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78E28D" w14:textId="7B2AB268" w:rsidR="00813BFF" w:rsidRDefault="00813BFF" w:rsidP="00813BFF">
      <w:pPr>
        <w:widowControl w:val="0"/>
        <w:jc w:val="center"/>
        <w:rPr>
          <w:b/>
        </w:rPr>
      </w:pPr>
      <w:bookmarkStart w:id="0" w:name="_GoBack"/>
      <w:bookmarkEnd w:id="0"/>
      <w:r>
        <w:rPr>
          <w:b/>
        </w:rPr>
        <w:t xml:space="preserve">Request for </w:t>
      </w:r>
      <w:r w:rsidR="00C24A12">
        <w:rPr>
          <w:b/>
        </w:rPr>
        <w:t>Revision</w:t>
      </w:r>
      <w:r w:rsidR="003C08C6">
        <w:rPr>
          <w:b/>
        </w:rPr>
        <w:t xml:space="preserve"> </w:t>
      </w:r>
      <w:r>
        <w:rPr>
          <w:b/>
        </w:rPr>
        <w:t>to an Approved Information Collection</w:t>
      </w:r>
    </w:p>
    <w:p w14:paraId="3797F717" w14:textId="77777777" w:rsidR="00813BFF" w:rsidRDefault="00813BFF" w:rsidP="00813BFF">
      <w:pPr>
        <w:widowControl w:val="0"/>
        <w:jc w:val="center"/>
        <w:rPr>
          <w:b/>
        </w:rPr>
      </w:pPr>
    </w:p>
    <w:p w14:paraId="5BEF0C37" w14:textId="77777777" w:rsidR="00813BFF" w:rsidRDefault="00813BFF" w:rsidP="00813BFF">
      <w:pPr>
        <w:jc w:val="center"/>
        <w:rPr>
          <w:b/>
        </w:rPr>
      </w:pPr>
    </w:p>
    <w:p w14:paraId="7CB4722B" w14:textId="77777777" w:rsidR="00813BFF" w:rsidRPr="00F229E3" w:rsidRDefault="00813BFF" w:rsidP="00813BFF">
      <w:pPr>
        <w:jc w:val="center"/>
        <w:rPr>
          <w:b/>
        </w:rPr>
      </w:pPr>
      <w:r w:rsidRPr="00F229E3">
        <w:rPr>
          <w:b/>
        </w:rPr>
        <w:t>CDC Model Performance Evaluation Program (MPEP) for</w:t>
      </w:r>
    </w:p>
    <w:p w14:paraId="318CD3CF" w14:textId="77777777" w:rsidR="00813BFF" w:rsidRPr="00F229E3" w:rsidRDefault="00813BFF" w:rsidP="00813BFF">
      <w:pPr>
        <w:jc w:val="center"/>
        <w:rPr>
          <w:b/>
        </w:rPr>
      </w:pPr>
      <w:r w:rsidRPr="00F229E3">
        <w:rPr>
          <w:b/>
        </w:rPr>
        <w:t xml:space="preserve"> Mycobacterium tuberculosis Drug Susceptibility Testing</w:t>
      </w:r>
    </w:p>
    <w:p w14:paraId="02A66D2B" w14:textId="77777777" w:rsidR="00813BFF" w:rsidRPr="00F229E3" w:rsidRDefault="00813BFF" w:rsidP="00813BFF">
      <w:pPr>
        <w:jc w:val="center"/>
        <w:rPr>
          <w:b/>
        </w:rPr>
      </w:pPr>
      <w:r w:rsidRPr="00F229E3">
        <w:rPr>
          <w:b/>
        </w:rPr>
        <w:t>(OMB Control No. 0920-0600)</w:t>
      </w:r>
    </w:p>
    <w:p w14:paraId="45B6AA3E" w14:textId="7A32C617" w:rsidR="00813BFF" w:rsidRPr="00F229E3" w:rsidRDefault="00813BFF" w:rsidP="00813BFF">
      <w:pPr>
        <w:jc w:val="center"/>
        <w:rPr>
          <w:b/>
        </w:rPr>
      </w:pPr>
      <w:r w:rsidRPr="00F229E3">
        <w:rPr>
          <w:b/>
        </w:rPr>
        <w:t xml:space="preserve">Exp. </w:t>
      </w:r>
      <w:r w:rsidR="003018C8">
        <w:rPr>
          <w:b/>
        </w:rPr>
        <w:t>03/31/2019</w:t>
      </w:r>
    </w:p>
    <w:p w14:paraId="0BADD908" w14:textId="77777777" w:rsidR="00813BFF" w:rsidRDefault="00813BFF" w:rsidP="00813BFF">
      <w:pPr>
        <w:jc w:val="center"/>
        <w:rPr>
          <w:b/>
        </w:rPr>
      </w:pPr>
    </w:p>
    <w:p w14:paraId="7D5CEAFB" w14:textId="77777777" w:rsidR="00023CE9" w:rsidRDefault="00023CE9" w:rsidP="00F32719">
      <w:pPr>
        <w:widowControl w:val="0"/>
        <w:jc w:val="center"/>
        <w:rPr>
          <w:b/>
        </w:rPr>
      </w:pPr>
    </w:p>
    <w:p w14:paraId="70AF9112" w14:textId="77777777" w:rsidR="00023CE9" w:rsidRDefault="00023CE9" w:rsidP="00F32719">
      <w:pPr>
        <w:widowControl w:val="0"/>
        <w:jc w:val="center"/>
        <w:rPr>
          <w:b/>
        </w:rPr>
      </w:pPr>
    </w:p>
    <w:p w14:paraId="1A5D6357" w14:textId="77777777" w:rsidR="00023CE9" w:rsidRDefault="00023CE9" w:rsidP="00F32719">
      <w:pPr>
        <w:widowControl w:val="0"/>
        <w:jc w:val="center"/>
        <w:rPr>
          <w:b/>
        </w:rPr>
      </w:pPr>
    </w:p>
    <w:p w14:paraId="0BB8C791" w14:textId="77777777" w:rsidR="00023CE9" w:rsidRDefault="00023CE9" w:rsidP="00F32719">
      <w:pPr>
        <w:widowControl w:val="0"/>
        <w:jc w:val="center"/>
        <w:rPr>
          <w:b/>
        </w:rPr>
      </w:pPr>
    </w:p>
    <w:p w14:paraId="771D669C" w14:textId="77777777" w:rsidR="00AC2BD4" w:rsidRDefault="00AC2BD4" w:rsidP="00F32719">
      <w:pPr>
        <w:jc w:val="center"/>
        <w:rPr>
          <w:b/>
        </w:rPr>
      </w:pPr>
    </w:p>
    <w:p w14:paraId="3DF65BEB" w14:textId="77777777" w:rsidR="00AC2BD4" w:rsidRDefault="00AC2BD4" w:rsidP="00F32719">
      <w:pPr>
        <w:jc w:val="center"/>
        <w:rPr>
          <w:b/>
        </w:rPr>
      </w:pPr>
    </w:p>
    <w:p w14:paraId="2F3119EB" w14:textId="77777777" w:rsidR="0023785C" w:rsidRDefault="001F06CC" w:rsidP="00F32719">
      <w:pPr>
        <w:jc w:val="center"/>
        <w:rPr>
          <w:b/>
        </w:rPr>
      </w:pPr>
      <w:r>
        <w:rPr>
          <w:b/>
        </w:rPr>
        <w:t xml:space="preserve">Supporting </w:t>
      </w:r>
      <w:r w:rsidR="0023785C">
        <w:rPr>
          <w:b/>
        </w:rPr>
        <w:t xml:space="preserve">Statement </w:t>
      </w:r>
      <w:r w:rsidR="00F229E3">
        <w:rPr>
          <w:b/>
        </w:rPr>
        <w:t>A</w:t>
      </w:r>
    </w:p>
    <w:p w14:paraId="09BC1428" w14:textId="77777777" w:rsidR="0023785C" w:rsidRDefault="0023785C" w:rsidP="00F32719">
      <w:pPr>
        <w:jc w:val="center"/>
        <w:rPr>
          <w:b/>
        </w:rPr>
      </w:pPr>
    </w:p>
    <w:p w14:paraId="0F5DF676" w14:textId="77777777" w:rsidR="00CA705D" w:rsidRDefault="00CA705D" w:rsidP="00F32719">
      <w:pPr>
        <w:jc w:val="center"/>
        <w:rPr>
          <w:b/>
        </w:rPr>
      </w:pPr>
    </w:p>
    <w:p w14:paraId="22C4BBA0" w14:textId="77777777" w:rsidR="00F32719" w:rsidRPr="009F4B99" w:rsidRDefault="00E007BD" w:rsidP="00F32719">
      <w:pPr>
        <w:jc w:val="center"/>
        <w:rPr>
          <w:b/>
        </w:rPr>
      </w:pPr>
      <w:r>
        <w:rPr>
          <w:b/>
        </w:rPr>
        <w:t xml:space="preserve"> </w:t>
      </w:r>
      <w:r w:rsidR="00F32719" w:rsidRPr="009F4B99">
        <w:rPr>
          <w:b/>
        </w:rPr>
        <w:t xml:space="preserve"> </w:t>
      </w:r>
    </w:p>
    <w:p w14:paraId="7AA47ADA" w14:textId="0B43A9DD" w:rsidR="00F32719" w:rsidRPr="00536520" w:rsidRDefault="00C3568A" w:rsidP="00536520">
      <w:pPr>
        <w:widowControl w:val="0"/>
        <w:jc w:val="center"/>
        <w:rPr>
          <w:b/>
        </w:rPr>
      </w:pPr>
      <w:r>
        <w:rPr>
          <w:b/>
        </w:rPr>
        <w:t xml:space="preserve">October </w:t>
      </w:r>
      <w:r w:rsidR="00F9050A">
        <w:rPr>
          <w:b/>
        </w:rPr>
        <w:t>30</w:t>
      </w:r>
      <w:r w:rsidR="00ED4FAF">
        <w:rPr>
          <w:b/>
        </w:rPr>
        <w:t>, 2018</w:t>
      </w:r>
    </w:p>
    <w:p w14:paraId="130A00B3" w14:textId="77777777" w:rsidR="00F32719" w:rsidRDefault="00F32719" w:rsidP="00F32719">
      <w:pPr>
        <w:widowControl w:val="0"/>
        <w:jc w:val="center"/>
        <w:rPr>
          <w:b/>
        </w:rPr>
      </w:pPr>
    </w:p>
    <w:p w14:paraId="01C97E1E" w14:textId="77777777" w:rsidR="00F32719" w:rsidRDefault="00F32719" w:rsidP="00F32719">
      <w:pPr>
        <w:widowControl w:val="0"/>
        <w:jc w:val="center"/>
        <w:rPr>
          <w:b/>
        </w:rPr>
      </w:pPr>
    </w:p>
    <w:p w14:paraId="29F7E305" w14:textId="77777777" w:rsidR="00F32719" w:rsidRDefault="00F32719" w:rsidP="00F32719">
      <w:pPr>
        <w:widowControl w:val="0"/>
      </w:pPr>
    </w:p>
    <w:p w14:paraId="25CD1169" w14:textId="77777777" w:rsidR="00F32719" w:rsidRPr="00CF15D8" w:rsidRDefault="00F32719" w:rsidP="00F32719">
      <w:pPr>
        <w:widowControl w:val="0"/>
      </w:pPr>
    </w:p>
    <w:p w14:paraId="4721A46A" w14:textId="77777777" w:rsidR="00F32719" w:rsidRPr="00000147" w:rsidRDefault="00F32719" w:rsidP="00CA705D">
      <w:pPr>
        <w:widowControl w:val="0"/>
        <w:jc w:val="center"/>
        <w:rPr>
          <w:b/>
        </w:rPr>
      </w:pPr>
      <w:r w:rsidRPr="00000147">
        <w:rPr>
          <w:b/>
        </w:rPr>
        <w:t>Contact:</w:t>
      </w:r>
    </w:p>
    <w:p w14:paraId="70AD43FB" w14:textId="77777777" w:rsidR="00F32719" w:rsidRDefault="00F32719" w:rsidP="00CA705D">
      <w:pPr>
        <w:jc w:val="center"/>
        <w:outlineLvl w:val="0"/>
        <w:rPr>
          <w:b/>
        </w:rPr>
      </w:pPr>
      <w:r>
        <w:rPr>
          <w:b/>
        </w:rPr>
        <w:t>Mitchell A. Yakrus</w:t>
      </w:r>
    </w:p>
    <w:p w14:paraId="4215ED58" w14:textId="77777777" w:rsidR="00B425C7" w:rsidRDefault="00B425C7" w:rsidP="00CA705D">
      <w:pPr>
        <w:jc w:val="center"/>
        <w:outlineLvl w:val="0"/>
        <w:rPr>
          <w:b/>
        </w:rPr>
      </w:pPr>
      <w:r>
        <w:rPr>
          <w:b/>
        </w:rPr>
        <w:t>Project Officer</w:t>
      </w:r>
    </w:p>
    <w:p w14:paraId="5E3F17DE" w14:textId="77777777" w:rsidR="00F32719" w:rsidRDefault="00F32719" w:rsidP="00CA705D">
      <w:pPr>
        <w:jc w:val="center"/>
        <w:outlineLvl w:val="0"/>
        <w:rPr>
          <w:b/>
        </w:rPr>
      </w:pPr>
      <w:r>
        <w:rPr>
          <w:b/>
        </w:rPr>
        <w:t>Laboratory Branch</w:t>
      </w:r>
    </w:p>
    <w:p w14:paraId="358383C1" w14:textId="77777777" w:rsidR="00F32719" w:rsidRDefault="00F32719" w:rsidP="00CA705D">
      <w:pPr>
        <w:jc w:val="center"/>
        <w:outlineLvl w:val="0"/>
        <w:rPr>
          <w:b/>
        </w:rPr>
      </w:pPr>
      <w:r>
        <w:rPr>
          <w:b/>
        </w:rPr>
        <w:t>Division of Tuberculosis Elimination</w:t>
      </w:r>
    </w:p>
    <w:p w14:paraId="1162505E" w14:textId="77777777" w:rsidR="00F32719" w:rsidRDefault="00F32719" w:rsidP="00CA705D">
      <w:pPr>
        <w:jc w:val="center"/>
        <w:outlineLvl w:val="0"/>
        <w:rPr>
          <w:b/>
        </w:rPr>
      </w:pPr>
      <w:r>
        <w:rPr>
          <w:rStyle w:val="Strong"/>
        </w:rPr>
        <w:t>National Center for HIV/AIDS, Viral Hepatitis, STD, and TB Prevention</w:t>
      </w:r>
    </w:p>
    <w:p w14:paraId="03B1E40B" w14:textId="77777777" w:rsidR="00F32719" w:rsidRDefault="00F32719" w:rsidP="00CA705D">
      <w:pPr>
        <w:jc w:val="center"/>
        <w:outlineLvl w:val="0"/>
        <w:rPr>
          <w:b/>
        </w:rPr>
      </w:pPr>
      <w:r>
        <w:rPr>
          <w:b/>
        </w:rPr>
        <w:t>Centers for Disease Control and Prevention</w:t>
      </w:r>
    </w:p>
    <w:p w14:paraId="5A862ED2" w14:textId="77777777" w:rsidR="00F32719" w:rsidRDefault="00F32719" w:rsidP="00CA705D">
      <w:pPr>
        <w:jc w:val="center"/>
        <w:outlineLvl w:val="0"/>
        <w:rPr>
          <w:b/>
        </w:rPr>
      </w:pPr>
      <w:r>
        <w:rPr>
          <w:b/>
        </w:rPr>
        <w:t>1600 Clifton Road, N.E., MS F08</w:t>
      </w:r>
    </w:p>
    <w:p w14:paraId="68BF0A4D" w14:textId="77777777" w:rsidR="00F32719" w:rsidRDefault="00F32719" w:rsidP="00CA705D">
      <w:pPr>
        <w:jc w:val="center"/>
        <w:outlineLvl w:val="0"/>
        <w:rPr>
          <w:b/>
        </w:rPr>
      </w:pPr>
      <w:r>
        <w:rPr>
          <w:b/>
        </w:rPr>
        <w:t>Atlanta, Georgia 30333</w:t>
      </w:r>
    </w:p>
    <w:p w14:paraId="03FB07EA" w14:textId="77777777" w:rsidR="00F32719" w:rsidRDefault="00F32719" w:rsidP="00CA705D">
      <w:pPr>
        <w:jc w:val="center"/>
        <w:outlineLvl w:val="0"/>
        <w:rPr>
          <w:b/>
        </w:rPr>
      </w:pPr>
      <w:r>
        <w:rPr>
          <w:b/>
        </w:rPr>
        <w:t>Phone: (404) 639-1288</w:t>
      </w:r>
    </w:p>
    <w:p w14:paraId="506B4A9D" w14:textId="77777777" w:rsidR="00F32719" w:rsidRDefault="00F32719" w:rsidP="00CA705D">
      <w:pPr>
        <w:jc w:val="center"/>
        <w:outlineLvl w:val="0"/>
        <w:rPr>
          <w:b/>
        </w:rPr>
      </w:pPr>
      <w:r>
        <w:rPr>
          <w:b/>
        </w:rPr>
        <w:t>Fax: (404) 639-1287</w:t>
      </w:r>
    </w:p>
    <w:p w14:paraId="3F1A4220" w14:textId="77777777" w:rsidR="00F32719" w:rsidRDefault="00F32719" w:rsidP="00CA705D">
      <w:pPr>
        <w:jc w:val="center"/>
        <w:outlineLvl w:val="0"/>
        <w:rPr>
          <w:b/>
        </w:rPr>
      </w:pPr>
      <w:r>
        <w:rPr>
          <w:b/>
        </w:rPr>
        <w:t xml:space="preserve">Email: </w:t>
      </w:r>
      <w:hyperlink r:id="rId9" w:history="1">
        <w:r w:rsidRPr="000B631F">
          <w:rPr>
            <w:rStyle w:val="Hyperlink"/>
            <w:b/>
          </w:rPr>
          <w:t>may2@cdc.gov</w:t>
        </w:r>
      </w:hyperlink>
    </w:p>
    <w:p w14:paraId="6D679E56" w14:textId="77777777" w:rsidR="00F32719" w:rsidRDefault="00F32719" w:rsidP="00F32719">
      <w:pPr>
        <w:jc w:val="center"/>
        <w:rPr>
          <w:b/>
        </w:rPr>
      </w:pPr>
    </w:p>
    <w:p w14:paraId="3B324BD8" w14:textId="77777777" w:rsidR="00CF15D8" w:rsidRDefault="00CF15D8" w:rsidP="008F23BA">
      <w:pPr>
        <w:widowControl w:val="0"/>
        <w:rPr>
          <w:rFonts w:ascii="Arial" w:hAnsi="Arial" w:cs="Arial"/>
          <w:b/>
        </w:rPr>
      </w:pPr>
    </w:p>
    <w:p w14:paraId="13946807" w14:textId="77777777" w:rsidR="00F32719" w:rsidRDefault="00F32719" w:rsidP="008F23BA">
      <w:pPr>
        <w:widowControl w:val="0"/>
        <w:rPr>
          <w:rFonts w:ascii="Arial" w:hAnsi="Arial" w:cs="Arial"/>
          <w:b/>
        </w:rPr>
      </w:pPr>
    </w:p>
    <w:p w14:paraId="11905DBB" w14:textId="77777777" w:rsidR="00A64A68" w:rsidRDefault="00A64A68">
      <w:pPr>
        <w:rPr>
          <w:b/>
        </w:rPr>
      </w:pPr>
      <w:r>
        <w:rPr>
          <w:b/>
        </w:rPr>
        <w:br w:type="page"/>
      </w:r>
    </w:p>
    <w:p w14:paraId="1DC35D28" w14:textId="7C7AE42C" w:rsidR="00CA705D" w:rsidRPr="00673BDD" w:rsidRDefault="00070D6D" w:rsidP="00070D6D">
      <w:pPr>
        <w:jc w:val="center"/>
        <w:rPr>
          <w:b/>
        </w:rPr>
      </w:pPr>
      <w:r w:rsidRPr="00673BDD">
        <w:rPr>
          <w:b/>
        </w:rPr>
        <w:lastRenderedPageBreak/>
        <w:t xml:space="preserve">Table of </w:t>
      </w:r>
      <w:r w:rsidR="00CA705D" w:rsidRPr="00673BDD">
        <w:rPr>
          <w:b/>
        </w:rPr>
        <w:t>Contents</w:t>
      </w:r>
    </w:p>
    <w:p w14:paraId="5572FC7D" w14:textId="77777777" w:rsidR="00B92199" w:rsidRPr="00CA705D" w:rsidRDefault="00B92199" w:rsidP="00A408CB"/>
    <w:p w14:paraId="34C3C83A" w14:textId="194715EA" w:rsidR="00CA705D" w:rsidRPr="00A408CB" w:rsidRDefault="00CA705D" w:rsidP="00424ED4">
      <w:r w:rsidRPr="00A408CB">
        <w:t>A.</w:t>
      </w:r>
      <w:r w:rsidR="00C166E2" w:rsidRPr="00A408CB">
        <w:t xml:space="preserve"> </w:t>
      </w:r>
      <w:r w:rsidRPr="00A408CB">
        <w:t>Justification</w:t>
      </w:r>
    </w:p>
    <w:p w14:paraId="5ACCA2D1" w14:textId="34C4BD03" w:rsidR="00687CC4" w:rsidRPr="00CA705D" w:rsidRDefault="00CA705D" w:rsidP="008E6A9A">
      <w:pPr>
        <w:numPr>
          <w:ilvl w:val="0"/>
          <w:numId w:val="8"/>
        </w:numPr>
        <w:tabs>
          <w:tab w:val="right" w:leader="dot" w:pos="8640"/>
        </w:tabs>
      </w:pPr>
      <w:r w:rsidRPr="00CA705D">
        <w:t>Circumstances Making the Collection of Information Necessary</w:t>
      </w:r>
    </w:p>
    <w:p w14:paraId="531E7A7E" w14:textId="7295140A" w:rsidR="00CA705D" w:rsidRPr="00CA705D" w:rsidRDefault="00CA705D" w:rsidP="008E6A9A">
      <w:pPr>
        <w:numPr>
          <w:ilvl w:val="0"/>
          <w:numId w:val="8"/>
        </w:numPr>
        <w:tabs>
          <w:tab w:val="right" w:leader="dot" w:pos="8640"/>
        </w:tabs>
      </w:pPr>
      <w:r w:rsidRPr="00CA705D">
        <w:t>Purpose and Use of the Information Collection</w:t>
      </w:r>
      <w:r w:rsidR="00CD5567">
        <w:t xml:space="preserve"> </w:t>
      </w:r>
    </w:p>
    <w:p w14:paraId="534E03DF" w14:textId="7E662187" w:rsidR="00CA705D" w:rsidRPr="00CA705D" w:rsidRDefault="00CA705D" w:rsidP="008E6A9A">
      <w:pPr>
        <w:numPr>
          <w:ilvl w:val="0"/>
          <w:numId w:val="8"/>
        </w:numPr>
        <w:tabs>
          <w:tab w:val="right" w:leader="dot" w:pos="8640"/>
        </w:tabs>
      </w:pPr>
      <w:r w:rsidRPr="00CA705D">
        <w:t>Use of Improved Information Technology and Burden Reduction</w:t>
      </w:r>
    </w:p>
    <w:p w14:paraId="72F76284" w14:textId="4A7C7B32" w:rsidR="00CA705D" w:rsidRPr="00CA705D" w:rsidRDefault="00CA705D" w:rsidP="008E6A9A">
      <w:pPr>
        <w:numPr>
          <w:ilvl w:val="0"/>
          <w:numId w:val="8"/>
        </w:numPr>
        <w:tabs>
          <w:tab w:val="right" w:leader="dot" w:pos="8640"/>
        </w:tabs>
      </w:pPr>
      <w:r w:rsidRPr="00CA705D">
        <w:t xml:space="preserve">Efforts to Identify Duplication and Use of Similar Information </w:t>
      </w:r>
    </w:p>
    <w:p w14:paraId="178B605C" w14:textId="1D41C0E9" w:rsidR="00CA705D" w:rsidRPr="00CA705D" w:rsidRDefault="00CA705D" w:rsidP="008E6A9A">
      <w:pPr>
        <w:numPr>
          <w:ilvl w:val="0"/>
          <w:numId w:val="8"/>
        </w:numPr>
        <w:tabs>
          <w:tab w:val="right" w:leader="dot" w:pos="8640"/>
        </w:tabs>
      </w:pPr>
      <w:r w:rsidRPr="00CA705D">
        <w:t>Impact on Small Businesses or Other Small Entities</w:t>
      </w:r>
    </w:p>
    <w:p w14:paraId="58FC6D61" w14:textId="753ED6C4" w:rsidR="00CA705D" w:rsidRPr="00CA705D" w:rsidRDefault="00CA705D" w:rsidP="008E6A9A">
      <w:pPr>
        <w:numPr>
          <w:ilvl w:val="0"/>
          <w:numId w:val="8"/>
        </w:numPr>
        <w:tabs>
          <w:tab w:val="right" w:leader="dot" w:pos="8640"/>
        </w:tabs>
      </w:pPr>
      <w:r w:rsidRPr="00CA705D">
        <w:t xml:space="preserve">Consequences of Collecting the Information Less frequently </w:t>
      </w:r>
    </w:p>
    <w:p w14:paraId="66FD18C6" w14:textId="70FCEFB9" w:rsidR="00CA705D" w:rsidRPr="00CA705D" w:rsidRDefault="00CA705D" w:rsidP="008E6A9A">
      <w:pPr>
        <w:numPr>
          <w:ilvl w:val="0"/>
          <w:numId w:val="8"/>
        </w:numPr>
        <w:tabs>
          <w:tab w:val="right" w:leader="dot" w:pos="8640"/>
        </w:tabs>
      </w:pPr>
      <w:r w:rsidRPr="00CA705D">
        <w:t xml:space="preserve">Special Circumstances Relating to the Guidelines of 5 CFR 1320.5 </w:t>
      </w:r>
    </w:p>
    <w:p w14:paraId="16AC4B69" w14:textId="67BA43CD" w:rsidR="00CA705D" w:rsidRPr="00CA705D" w:rsidRDefault="00CA705D" w:rsidP="008E6A9A">
      <w:pPr>
        <w:numPr>
          <w:ilvl w:val="0"/>
          <w:numId w:val="8"/>
        </w:numPr>
        <w:tabs>
          <w:tab w:val="right" w:leader="dot" w:pos="8640"/>
        </w:tabs>
      </w:pPr>
      <w:r w:rsidRPr="00CA705D">
        <w:t>Comments in Response to the Federal Register Notice and Effor</w:t>
      </w:r>
      <w:r w:rsidR="009A6743">
        <w:t>ts to Consult Outside the Agency</w:t>
      </w:r>
      <w:r w:rsidRPr="00CA705D">
        <w:t xml:space="preserve"> </w:t>
      </w:r>
    </w:p>
    <w:p w14:paraId="6AD5A8B3" w14:textId="4047C4BB" w:rsidR="00CA705D" w:rsidRPr="00CA705D" w:rsidRDefault="00CA705D" w:rsidP="008E6A9A">
      <w:pPr>
        <w:numPr>
          <w:ilvl w:val="0"/>
          <w:numId w:val="8"/>
        </w:numPr>
        <w:tabs>
          <w:tab w:val="right" w:leader="dot" w:pos="8640"/>
        </w:tabs>
      </w:pPr>
      <w:r w:rsidRPr="00CA705D">
        <w:t>Explanation of Any Payment or Gift to Respondents</w:t>
      </w:r>
    </w:p>
    <w:p w14:paraId="21B5C5A7" w14:textId="04B074CE" w:rsidR="00CA705D" w:rsidRPr="00CA705D" w:rsidRDefault="00617E55" w:rsidP="008E6A9A">
      <w:pPr>
        <w:numPr>
          <w:ilvl w:val="0"/>
          <w:numId w:val="8"/>
        </w:numPr>
        <w:tabs>
          <w:tab w:val="clear" w:pos="720"/>
          <w:tab w:val="num" w:pos="360"/>
          <w:tab w:val="right" w:leader="dot" w:pos="8640"/>
        </w:tabs>
      </w:pPr>
      <w:r>
        <w:t>Protection of the Privacy and Confidentiality of Information Provided by Respondents</w:t>
      </w:r>
    </w:p>
    <w:p w14:paraId="556C5D6D" w14:textId="17542ACA" w:rsidR="00CA705D" w:rsidRPr="00CA705D" w:rsidRDefault="00CA705D" w:rsidP="008E6A9A">
      <w:pPr>
        <w:numPr>
          <w:ilvl w:val="0"/>
          <w:numId w:val="8"/>
        </w:numPr>
        <w:tabs>
          <w:tab w:val="right" w:leader="dot" w:pos="8640"/>
        </w:tabs>
      </w:pPr>
      <w:r w:rsidRPr="00CA705D">
        <w:t xml:space="preserve">Justification for Sensitive Questions </w:t>
      </w:r>
    </w:p>
    <w:p w14:paraId="3948FC8F" w14:textId="58E42938" w:rsidR="00CA705D" w:rsidRPr="00CA705D" w:rsidRDefault="00CA705D" w:rsidP="008E6A9A">
      <w:pPr>
        <w:numPr>
          <w:ilvl w:val="0"/>
          <w:numId w:val="8"/>
        </w:numPr>
        <w:tabs>
          <w:tab w:val="right" w:leader="dot" w:pos="8640"/>
        </w:tabs>
      </w:pPr>
      <w:r w:rsidRPr="00CA705D">
        <w:t>Estimates of Annualized Burden Hours and Costs</w:t>
      </w:r>
    </w:p>
    <w:p w14:paraId="400DCB3F" w14:textId="2D0DB6B6" w:rsidR="00CA705D" w:rsidRPr="00CA705D" w:rsidRDefault="00CA705D" w:rsidP="008E6A9A">
      <w:pPr>
        <w:numPr>
          <w:ilvl w:val="0"/>
          <w:numId w:val="8"/>
        </w:numPr>
        <w:tabs>
          <w:tab w:val="right" w:leader="dot" w:pos="8640"/>
        </w:tabs>
      </w:pPr>
      <w:r w:rsidRPr="00CA705D">
        <w:t xml:space="preserve">Estimates of Other Total Annual Cost Burden to Respondents and Record Keepers </w:t>
      </w:r>
    </w:p>
    <w:p w14:paraId="6C3B0CCC" w14:textId="3A114A81" w:rsidR="00CA705D" w:rsidRPr="00CA705D" w:rsidRDefault="00CA705D" w:rsidP="008E6A9A">
      <w:pPr>
        <w:numPr>
          <w:ilvl w:val="0"/>
          <w:numId w:val="8"/>
        </w:numPr>
        <w:tabs>
          <w:tab w:val="right" w:leader="dot" w:pos="8640"/>
        </w:tabs>
      </w:pPr>
      <w:r w:rsidRPr="00CA705D">
        <w:t xml:space="preserve">Annualized Cost to the Government </w:t>
      </w:r>
    </w:p>
    <w:p w14:paraId="3066D0F1" w14:textId="23678323" w:rsidR="00CA705D" w:rsidRPr="00CA705D" w:rsidRDefault="00CA705D" w:rsidP="008E6A9A">
      <w:pPr>
        <w:numPr>
          <w:ilvl w:val="0"/>
          <w:numId w:val="8"/>
        </w:numPr>
        <w:tabs>
          <w:tab w:val="right" w:leader="dot" w:pos="8640"/>
        </w:tabs>
      </w:pPr>
      <w:r w:rsidRPr="00CA705D">
        <w:t xml:space="preserve">Explanation for Program Changes or Adjustments </w:t>
      </w:r>
    </w:p>
    <w:p w14:paraId="736A7781" w14:textId="17B78AA7" w:rsidR="00CA705D" w:rsidRPr="00CA705D" w:rsidRDefault="00CA705D" w:rsidP="008E6A9A">
      <w:pPr>
        <w:numPr>
          <w:ilvl w:val="0"/>
          <w:numId w:val="8"/>
        </w:numPr>
        <w:tabs>
          <w:tab w:val="right" w:leader="dot" w:pos="8640"/>
        </w:tabs>
      </w:pPr>
      <w:r w:rsidRPr="00CA705D">
        <w:t xml:space="preserve">Plans for Tabulation and Publication and Project Time Schedule </w:t>
      </w:r>
    </w:p>
    <w:p w14:paraId="5677746B" w14:textId="49A3F3D9" w:rsidR="00CA705D" w:rsidRPr="00CA705D" w:rsidRDefault="00CA705D" w:rsidP="008E6A9A">
      <w:pPr>
        <w:numPr>
          <w:ilvl w:val="0"/>
          <w:numId w:val="8"/>
        </w:numPr>
        <w:tabs>
          <w:tab w:val="right" w:leader="dot" w:pos="8640"/>
        </w:tabs>
      </w:pPr>
      <w:r w:rsidRPr="00CA705D">
        <w:t>Reason(s) Display of OMB Expiration Date is Inappropriate</w:t>
      </w:r>
    </w:p>
    <w:p w14:paraId="14A08CE5" w14:textId="4C85A9C5" w:rsidR="00CA705D" w:rsidRPr="00B92199" w:rsidRDefault="00CA705D" w:rsidP="008E6A9A">
      <w:pPr>
        <w:numPr>
          <w:ilvl w:val="0"/>
          <w:numId w:val="8"/>
        </w:numPr>
        <w:tabs>
          <w:tab w:val="right" w:leader="dot" w:pos="8640"/>
        </w:tabs>
        <w:rPr>
          <w:b/>
          <w:bCs/>
        </w:rPr>
      </w:pPr>
      <w:r w:rsidRPr="00CA705D">
        <w:t xml:space="preserve">Exceptions to Certification for Paperwork Reduction Act Submissions </w:t>
      </w:r>
    </w:p>
    <w:p w14:paraId="00ABC84C" w14:textId="77777777" w:rsidR="00A64A68" w:rsidRDefault="00A64A68" w:rsidP="008E6A9A">
      <w:pPr>
        <w:tabs>
          <w:tab w:val="right" w:leader="dot" w:pos="8640"/>
        </w:tabs>
      </w:pPr>
    </w:p>
    <w:p w14:paraId="7B6C4636" w14:textId="77777777" w:rsidR="00A64A68" w:rsidRDefault="00A64A68" w:rsidP="008E6A9A">
      <w:pPr>
        <w:tabs>
          <w:tab w:val="right" w:leader="dot" w:pos="8640"/>
        </w:tabs>
      </w:pPr>
    </w:p>
    <w:p w14:paraId="3D742F25" w14:textId="77777777" w:rsidR="00BC3A08" w:rsidRPr="00BC3A08" w:rsidRDefault="00BC3A08" w:rsidP="00BC3A08">
      <w:pPr>
        <w:tabs>
          <w:tab w:val="right" w:leader="dot" w:pos="8640"/>
        </w:tabs>
        <w:ind w:left="360"/>
        <w:rPr>
          <w:b/>
        </w:rPr>
      </w:pPr>
      <w:r w:rsidRPr="00BC3A08">
        <w:rPr>
          <w:b/>
        </w:rPr>
        <w:t>EXHIBITS</w:t>
      </w:r>
    </w:p>
    <w:p w14:paraId="2D417104" w14:textId="77777777" w:rsidR="00BC3A08" w:rsidRPr="00BC3A08" w:rsidRDefault="00BC3A08" w:rsidP="00BC3A08">
      <w:pPr>
        <w:tabs>
          <w:tab w:val="right" w:leader="dot" w:pos="8640"/>
        </w:tabs>
        <w:ind w:left="360"/>
        <w:rPr>
          <w:b/>
        </w:rPr>
      </w:pPr>
    </w:p>
    <w:p w14:paraId="321CA1E7" w14:textId="77777777" w:rsidR="00111151" w:rsidRDefault="00BC3A08" w:rsidP="00BC3A08">
      <w:pPr>
        <w:tabs>
          <w:tab w:val="right" w:leader="dot" w:pos="8640"/>
        </w:tabs>
        <w:ind w:left="360"/>
      </w:pPr>
      <w:r w:rsidRPr="00BC3A08">
        <w:t xml:space="preserve">Exhibit 2.1: </w:t>
      </w:r>
      <w:r w:rsidR="003E5DBA">
        <w:t xml:space="preserve"> </w:t>
      </w:r>
      <w:r w:rsidR="00111151" w:rsidRPr="003E5DBA">
        <w:t>Overview of MPEP Process</w:t>
      </w:r>
      <w:r w:rsidR="00111151" w:rsidRPr="00BC3A08">
        <w:t xml:space="preserve"> </w:t>
      </w:r>
    </w:p>
    <w:p w14:paraId="11130604" w14:textId="3819918C" w:rsidR="00BC3A08" w:rsidRPr="00BC3A08" w:rsidRDefault="00BC3A08" w:rsidP="00BC3A08">
      <w:pPr>
        <w:tabs>
          <w:tab w:val="right" w:leader="dot" w:pos="8640"/>
        </w:tabs>
        <w:ind w:left="360"/>
      </w:pPr>
      <w:r w:rsidRPr="00BC3A08">
        <w:t>Exhibit 12.1: Estimated Annualized Burden Hours</w:t>
      </w:r>
      <w:r>
        <w:t xml:space="preserve"> </w:t>
      </w:r>
    </w:p>
    <w:p w14:paraId="21DA7157" w14:textId="12217380" w:rsidR="00BC3A08" w:rsidRPr="00BC3A08" w:rsidRDefault="00BC3A08" w:rsidP="00BC3A08">
      <w:pPr>
        <w:tabs>
          <w:tab w:val="right" w:leader="dot" w:pos="8640"/>
        </w:tabs>
        <w:ind w:left="360"/>
      </w:pPr>
      <w:r w:rsidRPr="00BC3A08">
        <w:t>Exhibit 12.2: Estimated Annualized Burden Cost</w:t>
      </w:r>
      <w:r>
        <w:t xml:space="preserve"> </w:t>
      </w:r>
    </w:p>
    <w:p w14:paraId="543ADEB0" w14:textId="7F528B72" w:rsidR="00BC3A08" w:rsidRPr="00BC3A08" w:rsidRDefault="00BC3A08" w:rsidP="00BC3A08">
      <w:pPr>
        <w:tabs>
          <w:tab w:val="right" w:leader="dot" w:pos="8640"/>
        </w:tabs>
        <w:ind w:left="360"/>
      </w:pPr>
      <w:r w:rsidRPr="00BC3A08">
        <w:t>Exhibit 14.1</w:t>
      </w:r>
      <w:r>
        <w:t>: Annual Cost to the Government</w:t>
      </w:r>
    </w:p>
    <w:p w14:paraId="717DD5BC" w14:textId="1A9FE2C1" w:rsidR="00BC3A08" w:rsidRPr="00BC3A08" w:rsidRDefault="00BC3A08" w:rsidP="00BC3A08">
      <w:pPr>
        <w:tabs>
          <w:tab w:val="right" w:leader="dot" w:pos="8640"/>
        </w:tabs>
        <w:ind w:left="360"/>
      </w:pPr>
      <w:r w:rsidRPr="00BC3A08">
        <w:t>Exhibit 16.1: Project Time Schedule</w:t>
      </w:r>
    </w:p>
    <w:p w14:paraId="18FD0898" w14:textId="77777777" w:rsidR="00BC3A08" w:rsidRDefault="00BC3A08" w:rsidP="008E6A9A">
      <w:pPr>
        <w:tabs>
          <w:tab w:val="right" w:leader="dot" w:pos="8640"/>
        </w:tabs>
        <w:rPr>
          <w:b/>
        </w:rPr>
      </w:pPr>
    </w:p>
    <w:p w14:paraId="31F985CD" w14:textId="77777777" w:rsidR="00BC3A08" w:rsidRDefault="00BC3A08" w:rsidP="008E6A9A">
      <w:pPr>
        <w:tabs>
          <w:tab w:val="right" w:leader="dot" w:pos="8640"/>
        </w:tabs>
        <w:rPr>
          <w:b/>
        </w:rPr>
      </w:pPr>
    </w:p>
    <w:p w14:paraId="4272C8E0" w14:textId="2B16D39F" w:rsidR="00070D6D" w:rsidRPr="00A64A68" w:rsidRDefault="00070D6D" w:rsidP="00BC3A08">
      <w:pPr>
        <w:tabs>
          <w:tab w:val="right" w:leader="dot" w:pos="8640"/>
        </w:tabs>
        <w:ind w:left="360"/>
        <w:rPr>
          <w:b/>
        </w:rPr>
      </w:pPr>
      <w:r w:rsidRPr="00A64A68">
        <w:rPr>
          <w:b/>
        </w:rPr>
        <w:t xml:space="preserve">List of </w:t>
      </w:r>
      <w:r w:rsidR="00A408CB" w:rsidRPr="00A64A68">
        <w:rPr>
          <w:b/>
        </w:rPr>
        <w:t>Attachment</w:t>
      </w:r>
      <w:r w:rsidRPr="00A64A68">
        <w:rPr>
          <w:b/>
        </w:rPr>
        <w:t>s</w:t>
      </w:r>
    </w:p>
    <w:tbl>
      <w:tblPr>
        <w:tblStyle w:val="TableGrid"/>
        <w:tblW w:w="8010" w:type="dxa"/>
        <w:tblInd w:w="445" w:type="dxa"/>
        <w:tblLook w:val="04A0" w:firstRow="1" w:lastRow="0" w:firstColumn="1" w:lastColumn="0" w:noHBand="0" w:noVBand="1"/>
      </w:tblPr>
      <w:tblGrid>
        <w:gridCol w:w="810"/>
        <w:gridCol w:w="7200"/>
      </w:tblGrid>
      <w:tr w:rsidR="009018BD" w14:paraId="6B173B2E" w14:textId="77777777" w:rsidTr="00111151">
        <w:tc>
          <w:tcPr>
            <w:tcW w:w="810" w:type="dxa"/>
          </w:tcPr>
          <w:p w14:paraId="56E6B3DD" w14:textId="29E04B4B" w:rsidR="009018BD" w:rsidRDefault="009018BD" w:rsidP="009018BD">
            <w:pPr>
              <w:pStyle w:val="ListParagraph"/>
              <w:ind w:left="0"/>
            </w:pPr>
            <w:r w:rsidRPr="00311DA2">
              <w:t>1</w:t>
            </w:r>
          </w:p>
        </w:tc>
        <w:tc>
          <w:tcPr>
            <w:tcW w:w="7200" w:type="dxa"/>
          </w:tcPr>
          <w:p w14:paraId="6B8F14A0" w14:textId="116E6EF2" w:rsidR="009018BD" w:rsidRDefault="00111151" w:rsidP="00111151">
            <w:pPr>
              <w:tabs>
                <w:tab w:val="left" w:pos="0"/>
                <w:tab w:val="left" w:pos="1440"/>
                <w:tab w:val="left" w:pos="2160"/>
                <w:tab w:val="left" w:pos="2880"/>
                <w:tab w:val="left" w:pos="3600"/>
                <w:tab w:val="left" w:pos="4320"/>
                <w:tab w:val="left" w:pos="5040"/>
                <w:tab w:val="left" w:pos="5760"/>
                <w:tab w:val="left" w:pos="6480"/>
                <w:tab w:val="left" w:pos="7200"/>
                <w:tab w:val="left" w:pos="7920"/>
              </w:tabs>
            </w:pPr>
            <w:r>
              <w:t xml:space="preserve">Authorizing </w:t>
            </w:r>
            <w:r w:rsidR="00BF3861">
              <w:t>Legislation</w:t>
            </w:r>
          </w:p>
        </w:tc>
      </w:tr>
      <w:tr w:rsidR="009018BD" w14:paraId="49533490" w14:textId="77777777" w:rsidTr="00111151">
        <w:tc>
          <w:tcPr>
            <w:tcW w:w="810" w:type="dxa"/>
          </w:tcPr>
          <w:p w14:paraId="754633B1" w14:textId="1FC99542" w:rsidR="009018BD" w:rsidRDefault="009018BD" w:rsidP="009018BD">
            <w:pPr>
              <w:pStyle w:val="ListParagraph"/>
              <w:ind w:left="0"/>
            </w:pPr>
            <w:r w:rsidRPr="00311DA2">
              <w:t>2</w:t>
            </w:r>
          </w:p>
        </w:tc>
        <w:tc>
          <w:tcPr>
            <w:tcW w:w="7200" w:type="dxa"/>
          </w:tcPr>
          <w:p w14:paraId="213A015E" w14:textId="2A6CCFF7" w:rsidR="009018BD" w:rsidRDefault="009018BD" w:rsidP="00111151">
            <w:pPr>
              <w:tabs>
                <w:tab w:val="left" w:pos="0"/>
                <w:tab w:val="left" w:pos="1440"/>
                <w:tab w:val="left" w:pos="2160"/>
                <w:tab w:val="left" w:pos="2880"/>
                <w:tab w:val="left" w:pos="3600"/>
                <w:tab w:val="left" w:pos="4320"/>
                <w:tab w:val="left" w:pos="5040"/>
                <w:tab w:val="left" w:pos="5760"/>
                <w:tab w:val="left" w:pos="6480"/>
                <w:tab w:val="left" w:pos="7200"/>
                <w:tab w:val="left" w:pos="7920"/>
              </w:tabs>
            </w:pPr>
            <w:r w:rsidRPr="0067105E">
              <w:t>60-Day Federal Register Notice</w:t>
            </w:r>
          </w:p>
        </w:tc>
      </w:tr>
      <w:tr w:rsidR="009018BD" w14:paraId="764C4270" w14:textId="77777777" w:rsidTr="00111151">
        <w:tc>
          <w:tcPr>
            <w:tcW w:w="810" w:type="dxa"/>
          </w:tcPr>
          <w:p w14:paraId="181441BF" w14:textId="63D1C74F" w:rsidR="009018BD" w:rsidRDefault="009018BD" w:rsidP="009018BD">
            <w:pPr>
              <w:pStyle w:val="ListParagraph"/>
              <w:ind w:left="0"/>
            </w:pPr>
            <w:r w:rsidRPr="00311DA2">
              <w:t>2a</w:t>
            </w:r>
          </w:p>
        </w:tc>
        <w:tc>
          <w:tcPr>
            <w:tcW w:w="7200" w:type="dxa"/>
          </w:tcPr>
          <w:p w14:paraId="5C2AF029" w14:textId="02895892" w:rsidR="009018BD" w:rsidRDefault="00BC3A08" w:rsidP="00111151">
            <w:pPr>
              <w:pStyle w:val="ListParagraph"/>
              <w:ind w:left="0"/>
            </w:pPr>
            <w:r>
              <w:t>Public Comments</w:t>
            </w:r>
          </w:p>
        </w:tc>
      </w:tr>
      <w:tr w:rsidR="009018BD" w14:paraId="628A4A78" w14:textId="77777777" w:rsidTr="00111151">
        <w:tc>
          <w:tcPr>
            <w:tcW w:w="810" w:type="dxa"/>
          </w:tcPr>
          <w:p w14:paraId="669DB1F4" w14:textId="45AF2D03" w:rsidR="009018BD" w:rsidRDefault="009018BD" w:rsidP="009018BD">
            <w:pPr>
              <w:pStyle w:val="ListParagraph"/>
              <w:ind w:left="0"/>
            </w:pPr>
            <w:r w:rsidRPr="00311DA2">
              <w:t>3</w:t>
            </w:r>
          </w:p>
        </w:tc>
        <w:tc>
          <w:tcPr>
            <w:tcW w:w="7200" w:type="dxa"/>
          </w:tcPr>
          <w:p w14:paraId="4AC0D3CD" w14:textId="4ECF66ED" w:rsidR="009018BD" w:rsidRDefault="009018BD" w:rsidP="00111151">
            <w:pPr>
              <w:tabs>
                <w:tab w:val="left" w:pos="0"/>
                <w:tab w:val="left" w:pos="1440"/>
                <w:tab w:val="left" w:pos="2160"/>
                <w:tab w:val="left" w:pos="2880"/>
                <w:tab w:val="left" w:pos="3600"/>
                <w:tab w:val="left" w:pos="4320"/>
                <w:tab w:val="left" w:pos="5040"/>
                <w:tab w:val="left" w:pos="5760"/>
                <w:tab w:val="left" w:pos="6480"/>
                <w:tab w:val="left" w:pos="7200"/>
                <w:tab w:val="left" w:pos="7920"/>
              </w:tabs>
            </w:pPr>
            <w:r w:rsidRPr="0067105E">
              <w:t>Explanation of Changes</w:t>
            </w:r>
          </w:p>
        </w:tc>
      </w:tr>
      <w:tr w:rsidR="009018BD" w14:paraId="2FDA98BF" w14:textId="77777777" w:rsidTr="00111151">
        <w:tc>
          <w:tcPr>
            <w:tcW w:w="810" w:type="dxa"/>
          </w:tcPr>
          <w:p w14:paraId="6E57C61E" w14:textId="7369D048" w:rsidR="009018BD" w:rsidRDefault="009018BD" w:rsidP="009018BD">
            <w:pPr>
              <w:pStyle w:val="ListParagraph"/>
              <w:ind w:left="0"/>
            </w:pPr>
            <w:r w:rsidRPr="00311DA2">
              <w:t>4</w:t>
            </w:r>
          </w:p>
        </w:tc>
        <w:tc>
          <w:tcPr>
            <w:tcW w:w="7200" w:type="dxa"/>
          </w:tcPr>
          <w:p w14:paraId="385855A6" w14:textId="60C42A7B" w:rsidR="009018BD" w:rsidRDefault="009018BD" w:rsidP="00111151">
            <w:pPr>
              <w:tabs>
                <w:tab w:val="left" w:pos="0"/>
                <w:tab w:val="left" w:pos="1440"/>
                <w:tab w:val="left" w:pos="2160"/>
                <w:tab w:val="left" w:pos="2880"/>
                <w:tab w:val="left" w:pos="3600"/>
                <w:tab w:val="left" w:pos="4320"/>
                <w:tab w:val="left" w:pos="5040"/>
                <w:tab w:val="left" w:pos="5760"/>
                <w:tab w:val="left" w:pos="6480"/>
                <w:tab w:val="left" w:pos="7200"/>
                <w:tab w:val="left" w:pos="7920"/>
              </w:tabs>
            </w:pPr>
            <w:r w:rsidRPr="0067105E">
              <w:t>Participant Biosafety Compliance Letter of Agreement</w:t>
            </w:r>
          </w:p>
        </w:tc>
      </w:tr>
      <w:tr w:rsidR="009018BD" w14:paraId="409C24E9" w14:textId="77777777" w:rsidTr="00111151">
        <w:tc>
          <w:tcPr>
            <w:tcW w:w="810" w:type="dxa"/>
          </w:tcPr>
          <w:p w14:paraId="7022B040" w14:textId="3208CD81" w:rsidR="009018BD" w:rsidRDefault="009018BD" w:rsidP="009018BD">
            <w:pPr>
              <w:pStyle w:val="ListParagraph"/>
              <w:ind w:left="0"/>
            </w:pPr>
            <w:r w:rsidRPr="00311DA2">
              <w:t>5</w:t>
            </w:r>
          </w:p>
        </w:tc>
        <w:tc>
          <w:tcPr>
            <w:tcW w:w="7200" w:type="dxa"/>
          </w:tcPr>
          <w:p w14:paraId="7DD0716C" w14:textId="102D3328" w:rsidR="009018BD" w:rsidRDefault="009018BD" w:rsidP="00111151">
            <w:pPr>
              <w:tabs>
                <w:tab w:val="left" w:pos="0"/>
                <w:tab w:val="left" w:pos="1440"/>
                <w:tab w:val="left" w:pos="2160"/>
                <w:tab w:val="left" w:pos="2880"/>
                <w:tab w:val="left" w:pos="3600"/>
                <w:tab w:val="left" w:pos="4320"/>
                <w:tab w:val="left" w:pos="5040"/>
                <w:tab w:val="left" w:pos="5760"/>
                <w:tab w:val="left" w:pos="6480"/>
                <w:tab w:val="left" w:pos="7200"/>
                <w:tab w:val="left" w:pos="7920"/>
              </w:tabs>
            </w:pPr>
            <w:r w:rsidRPr="0067105E">
              <w:t>Pre</w:t>
            </w:r>
            <w:r w:rsidR="00BC3A08">
              <w:t>-s</w:t>
            </w:r>
            <w:r w:rsidRPr="0067105E">
              <w:t>hipment Email</w:t>
            </w:r>
          </w:p>
        </w:tc>
      </w:tr>
      <w:tr w:rsidR="009018BD" w14:paraId="1EFF2808" w14:textId="77777777" w:rsidTr="00111151">
        <w:tc>
          <w:tcPr>
            <w:tcW w:w="810" w:type="dxa"/>
          </w:tcPr>
          <w:p w14:paraId="18FCE469" w14:textId="59A27E4B" w:rsidR="009018BD" w:rsidRDefault="009018BD" w:rsidP="009018BD">
            <w:pPr>
              <w:pStyle w:val="ListParagraph"/>
              <w:ind w:left="0"/>
            </w:pPr>
            <w:r w:rsidRPr="00311DA2">
              <w:t>6</w:t>
            </w:r>
          </w:p>
        </w:tc>
        <w:tc>
          <w:tcPr>
            <w:tcW w:w="7200" w:type="dxa"/>
          </w:tcPr>
          <w:p w14:paraId="38D358B7" w14:textId="7FD1CA61" w:rsidR="009018BD" w:rsidRPr="00D50742" w:rsidRDefault="009018BD" w:rsidP="00111151">
            <w:pPr>
              <w:tabs>
                <w:tab w:val="left" w:pos="0"/>
                <w:tab w:val="left" w:pos="1440"/>
                <w:tab w:val="left" w:pos="2160"/>
                <w:tab w:val="left" w:pos="2880"/>
                <w:tab w:val="left" w:pos="3600"/>
                <w:tab w:val="left" w:pos="4320"/>
                <w:tab w:val="left" w:pos="5040"/>
                <w:tab w:val="left" w:pos="5760"/>
                <w:tab w:val="left" w:pos="6480"/>
                <w:tab w:val="left" w:pos="7200"/>
                <w:tab w:val="left" w:pos="7920"/>
              </w:tabs>
            </w:pPr>
            <w:r w:rsidRPr="0067105E">
              <w:t>Instructions to Participants Letter</w:t>
            </w:r>
          </w:p>
        </w:tc>
      </w:tr>
      <w:tr w:rsidR="009018BD" w14:paraId="4915AEF5" w14:textId="77777777" w:rsidTr="00111151">
        <w:tc>
          <w:tcPr>
            <w:tcW w:w="810" w:type="dxa"/>
          </w:tcPr>
          <w:p w14:paraId="7B650C42" w14:textId="22040DE6" w:rsidR="009018BD" w:rsidRDefault="009018BD" w:rsidP="009018BD">
            <w:pPr>
              <w:pStyle w:val="ListParagraph"/>
              <w:ind w:left="0"/>
            </w:pPr>
            <w:r w:rsidRPr="00311DA2">
              <w:t>7</w:t>
            </w:r>
          </w:p>
        </w:tc>
        <w:tc>
          <w:tcPr>
            <w:tcW w:w="7200" w:type="dxa"/>
          </w:tcPr>
          <w:p w14:paraId="6E944486" w14:textId="3070ABE7" w:rsidR="009018BD" w:rsidRPr="00D50742" w:rsidRDefault="009018BD" w:rsidP="00111151">
            <w:pPr>
              <w:tabs>
                <w:tab w:val="left" w:pos="0"/>
                <w:tab w:val="left" w:pos="1440"/>
                <w:tab w:val="left" w:pos="2160"/>
                <w:tab w:val="left" w:pos="2880"/>
                <w:tab w:val="left" w:pos="3600"/>
                <w:tab w:val="left" w:pos="4320"/>
                <w:tab w:val="left" w:pos="5040"/>
                <w:tab w:val="left" w:pos="5760"/>
                <w:tab w:val="left" w:pos="6480"/>
                <w:tab w:val="left" w:pos="7200"/>
                <w:tab w:val="left" w:pos="7920"/>
              </w:tabs>
            </w:pPr>
            <w:r w:rsidRPr="0067105E">
              <w:t>MPEP Mycobacterium tuberculosis Results Worksheet</w:t>
            </w:r>
          </w:p>
        </w:tc>
      </w:tr>
      <w:tr w:rsidR="009018BD" w14:paraId="516D417B" w14:textId="77777777" w:rsidTr="00111151">
        <w:tc>
          <w:tcPr>
            <w:tcW w:w="810" w:type="dxa"/>
          </w:tcPr>
          <w:p w14:paraId="1F783985" w14:textId="64FE4497" w:rsidR="009018BD" w:rsidRDefault="009018BD" w:rsidP="009018BD">
            <w:pPr>
              <w:pStyle w:val="ListParagraph"/>
              <w:ind w:left="0"/>
            </w:pPr>
            <w:r w:rsidRPr="00311DA2">
              <w:t>8</w:t>
            </w:r>
          </w:p>
        </w:tc>
        <w:tc>
          <w:tcPr>
            <w:tcW w:w="7200" w:type="dxa"/>
          </w:tcPr>
          <w:p w14:paraId="6243785C" w14:textId="4DF64D21" w:rsidR="009018BD" w:rsidRPr="00D50742" w:rsidRDefault="009018BD" w:rsidP="00111151">
            <w:pPr>
              <w:tabs>
                <w:tab w:val="left" w:pos="0"/>
                <w:tab w:val="left" w:pos="1440"/>
                <w:tab w:val="left" w:pos="2160"/>
                <w:tab w:val="left" w:pos="2880"/>
                <w:tab w:val="left" w:pos="3600"/>
                <w:tab w:val="left" w:pos="4320"/>
                <w:tab w:val="left" w:pos="5040"/>
                <w:tab w:val="left" w:pos="5760"/>
                <w:tab w:val="left" w:pos="6480"/>
                <w:tab w:val="left" w:pos="7200"/>
                <w:tab w:val="left" w:pos="7920"/>
              </w:tabs>
            </w:pPr>
            <w:r w:rsidRPr="0067105E">
              <w:t>Survey Instrument Web Shots</w:t>
            </w:r>
          </w:p>
        </w:tc>
      </w:tr>
      <w:tr w:rsidR="009018BD" w14:paraId="5D4207DD" w14:textId="77777777" w:rsidTr="00111151">
        <w:tc>
          <w:tcPr>
            <w:tcW w:w="810" w:type="dxa"/>
          </w:tcPr>
          <w:p w14:paraId="1C7BA8F7" w14:textId="20B4490E" w:rsidR="009018BD" w:rsidRDefault="009018BD" w:rsidP="009018BD">
            <w:pPr>
              <w:pStyle w:val="ListParagraph"/>
              <w:ind w:left="0"/>
            </w:pPr>
            <w:r w:rsidRPr="00311DA2">
              <w:t>9</w:t>
            </w:r>
          </w:p>
        </w:tc>
        <w:tc>
          <w:tcPr>
            <w:tcW w:w="7200" w:type="dxa"/>
          </w:tcPr>
          <w:p w14:paraId="4F0DBE15" w14:textId="52C9CE49" w:rsidR="009018BD" w:rsidRPr="00D50742" w:rsidRDefault="005D3E5E" w:rsidP="00BC3A08">
            <w:pPr>
              <w:tabs>
                <w:tab w:val="left" w:pos="0"/>
                <w:tab w:val="left" w:pos="5040"/>
                <w:tab w:val="left" w:pos="5760"/>
                <w:tab w:val="left" w:pos="6480"/>
                <w:tab w:val="left" w:pos="7200"/>
                <w:tab w:val="left" w:pos="7920"/>
              </w:tabs>
              <w:ind w:left="-114"/>
            </w:pPr>
            <w:r>
              <w:t xml:space="preserve">  </w:t>
            </w:r>
            <w:r w:rsidR="008970CA">
              <w:t xml:space="preserve">Minimum </w:t>
            </w:r>
            <w:r w:rsidR="00BC3A08">
              <w:t xml:space="preserve">Inhibitory  Concentration </w:t>
            </w:r>
            <w:r w:rsidR="009018BD" w:rsidRPr="0067105E">
              <w:t>(MIC) Results Form</w:t>
            </w:r>
          </w:p>
        </w:tc>
      </w:tr>
      <w:tr w:rsidR="009018BD" w14:paraId="0D929D9B" w14:textId="77777777" w:rsidTr="00111151">
        <w:tc>
          <w:tcPr>
            <w:tcW w:w="810" w:type="dxa"/>
          </w:tcPr>
          <w:p w14:paraId="2A084FFB" w14:textId="269AC7A9" w:rsidR="009018BD" w:rsidRDefault="009018BD" w:rsidP="009018BD">
            <w:pPr>
              <w:pStyle w:val="ListParagraph"/>
              <w:ind w:left="0"/>
            </w:pPr>
            <w:r w:rsidRPr="00311DA2">
              <w:t>10</w:t>
            </w:r>
          </w:p>
        </w:tc>
        <w:tc>
          <w:tcPr>
            <w:tcW w:w="7200" w:type="dxa"/>
          </w:tcPr>
          <w:p w14:paraId="1BF127DA" w14:textId="04E3858B" w:rsidR="009018BD" w:rsidRPr="00D50742" w:rsidRDefault="009018BD" w:rsidP="008970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67105E">
              <w:t>Reminder Email</w:t>
            </w:r>
          </w:p>
        </w:tc>
      </w:tr>
      <w:tr w:rsidR="009018BD" w14:paraId="33ED309D" w14:textId="77777777" w:rsidTr="00111151">
        <w:tc>
          <w:tcPr>
            <w:tcW w:w="810" w:type="dxa"/>
          </w:tcPr>
          <w:p w14:paraId="3E1E75ED" w14:textId="2A5B8507" w:rsidR="009018BD" w:rsidRDefault="009018BD" w:rsidP="009018BD">
            <w:pPr>
              <w:pStyle w:val="ListParagraph"/>
              <w:ind w:left="0"/>
            </w:pPr>
            <w:r w:rsidRPr="00311DA2">
              <w:t>11</w:t>
            </w:r>
          </w:p>
        </w:tc>
        <w:tc>
          <w:tcPr>
            <w:tcW w:w="7200" w:type="dxa"/>
          </w:tcPr>
          <w:p w14:paraId="319ECB62" w14:textId="0BCFDB5F" w:rsidR="009018BD" w:rsidRPr="00D50742" w:rsidRDefault="009018BD" w:rsidP="008970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67105E">
              <w:t>Reminder Telephone Script</w:t>
            </w:r>
          </w:p>
        </w:tc>
      </w:tr>
      <w:tr w:rsidR="009018BD" w14:paraId="7898C206" w14:textId="77777777" w:rsidTr="00111151">
        <w:tc>
          <w:tcPr>
            <w:tcW w:w="810" w:type="dxa"/>
          </w:tcPr>
          <w:p w14:paraId="63B27CE1" w14:textId="2A267623" w:rsidR="009018BD" w:rsidRDefault="009018BD" w:rsidP="009018BD">
            <w:pPr>
              <w:pStyle w:val="ListParagraph"/>
              <w:ind w:left="0"/>
            </w:pPr>
            <w:r w:rsidRPr="00311DA2">
              <w:t>12</w:t>
            </w:r>
          </w:p>
        </w:tc>
        <w:tc>
          <w:tcPr>
            <w:tcW w:w="7200" w:type="dxa"/>
          </w:tcPr>
          <w:p w14:paraId="516DB3D5" w14:textId="3A0F294B" w:rsidR="009018BD" w:rsidRPr="00D50742" w:rsidRDefault="009018BD" w:rsidP="008970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67105E">
              <w:t>Aggregate Report Letter</w:t>
            </w:r>
          </w:p>
        </w:tc>
      </w:tr>
      <w:tr w:rsidR="009018BD" w14:paraId="034F77AB" w14:textId="77777777" w:rsidTr="00111151">
        <w:tc>
          <w:tcPr>
            <w:tcW w:w="810" w:type="dxa"/>
          </w:tcPr>
          <w:p w14:paraId="4C012B88" w14:textId="37521CB3" w:rsidR="009018BD" w:rsidRDefault="009018BD" w:rsidP="009018BD">
            <w:pPr>
              <w:pStyle w:val="ListParagraph"/>
              <w:ind w:left="0"/>
            </w:pPr>
            <w:r w:rsidRPr="00311DA2">
              <w:t>13</w:t>
            </w:r>
          </w:p>
        </w:tc>
        <w:tc>
          <w:tcPr>
            <w:tcW w:w="7200" w:type="dxa"/>
          </w:tcPr>
          <w:p w14:paraId="63EFD872" w14:textId="2FABF38F" w:rsidR="009018BD" w:rsidRPr="00D50742" w:rsidRDefault="009018BD" w:rsidP="009018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67105E">
              <w:t>Final Aggregate Report</w:t>
            </w:r>
          </w:p>
        </w:tc>
      </w:tr>
      <w:tr w:rsidR="009018BD" w14:paraId="03D7BD37" w14:textId="77777777" w:rsidTr="00111151">
        <w:tc>
          <w:tcPr>
            <w:tcW w:w="810" w:type="dxa"/>
          </w:tcPr>
          <w:p w14:paraId="3713C73D" w14:textId="0FD65DD4" w:rsidR="009018BD" w:rsidRPr="00311DA2" w:rsidRDefault="009018BD" w:rsidP="009018BD">
            <w:pPr>
              <w:pStyle w:val="ListParagraph"/>
              <w:ind w:left="0"/>
            </w:pPr>
            <w:r w:rsidRPr="00311DA2">
              <w:t>1</w:t>
            </w:r>
            <w:r>
              <w:t>4</w:t>
            </w:r>
          </w:p>
        </w:tc>
        <w:tc>
          <w:tcPr>
            <w:tcW w:w="7200" w:type="dxa"/>
          </w:tcPr>
          <w:p w14:paraId="0CCF32AD" w14:textId="5AACE8F9" w:rsidR="009018BD" w:rsidRPr="00D50742" w:rsidRDefault="00C3568A" w:rsidP="009018BD">
            <w:pPr>
              <w:pStyle w:val="ListParagraph"/>
              <w:ind w:left="0"/>
            </w:pPr>
            <w:r>
              <w:t xml:space="preserve">Privacy </w:t>
            </w:r>
            <w:r w:rsidR="009018BD" w:rsidRPr="0067105E">
              <w:t>Impact Assessment (PIA)</w:t>
            </w:r>
          </w:p>
        </w:tc>
      </w:tr>
    </w:tbl>
    <w:p w14:paraId="615E0610" w14:textId="358A835D" w:rsidR="00ED4FAF" w:rsidRDefault="00ED4FAF" w:rsidP="00E75D50">
      <w:pPr>
        <w:pStyle w:val="ListParagraph"/>
      </w:pPr>
    </w:p>
    <w:p w14:paraId="442A5403" w14:textId="756B5EBA" w:rsidR="00BA4C82" w:rsidRDefault="00BA4C82" w:rsidP="00E75D50">
      <w:pPr>
        <w:pStyle w:val="ListParagraph"/>
      </w:pPr>
    </w:p>
    <w:p w14:paraId="331E058D" w14:textId="1CD9C56D" w:rsidR="00BA4C82" w:rsidRDefault="00BA4C82" w:rsidP="00E75D50">
      <w:pPr>
        <w:pStyle w:val="ListParagraph"/>
      </w:pPr>
    </w:p>
    <w:p w14:paraId="6977A3F6" w14:textId="0A0318D9" w:rsidR="00BA4C82" w:rsidRDefault="00BA4C82" w:rsidP="00E75D50">
      <w:pPr>
        <w:pStyle w:val="ListParagraph"/>
      </w:pPr>
    </w:p>
    <w:p w14:paraId="33DCFE52" w14:textId="1F922BFD" w:rsidR="00BC3A08" w:rsidRDefault="00BC3A08">
      <w:r>
        <w:br w:type="page"/>
      </w:r>
    </w:p>
    <w:p w14:paraId="4E1437CF" w14:textId="36EE061F" w:rsidR="00BA4C82" w:rsidRDefault="00BA4C82" w:rsidP="00E75D50">
      <w:pPr>
        <w:pStyle w:val="ListParagraph"/>
      </w:pPr>
    </w:p>
    <w:p w14:paraId="0FEC965A" w14:textId="6E50479D" w:rsidR="00BA4C82" w:rsidRDefault="00ED4FAF" w:rsidP="00E75D50">
      <w:pPr>
        <w:pStyle w:val="ListParagraph"/>
      </w:pPr>
      <w:r>
        <w:rPr>
          <w:noProof/>
        </w:rPr>
        <mc:AlternateContent>
          <mc:Choice Requires="wps">
            <w:drawing>
              <wp:anchor distT="0" distB="0" distL="114300" distR="114300" simplePos="0" relativeHeight="251659264" behindDoc="0" locked="0" layoutInCell="1" allowOverlap="1" wp14:anchorId="0AC64403" wp14:editId="0CE3DB20">
                <wp:simplePos x="0" y="0"/>
                <wp:positionH relativeFrom="column">
                  <wp:posOffset>114300</wp:posOffset>
                </wp:positionH>
                <wp:positionV relativeFrom="paragraph">
                  <wp:posOffset>68580</wp:posOffset>
                </wp:positionV>
                <wp:extent cx="6050280" cy="4477110"/>
                <wp:effectExtent l="0" t="0" r="2667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0280" cy="4477110"/>
                        </a:xfrm>
                        <a:prstGeom prst="rect">
                          <a:avLst/>
                        </a:prstGeom>
                        <a:solidFill>
                          <a:srgbClr val="FFFFFF"/>
                        </a:solidFill>
                        <a:ln w="9525">
                          <a:solidFill>
                            <a:srgbClr val="000000"/>
                          </a:solidFill>
                          <a:miter lim="800000"/>
                          <a:headEnd/>
                          <a:tailEnd/>
                        </a:ln>
                      </wps:spPr>
                      <wps:txbx>
                        <w:txbxContent>
                          <w:p w14:paraId="00E9FE52" w14:textId="5D969DC9" w:rsidR="009018BD" w:rsidRPr="005854BF" w:rsidRDefault="009018BD" w:rsidP="00566D44">
                            <w:pPr>
                              <w:numPr>
                                <w:ilvl w:val="0"/>
                                <w:numId w:val="11"/>
                              </w:numPr>
                              <w:spacing w:after="200"/>
                              <w:contextualSpacing/>
                              <w:rPr>
                                <w:rFonts w:eastAsiaTheme="minorHAnsi"/>
                              </w:rPr>
                            </w:pPr>
                            <w:r w:rsidRPr="005854BF">
                              <w:rPr>
                                <w:rFonts w:eastAsiaTheme="minorHAnsi"/>
                                <w:b/>
                              </w:rPr>
                              <w:t>Goal of the study</w:t>
                            </w:r>
                            <w:r w:rsidRPr="005854BF">
                              <w:rPr>
                                <w:rFonts w:eastAsiaTheme="minorHAnsi"/>
                              </w:rPr>
                              <w:t xml:space="preserve">: </w:t>
                            </w:r>
                            <w:r>
                              <w:rPr>
                                <w:rFonts w:eastAsiaTheme="minorHAnsi"/>
                              </w:rPr>
                              <w:t xml:space="preserve">The goal of the study is collect and </w:t>
                            </w:r>
                            <w:r w:rsidRPr="005854BF">
                              <w:rPr>
                                <w:rFonts w:eastAsiaTheme="minorHAnsi"/>
                              </w:rPr>
                              <w:t xml:space="preserve">analyze the performance and practices of all known clinical and public health laboratories in the United States that perform drug susceptibility testing of isolates belonging to the </w:t>
                            </w:r>
                            <w:r w:rsidRPr="005854BF">
                              <w:rPr>
                                <w:rFonts w:eastAsiaTheme="minorHAnsi"/>
                                <w:i/>
                              </w:rPr>
                              <w:t xml:space="preserve">Mycobacterium tuberculosis </w:t>
                            </w:r>
                            <w:r w:rsidRPr="005854BF">
                              <w:rPr>
                                <w:rFonts w:eastAsiaTheme="minorHAnsi"/>
                              </w:rPr>
                              <w:t>complex (MTBC)</w:t>
                            </w:r>
                            <w:r>
                              <w:rPr>
                                <w:rFonts w:eastAsiaTheme="minorHAnsi"/>
                              </w:rPr>
                              <w:t xml:space="preserve">, </w:t>
                            </w:r>
                            <w:r w:rsidRPr="00566D44">
                              <w:rPr>
                                <w:rFonts w:eastAsiaTheme="minorHAnsi"/>
                              </w:rPr>
                              <w:t>a genetically related group of Mycobacterium species that can cause tuberculosis in humans.</w:t>
                            </w:r>
                            <w:r w:rsidRPr="005854BF">
                              <w:rPr>
                                <w:rFonts w:eastAsiaTheme="minorHAnsi"/>
                              </w:rPr>
                              <w:t xml:space="preserve"> </w:t>
                            </w:r>
                          </w:p>
                          <w:p w14:paraId="2BCE335D" w14:textId="0C286811" w:rsidR="009018BD" w:rsidRPr="005854BF" w:rsidRDefault="009018BD" w:rsidP="00A61AA4">
                            <w:pPr>
                              <w:numPr>
                                <w:ilvl w:val="0"/>
                                <w:numId w:val="11"/>
                              </w:numPr>
                              <w:spacing w:after="200"/>
                              <w:contextualSpacing/>
                              <w:rPr>
                                <w:rFonts w:eastAsiaTheme="minorHAnsi"/>
                              </w:rPr>
                            </w:pPr>
                            <w:r w:rsidRPr="005854BF">
                              <w:rPr>
                                <w:rFonts w:eastAsiaTheme="minorHAnsi"/>
                                <w:b/>
                              </w:rPr>
                              <w:t>Intended use of the resulting data</w:t>
                            </w:r>
                            <w:r w:rsidRPr="005854BF">
                              <w:rPr>
                                <w:rFonts w:eastAsiaTheme="minorHAnsi"/>
                              </w:rPr>
                              <w:t>: Data will be used to monitor the quality and effectiveness of laboratory testing systems which support public health objectives of tuberculosis treatment programs. Information collected from participants is compiled, analyzed, and reported in a form laboratories can use as a self-assessment tool to maintain the skills for drug susceptibility testing of MTBC.</w:t>
                            </w:r>
                            <w:r>
                              <w:rPr>
                                <w:rFonts w:eastAsiaTheme="minorHAnsi"/>
                              </w:rPr>
                              <w:t xml:space="preserve">  </w:t>
                            </w:r>
                            <w:r w:rsidRPr="00A61AA4">
                              <w:rPr>
                                <w:rFonts w:eastAsiaTheme="minorHAnsi"/>
                              </w:rPr>
                              <w:t>The results are</w:t>
                            </w:r>
                            <w:r>
                              <w:rPr>
                                <w:rFonts w:eastAsiaTheme="minorHAnsi"/>
                              </w:rPr>
                              <w:t xml:space="preserve"> also</w:t>
                            </w:r>
                            <w:r w:rsidRPr="00A61AA4">
                              <w:rPr>
                                <w:rFonts w:eastAsiaTheme="minorHAnsi"/>
                              </w:rPr>
                              <w:t xml:space="preserve"> used to determine areas of need for training while monitoring reagents and test methodologies</w:t>
                            </w:r>
                            <w:r>
                              <w:rPr>
                                <w:rFonts w:eastAsiaTheme="minorHAnsi"/>
                              </w:rPr>
                              <w:t>.</w:t>
                            </w:r>
                            <w:r w:rsidRPr="00A61AA4">
                              <w:rPr>
                                <w:rFonts w:eastAsiaTheme="minorHAnsi"/>
                              </w:rPr>
                              <w:t xml:space="preserve"> </w:t>
                            </w:r>
                            <w:r>
                              <w:rPr>
                                <w:rFonts w:eastAsiaTheme="minorHAnsi"/>
                              </w:rPr>
                              <w:t xml:space="preserve"> </w:t>
                            </w:r>
                          </w:p>
                          <w:p w14:paraId="20953CD4" w14:textId="2D7306F0" w:rsidR="009018BD" w:rsidRPr="005854BF" w:rsidRDefault="009018BD" w:rsidP="009E275B">
                            <w:pPr>
                              <w:numPr>
                                <w:ilvl w:val="0"/>
                                <w:numId w:val="11"/>
                              </w:numPr>
                              <w:spacing w:after="200"/>
                              <w:contextualSpacing/>
                              <w:rPr>
                                <w:rFonts w:eastAsiaTheme="minorHAnsi"/>
                              </w:rPr>
                            </w:pPr>
                            <w:r w:rsidRPr="005854BF">
                              <w:rPr>
                                <w:rFonts w:eastAsiaTheme="minorHAnsi"/>
                                <w:b/>
                              </w:rPr>
                              <w:t xml:space="preserve">Methods to be used to collect: </w:t>
                            </w:r>
                            <w:r w:rsidRPr="005854BF">
                              <w:rPr>
                                <w:rFonts w:eastAsiaTheme="minorHAnsi"/>
                              </w:rPr>
                              <w:t>Data will be collected from purposive sample of staff from public health laboratories performing drug susceptibility testing of MTBC. Data will be collected online using a survey instrument</w:t>
                            </w:r>
                            <w:r>
                              <w:rPr>
                                <w:rFonts w:eastAsiaTheme="minorHAnsi"/>
                              </w:rPr>
                              <w:t xml:space="preserve"> that will be completed by a laboratory representative</w:t>
                            </w:r>
                            <w:r w:rsidRPr="005854BF">
                              <w:rPr>
                                <w:rFonts w:eastAsiaTheme="minorHAnsi"/>
                              </w:rPr>
                              <w:t>.</w:t>
                            </w:r>
                          </w:p>
                          <w:p w14:paraId="184B5175" w14:textId="77777777" w:rsidR="009018BD" w:rsidRPr="005854BF" w:rsidRDefault="009018BD" w:rsidP="009E275B">
                            <w:pPr>
                              <w:numPr>
                                <w:ilvl w:val="0"/>
                                <w:numId w:val="11"/>
                              </w:numPr>
                              <w:spacing w:after="200"/>
                              <w:contextualSpacing/>
                              <w:rPr>
                                <w:rFonts w:eastAsiaTheme="minorHAnsi"/>
                              </w:rPr>
                            </w:pPr>
                            <w:r w:rsidRPr="005854BF">
                              <w:rPr>
                                <w:rFonts w:eastAsiaTheme="minorHAnsi"/>
                                <w:b/>
                              </w:rPr>
                              <w:t xml:space="preserve">The subpopulation to be studied:  </w:t>
                            </w:r>
                            <w:r w:rsidRPr="005854BF">
                              <w:rPr>
                                <w:rFonts w:eastAsiaTheme="minorHAnsi"/>
                              </w:rPr>
                              <w:t>Subpopulations to be studied consist of comparison of data inputted by staff from clinical laboratories classified as public health, hospital, or independent (non-hospital based).</w:t>
                            </w:r>
                          </w:p>
                          <w:p w14:paraId="1C80B113" w14:textId="77777777" w:rsidR="009018BD" w:rsidRPr="005854BF" w:rsidRDefault="009018BD" w:rsidP="009E275B">
                            <w:pPr>
                              <w:numPr>
                                <w:ilvl w:val="0"/>
                                <w:numId w:val="11"/>
                              </w:numPr>
                              <w:spacing w:after="200"/>
                              <w:contextualSpacing/>
                              <w:rPr>
                                <w:rFonts w:eastAsiaTheme="minorHAnsi"/>
                              </w:rPr>
                            </w:pPr>
                            <w:r w:rsidRPr="005854BF">
                              <w:rPr>
                                <w:rFonts w:eastAsiaTheme="minorHAnsi"/>
                                <w:b/>
                              </w:rPr>
                              <w:t xml:space="preserve">How data will be analyzed: </w:t>
                            </w:r>
                            <w:r w:rsidRPr="005854BF">
                              <w:rPr>
                                <w:rFonts w:eastAsiaTheme="minorHAnsi"/>
                              </w:rPr>
                              <w:t>This data collection does not use statistical methods. Data is analyzed by tabulating and comparing results from various test methodologies and associated practice variables.</w:t>
                            </w:r>
                          </w:p>
                          <w:p w14:paraId="1015E8E4" w14:textId="77777777" w:rsidR="009018BD" w:rsidRDefault="009018BD" w:rsidP="002C21C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pt;margin-top:5.4pt;width:476.4pt;height:35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">
                <v:textbox>
                  <w:txbxContent>
                    <w:p w14:paraId="00E9FE52" w14:textId="5D969DC9" w:rsidR="009018BD" w:rsidRPr="005854BF" w:rsidRDefault="009018BD" w:rsidP="00566D44">
                      <w:pPr>
                        <w:numPr>
                          <w:ilvl w:val="0"/>
                          <w:numId w:val="11"/>
                        </w:numPr>
                        <w:spacing w:after="200"/>
                        <w:contextualSpacing/>
                        <w:rPr>
                          <w:rFonts w:eastAsiaTheme="minorHAnsi"/>
                        </w:rPr>
                      </w:pPr>
                      <w:r w:rsidRPr="005854BF">
                        <w:rPr>
                          <w:rFonts w:eastAsiaTheme="minorHAnsi"/>
                          <w:b/>
                        </w:rPr>
                        <w:t>Goal of the study</w:t>
                      </w:r>
                      <w:r w:rsidRPr="005854BF">
                        <w:rPr>
                          <w:rFonts w:eastAsiaTheme="minorHAnsi"/>
                        </w:rPr>
                        <w:t xml:space="preserve">: </w:t>
                      </w:r>
                      <w:r>
                        <w:rPr>
                          <w:rFonts w:eastAsiaTheme="minorHAnsi"/>
                        </w:rPr>
                        <w:t xml:space="preserve">The goal of the study is collect and </w:t>
                      </w:r>
                      <w:r w:rsidRPr="005854BF">
                        <w:rPr>
                          <w:rFonts w:eastAsiaTheme="minorHAnsi"/>
                        </w:rPr>
                        <w:t xml:space="preserve">analyze the performance and practices of all known clinical and public health laboratories in the United States that perform drug susceptibility testing of isolates belonging to the </w:t>
                      </w:r>
                      <w:r w:rsidRPr="005854BF">
                        <w:rPr>
                          <w:rFonts w:eastAsiaTheme="minorHAnsi"/>
                          <w:i/>
                        </w:rPr>
                        <w:t xml:space="preserve">Mycobacterium tuberculosis </w:t>
                      </w:r>
                      <w:r w:rsidRPr="005854BF">
                        <w:rPr>
                          <w:rFonts w:eastAsiaTheme="minorHAnsi"/>
                        </w:rPr>
                        <w:t>complex (MTBC)</w:t>
                      </w:r>
                      <w:r>
                        <w:rPr>
                          <w:rFonts w:eastAsiaTheme="minorHAnsi"/>
                        </w:rPr>
                        <w:t xml:space="preserve">, </w:t>
                      </w:r>
                      <w:r w:rsidRPr="00566D44">
                        <w:rPr>
                          <w:rFonts w:eastAsiaTheme="minorHAnsi"/>
                        </w:rPr>
                        <w:t>a genetically related group of Mycobacterium species that can cause tuberculosis in humans.</w:t>
                      </w:r>
                      <w:r w:rsidRPr="005854BF">
                        <w:rPr>
                          <w:rFonts w:eastAsiaTheme="minorHAnsi"/>
                        </w:rPr>
                        <w:t xml:space="preserve"> </w:t>
                      </w:r>
                    </w:p>
                    <w:p w14:paraId="2BCE335D" w14:textId="0C286811" w:rsidR="009018BD" w:rsidRPr="005854BF" w:rsidRDefault="009018BD" w:rsidP="00A61AA4">
                      <w:pPr>
                        <w:numPr>
                          <w:ilvl w:val="0"/>
                          <w:numId w:val="11"/>
                        </w:numPr>
                        <w:spacing w:after="200"/>
                        <w:contextualSpacing/>
                        <w:rPr>
                          <w:rFonts w:eastAsiaTheme="minorHAnsi"/>
                        </w:rPr>
                      </w:pPr>
                      <w:r w:rsidRPr="005854BF">
                        <w:rPr>
                          <w:rFonts w:eastAsiaTheme="minorHAnsi"/>
                          <w:b/>
                        </w:rPr>
                        <w:t>Intended use of the resulting data</w:t>
                      </w:r>
                      <w:r w:rsidRPr="005854BF">
                        <w:rPr>
                          <w:rFonts w:eastAsiaTheme="minorHAnsi"/>
                        </w:rPr>
                        <w:t>: Data will be used to monitor the quality and effectiveness of laboratory testing systems which support public health objectives of tuberculosis treatment programs. Information collected from participants is compiled, analyzed, and reported in a form laboratories can use as a self-assessment tool to maintain the skills for drug susceptibility testing of MTBC.</w:t>
                      </w:r>
                      <w:r>
                        <w:rPr>
                          <w:rFonts w:eastAsiaTheme="minorHAnsi"/>
                        </w:rPr>
                        <w:t xml:space="preserve">  </w:t>
                      </w:r>
                      <w:r w:rsidRPr="00A61AA4">
                        <w:rPr>
                          <w:rFonts w:eastAsiaTheme="minorHAnsi"/>
                        </w:rPr>
                        <w:t>The results are</w:t>
                      </w:r>
                      <w:r>
                        <w:rPr>
                          <w:rFonts w:eastAsiaTheme="minorHAnsi"/>
                        </w:rPr>
                        <w:t xml:space="preserve"> also</w:t>
                      </w:r>
                      <w:r w:rsidRPr="00A61AA4">
                        <w:rPr>
                          <w:rFonts w:eastAsiaTheme="minorHAnsi"/>
                        </w:rPr>
                        <w:t xml:space="preserve"> used to determine areas of need for training while monitoring reagents and test methodologies</w:t>
                      </w:r>
                      <w:r>
                        <w:rPr>
                          <w:rFonts w:eastAsiaTheme="minorHAnsi"/>
                        </w:rPr>
                        <w:t>.</w:t>
                      </w:r>
                      <w:r w:rsidRPr="00A61AA4">
                        <w:rPr>
                          <w:rFonts w:eastAsiaTheme="minorHAnsi"/>
                        </w:rPr>
                        <w:t xml:space="preserve"> </w:t>
                      </w:r>
                      <w:r>
                        <w:rPr>
                          <w:rFonts w:eastAsiaTheme="minorHAnsi"/>
                        </w:rPr>
                        <w:t xml:space="preserve"> </w:t>
                      </w:r>
                    </w:p>
                    <w:p w14:paraId="20953CD4" w14:textId="2D7306F0" w:rsidR="009018BD" w:rsidRPr="005854BF" w:rsidRDefault="009018BD" w:rsidP="009E275B">
                      <w:pPr>
                        <w:numPr>
                          <w:ilvl w:val="0"/>
                          <w:numId w:val="11"/>
                        </w:numPr>
                        <w:spacing w:after="200"/>
                        <w:contextualSpacing/>
                        <w:rPr>
                          <w:rFonts w:eastAsiaTheme="minorHAnsi"/>
                        </w:rPr>
                      </w:pPr>
                      <w:r w:rsidRPr="005854BF">
                        <w:rPr>
                          <w:rFonts w:eastAsiaTheme="minorHAnsi"/>
                          <w:b/>
                        </w:rPr>
                        <w:t xml:space="preserve">Methods to be used to collect: </w:t>
                      </w:r>
                      <w:r w:rsidRPr="005854BF">
                        <w:rPr>
                          <w:rFonts w:eastAsiaTheme="minorHAnsi"/>
                        </w:rPr>
                        <w:t>Data will be collected from purposive sample of staff from public health laboratories performing drug susceptibility testing of MTBC. Data will be collected online using a survey instrument</w:t>
                      </w:r>
                      <w:r>
                        <w:rPr>
                          <w:rFonts w:eastAsiaTheme="minorHAnsi"/>
                        </w:rPr>
                        <w:t xml:space="preserve"> that will be completed by a laboratory representative</w:t>
                      </w:r>
                      <w:r w:rsidRPr="005854BF">
                        <w:rPr>
                          <w:rFonts w:eastAsiaTheme="minorHAnsi"/>
                        </w:rPr>
                        <w:t>.</w:t>
                      </w:r>
                    </w:p>
                    <w:p w14:paraId="184B5175" w14:textId="77777777" w:rsidR="009018BD" w:rsidRPr="005854BF" w:rsidRDefault="009018BD" w:rsidP="009E275B">
                      <w:pPr>
                        <w:numPr>
                          <w:ilvl w:val="0"/>
                          <w:numId w:val="11"/>
                        </w:numPr>
                        <w:spacing w:after="200"/>
                        <w:contextualSpacing/>
                        <w:rPr>
                          <w:rFonts w:eastAsiaTheme="minorHAnsi"/>
                        </w:rPr>
                      </w:pPr>
                      <w:r w:rsidRPr="005854BF">
                        <w:rPr>
                          <w:rFonts w:eastAsiaTheme="minorHAnsi"/>
                          <w:b/>
                        </w:rPr>
                        <w:t xml:space="preserve">The subpopulation to be studied:  </w:t>
                      </w:r>
                      <w:r w:rsidRPr="005854BF">
                        <w:rPr>
                          <w:rFonts w:eastAsiaTheme="minorHAnsi"/>
                        </w:rPr>
                        <w:t>Subpopulations to be studied consist of comparison of data inputted by staff from clinical laboratories classified as public health, hospital, or independent (non-hospital based).</w:t>
                      </w:r>
                    </w:p>
                    <w:p w14:paraId="1C80B113" w14:textId="77777777" w:rsidR="009018BD" w:rsidRPr="005854BF" w:rsidRDefault="009018BD" w:rsidP="009E275B">
                      <w:pPr>
                        <w:numPr>
                          <w:ilvl w:val="0"/>
                          <w:numId w:val="11"/>
                        </w:numPr>
                        <w:spacing w:after="200"/>
                        <w:contextualSpacing/>
                        <w:rPr>
                          <w:rFonts w:eastAsiaTheme="minorHAnsi"/>
                        </w:rPr>
                      </w:pPr>
                      <w:r w:rsidRPr="005854BF">
                        <w:rPr>
                          <w:rFonts w:eastAsiaTheme="minorHAnsi"/>
                          <w:b/>
                        </w:rPr>
                        <w:t xml:space="preserve">How data will be analyzed: </w:t>
                      </w:r>
                      <w:r w:rsidRPr="005854BF">
                        <w:rPr>
                          <w:rFonts w:eastAsiaTheme="minorHAnsi"/>
                        </w:rPr>
                        <w:t>This data collection does not use statistical methods. Data is analyzed by tabulating and comparing results from various test methodologies and associated practice variables.</w:t>
                      </w:r>
                    </w:p>
                    <w:p w14:paraId="1015E8E4" w14:textId="77777777" w:rsidR="009018BD" w:rsidRDefault="009018BD" w:rsidP="002C21CE"/>
                  </w:txbxContent>
                </v:textbox>
              </v:shape>
            </w:pict>
          </mc:Fallback>
        </mc:AlternateContent>
      </w:r>
    </w:p>
    <w:p w14:paraId="4032B5F4" w14:textId="49D9A8FA" w:rsidR="00BA4C82" w:rsidRPr="00226EAE" w:rsidRDefault="00BA4C82" w:rsidP="00E75D50">
      <w:pPr>
        <w:pStyle w:val="ListParagraph"/>
      </w:pPr>
    </w:p>
    <w:p w14:paraId="3A9F63E2" w14:textId="141A5028" w:rsidR="002C21CE" w:rsidRDefault="002C21CE" w:rsidP="00FD3B3E">
      <w:pPr>
        <w:rPr>
          <w:b/>
          <w:u w:val="single"/>
        </w:rPr>
      </w:pPr>
    </w:p>
    <w:p w14:paraId="0FC7AE6B" w14:textId="53CD0C5B" w:rsidR="002C21CE" w:rsidRDefault="002C21CE" w:rsidP="00FD3B3E">
      <w:pPr>
        <w:rPr>
          <w:b/>
          <w:u w:val="single"/>
        </w:rPr>
      </w:pPr>
    </w:p>
    <w:p w14:paraId="7A7B0620" w14:textId="77777777" w:rsidR="002C21CE" w:rsidRDefault="002C21CE" w:rsidP="00FD3B3E">
      <w:pPr>
        <w:rPr>
          <w:b/>
          <w:u w:val="single"/>
        </w:rPr>
      </w:pPr>
    </w:p>
    <w:p w14:paraId="5CA6EFDC" w14:textId="77777777" w:rsidR="002C21CE" w:rsidRDefault="002C21CE" w:rsidP="00FD3B3E">
      <w:pPr>
        <w:rPr>
          <w:b/>
          <w:u w:val="single"/>
        </w:rPr>
      </w:pPr>
    </w:p>
    <w:p w14:paraId="0B4CBD0B" w14:textId="77777777" w:rsidR="002C21CE" w:rsidRDefault="002C21CE" w:rsidP="00FD3B3E">
      <w:pPr>
        <w:rPr>
          <w:b/>
          <w:u w:val="single"/>
        </w:rPr>
      </w:pPr>
    </w:p>
    <w:p w14:paraId="19FCF49D" w14:textId="77777777" w:rsidR="002C21CE" w:rsidRDefault="002C21CE" w:rsidP="00FD3B3E">
      <w:pPr>
        <w:rPr>
          <w:b/>
          <w:u w:val="single"/>
        </w:rPr>
      </w:pPr>
    </w:p>
    <w:p w14:paraId="1840E58F" w14:textId="77777777" w:rsidR="002C21CE" w:rsidRDefault="002C21CE" w:rsidP="00FD3B3E">
      <w:pPr>
        <w:rPr>
          <w:b/>
          <w:u w:val="single"/>
        </w:rPr>
      </w:pPr>
    </w:p>
    <w:p w14:paraId="0CB34D1C" w14:textId="77777777" w:rsidR="002C21CE" w:rsidRDefault="002C21CE" w:rsidP="00FD3B3E">
      <w:pPr>
        <w:rPr>
          <w:b/>
          <w:u w:val="single"/>
        </w:rPr>
      </w:pPr>
    </w:p>
    <w:p w14:paraId="55A1DA73" w14:textId="77777777" w:rsidR="002C21CE" w:rsidRDefault="002C21CE" w:rsidP="00FD3B3E">
      <w:pPr>
        <w:rPr>
          <w:b/>
          <w:u w:val="single"/>
        </w:rPr>
      </w:pPr>
    </w:p>
    <w:p w14:paraId="3D465F38" w14:textId="77777777" w:rsidR="002C21CE" w:rsidRDefault="002C21CE" w:rsidP="00FD3B3E">
      <w:pPr>
        <w:rPr>
          <w:b/>
          <w:u w:val="single"/>
        </w:rPr>
      </w:pPr>
    </w:p>
    <w:p w14:paraId="4FBFC155" w14:textId="77777777" w:rsidR="002C21CE" w:rsidRDefault="002C21CE" w:rsidP="00FD3B3E">
      <w:pPr>
        <w:rPr>
          <w:b/>
          <w:u w:val="single"/>
        </w:rPr>
      </w:pPr>
    </w:p>
    <w:p w14:paraId="0A68B97E" w14:textId="77777777" w:rsidR="002C21CE" w:rsidRDefault="002C21CE" w:rsidP="00FD3B3E">
      <w:pPr>
        <w:rPr>
          <w:b/>
          <w:u w:val="single"/>
        </w:rPr>
      </w:pPr>
    </w:p>
    <w:p w14:paraId="6EA0C18E" w14:textId="77777777" w:rsidR="002C21CE" w:rsidRDefault="002C21CE" w:rsidP="00FD3B3E">
      <w:pPr>
        <w:rPr>
          <w:b/>
          <w:u w:val="single"/>
        </w:rPr>
      </w:pPr>
    </w:p>
    <w:p w14:paraId="282E59ED" w14:textId="77777777" w:rsidR="002C21CE" w:rsidRDefault="002C21CE" w:rsidP="00FD3B3E">
      <w:pPr>
        <w:rPr>
          <w:b/>
          <w:u w:val="single"/>
        </w:rPr>
      </w:pPr>
    </w:p>
    <w:p w14:paraId="153C9DF6" w14:textId="77777777" w:rsidR="002C21CE" w:rsidRDefault="002C21CE" w:rsidP="00FD3B3E">
      <w:pPr>
        <w:rPr>
          <w:b/>
          <w:u w:val="single"/>
        </w:rPr>
      </w:pPr>
    </w:p>
    <w:p w14:paraId="51849712" w14:textId="77777777" w:rsidR="009E275B" w:rsidRDefault="009E275B" w:rsidP="00FD3B3E">
      <w:pPr>
        <w:rPr>
          <w:b/>
          <w:u w:val="single"/>
        </w:rPr>
      </w:pPr>
    </w:p>
    <w:p w14:paraId="66A469EC" w14:textId="77777777" w:rsidR="009E275B" w:rsidRDefault="009E275B" w:rsidP="00FD3B3E">
      <w:pPr>
        <w:rPr>
          <w:b/>
          <w:u w:val="single"/>
        </w:rPr>
      </w:pPr>
    </w:p>
    <w:p w14:paraId="4C808183" w14:textId="77777777" w:rsidR="009E275B" w:rsidRDefault="009E275B" w:rsidP="00FD3B3E">
      <w:pPr>
        <w:rPr>
          <w:b/>
          <w:u w:val="single"/>
        </w:rPr>
      </w:pPr>
    </w:p>
    <w:p w14:paraId="78F56550" w14:textId="77777777" w:rsidR="009E275B" w:rsidRDefault="009E275B" w:rsidP="00FD3B3E">
      <w:pPr>
        <w:rPr>
          <w:b/>
          <w:u w:val="single"/>
        </w:rPr>
      </w:pPr>
    </w:p>
    <w:p w14:paraId="793CAF63" w14:textId="24BACC65" w:rsidR="009E275B" w:rsidRDefault="009E275B" w:rsidP="00FD3B3E">
      <w:pPr>
        <w:rPr>
          <w:b/>
          <w:u w:val="single"/>
        </w:rPr>
      </w:pPr>
    </w:p>
    <w:p w14:paraId="2817B56D" w14:textId="77777777" w:rsidR="00566D44" w:rsidRDefault="00566D44" w:rsidP="00FD3B3E">
      <w:pPr>
        <w:rPr>
          <w:b/>
        </w:rPr>
      </w:pPr>
    </w:p>
    <w:p w14:paraId="34BF060C" w14:textId="77777777" w:rsidR="00ED4FAF" w:rsidRDefault="00ED4FAF" w:rsidP="00FD3B3E">
      <w:pPr>
        <w:rPr>
          <w:b/>
        </w:rPr>
      </w:pPr>
    </w:p>
    <w:p w14:paraId="5C642541" w14:textId="77777777" w:rsidR="00ED4FAF" w:rsidRDefault="00ED4FAF" w:rsidP="00FD3B3E">
      <w:pPr>
        <w:rPr>
          <w:b/>
        </w:rPr>
      </w:pPr>
    </w:p>
    <w:p w14:paraId="3247FFB3" w14:textId="77777777" w:rsidR="00ED4FAF" w:rsidRDefault="00ED4FAF" w:rsidP="00FD3B3E">
      <w:pPr>
        <w:rPr>
          <w:b/>
        </w:rPr>
      </w:pPr>
    </w:p>
    <w:p w14:paraId="28B6C757" w14:textId="77777777" w:rsidR="00ED4FAF" w:rsidRDefault="00ED4FAF" w:rsidP="00FD3B3E">
      <w:pPr>
        <w:rPr>
          <w:b/>
        </w:rPr>
      </w:pPr>
    </w:p>
    <w:p w14:paraId="2D3FF6BD" w14:textId="7AA861A4" w:rsidR="00853ED3" w:rsidRPr="00853ED3" w:rsidRDefault="00853ED3" w:rsidP="00FD3B3E">
      <w:pPr>
        <w:rPr>
          <w:b/>
        </w:rPr>
      </w:pPr>
      <w:r w:rsidRPr="00853ED3">
        <w:rPr>
          <w:b/>
        </w:rPr>
        <w:t>A. Justification</w:t>
      </w:r>
    </w:p>
    <w:p w14:paraId="22038871" w14:textId="77777777" w:rsidR="004939F7" w:rsidRPr="00CF15D8" w:rsidRDefault="004939F7" w:rsidP="00FD3B3E"/>
    <w:p w14:paraId="7C96299E" w14:textId="77777777" w:rsidR="004939F7" w:rsidRDefault="000A6A00" w:rsidP="00226EAE">
      <w:pPr>
        <w:rPr>
          <w:b/>
        </w:rPr>
      </w:pPr>
      <w:r>
        <w:rPr>
          <w:b/>
        </w:rPr>
        <w:t xml:space="preserve">1. </w:t>
      </w:r>
      <w:r w:rsidR="004939F7" w:rsidRPr="00CF15D8">
        <w:rPr>
          <w:b/>
        </w:rPr>
        <w:t>Circumstances Making the Collection of Information Necessary</w:t>
      </w:r>
    </w:p>
    <w:p w14:paraId="27C7990C" w14:textId="77777777" w:rsidR="00CA705D" w:rsidRPr="00CF15D8" w:rsidRDefault="00CA705D" w:rsidP="00CA705D"/>
    <w:p w14:paraId="2F472492" w14:textId="01514A13" w:rsidR="00254D7D" w:rsidRDefault="00CA705D" w:rsidP="00C3568A">
      <w:r>
        <w:t>The Centers for Disease Control and Prevention</w:t>
      </w:r>
      <w:r w:rsidR="00254D7D">
        <w:t xml:space="preserve"> (CDC</w:t>
      </w:r>
      <w:r w:rsidR="003A37C4">
        <w:t>) requests</w:t>
      </w:r>
      <w:r>
        <w:t xml:space="preserve"> </w:t>
      </w:r>
      <w:r w:rsidR="003A37C4">
        <w:t>a revision</w:t>
      </w:r>
      <w:r w:rsidR="002842B8">
        <w:t xml:space="preserve"> </w:t>
      </w:r>
      <w:r>
        <w:t xml:space="preserve">to </w:t>
      </w:r>
      <w:r w:rsidR="00566D44">
        <w:t xml:space="preserve">an </w:t>
      </w:r>
      <w:r>
        <w:t xml:space="preserve">approved </w:t>
      </w:r>
      <w:r w:rsidR="00643A83">
        <w:t xml:space="preserve">information </w:t>
      </w:r>
      <w:r>
        <w:t xml:space="preserve">collection 0920-0600 (expiration date </w:t>
      </w:r>
      <w:r w:rsidR="00E33073">
        <w:t>03/31/2019</w:t>
      </w:r>
      <w:r>
        <w:t>) entitled, “</w:t>
      </w:r>
      <w:r w:rsidR="005A53B6" w:rsidRPr="005A53B6">
        <w:rPr>
          <w:i/>
        </w:rPr>
        <w:t xml:space="preserve">CDC </w:t>
      </w:r>
      <w:r w:rsidR="00254D7D">
        <w:rPr>
          <w:i/>
        </w:rPr>
        <w:t>Model Performance</w:t>
      </w:r>
      <w:r w:rsidR="005A53B6" w:rsidRPr="005A53B6">
        <w:rPr>
          <w:i/>
        </w:rPr>
        <w:t xml:space="preserve"> for Mycobacterium </w:t>
      </w:r>
      <w:r w:rsidR="00C149D1">
        <w:rPr>
          <w:i/>
        </w:rPr>
        <w:t>t</w:t>
      </w:r>
      <w:r w:rsidR="005A53B6" w:rsidRPr="005A53B6">
        <w:rPr>
          <w:i/>
        </w:rPr>
        <w:t>uberculosis Drug Susceptibility Testing</w:t>
      </w:r>
      <w:r w:rsidR="00D3470D">
        <w:rPr>
          <w:i/>
        </w:rPr>
        <w:t>,</w:t>
      </w:r>
      <w:r>
        <w:t xml:space="preserve">” </w:t>
      </w:r>
      <w:r w:rsidR="00D3470D">
        <w:t xml:space="preserve">for a period of 3 years. </w:t>
      </w:r>
      <w:r w:rsidR="00C24A12">
        <w:t>Revision</w:t>
      </w:r>
      <w:r w:rsidR="00512720">
        <w:t xml:space="preserve"> of this information </w:t>
      </w:r>
      <w:r w:rsidR="00C3568A">
        <w:t xml:space="preserve"> consists of a modification of the Participant Biosafety Compliance Letter of Agreement,  the Instructions to Participants , the MPEP Mycobacterium tuberculosis Results Worksheet, the addition of a MPEP Mycobacterium tuberculosis Minimum Inhibitory Concentration (MIC) Results form  and a reduction in request for burden hours from 156 hours to 129 hours due to fewer laboratories participating in the program.</w:t>
      </w:r>
    </w:p>
    <w:p w14:paraId="5752CC41" w14:textId="77777777" w:rsidR="00254D7D" w:rsidRDefault="00254D7D" w:rsidP="001A1395"/>
    <w:p w14:paraId="3A3A7D89" w14:textId="19D71601" w:rsidR="005F3DAB" w:rsidRDefault="005F3DAB" w:rsidP="005F3DAB">
      <w:r>
        <w:t xml:space="preserve">The CDC Model Performance Evaluation Program (MPEP) is an educational self-assessment tool in which five isolates of </w:t>
      </w:r>
      <w:r>
        <w:rPr>
          <w:i/>
        </w:rPr>
        <w:t xml:space="preserve">Mycobacterium tuberculosis </w:t>
      </w:r>
      <w:r>
        <w:t>complex (MTBC</w:t>
      </w:r>
      <w:r w:rsidR="00313F1B">
        <w:t>)</w:t>
      </w:r>
      <w:r>
        <w:t xml:space="preserve"> are sent from CDC to participating laboratories biannually for staff to monitor their ability to determine drug resistance among the isolates. The MTBC is </w:t>
      </w:r>
      <w:r w:rsidRPr="00873043">
        <w:t>a genetically related group of Mycobacterium species that can cause tuberculosis in humans.</w:t>
      </w:r>
      <w:r w:rsidRPr="00CF15D8">
        <w:t xml:space="preserve"> </w:t>
      </w:r>
      <w:r>
        <w:t xml:space="preserve">The report produced from testing information received includes results for a subset of laboratories performing drug susceptibility tests (DST) for MTBC in the United States. </w:t>
      </w:r>
      <w:r w:rsidRPr="001A1395">
        <w:t>MPEP is a voluntary self-assessment</w:t>
      </w:r>
      <w:r>
        <w:t xml:space="preserve"> and</w:t>
      </w:r>
      <w:r w:rsidRPr="001A1395">
        <w:t xml:space="preserve"> non-stat</w:t>
      </w:r>
      <w:r>
        <w:t>istical data collection program, and the report reflects data received from participating laboratory personnel. The aggregate report is prepared in a format that will allow laboratory personnel to compare their DST results with those obtained by other participants using the same methods and drugs, for each isolate.</w:t>
      </w:r>
    </w:p>
    <w:p w14:paraId="35B9A0CE" w14:textId="77777777" w:rsidR="005F3DAB" w:rsidRDefault="005F3DAB" w:rsidP="00B36701"/>
    <w:p w14:paraId="7E5D2EA2" w14:textId="133604F7" w:rsidR="008D0AB3" w:rsidRDefault="008D0AB3" w:rsidP="00B36701">
      <w:r>
        <w:t>T</w:t>
      </w:r>
      <w:r w:rsidRPr="00CF15D8">
        <w:t xml:space="preserve">he </w:t>
      </w:r>
      <w:r>
        <w:t xml:space="preserve">MPEP was established to analyze the </w:t>
      </w:r>
      <w:r w:rsidRPr="00CF15D8">
        <w:t xml:space="preserve">performance and practices of </w:t>
      </w:r>
      <w:r>
        <w:t xml:space="preserve">all known clinical and public health laboratories in the United States that perform drug susceptibility testing of isolates belonging to the </w:t>
      </w:r>
      <w:r>
        <w:rPr>
          <w:i/>
        </w:rPr>
        <w:t xml:space="preserve">Mycobacterium tuberculosis </w:t>
      </w:r>
      <w:r>
        <w:t xml:space="preserve">complex (MTBC), </w:t>
      </w:r>
      <w:r w:rsidRPr="00873043">
        <w:t>a genetically related group of Mycobacterium species that can cause tuberculosis in humans.</w:t>
      </w:r>
      <w:r w:rsidRPr="00CF15D8">
        <w:t xml:space="preserve"> </w:t>
      </w:r>
      <w:r w:rsidRPr="001A1395">
        <w:t>MPEP is a voluntary self-assessment</w:t>
      </w:r>
      <w:r>
        <w:t xml:space="preserve"> and</w:t>
      </w:r>
      <w:r w:rsidRPr="001A1395">
        <w:t xml:space="preserve"> non-statistical data collection program.</w:t>
      </w:r>
      <w:r>
        <w:t xml:space="preserve"> The approval of this r</w:t>
      </w:r>
      <w:r w:rsidR="00941B1D">
        <w:t>evision</w:t>
      </w:r>
      <w:r w:rsidR="000A6A00">
        <w:t xml:space="preserve"> will </w:t>
      </w:r>
      <w:r>
        <w:t xml:space="preserve">allow CDC to </w:t>
      </w:r>
      <w:r w:rsidR="004B0AA7">
        <w:t xml:space="preserve">continue </w:t>
      </w:r>
      <w:r>
        <w:t xml:space="preserve">receiving essential </w:t>
      </w:r>
      <w:r w:rsidR="000C14F6">
        <w:t xml:space="preserve">data </w:t>
      </w:r>
      <w:r w:rsidR="00062D62" w:rsidRPr="00CF15D8">
        <w:t xml:space="preserve">to assess and monitor the quality and effectiveness of laboratory testing </w:t>
      </w:r>
      <w:r w:rsidR="003A37C4" w:rsidRPr="00CF15D8">
        <w:t>systems, which</w:t>
      </w:r>
      <w:r w:rsidR="00062D62" w:rsidRPr="00CF15D8">
        <w:t xml:space="preserve"> support public health objectives of tuberculosis treatment programs</w:t>
      </w:r>
      <w:r w:rsidR="000C14F6">
        <w:t>.</w:t>
      </w:r>
      <w:r w:rsidR="00062D62" w:rsidRPr="00CF15D8">
        <w:t xml:space="preserve"> </w:t>
      </w:r>
    </w:p>
    <w:p w14:paraId="7CB5AE8F" w14:textId="77777777" w:rsidR="008D0AB3" w:rsidRDefault="008D0AB3" w:rsidP="00B36701"/>
    <w:p w14:paraId="1E72C3F0" w14:textId="5F27D6CF" w:rsidR="00B36701" w:rsidRPr="00B36701" w:rsidRDefault="00B36701" w:rsidP="00B36701">
      <w:r w:rsidRPr="00B36701">
        <w:t xml:space="preserve">The data collected over the previous three-year period enabled CDC to correlate testing practices with performance and to use this information to design training modules targeted to participants encouraging the adaptation of advanced testing methods. </w:t>
      </w:r>
      <w:r w:rsidR="00873043">
        <w:t>The requested r</w:t>
      </w:r>
      <w:r w:rsidR="003A37C4">
        <w:t>evision</w:t>
      </w:r>
      <w:r w:rsidR="003A37C4" w:rsidRPr="00B36701">
        <w:t xml:space="preserve"> of</w:t>
      </w:r>
      <w:r w:rsidRPr="00B36701">
        <w:t xml:space="preserve"> </w:t>
      </w:r>
      <w:r w:rsidR="00873043">
        <w:t xml:space="preserve">this </w:t>
      </w:r>
      <w:r w:rsidRPr="00B36701">
        <w:t>data collection will allow CDC to evaluate the effectiveness of these training modules by continually monitoring laboratory performance.</w:t>
      </w:r>
      <w:r w:rsidR="00FA7285">
        <w:t xml:space="preserve"> CDC is requesting several changes to the </w:t>
      </w:r>
      <w:r w:rsidR="003A37C4">
        <w:t>ICR, which</w:t>
      </w:r>
      <w:r w:rsidR="00FA7285">
        <w:t xml:space="preserve"> are explained in Section 15 on page 9 of this supporting statement and in </w:t>
      </w:r>
      <w:r w:rsidR="007F7169" w:rsidRPr="007F7169">
        <w:rPr>
          <w:i/>
        </w:rPr>
        <w:t>Explanation of Changes</w:t>
      </w:r>
      <w:r w:rsidR="007F7169">
        <w:t xml:space="preserve"> </w:t>
      </w:r>
      <w:r w:rsidR="007F7169">
        <w:rPr>
          <w:b/>
        </w:rPr>
        <w:t>(</w:t>
      </w:r>
      <w:r w:rsidR="00FA7285" w:rsidRPr="002B2F00">
        <w:rPr>
          <w:b/>
        </w:rPr>
        <w:t>Att</w:t>
      </w:r>
      <w:r w:rsidR="00EF275F">
        <w:rPr>
          <w:b/>
        </w:rPr>
        <w:t>achment</w:t>
      </w:r>
      <w:r w:rsidR="00FA7285" w:rsidRPr="002B2F00">
        <w:rPr>
          <w:b/>
        </w:rPr>
        <w:t xml:space="preserve"> 3</w:t>
      </w:r>
      <w:r w:rsidR="007F7169">
        <w:rPr>
          <w:b/>
        </w:rPr>
        <w:t>)</w:t>
      </w:r>
      <w:r w:rsidR="00FA7285" w:rsidRPr="007F7169">
        <w:t>.</w:t>
      </w:r>
    </w:p>
    <w:p w14:paraId="33D39E5D" w14:textId="77777777" w:rsidR="001A1395" w:rsidRPr="001A1395" w:rsidRDefault="001A1395" w:rsidP="001A1395"/>
    <w:p w14:paraId="38CE497A" w14:textId="77777777" w:rsidR="00142A08" w:rsidRPr="00CF15D8" w:rsidRDefault="00062D62" w:rsidP="0075361C">
      <w:r w:rsidRPr="00CF15D8">
        <w:t xml:space="preserve">Tuberculosis (TB) is a continuing public health problem despite the declining number of cases in the United States over the past few years.  Although there has been an overall decrease in the number of cases in the U.S, rates still remain high among foreign-born persons, prisoners, the homeless populations, and individuals infected with HIV in major metropolitan areas.  Adequate TB control depends on rapid isolation and identification of the etiologic agent, </w:t>
      </w:r>
      <w:r w:rsidRPr="00CF15D8">
        <w:rPr>
          <w:i/>
          <w:iCs/>
        </w:rPr>
        <w:t>M. tuberculosis</w:t>
      </w:r>
      <w:r w:rsidRPr="00CF15D8">
        <w:t>, and confirmation of the appropriate therapeutic regimen by anti-tuberculosis drug susceptibility testing.  With this information</w:t>
      </w:r>
      <w:r w:rsidR="00856EF9" w:rsidRPr="00CF15D8">
        <w:t>,</w:t>
      </w:r>
      <w:r w:rsidRPr="00CF15D8">
        <w:t xml:space="preserve"> the necessary infection control procedures and contact tracing can be initiated, and informed decisions can be made regarding therapy. </w:t>
      </w:r>
      <w:r w:rsidR="00D13D0D" w:rsidRPr="00CF15D8">
        <w:t xml:space="preserve"> </w:t>
      </w:r>
      <w:r w:rsidR="0075361C">
        <w:t>Public health</w:t>
      </w:r>
      <w:r w:rsidR="00D13D0D" w:rsidRPr="00CF15D8">
        <w:t xml:space="preserve"> laboratories play</w:t>
      </w:r>
      <w:r w:rsidRPr="00CF15D8">
        <w:t xml:space="preserve"> a key role in </w:t>
      </w:r>
      <w:r w:rsidR="00D13D0D" w:rsidRPr="00CF15D8">
        <w:t>reducing</w:t>
      </w:r>
      <w:r w:rsidRPr="00CF15D8">
        <w:t xml:space="preserve"> tuberculosis transmission.  Competent staff, adequate test procedures, and facilities for thorough evaluations of clinical specimens are</w:t>
      </w:r>
      <w:r w:rsidR="00856EF9" w:rsidRPr="00CF15D8">
        <w:t xml:space="preserve"> critical in reducing TB t</w:t>
      </w:r>
      <w:r w:rsidR="00D13D0D" w:rsidRPr="00CF15D8">
        <w:t xml:space="preserve">ransmissions. </w:t>
      </w:r>
    </w:p>
    <w:p w14:paraId="5CE59194" w14:textId="45A2A82E" w:rsidR="004939F7" w:rsidRDefault="004939F7" w:rsidP="00FD3B3E"/>
    <w:p w14:paraId="6E0EC6CF" w14:textId="69CC3AC3" w:rsidR="003C3F06" w:rsidRPr="00CF15D8" w:rsidRDefault="003C3F06" w:rsidP="003C3F06">
      <w:r w:rsidRPr="00CF15D8">
        <w:t xml:space="preserve">This </w:t>
      </w:r>
      <w:r w:rsidR="005F67E5">
        <w:t>information collection activity</w:t>
      </w:r>
      <w:r w:rsidRPr="00CF15D8">
        <w:t xml:space="preserve"> is authorized under </w:t>
      </w:r>
      <w:r w:rsidRPr="007F7169">
        <w:rPr>
          <w:i/>
        </w:rPr>
        <w:t>the Public Health Service Act, (42 USC 241) Section 301</w:t>
      </w:r>
      <w:r w:rsidR="007F7169">
        <w:rPr>
          <w:i/>
        </w:rPr>
        <w:t xml:space="preserve"> </w:t>
      </w:r>
      <w:r w:rsidR="007F7169">
        <w:t>(</w:t>
      </w:r>
      <w:r w:rsidR="007F7169" w:rsidRPr="007F7169">
        <w:rPr>
          <w:b/>
        </w:rPr>
        <w:t>Att</w:t>
      </w:r>
      <w:r w:rsidR="00EF275F">
        <w:rPr>
          <w:b/>
        </w:rPr>
        <w:t>achment</w:t>
      </w:r>
      <w:r w:rsidR="007F7169" w:rsidRPr="007F7169">
        <w:rPr>
          <w:b/>
        </w:rPr>
        <w:t xml:space="preserve"> 1</w:t>
      </w:r>
      <w:r w:rsidR="007F7169">
        <w:t>)</w:t>
      </w:r>
      <w:r w:rsidRPr="00CF15D8">
        <w:t xml:space="preserve">.  </w:t>
      </w:r>
    </w:p>
    <w:p w14:paraId="47EDF08E" w14:textId="77777777" w:rsidR="003C3F06" w:rsidRPr="00CF15D8" w:rsidRDefault="003C3F06" w:rsidP="00FD3B3E"/>
    <w:p w14:paraId="0E324D15" w14:textId="77777777" w:rsidR="006E179E" w:rsidRDefault="003E5F89" w:rsidP="00FD3B3E">
      <w:pPr>
        <w:rPr>
          <w:b/>
        </w:rPr>
      </w:pPr>
      <w:r w:rsidRPr="00CF15D8">
        <w:rPr>
          <w:b/>
        </w:rPr>
        <w:t>2.  Purpose and Use of Information Collection</w:t>
      </w:r>
    </w:p>
    <w:p w14:paraId="3AC3DBC5" w14:textId="77777777" w:rsidR="00473DD3" w:rsidRDefault="00473DD3" w:rsidP="00FD3B3E">
      <w:pPr>
        <w:rPr>
          <w:b/>
        </w:rPr>
      </w:pPr>
    </w:p>
    <w:p w14:paraId="747330ED" w14:textId="3621CDDF" w:rsidR="00CE1F76" w:rsidRDefault="00CB19FB" w:rsidP="00413C8F">
      <w:r>
        <w:t xml:space="preserve">CDC sends test culture of strains of </w:t>
      </w:r>
      <w:r w:rsidRPr="004D4A14">
        <w:t>Mycobacterium tuberculosis complex (MTBC)</w:t>
      </w:r>
      <w:r>
        <w:t xml:space="preserve"> to the testing labs. </w:t>
      </w:r>
      <w:r w:rsidRPr="004D4A14">
        <w:t xml:space="preserve"> </w:t>
      </w:r>
      <w:r w:rsidR="004D4A14" w:rsidRPr="004D4A14">
        <w:t xml:space="preserve">Data </w:t>
      </w:r>
      <w:r>
        <w:t xml:space="preserve">(test results of isolates) </w:t>
      </w:r>
      <w:r w:rsidR="004D4A14" w:rsidRPr="004D4A14">
        <w:t xml:space="preserve">are collected from participating </w:t>
      </w:r>
      <w:r w:rsidR="00ED4FAF" w:rsidRPr="00ED4FAF">
        <w:t>staff from clinical laboratories classified as public health, hospital, or independent (non-hospital based)</w:t>
      </w:r>
      <w:r w:rsidR="002A6CDD">
        <w:t xml:space="preserve">, </w:t>
      </w:r>
      <w:r w:rsidR="004D4A14" w:rsidRPr="004D4A14">
        <w:t>to analyze the performance and practices of all known clinical and public health laboratories in the United States that perform drug susceptibility testing (DST) of isolates belonging to the Mycobacterium tuberculosis complex (MTBC). Since statistical methods are not utilized, no sampling is employed</w:t>
      </w:r>
      <w:r w:rsidR="004D4A14">
        <w:t xml:space="preserve">.  </w:t>
      </w:r>
      <w:r w:rsidR="00473DD3" w:rsidRPr="00A243A3">
        <w:t xml:space="preserve">Upon signing of the </w:t>
      </w:r>
      <w:r w:rsidR="00473DD3" w:rsidRPr="007F7169">
        <w:rPr>
          <w:i/>
        </w:rPr>
        <w:t>Participant Biosafety Compliance Letter of Agreement</w:t>
      </w:r>
      <w:r w:rsidR="00473DD3" w:rsidRPr="00A243A3">
        <w:t xml:space="preserve"> (</w:t>
      </w:r>
      <w:r w:rsidR="00473DD3" w:rsidRPr="00685E6F">
        <w:rPr>
          <w:b/>
        </w:rPr>
        <w:t>Att</w:t>
      </w:r>
      <w:r w:rsidR="00EF275F">
        <w:rPr>
          <w:b/>
        </w:rPr>
        <w:t>achment</w:t>
      </w:r>
      <w:r w:rsidR="00473DD3" w:rsidRPr="00685E6F">
        <w:rPr>
          <w:b/>
        </w:rPr>
        <w:t xml:space="preserve"> </w:t>
      </w:r>
      <w:r w:rsidR="00E254B5">
        <w:rPr>
          <w:b/>
        </w:rPr>
        <w:t>4</w:t>
      </w:r>
      <w:r w:rsidR="00473DD3" w:rsidRPr="00A243A3">
        <w:t>) by an authorized representative</w:t>
      </w:r>
      <w:r w:rsidR="00711BBC">
        <w:t xml:space="preserve"> once per year in January</w:t>
      </w:r>
      <w:r w:rsidR="00473DD3" w:rsidRPr="00A243A3">
        <w:t xml:space="preserve">, </w:t>
      </w:r>
      <w:r w:rsidR="003D0391">
        <w:t>each</w:t>
      </w:r>
      <w:r w:rsidR="00473DD3" w:rsidRPr="00A243A3">
        <w:t xml:space="preserve"> laboratory </w:t>
      </w:r>
      <w:r w:rsidR="003D0391">
        <w:t>is</w:t>
      </w:r>
      <w:r w:rsidR="00473DD3" w:rsidRPr="00A243A3">
        <w:t xml:space="preserve"> enrolled in MPEP and assigned a </w:t>
      </w:r>
      <w:r w:rsidR="006755E8">
        <w:t>M</w:t>
      </w:r>
      <w:r w:rsidR="00473DD3" w:rsidRPr="00A243A3">
        <w:t xml:space="preserve">PEP number. The </w:t>
      </w:r>
      <w:r w:rsidR="006755E8">
        <w:t>M</w:t>
      </w:r>
      <w:r w:rsidR="00473DD3" w:rsidRPr="00A243A3">
        <w:t xml:space="preserve">PEP number is </w:t>
      </w:r>
      <w:r w:rsidR="003D0391">
        <w:t>used by</w:t>
      </w:r>
      <w:r w:rsidR="00473DD3" w:rsidRPr="00A243A3">
        <w:t xml:space="preserve"> participants to enter data online.  Before survey samples are mailed to the laboratory, an advance </w:t>
      </w:r>
      <w:r w:rsidR="00473DD3" w:rsidRPr="007F7169">
        <w:rPr>
          <w:i/>
        </w:rPr>
        <w:t>Pre-shipment Email</w:t>
      </w:r>
      <w:r w:rsidR="00473DD3" w:rsidRPr="00A243A3">
        <w:t xml:space="preserve"> (</w:t>
      </w:r>
      <w:r w:rsidR="00473DD3" w:rsidRPr="00685E6F">
        <w:rPr>
          <w:b/>
        </w:rPr>
        <w:t>Att</w:t>
      </w:r>
      <w:r w:rsidR="00EF275F">
        <w:rPr>
          <w:b/>
        </w:rPr>
        <w:t>achment</w:t>
      </w:r>
      <w:r w:rsidR="00473DD3" w:rsidRPr="00685E6F">
        <w:rPr>
          <w:b/>
        </w:rPr>
        <w:t xml:space="preserve"> </w:t>
      </w:r>
      <w:r w:rsidR="00E254B5">
        <w:rPr>
          <w:b/>
        </w:rPr>
        <w:t>5</w:t>
      </w:r>
      <w:r w:rsidR="00473DD3" w:rsidRPr="00A243A3">
        <w:t xml:space="preserve">) is sent to participants to inform them of the expected date for receiving the culture shipment. The </w:t>
      </w:r>
      <w:r w:rsidR="00473DD3" w:rsidRPr="007F7169">
        <w:rPr>
          <w:i/>
        </w:rPr>
        <w:t>Pre-shipment Email</w:t>
      </w:r>
      <w:r w:rsidR="00473DD3" w:rsidRPr="00A243A3">
        <w:t xml:space="preserve"> will also contain a request to notify CDC of any changes in Laboratory contact information.  Cultures are sent to the laboratories along with </w:t>
      </w:r>
      <w:r w:rsidR="00473DD3" w:rsidRPr="00383797">
        <w:rPr>
          <w:i/>
        </w:rPr>
        <w:t>Instructions to Participants Letter</w:t>
      </w:r>
      <w:r w:rsidR="00473DD3" w:rsidRPr="00A243A3">
        <w:t xml:space="preserve"> (</w:t>
      </w:r>
      <w:r w:rsidR="00473DD3" w:rsidRPr="00685E6F">
        <w:rPr>
          <w:b/>
        </w:rPr>
        <w:t>Att</w:t>
      </w:r>
      <w:r w:rsidR="00EF275F">
        <w:rPr>
          <w:b/>
        </w:rPr>
        <w:t>achment</w:t>
      </w:r>
      <w:r w:rsidR="00473DD3" w:rsidRPr="00685E6F">
        <w:rPr>
          <w:b/>
        </w:rPr>
        <w:t xml:space="preserve"> </w:t>
      </w:r>
      <w:r w:rsidR="00E254B5">
        <w:rPr>
          <w:b/>
        </w:rPr>
        <w:t>6</w:t>
      </w:r>
      <w:r w:rsidR="00473DD3" w:rsidRPr="00A243A3">
        <w:t xml:space="preserve">) and </w:t>
      </w:r>
      <w:r w:rsidR="00473DD3" w:rsidRPr="00383797">
        <w:rPr>
          <w:i/>
        </w:rPr>
        <w:t>MPEP Mycobacterium tuberculosis Results Worksheet</w:t>
      </w:r>
      <w:r w:rsidR="00473DD3" w:rsidRPr="00A243A3">
        <w:t xml:space="preserve"> </w:t>
      </w:r>
      <w:r w:rsidR="00473DD3" w:rsidRPr="00685E6F">
        <w:rPr>
          <w:b/>
        </w:rPr>
        <w:t>(</w:t>
      </w:r>
      <w:r w:rsidR="00383797">
        <w:rPr>
          <w:b/>
        </w:rPr>
        <w:t>Att</w:t>
      </w:r>
      <w:r w:rsidR="00EF275F">
        <w:rPr>
          <w:b/>
        </w:rPr>
        <w:t>achment</w:t>
      </w:r>
      <w:r w:rsidR="00473DD3" w:rsidRPr="00685E6F">
        <w:rPr>
          <w:b/>
        </w:rPr>
        <w:t xml:space="preserve"> </w:t>
      </w:r>
      <w:r w:rsidR="00827C4B" w:rsidRPr="00383797">
        <w:rPr>
          <w:b/>
        </w:rPr>
        <w:t>7</w:t>
      </w:r>
      <w:r w:rsidR="00473DD3" w:rsidRPr="00A243A3">
        <w:t xml:space="preserve">). The Instructions to Participants contains information on handling the culture isolates and for reporting drug susceptibility test (DST) results online using the </w:t>
      </w:r>
      <w:r w:rsidR="00383797" w:rsidRPr="00383797">
        <w:rPr>
          <w:i/>
        </w:rPr>
        <w:t>S</w:t>
      </w:r>
      <w:r w:rsidR="00473DD3" w:rsidRPr="00383797">
        <w:rPr>
          <w:i/>
        </w:rPr>
        <w:t xml:space="preserve">urvey </w:t>
      </w:r>
      <w:r w:rsidR="00383797" w:rsidRPr="00383797">
        <w:rPr>
          <w:i/>
        </w:rPr>
        <w:t>I</w:t>
      </w:r>
      <w:r w:rsidR="00473DD3" w:rsidRPr="00383797">
        <w:rPr>
          <w:i/>
        </w:rPr>
        <w:t>nstrumen</w:t>
      </w:r>
      <w:r w:rsidR="00473DD3" w:rsidRPr="00A243A3">
        <w:t>t (</w:t>
      </w:r>
      <w:r w:rsidR="00473DD3" w:rsidRPr="00685E6F">
        <w:rPr>
          <w:b/>
        </w:rPr>
        <w:t>Att</w:t>
      </w:r>
      <w:r w:rsidR="00EF275F">
        <w:rPr>
          <w:b/>
        </w:rPr>
        <w:t>achment</w:t>
      </w:r>
      <w:r w:rsidR="00473DD3" w:rsidRPr="00685E6F">
        <w:rPr>
          <w:b/>
        </w:rPr>
        <w:t xml:space="preserve"> </w:t>
      </w:r>
      <w:r w:rsidR="00827C4B">
        <w:rPr>
          <w:b/>
        </w:rPr>
        <w:t>8</w:t>
      </w:r>
      <w:r w:rsidR="00473DD3" w:rsidRPr="00685E6F">
        <w:rPr>
          <w:b/>
        </w:rPr>
        <w:t>)</w:t>
      </w:r>
      <w:r w:rsidR="00473DD3" w:rsidRPr="00A243A3">
        <w:t xml:space="preserve">. All </w:t>
      </w:r>
      <w:r w:rsidR="003E5DBA">
        <w:t xml:space="preserve">testing results </w:t>
      </w:r>
      <w:r w:rsidR="00473DD3" w:rsidRPr="00A243A3">
        <w:t xml:space="preserve">data must be entered online at </w:t>
      </w:r>
      <w:hyperlink r:id="rId10" w:history="1">
        <w:r w:rsidR="00CE1F76" w:rsidRPr="00CC6F34">
          <w:rPr>
            <w:rStyle w:val="Hyperlink"/>
          </w:rPr>
          <w:t>http://MPEP.formstack.com/forms/mpep_1</w:t>
        </w:r>
      </w:hyperlink>
      <w:r w:rsidR="00CE1F76">
        <w:t>.</w:t>
      </w:r>
      <w:r w:rsidR="004068F9">
        <w:t xml:space="preserve"> </w:t>
      </w:r>
      <w:r w:rsidR="008D60EF">
        <w:t xml:space="preserve">However, </w:t>
      </w:r>
      <w:r w:rsidR="00052B72">
        <w:t>included as a change for</w:t>
      </w:r>
      <w:r w:rsidR="008D60EF">
        <w:t xml:space="preserve"> this revision</w:t>
      </w:r>
      <w:r w:rsidR="00052B72">
        <w:t xml:space="preserve"> (</w:t>
      </w:r>
      <w:r w:rsidR="00052B72" w:rsidRPr="003E5DBA">
        <w:rPr>
          <w:b/>
        </w:rPr>
        <w:t>Att</w:t>
      </w:r>
      <w:r w:rsidR="00EF275F">
        <w:rPr>
          <w:b/>
        </w:rPr>
        <w:t>achment</w:t>
      </w:r>
      <w:r w:rsidR="00052B72" w:rsidRPr="003E5DBA">
        <w:rPr>
          <w:b/>
        </w:rPr>
        <w:t xml:space="preserve"> 3</w:t>
      </w:r>
      <w:r w:rsidR="00052B72">
        <w:t>),</w:t>
      </w:r>
      <w:r w:rsidR="004068F9">
        <w:t xml:space="preserve"> participants that </w:t>
      </w:r>
      <w:r w:rsidR="00052B72">
        <w:t xml:space="preserve">additionally </w:t>
      </w:r>
      <w:r w:rsidR="004068F9">
        <w:t>use the Sensititre</w:t>
      </w:r>
      <w:r w:rsidR="00F24D82" w:rsidRPr="00F24D82">
        <w:rPr>
          <w:rFonts w:ascii="Noto Serif" w:hAnsi="Noto Serif"/>
          <w:color w:val="333333"/>
          <w:sz w:val="22"/>
          <w:szCs w:val="22"/>
          <w:vertAlign w:val="superscript"/>
          <w:lang w:val="en"/>
        </w:rPr>
        <w:t xml:space="preserve"> </w:t>
      </w:r>
      <w:r w:rsidR="00F24D82" w:rsidRPr="00F24D82">
        <w:rPr>
          <w:color w:val="333333"/>
          <w:vertAlign w:val="superscript"/>
          <w:lang w:val="en"/>
        </w:rPr>
        <w:t>®</w:t>
      </w:r>
      <w:r w:rsidR="00F24D82">
        <w:rPr>
          <w:rFonts w:ascii="Noto Serif" w:hAnsi="Noto Serif"/>
          <w:color w:val="333333"/>
          <w:sz w:val="15"/>
          <w:szCs w:val="15"/>
          <w:vertAlign w:val="superscript"/>
          <w:lang w:val="en"/>
        </w:rPr>
        <w:t xml:space="preserve"> </w:t>
      </w:r>
      <w:r w:rsidR="004068F9">
        <w:t xml:space="preserve">procedure to perform DST </w:t>
      </w:r>
      <w:r w:rsidR="00744035">
        <w:t>will</w:t>
      </w:r>
      <w:r w:rsidR="008D60EF">
        <w:t xml:space="preserve"> enter </w:t>
      </w:r>
      <w:r w:rsidR="004068F9">
        <w:t xml:space="preserve">their </w:t>
      </w:r>
      <w:r w:rsidR="008D60EF">
        <w:t xml:space="preserve">minimal inhibitory concentration </w:t>
      </w:r>
      <w:r w:rsidR="004068F9">
        <w:t xml:space="preserve">results </w:t>
      </w:r>
      <w:r w:rsidR="008D60EF">
        <w:t>manually</w:t>
      </w:r>
      <w:r w:rsidR="004068F9">
        <w:t xml:space="preserve"> using </w:t>
      </w:r>
      <w:r w:rsidR="003D0391">
        <w:t xml:space="preserve">a </w:t>
      </w:r>
      <w:r w:rsidR="003D0391" w:rsidRPr="00383797">
        <w:rPr>
          <w:i/>
        </w:rPr>
        <w:t>MPEP</w:t>
      </w:r>
      <w:r w:rsidR="00052B72" w:rsidRPr="00383797">
        <w:rPr>
          <w:i/>
        </w:rPr>
        <w:t xml:space="preserve"> Mycobacterium tuberculosis Minimum Inhibitory Concentration </w:t>
      </w:r>
      <w:r w:rsidR="0096188C" w:rsidRPr="00383797">
        <w:rPr>
          <w:i/>
        </w:rPr>
        <w:t>(MIC) Form</w:t>
      </w:r>
      <w:r w:rsidR="00052B72" w:rsidRPr="00383797">
        <w:rPr>
          <w:i/>
        </w:rPr>
        <w:t xml:space="preserve"> </w:t>
      </w:r>
      <w:r w:rsidR="004068F9">
        <w:t>(</w:t>
      </w:r>
      <w:r w:rsidR="004068F9" w:rsidRPr="00934489">
        <w:rPr>
          <w:b/>
        </w:rPr>
        <w:t>Att</w:t>
      </w:r>
      <w:r w:rsidR="00EF275F">
        <w:rPr>
          <w:b/>
        </w:rPr>
        <w:t>achment</w:t>
      </w:r>
      <w:r w:rsidR="004068F9" w:rsidRPr="00934489">
        <w:rPr>
          <w:b/>
        </w:rPr>
        <w:t xml:space="preserve"> </w:t>
      </w:r>
      <w:r w:rsidR="003C08C6" w:rsidRPr="00934489">
        <w:rPr>
          <w:b/>
        </w:rPr>
        <w:t>9</w:t>
      </w:r>
      <w:r w:rsidR="004068F9">
        <w:t xml:space="preserve">) </w:t>
      </w:r>
      <w:r w:rsidR="008D60EF">
        <w:t>and email the results to</w:t>
      </w:r>
      <w:r w:rsidR="004068F9">
        <w:t xml:space="preserve"> </w:t>
      </w:r>
      <w:hyperlink r:id="rId11" w:history="1">
        <w:r w:rsidR="008D60EF" w:rsidRPr="00BE15D1">
          <w:rPr>
            <w:rStyle w:val="Hyperlink"/>
          </w:rPr>
          <w:t>TBMPEP@cdc.gov</w:t>
        </w:r>
      </w:hyperlink>
      <w:r w:rsidR="008D60EF">
        <w:t>.</w:t>
      </w:r>
    </w:p>
    <w:p w14:paraId="40CDD891" w14:textId="77777777" w:rsidR="008D60EF" w:rsidRDefault="008D60EF" w:rsidP="00413C8F"/>
    <w:p w14:paraId="70099A20" w14:textId="09EE1400" w:rsidR="00413C8F" w:rsidRDefault="00473DD3" w:rsidP="00413C8F">
      <w:r w:rsidRPr="00A243A3">
        <w:t xml:space="preserve">Background information concerning the classification of each participating laboratory and their DST methods </w:t>
      </w:r>
      <w:r w:rsidR="00744035">
        <w:t xml:space="preserve">are </w:t>
      </w:r>
      <w:r w:rsidRPr="00A243A3">
        <w:t xml:space="preserve">also be collected. Each participant </w:t>
      </w:r>
      <w:r w:rsidR="00744035">
        <w:t>is</w:t>
      </w:r>
      <w:r w:rsidRPr="00A243A3">
        <w:t xml:space="preserve"> sent a link to enter all information online. Participants who have not input their results two weeks prior to the deadline </w:t>
      </w:r>
      <w:r w:rsidR="00744035">
        <w:t>are</w:t>
      </w:r>
      <w:r w:rsidRPr="00A243A3">
        <w:t xml:space="preserve"> notified by</w:t>
      </w:r>
      <w:r w:rsidR="00383797">
        <w:t xml:space="preserve"> a </w:t>
      </w:r>
      <w:r w:rsidR="00383797" w:rsidRPr="00383797">
        <w:rPr>
          <w:i/>
        </w:rPr>
        <w:t>Reminder E</w:t>
      </w:r>
      <w:r w:rsidRPr="00383797">
        <w:rPr>
          <w:i/>
        </w:rPr>
        <w:t>mail</w:t>
      </w:r>
      <w:r w:rsidRPr="00A243A3">
        <w:t xml:space="preserve"> (</w:t>
      </w:r>
      <w:r w:rsidRPr="00685E6F">
        <w:rPr>
          <w:b/>
        </w:rPr>
        <w:t>Att</w:t>
      </w:r>
      <w:r w:rsidR="00EF275F">
        <w:rPr>
          <w:b/>
        </w:rPr>
        <w:t>achment</w:t>
      </w:r>
      <w:r w:rsidRPr="00685E6F">
        <w:rPr>
          <w:b/>
        </w:rPr>
        <w:t xml:space="preserve"> </w:t>
      </w:r>
      <w:r w:rsidR="00827C4B">
        <w:rPr>
          <w:b/>
        </w:rPr>
        <w:t>10</w:t>
      </w:r>
      <w:r w:rsidRPr="00A243A3">
        <w:t>) or by telephone</w:t>
      </w:r>
      <w:r w:rsidR="00383797">
        <w:t xml:space="preserve"> using a </w:t>
      </w:r>
      <w:r w:rsidR="00383797" w:rsidRPr="00383797">
        <w:rPr>
          <w:i/>
        </w:rPr>
        <w:t>Reminder Telephone Script</w:t>
      </w:r>
      <w:r w:rsidRPr="00A243A3">
        <w:t xml:space="preserve"> (</w:t>
      </w:r>
      <w:r w:rsidRPr="00685E6F">
        <w:rPr>
          <w:b/>
        </w:rPr>
        <w:t>Att</w:t>
      </w:r>
      <w:r w:rsidR="00EF275F">
        <w:rPr>
          <w:b/>
        </w:rPr>
        <w:t>achment</w:t>
      </w:r>
      <w:r w:rsidRPr="00685E6F">
        <w:rPr>
          <w:b/>
        </w:rPr>
        <w:t xml:space="preserve"> </w:t>
      </w:r>
      <w:r w:rsidR="00827C4B">
        <w:rPr>
          <w:b/>
        </w:rPr>
        <w:t>11</w:t>
      </w:r>
      <w:r w:rsidRPr="00A243A3">
        <w:t xml:space="preserve">). Approximately 60 days after the deadline, the results of the data collected are analyzed and an </w:t>
      </w:r>
      <w:r w:rsidR="00383797" w:rsidRPr="00383797">
        <w:rPr>
          <w:i/>
        </w:rPr>
        <w:t>A</w:t>
      </w:r>
      <w:r w:rsidRPr="00383797">
        <w:rPr>
          <w:i/>
        </w:rPr>
        <w:t xml:space="preserve">ggregate </w:t>
      </w:r>
      <w:r w:rsidR="00383797" w:rsidRPr="00383797">
        <w:rPr>
          <w:i/>
        </w:rPr>
        <w:t>R</w:t>
      </w:r>
      <w:r w:rsidRPr="00383797">
        <w:rPr>
          <w:i/>
        </w:rPr>
        <w:t xml:space="preserve">eport </w:t>
      </w:r>
      <w:r w:rsidR="00383797" w:rsidRPr="00383797">
        <w:rPr>
          <w:i/>
        </w:rPr>
        <w:t>L</w:t>
      </w:r>
      <w:r w:rsidRPr="00383797">
        <w:rPr>
          <w:i/>
        </w:rPr>
        <w:t>etter</w:t>
      </w:r>
      <w:r w:rsidRPr="00A243A3">
        <w:t xml:space="preserve"> (</w:t>
      </w:r>
      <w:r w:rsidRPr="00685E6F">
        <w:rPr>
          <w:b/>
        </w:rPr>
        <w:t>Att</w:t>
      </w:r>
      <w:r w:rsidR="00EF275F">
        <w:rPr>
          <w:b/>
        </w:rPr>
        <w:t>achment</w:t>
      </w:r>
      <w:r w:rsidRPr="00685E6F">
        <w:rPr>
          <w:b/>
        </w:rPr>
        <w:t xml:space="preserve"> </w:t>
      </w:r>
      <w:r w:rsidR="00827C4B">
        <w:rPr>
          <w:b/>
        </w:rPr>
        <w:t>12</w:t>
      </w:r>
      <w:r w:rsidRPr="00A243A3">
        <w:t xml:space="preserve">) is emailed to all enrollees and a link to the completed aggregated report </w:t>
      </w:r>
      <w:r w:rsidR="00744035">
        <w:t>is</w:t>
      </w:r>
      <w:r w:rsidRPr="00A243A3">
        <w:t xml:space="preserve"> posted on the CDC MPEP Home Page at http://www.cdc.gov/tb/topic/Laboratory/mpep/default.htm. An example of the </w:t>
      </w:r>
      <w:r w:rsidRPr="00383797">
        <w:rPr>
          <w:i/>
        </w:rPr>
        <w:t xml:space="preserve">Final Aggregate Report </w:t>
      </w:r>
      <w:r w:rsidRPr="00A243A3">
        <w:t xml:space="preserve">is found in </w:t>
      </w:r>
      <w:r w:rsidRPr="00685E6F">
        <w:rPr>
          <w:b/>
        </w:rPr>
        <w:t>Att</w:t>
      </w:r>
      <w:r w:rsidR="00EF275F">
        <w:rPr>
          <w:b/>
        </w:rPr>
        <w:t>achment</w:t>
      </w:r>
      <w:r w:rsidRPr="00685E6F">
        <w:rPr>
          <w:b/>
        </w:rPr>
        <w:t xml:space="preserve"> </w:t>
      </w:r>
      <w:r w:rsidR="00827C4B">
        <w:rPr>
          <w:b/>
        </w:rPr>
        <w:t>13</w:t>
      </w:r>
      <w:r w:rsidRPr="00A243A3">
        <w:t>.</w:t>
      </w:r>
    </w:p>
    <w:p w14:paraId="06665DC5" w14:textId="77777777" w:rsidR="00413C8F" w:rsidRDefault="00413C8F" w:rsidP="00413C8F"/>
    <w:p w14:paraId="37D302EF" w14:textId="31588EF5" w:rsidR="003244EE" w:rsidRPr="00CF15D8" w:rsidRDefault="003244EE" w:rsidP="00413C8F">
      <w:r w:rsidRPr="00CF15D8">
        <w:t xml:space="preserve">Data </w:t>
      </w:r>
      <w:r w:rsidR="00744035" w:rsidRPr="00CF15D8">
        <w:t>collected are</w:t>
      </w:r>
      <w:r w:rsidRPr="00CF15D8">
        <w:t xml:space="preserve"> stored as SAS files (or equivalent) data sets and imported into Excel files with a unique identifier.</w:t>
      </w:r>
      <w:r>
        <w:t xml:space="preserve"> </w:t>
      </w:r>
      <w:r w:rsidRPr="00CF15D8">
        <w:t xml:space="preserve"> All data </w:t>
      </w:r>
      <w:r>
        <w:t xml:space="preserve">are </w:t>
      </w:r>
      <w:r w:rsidRPr="00CF15D8">
        <w:t xml:space="preserve">treated in a secure manner </w:t>
      </w:r>
      <w:r w:rsidR="00313F1B" w:rsidRPr="00CF15D8">
        <w:t>and not released</w:t>
      </w:r>
      <w:r w:rsidRPr="00CF15D8">
        <w:t xml:space="preserve"> with identifiers, unless compelled by law or unless CDC project staff requests re-linking in order to facilitate communication with a site that is experiencing a high rate of inaccurate results.</w:t>
      </w:r>
      <w:r>
        <w:t xml:space="preserve"> </w:t>
      </w:r>
      <w:r w:rsidRPr="00CF15D8">
        <w:t xml:space="preserve">The information collected </w:t>
      </w:r>
      <w:r w:rsidR="002B2F00">
        <w:t>will be</w:t>
      </w:r>
      <w:r w:rsidRPr="00CF15D8">
        <w:t xml:space="preserve"> maintained at the CDC for at least 10 years.</w:t>
      </w:r>
    </w:p>
    <w:p w14:paraId="352450CF" w14:textId="77777777" w:rsidR="003244EE" w:rsidRDefault="003244EE" w:rsidP="00FD3B3E"/>
    <w:p w14:paraId="4D3CE1B3" w14:textId="77777777" w:rsidR="00773A0E" w:rsidRDefault="001E10B9" w:rsidP="00FD3B3E">
      <w:r w:rsidRPr="00D8688B">
        <w:t xml:space="preserve">Information collected </w:t>
      </w:r>
      <w:r w:rsidR="00E74EDE" w:rsidRPr="00D8688B">
        <w:t xml:space="preserve">from participants </w:t>
      </w:r>
      <w:r w:rsidR="00D8688B" w:rsidRPr="00D8688B">
        <w:t>is</w:t>
      </w:r>
      <w:r w:rsidRPr="00D8688B">
        <w:t xml:space="preserve"> compiled, analyzed, and </w:t>
      </w:r>
      <w:r w:rsidR="00D8688B" w:rsidRPr="00D8688B">
        <w:t>reported in a</w:t>
      </w:r>
      <w:r w:rsidR="00773A0E">
        <w:t>n aggregate</w:t>
      </w:r>
      <w:r w:rsidR="00D8688B" w:rsidRPr="00D8688B">
        <w:t xml:space="preserve"> form</w:t>
      </w:r>
      <w:r w:rsidR="00C86B16">
        <w:t xml:space="preserve"> laboratories can use </w:t>
      </w:r>
      <w:r w:rsidRPr="00CF15D8">
        <w:t xml:space="preserve">as a self-assessment tool </w:t>
      </w:r>
      <w:r w:rsidR="00D8688B">
        <w:t>to</w:t>
      </w:r>
      <w:r w:rsidR="00C86B16">
        <w:t xml:space="preserve"> maintain the </w:t>
      </w:r>
      <w:r w:rsidRPr="00CF15D8">
        <w:t xml:space="preserve">skills </w:t>
      </w:r>
      <w:r w:rsidR="00D8688B">
        <w:t>for drug</w:t>
      </w:r>
      <w:r w:rsidRPr="00CF15D8">
        <w:t xml:space="preserve"> susceptibility testing of </w:t>
      </w:r>
      <w:r w:rsidR="006E179E">
        <w:t>M</w:t>
      </w:r>
      <w:r w:rsidRPr="00CF15D8">
        <w:t>TB</w:t>
      </w:r>
      <w:r w:rsidR="006E179E">
        <w:t>C.</w:t>
      </w:r>
      <w:r w:rsidRPr="00CF15D8">
        <w:t xml:space="preserve"> The challenge culture strains are sent twice yearly.</w:t>
      </w:r>
      <w:r w:rsidR="00773A0E">
        <w:t xml:space="preserve"> </w:t>
      </w:r>
      <w:r w:rsidRPr="00CF15D8">
        <w:t xml:space="preserve"> If data </w:t>
      </w:r>
      <w:r w:rsidR="00244006" w:rsidRPr="00CF15D8">
        <w:t xml:space="preserve">from the challenge culture strains </w:t>
      </w:r>
      <w:r w:rsidRPr="00CF15D8">
        <w:t xml:space="preserve">are not collected and analyzed, laboratories may not have the ability to detect susceptibility testing and quality control problems, and therefore not correct </w:t>
      </w:r>
      <w:r w:rsidR="0019071B" w:rsidRPr="00CF15D8">
        <w:t>the problem</w:t>
      </w:r>
      <w:r w:rsidRPr="00CF15D8">
        <w:t xml:space="preserve">. </w:t>
      </w:r>
    </w:p>
    <w:p w14:paraId="33AB7B53" w14:textId="77777777" w:rsidR="00773A0E" w:rsidRDefault="00773A0E" w:rsidP="00FD3B3E"/>
    <w:p w14:paraId="54A6FD30" w14:textId="5F1A807D" w:rsidR="00E74EDE" w:rsidRDefault="00744035" w:rsidP="00773A0E">
      <w:r>
        <w:t>CDC and other public health organizations use the information from</w:t>
      </w:r>
      <w:r w:rsidR="00773A0E" w:rsidRPr="00CF15D8">
        <w:t xml:space="preserve"> this </w:t>
      </w:r>
      <w:r w:rsidR="002861DF">
        <w:t xml:space="preserve">collection </w:t>
      </w:r>
      <w:r w:rsidR="002861DF" w:rsidRPr="00CF15D8">
        <w:t>to</w:t>
      </w:r>
      <w:r w:rsidR="00773A0E" w:rsidRPr="00CF15D8">
        <w:t xml:space="preserve"> measure reproducibility of susceptibility test results performed with various test procedures in the U.S.  These results </w:t>
      </w:r>
      <w:r w:rsidR="001A5EDC">
        <w:t>are</w:t>
      </w:r>
      <w:r w:rsidR="00773A0E">
        <w:t xml:space="preserve"> </w:t>
      </w:r>
      <w:r w:rsidR="00773A0E" w:rsidRPr="00CF15D8">
        <w:t xml:space="preserve">used to determine areas of need for training while monitoring reagents and test methodologies to improve the quality of susceptibility testing of </w:t>
      </w:r>
      <w:r w:rsidR="00773A0E">
        <w:t>MTBC.</w:t>
      </w:r>
      <w:r w:rsidR="00773A0E" w:rsidRPr="00CF15D8">
        <w:t xml:space="preserve"> </w:t>
      </w:r>
      <w:r w:rsidR="001E10B9" w:rsidRPr="00CF15D8">
        <w:t xml:space="preserve">Because of the importance of accurate and timely test results for the success of TB surveillance, prevention, and treatment programs, the CDC </w:t>
      </w:r>
      <w:r w:rsidR="001A5EDC">
        <w:t xml:space="preserve">maintains </w:t>
      </w:r>
      <w:r w:rsidR="001E10B9" w:rsidRPr="00CF15D8">
        <w:t xml:space="preserve">an active role in the assurance of high quality laboratory testing.  </w:t>
      </w:r>
      <w:r w:rsidR="00FF4C0E">
        <w:t>MPEP</w:t>
      </w:r>
      <w:r w:rsidR="001E10B9" w:rsidRPr="00CF15D8">
        <w:t xml:space="preserve"> fulfills part of this role by monitoring the level of performance and practices among public health and private sector laboratories within the U.S.  By providing a performance evaluation program to assess the ability of the laboratories to test for drug resistant </w:t>
      </w:r>
      <w:r w:rsidR="00FF4C0E">
        <w:t>isolates of MTBC</w:t>
      </w:r>
      <w:r w:rsidR="007A167A">
        <w:t xml:space="preserve">, </w:t>
      </w:r>
      <w:r w:rsidR="007A167A" w:rsidRPr="00CF15D8">
        <w:t>laboratories</w:t>
      </w:r>
      <w:r w:rsidR="001E10B9" w:rsidRPr="00CF15D8">
        <w:t xml:space="preserve"> also have a self-assessment tool to aid in </w:t>
      </w:r>
      <w:r w:rsidR="0019071B" w:rsidRPr="00CF15D8">
        <w:t xml:space="preserve">optimizing </w:t>
      </w:r>
      <w:r w:rsidR="001E10B9" w:rsidRPr="00CF15D8">
        <w:t>their skills in susceptibility testing.</w:t>
      </w:r>
      <w:r w:rsidR="001A1395">
        <w:t xml:space="preserve"> As previously stated, </w:t>
      </w:r>
      <w:r w:rsidR="00FF4C0E">
        <w:t xml:space="preserve">MPEP </w:t>
      </w:r>
      <w:r w:rsidR="00505B44" w:rsidRPr="00CF15D8">
        <w:t>is a voluntary self-assessment non-statistical data collection program</w:t>
      </w:r>
      <w:r w:rsidR="00C86B16">
        <w:t>.</w:t>
      </w:r>
    </w:p>
    <w:p w14:paraId="500F4C03" w14:textId="21F8F653" w:rsidR="009807D0" w:rsidRDefault="009807D0" w:rsidP="00773A0E"/>
    <w:p w14:paraId="48AC0CFB" w14:textId="326355E3" w:rsidR="009807D0" w:rsidRPr="00CE22CB" w:rsidRDefault="009807D0" w:rsidP="00CE22CB">
      <w:r>
        <w:t xml:space="preserve">From March to April 2018, CDC conducted an assessment of MPEP under genIC “Collection of Qualitative Feedback on Agency Service Delivery”, OMB Control No. 0920-1027. MPEP participants were invited to complete an online survey to measure how they value of the program </w:t>
      </w:r>
      <w:r w:rsidR="001A5EDC">
        <w:t>and to</w:t>
      </w:r>
      <w:r>
        <w:t xml:space="preserve"> receive customer feedback to improve </w:t>
      </w:r>
      <w:r w:rsidRPr="00021A4C">
        <w:t>service delivery.</w:t>
      </w:r>
      <w:r>
        <w:t xml:space="preserve"> Forty-nine participants in MPEP responded to the survey request. Overall, responding laboratories were very appreciative of MPEP and overwhelmingly </w:t>
      </w:r>
      <w:r w:rsidR="001A5EDC">
        <w:t>considered</w:t>
      </w:r>
      <w:r>
        <w:t xml:space="preserve"> it is an important part of their </w:t>
      </w:r>
      <w:r w:rsidR="00FD6B8A">
        <w:t>quality management</w:t>
      </w:r>
      <w:r>
        <w:t xml:space="preserve"> program. Respondents </w:t>
      </w:r>
      <w:r w:rsidR="00CE22CB">
        <w:t>indicated</w:t>
      </w:r>
      <w:r>
        <w:t xml:space="preserve"> that participation in MPEP increases their laboratory’s confidence in their ability to detect drug-resistant TB.</w:t>
      </w:r>
      <w:r w:rsidR="00CE22CB">
        <w:t xml:space="preserve"> Laboratories reported using the </w:t>
      </w:r>
      <w:r w:rsidR="00CE22CB" w:rsidRPr="00383797">
        <w:rPr>
          <w:i/>
        </w:rPr>
        <w:t>Final Aggregate Report</w:t>
      </w:r>
      <w:r w:rsidR="00CE22CB">
        <w:t xml:space="preserve"> (</w:t>
      </w:r>
      <w:r w:rsidR="00CE22CB" w:rsidRPr="002B2F00">
        <w:rPr>
          <w:b/>
        </w:rPr>
        <w:t>Att</w:t>
      </w:r>
      <w:r w:rsidR="00EF275F">
        <w:rPr>
          <w:b/>
        </w:rPr>
        <w:t>achment</w:t>
      </w:r>
      <w:r w:rsidR="00383797">
        <w:rPr>
          <w:b/>
        </w:rPr>
        <w:t xml:space="preserve"> </w:t>
      </w:r>
      <w:r w:rsidR="00827C4B">
        <w:rPr>
          <w:b/>
        </w:rPr>
        <w:t>13</w:t>
      </w:r>
      <w:r w:rsidR="00CE22CB">
        <w:t>) in a variety of ways including education, reference material for future TB cases, and review of isolates with unexpected DST results. Ninety-five percent of respondents</w:t>
      </w:r>
      <w:r w:rsidR="00CE22CB" w:rsidRPr="00CE22CB">
        <w:t xml:space="preserve"> </w:t>
      </w:r>
      <w:r w:rsidR="001A5EDC">
        <w:t>reported being</w:t>
      </w:r>
      <w:r w:rsidR="00CE22CB" w:rsidRPr="00CE22CB">
        <w:t xml:space="preserve"> amenable to receiving isolates that are resistant to at least rifampin and isoniazid (i.e., multi-drug resistant TB) as part of MPEP</w:t>
      </w:r>
      <w:r w:rsidR="00113025">
        <w:t xml:space="preserve"> in future shipments</w:t>
      </w:r>
      <w:r w:rsidR="00CE22CB" w:rsidRPr="00CE22CB">
        <w:t>.</w:t>
      </w:r>
    </w:p>
    <w:p w14:paraId="670EA48B" w14:textId="310AA55E" w:rsidR="009807D0" w:rsidRDefault="009807D0" w:rsidP="00773A0E"/>
    <w:p w14:paraId="1217A6BF" w14:textId="2FFC6BFB" w:rsidR="000B5F18" w:rsidRDefault="000B5F18" w:rsidP="00773A0E"/>
    <w:tbl>
      <w:tblPr>
        <w:tblStyle w:val="TableGrid"/>
        <w:tblW w:w="9265" w:type="dxa"/>
        <w:tblLook w:val="04A0" w:firstRow="1" w:lastRow="0" w:firstColumn="1" w:lastColumn="0" w:noHBand="0" w:noVBand="1"/>
      </w:tblPr>
      <w:tblGrid>
        <w:gridCol w:w="9265"/>
      </w:tblGrid>
      <w:tr w:rsidR="000B5F18" w14:paraId="66C0C666" w14:textId="77777777" w:rsidTr="00111151">
        <w:trPr>
          <w:trHeight w:val="291"/>
        </w:trPr>
        <w:tc>
          <w:tcPr>
            <w:tcW w:w="9265" w:type="dxa"/>
          </w:tcPr>
          <w:p w14:paraId="24AEF384" w14:textId="0D5FEF62" w:rsidR="000B5F18" w:rsidRDefault="000B5F18" w:rsidP="00773A0E">
            <w:r>
              <w:t>Exhibit 2.1 Overview of MPEP Process</w:t>
            </w:r>
          </w:p>
        </w:tc>
      </w:tr>
      <w:tr w:rsidR="000B5F18" w14:paraId="5D5E5772" w14:textId="77777777" w:rsidTr="00111151">
        <w:trPr>
          <w:trHeight w:val="4374"/>
        </w:trPr>
        <w:tc>
          <w:tcPr>
            <w:tcW w:w="9265" w:type="dxa"/>
          </w:tcPr>
          <w:p w14:paraId="2BCCB955" w14:textId="77777777" w:rsidR="000B5F18" w:rsidRDefault="000B5F18" w:rsidP="000B5F18">
            <w:pPr>
              <w:spacing w:after="160" w:line="450" w:lineRule="atLeast"/>
              <w:outlineLvl w:val="3"/>
              <w:rPr>
                <w:rFonts w:ascii="inherit" w:hAnsi="inherit"/>
                <w:b/>
                <w:bCs/>
                <w:color w:val="333333"/>
                <w:sz w:val="30"/>
                <w:szCs w:val="30"/>
              </w:rPr>
            </w:pPr>
            <w:bookmarkStart w:id="1" w:name="process"/>
            <w:bookmarkEnd w:id="1"/>
            <w:r>
              <w:rPr>
                <w:rFonts w:ascii="inherit" w:hAnsi="inherit"/>
                <w:b/>
                <w:bCs/>
                <w:color w:val="333333"/>
                <w:sz w:val="30"/>
                <w:szCs w:val="30"/>
              </w:rPr>
              <w:t>MPEP Process</w:t>
            </w:r>
          </w:p>
          <w:p w14:paraId="67EEBFF4" w14:textId="3A38E054" w:rsidR="000B5F18" w:rsidRPr="000B5F18" w:rsidRDefault="000B5F18" w:rsidP="000B5F18">
            <w:pPr>
              <w:numPr>
                <w:ilvl w:val="0"/>
                <w:numId w:val="16"/>
              </w:numPr>
              <w:rPr>
                <w:color w:val="333333"/>
                <w:sz w:val="22"/>
                <w:szCs w:val="22"/>
              </w:rPr>
            </w:pPr>
            <w:r w:rsidRPr="000B5F18">
              <w:rPr>
                <w:color w:val="333333"/>
                <w:sz w:val="22"/>
                <w:szCs w:val="22"/>
              </w:rPr>
              <w:t xml:space="preserve">Laboratories complete and sign a participant compliance letter annually and send </w:t>
            </w:r>
            <w:r>
              <w:rPr>
                <w:color w:val="333333"/>
                <w:sz w:val="22"/>
                <w:szCs w:val="22"/>
              </w:rPr>
              <w:t xml:space="preserve">it </w:t>
            </w:r>
            <w:r w:rsidRPr="000B5F18">
              <w:rPr>
                <w:color w:val="333333"/>
                <w:sz w:val="22"/>
                <w:szCs w:val="22"/>
              </w:rPr>
              <w:t xml:space="preserve">to CDC via email to TBMPEP@cdc.gov. </w:t>
            </w:r>
          </w:p>
          <w:p w14:paraId="4D46D7D2" w14:textId="77777777" w:rsidR="000B5F18" w:rsidRPr="000B5F18" w:rsidRDefault="00F11F4E" w:rsidP="000B5F18">
            <w:pPr>
              <w:numPr>
                <w:ilvl w:val="1"/>
                <w:numId w:val="16"/>
              </w:numPr>
              <w:rPr>
                <w:color w:val="333333"/>
                <w:sz w:val="22"/>
                <w:szCs w:val="22"/>
              </w:rPr>
            </w:pPr>
            <w:hyperlink r:id="rId12" w:tgtFrame="_blank" w:history="1">
              <w:r w:rsidR="000B5F18" w:rsidRPr="000B5F18">
                <w:rPr>
                  <w:rStyle w:val="tp-label"/>
                  <w:color w:val="075290"/>
                  <w:sz w:val="22"/>
                  <w:szCs w:val="22"/>
                  <w:u w:val="single"/>
                </w:rPr>
                <w:t>Participant Biosafety Compliance Letter of Agreement</w:t>
              </w:r>
              <w:r w:rsidR="000B5F18" w:rsidRPr="000B5F18">
                <w:rPr>
                  <w:rStyle w:val="print-only2"/>
                  <w:color w:val="075290"/>
                  <w:sz w:val="22"/>
                  <w:szCs w:val="22"/>
                  <w:u w:val="single"/>
                  <w:specVanish w:val="0"/>
                </w:rPr>
                <w:t>(https://www.cdc.gov/tb/topic/laboratory/mpep/pdf/MLB.pdf)</w:t>
              </w:r>
            </w:hyperlink>
          </w:p>
          <w:p w14:paraId="31D26782" w14:textId="5FFB9C53" w:rsidR="000B5F18" w:rsidRPr="000B5F18" w:rsidRDefault="000B5F18" w:rsidP="000B5F18">
            <w:pPr>
              <w:numPr>
                <w:ilvl w:val="0"/>
                <w:numId w:val="16"/>
              </w:numPr>
              <w:rPr>
                <w:color w:val="333333"/>
                <w:sz w:val="22"/>
                <w:szCs w:val="22"/>
              </w:rPr>
            </w:pPr>
            <w:r w:rsidRPr="000B5F18">
              <w:rPr>
                <w:color w:val="333333"/>
                <w:sz w:val="22"/>
                <w:szCs w:val="22"/>
              </w:rPr>
              <w:t>CDC assign</w:t>
            </w:r>
            <w:r>
              <w:rPr>
                <w:color w:val="333333"/>
                <w:sz w:val="22"/>
                <w:szCs w:val="22"/>
              </w:rPr>
              <w:t>s</w:t>
            </w:r>
            <w:r w:rsidRPr="000B5F18">
              <w:rPr>
                <w:color w:val="333333"/>
                <w:sz w:val="22"/>
                <w:szCs w:val="22"/>
              </w:rPr>
              <w:t xml:space="preserve"> the participating laboratory an MPEP number, which is needed for participants to enter data </w:t>
            </w:r>
            <w:r>
              <w:rPr>
                <w:color w:val="333333"/>
                <w:sz w:val="22"/>
                <w:szCs w:val="22"/>
              </w:rPr>
              <w:t xml:space="preserve">(testing results) </w:t>
            </w:r>
            <w:r w:rsidRPr="000B5F18">
              <w:rPr>
                <w:color w:val="333333"/>
                <w:sz w:val="22"/>
                <w:szCs w:val="22"/>
              </w:rPr>
              <w:t>online.</w:t>
            </w:r>
          </w:p>
          <w:p w14:paraId="6FD9C65B" w14:textId="55481F5D" w:rsidR="000B5F18" w:rsidRPr="000B5F18" w:rsidRDefault="000B5F18" w:rsidP="000B5F18">
            <w:pPr>
              <w:numPr>
                <w:ilvl w:val="0"/>
                <w:numId w:val="16"/>
              </w:numPr>
              <w:rPr>
                <w:color w:val="333333"/>
                <w:sz w:val="22"/>
                <w:szCs w:val="22"/>
              </w:rPr>
            </w:pPr>
            <w:r w:rsidRPr="000B5F18">
              <w:rPr>
                <w:color w:val="333333"/>
                <w:sz w:val="22"/>
                <w:szCs w:val="22"/>
              </w:rPr>
              <w:t>CDC send</w:t>
            </w:r>
            <w:r>
              <w:rPr>
                <w:color w:val="333333"/>
                <w:sz w:val="22"/>
                <w:szCs w:val="22"/>
              </w:rPr>
              <w:t>s</w:t>
            </w:r>
            <w:r w:rsidRPr="000B5F18">
              <w:rPr>
                <w:color w:val="333333"/>
                <w:sz w:val="22"/>
                <w:szCs w:val="22"/>
              </w:rPr>
              <w:t xml:space="preserve"> a pre-shipment email to participating laboratories to inform them of the expected date to receive the culture shipment</w:t>
            </w:r>
            <w:r>
              <w:rPr>
                <w:color w:val="333333"/>
                <w:sz w:val="22"/>
                <w:szCs w:val="22"/>
              </w:rPr>
              <w:t xml:space="preserve"> from CDC</w:t>
            </w:r>
            <w:r w:rsidRPr="000B5F18">
              <w:rPr>
                <w:color w:val="333333"/>
                <w:sz w:val="22"/>
                <w:szCs w:val="22"/>
              </w:rPr>
              <w:t>. The participants should notify CDC of any changes in laboratory contact information.</w:t>
            </w:r>
          </w:p>
          <w:p w14:paraId="109B92FD" w14:textId="6D1909E4" w:rsidR="000B5F18" w:rsidRPr="000B5F18" w:rsidRDefault="000B5F18" w:rsidP="000B5F18">
            <w:pPr>
              <w:numPr>
                <w:ilvl w:val="0"/>
                <w:numId w:val="16"/>
              </w:numPr>
              <w:rPr>
                <w:color w:val="333333"/>
                <w:sz w:val="22"/>
                <w:szCs w:val="22"/>
              </w:rPr>
            </w:pPr>
            <w:r w:rsidRPr="000B5F18">
              <w:rPr>
                <w:color w:val="333333"/>
                <w:sz w:val="22"/>
                <w:szCs w:val="22"/>
              </w:rPr>
              <w:t>CDC send</w:t>
            </w:r>
            <w:r>
              <w:rPr>
                <w:color w:val="333333"/>
                <w:sz w:val="22"/>
                <w:szCs w:val="22"/>
              </w:rPr>
              <w:t>s</w:t>
            </w:r>
            <w:r w:rsidRPr="000B5F18">
              <w:rPr>
                <w:color w:val="333333"/>
                <w:sz w:val="22"/>
                <w:szCs w:val="22"/>
              </w:rPr>
              <w:t xml:space="preserve"> MTBC cultures to the laboratories with instructions for handling, a manual worksheet, and a deadline for </w:t>
            </w:r>
            <w:r>
              <w:rPr>
                <w:color w:val="333333"/>
                <w:sz w:val="22"/>
                <w:szCs w:val="22"/>
              </w:rPr>
              <w:t>submitting</w:t>
            </w:r>
            <w:r w:rsidRPr="000B5F18">
              <w:rPr>
                <w:color w:val="333333"/>
                <w:sz w:val="22"/>
                <w:szCs w:val="22"/>
              </w:rPr>
              <w:t xml:space="preserve"> results.</w:t>
            </w:r>
          </w:p>
          <w:p w14:paraId="3B62A630" w14:textId="2CB40463" w:rsidR="000B5F18" w:rsidRPr="000B5F18" w:rsidRDefault="000B5F18" w:rsidP="000B5F18">
            <w:pPr>
              <w:numPr>
                <w:ilvl w:val="0"/>
                <w:numId w:val="16"/>
              </w:numPr>
              <w:rPr>
                <w:color w:val="333333"/>
                <w:sz w:val="22"/>
                <w:szCs w:val="22"/>
              </w:rPr>
            </w:pPr>
            <w:r w:rsidRPr="000B5F18">
              <w:rPr>
                <w:color w:val="333333"/>
                <w:sz w:val="22"/>
                <w:szCs w:val="22"/>
              </w:rPr>
              <w:t>CDC send</w:t>
            </w:r>
            <w:r>
              <w:rPr>
                <w:color w:val="333333"/>
                <w:sz w:val="22"/>
                <w:szCs w:val="22"/>
              </w:rPr>
              <w:t>s</w:t>
            </w:r>
            <w:r w:rsidRPr="000B5F18">
              <w:rPr>
                <w:color w:val="333333"/>
                <w:sz w:val="22"/>
                <w:szCs w:val="22"/>
              </w:rPr>
              <w:t xml:space="preserve"> each participant a link to enter results online.</w:t>
            </w:r>
            <w:r>
              <w:rPr>
                <w:color w:val="333333"/>
                <w:sz w:val="22"/>
                <w:szCs w:val="22"/>
              </w:rPr>
              <w:t xml:space="preserve"> </w:t>
            </w:r>
            <w:r w:rsidRPr="000B5F18">
              <w:rPr>
                <w:color w:val="333333"/>
                <w:sz w:val="22"/>
                <w:szCs w:val="22"/>
              </w:rPr>
              <w:t>Participants who have not input their results two weeks prior to the deadline will be notified by email or telephone.</w:t>
            </w:r>
          </w:p>
          <w:p w14:paraId="0C8820C8" w14:textId="176C25F0" w:rsidR="000B5F18" w:rsidRPr="000B5F18" w:rsidRDefault="000B5F18" w:rsidP="000B5F18">
            <w:pPr>
              <w:numPr>
                <w:ilvl w:val="0"/>
                <w:numId w:val="16"/>
              </w:numPr>
              <w:rPr>
                <w:color w:val="333333"/>
                <w:sz w:val="22"/>
                <w:szCs w:val="22"/>
              </w:rPr>
            </w:pPr>
            <w:r w:rsidRPr="000B5F18">
              <w:rPr>
                <w:color w:val="333333"/>
                <w:sz w:val="22"/>
                <w:szCs w:val="22"/>
              </w:rPr>
              <w:t>Once the data has been collected and analyzed, CDC send</w:t>
            </w:r>
            <w:r>
              <w:rPr>
                <w:color w:val="333333"/>
                <w:sz w:val="22"/>
                <w:szCs w:val="22"/>
              </w:rPr>
              <w:t>s</w:t>
            </w:r>
            <w:r w:rsidRPr="000B5F18">
              <w:rPr>
                <w:color w:val="333333"/>
                <w:sz w:val="22"/>
                <w:szCs w:val="22"/>
              </w:rPr>
              <w:t xml:space="preserve"> by email a final aggregate report to all </w:t>
            </w:r>
            <w:r>
              <w:rPr>
                <w:color w:val="333333"/>
                <w:sz w:val="22"/>
                <w:szCs w:val="22"/>
              </w:rPr>
              <w:t xml:space="preserve">MPEP </w:t>
            </w:r>
            <w:r w:rsidRPr="000B5F18">
              <w:rPr>
                <w:color w:val="333333"/>
                <w:sz w:val="22"/>
                <w:szCs w:val="22"/>
              </w:rPr>
              <w:t xml:space="preserve">enrollees. The report is also posted online on the </w:t>
            </w:r>
            <w:hyperlink r:id="rId13" w:history="1">
              <w:r w:rsidRPr="000B5F18">
                <w:rPr>
                  <w:color w:val="075290"/>
                  <w:sz w:val="22"/>
                  <w:szCs w:val="22"/>
                  <w:u w:val="single"/>
                </w:rPr>
                <w:t>CDC TB MPEP reports</w:t>
              </w:r>
              <w:r w:rsidRPr="000B5F18">
                <w:rPr>
                  <w:rStyle w:val="print-only2"/>
                  <w:color w:val="075290"/>
                  <w:sz w:val="22"/>
                  <w:szCs w:val="22"/>
                  <w:u w:val="single"/>
                  <w:specVanish w:val="0"/>
                </w:rPr>
                <w:t>(https://www.cdc.gov/tb/topic/laboratory/mpep/reports.htm)</w:t>
              </w:r>
            </w:hyperlink>
            <w:r w:rsidRPr="000B5F18">
              <w:rPr>
                <w:color w:val="333333"/>
                <w:sz w:val="22"/>
                <w:szCs w:val="22"/>
              </w:rPr>
              <w:t xml:space="preserve"> webpage.</w:t>
            </w:r>
          </w:p>
        </w:tc>
      </w:tr>
    </w:tbl>
    <w:p w14:paraId="01C74817" w14:textId="77777777" w:rsidR="000B5F18" w:rsidRPr="00CF15D8" w:rsidRDefault="000B5F18" w:rsidP="00773A0E"/>
    <w:p w14:paraId="254BF2B4" w14:textId="77777777" w:rsidR="003E5F89" w:rsidRPr="00CF15D8" w:rsidRDefault="003E5F89" w:rsidP="00FD3B3E"/>
    <w:p w14:paraId="6DAABC2E" w14:textId="77777777" w:rsidR="003E5F89" w:rsidRPr="00CF15D8" w:rsidRDefault="003E5F89" w:rsidP="00FD3B3E">
      <w:r w:rsidRPr="00CF15D8">
        <w:rPr>
          <w:b/>
        </w:rPr>
        <w:t>3. Use of Improved Information Technology and Burden Reduction</w:t>
      </w:r>
    </w:p>
    <w:p w14:paraId="4A0213EA" w14:textId="3EA35AC4" w:rsidR="001E10B9" w:rsidRPr="00CF15D8" w:rsidRDefault="001E10B9" w:rsidP="00FD3B3E">
      <w:r w:rsidRPr="00CF15D8">
        <w:t xml:space="preserve">To reduce the burden on each laboratory participant, CDC has provided online access </w:t>
      </w:r>
      <w:r w:rsidR="00FF4C0E">
        <w:t>for entering laboratory information</w:t>
      </w:r>
      <w:r w:rsidR="0032432E" w:rsidRPr="00CF15D8">
        <w:t xml:space="preserve"> and testing results</w:t>
      </w:r>
      <w:r w:rsidR="00691CEA">
        <w:t>.</w:t>
      </w:r>
      <w:r w:rsidRPr="00CF15D8">
        <w:t xml:space="preserve"> </w:t>
      </w:r>
      <w:r w:rsidR="00FF4C0E">
        <w:t>S</w:t>
      </w:r>
      <w:r w:rsidRPr="00CF15D8">
        <w:t xml:space="preserve">ubmission </w:t>
      </w:r>
      <w:r w:rsidR="0032432E" w:rsidRPr="00CF15D8">
        <w:t xml:space="preserve">of all information is </w:t>
      </w:r>
      <w:r w:rsidR="006F2B2C">
        <w:t xml:space="preserve">100% </w:t>
      </w:r>
      <w:r w:rsidR="0032432E" w:rsidRPr="00CF15D8">
        <w:t>web-based</w:t>
      </w:r>
      <w:r w:rsidR="00827C4B">
        <w:t xml:space="preserve"> </w:t>
      </w:r>
      <w:r w:rsidR="006F2B2C">
        <w:t>for all participants</w:t>
      </w:r>
      <w:r w:rsidR="001D6CEF">
        <w:t xml:space="preserve"> except</w:t>
      </w:r>
      <w:r w:rsidR="00827C4B">
        <w:t xml:space="preserve"> </w:t>
      </w:r>
      <w:r w:rsidR="006F2B2C">
        <w:t>for an estimated four laboratories that also perform DST using</w:t>
      </w:r>
      <w:r w:rsidR="00827C4B">
        <w:t xml:space="preserve"> Sensititre</w:t>
      </w:r>
      <w:r w:rsidR="006F2B2C">
        <w:t>.</w:t>
      </w:r>
      <w:r w:rsidR="0032432E" w:rsidRPr="00CF15D8">
        <w:t xml:space="preserve"> </w:t>
      </w:r>
      <w:r w:rsidRPr="00CF15D8">
        <w:t xml:space="preserve"> </w:t>
      </w:r>
      <w:r w:rsidR="001D6CEF">
        <w:t xml:space="preserve">Laboratories performing Sensititre will need to manually complete a </w:t>
      </w:r>
      <w:r w:rsidR="001D6CEF" w:rsidRPr="0025056E">
        <w:rPr>
          <w:i/>
        </w:rPr>
        <w:t xml:space="preserve">MPEP Mycobacterium tuberculosis Minimum Inhibitory Concentration Results Form </w:t>
      </w:r>
      <w:r w:rsidR="001D6CEF">
        <w:t>(</w:t>
      </w:r>
      <w:r w:rsidR="001D6CEF" w:rsidRPr="00934489">
        <w:rPr>
          <w:b/>
        </w:rPr>
        <w:t>Att</w:t>
      </w:r>
      <w:r w:rsidR="00EF275F">
        <w:rPr>
          <w:b/>
        </w:rPr>
        <w:t>achment</w:t>
      </w:r>
      <w:r w:rsidR="001D6CEF" w:rsidRPr="00934489">
        <w:rPr>
          <w:b/>
        </w:rPr>
        <w:t xml:space="preserve"> 9</w:t>
      </w:r>
      <w:r w:rsidR="00313F1B">
        <w:t>) and</w:t>
      </w:r>
      <w:r w:rsidR="001D6CEF">
        <w:t xml:space="preserve"> submit their results to CDC by email. </w:t>
      </w:r>
      <w:r w:rsidRPr="00CF15D8">
        <w:t>A</w:t>
      </w:r>
      <w:r w:rsidR="00510FF2">
        <w:t xml:space="preserve"> MPEP dedicated</w:t>
      </w:r>
      <w:r w:rsidRPr="00CF15D8">
        <w:t xml:space="preserve"> phone number </w:t>
      </w:r>
      <w:r w:rsidR="00510FF2">
        <w:t>(404-639-4013) and email address (</w:t>
      </w:r>
      <w:hyperlink r:id="rId14" w:history="1">
        <w:r w:rsidR="00510FF2" w:rsidRPr="00CF6EBD">
          <w:rPr>
            <w:rStyle w:val="Hyperlink"/>
          </w:rPr>
          <w:t>TBMPEP@CDC.GOV</w:t>
        </w:r>
      </w:hyperlink>
      <w:r w:rsidR="00510FF2">
        <w:t xml:space="preserve">) are </w:t>
      </w:r>
      <w:r w:rsidRPr="00CF15D8">
        <w:t>available to provide technical assistance to program participants during the data entry periods.</w:t>
      </w:r>
    </w:p>
    <w:p w14:paraId="4CC2E4BA" w14:textId="77777777" w:rsidR="003E5F89" w:rsidRPr="00CF15D8" w:rsidRDefault="003E5F89" w:rsidP="00FD3B3E"/>
    <w:p w14:paraId="6BCDA2E9" w14:textId="77777777" w:rsidR="003E5F89" w:rsidRPr="00CF15D8" w:rsidRDefault="003E5F89" w:rsidP="00FD3B3E">
      <w:r w:rsidRPr="00CF15D8">
        <w:rPr>
          <w:b/>
        </w:rPr>
        <w:t>4. Efforts to Identify Duplication and Use of Similar Information</w:t>
      </w:r>
    </w:p>
    <w:p w14:paraId="4AEFC1B3" w14:textId="77777777" w:rsidR="001E10B9" w:rsidRDefault="001E10B9" w:rsidP="00FD3B3E">
      <w:r w:rsidRPr="00CF15D8">
        <w:t xml:space="preserve">CDC has taken steps to ensure that the information collected on laboratory susceptibility testing practices and challenge strains are not duplicated or otherwise accessible from any other source.  To do so, CDC communicates with Association of Public Health Laboratories (APHL), and American Public Health Association (APHA), and maintains a panel of external experts to ensure that there is no duplication of information requested in this program.  Any information collection that is currently conducted either internally or externally in the area of </w:t>
      </w:r>
      <w:r w:rsidR="00E87D8C">
        <w:t>TB</w:t>
      </w:r>
      <w:r w:rsidRPr="00CF15D8">
        <w:t xml:space="preserve"> does not specifically survey the same technical personnel or provide similar testing and feedback on </w:t>
      </w:r>
      <w:r w:rsidR="00510FF2">
        <w:t xml:space="preserve">MTBC </w:t>
      </w:r>
      <w:r w:rsidRPr="00CF15D8">
        <w:t xml:space="preserve">susceptibility testing.   </w:t>
      </w:r>
    </w:p>
    <w:p w14:paraId="6AE6D002" w14:textId="77777777" w:rsidR="0075361C" w:rsidRPr="00CF15D8" w:rsidRDefault="0075361C" w:rsidP="00FD3B3E"/>
    <w:p w14:paraId="33C6D0B7" w14:textId="77777777" w:rsidR="003E5F89" w:rsidRPr="00CF15D8" w:rsidRDefault="003E5F89" w:rsidP="00FD3B3E">
      <w:r w:rsidRPr="00CF15D8">
        <w:rPr>
          <w:b/>
        </w:rPr>
        <w:t>5.  Impact on Small Businesses or Other Small Entities</w:t>
      </w:r>
    </w:p>
    <w:p w14:paraId="6D41DD36" w14:textId="43CE5B71" w:rsidR="00510FF2" w:rsidRDefault="00947F1E" w:rsidP="00FD3B3E">
      <w:r>
        <w:t xml:space="preserve">This data collection will not involve small businesses. None of the laboratories participating in this data collection </w:t>
      </w:r>
      <w:r w:rsidR="001A5EDC">
        <w:t>are</w:t>
      </w:r>
      <w:r>
        <w:t xml:space="preserve"> considered small entities. </w:t>
      </w:r>
      <w:r w:rsidR="001E10B9" w:rsidRPr="00CF15D8">
        <w:t xml:space="preserve">To reduce the burden on </w:t>
      </w:r>
      <w:r w:rsidR="00D9567F">
        <w:t>laboratories</w:t>
      </w:r>
      <w:r w:rsidR="00510FF2">
        <w:t xml:space="preserve"> a</w:t>
      </w:r>
      <w:r w:rsidR="00D92D7A" w:rsidRPr="00CF15D8">
        <w:t xml:space="preserve">ll results </w:t>
      </w:r>
      <w:r w:rsidR="001A5EDC">
        <w:t>are</w:t>
      </w:r>
      <w:r w:rsidR="00D92D7A" w:rsidRPr="00CF15D8">
        <w:t xml:space="preserve"> entered though a web-based application</w:t>
      </w:r>
      <w:r w:rsidR="001C6DE8" w:rsidRPr="00CF15D8">
        <w:t xml:space="preserve"> system</w:t>
      </w:r>
      <w:r w:rsidR="00D92D7A" w:rsidRPr="00CF15D8">
        <w:t>. The system allows laboratories to skip questions that do not pertain to their normal routine</w:t>
      </w:r>
      <w:r w:rsidR="00E24095" w:rsidRPr="00CF15D8">
        <w:t xml:space="preserve"> performance.</w:t>
      </w:r>
      <w:r w:rsidR="001E10B9" w:rsidRPr="00CF15D8">
        <w:t xml:space="preserve">  </w:t>
      </w:r>
      <w:r w:rsidR="002A60D5" w:rsidRPr="00CF15D8">
        <w:t>Laboratories report</w:t>
      </w:r>
      <w:r w:rsidR="001E10B9" w:rsidRPr="00CF15D8">
        <w:t xml:space="preserve"> </w:t>
      </w:r>
      <w:r w:rsidR="001A5EDC">
        <w:t xml:space="preserve">only </w:t>
      </w:r>
      <w:r w:rsidR="001E10B9" w:rsidRPr="00CF15D8">
        <w:t>information for the level of testing they perform routinely.  Therefore, each laboratory’s voluntary participation imposes no additional record keeping.</w:t>
      </w:r>
      <w:r w:rsidR="00D9567F">
        <w:t xml:space="preserve">  </w:t>
      </w:r>
    </w:p>
    <w:p w14:paraId="12D04D91" w14:textId="77777777" w:rsidR="00947F1E" w:rsidRPr="00CF15D8" w:rsidRDefault="00947F1E" w:rsidP="00FD3B3E"/>
    <w:p w14:paraId="5C3C6B59" w14:textId="77777777" w:rsidR="003E5F89" w:rsidRPr="00CF15D8" w:rsidRDefault="003E5F89" w:rsidP="00FD3B3E">
      <w:r w:rsidRPr="00CF15D8">
        <w:rPr>
          <w:b/>
        </w:rPr>
        <w:t>6. Consequences of Collecting the Information Less Frequently</w:t>
      </w:r>
    </w:p>
    <w:p w14:paraId="14EF0D9A" w14:textId="34B3C36D" w:rsidR="007B2518" w:rsidRDefault="00E57371" w:rsidP="00FD3B3E">
      <w:r w:rsidRPr="00CF15D8">
        <w:t>Laboratories will receive</w:t>
      </w:r>
      <w:r w:rsidR="0019071B" w:rsidRPr="00CF15D8">
        <w:t>,</w:t>
      </w:r>
      <w:r w:rsidRPr="00CF15D8">
        <w:t xml:space="preserve"> test</w:t>
      </w:r>
      <w:r w:rsidR="0019071B" w:rsidRPr="00CF15D8">
        <w:t>,</w:t>
      </w:r>
      <w:r w:rsidRPr="00CF15D8">
        <w:t xml:space="preserve"> and record data on select </w:t>
      </w:r>
      <w:r w:rsidR="00E24095" w:rsidRPr="00CF15D8">
        <w:t>isolates</w:t>
      </w:r>
      <w:r w:rsidRPr="00CF15D8">
        <w:t xml:space="preserve"> </w:t>
      </w:r>
      <w:r w:rsidR="00510FF2">
        <w:t xml:space="preserve">of MTBC </w:t>
      </w:r>
      <w:r w:rsidRPr="00CF15D8">
        <w:t xml:space="preserve">twice </w:t>
      </w:r>
      <w:r w:rsidR="00E24095" w:rsidRPr="00CF15D8">
        <w:t>yearly</w:t>
      </w:r>
      <w:r w:rsidRPr="00CF15D8">
        <w:t>.  This semi-annual shipment and data collection system allows laboratories the opportunity to maintain proficiency in detecting drug resistance while providing the necessary feedback for resolving any proficiency issu</w:t>
      </w:r>
      <w:r w:rsidR="007B2518">
        <w:t xml:space="preserve">es in the laboratory. Collecting data less frequently will negatively </w:t>
      </w:r>
      <w:r w:rsidR="00536520">
        <w:t>affect</w:t>
      </w:r>
      <w:r w:rsidR="007B2518">
        <w:t xml:space="preserve"> maintenance of laboratory proficiency. </w:t>
      </w:r>
      <w:r w:rsidR="00E24095" w:rsidRPr="00CF15D8">
        <w:t xml:space="preserve">Semi-annual shipments and data collection allows laboratories entering the program to participate at least once during their entry year. Changes in laboratory guidelines and practices </w:t>
      </w:r>
      <w:r w:rsidR="001E62FE">
        <w:t>are</w:t>
      </w:r>
      <w:r w:rsidR="00F3115B">
        <w:t xml:space="preserve"> </w:t>
      </w:r>
      <w:r w:rsidR="00E24095" w:rsidRPr="00CF15D8">
        <w:t>captured at this time.</w:t>
      </w:r>
      <w:r w:rsidRPr="00CF15D8">
        <w:t xml:space="preserve">  There are no </w:t>
      </w:r>
      <w:r w:rsidR="007B2518">
        <w:t xml:space="preserve">technical or </w:t>
      </w:r>
      <w:r w:rsidRPr="00CF15D8">
        <w:t>legal obstacles to reduce the burden.</w:t>
      </w:r>
      <w:r w:rsidR="006424C2" w:rsidRPr="00CF15D8">
        <w:t xml:space="preserve">  </w:t>
      </w:r>
    </w:p>
    <w:p w14:paraId="31E97F60" w14:textId="77777777" w:rsidR="007B2518" w:rsidRDefault="007B2518" w:rsidP="00FD3B3E"/>
    <w:p w14:paraId="65C842B7" w14:textId="77777777" w:rsidR="003E5F89" w:rsidRPr="00CF15D8" w:rsidRDefault="003E5F89" w:rsidP="00FD3B3E">
      <w:r w:rsidRPr="00CF15D8">
        <w:rPr>
          <w:b/>
        </w:rPr>
        <w:t>7. Special Circumstances Relating to the Guidelines of 5 CFR 1320.5</w:t>
      </w:r>
    </w:p>
    <w:p w14:paraId="4EB45333" w14:textId="77777777" w:rsidR="003E5F89" w:rsidRDefault="002E2853" w:rsidP="00FD3B3E">
      <w:r w:rsidRPr="00CF15D8">
        <w:t>No special circumstances are planned or intended for the respondents.</w:t>
      </w:r>
      <w:r>
        <w:t xml:space="preserve"> This request</w:t>
      </w:r>
      <w:r w:rsidR="00E57371" w:rsidRPr="00CF15D8">
        <w:t xml:space="preserve"> fully complies with </w:t>
      </w:r>
      <w:r>
        <w:t xml:space="preserve">the regulation </w:t>
      </w:r>
      <w:r w:rsidR="00E57371" w:rsidRPr="00CF15D8">
        <w:t xml:space="preserve">5 CFR 1320.5.  </w:t>
      </w:r>
    </w:p>
    <w:p w14:paraId="76E8BADE" w14:textId="77777777" w:rsidR="002E2853" w:rsidRPr="00CF15D8" w:rsidRDefault="002E2853" w:rsidP="00FD3B3E"/>
    <w:p w14:paraId="5955D3B4" w14:textId="77777777" w:rsidR="002A701F" w:rsidRDefault="00EE7156" w:rsidP="00FD3B3E">
      <w:pPr>
        <w:rPr>
          <w:b/>
        </w:rPr>
      </w:pPr>
      <w:r w:rsidRPr="00CF15D8">
        <w:rPr>
          <w:b/>
        </w:rPr>
        <w:t>8. Comments in Response to the Federal Register Notice and Efforts to Consult Outside the Agency</w:t>
      </w:r>
    </w:p>
    <w:p w14:paraId="4CA78060" w14:textId="5D48BFFF" w:rsidR="00EE7156" w:rsidRDefault="000866DC" w:rsidP="00FD3B3E">
      <w:r w:rsidRPr="000866DC">
        <w:t xml:space="preserve">A 60-day federal register notice to solicit public comments was published on </w:t>
      </w:r>
      <w:r w:rsidR="00C4127D">
        <w:t>August 28</w:t>
      </w:r>
      <w:r w:rsidR="003F3609">
        <w:t>, 201</w:t>
      </w:r>
      <w:r w:rsidR="00C4127D">
        <w:t>8</w:t>
      </w:r>
      <w:r w:rsidR="003F3609">
        <w:t>,</w:t>
      </w:r>
      <w:r w:rsidR="003F3609" w:rsidRPr="000866DC">
        <w:t xml:space="preserve"> Volume </w:t>
      </w:r>
      <w:r w:rsidR="003F3609">
        <w:t>8</w:t>
      </w:r>
      <w:r w:rsidR="00C4127D">
        <w:t>3</w:t>
      </w:r>
      <w:r w:rsidR="003F3609" w:rsidRPr="000866DC">
        <w:t>, Number</w:t>
      </w:r>
      <w:r w:rsidR="003F3609">
        <w:t xml:space="preserve"> </w:t>
      </w:r>
      <w:r w:rsidR="00C4127D">
        <w:t>167</w:t>
      </w:r>
      <w:r w:rsidR="003F3609" w:rsidRPr="000866DC">
        <w:t xml:space="preserve">, Pages </w:t>
      </w:r>
      <w:r w:rsidR="00C4127D">
        <w:t>43876</w:t>
      </w:r>
      <w:r w:rsidR="003F3609">
        <w:rPr>
          <w:rFonts w:ascii="Calibri" w:hAnsi="Calibri"/>
        </w:rPr>
        <w:t>–</w:t>
      </w:r>
      <w:r w:rsidR="00C4127D">
        <w:t>43877</w:t>
      </w:r>
      <w:r w:rsidR="003F3609" w:rsidRPr="000866DC">
        <w:t xml:space="preserve"> (</w:t>
      </w:r>
      <w:r w:rsidR="003F3609" w:rsidRPr="000866DC">
        <w:rPr>
          <w:b/>
        </w:rPr>
        <w:t>Att</w:t>
      </w:r>
      <w:r w:rsidR="00EF275F">
        <w:rPr>
          <w:b/>
        </w:rPr>
        <w:t>achment</w:t>
      </w:r>
      <w:r w:rsidR="003F3609" w:rsidRPr="000866DC">
        <w:rPr>
          <w:b/>
        </w:rPr>
        <w:t xml:space="preserve"> </w:t>
      </w:r>
      <w:r w:rsidR="00CE1F76">
        <w:rPr>
          <w:b/>
        </w:rPr>
        <w:t>2</w:t>
      </w:r>
      <w:r w:rsidR="003F3609" w:rsidRPr="000866DC">
        <w:t xml:space="preserve">). </w:t>
      </w:r>
      <w:r w:rsidR="00B53092">
        <w:t xml:space="preserve">One non-substantive anonymous </w:t>
      </w:r>
      <w:r w:rsidR="00536520">
        <w:t>public c</w:t>
      </w:r>
      <w:r w:rsidRPr="000866DC">
        <w:t xml:space="preserve">omment </w:t>
      </w:r>
      <w:r w:rsidR="00536520">
        <w:t>w</w:t>
      </w:r>
      <w:r w:rsidR="00B53092">
        <w:t>as</w:t>
      </w:r>
      <w:r w:rsidR="00536520">
        <w:t xml:space="preserve"> </w:t>
      </w:r>
      <w:r>
        <w:t>received</w:t>
      </w:r>
      <w:r w:rsidR="00C14095">
        <w:t xml:space="preserve"> (</w:t>
      </w:r>
      <w:r w:rsidR="00C14095">
        <w:rPr>
          <w:b/>
        </w:rPr>
        <w:t>Attchment 2a)</w:t>
      </w:r>
      <w:r w:rsidR="00536520">
        <w:t>.</w:t>
      </w:r>
    </w:p>
    <w:p w14:paraId="4235AB0F" w14:textId="77777777" w:rsidR="00C67C83" w:rsidRDefault="00C67C83" w:rsidP="00FD3B3E"/>
    <w:p w14:paraId="441C953F" w14:textId="5360A2AC" w:rsidR="00C67C83" w:rsidRDefault="00C67C83" w:rsidP="00FD3B3E">
      <w:r>
        <w:t>N</w:t>
      </w:r>
      <w:r w:rsidRPr="00C67C83">
        <w:t xml:space="preserve">o individuals </w:t>
      </w:r>
      <w:r>
        <w:t xml:space="preserve">outside the Agency </w:t>
      </w:r>
      <w:r w:rsidRPr="00C67C83">
        <w:t>were consulted on either the data collection or analysis</w:t>
      </w:r>
      <w:r>
        <w:t xml:space="preserve"> associated with this collection activity.</w:t>
      </w:r>
    </w:p>
    <w:p w14:paraId="5623FF3B" w14:textId="77777777" w:rsidR="00EE7156" w:rsidRPr="00CF15D8" w:rsidRDefault="00EE7156" w:rsidP="00FD3B3E">
      <w:r w:rsidRPr="00CF15D8">
        <w:rPr>
          <w:b/>
        </w:rPr>
        <w:t>9.  Explanations of Any Payment or Gift to Respondents</w:t>
      </w:r>
    </w:p>
    <w:p w14:paraId="3E036761" w14:textId="77777777" w:rsidR="00516916" w:rsidRPr="00CF15D8" w:rsidRDefault="00516916" w:rsidP="00FD3B3E">
      <w:r w:rsidRPr="00CF15D8">
        <w:t xml:space="preserve">There will be no </w:t>
      </w:r>
      <w:r w:rsidR="003424F9">
        <w:t>payments or tokens of appreciation offered for participation.</w:t>
      </w:r>
    </w:p>
    <w:p w14:paraId="13A4EAD5" w14:textId="77777777" w:rsidR="00B92518" w:rsidRDefault="00B92518" w:rsidP="000E3877">
      <w:pPr>
        <w:rPr>
          <w:b/>
        </w:rPr>
      </w:pPr>
    </w:p>
    <w:p w14:paraId="5F20FFEA" w14:textId="77777777" w:rsidR="00B92518" w:rsidRDefault="00B92518" w:rsidP="000E3877">
      <w:pPr>
        <w:rPr>
          <w:b/>
        </w:rPr>
      </w:pPr>
    </w:p>
    <w:p w14:paraId="1FFE2A23" w14:textId="61178A49" w:rsidR="000E3877" w:rsidRPr="000E3877" w:rsidRDefault="000E3877" w:rsidP="000E3877">
      <w:pPr>
        <w:rPr>
          <w:b/>
        </w:rPr>
      </w:pPr>
      <w:r>
        <w:rPr>
          <w:b/>
        </w:rPr>
        <w:t xml:space="preserve">10. </w:t>
      </w:r>
      <w:r w:rsidRPr="000E3877">
        <w:rPr>
          <w:b/>
        </w:rPr>
        <w:t xml:space="preserve">Protection of the Privacy and Confidentiality of Information Provided by Respondents </w:t>
      </w:r>
    </w:p>
    <w:p w14:paraId="66EFE504" w14:textId="77777777" w:rsidR="000E3877" w:rsidRDefault="000E3877" w:rsidP="000E3877">
      <w:pPr>
        <w:rPr>
          <w:b/>
        </w:rPr>
      </w:pPr>
    </w:p>
    <w:p w14:paraId="2CCA74AD" w14:textId="46F14914" w:rsidR="00516916" w:rsidRPr="00CF15D8" w:rsidRDefault="009018BD" w:rsidP="00FD3B3E">
      <w:r w:rsidRPr="009018BD">
        <w:t>The Privacy Officer for CDC / ATSDR has assessed this package for a</w:t>
      </w:r>
      <w:r>
        <w:t xml:space="preserve">pplicability of 5 U.S.C. § 552a </w:t>
      </w:r>
      <w:r w:rsidR="000E3877" w:rsidRPr="00AA535C">
        <w:t>and has determined that the Privacy Act does apply to the information collection</w:t>
      </w:r>
      <w:r w:rsidR="00CE1F76">
        <w:rPr>
          <w:b/>
        </w:rPr>
        <w:t xml:space="preserve"> (Att</w:t>
      </w:r>
      <w:r w:rsidR="00EF275F">
        <w:rPr>
          <w:b/>
        </w:rPr>
        <w:t>achment</w:t>
      </w:r>
      <w:r w:rsidR="00CE1F76">
        <w:rPr>
          <w:b/>
        </w:rPr>
        <w:t xml:space="preserve"> </w:t>
      </w:r>
      <w:r>
        <w:rPr>
          <w:b/>
        </w:rPr>
        <w:t>14</w:t>
      </w:r>
      <w:r w:rsidR="00CE1F76">
        <w:rPr>
          <w:b/>
        </w:rPr>
        <w:t>)</w:t>
      </w:r>
      <w:r w:rsidR="000E3877" w:rsidRPr="000E3877">
        <w:rPr>
          <w:b/>
        </w:rPr>
        <w:t>.</w:t>
      </w:r>
      <w:r w:rsidR="00AA535C">
        <w:rPr>
          <w:b/>
        </w:rPr>
        <w:t xml:space="preserve"> </w:t>
      </w:r>
      <w:r w:rsidR="00516916" w:rsidRPr="00CF15D8">
        <w:t>Respondents are domestic laboratories that perform susceptibility testing</w:t>
      </w:r>
      <w:r w:rsidR="00510FF2">
        <w:t xml:space="preserve"> on isolates of MTBC</w:t>
      </w:r>
      <w:r w:rsidR="00516916" w:rsidRPr="00CF15D8">
        <w:t xml:space="preserve">.  Although data collection forms request the name of the individual who completes the form on behalf of the respondent laboratory, the individual is </w:t>
      </w:r>
      <w:r w:rsidR="003077A7">
        <w:t xml:space="preserve">responding </w:t>
      </w:r>
      <w:r w:rsidR="00516916" w:rsidRPr="00CF15D8">
        <w:t>in their role as an official contact for the laboratory, and does not provide personal information.  The Privacy Act does not apply to organizations.</w:t>
      </w:r>
    </w:p>
    <w:p w14:paraId="6DEACCF0" w14:textId="77777777" w:rsidR="00516916" w:rsidRPr="00CF15D8" w:rsidRDefault="00516916" w:rsidP="00FD3B3E"/>
    <w:p w14:paraId="63C506F3" w14:textId="77777777" w:rsidR="00516916" w:rsidRPr="00CF15D8" w:rsidRDefault="002E2391" w:rsidP="00FD3B3E">
      <w:r w:rsidRPr="00CF15D8">
        <w:t>CDC</w:t>
      </w:r>
      <w:r w:rsidR="00516916" w:rsidRPr="00CF15D8">
        <w:t xml:space="preserve"> is responsible for</w:t>
      </w:r>
      <w:r w:rsidR="005265F2">
        <w:t xml:space="preserve"> enrolling participants</w:t>
      </w:r>
      <w:r w:rsidR="00516916" w:rsidRPr="00CF15D8">
        <w:t xml:space="preserve"> for </w:t>
      </w:r>
      <w:r w:rsidR="00510FF2">
        <w:t>MPEP</w:t>
      </w:r>
      <w:r w:rsidR="00516916" w:rsidRPr="00CF15D8">
        <w:t xml:space="preserve">.  </w:t>
      </w:r>
      <w:r w:rsidR="007A167A">
        <w:t>CDC assigns</w:t>
      </w:r>
      <w:r w:rsidR="004D664D">
        <w:t xml:space="preserve"> a unique identification number (</w:t>
      </w:r>
      <w:r w:rsidR="00E87D8C">
        <w:t>M</w:t>
      </w:r>
      <w:r w:rsidR="005265F2">
        <w:t xml:space="preserve">PEP number) to each enrolled </w:t>
      </w:r>
      <w:r w:rsidR="004D664D">
        <w:t xml:space="preserve">participant.  </w:t>
      </w:r>
      <w:r w:rsidR="007A167A" w:rsidRPr="00CF15D8">
        <w:t>CDC</w:t>
      </w:r>
      <w:r w:rsidR="007A167A">
        <w:t xml:space="preserve"> maintains</w:t>
      </w:r>
      <w:r w:rsidR="004D664D">
        <w:t xml:space="preserve"> the </w:t>
      </w:r>
      <w:r w:rsidR="00516916" w:rsidRPr="00CF15D8">
        <w:t xml:space="preserve">records that link the unique </w:t>
      </w:r>
      <w:r w:rsidR="00E87D8C">
        <w:t>M</w:t>
      </w:r>
      <w:r w:rsidR="00516916" w:rsidRPr="00CF15D8">
        <w:t xml:space="preserve">PEP </w:t>
      </w:r>
      <w:r w:rsidR="00BE239B" w:rsidRPr="00CF15D8">
        <w:t>n</w:t>
      </w:r>
      <w:r w:rsidR="00516916" w:rsidRPr="00CF15D8">
        <w:t xml:space="preserve">umber to the respondent organization's name. </w:t>
      </w:r>
    </w:p>
    <w:p w14:paraId="18A88A8C" w14:textId="77777777" w:rsidR="005F6C95" w:rsidRPr="00CF15D8" w:rsidRDefault="005F6C95" w:rsidP="00FD3B3E"/>
    <w:p w14:paraId="14D7D06A" w14:textId="57A95629" w:rsidR="00516916" w:rsidRPr="00CF15D8" w:rsidRDefault="006424C2" w:rsidP="00BF3861">
      <w:r w:rsidRPr="00CF15D8">
        <w:t>Participants</w:t>
      </w:r>
      <w:r w:rsidR="00516916" w:rsidRPr="00CF15D8">
        <w:t xml:space="preserve"> </w:t>
      </w:r>
      <w:r w:rsidR="00C40811" w:rsidRPr="00CF15D8">
        <w:t>are required</w:t>
      </w:r>
      <w:r w:rsidR="00516916" w:rsidRPr="00CF15D8">
        <w:t xml:space="preserve"> to submit data online </w:t>
      </w:r>
      <w:r w:rsidR="005F6C95" w:rsidRPr="00CF15D8">
        <w:t xml:space="preserve">by using </w:t>
      </w:r>
      <w:r w:rsidR="005265F2">
        <w:t>their</w:t>
      </w:r>
      <w:r w:rsidR="005F6C95" w:rsidRPr="00CF15D8">
        <w:t xml:space="preserve"> </w:t>
      </w:r>
      <w:r w:rsidR="00516916" w:rsidRPr="00CF15D8">
        <w:t>assigned</w:t>
      </w:r>
      <w:r w:rsidR="005265F2">
        <w:t xml:space="preserve"> </w:t>
      </w:r>
      <w:r w:rsidR="00E87D8C">
        <w:t>M</w:t>
      </w:r>
      <w:r w:rsidR="005265F2">
        <w:t>PEP number</w:t>
      </w:r>
      <w:r w:rsidR="00C40811" w:rsidRPr="00CF15D8">
        <w:t>.</w:t>
      </w:r>
      <w:r w:rsidR="00516916" w:rsidRPr="00CF15D8">
        <w:t xml:space="preserve">  </w:t>
      </w:r>
      <w:r w:rsidR="00BF3861">
        <w:t xml:space="preserve">Data will be collected from a purposive sample of staff from public health laboratories performing drug susceptibility testing of MTBC. The </w:t>
      </w:r>
      <w:r w:rsidR="00BF3861" w:rsidRPr="0025056E">
        <w:rPr>
          <w:i/>
        </w:rPr>
        <w:t>Participant Biosafety Compliance Letter of Agreemen</w:t>
      </w:r>
      <w:r w:rsidR="0025056E">
        <w:rPr>
          <w:i/>
        </w:rPr>
        <w:t xml:space="preserve">t </w:t>
      </w:r>
      <w:r w:rsidR="0025056E">
        <w:t>(</w:t>
      </w:r>
      <w:r w:rsidR="0025056E" w:rsidRPr="0025056E">
        <w:rPr>
          <w:b/>
        </w:rPr>
        <w:t>Att</w:t>
      </w:r>
      <w:r w:rsidR="00EF275F">
        <w:rPr>
          <w:b/>
        </w:rPr>
        <w:t>achment</w:t>
      </w:r>
      <w:r w:rsidR="0025056E" w:rsidRPr="0025056E">
        <w:rPr>
          <w:b/>
        </w:rPr>
        <w:t xml:space="preserve"> 4)</w:t>
      </w:r>
      <w:r w:rsidR="00BF3861">
        <w:t xml:space="preserve"> </w:t>
      </w:r>
      <w:r w:rsidR="0025056E">
        <w:t>is used to collect</w:t>
      </w:r>
      <w:r w:rsidR="00BF3861">
        <w:t xml:space="preserve"> the name, city and state of the facility, the name and business title of the person completing form, and because the person completing the form emails the letter back to CDC, the responding email address will be captured.    Data collected from the online survey instrument will include the conventional drug susceptibility results and the molecular test results obtained from testing performed on the isolates the facility received from CDC.  </w:t>
      </w:r>
      <w:r w:rsidR="00BF3861" w:rsidRPr="0025056E">
        <w:rPr>
          <w:i/>
        </w:rPr>
        <w:t xml:space="preserve">The </w:t>
      </w:r>
      <w:r w:rsidR="0025056E" w:rsidRPr="0025056E">
        <w:rPr>
          <w:i/>
        </w:rPr>
        <w:t>P</w:t>
      </w:r>
      <w:r w:rsidR="00BF3861" w:rsidRPr="0025056E">
        <w:rPr>
          <w:i/>
        </w:rPr>
        <w:t xml:space="preserve">re-shipment </w:t>
      </w:r>
      <w:r w:rsidR="0025056E" w:rsidRPr="0025056E">
        <w:rPr>
          <w:i/>
        </w:rPr>
        <w:t>E</w:t>
      </w:r>
      <w:r w:rsidR="00BF3861" w:rsidRPr="0025056E">
        <w:rPr>
          <w:i/>
        </w:rPr>
        <w:t>mail</w:t>
      </w:r>
      <w:r w:rsidR="00BF3861">
        <w:t xml:space="preserve"> </w:t>
      </w:r>
      <w:r w:rsidR="0025056E">
        <w:t>(</w:t>
      </w:r>
      <w:r w:rsidR="0025056E" w:rsidRPr="0025056E">
        <w:rPr>
          <w:b/>
        </w:rPr>
        <w:t>Att</w:t>
      </w:r>
      <w:r w:rsidR="00EF275F">
        <w:rPr>
          <w:b/>
        </w:rPr>
        <w:t>achment</w:t>
      </w:r>
      <w:r w:rsidR="0025056E" w:rsidRPr="0025056E">
        <w:rPr>
          <w:b/>
        </w:rPr>
        <w:t xml:space="preserve"> 4</w:t>
      </w:r>
      <w:r w:rsidR="0025056E">
        <w:t xml:space="preserve">) </w:t>
      </w:r>
      <w:r w:rsidR="00BF3861">
        <w:t xml:space="preserve">will </w:t>
      </w:r>
      <w:r w:rsidR="0025056E">
        <w:t>be used to r</w:t>
      </w:r>
      <w:r w:rsidR="00BF3861">
        <w:t xml:space="preserve">equest the Contact and Address Information, which includes the name, participant site, address, city, state, zip code, phone, fax number and </w:t>
      </w:r>
      <w:r w:rsidR="0025056E">
        <w:t>e</w:t>
      </w:r>
      <w:r w:rsidR="00BF3861">
        <w:t xml:space="preserve">mail address. </w:t>
      </w:r>
      <w:r w:rsidR="00C40811" w:rsidRPr="00CF15D8">
        <w:t xml:space="preserve">The </w:t>
      </w:r>
      <w:r w:rsidR="00516916" w:rsidRPr="00CF15D8">
        <w:t xml:space="preserve">CDC staff </w:t>
      </w:r>
      <w:r w:rsidR="00C40811" w:rsidRPr="00CF15D8">
        <w:t>has</w:t>
      </w:r>
      <w:r w:rsidR="00516916" w:rsidRPr="00CF15D8">
        <w:t xml:space="preserve"> access to respondent names and the information that links a respondent's name to the corresponding </w:t>
      </w:r>
      <w:r w:rsidR="00E87D8C">
        <w:t>M</w:t>
      </w:r>
      <w:r w:rsidR="00BE239B" w:rsidRPr="00CF15D8">
        <w:t>PEP n</w:t>
      </w:r>
      <w:r w:rsidR="00516916" w:rsidRPr="00CF15D8">
        <w:t xml:space="preserve">umber.  However, </w:t>
      </w:r>
      <w:r w:rsidR="004D664D">
        <w:t xml:space="preserve">CDC </w:t>
      </w:r>
      <w:r w:rsidR="00516916" w:rsidRPr="00CF15D8">
        <w:t xml:space="preserve">program </w:t>
      </w:r>
      <w:r w:rsidR="007A167A" w:rsidRPr="00CF15D8">
        <w:t xml:space="preserve">staff </w:t>
      </w:r>
      <w:r w:rsidR="007A167A">
        <w:t>has</w:t>
      </w:r>
      <w:r w:rsidR="004D664D">
        <w:t xml:space="preserve"> </w:t>
      </w:r>
      <w:r w:rsidR="00516916" w:rsidRPr="00CF15D8">
        <w:t xml:space="preserve">only routine access to response information that is coded by the </w:t>
      </w:r>
      <w:r w:rsidR="00E87D8C">
        <w:t>M</w:t>
      </w:r>
      <w:r w:rsidR="00516916" w:rsidRPr="00CF15D8">
        <w:t xml:space="preserve">PEP </w:t>
      </w:r>
      <w:r w:rsidR="00BE239B" w:rsidRPr="00CF15D8">
        <w:t>n</w:t>
      </w:r>
      <w:r w:rsidR="00516916" w:rsidRPr="00CF15D8">
        <w:t xml:space="preserve">umber.  This system safeguards respondent privacy and allows </w:t>
      </w:r>
      <w:r w:rsidR="004D664D">
        <w:t>CDC</w:t>
      </w:r>
      <w:r w:rsidR="00516916" w:rsidRPr="00CF15D8">
        <w:t xml:space="preserve"> staff to conduct primary analyses only on de-identified data.</w:t>
      </w:r>
    </w:p>
    <w:p w14:paraId="366324C9" w14:textId="77777777" w:rsidR="00A243A3" w:rsidRDefault="00A243A3" w:rsidP="00881391"/>
    <w:p w14:paraId="1487084A" w14:textId="77777777" w:rsidR="00516916" w:rsidRDefault="00C40811" w:rsidP="00881391">
      <w:r w:rsidRPr="00CF15D8">
        <w:t>T</w:t>
      </w:r>
      <w:r w:rsidR="00516916" w:rsidRPr="00CF15D8">
        <w:t xml:space="preserve">he </w:t>
      </w:r>
      <w:r w:rsidR="00E87D8C">
        <w:t>M</w:t>
      </w:r>
      <w:r w:rsidR="00457EED" w:rsidRPr="00CF15D8">
        <w:t>PEP n</w:t>
      </w:r>
      <w:r w:rsidR="00516916" w:rsidRPr="00CF15D8">
        <w:t xml:space="preserve">umber is associated with laboratory performance records only.  The Laboratory </w:t>
      </w:r>
      <w:r w:rsidR="00E87D8C">
        <w:t>M</w:t>
      </w:r>
      <w:r w:rsidR="00516916" w:rsidRPr="00CF15D8">
        <w:t xml:space="preserve">PEP </w:t>
      </w:r>
      <w:r w:rsidR="00BE239B" w:rsidRPr="00CF15D8">
        <w:t>n</w:t>
      </w:r>
      <w:r w:rsidR="00516916" w:rsidRPr="00CF15D8">
        <w:t xml:space="preserve">umber link to the </w:t>
      </w:r>
      <w:r w:rsidR="00FB6EB5" w:rsidRPr="00CF15D8">
        <w:t>m</w:t>
      </w:r>
      <w:r w:rsidR="00516916" w:rsidRPr="00CF15D8">
        <w:t xml:space="preserve">aster </w:t>
      </w:r>
      <w:r w:rsidR="00FB6EB5" w:rsidRPr="00CF15D8">
        <w:t>l</w:t>
      </w:r>
      <w:r w:rsidR="00516916" w:rsidRPr="00CF15D8">
        <w:t xml:space="preserve">aboratory </w:t>
      </w:r>
      <w:r w:rsidR="00FB6EB5" w:rsidRPr="00CF15D8">
        <w:t>i</w:t>
      </w:r>
      <w:r w:rsidR="00516916" w:rsidRPr="00CF15D8">
        <w:t xml:space="preserve">dentification </w:t>
      </w:r>
      <w:r w:rsidR="00FB6EB5" w:rsidRPr="00CF15D8">
        <w:t>n</w:t>
      </w:r>
      <w:r w:rsidR="00516916" w:rsidRPr="00CF15D8">
        <w:t>umber link is stored in a separate data set</w:t>
      </w:r>
      <w:r w:rsidR="002648B6" w:rsidRPr="00CF15D8">
        <w:t>.</w:t>
      </w:r>
      <w:r w:rsidR="00516916" w:rsidRPr="00CF15D8">
        <w:t xml:space="preserve"> </w:t>
      </w:r>
      <w:r w:rsidR="005F6C95" w:rsidRPr="00CF15D8">
        <w:t xml:space="preserve"> </w:t>
      </w:r>
      <w:r w:rsidR="002648B6" w:rsidRPr="00CF15D8">
        <w:t>The</w:t>
      </w:r>
      <w:r w:rsidR="00C527DE" w:rsidRPr="00CF15D8">
        <w:t xml:space="preserve"> CDC</w:t>
      </w:r>
      <w:r w:rsidR="002648B6" w:rsidRPr="00CF15D8">
        <w:t xml:space="preserve"> </w:t>
      </w:r>
      <w:r w:rsidR="005F6C95" w:rsidRPr="00CF15D8">
        <w:t>staff</w:t>
      </w:r>
      <w:r w:rsidR="00516916" w:rsidRPr="00CF15D8">
        <w:t xml:space="preserve"> uses this </w:t>
      </w:r>
      <w:r w:rsidR="005F6C95" w:rsidRPr="00CF15D8">
        <w:t>m</w:t>
      </w:r>
      <w:r w:rsidR="00516916" w:rsidRPr="00CF15D8">
        <w:t xml:space="preserve">aster </w:t>
      </w:r>
      <w:r w:rsidR="005F6C95" w:rsidRPr="00CF15D8">
        <w:t>l</w:t>
      </w:r>
      <w:r w:rsidR="00516916" w:rsidRPr="00CF15D8">
        <w:t xml:space="preserve">aboratory </w:t>
      </w:r>
      <w:r w:rsidR="005F6C95" w:rsidRPr="00CF15D8">
        <w:t>i</w:t>
      </w:r>
      <w:r w:rsidR="00516916" w:rsidRPr="00CF15D8">
        <w:t xml:space="preserve">dentification </w:t>
      </w:r>
      <w:r w:rsidR="005F6C95" w:rsidRPr="00CF15D8">
        <w:t>n</w:t>
      </w:r>
      <w:r w:rsidR="00516916" w:rsidRPr="00CF15D8">
        <w:t xml:space="preserve">umber to link the </w:t>
      </w:r>
      <w:r w:rsidR="005F6C95" w:rsidRPr="00CF15D8">
        <w:t>l</w:t>
      </w:r>
      <w:r w:rsidR="00516916" w:rsidRPr="00CF15D8">
        <w:t xml:space="preserve">aboratory </w:t>
      </w:r>
      <w:r w:rsidR="00E87D8C">
        <w:t>M</w:t>
      </w:r>
      <w:r w:rsidR="00516916" w:rsidRPr="00CF15D8">
        <w:t xml:space="preserve">PEP number to the laboratory address for the purpose of connecting files and creating </w:t>
      </w:r>
      <w:r w:rsidR="00C527DE" w:rsidRPr="00CF15D8">
        <w:t xml:space="preserve">aggregate </w:t>
      </w:r>
      <w:r w:rsidR="00516916" w:rsidRPr="00CF15D8">
        <w:t>reports</w:t>
      </w:r>
      <w:r w:rsidR="00C527DE" w:rsidRPr="00CF15D8">
        <w:t xml:space="preserve"> for distribution to participant laboratories, </w:t>
      </w:r>
      <w:r w:rsidR="00516916" w:rsidRPr="00CF15D8">
        <w:t xml:space="preserve">as needed.  All report generation which requires the use of the laboratory identity is the responsibility of the </w:t>
      </w:r>
      <w:r w:rsidR="007A167A" w:rsidRPr="00CF15D8">
        <w:t>CDC staff</w:t>
      </w:r>
      <w:r w:rsidR="00B91507" w:rsidRPr="00CF15D8">
        <w:t>.</w:t>
      </w:r>
      <w:r w:rsidR="00516916" w:rsidRPr="00CF15D8">
        <w:t xml:space="preserve">  </w:t>
      </w:r>
    </w:p>
    <w:p w14:paraId="1B55CD7C" w14:textId="77777777" w:rsidR="00881391" w:rsidRPr="00CF15D8" w:rsidRDefault="00881391" w:rsidP="00881391"/>
    <w:p w14:paraId="45B8D647" w14:textId="15968E3A" w:rsidR="00BA71B3" w:rsidRPr="00CF15D8" w:rsidRDefault="00516916" w:rsidP="00FD3B3E">
      <w:pPr>
        <w:tabs>
          <w:tab w:val="left" w:pos="0"/>
        </w:tabs>
      </w:pPr>
      <w:r w:rsidRPr="00CF15D8">
        <w:t xml:space="preserve">Response data is primarily filed and retrieved by the </w:t>
      </w:r>
      <w:r w:rsidR="00E87D8C">
        <w:t>M</w:t>
      </w:r>
      <w:r w:rsidR="007A30AB" w:rsidRPr="00CF15D8">
        <w:t>PEP</w:t>
      </w:r>
      <w:r w:rsidRPr="00CF15D8">
        <w:t xml:space="preserve"> number.  The master copy of the </w:t>
      </w:r>
      <w:r w:rsidR="001E62FE" w:rsidRPr="00CF15D8">
        <w:t>database</w:t>
      </w:r>
      <w:r w:rsidRPr="00CF15D8">
        <w:t xml:space="preserve"> </w:t>
      </w:r>
      <w:r w:rsidR="003E5DBA" w:rsidRPr="00CF15D8">
        <w:t>is maintained</w:t>
      </w:r>
      <w:r w:rsidRPr="00CF15D8">
        <w:t xml:space="preserve"> by </w:t>
      </w:r>
      <w:r w:rsidR="000D58CE" w:rsidRPr="00CF15D8">
        <w:t>CDC</w:t>
      </w:r>
      <w:r w:rsidR="00BC0541" w:rsidRPr="00CF15D8">
        <w:t xml:space="preserve"> </w:t>
      </w:r>
      <w:r w:rsidR="007A167A" w:rsidRPr="00CF15D8">
        <w:t xml:space="preserve">staff </w:t>
      </w:r>
      <w:r w:rsidR="007A167A">
        <w:t>that</w:t>
      </w:r>
      <w:r w:rsidR="007A167A" w:rsidRPr="00CF15D8">
        <w:t xml:space="preserve"> restricts</w:t>
      </w:r>
      <w:r w:rsidRPr="00CF15D8">
        <w:t xml:space="preserve"> access to the data to designated </w:t>
      </w:r>
      <w:r w:rsidR="004D664D">
        <w:t>CDC program</w:t>
      </w:r>
      <w:r w:rsidRPr="00CF15D8">
        <w:t xml:space="preserve"> personnel</w:t>
      </w:r>
      <w:r w:rsidR="000D58CE" w:rsidRPr="00CF15D8">
        <w:t>.</w:t>
      </w:r>
      <w:r w:rsidRPr="00CF15D8">
        <w:t xml:space="preserve"> </w:t>
      </w:r>
      <w:r w:rsidR="00881391">
        <w:t>CDC IT</w:t>
      </w:r>
      <w:r w:rsidR="00E8076A" w:rsidRPr="00CF15D8">
        <w:t xml:space="preserve"> </w:t>
      </w:r>
      <w:r w:rsidR="00107F4D" w:rsidRPr="00CF15D8">
        <w:t>staff</w:t>
      </w:r>
      <w:r w:rsidR="00107F4D">
        <w:t xml:space="preserve"> </w:t>
      </w:r>
      <w:r w:rsidR="001E62FE">
        <w:t>are</w:t>
      </w:r>
      <w:r w:rsidRPr="00CF15D8">
        <w:t xml:space="preserve"> responsible for ensuring that adequate backup and recovery procedures are in place to ensure that accidental or natural occurrences will not result in loss of project data.  These procedures, as a minimum, include regular generation of two (2) backup copies of the </w:t>
      </w:r>
      <w:r w:rsidR="001E62FE" w:rsidRPr="00CF15D8">
        <w:t>database</w:t>
      </w:r>
      <w:r w:rsidRPr="00CF15D8">
        <w:t xml:space="preserve">, with one copy transferred to a secure, off-site facility.  In addition, backups are made after major updates to the </w:t>
      </w:r>
      <w:r w:rsidR="001E62FE" w:rsidRPr="00CF15D8">
        <w:t>database</w:t>
      </w:r>
      <w:r w:rsidRPr="00CF15D8">
        <w:t xml:space="preserve"> are performed.</w:t>
      </w:r>
      <w:r w:rsidR="00BA71B3" w:rsidRPr="00CF15D8">
        <w:t xml:space="preserve">  </w:t>
      </w:r>
    </w:p>
    <w:p w14:paraId="5F013F87" w14:textId="77777777" w:rsidR="00BA71B3" w:rsidRPr="00CF15D8" w:rsidRDefault="00BA71B3" w:rsidP="00FD3B3E">
      <w:pPr>
        <w:tabs>
          <w:tab w:val="left" w:pos="0"/>
        </w:tabs>
      </w:pPr>
    </w:p>
    <w:p w14:paraId="4DEF00CC" w14:textId="77777777" w:rsidR="00516916" w:rsidRPr="00CF15D8" w:rsidRDefault="00516916" w:rsidP="00FD3B3E">
      <w:pPr>
        <w:tabs>
          <w:tab w:val="left" w:pos="0"/>
        </w:tabs>
      </w:pPr>
      <w:r w:rsidRPr="00CF15D8">
        <w:t xml:space="preserve">The data collection procedures allow CDC to conduct primary analyses on the data.  However, since CDC </w:t>
      </w:r>
      <w:r w:rsidR="004D664D">
        <w:t>o</w:t>
      </w:r>
      <w:r w:rsidRPr="00CF15D8">
        <w:t>ffer</w:t>
      </w:r>
      <w:r w:rsidR="004D664D">
        <w:t>s</w:t>
      </w:r>
      <w:r w:rsidRPr="00CF15D8">
        <w:t xml:space="preserve"> consultation for the participant laboratories, </w:t>
      </w:r>
      <w:r w:rsidR="004D664D">
        <w:t xml:space="preserve">CDC </w:t>
      </w:r>
      <w:r w:rsidRPr="00CF15D8">
        <w:t>maintain</w:t>
      </w:r>
      <w:r w:rsidR="004D664D">
        <w:t>s</w:t>
      </w:r>
      <w:r w:rsidRPr="00CF15D8">
        <w:t xml:space="preserve"> the capability to re-link identification information</w:t>
      </w:r>
      <w:r w:rsidR="007D0D0A" w:rsidRPr="00CF15D8">
        <w:t>,</w:t>
      </w:r>
      <w:r w:rsidRPr="00CF15D8">
        <w:t xml:space="preserve"> if an individual laboratory seeks CDC’s help in </w:t>
      </w:r>
      <w:r w:rsidR="004D664D">
        <w:t xml:space="preserve">resolving </w:t>
      </w:r>
      <w:r w:rsidRPr="00CF15D8">
        <w:t xml:space="preserve">testing problems.  While </w:t>
      </w:r>
      <w:r w:rsidR="004D664D">
        <w:t>CDC</w:t>
      </w:r>
      <w:r w:rsidRPr="00CF15D8">
        <w:t xml:space="preserve"> do</w:t>
      </w:r>
      <w:r w:rsidR="004D664D">
        <w:t>es</w:t>
      </w:r>
      <w:r w:rsidRPr="00CF15D8">
        <w:t xml:space="preserve"> not anticipate the re-linking </w:t>
      </w:r>
      <w:r w:rsidR="00F20E61" w:rsidRPr="00CF15D8">
        <w:t xml:space="preserve">of </w:t>
      </w:r>
      <w:r w:rsidRPr="00CF15D8">
        <w:t>identifiers to be a regular occurrence, one can</w:t>
      </w:r>
      <w:r w:rsidR="00FB324D" w:rsidRPr="00CF15D8">
        <w:t>not</w:t>
      </w:r>
      <w:r w:rsidRPr="00CF15D8">
        <w:t xml:space="preserve"> be </w:t>
      </w:r>
      <w:r w:rsidR="00F20E61" w:rsidRPr="00CF15D8">
        <w:t xml:space="preserve">certain </w:t>
      </w:r>
      <w:r w:rsidRPr="00CF15D8">
        <w:t xml:space="preserve">how </w:t>
      </w:r>
      <w:r w:rsidR="00F20E61" w:rsidRPr="00CF15D8">
        <w:t>a given t</w:t>
      </w:r>
      <w:r w:rsidRPr="00CF15D8">
        <w:t xml:space="preserve">est will perform in laboratories.  </w:t>
      </w:r>
      <w:r w:rsidR="004D664D">
        <w:t>CDC</w:t>
      </w:r>
      <w:r w:rsidRPr="00CF15D8">
        <w:t xml:space="preserve"> envision</w:t>
      </w:r>
      <w:r w:rsidR="004D664D">
        <w:t>s</w:t>
      </w:r>
      <w:r w:rsidRPr="00CF15D8">
        <w:t xml:space="preserve"> that the re-linking function will persist only for the brief length of time needed to address the performance issues</w:t>
      </w:r>
      <w:r w:rsidR="00D67C74" w:rsidRPr="00CF15D8">
        <w:t xml:space="preserve"> raised by the inquiring participant laboratory</w:t>
      </w:r>
      <w:r w:rsidRPr="00CF15D8">
        <w:t xml:space="preserve"> of high public health impact associated with any given survey.   </w:t>
      </w:r>
    </w:p>
    <w:p w14:paraId="64FE7B62" w14:textId="4EEA82E3" w:rsidR="00EE7156" w:rsidRDefault="00EE7156" w:rsidP="00FD3B3E"/>
    <w:p w14:paraId="15AC14A3" w14:textId="77777777" w:rsidR="005152A3" w:rsidRPr="00CF15D8" w:rsidRDefault="005152A3" w:rsidP="00FD3B3E"/>
    <w:p w14:paraId="11D04050" w14:textId="77777777" w:rsidR="00EE7156" w:rsidRDefault="00EE7156" w:rsidP="00FD3B3E">
      <w:pPr>
        <w:rPr>
          <w:b/>
        </w:rPr>
      </w:pPr>
      <w:r w:rsidRPr="00CF15D8">
        <w:rPr>
          <w:b/>
        </w:rPr>
        <w:t xml:space="preserve">11.  </w:t>
      </w:r>
      <w:r w:rsidR="00E6203C">
        <w:rPr>
          <w:b/>
        </w:rPr>
        <w:t xml:space="preserve">Institutional Review Board (IRB) and </w:t>
      </w:r>
      <w:r w:rsidRPr="00CF15D8">
        <w:rPr>
          <w:b/>
        </w:rPr>
        <w:t>Justification for Sensitive Questions</w:t>
      </w:r>
    </w:p>
    <w:p w14:paraId="7D3FEB24" w14:textId="77777777" w:rsidR="00E6203C" w:rsidRDefault="00E6203C" w:rsidP="00FD3B3E">
      <w:pPr>
        <w:rPr>
          <w:b/>
        </w:rPr>
      </w:pPr>
    </w:p>
    <w:p w14:paraId="182CB91E" w14:textId="77777777" w:rsidR="00E6203C" w:rsidRDefault="00E6203C" w:rsidP="00FD3B3E">
      <w:pPr>
        <w:rPr>
          <w:u w:val="single"/>
        </w:rPr>
      </w:pPr>
      <w:r w:rsidRPr="00E6203C">
        <w:rPr>
          <w:u w:val="single"/>
        </w:rPr>
        <w:t>IRB Approval</w:t>
      </w:r>
    </w:p>
    <w:p w14:paraId="06C68340" w14:textId="77777777" w:rsidR="00E6203C" w:rsidRPr="0056290A" w:rsidRDefault="0056290A" w:rsidP="00FD3B3E">
      <w:pPr>
        <w:rPr>
          <w:b/>
        </w:rPr>
      </w:pPr>
      <w:r>
        <w:t>The appropriate CDC/ATSDR official has determined that this information collection activity is not human subjects research and therefore does not require IRB approval</w:t>
      </w:r>
      <w:r w:rsidR="00270740">
        <w:t>.</w:t>
      </w:r>
      <w:r>
        <w:t xml:space="preserve"> </w:t>
      </w:r>
    </w:p>
    <w:p w14:paraId="08A5EF71" w14:textId="77777777" w:rsidR="00E6203C" w:rsidRDefault="00E6203C" w:rsidP="00FD3B3E">
      <w:pPr>
        <w:rPr>
          <w:u w:val="single"/>
        </w:rPr>
      </w:pPr>
    </w:p>
    <w:p w14:paraId="60DF7693" w14:textId="77777777" w:rsidR="00E6203C" w:rsidRDefault="00E6203C" w:rsidP="00FD3B3E">
      <w:pPr>
        <w:rPr>
          <w:u w:val="single"/>
        </w:rPr>
      </w:pPr>
      <w:r>
        <w:rPr>
          <w:u w:val="single"/>
        </w:rPr>
        <w:t>Sensitive Questions</w:t>
      </w:r>
    </w:p>
    <w:p w14:paraId="77D4CBE7" w14:textId="77777777" w:rsidR="00516916" w:rsidRPr="00CF15D8" w:rsidRDefault="00BA71B3" w:rsidP="00FD3B3E">
      <w:r w:rsidRPr="00CF15D8">
        <w:t xml:space="preserve">It is not the intent of this program to collect sensitive information. </w:t>
      </w:r>
      <w:r w:rsidR="00516916" w:rsidRPr="00CF15D8">
        <w:t>Some laboratories may view their laboratory performance data as sensitive.  The data de-identification procedures (described above</w:t>
      </w:r>
      <w:r w:rsidR="00695E0E" w:rsidRPr="00CF15D8">
        <w:t xml:space="preserve"> in Section 10.</w:t>
      </w:r>
      <w:r w:rsidR="00516916" w:rsidRPr="00CF15D8">
        <w:t>) were instituted to encourage laboratories to participate in voluntary self-assessment.</w:t>
      </w:r>
    </w:p>
    <w:p w14:paraId="399F4957" w14:textId="77777777" w:rsidR="00EE7156" w:rsidRPr="00CF15D8" w:rsidRDefault="00EE7156" w:rsidP="00FD3B3E"/>
    <w:p w14:paraId="2ECD6227" w14:textId="77777777" w:rsidR="00EE7156" w:rsidRPr="00CF15D8" w:rsidRDefault="00EE7156" w:rsidP="00FD3B3E">
      <w:r w:rsidRPr="00CF15D8">
        <w:rPr>
          <w:b/>
        </w:rPr>
        <w:t>12. Estimates of Annualized Burden Hours and Costs</w:t>
      </w:r>
    </w:p>
    <w:p w14:paraId="183B39F4" w14:textId="1F3A6ADE" w:rsidR="0054002E" w:rsidRDefault="00EE7156" w:rsidP="005469B8">
      <w:r w:rsidRPr="00CF15D8">
        <w:t>A.</w:t>
      </w:r>
      <w:r w:rsidR="00516916" w:rsidRPr="00CF15D8">
        <w:t xml:space="preserve"> </w:t>
      </w:r>
      <w:r w:rsidR="002B2F00">
        <w:t>Eighty</w:t>
      </w:r>
      <w:r w:rsidR="0008238E">
        <w:t xml:space="preserve"> (</w:t>
      </w:r>
      <w:r w:rsidR="002B2F00">
        <w:t>80</w:t>
      </w:r>
      <w:r w:rsidR="0008238E">
        <w:t>)</w:t>
      </w:r>
      <w:r w:rsidR="00516916" w:rsidRPr="00CF15D8">
        <w:t xml:space="preserve"> </w:t>
      </w:r>
      <w:r w:rsidR="00C36253">
        <w:t xml:space="preserve">respondents </w:t>
      </w:r>
      <w:r w:rsidR="007A167A">
        <w:t>will be</w:t>
      </w:r>
      <w:r w:rsidR="00217D6F">
        <w:t xml:space="preserve"> asked to complete </w:t>
      </w:r>
      <w:r w:rsidR="005C3153" w:rsidRPr="00313F1B">
        <w:t>a</w:t>
      </w:r>
      <w:r w:rsidR="005C3153" w:rsidRPr="00313F1B">
        <w:rPr>
          <w:i/>
        </w:rPr>
        <w:t xml:space="preserve"> Participant</w:t>
      </w:r>
      <w:r w:rsidR="00C36253" w:rsidRPr="00313F1B">
        <w:rPr>
          <w:i/>
        </w:rPr>
        <w:t xml:space="preserve"> Biosafety Compliance Letter of </w:t>
      </w:r>
      <w:r w:rsidR="005C3153" w:rsidRPr="00313F1B">
        <w:rPr>
          <w:i/>
        </w:rPr>
        <w:t>Agreement</w:t>
      </w:r>
      <w:r w:rsidR="003C2424">
        <w:t xml:space="preserve"> </w:t>
      </w:r>
      <w:r w:rsidR="003C2424" w:rsidRPr="003C2424">
        <w:rPr>
          <w:b/>
        </w:rPr>
        <w:t>(Att</w:t>
      </w:r>
      <w:r w:rsidR="00EF275F">
        <w:rPr>
          <w:b/>
        </w:rPr>
        <w:t>achment</w:t>
      </w:r>
      <w:r w:rsidR="003C2424" w:rsidRPr="003C2424">
        <w:rPr>
          <w:b/>
        </w:rPr>
        <w:t xml:space="preserve"> </w:t>
      </w:r>
      <w:r w:rsidR="001D6CEF">
        <w:rPr>
          <w:b/>
        </w:rPr>
        <w:t>4</w:t>
      </w:r>
      <w:r w:rsidR="003C2424">
        <w:t>)</w:t>
      </w:r>
      <w:r w:rsidR="005C3153">
        <w:t xml:space="preserve"> </w:t>
      </w:r>
      <w:r w:rsidR="005C3153" w:rsidRPr="0056290A">
        <w:t>in</w:t>
      </w:r>
      <w:r w:rsidR="00C36253">
        <w:t xml:space="preserve"> order to</w:t>
      </w:r>
      <w:r w:rsidR="00217D6F">
        <w:t xml:space="preserve"> join the program. </w:t>
      </w:r>
      <w:r w:rsidR="005469B8">
        <w:t xml:space="preserve">This letter is completed once and is estimated to take </w:t>
      </w:r>
      <w:r w:rsidR="002A60D5">
        <w:t>five</w:t>
      </w:r>
      <w:r w:rsidR="005469B8">
        <w:t xml:space="preserve"> minutes to complete for a total of </w:t>
      </w:r>
      <w:r w:rsidR="002A60D5">
        <w:t>seven</w:t>
      </w:r>
      <w:r w:rsidR="005469B8">
        <w:t xml:space="preserve"> burden hours.  </w:t>
      </w:r>
      <w:r w:rsidR="00217D6F">
        <w:t xml:space="preserve"> </w:t>
      </w:r>
      <w:r w:rsidR="007A167A">
        <w:t>Each</w:t>
      </w:r>
      <w:r w:rsidR="005469B8">
        <w:t xml:space="preserve"> of the 80 participants </w:t>
      </w:r>
      <w:r w:rsidR="007A167A">
        <w:t xml:space="preserve">will need to complete </w:t>
      </w:r>
      <w:r w:rsidR="008D1606">
        <w:t>a</w:t>
      </w:r>
      <w:r w:rsidR="00107F4D">
        <w:t xml:space="preserve"> </w:t>
      </w:r>
      <w:r w:rsidR="00107F4D" w:rsidRPr="00313F1B">
        <w:rPr>
          <w:i/>
        </w:rPr>
        <w:t>MPEP</w:t>
      </w:r>
      <w:r w:rsidR="007A167A" w:rsidRPr="00313F1B">
        <w:rPr>
          <w:i/>
        </w:rPr>
        <w:t xml:space="preserve"> Mycobacterium tuberculosis Results Worksheet</w:t>
      </w:r>
      <w:r w:rsidR="005B7252" w:rsidRPr="00313F1B">
        <w:rPr>
          <w:i/>
        </w:rPr>
        <w:t xml:space="preserve"> (</w:t>
      </w:r>
      <w:r w:rsidR="005B7252" w:rsidRPr="005B7252">
        <w:rPr>
          <w:b/>
        </w:rPr>
        <w:t>Att</w:t>
      </w:r>
      <w:r w:rsidR="00EF275F">
        <w:rPr>
          <w:b/>
        </w:rPr>
        <w:t>achment</w:t>
      </w:r>
      <w:r w:rsidR="001D6CEF">
        <w:rPr>
          <w:b/>
        </w:rPr>
        <w:t>7</w:t>
      </w:r>
      <w:r w:rsidR="006C421C">
        <w:t>) and</w:t>
      </w:r>
      <w:r w:rsidR="007A167A">
        <w:t xml:space="preserve"> enter </w:t>
      </w:r>
      <w:r w:rsidR="005C3153">
        <w:t>results online</w:t>
      </w:r>
      <w:r w:rsidR="007A167A">
        <w:t xml:space="preserve"> using </w:t>
      </w:r>
      <w:r w:rsidR="008D1606">
        <w:t>the</w:t>
      </w:r>
      <w:r w:rsidR="006B669E">
        <w:t xml:space="preserve"> </w:t>
      </w:r>
      <w:r w:rsidR="007A167A">
        <w:t xml:space="preserve">survey instrument. </w:t>
      </w:r>
      <w:r w:rsidR="008B1CD0">
        <w:t>These forms need to be completed for each test shipment</w:t>
      </w:r>
      <w:r w:rsidR="005469B8">
        <w:t xml:space="preserve">, for which there are </w:t>
      </w:r>
      <w:r w:rsidR="002A60D5">
        <w:t>two</w:t>
      </w:r>
      <w:r w:rsidR="005469B8">
        <w:t xml:space="preserve"> annual shipments.  This is expected to take 30 minutes for each shipment for a total of 80 burden hours. The </w:t>
      </w:r>
      <w:r w:rsidR="005469B8" w:rsidRPr="005469B8">
        <w:rPr>
          <w:i/>
        </w:rPr>
        <w:t>Online Survey Instrument</w:t>
      </w:r>
      <w:r w:rsidR="005469B8">
        <w:rPr>
          <w:i/>
        </w:rPr>
        <w:t xml:space="preserve"> </w:t>
      </w:r>
      <w:r w:rsidR="005469B8" w:rsidRPr="005469B8">
        <w:rPr>
          <w:i/>
        </w:rPr>
        <w:t>(</w:t>
      </w:r>
      <w:r w:rsidR="005469B8" w:rsidRPr="005469B8">
        <w:rPr>
          <w:b/>
        </w:rPr>
        <w:t>Att</w:t>
      </w:r>
      <w:r w:rsidR="00EF275F">
        <w:rPr>
          <w:b/>
        </w:rPr>
        <w:t>achment</w:t>
      </w:r>
      <w:r w:rsidR="005469B8" w:rsidRPr="005469B8">
        <w:rPr>
          <w:b/>
        </w:rPr>
        <w:t xml:space="preserve"> 8</w:t>
      </w:r>
      <w:r w:rsidR="005469B8" w:rsidRPr="005469B8">
        <w:rPr>
          <w:i/>
        </w:rPr>
        <w:t>)</w:t>
      </w:r>
      <w:r w:rsidR="005469B8">
        <w:t xml:space="preserve"> is completed by each of the 80 participants, 2 times annually and is expected to take 15 minutes each for a total 40 burden hours. The </w:t>
      </w:r>
      <w:r w:rsidR="005469B8" w:rsidRPr="005469B8">
        <w:rPr>
          <w:i/>
        </w:rPr>
        <w:t>Minimum Inhibitory Concentration (MIC)</w:t>
      </w:r>
      <w:r w:rsidR="005469B8">
        <w:t xml:space="preserve"> </w:t>
      </w:r>
      <w:r w:rsidR="005469B8" w:rsidRPr="005469B8">
        <w:rPr>
          <w:i/>
        </w:rPr>
        <w:t>Results Form</w:t>
      </w:r>
      <w:r w:rsidR="005469B8">
        <w:t xml:space="preserve"> (</w:t>
      </w:r>
      <w:r w:rsidR="005469B8" w:rsidRPr="005469B8">
        <w:rPr>
          <w:b/>
        </w:rPr>
        <w:t>Att</w:t>
      </w:r>
      <w:r w:rsidR="00EF275F">
        <w:rPr>
          <w:b/>
        </w:rPr>
        <w:t>achment</w:t>
      </w:r>
      <w:r w:rsidR="005469B8" w:rsidRPr="005469B8">
        <w:rPr>
          <w:b/>
        </w:rPr>
        <w:t xml:space="preserve"> 9</w:t>
      </w:r>
      <w:r w:rsidR="005469B8">
        <w:t xml:space="preserve">) is completed by </w:t>
      </w:r>
      <w:r w:rsidR="002A60D5">
        <w:t>four</w:t>
      </w:r>
      <w:r w:rsidR="005469B8">
        <w:t xml:space="preserve"> participants </w:t>
      </w:r>
      <w:r w:rsidR="002A60D5">
        <w:t>two</w:t>
      </w:r>
      <w:r w:rsidR="005469B8">
        <w:t xml:space="preserve"> times a year taking 15 minutes each for a total of </w:t>
      </w:r>
      <w:r w:rsidR="002A60D5">
        <w:t>two</w:t>
      </w:r>
      <w:r w:rsidR="005469B8">
        <w:t xml:space="preserve"> burden hours annually.  </w:t>
      </w:r>
    </w:p>
    <w:p w14:paraId="332AF991" w14:textId="77777777" w:rsidR="0054002E" w:rsidRDefault="0054002E" w:rsidP="00DE5460"/>
    <w:p w14:paraId="12B504CC" w14:textId="72669577" w:rsidR="008B1CD0" w:rsidRPr="008B1CD0" w:rsidRDefault="0054002E" w:rsidP="00DE5460">
      <w:r w:rsidRPr="008B1CD0">
        <w:t>In this submission,</w:t>
      </w:r>
      <w:r w:rsidR="005469B8">
        <w:t xml:space="preserve"> the burden has </w:t>
      </w:r>
      <w:r w:rsidR="001D6CEF">
        <w:t xml:space="preserve">been reduced from the previous submission due to </w:t>
      </w:r>
      <w:r w:rsidR="005469B8">
        <w:t>fewer</w:t>
      </w:r>
      <w:r w:rsidR="001D6CEF">
        <w:t xml:space="preserve"> laboratories</w:t>
      </w:r>
      <w:r w:rsidR="008C5195">
        <w:t xml:space="preserve"> from 93 to 80,</w:t>
      </w:r>
      <w:r w:rsidR="001D6CEF">
        <w:t xml:space="preserve"> participating in the program.</w:t>
      </w:r>
      <w:r w:rsidR="009A4141">
        <w:t xml:space="preserve"> </w:t>
      </w:r>
      <w:r w:rsidRPr="008B1CD0">
        <w:t xml:space="preserve">CDC is requesting approval for </w:t>
      </w:r>
      <w:r w:rsidR="001D6CEF">
        <w:t>129</w:t>
      </w:r>
      <w:r w:rsidR="008B1CD0" w:rsidRPr="008B1CD0">
        <w:t xml:space="preserve"> burden hours.</w:t>
      </w:r>
    </w:p>
    <w:p w14:paraId="4585C6C6" w14:textId="77777777" w:rsidR="002717BD" w:rsidRDefault="002717BD" w:rsidP="00FD3B3E">
      <w:pPr>
        <w:ind w:left="360" w:hanging="360"/>
        <w:rPr>
          <w:b/>
        </w:rPr>
      </w:pPr>
    </w:p>
    <w:p w14:paraId="38276A67" w14:textId="77777777" w:rsidR="00CE6A7E" w:rsidRPr="00CE6A7E" w:rsidRDefault="00CE6A7E" w:rsidP="00FD3B3E">
      <w:pPr>
        <w:ind w:left="360" w:hanging="360"/>
      </w:pPr>
      <w:r>
        <w:t>Table A.12</w:t>
      </w:r>
      <w:r w:rsidR="00DE5460">
        <w:t>A</w:t>
      </w:r>
      <w:r>
        <w:t>. Estimate of Annualized Burden Hours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8"/>
        <w:gridCol w:w="2160"/>
        <w:gridCol w:w="1530"/>
        <w:gridCol w:w="1440"/>
        <w:gridCol w:w="1620"/>
        <w:gridCol w:w="1188"/>
      </w:tblGrid>
      <w:tr w:rsidR="00AB6191" w:rsidRPr="0064250C" w14:paraId="20D741BE" w14:textId="77777777" w:rsidTr="00AB6191">
        <w:trPr>
          <w:tblHeader/>
        </w:trPr>
        <w:tc>
          <w:tcPr>
            <w:tcW w:w="1638" w:type="dxa"/>
          </w:tcPr>
          <w:p w14:paraId="5B29CE67" w14:textId="77777777" w:rsidR="007546F2" w:rsidRPr="007546F2" w:rsidRDefault="007546F2" w:rsidP="007546F2">
            <w:r w:rsidRPr="007546F2">
              <w:t xml:space="preserve">Type of  Respondent </w:t>
            </w:r>
          </w:p>
        </w:tc>
        <w:tc>
          <w:tcPr>
            <w:tcW w:w="2160" w:type="dxa"/>
          </w:tcPr>
          <w:p w14:paraId="6DE02F37" w14:textId="77777777" w:rsidR="007546F2" w:rsidRPr="00CE6A7E" w:rsidRDefault="007546F2" w:rsidP="0064250C">
            <w:pPr>
              <w:widowControl w:val="0"/>
              <w:autoSpaceDE w:val="0"/>
              <w:autoSpaceDN w:val="0"/>
              <w:adjustRightInd w:val="0"/>
              <w:jc w:val="center"/>
            </w:pPr>
            <w:r>
              <w:t>Form Name</w:t>
            </w:r>
          </w:p>
        </w:tc>
        <w:tc>
          <w:tcPr>
            <w:tcW w:w="1530" w:type="dxa"/>
          </w:tcPr>
          <w:p w14:paraId="4C803D1A" w14:textId="77777777" w:rsidR="007546F2" w:rsidRPr="00CE6A7E" w:rsidRDefault="007546F2" w:rsidP="007546F2">
            <w:pPr>
              <w:widowControl w:val="0"/>
              <w:autoSpaceDE w:val="0"/>
              <w:autoSpaceDN w:val="0"/>
              <w:adjustRightInd w:val="0"/>
              <w:jc w:val="center"/>
            </w:pPr>
            <w:r>
              <w:t>No. of Respondents</w:t>
            </w:r>
          </w:p>
        </w:tc>
        <w:tc>
          <w:tcPr>
            <w:tcW w:w="1440" w:type="dxa"/>
          </w:tcPr>
          <w:p w14:paraId="6EB4EC7A" w14:textId="77777777" w:rsidR="007546F2" w:rsidRPr="00CE6A7E" w:rsidRDefault="007546F2" w:rsidP="007546F2">
            <w:pPr>
              <w:widowControl w:val="0"/>
              <w:autoSpaceDE w:val="0"/>
              <w:autoSpaceDN w:val="0"/>
              <w:adjustRightInd w:val="0"/>
              <w:jc w:val="center"/>
            </w:pPr>
            <w:r>
              <w:t>No. of Responses per Respondent</w:t>
            </w:r>
          </w:p>
        </w:tc>
        <w:tc>
          <w:tcPr>
            <w:tcW w:w="1620" w:type="dxa"/>
          </w:tcPr>
          <w:p w14:paraId="2DE102F3" w14:textId="77777777" w:rsidR="007546F2" w:rsidRDefault="007546F2" w:rsidP="0064250C">
            <w:pPr>
              <w:widowControl w:val="0"/>
              <w:autoSpaceDE w:val="0"/>
              <w:autoSpaceDN w:val="0"/>
              <w:adjustRightInd w:val="0"/>
              <w:jc w:val="center"/>
            </w:pPr>
            <w:r>
              <w:t xml:space="preserve">Average Burden per Response </w:t>
            </w:r>
          </w:p>
          <w:p w14:paraId="2C3AFD38" w14:textId="77777777" w:rsidR="007546F2" w:rsidRPr="00017ED0" w:rsidRDefault="007546F2" w:rsidP="0064250C">
            <w:pPr>
              <w:widowControl w:val="0"/>
              <w:autoSpaceDE w:val="0"/>
              <w:autoSpaceDN w:val="0"/>
              <w:adjustRightInd w:val="0"/>
              <w:jc w:val="center"/>
            </w:pPr>
            <w:r>
              <w:t>(in hours)</w:t>
            </w:r>
          </w:p>
        </w:tc>
        <w:tc>
          <w:tcPr>
            <w:tcW w:w="1188" w:type="dxa"/>
          </w:tcPr>
          <w:p w14:paraId="6E11181F" w14:textId="77777777" w:rsidR="007546F2" w:rsidRPr="00017ED0" w:rsidRDefault="007546F2" w:rsidP="0064250C">
            <w:pPr>
              <w:widowControl w:val="0"/>
              <w:autoSpaceDE w:val="0"/>
              <w:autoSpaceDN w:val="0"/>
              <w:adjustRightInd w:val="0"/>
              <w:jc w:val="center"/>
            </w:pPr>
            <w:r>
              <w:t>Total Burden Hours</w:t>
            </w:r>
          </w:p>
        </w:tc>
      </w:tr>
      <w:tr w:rsidR="00AB6191" w:rsidRPr="00D8688B" w14:paraId="6C562BED" w14:textId="77777777" w:rsidTr="00AB6191">
        <w:tc>
          <w:tcPr>
            <w:tcW w:w="1638" w:type="dxa"/>
            <w:vMerge w:val="restart"/>
            <w:vAlign w:val="center"/>
          </w:tcPr>
          <w:p w14:paraId="7D01DFD3" w14:textId="77777777" w:rsidR="00AB6191" w:rsidRPr="00D8688B" w:rsidRDefault="00AB6191" w:rsidP="00AB6191">
            <w:pPr>
              <w:widowControl w:val="0"/>
              <w:autoSpaceDE w:val="0"/>
              <w:autoSpaceDN w:val="0"/>
              <w:adjustRightInd w:val="0"/>
              <w:jc w:val="center"/>
            </w:pPr>
            <w:r>
              <w:t xml:space="preserve">Domestic </w:t>
            </w:r>
            <w:r w:rsidRPr="00AB6191">
              <w:t>Laboratories</w:t>
            </w:r>
          </w:p>
          <w:p w14:paraId="4BF49EA2" w14:textId="77777777" w:rsidR="00AB6191" w:rsidRPr="00D8688B" w:rsidRDefault="00AB6191" w:rsidP="00AB6191">
            <w:pPr>
              <w:widowControl w:val="0"/>
              <w:autoSpaceDE w:val="0"/>
              <w:autoSpaceDN w:val="0"/>
              <w:adjustRightInd w:val="0"/>
              <w:jc w:val="center"/>
            </w:pPr>
          </w:p>
        </w:tc>
        <w:tc>
          <w:tcPr>
            <w:tcW w:w="2160" w:type="dxa"/>
          </w:tcPr>
          <w:p w14:paraId="027685CC" w14:textId="77777777" w:rsidR="00AB6191" w:rsidRDefault="00AB6191" w:rsidP="0064250C">
            <w:pPr>
              <w:widowControl w:val="0"/>
              <w:autoSpaceDE w:val="0"/>
              <w:autoSpaceDN w:val="0"/>
              <w:adjustRightInd w:val="0"/>
            </w:pPr>
            <w:r w:rsidRPr="00D8688B">
              <w:t>Participant Biosafety Compliance Letter of Agreement</w:t>
            </w:r>
          </w:p>
          <w:p w14:paraId="17F78787" w14:textId="51D4EC2D" w:rsidR="005B7252" w:rsidRPr="00D8688B" w:rsidRDefault="00FF454F" w:rsidP="00DA73CE">
            <w:pPr>
              <w:widowControl w:val="0"/>
              <w:autoSpaceDE w:val="0"/>
              <w:autoSpaceDN w:val="0"/>
              <w:adjustRightInd w:val="0"/>
            </w:pPr>
            <w:r>
              <w:t>(</w:t>
            </w:r>
            <w:r w:rsidR="00DA73CE">
              <w:t>Attachment 4</w:t>
            </w:r>
            <w:r>
              <w:t>)</w:t>
            </w:r>
          </w:p>
        </w:tc>
        <w:tc>
          <w:tcPr>
            <w:tcW w:w="1530" w:type="dxa"/>
          </w:tcPr>
          <w:p w14:paraId="0E17042A" w14:textId="3A8E227E" w:rsidR="00AB6191" w:rsidRPr="00D8688B" w:rsidRDefault="00C24A12" w:rsidP="00C24A12">
            <w:pPr>
              <w:widowControl w:val="0"/>
              <w:autoSpaceDE w:val="0"/>
              <w:autoSpaceDN w:val="0"/>
              <w:adjustRightInd w:val="0"/>
              <w:jc w:val="center"/>
            </w:pPr>
            <w:r>
              <w:t>80</w:t>
            </w:r>
          </w:p>
        </w:tc>
        <w:tc>
          <w:tcPr>
            <w:tcW w:w="1440" w:type="dxa"/>
          </w:tcPr>
          <w:p w14:paraId="240779A1" w14:textId="79CE1B01" w:rsidR="00AB6191" w:rsidRPr="00D8688B" w:rsidRDefault="00C24A12" w:rsidP="0064250C">
            <w:pPr>
              <w:widowControl w:val="0"/>
              <w:autoSpaceDE w:val="0"/>
              <w:autoSpaceDN w:val="0"/>
              <w:adjustRightInd w:val="0"/>
              <w:jc w:val="center"/>
            </w:pPr>
            <w:r>
              <w:t>1</w:t>
            </w:r>
          </w:p>
        </w:tc>
        <w:tc>
          <w:tcPr>
            <w:tcW w:w="1620" w:type="dxa"/>
          </w:tcPr>
          <w:p w14:paraId="4DD1DC12" w14:textId="77777777" w:rsidR="00AB6191" w:rsidRPr="00D8688B" w:rsidRDefault="00AB6191" w:rsidP="0064250C">
            <w:pPr>
              <w:widowControl w:val="0"/>
              <w:autoSpaceDE w:val="0"/>
              <w:autoSpaceDN w:val="0"/>
              <w:adjustRightInd w:val="0"/>
              <w:jc w:val="center"/>
            </w:pPr>
            <w:r w:rsidRPr="00D8688B">
              <w:t>5/60</w:t>
            </w:r>
          </w:p>
        </w:tc>
        <w:tc>
          <w:tcPr>
            <w:tcW w:w="1188" w:type="dxa"/>
          </w:tcPr>
          <w:p w14:paraId="06F47C6E" w14:textId="72EEF065" w:rsidR="00AB6191" w:rsidRPr="00D8688B" w:rsidRDefault="00C24A12" w:rsidP="00C24A12">
            <w:pPr>
              <w:widowControl w:val="0"/>
              <w:autoSpaceDE w:val="0"/>
              <w:autoSpaceDN w:val="0"/>
              <w:adjustRightInd w:val="0"/>
              <w:jc w:val="right"/>
            </w:pPr>
            <w:r>
              <w:t>7</w:t>
            </w:r>
          </w:p>
        </w:tc>
      </w:tr>
      <w:tr w:rsidR="00AB6191" w:rsidRPr="00D8688B" w14:paraId="1EB26D91" w14:textId="77777777" w:rsidTr="00AB6191">
        <w:tc>
          <w:tcPr>
            <w:tcW w:w="1638" w:type="dxa"/>
            <w:vMerge/>
          </w:tcPr>
          <w:p w14:paraId="40E00421" w14:textId="77777777" w:rsidR="00AB6191" w:rsidRPr="00D8688B" w:rsidRDefault="00AB6191" w:rsidP="009821FA">
            <w:pPr>
              <w:widowControl w:val="0"/>
              <w:autoSpaceDE w:val="0"/>
              <w:autoSpaceDN w:val="0"/>
              <w:adjustRightInd w:val="0"/>
            </w:pPr>
          </w:p>
        </w:tc>
        <w:tc>
          <w:tcPr>
            <w:tcW w:w="2160" w:type="dxa"/>
          </w:tcPr>
          <w:p w14:paraId="4A0B386D" w14:textId="77777777" w:rsidR="00AB6191" w:rsidRDefault="00AB6191" w:rsidP="0064250C">
            <w:pPr>
              <w:widowControl w:val="0"/>
              <w:autoSpaceDE w:val="0"/>
              <w:autoSpaceDN w:val="0"/>
              <w:adjustRightInd w:val="0"/>
            </w:pPr>
            <w:r w:rsidRPr="00D8688B">
              <w:t xml:space="preserve">MPEP </w:t>
            </w:r>
            <w:r w:rsidRPr="00D8688B">
              <w:rPr>
                <w:i/>
              </w:rPr>
              <w:t>Mycobacterium tuberculosis</w:t>
            </w:r>
            <w:r w:rsidRPr="00D8688B">
              <w:t xml:space="preserve"> Results Worksheet</w:t>
            </w:r>
          </w:p>
          <w:p w14:paraId="6D0B4884" w14:textId="712819FF" w:rsidR="00B92518" w:rsidRPr="00D8688B" w:rsidRDefault="00FF454F" w:rsidP="00DA73CE">
            <w:pPr>
              <w:widowControl w:val="0"/>
              <w:autoSpaceDE w:val="0"/>
              <w:autoSpaceDN w:val="0"/>
              <w:adjustRightInd w:val="0"/>
            </w:pPr>
            <w:r>
              <w:t>(</w:t>
            </w:r>
            <w:r w:rsidR="00DA73CE">
              <w:t>Attachment 7</w:t>
            </w:r>
            <w:r>
              <w:t>)</w:t>
            </w:r>
          </w:p>
        </w:tc>
        <w:tc>
          <w:tcPr>
            <w:tcW w:w="1530" w:type="dxa"/>
          </w:tcPr>
          <w:p w14:paraId="64E9EAAF" w14:textId="5389366C" w:rsidR="00AB6191" w:rsidRPr="00D8688B" w:rsidRDefault="00C24A12" w:rsidP="00C24A12">
            <w:pPr>
              <w:widowControl w:val="0"/>
              <w:autoSpaceDE w:val="0"/>
              <w:autoSpaceDN w:val="0"/>
              <w:adjustRightInd w:val="0"/>
              <w:jc w:val="center"/>
            </w:pPr>
            <w:r>
              <w:t>80</w:t>
            </w:r>
          </w:p>
        </w:tc>
        <w:tc>
          <w:tcPr>
            <w:tcW w:w="1440" w:type="dxa"/>
          </w:tcPr>
          <w:p w14:paraId="7CDD29CA" w14:textId="77777777" w:rsidR="00AB6191" w:rsidRPr="00D8688B" w:rsidRDefault="00AB6191" w:rsidP="0064250C">
            <w:pPr>
              <w:widowControl w:val="0"/>
              <w:autoSpaceDE w:val="0"/>
              <w:autoSpaceDN w:val="0"/>
              <w:adjustRightInd w:val="0"/>
              <w:jc w:val="center"/>
            </w:pPr>
            <w:r w:rsidRPr="00D8688B">
              <w:t>2</w:t>
            </w:r>
          </w:p>
        </w:tc>
        <w:tc>
          <w:tcPr>
            <w:tcW w:w="1620" w:type="dxa"/>
          </w:tcPr>
          <w:p w14:paraId="4B993201" w14:textId="77777777" w:rsidR="00AB6191" w:rsidRPr="00D8688B" w:rsidRDefault="00AB6191" w:rsidP="0064250C">
            <w:pPr>
              <w:widowControl w:val="0"/>
              <w:autoSpaceDE w:val="0"/>
              <w:autoSpaceDN w:val="0"/>
              <w:adjustRightInd w:val="0"/>
              <w:jc w:val="center"/>
            </w:pPr>
            <w:r w:rsidRPr="00D8688B">
              <w:t>30/60</w:t>
            </w:r>
          </w:p>
        </w:tc>
        <w:tc>
          <w:tcPr>
            <w:tcW w:w="1188" w:type="dxa"/>
          </w:tcPr>
          <w:p w14:paraId="4F202183" w14:textId="70326517" w:rsidR="00AB6191" w:rsidRPr="00D8688B" w:rsidRDefault="00C24A12" w:rsidP="00C24A12">
            <w:pPr>
              <w:widowControl w:val="0"/>
              <w:autoSpaceDE w:val="0"/>
              <w:autoSpaceDN w:val="0"/>
              <w:adjustRightInd w:val="0"/>
              <w:jc w:val="right"/>
            </w:pPr>
            <w:r>
              <w:t>80</w:t>
            </w:r>
          </w:p>
        </w:tc>
      </w:tr>
      <w:tr w:rsidR="00AB6191" w:rsidRPr="00D8688B" w14:paraId="42DD0E94" w14:textId="77777777" w:rsidTr="003C08C6">
        <w:tc>
          <w:tcPr>
            <w:tcW w:w="1638" w:type="dxa"/>
            <w:vMerge/>
            <w:tcBorders>
              <w:bottom w:val="nil"/>
            </w:tcBorders>
          </w:tcPr>
          <w:p w14:paraId="3E221863" w14:textId="77777777" w:rsidR="00AB6191" w:rsidRPr="00D8688B" w:rsidRDefault="00AB6191" w:rsidP="009821FA">
            <w:pPr>
              <w:widowControl w:val="0"/>
              <w:autoSpaceDE w:val="0"/>
              <w:autoSpaceDN w:val="0"/>
              <w:adjustRightInd w:val="0"/>
            </w:pPr>
          </w:p>
        </w:tc>
        <w:tc>
          <w:tcPr>
            <w:tcW w:w="2160" w:type="dxa"/>
          </w:tcPr>
          <w:p w14:paraId="57602118" w14:textId="77777777" w:rsidR="00AB6191" w:rsidRDefault="00AB6191" w:rsidP="009821FA">
            <w:pPr>
              <w:widowControl w:val="0"/>
              <w:autoSpaceDE w:val="0"/>
              <w:autoSpaceDN w:val="0"/>
              <w:adjustRightInd w:val="0"/>
            </w:pPr>
            <w:r w:rsidRPr="00D8688B">
              <w:t>Online Survey Instrument</w:t>
            </w:r>
          </w:p>
          <w:p w14:paraId="3D0E5718" w14:textId="0D173CA3" w:rsidR="00B92518" w:rsidRPr="00D8688B" w:rsidRDefault="00876A0A" w:rsidP="00902D7D">
            <w:pPr>
              <w:widowControl w:val="0"/>
              <w:autoSpaceDE w:val="0"/>
              <w:autoSpaceDN w:val="0"/>
              <w:adjustRightInd w:val="0"/>
            </w:pPr>
            <w:r>
              <w:t>(</w:t>
            </w:r>
            <w:r w:rsidR="00B92518">
              <w:t>A</w:t>
            </w:r>
            <w:r w:rsidR="00902D7D">
              <w:t>ttachment 8</w:t>
            </w:r>
            <w:r>
              <w:t>)</w:t>
            </w:r>
            <w:r w:rsidR="00646ABC">
              <w:t xml:space="preserve"> </w:t>
            </w:r>
          </w:p>
        </w:tc>
        <w:tc>
          <w:tcPr>
            <w:tcW w:w="1530" w:type="dxa"/>
          </w:tcPr>
          <w:p w14:paraId="6A301858" w14:textId="585D1EE9" w:rsidR="00AB6191" w:rsidRPr="00D8688B" w:rsidRDefault="00C24A12" w:rsidP="00C24A12">
            <w:pPr>
              <w:widowControl w:val="0"/>
              <w:autoSpaceDE w:val="0"/>
              <w:autoSpaceDN w:val="0"/>
              <w:adjustRightInd w:val="0"/>
              <w:jc w:val="center"/>
            </w:pPr>
            <w:r>
              <w:t>80</w:t>
            </w:r>
          </w:p>
        </w:tc>
        <w:tc>
          <w:tcPr>
            <w:tcW w:w="1440" w:type="dxa"/>
          </w:tcPr>
          <w:p w14:paraId="5222E5FF" w14:textId="77777777" w:rsidR="00AB6191" w:rsidRPr="00D8688B" w:rsidRDefault="00AB6191" w:rsidP="0064250C">
            <w:pPr>
              <w:widowControl w:val="0"/>
              <w:autoSpaceDE w:val="0"/>
              <w:autoSpaceDN w:val="0"/>
              <w:adjustRightInd w:val="0"/>
              <w:jc w:val="center"/>
            </w:pPr>
            <w:r w:rsidRPr="00D8688B">
              <w:t>2</w:t>
            </w:r>
          </w:p>
        </w:tc>
        <w:tc>
          <w:tcPr>
            <w:tcW w:w="1620" w:type="dxa"/>
          </w:tcPr>
          <w:p w14:paraId="1FDE5569" w14:textId="77777777" w:rsidR="00AB6191" w:rsidRPr="00D8688B" w:rsidRDefault="00AB6191" w:rsidP="0064250C">
            <w:pPr>
              <w:widowControl w:val="0"/>
              <w:autoSpaceDE w:val="0"/>
              <w:autoSpaceDN w:val="0"/>
              <w:adjustRightInd w:val="0"/>
              <w:jc w:val="center"/>
            </w:pPr>
            <w:r w:rsidRPr="00D8688B">
              <w:t>15/60</w:t>
            </w:r>
          </w:p>
        </w:tc>
        <w:tc>
          <w:tcPr>
            <w:tcW w:w="1188" w:type="dxa"/>
          </w:tcPr>
          <w:p w14:paraId="2F7F5498" w14:textId="0777BEB8" w:rsidR="00AB6191" w:rsidRPr="00D8688B" w:rsidRDefault="00C24A12" w:rsidP="00C24A12">
            <w:pPr>
              <w:widowControl w:val="0"/>
              <w:autoSpaceDE w:val="0"/>
              <w:autoSpaceDN w:val="0"/>
              <w:adjustRightInd w:val="0"/>
              <w:jc w:val="right"/>
            </w:pPr>
            <w:r>
              <w:t>40</w:t>
            </w:r>
          </w:p>
        </w:tc>
      </w:tr>
      <w:tr w:rsidR="00AB6191" w:rsidRPr="00D8688B" w14:paraId="0CAAF373" w14:textId="77777777" w:rsidTr="003C08C6">
        <w:trPr>
          <w:trHeight w:val="1142"/>
        </w:trPr>
        <w:tc>
          <w:tcPr>
            <w:tcW w:w="1638" w:type="dxa"/>
            <w:tcBorders>
              <w:top w:val="nil"/>
            </w:tcBorders>
          </w:tcPr>
          <w:p w14:paraId="358528EB" w14:textId="17DC45CE" w:rsidR="007546F2" w:rsidRPr="00D8688B" w:rsidRDefault="007546F2" w:rsidP="00C24A12">
            <w:pPr>
              <w:widowControl w:val="0"/>
              <w:autoSpaceDE w:val="0"/>
              <w:autoSpaceDN w:val="0"/>
              <w:adjustRightInd w:val="0"/>
            </w:pPr>
          </w:p>
        </w:tc>
        <w:tc>
          <w:tcPr>
            <w:tcW w:w="2160" w:type="dxa"/>
          </w:tcPr>
          <w:p w14:paraId="1B47AEB2" w14:textId="17579D7A" w:rsidR="007546F2" w:rsidRDefault="003C08C6" w:rsidP="00623BBC">
            <w:pPr>
              <w:widowControl w:val="0"/>
              <w:autoSpaceDE w:val="0"/>
              <w:autoSpaceDN w:val="0"/>
              <w:adjustRightInd w:val="0"/>
            </w:pPr>
            <w:r w:rsidRPr="003C08C6">
              <w:t xml:space="preserve">Minimum Inhibitory Concentration </w:t>
            </w:r>
            <w:r w:rsidR="00876A0A">
              <w:t xml:space="preserve">(MIC) </w:t>
            </w:r>
            <w:r w:rsidRPr="003C08C6">
              <w:t xml:space="preserve">Results </w:t>
            </w:r>
            <w:r w:rsidR="00623BBC">
              <w:t>Form</w:t>
            </w:r>
            <w:r>
              <w:t xml:space="preserve"> </w:t>
            </w:r>
          </w:p>
          <w:p w14:paraId="507FA174" w14:textId="61116C78" w:rsidR="00B92518" w:rsidRPr="00D8688B" w:rsidRDefault="00876A0A" w:rsidP="00623BBC">
            <w:pPr>
              <w:widowControl w:val="0"/>
              <w:autoSpaceDE w:val="0"/>
              <w:autoSpaceDN w:val="0"/>
              <w:adjustRightInd w:val="0"/>
            </w:pPr>
            <w:r>
              <w:t>(</w:t>
            </w:r>
            <w:r w:rsidR="00B92518">
              <w:t>Att</w:t>
            </w:r>
            <w:r w:rsidR="00902D7D">
              <w:t>achment</w:t>
            </w:r>
            <w:r>
              <w:t xml:space="preserve"> 9)</w:t>
            </w:r>
          </w:p>
        </w:tc>
        <w:tc>
          <w:tcPr>
            <w:tcW w:w="1530" w:type="dxa"/>
          </w:tcPr>
          <w:p w14:paraId="4B61B010" w14:textId="786EA2B6" w:rsidR="007546F2" w:rsidRPr="00D8688B" w:rsidRDefault="00711BBC" w:rsidP="00711BBC">
            <w:pPr>
              <w:widowControl w:val="0"/>
              <w:autoSpaceDE w:val="0"/>
              <w:autoSpaceDN w:val="0"/>
              <w:adjustRightInd w:val="0"/>
              <w:jc w:val="center"/>
            </w:pPr>
            <w:r>
              <w:t>4</w:t>
            </w:r>
          </w:p>
        </w:tc>
        <w:tc>
          <w:tcPr>
            <w:tcW w:w="1440" w:type="dxa"/>
          </w:tcPr>
          <w:p w14:paraId="7DAC363E" w14:textId="476506C5" w:rsidR="007546F2" w:rsidRPr="00D8688B" w:rsidRDefault="00711BBC" w:rsidP="0064250C">
            <w:pPr>
              <w:widowControl w:val="0"/>
              <w:autoSpaceDE w:val="0"/>
              <w:autoSpaceDN w:val="0"/>
              <w:adjustRightInd w:val="0"/>
              <w:jc w:val="center"/>
            </w:pPr>
            <w:r>
              <w:t>2</w:t>
            </w:r>
          </w:p>
        </w:tc>
        <w:tc>
          <w:tcPr>
            <w:tcW w:w="1620" w:type="dxa"/>
          </w:tcPr>
          <w:p w14:paraId="52A9DFF5" w14:textId="6ABAB08D" w:rsidR="007546F2" w:rsidRPr="00D8688B" w:rsidRDefault="0090238D" w:rsidP="0064250C">
            <w:pPr>
              <w:widowControl w:val="0"/>
              <w:autoSpaceDE w:val="0"/>
              <w:autoSpaceDN w:val="0"/>
              <w:adjustRightInd w:val="0"/>
              <w:jc w:val="center"/>
            </w:pPr>
            <w:r>
              <w:t>15/60</w:t>
            </w:r>
          </w:p>
        </w:tc>
        <w:tc>
          <w:tcPr>
            <w:tcW w:w="1188" w:type="dxa"/>
          </w:tcPr>
          <w:p w14:paraId="5A01A886" w14:textId="18E072E8" w:rsidR="007546F2" w:rsidRPr="00D8688B" w:rsidRDefault="0090238D" w:rsidP="008802F9">
            <w:pPr>
              <w:widowControl w:val="0"/>
              <w:autoSpaceDE w:val="0"/>
              <w:autoSpaceDN w:val="0"/>
              <w:adjustRightInd w:val="0"/>
              <w:jc w:val="right"/>
            </w:pPr>
            <w:r>
              <w:t>2</w:t>
            </w:r>
          </w:p>
        </w:tc>
      </w:tr>
      <w:tr w:rsidR="00C24A12" w:rsidRPr="00D8688B" w14:paraId="235F88BE" w14:textId="77777777" w:rsidTr="00AB6191">
        <w:tc>
          <w:tcPr>
            <w:tcW w:w="1638" w:type="dxa"/>
          </w:tcPr>
          <w:p w14:paraId="035FA385" w14:textId="489B584D" w:rsidR="00C24A12" w:rsidRPr="00D8688B" w:rsidRDefault="00C24A12" w:rsidP="0064250C">
            <w:pPr>
              <w:widowControl w:val="0"/>
              <w:autoSpaceDE w:val="0"/>
              <w:autoSpaceDN w:val="0"/>
              <w:adjustRightInd w:val="0"/>
            </w:pPr>
            <w:r>
              <w:t>Total</w:t>
            </w:r>
          </w:p>
        </w:tc>
        <w:tc>
          <w:tcPr>
            <w:tcW w:w="2160" w:type="dxa"/>
          </w:tcPr>
          <w:p w14:paraId="0710D427" w14:textId="77777777" w:rsidR="00C24A12" w:rsidRPr="00D8688B" w:rsidRDefault="00C24A12" w:rsidP="0064250C">
            <w:pPr>
              <w:widowControl w:val="0"/>
              <w:autoSpaceDE w:val="0"/>
              <w:autoSpaceDN w:val="0"/>
              <w:adjustRightInd w:val="0"/>
            </w:pPr>
          </w:p>
        </w:tc>
        <w:tc>
          <w:tcPr>
            <w:tcW w:w="1530" w:type="dxa"/>
          </w:tcPr>
          <w:p w14:paraId="2BA77D70" w14:textId="4C26F57B" w:rsidR="00C24A12" w:rsidRPr="00D8688B" w:rsidRDefault="00C24A12" w:rsidP="0064250C">
            <w:pPr>
              <w:widowControl w:val="0"/>
              <w:autoSpaceDE w:val="0"/>
              <w:autoSpaceDN w:val="0"/>
              <w:adjustRightInd w:val="0"/>
              <w:jc w:val="center"/>
            </w:pPr>
          </w:p>
        </w:tc>
        <w:tc>
          <w:tcPr>
            <w:tcW w:w="1440" w:type="dxa"/>
          </w:tcPr>
          <w:p w14:paraId="5383FE0A" w14:textId="26A4FB02" w:rsidR="00C24A12" w:rsidRPr="00D8688B" w:rsidRDefault="00C24A12" w:rsidP="0064250C">
            <w:pPr>
              <w:widowControl w:val="0"/>
              <w:autoSpaceDE w:val="0"/>
              <w:autoSpaceDN w:val="0"/>
              <w:adjustRightInd w:val="0"/>
              <w:jc w:val="center"/>
            </w:pPr>
          </w:p>
        </w:tc>
        <w:tc>
          <w:tcPr>
            <w:tcW w:w="1620" w:type="dxa"/>
          </w:tcPr>
          <w:p w14:paraId="09B5A2FF" w14:textId="77777777" w:rsidR="00C24A12" w:rsidRPr="00D8688B" w:rsidRDefault="00C24A12" w:rsidP="0064250C">
            <w:pPr>
              <w:widowControl w:val="0"/>
              <w:autoSpaceDE w:val="0"/>
              <w:autoSpaceDN w:val="0"/>
              <w:adjustRightInd w:val="0"/>
              <w:jc w:val="center"/>
            </w:pPr>
          </w:p>
        </w:tc>
        <w:tc>
          <w:tcPr>
            <w:tcW w:w="1188" w:type="dxa"/>
          </w:tcPr>
          <w:p w14:paraId="183AD08E" w14:textId="0D6A6951" w:rsidR="00C24A12" w:rsidRPr="00D8688B" w:rsidRDefault="0090238D" w:rsidP="0090238D">
            <w:pPr>
              <w:widowControl w:val="0"/>
              <w:autoSpaceDE w:val="0"/>
              <w:autoSpaceDN w:val="0"/>
              <w:adjustRightInd w:val="0"/>
              <w:jc w:val="right"/>
            </w:pPr>
            <w:r>
              <w:t>129</w:t>
            </w:r>
          </w:p>
        </w:tc>
      </w:tr>
    </w:tbl>
    <w:p w14:paraId="154A434B" w14:textId="77777777" w:rsidR="00017ED0" w:rsidRDefault="00017ED0" w:rsidP="00FD3B3E">
      <w:pPr>
        <w:ind w:left="360" w:hanging="360"/>
        <w:rPr>
          <w:b/>
        </w:rPr>
      </w:pPr>
    </w:p>
    <w:p w14:paraId="5D0456C8" w14:textId="77777777" w:rsidR="00017ED0" w:rsidRDefault="00017ED0" w:rsidP="00FD3B3E">
      <w:pPr>
        <w:ind w:left="360" w:hanging="360"/>
        <w:rPr>
          <w:b/>
        </w:rPr>
      </w:pPr>
    </w:p>
    <w:p w14:paraId="0A821BE3" w14:textId="77777777" w:rsidR="00516916" w:rsidRDefault="00EE7156" w:rsidP="002B144E">
      <w:r w:rsidRPr="00CF15D8">
        <w:t>B.</w:t>
      </w:r>
      <w:r w:rsidR="00516916" w:rsidRPr="00CF15D8">
        <w:rPr>
          <w:b/>
        </w:rPr>
        <w:t xml:space="preserve"> </w:t>
      </w:r>
      <w:r w:rsidR="00516916" w:rsidRPr="00CF15D8">
        <w:t xml:space="preserve">The average hourly wage shown below in </w:t>
      </w:r>
      <w:r w:rsidR="00516916" w:rsidRPr="00F265B6">
        <w:t xml:space="preserve">Table </w:t>
      </w:r>
      <w:r w:rsidR="008130D4" w:rsidRPr="00F265B6">
        <w:t>A12.</w:t>
      </w:r>
      <w:r w:rsidR="00DE5460">
        <w:t>B</w:t>
      </w:r>
      <w:r w:rsidR="00516916" w:rsidRPr="00F265B6">
        <w:t xml:space="preserve"> f</w:t>
      </w:r>
      <w:r w:rsidR="00516916" w:rsidRPr="00CF15D8">
        <w:t>or</w:t>
      </w:r>
      <w:r w:rsidR="00F265B6">
        <w:t xml:space="preserve"> respondents is based on salary </w:t>
      </w:r>
      <w:r w:rsidR="00516916" w:rsidRPr="00CF15D8">
        <w:t xml:space="preserve">ranges for laboratory staff wages in U.S. dollars.  </w:t>
      </w:r>
      <w:r w:rsidR="00615F0F" w:rsidRPr="00CF15D8">
        <w:t xml:space="preserve">The average hourly rate for respondents participating in this survey was obtained from the </w:t>
      </w:r>
      <w:r w:rsidR="00615F0F">
        <w:t xml:space="preserve">Bureau of Labor Statistics, National Compensation Survey found at </w:t>
      </w:r>
      <w:hyperlink r:id="rId15" w:history="1">
        <w:r w:rsidR="002827B3" w:rsidRPr="00B54144">
          <w:rPr>
            <w:rStyle w:val="Hyperlink"/>
          </w:rPr>
          <w:t>http://www.bls.gov/oes/current/oes191022.htm</w:t>
        </w:r>
      </w:hyperlink>
      <w:r w:rsidR="00991E74">
        <w:t>.</w:t>
      </w:r>
    </w:p>
    <w:p w14:paraId="3C749627" w14:textId="77777777" w:rsidR="00F265B6" w:rsidRDefault="00F265B6" w:rsidP="002B144E"/>
    <w:p w14:paraId="5FB122F8" w14:textId="77777777" w:rsidR="00F265B6" w:rsidRDefault="00F265B6" w:rsidP="00FD3B3E">
      <w:pPr>
        <w:ind w:left="360" w:hanging="360"/>
      </w:pPr>
      <w:r>
        <w:t>Table A12b. Estimated Annualized Burden Hours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0"/>
        <w:gridCol w:w="2172"/>
        <w:gridCol w:w="2168"/>
        <w:gridCol w:w="2236"/>
      </w:tblGrid>
      <w:tr w:rsidR="00F265B6" w14:paraId="01816524" w14:textId="77777777" w:rsidTr="0064250C">
        <w:tc>
          <w:tcPr>
            <w:tcW w:w="2280" w:type="dxa"/>
          </w:tcPr>
          <w:p w14:paraId="299764E7" w14:textId="77777777" w:rsidR="00F265B6" w:rsidRDefault="00615F0F" w:rsidP="0064250C">
            <w:pPr>
              <w:widowControl w:val="0"/>
              <w:autoSpaceDE w:val="0"/>
              <w:autoSpaceDN w:val="0"/>
              <w:adjustRightInd w:val="0"/>
              <w:jc w:val="center"/>
            </w:pPr>
            <w:r>
              <w:t>Type of Respondent</w:t>
            </w:r>
          </w:p>
        </w:tc>
        <w:tc>
          <w:tcPr>
            <w:tcW w:w="2172" w:type="dxa"/>
          </w:tcPr>
          <w:p w14:paraId="3006BF78" w14:textId="77777777" w:rsidR="00F265B6" w:rsidRDefault="00615F0F" w:rsidP="0064250C">
            <w:pPr>
              <w:widowControl w:val="0"/>
              <w:autoSpaceDE w:val="0"/>
              <w:autoSpaceDN w:val="0"/>
              <w:adjustRightInd w:val="0"/>
              <w:jc w:val="center"/>
            </w:pPr>
            <w:r>
              <w:t>Total Burden Hours</w:t>
            </w:r>
          </w:p>
        </w:tc>
        <w:tc>
          <w:tcPr>
            <w:tcW w:w="2168" w:type="dxa"/>
          </w:tcPr>
          <w:p w14:paraId="0DEC385C" w14:textId="77777777" w:rsidR="00F265B6" w:rsidRDefault="00615F0F" w:rsidP="0064250C">
            <w:pPr>
              <w:widowControl w:val="0"/>
              <w:autoSpaceDE w:val="0"/>
              <w:autoSpaceDN w:val="0"/>
              <w:adjustRightInd w:val="0"/>
              <w:jc w:val="center"/>
            </w:pPr>
            <w:r>
              <w:t>Hourly Wage Rate</w:t>
            </w:r>
          </w:p>
        </w:tc>
        <w:tc>
          <w:tcPr>
            <w:tcW w:w="2236" w:type="dxa"/>
          </w:tcPr>
          <w:p w14:paraId="3A3AEC20" w14:textId="77777777" w:rsidR="00F265B6" w:rsidRDefault="00615F0F" w:rsidP="0064250C">
            <w:pPr>
              <w:widowControl w:val="0"/>
              <w:autoSpaceDE w:val="0"/>
              <w:autoSpaceDN w:val="0"/>
              <w:adjustRightInd w:val="0"/>
              <w:jc w:val="center"/>
            </w:pPr>
            <w:r>
              <w:t>Total Respondent Costs</w:t>
            </w:r>
          </w:p>
        </w:tc>
      </w:tr>
      <w:tr w:rsidR="00307990" w14:paraId="7F40ABEE" w14:textId="77777777" w:rsidTr="0064250C">
        <w:tc>
          <w:tcPr>
            <w:tcW w:w="2280" w:type="dxa"/>
          </w:tcPr>
          <w:p w14:paraId="5C11BD90" w14:textId="77777777" w:rsidR="00307990" w:rsidRPr="00D8688B" w:rsidRDefault="00307990" w:rsidP="00307990">
            <w:pPr>
              <w:widowControl w:val="0"/>
              <w:autoSpaceDE w:val="0"/>
              <w:autoSpaceDN w:val="0"/>
              <w:adjustRightInd w:val="0"/>
            </w:pPr>
            <w:r>
              <w:t>Microbiologist</w:t>
            </w:r>
          </w:p>
        </w:tc>
        <w:tc>
          <w:tcPr>
            <w:tcW w:w="2172" w:type="dxa"/>
          </w:tcPr>
          <w:p w14:paraId="2FA232F4" w14:textId="7C725C28" w:rsidR="00307990" w:rsidRPr="00D8688B" w:rsidRDefault="003A373C" w:rsidP="008802F9">
            <w:pPr>
              <w:widowControl w:val="0"/>
              <w:autoSpaceDE w:val="0"/>
              <w:autoSpaceDN w:val="0"/>
              <w:adjustRightInd w:val="0"/>
              <w:jc w:val="center"/>
            </w:pPr>
            <w:r>
              <w:t>129</w:t>
            </w:r>
          </w:p>
        </w:tc>
        <w:tc>
          <w:tcPr>
            <w:tcW w:w="2168" w:type="dxa"/>
          </w:tcPr>
          <w:p w14:paraId="7C898052" w14:textId="58A7F140" w:rsidR="00307990" w:rsidRPr="00D8688B" w:rsidRDefault="00307990" w:rsidP="008D010D">
            <w:pPr>
              <w:widowControl w:val="0"/>
              <w:autoSpaceDE w:val="0"/>
              <w:autoSpaceDN w:val="0"/>
              <w:adjustRightInd w:val="0"/>
              <w:jc w:val="center"/>
            </w:pPr>
            <w:r w:rsidRPr="00D8688B">
              <w:t>$3</w:t>
            </w:r>
            <w:r w:rsidR="00BA5CEC">
              <w:t>6</w:t>
            </w:r>
            <w:r w:rsidRPr="00D8688B">
              <w:t>.</w:t>
            </w:r>
            <w:r w:rsidR="008D010D">
              <w:t>95</w:t>
            </w:r>
          </w:p>
        </w:tc>
        <w:tc>
          <w:tcPr>
            <w:tcW w:w="2236" w:type="dxa"/>
          </w:tcPr>
          <w:p w14:paraId="420CC725" w14:textId="6689EFD5" w:rsidR="00307990" w:rsidRPr="00D8688B" w:rsidRDefault="003A373C" w:rsidP="003A373C">
            <w:pPr>
              <w:widowControl w:val="0"/>
              <w:autoSpaceDE w:val="0"/>
              <w:autoSpaceDN w:val="0"/>
              <w:adjustRightInd w:val="0"/>
              <w:jc w:val="right"/>
            </w:pPr>
            <w:r>
              <w:t>$4766.55</w:t>
            </w:r>
          </w:p>
        </w:tc>
      </w:tr>
    </w:tbl>
    <w:p w14:paraId="6F10D354" w14:textId="77777777" w:rsidR="005A46CA" w:rsidRPr="00CF15D8" w:rsidRDefault="005A46CA" w:rsidP="00FD3B3E"/>
    <w:p w14:paraId="73881FBE" w14:textId="77777777" w:rsidR="00EE7156" w:rsidRPr="00CF15D8" w:rsidRDefault="00EE7156" w:rsidP="00FD3B3E"/>
    <w:p w14:paraId="4836C152" w14:textId="77777777" w:rsidR="00EE7156" w:rsidRPr="00CF15D8" w:rsidRDefault="00564694" w:rsidP="00FD3B3E">
      <w:r w:rsidRPr="00CF15D8">
        <w:rPr>
          <w:b/>
        </w:rPr>
        <w:t>13. Estimates of Other Total Annual Cost Burden to Respondents or Record Keepers</w:t>
      </w:r>
    </w:p>
    <w:p w14:paraId="77A34605" w14:textId="77777777" w:rsidR="00516916" w:rsidRDefault="002717BD" w:rsidP="00FD3B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     </w:t>
      </w:r>
      <w:r w:rsidR="00CF2EF7" w:rsidRPr="00CF15D8">
        <w:t>None</w:t>
      </w:r>
      <w:r w:rsidR="003D77CA" w:rsidRPr="00CF15D8">
        <w:t>.</w:t>
      </w:r>
      <w:r w:rsidR="00CF2EF7" w:rsidRPr="00CF15D8">
        <w:t xml:space="preserve">  </w:t>
      </w:r>
    </w:p>
    <w:p w14:paraId="4DC228D9" w14:textId="77777777" w:rsidR="00E87D8C" w:rsidRPr="00CF15D8" w:rsidRDefault="00E87D8C" w:rsidP="00FD3B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2CA5F090" w14:textId="77777777" w:rsidR="00564694" w:rsidRPr="00CF15D8" w:rsidRDefault="00564694" w:rsidP="00FD3B3E">
      <w:pPr>
        <w:rPr>
          <w:b/>
        </w:rPr>
      </w:pPr>
      <w:r w:rsidRPr="00CF15D8">
        <w:rPr>
          <w:b/>
        </w:rPr>
        <w:t>14. Annualized Cost to the Government</w:t>
      </w:r>
    </w:p>
    <w:p w14:paraId="750A9515" w14:textId="3BF82C0D" w:rsidR="007E6E29" w:rsidRPr="00CF15D8" w:rsidRDefault="007D6D0E" w:rsidP="007E6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7D6D0E">
        <w:t xml:space="preserve">Funding is being made available through </w:t>
      </w:r>
      <w:r w:rsidR="0004330D">
        <w:t>the operating budget of the CDC TB Laboratory Branch.</w:t>
      </w:r>
      <w:r w:rsidRPr="007D6D0E">
        <w:t xml:space="preserve"> </w:t>
      </w:r>
      <w:r w:rsidR="0099598F" w:rsidRPr="00CF15D8">
        <w:t xml:space="preserve">The estimated </w:t>
      </w:r>
      <w:r w:rsidR="00D70A29" w:rsidRPr="00CF15D8">
        <w:t>annual</w:t>
      </w:r>
      <w:r w:rsidR="001F1791" w:rsidRPr="00CF15D8">
        <w:t xml:space="preserve"> </w:t>
      </w:r>
      <w:r w:rsidR="00871539">
        <w:t>cost to the government, $</w:t>
      </w:r>
      <w:r w:rsidR="003C2424">
        <w:t>7</w:t>
      </w:r>
      <w:r w:rsidR="00E85967">
        <w:t>6</w:t>
      </w:r>
      <w:r w:rsidR="00871539">
        <w:t>,</w:t>
      </w:r>
      <w:r w:rsidR="00E85967">
        <w:t>772.90</w:t>
      </w:r>
      <w:r w:rsidR="00871539">
        <w:t xml:space="preserve"> is </w:t>
      </w:r>
      <w:r w:rsidR="0024226B" w:rsidRPr="00CF15D8">
        <w:t xml:space="preserve">shown in the table below for </w:t>
      </w:r>
      <w:r w:rsidR="003600BB">
        <w:t>two</w:t>
      </w:r>
      <w:r w:rsidR="00D70A29" w:rsidRPr="00CF15D8">
        <w:t xml:space="preserve"> shipments</w:t>
      </w:r>
      <w:r w:rsidR="007E6E29">
        <w:t xml:space="preserve"> of testing challenges per year</w:t>
      </w:r>
      <w:r w:rsidR="0099598F" w:rsidRPr="00CF15D8">
        <w:t>.  This cost includes wages for staff hours</w:t>
      </w:r>
      <w:r w:rsidR="00740048">
        <w:t xml:space="preserve"> for data analysis</w:t>
      </w:r>
      <w:r w:rsidR="003600BB">
        <w:t>,</w:t>
      </w:r>
      <w:r w:rsidR="00740048">
        <w:t xml:space="preserve"> preparation of reports</w:t>
      </w:r>
      <w:r w:rsidR="003600BB">
        <w:t xml:space="preserve">, and </w:t>
      </w:r>
      <w:r w:rsidR="0099598F" w:rsidRPr="00CF15D8">
        <w:t xml:space="preserve">preparation </w:t>
      </w:r>
      <w:r w:rsidR="00740048">
        <w:t>and</w:t>
      </w:r>
      <w:r w:rsidR="0099598F" w:rsidRPr="00CF15D8">
        <w:t xml:space="preserve"> shippin</w:t>
      </w:r>
      <w:r w:rsidR="003600BB">
        <w:t>g of culture slants for the program.</w:t>
      </w:r>
    </w:p>
    <w:p w14:paraId="32063F7D" w14:textId="77777777" w:rsidR="0024226B" w:rsidRDefault="00D70A29" w:rsidP="00FD3B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CF15D8">
        <w:t xml:space="preserve"> </w:t>
      </w:r>
    </w:p>
    <w:p w14:paraId="34CDB3A2" w14:textId="77777777" w:rsidR="0024226B" w:rsidRPr="00BC3534" w:rsidRDefault="0024226B" w:rsidP="00BC35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BC3534">
        <w:t>Annualized Cost to the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2"/>
        <w:gridCol w:w="3072"/>
        <w:gridCol w:w="3072"/>
      </w:tblGrid>
      <w:tr w:rsidR="0024226B" w:rsidRPr="00BC3534" w14:paraId="124DBD1F" w14:textId="77777777" w:rsidTr="0064250C">
        <w:trPr>
          <w:tblHeader/>
        </w:trPr>
        <w:tc>
          <w:tcPr>
            <w:tcW w:w="3072" w:type="dxa"/>
          </w:tcPr>
          <w:p w14:paraId="52712EBC" w14:textId="77777777" w:rsidR="0024226B" w:rsidRPr="00BC3534" w:rsidRDefault="0024226B" w:rsidP="006425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pPr>
            <w:r w:rsidRPr="00BC3534">
              <w:t>Expense Type</w:t>
            </w:r>
          </w:p>
        </w:tc>
        <w:tc>
          <w:tcPr>
            <w:tcW w:w="3072" w:type="dxa"/>
          </w:tcPr>
          <w:p w14:paraId="5B1AB6D1" w14:textId="77777777" w:rsidR="0024226B" w:rsidRPr="00BC3534" w:rsidRDefault="0024226B" w:rsidP="006425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pPr>
            <w:r w:rsidRPr="00BC3534">
              <w:t>Expense Explanation</w:t>
            </w:r>
          </w:p>
        </w:tc>
        <w:tc>
          <w:tcPr>
            <w:tcW w:w="3072" w:type="dxa"/>
          </w:tcPr>
          <w:p w14:paraId="2AE44592" w14:textId="77777777" w:rsidR="0024226B" w:rsidRPr="00BC3534" w:rsidRDefault="0024226B" w:rsidP="006425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pPr>
            <w:r w:rsidRPr="00BC3534">
              <w:t>Cost</w:t>
            </w:r>
          </w:p>
        </w:tc>
      </w:tr>
      <w:tr w:rsidR="0024226B" w:rsidRPr="00BC3534" w14:paraId="49B98CB2" w14:textId="77777777" w:rsidTr="0064250C">
        <w:tc>
          <w:tcPr>
            <w:tcW w:w="3072" w:type="dxa"/>
          </w:tcPr>
          <w:p w14:paraId="4B5D01E3" w14:textId="77777777" w:rsidR="0024226B" w:rsidRPr="00BC3534" w:rsidRDefault="00F23F7A" w:rsidP="008747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pPr>
            <w:r w:rsidRPr="00BC3534">
              <w:t>Direct Cost to the Federal Government</w:t>
            </w:r>
          </w:p>
        </w:tc>
        <w:tc>
          <w:tcPr>
            <w:tcW w:w="3072" w:type="dxa"/>
          </w:tcPr>
          <w:p w14:paraId="4A1E4113" w14:textId="0B3F6CEE" w:rsidR="0024226B" w:rsidRPr="00BC3534" w:rsidRDefault="00F23F7A" w:rsidP="00B5129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pPr>
            <w:r w:rsidRPr="00BC3534">
              <w:t>CDC Project Officer (</w:t>
            </w:r>
            <w:r w:rsidR="001C6829">
              <w:t>3</w:t>
            </w:r>
            <w:r w:rsidRPr="00BC3534">
              <w:t>0% effort</w:t>
            </w:r>
            <w:r w:rsidR="00E75A7F" w:rsidRPr="00BC3534">
              <w:t xml:space="preserve"> GS-13</w:t>
            </w:r>
            <w:r w:rsidR="001C6829">
              <w:t>,</w:t>
            </w:r>
            <w:r w:rsidRPr="00BC3534">
              <w:t xml:space="preserve"> $</w:t>
            </w:r>
            <w:r w:rsidR="001C6829">
              <w:t>1</w:t>
            </w:r>
            <w:r w:rsidR="00B5129B">
              <w:t>17,028</w:t>
            </w:r>
            <w:r w:rsidRPr="00BC3534">
              <w:t>)</w:t>
            </w:r>
          </w:p>
        </w:tc>
        <w:tc>
          <w:tcPr>
            <w:tcW w:w="3072" w:type="dxa"/>
            <w:vAlign w:val="center"/>
          </w:tcPr>
          <w:p w14:paraId="05B3470E" w14:textId="28A56CD7" w:rsidR="0024226B" w:rsidRPr="00BC3534" w:rsidRDefault="00E75A7F" w:rsidP="00B5129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pPr>
            <w:r w:rsidRPr="00BC3534">
              <w:t>$</w:t>
            </w:r>
            <w:r w:rsidR="001C6829">
              <w:t>3</w:t>
            </w:r>
            <w:r w:rsidR="00B5129B">
              <w:t>5</w:t>
            </w:r>
            <w:r w:rsidR="001C6829">
              <w:t>,</w:t>
            </w:r>
            <w:r w:rsidR="00B5129B">
              <w:t>108</w:t>
            </w:r>
            <w:r w:rsidR="001C6829">
              <w:t>.</w:t>
            </w:r>
            <w:r w:rsidR="00B5129B">
              <w:t>4</w:t>
            </w:r>
            <w:r w:rsidR="001C6829">
              <w:t>0</w:t>
            </w:r>
          </w:p>
        </w:tc>
      </w:tr>
      <w:tr w:rsidR="0024226B" w:rsidRPr="00BC3534" w14:paraId="7B6F1FE1" w14:textId="77777777" w:rsidTr="0064250C">
        <w:tc>
          <w:tcPr>
            <w:tcW w:w="3072" w:type="dxa"/>
          </w:tcPr>
          <w:p w14:paraId="6E5773BC" w14:textId="77777777" w:rsidR="0024226B" w:rsidRPr="00BC3534" w:rsidRDefault="00E75A7F" w:rsidP="008747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pPr>
            <w:r w:rsidRPr="00BC3534">
              <w:t>Direct Cost to the Federal Government</w:t>
            </w:r>
          </w:p>
        </w:tc>
        <w:tc>
          <w:tcPr>
            <w:tcW w:w="3072" w:type="dxa"/>
          </w:tcPr>
          <w:p w14:paraId="2BFFE2CB" w14:textId="77777777" w:rsidR="0024226B" w:rsidRPr="00BC3534" w:rsidRDefault="00D23E97" w:rsidP="006425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pPr>
            <w:r>
              <w:t>Data Management</w:t>
            </w:r>
          </w:p>
          <w:p w14:paraId="12AC4404" w14:textId="4FE6F7BD" w:rsidR="00E75A7F" w:rsidRPr="00BC3534" w:rsidRDefault="00E75A7F" w:rsidP="00B5129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pPr>
            <w:r w:rsidRPr="00BC3534">
              <w:t>(</w:t>
            </w:r>
            <w:r w:rsidR="00D23E97">
              <w:t>30</w:t>
            </w:r>
            <w:r w:rsidRPr="00BC3534">
              <w:t>% effort, GS-</w:t>
            </w:r>
            <w:r w:rsidR="001C6829">
              <w:t>12</w:t>
            </w:r>
            <w:r w:rsidR="00680F37" w:rsidRPr="00BC3534">
              <w:t>, $</w:t>
            </w:r>
            <w:r w:rsidR="00B5129B">
              <w:t>88</w:t>
            </w:r>
            <w:r w:rsidR="00D23E97">
              <w:t>,</w:t>
            </w:r>
            <w:r w:rsidR="00B5129B">
              <w:t>325</w:t>
            </w:r>
            <w:r w:rsidR="00680F37" w:rsidRPr="00BC3534">
              <w:t>)</w:t>
            </w:r>
          </w:p>
        </w:tc>
        <w:tc>
          <w:tcPr>
            <w:tcW w:w="3072" w:type="dxa"/>
            <w:vAlign w:val="center"/>
          </w:tcPr>
          <w:p w14:paraId="75B9FEC1" w14:textId="6CB3DC8C" w:rsidR="0024226B" w:rsidRPr="00BC3534" w:rsidRDefault="00D23E97" w:rsidP="00B5129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pPr>
            <w:r>
              <w:t>$2</w:t>
            </w:r>
            <w:r w:rsidR="00B5129B">
              <w:t>6</w:t>
            </w:r>
            <w:r>
              <w:t>,</w:t>
            </w:r>
            <w:r w:rsidR="00B5129B">
              <w:t>497</w:t>
            </w:r>
            <w:r>
              <w:t>.</w:t>
            </w:r>
            <w:r w:rsidR="00B5129B">
              <w:t>5</w:t>
            </w:r>
            <w:r>
              <w:t>0</w:t>
            </w:r>
          </w:p>
        </w:tc>
      </w:tr>
      <w:tr w:rsidR="0024226B" w:rsidRPr="00BC3534" w14:paraId="763E5A1B" w14:textId="77777777" w:rsidTr="0064250C">
        <w:tc>
          <w:tcPr>
            <w:tcW w:w="3072" w:type="dxa"/>
          </w:tcPr>
          <w:p w14:paraId="7126FEFC" w14:textId="77777777" w:rsidR="0024226B" w:rsidRPr="00BC3534" w:rsidRDefault="00562458" w:rsidP="008747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pPr>
            <w:r>
              <w:t>Direct Cost to Federal Government</w:t>
            </w:r>
          </w:p>
        </w:tc>
        <w:tc>
          <w:tcPr>
            <w:tcW w:w="3072" w:type="dxa"/>
          </w:tcPr>
          <w:p w14:paraId="0010FA51" w14:textId="77777777" w:rsidR="0024226B" w:rsidRDefault="00D23E97" w:rsidP="001C68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pPr>
            <w:r>
              <w:t>Laboratory Support</w:t>
            </w:r>
          </w:p>
          <w:p w14:paraId="265FB724" w14:textId="531B7A19" w:rsidR="001C6829" w:rsidRPr="00BC3534" w:rsidRDefault="00D23E97" w:rsidP="00B5129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pPr>
            <w:r>
              <w:t>(10% effort, GS-1</w:t>
            </w:r>
            <w:r w:rsidR="00D80320">
              <w:t>3</w:t>
            </w:r>
            <w:r>
              <w:t xml:space="preserve">, </w:t>
            </w:r>
            <w:r w:rsidR="00D80320">
              <w:t>10</w:t>
            </w:r>
            <w:r w:rsidR="00B5129B">
              <w:t>7</w:t>
            </w:r>
            <w:r w:rsidR="00D80320">
              <w:t>,</w:t>
            </w:r>
            <w:r w:rsidR="00B5129B">
              <w:t>569</w:t>
            </w:r>
            <w:r w:rsidR="00C643B2">
              <w:t>)</w:t>
            </w:r>
          </w:p>
        </w:tc>
        <w:tc>
          <w:tcPr>
            <w:tcW w:w="3072" w:type="dxa"/>
          </w:tcPr>
          <w:p w14:paraId="41019F05" w14:textId="6E51E6F4" w:rsidR="0024226B" w:rsidRPr="00BC3534" w:rsidRDefault="00C643B2" w:rsidP="00B5129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pPr>
            <w:r>
              <w:t>$</w:t>
            </w:r>
            <w:r w:rsidR="00670F73">
              <w:t>10</w:t>
            </w:r>
            <w:r>
              <w:t>,</w:t>
            </w:r>
            <w:r w:rsidR="00B5129B">
              <w:t>756</w:t>
            </w:r>
            <w:r>
              <w:t>.</w:t>
            </w:r>
            <w:r w:rsidR="00B5129B">
              <w:t>9</w:t>
            </w:r>
            <w:r>
              <w:t>0</w:t>
            </w:r>
          </w:p>
        </w:tc>
      </w:tr>
      <w:tr w:rsidR="008233EB" w:rsidRPr="00BC3534" w14:paraId="0828F176" w14:textId="77777777" w:rsidTr="0064250C">
        <w:tc>
          <w:tcPr>
            <w:tcW w:w="3072" w:type="dxa"/>
          </w:tcPr>
          <w:p w14:paraId="5113AF19" w14:textId="77777777" w:rsidR="008233EB" w:rsidRDefault="008233EB" w:rsidP="008747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pPr>
            <w:r>
              <w:t>Direct Cost to Federal Government</w:t>
            </w:r>
          </w:p>
        </w:tc>
        <w:tc>
          <w:tcPr>
            <w:tcW w:w="3072" w:type="dxa"/>
          </w:tcPr>
          <w:p w14:paraId="7B31447F" w14:textId="77777777" w:rsidR="008233EB" w:rsidRDefault="008233EB" w:rsidP="008233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pPr>
            <w:r>
              <w:t>culture slants, shipping containers, shipping costs</w:t>
            </w:r>
          </w:p>
        </w:tc>
        <w:tc>
          <w:tcPr>
            <w:tcW w:w="3072" w:type="dxa"/>
          </w:tcPr>
          <w:p w14:paraId="2C1DA3FD" w14:textId="77777777" w:rsidR="008233EB" w:rsidRDefault="00581F59" w:rsidP="006425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pPr>
            <w:r>
              <w:t>4,410.00</w:t>
            </w:r>
          </w:p>
        </w:tc>
      </w:tr>
      <w:tr w:rsidR="00680F37" w:rsidRPr="00BC3534" w14:paraId="48C3F3B1" w14:textId="77777777" w:rsidTr="0064250C">
        <w:tc>
          <w:tcPr>
            <w:tcW w:w="3072" w:type="dxa"/>
          </w:tcPr>
          <w:p w14:paraId="25C3F976" w14:textId="77777777" w:rsidR="00680F37" w:rsidRPr="00BC3534" w:rsidRDefault="00BC3534" w:rsidP="006425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pPr>
            <w:r>
              <w:t>Total</w:t>
            </w:r>
          </w:p>
        </w:tc>
        <w:tc>
          <w:tcPr>
            <w:tcW w:w="3072" w:type="dxa"/>
          </w:tcPr>
          <w:p w14:paraId="6A45E32E" w14:textId="77777777" w:rsidR="00680F37" w:rsidRPr="00BC3534" w:rsidRDefault="00680F37" w:rsidP="006425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pPr>
          </w:p>
        </w:tc>
        <w:tc>
          <w:tcPr>
            <w:tcW w:w="3072" w:type="dxa"/>
          </w:tcPr>
          <w:p w14:paraId="16294836" w14:textId="161885B3" w:rsidR="00680F37" w:rsidRPr="00BC3534" w:rsidRDefault="00680F37" w:rsidP="00150D8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pPr>
            <w:r w:rsidRPr="00BC3534">
              <w:fldChar w:fldCharType="begin"/>
            </w:r>
            <w:r w:rsidRPr="00BC3534">
              <w:instrText xml:space="preserve"> =SUM(ABOVE) </w:instrText>
            </w:r>
            <w:r w:rsidRPr="00BC3534">
              <w:fldChar w:fldCharType="separate"/>
            </w:r>
            <w:r w:rsidRPr="00BC3534">
              <w:rPr>
                <w:noProof/>
              </w:rPr>
              <w:t>$</w:t>
            </w:r>
            <w:r w:rsidRPr="00BC3534">
              <w:fldChar w:fldCharType="end"/>
            </w:r>
            <w:r w:rsidR="00581F59">
              <w:t>7</w:t>
            </w:r>
            <w:r w:rsidR="00B5129B">
              <w:t>6</w:t>
            </w:r>
            <w:r w:rsidR="00C643B2">
              <w:t>,</w:t>
            </w:r>
            <w:r w:rsidR="00B5129B">
              <w:t>772</w:t>
            </w:r>
            <w:r w:rsidR="00581F59">
              <w:t>.</w:t>
            </w:r>
            <w:r w:rsidR="00150D86">
              <w:t>90</w:t>
            </w:r>
          </w:p>
        </w:tc>
      </w:tr>
    </w:tbl>
    <w:p w14:paraId="2068B05C" w14:textId="77777777" w:rsidR="0099598F" w:rsidRDefault="0099598F" w:rsidP="00DE54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6B4271D7" w14:textId="77777777" w:rsidR="00DE5460" w:rsidRDefault="00DE5460" w:rsidP="00DE54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6F163CB0" w14:textId="77777777" w:rsidR="00564694" w:rsidRDefault="00564694" w:rsidP="00FD3B3E">
      <w:pPr>
        <w:rPr>
          <w:b/>
        </w:rPr>
      </w:pPr>
      <w:r w:rsidRPr="00CF15D8">
        <w:rPr>
          <w:b/>
        </w:rPr>
        <w:t>15. Explanation for Program Changes or Adjustments</w:t>
      </w:r>
    </w:p>
    <w:p w14:paraId="419C7B74" w14:textId="2FE2EBD7" w:rsidR="0084477E" w:rsidRDefault="0084477E" w:rsidP="0084477E">
      <w:r w:rsidRPr="0084477E">
        <w:t xml:space="preserve"> </w:t>
      </w:r>
      <w:r w:rsidRPr="00CF15D8">
        <w:t>This is a request for a</w:t>
      </w:r>
      <w:r>
        <w:t xml:space="preserve"> revision </w:t>
      </w:r>
      <w:r w:rsidRPr="00D96C82">
        <w:t>of</w:t>
      </w:r>
      <w:r>
        <w:t xml:space="preserve"> a</w:t>
      </w:r>
      <w:r w:rsidRPr="00D96C82">
        <w:t xml:space="preserve"> currently approved data collection</w:t>
      </w:r>
      <w:r>
        <w:t>. In this request, CDC is requesting approval for the following revisions:</w:t>
      </w:r>
    </w:p>
    <w:p w14:paraId="4323283E" w14:textId="09AB8489" w:rsidR="00D96C82" w:rsidRDefault="00071020" w:rsidP="003C08C6">
      <w:pPr>
        <w:pStyle w:val="ListParagraph"/>
        <w:numPr>
          <w:ilvl w:val="0"/>
          <w:numId w:val="12"/>
        </w:numPr>
      </w:pPr>
      <w:r>
        <w:t xml:space="preserve">Modification of the </w:t>
      </w:r>
      <w:r w:rsidRPr="00870F3E">
        <w:rPr>
          <w:i/>
        </w:rPr>
        <w:t>Participant Biosafety Compliance Letter of Agreement</w:t>
      </w:r>
      <w:r w:rsidR="00716CBA">
        <w:t xml:space="preserve"> (</w:t>
      </w:r>
      <w:r w:rsidR="00716CBA" w:rsidRPr="009018BD">
        <w:rPr>
          <w:b/>
        </w:rPr>
        <w:t>Att</w:t>
      </w:r>
      <w:r w:rsidR="00EF275F">
        <w:rPr>
          <w:b/>
        </w:rPr>
        <w:t>achment</w:t>
      </w:r>
      <w:r w:rsidR="00313F1B">
        <w:rPr>
          <w:b/>
        </w:rPr>
        <w:t xml:space="preserve"> 4</w:t>
      </w:r>
      <w:r w:rsidR="00716CBA">
        <w:t>) to</w:t>
      </w:r>
      <w:r w:rsidR="00FB59F8">
        <w:t xml:space="preserve"> contain language to </w:t>
      </w:r>
      <w:r w:rsidR="00716CBA">
        <w:t xml:space="preserve">ensure that </w:t>
      </w:r>
      <w:r w:rsidR="00FB59F8">
        <w:t>participants</w:t>
      </w:r>
      <w:r w:rsidR="00716CBA">
        <w:t xml:space="preserve"> </w:t>
      </w:r>
      <w:r w:rsidR="00FB59F8">
        <w:t>understand and comply with biosafety guidelines using quality management system practices.</w:t>
      </w:r>
    </w:p>
    <w:p w14:paraId="20BB529B" w14:textId="07050F46" w:rsidR="00364C6F" w:rsidRDefault="00364C6F" w:rsidP="003C08C6">
      <w:pPr>
        <w:pStyle w:val="ListParagraph"/>
        <w:numPr>
          <w:ilvl w:val="0"/>
          <w:numId w:val="12"/>
        </w:numPr>
      </w:pPr>
      <w:r>
        <w:t xml:space="preserve">Modification of </w:t>
      </w:r>
      <w:r w:rsidRPr="00870F3E">
        <w:rPr>
          <w:i/>
        </w:rPr>
        <w:t>Instructions to Participants Letter</w:t>
      </w:r>
      <w:r>
        <w:t xml:space="preserve"> (</w:t>
      </w:r>
      <w:r w:rsidRPr="009018BD">
        <w:rPr>
          <w:b/>
        </w:rPr>
        <w:t>Att</w:t>
      </w:r>
      <w:r w:rsidR="00EF275F">
        <w:rPr>
          <w:b/>
        </w:rPr>
        <w:t>achment</w:t>
      </w:r>
      <w:r w:rsidRPr="009018BD">
        <w:rPr>
          <w:b/>
        </w:rPr>
        <w:t xml:space="preserve"> 6</w:t>
      </w:r>
      <w:r>
        <w:t>) to include detailed instructions for online data entry of DST results.</w:t>
      </w:r>
    </w:p>
    <w:p w14:paraId="43765C6A" w14:textId="64E5508C" w:rsidR="00E83A6C" w:rsidRDefault="00E83A6C" w:rsidP="003C08C6">
      <w:pPr>
        <w:pStyle w:val="ListParagraph"/>
        <w:numPr>
          <w:ilvl w:val="0"/>
          <w:numId w:val="12"/>
        </w:numPr>
      </w:pPr>
      <w:r>
        <w:t xml:space="preserve">Modification of </w:t>
      </w:r>
      <w:r w:rsidRPr="00313F1B">
        <w:rPr>
          <w:i/>
        </w:rPr>
        <w:t>MPEP Mycobacterium tuberculosis Results Worksheet</w:t>
      </w:r>
      <w:r>
        <w:t xml:space="preserve"> (</w:t>
      </w:r>
      <w:r w:rsidRPr="009018BD">
        <w:rPr>
          <w:b/>
        </w:rPr>
        <w:t>Att</w:t>
      </w:r>
      <w:r w:rsidR="00EF275F">
        <w:rPr>
          <w:b/>
        </w:rPr>
        <w:t>achment</w:t>
      </w:r>
      <w:r w:rsidRPr="009018BD">
        <w:rPr>
          <w:b/>
        </w:rPr>
        <w:t xml:space="preserve"> 7</w:t>
      </w:r>
      <w:r>
        <w:t>) to include fields for entering methods used for conventional and molecular DST.</w:t>
      </w:r>
    </w:p>
    <w:p w14:paraId="677C789E" w14:textId="4F7218C6" w:rsidR="00835D25" w:rsidRDefault="00835D25" w:rsidP="003C08C6">
      <w:pPr>
        <w:pStyle w:val="ListParagraph"/>
        <w:numPr>
          <w:ilvl w:val="0"/>
          <w:numId w:val="12"/>
        </w:numPr>
      </w:pPr>
      <w:r>
        <w:t xml:space="preserve">Addition of </w:t>
      </w:r>
      <w:r w:rsidR="002B2F00">
        <w:t xml:space="preserve">a </w:t>
      </w:r>
      <w:r w:rsidR="002B2F00" w:rsidRPr="00313F1B">
        <w:rPr>
          <w:i/>
        </w:rPr>
        <w:t>MPEP</w:t>
      </w:r>
      <w:r w:rsidR="003C08C6" w:rsidRPr="00313F1B">
        <w:rPr>
          <w:i/>
        </w:rPr>
        <w:t xml:space="preserve"> Mycobacterium tuberculosis</w:t>
      </w:r>
      <w:r w:rsidR="003C08C6" w:rsidRPr="003C08C6">
        <w:t xml:space="preserve"> </w:t>
      </w:r>
      <w:r w:rsidR="003C08C6" w:rsidRPr="00870F3E">
        <w:rPr>
          <w:i/>
        </w:rPr>
        <w:t xml:space="preserve">Minimum Inhibitory Concentration </w:t>
      </w:r>
      <w:r w:rsidR="00870F3E" w:rsidRPr="00870F3E">
        <w:rPr>
          <w:i/>
        </w:rPr>
        <w:t>(MIC)</w:t>
      </w:r>
      <w:r w:rsidR="00313F1B">
        <w:rPr>
          <w:i/>
        </w:rPr>
        <w:t xml:space="preserve"> </w:t>
      </w:r>
      <w:r w:rsidRPr="00870F3E">
        <w:rPr>
          <w:i/>
        </w:rPr>
        <w:t>Results form</w:t>
      </w:r>
      <w:r w:rsidR="00A95EA6">
        <w:t xml:space="preserve"> (</w:t>
      </w:r>
      <w:r w:rsidR="00A95EA6" w:rsidRPr="00934489">
        <w:rPr>
          <w:b/>
        </w:rPr>
        <w:t>Att</w:t>
      </w:r>
      <w:r w:rsidR="00EF275F">
        <w:rPr>
          <w:b/>
        </w:rPr>
        <w:t>achment</w:t>
      </w:r>
      <w:r w:rsidR="00A95EA6" w:rsidRPr="00934489">
        <w:rPr>
          <w:b/>
        </w:rPr>
        <w:t xml:space="preserve"> 9</w:t>
      </w:r>
      <w:r w:rsidR="00A95EA6">
        <w:t>)</w:t>
      </w:r>
      <w:r>
        <w:t xml:space="preserve"> for laboratories performing this procedure to enter results </w:t>
      </w:r>
      <w:r w:rsidR="00FF3D80">
        <w:t>manually and submit by email to TBMPEP@cdc.gov.</w:t>
      </w:r>
    </w:p>
    <w:p w14:paraId="4F4C6BAA" w14:textId="58A37410" w:rsidR="0042772B" w:rsidRDefault="0042772B" w:rsidP="003C08C6">
      <w:pPr>
        <w:pStyle w:val="ListParagraph"/>
        <w:numPr>
          <w:ilvl w:val="0"/>
          <w:numId w:val="12"/>
        </w:numPr>
      </w:pPr>
      <w:r>
        <w:t xml:space="preserve">Reduction in request for burden hours from 156 hours to </w:t>
      </w:r>
      <w:r w:rsidR="00576375">
        <w:t>129 hours</w:t>
      </w:r>
      <w:r>
        <w:t xml:space="preserve"> due to </w:t>
      </w:r>
      <w:r w:rsidR="008C5195">
        <w:t>fewer</w:t>
      </w:r>
      <w:r>
        <w:t xml:space="preserve"> laboratories participating in the program</w:t>
      </w:r>
      <w:r w:rsidR="001D6CEF">
        <w:t xml:space="preserve"> compared to the previous submission request</w:t>
      </w:r>
      <w:r>
        <w:t>.</w:t>
      </w:r>
      <w:r w:rsidR="008C5195">
        <w:t xml:space="preserve"> Previously there were 93 laboratories, compared to the 80 currently.</w:t>
      </w:r>
    </w:p>
    <w:p w14:paraId="36CBB98D" w14:textId="77777777" w:rsidR="00575044" w:rsidRDefault="00575044" w:rsidP="00575044"/>
    <w:p w14:paraId="409A26B2" w14:textId="77777777" w:rsidR="00564694" w:rsidRPr="00CF15D8" w:rsidRDefault="00564694" w:rsidP="00FD3B3E">
      <w:r w:rsidRPr="00CF15D8">
        <w:rPr>
          <w:b/>
        </w:rPr>
        <w:t>16.  Plans for Tabulation and Publication and Project Time Schedule</w:t>
      </w:r>
    </w:p>
    <w:p w14:paraId="74CB57A6" w14:textId="59A6AC28" w:rsidR="009A2E75" w:rsidRPr="007F5775" w:rsidRDefault="0099598F" w:rsidP="00FD3B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CF15D8">
        <w:t xml:space="preserve">Laboratories </w:t>
      </w:r>
      <w:r w:rsidR="00313F1B">
        <w:t>will be</w:t>
      </w:r>
      <w:r w:rsidR="00DE5460">
        <w:t xml:space="preserve"> </w:t>
      </w:r>
      <w:r w:rsidRPr="00CF15D8">
        <w:t>surveyed twice a</w:t>
      </w:r>
      <w:r w:rsidR="00DE5460">
        <w:t xml:space="preserve"> year</w:t>
      </w:r>
      <w:r w:rsidR="00A31C75">
        <w:t>.</w:t>
      </w:r>
      <w:r w:rsidRPr="00CF15D8">
        <w:t xml:space="preserve">  Data</w:t>
      </w:r>
      <w:r w:rsidR="00313F1B">
        <w:t xml:space="preserve"> will be</w:t>
      </w:r>
      <w:r w:rsidR="00732A94">
        <w:t xml:space="preserve"> a</w:t>
      </w:r>
      <w:r w:rsidRPr="00CF15D8">
        <w:t>nalyzed by tabulating and comparing results from various test methodologies and associated practice variables. Analysis also include</w:t>
      </w:r>
      <w:r w:rsidR="00732A94">
        <w:t>s</w:t>
      </w:r>
      <w:r w:rsidRPr="00CF15D8">
        <w:t xml:space="preserve"> compiling and collating a variety of methods and drug concentrations.  The data </w:t>
      </w:r>
      <w:r w:rsidR="00732A94">
        <w:t>is p</w:t>
      </w:r>
      <w:r w:rsidRPr="00CF15D8">
        <w:t>ublished as an aggregate report and distributed</w:t>
      </w:r>
      <w:r w:rsidR="009A2E75" w:rsidRPr="00CF15D8">
        <w:t xml:space="preserve"> by email</w:t>
      </w:r>
      <w:r w:rsidR="001C1643" w:rsidRPr="00CF15D8">
        <w:t xml:space="preserve"> to participating</w:t>
      </w:r>
      <w:r w:rsidRPr="00CF15D8">
        <w:t xml:space="preserve"> laboratories in</w:t>
      </w:r>
      <w:r w:rsidR="00E92716" w:rsidRPr="00CF15D8">
        <w:t xml:space="preserve"> </w:t>
      </w:r>
      <w:r w:rsidRPr="00CF15D8">
        <w:t>pdf files</w:t>
      </w:r>
      <w:r w:rsidR="00732A94" w:rsidRPr="007F5775">
        <w:t xml:space="preserve">.  Data is also </w:t>
      </w:r>
      <w:r w:rsidRPr="007F5775">
        <w:t xml:space="preserve">posted on the CDC </w:t>
      </w:r>
      <w:r w:rsidR="002D0A4F">
        <w:t>M</w:t>
      </w:r>
      <w:r w:rsidRPr="007F5775">
        <w:t xml:space="preserve">PEP website at </w:t>
      </w:r>
    </w:p>
    <w:p w14:paraId="4FA98291" w14:textId="351BCFB6" w:rsidR="0099598F" w:rsidRPr="00CF15D8" w:rsidRDefault="00F11F4E" w:rsidP="00A17D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hyperlink r:id="rId16" w:history="1">
        <w:r w:rsidR="009A2E75" w:rsidRPr="00CF15D8">
          <w:rPr>
            <w:rStyle w:val="Hyperlink"/>
          </w:rPr>
          <w:t>http://wwwn.cdc.gov/mpep/mtbds.aspx</w:t>
        </w:r>
      </w:hyperlink>
      <w:r w:rsidR="00991E74">
        <w:t>.</w:t>
      </w:r>
      <w:r w:rsidR="00A17D09">
        <w:t xml:space="preserve">  </w:t>
      </w:r>
      <w:r w:rsidR="0099598F" w:rsidRPr="00CF15D8">
        <w:t xml:space="preserve">This information will assist in determining guidelines to </w:t>
      </w:r>
      <w:r w:rsidR="00A17D09">
        <w:t>i</w:t>
      </w:r>
      <w:r w:rsidR="0099598F" w:rsidRPr="00CF15D8">
        <w:t xml:space="preserve">mprove </w:t>
      </w:r>
      <w:r w:rsidR="0099598F" w:rsidRPr="00CF15D8">
        <w:rPr>
          <w:i/>
        </w:rPr>
        <w:t>M. tuberculosis</w:t>
      </w:r>
      <w:r w:rsidR="0099598F" w:rsidRPr="00CF15D8">
        <w:t xml:space="preserve"> susceptibility testing.  </w:t>
      </w:r>
    </w:p>
    <w:p w14:paraId="3502D2A3" w14:textId="77777777" w:rsidR="0099598F" w:rsidRDefault="0099598F" w:rsidP="007E22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5"/>
        <w:gridCol w:w="5220"/>
      </w:tblGrid>
      <w:tr w:rsidR="009A2E75" w:rsidRPr="0064250C" w14:paraId="2CC39F55" w14:textId="77777777" w:rsidTr="00A17D09">
        <w:tc>
          <w:tcPr>
            <w:tcW w:w="9445" w:type="dxa"/>
            <w:gridSpan w:val="2"/>
          </w:tcPr>
          <w:p w14:paraId="611CE680" w14:textId="77777777" w:rsidR="009A2E75" w:rsidRPr="003B3317" w:rsidRDefault="009A2E75" w:rsidP="006425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b/>
              </w:rPr>
            </w:pPr>
            <w:r w:rsidRPr="003B3317">
              <w:rPr>
                <w:b/>
              </w:rPr>
              <w:t>A. 16.1 Project Time Schedule</w:t>
            </w:r>
          </w:p>
        </w:tc>
      </w:tr>
      <w:tr w:rsidR="009A2E75" w:rsidRPr="0064250C" w14:paraId="0CEDBBA3" w14:textId="77777777" w:rsidTr="00A17D09">
        <w:tc>
          <w:tcPr>
            <w:tcW w:w="4225" w:type="dxa"/>
          </w:tcPr>
          <w:p w14:paraId="67C449C2" w14:textId="77777777" w:rsidR="009A2E75" w:rsidRPr="003B3317" w:rsidRDefault="009A2E75" w:rsidP="006425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b/>
              </w:rPr>
            </w:pPr>
            <w:r w:rsidRPr="003B3317">
              <w:rPr>
                <w:b/>
              </w:rPr>
              <w:t>Activity</w:t>
            </w:r>
          </w:p>
        </w:tc>
        <w:tc>
          <w:tcPr>
            <w:tcW w:w="5220" w:type="dxa"/>
          </w:tcPr>
          <w:p w14:paraId="704E750F" w14:textId="77777777" w:rsidR="009A2E75" w:rsidRPr="003B3317" w:rsidRDefault="009A2E75" w:rsidP="006425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b/>
              </w:rPr>
            </w:pPr>
            <w:r w:rsidRPr="003B3317">
              <w:rPr>
                <w:b/>
              </w:rPr>
              <w:t>Time Schedule</w:t>
            </w:r>
          </w:p>
        </w:tc>
      </w:tr>
      <w:tr w:rsidR="009A2E75" w:rsidRPr="0064250C" w14:paraId="16007948" w14:textId="77777777" w:rsidTr="00A17D09">
        <w:tc>
          <w:tcPr>
            <w:tcW w:w="4225" w:type="dxa"/>
          </w:tcPr>
          <w:p w14:paraId="17440102" w14:textId="77777777" w:rsidR="009A2E75" w:rsidRPr="003B3317" w:rsidRDefault="000D4316" w:rsidP="006425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pPr>
            <w:r w:rsidRPr="003B3317">
              <w:t>Enrollment using Participant Biosafety Compliance Letter of Agreement</w:t>
            </w:r>
          </w:p>
        </w:tc>
        <w:tc>
          <w:tcPr>
            <w:tcW w:w="5220" w:type="dxa"/>
          </w:tcPr>
          <w:p w14:paraId="26E76453" w14:textId="2F7D4BAA" w:rsidR="009A2E75" w:rsidRPr="003B3317" w:rsidRDefault="00711BBC" w:rsidP="00711BB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b/>
              </w:rPr>
            </w:pPr>
            <w:r>
              <w:t xml:space="preserve">January </w:t>
            </w:r>
            <w:r w:rsidR="004653A1" w:rsidRPr="003B3317">
              <w:t>(or 2-3 months after OMB approval)</w:t>
            </w:r>
          </w:p>
        </w:tc>
      </w:tr>
      <w:tr w:rsidR="009A2E75" w:rsidRPr="0064250C" w14:paraId="0FE73E35" w14:textId="77777777" w:rsidTr="00A17D09">
        <w:tc>
          <w:tcPr>
            <w:tcW w:w="4225" w:type="dxa"/>
          </w:tcPr>
          <w:p w14:paraId="2B396A51" w14:textId="77777777" w:rsidR="009A2E75" w:rsidRPr="003B3317" w:rsidRDefault="000D4316" w:rsidP="000D43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pPr>
            <w:r w:rsidRPr="003B3317">
              <w:t>Shipment of Cultures with Instructions for Participants</w:t>
            </w:r>
          </w:p>
        </w:tc>
        <w:tc>
          <w:tcPr>
            <w:tcW w:w="5220" w:type="dxa"/>
          </w:tcPr>
          <w:p w14:paraId="54B070E1" w14:textId="40C475E6" w:rsidR="009A2E75" w:rsidRPr="003B3317" w:rsidRDefault="00711BBC" w:rsidP="00711BB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b/>
              </w:rPr>
            </w:pPr>
            <w:r>
              <w:t>April and October</w:t>
            </w:r>
            <w:r w:rsidR="00246C73">
              <w:t xml:space="preserve"> </w:t>
            </w:r>
            <w:r w:rsidR="004653A1" w:rsidRPr="003B3317">
              <w:t>(or 3-4 months after OMB approval)</w:t>
            </w:r>
          </w:p>
        </w:tc>
      </w:tr>
      <w:tr w:rsidR="009A2E75" w:rsidRPr="0064250C" w14:paraId="397F0A5E" w14:textId="77777777" w:rsidTr="00A17D09">
        <w:tc>
          <w:tcPr>
            <w:tcW w:w="4225" w:type="dxa"/>
          </w:tcPr>
          <w:p w14:paraId="354A4242" w14:textId="77777777" w:rsidR="009A2E75" w:rsidRPr="003B3317" w:rsidRDefault="009A2E75" w:rsidP="006425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pPr>
            <w:r w:rsidRPr="003B3317">
              <w:t>Data Entry by Respondents</w:t>
            </w:r>
          </w:p>
        </w:tc>
        <w:tc>
          <w:tcPr>
            <w:tcW w:w="5220" w:type="dxa"/>
          </w:tcPr>
          <w:p w14:paraId="7CDCB0FE" w14:textId="6EDBA49E" w:rsidR="009A2E75" w:rsidRPr="003B3317" w:rsidRDefault="00711BBC" w:rsidP="00711BB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b/>
              </w:rPr>
            </w:pPr>
            <w:r>
              <w:t>April and October</w:t>
            </w:r>
            <w:r w:rsidR="004653A1" w:rsidRPr="003B3317">
              <w:t xml:space="preserve"> (3-4 months after OMB approval)</w:t>
            </w:r>
          </w:p>
        </w:tc>
      </w:tr>
      <w:tr w:rsidR="009A2E75" w:rsidRPr="0064250C" w14:paraId="6C3552A3" w14:textId="77777777" w:rsidTr="00A17D09">
        <w:tc>
          <w:tcPr>
            <w:tcW w:w="4225" w:type="dxa"/>
          </w:tcPr>
          <w:p w14:paraId="59BD88FF" w14:textId="77777777" w:rsidR="009A2E75" w:rsidRPr="003B3317" w:rsidRDefault="009A2E75" w:rsidP="006425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b/>
              </w:rPr>
            </w:pPr>
            <w:r w:rsidRPr="003B3317">
              <w:t>Preliminary  Reports to Respondents</w:t>
            </w:r>
          </w:p>
        </w:tc>
        <w:tc>
          <w:tcPr>
            <w:tcW w:w="5220" w:type="dxa"/>
          </w:tcPr>
          <w:p w14:paraId="573D781A" w14:textId="61DAF241" w:rsidR="009A2E75" w:rsidRPr="003B3317" w:rsidRDefault="00711BBC" w:rsidP="00711BB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b/>
              </w:rPr>
            </w:pPr>
            <w:r>
              <w:t>May and November</w:t>
            </w:r>
            <w:r w:rsidR="004653A1" w:rsidRPr="003B3317">
              <w:t xml:space="preserve"> (or 4-5 months after OMB  approval)</w:t>
            </w:r>
          </w:p>
        </w:tc>
      </w:tr>
      <w:tr w:rsidR="009A2E75" w:rsidRPr="0064250C" w14:paraId="30188B75" w14:textId="77777777" w:rsidTr="00A17D09">
        <w:tc>
          <w:tcPr>
            <w:tcW w:w="4225" w:type="dxa"/>
          </w:tcPr>
          <w:p w14:paraId="54B02535" w14:textId="77777777" w:rsidR="009A2E75" w:rsidRPr="003B3317" w:rsidRDefault="009A2E75" w:rsidP="006425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b/>
              </w:rPr>
            </w:pPr>
            <w:r w:rsidRPr="003B3317">
              <w:t>Analysis of Aggregate Data</w:t>
            </w:r>
          </w:p>
        </w:tc>
        <w:tc>
          <w:tcPr>
            <w:tcW w:w="5220" w:type="dxa"/>
          </w:tcPr>
          <w:p w14:paraId="049054F9" w14:textId="1F85C94D" w:rsidR="009A2E75" w:rsidRPr="003B3317" w:rsidRDefault="00711BBC" w:rsidP="00711BB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b/>
              </w:rPr>
            </w:pPr>
            <w:r>
              <w:t>May and November</w:t>
            </w:r>
            <w:r w:rsidR="004653A1" w:rsidRPr="003B3317">
              <w:t xml:space="preserve"> (or 4-5 months after OMB approval)</w:t>
            </w:r>
          </w:p>
        </w:tc>
      </w:tr>
      <w:tr w:rsidR="009A2E75" w:rsidRPr="0064250C" w14:paraId="49DA54CC" w14:textId="77777777" w:rsidTr="00A17D09">
        <w:tc>
          <w:tcPr>
            <w:tcW w:w="4225" w:type="dxa"/>
          </w:tcPr>
          <w:p w14:paraId="38AAC76B" w14:textId="77777777" w:rsidR="009A2E75" w:rsidRPr="003B3317" w:rsidRDefault="009A2E75" w:rsidP="006425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b/>
              </w:rPr>
            </w:pPr>
            <w:r w:rsidRPr="003B3317">
              <w:t>Final Report to Respondents</w:t>
            </w:r>
          </w:p>
        </w:tc>
        <w:tc>
          <w:tcPr>
            <w:tcW w:w="5220" w:type="dxa"/>
          </w:tcPr>
          <w:p w14:paraId="0AB12B64" w14:textId="6A88510F" w:rsidR="009A2E75" w:rsidRPr="003B3317" w:rsidRDefault="00246C73" w:rsidP="00711BB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b/>
              </w:rPr>
            </w:pPr>
            <w:r>
              <w:t>January</w:t>
            </w:r>
            <w:r w:rsidR="00711BBC">
              <w:t xml:space="preserve"> and July</w:t>
            </w:r>
            <w:r w:rsidR="002D47E1">
              <w:t>(9-10</w:t>
            </w:r>
            <w:r>
              <w:t xml:space="preserve"> months after OMB approval)</w:t>
            </w:r>
          </w:p>
        </w:tc>
      </w:tr>
    </w:tbl>
    <w:p w14:paraId="57F3FC29" w14:textId="77777777" w:rsidR="0099598F" w:rsidRPr="00CF15D8" w:rsidRDefault="0099598F" w:rsidP="007E22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461D99DE" w14:textId="77777777" w:rsidR="00564694" w:rsidRPr="00CF15D8" w:rsidRDefault="00564694" w:rsidP="00FD3B3E">
      <w:r w:rsidRPr="00CF15D8">
        <w:rPr>
          <w:b/>
        </w:rPr>
        <w:t>17. Reason(s) Display of OMB Expiration Date is Inappropriate</w:t>
      </w:r>
    </w:p>
    <w:p w14:paraId="78A4C5D7" w14:textId="77777777" w:rsidR="00CA594F" w:rsidRPr="00CF15D8" w:rsidRDefault="002717BD" w:rsidP="00FD3B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     </w:t>
      </w:r>
      <w:r w:rsidR="00CA594F" w:rsidRPr="00CF15D8">
        <w:t>Approval is not requested to not display OMB expiration date.</w:t>
      </w:r>
    </w:p>
    <w:p w14:paraId="6446D465" w14:textId="77777777" w:rsidR="00564694" w:rsidRPr="00CF15D8" w:rsidRDefault="00564694" w:rsidP="00FD3B3E"/>
    <w:p w14:paraId="0C4F1A4F" w14:textId="77777777" w:rsidR="00564694" w:rsidRPr="00CF15D8" w:rsidRDefault="00564694" w:rsidP="00FD3B3E">
      <w:r w:rsidRPr="00CF15D8">
        <w:rPr>
          <w:b/>
        </w:rPr>
        <w:t>18. Exceptions for Certification for Paperwork Reduction Act Submissions</w:t>
      </w:r>
    </w:p>
    <w:p w14:paraId="0F56AA0C" w14:textId="1B7AD9A8" w:rsidR="00575044" w:rsidRDefault="002717BD" w:rsidP="00FD3B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     </w:t>
      </w:r>
      <w:r w:rsidR="00D97242" w:rsidRPr="00CF15D8">
        <w:t>There are no exceptions to the certification.</w:t>
      </w:r>
    </w:p>
    <w:p w14:paraId="52FCC89D" w14:textId="3989827F" w:rsidR="00070D6D" w:rsidRDefault="00070D6D" w:rsidP="00FD3B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33C0CAC6" w14:textId="77777777" w:rsidR="007C62D3" w:rsidRDefault="007C62D3" w:rsidP="00FD3B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p w14:paraId="26B62F8B" w14:textId="77777777" w:rsidR="007C62D3" w:rsidRPr="00070D6D" w:rsidRDefault="007C62D3" w:rsidP="00FD3B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sectPr w:rsidR="007C62D3" w:rsidRPr="00070D6D" w:rsidSect="00E007BD">
      <w:footerReference w:type="even" r:id="rId17"/>
      <w:footerReference w:type="defaul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B2A534" w14:textId="77777777" w:rsidR="009018BD" w:rsidRDefault="009018BD">
      <w:r>
        <w:separator/>
      </w:r>
    </w:p>
  </w:endnote>
  <w:endnote w:type="continuationSeparator" w:id="0">
    <w:p w14:paraId="04CE20E7" w14:textId="77777777" w:rsidR="009018BD" w:rsidRDefault="00901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Noto Serif">
    <w:altName w:val="Times New Roman"/>
    <w:charset w:val="00"/>
    <w:family w:val="auto"/>
    <w:pitch w:val="default"/>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02FEC7" w14:textId="77777777" w:rsidR="009018BD" w:rsidRDefault="009018BD" w:rsidP="003620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6EF4EC23" w14:textId="77777777" w:rsidR="009018BD" w:rsidRDefault="009018BD" w:rsidP="004939F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46AC78" w14:textId="2B377FDF" w:rsidR="009018BD" w:rsidRDefault="009018BD" w:rsidP="003620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A373C">
      <w:rPr>
        <w:rStyle w:val="PageNumber"/>
        <w:noProof/>
      </w:rPr>
      <w:t>11</w:t>
    </w:r>
    <w:r>
      <w:rPr>
        <w:rStyle w:val="PageNumber"/>
      </w:rPr>
      <w:fldChar w:fldCharType="end"/>
    </w:r>
  </w:p>
  <w:p w14:paraId="005335CA" w14:textId="77777777" w:rsidR="009018BD" w:rsidRDefault="009018BD" w:rsidP="004939F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32F361" w14:textId="77777777" w:rsidR="009018BD" w:rsidRDefault="009018BD">
      <w:r>
        <w:separator/>
      </w:r>
    </w:p>
  </w:footnote>
  <w:footnote w:type="continuationSeparator" w:id="0">
    <w:p w14:paraId="66D3B11C" w14:textId="77777777" w:rsidR="009018BD" w:rsidRDefault="009018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06D26"/>
    <w:multiLevelType w:val="hybridMultilevel"/>
    <w:tmpl w:val="21F2CD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2AC2017"/>
    <w:multiLevelType w:val="multilevel"/>
    <w:tmpl w:val="A89CF3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251991"/>
    <w:multiLevelType w:val="hybridMultilevel"/>
    <w:tmpl w:val="0844953E"/>
    <w:lvl w:ilvl="0" w:tplc="3A8EA3C0">
      <w:start w:val="1"/>
      <w:numFmt w:val="decimal"/>
      <w:lvlText w:val="%1."/>
      <w:lvlJc w:val="left"/>
      <w:pPr>
        <w:tabs>
          <w:tab w:val="num" w:pos="720"/>
        </w:tabs>
        <w:ind w:left="720" w:hanging="360"/>
      </w:pPr>
      <w:rPr>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404493"/>
    <w:multiLevelType w:val="hybridMultilevel"/>
    <w:tmpl w:val="DE2C034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28521205"/>
    <w:multiLevelType w:val="hybridMultilevel"/>
    <w:tmpl w:val="871830AC"/>
    <w:lvl w:ilvl="0" w:tplc="3A8EA3C0">
      <w:start w:val="1"/>
      <w:numFmt w:val="decimal"/>
      <w:lvlText w:val="%1."/>
      <w:lvlJc w:val="left"/>
      <w:pPr>
        <w:tabs>
          <w:tab w:val="num" w:pos="720"/>
        </w:tabs>
        <w:ind w:left="720" w:hanging="360"/>
      </w:pPr>
      <w:rPr>
        <w:b w:val="0"/>
      </w:rPr>
    </w:lvl>
    <w:lvl w:ilvl="1" w:tplc="A5F8A248">
      <w:start w:val="1"/>
      <w:numFmt w:val="upperLetter"/>
      <w:lvlText w:val="%2."/>
      <w:lvlJc w:val="left"/>
      <w:pPr>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A5D5E01"/>
    <w:multiLevelType w:val="hybridMultilevel"/>
    <w:tmpl w:val="475AB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nsid w:val="36AF0688"/>
    <w:multiLevelType w:val="hybridMultilevel"/>
    <w:tmpl w:val="4B381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155ED3"/>
    <w:multiLevelType w:val="hybridMultilevel"/>
    <w:tmpl w:val="D122BD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C277096"/>
    <w:multiLevelType w:val="hybridMultilevel"/>
    <w:tmpl w:val="042209D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ECA0C56"/>
    <w:multiLevelType w:val="hybridMultilevel"/>
    <w:tmpl w:val="20EA2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39213A"/>
    <w:multiLevelType w:val="hybridMultilevel"/>
    <w:tmpl w:val="C352AF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5E769F"/>
    <w:multiLevelType w:val="hybridMultilevel"/>
    <w:tmpl w:val="E620FBDE"/>
    <w:lvl w:ilvl="0" w:tplc="3A8EA3C0">
      <w:start w:val="1"/>
      <w:numFmt w:val="decimal"/>
      <w:lvlText w:val="%1."/>
      <w:lvlJc w:val="left"/>
      <w:pPr>
        <w:tabs>
          <w:tab w:val="num" w:pos="990"/>
        </w:tabs>
        <w:ind w:left="99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AEB67BA"/>
    <w:multiLevelType w:val="hybridMultilevel"/>
    <w:tmpl w:val="906031DE"/>
    <w:lvl w:ilvl="0" w:tplc="88965B2E">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0B14B8"/>
    <w:multiLevelType w:val="hybridMultilevel"/>
    <w:tmpl w:val="53C402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CDC7D5F"/>
    <w:multiLevelType w:val="hybridMultilevel"/>
    <w:tmpl w:val="2A0EA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FB801DE"/>
    <w:multiLevelType w:val="hybridMultilevel"/>
    <w:tmpl w:val="EDC401FA"/>
    <w:lvl w:ilvl="0" w:tplc="849E2822">
      <w:start w:val="1"/>
      <w:numFmt w:val="decimal"/>
      <w:lvlText w:val="%1."/>
      <w:lvlJc w:val="left"/>
      <w:pPr>
        <w:tabs>
          <w:tab w:val="num" w:pos="795"/>
        </w:tabs>
        <w:ind w:left="795" w:hanging="435"/>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8"/>
  </w:num>
  <w:num w:numId="3">
    <w:abstractNumId w:val="16"/>
  </w:num>
  <w:num w:numId="4">
    <w:abstractNumId w:val="3"/>
  </w:num>
  <w:num w:numId="5">
    <w:abstractNumId w:val="9"/>
  </w:num>
  <w:num w:numId="6">
    <w:abstractNumId w:val="15"/>
  </w:num>
  <w:num w:numId="7">
    <w:abstractNumId w:val="7"/>
  </w:num>
  <w:num w:numId="8">
    <w:abstractNumId w:val="4"/>
  </w:num>
  <w:num w:numId="9">
    <w:abstractNumId w:val="10"/>
  </w:num>
  <w:num w:numId="10">
    <w:abstractNumId w:val="13"/>
  </w:num>
  <w:num w:numId="11">
    <w:abstractNumId w:val="6"/>
  </w:num>
  <w:num w:numId="12">
    <w:abstractNumId w:val="5"/>
  </w:num>
  <w:num w:numId="13">
    <w:abstractNumId w:val="0"/>
  </w:num>
  <w:num w:numId="14">
    <w:abstractNumId w:val="2"/>
  </w:num>
  <w:num w:numId="15">
    <w:abstractNumId w:val="12"/>
  </w:num>
  <w:num w:numId="16">
    <w:abstractNumId w:val="11"/>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9F7"/>
    <w:rsid w:val="00000147"/>
    <w:rsid w:val="00007458"/>
    <w:rsid w:val="0001074E"/>
    <w:rsid w:val="0001199A"/>
    <w:rsid w:val="00017ED0"/>
    <w:rsid w:val="000210A1"/>
    <w:rsid w:val="00021A4C"/>
    <w:rsid w:val="00023CE9"/>
    <w:rsid w:val="000241B1"/>
    <w:rsid w:val="000278C2"/>
    <w:rsid w:val="00033CF3"/>
    <w:rsid w:val="00036C65"/>
    <w:rsid w:val="00037E18"/>
    <w:rsid w:val="00040FB5"/>
    <w:rsid w:val="0004330D"/>
    <w:rsid w:val="00044780"/>
    <w:rsid w:val="00052B72"/>
    <w:rsid w:val="00062D62"/>
    <w:rsid w:val="000679F6"/>
    <w:rsid w:val="00070D6D"/>
    <w:rsid w:val="00071020"/>
    <w:rsid w:val="00075F45"/>
    <w:rsid w:val="0008238E"/>
    <w:rsid w:val="00085861"/>
    <w:rsid w:val="000866DC"/>
    <w:rsid w:val="00090945"/>
    <w:rsid w:val="000A27D1"/>
    <w:rsid w:val="000A3111"/>
    <w:rsid w:val="000A383F"/>
    <w:rsid w:val="000A6A00"/>
    <w:rsid w:val="000A71A3"/>
    <w:rsid w:val="000B2570"/>
    <w:rsid w:val="000B3FD6"/>
    <w:rsid w:val="000B5F18"/>
    <w:rsid w:val="000C14F6"/>
    <w:rsid w:val="000D4316"/>
    <w:rsid w:val="000D50F8"/>
    <w:rsid w:val="000D58CE"/>
    <w:rsid w:val="000D643F"/>
    <w:rsid w:val="000D760A"/>
    <w:rsid w:val="000E0B71"/>
    <w:rsid w:val="000E2F1B"/>
    <w:rsid w:val="000E3877"/>
    <w:rsid w:val="000E43F9"/>
    <w:rsid w:val="000E6DEB"/>
    <w:rsid w:val="00107F4D"/>
    <w:rsid w:val="00111151"/>
    <w:rsid w:val="00113025"/>
    <w:rsid w:val="00116BDF"/>
    <w:rsid w:val="0012418B"/>
    <w:rsid w:val="00126297"/>
    <w:rsid w:val="00133E93"/>
    <w:rsid w:val="00136439"/>
    <w:rsid w:val="001367A4"/>
    <w:rsid w:val="00142A08"/>
    <w:rsid w:val="00143FBA"/>
    <w:rsid w:val="00150D86"/>
    <w:rsid w:val="00152D99"/>
    <w:rsid w:val="00162B8E"/>
    <w:rsid w:val="00167C11"/>
    <w:rsid w:val="00174F6D"/>
    <w:rsid w:val="00176729"/>
    <w:rsid w:val="001767A7"/>
    <w:rsid w:val="00176F6B"/>
    <w:rsid w:val="001777F4"/>
    <w:rsid w:val="00180C8D"/>
    <w:rsid w:val="00182653"/>
    <w:rsid w:val="001854B9"/>
    <w:rsid w:val="0019071B"/>
    <w:rsid w:val="00192975"/>
    <w:rsid w:val="00193ABE"/>
    <w:rsid w:val="001A1395"/>
    <w:rsid w:val="001A5EDC"/>
    <w:rsid w:val="001A6E21"/>
    <w:rsid w:val="001B0AD4"/>
    <w:rsid w:val="001B3763"/>
    <w:rsid w:val="001B5DAC"/>
    <w:rsid w:val="001C1643"/>
    <w:rsid w:val="001C2913"/>
    <w:rsid w:val="001C6829"/>
    <w:rsid w:val="001C6DE8"/>
    <w:rsid w:val="001D6CEF"/>
    <w:rsid w:val="001D6E90"/>
    <w:rsid w:val="001E10B9"/>
    <w:rsid w:val="001E62FE"/>
    <w:rsid w:val="001F06CC"/>
    <w:rsid w:val="001F0DCA"/>
    <w:rsid w:val="001F1791"/>
    <w:rsid w:val="001F398B"/>
    <w:rsid w:val="001F46FF"/>
    <w:rsid w:val="00202306"/>
    <w:rsid w:val="00203497"/>
    <w:rsid w:val="002051FF"/>
    <w:rsid w:val="00207CFC"/>
    <w:rsid w:val="00211F57"/>
    <w:rsid w:val="002142A5"/>
    <w:rsid w:val="00216D8F"/>
    <w:rsid w:val="00217D6F"/>
    <w:rsid w:val="00221ADA"/>
    <w:rsid w:val="00226EAE"/>
    <w:rsid w:val="002354B1"/>
    <w:rsid w:val="0023785C"/>
    <w:rsid w:val="00241296"/>
    <w:rsid w:val="002412A6"/>
    <w:rsid w:val="002419EF"/>
    <w:rsid w:val="0024226B"/>
    <w:rsid w:val="0024235D"/>
    <w:rsid w:val="00244006"/>
    <w:rsid w:val="00246C73"/>
    <w:rsid w:val="0025056E"/>
    <w:rsid w:val="00252B12"/>
    <w:rsid w:val="00254D7D"/>
    <w:rsid w:val="002648B6"/>
    <w:rsid w:val="0026634F"/>
    <w:rsid w:val="00270740"/>
    <w:rsid w:val="002717BD"/>
    <w:rsid w:val="00277B64"/>
    <w:rsid w:val="002827B3"/>
    <w:rsid w:val="002842B8"/>
    <w:rsid w:val="002861DF"/>
    <w:rsid w:val="002925E4"/>
    <w:rsid w:val="002943EC"/>
    <w:rsid w:val="00294E15"/>
    <w:rsid w:val="00297C09"/>
    <w:rsid w:val="002A1E7E"/>
    <w:rsid w:val="002A356E"/>
    <w:rsid w:val="002A389C"/>
    <w:rsid w:val="002A60D5"/>
    <w:rsid w:val="002A6CDD"/>
    <w:rsid w:val="002A701F"/>
    <w:rsid w:val="002B144E"/>
    <w:rsid w:val="002B2F00"/>
    <w:rsid w:val="002B34F3"/>
    <w:rsid w:val="002B4B92"/>
    <w:rsid w:val="002B7B5A"/>
    <w:rsid w:val="002C0D1E"/>
    <w:rsid w:val="002C21CE"/>
    <w:rsid w:val="002C2A31"/>
    <w:rsid w:val="002D0A4F"/>
    <w:rsid w:val="002D47E1"/>
    <w:rsid w:val="002D79BA"/>
    <w:rsid w:val="002E2391"/>
    <w:rsid w:val="002E2853"/>
    <w:rsid w:val="002E44E8"/>
    <w:rsid w:val="003018C8"/>
    <w:rsid w:val="00302E2A"/>
    <w:rsid w:val="0030466B"/>
    <w:rsid w:val="003077A7"/>
    <w:rsid w:val="00307990"/>
    <w:rsid w:val="00307E5C"/>
    <w:rsid w:val="003113CA"/>
    <w:rsid w:val="00311B63"/>
    <w:rsid w:val="00313F1B"/>
    <w:rsid w:val="00314AA2"/>
    <w:rsid w:val="00315F33"/>
    <w:rsid w:val="0032432E"/>
    <w:rsid w:val="003244EE"/>
    <w:rsid w:val="003272CA"/>
    <w:rsid w:val="003349EF"/>
    <w:rsid w:val="003424F9"/>
    <w:rsid w:val="00345878"/>
    <w:rsid w:val="003472F8"/>
    <w:rsid w:val="003505FE"/>
    <w:rsid w:val="00352DD1"/>
    <w:rsid w:val="0035301D"/>
    <w:rsid w:val="003539B2"/>
    <w:rsid w:val="003600BB"/>
    <w:rsid w:val="003620A6"/>
    <w:rsid w:val="00364C6F"/>
    <w:rsid w:val="0037440E"/>
    <w:rsid w:val="00374749"/>
    <w:rsid w:val="00382A03"/>
    <w:rsid w:val="00383797"/>
    <w:rsid w:val="00393010"/>
    <w:rsid w:val="003A373C"/>
    <w:rsid w:val="003A37C4"/>
    <w:rsid w:val="003A5308"/>
    <w:rsid w:val="003B3317"/>
    <w:rsid w:val="003B51CF"/>
    <w:rsid w:val="003C08C6"/>
    <w:rsid w:val="003C2424"/>
    <w:rsid w:val="003C3F06"/>
    <w:rsid w:val="003C7295"/>
    <w:rsid w:val="003C7569"/>
    <w:rsid w:val="003D0391"/>
    <w:rsid w:val="003D0908"/>
    <w:rsid w:val="003D12FD"/>
    <w:rsid w:val="003D3D95"/>
    <w:rsid w:val="003D5873"/>
    <w:rsid w:val="003D77CA"/>
    <w:rsid w:val="003E04AE"/>
    <w:rsid w:val="003E1E4F"/>
    <w:rsid w:val="003E3DCB"/>
    <w:rsid w:val="003E5DBA"/>
    <w:rsid w:val="003E5F89"/>
    <w:rsid w:val="003F3609"/>
    <w:rsid w:val="003F6C41"/>
    <w:rsid w:val="00402D42"/>
    <w:rsid w:val="004068F9"/>
    <w:rsid w:val="004127B9"/>
    <w:rsid w:val="00413C8F"/>
    <w:rsid w:val="00422885"/>
    <w:rsid w:val="00424ED4"/>
    <w:rsid w:val="0042772B"/>
    <w:rsid w:val="00431AF3"/>
    <w:rsid w:val="00437327"/>
    <w:rsid w:val="004460F8"/>
    <w:rsid w:val="00457EED"/>
    <w:rsid w:val="00463B3D"/>
    <w:rsid w:val="004653A1"/>
    <w:rsid w:val="00465E98"/>
    <w:rsid w:val="00470A6B"/>
    <w:rsid w:val="00473DD3"/>
    <w:rsid w:val="00480C04"/>
    <w:rsid w:val="00493363"/>
    <w:rsid w:val="0049373E"/>
    <w:rsid w:val="004939F7"/>
    <w:rsid w:val="004A2A2F"/>
    <w:rsid w:val="004A703D"/>
    <w:rsid w:val="004B0AA7"/>
    <w:rsid w:val="004B4CB1"/>
    <w:rsid w:val="004C3978"/>
    <w:rsid w:val="004C3C74"/>
    <w:rsid w:val="004C3E04"/>
    <w:rsid w:val="004D330C"/>
    <w:rsid w:val="004D4A14"/>
    <w:rsid w:val="004D664D"/>
    <w:rsid w:val="004F023B"/>
    <w:rsid w:val="004F27D2"/>
    <w:rsid w:val="005005BC"/>
    <w:rsid w:val="0050186C"/>
    <w:rsid w:val="00501A31"/>
    <w:rsid w:val="00505B44"/>
    <w:rsid w:val="00510FF2"/>
    <w:rsid w:val="005124E0"/>
    <w:rsid w:val="00512720"/>
    <w:rsid w:val="00514E6F"/>
    <w:rsid w:val="005152A3"/>
    <w:rsid w:val="00516916"/>
    <w:rsid w:val="00516BAD"/>
    <w:rsid w:val="005176BD"/>
    <w:rsid w:val="005241B8"/>
    <w:rsid w:val="005265F2"/>
    <w:rsid w:val="00527F0C"/>
    <w:rsid w:val="00534F1B"/>
    <w:rsid w:val="00536520"/>
    <w:rsid w:val="005375DD"/>
    <w:rsid w:val="0054002E"/>
    <w:rsid w:val="00540A53"/>
    <w:rsid w:val="005469B8"/>
    <w:rsid w:val="00561710"/>
    <w:rsid w:val="00562458"/>
    <w:rsid w:val="0056290A"/>
    <w:rsid w:val="00564694"/>
    <w:rsid w:val="005647D2"/>
    <w:rsid w:val="00566D44"/>
    <w:rsid w:val="00567031"/>
    <w:rsid w:val="00567895"/>
    <w:rsid w:val="0057072B"/>
    <w:rsid w:val="00571B17"/>
    <w:rsid w:val="00575044"/>
    <w:rsid w:val="00576375"/>
    <w:rsid w:val="005809F2"/>
    <w:rsid w:val="00581F59"/>
    <w:rsid w:val="00581F9B"/>
    <w:rsid w:val="005846EC"/>
    <w:rsid w:val="00585D22"/>
    <w:rsid w:val="00597B99"/>
    <w:rsid w:val="005A046E"/>
    <w:rsid w:val="005A46CA"/>
    <w:rsid w:val="005A51E6"/>
    <w:rsid w:val="005A53B6"/>
    <w:rsid w:val="005A55E2"/>
    <w:rsid w:val="005A6840"/>
    <w:rsid w:val="005A6C0E"/>
    <w:rsid w:val="005B7252"/>
    <w:rsid w:val="005C3153"/>
    <w:rsid w:val="005C4F98"/>
    <w:rsid w:val="005D11F5"/>
    <w:rsid w:val="005D3E5E"/>
    <w:rsid w:val="005D50AE"/>
    <w:rsid w:val="005D5435"/>
    <w:rsid w:val="005D7723"/>
    <w:rsid w:val="005E0ECA"/>
    <w:rsid w:val="005E42A1"/>
    <w:rsid w:val="005E5EDB"/>
    <w:rsid w:val="005E63E1"/>
    <w:rsid w:val="005E6441"/>
    <w:rsid w:val="005F3DAB"/>
    <w:rsid w:val="005F67E5"/>
    <w:rsid w:val="005F6C95"/>
    <w:rsid w:val="00605708"/>
    <w:rsid w:val="00611EC6"/>
    <w:rsid w:val="00615F0F"/>
    <w:rsid w:val="00617CA1"/>
    <w:rsid w:val="00617E55"/>
    <w:rsid w:val="00621710"/>
    <w:rsid w:val="006222F2"/>
    <w:rsid w:val="006238A9"/>
    <w:rsid w:val="00623BBC"/>
    <w:rsid w:val="00625605"/>
    <w:rsid w:val="00626EBF"/>
    <w:rsid w:val="00626F10"/>
    <w:rsid w:val="006334C3"/>
    <w:rsid w:val="006340B2"/>
    <w:rsid w:val="006424C2"/>
    <w:rsid w:val="0064250C"/>
    <w:rsid w:val="00643A83"/>
    <w:rsid w:val="00644D69"/>
    <w:rsid w:val="00646ABC"/>
    <w:rsid w:val="00656366"/>
    <w:rsid w:val="00670F73"/>
    <w:rsid w:val="00673BDD"/>
    <w:rsid w:val="006755E8"/>
    <w:rsid w:val="00680F37"/>
    <w:rsid w:val="00682762"/>
    <w:rsid w:val="0068324A"/>
    <w:rsid w:val="006834F4"/>
    <w:rsid w:val="00685E6F"/>
    <w:rsid w:val="006862CF"/>
    <w:rsid w:val="00687CC4"/>
    <w:rsid w:val="00691CEA"/>
    <w:rsid w:val="00691EB0"/>
    <w:rsid w:val="0069243A"/>
    <w:rsid w:val="00692FC9"/>
    <w:rsid w:val="00695E0E"/>
    <w:rsid w:val="006A4D0D"/>
    <w:rsid w:val="006A598B"/>
    <w:rsid w:val="006B175A"/>
    <w:rsid w:val="006B669E"/>
    <w:rsid w:val="006B6993"/>
    <w:rsid w:val="006C421C"/>
    <w:rsid w:val="006C555B"/>
    <w:rsid w:val="006D5626"/>
    <w:rsid w:val="006E0CA4"/>
    <w:rsid w:val="006E179E"/>
    <w:rsid w:val="006E1FE4"/>
    <w:rsid w:val="006E57A1"/>
    <w:rsid w:val="006E7CB5"/>
    <w:rsid w:val="006F2AB5"/>
    <w:rsid w:val="006F2B2C"/>
    <w:rsid w:val="006F40AE"/>
    <w:rsid w:val="00703547"/>
    <w:rsid w:val="00711BBC"/>
    <w:rsid w:val="007144D9"/>
    <w:rsid w:val="00716CBA"/>
    <w:rsid w:val="00730C78"/>
    <w:rsid w:val="00731EDD"/>
    <w:rsid w:val="00732A94"/>
    <w:rsid w:val="0073428A"/>
    <w:rsid w:val="0073740E"/>
    <w:rsid w:val="00740048"/>
    <w:rsid w:val="00744035"/>
    <w:rsid w:val="00750A23"/>
    <w:rsid w:val="007532D7"/>
    <w:rsid w:val="0075361C"/>
    <w:rsid w:val="007546F2"/>
    <w:rsid w:val="00756F79"/>
    <w:rsid w:val="00766380"/>
    <w:rsid w:val="00773A0E"/>
    <w:rsid w:val="007819D4"/>
    <w:rsid w:val="0078249D"/>
    <w:rsid w:val="00783225"/>
    <w:rsid w:val="00784602"/>
    <w:rsid w:val="007852CA"/>
    <w:rsid w:val="00791497"/>
    <w:rsid w:val="007A085A"/>
    <w:rsid w:val="007A167A"/>
    <w:rsid w:val="007A30AB"/>
    <w:rsid w:val="007A4B8B"/>
    <w:rsid w:val="007A53DB"/>
    <w:rsid w:val="007A7AB3"/>
    <w:rsid w:val="007B2518"/>
    <w:rsid w:val="007B53A3"/>
    <w:rsid w:val="007B5576"/>
    <w:rsid w:val="007B5D43"/>
    <w:rsid w:val="007B667D"/>
    <w:rsid w:val="007C62D3"/>
    <w:rsid w:val="007D0D0A"/>
    <w:rsid w:val="007D1D6F"/>
    <w:rsid w:val="007D6D0E"/>
    <w:rsid w:val="007D7A97"/>
    <w:rsid w:val="007E1019"/>
    <w:rsid w:val="007E1407"/>
    <w:rsid w:val="007E22C3"/>
    <w:rsid w:val="007E4D12"/>
    <w:rsid w:val="007E4DB6"/>
    <w:rsid w:val="007E6E29"/>
    <w:rsid w:val="007E746C"/>
    <w:rsid w:val="007E76C1"/>
    <w:rsid w:val="007E7BAC"/>
    <w:rsid w:val="007F35CF"/>
    <w:rsid w:val="007F5775"/>
    <w:rsid w:val="007F7169"/>
    <w:rsid w:val="007F7348"/>
    <w:rsid w:val="00800854"/>
    <w:rsid w:val="00802C20"/>
    <w:rsid w:val="008043D0"/>
    <w:rsid w:val="008130D4"/>
    <w:rsid w:val="00813BFF"/>
    <w:rsid w:val="00815603"/>
    <w:rsid w:val="00815607"/>
    <w:rsid w:val="00815A5A"/>
    <w:rsid w:val="008233EB"/>
    <w:rsid w:val="00827392"/>
    <w:rsid w:val="00827428"/>
    <w:rsid w:val="00827C4B"/>
    <w:rsid w:val="00831744"/>
    <w:rsid w:val="00832F12"/>
    <w:rsid w:val="008339D0"/>
    <w:rsid w:val="00835D25"/>
    <w:rsid w:val="00842062"/>
    <w:rsid w:val="0084450B"/>
    <w:rsid w:val="0084477E"/>
    <w:rsid w:val="0084618F"/>
    <w:rsid w:val="0084697C"/>
    <w:rsid w:val="00853ED3"/>
    <w:rsid w:val="00856EF9"/>
    <w:rsid w:val="008638F6"/>
    <w:rsid w:val="00863FB4"/>
    <w:rsid w:val="008674F9"/>
    <w:rsid w:val="00870F3E"/>
    <w:rsid w:val="00871539"/>
    <w:rsid w:val="00872C0B"/>
    <w:rsid w:val="00873043"/>
    <w:rsid w:val="008747BF"/>
    <w:rsid w:val="008749BF"/>
    <w:rsid w:val="00876A0A"/>
    <w:rsid w:val="00880211"/>
    <w:rsid w:val="008802F9"/>
    <w:rsid w:val="00881391"/>
    <w:rsid w:val="00883B4E"/>
    <w:rsid w:val="008853B6"/>
    <w:rsid w:val="00890B7C"/>
    <w:rsid w:val="00892251"/>
    <w:rsid w:val="008970CA"/>
    <w:rsid w:val="008A79D3"/>
    <w:rsid w:val="008B1CD0"/>
    <w:rsid w:val="008B40EF"/>
    <w:rsid w:val="008B4A63"/>
    <w:rsid w:val="008B56BC"/>
    <w:rsid w:val="008B7207"/>
    <w:rsid w:val="008B722D"/>
    <w:rsid w:val="008C12FA"/>
    <w:rsid w:val="008C1B1C"/>
    <w:rsid w:val="008C1C37"/>
    <w:rsid w:val="008C5195"/>
    <w:rsid w:val="008C619E"/>
    <w:rsid w:val="008D010D"/>
    <w:rsid w:val="008D0AB3"/>
    <w:rsid w:val="008D1606"/>
    <w:rsid w:val="008D4F0C"/>
    <w:rsid w:val="008D60EF"/>
    <w:rsid w:val="008D7631"/>
    <w:rsid w:val="008E4B05"/>
    <w:rsid w:val="008E6A9A"/>
    <w:rsid w:val="008F0C6B"/>
    <w:rsid w:val="008F23BA"/>
    <w:rsid w:val="009018BD"/>
    <w:rsid w:val="0090238D"/>
    <w:rsid w:val="00902D7D"/>
    <w:rsid w:val="0091035E"/>
    <w:rsid w:val="00916FA1"/>
    <w:rsid w:val="00925109"/>
    <w:rsid w:val="009305D8"/>
    <w:rsid w:val="00931F7D"/>
    <w:rsid w:val="00934489"/>
    <w:rsid w:val="00941B1D"/>
    <w:rsid w:val="00947F1E"/>
    <w:rsid w:val="0096188C"/>
    <w:rsid w:val="00967E7A"/>
    <w:rsid w:val="009807D0"/>
    <w:rsid w:val="009821FA"/>
    <w:rsid w:val="00991E74"/>
    <w:rsid w:val="0099598F"/>
    <w:rsid w:val="00996E52"/>
    <w:rsid w:val="009A0C8E"/>
    <w:rsid w:val="009A2E75"/>
    <w:rsid w:val="009A3D6E"/>
    <w:rsid w:val="009A4141"/>
    <w:rsid w:val="009A6743"/>
    <w:rsid w:val="009A6FE1"/>
    <w:rsid w:val="009B0693"/>
    <w:rsid w:val="009B32EB"/>
    <w:rsid w:val="009C73C9"/>
    <w:rsid w:val="009D72FE"/>
    <w:rsid w:val="009E061E"/>
    <w:rsid w:val="009E275B"/>
    <w:rsid w:val="009E4A75"/>
    <w:rsid w:val="009E5294"/>
    <w:rsid w:val="009E6437"/>
    <w:rsid w:val="009E6BA4"/>
    <w:rsid w:val="009F0C07"/>
    <w:rsid w:val="00A00D4E"/>
    <w:rsid w:val="00A02BD2"/>
    <w:rsid w:val="00A03F85"/>
    <w:rsid w:val="00A123E2"/>
    <w:rsid w:val="00A141BE"/>
    <w:rsid w:val="00A15750"/>
    <w:rsid w:val="00A16C86"/>
    <w:rsid w:val="00A17D09"/>
    <w:rsid w:val="00A243A3"/>
    <w:rsid w:val="00A30FD1"/>
    <w:rsid w:val="00A31C75"/>
    <w:rsid w:val="00A32D29"/>
    <w:rsid w:val="00A32F9A"/>
    <w:rsid w:val="00A3423D"/>
    <w:rsid w:val="00A34E3A"/>
    <w:rsid w:val="00A408CB"/>
    <w:rsid w:val="00A40CCE"/>
    <w:rsid w:val="00A52C02"/>
    <w:rsid w:val="00A53BD4"/>
    <w:rsid w:val="00A60044"/>
    <w:rsid w:val="00A61AA4"/>
    <w:rsid w:val="00A64A68"/>
    <w:rsid w:val="00A83BEF"/>
    <w:rsid w:val="00A9056F"/>
    <w:rsid w:val="00A90F0C"/>
    <w:rsid w:val="00A95EA6"/>
    <w:rsid w:val="00AA1568"/>
    <w:rsid w:val="00AA535C"/>
    <w:rsid w:val="00AA7427"/>
    <w:rsid w:val="00AB3EDC"/>
    <w:rsid w:val="00AB6191"/>
    <w:rsid w:val="00AB7330"/>
    <w:rsid w:val="00AC2BD4"/>
    <w:rsid w:val="00AD31A5"/>
    <w:rsid w:val="00AD4008"/>
    <w:rsid w:val="00AD7E2D"/>
    <w:rsid w:val="00AE17C6"/>
    <w:rsid w:val="00AF077C"/>
    <w:rsid w:val="00AF12B7"/>
    <w:rsid w:val="00AF6B51"/>
    <w:rsid w:val="00B03CB1"/>
    <w:rsid w:val="00B077B8"/>
    <w:rsid w:val="00B114BA"/>
    <w:rsid w:val="00B124FF"/>
    <w:rsid w:val="00B152F2"/>
    <w:rsid w:val="00B17970"/>
    <w:rsid w:val="00B17B4C"/>
    <w:rsid w:val="00B21FE4"/>
    <w:rsid w:val="00B23891"/>
    <w:rsid w:val="00B3184E"/>
    <w:rsid w:val="00B33979"/>
    <w:rsid w:val="00B3654B"/>
    <w:rsid w:val="00B36701"/>
    <w:rsid w:val="00B425C7"/>
    <w:rsid w:val="00B4327A"/>
    <w:rsid w:val="00B5012F"/>
    <w:rsid w:val="00B5129B"/>
    <w:rsid w:val="00B53092"/>
    <w:rsid w:val="00B64E40"/>
    <w:rsid w:val="00B65772"/>
    <w:rsid w:val="00B67039"/>
    <w:rsid w:val="00B67B12"/>
    <w:rsid w:val="00B73642"/>
    <w:rsid w:val="00B77924"/>
    <w:rsid w:val="00B80E04"/>
    <w:rsid w:val="00B84089"/>
    <w:rsid w:val="00B91507"/>
    <w:rsid w:val="00B92199"/>
    <w:rsid w:val="00B92518"/>
    <w:rsid w:val="00BA4C82"/>
    <w:rsid w:val="00BA5CEC"/>
    <w:rsid w:val="00BA71B3"/>
    <w:rsid w:val="00BA7B98"/>
    <w:rsid w:val="00BB116E"/>
    <w:rsid w:val="00BC0541"/>
    <w:rsid w:val="00BC3534"/>
    <w:rsid w:val="00BC3A08"/>
    <w:rsid w:val="00BD6541"/>
    <w:rsid w:val="00BE239B"/>
    <w:rsid w:val="00BE6682"/>
    <w:rsid w:val="00BF0B38"/>
    <w:rsid w:val="00BF3861"/>
    <w:rsid w:val="00C07B04"/>
    <w:rsid w:val="00C125CB"/>
    <w:rsid w:val="00C14095"/>
    <w:rsid w:val="00C149D1"/>
    <w:rsid w:val="00C166E2"/>
    <w:rsid w:val="00C235D7"/>
    <w:rsid w:val="00C23C32"/>
    <w:rsid w:val="00C23C74"/>
    <w:rsid w:val="00C24831"/>
    <w:rsid w:val="00C24A12"/>
    <w:rsid w:val="00C27A9C"/>
    <w:rsid w:val="00C27ECB"/>
    <w:rsid w:val="00C3568A"/>
    <w:rsid w:val="00C36253"/>
    <w:rsid w:val="00C40811"/>
    <w:rsid w:val="00C4127D"/>
    <w:rsid w:val="00C44F6C"/>
    <w:rsid w:val="00C50F71"/>
    <w:rsid w:val="00C51347"/>
    <w:rsid w:val="00C51B1B"/>
    <w:rsid w:val="00C527DE"/>
    <w:rsid w:val="00C54EED"/>
    <w:rsid w:val="00C60E73"/>
    <w:rsid w:val="00C610B2"/>
    <w:rsid w:val="00C643B2"/>
    <w:rsid w:val="00C67C83"/>
    <w:rsid w:val="00C817C9"/>
    <w:rsid w:val="00C8300E"/>
    <w:rsid w:val="00C86B16"/>
    <w:rsid w:val="00C935E3"/>
    <w:rsid w:val="00C93AC4"/>
    <w:rsid w:val="00C93C02"/>
    <w:rsid w:val="00C9562A"/>
    <w:rsid w:val="00CA3F61"/>
    <w:rsid w:val="00CA56A6"/>
    <w:rsid w:val="00CA594F"/>
    <w:rsid w:val="00CA705D"/>
    <w:rsid w:val="00CB19FB"/>
    <w:rsid w:val="00CB6037"/>
    <w:rsid w:val="00CC0113"/>
    <w:rsid w:val="00CC017C"/>
    <w:rsid w:val="00CC6F19"/>
    <w:rsid w:val="00CD5567"/>
    <w:rsid w:val="00CD664C"/>
    <w:rsid w:val="00CE1F76"/>
    <w:rsid w:val="00CE22CB"/>
    <w:rsid w:val="00CE4ACE"/>
    <w:rsid w:val="00CE6A7E"/>
    <w:rsid w:val="00CF15D8"/>
    <w:rsid w:val="00CF2EF7"/>
    <w:rsid w:val="00CF31C8"/>
    <w:rsid w:val="00CF44B3"/>
    <w:rsid w:val="00D07227"/>
    <w:rsid w:val="00D13D0D"/>
    <w:rsid w:val="00D14742"/>
    <w:rsid w:val="00D1508C"/>
    <w:rsid w:val="00D22963"/>
    <w:rsid w:val="00D23E97"/>
    <w:rsid w:val="00D3156A"/>
    <w:rsid w:val="00D3470D"/>
    <w:rsid w:val="00D42BD0"/>
    <w:rsid w:val="00D43CE0"/>
    <w:rsid w:val="00D43EAA"/>
    <w:rsid w:val="00D4594B"/>
    <w:rsid w:val="00D53629"/>
    <w:rsid w:val="00D66582"/>
    <w:rsid w:val="00D67C74"/>
    <w:rsid w:val="00D70A29"/>
    <w:rsid w:val="00D73BC8"/>
    <w:rsid w:val="00D748F1"/>
    <w:rsid w:val="00D80320"/>
    <w:rsid w:val="00D8688B"/>
    <w:rsid w:val="00D90C21"/>
    <w:rsid w:val="00D92D7A"/>
    <w:rsid w:val="00D94112"/>
    <w:rsid w:val="00D9567F"/>
    <w:rsid w:val="00D96C82"/>
    <w:rsid w:val="00D97242"/>
    <w:rsid w:val="00DA005C"/>
    <w:rsid w:val="00DA397B"/>
    <w:rsid w:val="00DA73CE"/>
    <w:rsid w:val="00DC305A"/>
    <w:rsid w:val="00DC3614"/>
    <w:rsid w:val="00DC7866"/>
    <w:rsid w:val="00DD50F8"/>
    <w:rsid w:val="00DE2741"/>
    <w:rsid w:val="00DE2F81"/>
    <w:rsid w:val="00DE3726"/>
    <w:rsid w:val="00DE5460"/>
    <w:rsid w:val="00E007BD"/>
    <w:rsid w:val="00E014ED"/>
    <w:rsid w:val="00E03556"/>
    <w:rsid w:val="00E07CB9"/>
    <w:rsid w:val="00E102A4"/>
    <w:rsid w:val="00E128FF"/>
    <w:rsid w:val="00E15237"/>
    <w:rsid w:val="00E172D5"/>
    <w:rsid w:val="00E21977"/>
    <w:rsid w:val="00E226BE"/>
    <w:rsid w:val="00E22701"/>
    <w:rsid w:val="00E22B45"/>
    <w:rsid w:val="00E23118"/>
    <w:rsid w:val="00E23592"/>
    <w:rsid w:val="00E24095"/>
    <w:rsid w:val="00E254B5"/>
    <w:rsid w:val="00E2791F"/>
    <w:rsid w:val="00E27E58"/>
    <w:rsid w:val="00E3092D"/>
    <w:rsid w:val="00E33073"/>
    <w:rsid w:val="00E36376"/>
    <w:rsid w:val="00E41262"/>
    <w:rsid w:val="00E4194A"/>
    <w:rsid w:val="00E420D3"/>
    <w:rsid w:val="00E44394"/>
    <w:rsid w:val="00E50D67"/>
    <w:rsid w:val="00E50FC5"/>
    <w:rsid w:val="00E512D0"/>
    <w:rsid w:val="00E518A2"/>
    <w:rsid w:val="00E53A5C"/>
    <w:rsid w:val="00E54EEB"/>
    <w:rsid w:val="00E555B1"/>
    <w:rsid w:val="00E55627"/>
    <w:rsid w:val="00E57371"/>
    <w:rsid w:val="00E6203C"/>
    <w:rsid w:val="00E66D35"/>
    <w:rsid w:val="00E730C6"/>
    <w:rsid w:val="00E74EDE"/>
    <w:rsid w:val="00E75A7F"/>
    <w:rsid w:val="00E75D50"/>
    <w:rsid w:val="00E8076A"/>
    <w:rsid w:val="00E829BD"/>
    <w:rsid w:val="00E83A6C"/>
    <w:rsid w:val="00E8549C"/>
    <w:rsid w:val="00E85967"/>
    <w:rsid w:val="00E87D8C"/>
    <w:rsid w:val="00E92716"/>
    <w:rsid w:val="00E9389C"/>
    <w:rsid w:val="00E96639"/>
    <w:rsid w:val="00E97D09"/>
    <w:rsid w:val="00EA185B"/>
    <w:rsid w:val="00EA55A5"/>
    <w:rsid w:val="00EA7E61"/>
    <w:rsid w:val="00EB4C22"/>
    <w:rsid w:val="00EB6A31"/>
    <w:rsid w:val="00EC177E"/>
    <w:rsid w:val="00EC2596"/>
    <w:rsid w:val="00ED2328"/>
    <w:rsid w:val="00ED3DAB"/>
    <w:rsid w:val="00ED4FAF"/>
    <w:rsid w:val="00ED6DCE"/>
    <w:rsid w:val="00ED7321"/>
    <w:rsid w:val="00EE2CBA"/>
    <w:rsid w:val="00EE44A6"/>
    <w:rsid w:val="00EE5EC8"/>
    <w:rsid w:val="00EE7156"/>
    <w:rsid w:val="00EF275F"/>
    <w:rsid w:val="00EF2849"/>
    <w:rsid w:val="00EF377E"/>
    <w:rsid w:val="00F00C92"/>
    <w:rsid w:val="00F01DE1"/>
    <w:rsid w:val="00F11F4E"/>
    <w:rsid w:val="00F13CE7"/>
    <w:rsid w:val="00F20E61"/>
    <w:rsid w:val="00F229E3"/>
    <w:rsid w:val="00F22FC2"/>
    <w:rsid w:val="00F23F7A"/>
    <w:rsid w:val="00F24D82"/>
    <w:rsid w:val="00F265B6"/>
    <w:rsid w:val="00F266C3"/>
    <w:rsid w:val="00F270F0"/>
    <w:rsid w:val="00F3115B"/>
    <w:rsid w:val="00F32719"/>
    <w:rsid w:val="00F3549F"/>
    <w:rsid w:val="00F35BB5"/>
    <w:rsid w:val="00F37543"/>
    <w:rsid w:val="00F42DBA"/>
    <w:rsid w:val="00F45281"/>
    <w:rsid w:val="00F454C6"/>
    <w:rsid w:val="00F46C4C"/>
    <w:rsid w:val="00F53531"/>
    <w:rsid w:val="00F63AE1"/>
    <w:rsid w:val="00F67FC8"/>
    <w:rsid w:val="00F86859"/>
    <w:rsid w:val="00F86DD2"/>
    <w:rsid w:val="00F9050A"/>
    <w:rsid w:val="00F90E9E"/>
    <w:rsid w:val="00F9422B"/>
    <w:rsid w:val="00F9531C"/>
    <w:rsid w:val="00FA1C24"/>
    <w:rsid w:val="00FA2EE6"/>
    <w:rsid w:val="00FA7285"/>
    <w:rsid w:val="00FB324D"/>
    <w:rsid w:val="00FB3C39"/>
    <w:rsid w:val="00FB59F8"/>
    <w:rsid w:val="00FB6EB5"/>
    <w:rsid w:val="00FB7045"/>
    <w:rsid w:val="00FD3B3E"/>
    <w:rsid w:val="00FD6B8A"/>
    <w:rsid w:val="00FE68BF"/>
    <w:rsid w:val="00FF3D80"/>
    <w:rsid w:val="00FF454F"/>
    <w:rsid w:val="00FF4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4EF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31C"/>
    <w:rPr>
      <w:sz w:val="24"/>
      <w:szCs w:val="24"/>
    </w:rPr>
  </w:style>
  <w:style w:type="paragraph" w:styleId="Heading1">
    <w:name w:val="heading 1"/>
    <w:basedOn w:val="Normal"/>
    <w:next w:val="Normal"/>
    <w:link w:val="Heading1Char"/>
    <w:qFormat/>
    <w:rsid w:val="00424ED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939F7"/>
    <w:rPr>
      <w:color w:val="0000FF"/>
      <w:u w:val="single"/>
    </w:rPr>
  </w:style>
  <w:style w:type="paragraph" w:styleId="Footer">
    <w:name w:val="footer"/>
    <w:basedOn w:val="Normal"/>
    <w:rsid w:val="004939F7"/>
    <w:pPr>
      <w:tabs>
        <w:tab w:val="center" w:pos="4320"/>
        <w:tab w:val="right" w:pos="8640"/>
      </w:tabs>
    </w:pPr>
  </w:style>
  <w:style w:type="character" w:styleId="PageNumber">
    <w:name w:val="page number"/>
    <w:basedOn w:val="DefaultParagraphFont"/>
    <w:rsid w:val="004939F7"/>
  </w:style>
  <w:style w:type="table" w:styleId="TableGrid">
    <w:name w:val="Table Grid"/>
    <w:basedOn w:val="TableNormal"/>
    <w:rsid w:val="0051691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9598F"/>
    <w:pPr>
      <w:widowControl w:val="0"/>
      <w:tabs>
        <w:tab w:val="center" w:pos="4320"/>
        <w:tab w:val="right" w:pos="8640"/>
      </w:tabs>
      <w:autoSpaceDE w:val="0"/>
      <w:autoSpaceDN w:val="0"/>
      <w:adjustRightInd w:val="0"/>
    </w:pPr>
  </w:style>
  <w:style w:type="paragraph" w:styleId="NormalWeb">
    <w:name w:val="Normal (Web)"/>
    <w:basedOn w:val="Normal"/>
    <w:rsid w:val="00625605"/>
    <w:pPr>
      <w:spacing w:before="100" w:beforeAutospacing="1" w:after="100" w:afterAutospacing="1"/>
    </w:pPr>
  </w:style>
  <w:style w:type="character" w:customStyle="1" w:styleId="swn0">
    <w:name w:val="swn0"/>
    <w:semiHidden/>
    <w:rsid w:val="00311B63"/>
    <w:rPr>
      <w:rFonts w:ascii="Arial" w:hAnsi="Arial" w:cs="Arial"/>
      <w:color w:val="auto"/>
      <w:sz w:val="20"/>
      <w:szCs w:val="20"/>
    </w:rPr>
  </w:style>
  <w:style w:type="character" w:styleId="FollowedHyperlink">
    <w:name w:val="FollowedHyperlink"/>
    <w:rsid w:val="005A46CA"/>
    <w:rPr>
      <w:color w:val="606420"/>
      <w:u w:val="single"/>
    </w:rPr>
  </w:style>
  <w:style w:type="character" w:customStyle="1" w:styleId="Hypertext">
    <w:name w:val="Hypertext"/>
    <w:rsid w:val="00374749"/>
    <w:rPr>
      <w:color w:val="0000FF"/>
      <w:u w:val="single"/>
    </w:rPr>
  </w:style>
  <w:style w:type="character" w:styleId="CommentReference">
    <w:name w:val="annotation reference"/>
    <w:uiPriority w:val="99"/>
    <w:semiHidden/>
    <w:rsid w:val="00AF077C"/>
    <w:rPr>
      <w:sz w:val="16"/>
      <w:szCs w:val="16"/>
    </w:rPr>
  </w:style>
  <w:style w:type="paragraph" w:styleId="CommentText">
    <w:name w:val="annotation text"/>
    <w:basedOn w:val="Normal"/>
    <w:semiHidden/>
    <w:rsid w:val="00AF077C"/>
    <w:rPr>
      <w:sz w:val="20"/>
      <w:szCs w:val="20"/>
    </w:rPr>
  </w:style>
  <w:style w:type="paragraph" w:styleId="CommentSubject">
    <w:name w:val="annotation subject"/>
    <w:basedOn w:val="CommentText"/>
    <w:next w:val="CommentText"/>
    <w:semiHidden/>
    <w:rsid w:val="00AF077C"/>
    <w:rPr>
      <w:b/>
      <w:bCs/>
    </w:rPr>
  </w:style>
  <w:style w:type="paragraph" w:styleId="BalloonText">
    <w:name w:val="Balloon Text"/>
    <w:basedOn w:val="Normal"/>
    <w:semiHidden/>
    <w:rsid w:val="00AF077C"/>
    <w:rPr>
      <w:rFonts w:ascii="Tahoma" w:hAnsi="Tahoma" w:cs="Tahoma"/>
      <w:sz w:val="16"/>
      <w:szCs w:val="16"/>
    </w:rPr>
  </w:style>
  <w:style w:type="character" w:styleId="Strong">
    <w:name w:val="Strong"/>
    <w:uiPriority w:val="22"/>
    <w:qFormat/>
    <w:rsid w:val="00F32719"/>
    <w:rPr>
      <w:b/>
      <w:bCs/>
    </w:rPr>
  </w:style>
  <w:style w:type="character" w:customStyle="1" w:styleId="A3">
    <w:name w:val="A3"/>
    <w:uiPriority w:val="99"/>
    <w:rsid w:val="00FA1C24"/>
    <w:rPr>
      <w:color w:val="000000"/>
    </w:rPr>
  </w:style>
  <w:style w:type="paragraph" w:styleId="ListParagraph">
    <w:name w:val="List Paragraph"/>
    <w:basedOn w:val="Normal"/>
    <w:uiPriority w:val="34"/>
    <w:qFormat/>
    <w:rsid w:val="00DA005C"/>
    <w:pPr>
      <w:ind w:left="720"/>
      <w:contextualSpacing/>
    </w:pPr>
  </w:style>
  <w:style w:type="character" w:customStyle="1" w:styleId="Heading1Char">
    <w:name w:val="Heading 1 Char"/>
    <w:basedOn w:val="DefaultParagraphFont"/>
    <w:link w:val="Heading1"/>
    <w:rsid w:val="00424ED4"/>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424ED4"/>
    <w:pPr>
      <w:spacing w:line="259" w:lineRule="auto"/>
      <w:outlineLvl w:val="9"/>
    </w:pPr>
  </w:style>
  <w:style w:type="paragraph" w:styleId="TOC1">
    <w:name w:val="toc 1"/>
    <w:basedOn w:val="Normal"/>
    <w:next w:val="Normal"/>
    <w:autoRedefine/>
    <w:uiPriority w:val="39"/>
    <w:unhideWhenUsed/>
    <w:rsid w:val="00424ED4"/>
    <w:pPr>
      <w:spacing w:after="100"/>
    </w:pPr>
  </w:style>
  <w:style w:type="paragraph" w:styleId="TOC2">
    <w:name w:val="toc 2"/>
    <w:basedOn w:val="Normal"/>
    <w:next w:val="Normal"/>
    <w:autoRedefine/>
    <w:uiPriority w:val="39"/>
    <w:unhideWhenUsed/>
    <w:rsid w:val="009A6743"/>
    <w:pPr>
      <w:spacing w:after="100" w:line="259" w:lineRule="auto"/>
      <w:ind w:left="220"/>
    </w:pPr>
    <w:rPr>
      <w:rFonts w:asciiTheme="minorHAnsi" w:eastAsiaTheme="minorEastAsia" w:hAnsiTheme="minorHAnsi"/>
      <w:sz w:val="22"/>
      <w:szCs w:val="22"/>
    </w:rPr>
  </w:style>
  <w:style w:type="paragraph" w:styleId="TOC3">
    <w:name w:val="toc 3"/>
    <w:basedOn w:val="Normal"/>
    <w:next w:val="Normal"/>
    <w:autoRedefine/>
    <w:uiPriority w:val="39"/>
    <w:unhideWhenUsed/>
    <w:rsid w:val="009A6743"/>
    <w:pPr>
      <w:spacing w:after="100" w:line="259" w:lineRule="auto"/>
      <w:ind w:left="440"/>
    </w:pPr>
    <w:rPr>
      <w:rFonts w:asciiTheme="minorHAnsi" w:eastAsiaTheme="minorEastAsia" w:hAnsiTheme="minorHAnsi"/>
      <w:sz w:val="22"/>
      <w:szCs w:val="22"/>
    </w:rPr>
  </w:style>
  <w:style w:type="character" w:customStyle="1" w:styleId="tp-label">
    <w:name w:val="tp-label"/>
    <w:basedOn w:val="DefaultParagraphFont"/>
    <w:rsid w:val="000B5F18"/>
  </w:style>
  <w:style w:type="character" w:customStyle="1" w:styleId="print-only2">
    <w:name w:val="print-only2"/>
    <w:basedOn w:val="DefaultParagraphFont"/>
    <w:rsid w:val="000B5F18"/>
    <w:rPr>
      <w:vanish/>
      <w:webHidden w:val="0"/>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31C"/>
    <w:rPr>
      <w:sz w:val="24"/>
      <w:szCs w:val="24"/>
    </w:rPr>
  </w:style>
  <w:style w:type="paragraph" w:styleId="Heading1">
    <w:name w:val="heading 1"/>
    <w:basedOn w:val="Normal"/>
    <w:next w:val="Normal"/>
    <w:link w:val="Heading1Char"/>
    <w:qFormat/>
    <w:rsid w:val="00424ED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939F7"/>
    <w:rPr>
      <w:color w:val="0000FF"/>
      <w:u w:val="single"/>
    </w:rPr>
  </w:style>
  <w:style w:type="paragraph" w:styleId="Footer">
    <w:name w:val="footer"/>
    <w:basedOn w:val="Normal"/>
    <w:rsid w:val="004939F7"/>
    <w:pPr>
      <w:tabs>
        <w:tab w:val="center" w:pos="4320"/>
        <w:tab w:val="right" w:pos="8640"/>
      </w:tabs>
    </w:pPr>
  </w:style>
  <w:style w:type="character" w:styleId="PageNumber">
    <w:name w:val="page number"/>
    <w:basedOn w:val="DefaultParagraphFont"/>
    <w:rsid w:val="004939F7"/>
  </w:style>
  <w:style w:type="table" w:styleId="TableGrid">
    <w:name w:val="Table Grid"/>
    <w:basedOn w:val="TableNormal"/>
    <w:rsid w:val="0051691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9598F"/>
    <w:pPr>
      <w:widowControl w:val="0"/>
      <w:tabs>
        <w:tab w:val="center" w:pos="4320"/>
        <w:tab w:val="right" w:pos="8640"/>
      </w:tabs>
      <w:autoSpaceDE w:val="0"/>
      <w:autoSpaceDN w:val="0"/>
      <w:adjustRightInd w:val="0"/>
    </w:pPr>
  </w:style>
  <w:style w:type="paragraph" w:styleId="NormalWeb">
    <w:name w:val="Normal (Web)"/>
    <w:basedOn w:val="Normal"/>
    <w:rsid w:val="00625605"/>
    <w:pPr>
      <w:spacing w:before="100" w:beforeAutospacing="1" w:after="100" w:afterAutospacing="1"/>
    </w:pPr>
  </w:style>
  <w:style w:type="character" w:customStyle="1" w:styleId="swn0">
    <w:name w:val="swn0"/>
    <w:semiHidden/>
    <w:rsid w:val="00311B63"/>
    <w:rPr>
      <w:rFonts w:ascii="Arial" w:hAnsi="Arial" w:cs="Arial"/>
      <w:color w:val="auto"/>
      <w:sz w:val="20"/>
      <w:szCs w:val="20"/>
    </w:rPr>
  </w:style>
  <w:style w:type="character" w:styleId="FollowedHyperlink">
    <w:name w:val="FollowedHyperlink"/>
    <w:rsid w:val="005A46CA"/>
    <w:rPr>
      <w:color w:val="606420"/>
      <w:u w:val="single"/>
    </w:rPr>
  </w:style>
  <w:style w:type="character" w:customStyle="1" w:styleId="Hypertext">
    <w:name w:val="Hypertext"/>
    <w:rsid w:val="00374749"/>
    <w:rPr>
      <w:color w:val="0000FF"/>
      <w:u w:val="single"/>
    </w:rPr>
  </w:style>
  <w:style w:type="character" w:styleId="CommentReference">
    <w:name w:val="annotation reference"/>
    <w:uiPriority w:val="99"/>
    <w:semiHidden/>
    <w:rsid w:val="00AF077C"/>
    <w:rPr>
      <w:sz w:val="16"/>
      <w:szCs w:val="16"/>
    </w:rPr>
  </w:style>
  <w:style w:type="paragraph" w:styleId="CommentText">
    <w:name w:val="annotation text"/>
    <w:basedOn w:val="Normal"/>
    <w:semiHidden/>
    <w:rsid w:val="00AF077C"/>
    <w:rPr>
      <w:sz w:val="20"/>
      <w:szCs w:val="20"/>
    </w:rPr>
  </w:style>
  <w:style w:type="paragraph" w:styleId="CommentSubject">
    <w:name w:val="annotation subject"/>
    <w:basedOn w:val="CommentText"/>
    <w:next w:val="CommentText"/>
    <w:semiHidden/>
    <w:rsid w:val="00AF077C"/>
    <w:rPr>
      <w:b/>
      <w:bCs/>
    </w:rPr>
  </w:style>
  <w:style w:type="paragraph" w:styleId="BalloonText">
    <w:name w:val="Balloon Text"/>
    <w:basedOn w:val="Normal"/>
    <w:semiHidden/>
    <w:rsid w:val="00AF077C"/>
    <w:rPr>
      <w:rFonts w:ascii="Tahoma" w:hAnsi="Tahoma" w:cs="Tahoma"/>
      <w:sz w:val="16"/>
      <w:szCs w:val="16"/>
    </w:rPr>
  </w:style>
  <w:style w:type="character" w:styleId="Strong">
    <w:name w:val="Strong"/>
    <w:uiPriority w:val="22"/>
    <w:qFormat/>
    <w:rsid w:val="00F32719"/>
    <w:rPr>
      <w:b/>
      <w:bCs/>
    </w:rPr>
  </w:style>
  <w:style w:type="character" w:customStyle="1" w:styleId="A3">
    <w:name w:val="A3"/>
    <w:uiPriority w:val="99"/>
    <w:rsid w:val="00FA1C24"/>
    <w:rPr>
      <w:color w:val="000000"/>
    </w:rPr>
  </w:style>
  <w:style w:type="paragraph" w:styleId="ListParagraph">
    <w:name w:val="List Paragraph"/>
    <w:basedOn w:val="Normal"/>
    <w:uiPriority w:val="34"/>
    <w:qFormat/>
    <w:rsid w:val="00DA005C"/>
    <w:pPr>
      <w:ind w:left="720"/>
      <w:contextualSpacing/>
    </w:pPr>
  </w:style>
  <w:style w:type="character" w:customStyle="1" w:styleId="Heading1Char">
    <w:name w:val="Heading 1 Char"/>
    <w:basedOn w:val="DefaultParagraphFont"/>
    <w:link w:val="Heading1"/>
    <w:rsid w:val="00424ED4"/>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424ED4"/>
    <w:pPr>
      <w:spacing w:line="259" w:lineRule="auto"/>
      <w:outlineLvl w:val="9"/>
    </w:pPr>
  </w:style>
  <w:style w:type="paragraph" w:styleId="TOC1">
    <w:name w:val="toc 1"/>
    <w:basedOn w:val="Normal"/>
    <w:next w:val="Normal"/>
    <w:autoRedefine/>
    <w:uiPriority w:val="39"/>
    <w:unhideWhenUsed/>
    <w:rsid w:val="00424ED4"/>
    <w:pPr>
      <w:spacing w:after="100"/>
    </w:pPr>
  </w:style>
  <w:style w:type="paragraph" w:styleId="TOC2">
    <w:name w:val="toc 2"/>
    <w:basedOn w:val="Normal"/>
    <w:next w:val="Normal"/>
    <w:autoRedefine/>
    <w:uiPriority w:val="39"/>
    <w:unhideWhenUsed/>
    <w:rsid w:val="009A6743"/>
    <w:pPr>
      <w:spacing w:after="100" w:line="259" w:lineRule="auto"/>
      <w:ind w:left="220"/>
    </w:pPr>
    <w:rPr>
      <w:rFonts w:asciiTheme="minorHAnsi" w:eastAsiaTheme="minorEastAsia" w:hAnsiTheme="minorHAnsi"/>
      <w:sz w:val="22"/>
      <w:szCs w:val="22"/>
    </w:rPr>
  </w:style>
  <w:style w:type="paragraph" w:styleId="TOC3">
    <w:name w:val="toc 3"/>
    <w:basedOn w:val="Normal"/>
    <w:next w:val="Normal"/>
    <w:autoRedefine/>
    <w:uiPriority w:val="39"/>
    <w:unhideWhenUsed/>
    <w:rsid w:val="009A6743"/>
    <w:pPr>
      <w:spacing w:after="100" w:line="259" w:lineRule="auto"/>
      <w:ind w:left="440"/>
    </w:pPr>
    <w:rPr>
      <w:rFonts w:asciiTheme="minorHAnsi" w:eastAsiaTheme="minorEastAsia" w:hAnsiTheme="minorHAnsi"/>
      <w:sz w:val="22"/>
      <w:szCs w:val="22"/>
    </w:rPr>
  </w:style>
  <w:style w:type="character" w:customStyle="1" w:styleId="tp-label">
    <w:name w:val="tp-label"/>
    <w:basedOn w:val="DefaultParagraphFont"/>
    <w:rsid w:val="000B5F18"/>
  </w:style>
  <w:style w:type="character" w:customStyle="1" w:styleId="print-only2">
    <w:name w:val="print-only2"/>
    <w:basedOn w:val="DefaultParagraphFont"/>
    <w:rsid w:val="000B5F18"/>
    <w:rPr>
      <w:vanish/>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37384">
      <w:bodyDiv w:val="1"/>
      <w:marLeft w:val="0"/>
      <w:marRight w:val="0"/>
      <w:marTop w:val="0"/>
      <w:marBottom w:val="0"/>
      <w:divBdr>
        <w:top w:val="none" w:sz="0" w:space="0" w:color="auto"/>
        <w:left w:val="none" w:sz="0" w:space="0" w:color="auto"/>
        <w:bottom w:val="none" w:sz="0" w:space="0" w:color="auto"/>
        <w:right w:val="none" w:sz="0" w:space="0" w:color="auto"/>
      </w:divBdr>
    </w:div>
    <w:div w:id="572737350">
      <w:bodyDiv w:val="1"/>
      <w:marLeft w:val="0"/>
      <w:marRight w:val="0"/>
      <w:marTop w:val="0"/>
      <w:marBottom w:val="0"/>
      <w:divBdr>
        <w:top w:val="none" w:sz="0" w:space="0" w:color="auto"/>
        <w:left w:val="none" w:sz="0" w:space="0" w:color="auto"/>
        <w:bottom w:val="none" w:sz="0" w:space="0" w:color="auto"/>
        <w:right w:val="none" w:sz="0" w:space="0" w:color="auto"/>
      </w:divBdr>
    </w:div>
    <w:div w:id="607129945">
      <w:bodyDiv w:val="1"/>
      <w:marLeft w:val="0"/>
      <w:marRight w:val="0"/>
      <w:marTop w:val="0"/>
      <w:marBottom w:val="0"/>
      <w:divBdr>
        <w:top w:val="none" w:sz="0" w:space="0" w:color="auto"/>
        <w:left w:val="none" w:sz="0" w:space="0" w:color="auto"/>
        <w:bottom w:val="none" w:sz="0" w:space="0" w:color="auto"/>
        <w:right w:val="none" w:sz="0" w:space="0" w:color="auto"/>
      </w:divBdr>
      <w:divsChild>
        <w:div w:id="964120212">
          <w:marLeft w:val="0"/>
          <w:marRight w:val="0"/>
          <w:marTop w:val="0"/>
          <w:marBottom w:val="0"/>
          <w:divBdr>
            <w:top w:val="single" w:sz="36" w:space="0" w:color="075290"/>
            <w:left w:val="none" w:sz="0" w:space="0" w:color="auto"/>
            <w:bottom w:val="none" w:sz="0" w:space="0" w:color="auto"/>
            <w:right w:val="none" w:sz="0" w:space="0" w:color="auto"/>
          </w:divBdr>
          <w:divsChild>
            <w:div w:id="1938052587">
              <w:marLeft w:val="0"/>
              <w:marRight w:val="0"/>
              <w:marTop w:val="0"/>
              <w:marBottom w:val="0"/>
              <w:divBdr>
                <w:top w:val="none" w:sz="0" w:space="0" w:color="auto"/>
                <w:left w:val="none" w:sz="0" w:space="0" w:color="auto"/>
                <w:bottom w:val="none" w:sz="0" w:space="0" w:color="auto"/>
                <w:right w:val="none" w:sz="0" w:space="0" w:color="auto"/>
              </w:divBdr>
              <w:divsChild>
                <w:div w:id="1868642818">
                  <w:marLeft w:val="0"/>
                  <w:marRight w:val="0"/>
                  <w:marTop w:val="150"/>
                  <w:marBottom w:val="0"/>
                  <w:divBdr>
                    <w:top w:val="none" w:sz="0" w:space="0" w:color="auto"/>
                    <w:left w:val="none" w:sz="0" w:space="0" w:color="auto"/>
                    <w:bottom w:val="none" w:sz="0" w:space="0" w:color="auto"/>
                    <w:right w:val="none" w:sz="0" w:space="0" w:color="auto"/>
                  </w:divBdr>
                  <w:divsChild>
                    <w:div w:id="2055958889">
                      <w:marLeft w:val="-150"/>
                      <w:marRight w:val="0"/>
                      <w:marTop w:val="0"/>
                      <w:marBottom w:val="0"/>
                      <w:divBdr>
                        <w:top w:val="none" w:sz="0" w:space="0" w:color="auto"/>
                        <w:left w:val="none" w:sz="0" w:space="0" w:color="auto"/>
                        <w:bottom w:val="none" w:sz="0" w:space="0" w:color="auto"/>
                        <w:right w:val="none" w:sz="0" w:space="0" w:color="auto"/>
                      </w:divBdr>
                      <w:divsChild>
                        <w:div w:id="534998367">
                          <w:marLeft w:val="0"/>
                          <w:marRight w:val="0"/>
                          <w:marTop w:val="0"/>
                          <w:marBottom w:val="0"/>
                          <w:divBdr>
                            <w:top w:val="none" w:sz="0" w:space="0" w:color="auto"/>
                            <w:left w:val="none" w:sz="0" w:space="0" w:color="auto"/>
                            <w:bottom w:val="none" w:sz="0" w:space="0" w:color="auto"/>
                            <w:right w:val="none" w:sz="0" w:space="0" w:color="auto"/>
                          </w:divBdr>
                          <w:divsChild>
                            <w:div w:id="1794782886">
                              <w:marLeft w:val="0"/>
                              <w:marRight w:val="0"/>
                              <w:marTop w:val="0"/>
                              <w:marBottom w:val="0"/>
                              <w:divBdr>
                                <w:top w:val="none" w:sz="0" w:space="0" w:color="auto"/>
                                <w:left w:val="none" w:sz="0" w:space="0" w:color="auto"/>
                                <w:bottom w:val="none" w:sz="0" w:space="0" w:color="auto"/>
                                <w:right w:val="none" w:sz="0" w:space="0" w:color="auto"/>
                              </w:divBdr>
                              <w:divsChild>
                                <w:div w:id="62419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0103552">
      <w:bodyDiv w:val="1"/>
      <w:marLeft w:val="0"/>
      <w:marRight w:val="0"/>
      <w:marTop w:val="0"/>
      <w:marBottom w:val="0"/>
      <w:divBdr>
        <w:top w:val="none" w:sz="0" w:space="0" w:color="auto"/>
        <w:left w:val="none" w:sz="0" w:space="0" w:color="auto"/>
        <w:bottom w:val="none" w:sz="0" w:space="0" w:color="auto"/>
        <w:right w:val="none" w:sz="0" w:space="0" w:color="auto"/>
      </w:divBdr>
    </w:div>
    <w:div w:id="815033633">
      <w:bodyDiv w:val="1"/>
      <w:marLeft w:val="0"/>
      <w:marRight w:val="0"/>
      <w:marTop w:val="0"/>
      <w:marBottom w:val="0"/>
      <w:divBdr>
        <w:top w:val="none" w:sz="0" w:space="0" w:color="auto"/>
        <w:left w:val="none" w:sz="0" w:space="0" w:color="auto"/>
        <w:bottom w:val="none" w:sz="0" w:space="0" w:color="auto"/>
        <w:right w:val="none" w:sz="0" w:space="0" w:color="auto"/>
      </w:divBdr>
    </w:div>
    <w:div w:id="164508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dc.gov/tb/topic/laboratory/mpep/reports.ht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dc.gov/tb/topic/laboratory/mpep/pdf/MLB.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n.cdc.gov/mpep/mtbds.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BMPEP@cdc.gov" TargetMode="External"/><Relationship Id="rId5" Type="http://schemas.openxmlformats.org/officeDocument/2006/relationships/settings" Target="settings.xml"/><Relationship Id="rId15" Type="http://schemas.openxmlformats.org/officeDocument/2006/relationships/hyperlink" Target="http://www.bls.gov/oes/current/oes191022.htm" TargetMode="External"/><Relationship Id="rId10" Type="http://schemas.openxmlformats.org/officeDocument/2006/relationships/hyperlink" Target="http://MPEP.formstack.com/forms/mpep_1"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may2@cdc.gov" TargetMode="External"/><Relationship Id="rId14" Type="http://schemas.openxmlformats.org/officeDocument/2006/relationships/hyperlink" Target="mailto:TBMPEP@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85733-CAAD-43C3-8A48-D98BC812E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4253</Words>
  <Characters>24245</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Foreign Quarantine Regulations (42 CFR 71)</vt:lpstr>
    </vt:vector>
  </TitlesOfParts>
  <Company>ITSO</Company>
  <LinksUpToDate>false</LinksUpToDate>
  <CharactersWithSpaces>28442</CharactersWithSpaces>
  <SharedDoc>false</SharedDoc>
  <HLinks>
    <vt:vector size="48" baseType="variant">
      <vt:variant>
        <vt:i4>6422635</vt:i4>
      </vt:variant>
      <vt:variant>
        <vt:i4>24</vt:i4>
      </vt:variant>
      <vt:variant>
        <vt:i4>0</vt:i4>
      </vt:variant>
      <vt:variant>
        <vt:i4>5</vt:i4>
      </vt:variant>
      <vt:variant>
        <vt:lpwstr>http://wwwn.cdc.gov/mpep/mtbds.aspx</vt:lpwstr>
      </vt:variant>
      <vt:variant>
        <vt:lpwstr/>
      </vt:variant>
      <vt:variant>
        <vt:i4>6422635</vt:i4>
      </vt:variant>
      <vt:variant>
        <vt:i4>21</vt:i4>
      </vt:variant>
      <vt:variant>
        <vt:i4>0</vt:i4>
      </vt:variant>
      <vt:variant>
        <vt:i4>5</vt:i4>
      </vt:variant>
      <vt:variant>
        <vt:lpwstr>http://wwwn.cdc.gov/mpep/mtbds.aspx</vt:lpwstr>
      </vt:variant>
      <vt:variant>
        <vt:lpwstr/>
      </vt:variant>
      <vt:variant>
        <vt:i4>2818173</vt:i4>
      </vt:variant>
      <vt:variant>
        <vt:i4>15</vt:i4>
      </vt:variant>
      <vt:variant>
        <vt:i4>0</vt:i4>
      </vt:variant>
      <vt:variant>
        <vt:i4>5</vt:i4>
      </vt:variant>
      <vt:variant>
        <vt:lpwstr>http://www.bls.gov/</vt:lpwstr>
      </vt:variant>
      <vt:variant>
        <vt:lpwstr/>
      </vt:variant>
      <vt:variant>
        <vt:i4>8061007</vt:i4>
      </vt:variant>
      <vt:variant>
        <vt:i4>12</vt:i4>
      </vt:variant>
      <vt:variant>
        <vt:i4>0</vt:i4>
      </vt:variant>
      <vt:variant>
        <vt:i4>5</vt:i4>
      </vt:variant>
      <vt:variant>
        <vt:lpwstr>mailto:TBMPEP@CDC.GOV</vt:lpwstr>
      </vt:variant>
      <vt:variant>
        <vt:lpwstr/>
      </vt:variant>
      <vt:variant>
        <vt:i4>5111833</vt:i4>
      </vt:variant>
      <vt:variant>
        <vt:i4>9</vt:i4>
      </vt:variant>
      <vt:variant>
        <vt:i4>0</vt:i4>
      </vt:variant>
      <vt:variant>
        <vt:i4>5</vt:i4>
      </vt:variant>
      <vt:variant>
        <vt:lpwstr>http://www.snapsurveys.com/swh/surveylogin.asp?k=135093197154</vt:lpwstr>
      </vt:variant>
      <vt:variant>
        <vt:lpwstr/>
      </vt:variant>
      <vt:variant>
        <vt:i4>6422635</vt:i4>
      </vt:variant>
      <vt:variant>
        <vt:i4>6</vt:i4>
      </vt:variant>
      <vt:variant>
        <vt:i4>0</vt:i4>
      </vt:variant>
      <vt:variant>
        <vt:i4>5</vt:i4>
      </vt:variant>
      <vt:variant>
        <vt:lpwstr>http://wwwn.cdc.gov/mpep/mtbds.aspx</vt:lpwstr>
      </vt:variant>
      <vt:variant>
        <vt:lpwstr/>
      </vt:variant>
      <vt:variant>
        <vt:i4>5111833</vt:i4>
      </vt:variant>
      <vt:variant>
        <vt:i4>3</vt:i4>
      </vt:variant>
      <vt:variant>
        <vt:i4>0</vt:i4>
      </vt:variant>
      <vt:variant>
        <vt:i4>5</vt:i4>
      </vt:variant>
      <vt:variant>
        <vt:lpwstr>http://www.snapsurveys.com/swh/surveylogin.asp?k=135093197154</vt:lpwstr>
      </vt:variant>
      <vt:variant>
        <vt:lpwstr/>
      </vt:variant>
      <vt:variant>
        <vt:i4>1245310</vt:i4>
      </vt:variant>
      <vt:variant>
        <vt:i4>0</vt:i4>
      </vt:variant>
      <vt:variant>
        <vt:i4>0</vt:i4>
      </vt:variant>
      <vt:variant>
        <vt:i4>5</vt:i4>
      </vt:variant>
      <vt:variant>
        <vt:lpwstr>mailto:may2@cdc.gov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Foreign Quarantine Regulations (42 CFR 71)</dc:title>
  <dc:creator>aeo1</dc:creator>
  <cp:lastModifiedBy>SYSTEM</cp:lastModifiedBy>
  <cp:revision>2</cp:revision>
  <cp:lastPrinted>2009-11-20T13:12:00Z</cp:lastPrinted>
  <dcterms:created xsi:type="dcterms:W3CDTF">2018-12-10T15:43:00Z</dcterms:created>
  <dcterms:modified xsi:type="dcterms:W3CDTF">2018-12-10T15:43:00Z</dcterms:modified>
</cp:coreProperties>
</file>