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3FAD2" w14:textId="64EE762D" w:rsidR="00CB2BFE" w:rsidRPr="00837984" w:rsidRDefault="000418B1" w:rsidP="00CB2BFE">
      <w:pPr>
        <w:autoSpaceDE w:val="0"/>
        <w:autoSpaceDN w:val="0"/>
        <w:adjustRightInd w:val="0"/>
        <w:jc w:val="center"/>
        <w:rPr>
          <w:b/>
          <w:bCs/>
          <w:color w:val="000000"/>
          <w:szCs w:val="20"/>
        </w:rPr>
      </w:pPr>
      <w:bookmarkStart w:id="0" w:name="_GoBack"/>
      <w:bookmarkEnd w:id="0"/>
      <w:r>
        <w:rPr>
          <w:b/>
          <w:bCs/>
          <w:color w:val="000000"/>
          <w:szCs w:val="20"/>
        </w:rPr>
        <w:t>Department of Commerce</w:t>
      </w:r>
    </w:p>
    <w:p w14:paraId="30396498" w14:textId="77777777" w:rsidR="00CB2BFE" w:rsidRPr="00837984" w:rsidRDefault="00CB2BFE" w:rsidP="00CB2BFE">
      <w:pPr>
        <w:autoSpaceDE w:val="0"/>
        <w:autoSpaceDN w:val="0"/>
        <w:adjustRightInd w:val="0"/>
        <w:jc w:val="center"/>
        <w:rPr>
          <w:b/>
          <w:bCs/>
          <w:color w:val="000000"/>
          <w:szCs w:val="20"/>
        </w:rPr>
      </w:pPr>
      <w:r w:rsidRPr="00837984">
        <w:rPr>
          <w:b/>
          <w:bCs/>
          <w:color w:val="000000"/>
          <w:szCs w:val="20"/>
        </w:rPr>
        <w:t>U.S. Census Bureau</w:t>
      </w:r>
    </w:p>
    <w:p w14:paraId="1B96C977" w14:textId="184A4778" w:rsidR="0081469B" w:rsidRDefault="0081469B" w:rsidP="00CB2BFE">
      <w:pPr>
        <w:autoSpaceDE w:val="0"/>
        <w:autoSpaceDN w:val="0"/>
        <w:adjustRightInd w:val="0"/>
        <w:jc w:val="center"/>
        <w:rPr>
          <w:b/>
          <w:bCs/>
          <w:color w:val="000000"/>
          <w:szCs w:val="20"/>
        </w:rPr>
      </w:pPr>
      <w:r>
        <w:rPr>
          <w:b/>
          <w:bCs/>
          <w:color w:val="000000"/>
          <w:szCs w:val="20"/>
        </w:rPr>
        <w:t xml:space="preserve">OMB Information </w:t>
      </w:r>
      <w:r w:rsidR="000418B1">
        <w:rPr>
          <w:b/>
          <w:bCs/>
          <w:color w:val="000000"/>
          <w:szCs w:val="20"/>
        </w:rPr>
        <w:t xml:space="preserve">Collection </w:t>
      </w:r>
      <w:r>
        <w:rPr>
          <w:b/>
          <w:bCs/>
          <w:color w:val="000000"/>
          <w:szCs w:val="20"/>
        </w:rPr>
        <w:t>Request</w:t>
      </w:r>
    </w:p>
    <w:p w14:paraId="24D4EAB8" w14:textId="70CA4A71" w:rsidR="00CB2BFE" w:rsidRPr="00837984" w:rsidRDefault="00CB2BFE" w:rsidP="00CB2BFE">
      <w:pPr>
        <w:autoSpaceDE w:val="0"/>
        <w:autoSpaceDN w:val="0"/>
        <w:adjustRightInd w:val="0"/>
        <w:jc w:val="center"/>
        <w:rPr>
          <w:b/>
          <w:bCs/>
          <w:color w:val="000000"/>
          <w:szCs w:val="20"/>
        </w:rPr>
      </w:pPr>
      <w:r w:rsidRPr="00837984">
        <w:rPr>
          <w:b/>
          <w:bCs/>
          <w:color w:val="000000"/>
          <w:szCs w:val="20"/>
        </w:rPr>
        <w:t>Automated Export System (AES) Program</w:t>
      </w:r>
    </w:p>
    <w:p w14:paraId="173D63F9" w14:textId="77777777" w:rsidR="00CB2BFE" w:rsidRPr="00837984" w:rsidRDefault="00CB2BFE" w:rsidP="00CB2BFE">
      <w:pPr>
        <w:jc w:val="center"/>
      </w:pPr>
      <w:r w:rsidRPr="00837984">
        <w:rPr>
          <w:b/>
          <w:bCs/>
          <w:color w:val="000000"/>
          <w:szCs w:val="20"/>
        </w:rPr>
        <w:t>OMB Control No. 0607-0152</w:t>
      </w:r>
    </w:p>
    <w:p w14:paraId="2930F3BE" w14:textId="77777777" w:rsidR="00CB2BFE" w:rsidRPr="00837984" w:rsidRDefault="00CB2BFE" w:rsidP="00CB2BFE">
      <w:pPr>
        <w:autoSpaceDE w:val="0"/>
        <w:autoSpaceDN w:val="0"/>
        <w:adjustRightInd w:val="0"/>
      </w:pPr>
    </w:p>
    <w:p w14:paraId="560380E9" w14:textId="77777777" w:rsidR="00CB2BFE" w:rsidRDefault="00CB2BFE" w:rsidP="00CB2BFE">
      <w:pPr>
        <w:numPr>
          <w:ilvl w:val="0"/>
          <w:numId w:val="1"/>
        </w:numPr>
        <w:tabs>
          <w:tab w:val="clear" w:pos="720"/>
          <w:tab w:val="num" w:pos="360"/>
        </w:tabs>
        <w:ind w:left="360"/>
      </w:pPr>
      <w:r w:rsidRPr="00837984">
        <w:t>Justification</w:t>
      </w:r>
    </w:p>
    <w:p w14:paraId="5F755005" w14:textId="77777777" w:rsidR="00CB2BFE" w:rsidRPr="00837984" w:rsidRDefault="00CB2BFE" w:rsidP="00CB2BFE">
      <w:pPr>
        <w:ind w:left="360"/>
      </w:pPr>
    </w:p>
    <w:p w14:paraId="328BC6CE" w14:textId="77777777" w:rsidR="00CB2BFE" w:rsidRPr="00837984" w:rsidRDefault="00CB2BFE" w:rsidP="00CB2BFE">
      <w:pPr>
        <w:numPr>
          <w:ilvl w:val="1"/>
          <w:numId w:val="1"/>
        </w:numPr>
        <w:tabs>
          <w:tab w:val="left" w:pos="180"/>
          <w:tab w:val="num" w:pos="360"/>
          <w:tab w:val="left" w:pos="720"/>
        </w:tabs>
        <w:ind w:hanging="1440"/>
      </w:pPr>
      <w:r w:rsidRPr="00837984">
        <w:t>Necessity of the Information Collection</w:t>
      </w:r>
    </w:p>
    <w:p w14:paraId="37569165" w14:textId="77777777" w:rsidR="00CB2BFE" w:rsidRPr="00837984" w:rsidRDefault="00CB2BFE" w:rsidP="00CB2BFE">
      <w:pPr>
        <w:ind w:left="720"/>
      </w:pPr>
    </w:p>
    <w:p w14:paraId="0F14B140" w14:textId="3F6C7EBB" w:rsidR="00CB2BFE" w:rsidRPr="00837984" w:rsidRDefault="00CB2BFE" w:rsidP="00CB2BFE">
      <w:pPr>
        <w:ind w:left="720"/>
      </w:pPr>
      <w:r w:rsidRPr="00837984">
        <w:t xml:space="preserve">The clearance under Office of Management and Budget Number 0607-0152 covers the </w:t>
      </w:r>
      <w:r w:rsidR="00684905">
        <w:t>A</w:t>
      </w:r>
      <w:r w:rsidR="00727939">
        <w:t>utomated Commercial Environment (A</w:t>
      </w:r>
      <w:r w:rsidR="00684905">
        <w:t>CE</w:t>
      </w:r>
      <w:r w:rsidR="00727939">
        <w:t>)</w:t>
      </w:r>
      <w:r w:rsidR="00684905">
        <w:t xml:space="preserve"> </w:t>
      </w:r>
      <w:r w:rsidRPr="00837984">
        <w:t>AES</w:t>
      </w:r>
      <w:r w:rsidRPr="00837984">
        <w:rPr>
          <w:i/>
        </w:rPr>
        <w:t>Direct</w:t>
      </w:r>
      <w:r w:rsidRPr="00837984">
        <w:t xml:space="preserve"> Record Formats (Attachment A) and related documents, including</w:t>
      </w:r>
      <w:r w:rsidR="002B5513">
        <w:t xml:space="preserve"> the</w:t>
      </w:r>
      <w:r w:rsidRPr="00837984">
        <w:t xml:space="preserve"> AES Letter of Intent (Attach</w:t>
      </w:r>
      <w:r w:rsidR="009105E6">
        <w:t>ment B), ACE</w:t>
      </w:r>
      <w:r w:rsidRPr="00837984">
        <w:t xml:space="preserve"> Exporter Account Application and Quick </w:t>
      </w:r>
      <w:r w:rsidR="00684905">
        <w:t xml:space="preserve">Reference </w:t>
      </w:r>
      <w:r w:rsidRPr="00837984">
        <w:t xml:space="preserve">Guide (Attachment C), AES Certification Statements (Attachment D), </w:t>
      </w:r>
      <w:r>
        <w:t xml:space="preserve">and </w:t>
      </w:r>
      <w:r w:rsidR="002B5513">
        <w:t xml:space="preserve">the </w:t>
      </w:r>
      <w:r w:rsidR="00684905">
        <w:t xml:space="preserve">ACE </w:t>
      </w:r>
      <w:r w:rsidRPr="002367BF">
        <w:t>AES</w:t>
      </w:r>
      <w:r>
        <w:rPr>
          <w:i/>
        </w:rPr>
        <w:t xml:space="preserve">Direct </w:t>
      </w:r>
      <w:r>
        <w:t xml:space="preserve">User Guide </w:t>
      </w:r>
      <w:r w:rsidRPr="00837984">
        <w:t>(Attachment E)</w:t>
      </w:r>
      <w:r>
        <w:t xml:space="preserve">. </w:t>
      </w:r>
      <w:r w:rsidRPr="00837984">
        <w:t>With this submission, the Census Bureau is requesting continued clearance with revisions f</w:t>
      </w:r>
      <w:r w:rsidR="007E5359">
        <w:t>or the AES</w:t>
      </w:r>
      <w:r w:rsidRPr="00837984">
        <w:t xml:space="preserve"> program.</w:t>
      </w:r>
    </w:p>
    <w:p w14:paraId="27E0AAC2" w14:textId="77777777" w:rsidR="00CB2BFE" w:rsidRPr="00837984" w:rsidRDefault="00CB2BFE" w:rsidP="00CB2BFE">
      <w:pPr>
        <w:ind w:firstLine="720"/>
      </w:pPr>
    </w:p>
    <w:p w14:paraId="7103AB64" w14:textId="543F9B66" w:rsidR="00CB2BFE" w:rsidRPr="00837984" w:rsidRDefault="00CB2BFE" w:rsidP="00CB2BFE">
      <w:pPr>
        <w:ind w:left="720"/>
      </w:pPr>
      <w:r w:rsidRPr="00837984">
        <w:t>The Census Bureau requires mandatory filing of all export information via t</w:t>
      </w:r>
      <w:r w:rsidR="007E5359">
        <w:t>he AES</w:t>
      </w:r>
      <w:r w:rsidRPr="00837984">
        <w:t xml:space="preserve">. This requirement is mandated through Public Law 107-228 of the Foreign Trade Relations Act of 2003. This law authorizes the Secretary of Commerce with the concurrences of the Secretary of State and the Secretary of Homeland Security to require all persons who file export information according to Title 13, United States Code (U.S.C.), Chapter 9, to file such information through the AES.  </w:t>
      </w:r>
    </w:p>
    <w:p w14:paraId="34D31024" w14:textId="77777777" w:rsidR="00CB2BFE" w:rsidRPr="00837984" w:rsidRDefault="00CB2BFE" w:rsidP="00CB2BFE">
      <w:pPr>
        <w:ind w:left="1800"/>
      </w:pPr>
    </w:p>
    <w:p w14:paraId="201F15D0" w14:textId="483E5599" w:rsidR="00CB2BFE" w:rsidRPr="00837984" w:rsidRDefault="00CB2BFE" w:rsidP="00CB2BFE">
      <w:pPr>
        <w:ind w:left="720"/>
      </w:pPr>
      <w:r w:rsidRPr="00837984">
        <w:t xml:space="preserve">The AES is the primary instrument used for collecting export trade data, which are used by the Census Bureau for statistical purposes. The AES record provides the means for collecting data on U.S. exports. Title 13, U.S.C., Chapter 9, Sections 301-307, mandates the collection of these data. The regulatory provisions for the collection of these data are contained in the Foreign Trade Regulations (FTR), Title 15, Code of Federal Regulations (CFR), Part 30. The official export statistics collected from these tools provide the basic component for the compilation of the U.S. position on merchandise trade. These data are an essential component of the monthly totals provided in the U.S. International Trade in Goods and Services Press Release, a principal economic indicator and a primary component of the Gross Domestic Product. Traditionally, other federal agencies </w:t>
      </w:r>
      <w:r w:rsidR="002B5513">
        <w:t>use</w:t>
      </w:r>
      <w:r w:rsidRPr="00837984">
        <w:t xml:space="preserve"> the Electronic Export Information (EEI) for export control purposes to detect and prevent the export of certain items by unauthorized parties or to unauthorized destinations or end users. </w:t>
      </w:r>
      <w:r>
        <w:t xml:space="preserve">This information is noted in the </w:t>
      </w:r>
      <w:r w:rsidR="00684905">
        <w:t xml:space="preserve">ACE </w:t>
      </w:r>
      <w:r>
        <w:t>AES</w:t>
      </w:r>
      <w:r w:rsidRPr="008803DE">
        <w:rPr>
          <w:i/>
        </w:rPr>
        <w:t>Direct</w:t>
      </w:r>
      <w:r>
        <w:t xml:space="preserve"> User Guide located in Attachment E. </w:t>
      </w:r>
    </w:p>
    <w:p w14:paraId="63949325" w14:textId="77777777" w:rsidR="00CB2BFE" w:rsidRPr="00837984" w:rsidRDefault="00CB2BFE" w:rsidP="00CB2BFE">
      <w:pPr>
        <w:ind w:left="720"/>
      </w:pPr>
    </w:p>
    <w:p w14:paraId="67C7F5E3" w14:textId="0F12C7BC" w:rsidR="000418B1" w:rsidRDefault="000418B1" w:rsidP="000418B1">
      <w:pPr>
        <w:ind w:left="720"/>
      </w:pPr>
      <w:r>
        <w:t xml:space="preserve">Since 2016, the Census Bureau </w:t>
      </w:r>
      <w:r w:rsidRPr="00837984">
        <w:t>and the U.S. Customs and Border Protection (CBP) have implemented the foll</w:t>
      </w:r>
      <w:r>
        <w:t xml:space="preserve">owing enhancements to the AES, in accordance with revisions to the FTR: </w:t>
      </w:r>
      <w:r w:rsidRPr="00837984">
        <w:t>(1)</w:t>
      </w:r>
      <w:r>
        <w:t xml:space="preserve"> added the Original Internal Transaction Number (ITN) to the AES. The O</w:t>
      </w:r>
      <w:r w:rsidRPr="00837984">
        <w:t>riginal ITN field is an optional data element and is utilized if the filer creates an additional AES record for a shi</w:t>
      </w:r>
      <w:r>
        <w:t xml:space="preserve">pment that was previously filed; (2) added the Ultimate Consignee Type </w:t>
      </w:r>
      <w:r>
        <w:lastRenderedPageBreak/>
        <w:t>data field, which requires the filer to identify the ultimate consignee as a Direct Consumer, Government Entity, Reseller, or Other</w:t>
      </w:r>
      <w:r w:rsidR="0066752F">
        <w:t>.</w:t>
      </w:r>
    </w:p>
    <w:p w14:paraId="7D30E6DE" w14:textId="77777777" w:rsidR="000418B1" w:rsidRDefault="000418B1" w:rsidP="000418B1">
      <w:pPr>
        <w:ind w:left="720"/>
      </w:pPr>
    </w:p>
    <w:p w14:paraId="5815D7F2" w14:textId="77777777" w:rsidR="000418B1" w:rsidRDefault="000418B1" w:rsidP="000418B1">
      <w:pPr>
        <w:ind w:left="720"/>
      </w:pPr>
      <w:r>
        <w:t>In addition, the Census Bureau and CBP implemented the following changes to the AES: (1</w:t>
      </w:r>
      <w:r w:rsidRPr="007071BA">
        <w:t>) added Bureau of Industry and Security (BIS) Export Control Classification Numbers (ECCNs) and increased edits and validations between License Codes and ECCNs</w:t>
      </w:r>
      <w:r>
        <w:t>, including the addition of the 600 series ECCNs;</w:t>
      </w:r>
      <w:r w:rsidRPr="00826822">
        <w:t xml:space="preserve"> </w:t>
      </w:r>
      <w:r>
        <w:t>(2) renamed the country Swaziland to Eswatini in the AES; and (3</w:t>
      </w:r>
      <w:r w:rsidRPr="0050586F">
        <w:t>) removed the BIS license codes C32, C49, C55, and C56</w:t>
      </w:r>
      <w:r>
        <w:t>.</w:t>
      </w:r>
    </w:p>
    <w:p w14:paraId="590A3E26" w14:textId="77777777" w:rsidR="000418B1" w:rsidRDefault="000418B1" w:rsidP="000418B1"/>
    <w:p w14:paraId="78FF0C78" w14:textId="3DF48871" w:rsidR="000418B1" w:rsidRDefault="000418B1" w:rsidP="000418B1">
      <w:pPr>
        <w:ind w:left="720"/>
      </w:pPr>
      <w:r w:rsidRPr="00ED2CAE">
        <w:t>The Census Bureau also revised the FTR to clarify the split shipment requirements</w:t>
      </w:r>
      <w:r w:rsidR="003E3B7F" w:rsidRPr="00ED2CAE">
        <w:t xml:space="preserve"> (82 FR 18383) </w:t>
      </w:r>
      <w:r w:rsidRPr="00ED2CAE">
        <w:t>and the collection of the Kimberley Process Certificates</w:t>
      </w:r>
      <w:r w:rsidR="003E3B7F" w:rsidRPr="00ED2CAE">
        <w:t xml:space="preserve"> (83 FR 17749)</w:t>
      </w:r>
      <w:r w:rsidRPr="00ED2CAE">
        <w:t>.</w:t>
      </w:r>
      <w:r>
        <w:t xml:space="preserve"> Additionally, the Census Bureau </w:t>
      </w:r>
      <w:r w:rsidRPr="00837984">
        <w:t>revised language</w:t>
      </w:r>
      <w:r>
        <w:t xml:space="preserve"> in the FTR</w:t>
      </w:r>
      <w:r w:rsidRPr="00837984">
        <w:t xml:space="preserve"> to reflect </w:t>
      </w:r>
      <w:r>
        <w:t xml:space="preserve">the implementation of the International Trade Data System, in accordance with the Executive Order 13659, </w:t>
      </w:r>
      <w:r w:rsidRPr="002B5513">
        <w:rPr>
          <w:i/>
        </w:rPr>
        <w:t>Streamlining the Ex</w:t>
      </w:r>
      <w:r>
        <w:rPr>
          <w:i/>
        </w:rPr>
        <w:t>port/Import Process for America’s</w:t>
      </w:r>
      <w:r w:rsidRPr="002B5513">
        <w:rPr>
          <w:i/>
        </w:rPr>
        <w:t xml:space="preserve"> Businesses</w:t>
      </w:r>
      <w:r>
        <w:t>.</w:t>
      </w:r>
    </w:p>
    <w:p w14:paraId="6B8E6189" w14:textId="77777777" w:rsidR="000418B1" w:rsidRDefault="000418B1" w:rsidP="000418B1">
      <w:pPr>
        <w:ind w:left="720"/>
      </w:pPr>
    </w:p>
    <w:p w14:paraId="5040AE0B" w14:textId="427F8C2F" w:rsidR="000418B1" w:rsidRDefault="000418B1" w:rsidP="000418B1">
      <w:pPr>
        <w:ind w:left="720"/>
      </w:pPr>
      <w:r>
        <w:t>These revisions made should not affect the average three-minute response time for the completion of the AES record: The Original ITN is an optional data element and filers will only report it when they choose to provide CBP with additional information about the export shipment; The Ultimate Consignee Type was added for the BIS for export enforcement purposes and is information that filer</w:t>
      </w:r>
      <w:r w:rsidR="00804C3C">
        <w:t>s</w:t>
      </w:r>
      <w:r>
        <w:t xml:space="preserve"> should know based on BIS’s “Know Your Customer” guidance; The revision to the ECCNs and License Codes modified selections for fields that already exist. </w:t>
      </w:r>
    </w:p>
    <w:p w14:paraId="5C61BDC7" w14:textId="77777777" w:rsidR="000418B1" w:rsidRDefault="000418B1" w:rsidP="000418B1">
      <w:pPr>
        <w:ind w:left="720"/>
      </w:pPr>
    </w:p>
    <w:p w14:paraId="2CBA56B5" w14:textId="476072FE" w:rsidR="000418B1" w:rsidRPr="009B6630" w:rsidRDefault="000418B1" w:rsidP="001A48A4">
      <w:pPr>
        <w:ind w:left="720"/>
      </w:pPr>
      <w:r w:rsidRPr="00871548">
        <w:t xml:space="preserve">Currently, the Census Bureau is drafting a Notice of Proposed Rulemaking (NPRM) to clarify the responsibilities </w:t>
      </w:r>
      <w:r>
        <w:t>of</w:t>
      </w:r>
      <w:r w:rsidRPr="00871548">
        <w:t xml:space="preserve"> parties</w:t>
      </w:r>
      <w:r>
        <w:t xml:space="preserve"> participating</w:t>
      </w:r>
      <w:r w:rsidRPr="00871548">
        <w:t xml:space="preserve"> in routed and stan</w:t>
      </w:r>
      <w:r>
        <w:t xml:space="preserve">dard export transactions. </w:t>
      </w:r>
      <w:r w:rsidR="00D907BE">
        <w:t>The Cen</w:t>
      </w:r>
      <w:r w:rsidR="009B6630">
        <w:t>sus Bureau published an Advance</w:t>
      </w:r>
      <w:r w:rsidR="00D907BE">
        <w:t xml:space="preserve"> Notice of Proposed Rulemaking</w:t>
      </w:r>
      <w:r w:rsidR="001A48A4">
        <w:t xml:space="preserve"> (ANPRM)</w:t>
      </w:r>
      <w:r w:rsidR="00D907BE">
        <w:t xml:space="preserve"> on </w:t>
      </w:r>
      <w:r w:rsidR="001A48A4">
        <w:t xml:space="preserve">October 6, 2017 (82 FR 46739) soliciting comments on the clarity, usability, and any other matters of interest to the trade community and the public related to the regulatory requirements for routed transactions.  The Census Bureau considered all comments received in response to the ANPRM in drafting the NPRM. </w:t>
      </w:r>
      <w:r>
        <w:t>Th</w:t>
      </w:r>
      <w:r w:rsidR="001A48A4">
        <w:t>e NPRM</w:t>
      </w:r>
      <w:r w:rsidRPr="00871548">
        <w:t xml:space="preserve"> </w:t>
      </w:r>
      <w:r w:rsidR="00D907BE">
        <w:t xml:space="preserve">potentially would </w:t>
      </w:r>
      <w:r w:rsidRPr="00871548">
        <w:t>propose revis</w:t>
      </w:r>
      <w:r w:rsidR="00D907BE">
        <w:t>ions</w:t>
      </w:r>
      <w:r w:rsidRPr="00871548">
        <w:t xml:space="preserve"> and add several key terms used in the regulatory provision of these transactions, including authorized agent, forwarding agent, standard export transaction and written release. While revisions to the FTR are necessary to improve clarity to the filing requirements for the routed export transaction, it is critical for the Census Bureau to ensure that any revisions made</w:t>
      </w:r>
      <w:r w:rsidRPr="00777979">
        <w:t xml:space="preserve"> to the FTR will allow for the continued collection </w:t>
      </w:r>
      <w:r>
        <w:t xml:space="preserve">and compilation </w:t>
      </w:r>
      <w:r w:rsidRPr="00777979">
        <w:t xml:space="preserve">of accurate trade </w:t>
      </w:r>
      <w:r w:rsidRPr="003E5488">
        <w:t>statistics.  Additionally, it is</w:t>
      </w:r>
      <w:r w:rsidRPr="00563F01">
        <w:t xml:space="preserve"> important that the responsibilities of the </w:t>
      </w:r>
      <w:r>
        <w:t>U.S. Principal Party in Interest (</w:t>
      </w:r>
      <w:r w:rsidRPr="00563F01">
        <w:t>USPPI</w:t>
      </w:r>
      <w:r>
        <w:t>)</w:t>
      </w:r>
      <w:r w:rsidRPr="00563F01">
        <w:t xml:space="preserve"> and the U.S.</w:t>
      </w:r>
      <w:r w:rsidRPr="00CF3312">
        <w:t xml:space="preserve"> authorized agent are</w:t>
      </w:r>
      <w:r w:rsidRPr="00AB4E2F">
        <w:t xml:space="preserve"> clearly </w:t>
      </w:r>
      <w:r>
        <w:t>defined</w:t>
      </w:r>
      <w:r w:rsidRPr="00AB4E2F">
        <w:t xml:space="preserve"> to ensure that the E</w:t>
      </w:r>
      <w:r>
        <w:t xml:space="preserve">lectronic </w:t>
      </w:r>
      <w:r w:rsidRPr="00AB4E2F">
        <w:t>E</w:t>
      </w:r>
      <w:r>
        <w:t xml:space="preserve">xport </w:t>
      </w:r>
      <w:r w:rsidRPr="00AB4E2F">
        <w:t>I</w:t>
      </w:r>
      <w:r>
        <w:t xml:space="preserve">nformation </w:t>
      </w:r>
      <w:r w:rsidRPr="00AB4E2F">
        <w:t>is f</w:t>
      </w:r>
      <w:r>
        <w:t xml:space="preserve">iled by the appropriate party </w:t>
      </w:r>
      <w:r w:rsidRPr="00351BF2">
        <w:t xml:space="preserve">to prevent receiving duplicate filings or in some cases, no filings. </w:t>
      </w:r>
      <w:r w:rsidRPr="00871548">
        <w:t xml:space="preserve">The changes proposed in the NPRM will not have an impact on the reporting burden of the export trade community.  </w:t>
      </w:r>
    </w:p>
    <w:p w14:paraId="2439109C" w14:textId="77777777" w:rsidR="00CB2BFE" w:rsidRPr="00837984" w:rsidRDefault="00CB2BFE" w:rsidP="00CB2BFE">
      <w:pPr>
        <w:ind w:left="720"/>
      </w:pPr>
    </w:p>
    <w:p w14:paraId="3C3F039E" w14:textId="77777777" w:rsidR="00CB2BFE" w:rsidRPr="00837984" w:rsidRDefault="00CB2BFE" w:rsidP="00CB2BFE">
      <w:pPr>
        <w:numPr>
          <w:ilvl w:val="1"/>
          <w:numId w:val="1"/>
        </w:numPr>
        <w:tabs>
          <w:tab w:val="left" w:pos="720"/>
        </w:tabs>
        <w:ind w:hanging="1440"/>
      </w:pPr>
      <w:r w:rsidRPr="00837984">
        <w:t>Needs and Uses</w:t>
      </w:r>
    </w:p>
    <w:p w14:paraId="587AA129"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14:paraId="738576C9" w14:textId="23510173"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information collected v</w:t>
      </w:r>
      <w:r w:rsidR="007E5359">
        <w:rPr>
          <w:color w:val="000000"/>
        </w:rPr>
        <w:t>ia the AES</w:t>
      </w:r>
      <w:r w:rsidRPr="00837984">
        <w:rPr>
          <w:color w:val="000000"/>
        </w:rPr>
        <w:t xml:space="preserve"> conveys what is being exported (description and commodity classification number), how much is exported (quantity, shipping weight, and </w:t>
      </w:r>
      <w:r w:rsidRPr="00837984">
        <w:rPr>
          <w:color w:val="000000"/>
        </w:rPr>
        <w:lastRenderedPageBreak/>
        <w:t>value), how it is exported (mode of transport, exporting carrier, and whether containerized), from where (state of origin and port of export), to where (port of unloading and country of ultimate destination), and when a commodity is exported (date of exportation). The identi</w:t>
      </w:r>
      <w:r w:rsidR="0066752F">
        <w:rPr>
          <w:color w:val="000000"/>
        </w:rPr>
        <w:t>fication of the USPPI</w:t>
      </w:r>
      <w:r w:rsidRPr="00837984">
        <w:rPr>
          <w:color w:val="000000"/>
        </w:rPr>
        <w:t xml:space="preserve"> shows who is exporting goods. The USPPI and/or the forwarding or other agent information provides a contact for verification of the information.  </w:t>
      </w:r>
    </w:p>
    <w:p w14:paraId="622AF581" w14:textId="77777777" w:rsidR="00CB2BFE" w:rsidRPr="00837984" w:rsidRDefault="00CB2BFE" w:rsidP="00CB2BFE">
      <w:pPr>
        <w:ind w:left="1800"/>
      </w:pPr>
    </w:p>
    <w:p w14:paraId="251932B4" w14:textId="119CEE84" w:rsidR="00CB2BFE" w:rsidRPr="00837984" w:rsidRDefault="00CB2BFE" w:rsidP="00CB2BFE">
      <w:pPr>
        <w:ind w:left="720"/>
      </w:pPr>
      <w:r w:rsidRPr="00837984">
        <w:t xml:space="preserve">The information is used by the U.S. Federal Government. The Federal Government uses every data element on the AES record. The Census Bureau published the Final Rule “Foreign Trade Regulations (FTR): Clarification on </w:t>
      </w:r>
      <w:r w:rsidR="00563FFF">
        <w:t>Filing Requirements”</w:t>
      </w:r>
      <w:r w:rsidRPr="00837984">
        <w:t xml:space="preserve"> </w:t>
      </w:r>
      <w:r w:rsidR="00EB70BB">
        <w:t xml:space="preserve">on April 19, 2017 (82 FR 18383) </w:t>
      </w:r>
      <w:r w:rsidRPr="00837984">
        <w:t xml:space="preserve">to </w:t>
      </w:r>
      <w:r w:rsidR="002F6C5B">
        <w:t>update the language in the Foreign Trade Regulations to reflect the implementation of the</w:t>
      </w:r>
      <w:r w:rsidRPr="00837984">
        <w:t xml:space="preserve"> International Trade Data System (ITDS). The ITDS was established to eliminate the redundant information collection requirements, efficiently regulate the flow of commerce</w:t>
      </w:r>
      <w:r w:rsidR="00A5247D">
        <w:t>,</w:t>
      </w:r>
      <w:r w:rsidRPr="00837984">
        <w:t xml:space="preserve"> and effectively enforce laws and regulations relating to international trade. I</w:t>
      </w:r>
      <w:r w:rsidR="00A5247D">
        <w:t>TDS</w:t>
      </w:r>
      <w:r w:rsidRPr="00837984">
        <w:t xml:space="preserve"> establishes a single portal system for the collection and distribution of standard electronic import and export data required by all participating federal agencies. In addition, th</w:t>
      </w:r>
      <w:r w:rsidR="00AA28ED">
        <w:t>is</w:t>
      </w:r>
      <w:r w:rsidRPr="00837984">
        <w:t xml:space="preserve"> </w:t>
      </w:r>
      <w:r w:rsidR="00A5247D">
        <w:t>R</w:t>
      </w:r>
      <w:r w:rsidRPr="00837984">
        <w:t>ule allows federal agencies with appropriate authority to access export data in the AES and ensure consistency</w:t>
      </w:r>
      <w:r w:rsidR="00245D78">
        <w:t xml:space="preserve"> with the Executive Order 13659,</w:t>
      </w:r>
      <w:r w:rsidRPr="00837984">
        <w:t xml:space="preserve"> </w:t>
      </w:r>
      <w:r w:rsidRPr="00FF1C0C">
        <w:rPr>
          <w:i/>
        </w:rPr>
        <w:t>Streamlining the Exp</w:t>
      </w:r>
      <w:r w:rsidR="00FF1C0C">
        <w:rPr>
          <w:i/>
        </w:rPr>
        <w:t>ort/Import Process for America’s</w:t>
      </w:r>
      <w:r w:rsidRPr="00FF1C0C">
        <w:rPr>
          <w:i/>
        </w:rPr>
        <w:t xml:space="preserve"> Businesses</w:t>
      </w:r>
      <w:r w:rsidR="00245D78">
        <w:rPr>
          <w:i/>
        </w:rPr>
        <w:t>,</w:t>
      </w:r>
      <w:r w:rsidRPr="00837984">
        <w:t xml:space="preserve"> issued on February 19, 2014.    </w:t>
      </w:r>
    </w:p>
    <w:p w14:paraId="52BAD8E3" w14:textId="77777777" w:rsidR="00CB2BFE" w:rsidRPr="00837984" w:rsidRDefault="00CB2BFE" w:rsidP="00CB2BFE">
      <w:pPr>
        <w:ind w:left="1800"/>
      </w:pPr>
    </w:p>
    <w:p w14:paraId="651F70D4" w14:textId="2C3662D6" w:rsidR="00CB2BFE" w:rsidRPr="00837984" w:rsidRDefault="00CB2BFE" w:rsidP="00CB2BFE">
      <w:pPr>
        <w:ind w:left="720"/>
      </w:pPr>
      <w:r w:rsidRPr="00837984">
        <w:t xml:space="preserve">The data collected from the AES serves as the official record of export transactions. The mandatory use of the AES enables the Federal Government to produce more accurate export statistics. The Census Bureau delegated the authority to enforce the FTR to the BIS’s Office of Export Enforcement </w:t>
      </w:r>
      <w:r w:rsidR="00AA28ED">
        <w:t xml:space="preserve">and </w:t>
      </w:r>
      <w:r w:rsidRPr="00837984">
        <w:t>the Dep</w:t>
      </w:r>
      <w:r w:rsidR="00727939">
        <w:t xml:space="preserve">artment of Homeland Security’s CBP </w:t>
      </w:r>
      <w:r w:rsidRPr="00837984">
        <w:t>and Immigrations and Customs Enforcement. The mandatory use of the AES also facilitates the enforcement of the Export Administration Regulations for the detection and prevention of exports of high technology commodities to unauthorized destinations by the B</w:t>
      </w:r>
      <w:r w:rsidR="00CA1950">
        <w:t>IS</w:t>
      </w:r>
      <w:r w:rsidRPr="00837984">
        <w:t xml:space="preserve"> and the CBP; the International Traffic in Arms Regulations by the U.S. Department of State for the exports of munitions; and the validation of the Kimberly Process Certificate for the exports of rough diamonds. </w:t>
      </w:r>
    </w:p>
    <w:p w14:paraId="0238523B" w14:textId="77777777" w:rsidR="00CB2BFE" w:rsidRPr="00837984" w:rsidRDefault="00CB2BFE" w:rsidP="00CB2BFE">
      <w:pPr>
        <w:ind w:left="1800"/>
      </w:pPr>
    </w:p>
    <w:p w14:paraId="45B75369" w14:textId="45E980A9" w:rsidR="00CB2BFE" w:rsidRPr="00837984" w:rsidRDefault="00CB2BFE" w:rsidP="00CB2BFE">
      <w:pPr>
        <w:ind w:left="720"/>
      </w:pPr>
      <w:r w:rsidRPr="00837984">
        <w:t xml:space="preserve">Other Federal agencies use these data to develop the components of the merchandise trade figures used </w:t>
      </w:r>
      <w:r w:rsidR="00483CA8">
        <w:t xml:space="preserve">to calculate </w:t>
      </w:r>
      <w:r w:rsidRPr="00837984">
        <w:t xml:space="preserve">the balance of payments and </w:t>
      </w:r>
      <w:r w:rsidR="00BD7868">
        <w:rPr>
          <w:color w:val="000000"/>
        </w:rPr>
        <w:t>Gross Domestic Product</w:t>
      </w:r>
      <w:r w:rsidRPr="00837984">
        <w:t xml:space="preserve"> accounts; </w:t>
      </w:r>
      <w:r w:rsidR="00AA28ED">
        <w:t xml:space="preserve">to </w:t>
      </w:r>
      <w:r w:rsidRPr="00837984">
        <w:t>enforc</w:t>
      </w:r>
      <w:r w:rsidR="00AA28ED">
        <w:t>e</w:t>
      </w:r>
      <w:r w:rsidRPr="00837984">
        <w:t xml:space="preserve"> U.S. export laws and regulations; to plan and examine export promotion programs and agricultural development and assistance programs; and to prepare for and assist in trade negotiations under the General Agreement on Tariffs and Trade. Collection of these data also eliminates the need for conducting additional surveys for the collection of information</w:t>
      </w:r>
      <w:r w:rsidR="00483CA8">
        <w:t>,</w:t>
      </w:r>
      <w:r w:rsidRPr="00837984">
        <w:t xml:space="preserve"> as the AES shows the relationship of the parties to the export transaction (as required by the Bureau of Economic Analysis). These AES data are also used by the Bureau of Labor Statistics as a source for developing the export price index and by the U.S. Department of Transportation for administering the negotiation of reciprocal arrangements for transportation facilities between the United States and other countries. </w:t>
      </w:r>
    </w:p>
    <w:p w14:paraId="2507C2E8" w14:textId="77777777" w:rsidR="00CB2BFE" w:rsidRPr="00837984" w:rsidRDefault="00CB2BFE" w:rsidP="00CB2BFE">
      <w:pPr>
        <w:ind w:left="1800"/>
      </w:pPr>
    </w:p>
    <w:p w14:paraId="35CD0E02" w14:textId="1E928291"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t xml:space="preserve">Export statistics collected from the AES aid </w:t>
      </w:r>
      <w:r w:rsidR="00CA0BFF">
        <w:t xml:space="preserve">state governments, </w:t>
      </w:r>
      <w:r w:rsidRPr="00837984">
        <w:t>private sector companies, financial institutions, and transportation entities in conducting market analysis and market penetration studies for the development of new markets and market-share strategies.</w:t>
      </w:r>
      <w:r w:rsidR="009B6630">
        <w:t xml:space="preserve"> </w:t>
      </w:r>
      <w:r w:rsidR="00CA0BFF">
        <w:t xml:space="preserve">A </w:t>
      </w:r>
      <w:r w:rsidR="00CA0BFF" w:rsidRPr="00837984">
        <w:t xml:space="preserve">collaborative effort among the Census Bureau, the National Governors’ Association and other data users resulted in the development of export statistics </w:t>
      </w:r>
      <w:r w:rsidR="00CA0BFF">
        <w:t>using</w:t>
      </w:r>
      <w:r w:rsidR="00CA0BFF" w:rsidRPr="00837984">
        <w:t xml:space="preserve"> the state of origin reported on the AES. This information enables state governments to focus activities and resources on fostering the exports of goods that originate in their states. </w:t>
      </w:r>
      <w:r w:rsidR="00CA0BFF">
        <w:t xml:space="preserve"> </w:t>
      </w:r>
      <w:r w:rsidRPr="00837984">
        <w:t xml:space="preserve">Port authorities, steamship lines, airlines, aircraft manufacturers, and air transport associations use these data for measuring the volume and effect of air or vessel shipments and the need for additional or new types of facilities.  </w:t>
      </w:r>
    </w:p>
    <w:p w14:paraId="169F2065" w14:textId="77777777" w:rsidR="00CB2BFE" w:rsidRPr="00837984" w:rsidRDefault="00CB2BFE" w:rsidP="00CB2BFE">
      <w:pPr>
        <w:ind w:left="1800"/>
      </w:pPr>
    </w:p>
    <w:p w14:paraId="71AA88F9" w14:textId="77777777" w:rsidR="00CB2BFE" w:rsidRPr="00837984" w:rsidRDefault="00CB2BFE" w:rsidP="00CB2BFE">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rPr>
          <w:color w:val="000000"/>
        </w:rPr>
      </w:pPr>
      <w:r w:rsidRPr="00837984">
        <w:rPr>
          <w:color w:val="000000"/>
        </w:rPr>
        <w:t>The implementation of quality standards is an integral part of the pre-dissemination review by the Census Bureau (fully described in the Census Bureau’s Information Quality Guidelines). In addition, information quality is incorporated into the clearance process required by the Paperwork Reduction Act.</w:t>
      </w:r>
    </w:p>
    <w:p w14:paraId="3655A0D5" w14:textId="77777777" w:rsidR="00CB2BFE" w:rsidRPr="00837984" w:rsidRDefault="00CB2BFE" w:rsidP="00CB2BFE"/>
    <w:p w14:paraId="0E07E645" w14:textId="77777777" w:rsidR="00CB2BFE" w:rsidRPr="00837984" w:rsidRDefault="00CB2BFE" w:rsidP="00CB2BFE">
      <w:pPr>
        <w:numPr>
          <w:ilvl w:val="1"/>
          <w:numId w:val="1"/>
        </w:numPr>
        <w:tabs>
          <w:tab w:val="left" w:pos="720"/>
        </w:tabs>
        <w:ind w:hanging="1440"/>
      </w:pPr>
      <w:r w:rsidRPr="00837984">
        <w:t>Use of Information Technology</w:t>
      </w:r>
    </w:p>
    <w:p w14:paraId="6019A534"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14:paraId="52E3A850" w14:textId="74043FB4" w:rsidR="00CB2BFE" w:rsidRPr="00837984" w:rsidRDefault="007E5359"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The AES</w:t>
      </w:r>
      <w:r w:rsidR="00CB2BFE" w:rsidRPr="00837984">
        <w:rPr>
          <w:color w:val="000000"/>
        </w:rPr>
        <w:t xml:space="preserve"> was developed jointly by the Census Bureau and CBP</w:t>
      </w:r>
      <w:r w:rsidR="00EB4BE3">
        <w:rPr>
          <w:color w:val="000000"/>
        </w:rPr>
        <w:t xml:space="preserve"> to provide a paperless method for reporting export information</w:t>
      </w:r>
      <w:r w:rsidR="00CB2BFE" w:rsidRPr="00837984">
        <w:rPr>
          <w:color w:val="000000"/>
        </w:rPr>
        <w:t>. It is an information gateway for bo</w:t>
      </w:r>
      <w:r w:rsidR="00EB4BE3">
        <w:rPr>
          <w:color w:val="000000"/>
        </w:rPr>
        <w:t>th the Census Bureau and CBP to</w:t>
      </w:r>
      <w:r w:rsidR="005C6D65">
        <w:rPr>
          <w:color w:val="000000"/>
        </w:rPr>
        <w:t xml:space="preserve"> </w:t>
      </w:r>
      <w:r w:rsidR="00CB2BFE" w:rsidRPr="00837984">
        <w:rPr>
          <w:color w:val="000000"/>
        </w:rPr>
        <w:t>improve the timeliness and accuracy of export trade statistics, improve customer service</w:t>
      </w:r>
      <w:r w:rsidR="005C6D65">
        <w:rPr>
          <w:color w:val="000000"/>
        </w:rPr>
        <w:t xml:space="preserve">, and </w:t>
      </w:r>
      <w:r w:rsidR="00CB2BFE" w:rsidRPr="00837984">
        <w:rPr>
          <w:color w:val="000000"/>
        </w:rPr>
        <w:t xml:space="preserve">ensure compliance with </w:t>
      </w:r>
      <w:r w:rsidR="007734AD">
        <w:rPr>
          <w:color w:val="000000"/>
        </w:rPr>
        <w:t xml:space="preserve">and </w:t>
      </w:r>
      <w:r w:rsidR="00CB2BFE" w:rsidRPr="00837984">
        <w:rPr>
          <w:color w:val="000000"/>
        </w:rPr>
        <w:t xml:space="preserve">enforcement of export laws.  </w:t>
      </w:r>
    </w:p>
    <w:p w14:paraId="02BCD889"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21CBC096" w14:textId="4ABF27AD"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7734AD">
        <w:rPr>
          <w:color w:val="000000"/>
        </w:rPr>
        <w:t xml:space="preserve">There are </w:t>
      </w:r>
      <w:r w:rsidR="0087143D" w:rsidRPr="007734AD">
        <w:rPr>
          <w:color w:val="000000"/>
        </w:rPr>
        <w:t xml:space="preserve">19,574 </w:t>
      </w:r>
      <w:r w:rsidRPr="007734AD">
        <w:rPr>
          <w:color w:val="000000"/>
        </w:rPr>
        <w:t>AES filers submitting export information for</w:t>
      </w:r>
      <w:r w:rsidR="00EB0A8D" w:rsidRPr="007734AD">
        <w:rPr>
          <w:color w:val="000000"/>
        </w:rPr>
        <w:t xml:space="preserve"> </w:t>
      </w:r>
      <w:r w:rsidR="0087143D" w:rsidRPr="007734AD">
        <w:rPr>
          <w:color w:val="000000"/>
        </w:rPr>
        <w:t>287,314</w:t>
      </w:r>
      <w:r w:rsidRPr="007734AD">
        <w:rPr>
          <w:color w:val="000000"/>
        </w:rPr>
        <w:t xml:space="preserve"> USPPIs.</w:t>
      </w:r>
      <w:r w:rsidRPr="00837984">
        <w:rPr>
          <w:color w:val="000000"/>
        </w:rPr>
        <w:t xml:space="preserve"> These AES submissions represent approximately </w:t>
      </w:r>
      <w:r w:rsidR="0087143D" w:rsidRPr="001374A3">
        <w:rPr>
          <w:color w:val="000000"/>
        </w:rPr>
        <w:t>1,442,996</w:t>
      </w:r>
      <w:r w:rsidR="00ED64C9">
        <w:rPr>
          <w:color w:val="000000"/>
        </w:rPr>
        <w:t xml:space="preserve"> </w:t>
      </w:r>
      <w:r w:rsidRPr="00837984">
        <w:rPr>
          <w:color w:val="000000"/>
        </w:rPr>
        <w:t>export records monthly which is 100 percent of non-Canadian export transactions. An AES record is not required for exports to Canada, except for shipments that are license-controlled, contain rough diamonds, used self-propelled vehicles, or are en route through Canada destined for a third country. Under the terms of a Memorandum of Understanding</w:t>
      </w:r>
      <w:r w:rsidR="00245D78">
        <w:rPr>
          <w:color w:val="000000"/>
        </w:rPr>
        <w:t xml:space="preserve"> (MOU)</w:t>
      </w:r>
      <w:r w:rsidRPr="00837984">
        <w:rPr>
          <w:color w:val="000000"/>
        </w:rPr>
        <w:t xml:space="preserve"> with Canada, the Census Bureau uses Canadian import data as a replacement for U.S. export information. Including automated Canadian data, the Census Bureau receives all of its information from electronic sources. The AES improves the accuracy and timeliness of processing trade statistics. In the AES, system edits prohibit entry of invalid information and corrections must be made before these data are accepted and processed. </w:t>
      </w:r>
      <w:r w:rsidRPr="007734AD">
        <w:rPr>
          <w:color w:val="000000"/>
        </w:rPr>
        <w:t>As a result, AES records have</w:t>
      </w:r>
      <w:r w:rsidR="00B6099D" w:rsidRPr="007734AD">
        <w:rPr>
          <w:color w:val="000000"/>
        </w:rPr>
        <w:t xml:space="preserve"> less than</w:t>
      </w:r>
      <w:r w:rsidRPr="007734AD">
        <w:rPr>
          <w:color w:val="000000"/>
        </w:rPr>
        <w:t xml:space="preserve"> one tenth of a percent error rate.</w:t>
      </w:r>
      <w:r w:rsidRPr="00837984">
        <w:rPr>
          <w:color w:val="000000"/>
        </w:rPr>
        <w:t xml:space="preserve"> </w:t>
      </w:r>
    </w:p>
    <w:p w14:paraId="20A7F28B"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661083E1" w14:textId="77777777" w:rsidR="00CB2BFE" w:rsidRPr="00837984" w:rsidRDefault="00CB2BFE" w:rsidP="00CB2BFE">
      <w:pPr>
        <w:numPr>
          <w:ilvl w:val="1"/>
          <w:numId w:val="1"/>
        </w:numPr>
        <w:tabs>
          <w:tab w:val="num" w:pos="720"/>
        </w:tabs>
        <w:ind w:left="1800" w:hanging="1440"/>
        <w:rPr>
          <w:color w:val="000000"/>
        </w:rPr>
      </w:pPr>
      <w:r w:rsidRPr="00837984">
        <w:rPr>
          <w:color w:val="000000"/>
        </w:rPr>
        <w:t>Efforts to Identify Duplication</w:t>
      </w:r>
    </w:p>
    <w:p w14:paraId="22A03039"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7666BA3E" w14:textId="49F59FF1"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To prevent dup</w:t>
      </w:r>
      <w:r w:rsidR="00245D78">
        <w:rPr>
          <w:color w:val="000000"/>
        </w:rPr>
        <w:t>lication</w:t>
      </w:r>
      <w:r w:rsidR="00F765ED">
        <w:rPr>
          <w:color w:val="000000"/>
        </w:rPr>
        <w:t xml:space="preserve"> in the federal collection of import and export data</w:t>
      </w:r>
      <w:r w:rsidR="00245D78">
        <w:rPr>
          <w:color w:val="000000"/>
        </w:rPr>
        <w:t>, Executive Order 13659,</w:t>
      </w:r>
      <w:r w:rsidRPr="00837984">
        <w:rPr>
          <w:color w:val="000000"/>
        </w:rPr>
        <w:t xml:space="preserve"> </w:t>
      </w:r>
      <w:r w:rsidRPr="00245D78">
        <w:rPr>
          <w:i/>
          <w:color w:val="000000"/>
        </w:rPr>
        <w:t>Streamlining the Export/Import Process for America’s Businesses</w:t>
      </w:r>
      <w:r w:rsidRPr="00837984">
        <w:rPr>
          <w:color w:val="000000"/>
        </w:rPr>
        <w:t xml:space="preserve">, was issued on February 19, 2014. The Executive Order initiated </w:t>
      </w:r>
      <w:r w:rsidR="00D25723">
        <w:rPr>
          <w:color w:val="000000"/>
        </w:rPr>
        <w:t xml:space="preserve">further </w:t>
      </w:r>
      <w:r w:rsidRPr="00837984">
        <w:rPr>
          <w:color w:val="000000"/>
        </w:rPr>
        <w:t>development of the International Trade Data System (ITDS)</w:t>
      </w:r>
      <w:r w:rsidR="00D25723">
        <w:rPr>
          <w:color w:val="000000"/>
        </w:rPr>
        <w:t xml:space="preserve">, enacted by the </w:t>
      </w:r>
      <w:r w:rsidR="00F765ED">
        <w:rPr>
          <w:color w:val="000000"/>
        </w:rPr>
        <w:t>Security and Accountability for Every Port Act of 2006 (the SAFE Port Act), Public Law 109-437</w:t>
      </w:r>
      <w:r w:rsidRPr="00837984">
        <w:rPr>
          <w:color w:val="000000"/>
        </w:rPr>
        <w:t>. The ITDS allow</w:t>
      </w:r>
      <w:r w:rsidR="009D5EBB">
        <w:rPr>
          <w:color w:val="000000"/>
        </w:rPr>
        <w:t>s</w:t>
      </w:r>
      <w:r w:rsidRPr="00837984">
        <w:rPr>
          <w:color w:val="000000"/>
        </w:rPr>
        <w:t xml:space="preserve"> businesses to electronically transmit data required by</w:t>
      </w:r>
      <w:r w:rsidR="009105E6">
        <w:rPr>
          <w:color w:val="000000"/>
        </w:rPr>
        <w:t xml:space="preserve"> participating agencies for </w:t>
      </w:r>
      <w:r w:rsidRPr="00837984">
        <w:rPr>
          <w:color w:val="000000"/>
        </w:rPr>
        <w:t>import</w:t>
      </w:r>
      <w:r w:rsidR="009105E6">
        <w:rPr>
          <w:color w:val="000000"/>
        </w:rPr>
        <w:t>s</w:t>
      </w:r>
      <w:r w:rsidRPr="00837984">
        <w:rPr>
          <w:color w:val="000000"/>
        </w:rPr>
        <w:t xml:space="preserve"> and export</w:t>
      </w:r>
      <w:r w:rsidR="009105E6">
        <w:rPr>
          <w:color w:val="000000"/>
        </w:rPr>
        <w:t>s</w:t>
      </w:r>
      <w:r w:rsidRPr="00837984">
        <w:rPr>
          <w:color w:val="000000"/>
        </w:rPr>
        <w:t xml:space="preserve"> through a single portal system, </w:t>
      </w:r>
      <w:r w:rsidR="00F765ED">
        <w:rPr>
          <w:color w:val="000000"/>
        </w:rPr>
        <w:t xml:space="preserve">or </w:t>
      </w:r>
      <w:r w:rsidRPr="00837984">
        <w:rPr>
          <w:color w:val="000000"/>
        </w:rPr>
        <w:t>“single window</w:t>
      </w:r>
      <w:r w:rsidR="007E5359">
        <w:rPr>
          <w:color w:val="000000"/>
        </w:rPr>
        <w:t xml:space="preserve">.” </w:t>
      </w:r>
      <w:r w:rsidR="00F765ED">
        <w:rPr>
          <w:color w:val="000000"/>
        </w:rPr>
        <w:t>This single window is the</w:t>
      </w:r>
      <w:r w:rsidR="009105E6">
        <w:rPr>
          <w:color w:val="000000"/>
        </w:rPr>
        <w:t xml:space="preserve"> ACE</w:t>
      </w:r>
      <w:r w:rsidRPr="00837984">
        <w:rPr>
          <w:color w:val="000000"/>
        </w:rPr>
        <w:t>.</w:t>
      </w:r>
      <w:r w:rsidR="00204CC2">
        <w:rPr>
          <w:color w:val="000000"/>
        </w:rPr>
        <w:t xml:space="preserve">  </w:t>
      </w:r>
      <w:r w:rsidR="00DF78FE" w:rsidRPr="00837984">
        <w:rPr>
          <w:color w:val="000000"/>
        </w:rPr>
        <w:t xml:space="preserve">The ACE </w:t>
      </w:r>
      <w:r w:rsidR="00DF78FE">
        <w:rPr>
          <w:color w:val="000000"/>
        </w:rPr>
        <w:t>is</w:t>
      </w:r>
      <w:r w:rsidR="00DF78FE" w:rsidRPr="00837984">
        <w:rPr>
          <w:color w:val="000000"/>
        </w:rPr>
        <w:t xml:space="preserve"> the primary system through which the international trade community submit</w:t>
      </w:r>
      <w:r w:rsidR="00DF78FE">
        <w:rPr>
          <w:color w:val="000000"/>
        </w:rPr>
        <w:t>s</w:t>
      </w:r>
      <w:r w:rsidR="00DF78FE" w:rsidRPr="00837984">
        <w:rPr>
          <w:color w:val="000000"/>
        </w:rPr>
        <w:t xml:space="preserve"> import and export data and documentation required by all Federal agencies. The platform was developed to streamline the export and import processes. </w:t>
      </w:r>
      <w:r w:rsidR="00204CC2">
        <w:rPr>
          <w:color w:val="000000"/>
        </w:rPr>
        <w:t xml:space="preserve">The ACE, with the integrated </w:t>
      </w:r>
      <w:r w:rsidR="00204CC2" w:rsidRPr="009B6630">
        <w:rPr>
          <w:i/>
          <w:color w:val="000000"/>
        </w:rPr>
        <w:t xml:space="preserve">AESDirect </w:t>
      </w:r>
      <w:r w:rsidR="00204CC2">
        <w:rPr>
          <w:color w:val="000000"/>
        </w:rPr>
        <w:t xml:space="preserve">platform, eliminates the need for </w:t>
      </w:r>
      <w:r w:rsidR="00480ABA">
        <w:rPr>
          <w:color w:val="000000"/>
        </w:rPr>
        <w:t xml:space="preserve">other </w:t>
      </w:r>
      <w:r w:rsidR="00DF78FE">
        <w:rPr>
          <w:color w:val="000000"/>
        </w:rPr>
        <w:t xml:space="preserve">federal agencies </w:t>
      </w:r>
      <w:r w:rsidR="00480ABA">
        <w:rPr>
          <w:color w:val="000000"/>
        </w:rPr>
        <w:t xml:space="preserve">to collect export data separately.  </w:t>
      </w:r>
    </w:p>
    <w:p w14:paraId="5E03DDEC"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55659B3F" w14:textId="1643918D"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00480ABA">
        <w:rPr>
          <w:color w:val="000000"/>
        </w:rPr>
        <w:t>T</w:t>
      </w:r>
      <w:r w:rsidRPr="00837984">
        <w:rPr>
          <w:color w:val="000000"/>
        </w:rPr>
        <w:t xml:space="preserve">he Census Bureau </w:t>
      </w:r>
      <w:r w:rsidR="00480ABA">
        <w:rPr>
          <w:color w:val="000000"/>
        </w:rPr>
        <w:t xml:space="preserve">also </w:t>
      </w:r>
      <w:r w:rsidRPr="00837984">
        <w:rPr>
          <w:color w:val="000000"/>
        </w:rPr>
        <w:t>maintains ongoing contact with other federal agencies involved in collecting information on export</w:t>
      </w:r>
      <w:r w:rsidR="00480ABA">
        <w:rPr>
          <w:color w:val="000000"/>
        </w:rPr>
        <w:t>s</w:t>
      </w:r>
      <w:r w:rsidRPr="00837984">
        <w:rPr>
          <w:color w:val="000000"/>
        </w:rPr>
        <w:t xml:space="preserve"> or </w:t>
      </w:r>
      <w:r w:rsidR="00DF78FE">
        <w:rPr>
          <w:color w:val="000000"/>
        </w:rPr>
        <w:t xml:space="preserve">engaged in </w:t>
      </w:r>
      <w:r w:rsidRPr="00837984">
        <w:rPr>
          <w:color w:val="000000"/>
        </w:rPr>
        <w:t>export control functions. The Census Bureau has representatives on various ITDS working groups to ensure that export data collected by the Census Bureau are not duplicated by other agencies and that the agencies who use the export data that is collected in the AES adhere to the Census Bureau</w:t>
      </w:r>
      <w:r w:rsidR="00F25200">
        <w:rPr>
          <w:color w:val="000000"/>
        </w:rPr>
        <w:t>’s</w:t>
      </w:r>
      <w:r w:rsidRPr="00837984">
        <w:rPr>
          <w:color w:val="000000"/>
        </w:rPr>
        <w:t xml:space="preserve"> statutory and regulatory guidelines on access, use, release, and confidentiality. In addition,</w:t>
      </w:r>
      <w:r w:rsidR="009105E6">
        <w:rPr>
          <w:color w:val="000000"/>
        </w:rPr>
        <w:t xml:space="preserve"> the Census Bureau monitors</w:t>
      </w:r>
      <w:r w:rsidRPr="00837984">
        <w:rPr>
          <w:color w:val="000000"/>
        </w:rPr>
        <w:t xml:space="preserve"> policy and regulatory changes being made by other federal agencies to ensure that they comply with the guidelines listed above and do not duplicate information currently being collected by the Census Bureau. </w:t>
      </w:r>
    </w:p>
    <w:p w14:paraId="3601AB09"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37984">
        <w:rPr>
          <w:color w:val="000000"/>
        </w:rPr>
        <w:tab/>
      </w:r>
    </w:p>
    <w:p w14:paraId="790B485D" w14:textId="77777777" w:rsidR="00CB2BFE" w:rsidRPr="00837984" w:rsidRDefault="00CB2BFE" w:rsidP="00CB2BFE">
      <w:pPr>
        <w:numPr>
          <w:ilvl w:val="1"/>
          <w:numId w:val="1"/>
        </w:numPr>
        <w:tabs>
          <w:tab w:val="num" w:pos="720"/>
        </w:tabs>
        <w:ind w:left="1800" w:hanging="1440"/>
        <w:rPr>
          <w:color w:val="000000"/>
        </w:rPr>
      </w:pPr>
      <w:r w:rsidRPr="00837984">
        <w:rPr>
          <w:color w:val="000000"/>
        </w:rPr>
        <w:t>Efforts to Minimize Burden</w:t>
      </w:r>
    </w:p>
    <w:p w14:paraId="40E41EA8"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14:paraId="0A78EB13" w14:textId="0CFAF42A" w:rsidR="00CB2BFE" w:rsidRPr="00837984" w:rsidRDefault="007E5359"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t>The AES</w:t>
      </w:r>
      <w:r w:rsidR="00CB2BFE" w:rsidRPr="00837984">
        <w:rPr>
          <w:color w:val="000000"/>
        </w:rPr>
        <w:t xml:space="preserve"> is accessible via a free </w:t>
      </w:r>
      <w:r w:rsidR="00CB2BFE">
        <w:rPr>
          <w:color w:val="000000"/>
        </w:rPr>
        <w:t>I</w:t>
      </w:r>
      <w:r w:rsidR="00CB2BFE" w:rsidRPr="00837984">
        <w:rPr>
          <w:color w:val="000000"/>
        </w:rPr>
        <w:t>nternet application. The AES provides online registration (</w:t>
      </w:r>
      <w:r>
        <w:rPr>
          <w:color w:val="000000"/>
        </w:rPr>
        <w:t>ACE Exporter</w:t>
      </w:r>
      <w:r w:rsidR="00CF36EC">
        <w:rPr>
          <w:color w:val="000000"/>
        </w:rPr>
        <w:t xml:space="preserve"> Account Application) and a user g</w:t>
      </w:r>
      <w:r w:rsidR="00CB2BFE" w:rsidRPr="00837984">
        <w:rPr>
          <w:color w:val="000000"/>
        </w:rPr>
        <w:t xml:space="preserve">uide which provides assistance in filing export information electronically. It also provides users the capability to recall a previous record for use as a template to create of subsequent records. </w:t>
      </w:r>
      <w:r w:rsidR="009105E6">
        <w:rPr>
          <w:color w:val="000000"/>
        </w:rPr>
        <w:t xml:space="preserve">The Census Bureau has developed numerous resources to help educate users through webinars, training, and online videos. </w:t>
      </w:r>
      <w:r w:rsidR="00CB2BFE" w:rsidRPr="00837984">
        <w:rPr>
          <w:color w:val="000000"/>
        </w:rPr>
        <w:t xml:space="preserve"> </w:t>
      </w:r>
    </w:p>
    <w:p w14:paraId="5BDEFBC9"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146E3D97" w14:textId="35F32281"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837984">
        <w:rPr>
          <w:color w:val="000000"/>
        </w:rPr>
        <w:t xml:space="preserve">Information is constantly gathered </w:t>
      </w:r>
      <w:r w:rsidR="00727939">
        <w:rPr>
          <w:color w:val="000000"/>
        </w:rPr>
        <w:t>from the AES for use by CBP</w:t>
      </w:r>
      <w:r w:rsidRPr="00837984">
        <w:rPr>
          <w:color w:val="000000"/>
        </w:rPr>
        <w:t xml:space="preserve">, the Census Bureau, other federal agencies, and the export community. </w:t>
      </w:r>
      <w:r w:rsidR="00F765ED">
        <w:rPr>
          <w:color w:val="000000"/>
        </w:rPr>
        <w:t>In 2014, t</w:t>
      </w:r>
      <w:r w:rsidRPr="00837984">
        <w:rPr>
          <w:color w:val="000000"/>
        </w:rPr>
        <w:t>he AES</w:t>
      </w:r>
      <w:r w:rsidR="00960C3B">
        <w:rPr>
          <w:color w:val="000000"/>
        </w:rPr>
        <w:t xml:space="preserve"> was</w:t>
      </w:r>
      <w:r w:rsidRPr="00837984">
        <w:rPr>
          <w:color w:val="000000"/>
        </w:rPr>
        <w:t xml:space="preserve"> migrated</w:t>
      </w:r>
      <w:r w:rsidR="00F765ED">
        <w:rPr>
          <w:color w:val="000000"/>
        </w:rPr>
        <w:t xml:space="preserve"> </w:t>
      </w:r>
      <w:r w:rsidRPr="00837984">
        <w:rPr>
          <w:color w:val="000000"/>
        </w:rPr>
        <w:t>to the ACE to update the system’s technology and platform</w:t>
      </w:r>
      <w:r w:rsidR="000753BA">
        <w:rPr>
          <w:color w:val="000000"/>
        </w:rPr>
        <w:t>,</w:t>
      </w:r>
      <w:r w:rsidRPr="00837984">
        <w:rPr>
          <w:color w:val="000000"/>
        </w:rPr>
        <w:t xml:space="preserve"> while complying with Executive Order 13659. The ACE </w:t>
      </w:r>
      <w:r w:rsidR="00960C3B">
        <w:rPr>
          <w:color w:val="000000"/>
        </w:rPr>
        <w:t>is</w:t>
      </w:r>
      <w:r w:rsidRPr="00837984">
        <w:rPr>
          <w:color w:val="000000"/>
        </w:rPr>
        <w:t xml:space="preserve"> the primary system through which the international trade community submit</w:t>
      </w:r>
      <w:r w:rsidR="00960C3B">
        <w:rPr>
          <w:color w:val="000000"/>
        </w:rPr>
        <w:t>s</w:t>
      </w:r>
      <w:r w:rsidRPr="00837984">
        <w:rPr>
          <w:color w:val="000000"/>
        </w:rPr>
        <w:t xml:space="preserve"> import and export data and documentation required by all Federal agencies. The platform was developed to streamline the export and import processes. Additionally, the functionality of </w:t>
      </w:r>
      <w:r w:rsidR="00960C3B">
        <w:rPr>
          <w:color w:val="000000"/>
        </w:rPr>
        <w:t xml:space="preserve">ACE </w:t>
      </w:r>
      <w:r w:rsidRPr="00837984">
        <w:rPr>
          <w:color w:val="000000"/>
        </w:rPr>
        <w:t>AES</w:t>
      </w:r>
      <w:r w:rsidRPr="00837984">
        <w:rPr>
          <w:i/>
          <w:color w:val="000000"/>
        </w:rPr>
        <w:t>Direct</w:t>
      </w:r>
      <w:r w:rsidRPr="00837984">
        <w:rPr>
          <w:color w:val="000000"/>
        </w:rPr>
        <w:t xml:space="preserve"> has been improved by reducing the number of data entry sections from seven to four by grouping similar elements in one view. </w:t>
      </w:r>
    </w:p>
    <w:p w14:paraId="643D8F16"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28A738E7" w14:textId="697E4D10"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Export information and transportation data collected from the AES provide complete, timely, and accurate data. This is accomplished by using </w:t>
      </w:r>
      <w:r w:rsidR="002F748E">
        <w:rPr>
          <w:color w:val="000000"/>
        </w:rPr>
        <w:t>up-front edits for data fields in the AES</w:t>
      </w:r>
      <w:r w:rsidRPr="00837984">
        <w:rPr>
          <w:color w:val="000000"/>
        </w:rPr>
        <w:t>. For example, if an error occurs while filing export information, it must be corrected immediately while the filer is entering the information, otherwise the system will not confirm that the transaction is valid and accepted.</w:t>
      </w:r>
    </w:p>
    <w:p w14:paraId="323EBDB3"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2C005651" w14:textId="488C289C"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Several agencies including the Census Bureau, CBP, B</w:t>
      </w:r>
      <w:r w:rsidR="00CA1950">
        <w:rPr>
          <w:color w:val="000000"/>
        </w:rPr>
        <w:t>IS</w:t>
      </w:r>
      <w:r w:rsidRPr="00837984">
        <w:rPr>
          <w:color w:val="000000"/>
        </w:rPr>
        <w:t xml:space="preserve">, and the U.S. Department of State are involved in an extensive outreach and education effort to ensure that the trade community is aware of the export filing requirements in </w:t>
      </w:r>
      <w:r>
        <w:rPr>
          <w:color w:val="000000"/>
        </w:rPr>
        <w:t>order</w:t>
      </w:r>
      <w:r w:rsidRPr="00837984">
        <w:rPr>
          <w:color w:val="000000"/>
        </w:rPr>
        <w:t xml:space="preserve"> to improve</w:t>
      </w:r>
      <w:r w:rsidR="002F748E">
        <w:rPr>
          <w:color w:val="000000"/>
        </w:rPr>
        <w:t xml:space="preserve"> reporting</w:t>
      </w:r>
      <w:r w:rsidRPr="00837984">
        <w:rPr>
          <w:color w:val="000000"/>
        </w:rPr>
        <w:t xml:space="preserve"> compliance. The Census Bureau also partners with private organizations and trade associations to provide additional educational opportunities to those involved in the export process. Additionally, the Census Bureau has ongoing efforts to inform the trade community </w:t>
      </w:r>
      <w:r w:rsidR="002F748E">
        <w:rPr>
          <w:color w:val="000000"/>
        </w:rPr>
        <w:t>about new system updates</w:t>
      </w:r>
      <w:r w:rsidRPr="00837984">
        <w:rPr>
          <w:color w:val="000000"/>
        </w:rPr>
        <w:t xml:space="preserve"> and regulatory changes that can affect business operation practices. As a result of these efforts, the following tools are made available: (1) export training videos; (2) the Global Reach blog; (</w:t>
      </w:r>
      <w:r w:rsidR="001462BD">
        <w:rPr>
          <w:color w:val="000000"/>
        </w:rPr>
        <w:t>3</w:t>
      </w:r>
      <w:r w:rsidRPr="00837984">
        <w:rPr>
          <w:color w:val="000000"/>
        </w:rPr>
        <w:t>) webinars</w:t>
      </w:r>
      <w:r w:rsidR="00FD7F04">
        <w:rPr>
          <w:color w:val="000000"/>
        </w:rPr>
        <w:t>/seminars</w:t>
      </w:r>
      <w:r w:rsidRPr="00837984">
        <w:rPr>
          <w:color w:val="000000"/>
        </w:rPr>
        <w:t xml:space="preserve">, which provide training on new regulations, changes to filing requirements, </w:t>
      </w:r>
      <w:r w:rsidR="000A5626">
        <w:rPr>
          <w:color w:val="000000"/>
        </w:rPr>
        <w:t>and commodity classification</w:t>
      </w:r>
      <w:r w:rsidR="001462BD">
        <w:rPr>
          <w:color w:val="000000"/>
        </w:rPr>
        <w:t>;</w:t>
      </w:r>
      <w:r w:rsidR="001462BD" w:rsidRPr="001462BD">
        <w:rPr>
          <w:color w:val="000000"/>
        </w:rPr>
        <w:t xml:space="preserve"> </w:t>
      </w:r>
      <w:r w:rsidR="00FD7F04">
        <w:rPr>
          <w:color w:val="000000"/>
        </w:rPr>
        <w:t xml:space="preserve">and </w:t>
      </w:r>
      <w:r w:rsidR="001462BD" w:rsidRPr="00837984">
        <w:rPr>
          <w:color w:val="000000"/>
        </w:rPr>
        <w:t>(</w:t>
      </w:r>
      <w:r w:rsidR="001462BD">
        <w:rPr>
          <w:color w:val="000000"/>
        </w:rPr>
        <w:t>4</w:t>
      </w:r>
      <w:r w:rsidR="001462BD" w:rsidRPr="00837984">
        <w:rPr>
          <w:color w:val="000000"/>
        </w:rPr>
        <w:t>) updated user guides which detail proper procedures f</w:t>
      </w:r>
      <w:r w:rsidR="002F748E">
        <w:rPr>
          <w:color w:val="000000"/>
        </w:rPr>
        <w:t>or creating the AES record, transmitting the AES record</w:t>
      </w:r>
      <w:r w:rsidR="001462BD" w:rsidRPr="00837984">
        <w:rPr>
          <w:color w:val="000000"/>
        </w:rPr>
        <w:t>, retrieving the AES record to verify and/or update export information, printing the AES record and deleting the AES record</w:t>
      </w:r>
      <w:r w:rsidR="001462BD">
        <w:rPr>
          <w:color w:val="000000"/>
        </w:rPr>
        <w:t>.</w:t>
      </w:r>
      <w:r w:rsidRPr="000A5626">
        <w:rPr>
          <w:color w:val="000000"/>
        </w:rPr>
        <w:t xml:space="preserve"> </w:t>
      </w:r>
      <w:r w:rsidR="000D61B8">
        <w:rPr>
          <w:color w:val="000000"/>
        </w:rPr>
        <w:t xml:space="preserve">We engage in extensive outreach in an effort to increase compliance and improve the quality of information filed in the AES. </w:t>
      </w:r>
      <w:r w:rsidRPr="000A5626">
        <w:rPr>
          <w:color w:val="000000"/>
        </w:rPr>
        <w:t>Currently, 9</w:t>
      </w:r>
      <w:r w:rsidR="00543497" w:rsidRPr="000A5626">
        <w:rPr>
          <w:color w:val="000000"/>
        </w:rPr>
        <w:t>8</w:t>
      </w:r>
      <w:r w:rsidRPr="000A5626">
        <w:rPr>
          <w:color w:val="000000"/>
        </w:rPr>
        <w:t>.</w:t>
      </w:r>
      <w:r w:rsidR="00606F74" w:rsidRPr="000A5626">
        <w:rPr>
          <w:color w:val="000000"/>
        </w:rPr>
        <w:t>83</w:t>
      </w:r>
      <w:r w:rsidRPr="000A5626">
        <w:rPr>
          <w:color w:val="000000"/>
        </w:rPr>
        <w:t>% of filers have a compliance rate of 95% or higher.</w:t>
      </w:r>
      <w:r w:rsidRPr="00837984">
        <w:rPr>
          <w:color w:val="000000"/>
        </w:rPr>
        <w:t xml:space="preserve">  </w:t>
      </w:r>
    </w:p>
    <w:p w14:paraId="23FC368C"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1DC55986"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Under the terms of a MOU signed by the CBP, the Census Bureau, Statistics Canada, and Canadian Customs, the United States can substitute Canadian import statistics for U.S. export statistics. Conversely, the MOU enables Canada to substitute U.S. import statistics for Canadian exports to the United States. This exchange eliminates the filing of over eight million AES records annually.  </w:t>
      </w:r>
    </w:p>
    <w:p w14:paraId="37083A27"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 </w:t>
      </w:r>
    </w:p>
    <w:p w14:paraId="51ABC727" w14:textId="77777777" w:rsidR="00CB2BFE" w:rsidRPr="00837984" w:rsidRDefault="00CB2BFE" w:rsidP="00CB2BFE">
      <w:pPr>
        <w:numPr>
          <w:ilvl w:val="1"/>
          <w:numId w:val="1"/>
        </w:numPr>
        <w:tabs>
          <w:tab w:val="num" w:pos="720"/>
        </w:tabs>
        <w:ind w:hanging="1440"/>
        <w:rPr>
          <w:color w:val="000000"/>
        </w:rPr>
      </w:pPr>
      <w:r w:rsidRPr="00837984">
        <w:rPr>
          <w:color w:val="000000"/>
        </w:rPr>
        <w:t>Consequences of Less Frequent Collection</w:t>
      </w:r>
    </w:p>
    <w:p w14:paraId="46040CF7"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14:paraId="24724BDB" w14:textId="4B9B1CA1" w:rsidR="00CB2BFE" w:rsidRPr="00837984" w:rsidRDefault="00CB2BFE" w:rsidP="000F5A3A">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Less frequent collection of export statistics would result in the loss of data that is currently released monthly. </w:t>
      </w:r>
      <w:r w:rsidR="000F5A3A" w:rsidRPr="00837984">
        <w:rPr>
          <w:color w:val="000000"/>
        </w:rPr>
        <w:t xml:space="preserve">This would adversely affect the release of the monthly U.S. International Trade in Goods and Services Report (including U.S. trade balance figures) </w:t>
      </w:r>
      <w:r w:rsidR="000F5A3A">
        <w:rPr>
          <w:color w:val="000000"/>
        </w:rPr>
        <w:t xml:space="preserve">and the release of the monthly Advance Economic Indicators report that contains international trade in goods statistics.  This would also impact </w:t>
      </w:r>
      <w:r w:rsidR="000F5A3A" w:rsidRPr="00837984">
        <w:rPr>
          <w:color w:val="000000"/>
        </w:rPr>
        <w:t>the Bureau of Economic Analysis’ (BEA) Advance Estimate of Gross Domestic Product (GDP).</w:t>
      </w:r>
    </w:p>
    <w:p w14:paraId="4FD4C828"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310F77D4"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Should the Census Bureau begin to release the official export statistics on a quarterly basis, information currently released around 30 calendar days after the month of export would be delayed an additional 90 calendar days. This could greatly impact the publication of the merchandise trade balance, produced by the Federal Government, which is one of the most sensitive and closely watched of the principal economic indicators. The Council of Economic Advisors, Congress, the Trade Policy Agencies, the press, and financial markets focus great attention on the monthly release. Slight movements in the trade balance affect public policy, financial decisions, Congressional actions, and market movements.  The trade deficit is one of the most important economic issues in recent years.</w:t>
      </w:r>
    </w:p>
    <w:p w14:paraId="3974DCED"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534C52ED" w14:textId="76B715E1"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In addition, BEA uses merchandise trade figures in their advance GDP estimate. </w:t>
      </w:r>
      <w:r w:rsidR="004D154F">
        <w:rPr>
          <w:color w:val="000000"/>
        </w:rPr>
        <w:t xml:space="preserve">The </w:t>
      </w:r>
      <w:r w:rsidRPr="00837984">
        <w:rPr>
          <w:color w:val="000000"/>
        </w:rPr>
        <w:t xml:space="preserve">GDP measures the value of goods and services produced in the U.S. economy and is critical to the Federal Reserve, businesses, and policymakers around the world. Undercoverage of exports will reduce the accuracy of the advance GDP and lead to greater revisions to the second and third estimates of GDP.  </w:t>
      </w:r>
    </w:p>
    <w:p w14:paraId="32163E57"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1A626D32" w14:textId="5F2DFB2C"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Separati</w:t>
      </w:r>
      <w:r w:rsidR="00C8649A">
        <w:rPr>
          <w:color w:val="000000"/>
        </w:rPr>
        <w:t>ng the AES</w:t>
      </w:r>
      <w:r w:rsidRPr="00837984">
        <w:rPr>
          <w:color w:val="000000"/>
        </w:rPr>
        <w:t xml:space="preserve"> record from the actual export movement of a shipment would disallow the use of the AES record as a tool to be used for export control purposes by the CBP, I</w:t>
      </w:r>
      <w:r w:rsidR="004D154F">
        <w:rPr>
          <w:color w:val="000000"/>
        </w:rPr>
        <w:t xml:space="preserve">mmigration and </w:t>
      </w:r>
      <w:r w:rsidRPr="00837984">
        <w:rPr>
          <w:color w:val="000000"/>
        </w:rPr>
        <w:t>C</w:t>
      </w:r>
      <w:r w:rsidR="004D154F">
        <w:rPr>
          <w:color w:val="000000"/>
        </w:rPr>
        <w:t xml:space="preserve">ustoms </w:t>
      </w:r>
      <w:r w:rsidRPr="00837984">
        <w:rPr>
          <w:color w:val="000000"/>
        </w:rPr>
        <w:t>E</w:t>
      </w:r>
      <w:r w:rsidR="004D154F">
        <w:rPr>
          <w:color w:val="000000"/>
        </w:rPr>
        <w:t>nforcement</w:t>
      </w:r>
      <w:r w:rsidRPr="00837984">
        <w:rPr>
          <w:color w:val="000000"/>
        </w:rPr>
        <w:t>, the B</w:t>
      </w:r>
      <w:r w:rsidR="00CA1950">
        <w:rPr>
          <w:color w:val="000000"/>
        </w:rPr>
        <w:t>IS</w:t>
      </w:r>
      <w:r w:rsidRPr="00837984">
        <w:rPr>
          <w:color w:val="000000"/>
        </w:rPr>
        <w:t>,</w:t>
      </w:r>
      <w:r w:rsidR="00CC170E">
        <w:rPr>
          <w:color w:val="000000"/>
        </w:rPr>
        <w:t xml:space="preserve"> </w:t>
      </w:r>
      <w:r w:rsidR="004D154F">
        <w:rPr>
          <w:color w:val="000000"/>
        </w:rPr>
        <w:t xml:space="preserve">U.S. </w:t>
      </w:r>
      <w:r w:rsidRPr="00837984">
        <w:rPr>
          <w:color w:val="000000"/>
        </w:rPr>
        <w:t>Department</w:t>
      </w:r>
      <w:r w:rsidR="004D154F">
        <w:rPr>
          <w:color w:val="000000"/>
        </w:rPr>
        <w:t xml:space="preserve"> of State</w:t>
      </w:r>
      <w:r w:rsidRPr="00837984">
        <w:rPr>
          <w:color w:val="000000"/>
        </w:rPr>
        <w:t xml:space="preserve">, </w:t>
      </w:r>
      <w:r w:rsidR="004D154F">
        <w:rPr>
          <w:color w:val="000000"/>
        </w:rPr>
        <w:t>and</w:t>
      </w:r>
      <w:r w:rsidRPr="00837984">
        <w:rPr>
          <w:color w:val="000000"/>
        </w:rPr>
        <w:t xml:space="preserve"> any other federal agency utilizing the information for detecting and preventing the export of high technology commodities to unauthorized destinations.  </w:t>
      </w:r>
    </w:p>
    <w:p w14:paraId="4D03C59E"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24C12FEB" w14:textId="788F70B7" w:rsidR="00CB2BFE" w:rsidRDefault="00CB2BFE" w:rsidP="00CB2BFE">
      <w:pPr>
        <w:numPr>
          <w:ilvl w:val="1"/>
          <w:numId w:val="1"/>
        </w:numPr>
        <w:tabs>
          <w:tab w:val="clear" w:pos="1890"/>
          <w:tab w:val="num" w:pos="720"/>
        </w:tabs>
        <w:ind w:hanging="1530"/>
        <w:rPr>
          <w:color w:val="000000"/>
        </w:rPr>
      </w:pPr>
      <w:r w:rsidRPr="00837984">
        <w:rPr>
          <w:color w:val="000000"/>
        </w:rPr>
        <w:t>Special Circumstances</w:t>
      </w:r>
    </w:p>
    <w:p w14:paraId="1AD14D0D" w14:textId="77777777" w:rsidR="00950018" w:rsidRDefault="00950018" w:rsidP="0095001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p>
    <w:p w14:paraId="71BFF0FB" w14:textId="4FD7CF1B" w:rsidR="00950018" w:rsidRDefault="00950018" w:rsidP="00950018">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sidRPr="00837984">
        <w:rPr>
          <w:color w:val="000000"/>
        </w:rPr>
        <w:t>The collection of export information fr</w:t>
      </w:r>
      <w:r>
        <w:rPr>
          <w:color w:val="000000"/>
        </w:rPr>
        <w:t>om the AES</w:t>
      </w:r>
      <w:r w:rsidRPr="00837984">
        <w:rPr>
          <w:color w:val="000000"/>
        </w:rPr>
        <w:t xml:space="preserve"> record is conducted in a manner consistent with the Office of Management and Budget guidelines</w:t>
      </w:r>
      <w:r>
        <w:rPr>
          <w:color w:val="000000"/>
        </w:rPr>
        <w:t>,</w:t>
      </w:r>
      <w:r w:rsidRPr="00837984">
        <w:rPr>
          <w:color w:val="000000"/>
        </w:rPr>
        <w:t xml:space="preserve"> except that the response is required more frequently </w:t>
      </w:r>
      <w:r w:rsidR="00E02B49">
        <w:rPr>
          <w:color w:val="000000"/>
        </w:rPr>
        <w:t>than on a quarterly basis. The USPPI</w:t>
      </w:r>
      <w:r w:rsidRPr="00837984">
        <w:rPr>
          <w:color w:val="000000"/>
        </w:rPr>
        <w:t xml:space="preserve"> must present the </w:t>
      </w:r>
      <w:r w:rsidRPr="00837984">
        <w:rPr>
          <w:color w:val="000000"/>
          <w:sz w:val="23"/>
          <w:szCs w:val="23"/>
        </w:rPr>
        <w:t xml:space="preserve">AES proof of filing citation, postdeparture filing citation, </w:t>
      </w:r>
      <w:r w:rsidR="000040F6" w:rsidRPr="00837984">
        <w:rPr>
          <w:color w:val="000000"/>
        </w:rPr>
        <w:t>AES downtime citation,</w:t>
      </w:r>
      <w:r w:rsidR="000040F6">
        <w:rPr>
          <w:color w:val="000000"/>
        </w:rPr>
        <w:t xml:space="preserve"> </w:t>
      </w:r>
      <w:r w:rsidRPr="00837984">
        <w:rPr>
          <w:color w:val="000000"/>
          <w:sz w:val="23"/>
          <w:szCs w:val="23"/>
        </w:rPr>
        <w:t xml:space="preserve">exemption or exclusion citation </w:t>
      </w:r>
      <w:r w:rsidRPr="00837984">
        <w:rPr>
          <w:color w:val="000000"/>
        </w:rPr>
        <w:t>to the exporting carrier prior to export. However, for shipments between the United States and Puerto Rico</w:t>
      </w:r>
      <w:r>
        <w:rPr>
          <w:color w:val="000000"/>
        </w:rPr>
        <w:t>,</w:t>
      </w:r>
      <w:r w:rsidRPr="00837984">
        <w:rPr>
          <w:color w:val="000000"/>
        </w:rPr>
        <w:t xml:space="preserve"> </w:t>
      </w:r>
      <w:r w:rsidRPr="00837984">
        <w:rPr>
          <w:color w:val="000000"/>
          <w:sz w:val="23"/>
          <w:szCs w:val="23"/>
        </w:rPr>
        <w:t xml:space="preserve">the AES proof of filing citation, postdeparture filing citation, </w:t>
      </w:r>
      <w:r w:rsidR="000040F6" w:rsidRPr="00837984">
        <w:rPr>
          <w:color w:val="000000"/>
        </w:rPr>
        <w:t>AES downtime citation,</w:t>
      </w:r>
      <w:r w:rsidR="000040F6">
        <w:rPr>
          <w:color w:val="000000"/>
        </w:rPr>
        <w:t xml:space="preserve"> </w:t>
      </w:r>
      <w:r w:rsidRPr="00837984">
        <w:rPr>
          <w:color w:val="000000"/>
          <w:sz w:val="23"/>
          <w:szCs w:val="23"/>
        </w:rPr>
        <w:t xml:space="preserve">exemption or exclusion citation must be presented to the carrier by the time the shipment arrives at the port of unloading. </w:t>
      </w:r>
      <w:r>
        <w:rPr>
          <w:color w:val="000000"/>
        </w:rPr>
        <w:t xml:space="preserve">In addition, where the </w:t>
      </w:r>
      <w:r w:rsidRPr="00837984">
        <w:rPr>
          <w:color w:val="000000"/>
        </w:rPr>
        <w:t>CB</w:t>
      </w:r>
      <w:r>
        <w:rPr>
          <w:color w:val="000000"/>
        </w:rPr>
        <w:t>P</w:t>
      </w:r>
      <w:r w:rsidRPr="00837984">
        <w:rPr>
          <w:color w:val="000000"/>
        </w:rPr>
        <w:t xml:space="preserve"> requires that a m</w:t>
      </w:r>
      <w:r w:rsidR="00E02B49">
        <w:rPr>
          <w:color w:val="000000"/>
        </w:rPr>
        <w:t>anifest be filed, the USPPI</w:t>
      </w:r>
      <w:r w:rsidRPr="00837984">
        <w:rPr>
          <w:color w:val="000000"/>
        </w:rPr>
        <w:t>, or its authorized agent, must provide the outbound carrier with a proof of filing citation, postdeparture filing citation, AES downtime citation, exemption or exclusion legend, for annotation on the carrier’s outward manifest (19 United States Code). This is because the information is necessary to obtain current data for the monthly balance of trade, and is used on an ongoing basis by the CBP,</w:t>
      </w:r>
      <w:r w:rsidR="00CA1950">
        <w:rPr>
          <w:color w:val="000000"/>
        </w:rPr>
        <w:t xml:space="preserve"> BIS</w:t>
      </w:r>
      <w:r w:rsidRPr="00837984">
        <w:rPr>
          <w:color w:val="000000"/>
        </w:rPr>
        <w:t xml:space="preserve">, and U.S. Department of State for export control purposes. </w:t>
      </w:r>
    </w:p>
    <w:p w14:paraId="31E40C59" w14:textId="77777777" w:rsidR="00950018" w:rsidRDefault="00950018" w:rsidP="00950018">
      <w:pPr>
        <w:ind w:left="356"/>
        <w:rPr>
          <w:color w:val="000000"/>
        </w:rPr>
      </w:pPr>
    </w:p>
    <w:p w14:paraId="496BEF63" w14:textId="61FA50BF" w:rsidR="00950018" w:rsidRPr="00950018" w:rsidRDefault="00950018" w:rsidP="00950018">
      <w:pPr>
        <w:numPr>
          <w:ilvl w:val="1"/>
          <w:numId w:val="1"/>
        </w:numPr>
        <w:tabs>
          <w:tab w:val="clear" w:pos="1890"/>
          <w:tab w:val="num" w:pos="720"/>
        </w:tabs>
        <w:ind w:hanging="1530"/>
        <w:rPr>
          <w:color w:val="000000"/>
        </w:rPr>
      </w:pPr>
      <w:r>
        <w:rPr>
          <w:color w:val="000000"/>
        </w:rPr>
        <w:t>Consultations Outside the Agency (Census Bureau)</w:t>
      </w:r>
    </w:p>
    <w:p w14:paraId="069CC7EB"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47AE2703" w14:textId="7934A2C6"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CC170E">
        <w:rPr>
          <w:color w:val="000000"/>
        </w:rPr>
        <w:t>The Census Bureau has an established email list of more than 1</w:t>
      </w:r>
      <w:r w:rsidR="00606F74" w:rsidRPr="00CC170E">
        <w:rPr>
          <w:color w:val="000000"/>
        </w:rPr>
        <w:t>56,809</w:t>
      </w:r>
      <w:r w:rsidR="003508DA" w:rsidRPr="00CC170E">
        <w:rPr>
          <w:color w:val="000000"/>
        </w:rPr>
        <w:t xml:space="preserve"> </w:t>
      </w:r>
      <w:r w:rsidRPr="00CC170E">
        <w:rPr>
          <w:color w:val="000000"/>
        </w:rPr>
        <w:t>individuals and businesses that export.</w:t>
      </w:r>
      <w:r w:rsidRPr="00837984">
        <w:rPr>
          <w:color w:val="000000"/>
        </w:rPr>
        <w:t xml:space="preserve"> We inform these contacts of any developments or changes within this data collection program and frequently receive feedback</w:t>
      </w:r>
      <w:r w:rsidR="000040F6">
        <w:rPr>
          <w:color w:val="000000"/>
        </w:rPr>
        <w:t xml:space="preserve"> in person</w:t>
      </w:r>
      <w:r w:rsidRPr="00837984">
        <w:rPr>
          <w:color w:val="000000"/>
        </w:rPr>
        <w:t xml:space="preserve"> by email, telephone, or in writing from these entities. </w:t>
      </w:r>
    </w:p>
    <w:p w14:paraId="7F1B711B"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5ACF22E6" w14:textId="0758DB73"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Census Bureau’s </w:t>
      </w:r>
      <w:r w:rsidR="00B37A8B">
        <w:rPr>
          <w:color w:val="000000"/>
        </w:rPr>
        <w:t xml:space="preserve">Governments and </w:t>
      </w:r>
      <w:r w:rsidRPr="00837984">
        <w:rPr>
          <w:color w:val="000000"/>
        </w:rPr>
        <w:t>Trade Management Division ma</w:t>
      </w:r>
      <w:r w:rsidR="00E02B49">
        <w:rPr>
          <w:color w:val="000000"/>
        </w:rPr>
        <w:t>intains a w</w:t>
      </w:r>
      <w:r w:rsidRPr="00837984">
        <w:rPr>
          <w:color w:val="000000"/>
        </w:rPr>
        <w:t>ebsite and blog that is accessible over the Internet. It provides up-to-date information on all major developments relating to t</w:t>
      </w:r>
      <w:r w:rsidR="007E5359">
        <w:rPr>
          <w:color w:val="000000"/>
        </w:rPr>
        <w:t>he AES</w:t>
      </w:r>
      <w:r w:rsidR="000040F6">
        <w:rPr>
          <w:color w:val="000000"/>
        </w:rPr>
        <w:t xml:space="preserve">, </w:t>
      </w:r>
      <w:r w:rsidR="007E5359">
        <w:rPr>
          <w:color w:val="000000"/>
        </w:rPr>
        <w:t>FTR</w:t>
      </w:r>
      <w:r w:rsidR="000040F6">
        <w:rPr>
          <w:color w:val="000000"/>
        </w:rPr>
        <w:t xml:space="preserve">, </w:t>
      </w:r>
      <w:r w:rsidRPr="00837984">
        <w:rPr>
          <w:color w:val="000000"/>
        </w:rPr>
        <w:t>filing requirements</w:t>
      </w:r>
      <w:r w:rsidR="000040F6">
        <w:rPr>
          <w:color w:val="000000"/>
        </w:rPr>
        <w:t>, and trade data</w:t>
      </w:r>
      <w:r w:rsidRPr="00837984">
        <w:rPr>
          <w:color w:val="000000"/>
        </w:rPr>
        <w:t xml:space="preserve">. The trade community uses these sites and other federal agency’s websites extensively to keep informed on current export trade policies as they pertain to developments regarding the preparation and filing of exports.  </w:t>
      </w:r>
    </w:p>
    <w:p w14:paraId="577AC8C4"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4ADBD550" w14:textId="5A14A75E"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bookmarkStart w:id="1" w:name="OLE_LINK1"/>
      <w:r w:rsidRPr="00837984">
        <w:rPr>
          <w:color w:val="000000"/>
        </w:rPr>
        <w:tab/>
        <w:t>The Census Bureau regularly participates in seminars and conferences sponsored by various trade organizations and other government agencies</w:t>
      </w:r>
      <w:r w:rsidR="001266C8">
        <w:rPr>
          <w:color w:val="000000"/>
        </w:rPr>
        <w:t>.</w:t>
      </w:r>
      <w:r w:rsidRPr="00837984">
        <w:rPr>
          <w:color w:val="000000"/>
        </w:rPr>
        <w:t xml:space="preserve"> These seminars and conferences educate the trade community on the export filing requirements as it pertains to the FTR, Title 15 Code of Federal Regulations, Part 30. These seminars and conferences address numerous topics such as how to maintain compliance with the U.S. export regulations, accurately preparing</w:t>
      </w:r>
      <w:r w:rsidR="000040F6">
        <w:rPr>
          <w:color w:val="000000"/>
        </w:rPr>
        <w:t xml:space="preserve"> and filing</w:t>
      </w:r>
      <w:r w:rsidRPr="00837984">
        <w:rPr>
          <w:color w:val="000000"/>
        </w:rPr>
        <w:t xml:space="preserve"> the AE</w:t>
      </w:r>
      <w:r w:rsidR="0024199B">
        <w:rPr>
          <w:color w:val="000000"/>
        </w:rPr>
        <w:t>S record,</w:t>
      </w:r>
      <w:r>
        <w:rPr>
          <w:color w:val="000000"/>
        </w:rPr>
        <w:t xml:space="preserve"> and classifying commodities. </w:t>
      </w:r>
      <w:r w:rsidRPr="00837984">
        <w:rPr>
          <w:color w:val="000000"/>
        </w:rPr>
        <w:t xml:space="preserve">Although these programs are not specifically designed to elicit public response, the seminars do provide a means of obtaining the public’s views on statistical regulations governing exports. Comments received at these various conferences and seminars are on an individual basis, informal in nature and not for building a consensus.  Participation in these conferences enables the Census Bureau to keep the trade community informed of current regulatory policy decisions </w:t>
      </w:r>
      <w:r>
        <w:rPr>
          <w:color w:val="000000"/>
        </w:rPr>
        <w:t xml:space="preserve">and </w:t>
      </w:r>
      <w:r w:rsidRPr="00837984">
        <w:rPr>
          <w:color w:val="000000"/>
        </w:rPr>
        <w:t xml:space="preserve">allow for the exchange of information. </w:t>
      </w:r>
      <w:bookmarkEnd w:id="1"/>
    </w:p>
    <w:p w14:paraId="23D9A7CE" w14:textId="77777777" w:rsidR="00CB2BFE" w:rsidRPr="00837984" w:rsidRDefault="00CB2BFE" w:rsidP="00CB2BFE">
      <w:pPr>
        <w:ind w:left="720"/>
      </w:pPr>
    </w:p>
    <w:p w14:paraId="2C34F82B" w14:textId="0D5DF58E" w:rsidR="000418B1" w:rsidRPr="00D47B4E" w:rsidRDefault="000418B1" w:rsidP="000418B1">
      <w:pPr>
        <w:ind w:left="720"/>
        <w:contextualSpacing/>
      </w:pPr>
      <w:r>
        <w:rPr>
          <w:color w:val="000000"/>
        </w:rPr>
        <w:t>The Census Bureau published a notice in the Federal Register on September 18</w:t>
      </w:r>
      <w:r w:rsidR="00804C3C">
        <w:rPr>
          <w:color w:val="000000"/>
        </w:rPr>
        <w:t>, 2018 (v</w:t>
      </w:r>
      <w:r>
        <w:rPr>
          <w:color w:val="000000"/>
        </w:rPr>
        <w:t xml:space="preserve">olume 83, pages 47129-47130) inviting public comments on our plans to submit this request. </w:t>
      </w:r>
      <w:r w:rsidR="00FE71FE">
        <w:t>In response to the notice, we received a letter of support from the Bureau of Economic Analysis (Attachment F).</w:t>
      </w:r>
      <w:r w:rsidR="00A92F7A">
        <w:t xml:space="preserve"> We thank BEA for its continued support of the program.</w:t>
      </w:r>
    </w:p>
    <w:p w14:paraId="2CA0785F" w14:textId="77777777" w:rsidR="00737230" w:rsidRDefault="00737230" w:rsidP="00737230">
      <w:pPr>
        <w:ind w:left="1080"/>
        <w:rPr>
          <w:color w:val="000000"/>
        </w:rPr>
      </w:pPr>
    </w:p>
    <w:p w14:paraId="6C9DC280" w14:textId="47874CF7" w:rsidR="00CB2BFE" w:rsidRPr="0018248A" w:rsidRDefault="00CB2BFE" w:rsidP="00CB2BFE">
      <w:pPr>
        <w:numPr>
          <w:ilvl w:val="1"/>
          <w:numId w:val="1"/>
        </w:numPr>
        <w:tabs>
          <w:tab w:val="clear" w:pos="1890"/>
          <w:tab w:val="num" w:pos="720"/>
        </w:tabs>
        <w:ind w:hanging="1530"/>
        <w:rPr>
          <w:color w:val="000000"/>
        </w:rPr>
      </w:pPr>
      <w:r w:rsidRPr="0018248A">
        <w:rPr>
          <w:color w:val="000000"/>
        </w:rPr>
        <w:t>Paying Respondents</w:t>
      </w:r>
    </w:p>
    <w:p w14:paraId="7B3BA3FB" w14:textId="77777777" w:rsidR="00CB2BFE" w:rsidRPr="0018248A"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color w:val="000000"/>
        </w:rPr>
      </w:pPr>
    </w:p>
    <w:p w14:paraId="3A0EBB36" w14:textId="77777777" w:rsidR="00CB2BFE" w:rsidRPr="0018248A"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18248A">
        <w:rPr>
          <w:color w:val="000000"/>
        </w:rPr>
        <w:tab/>
        <w:t xml:space="preserve">The Census Bureau does not pay respondents to provide the AES information.  </w:t>
      </w:r>
    </w:p>
    <w:p w14:paraId="6230D72A"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color w:val="000000"/>
        </w:rPr>
      </w:pPr>
    </w:p>
    <w:p w14:paraId="06BB4A37" w14:textId="77777777" w:rsidR="00CB2BFE" w:rsidRPr="00837984" w:rsidRDefault="00CB2BFE" w:rsidP="00CB2BFE">
      <w:pPr>
        <w:numPr>
          <w:ilvl w:val="1"/>
          <w:numId w:val="1"/>
        </w:numPr>
        <w:tabs>
          <w:tab w:val="clear" w:pos="1890"/>
          <w:tab w:val="num" w:pos="720"/>
        </w:tabs>
        <w:ind w:hanging="1530"/>
        <w:rPr>
          <w:color w:val="000000"/>
        </w:rPr>
      </w:pPr>
      <w:r w:rsidRPr="00837984">
        <w:rPr>
          <w:color w:val="000000"/>
        </w:rPr>
        <w:t>Assurance of Confidentiality</w:t>
      </w:r>
    </w:p>
    <w:p w14:paraId="5A1ADF4B" w14:textId="77777777" w:rsidR="00CB2BFE" w:rsidRPr="00837984" w:rsidRDefault="00CB2BFE" w:rsidP="00CB2BFE">
      <w:pPr>
        <w:tabs>
          <w:tab w:val="left" w:pos="720"/>
        </w:tabs>
        <w:ind w:left="1890"/>
        <w:rPr>
          <w:color w:val="000000"/>
        </w:rPr>
      </w:pPr>
    </w:p>
    <w:p w14:paraId="53F52CBE" w14:textId="62310A95" w:rsidR="00CB2BFE" w:rsidRPr="00837984" w:rsidRDefault="007E5359"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t>The AES</w:t>
      </w:r>
      <w:r w:rsidR="00CB2BFE" w:rsidRPr="00837984">
        <w:rPr>
          <w:color w:val="000000"/>
        </w:rPr>
        <w:t xml:space="preserve"> record is exempt from public disclosure by statute, Title 13</w:t>
      </w:r>
      <w:r w:rsidR="00CB2BFE">
        <w:rPr>
          <w:color w:val="000000"/>
        </w:rPr>
        <w:t xml:space="preserve">, </w:t>
      </w:r>
      <w:r w:rsidR="00CB2BFE" w:rsidRPr="00837984">
        <w:rPr>
          <w:color w:val="000000"/>
        </w:rPr>
        <w:t>United States Code (U.S.C.)</w:t>
      </w:r>
      <w:r w:rsidR="00CB2BFE">
        <w:rPr>
          <w:color w:val="000000"/>
        </w:rPr>
        <w:t xml:space="preserve">, </w:t>
      </w:r>
      <w:r w:rsidR="00CB2BFE" w:rsidRPr="00837984">
        <w:rPr>
          <w:color w:val="000000"/>
        </w:rPr>
        <w:t xml:space="preserve">Chapter 9, Section 301(g), </w:t>
      </w:r>
      <w:r w:rsidR="008018D6">
        <w:rPr>
          <w:color w:val="000000"/>
        </w:rPr>
        <w:t xml:space="preserve">which </w:t>
      </w:r>
      <w:r w:rsidR="000753BA">
        <w:rPr>
          <w:color w:val="000000"/>
        </w:rPr>
        <w:t xml:space="preserve">also </w:t>
      </w:r>
      <w:r w:rsidR="00CB2BFE" w:rsidRPr="00837984">
        <w:rPr>
          <w:color w:val="000000"/>
        </w:rPr>
        <w:t>exempt</w:t>
      </w:r>
      <w:r w:rsidR="008018D6">
        <w:rPr>
          <w:color w:val="000000"/>
        </w:rPr>
        <w:t>s</w:t>
      </w:r>
      <w:r w:rsidR="00CB2BFE" w:rsidRPr="00837984">
        <w:rPr>
          <w:color w:val="000000"/>
        </w:rPr>
        <w:t xml:space="preserve"> </w:t>
      </w:r>
      <w:r w:rsidR="008018D6">
        <w:rPr>
          <w:color w:val="000000"/>
        </w:rPr>
        <w:t xml:space="preserve">disclosure under </w:t>
      </w:r>
      <w:r w:rsidR="00CB2BFE" w:rsidRPr="00837984">
        <w:rPr>
          <w:color w:val="000000"/>
        </w:rPr>
        <w:t xml:space="preserve">the Freedom of Information Act, Title 5, U.S.C., Sections 552 (b)(3) and (b)(4). </w:t>
      </w:r>
      <w:r w:rsidR="008018D6">
        <w:rPr>
          <w:color w:val="000000"/>
        </w:rPr>
        <w:t>Title 13, U.S.C., Section 301</w:t>
      </w:r>
      <w:r w:rsidR="00CB2BFE" w:rsidRPr="00837984">
        <w:rPr>
          <w:color w:val="000000"/>
        </w:rPr>
        <w:t>(g) provide</w:t>
      </w:r>
      <w:r w:rsidR="008018D6">
        <w:rPr>
          <w:color w:val="000000"/>
        </w:rPr>
        <w:t>s</w:t>
      </w:r>
      <w:r w:rsidR="00CB2BFE" w:rsidRPr="00837984">
        <w:rPr>
          <w:color w:val="000000"/>
        </w:rPr>
        <w:t xml:space="preserve"> that “Shipper’s Export Declarations (or any successor document), wherever located, shall be exempt from public disclosure unless the Secretary determines that such exemption would be contrary to the national interest.” Department Organization Order 35-2A, Section 3.01a, delegated the authority to make the national interest determination to the Director of the Census Bureau. The statutory responsibility to protect information filed in the AES is implemented in the Foreign Trade Regulations, Title 15, Code of Federal Regulations, Part 30.60.</w:t>
      </w:r>
    </w:p>
    <w:p w14:paraId="7FC24F75"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5C6F44EC"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During the AES registration process, filers must certify that all statements made and information provided is true and correct and that the penalty provisions for violations of the U.S. laws that may be imposed (referenced on the AES record) as related to exportation are understood. In addition, the filing of complete and accurate export information via the AES is mandatory under Chapter 9, Title 13, U.S.C.</w:t>
      </w:r>
    </w:p>
    <w:p w14:paraId="33B3F0AB" w14:textId="77777777" w:rsidR="00CB2BFE" w:rsidRPr="00837984" w:rsidRDefault="00CB2BFE" w:rsidP="00CB2BFE">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37984">
        <w:rPr>
          <w:color w:val="000000"/>
        </w:rPr>
        <w:t xml:space="preserve"> </w:t>
      </w:r>
    </w:p>
    <w:p w14:paraId="1924AF48" w14:textId="7418D5B5" w:rsidR="00CB2BFE" w:rsidRDefault="00CB2BFE" w:rsidP="00CB2BFE">
      <w:pPr>
        <w:numPr>
          <w:ilvl w:val="1"/>
          <w:numId w:val="1"/>
        </w:numPr>
        <w:tabs>
          <w:tab w:val="clear" w:pos="1890"/>
          <w:tab w:val="num" w:pos="720"/>
        </w:tabs>
        <w:ind w:hanging="1530"/>
        <w:rPr>
          <w:color w:val="000000"/>
        </w:rPr>
      </w:pPr>
      <w:r w:rsidRPr="00837984">
        <w:rPr>
          <w:color w:val="000000"/>
        </w:rPr>
        <w:t>Justification for Sensitive Questions</w:t>
      </w:r>
    </w:p>
    <w:p w14:paraId="03E54384" w14:textId="5B52A8F1" w:rsidR="00DF14AA" w:rsidRDefault="00DF14AA" w:rsidP="00DF14AA">
      <w:pPr>
        <w:rPr>
          <w:color w:val="000000"/>
        </w:rPr>
      </w:pPr>
    </w:p>
    <w:p w14:paraId="33294947" w14:textId="18893DBB" w:rsidR="00DF14AA" w:rsidRPr="00837984" w:rsidRDefault="00DF14AA" w:rsidP="00DF14AA">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837984">
        <w:rPr>
          <w:color w:val="000000"/>
        </w:rPr>
        <w:t>The AES records do not contain any questions of sensitive nature.</w:t>
      </w:r>
    </w:p>
    <w:p w14:paraId="1936E09A" w14:textId="2C5AF1CC" w:rsidR="00DF14AA" w:rsidRPr="00DF14AA" w:rsidRDefault="00DF14AA" w:rsidP="00DF14AA">
      <w:pPr>
        <w:rPr>
          <w:color w:val="000000"/>
        </w:rPr>
      </w:pPr>
    </w:p>
    <w:p w14:paraId="0098FBCE" w14:textId="063E022C" w:rsidR="00CB2BFE" w:rsidRDefault="00DF14AA" w:rsidP="00DF14AA">
      <w:pPr>
        <w:numPr>
          <w:ilvl w:val="1"/>
          <w:numId w:val="1"/>
        </w:numPr>
        <w:tabs>
          <w:tab w:val="clear" w:pos="1890"/>
          <w:tab w:val="num" w:pos="720"/>
        </w:tabs>
        <w:ind w:hanging="1530"/>
        <w:rPr>
          <w:color w:val="000000"/>
        </w:rPr>
      </w:pPr>
      <w:r>
        <w:rPr>
          <w:color w:val="000000"/>
        </w:rPr>
        <w:t>Estimate of Respondent Burden</w:t>
      </w:r>
    </w:p>
    <w:p w14:paraId="13E5FDF8" w14:textId="1AEE85BB" w:rsidR="00775559" w:rsidRDefault="00775559" w:rsidP="00775559">
      <w:pPr>
        <w:ind w:left="1886"/>
        <w:rPr>
          <w:color w:val="000000"/>
        </w:rPr>
      </w:pPr>
    </w:p>
    <w:p w14:paraId="7E314D09"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The following table shows the total annual responses, and the time required to collect information and to comple</w:t>
      </w:r>
      <w:r>
        <w:rPr>
          <w:color w:val="000000"/>
        </w:rPr>
        <w:t>te the AES</w:t>
      </w:r>
      <w:r w:rsidRPr="00837984">
        <w:rPr>
          <w:color w:val="000000"/>
        </w:rPr>
        <w:t xml:space="preserve"> record. The hours per response also include time required for record keeping.  </w:t>
      </w:r>
    </w:p>
    <w:p w14:paraId="4465455C"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7C22B442"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Pr="00837984">
        <w:rPr>
          <w:color w:val="000000"/>
        </w:rPr>
        <w:tab/>
        <w:t xml:space="preserve">Annual            </w:t>
      </w:r>
      <w:r w:rsidRPr="00837984">
        <w:rPr>
          <w:color w:val="000000"/>
        </w:rPr>
        <w:tab/>
      </w:r>
      <w:r>
        <w:rPr>
          <w:color w:val="000000"/>
        </w:rPr>
        <w:t>X</w:t>
      </w:r>
      <w:r w:rsidRPr="00837984">
        <w:rPr>
          <w:color w:val="000000"/>
        </w:rPr>
        <w:tab/>
        <w:t>Hou</w:t>
      </w:r>
      <w:r>
        <w:rPr>
          <w:color w:val="000000"/>
        </w:rPr>
        <w:t xml:space="preserve">rs Per        =        </w:t>
      </w:r>
      <w:r w:rsidRPr="00837984">
        <w:rPr>
          <w:color w:val="000000"/>
        </w:rPr>
        <w:t>Total Hours</w:t>
      </w:r>
    </w:p>
    <w:p w14:paraId="5A6A4003"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sidRPr="00837984">
        <w:rPr>
          <w:color w:val="000000"/>
        </w:rPr>
        <w:tab/>
        <w:t>Responses</w:t>
      </w:r>
      <w:r w:rsidRPr="00837984">
        <w:rPr>
          <w:color w:val="000000"/>
        </w:rPr>
        <w:tab/>
      </w:r>
      <w:r w:rsidRPr="00837984">
        <w:rPr>
          <w:color w:val="000000"/>
        </w:rPr>
        <w:tab/>
        <w:t>Response</w:t>
      </w:r>
    </w:p>
    <w:p w14:paraId="39268CA1"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AES</w:t>
      </w:r>
      <w:r w:rsidRPr="00837984">
        <w:rPr>
          <w:color w:val="000000"/>
        </w:rPr>
        <w:tab/>
      </w:r>
      <w:r>
        <w:rPr>
          <w:color w:val="000000"/>
        </w:rPr>
        <w:t xml:space="preserve">17,315,950 </w:t>
      </w:r>
      <w:r w:rsidRPr="00837984">
        <w:rPr>
          <w:color w:val="000000"/>
        </w:rPr>
        <w:t xml:space="preserve"> </w:t>
      </w:r>
      <w:r>
        <w:rPr>
          <w:color w:val="000000"/>
        </w:rPr>
        <w:tab/>
      </w:r>
      <w:r>
        <w:rPr>
          <w:color w:val="000000"/>
        </w:rPr>
        <w:tab/>
      </w:r>
      <w:r w:rsidRPr="00837984">
        <w:rPr>
          <w:color w:val="000000"/>
        </w:rPr>
        <w:t xml:space="preserve">  .05</w:t>
      </w:r>
      <w:r w:rsidRPr="00837984">
        <w:rPr>
          <w:color w:val="000000"/>
        </w:rPr>
        <w:tab/>
      </w:r>
      <w:r w:rsidRPr="00837984">
        <w:rPr>
          <w:color w:val="000000"/>
        </w:rPr>
        <w:tab/>
      </w:r>
      <w:r w:rsidRPr="00837984">
        <w:rPr>
          <w:color w:val="000000"/>
        </w:rPr>
        <w:tab/>
      </w:r>
      <w:r>
        <w:rPr>
          <w:color w:val="000000"/>
        </w:rPr>
        <w:t xml:space="preserve">865,798 </w:t>
      </w:r>
    </w:p>
    <w:p w14:paraId="16EDD8A7"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3D9D422E"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estimate of approximately three minutes (.05 hours) per electronic AES submission is based on historical records and an examination of an electronic submission. We estimate that approximately one quarter to one third of the information reported in the AES is repetitious and can be automatically inserted on each electronic submission. An example of such repetitious information is the name, address, and Employer Identification Number of the USPPI. Many automated filing respondents extract preexisting information from their electronic databases eliminating the need to repeatedly enter duplicate information. </w:t>
      </w:r>
      <w:r>
        <w:rPr>
          <w:color w:val="000000"/>
        </w:rPr>
        <w:t xml:space="preserve">Additionally, the estimate represents an average time and accounts for a wide variety of circumstances. </w:t>
      </w:r>
      <w:r w:rsidRPr="00837984">
        <w:rPr>
          <w:color w:val="000000"/>
        </w:rPr>
        <w:t xml:space="preserve">   </w:t>
      </w:r>
    </w:p>
    <w:p w14:paraId="5500AB70"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p>
    <w:p w14:paraId="15BDC188" w14:textId="77777777" w:rsidR="00775559" w:rsidRPr="005742CA"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5742CA">
        <w:rPr>
          <w:color w:val="000000"/>
        </w:rPr>
        <w:t>Burden Hours        X       Median Hourly Wage</w:t>
      </w:r>
      <w:r w:rsidRPr="005742CA">
        <w:rPr>
          <w:color w:val="000000"/>
        </w:rPr>
        <w:tab/>
      </w:r>
      <w:r>
        <w:rPr>
          <w:color w:val="000000"/>
        </w:rPr>
        <w:t>=</w:t>
      </w:r>
      <w:r w:rsidRPr="005742CA">
        <w:rPr>
          <w:color w:val="000000"/>
        </w:rPr>
        <w:t xml:space="preserve">      Respondent Cost/AES Record </w:t>
      </w:r>
    </w:p>
    <w:p w14:paraId="2BB629B7"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837984">
        <w:rPr>
          <w:color w:val="000000"/>
        </w:rPr>
        <w:tab/>
      </w:r>
      <w:r>
        <w:rPr>
          <w:color w:val="000000"/>
        </w:rPr>
        <w:t>865,798</w:t>
      </w:r>
      <w:r w:rsidRPr="00837984">
        <w:rPr>
          <w:color w:val="000000"/>
        </w:rPr>
        <w:tab/>
        <w:t xml:space="preserve">  </w:t>
      </w:r>
      <w:r>
        <w:rPr>
          <w:color w:val="000000"/>
        </w:rPr>
        <w:t xml:space="preserve">           </w:t>
      </w:r>
      <w:r w:rsidRPr="00837984">
        <w:rPr>
          <w:color w:val="000000"/>
        </w:rPr>
        <w:t xml:space="preserve">  </w:t>
      </w:r>
      <w:r>
        <w:rPr>
          <w:color w:val="000000"/>
        </w:rPr>
        <w:t xml:space="preserve">           </w:t>
      </w:r>
      <w:r w:rsidRPr="00837984">
        <w:rPr>
          <w:color w:val="000000"/>
        </w:rPr>
        <w:t>$</w:t>
      </w:r>
      <w:r w:rsidRPr="00234055">
        <w:rPr>
          <w:color w:val="000000"/>
        </w:rPr>
        <w:t>18.12 /</w:t>
      </w:r>
      <w:r w:rsidRPr="00D01B51">
        <w:rPr>
          <w:color w:val="000000"/>
        </w:rPr>
        <w:t>hour</w:t>
      </w:r>
      <w:r w:rsidRPr="00837984">
        <w:rPr>
          <w:color w:val="000000"/>
        </w:rPr>
        <w:tab/>
        <w:t xml:space="preserve">     </w:t>
      </w:r>
      <w:r>
        <w:rPr>
          <w:color w:val="000000"/>
        </w:rPr>
        <w:t xml:space="preserve">                      </w:t>
      </w:r>
      <w:r w:rsidRPr="00837984">
        <w:rPr>
          <w:color w:val="000000"/>
        </w:rPr>
        <w:t xml:space="preserve"> </w:t>
      </w:r>
      <w:r>
        <w:rPr>
          <w:color w:val="000000"/>
        </w:rPr>
        <w:t xml:space="preserve">   </w:t>
      </w:r>
      <w:r w:rsidRPr="005E6EAD">
        <w:rPr>
          <w:color w:val="000000"/>
        </w:rPr>
        <w:t>$</w:t>
      </w:r>
      <w:r>
        <w:rPr>
          <w:color w:val="000000"/>
        </w:rPr>
        <w:t>15,688,260</w:t>
      </w:r>
    </w:p>
    <w:p w14:paraId="066B2AE0"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58587B3C"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The estimate of </w:t>
      </w:r>
      <w:r>
        <w:rPr>
          <w:color w:val="000000"/>
        </w:rPr>
        <w:t>$18.12</w:t>
      </w:r>
      <w:r w:rsidRPr="00837984">
        <w:rPr>
          <w:color w:val="000000"/>
        </w:rPr>
        <w:t xml:space="preserve"> per hour is roughly based on the wages of the cargo and freight agents responsible for preparing the AES record. The estimate was derived from the U.S. Department of Labor’s occupational employment statistics.</w:t>
      </w:r>
    </w:p>
    <w:p w14:paraId="4B8D2A07" w14:textId="77777777" w:rsidR="00775559" w:rsidRDefault="00775559" w:rsidP="00775559">
      <w:pPr>
        <w:ind w:left="1886"/>
        <w:rPr>
          <w:color w:val="000000"/>
        </w:rPr>
      </w:pPr>
    </w:p>
    <w:p w14:paraId="43D237A7" w14:textId="5A9AAF8B" w:rsidR="00CB2BFE" w:rsidRDefault="00775559" w:rsidP="00775559">
      <w:pPr>
        <w:numPr>
          <w:ilvl w:val="1"/>
          <w:numId w:val="1"/>
        </w:numPr>
        <w:tabs>
          <w:tab w:val="clear" w:pos="1890"/>
          <w:tab w:val="num" w:pos="720"/>
        </w:tabs>
        <w:ind w:hanging="1530"/>
        <w:rPr>
          <w:color w:val="000000"/>
        </w:rPr>
      </w:pPr>
      <w:r>
        <w:rPr>
          <w:color w:val="000000"/>
        </w:rPr>
        <w:t>Estimate of Cost Burden</w:t>
      </w:r>
    </w:p>
    <w:p w14:paraId="5574DF6B" w14:textId="494E3876" w:rsidR="00775559" w:rsidRDefault="00775559" w:rsidP="00775559">
      <w:pPr>
        <w:ind w:left="356"/>
        <w:rPr>
          <w:color w:val="000000"/>
        </w:rPr>
      </w:pPr>
    </w:p>
    <w:p w14:paraId="4EE5392A" w14:textId="6524224F" w:rsidR="00775559"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837984">
        <w:rPr>
          <w:color w:val="000000"/>
        </w:rPr>
        <w:t>The Census Bureau expects that varying costs will be incurred for respondents subm</w:t>
      </w:r>
      <w:r>
        <w:rPr>
          <w:color w:val="000000"/>
        </w:rPr>
        <w:t>itting AES</w:t>
      </w:r>
      <w:r w:rsidRPr="00837984">
        <w:rPr>
          <w:color w:val="000000"/>
        </w:rPr>
        <w:t xml:space="preserve"> records. For respondents that use the </w:t>
      </w:r>
      <w:r>
        <w:rPr>
          <w:color w:val="000000"/>
        </w:rPr>
        <w:t xml:space="preserve">ACE </w:t>
      </w:r>
      <w:r w:rsidRPr="00837984">
        <w:rPr>
          <w:color w:val="000000"/>
        </w:rPr>
        <w:t>AES</w:t>
      </w:r>
      <w:r>
        <w:rPr>
          <w:i/>
          <w:color w:val="000000"/>
        </w:rPr>
        <w:t>Direct</w:t>
      </w:r>
      <w:r w:rsidRPr="00837984">
        <w:rPr>
          <w:color w:val="000000"/>
        </w:rPr>
        <w:t xml:space="preserve">, the only cost involved is a personal computer and access to the Internet. Since this investment would be used for more than AES purposes, the cost of this investment would be minimal. </w:t>
      </w:r>
    </w:p>
    <w:p w14:paraId="4ACECD5C" w14:textId="77777777" w:rsidR="00775559"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p>
    <w:p w14:paraId="7AA918BC" w14:textId="62B5DC5B" w:rsidR="00775559"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t>R</w:t>
      </w:r>
      <w:r w:rsidRPr="00837984">
        <w:rPr>
          <w:color w:val="000000"/>
        </w:rPr>
        <w:t xml:space="preserve">espondents that </w:t>
      </w:r>
      <w:r>
        <w:rPr>
          <w:color w:val="000000"/>
        </w:rPr>
        <w:t xml:space="preserve">prefer to develop or purchase software that connects to the AES, must submit a Letter of Intent (Attachment B) to the Census Bureau to participate in the AES. Typically, </w:t>
      </w:r>
      <w:r w:rsidRPr="00837984">
        <w:rPr>
          <w:color w:val="000000"/>
        </w:rPr>
        <w:t xml:space="preserve">there </w:t>
      </w:r>
      <w:r>
        <w:rPr>
          <w:color w:val="000000"/>
        </w:rPr>
        <w:t>is</w:t>
      </w:r>
      <w:r w:rsidRPr="00837984">
        <w:rPr>
          <w:color w:val="000000"/>
        </w:rPr>
        <w:t xml:space="preserve"> an initial cost in developing the</w:t>
      </w:r>
      <w:r>
        <w:rPr>
          <w:color w:val="000000"/>
        </w:rPr>
        <w:t xml:space="preserve"> software that connects to</w:t>
      </w:r>
      <w:r w:rsidRPr="00837984">
        <w:rPr>
          <w:color w:val="000000"/>
        </w:rPr>
        <w:t xml:space="preserve"> the AES. </w:t>
      </w:r>
      <w:r>
        <w:rPr>
          <w:color w:val="000000"/>
        </w:rPr>
        <w:t>For</w:t>
      </w:r>
      <w:r w:rsidRPr="00837984">
        <w:rPr>
          <w:color w:val="000000"/>
        </w:rPr>
        <w:t xml:space="preserve"> respondents </w:t>
      </w:r>
      <w:r>
        <w:rPr>
          <w:color w:val="000000"/>
        </w:rPr>
        <w:t>who</w:t>
      </w:r>
      <w:r w:rsidRPr="00837984">
        <w:rPr>
          <w:color w:val="000000"/>
        </w:rPr>
        <w:t xml:space="preserve"> purchase pre-developed software packages</w:t>
      </w:r>
      <w:r>
        <w:rPr>
          <w:color w:val="000000"/>
        </w:rPr>
        <w:t xml:space="preserve">, the </w:t>
      </w:r>
      <w:r w:rsidRPr="00837984">
        <w:rPr>
          <w:color w:val="000000"/>
        </w:rPr>
        <w:t xml:space="preserve">cost </w:t>
      </w:r>
      <w:r>
        <w:rPr>
          <w:color w:val="000000"/>
        </w:rPr>
        <w:t xml:space="preserve">is usually </w:t>
      </w:r>
      <w:r w:rsidRPr="00837984">
        <w:rPr>
          <w:color w:val="000000"/>
        </w:rPr>
        <w:t xml:space="preserve">between </w:t>
      </w:r>
      <w:r w:rsidRPr="00036B0D">
        <w:rPr>
          <w:color w:val="000000"/>
        </w:rPr>
        <w:t>$1,000 and $4,400</w:t>
      </w:r>
      <w:r>
        <w:rPr>
          <w:color w:val="000000"/>
        </w:rPr>
        <w:t>.</w:t>
      </w:r>
      <w:r w:rsidRPr="00A65C96">
        <w:rPr>
          <w:color w:val="000000"/>
        </w:rPr>
        <w:t xml:space="preserve"> We estimate that approximately </w:t>
      </w:r>
      <w:r>
        <w:rPr>
          <w:color w:val="000000"/>
        </w:rPr>
        <w:t>150</w:t>
      </w:r>
      <w:r w:rsidR="00E02B49">
        <w:rPr>
          <w:color w:val="000000"/>
        </w:rPr>
        <w:t xml:space="preserve"> USPPI</w:t>
      </w:r>
      <w:r w:rsidRPr="00A65C96">
        <w:rPr>
          <w:color w:val="000000"/>
        </w:rPr>
        <w:t xml:space="preserve">s or, more likely agents, such as freight forwarders that service many exporters using this process, will purchase compatible software within the next three years. </w:t>
      </w:r>
    </w:p>
    <w:p w14:paraId="4426EE17" w14:textId="77777777" w:rsidR="00775559"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2488C3B2" w14:textId="77777777" w:rsidR="00775559" w:rsidRPr="006F2145"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A65C96">
        <w:rPr>
          <w:color w:val="000000"/>
        </w:rPr>
        <w:t>Using $2,700 as an average cost, we estimate this initial software procurement will cost the export community about $4</w:t>
      </w:r>
      <w:r>
        <w:rPr>
          <w:color w:val="000000"/>
        </w:rPr>
        <w:t>05,000.</w:t>
      </w:r>
      <w:r w:rsidRPr="00A65C96">
        <w:rPr>
          <w:color w:val="000000"/>
        </w:rPr>
        <w:t xml:space="preserve"> Some filers may also program the linking process into their existing programs, which is generally less expensive than purchasing or developing new software. Further, purchasing of outside freight forwarder services, if utilized by respondents, is part of usual and customary business practices and not specifically required for this information collection. </w:t>
      </w:r>
      <w:r>
        <w:rPr>
          <w:color w:val="000000"/>
        </w:rPr>
        <w:tab/>
        <w:t>The data supports the decrease in cost because the growth of Non-ACE AES</w:t>
      </w:r>
      <w:r>
        <w:rPr>
          <w:i/>
          <w:color w:val="000000"/>
        </w:rPr>
        <w:t xml:space="preserve">Direct </w:t>
      </w:r>
      <w:r>
        <w:rPr>
          <w:color w:val="000000"/>
        </w:rPr>
        <w:t>filers has drastically decreased. Filers are more likely to use the free, ACE AES</w:t>
      </w:r>
      <w:r>
        <w:rPr>
          <w:i/>
          <w:color w:val="000000"/>
        </w:rPr>
        <w:t xml:space="preserve">Direct, </w:t>
      </w:r>
      <w:r>
        <w:rPr>
          <w:color w:val="000000"/>
        </w:rPr>
        <w:t>system to file EEI.</w:t>
      </w:r>
    </w:p>
    <w:p w14:paraId="58D8F29D" w14:textId="77777777" w:rsidR="00775559" w:rsidRDefault="00775559" w:rsidP="00775559">
      <w:pPr>
        <w:ind w:left="356"/>
        <w:rPr>
          <w:color w:val="000000"/>
        </w:rPr>
      </w:pPr>
    </w:p>
    <w:p w14:paraId="159D4EF4" w14:textId="27678D91" w:rsidR="00CB2BFE" w:rsidRDefault="00775559" w:rsidP="00775559">
      <w:pPr>
        <w:numPr>
          <w:ilvl w:val="1"/>
          <w:numId w:val="1"/>
        </w:numPr>
        <w:tabs>
          <w:tab w:val="clear" w:pos="1890"/>
          <w:tab w:val="num" w:pos="720"/>
        </w:tabs>
        <w:ind w:hanging="1530"/>
        <w:rPr>
          <w:color w:val="000000"/>
        </w:rPr>
      </w:pPr>
      <w:r>
        <w:rPr>
          <w:color w:val="000000"/>
        </w:rPr>
        <w:t>Cost to Federal Government</w:t>
      </w:r>
    </w:p>
    <w:p w14:paraId="3C1EF399" w14:textId="0631EA32" w:rsidR="00775559" w:rsidRDefault="00775559" w:rsidP="00775559">
      <w:pPr>
        <w:ind w:left="356"/>
        <w:rPr>
          <w:color w:val="000000"/>
        </w:rPr>
      </w:pPr>
    </w:p>
    <w:p w14:paraId="64F7836B" w14:textId="76E7740F" w:rsidR="000418B1" w:rsidRDefault="000418B1" w:rsidP="000418B1">
      <w:pPr>
        <w:ind w:left="720"/>
        <w:rPr>
          <w:color w:val="000000"/>
        </w:rPr>
      </w:pPr>
      <w:r w:rsidRPr="00837984">
        <w:rPr>
          <w:color w:val="000000"/>
        </w:rPr>
        <w:t>The Census Bureau bears the primary federal cost of t</w:t>
      </w:r>
      <w:r>
        <w:rPr>
          <w:color w:val="000000"/>
        </w:rPr>
        <w:t>he AES</w:t>
      </w:r>
      <w:r w:rsidRPr="00837984">
        <w:rPr>
          <w:color w:val="000000"/>
        </w:rPr>
        <w:t xml:space="preserve"> Program. Since the collection of export data is an integrated program, detailed costs are not available for each individual AES record. The </w:t>
      </w:r>
      <w:r w:rsidR="008065BD">
        <w:rPr>
          <w:color w:val="000000"/>
        </w:rPr>
        <w:t xml:space="preserve">AES </w:t>
      </w:r>
      <w:r w:rsidRPr="00837984">
        <w:rPr>
          <w:color w:val="000000"/>
        </w:rPr>
        <w:t xml:space="preserve">export statistics program in the </w:t>
      </w:r>
      <w:r w:rsidR="00A92F7A">
        <w:rPr>
          <w:color w:val="000000"/>
        </w:rPr>
        <w:t xml:space="preserve">Governments and </w:t>
      </w:r>
      <w:r w:rsidRPr="00837984">
        <w:rPr>
          <w:color w:val="000000"/>
        </w:rPr>
        <w:t xml:space="preserve">Trade Management Division is estimated to cost </w:t>
      </w:r>
      <w:r>
        <w:rPr>
          <w:color w:val="000000"/>
        </w:rPr>
        <w:t>$5 million</w:t>
      </w:r>
      <w:r w:rsidR="0091282F">
        <w:rPr>
          <w:color w:val="000000"/>
        </w:rPr>
        <w:t xml:space="preserve"> for FY</w:t>
      </w:r>
      <w:r w:rsidRPr="00837984">
        <w:rPr>
          <w:color w:val="000000"/>
        </w:rPr>
        <w:t>201</w:t>
      </w:r>
      <w:r>
        <w:rPr>
          <w:color w:val="000000"/>
        </w:rPr>
        <w:t>8</w:t>
      </w:r>
      <w:r w:rsidRPr="00837984">
        <w:rPr>
          <w:color w:val="000000"/>
        </w:rPr>
        <w:t>.</w:t>
      </w:r>
      <w:r>
        <w:rPr>
          <w:color w:val="000000"/>
        </w:rPr>
        <w:t xml:space="preserve"> The costs include survey design, data collection, data processing, outreach, promotion, and overhead costs. We expect this cost to remain relatively constant for FY2019 and FY2020. </w:t>
      </w:r>
    </w:p>
    <w:p w14:paraId="1AA80B63" w14:textId="77777777" w:rsidR="00775559" w:rsidRDefault="00775559" w:rsidP="00775559">
      <w:pPr>
        <w:ind w:left="720"/>
        <w:rPr>
          <w:color w:val="000000"/>
        </w:rPr>
      </w:pPr>
    </w:p>
    <w:p w14:paraId="573ED00E" w14:textId="12F0F955" w:rsidR="00775559" w:rsidRDefault="00775559" w:rsidP="00775559">
      <w:pPr>
        <w:numPr>
          <w:ilvl w:val="1"/>
          <w:numId w:val="1"/>
        </w:numPr>
        <w:tabs>
          <w:tab w:val="clear" w:pos="1890"/>
          <w:tab w:val="num" w:pos="720"/>
        </w:tabs>
        <w:ind w:hanging="1530"/>
        <w:rPr>
          <w:color w:val="000000"/>
        </w:rPr>
      </w:pPr>
      <w:r>
        <w:rPr>
          <w:color w:val="000000"/>
        </w:rPr>
        <w:t>Reason for Change in Burden</w:t>
      </w:r>
    </w:p>
    <w:p w14:paraId="4199DD30" w14:textId="542F8420" w:rsidR="00775559" w:rsidRDefault="00775559" w:rsidP="00775559">
      <w:pPr>
        <w:ind w:left="356"/>
        <w:rPr>
          <w:color w:val="000000"/>
        </w:rPr>
      </w:pPr>
    </w:p>
    <w:p w14:paraId="121057E7" w14:textId="77777777"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r>
      <w:r w:rsidRPr="00D0222F">
        <w:rPr>
          <w:color w:val="000000"/>
        </w:rPr>
        <w:t xml:space="preserve">The burden associated with this collection is being increased by104,857 </w:t>
      </w:r>
      <w:r w:rsidRPr="00E62ADC">
        <w:rPr>
          <w:color w:val="000000"/>
        </w:rPr>
        <w:t>hours due to an adjustment in the number of annual responses. The increase in burden is due to a</w:t>
      </w:r>
      <w:r>
        <w:rPr>
          <w:color w:val="000000"/>
        </w:rPr>
        <w:t>n</w:t>
      </w:r>
      <w:r w:rsidRPr="00E62ADC">
        <w:rPr>
          <w:color w:val="000000"/>
        </w:rPr>
        <w:t xml:space="preserve"> increase in the total annual responses from 15,218,820 in the previous OMB submission, to</w:t>
      </w:r>
      <w:r>
        <w:rPr>
          <w:color w:val="000000"/>
        </w:rPr>
        <w:t xml:space="preserve"> 17,315,950.</w:t>
      </w:r>
    </w:p>
    <w:p w14:paraId="3DEC93FF" w14:textId="77777777" w:rsidR="00775559" w:rsidRDefault="00775559" w:rsidP="00775559">
      <w:pPr>
        <w:ind w:left="356"/>
        <w:rPr>
          <w:color w:val="000000"/>
        </w:rPr>
      </w:pPr>
    </w:p>
    <w:p w14:paraId="39FBBE03" w14:textId="76747172" w:rsidR="00775559" w:rsidRDefault="00775559" w:rsidP="00775559">
      <w:pPr>
        <w:numPr>
          <w:ilvl w:val="1"/>
          <w:numId w:val="1"/>
        </w:numPr>
        <w:tabs>
          <w:tab w:val="clear" w:pos="1890"/>
          <w:tab w:val="num" w:pos="720"/>
        </w:tabs>
        <w:ind w:hanging="1530"/>
        <w:rPr>
          <w:color w:val="000000"/>
        </w:rPr>
      </w:pPr>
      <w:r>
        <w:rPr>
          <w:color w:val="000000"/>
        </w:rPr>
        <w:t>Project Schedule</w:t>
      </w:r>
    </w:p>
    <w:p w14:paraId="6C312815" w14:textId="42580D0A" w:rsidR="00775559" w:rsidRDefault="00775559" w:rsidP="00775559">
      <w:pPr>
        <w:ind w:left="356"/>
        <w:rPr>
          <w:color w:val="000000"/>
        </w:rPr>
      </w:pPr>
    </w:p>
    <w:p w14:paraId="1B138AD0" w14:textId="362AB94B"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Pr>
          <w:color w:val="000000"/>
        </w:rPr>
        <w:tab/>
      </w:r>
      <w:r w:rsidRPr="00837984">
        <w:rPr>
          <w:color w:val="000000"/>
        </w:rPr>
        <w:t>The Census Bureau processes export data reported on the AES record for publication in categories outlined in the regular foreign trade statistics program. These data are collected and published monthly, approximately</w:t>
      </w:r>
      <w:r>
        <w:rPr>
          <w:color w:val="000000"/>
        </w:rPr>
        <w:t xml:space="preserve"> 26-28 calendar days after the reference month for the advance international trade in goods and 34-38 </w:t>
      </w:r>
      <w:r w:rsidRPr="00837984">
        <w:rPr>
          <w:color w:val="000000"/>
        </w:rPr>
        <w:t xml:space="preserve">calendar days after the </w:t>
      </w:r>
      <w:r>
        <w:rPr>
          <w:color w:val="000000"/>
        </w:rPr>
        <w:t xml:space="preserve">reference </w:t>
      </w:r>
      <w:r w:rsidRPr="00837984">
        <w:rPr>
          <w:color w:val="000000"/>
        </w:rPr>
        <w:t>month</w:t>
      </w:r>
      <w:r>
        <w:rPr>
          <w:color w:val="000000"/>
        </w:rPr>
        <w:t xml:space="preserve"> for the U.S. International Trade in Goods and Services report.</w:t>
      </w:r>
    </w:p>
    <w:p w14:paraId="46F920B5" w14:textId="77777777" w:rsidR="00775559" w:rsidRDefault="00775559" w:rsidP="00775559">
      <w:pPr>
        <w:ind w:left="356"/>
        <w:rPr>
          <w:color w:val="000000"/>
        </w:rPr>
      </w:pPr>
    </w:p>
    <w:p w14:paraId="4D8F126D" w14:textId="51132A83" w:rsidR="00775559" w:rsidRDefault="00775559" w:rsidP="00775559">
      <w:pPr>
        <w:numPr>
          <w:ilvl w:val="1"/>
          <w:numId w:val="1"/>
        </w:numPr>
        <w:tabs>
          <w:tab w:val="clear" w:pos="1890"/>
          <w:tab w:val="num" w:pos="720"/>
        </w:tabs>
        <w:ind w:hanging="1530"/>
        <w:rPr>
          <w:color w:val="000000"/>
        </w:rPr>
      </w:pPr>
      <w:r>
        <w:rPr>
          <w:color w:val="000000"/>
        </w:rPr>
        <w:t>Request to Not Display Expiration Date</w:t>
      </w:r>
    </w:p>
    <w:p w14:paraId="0E1A51BE" w14:textId="6AC9AB01" w:rsidR="009D0827" w:rsidRDefault="009D0827" w:rsidP="009D0827">
      <w:pPr>
        <w:ind w:left="356"/>
        <w:rPr>
          <w:color w:val="000000"/>
        </w:rPr>
      </w:pPr>
    </w:p>
    <w:p w14:paraId="55B2409F" w14:textId="3C7E594E" w:rsidR="009D0827" w:rsidRDefault="009D0827" w:rsidP="009D0827">
      <w:pPr>
        <w:pStyle w:val="ListParagraph"/>
        <w:rPr>
          <w:color w:val="000000"/>
        </w:rPr>
      </w:pPr>
      <w:r w:rsidRPr="009D0827">
        <w:rPr>
          <w:color w:val="000000"/>
        </w:rPr>
        <w:t>We do not wish to display an expiration date within the AES because AES software is vendor developed. To include an expiration date within AES-based software would impose extensive and costly changes on AES software vendors and filers.</w:t>
      </w:r>
    </w:p>
    <w:p w14:paraId="5634D9DB" w14:textId="77777777" w:rsidR="009D0827" w:rsidRPr="009D0827" w:rsidRDefault="009D0827" w:rsidP="009D0827">
      <w:pPr>
        <w:pStyle w:val="ListParagraph"/>
        <w:rPr>
          <w:color w:val="000000"/>
        </w:rPr>
      </w:pPr>
    </w:p>
    <w:p w14:paraId="308282F6" w14:textId="5DC158E9" w:rsidR="009D0827" w:rsidRPr="00775559" w:rsidRDefault="009D0827" w:rsidP="00775559">
      <w:pPr>
        <w:numPr>
          <w:ilvl w:val="1"/>
          <w:numId w:val="1"/>
        </w:numPr>
        <w:tabs>
          <w:tab w:val="clear" w:pos="1890"/>
          <w:tab w:val="num" w:pos="720"/>
        </w:tabs>
        <w:ind w:hanging="1530"/>
        <w:rPr>
          <w:color w:val="000000"/>
        </w:rPr>
      </w:pPr>
      <w:r>
        <w:rPr>
          <w:color w:val="000000"/>
        </w:rPr>
        <w:t>Exceptions to the Certification</w:t>
      </w:r>
    </w:p>
    <w:p w14:paraId="55CE8FD4" w14:textId="52D1B7AD" w:rsidR="00775559" w:rsidRPr="00837984" w:rsidRDefault="00775559" w:rsidP="00775559">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7FCED9C4" w14:textId="785DF1D1" w:rsidR="0024199B" w:rsidRPr="00293CA6" w:rsidRDefault="00775559" w:rsidP="00293CA6">
      <w:pPr>
        <w:tabs>
          <w:tab w:val="left" w:pos="-1440"/>
          <w:tab w:val="left" w:pos="-72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color w:val="000000"/>
        </w:rPr>
      </w:pPr>
      <w:r w:rsidRPr="00837984">
        <w:rPr>
          <w:color w:val="000000"/>
        </w:rPr>
        <w:tab/>
        <w:t xml:space="preserve"> </w:t>
      </w:r>
      <w:r w:rsidR="009D0827" w:rsidRPr="00837984">
        <w:rPr>
          <w:color w:val="000000"/>
        </w:rPr>
        <w:t>There are no exceptions.</w:t>
      </w:r>
    </w:p>
    <w:sectPr w:rsidR="0024199B" w:rsidRPr="00293CA6" w:rsidSect="000B4E9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E7C3D" w14:textId="77777777" w:rsidR="004D154F" w:rsidRDefault="004D154F">
      <w:r>
        <w:separator/>
      </w:r>
    </w:p>
  </w:endnote>
  <w:endnote w:type="continuationSeparator" w:id="0">
    <w:p w14:paraId="11F32153" w14:textId="77777777" w:rsidR="004D154F" w:rsidRDefault="004D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596085"/>
      <w:docPartObj>
        <w:docPartGallery w:val="Page Numbers (Bottom of Page)"/>
        <w:docPartUnique/>
      </w:docPartObj>
    </w:sdtPr>
    <w:sdtEndPr>
      <w:rPr>
        <w:noProof/>
      </w:rPr>
    </w:sdtEndPr>
    <w:sdtContent>
      <w:p w14:paraId="62A67F51" w14:textId="7B0E9AB5" w:rsidR="004D154F" w:rsidRDefault="004D154F">
        <w:pPr>
          <w:pStyle w:val="Footer"/>
          <w:jc w:val="center"/>
        </w:pPr>
        <w:r>
          <w:fldChar w:fldCharType="begin"/>
        </w:r>
        <w:r>
          <w:instrText xml:space="preserve"> PAGE   \* MERGEFORMAT </w:instrText>
        </w:r>
        <w:r>
          <w:fldChar w:fldCharType="separate"/>
        </w:r>
        <w:r w:rsidR="00433B72">
          <w:rPr>
            <w:noProof/>
          </w:rPr>
          <w:t>1</w:t>
        </w:r>
        <w:r>
          <w:rPr>
            <w:noProof/>
          </w:rPr>
          <w:fldChar w:fldCharType="end"/>
        </w:r>
      </w:p>
    </w:sdtContent>
  </w:sdt>
  <w:p w14:paraId="286F4222" w14:textId="77777777" w:rsidR="004D154F" w:rsidRDefault="004D1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C4E8D" w14:textId="77777777" w:rsidR="004D154F" w:rsidRDefault="004D154F">
      <w:r>
        <w:separator/>
      </w:r>
    </w:p>
  </w:footnote>
  <w:footnote w:type="continuationSeparator" w:id="0">
    <w:p w14:paraId="784B202C" w14:textId="77777777" w:rsidR="004D154F" w:rsidRDefault="004D1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3120"/>
      <w:gridCol w:w="3120"/>
      <w:gridCol w:w="3120"/>
    </w:tblGrid>
    <w:tr w:rsidR="004D154F" w14:paraId="4A8F6481" w14:textId="77777777" w:rsidTr="30C53B3C">
      <w:tc>
        <w:tcPr>
          <w:tcW w:w="3120" w:type="dxa"/>
        </w:tcPr>
        <w:p w14:paraId="7075FEC2" w14:textId="68AFD1F9" w:rsidR="004D154F" w:rsidRDefault="004D154F" w:rsidP="30C53B3C">
          <w:pPr>
            <w:pStyle w:val="Header"/>
            <w:ind w:left="-115"/>
          </w:pPr>
        </w:p>
      </w:tc>
      <w:tc>
        <w:tcPr>
          <w:tcW w:w="3120" w:type="dxa"/>
        </w:tcPr>
        <w:p w14:paraId="5A60741F" w14:textId="4757E710" w:rsidR="004D154F" w:rsidRDefault="004D154F" w:rsidP="30C53B3C">
          <w:pPr>
            <w:pStyle w:val="Header"/>
            <w:jc w:val="center"/>
          </w:pPr>
        </w:p>
      </w:tc>
      <w:tc>
        <w:tcPr>
          <w:tcW w:w="3120" w:type="dxa"/>
        </w:tcPr>
        <w:p w14:paraId="3CA7B3CC" w14:textId="2BC26085" w:rsidR="004D154F" w:rsidRDefault="004D154F" w:rsidP="30C53B3C">
          <w:pPr>
            <w:pStyle w:val="Header"/>
            <w:ind w:right="-115"/>
            <w:jc w:val="right"/>
          </w:pPr>
        </w:p>
      </w:tc>
    </w:tr>
  </w:tbl>
  <w:p w14:paraId="61D93A0B" w14:textId="41D212FD" w:rsidR="004D154F" w:rsidRDefault="004D154F" w:rsidP="30C53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47CDE"/>
    <w:multiLevelType w:val="hybridMultilevel"/>
    <w:tmpl w:val="2E70DF4C"/>
    <w:lvl w:ilvl="0" w:tplc="E2A0A900">
      <w:start w:val="1"/>
      <w:numFmt w:val="decimal"/>
      <w:lvlText w:val="%1."/>
      <w:lvlJc w:val="left"/>
      <w:pPr>
        <w:tabs>
          <w:tab w:val="num" w:pos="1890"/>
        </w:tabs>
        <w:ind w:left="188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22F25"/>
    <w:multiLevelType w:val="multilevel"/>
    <w:tmpl w:val="0A804E2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890"/>
        </w:tabs>
        <w:ind w:left="1886"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A8A6DDF"/>
    <w:multiLevelType w:val="hybridMultilevel"/>
    <w:tmpl w:val="B51A3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2844B9"/>
    <w:multiLevelType w:val="hybridMultilevel"/>
    <w:tmpl w:val="BCD6F374"/>
    <w:lvl w:ilvl="0" w:tplc="1E94946E">
      <w:start w:val="1"/>
      <w:numFmt w:val="decimal"/>
      <w:lvlText w:val="%1."/>
      <w:lvlJc w:val="left"/>
      <w:pPr>
        <w:tabs>
          <w:tab w:val="num" w:pos="1166"/>
        </w:tabs>
        <w:ind w:left="1886"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0C045F"/>
    <w:multiLevelType w:val="hybridMultilevel"/>
    <w:tmpl w:val="69A6624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F610B81"/>
    <w:multiLevelType w:val="hybridMultilevel"/>
    <w:tmpl w:val="E6FE3834"/>
    <w:lvl w:ilvl="0" w:tplc="04090015">
      <w:start w:val="1"/>
      <w:numFmt w:val="upperLetter"/>
      <w:lvlText w:val="%1."/>
      <w:lvlJc w:val="left"/>
      <w:pPr>
        <w:tabs>
          <w:tab w:val="num" w:pos="720"/>
        </w:tabs>
        <w:ind w:left="720" w:hanging="360"/>
      </w:pPr>
      <w:rPr>
        <w:rFonts w:hint="default"/>
      </w:rPr>
    </w:lvl>
    <w:lvl w:ilvl="1" w:tplc="E2A0A900">
      <w:start w:val="1"/>
      <w:numFmt w:val="decimal"/>
      <w:lvlText w:val="%2."/>
      <w:lvlJc w:val="left"/>
      <w:pPr>
        <w:tabs>
          <w:tab w:val="num" w:pos="1890"/>
        </w:tabs>
        <w:ind w:left="1886"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BFE"/>
    <w:rsid w:val="000040F6"/>
    <w:rsid w:val="000112E0"/>
    <w:rsid w:val="0002430A"/>
    <w:rsid w:val="00036B0D"/>
    <w:rsid w:val="000418B1"/>
    <w:rsid w:val="000753BA"/>
    <w:rsid w:val="00077582"/>
    <w:rsid w:val="0008631E"/>
    <w:rsid w:val="000A5626"/>
    <w:rsid w:val="000B4E93"/>
    <w:rsid w:val="000D0D51"/>
    <w:rsid w:val="000D61B8"/>
    <w:rsid w:val="000E2E27"/>
    <w:rsid w:val="000E3FE8"/>
    <w:rsid w:val="000F5A3A"/>
    <w:rsid w:val="00113D27"/>
    <w:rsid w:val="00117E55"/>
    <w:rsid w:val="001266C8"/>
    <w:rsid w:val="001374A3"/>
    <w:rsid w:val="001462BD"/>
    <w:rsid w:val="001672E1"/>
    <w:rsid w:val="00192EBC"/>
    <w:rsid w:val="001A48A4"/>
    <w:rsid w:val="00204CC2"/>
    <w:rsid w:val="00224553"/>
    <w:rsid w:val="00234055"/>
    <w:rsid w:val="0024199B"/>
    <w:rsid w:val="00245D78"/>
    <w:rsid w:val="00293CA6"/>
    <w:rsid w:val="002A0571"/>
    <w:rsid w:val="002B5513"/>
    <w:rsid w:val="002B795F"/>
    <w:rsid w:val="002D5665"/>
    <w:rsid w:val="002F6C5B"/>
    <w:rsid w:val="002F748E"/>
    <w:rsid w:val="00317E1A"/>
    <w:rsid w:val="003431C0"/>
    <w:rsid w:val="003508DA"/>
    <w:rsid w:val="00383055"/>
    <w:rsid w:val="003845BE"/>
    <w:rsid w:val="003C2AAB"/>
    <w:rsid w:val="003D2BFF"/>
    <w:rsid w:val="003E3B7F"/>
    <w:rsid w:val="0041092E"/>
    <w:rsid w:val="00415F8D"/>
    <w:rsid w:val="00425338"/>
    <w:rsid w:val="00425FAA"/>
    <w:rsid w:val="00433B72"/>
    <w:rsid w:val="0044096C"/>
    <w:rsid w:val="00451DF5"/>
    <w:rsid w:val="0047108C"/>
    <w:rsid w:val="00480ABA"/>
    <w:rsid w:val="00483CA8"/>
    <w:rsid w:val="00491A02"/>
    <w:rsid w:val="004C0549"/>
    <w:rsid w:val="004D154F"/>
    <w:rsid w:val="004E3E1E"/>
    <w:rsid w:val="0050586F"/>
    <w:rsid w:val="00543497"/>
    <w:rsid w:val="00563FFF"/>
    <w:rsid w:val="0056533E"/>
    <w:rsid w:val="005742CA"/>
    <w:rsid w:val="00575FAF"/>
    <w:rsid w:val="005A3A52"/>
    <w:rsid w:val="005C6D65"/>
    <w:rsid w:val="005D3B6F"/>
    <w:rsid w:val="005E038A"/>
    <w:rsid w:val="005E6EAD"/>
    <w:rsid w:val="00606F74"/>
    <w:rsid w:val="006100E3"/>
    <w:rsid w:val="0066752F"/>
    <w:rsid w:val="00673410"/>
    <w:rsid w:val="00684905"/>
    <w:rsid w:val="006869B5"/>
    <w:rsid w:val="006A25AD"/>
    <w:rsid w:val="006A359B"/>
    <w:rsid w:val="006D0218"/>
    <w:rsid w:val="006F2145"/>
    <w:rsid w:val="006F2D7D"/>
    <w:rsid w:val="006F5A8F"/>
    <w:rsid w:val="007071BA"/>
    <w:rsid w:val="00727939"/>
    <w:rsid w:val="00737230"/>
    <w:rsid w:val="007512D1"/>
    <w:rsid w:val="007734AD"/>
    <w:rsid w:val="00775559"/>
    <w:rsid w:val="00794463"/>
    <w:rsid w:val="007C44B8"/>
    <w:rsid w:val="007E5359"/>
    <w:rsid w:val="00800B83"/>
    <w:rsid w:val="008018D6"/>
    <w:rsid w:val="00804C3C"/>
    <w:rsid w:val="008065BD"/>
    <w:rsid w:val="0081469B"/>
    <w:rsid w:val="0081715D"/>
    <w:rsid w:val="00821CCD"/>
    <w:rsid w:val="00826822"/>
    <w:rsid w:val="00832C82"/>
    <w:rsid w:val="00840560"/>
    <w:rsid w:val="0087143D"/>
    <w:rsid w:val="008D0033"/>
    <w:rsid w:val="008D7F91"/>
    <w:rsid w:val="009105E6"/>
    <w:rsid w:val="0091282F"/>
    <w:rsid w:val="00950018"/>
    <w:rsid w:val="00960C3B"/>
    <w:rsid w:val="00964CCB"/>
    <w:rsid w:val="0097184C"/>
    <w:rsid w:val="00973EBA"/>
    <w:rsid w:val="0099259A"/>
    <w:rsid w:val="009B6630"/>
    <w:rsid w:val="009C1CB7"/>
    <w:rsid w:val="009D0827"/>
    <w:rsid w:val="009D5EBB"/>
    <w:rsid w:val="009D5F3D"/>
    <w:rsid w:val="00A3364F"/>
    <w:rsid w:val="00A5247D"/>
    <w:rsid w:val="00A54FD6"/>
    <w:rsid w:val="00A56F2C"/>
    <w:rsid w:val="00A65C96"/>
    <w:rsid w:val="00A81062"/>
    <w:rsid w:val="00A8231D"/>
    <w:rsid w:val="00A91B9C"/>
    <w:rsid w:val="00A92F7A"/>
    <w:rsid w:val="00AA28ED"/>
    <w:rsid w:val="00B16976"/>
    <w:rsid w:val="00B21566"/>
    <w:rsid w:val="00B37A8B"/>
    <w:rsid w:val="00B6099D"/>
    <w:rsid w:val="00B62B94"/>
    <w:rsid w:val="00B640DA"/>
    <w:rsid w:val="00B8476A"/>
    <w:rsid w:val="00B84788"/>
    <w:rsid w:val="00BC799E"/>
    <w:rsid w:val="00BD2A61"/>
    <w:rsid w:val="00BD7868"/>
    <w:rsid w:val="00BE6CBB"/>
    <w:rsid w:val="00C46CD2"/>
    <w:rsid w:val="00C475C5"/>
    <w:rsid w:val="00C53DAD"/>
    <w:rsid w:val="00C81CFC"/>
    <w:rsid w:val="00C8649A"/>
    <w:rsid w:val="00C96E4C"/>
    <w:rsid w:val="00CA0BFF"/>
    <w:rsid w:val="00CA1950"/>
    <w:rsid w:val="00CA5CFE"/>
    <w:rsid w:val="00CB2BFE"/>
    <w:rsid w:val="00CC170E"/>
    <w:rsid w:val="00CD2DC6"/>
    <w:rsid w:val="00CD485E"/>
    <w:rsid w:val="00CF36EC"/>
    <w:rsid w:val="00CF4F48"/>
    <w:rsid w:val="00D01B51"/>
    <w:rsid w:val="00D0222F"/>
    <w:rsid w:val="00D1218B"/>
    <w:rsid w:val="00D25723"/>
    <w:rsid w:val="00D47B4E"/>
    <w:rsid w:val="00D55E71"/>
    <w:rsid w:val="00D6101D"/>
    <w:rsid w:val="00D907BE"/>
    <w:rsid w:val="00DC14EC"/>
    <w:rsid w:val="00DC42A9"/>
    <w:rsid w:val="00DC73B2"/>
    <w:rsid w:val="00DE1A87"/>
    <w:rsid w:val="00DF0D63"/>
    <w:rsid w:val="00DF14AA"/>
    <w:rsid w:val="00DF78FE"/>
    <w:rsid w:val="00E02B49"/>
    <w:rsid w:val="00E07D21"/>
    <w:rsid w:val="00E36EBE"/>
    <w:rsid w:val="00E62ADC"/>
    <w:rsid w:val="00E67963"/>
    <w:rsid w:val="00E80F30"/>
    <w:rsid w:val="00E933D7"/>
    <w:rsid w:val="00EB0A8D"/>
    <w:rsid w:val="00EB4BE3"/>
    <w:rsid w:val="00EB70BB"/>
    <w:rsid w:val="00EC123C"/>
    <w:rsid w:val="00ED2CAE"/>
    <w:rsid w:val="00ED64C9"/>
    <w:rsid w:val="00EE6025"/>
    <w:rsid w:val="00F14FEA"/>
    <w:rsid w:val="00F25200"/>
    <w:rsid w:val="00F4691B"/>
    <w:rsid w:val="00F57C10"/>
    <w:rsid w:val="00F765ED"/>
    <w:rsid w:val="00F94D59"/>
    <w:rsid w:val="00FD7F04"/>
    <w:rsid w:val="00FE71FE"/>
    <w:rsid w:val="00FF1C0C"/>
    <w:rsid w:val="00FF575D"/>
    <w:rsid w:val="30C5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5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BFE"/>
    <w:pPr>
      <w:tabs>
        <w:tab w:val="center" w:pos="4680"/>
        <w:tab w:val="right" w:pos="9360"/>
      </w:tabs>
    </w:pPr>
  </w:style>
  <w:style w:type="character" w:customStyle="1" w:styleId="FooterChar">
    <w:name w:val="Footer Char"/>
    <w:basedOn w:val="DefaultParagraphFont"/>
    <w:link w:val="Footer"/>
    <w:uiPriority w:val="99"/>
    <w:rsid w:val="00CB2BF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2BFE"/>
    <w:rPr>
      <w:sz w:val="16"/>
      <w:szCs w:val="16"/>
    </w:rPr>
  </w:style>
  <w:style w:type="paragraph" w:styleId="CommentText">
    <w:name w:val="annotation text"/>
    <w:basedOn w:val="Normal"/>
    <w:link w:val="CommentTextChar"/>
    <w:uiPriority w:val="99"/>
    <w:unhideWhenUsed/>
    <w:rsid w:val="00CB2BFE"/>
    <w:rPr>
      <w:sz w:val="20"/>
      <w:szCs w:val="20"/>
    </w:rPr>
  </w:style>
  <w:style w:type="character" w:customStyle="1" w:styleId="CommentTextChar">
    <w:name w:val="Comment Text Char"/>
    <w:basedOn w:val="DefaultParagraphFont"/>
    <w:link w:val="CommentText"/>
    <w:uiPriority w:val="99"/>
    <w:rsid w:val="00CB2B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2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96E4C"/>
    <w:rPr>
      <w:b/>
      <w:bCs/>
    </w:rPr>
  </w:style>
  <w:style w:type="character" w:customStyle="1" w:styleId="CommentSubjectChar">
    <w:name w:val="Comment Subject Char"/>
    <w:basedOn w:val="CommentTextChar"/>
    <w:link w:val="CommentSubject"/>
    <w:uiPriority w:val="99"/>
    <w:semiHidden/>
    <w:rsid w:val="00C96E4C"/>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44096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14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2BFE"/>
    <w:pPr>
      <w:tabs>
        <w:tab w:val="center" w:pos="4680"/>
        <w:tab w:val="right" w:pos="9360"/>
      </w:tabs>
    </w:pPr>
  </w:style>
  <w:style w:type="character" w:customStyle="1" w:styleId="FooterChar">
    <w:name w:val="Footer Char"/>
    <w:basedOn w:val="DefaultParagraphFont"/>
    <w:link w:val="Footer"/>
    <w:uiPriority w:val="99"/>
    <w:rsid w:val="00CB2BF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2BFE"/>
    <w:rPr>
      <w:sz w:val="16"/>
      <w:szCs w:val="16"/>
    </w:rPr>
  </w:style>
  <w:style w:type="paragraph" w:styleId="CommentText">
    <w:name w:val="annotation text"/>
    <w:basedOn w:val="Normal"/>
    <w:link w:val="CommentTextChar"/>
    <w:uiPriority w:val="99"/>
    <w:unhideWhenUsed/>
    <w:rsid w:val="00CB2BFE"/>
    <w:rPr>
      <w:sz w:val="20"/>
      <w:szCs w:val="20"/>
    </w:rPr>
  </w:style>
  <w:style w:type="character" w:customStyle="1" w:styleId="CommentTextChar">
    <w:name w:val="Comment Text Char"/>
    <w:basedOn w:val="DefaultParagraphFont"/>
    <w:link w:val="CommentText"/>
    <w:uiPriority w:val="99"/>
    <w:rsid w:val="00CB2B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B2B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F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96E4C"/>
    <w:rPr>
      <w:b/>
      <w:bCs/>
    </w:rPr>
  </w:style>
  <w:style w:type="character" w:customStyle="1" w:styleId="CommentSubjectChar">
    <w:name w:val="Comment Subject Char"/>
    <w:basedOn w:val="CommentTextChar"/>
    <w:link w:val="CommentSubject"/>
    <w:uiPriority w:val="99"/>
    <w:semiHidden/>
    <w:rsid w:val="00C96E4C"/>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Revision">
    <w:name w:val="Revision"/>
    <w:hidden/>
    <w:uiPriority w:val="99"/>
    <w:semiHidden/>
    <w:rsid w:val="0044096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1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51483">
      <w:bodyDiv w:val="1"/>
      <w:marLeft w:val="0"/>
      <w:marRight w:val="0"/>
      <w:marTop w:val="0"/>
      <w:marBottom w:val="0"/>
      <w:divBdr>
        <w:top w:val="none" w:sz="0" w:space="0" w:color="auto"/>
        <w:left w:val="none" w:sz="0" w:space="0" w:color="auto"/>
        <w:bottom w:val="none" w:sz="0" w:space="0" w:color="auto"/>
        <w:right w:val="none" w:sz="0" w:space="0" w:color="auto"/>
      </w:divBdr>
      <w:divsChild>
        <w:div w:id="1260598006">
          <w:marLeft w:val="0"/>
          <w:marRight w:val="0"/>
          <w:marTop w:val="0"/>
          <w:marBottom w:val="0"/>
          <w:divBdr>
            <w:top w:val="none" w:sz="0" w:space="0" w:color="auto"/>
            <w:left w:val="none" w:sz="0" w:space="0" w:color="auto"/>
            <w:bottom w:val="none" w:sz="0" w:space="0" w:color="auto"/>
            <w:right w:val="none" w:sz="0" w:space="0" w:color="auto"/>
          </w:divBdr>
          <w:divsChild>
            <w:div w:id="1018387107">
              <w:marLeft w:val="0"/>
              <w:marRight w:val="0"/>
              <w:marTop w:val="0"/>
              <w:marBottom w:val="0"/>
              <w:divBdr>
                <w:top w:val="none" w:sz="0" w:space="0" w:color="auto"/>
                <w:left w:val="none" w:sz="0" w:space="0" w:color="auto"/>
                <w:bottom w:val="none" w:sz="0" w:space="0" w:color="auto"/>
                <w:right w:val="none" w:sz="0" w:space="0" w:color="auto"/>
              </w:divBdr>
              <w:divsChild>
                <w:div w:id="759372586">
                  <w:marLeft w:val="0"/>
                  <w:marRight w:val="0"/>
                  <w:marTop w:val="0"/>
                  <w:marBottom w:val="0"/>
                  <w:divBdr>
                    <w:top w:val="none" w:sz="0" w:space="0" w:color="auto"/>
                    <w:left w:val="none" w:sz="0" w:space="0" w:color="auto"/>
                    <w:bottom w:val="none" w:sz="0" w:space="0" w:color="auto"/>
                    <w:right w:val="none" w:sz="0" w:space="0" w:color="auto"/>
                  </w:divBdr>
                  <w:divsChild>
                    <w:div w:id="908229435">
                      <w:marLeft w:val="0"/>
                      <w:marRight w:val="0"/>
                      <w:marTop w:val="0"/>
                      <w:marBottom w:val="0"/>
                      <w:divBdr>
                        <w:top w:val="none" w:sz="0" w:space="0" w:color="auto"/>
                        <w:left w:val="none" w:sz="0" w:space="0" w:color="auto"/>
                        <w:bottom w:val="none" w:sz="0" w:space="0" w:color="auto"/>
                        <w:right w:val="none" w:sz="0" w:space="0" w:color="auto"/>
                      </w:divBdr>
                      <w:divsChild>
                        <w:div w:id="1492214806">
                          <w:marLeft w:val="0"/>
                          <w:marRight w:val="0"/>
                          <w:marTop w:val="0"/>
                          <w:marBottom w:val="0"/>
                          <w:divBdr>
                            <w:top w:val="none" w:sz="0" w:space="0" w:color="auto"/>
                            <w:left w:val="none" w:sz="0" w:space="0" w:color="auto"/>
                            <w:bottom w:val="none" w:sz="0" w:space="0" w:color="auto"/>
                            <w:right w:val="none" w:sz="0" w:space="0" w:color="auto"/>
                          </w:divBdr>
                          <w:divsChild>
                            <w:div w:id="1488127242">
                              <w:marLeft w:val="15"/>
                              <w:marRight w:val="195"/>
                              <w:marTop w:val="0"/>
                              <w:marBottom w:val="0"/>
                              <w:divBdr>
                                <w:top w:val="none" w:sz="0" w:space="0" w:color="auto"/>
                                <w:left w:val="none" w:sz="0" w:space="0" w:color="auto"/>
                                <w:bottom w:val="none" w:sz="0" w:space="0" w:color="auto"/>
                                <w:right w:val="none" w:sz="0" w:space="0" w:color="auto"/>
                              </w:divBdr>
                              <w:divsChild>
                                <w:div w:id="2087723676">
                                  <w:marLeft w:val="0"/>
                                  <w:marRight w:val="0"/>
                                  <w:marTop w:val="0"/>
                                  <w:marBottom w:val="0"/>
                                  <w:divBdr>
                                    <w:top w:val="none" w:sz="0" w:space="0" w:color="auto"/>
                                    <w:left w:val="none" w:sz="0" w:space="0" w:color="auto"/>
                                    <w:bottom w:val="none" w:sz="0" w:space="0" w:color="auto"/>
                                    <w:right w:val="none" w:sz="0" w:space="0" w:color="auto"/>
                                  </w:divBdr>
                                  <w:divsChild>
                                    <w:div w:id="815530701">
                                      <w:marLeft w:val="0"/>
                                      <w:marRight w:val="0"/>
                                      <w:marTop w:val="0"/>
                                      <w:marBottom w:val="0"/>
                                      <w:divBdr>
                                        <w:top w:val="none" w:sz="0" w:space="0" w:color="auto"/>
                                        <w:left w:val="none" w:sz="0" w:space="0" w:color="auto"/>
                                        <w:bottom w:val="none" w:sz="0" w:space="0" w:color="auto"/>
                                        <w:right w:val="none" w:sz="0" w:space="0" w:color="auto"/>
                                      </w:divBdr>
                                      <w:divsChild>
                                        <w:div w:id="1862668594">
                                          <w:marLeft w:val="0"/>
                                          <w:marRight w:val="0"/>
                                          <w:marTop w:val="0"/>
                                          <w:marBottom w:val="0"/>
                                          <w:divBdr>
                                            <w:top w:val="none" w:sz="0" w:space="0" w:color="auto"/>
                                            <w:left w:val="none" w:sz="0" w:space="0" w:color="auto"/>
                                            <w:bottom w:val="none" w:sz="0" w:space="0" w:color="auto"/>
                                            <w:right w:val="none" w:sz="0" w:space="0" w:color="auto"/>
                                          </w:divBdr>
                                          <w:divsChild>
                                            <w:div w:id="1869563148">
                                              <w:marLeft w:val="0"/>
                                              <w:marRight w:val="0"/>
                                              <w:marTop w:val="0"/>
                                              <w:marBottom w:val="0"/>
                                              <w:divBdr>
                                                <w:top w:val="none" w:sz="0" w:space="0" w:color="auto"/>
                                                <w:left w:val="none" w:sz="0" w:space="0" w:color="auto"/>
                                                <w:bottom w:val="none" w:sz="0" w:space="0" w:color="auto"/>
                                                <w:right w:val="none" w:sz="0" w:space="0" w:color="auto"/>
                                              </w:divBdr>
                                              <w:divsChild>
                                                <w:div w:id="156384383">
                                                  <w:marLeft w:val="0"/>
                                                  <w:marRight w:val="0"/>
                                                  <w:marTop w:val="0"/>
                                                  <w:marBottom w:val="0"/>
                                                  <w:divBdr>
                                                    <w:top w:val="none" w:sz="0" w:space="0" w:color="auto"/>
                                                    <w:left w:val="none" w:sz="0" w:space="0" w:color="auto"/>
                                                    <w:bottom w:val="none" w:sz="0" w:space="0" w:color="auto"/>
                                                    <w:right w:val="none" w:sz="0" w:space="0" w:color="auto"/>
                                                  </w:divBdr>
                                                  <w:divsChild>
                                                    <w:div w:id="1791700138">
                                                      <w:marLeft w:val="0"/>
                                                      <w:marRight w:val="0"/>
                                                      <w:marTop w:val="0"/>
                                                      <w:marBottom w:val="0"/>
                                                      <w:divBdr>
                                                        <w:top w:val="none" w:sz="0" w:space="0" w:color="auto"/>
                                                        <w:left w:val="none" w:sz="0" w:space="0" w:color="auto"/>
                                                        <w:bottom w:val="none" w:sz="0" w:space="0" w:color="auto"/>
                                                        <w:right w:val="none" w:sz="0" w:space="0" w:color="auto"/>
                                                      </w:divBdr>
                                                      <w:divsChild>
                                                        <w:div w:id="2033871462">
                                                          <w:marLeft w:val="0"/>
                                                          <w:marRight w:val="0"/>
                                                          <w:marTop w:val="0"/>
                                                          <w:marBottom w:val="0"/>
                                                          <w:divBdr>
                                                            <w:top w:val="none" w:sz="0" w:space="0" w:color="auto"/>
                                                            <w:left w:val="none" w:sz="0" w:space="0" w:color="auto"/>
                                                            <w:bottom w:val="none" w:sz="0" w:space="0" w:color="auto"/>
                                                            <w:right w:val="none" w:sz="0" w:space="0" w:color="auto"/>
                                                          </w:divBdr>
                                                          <w:divsChild>
                                                            <w:div w:id="264655307">
                                                              <w:marLeft w:val="0"/>
                                                              <w:marRight w:val="0"/>
                                                              <w:marTop w:val="0"/>
                                                              <w:marBottom w:val="0"/>
                                                              <w:divBdr>
                                                                <w:top w:val="none" w:sz="0" w:space="0" w:color="auto"/>
                                                                <w:left w:val="none" w:sz="0" w:space="0" w:color="auto"/>
                                                                <w:bottom w:val="none" w:sz="0" w:space="0" w:color="auto"/>
                                                                <w:right w:val="none" w:sz="0" w:space="0" w:color="auto"/>
                                                              </w:divBdr>
                                                              <w:divsChild>
                                                                <w:div w:id="1005859327">
                                                                  <w:marLeft w:val="0"/>
                                                                  <w:marRight w:val="0"/>
                                                                  <w:marTop w:val="0"/>
                                                                  <w:marBottom w:val="0"/>
                                                                  <w:divBdr>
                                                                    <w:top w:val="none" w:sz="0" w:space="0" w:color="auto"/>
                                                                    <w:left w:val="none" w:sz="0" w:space="0" w:color="auto"/>
                                                                    <w:bottom w:val="none" w:sz="0" w:space="0" w:color="auto"/>
                                                                    <w:right w:val="none" w:sz="0" w:space="0" w:color="auto"/>
                                                                  </w:divBdr>
                                                                  <w:divsChild>
                                                                    <w:div w:id="1645695383">
                                                                      <w:marLeft w:val="405"/>
                                                                      <w:marRight w:val="0"/>
                                                                      <w:marTop w:val="0"/>
                                                                      <w:marBottom w:val="0"/>
                                                                      <w:divBdr>
                                                                        <w:top w:val="none" w:sz="0" w:space="0" w:color="auto"/>
                                                                        <w:left w:val="none" w:sz="0" w:space="0" w:color="auto"/>
                                                                        <w:bottom w:val="none" w:sz="0" w:space="0" w:color="auto"/>
                                                                        <w:right w:val="none" w:sz="0" w:space="0" w:color="auto"/>
                                                                      </w:divBdr>
                                                                      <w:divsChild>
                                                                        <w:div w:id="1368599531">
                                                                          <w:marLeft w:val="0"/>
                                                                          <w:marRight w:val="0"/>
                                                                          <w:marTop w:val="0"/>
                                                                          <w:marBottom w:val="0"/>
                                                                          <w:divBdr>
                                                                            <w:top w:val="none" w:sz="0" w:space="0" w:color="auto"/>
                                                                            <w:left w:val="none" w:sz="0" w:space="0" w:color="auto"/>
                                                                            <w:bottom w:val="none" w:sz="0" w:space="0" w:color="auto"/>
                                                                            <w:right w:val="none" w:sz="0" w:space="0" w:color="auto"/>
                                                                          </w:divBdr>
                                                                          <w:divsChild>
                                                                            <w:div w:id="989678115">
                                                                              <w:marLeft w:val="0"/>
                                                                              <w:marRight w:val="0"/>
                                                                              <w:marTop w:val="0"/>
                                                                              <w:marBottom w:val="0"/>
                                                                              <w:divBdr>
                                                                                <w:top w:val="none" w:sz="0" w:space="0" w:color="auto"/>
                                                                                <w:left w:val="none" w:sz="0" w:space="0" w:color="auto"/>
                                                                                <w:bottom w:val="none" w:sz="0" w:space="0" w:color="auto"/>
                                                                                <w:right w:val="none" w:sz="0" w:space="0" w:color="auto"/>
                                                                              </w:divBdr>
                                                                              <w:divsChild>
                                                                                <w:div w:id="994139150">
                                                                                  <w:marLeft w:val="0"/>
                                                                                  <w:marRight w:val="0"/>
                                                                                  <w:marTop w:val="0"/>
                                                                                  <w:marBottom w:val="0"/>
                                                                                  <w:divBdr>
                                                                                    <w:top w:val="none" w:sz="0" w:space="0" w:color="auto"/>
                                                                                    <w:left w:val="none" w:sz="0" w:space="0" w:color="auto"/>
                                                                                    <w:bottom w:val="none" w:sz="0" w:space="0" w:color="auto"/>
                                                                                    <w:right w:val="none" w:sz="0" w:space="0" w:color="auto"/>
                                                                                  </w:divBdr>
                                                                                  <w:divsChild>
                                                                                    <w:div w:id="1838375634">
                                                                                      <w:marLeft w:val="0"/>
                                                                                      <w:marRight w:val="0"/>
                                                                                      <w:marTop w:val="0"/>
                                                                                      <w:marBottom w:val="0"/>
                                                                                      <w:divBdr>
                                                                                        <w:top w:val="none" w:sz="0" w:space="0" w:color="auto"/>
                                                                                        <w:left w:val="none" w:sz="0" w:space="0" w:color="auto"/>
                                                                                        <w:bottom w:val="none" w:sz="0" w:space="0" w:color="auto"/>
                                                                                        <w:right w:val="none" w:sz="0" w:space="0" w:color="auto"/>
                                                                                      </w:divBdr>
                                                                                      <w:divsChild>
                                                                                        <w:div w:id="1793210511">
                                                                                          <w:marLeft w:val="0"/>
                                                                                          <w:marRight w:val="0"/>
                                                                                          <w:marTop w:val="0"/>
                                                                                          <w:marBottom w:val="0"/>
                                                                                          <w:divBdr>
                                                                                            <w:top w:val="none" w:sz="0" w:space="0" w:color="auto"/>
                                                                                            <w:left w:val="none" w:sz="0" w:space="0" w:color="auto"/>
                                                                                            <w:bottom w:val="none" w:sz="0" w:space="0" w:color="auto"/>
                                                                                            <w:right w:val="none" w:sz="0" w:space="0" w:color="auto"/>
                                                                                          </w:divBdr>
                                                                                          <w:divsChild>
                                                                                            <w:div w:id="1650016547">
                                                                                              <w:marLeft w:val="0"/>
                                                                                              <w:marRight w:val="0"/>
                                                                                              <w:marTop w:val="0"/>
                                                                                              <w:marBottom w:val="0"/>
                                                                                              <w:divBdr>
                                                                                                <w:top w:val="none" w:sz="0" w:space="0" w:color="auto"/>
                                                                                                <w:left w:val="none" w:sz="0" w:space="0" w:color="auto"/>
                                                                                                <w:bottom w:val="none" w:sz="0" w:space="0" w:color="auto"/>
                                                                                                <w:right w:val="none" w:sz="0" w:space="0" w:color="auto"/>
                                                                                              </w:divBdr>
                                                                                              <w:divsChild>
                                                                                                <w:div w:id="1548107499">
                                                                                                  <w:marLeft w:val="0"/>
                                                                                                  <w:marRight w:val="0"/>
                                                                                                  <w:marTop w:val="0"/>
                                                                                                  <w:marBottom w:val="0"/>
                                                                                                  <w:divBdr>
                                                                                                    <w:top w:val="none" w:sz="0" w:space="0" w:color="auto"/>
                                                                                                    <w:left w:val="single" w:sz="12" w:space="8" w:color="auto"/>
                                                                                                    <w:bottom w:val="none" w:sz="0" w:space="0" w:color="auto"/>
                                                                                                    <w:right w:val="none" w:sz="0" w:space="0" w:color="auto"/>
                                                                                                  </w:divBdr>
                                                                                                  <w:divsChild>
                                                                                                    <w:div w:id="165369040">
                                                                                                      <w:marLeft w:val="0"/>
                                                                                                      <w:marRight w:val="0"/>
                                                                                                      <w:marTop w:val="0"/>
                                                                                                      <w:marBottom w:val="0"/>
                                                                                                      <w:divBdr>
                                                                                                        <w:top w:val="none" w:sz="0" w:space="0" w:color="auto"/>
                                                                                                        <w:left w:val="none" w:sz="0" w:space="0" w:color="auto"/>
                                                                                                        <w:bottom w:val="none" w:sz="0" w:space="0" w:color="auto"/>
                                                                                                        <w:right w:val="none" w:sz="0" w:space="0" w:color="auto"/>
                                                                                                      </w:divBdr>
                                                                                                      <w:divsChild>
                                                                                                        <w:div w:id="951594014">
                                                                                                          <w:marLeft w:val="0"/>
                                                                                                          <w:marRight w:val="0"/>
                                                                                                          <w:marTop w:val="0"/>
                                                                                                          <w:marBottom w:val="0"/>
                                                                                                          <w:divBdr>
                                                                                                            <w:top w:val="none" w:sz="0" w:space="0" w:color="auto"/>
                                                                                                            <w:left w:val="none" w:sz="0" w:space="0" w:color="auto"/>
                                                                                                            <w:bottom w:val="none" w:sz="0" w:space="0" w:color="auto"/>
                                                                                                            <w:right w:val="none" w:sz="0" w:space="0" w:color="auto"/>
                                                                                                          </w:divBdr>
                                                                                                          <w:divsChild>
                                                                                                            <w:div w:id="2075006365">
                                                                                                              <w:marLeft w:val="0"/>
                                                                                                              <w:marRight w:val="0"/>
                                                                                                              <w:marTop w:val="0"/>
                                                                                                              <w:marBottom w:val="0"/>
                                                                                                              <w:divBdr>
                                                                                                                <w:top w:val="none" w:sz="0" w:space="0" w:color="auto"/>
                                                                                                                <w:left w:val="none" w:sz="0" w:space="0" w:color="auto"/>
                                                                                                                <w:bottom w:val="none" w:sz="0" w:space="0" w:color="auto"/>
                                                                                                                <w:right w:val="none" w:sz="0" w:space="0" w:color="auto"/>
                                                                                                              </w:divBdr>
                                                                                                              <w:divsChild>
                                                                                                                <w:div w:id="1797605491">
                                                                                                                  <w:marLeft w:val="0"/>
                                                                                                                  <w:marRight w:val="0"/>
                                                                                                                  <w:marTop w:val="0"/>
                                                                                                                  <w:marBottom w:val="0"/>
                                                                                                                  <w:divBdr>
                                                                                                                    <w:top w:val="none" w:sz="0" w:space="0" w:color="auto"/>
                                                                                                                    <w:left w:val="none" w:sz="0" w:space="0" w:color="auto"/>
                                                                                                                    <w:bottom w:val="none" w:sz="0" w:space="0" w:color="auto"/>
                                                                                                                    <w:right w:val="none" w:sz="0" w:space="0" w:color="auto"/>
                                                                                                                  </w:divBdr>
                                                                                                                  <w:divsChild>
                                                                                                                    <w:div w:id="411705185">
                                                                                                                      <w:marLeft w:val="0"/>
                                                                                                                      <w:marRight w:val="0"/>
                                                                                                                      <w:marTop w:val="0"/>
                                                                                                                      <w:marBottom w:val="0"/>
                                                                                                                      <w:divBdr>
                                                                                                                        <w:top w:val="none" w:sz="0" w:space="0" w:color="auto"/>
                                                                                                                        <w:left w:val="none" w:sz="0" w:space="0" w:color="auto"/>
                                                                                                                        <w:bottom w:val="none" w:sz="0" w:space="0" w:color="auto"/>
                                                                                                                        <w:right w:val="none" w:sz="0" w:space="0" w:color="auto"/>
                                                                                                                      </w:divBdr>
                                                                                                                      <w:divsChild>
                                                                                                                        <w:div w:id="622462467">
                                                                                                                          <w:marLeft w:val="0"/>
                                                                                                                          <w:marRight w:val="0"/>
                                                                                                                          <w:marTop w:val="0"/>
                                                                                                                          <w:marBottom w:val="0"/>
                                                                                                                          <w:divBdr>
                                                                                                                            <w:top w:val="none" w:sz="0" w:space="0" w:color="auto"/>
                                                                                                                            <w:left w:val="none" w:sz="0" w:space="0" w:color="auto"/>
                                                                                                                            <w:bottom w:val="none" w:sz="0" w:space="0" w:color="auto"/>
                                                                                                                            <w:right w:val="none" w:sz="0" w:space="0" w:color="auto"/>
                                                                                                                          </w:divBdr>
                                                                                                                          <w:divsChild>
                                                                                                                            <w:div w:id="1088428095">
                                                                                                                              <w:marLeft w:val="0"/>
                                                                                                                              <w:marRight w:val="0"/>
                                                                                                                              <w:marTop w:val="0"/>
                                                                                                                              <w:marBottom w:val="0"/>
                                                                                                                              <w:divBdr>
                                                                                                                                <w:top w:val="none" w:sz="0" w:space="0" w:color="auto"/>
                                                                                                                                <w:left w:val="none" w:sz="0" w:space="0" w:color="auto"/>
                                                                                                                                <w:bottom w:val="none" w:sz="0" w:space="0" w:color="auto"/>
                                                                                                                                <w:right w:val="none" w:sz="0" w:space="0" w:color="auto"/>
                                                                                                                              </w:divBdr>
                                                                                                                              <w:divsChild>
                                                                                                                                <w:div w:id="510218731">
                                                                                                                                  <w:marLeft w:val="0"/>
                                                                                                                                  <w:marRight w:val="0"/>
                                                                                                                                  <w:marTop w:val="0"/>
                                                                                                                                  <w:marBottom w:val="0"/>
                                                                                                                                  <w:divBdr>
                                                                                                                                    <w:top w:val="none" w:sz="0" w:space="0" w:color="auto"/>
                                                                                                                                    <w:left w:val="none" w:sz="0" w:space="0" w:color="auto"/>
                                                                                                                                    <w:bottom w:val="none" w:sz="0" w:space="0" w:color="auto"/>
                                                                                                                                    <w:right w:val="none" w:sz="0" w:space="0" w:color="auto"/>
                                                                                                                                  </w:divBdr>
                                                                                                                                  <w:divsChild>
                                                                                                                                    <w:div w:id="5437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259473">
      <w:bodyDiv w:val="1"/>
      <w:marLeft w:val="0"/>
      <w:marRight w:val="0"/>
      <w:marTop w:val="0"/>
      <w:marBottom w:val="0"/>
      <w:divBdr>
        <w:top w:val="none" w:sz="0" w:space="0" w:color="auto"/>
        <w:left w:val="none" w:sz="0" w:space="0" w:color="auto"/>
        <w:bottom w:val="none" w:sz="0" w:space="0" w:color="auto"/>
        <w:right w:val="none" w:sz="0" w:space="0" w:color="auto"/>
      </w:divBdr>
      <w:divsChild>
        <w:div w:id="1755980307">
          <w:marLeft w:val="0"/>
          <w:marRight w:val="0"/>
          <w:marTop w:val="0"/>
          <w:marBottom w:val="0"/>
          <w:divBdr>
            <w:top w:val="none" w:sz="0" w:space="0" w:color="auto"/>
            <w:left w:val="none" w:sz="0" w:space="0" w:color="auto"/>
            <w:bottom w:val="none" w:sz="0" w:space="0" w:color="auto"/>
            <w:right w:val="none" w:sz="0" w:space="0" w:color="auto"/>
          </w:divBdr>
          <w:divsChild>
            <w:div w:id="1891191836">
              <w:marLeft w:val="0"/>
              <w:marRight w:val="0"/>
              <w:marTop w:val="0"/>
              <w:marBottom w:val="0"/>
              <w:divBdr>
                <w:top w:val="none" w:sz="0" w:space="0" w:color="auto"/>
                <w:left w:val="none" w:sz="0" w:space="0" w:color="auto"/>
                <w:bottom w:val="none" w:sz="0" w:space="0" w:color="auto"/>
                <w:right w:val="none" w:sz="0" w:space="0" w:color="auto"/>
              </w:divBdr>
              <w:divsChild>
                <w:div w:id="2096899134">
                  <w:marLeft w:val="0"/>
                  <w:marRight w:val="0"/>
                  <w:marTop w:val="0"/>
                  <w:marBottom w:val="0"/>
                  <w:divBdr>
                    <w:top w:val="none" w:sz="0" w:space="0" w:color="auto"/>
                    <w:left w:val="none" w:sz="0" w:space="0" w:color="auto"/>
                    <w:bottom w:val="none" w:sz="0" w:space="0" w:color="auto"/>
                    <w:right w:val="none" w:sz="0" w:space="0" w:color="auto"/>
                  </w:divBdr>
                  <w:divsChild>
                    <w:div w:id="1007563696">
                      <w:marLeft w:val="0"/>
                      <w:marRight w:val="0"/>
                      <w:marTop w:val="0"/>
                      <w:marBottom w:val="0"/>
                      <w:divBdr>
                        <w:top w:val="none" w:sz="0" w:space="0" w:color="auto"/>
                        <w:left w:val="none" w:sz="0" w:space="0" w:color="auto"/>
                        <w:bottom w:val="none" w:sz="0" w:space="0" w:color="auto"/>
                        <w:right w:val="none" w:sz="0" w:space="0" w:color="auto"/>
                      </w:divBdr>
                      <w:divsChild>
                        <w:div w:id="1910923572">
                          <w:marLeft w:val="0"/>
                          <w:marRight w:val="0"/>
                          <w:marTop w:val="0"/>
                          <w:marBottom w:val="0"/>
                          <w:divBdr>
                            <w:top w:val="none" w:sz="0" w:space="0" w:color="auto"/>
                            <w:left w:val="none" w:sz="0" w:space="0" w:color="auto"/>
                            <w:bottom w:val="none" w:sz="0" w:space="0" w:color="auto"/>
                            <w:right w:val="none" w:sz="0" w:space="0" w:color="auto"/>
                          </w:divBdr>
                          <w:divsChild>
                            <w:div w:id="1806921495">
                              <w:marLeft w:val="15"/>
                              <w:marRight w:val="195"/>
                              <w:marTop w:val="0"/>
                              <w:marBottom w:val="0"/>
                              <w:divBdr>
                                <w:top w:val="none" w:sz="0" w:space="0" w:color="auto"/>
                                <w:left w:val="none" w:sz="0" w:space="0" w:color="auto"/>
                                <w:bottom w:val="none" w:sz="0" w:space="0" w:color="auto"/>
                                <w:right w:val="none" w:sz="0" w:space="0" w:color="auto"/>
                              </w:divBdr>
                              <w:divsChild>
                                <w:div w:id="1331251068">
                                  <w:marLeft w:val="0"/>
                                  <w:marRight w:val="0"/>
                                  <w:marTop w:val="0"/>
                                  <w:marBottom w:val="0"/>
                                  <w:divBdr>
                                    <w:top w:val="none" w:sz="0" w:space="0" w:color="auto"/>
                                    <w:left w:val="none" w:sz="0" w:space="0" w:color="auto"/>
                                    <w:bottom w:val="none" w:sz="0" w:space="0" w:color="auto"/>
                                    <w:right w:val="none" w:sz="0" w:space="0" w:color="auto"/>
                                  </w:divBdr>
                                  <w:divsChild>
                                    <w:div w:id="1336686541">
                                      <w:marLeft w:val="0"/>
                                      <w:marRight w:val="0"/>
                                      <w:marTop w:val="0"/>
                                      <w:marBottom w:val="0"/>
                                      <w:divBdr>
                                        <w:top w:val="none" w:sz="0" w:space="0" w:color="auto"/>
                                        <w:left w:val="none" w:sz="0" w:space="0" w:color="auto"/>
                                        <w:bottom w:val="none" w:sz="0" w:space="0" w:color="auto"/>
                                        <w:right w:val="none" w:sz="0" w:space="0" w:color="auto"/>
                                      </w:divBdr>
                                      <w:divsChild>
                                        <w:div w:id="2005744246">
                                          <w:marLeft w:val="0"/>
                                          <w:marRight w:val="0"/>
                                          <w:marTop w:val="0"/>
                                          <w:marBottom w:val="0"/>
                                          <w:divBdr>
                                            <w:top w:val="none" w:sz="0" w:space="0" w:color="auto"/>
                                            <w:left w:val="none" w:sz="0" w:space="0" w:color="auto"/>
                                            <w:bottom w:val="none" w:sz="0" w:space="0" w:color="auto"/>
                                            <w:right w:val="none" w:sz="0" w:space="0" w:color="auto"/>
                                          </w:divBdr>
                                          <w:divsChild>
                                            <w:div w:id="1748117099">
                                              <w:marLeft w:val="0"/>
                                              <w:marRight w:val="0"/>
                                              <w:marTop w:val="0"/>
                                              <w:marBottom w:val="0"/>
                                              <w:divBdr>
                                                <w:top w:val="none" w:sz="0" w:space="0" w:color="auto"/>
                                                <w:left w:val="none" w:sz="0" w:space="0" w:color="auto"/>
                                                <w:bottom w:val="none" w:sz="0" w:space="0" w:color="auto"/>
                                                <w:right w:val="none" w:sz="0" w:space="0" w:color="auto"/>
                                              </w:divBdr>
                                              <w:divsChild>
                                                <w:div w:id="112677750">
                                                  <w:marLeft w:val="0"/>
                                                  <w:marRight w:val="0"/>
                                                  <w:marTop w:val="0"/>
                                                  <w:marBottom w:val="0"/>
                                                  <w:divBdr>
                                                    <w:top w:val="none" w:sz="0" w:space="0" w:color="auto"/>
                                                    <w:left w:val="none" w:sz="0" w:space="0" w:color="auto"/>
                                                    <w:bottom w:val="none" w:sz="0" w:space="0" w:color="auto"/>
                                                    <w:right w:val="none" w:sz="0" w:space="0" w:color="auto"/>
                                                  </w:divBdr>
                                                  <w:divsChild>
                                                    <w:div w:id="1029377669">
                                                      <w:marLeft w:val="0"/>
                                                      <w:marRight w:val="0"/>
                                                      <w:marTop w:val="0"/>
                                                      <w:marBottom w:val="0"/>
                                                      <w:divBdr>
                                                        <w:top w:val="none" w:sz="0" w:space="0" w:color="auto"/>
                                                        <w:left w:val="none" w:sz="0" w:space="0" w:color="auto"/>
                                                        <w:bottom w:val="none" w:sz="0" w:space="0" w:color="auto"/>
                                                        <w:right w:val="none" w:sz="0" w:space="0" w:color="auto"/>
                                                      </w:divBdr>
                                                      <w:divsChild>
                                                        <w:div w:id="102842758">
                                                          <w:marLeft w:val="0"/>
                                                          <w:marRight w:val="0"/>
                                                          <w:marTop w:val="0"/>
                                                          <w:marBottom w:val="0"/>
                                                          <w:divBdr>
                                                            <w:top w:val="none" w:sz="0" w:space="0" w:color="auto"/>
                                                            <w:left w:val="none" w:sz="0" w:space="0" w:color="auto"/>
                                                            <w:bottom w:val="none" w:sz="0" w:space="0" w:color="auto"/>
                                                            <w:right w:val="none" w:sz="0" w:space="0" w:color="auto"/>
                                                          </w:divBdr>
                                                          <w:divsChild>
                                                            <w:div w:id="286088492">
                                                              <w:marLeft w:val="0"/>
                                                              <w:marRight w:val="0"/>
                                                              <w:marTop w:val="0"/>
                                                              <w:marBottom w:val="0"/>
                                                              <w:divBdr>
                                                                <w:top w:val="none" w:sz="0" w:space="0" w:color="auto"/>
                                                                <w:left w:val="none" w:sz="0" w:space="0" w:color="auto"/>
                                                                <w:bottom w:val="none" w:sz="0" w:space="0" w:color="auto"/>
                                                                <w:right w:val="none" w:sz="0" w:space="0" w:color="auto"/>
                                                              </w:divBdr>
                                                              <w:divsChild>
                                                                <w:div w:id="1034114017">
                                                                  <w:marLeft w:val="0"/>
                                                                  <w:marRight w:val="0"/>
                                                                  <w:marTop w:val="0"/>
                                                                  <w:marBottom w:val="0"/>
                                                                  <w:divBdr>
                                                                    <w:top w:val="none" w:sz="0" w:space="0" w:color="auto"/>
                                                                    <w:left w:val="none" w:sz="0" w:space="0" w:color="auto"/>
                                                                    <w:bottom w:val="none" w:sz="0" w:space="0" w:color="auto"/>
                                                                    <w:right w:val="none" w:sz="0" w:space="0" w:color="auto"/>
                                                                  </w:divBdr>
                                                                  <w:divsChild>
                                                                    <w:div w:id="600381924">
                                                                      <w:marLeft w:val="405"/>
                                                                      <w:marRight w:val="0"/>
                                                                      <w:marTop w:val="0"/>
                                                                      <w:marBottom w:val="0"/>
                                                                      <w:divBdr>
                                                                        <w:top w:val="none" w:sz="0" w:space="0" w:color="auto"/>
                                                                        <w:left w:val="none" w:sz="0" w:space="0" w:color="auto"/>
                                                                        <w:bottom w:val="none" w:sz="0" w:space="0" w:color="auto"/>
                                                                        <w:right w:val="none" w:sz="0" w:space="0" w:color="auto"/>
                                                                      </w:divBdr>
                                                                      <w:divsChild>
                                                                        <w:div w:id="1819105734">
                                                                          <w:marLeft w:val="0"/>
                                                                          <w:marRight w:val="0"/>
                                                                          <w:marTop w:val="0"/>
                                                                          <w:marBottom w:val="0"/>
                                                                          <w:divBdr>
                                                                            <w:top w:val="none" w:sz="0" w:space="0" w:color="auto"/>
                                                                            <w:left w:val="none" w:sz="0" w:space="0" w:color="auto"/>
                                                                            <w:bottom w:val="none" w:sz="0" w:space="0" w:color="auto"/>
                                                                            <w:right w:val="none" w:sz="0" w:space="0" w:color="auto"/>
                                                                          </w:divBdr>
                                                                          <w:divsChild>
                                                                            <w:div w:id="1893037107">
                                                                              <w:marLeft w:val="0"/>
                                                                              <w:marRight w:val="0"/>
                                                                              <w:marTop w:val="0"/>
                                                                              <w:marBottom w:val="0"/>
                                                                              <w:divBdr>
                                                                                <w:top w:val="none" w:sz="0" w:space="0" w:color="auto"/>
                                                                                <w:left w:val="none" w:sz="0" w:space="0" w:color="auto"/>
                                                                                <w:bottom w:val="none" w:sz="0" w:space="0" w:color="auto"/>
                                                                                <w:right w:val="none" w:sz="0" w:space="0" w:color="auto"/>
                                                                              </w:divBdr>
                                                                              <w:divsChild>
                                                                                <w:div w:id="2050033697">
                                                                                  <w:marLeft w:val="0"/>
                                                                                  <w:marRight w:val="0"/>
                                                                                  <w:marTop w:val="0"/>
                                                                                  <w:marBottom w:val="0"/>
                                                                                  <w:divBdr>
                                                                                    <w:top w:val="none" w:sz="0" w:space="0" w:color="auto"/>
                                                                                    <w:left w:val="none" w:sz="0" w:space="0" w:color="auto"/>
                                                                                    <w:bottom w:val="none" w:sz="0" w:space="0" w:color="auto"/>
                                                                                    <w:right w:val="none" w:sz="0" w:space="0" w:color="auto"/>
                                                                                  </w:divBdr>
                                                                                  <w:divsChild>
                                                                                    <w:div w:id="2095515385">
                                                                                      <w:marLeft w:val="0"/>
                                                                                      <w:marRight w:val="0"/>
                                                                                      <w:marTop w:val="0"/>
                                                                                      <w:marBottom w:val="0"/>
                                                                                      <w:divBdr>
                                                                                        <w:top w:val="none" w:sz="0" w:space="0" w:color="auto"/>
                                                                                        <w:left w:val="none" w:sz="0" w:space="0" w:color="auto"/>
                                                                                        <w:bottom w:val="none" w:sz="0" w:space="0" w:color="auto"/>
                                                                                        <w:right w:val="none" w:sz="0" w:space="0" w:color="auto"/>
                                                                                      </w:divBdr>
                                                                                      <w:divsChild>
                                                                                        <w:div w:id="1107188976">
                                                                                          <w:marLeft w:val="0"/>
                                                                                          <w:marRight w:val="0"/>
                                                                                          <w:marTop w:val="0"/>
                                                                                          <w:marBottom w:val="0"/>
                                                                                          <w:divBdr>
                                                                                            <w:top w:val="none" w:sz="0" w:space="0" w:color="auto"/>
                                                                                            <w:left w:val="none" w:sz="0" w:space="0" w:color="auto"/>
                                                                                            <w:bottom w:val="none" w:sz="0" w:space="0" w:color="auto"/>
                                                                                            <w:right w:val="none" w:sz="0" w:space="0" w:color="auto"/>
                                                                                          </w:divBdr>
                                                                                          <w:divsChild>
                                                                                            <w:div w:id="2099136826">
                                                                                              <w:marLeft w:val="0"/>
                                                                                              <w:marRight w:val="0"/>
                                                                                              <w:marTop w:val="0"/>
                                                                                              <w:marBottom w:val="0"/>
                                                                                              <w:divBdr>
                                                                                                <w:top w:val="none" w:sz="0" w:space="0" w:color="auto"/>
                                                                                                <w:left w:val="none" w:sz="0" w:space="0" w:color="auto"/>
                                                                                                <w:bottom w:val="none" w:sz="0" w:space="0" w:color="auto"/>
                                                                                                <w:right w:val="none" w:sz="0" w:space="0" w:color="auto"/>
                                                                                              </w:divBdr>
                                                                                              <w:divsChild>
                                                                                                <w:div w:id="1253510598">
                                                                                                  <w:marLeft w:val="0"/>
                                                                                                  <w:marRight w:val="0"/>
                                                                                                  <w:marTop w:val="0"/>
                                                                                                  <w:marBottom w:val="0"/>
                                                                                                  <w:divBdr>
                                                                                                    <w:top w:val="none" w:sz="0" w:space="0" w:color="auto"/>
                                                                                                    <w:left w:val="single" w:sz="12" w:space="8" w:color="auto"/>
                                                                                                    <w:bottom w:val="none" w:sz="0" w:space="0" w:color="auto"/>
                                                                                                    <w:right w:val="none" w:sz="0" w:space="0" w:color="auto"/>
                                                                                                  </w:divBdr>
                                                                                                  <w:divsChild>
                                                                                                    <w:div w:id="331178206">
                                                                                                      <w:marLeft w:val="0"/>
                                                                                                      <w:marRight w:val="0"/>
                                                                                                      <w:marTop w:val="0"/>
                                                                                                      <w:marBottom w:val="0"/>
                                                                                                      <w:divBdr>
                                                                                                        <w:top w:val="none" w:sz="0" w:space="0" w:color="auto"/>
                                                                                                        <w:left w:val="none" w:sz="0" w:space="0" w:color="auto"/>
                                                                                                        <w:bottom w:val="none" w:sz="0" w:space="0" w:color="auto"/>
                                                                                                        <w:right w:val="none" w:sz="0" w:space="0" w:color="auto"/>
                                                                                                      </w:divBdr>
                                                                                                      <w:divsChild>
                                                                                                        <w:div w:id="1351108683">
                                                                                                          <w:marLeft w:val="0"/>
                                                                                                          <w:marRight w:val="0"/>
                                                                                                          <w:marTop w:val="0"/>
                                                                                                          <w:marBottom w:val="0"/>
                                                                                                          <w:divBdr>
                                                                                                            <w:top w:val="none" w:sz="0" w:space="0" w:color="auto"/>
                                                                                                            <w:left w:val="none" w:sz="0" w:space="0" w:color="auto"/>
                                                                                                            <w:bottom w:val="none" w:sz="0" w:space="0" w:color="auto"/>
                                                                                                            <w:right w:val="none" w:sz="0" w:space="0" w:color="auto"/>
                                                                                                          </w:divBdr>
                                                                                                          <w:divsChild>
                                                                                                            <w:div w:id="855000434">
                                                                                                              <w:marLeft w:val="0"/>
                                                                                                              <w:marRight w:val="0"/>
                                                                                                              <w:marTop w:val="0"/>
                                                                                                              <w:marBottom w:val="0"/>
                                                                                                              <w:divBdr>
                                                                                                                <w:top w:val="none" w:sz="0" w:space="0" w:color="auto"/>
                                                                                                                <w:left w:val="none" w:sz="0" w:space="0" w:color="auto"/>
                                                                                                                <w:bottom w:val="none" w:sz="0" w:space="0" w:color="auto"/>
                                                                                                                <w:right w:val="none" w:sz="0" w:space="0" w:color="auto"/>
                                                                                                              </w:divBdr>
                                                                                                              <w:divsChild>
                                                                                                                <w:div w:id="871307607">
                                                                                                                  <w:marLeft w:val="0"/>
                                                                                                                  <w:marRight w:val="0"/>
                                                                                                                  <w:marTop w:val="0"/>
                                                                                                                  <w:marBottom w:val="0"/>
                                                                                                                  <w:divBdr>
                                                                                                                    <w:top w:val="none" w:sz="0" w:space="0" w:color="auto"/>
                                                                                                                    <w:left w:val="none" w:sz="0" w:space="0" w:color="auto"/>
                                                                                                                    <w:bottom w:val="none" w:sz="0" w:space="0" w:color="auto"/>
                                                                                                                    <w:right w:val="none" w:sz="0" w:space="0" w:color="auto"/>
                                                                                                                  </w:divBdr>
                                                                                                                  <w:divsChild>
                                                                                                                    <w:div w:id="1166744973">
                                                                                                                      <w:marLeft w:val="0"/>
                                                                                                                      <w:marRight w:val="0"/>
                                                                                                                      <w:marTop w:val="0"/>
                                                                                                                      <w:marBottom w:val="0"/>
                                                                                                                      <w:divBdr>
                                                                                                                        <w:top w:val="none" w:sz="0" w:space="0" w:color="auto"/>
                                                                                                                        <w:left w:val="none" w:sz="0" w:space="0" w:color="auto"/>
                                                                                                                        <w:bottom w:val="none" w:sz="0" w:space="0" w:color="auto"/>
                                                                                                                        <w:right w:val="none" w:sz="0" w:space="0" w:color="auto"/>
                                                                                                                      </w:divBdr>
                                                                                                                      <w:divsChild>
                                                                                                                        <w:div w:id="2056466113">
                                                                                                                          <w:marLeft w:val="0"/>
                                                                                                                          <w:marRight w:val="0"/>
                                                                                                                          <w:marTop w:val="0"/>
                                                                                                                          <w:marBottom w:val="0"/>
                                                                                                                          <w:divBdr>
                                                                                                                            <w:top w:val="none" w:sz="0" w:space="0" w:color="auto"/>
                                                                                                                            <w:left w:val="none" w:sz="0" w:space="0" w:color="auto"/>
                                                                                                                            <w:bottom w:val="none" w:sz="0" w:space="0" w:color="auto"/>
                                                                                                                            <w:right w:val="none" w:sz="0" w:space="0" w:color="auto"/>
                                                                                                                          </w:divBdr>
                                                                                                                          <w:divsChild>
                                                                                                                            <w:div w:id="1413503649">
                                                                                                                              <w:marLeft w:val="0"/>
                                                                                                                              <w:marRight w:val="0"/>
                                                                                                                              <w:marTop w:val="0"/>
                                                                                                                              <w:marBottom w:val="0"/>
                                                                                                                              <w:divBdr>
                                                                                                                                <w:top w:val="none" w:sz="0" w:space="0" w:color="auto"/>
                                                                                                                                <w:left w:val="none" w:sz="0" w:space="0" w:color="auto"/>
                                                                                                                                <w:bottom w:val="none" w:sz="0" w:space="0" w:color="auto"/>
                                                                                                                                <w:right w:val="none" w:sz="0" w:space="0" w:color="auto"/>
                                                                                                                              </w:divBdr>
                                                                                                                              <w:divsChild>
                                                                                                                                <w:div w:id="773478258">
                                                                                                                                  <w:marLeft w:val="0"/>
                                                                                                                                  <w:marRight w:val="0"/>
                                                                                                                                  <w:marTop w:val="0"/>
                                                                                                                                  <w:marBottom w:val="0"/>
                                                                                                                                  <w:divBdr>
                                                                                                                                    <w:top w:val="none" w:sz="0" w:space="0" w:color="auto"/>
                                                                                                                                    <w:left w:val="none" w:sz="0" w:space="0" w:color="auto"/>
                                                                                                                                    <w:bottom w:val="none" w:sz="0" w:space="0" w:color="auto"/>
                                                                                                                                    <w:right w:val="none" w:sz="0" w:space="0" w:color="auto"/>
                                                                                                                                  </w:divBdr>
                                                                                                                                  <w:divsChild>
                                                                                                                                    <w:div w:id="1120150228">
                                                                                                                                      <w:marLeft w:val="0"/>
                                                                                                                                      <w:marRight w:val="0"/>
                                                                                                                                      <w:marTop w:val="0"/>
                                                                                                                                      <w:marBottom w:val="0"/>
                                                                                                                                      <w:divBdr>
                                                                                                                                        <w:top w:val="none" w:sz="0" w:space="0" w:color="auto"/>
                                                                                                                                        <w:left w:val="none" w:sz="0" w:space="0" w:color="auto"/>
                                                                                                                                        <w:bottom w:val="none" w:sz="0" w:space="0" w:color="auto"/>
                                                                                                                                        <w:right w:val="none" w:sz="0" w:space="0" w:color="auto"/>
                                                                                                                                      </w:divBdr>
                                                                                                                                      <w:divsChild>
                                                                                                                                        <w:div w:id="851720348">
                                                                                                                                          <w:marLeft w:val="0"/>
                                                                                                                                          <w:marRight w:val="0"/>
                                                                                                                                          <w:marTop w:val="0"/>
                                                                                                                                          <w:marBottom w:val="0"/>
                                                                                                                                          <w:divBdr>
                                                                                                                                            <w:top w:val="none" w:sz="0" w:space="0" w:color="auto"/>
                                                                                                                                            <w:left w:val="none" w:sz="0" w:space="0" w:color="auto"/>
                                                                                                                                            <w:bottom w:val="none" w:sz="0" w:space="0" w:color="auto"/>
                                                                                                                                            <w:right w:val="none" w:sz="0" w:space="0" w:color="auto"/>
                                                                                                                                          </w:divBdr>
                                                                                                                                          <w:divsChild>
                                                                                                                                            <w:div w:id="420378086">
                                                                                                                                              <w:marLeft w:val="0"/>
                                                                                                                                              <w:marRight w:val="0"/>
                                                                                                                                              <w:marTop w:val="0"/>
                                                                                                                                              <w:marBottom w:val="0"/>
                                                                                                                                              <w:divBdr>
                                                                                                                                                <w:top w:val="none" w:sz="0" w:space="0" w:color="auto"/>
                                                                                                                                                <w:left w:val="none" w:sz="0" w:space="0" w:color="auto"/>
                                                                                                                                                <w:bottom w:val="none" w:sz="0" w:space="0" w:color="auto"/>
                                                                                                                                                <w:right w:val="none" w:sz="0" w:space="0" w:color="auto"/>
                                                                                                                                              </w:divBdr>
                                                                                                                                              <w:divsChild>
                                                                                                                                                <w:div w:id="1918858042">
                                                                                                                                                  <w:marLeft w:val="0"/>
                                                                                                                                                  <w:marRight w:val="0"/>
                                                                                                                                                  <w:marTop w:val="0"/>
                                                                                                                                                  <w:marBottom w:val="0"/>
                                                                                                                                                  <w:divBdr>
                                                                                                                                                    <w:top w:val="none" w:sz="0" w:space="0" w:color="auto"/>
                                                                                                                                                    <w:left w:val="none" w:sz="0" w:space="0" w:color="auto"/>
                                                                                                                                                    <w:bottom w:val="none" w:sz="0" w:space="0" w:color="auto"/>
                                                                                                                                                    <w:right w:val="none" w:sz="0" w:space="0" w:color="auto"/>
                                                                                                                                                  </w:divBdr>
                                                                                                                                                  <w:divsChild>
                                                                                                                                                    <w:div w:id="1858348141">
                                                                                                                                                      <w:marLeft w:val="0"/>
                                                                                                                                                      <w:marRight w:val="0"/>
                                                                                                                                                      <w:marTop w:val="0"/>
                                                                                                                                                      <w:marBottom w:val="0"/>
                                                                                                                                                      <w:divBdr>
                                                                                                                                                        <w:top w:val="none" w:sz="0" w:space="0" w:color="auto"/>
                                                                                                                                                        <w:left w:val="none" w:sz="0" w:space="0" w:color="auto"/>
                                                                                                                                                        <w:bottom w:val="none" w:sz="0" w:space="0" w:color="auto"/>
                                                                                                                                                        <w:right w:val="none" w:sz="0" w:space="0" w:color="auto"/>
                                                                                                                                                      </w:divBdr>
                                                                                                                                                    </w:div>
                                                                                                                                                    <w:div w:id="641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806749">
      <w:bodyDiv w:val="1"/>
      <w:marLeft w:val="0"/>
      <w:marRight w:val="0"/>
      <w:marTop w:val="0"/>
      <w:marBottom w:val="0"/>
      <w:divBdr>
        <w:top w:val="none" w:sz="0" w:space="0" w:color="auto"/>
        <w:left w:val="none" w:sz="0" w:space="0" w:color="auto"/>
        <w:bottom w:val="none" w:sz="0" w:space="0" w:color="auto"/>
        <w:right w:val="none" w:sz="0" w:space="0" w:color="auto"/>
      </w:divBdr>
    </w:div>
    <w:div w:id="1982075396">
      <w:bodyDiv w:val="1"/>
      <w:marLeft w:val="0"/>
      <w:marRight w:val="0"/>
      <w:marTop w:val="0"/>
      <w:marBottom w:val="0"/>
      <w:divBdr>
        <w:top w:val="none" w:sz="0" w:space="0" w:color="auto"/>
        <w:left w:val="none" w:sz="0" w:space="0" w:color="auto"/>
        <w:bottom w:val="none" w:sz="0" w:space="0" w:color="auto"/>
        <w:right w:val="none" w:sz="0" w:space="0" w:color="auto"/>
      </w:divBdr>
      <w:divsChild>
        <w:div w:id="1308704939">
          <w:marLeft w:val="0"/>
          <w:marRight w:val="0"/>
          <w:marTop w:val="0"/>
          <w:marBottom w:val="0"/>
          <w:divBdr>
            <w:top w:val="none" w:sz="0" w:space="0" w:color="auto"/>
            <w:left w:val="none" w:sz="0" w:space="0" w:color="auto"/>
            <w:bottom w:val="none" w:sz="0" w:space="0" w:color="auto"/>
            <w:right w:val="none" w:sz="0" w:space="0" w:color="auto"/>
          </w:divBdr>
          <w:divsChild>
            <w:div w:id="1844080843">
              <w:marLeft w:val="0"/>
              <w:marRight w:val="0"/>
              <w:marTop w:val="0"/>
              <w:marBottom w:val="0"/>
              <w:divBdr>
                <w:top w:val="none" w:sz="0" w:space="0" w:color="auto"/>
                <w:left w:val="none" w:sz="0" w:space="0" w:color="auto"/>
                <w:bottom w:val="none" w:sz="0" w:space="0" w:color="auto"/>
                <w:right w:val="none" w:sz="0" w:space="0" w:color="auto"/>
              </w:divBdr>
              <w:divsChild>
                <w:div w:id="41250109">
                  <w:marLeft w:val="0"/>
                  <w:marRight w:val="0"/>
                  <w:marTop w:val="0"/>
                  <w:marBottom w:val="0"/>
                  <w:divBdr>
                    <w:top w:val="none" w:sz="0" w:space="0" w:color="auto"/>
                    <w:left w:val="none" w:sz="0" w:space="0" w:color="auto"/>
                    <w:bottom w:val="none" w:sz="0" w:space="0" w:color="auto"/>
                    <w:right w:val="none" w:sz="0" w:space="0" w:color="auto"/>
                  </w:divBdr>
                  <w:divsChild>
                    <w:div w:id="403184402">
                      <w:marLeft w:val="0"/>
                      <w:marRight w:val="0"/>
                      <w:marTop w:val="0"/>
                      <w:marBottom w:val="0"/>
                      <w:divBdr>
                        <w:top w:val="none" w:sz="0" w:space="0" w:color="auto"/>
                        <w:left w:val="none" w:sz="0" w:space="0" w:color="auto"/>
                        <w:bottom w:val="none" w:sz="0" w:space="0" w:color="auto"/>
                        <w:right w:val="none" w:sz="0" w:space="0" w:color="auto"/>
                      </w:divBdr>
                      <w:divsChild>
                        <w:div w:id="1021787388">
                          <w:marLeft w:val="0"/>
                          <w:marRight w:val="0"/>
                          <w:marTop w:val="0"/>
                          <w:marBottom w:val="0"/>
                          <w:divBdr>
                            <w:top w:val="none" w:sz="0" w:space="0" w:color="auto"/>
                            <w:left w:val="none" w:sz="0" w:space="0" w:color="auto"/>
                            <w:bottom w:val="none" w:sz="0" w:space="0" w:color="auto"/>
                            <w:right w:val="none" w:sz="0" w:space="0" w:color="auto"/>
                          </w:divBdr>
                          <w:divsChild>
                            <w:div w:id="1989627084">
                              <w:marLeft w:val="15"/>
                              <w:marRight w:val="195"/>
                              <w:marTop w:val="0"/>
                              <w:marBottom w:val="0"/>
                              <w:divBdr>
                                <w:top w:val="none" w:sz="0" w:space="0" w:color="auto"/>
                                <w:left w:val="none" w:sz="0" w:space="0" w:color="auto"/>
                                <w:bottom w:val="none" w:sz="0" w:space="0" w:color="auto"/>
                                <w:right w:val="none" w:sz="0" w:space="0" w:color="auto"/>
                              </w:divBdr>
                              <w:divsChild>
                                <w:div w:id="17312637">
                                  <w:marLeft w:val="0"/>
                                  <w:marRight w:val="0"/>
                                  <w:marTop w:val="0"/>
                                  <w:marBottom w:val="0"/>
                                  <w:divBdr>
                                    <w:top w:val="none" w:sz="0" w:space="0" w:color="auto"/>
                                    <w:left w:val="none" w:sz="0" w:space="0" w:color="auto"/>
                                    <w:bottom w:val="none" w:sz="0" w:space="0" w:color="auto"/>
                                    <w:right w:val="none" w:sz="0" w:space="0" w:color="auto"/>
                                  </w:divBdr>
                                  <w:divsChild>
                                    <w:div w:id="1394693443">
                                      <w:marLeft w:val="0"/>
                                      <w:marRight w:val="0"/>
                                      <w:marTop w:val="0"/>
                                      <w:marBottom w:val="0"/>
                                      <w:divBdr>
                                        <w:top w:val="none" w:sz="0" w:space="0" w:color="auto"/>
                                        <w:left w:val="none" w:sz="0" w:space="0" w:color="auto"/>
                                        <w:bottom w:val="none" w:sz="0" w:space="0" w:color="auto"/>
                                        <w:right w:val="none" w:sz="0" w:space="0" w:color="auto"/>
                                      </w:divBdr>
                                      <w:divsChild>
                                        <w:div w:id="1774323618">
                                          <w:marLeft w:val="0"/>
                                          <w:marRight w:val="0"/>
                                          <w:marTop w:val="0"/>
                                          <w:marBottom w:val="0"/>
                                          <w:divBdr>
                                            <w:top w:val="none" w:sz="0" w:space="0" w:color="auto"/>
                                            <w:left w:val="none" w:sz="0" w:space="0" w:color="auto"/>
                                            <w:bottom w:val="none" w:sz="0" w:space="0" w:color="auto"/>
                                            <w:right w:val="none" w:sz="0" w:space="0" w:color="auto"/>
                                          </w:divBdr>
                                          <w:divsChild>
                                            <w:div w:id="1707556634">
                                              <w:marLeft w:val="0"/>
                                              <w:marRight w:val="0"/>
                                              <w:marTop w:val="0"/>
                                              <w:marBottom w:val="0"/>
                                              <w:divBdr>
                                                <w:top w:val="none" w:sz="0" w:space="0" w:color="auto"/>
                                                <w:left w:val="none" w:sz="0" w:space="0" w:color="auto"/>
                                                <w:bottom w:val="none" w:sz="0" w:space="0" w:color="auto"/>
                                                <w:right w:val="none" w:sz="0" w:space="0" w:color="auto"/>
                                              </w:divBdr>
                                              <w:divsChild>
                                                <w:div w:id="1491941843">
                                                  <w:marLeft w:val="0"/>
                                                  <w:marRight w:val="0"/>
                                                  <w:marTop w:val="0"/>
                                                  <w:marBottom w:val="0"/>
                                                  <w:divBdr>
                                                    <w:top w:val="none" w:sz="0" w:space="0" w:color="auto"/>
                                                    <w:left w:val="none" w:sz="0" w:space="0" w:color="auto"/>
                                                    <w:bottom w:val="none" w:sz="0" w:space="0" w:color="auto"/>
                                                    <w:right w:val="none" w:sz="0" w:space="0" w:color="auto"/>
                                                  </w:divBdr>
                                                  <w:divsChild>
                                                    <w:div w:id="423109907">
                                                      <w:marLeft w:val="0"/>
                                                      <w:marRight w:val="0"/>
                                                      <w:marTop w:val="0"/>
                                                      <w:marBottom w:val="0"/>
                                                      <w:divBdr>
                                                        <w:top w:val="none" w:sz="0" w:space="0" w:color="auto"/>
                                                        <w:left w:val="none" w:sz="0" w:space="0" w:color="auto"/>
                                                        <w:bottom w:val="none" w:sz="0" w:space="0" w:color="auto"/>
                                                        <w:right w:val="none" w:sz="0" w:space="0" w:color="auto"/>
                                                      </w:divBdr>
                                                      <w:divsChild>
                                                        <w:div w:id="1730612712">
                                                          <w:marLeft w:val="0"/>
                                                          <w:marRight w:val="0"/>
                                                          <w:marTop w:val="0"/>
                                                          <w:marBottom w:val="0"/>
                                                          <w:divBdr>
                                                            <w:top w:val="none" w:sz="0" w:space="0" w:color="auto"/>
                                                            <w:left w:val="none" w:sz="0" w:space="0" w:color="auto"/>
                                                            <w:bottom w:val="none" w:sz="0" w:space="0" w:color="auto"/>
                                                            <w:right w:val="none" w:sz="0" w:space="0" w:color="auto"/>
                                                          </w:divBdr>
                                                          <w:divsChild>
                                                            <w:div w:id="13505433">
                                                              <w:marLeft w:val="0"/>
                                                              <w:marRight w:val="0"/>
                                                              <w:marTop w:val="0"/>
                                                              <w:marBottom w:val="0"/>
                                                              <w:divBdr>
                                                                <w:top w:val="none" w:sz="0" w:space="0" w:color="auto"/>
                                                                <w:left w:val="none" w:sz="0" w:space="0" w:color="auto"/>
                                                                <w:bottom w:val="none" w:sz="0" w:space="0" w:color="auto"/>
                                                                <w:right w:val="none" w:sz="0" w:space="0" w:color="auto"/>
                                                              </w:divBdr>
                                                              <w:divsChild>
                                                                <w:div w:id="892623221">
                                                                  <w:marLeft w:val="0"/>
                                                                  <w:marRight w:val="0"/>
                                                                  <w:marTop w:val="0"/>
                                                                  <w:marBottom w:val="0"/>
                                                                  <w:divBdr>
                                                                    <w:top w:val="none" w:sz="0" w:space="0" w:color="auto"/>
                                                                    <w:left w:val="none" w:sz="0" w:space="0" w:color="auto"/>
                                                                    <w:bottom w:val="none" w:sz="0" w:space="0" w:color="auto"/>
                                                                    <w:right w:val="none" w:sz="0" w:space="0" w:color="auto"/>
                                                                  </w:divBdr>
                                                                  <w:divsChild>
                                                                    <w:div w:id="1238057733">
                                                                      <w:marLeft w:val="405"/>
                                                                      <w:marRight w:val="0"/>
                                                                      <w:marTop w:val="0"/>
                                                                      <w:marBottom w:val="0"/>
                                                                      <w:divBdr>
                                                                        <w:top w:val="none" w:sz="0" w:space="0" w:color="auto"/>
                                                                        <w:left w:val="none" w:sz="0" w:space="0" w:color="auto"/>
                                                                        <w:bottom w:val="none" w:sz="0" w:space="0" w:color="auto"/>
                                                                        <w:right w:val="none" w:sz="0" w:space="0" w:color="auto"/>
                                                                      </w:divBdr>
                                                                      <w:divsChild>
                                                                        <w:div w:id="271519810">
                                                                          <w:marLeft w:val="0"/>
                                                                          <w:marRight w:val="0"/>
                                                                          <w:marTop w:val="0"/>
                                                                          <w:marBottom w:val="0"/>
                                                                          <w:divBdr>
                                                                            <w:top w:val="none" w:sz="0" w:space="0" w:color="auto"/>
                                                                            <w:left w:val="none" w:sz="0" w:space="0" w:color="auto"/>
                                                                            <w:bottom w:val="none" w:sz="0" w:space="0" w:color="auto"/>
                                                                            <w:right w:val="none" w:sz="0" w:space="0" w:color="auto"/>
                                                                          </w:divBdr>
                                                                          <w:divsChild>
                                                                            <w:div w:id="191916216">
                                                                              <w:marLeft w:val="0"/>
                                                                              <w:marRight w:val="0"/>
                                                                              <w:marTop w:val="0"/>
                                                                              <w:marBottom w:val="0"/>
                                                                              <w:divBdr>
                                                                                <w:top w:val="none" w:sz="0" w:space="0" w:color="auto"/>
                                                                                <w:left w:val="none" w:sz="0" w:space="0" w:color="auto"/>
                                                                                <w:bottom w:val="none" w:sz="0" w:space="0" w:color="auto"/>
                                                                                <w:right w:val="none" w:sz="0" w:space="0" w:color="auto"/>
                                                                              </w:divBdr>
                                                                              <w:divsChild>
                                                                                <w:div w:id="1200782512">
                                                                                  <w:marLeft w:val="0"/>
                                                                                  <w:marRight w:val="0"/>
                                                                                  <w:marTop w:val="0"/>
                                                                                  <w:marBottom w:val="0"/>
                                                                                  <w:divBdr>
                                                                                    <w:top w:val="none" w:sz="0" w:space="0" w:color="auto"/>
                                                                                    <w:left w:val="none" w:sz="0" w:space="0" w:color="auto"/>
                                                                                    <w:bottom w:val="none" w:sz="0" w:space="0" w:color="auto"/>
                                                                                    <w:right w:val="none" w:sz="0" w:space="0" w:color="auto"/>
                                                                                  </w:divBdr>
                                                                                  <w:divsChild>
                                                                                    <w:div w:id="1813908906">
                                                                                      <w:marLeft w:val="0"/>
                                                                                      <w:marRight w:val="0"/>
                                                                                      <w:marTop w:val="0"/>
                                                                                      <w:marBottom w:val="0"/>
                                                                                      <w:divBdr>
                                                                                        <w:top w:val="none" w:sz="0" w:space="0" w:color="auto"/>
                                                                                        <w:left w:val="none" w:sz="0" w:space="0" w:color="auto"/>
                                                                                        <w:bottom w:val="none" w:sz="0" w:space="0" w:color="auto"/>
                                                                                        <w:right w:val="none" w:sz="0" w:space="0" w:color="auto"/>
                                                                                      </w:divBdr>
                                                                                      <w:divsChild>
                                                                                        <w:div w:id="440613521">
                                                                                          <w:marLeft w:val="0"/>
                                                                                          <w:marRight w:val="0"/>
                                                                                          <w:marTop w:val="0"/>
                                                                                          <w:marBottom w:val="0"/>
                                                                                          <w:divBdr>
                                                                                            <w:top w:val="none" w:sz="0" w:space="0" w:color="auto"/>
                                                                                            <w:left w:val="none" w:sz="0" w:space="0" w:color="auto"/>
                                                                                            <w:bottom w:val="none" w:sz="0" w:space="0" w:color="auto"/>
                                                                                            <w:right w:val="none" w:sz="0" w:space="0" w:color="auto"/>
                                                                                          </w:divBdr>
                                                                                          <w:divsChild>
                                                                                            <w:div w:id="2138061255">
                                                                                              <w:marLeft w:val="0"/>
                                                                                              <w:marRight w:val="0"/>
                                                                                              <w:marTop w:val="0"/>
                                                                                              <w:marBottom w:val="0"/>
                                                                                              <w:divBdr>
                                                                                                <w:top w:val="none" w:sz="0" w:space="0" w:color="auto"/>
                                                                                                <w:left w:val="none" w:sz="0" w:space="0" w:color="auto"/>
                                                                                                <w:bottom w:val="none" w:sz="0" w:space="0" w:color="auto"/>
                                                                                                <w:right w:val="none" w:sz="0" w:space="0" w:color="auto"/>
                                                                                              </w:divBdr>
                                                                                              <w:divsChild>
                                                                                                <w:div w:id="538247355">
                                                                                                  <w:marLeft w:val="0"/>
                                                                                                  <w:marRight w:val="0"/>
                                                                                                  <w:marTop w:val="0"/>
                                                                                                  <w:marBottom w:val="0"/>
                                                                                                  <w:divBdr>
                                                                                                    <w:top w:val="none" w:sz="0" w:space="0" w:color="auto"/>
                                                                                                    <w:left w:val="single" w:sz="12" w:space="8" w:color="auto"/>
                                                                                                    <w:bottom w:val="none" w:sz="0" w:space="0" w:color="auto"/>
                                                                                                    <w:right w:val="none" w:sz="0" w:space="0" w:color="auto"/>
                                                                                                  </w:divBdr>
                                                                                                  <w:divsChild>
                                                                                                    <w:div w:id="2114090910">
                                                                                                      <w:marLeft w:val="0"/>
                                                                                                      <w:marRight w:val="0"/>
                                                                                                      <w:marTop w:val="0"/>
                                                                                                      <w:marBottom w:val="0"/>
                                                                                                      <w:divBdr>
                                                                                                        <w:top w:val="none" w:sz="0" w:space="0" w:color="auto"/>
                                                                                                        <w:left w:val="none" w:sz="0" w:space="0" w:color="auto"/>
                                                                                                        <w:bottom w:val="none" w:sz="0" w:space="0" w:color="auto"/>
                                                                                                        <w:right w:val="none" w:sz="0" w:space="0" w:color="auto"/>
                                                                                                      </w:divBdr>
                                                                                                      <w:divsChild>
                                                                                                        <w:div w:id="1904372436">
                                                                                                          <w:marLeft w:val="0"/>
                                                                                                          <w:marRight w:val="0"/>
                                                                                                          <w:marTop w:val="0"/>
                                                                                                          <w:marBottom w:val="0"/>
                                                                                                          <w:divBdr>
                                                                                                            <w:top w:val="none" w:sz="0" w:space="0" w:color="auto"/>
                                                                                                            <w:left w:val="none" w:sz="0" w:space="0" w:color="auto"/>
                                                                                                            <w:bottom w:val="none" w:sz="0" w:space="0" w:color="auto"/>
                                                                                                            <w:right w:val="none" w:sz="0" w:space="0" w:color="auto"/>
                                                                                                          </w:divBdr>
                                                                                                          <w:divsChild>
                                                                                                            <w:div w:id="42290524">
                                                                                                              <w:marLeft w:val="0"/>
                                                                                                              <w:marRight w:val="0"/>
                                                                                                              <w:marTop w:val="0"/>
                                                                                                              <w:marBottom w:val="0"/>
                                                                                                              <w:divBdr>
                                                                                                                <w:top w:val="none" w:sz="0" w:space="0" w:color="auto"/>
                                                                                                                <w:left w:val="none" w:sz="0" w:space="0" w:color="auto"/>
                                                                                                                <w:bottom w:val="none" w:sz="0" w:space="0" w:color="auto"/>
                                                                                                                <w:right w:val="none" w:sz="0" w:space="0" w:color="auto"/>
                                                                                                              </w:divBdr>
                                                                                                              <w:divsChild>
                                                                                                                <w:div w:id="737556624">
                                                                                                                  <w:marLeft w:val="0"/>
                                                                                                                  <w:marRight w:val="0"/>
                                                                                                                  <w:marTop w:val="0"/>
                                                                                                                  <w:marBottom w:val="0"/>
                                                                                                                  <w:divBdr>
                                                                                                                    <w:top w:val="none" w:sz="0" w:space="0" w:color="auto"/>
                                                                                                                    <w:left w:val="none" w:sz="0" w:space="0" w:color="auto"/>
                                                                                                                    <w:bottom w:val="none" w:sz="0" w:space="0" w:color="auto"/>
                                                                                                                    <w:right w:val="none" w:sz="0" w:space="0" w:color="auto"/>
                                                                                                                  </w:divBdr>
                                                                                                                  <w:divsChild>
                                                                                                                    <w:div w:id="113866925">
                                                                                                                      <w:marLeft w:val="0"/>
                                                                                                                      <w:marRight w:val="0"/>
                                                                                                                      <w:marTop w:val="0"/>
                                                                                                                      <w:marBottom w:val="0"/>
                                                                                                                      <w:divBdr>
                                                                                                                        <w:top w:val="none" w:sz="0" w:space="0" w:color="auto"/>
                                                                                                                        <w:left w:val="none" w:sz="0" w:space="0" w:color="auto"/>
                                                                                                                        <w:bottom w:val="none" w:sz="0" w:space="0" w:color="auto"/>
                                                                                                                        <w:right w:val="none" w:sz="0" w:space="0" w:color="auto"/>
                                                                                                                      </w:divBdr>
                                                                                                                      <w:divsChild>
                                                                                                                        <w:div w:id="1276015037">
                                                                                                                          <w:marLeft w:val="0"/>
                                                                                                                          <w:marRight w:val="0"/>
                                                                                                                          <w:marTop w:val="0"/>
                                                                                                                          <w:marBottom w:val="0"/>
                                                                                                                          <w:divBdr>
                                                                                                                            <w:top w:val="none" w:sz="0" w:space="0" w:color="auto"/>
                                                                                                                            <w:left w:val="none" w:sz="0" w:space="0" w:color="auto"/>
                                                                                                                            <w:bottom w:val="none" w:sz="0" w:space="0" w:color="auto"/>
                                                                                                                            <w:right w:val="none" w:sz="0" w:space="0" w:color="auto"/>
                                                                                                                          </w:divBdr>
                                                                                                                          <w:divsChild>
                                                                                                                            <w:div w:id="2086419108">
                                                                                                                              <w:marLeft w:val="0"/>
                                                                                                                              <w:marRight w:val="0"/>
                                                                                                                              <w:marTop w:val="0"/>
                                                                                                                              <w:marBottom w:val="0"/>
                                                                                                                              <w:divBdr>
                                                                                                                                <w:top w:val="none" w:sz="0" w:space="0" w:color="auto"/>
                                                                                                                                <w:left w:val="none" w:sz="0" w:space="0" w:color="auto"/>
                                                                                                                                <w:bottom w:val="none" w:sz="0" w:space="0" w:color="auto"/>
                                                                                                                                <w:right w:val="none" w:sz="0" w:space="0" w:color="auto"/>
                                                                                                                              </w:divBdr>
                                                                                                                              <w:divsChild>
                                                                                                                                <w:div w:id="846552604">
                                                                                                                                  <w:marLeft w:val="0"/>
                                                                                                                                  <w:marRight w:val="0"/>
                                                                                                                                  <w:marTop w:val="0"/>
                                                                                                                                  <w:marBottom w:val="0"/>
                                                                                                                                  <w:divBdr>
                                                                                                                                    <w:top w:val="none" w:sz="0" w:space="0" w:color="auto"/>
                                                                                                                                    <w:left w:val="none" w:sz="0" w:space="0" w:color="auto"/>
                                                                                                                                    <w:bottom w:val="none" w:sz="0" w:space="0" w:color="auto"/>
                                                                                                                                    <w:right w:val="none" w:sz="0" w:space="0" w:color="auto"/>
                                                                                                                                  </w:divBdr>
                                                                                                                                  <w:divsChild>
                                                                                                                                    <w:div w:id="71273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FCA94-4171-4A87-A45B-9756636D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4267</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Sellers (CENSUS/ITMD FED)</dc:creator>
  <cp:keywords/>
  <dc:description/>
  <cp:lastModifiedBy>SYSTEM</cp:lastModifiedBy>
  <cp:revision>2</cp:revision>
  <cp:lastPrinted>2018-10-16T16:03:00Z</cp:lastPrinted>
  <dcterms:created xsi:type="dcterms:W3CDTF">2018-12-06T12:46:00Z</dcterms:created>
  <dcterms:modified xsi:type="dcterms:W3CDTF">2018-12-06T12:46:00Z</dcterms:modified>
</cp:coreProperties>
</file>