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EED96" w14:textId="0C476AB4" w:rsidR="005D6804" w:rsidRPr="00E0633A" w:rsidRDefault="00A44EC8" w:rsidP="005D6804">
      <w:pPr>
        <w:jc w:val="center"/>
        <w:rPr>
          <w:rFonts w:asciiTheme="minorHAnsi" w:hAnsiTheme="minorHAnsi"/>
          <w:i/>
          <w:sz w:val="36"/>
          <w:szCs w:val="36"/>
        </w:rPr>
      </w:pPr>
      <w:bookmarkStart w:id="0" w:name="_GoBack"/>
      <w:bookmarkEnd w:id="0"/>
      <w:r>
        <w:rPr>
          <w:rFonts w:asciiTheme="minorHAnsi" w:hAnsiTheme="minorHAnsi"/>
          <w:szCs w:val="24"/>
        </w:rPr>
        <w:t>Re-identification Question Pretesting</w:t>
      </w:r>
      <w:r w:rsidR="005D6804" w:rsidRPr="00E0633A">
        <w:rPr>
          <w:rFonts w:asciiTheme="minorHAnsi" w:hAnsiTheme="minorHAnsi"/>
          <w:szCs w:val="24"/>
        </w:rPr>
        <w:t xml:space="preserve"> Survey</w:t>
      </w:r>
    </w:p>
    <w:p w14:paraId="6750517A" w14:textId="54716AD1" w:rsidR="005D6804" w:rsidRPr="00E0633A" w:rsidRDefault="005D6804" w:rsidP="00AB1DA2">
      <w:pPr>
        <w:jc w:val="center"/>
        <w:rPr>
          <w:rFonts w:asciiTheme="minorHAnsi" w:hAnsiTheme="minorHAnsi"/>
          <w:color w:val="000000"/>
          <w:szCs w:val="24"/>
        </w:rPr>
      </w:pPr>
      <w:r w:rsidRPr="00E0633A">
        <w:rPr>
          <w:rFonts w:asciiTheme="minorHAnsi" w:hAnsiTheme="minorHAnsi"/>
          <w:color w:val="000000"/>
          <w:szCs w:val="24"/>
        </w:rPr>
        <w:t xml:space="preserve">Submitted Under Generic Clearance for </w:t>
      </w:r>
      <w:r w:rsidR="00AB1DA2" w:rsidRPr="00E0633A">
        <w:rPr>
          <w:rFonts w:asciiTheme="minorHAnsi" w:hAnsiTheme="minorHAnsi"/>
          <w:color w:val="000000"/>
          <w:szCs w:val="24"/>
        </w:rPr>
        <w:t>Internet Nonprobability Panel Pretesting</w:t>
      </w:r>
    </w:p>
    <w:p w14:paraId="1E1BB5C9" w14:textId="77777777" w:rsidR="00AB1DA2" w:rsidRPr="00E0633A" w:rsidRDefault="00AB1DA2" w:rsidP="00AB1DA2">
      <w:pPr>
        <w:jc w:val="center"/>
        <w:rPr>
          <w:rFonts w:asciiTheme="minorHAnsi" w:hAnsiTheme="minorHAnsi"/>
          <w:szCs w:val="24"/>
        </w:rPr>
      </w:pPr>
    </w:p>
    <w:p w14:paraId="0F5297B4" w14:textId="52271454" w:rsidR="005D6804" w:rsidRPr="00E0633A" w:rsidRDefault="005D6804" w:rsidP="005D6804">
      <w:pPr>
        <w:autoSpaceDE w:val="0"/>
        <w:autoSpaceDN w:val="0"/>
        <w:adjustRightInd w:val="0"/>
        <w:rPr>
          <w:rFonts w:asciiTheme="minorHAnsi" w:hAnsiTheme="minorHAnsi"/>
          <w:szCs w:val="24"/>
        </w:rPr>
      </w:pPr>
      <w:r w:rsidRPr="00E0633A">
        <w:rPr>
          <w:rFonts w:asciiTheme="minorHAnsi" w:hAnsiTheme="minorHAnsi"/>
          <w:b/>
          <w:szCs w:val="24"/>
        </w:rPr>
        <w:t>Request</w:t>
      </w:r>
      <w:r w:rsidRPr="00E0633A">
        <w:rPr>
          <w:rFonts w:asciiTheme="minorHAnsi" w:hAnsiTheme="minorHAnsi"/>
          <w:szCs w:val="24"/>
        </w:rPr>
        <w:t xml:space="preserve">: </w:t>
      </w:r>
      <w:r w:rsidRPr="00E0633A">
        <w:rPr>
          <w:rFonts w:asciiTheme="minorHAnsi" w:hAnsiTheme="minorHAnsi"/>
          <w:szCs w:val="24"/>
        </w:rPr>
        <w:fldChar w:fldCharType="begin"/>
      </w:r>
      <w:r w:rsidRPr="00E0633A">
        <w:rPr>
          <w:rFonts w:asciiTheme="minorHAnsi" w:hAnsiTheme="minorHAnsi"/>
          <w:szCs w:val="24"/>
        </w:rPr>
        <w:instrText xml:space="preserve"> SEQ CHAPTER \h \r 1</w:instrText>
      </w:r>
      <w:r w:rsidRPr="00E0633A">
        <w:rPr>
          <w:rFonts w:asciiTheme="minorHAnsi" w:hAnsiTheme="minorHAnsi"/>
          <w:szCs w:val="24"/>
        </w:rPr>
        <w:fldChar w:fldCharType="end"/>
      </w:r>
      <w:r w:rsidRPr="00E0633A">
        <w:rPr>
          <w:rFonts w:asciiTheme="minorHAnsi" w:eastAsiaTheme="minorHAnsi" w:hAnsiTheme="minorHAnsi"/>
          <w:szCs w:val="24"/>
        </w:rPr>
        <w:t xml:space="preserve">The Census Bureau plans to conduct additional research under the generic clearance for </w:t>
      </w:r>
      <w:r w:rsidR="00AB1DA2" w:rsidRPr="00E0633A">
        <w:rPr>
          <w:rFonts w:asciiTheme="minorHAnsi" w:eastAsiaTheme="minorHAnsi" w:hAnsiTheme="minorHAnsi"/>
          <w:szCs w:val="24"/>
        </w:rPr>
        <w:t xml:space="preserve">Internet Nonprobability Panel Pretesting </w:t>
      </w:r>
      <w:r w:rsidRPr="00E0633A">
        <w:rPr>
          <w:rFonts w:asciiTheme="minorHAnsi" w:eastAsiaTheme="minorHAnsi" w:hAnsiTheme="minorHAnsi"/>
          <w:szCs w:val="24"/>
        </w:rPr>
        <w:t>(OMB #0607-0</w:t>
      </w:r>
      <w:r w:rsidR="00AB1DA2" w:rsidRPr="00E0633A">
        <w:rPr>
          <w:rFonts w:asciiTheme="minorHAnsi" w:eastAsiaTheme="minorHAnsi" w:hAnsiTheme="minorHAnsi"/>
          <w:szCs w:val="24"/>
        </w:rPr>
        <w:t>978</w:t>
      </w:r>
      <w:r w:rsidRPr="00E0633A">
        <w:rPr>
          <w:rFonts w:asciiTheme="minorHAnsi" w:eastAsiaTheme="minorHAnsi" w:hAnsiTheme="minorHAnsi"/>
          <w:szCs w:val="24"/>
        </w:rPr>
        <w:t xml:space="preserve">). We will be </w:t>
      </w:r>
      <w:r w:rsidR="003E0B7C" w:rsidRPr="00E0633A">
        <w:rPr>
          <w:rFonts w:asciiTheme="minorHAnsi" w:eastAsiaTheme="minorHAnsi" w:hAnsiTheme="minorHAnsi"/>
          <w:szCs w:val="24"/>
        </w:rPr>
        <w:t xml:space="preserve">conducting additional </w:t>
      </w:r>
      <w:r w:rsidR="008925AB" w:rsidRPr="00E0633A">
        <w:rPr>
          <w:rFonts w:asciiTheme="minorHAnsi" w:eastAsiaTheme="minorHAnsi" w:hAnsiTheme="minorHAnsi"/>
          <w:szCs w:val="24"/>
        </w:rPr>
        <w:t xml:space="preserve">online </w:t>
      </w:r>
      <w:r w:rsidR="003E0B7C" w:rsidRPr="00E0633A">
        <w:rPr>
          <w:rFonts w:asciiTheme="minorHAnsi" w:eastAsiaTheme="minorHAnsi" w:hAnsiTheme="minorHAnsi"/>
          <w:szCs w:val="24"/>
        </w:rPr>
        <w:t>pretesting of select questions that did not perform well in previous te</w:t>
      </w:r>
      <w:r w:rsidR="008925AB" w:rsidRPr="00E0633A">
        <w:rPr>
          <w:rFonts w:asciiTheme="minorHAnsi" w:eastAsiaTheme="minorHAnsi" w:hAnsiTheme="minorHAnsi"/>
          <w:szCs w:val="24"/>
        </w:rPr>
        <w:t>sting. The questions are</w:t>
      </w:r>
      <w:r w:rsidR="003E0B7C" w:rsidRPr="00E0633A">
        <w:rPr>
          <w:rFonts w:asciiTheme="minorHAnsi" w:eastAsiaTheme="minorHAnsi" w:hAnsiTheme="minorHAnsi"/>
          <w:szCs w:val="24"/>
        </w:rPr>
        <w:t xml:space="preserve"> part of a larger</w:t>
      </w:r>
      <w:r w:rsidRPr="00E0633A">
        <w:rPr>
          <w:rFonts w:asciiTheme="minorHAnsi" w:eastAsiaTheme="minorHAnsi" w:hAnsiTheme="minorHAnsi"/>
          <w:szCs w:val="24"/>
        </w:rPr>
        <w:t xml:space="preserve"> survey </w:t>
      </w:r>
      <w:r w:rsidR="008925AB" w:rsidRPr="00E0633A">
        <w:rPr>
          <w:rFonts w:asciiTheme="minorHAnsi" w:eastAsiaTheme="minorHAnsi" w:hAnsiTheme="minorHAnsi"/>
          <w:szCs w:val="24"/>
        </w:rPr>
        <w:t xml:space="preserve">designed </w:t>
      </w:r>
      <w:r w:rsidRPr="00E0633A">
        <w:rPr>
          <w:rFonts w:asciiTheme="minorHAnsi" w:eastAsiaTheme="minorHAnsi" w:hAnsiTheme="minorHAnsi"/>
          <w:szCs w:val="24"/>
        </w:rPr>
        <w:t>to measure respondent privacy and confidentiality concerns for the 2020 Census</w:t>
      </w:r>
      <w:r w:rsidR="003E0B7C" w:rsidRPr="00E0633A">
        <w:rPr>
          <w:rFonts w:asciiTheme="minorHAnsi" w:eastAsiaTheme="minorHAnsi" w:hAnsiTheme="minorHAnsi"/>
          <w:szCs w:val="24"/>
        </w:rPr>
        <w:t>.</w:t>
      </w:r>
      <w:r w:rsidRPr="00E0633A">
        <w:rPr>
          <w:rFonts w:asciiTheme="minorHAnsi" w:eastAsiaTheme="minorHAnsi" w:hAnsiTheme="minorHAnsi"/>
          <w:szCs w:val="24"/>
        </w:rPr>
        <w:t xml:space="preserve"> </w:t>
      </w:r>
      <w:r w:rsidR="008925AB" w:rsidRPr="00E0633A">
        <w:rPr>
          <w:rFonts w:asciiTheme="minorHAnsi" w:eastAsiaTheme="minorHAnsi" w:hAnsiTheme="minorHAnsi"/>
          <w:szCs w:val="24"/>
        </w:rPr>
        <w:t>We are targeting specific questions that performed poorly in</w:t>
      </w:r>
      <w:r w:rsidRPr="00E0633A">
        <w:rPr>
          <w:rFonts w:asciiTheme="minorHAnsi" w:eastAsiaTheme="minorHAnsi" w:hAnsiTheme="minorHAnsi"/>
          <w:szCs w:val="24"/>
        </w:rPr>
        <w:t xml:space="preserve"> two rounds of cognitive interviews previously conducted under </w:t>
      </w:r>
      <w:r w:rsidR="00AB1DA2" w:rsidRPr="00E0633A">
        <w:rPr>
          <w:rFonts w:asciiTheme="minorHAnsi" w:eastAsiaTheme="minorHAnsi" w:hAnsiTheme="minorHAnsi"/>
          <w:szCs w:val="24"/>
        </w:rPr>
        <w:t>the generic clearance for questionnaire pretesting (OMB #0607-0</w:t>
      </w:r>
      <w:r w:rsidR="00914F31" w:rsidRPr="00E0633A">
        <w:rPr>
          <w:rFonts w:asciiTheme="minorHAnsi" w:eastAsiaTheme="minorHAnsi" w:hAnsiTheme="minorHAnsi"/>
          <w:szCs w:val="24"/>
        </w:rPr>
        <w:t>7</w:t>
      </w:r>
      <w:r w:rsidR="00AB1DA2" w:rsidRPr="00E0633A">
        <w:rPr>
          <w:rFonts w:asciiTheme="minorHAnsi" w:eastAsiaTheme="minorHAnsi" w:hAnsiTheme="minorHAnsi"/>
          <w:szCs w:val="24"/>
        </w:rPr>
        <w:t xml:space="preserve">25). </w:t>
      </w:r>
      <w:r w:rsidR="008925AB" w:rsidRPr="00E0633A">
        <w:rPr>
          <w:rFonts w:asciiTheme="minorHAnsi" w:eastAsiaTheme="minorHAnsi" w:hAnsiTheme="minorHAnsi"/>
          <w:szCs w:val="24"/>
        </w:rPr>
        <w:t>Further evidence for the necessity of revisions came from a</w:t>
      </w:r>
      <w:r w:rsidR="00A44EC8">
        <w:rPr>
          <w:rFonts w:asciiTheme="minorHAnsi" w:eastAsiaTheme="minorHAnsi" w:hAnsiTheme="minorHAnsi"/>
          <w:szCs w:val="24"/>
        </w:rPr>
        <w:t>n online</w:t>
      </w:r>
      <w:r w:rsidR="008925AB" w:rsidRPr="00E0633A">
        <w:rPr>
          <w:rFonts w:asciiTheme="minorHAnsi" w:eastAsiaTheme="minorHAnsi" w:hAnsiTheme="minorHAnsi"/>
          <w:szCs w:val="24"/>
        </w:rPr>
        <w:t xml:space="preserve"> pilot test conducted in April under this generic clearance.</w:t>
      </w:r>
      <w:r w:rsidRPr="00E0633A">
        <w:rPr>
          <w:rFonts w:asciiTheme="minorHAnsi" w:hAnsiTheme="minorHAnsi"/>
          <w:szCs w:val="24"/>
        </w:rPr>
        <w:t xml:space="preserve"> </w:t>
      </w:r>
    </w:p>
    <w:p w14:paraId="6E929AD2" w14:textId="77777777" w:rsidR="005D6804" w:rsidRPr="00E0633A" w:rsidRDefault="005D6804" w:rsidP="005D6804">
      <w:pPr>
        <w:widowControl w:val="0"/>
        <w:rPr>
          <w:rFonts w:asciiTheme="minorHAnsi" w:hAnsiTheme="minorHAnsi"/>
          <w:szCs w:val="24"/>
        </w:rPr>
      </w:pPr>
    </w:p>
    <w:p w14:paraId="094A609B" w14:textId="67A3E23D" w:rsidR="005D6804" w:rsidRPr="00E0633A" w:rsidRDefault="005D6804" w:rsidP="005D6804">
      <w:pPr>
        <w:pStyle w:val="NormalWeb"/>
        <w:shd w:val="clear" w:color="auto" w:fill="FFFFFF"/>
        <w:rPr>
          <w:rFonts w:asciiTheme="minorHAnsi" w:hAnsiTheme="minorHAnsi"/>
        </w:rPr>
      </w:pPr>
      <w:r w:rsidRPr="00E0633A">
        <w:rPr>
          <w:rFonts w:asciiTheme="minorHAnsi" w:hAnsiTheme="minorHAnsi"/>
          <w:b/>
        </w:rPr>
        <w:t>Purpose</w:t>
      </w:r>
      <w:r w:rsidRPr="00E0633A">
        <w:rPr>
          <w:rFonts w:asciiTheme="minorHAnsi" w:hAnsiTheme="minorHAnsi"/>
        </w:rPr>
        <w:t xml:space="preserve">: The purpose of conducting this survey is to </w:t>
      </w:r>
      <w:r w:rsidR="005440CA" w:rsidRPr="00E0633A">
        <w:rPr>
          <w:rFonts w:asciiTheme="minorHAnsi" w:hAnsiTheme="minorHAnsi"/>
        </w:rPr>
        <w:t>measure individuals’ privacy risk tolerance with the goal of informing the privacy loss budgets allowed in mathematical privacy models for decennial data releases</w:t>
      </w:r>
      <w:r w:rsidRPr="00E0633A">
        <w:rPr>
          <w:rFonts w:asciiTheme="minorHAnsi" w:hAnsiTheme="minorHAnsi"/>
        </w:rPr>
        <w:t xml:space="preserve">. </w:t>
      </w:r>
      <w:r w:rsidR="005440CA" w:rsidRPr="00E0633A">
        <w:rPr>
          <w:rFonts w:asciiTheme="minorHAnsi" w:hAnsiTheme="minorHAnsi"/>
        </w:rPr>
        <w:t>Responses to the questionnaire items provide i</w:t>
      </w:r>
      <w:r w:rsidR="00F72473" w:rsidRPr="00E0633A">
        <w:rPr>
          <w:rFonts w:asciiTheme="minorHAnsi" w:hAnsiTheme="minorHAnsi"/>
        </w:rPr>
        <w:t>nformation about respondent concerns surrounding each of the different pieces of individual and household-level information collected on the 2020 Census and included in statistical summaries released by the Census Bureau.</w:t>
      </w:r>
      <w:r w:rsidR="003D1F7E" w:rsidRPr="00E0633A">
        <w:rPr>
          <w:rFonts w:asciiTheme="minorHAnsi" w:hAnsiTheme="minorHAnsi"/>
        </w:rPr>
        <w:t xml:space="preserve"> To achieve its research objectives, the survey will need to be administered to a large number of respondents drawn from a nationally-representative sample of households.</w:t>
      </w:r>
      <w:r w:rsidR="00D038DA" w:rsidRPr="00E0633A">
        <w:rPr>
          <w:rFonts w:asciiTheme="minorHAnsi" w:hAnsiTheme="minorHAnsi"/>
        </w:rPr>
        <w:t xml:space="preserve"> The information collected in the larger, representative survey will be used by experts within the Census Bureau to help make policy decisions about the differential privacy protections associated with 2020 Census data releases.</w:t>
      </w:r>
    </w:p>
    <w:p w14:paraId="0568C698" w14:textId="77777777" w:rsidR="005440CA" w:rsidRPr="00E0633A" w:rsidRDefault="005440CA" w:rsidP="005D6804">
      <w:pPr>
        <w:pStyle w:val="NormalWeb"/>
        <w:shd w:val="clear" w:color="auto" w:fill="FFFFFF"/>
        <w:rPr>
          <w:rFonts w:asciiTheme="minorHAnsi" w:hAnsiTheme="minorHAnsi"/>
          <w:highlight w:val="yellow"/>
        </w:rPr>
      </w:pPr>
    </w:p>
    <w:p w14:paraId="64CE0BDF" w14:textId="1A7E39E7" w:rsidR="00E17425" w:rsidRPr="00E0633A" w:rsidRDefault="00E17425" w:rsidP="005D6804">
      <w:pPr>
        <w:widowControl w:val="0"/>
        <w:rPr>
          <w:rFonts w:asciiTheme="minorHAnsi" w:hAnsiTheme="minorHAnsi"/>
        </w:rPr>
      </w:pPr>
      <w:r w:rsidRPr="00E0633A">
        <w:rPr>
          <w:rFonts w:asciiTheme="minorHAnsi" w:hAnsiTheme="minorHAnsi"/>
        </w:rPr>
        <w:t>This collection is additional pretesting for a set of questions that performed poorly in previous testing. Th</w:t>
      </w:r>
      <w:r w:rsidR="00C01346" w:rsidRPr="00E0633A">
        <w:rPr>
          <w:rFonts w:asciiTheme="minorHAnsi" w:hAnsiTheme="minorHAnsi"/>
        </w:rPr>
        <w:t>is series of</w:t>
      </w:r>
      <w:r w:rsidRPr="00E0633A">
        <w:rPr>
          <w:rFonts w:asciiTheme="minorHAnsi" w:hAnsiTheme="minorHAnsi"/>
        </w:rPr>
        <w:t xml:space="preserve"> questions ask</w:t>
      </w:r>
      <w:r w:rsidR="00C01346" w:rsidRPr="00E0633A">
        <w:rPr>
          <w:rFonts w:asciiTheme="minorHAnsi" w:hAnsiTheme="minorHAnsi"/>
        </w:rPr>
        <w:t>s</w:t>
      </w:r>
      <w:r w:rsidRPr="00E0633A">
        <w:rPr>
          <w:rFonts w:asciiTheme="minorHAnsi" w:hAnsiTheme="minorHAnsi"/>
        </w:rPr>
        <w:t xml:space="preserve"> respondents about the unfamiliar concept of re-identification</w:t>
      </w:r>
      <w:r w:rsidR="00C01346" w:rsidRPr="00E0633A">
        <w:rPr>
          <w:rFonts w:asciiTheme="minorHAnsi" w:hAnsiTheme="minorHAnsi"/>
        </w:rPr>
        <w:t xml:space="preserve">. In previous testing, we found that respondents had trouble understanding the term re-identification. However, evidence also suggests that respondent comprehension increases when behavioral explanations and accessible examples are part of the question. We plan to </w:t>
      </w:r>
      <w:r w:rsidR="00D41B36">
        <w:rPr>
          <w:rFonts w:asciiTheme="minorHAnsi" w:hAnsiTheme="minorHAnsi"/>
        </w:rPr>
        <w:t xml:space="preserve">conduct a split-panel experiment to </w:t>
      </w:r>
      <w:r w:rsidR="00C01346" w:rsidRPr="00E0633A">
        <w:rPr>
          <w:rFonts w:asciiTheme="minorHAnsi" w:hAnsiTheme="minorHAnsi"/>
        </w:rPr>
        <w:t xml:space="preserve">test three alternative wordings for this set of questions (See </w:t>
      </w:r>
      <w:r w:rsidR="00542344">
        <w:rPr>
          <w:rFonts w:asciiTheme="minorHAnsi" w:hAnsiTheme="minorHAnsi"/>
        </w:rPr>
        <w:t>Enclosure</w:t>
      </w:r>
      <w:r w:rsidR="00C01346" w:rsidRPr="00E0633A">
        <w:rPr>
          <w:rFonts w:asciiTheme="minorHAnsi" w:hAnsiTheme="minorHAnsi"/>
        </w:rPr>
        <w:t xml:space="preserve"> I:</w:t>
      </w:r>
      <w:r w:rsidR="004A7214" w:rsidRPr="00E0633A">
        <w:rPr>
          <w:rFonts w:asciiTheme="minorHAnsi" w:hAnsiTheme="minorHAnsi"/>
        </w:rPr>
        <w:t xml:space="preserve"> Alternate Wordings for Re-identification Question</w:t>
      </w:r>
      <w:r w:rsidR="0029373C" w:rsidRPr="00E0633A">
        <w:rPr>
          <w:rFonts w:asciiTheme="minorHAnsi" w:hAnsiTheme="minorHAnsi"/>
        </w:rPr>
        <w:t>s</w:t>
      </w:r>
      <w:r w:rsidR="004A7214" w:rsidRPr="00E0633A">
        <w:rPr>
          <w:rFonts w:asciiTheme="minorHAnsi" w:hAnsiTheme="minorHAnsi"/>
        </w:rPr>
        <w:t>)</w:t>
      </w:r>
      <w:r w:rsidR="00C01346" w:rsidRPr="00E0633A">
        <w:rPr>
          <w:rFonts w:asciiTheme="minorHAnsi" w:hAnsiTheme="minorHAnsi"/>
        </w:rPr>
        <w:t xml:space="preserve">. </w:t>
      </w:r>
      <w:r w:rsidR="00A44EC8">
        <w:rPr>
          <w:rFonts w:asciiTheme="minorHAnsi" w:hAnsiTheme="minorHAnsi"/>
        </w:rPr>
        <w:t>We used lessons learned from previous testing to inform the design of the alternative questions.</w:t>
      </w:r>
    </w:p>
    <w:p w14:paraId="3C50D664" w14:textId="77777777" w:rsidR="00E17425" w:rsidRPr="00E0633A" w:rsidRDefault="00E17425" w:rsidP="005D6804">
      <w:pPr>
        <w:widowControl w:val="0"/>
        <w:rPr>
          <w:rFonts w:asciiTheme="minorHAnsi" w:hAnsiTheme="minorHAnsi"/>
        </w:rPr>
      </w:pPr>
    </w:p>
    <w:p w14:paraId="12A93D47" w14:textId="77777777" w:rsidR="005D6804" w:rsidRPr="00E0633A" w:rsidRDefault="005D6804" w:rsidP="005D6804">
      <w:pPr>
        <w:pStyle w:val="NoSpacing"/>
        <w:rPr>
          <w:rFonts w:asciiTheme="minorHAnsi" w:hAnsiTheme="minorHAnsi"/>
          <w:szCs w:val="24"/>
        </w:rPr>
      </w:pPr>
      <w:r w:rsidRPr="00E0633A">
        <w:rPr>
          <w:rFonts w:asciiTheme="minorHAnsi" w:hAnsiTheme="minorHAnsi"/>
          <w:b/>
          <w:szCs w:val="24"/>
        </w:rPr>
        <w:t>Population of Interest</w:t>
      </w:r>
      <w:r w:rsidRPr="00E0633A">
        <w:rPr>
          <w:rFonts w:asciiTheme="minorHAnsi" w:hAnsiTheme="minorHAnsi"/>
          <w:szCs w:val="24"/>
        </w:rPr>
        <w:t xml:space="preserve">: Residents of the United States and its territories.  </w:t>
      </w:r>
    </w:p>
    <w:p w14:paraId="01A09B3F" w14:textId="77777777" w:rsidR="005D6804" w:rsidRPr="00E0633A" w:rsidRDefault="005D6804" w:rsidP="005D6804">
      <w:pPr>
        <w:pStyle w:val="NormalWeb"/>
        <w:shd w:val="clear" w:color="auto" w:fill="FFFFFF"/>
        <w:rPr>
          <w:rFonts w:asciiTheme="minorHAnsi" w:hAnsiTheme="minorHAnsi"/>
        </w:rPr>
      </w:pPr>
    </w:p>
    <w:p w14:paraId="09707A2F" w14:textId="74B2CBBA" w:rsidR="005D6804" w:rsidRPr="00E0633A" w:rsidRDefault="005D6804" w:rsidP="005D6804">
      <w:pPr>
        <w:widowControl w:val="0"/>
        <w:rPr>
          <w:rFonts w:asciiTheme="minorHAnsi" w:hAnsiTheme="minorHAnsi"/>
          <w:szCs w:val="24"/>
        </w:rPr>
      </w:pPr>
      <w:r w:rsidRPr="00E0633A">
        <w:rPr>
          <w:rFonts w:asciiTheme="minorHAnsi" w:hAnsiTheme="minorHAnsi"/>
          <w:b/>
          <w:szCs w:val="24"/>
        </w:rPr>
        <w:t>Timeline</w:t>
      </w:r>
      <w:r w:rsidRPr="00E0633A">
        <w:rPr>
          <w:rFonts w:asciiTheme="minorHAnsi" w:hAnsiTheme="minorHAnsi"/>
          <w:szCs w:val="24"/>
        </w:rPr>
        <w:t xml:space="preserve">: </w:t>
      </w:r>
      <w:r w:rsidR="00FF32F1" w:rsidRPr="00E0633A">
        <w:rPr>
          <w:rFonts w:asciiTheme="minorHAnsi" w:hAnsiTheme="minorHAnsi"/>
          <w:szCs w:val="24"/>
        </w:rPr>
        <w:t xml:space="preserve">We intend to conduct this survey with a non-probability sample drawn from the Census Bureau’s </w:t>
      </w:r>
      <w:r w:rsidR="004A7214" w:rsidRPr="00E0633A">
        <w:rPr>
          <w:rFonts w:asciiTheme="minorHAnsi" w:hAnsiTheme="minorHAnsi"/>
          <w:szCs w:val="24"/>
        </w:rPr>
        <w:t xml:space="preserve">Affinity Panel </w:t>
      </w:r>
      <w:r w:rsidR="00FF32F1" w:rsidRPr="00E0633A">
        <w:rPr>
          <w:rFonts w:asciiTheme="minorHAnsi" w:hAnsiTheme="minorHAnsi"/>
          <w:szCs w:val="24"/>
        </w:rPr>
        <w:t xml:space="preserve">in </w:t>
      </w:r>
      <w:r w:rsidR="005D1360">
        <w:rPr>
          <w:rFonts w:asciiTheme="minorHAnsi" w:hAnsiTheme="minorHAnsi"/>
          <w:szCs w:val="24"/>
        </w:rPr>
        <w:t>September</w:t>
      </w:r>
      <w:r w:rsidR="00FF32F1" w:rsidRPr="00E0633A">
        <w:rPr>
          <w:rFonts w:asciiTheme="minorHAnsi" w:hAnsiTheme="minorHAnsi"/>
          <w:szCs w:val="24"/>
        </w:rPr>
        <w:t xml:space="preserve"> 2019. The survey will be open for a period of two weeks after the first email invitation is sent.</w:t>
      </w:r>
      <w:r w:rsidR="00AB73BB" w:rsidRPr="00E0633A">
        <w:rPr>
          <w:rFonts w:asciiTheme="minorHAnsi" w:hAnsiTheme="minorHAnsi"/>
          <w:szCs w:val="24"/>
        </w:rPr>
        <w:t xml:space="preserve"> </w:t>
      </w:r>
    </w:p>
    <w:p w14:paraId="3B0C1CB1" w14:textId="77777777" w:rsidR="005D6804" w:rsidRPr="00E0633A" w:rsidRDefault="005D6804" w:rsidP="005D6804">
      <w:pPr>
        <w:widowControl w:val="0"/>
        <w:rPr>
          <w:rFonts w:asciiTheme="minorHAnsi" w:hAnsiTheme="minorHAnsi"/>
          <w:szCs w:val="24"/>
        </w:rPr>
      </w:pPr>
    </w:p>
    <w:p w14:paraId="08661736" w14:textId="1F47C2F8" w:rsidR="005D6804" w:rsidRPr="00E0633A" w:rsidRDefault="005D6804" w:rsidP="00AB73BB">
      <w:pPr>
        <w:widowControl w:val="0"/>
        <w:rPr>
          <w:rFonts w:asciiTheme="minorHAnsi" w:hAnsiTheme="minorHAnsi"/>
          <w:szCs w:val="24"/>
        </w:rPr>
      </w:pPr>
      <w:r w:rsidRPr="00E0633A">
        <w:rPr>
          <w:rFonts w:asciiTheme="minorHAnsi" w:hAnsiTheme="minorHAnsi"/>
          <w:b/>
          <w:szCs w:val="24"/>
        </w:rPr>
        <w:t>Sample</w:t>
      </w:r>
      <w:r w:rsidRPr="00E0633A">
        <w:rPr>
          <w:rFonts w:asciiTheme="minorHAnsi" w:hAnsiTheme="minorHAnsi"/>
          <w:szCs w:val="24"/>
        </w:rPr>
        <w:t xml:space="preserve">: </w:t>
      </w:r>
      <w:r w:rsidR="00AB73BB" w:rsidRPr="00E0633A">
        <w:rPr>
          <w:rFonts w:asciiTheme="minorHAnsi" w:hAnsiTheme="minorHAnsi"/>
          <w:szCs w:val="24"/>
        </w:rPr>
        <w:t xml:space="preserve">In </w:t>
      </w:r>
      <w:r w:rsidR="005D1360">
        <w:rPr>
          <w:rFonts w:asciiTheme="minorHAnsi" w:hAnsiTheme="minorHAnsi"/>
          <w:szCs w:val="24"/>
        </w:rPr>
        <w:t>September</w:t>
      </w:r>
      <w:r w:rsidR="00AB73BB" w:rsidRPr="00E0633A">
        <w:rPr>
          <w:rFonts w:asciiTheme="minorHAnsi" w:hAnsiTheme="minorHAnsi"/>
          <w:szCs w:val="24"/>
        </w:rPr>
        <w:t xml:space="preserve"> 2019, Census Bureau staff will sample </w:t>
      </w:r>
      <w:r w:rsidR="004A7214" w:rsidRPr="00E0633A">
        <w:rPr>
          <w:rFonts w:asciiTheme="minorHAnsi" w:hAnsiTheme="minorHAnsi"/>
          <w:szCs w:val="24"/>
        </w:rPr>
        <w:t>5,000 email addresses</w:t>
      </w:r>
      <w:r w:rsidR="00AB73BB" w:rsidRPr="00E0633A">
        <w:rPr>
          <w:rFonts w:asciiTheme="minorHAnsi" w:hAnsiTheme="minorHAnsi"/>
          <w:szCs w:val="24"/>
        </w:rPr>
        <w:t xml:space="preserve"> from the Census Bureau’s </w:t>
      </w:r>
      <w:r w:rsidR="004A7214" w:rsidRPr="00E0633A">
        <w:rPr>
          <w:rFonts w:asciiTheme="minorHAnsi" w:hAnsiTheme="minorHAnsi"/>
          <w:szCs w:val="24"/>
        </w:rPr>
        <w:t>Affinity Panel.</w:t>
      </w:r>
      <w:r w:rsidR="00AB73BB" w:rsidRPr="00E0633A">
        <w:rPr>
          <w:rFonts w:asciiTheme="minorHAnsi" w:hAnsiTheme="minorHAnsi"/>
          <w:szCs w:val="24"/>
        </w:rPr>
        <w:t xml:space="preserve"> The </w:t>
      </w:r>
      <w:r w:rsidR="004A7214" w:rsidRPr="00E0633A">
        <w:rPr>
          <w:rFonts w:asciiTheme="minorHAnsi" w:hAnsiTheme="minorHAnsi"/>
          <w:szCs w:val="24"/>
        </w:rPr>
        <w:t xml:space="preserve">Affinity Panel </w:t>
      </w:r>
      <w:r w:rsidR="00AB73BB" w:rsidRPr="00E0633A">
        <w:rPr>
          <w:rFonts w:asciiTheme="minorHAnsi" w:hAnsiTheme="minorHAnsi"/>
          <w:szCs w:val="24"/>
        </w:rPr>
        <w:t xml:space="preserve">includes email addresses </w:t>
      </w:r>
      <w:r w:rsidR="004A7214" w:rsidRPr="00E0633A">
        <w:rPr>
          <w:rFonts w:asciiTheme="minorHAnsi" w:hAnsiTheme="minorHAnsi"/>
          <w:szCs w:val="24"/>
        </w:rPr>
        <w:t xml:space="preserve">from individuals who signed up to participate in Census Bureau research through a link on the census.gov </w:t>
      </w:r>
      <w:r w:rsidR="004A7214" w:rsidRPr="00E0633A">
        <w:rPr>
          <w:rFonts w:asciiTheme="minorHAnsi" w:hAnsiTheme="minorHAnsi"/>
          <w:szCs w:val="24"/>
        </w:rPr>
        <w:lastRenderedPageBreak/>
        <w:t>website</w:t>
      </w:r>
      <w:r w:rsidR="00AB73BB" w:rsidRPr="00E0633A">
        <w:rPr>
          <w:rFonts w:asciiTheme="minorHAnsi" w:hAnsiTheme="minorHAnsi"/>
          <w:szCs w:val="24"/>
        </w:rPr>
        <w:t xml:space="preserve">. Based on past </w:t>
      </w:r>
      <w:r w:rsidR="004A7214" w:rsidRPr="00E0633A">
        <w:rPr>
          <w:rFonts w:asciiTheme="minorHAnsi" w:hAnsiTheme="minorHAnsi"/>
          <w:szCs w:val="24"/>
        </w:rPr>
        <w:t>use of this frame, we expect a 2</w:t>
      </w:r>
      <w:r w:rsidR="00AB73BB" w:rsidRPr="00E0633A">
        <w:rPr>
          <w:rFonts w:asciiTheme="minorHAnsi" w:hAnsiTheme="minorHAnsi"/>
          <w:szCs w:val="24"/>
        </w:rPr>
        <w:t xml:space="preserve">% response rate. Our </w:t>
      </w:r>
      <w:r w:rsidR="0029373C" w:rsidRPr="00E0633A">
        <w:rPr>
          <w:rFonts w:asciiTheme="minorHAnsi" w:hAnsiTheme="minorHAnsi"/>
          <w:szCs w:val="24"/>
        </w:rPr>
        <w:t xml:space="preserve">minimum </w:t>
      </w:r>
      <w:r w:rsidR="00AB73BB" w:rsidRPr="00E0633A">
        <w:rPr>
          <w:rFonts w:asciiTheme="minorHAnsi" w:hAnsiTheme="minorHAnsi"/>
          <w:szCs w:val="24"/>
        </w:rPr>
        <w:t xml:space="preserve">goal is </w:t>
      </w:r>
      <w:r w:rsidR="004A7214" w:rsidRPr="00E0633A">
        <w:rPr>
          <w:rFonts w:asciiTheme="minorHAnsi" w:hAnsiTheme="minorHAnsi"/>
          <w:szCs w:val="24"/>
        </w:rPr>
        <w:t>1</w:t>
      </w:r>
      <w:r w:rsidR="0029373C" w:rsidRPr="00E0633A">
        <w:rPr>
          <w:rFonts w:asciiTheme="minorHAnsi" w:hAnsiTheme="minorHAnsi"/>
          <w:szCs w:val="24"/>
        </w:rPr>
        <w:t>0</w:t>
      </w:r>
      <w:r w:rsidR="00AB73BB" w:rsidRPr="00E0633A">
        <w:rPr>
          <w:rFonts w:asciiTheme="minorHAnsi" w:hAnsiTheme="minorHAnsi"/>
          <w:szCs w:val="24"/>
        </w:rPr>
        <w:t xml:space="preserve">0 complete responses so that we can </w:t>
      </w:r>
      <w:r w:rsidR="004A7214" w:rsidRPr="00E0633A">
        <w:rPr>
          <w:rFonts w:asciiTheme="minorHAnsi" w:hAnsiTheme="minorHAnsi"/>
          <w:szCs w:val="24"/>
        </w:rPr>
        <w:t xml:space="preserve">compare at least 30 responses for each of the alternative question wordings. </w:t>
      </w:r>
      <w:r w:rsidR="0029373C" w:rsidRPr="00E0633A">
        <w:rPr>
          <w:rFonts w:asciiTheme="minorHAnsi" w:hAnsiTheme="minorHAnsi"/>
          <w:szCs w:val="24"/>
        </w:rPr>
        <w:t>We will cap responses at 150</w:t>
      </w:r>
      <w:r w:rsidR="00D038DA" w:rsidRPr="00E0633A">
        <w:rPr>
          <w:rFonts w:asciiTheme="minorHAnsi" w:hAnsiTheme="minorHAnsi"/>
          <w:szCs w:val="24"/>
        </w:rPr>
        <w:t xml:space="preserve"> completes</w:t>
      </w:r>
      <w:r w:rsidR="0029373C" w:rsidRPr="00E0633A">
        <w:rPr>
          <w:rFonts w:asciiTheme="minorHAnsi" w:hAnsiTheme="minorHAnsi"/>
          <w:szCs w:val="24"/>
        </w:rPr>
        <w:t>.</w:t>
      </w:r>
    </w:p>
    <w:p w14:paraId="517E4E8F" w14:textId="77777777" w:rsidR="00D41B36" w:rsidRDefault="00D41B36" w:rsidP="00560385">
      <w:pPr>
        <w:pStyle w:val="NoSpacing"/>
        <w:rPr>
          <w:rFonts w:asciiTheme="minorHAnsi" w:hAnsiTheme="minorHAnsi"/>
          <w:b/>
          <w:szCs w:val="24"/>
        </w:rPr>
      </w:pPr>
    </w:p>
    <w:p w14:paraId="68AA5588" w14:textId="165DE00B" w:rsidR="00560385" w:rsidRPr="00E0633A" w:rsidRDefault="005D6804" w:rsidP="00560385">
      <w:pPr>
        <w:pStyle w:val="NoSpacing"/>
        <w:rPr>
          <w:rFonts w:asciiTheme="minorHAnsi" w:hAnsiTheme="minorHAnsi"/>
        </w:rPr>
      </w:pPr>
      <w:r w:rsidRPr="00E0633A">
        <w:rPr>
          <w:rFonts w:asciiTheme="minorHAnsi" w:hAnsiTheme="minorHAnsi"/>
          <w:b/>
          <w:szCs w:val="24"/>
        </w:rPr>
        <w:t>Recruitment</w:t>
      </w:r>
      <w:r w:rsidRPr="00E0633A">
        <w:rPr>
          <w:rFonts w:asciiTheme="minorHAnsi" w:hAnsiTheme="minorHAnsi"/>
          <w:szCs w:val="24"/>
        </w:rPr>
        <w:t xml:space="preserve">: </w:t>
      </w:r>
      <w:r w:rsidR="00366B28" w:rsidRPr="00E0633A">
        <w:rPr>
          <w:rFonts w:asciiTheme="minorHAnsi" w:hAnsiTheme="minorHAnsi"/>
        </w:rPr>
        <w:t xml:space="preserve">Respondents will be invited to respond to the online survey by means of a series of emails </w:t>
      </w:r>
      <w:r w:rsidR="00AB73BB" w:rsidRPr="00E0633A">
        <w:rPr>
          <w:rFonts w:asciiTheme="minorHAnsi" w:hAnsiTheme="minorHAnsi"/>
        </w:rPr>
        <w:t xml:space="preserve">containing a link to the survey </w:t>
      </w:r>
      <w:r w:rsidR="00366B28" w:rsidRPr="00E0633A">
        <w:rPr>
          <w:rFonts w:asciiTheme="minorHAnsi" w:hAnsiTheme="minorHAnsi"/>
        </w:rPr>
        <w:t xml:space="preserve">(see </w:t>
      </w:r>
      <w:r w:rsidR="00542344">
        <w:rPr>
          <w:rFonts w:asciiTheme="minorHAnsi" w:hAnsiTheme="minorHAnsi"/>
        </w:rPr>
        <w:t>Enclosure</w:t>
      </w:r>
      <w:r w:rsidR="00366B28" w:rsidRPr="00E0633A">
        <w:rPr>
          <w:rFonts w:asciiTheme="minorHAnsi" w:hAnsiTheme="minorHAnsi"/>
        </w:rPr>
        <w:t xml:space="preserve"> I</w:t>
      </w:r>
      <w:r w:rsidR="00542344">
        <w:rPr>
          <w:rFonts w:asciiTheme="minorHAnsi" w:hAnsiTheme="minorHAnsi"/>
        </w:rPr>
        <w:t>I</w:t>
      </w:r>
      <w:r w:rsidR="00366B28" w:rsidRPr="00E0633A">
        <w:rPr>
          <w:rFonts w:asciiTheme="minorHAnsi" w:hAnsiTheme="minorHAnsi"/>
        </w:rPr>
        <w:t xml:space="preserve">I: Respondent Privacy and Confidentiality Concerns </w:t>
      </w:r>
      <w:r w:rsidR="00AB73BB" w:rsidRPr="00E0633A">
        <w:rPr>
          <w:rFonts w:asciiTheme="minorHAnsi" w:hAnsiTheme="minorHAnsi"/>
        </w:rPr>
        <w:t>Email Invitations</w:t>
      </w:r>
      <w:r w:rsidR="00366B28" w:rsidRPr="00E0633A">
        <w:rPr>
          <w:rFonts w:asciiTheme="minorHAnsi" w:hAnsiTheme="minorHAnsi"/>
        </w:rPr>
        <w:t xml:space="preserve">). </w:t>
      </w:r>
      <w:r w:rsidR="00560385" w:rsidRPr="00E0633A">
        <w:rPr>
          <w:rFonts w:asciiTheme="minorHAnsi" w:hAnsiTheme="minorHAnsi"/>
        </w:rPr>
        <w:t xml:space="preserve">For this study, each email address in the sample will receive a maximum of three notification emails: </w:t>
      </w:r>
    </w:p>
    <w:p w14:paraId="5C2E0D37" w14:textId="176FF9B3" w:rsidR="00560385" w:rsidRPr="00E0633A" w:rsidRDefault="00560385" w:rsidP="00560385">
      <w:pPr>
        <w:pStyle w:val="NoSpacing"/>
        <w:numPr>
          <w:ilvl w:val="0"/>
          <w:numId w:val="2"/>
        </w:numPr>
        <w:rPr>
          <w:rFonts w:asciiTheme="minorHAnsi" w:hAnsiTheme="minorHAnsi"/>
        </w:rPr>
      </w:pPr>
      <w:r w:rsidRPr="00E0633A">
        <w:rPr>
          <w:rFonts w:asciiTheme="minorHAnsi" w:hAnsiTheme="minorHAnsi"/>
        </w:rPr>
        <w:t xml:space="preserve">An initial email on a Monday, </w:t>
      </w:r>
    </w:p>
    <w:p w14:paraId="45FDB5D1" w14:textId="7B9C8908" w:rsidR="00560385" w:rsidRPr="00E0633A" w:rsidRDefault="00560385" w:rsidP="00560385">
      <w:pPr>
        <w:pStyle w:val="NoSpacing"/>
        <w:numPr>
          <w:ilvl w:val="0"/>
          <w:numId w:val="2"/>
        </w:numPr>
        <w:rPr>
          <w:rFonts w:asciiTheme="minorHAnsi" w:hAnsiTheme="minorHAnsi"/>
        </w:rPr>
      </w:pPr>
      <w:r w:rsidRPr="00E0633A">
        <w:rPr>
          <w:rFonts w:asciiTheme="minorHAnsi" w:hAnsiTheme="minorHAnsi"/>
        </w:rPr>
        <w:t>A reminder email on the following Thursday (if they have not yet clicked on the link to the survey), and</w:t>
      </w:r>
    </w:p>
    <w:p w14:paraId="43B998DC" w14:textId="4F7375D8" w:rsidR="009B0F0A" w:rsidRPr="00E0633A" w:rsidRDefault="00560385" w:rsidP="00560385">
      <w:pPr>
        <w:pStyle w:val="NoSpacing"/>
        <w:numPr>
          <w:ilvl w:val="0"/>
          <w:numId w:val="2"/>
        </w:numPr>
        <w:rPr>
          <w:rFonts w:asciiTheme="minorHAnsi" w:hAnsiTheme="minorHAnsi"/>
        </w:rPr>
      </w:pPr>
      <w:r w:rsidRPr="00E0633A">
        <w:rPr>
          <w:rFonts w:asciiTheme="minorHAnsi" w:hAnsiTheme="minorHAnsi"/>
        </w:rPr>
        <w:t>A final reminder email on the following Monday with the survey closing the following Friday.</w:t>
      </w:r>
      <w:r w:rsidR="00366B28" w:rsidRPr="00E0633A">
        <w:rPr>
          <w:rFonts w:asciiTheme="minorHAnsi" w:hAnsiTheme="minorHAnsi"/>
        </w:rPr>
        <w:t xml:space="preserve"> </w:t>
      </w:r>
    </w:p>
    <w:p w14:paraId="1499067A" w14:textId="77777777" w:rsidR="009B0F0A" w:rsidRPr="00E0633A" w:rsidRDefault="009B0F0A" w:rsidP="005D6804">
      <w:pPr>
        <w:pStyle w:val="NoSpacing"/>
        <w:rPr>
          <w:rFonts w:asciiTheme="minorHAnsi" w:hAnsiTheme="minorHAnsi"/>
        </w:rPr>
      </w:pPr>
    </w:p>
    <w:p w14:paraId="7E442467" w14:textId="77777777" w:rsidR="005D6804" w:rsidRPr="00E0633A" w:rsidRDefault="005D6804" w:rsidP="005D6804">
      <w:pPr>
        <w:widowControl w:val="0"/>
        <w:rPr>
          <w:rFonts w:asciiTheme="minorHAnsi" w:hAnsiTheme="minorHAnsi"/>
          <w:szCs w:val="24"/>
          <w:highlight w:val="yellow"/>
        </w:rPr>
      </w:pPr>
    </w:p>
    <w:p w14:paraId="17357C81" w14:textId="4B62CF77" w:rsidR="005D6804" w:rsidRPr="00E0633A" w:rsidRDefault="00366B28" w:rsidP="005D6804">
      <w:pPr>
        <w:widowControl w:val="0"/>
        <w:rPr>
          <w:rFonts w:asciiTheme="minorHAnsi" w:hAnsiTheme="minorHAnsi"/>
          <w:szCs w:val="24"/>
        </w:rPr>
      </w:pPr>
      <w:r w:rsidRPr="00E0633A">
        <w:rPr>
          <w:rFonts w:asciiTheme="minorHAnsi" w:hAnsiTheme="minorHAnsi"/>
          <w:b/>
          <w:szCs w:val="24"/>
        </w:rPr>
        <w:t>Survey Administration</w:t>
      </w:r>
      <w:r w:rsidR="005D6804" w:rsidRPr="00E0633A">
        <w:rPr>
          <w:rFonts w:asciiTheme="minorHAnsi" w:hAnsiTheme="minorHAnsi"/>
          <w:b/>
          <w:szCs w:val="24"/>
        </w:rPr>
        <w:t>:</w:t>
      </w:r>
      <w:r w:rsidR="005D6804" w:rsidRPr="00E0633A">
        <w:rPr>
          <w:rFonts w:asciiTheme="minorHAnsi" w:hAnsiTheme="minorHAnsi"/>
          <w:szCs w:val="24"/>
        </w:rPr>
        <w:t xml:space="preserve"> </w:t>
      </w:r>
      <w:r w:rsidRPr="00E0633A">
        <w:rPr>
          <w:rFonts w:asciiTheme="minorHAnsi" w:hAnsiTheme="minorHAnsi"/>
        </w:rPr>
        <w:t>The questionnaire will be administered online using the survey platform Qualtrics.</w:t>
      </w:r>
      <w:r w:rsidR="00560385" w:rsidRPr="00E0633A">
        <w:rPr>
          <w:rFonts w:asciiTheme="minorHAnsi" w:hAnsiTheme="minorHAnsi"/>
        </w:rPr>
        <w:t xml:space="preserve"> Respondents will receive an invitation with a link to the survey</w:t>
      </w:r>
      <w:r w:rsidR="00A44EC8">
        <w:rPr>
          <w:rFonts w:asciiTheme="minorHAnsi" w:hAnsiTheme="minorHAnsi"/>
        </w:rPr>
        <w:t>,</w:t>
      </w:r>
      <w:r w:rsidR="00560385" w:rsidRPr="00E0633A">
        <w:rPr>
          <w:rFonts w:asciiTheme="minorHAnsi" w:hAnsiTheme="minorHAnsi"/>
        </w:rPr>
        <w:t xml:space="preserve"> which will then take them to the Qualtrics instrument.</w:t>
      </w:r>
    </w:p>
    <w:p w14:paraId="79F628B7" w14:textId="77777777" w:rsidR="005D6804" w:rsidRPr="00E0633A" w:rsidRDefault="005D6804" w:rsidP="005D6804">
      <w:pPr>
        <w:widowControl w:val="0"/>
        <w:rPr>
          <w:rFonts w:asciiTheme="minorHAnsi" w:hAnsiTheme="minorHAnsi"/>
          <w:szCs w:val="24"/>
          <w:highlight w:val="yellow"/>
        </w:rPr>
      </w:pPr>
    </w:p>
    <w:p w14:paraId="7384FC19" w14:textId="6D92B364" w:rsidR="005D6804" w:rsidRPr="00E0633A" w:rsidRDefault="00366B28" w:rsidP="005D6804">
      <w:pPr>
        <w:widowControl w:val="0"/>
        <w:rPr>
          <w:rFonts w:asciiTheme="minorHAnsi" w:hAnsiTheme="minorHAnsi"/>
          <w:szCs w:val="24"/>
        </w:rPr>
      </w:pPr>
      <w:r w:rsidRPr="00E0633A">
        <w:rPr>
          <w:rFonts w:asciiTheme="minorHAnsi" w:hAnsiTheme="minorHAnsi"/>
          <w:b/>
          <w:szCs w:val="24"/>
        </w:rPr>
        <w:t>Questionnaire</w:t>
      </w:r>
      <w:r w:rsidR="005D6804" w:rsidRPr="00E0633A">
        <w:rPr>
          <w:rFonts w:asciiTheme="minorHAnsi" w:hAnsiTheme="minorHAnsi"/>
          <w:szCs w:val="24"/>
        </w:rPr>
        <w:t xml:space="preserve">: </w:t>
      </w:r>
      <w:r w:rsidR="00D038DA" w:rsidRPr="00E0633A">
        <w:rPr>
          <w:rFonts w:asciiTheme="minorHAnsi" w:hAnsiTheme="minorHAnsi"/>
        </w:rPr>
        <w:t xml:space="preserve">Respondents will be randomly assigned to one of the three variations of the re-identification questions (see </w:t>
      </w:r>
      <w:r w:rsidR="00542344">
        <w:rPr>
          <w:rFonts w:asciiTheme="minorHAnsi" w:hAnsiTheme="minorHAnsi"/>
        </w:rPr>
        <w:t>Enclosure</w:t>
      </w:r>
      <w:r w:rsidR="00D038DA" w:rsidRPr="00E0633A">
        <w:rPr>
          <w:rFonts w:asciiTheme="minorHAnsi" w:hAnsiTheme="minorHAnsi"/>
        </w:rPr>
        <w:t xml:space="preserve"> I</w:t>
      </w:r>
      <w:r w:rsidR="00542344">
        <w:rPr>
          <w:rFonts w:asciiTheme="minorHAnsi" w:hAnsiTheme="minorHAnsi"/>
        </w:rPr>
        <w:t>I</w:t>
      </w:r>
      <w:r w:rsidR="00D038DA" w:rsidRPr="00E0633A">
        <w:rPr>
          <w:rFonts w:asciiTheme="minorHAnsi" w:hAnsiTheme="minorHAnsi"/>
        </w:rPr>
        <w:t xml:space="preserve">: </w:t>
      </w:r>
      <w:r w:rsidR="004E31C6">
        <w:rPr>
          <w:rFonts w:asciiTheme="minorHAnsi" w:hAnsiTheme="minorHAnsi"/>
        </w:rPr>
        <w:t>Re-Identification Question Testing Survey</w:t>
      </w:r>
      <w:r w:rsidR="00D038DA" w:rsidRPr="00E0633A">
        <w:rPr>
          <w:rFonts w:asciiTheme="minorHAnsi" w:hAnsiTheme="minorHAnsi"/>
        </w:rPr>
        <w:t>).</w:t>
      </w:r>
      <w:r w:rsidR="00AA3EE4" w:rsidRPr="00E0633A">
        <w:rPr>
          <w:rFonts w:asciiTheme="minorHAnsi" w:hAnsiTheme="minorHAnsi"/>
        </w:rPr>
        <w:t xml:space="preserve"> </w:t>
      </w:r>
      <w:r w:rsidR="00E56BAE">
        <w:rPr>
          <w:rFonts w:asciiTheme="minorHAnsi" w:hAnsiTheme="minorHAnsi"/>
        </w:rPr>
        <w:t>Each respondent will be asked two or three probes to gauge their comprehension of the re-identification questions. The next section of the questionnaire asks questions about respondent privacy concerns. Also embedded in th</w:t>
      </w:r>
      <w:r w:rsidR="00DC785A">
        <w:rPr>
          <w:rFonts w:asciiTheme="minorHAnsi" w:hAnsiTheme="minorHAnsi"/>
        </w:rPr>
        <w:t>e</w:t>
      </w:r>
      <w:r w:rsidR="00E56BAE">
        <w:rPr>
          <w:rFonts w:asciiTheme="minorHAnsi" w:hAnsiTheme="minorHAnsi"/>
        </w:rPr>
        <w:t xml:space="preserve"> questionnaire is a usability experiment designed to test different formats for how to list state names and abbreviations in a drop down box. Respondents will be randomly assigned to one of three treatments.</w:t>
      </w:r>
      <w:r w:rsidR="00AA3EE4" w:rsidRPr="00E0633A">
        <w:rPr>
          <w:rFonts w:asciiTheme="minorHAnsi" w:hAnsiTheme="minorHAnsi"/>
        </w:rPr>
        <w:t xml:space="preserve"> </w:t>
      </w:r>
    </w:p>
    <w:p w14:paraId="4FC84298" w14:textId="77777777" w:rsidR="005D6804" w:rsidRPr="00E0633A" w:rsidRDefault="005D6804" w:rsidP="005D6804">
      <w:pPr>
        <w:widowControl w:val="0"/>
        <w:rPr>
          <w:rFonts w:asciiTheme="minorHAnsi" w:hAnsiTheme="minorHAnsi"/>
          <w:szCs w:val="24"/>
          <w:highlight w:val="yellow"/>
        </w:rPr>
      </w:pPr>
    </w:p>
    <w:p w14:paraId="50AF9044" w14:textId="4B151D42" w:rsidR="005D6804" w:rsidRPr="00E0633A" w:rsidRDefault="005D6804" w:rsidP="005D6804">
      <w:pPr>
        <w:pStyle w:val="NoSpacing"/>
        <w:rPr>
          <w:rFonts w:asciiTheme="minorHAnsi" w:hAnsiTheme="minorHAnsi"/>
          <w:szCs w:val="24"/>
        </w:rPr>
      </w:pPr>
      <w:r w:rsidRPr="00E0633A">
        <w:rPr>
          <w:rFonts w:asciiTheme="minorHAnsi" w:hAnsiTheme="minorHAnsi"/>
          <w:b/>
          <w:szCs w:val="24"/>
        </w:rPr>
        <w:t>Informed Consent</w:t>
      </w:r>
      <w:r w:rsidRPr="00E0633A">
        <w:rPr>
          <w:rFonts w:asciiTheme="minorHAnsi" w:hAnsiTheme="minorHAnsi"/>
          <w:szCs w:val="24"/>
        </w:rPr>
        <w:t xml:space="preserve">: </w:t>
      </w:r>
      <w:r w:rsidR="00161072" w:rsidRPr="00E0633A">
        <w:rPr>
          <w:rFonts w:asciiTheme="minorHAnsi" w:hAnsiTheme="minorHAnsi"/>
          <w:szCs w:val="24"/>
        </w:rPr>
        <w:t>In the survey invitation materials, w</w:t>
      </w:r>
      <w:r w:rsidRPr="00E0633A">
        <w:rPr>
          <w:rFonts w:asciiTheme="minorHAnsi" w:hAnsiTheme="minorHAnsi"/>
          <w:szCs w:val="24"/>
        </w:rPr>
        <w:t xml:space="preserve">e will inform participants that their response is voluntary and that the information they provide is confidential and will be accessed only by employees involved in the research project. </w:t>
      </w:r>
      <w:r w:rsidR="00DC785A">
        <w:rPr>
          <w:rFonts w:asciiTheme="minorHAnsi" w:hAnsiTheme="minorHAnsi"/>
          <w:szCs w:val="24"/>
        </w:rPr>
        <w:t>Additional required notices about confidentiality and privacy are included on the first page of the survey.</w:t>
      </w:r>
      <w:r w:rsidRPr="00E0633A">
        <w:rPr>
          <w:rFonts w:asciiTheme="minorHAnsi" w:hAnsiTheme="minorHAnsi"/>
          <w:szCs w:val="24"/>
        </w:rPr>
        <w:t xml:space="preserve"> </w:t>
      </w:r>
    </w:p>
    <w:p w14:paraId="7A3E72BE" w14:textId="77777777" w:rsidR="005D6804" w:rsidRPr="00E0633A" w:rsidRDefault="005D6804" w:rsidP="005D6804">
      <w:pPr>
        <w:pStyle w:val="NoSpacing"/>
        <w:rPr>
          <w:rFonts w:asciiTheme="minorHAnsi" w:hAnsiTheme="minorHAnsi"/>
          <w:szCs w:val="24"/>
        </w:rPr>
      </w:pPr>
    </w:p>
    <w:p w14:paraId="48C4CE65" w14:textId="1CFCB470" w:rsidR="005D6804" w:rsidRPr="00E0633A" w:rsidRDefault="005D6804" w:rsidP="005D6804">
      <w:pPr>
        <w:pStyle w:val="NoSpacing"/>
        <w:rPr>
          <w:rFonts w:asciiTheme="minorHAnsi" w:hAnsiTheme="minorHAnsi"/>
          <w:szCs w:val="24"/>
        </w:rPr>
      </w:pPr>
      <w:r w:rsidRPr="00E0633A">
        <w:rPr>
          <w:rFonts w:asciiTheme="minorHAnsi" w:hAnsiTheme="minorHAnsi"/>
          <w:b/>
          <w:szCs w:val="24"/>
        </w:rPr>
        <w:t>Incentive</w:t>
      </w:r>
      <w:r w:rsidRPr="00E0633A">
        <w:rPr>
          <w:rFonts w:asciiTheme="minorHAnsi" w:hAnsiTheme="minorHAnsi"/>
          <w:szCs w:val="24"/>
        </w:rPr>
        <w:t xml:space="preserve">: Participants will </w:t>
      </w:r>
      <w:r w:rsidR="00161072" w:rsidRPr="00E0633A">
        <w:rPr>
          <w:rFonts w:asciiTheme="minorHAnsi" w:hAnsiTheme="minorHAnsi"/>
          <w:szCs w:val="24"/>
        </w:rPr>
        <w:t xml:space="preserve">not </w:t>
      </w:r>
      <w:r w:rsidRPr="00E0633A">
        <w:rPr>
          <w:rFonts w:asciiTheme="minorHAnsi" w:hAnsiTheme="minorHAnsi"/>
          <w:szCs w:val="24"/>
        </w:rPr>
        <w:t xml:space="preserve">receive </w:t>
      </w:r>
      <w:r w:rsidR="00161072" w:rsidRPr="00E0633A">
        <w:rPr>
          <w:rFonts w:asciiTheme="minorHAnsi" w:hAnsiTheme="minorHAnsi"/>
          <w:szCs w:val="24"/>
        </w:rPr>
        <w:t>any payment for their participation in the survey.</w:t>
      </w:r>
    </w:p>
    <w:p w14:paraId="412EDDC5" w14:textId="77777777" w:rsidR="005D6804" w:rsidRPr="00E0633A" w:rsidRDefault="005D6804" w:rsidP="005D6804">
      <w:pPr>
        <w:widowControl w:val="0"/>
        <w:rPr>
          <w:rFonts w:asciiTheme="minorHAnsi" w:hAnsiTheme="minorHAnsi"/>
          <w:szCs w:val="24"/>
          <w:highlight w:val="yellow"/>
        </w:rPr>
      </w:pPr>
    </w:p>
    <w:p w14:paraId="056096AD" w14:textId="3A6BF79F" w:rsidR="005D6804" w:rsidRPr="00E0633A" w:rsidRDefault="005D6804" w:rsidP="005D6804">
      <w:pPr>
        <w:pStyle w:val="NoSpacing"/>
        <w:rPr>
          <w:rFonts w:asciiTheme="minorHAnsi" w:hAnsiTheme="minorHAnsi"/>
          <w:szCs w:val="24"/>
        </w:rPr>
      </w:pPr>
      <w:r w:rsidRPr="00E0633A">
        <w:rPr>
          <w:rFonts w:asciiTheme="minorHAnsi" w:hAnsiTheme="minorHAnsi"/>
          <w:b/>
          <w:szCs w:val="24"/>
        </w:rPr>
        <w:t>Length of Interview:</w:t>
      </w:r>
      <w:r w:rsidRPr="00E0633A">
        <w:rPr>
          <w:rFonts w:asciiTheme="minorHAnsi" w:hAnsiTheme="minorHAnsi"/>
          <w:szCs w:val="24"/>
        </w:rPr>
        <w:t xml:space="preserve"> We</w:t>
      </w:r>
      <w:r w:rsidR="00560385" w:rsidRPr="00E0633A">
        <w:rPr>
          <w:rFonts w:asciiTheme="minorHAnsi" w:hAnsiTheme="minorHAnsi"/>
          <w:szCs w:val="24"/>
        </w:rPr>
        <w:t xml:space="preserve"> estimate that the survey will take </w:t>
      </w:r>
      <w:r w:rsidR="008E636D" w:rsidRPr="00E0633A">
        <w:rPr>
          <w:rFonts w:asciiTheme="minorHAnsi" w:hAnsiTheme="minorHAnsi"/>
          <w:szCs w:val="24"/>
        </w:rPr>
        <w:t>an average of</w:t>
      </w:r>
      <w:r w:rsidR="005013F0" w:rsidRPr="00E0633A">
        <w:rPr>
          <w:rFonts w:asciiTheme="minorHAnsi" w:hAnsiTheme="minorHAnsi"/>
          <w:szCs w:val="24"/>
        </w:rPr>
        <w:t xml:space="preserve"> </w:t>
      </w:r>
      <w:r w:rsidR="00E0633A" w:rsidRPr="00E0633A">
        <w:rPr>
          <w:rFonts w:asciiTheme="minorHAnsi" w:hAnsiTheme="minorHAnsi"/>
          <w:szCs w:val="24"/>
        </w:rPr>
        <w:t>7</w:t>
      </w:r>
      <w:r w:rsidR="00560385" w:rsidRPr="00E0633A">
        <w:rPr>
          <w:rFonts w:asciiTheme="minorHAnsi" w:hAnsiTheme="minorHAnsi"/>
          <w:szCs w:val="24"/>
        </w:rPr>
        <w:t xml:space="preserve"> minutes for ea</w:t>
      </w:r>
      <w:r w:rsidR="00E0633A" w:rsidRPr="00E0633A">
        <w:rPr>
          <w:rFonts w:asciiTheme="minorHAnsi" w:hAnsiTheme="minorHAnsi"/>
          <w:szCs w:val="24"/>
        </w:rPr>
        <w:t>ch complete response. We will allow up to 150</w:t>
      </w:r>
      <w:r w:rsidR="00560385" w:rsidRPr="00E0633A">
        <w:rPr>
          <w:rFonts w:asciiTheme="minorHAnsi" w:hAnsiTheme="minorHAnsi"/>
          <w:szCs w:val="24"/>
        </w:rPr>
        <w:t xml:space="preserve"> complete responses for a total of about </w:t>
      </w:r>
      <w:r w:rsidR="00E0633A" w:rsidRPr="00E0633A">
        <w:rPr>
          <w:rFonts w:asciiTheme="minorHAnsi" w:hAnsiTheme="minorHAnsi"/>
          <w:szCs w:val="24"/>
        </w:rPr>
        <w:t>17.5</w:t>
      </w:r>
      <w:r w:rsidR="00560385" w:rsidRPr="00E0633A">
        <w:rPr>
          <w:rFonts w:asciiTheme="minorHAnsi" w:hAnsiTheme="minorHAnsi"/>
          <w:szCs w:val="24"/>
        </w:rPr>
        <w:t xml:space="preserve"> hours.</w:t>
      </w:r>
      <w:r w:rsidRPr="00E0633A">
        <w:rPr>
          <w:rFonts w:asciiTheme="minorHAnsi" w:hAnsiTheme="minorHAnsi"/>
          <w:szCs w:val="24"/>
        </w:rPr>
        <w:t xml:space="preserve"> </w:t>
      </w:r>
      <w:r w:rsidR="007C7023" w:rsidRPr="00E0633A">
        <w:rPr>
          <w:rFonts w:asciiTheme="minorHAnsi" w:hAnsiTheme="minorHAnsi"/>
          <w:szCs w:val="24"/>
        </w:rPr>
        <w:t>Each email will take about 1 minute to read. Each person could get up to three emai</w:t>
      </w:r>
      <w:r w:rsidR="00E0633A" w:rsidRPr="00E0633A">
        <w:rPr>
          <w:rFonts w:asciiTheme="minorHAnsi" w:hAnsiTheme="minorHAnsi"/>
          <w:szCs w:val="24"/>
        </w:rPr>
        <w:t>ls and we will send emails to 5</w:t>
      </w:r>
      <w:r w:rsidR="007C7023" w:rsidRPr="00E0633A">
        <w:rPr>
          <w:rFonts w:asciiTheme="minorHAnsi" w:hAnsiTheme="minorHAnsi"/>
          <w:szCs w:val="24"/>
        </w:rPr>
        <w:t xml:space="preserve">,000 email addresses for a total burden of </w:t>
      </w:r>
      <w:r w:rsidR="00E0633A" w:rsidRPr="00E0633A">
        <w:rPr>
          <w:rFonts w:asciiTheme="minorHAnsi" w:hAnsiTheme="minorHAnsi"/>
          <w:szCs w:val="24"/>
        </w:rPr>
        <w:t>250</w:t>
      </w:r>
      <w:r w:rsidR="007C7023" w:rsidRPr="00E0633A">
        <w:rPr>
          <w:rFonts w:asciiTheme="minorHAnsi" w:hAnsiTheme="minorHAnsi"/>
          <w:szCs w:val="24"/>
        </w:rPr>
        <w:t xml:space="preserve"> hours. </w:t>
      </w:r>
      <w:r w:rsidR="007C7023" w:rsidRPr="00E0633A">
        <w:rPr>
          <w:rFonts w:asciiTheme="minorHAnsi" w:hAnsiTheme="minorHAnsi"/>
          <w:b/>
          <w:szCs w:val="24"/>
        </w:rPr>
        <w:t>T</w:t>
      </w:r>
      <w:r w:rsidRPr="00E0633A">
        <w:rPr>
          <w:rFonts w:asciiTheme="minorHAnsi" w:hAnsiTheme="minorHAnsi"/>
          <w:b/>
          <w:szCs w:val="24"/>
        </w:rPr>
        <w:t xml:space="preserve">he total estimated burden of this research is </w:t>
      </w:r>
      <w:r w:rsidR="00E0633A" w:rsidRPr="00E0633A">
        <w:rPr>
          <w:rFonts w:asciiTheme="minorHAnsi" w:hAnsiTheme="minorHAnsi"/>
          <w:b/>
          <w:szCs w:val="24"/>
        </w:rPr>
        <w:t>267.5</w:t>
      </w:r>
      <w:r w:rsidRPr="00E0633A">
        <w:rPr>
          <w:rFonts w:asciiTheme="minorHAnsi" w:hAnsiTheme="minorHAnsi"/>
          <w:b/>
          <w:szCs w:val="24"/>
        </w:rPr>
        <w:t xml:space="preserve"> hours. </w:t>
      </w:r>
    </w:p>
    <w:p w14:paraId="6581193A" w14:textId="77777777" w:rsidR="005D6804" w:rsidRPr="00E0633A" w:rsidRDefault="005D6804" w:rsidP="005D6804">
      <w:pPr>
        <w:pStyle w:val="NoSpacing"/>
        <w:rPr>
          <w:rFonts w:asciiTheme="minorHAnsi" w:hAnsiTheme="minorHAnsi"/>
          <w:b/>
          <w:szCs w:val="24"/>
        </w:rPr>
      </w:pPr>
    </w:p>
    <w:p w14:paraId="241CFCF4" w14:textId="77777777" w:rsidR="00DC785A" w:rsidRDefault="00DC785A" w:rsidP="005D6804">
      <w:pPr>
        <w:pStyle w:val="Caption"/>
        <w:rPr>
          <w:rFonts w:asciiTheme="minorHAnsi" w:hAnsiTheme="minorHAnsi"/>
          <w:color w:val="auto"/>
          <w:sz w:val="24"/>
          <w:szCs w:val="24"/>
        </w:rPr>
      </w:pPr>
    </w:p>
    <w:p w14:paraId="24B1B09F" w14:textId="2A734B50" w:rsidR="005D6804" w:rsidRPr="00E0633A" w:rsidRDefault="005D6804" w:rsidP="005D6804">
      <w:pPr>
        <w:pStyle w:val="Caption"/>
        <w:rPr>
          <w:rFonts w:asciiTheme="minorHAnsi" w:hAnsiTheme="minorHAnsi"/>
          <w:b w:val="0"/>
          <w:color w:val="auto"/>
          <w:sz w:val="24"/>
          <w:szCs w:val="24"/>
        </w:rPr>
      </w:pPr>
      <w:r w:rsidRPr="00E0633A">
        <w:rPr>
          <w:rFonts w:asciiTheme="minorHAnsi" w:hAnsiTheme="minorHAnsi"/>
          <w:color w:val="auto"/>
          <w:sz w:val="24"/>
          <w:szCs w:val="24"/>
        </w:rPr>
        <w:lastRenderedPageBreak/>
        <w:t xml:space="preserve">Table </w:t>
      </w:r>
      <w:r w:rsidRPr="00E0633A">
        <w:rPr>
          <w:rFonts w:asciiTheme="minorHAnsi" w:hAnsiTheme="minorHAnsi"/>
          <w:color w:val="auto"/>
          <w:sz w:val="24"/>
          <w:szCs w:val="24"/>
        </w:rPr>
        <w:fldChar w:fldCharType="begin"/>
      </w:r>
      <w:r w:rsidRPr="00E0633A">
        <w:rPr>
          <w:rFonts w:asciiTheme="minorHAnsi" w:hAnsiTheme="minorHAnsi"/>
          <w:color w:val="auto"/>
          <w:sz w:val="24"/>
          <w:szCs w:val="24"/>
        </w:rPr>
        <w:instrText xml:space="preserve"> SEQ Table \* ARABIC </w:instrText>
      </w:r>
      <w:r w:rsidRPr="00E0633A">
        <w:rPr>
          <w:rFonts w:asciiTheme="minorHAnsi" w:hAnsiTheme="minorHAnsi"/>
          <w:color w:val="auto"/>
          <w:sz w:val="24"/>
          <w:szCs w:val="24"/>
        </w:rPr>
        <w:fldChar w:fldCharType="separate"/>
      </w:r>
      <w:r w:rsidRPr="00E0633A">
        <w:rPr>
          <w:rFonts w:asciiTheme="minorHAnsi" w:hAnsiTheme="minorHAnsi"/>
          <w:noProof/>
          <w:color w:val="auto"/>
          <w:sz w:val="24"/>
          <w:szCs w:val="24"/>
        </w:rPr>
        <w:t>1</w:t>
      </w:r>
      <w:r w:rsidRPr="00E0633A">
        <w:rPr>
          <w:rFonts w:asciiTheme="minorHAnsi" w:hAnsiTheme="minorHAnsi"/>
          <w:color w:val="auto"/>
          <w:sz w:val="24"/>
          <w:szCs w:val="24"/>
        </w:rPr>
        <w:fldChar w:fldCharType="end"/>
      </w:r>
      <w:r w:rsidRPr="00E0633A">
        <w:rPr>
          <w:rFonts w:asciiTheme="minorHAnsi" w:hAnsiTheme="minorHAnsi"/>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5D6804" w:rsidRPr="00E0633A" w14:paraId="31AE6400"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FD1827A" w14:textId="77777777" w:rsidR="005D6804" w:rsidRPr="00E0633A" w:rsidRDefault="005D6804" w:rsidP="00F72473">
            <w:pPr>
              <w:rPr>
                <w:rFonts w:asciiTheme="minorHAnsi" w:hAnsiTheme="minorHAnsi"/>
                <w:color w:val="000000"/>
                <w:szCs w:val="24"/>
              </w:rPr>
            </w:pPr>
            <w:r w:rsidRPr="00E0633A">
              <w:rPr>
                <w:rFonts w:asciiTheme="minorHAnsi" w:hAnsiTheme="minorHAnsi"/>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875D6F" w14:textId="77777777" w:rsidR="005D6804" w:rsidRPr="00E0633A" w:rsidRDefault="005D6804" w:rsidP="00F72473">
            <w:pPr>
              <w:jc w:val="center"/>
              <w:rPr>
                <w:rFonts w:asciiTheme="minorHAnsi" w:hAnsiTheme="minorHAnsi"/>
                <w:color w:val="000000"/>
                <w:szCs w:val="24"/>
              </w:rPr>
            </w:pPr>
            <w:r w:rsidRPr="00E0633A">
              <w:rPr>
                <w:rFonts w:asciiTheme="minorHAnsi" w:hAnsiTheme="minorHAnsi"/>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18405E" w14:textId="77777777" w:rsidR="005D6804" w:rsidRPr="00E0633A" w:rsidRDefault="005D6804" w:rsidP="00F72473">
            <w:pPr>
              <w:jc w:val="center"/>
              <w:rPr>
                <w:rFonts w:asciiTheme="minorHAnsi" w:hAnsiTheme="minorHAnsi"/>
                <w:color w:val="000000"/>
                <w:szCs w:val="24"/>
              </w:rPr>
            </w:pPr>
            <w:r w:rsidRPr="00E0633A">
              <w:rPr>
                <w:rFonts w:asciiTheme="minorHAnsi" w:hAnsiTheme="minorHAnsi"/>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6A3636" w14:textId="77777777" w:rsidR="005D6804" w:rsidRPr="00E0633A" w:rsidRDefault="005D6804" w:rsidP="00F72473">
            <w:pPr>
              <w:jc w:val="center"/>
              <w:rPr>
                <w:rFonts w:asciiTheme="minorHAnsi" w:hAnsiTheme="minorHAnsi"/>
                <w:color w:val="000000"/>
                <w:szCs w:val="24"/>
              </w:rPr>
            </w:pPr>
            <w:r w:rsidRPr="00E0633A">
              <w:rPr>
                <w:rFonts w:asciiTheme="minorHAnsi" w:hAnsiTheme="minorHAnsi"/>
                <w:b/>
                <w:bCs/>
                <w:color w:val="000000"/>
                <w:szCs w:val="24"/>
              </w:rPr>
              <w:t>Burden</w:t>
            </w:r>
          </w:p>
        </w:tc>
      </w:tr>
      <w:tr w:rsidR="005D6804" w:rsidRPr="00E0633A" w14:paraId="3C271AA9" w14:textId="77777777" w:rsidTr="00F72473">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A3F1830" w14:textId="3A5683AD" w:rsidR="005D6804" w:rsidRPr="00E0633A" w:rsidRDefault="005D6804" w:rsidP="007C7023">
            <w:pPr>
              <w:rPr>
                <w:rFonts w:asciiTheme="minorHAnsi" w:hAnsiTheme="minorHAnsi"/>
                <w:color w:val="000000"/>
                <w:szCs w:val="24"/>
              </w:rPr>
            </w:pPr>
            <w:r w:rsidRPr="00E0633A">
              <w:rPr>
                <w:rFonts w:asciiTheme="minorHAnsi" w:hAnsiTheme="minorHAnsi"/>
                <w:color w:val="000000"/>
                <w:szCs w:val="24"/>
              </w:rPr>
              <w:t> </w:t>
            </w:r>
            <w:r w:rsidR="007C7023" w:rsidRPr="00E0633A">
              <w:rPr>
                <w:rFonts w:asciiTheme="minorHAnsi" w:hAnsiTheme="minorHAnsi"/>
                <w:color w:val="000000"/>
                <w:szCs w:val="24"/>
              </w:rPr>
              <w:t>Reading email invitations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18FA827" w14:textId="1B80642C" w:rsidR="005D6804" w:rsidRPr="00E0633A" w:rsidRDefault="0029373C" w:rsidP="007C7023">
            <w:pPr>
              <w:jc w:val="center"/>
              <w:rPr>
                <w:rFonts w:asciiTheme="minorHAnsi" w:hAnsiTheme="minorHAnsi"/>
                <w:color w:val="000000"/>
                <w:szCs w:val="24"/>
              </w:rPr>
            </w:pPr>
            <w:r w:rsidRPr="00E0633A">
              <w:rPr>
                <w:rFonts w:asciiTheme="minorHAnsi" w:hAnsiTheme="minorHAnsi"/>
                <w:color w:val="000000"/>
                <w:szCs w:val="24"/>
              </w:rPr>
              <w:t>5,000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F32BB47" w14:textId="5414D9FE" w:rsidR="005D6804" w:rsidRPr="00E0633A" w:rsidRDefault="007C7023" w:rsidP="00F72473">
            <w:pPr>
              <w:jc w:val="center"/>
              <w:rPr>
                <w:rFonts w:asciiTheme="minorHAnsi" w:hAnsiTheme="minorHAnsi"/>
                <w:color w:val="000000"/>
                <w:szCs w:val="24"/>
              </w:rPr>
            </w:pPr>
            <w:r w:rsidRPr="00E0633A">
              <w:rPr>
                <w:rFonts w:asciiTheme="minorHAnsi" w:hAnsiTheme="minorHAnsi"/>
                <w:color w:val="000000"/>
                <w:szCs w:val="24"/>
              </w:rPr>
              <w:t>3</w:t>
            </w:r>
            <w:r w:rsidR="005D6804" w:rsidRPr="00E0633A">
              <w:rPr>
                <w:rFonts w:asciiTheme="minorHAnsi" w:hAnsiTheme="minorHAnsi"/>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8478E34" w14:textId="700ACC55" w:rsidR="005D6804" w:rsidRPr="00E0633A" w:rsidRDefault="00E0633A" w:rsidP="00F72473">
            <w:pPr>
              <w:jc w:val="center"/>
              <w:rPr>
                <w:rFonts w:asciiTheme="minorHAnsi" w:hAnsiTheme="minorHAnsi"/>
                <w:color w:val="000000"/>
                <w:szCs w:val="24"/>
              </w:rPr>
            </w:pPr>
            <w:r w:rsidRPr="00E0633A">
              <w:rPr>
                <w:rFonts w:asciiTheme="minorHAnsi" w:hAnsiTheme="minorHAnsi"/>
                <w:color w:val="000000"/>
                <w:szCs w:val="24"/>
              </w:rPr>
              <w:t>250</w:t>
            </w:r>
            <w:r w:rsidR="007C7023" w:rsidRPr="00E0633A">
              <w:rPr>
                <w:rFonts w:asciiTheme="minorHAnsi" w:hAnsiTheme="minorHAnsi"/>
                <w:color w:val="000000"/>
                <w:szCs w:val="24"/>
              </w:rPr>
              <w:t xml:space="preserve"> </w:t>
            </w:r>
            <w:r w:rsidR="005D6804" w:rsidRPr="00E0633A">
              <w:rPr>
                <w:rFonts w:asciiTheme="minorHAnsi" w:hAnsiTheme="minorHAnsi"/>
                <w:color w:val="000000"/>
                <w:szCs w:val="24"/>
              </w:rPr>
              <w:t>hours</w:t>
            </w:r>
          </w:p>
        </w:tc>
      </w:tr>
      <w:tr w:rsidR="005D6804" w:rsidRPr="00E0633A" w14:paraId="37F0CC2B"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336A0F5" w14:textId="4D7AD083" w:rsidR="005D6804" w:rsidRPr="00E0633A" w:rsidRDefault="005D6804" w:rsidP="008B3932">
            <w:pPr>
              <w:rPr>
                <w:rFonts w:asciiTheme="minorHAnsi" w:hAnsiTheme="minorHAnsi"/>
                <w:color w:val="000000"/>
                <w:szCs w:val="24"/>
              </w:rPr>
            </w:pPr>
            <w:r w:rsidRPr="00E0633A">
              <w:rPr>
                <w:rFonts w:asciiTheme="minorHAnsi" w:hAnsiTheme="minorHAnsi"/>
                <w:color w:val="000000"/>
                <w:szCs w:val="24"/>
              </w:rPr>
              <w:t> </w:t>
            </w:r>
            <w:r w:rsidR="007C7023" w:rsidRPr="00E0633A">
              <w:rPr>
                <w:rFonts w:asciiTheme="minorHAnsi" w:hAnsiTheme="minorHAnsi"/>
                <w:color w:val="000000"/>
                <w:szCs w:val="24"/>
              </w:rPr>
              <w:t>Survey</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C9AF7F" w14:textId="18112067" w:rsidR="005D6804" w:rsidRPr="00E0633A" w:rsidRDefault="0029373C" w:rsidP="0029373C">
            <w:pPr>
              <w:jc w:val="center"/>
              <w:rPr>
                <w:rFonts w:asciiTheme="minorHAnsi" w:hAnsiTheme="minorHAnsi"/>
                <w:color w:val="000000"/>
                <w:szCs w:val="24"/>
              </w:rPr>
            </w:pPr>
            <w:r w:rsidRPr="00E0633A">
              <w:rPr>
                <w:rFonts w:asciiTheme="minorHAnsi" w:hAnsiTheme="minorHAnsi"/>
                <w:color w:val="000000"/>
                <w:szCs w:val="24"/>
              </w:rPr>
              <w:t>150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5E6278" w14:textId="122E3AA6" w:rsidR="005D6804" w:rsidRPr="00E0633A" w:rsidRDefault="00E0633A" w:rsidP="005013F0">
            <w:pPr>
              <w:jc w:val="center"/>
              <w:rPr>
                <w:rFonts w:asciiTheme="minorHAnsi" w:hAnsiTheme="minorHAnsi"/>
                <w:color w:val="000000"/>
                <w:szCs w:val="24"/>
              </w:rPr>
            </w:pPr>
            <w:r w:rsidRPr="00E0633A">
              <w:rPr>
                <w:rFonts w:asciiTheme="minorHAnsi" w:hAnsiTheme="minorHAnsi"/>
                <w:color w:val="000000"/>
                <w:szCs w:val="24"/>
              </w:rPr>
              <w:t>7</w:t>
            </w:r>
            <w:r w:rsidR="005D6804" w:rsidRPr="00E0633A">
              <w:rPr>
                <w:rFonts w:asciiTheme="minorHAnsi" w:hAnsiTheme="minorHAnsi"/>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F46C70" w14:textId="53D1C345" w:rsidR="005D6804" w:rsidRPr="00E0633A" w:rsidRDefault="00E0633A" w:rsidP="00F72473">
            <w:pPr>
              <w:jc w:val="center"/>
              <w:rPr>
                <w:rFonts w:asciiTheme="minorHAnsi" w:hAnsiTheme="minorHAnsi"/>
                <w:color w:val="000000"/>
                <w:szCs w:val="24"/>
              </w:rPr>
            </w:pPr>
            <w:r w:rsidRPr="00E0633A">
              <w:rPr>
                <w:rFonts w:asciiTheme="minorHAnsi" w:hAnsiTheme="minorHAnsi"/>
                <w:color w:val="000000"/>
                <w:szCs w:val="24"/>
              </w:rPr>
              <w:t>17.5</w:t>
            </w:r>
            <w:r w:rsidR="005D6804" w:rsidRPr="00E0633A">
              <w:rPr>
                <w:rFonts w:asciiTheme="minorHAnsi" w:hAnsiTheme="minorHAnsi"/>
                <w:color w:val="000000"/>
                <w:szCs w:val="24"/>
              </w:rPr>
              <w:t xml:space="preserve"> hours</w:t>
            </w:r>
          </w:p>
        </w:tc>
      </w:tr>
      <w:tr w:rsidR="005D6804" w:rsidRPr="00E0633A" w14:paraId="47A913E8"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D57267" w14:textId="77777777" w:rsidR="005D6804" w:rsidRPr="00E0633A" w:rsidRDefault="005D6804" w:rsidP="00F72473">
            <w:pPr>
              <w:rPr>
                <w:rFonts w:asciiTheme="minorHAnsi" w:hAnsiTheme="minorHAnsi"/>
                <w:color w:val="000000"/>
                <w:szCs w:val="24"/>
              </w:rPr>
            </w:pPr>
            <w:r w:rsidRPr="00E0633A">
              <w:rPr>
                <w:rFonts w:asciiTheme="minorHAnsi" w:hAnsiTheme="minorHAnsi"/>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69298A9" w14:textId="77777777" w:rsidR="005D6804" w:rsidRPr="00E0633A" w:rsidRDefault="005D6804" w:rsidP="00F72473">
            <w:pPr>
              <w:jc w:val="center"/>
              <w:rPr>
                <w:rFonts w:asciiTheme="minorHAnsi" w:hAnsiTheme="minorHAnsi"/>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0F74A8F" w14:textId="77777777" w:rsidR="005D6804" w:rsidRPr="00E0633A" w:rsidRDefault="005D6804" w:rsidP="00F72473">
            <w:pPr>
              <w:jc w:val="center"/>
              <w:rPr>
                <w:rFonts w:asciiTheme="minorHAnsi" w:hAnsiTheme="minorHAnsi"/>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9F42E83" w14:textId="24319196" w:rsidR="005D6804" w:rsidRPr="00E0633A" w:rsidRDefault="00E0633A" w:rsidP="005013F0">
            <w:pPr>
              <w:jc w:val="center"/>
              <w:rPr>
                <w:rFonts w:asciiTheme="minorHAnsi" w:hAnsiTheme="minorHAnsi"/>
                <w:color w:val="000000"/>
                <w:szCs w:val="24"/>
              </w:rPr>
            </w:pPr>
            <w:r w:rsidRPr="00E0633A">
              <w:rPr>
                <w:rFonts w:asciiTheme="minorHAnsi" w:hAnsiTheme="minorHAnsi"/>
                <w:color w:val="000000"/>
                <w:szCs w:val="24"/>
              </w:rPr>
              <w:t>267.5</w:t>
            </w:r>
            <w:r w:rsidR="005D6804" w:rsidRPr="00E0633A">
              <w:rPr>
                <w:rFonts w:asciiTheme="minorHAnsi" w:hAnsiTheme="minorHAnsi"/>
                <w:color w:val="000000"/>
                <w:szCs w:val="24"/>
              </w:rPr>
              <w:t xml:space="preserve"> hours</w:t>
            </w:r>
          </w:p>
        </w:tc>
      </w:tr>
    </w:tbl>
    <w:p w14:paraId="3C6D8D96" w14:textId="77777777" w:rsidR="005D6804" w:rsidRPr="00E0633A" w:rsidRDefault="005D6804" w:rsidP="005D6804">
      <w:pPr>
        <w:pStyle w:val="NoSpacing"/>
        <w:rPr>
          <w:rFonts w:asciiTheme="minorHAnsi" w:hAnsiTheme="minorHAnsi"/>
          <w:szCs w:val="24"/>
        </w:rPr>
      </w:pPr>
    </w:p>
    <w:p w14:paraId="51DD9952" w14:textId="77777777" w:rsidR="005D6804" w:rsidRPr="00E0633A" w:rsidRDefault="005D6804" w:rsidP="005D6804">
      <w:pPr>
        <w:widowControl w:val="0"/>
        <w:rPr>
          <w:rFonts w:asciiTheme="minorHAnsi" w:hAnsiTheme="minorHAnsi"/>
          <w:szCs w:val="24"/>
        </w:rPr>
      </w:pPr>
    </w:p>
    <w:p w14:paraId="3D4FB2DC" w14:textId="77777777" w:rsidR="005D6804" w:rsidRPr="00E0633A" w:rsidRDefault="005D6804" w:rsidP="005D6804">
      <w:pPr>
        <w:spacing w:after="200" w:line="276" w:lineRule="auto"/>
        <w:rPr>
          <w:rFonts w:asciiTheme="minorHAnsi" w:hAnsiTheme="minorHAnsi"/>
          <w:szCs w:val="24"/>
        </w:rPr>
      </w:pPr>
      <w:r w:rsidRPr="00E0633A">
        <w:rPr>
          <w:rFonts w:asciiTheme="minorHAnsi" w:hAnsiTheme="minorHAnsi"/>
          <w:szCs w:val="24"/>
        </w:rPr>
        <w:t>The following documents are included as attachments:</w:t>
      </w:r>
    </w:p>
    <w:p w14:paraId="4A276227" w14:textId="34D322DB" w:rsidR="00542344" w:rsidRDefault="00542344" w:rsidP="007C7023">
      <w:pPr>
        <w:pStyle w:val="NoSpacing"/>
        <w:rPr>
          <w:rFonts w:asciiTheme="minorHAnsi" w:hAnsiTheme="minorHAnsi"/>
        </w:rPr>
      </w:pPr>
      <w:r>
        <w:rPr>
          <w:rFonts w:asciiTheme="minorHAnsi" w:hAnsiTheme="minorHAnsi"/>
        </w:rPr>
        <w:t>Enclosure</w:t>
      </w:r>
      <w:r w:rsidRPr="00E0633A">
        <w:rPr>
          <w:rFonts w:asciiTheme="minorHAnsi" w:hAnsiTheme="minorHAnsi"/>
        </w:rPr>
        <w:t xml:space="preserve"> I: Alternate Wordings for Re-identification Questions </w:t>
      </w:r>
    </w:p>
    <w:p w14:paraId="3624255A" w14:textId="64BF7E7B" w:rsidR="0029373C" w:rsidRPr="00E0633A" w:rsidRDefault="00542344" w:rsidP="007C7023">
      <w:pPr>
        <w:pStyle w:val="NoSpacing"/>
        <w:rPr>
          <w:rFonts w:asciiTheme="minorHAnsi" w:hAnsiTheme="minorHAnsi"/>
          <w:szCs w:val="24"/>
        </w:rPr>
      </w:pPr>
      <w:r>
        <w:rPr>
          <w:rFonts w:asciiTheme="minorHAnsi" w:hAnsiTheme="minorHAnsi"/>
        </w:rPr>
        <w:t>Enclosure</w:t>
      </w:r>
      <w:r w:rsidR="00DC785A" w:rsidRPr="00E0633A">
        <w:rPr>
          <w:rFonts w:asciiTheme="minorHAnsi" w:hAnsiTheme="minorHAnsi"/>
        </w:rPr>
        <w:t xml:space="preserve"> I</w:t>
      </w:r>
      <w:r>
        <w:rPr>
          <w:rFonts w:asciiTheme="minorHAnsi" w:hAnsiTheme="minorHAnsi"/>
        </w:rPr>
        <w:t>I</w:t>
      </w:r>
      <w:r w:rsidR="00DC785A" w:rsidRPr="00E0633A">
        <w:rPr>
          <w:rFonts w:asciiTheme="minorHAnsi" w:hAnsiTheme="minorHAnsi"/>
        </w:rPr>
        <w:t xml:space="preserve">: </w:t>
      </w:r>
      <w:r w:rsidR="00DC785A">
        <w:rPr>
          <w:rFonts w:asciiTheme="minorHAnsi" w:hAnsiTheme="minorHAnsi"/>
        </w:rPr>
        <w:t>Re-Identification Question Testing Survey</w:t>
      </w:r>
      <w:r w:rsidR="0029373C" w:rsidRPr="00E0633A">
        <w:rPr>
          <w:rFonts w:asciiTheme="minorHAnsi" w:hAnsiTheme="minorHAnsi"/>
          <w:szCs w:val="24"/>
        </w:rPr>
        <w:t xml:space="preserve"> </w:t>
      </w:r>
    </w:p>
    <w:p w14:paraId="436BFE42" w14:textId="542A0CDA" w:rsidR="005D6804" w:rsidRPr="00E0633A" w:rsidRDefault="00542344" w:rsidP="007C7023">
      <w:pPr>
        <w:pStyle w:val="NoSpacing"/>
        <w:rPr>
          <w:rFonts w:asciiTheme="minorHAnsi" w:hAnsiTheme="minorHAnsi"/>
          <w:szCs w:val="24"/>
        </w:rPr>
      </w:pPr>
      <w:r>
        <w:rPr>
          <w:rFonts w:asciiTheme="minorHAnsi" w:hAnsiTheme="minorHAnsi"/>
          <w:szCs w:val="24"/>
        </w:rPr>
        <w:t>Enclosure</w:t>
      </w:r>
      <w:r w:rsidR="007C7023" w:rsidRPr="00E0633A">
        <w:rPr>
          <w:rFonts w:asciiTheme="minorHAnsi" w:hAnsiTheme="minorHAnsi"/>
          <w:szCs w:val="24"/>
        </w:rPr>
        <w:t xml:space="preserve"> II</w:t>
      </w:r>
      <w:r>
        <w:rPr>
          <w:rFonts w:asciiTheme="minorHAnsi" w:hAnsiTheme="minorHAnsi"/>
          <w:szCs w:val="24"/>
        </w:rPr>
        <w:t>I</w:t>
      </w:r>
      <w:r w:rsidR="007C7023" w:rsidRPr="00E0633A">
        <w:rPr>
          <w:rFonts w:asciiTheme="minorHAnsi" w:hAnsiTheme="minorHAnsi"/>
          <w:szCs w:val="24"/>
        </w:rPr>
        <w:t xml:space="preserve">: Respondent Privacy and Confidentiality Concerns Email Invitations </w:t>
      </w:r>
    </w:p>
    <w:p w14:paraId="21061414" w14:textId="77777777" w:rsidR="005D6804" w:rsidRPr="00E0633A" w:rsidRDefault="005D6804" w:rsidP="005D6804">
      <w:pPr>
        <w:widowControl w:val="0"/>
        <w:rPr>
          <w:rFonts w:asciiTheme="minorHAnsi" w:hAnsiTheme="minorHAnsi"/>
          <w:szCs w:val="24"/>
          <w:highlight w:val="yellow"/>
        </w:rPr>
      </w:pPr>
    </w:p>
    <w:p w14:paraId="013CFE8A" w14:textId="77777777" w:rsidR="005D6804" w:rsidRPr="00E0633A" w:rsidRDefault="005D6804" w:rsidP="005D6804">
      <w:pPr>
        <w:spacing w:after="200" w:line="276" w:lineRule="auto"/>
        <w:rPr>
          <w:rFonts w:asciiTheme="minorHAnsi" w:hAnsiTheme="minorHAnsi"/>
          <w:szCs w:val="24"/>
        </w:rPr>
      </w:pPr>
      <w:r w:rsidRPr="00E0633A">
        <w:rPr>
          <w:rFonts w:asciiTheme="minorHAnsi" w:hAnsiTheme="minorHAnsi"/>
          <w:szCs w:val="24"/>
        </w:rPr>
        <w:t>The contact person for questions regarding data collection and the design of this research is listed below:</w:t>
      </w:r>
    </w:p>
    <w:p w14:paraId="1BFD9B3F" w14:textId="6194397F" w:rsidR="005D6804" w:rsidRPr="00E0633A" w:rsidRDefault="005D6804" w:rsidP="005D6804">
      <w:pPr>
        <w:widowControl w:val="0"/>
        <w:rPr>
          <w:rFonts w:asciiTheme="minorHAnsi" w:hAnsiTheme="minorHAnsi"/>
          <w:szCs w:val="24"/>
        </w:rPr>
      </w:pPr>
      <w:r w:rsidRPr="00E0633A">
        <w:rPr>
          <w:rFonts w:asciiTheme="minorHAnsi" w:hAnsiTheme="minorHAnsi"/>
          <w:szCs w:val="24"/>
        </w:rPr>
        <w:tab/>
      </w:r>
      <w:r w:rsidR="00045918" w:rsidRPr="00E0633A">
        <w:rPr>
          <w:rFonts w:asciiTheme="minorHAnsi" w:hAnsiTheme="minorHAnsi"/>
          <w:szCs w:val="24"/>
        </w:rPr>
        <w:t xml:space="preserve">Aleia </w:t>
      </w:r>
      <w:r w:rsidR="00FE24E2">
        <w:rPr>
          <w:rFonts w:asciiTheme="minorHAnsi" w:hAnsiTheme="minorHAnsi"/>
          <w:szCs w:val="24"/>
        </w:rPr>
        <w:t xml:space="preserve">Clark </w:t>
      </w:r>
      <w:r w:rsidR="00045918" w:rsidRPr="00E0633A">
        <w:rPr>
          <w:rFonts w:asciiTheme="minorHAnsi" w:hAnsiTheme="minorHAnsi"/>
          <w:szCs w:val="24"/>
        </w:rPr>
        <w:t>Fobia</w:t>
      </w:r>
    </w:p>
    <w:p w14:paraId="6B3992AE" w14:textId="2A724267" w:rsidR="005D6804" w:rsidRPr="00E0633A" w:rsidRDefault="005D6804" w:rsidP="005D6804">
      <w:pPr>
        <w:widowControl w:val="0"/>
        <w:rPr>
          <w:rFonts w:asciiTheme="minorHAnsi" w:hAnsiTheme="minorHAnsi"/>
          <w:szCs w:val="24"/>
        </w:rPr>
      </w:pPr>
      <w:r w:rsidRPr="00E0633A">
        <w:rPr>
          <w:rFonts w:asciiTheme="minorHAnsi" w:hAnsiTheme="minorHAnsi"/>
          <w:szCs w:val="24"/>
        </w:rPr>
        <w:tab/>
        <w:t xml:space="preserve">Center for </w:t>
      </w:r>
      <w:r w:rsidR="00FE24E2">
        <w:rPr>
          <w:rFonts w:asciiTheme="minorHAnsi" w:hAnsiTheme="minorHAnsi"/>
          <w:szCs w:val="24"/>
        </w:rPr>
        <w:t>Behavioral Science Methods</w:t>
      </w:r>
    </w:p>
    <w:p w14:paraId="1ABD1DE7" w14:textId="77777777" w:rsidR="005D6804" w:rsidRPr="00E0633A" w:rsidRDefault="005D6804" w:rsidP="005D6804">
      <w:pPr>
        <w:widowControl w:val="0"/>
        <w:rPr>
          <w:rFonts w:asciiTheme="minorHAnsi" w:hAnsiTheme="minorHAnsi"/>
          <w:szCs w:val="24"/>
        </w:rPr>
      </w:pPr>
      <w:r w:rsidRPr="00E0633A">
        <w:rPr>
          <w:rFonts w:asciiTheme="minorHAnsi" w:hAnsiTheme="minorHAnsi"/>
          <w:szCs w:val="24"/>
        </w:rPr>
        <w:tab/>
        <w:t xml:space="preserve">U.S. Census Bureau </w:t>
      </w:r>
    </w:p>
    <w:p w14:paraId="6430EC60" w14:textId="649306EB" w:rsidR="005D6804" w:rsidRPr="00E0633A" w:rsidRDefault="005D6804" w:rsidP="005D6804">
      <w:pPr>
        <w:widowControl w:val="0"/>
        <w:rPr>
          <w:rFonts w:asciiTheme="minorHAnsi" w:hAnsiTheme="minorHAnsi"/>
          <w:szCs w:val="24"/>
        </w:rPr>
      </w:pPr>
      <w:r w:rsidRPr="00E0633A">
        <w:rPr>
          <w:rFonts w:asciiTheme="minorHAnsi" w:hAnsiTheme="minorHAnsi"/>
          <w:szCs w:val="24"/>
        </w:rPr>
        <w:tab/>
        <w:t>Room 5K02</w:t>
      </w:r>
      <w:r w:rsidR="00045918" w:rsidRPr="00E0633A">
        <w:rPr>
          <w:rFonts w:asciiTheme="minorHAnsi" w:hAnsiTheme="minorHAnsi"/>
          <w:szCs w:val="24"/>
        </w:rPr>
        <w:t>4E</w:t>
      </w:r>
    </w:p>
    <w:p w14:paraId="43E90753" w14:textId="77777777" w:rsidR="005D6804" w:rsidRPr="00E0633A" w:rsidRDefault="005D6804" w:rsidP="005D6804">
      <w:pPr>
        <w:widowControl w:val="0"/>
        <w:rPr>
          <w:rFonts w:asciiTheme="minorHAnsi" w:hAnsiTheme="minorHAnsi"/>
          <w:szCs w:val="24"/>
        </w:rPr>
      </w:pPr>
      <w:r w:rsidRPr="00E0633A">
        <w:rPr>
          <w:rFonts w:asciiTheme="minorHAnsi" w:hAnsiTheme="minorHAnsi"/>
          <w:szCs w:val="24"/>
        </w:rPr>
        <w:tab/>
        <w:t>Washington, D.C. 20233</w:t>
      </w:r>
    </w:p>
    <w:p w14:paraId="5DCADCEF" w14:textId="1B366474" w:rsidR="005D6804" w:rsidRPr="00E0633A" w:rsidRDefault="005D6804" w:rsidP="005D6804">
      <w:pPr>
        <w:widowControl w:val="0"/>
        <w:rPr>
          <w:rFonts w:asciiTheme="minorHAnsi" w:hAnsiTheme="minorHAnsi"/>
          <w:szCs w:val="24"/>
        </w:rPr>
      </w:pPr>
      <w:r w:rsidRPr="00E0633A">
        <w:rPr>
          <w:rFonts w:asciiTheme="minorHAnsi" w:hAnsiTheme="minorHAnsi"/>
          <w:szCs w:val="24"/>
        </w:rPr>
        <w:tab/>
        <w:t>(301) 763-</w:t>
      </w:r>
      <w:r w:rsidR="00045918" w:rsidRPr="00E0633A">
        <w:rPr>
          <w:rFonts w:asciiTheme="minorHAnsi" w:hAnsiTheme="minorHAnsi"/>
          <w:szCs w:val="24"/>
        </w:rPr>
        <w:t>4075</w:t>
      </w:r>
    </w:p>
    <w:p w14:paraId="4A8A983D" w14:textId="56F191B3" w:rsidR="005D6804" w:rsidRPr="00E0633A" w:rsidRDefault="00045918" w:rsidP="005D6804">
      <w:pPr>
        <w:widowControl w:val="0"/>
        <w:ind w:firstLine="720"/>
        <w:rPr>
          <w:rFonts w:asciiTheme="minorHAnsi" w:hAnsiTheme="minorHAnsi"/>
          <w:szCs w:val="24"/>
        </w:rPr>
      </w:pPr>
      <w:r w:rsidRPr="00E0633A">
        <w:rPr>
          <w:rFonts w:asciiTheme="minorHAnsi" w:hAnsiTheme="minorHAnsi"/>
          <w:color w:val="0000FF"/>
          <w:szCs w:val="24"/>
          <w:u w:val="single"/>
        </w:rPr>
        <w:t>aleia.yvonne.clark.fobia@census.gov</w:t>
      </w:r>
    </w:p>
    <w:p w14:paraId="41FF26B7" w14:textId="77777777" w:rsidR="00F72473" w:rsidRPr="00E0633A" w:rsidRDefault="00F72473">
      <w:pPr>
        <w:rPr>
          <w:rFonts w:asciiTheme="minorHAnsi" w:hAnsiTheme="minorHAnsi"/>
        </w:rPr>
      </w:pPr>
    </w:p>
    <w:sectPr w:rsidR="00F72473" w:rsidRPr="00E063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15BC8" w14:textId="77777777" w:rsidR="006324BC" w:rsidRDefault="006324BC">
      <w:r>
        <w:separator/>
      </w:r>
    </w:p>
  </w:endnote>
  <w:endnote w:type="continuationSeparator" w:id="0">
    <w:p w14:paraId="17320911" w14:textId="77777777" w:rsidR="006324BC" w:rsidRDefault="0063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E227A" w14:textId="77777777" w:rsidR="006324BC" w:rsidRDefault="006324B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31BB112A" w14:textId="66A30D00" w:rsidR="006324BC" w:rsidRPr="00DF535F" w:rsidRDefault="006324BC">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607100">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607100">
              <w:rPr>
                <w:bCs/>
                <w:noProof/>
              </w:rPr>
              <w:t>3</w:t>
            </w:r>
            <w:r w:rsidRPr="00DF535F">
              <w:rPr>
                <w:bCs/>
                <w:szCs w:val="24"/>
              </w:rPr>
              <w:fldChar w:fldCharType="end"/>
            </w:r>
          </w:p>
        </w:sdtContent>
      </w:sdt>
    </w:sdtContent>
  </w:sdt>
  <w:p w14:paraId="708E504C" w14:textId="77777777" w:rsidR="006324BC" w:rsidRDefault="006324BC">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0709" w14:textId="77777777" w:rsidR="006324BC" w:rsidRDefault="00632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87CBA" w14:textId="77777777" w:rsidR="006324BC" w:rsidRDefault="006324BC">
      <w:r>
        <w:separator/>
      </w:r>
    </w:p>
  </w:footnote>
  <w:footnote w:type="continuationSeparator" w:id="0">
    <w:p w14:paraId="750290C0" w14:textId="77777777" w:rsidR="006324BC" w:rsidRDefault="00632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2AD7" w14:textId="77777777" w:rsidR="006324BC" w:rsidRDefault="006324B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5DD59" w14:textId="77777777" w:rsidR="006324BC" w:rsidRDefault="006324B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8A47" w14:textId="77777777" w:rsidR="006324BC" w:rsidRDefault="00632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D34BCA"/>
    <w:multiLevelType w:val="hybridMultilevel"/>
    <w:tmpl w:val="9312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04"/>
    <w:rsid w:val="00045918"/>
    <w:rsid w:val="00161072"/>
    <w:rsid w:val="0029373C"/>
    <w:rsid w:val="002C5438"/>
    <w:rsid w:val="002E736D"/>
    <w:rsid w:val="00366B28"/>
    <w:rsid w:val="003D1F7E"/>
    <w:rsid w:val="003E0B7C"/>
    <w:rsid w:val="004A7214"/>
    <w:rsid w:val="004E31C6"/>
    <w:rsid w:val="005013F0"/>
    <w:rsid w:val="00542344"/>
    <w:rsid w:val="005440CA"/>
    <w:rsid w:val="00560385"/>
    <w:rsid w:val="005844E7"/>
    <w:rsid w:val="005D1360"/>
    <w:rsid w:val="005D6804"/>
    <w:rsid w:val="00607100"/>
    <w:rsid w:val="006324BC"/>
    <w:rsid w:val="0067707D"/>
    <w:rsid w:val="00686815"/>
    <w:rsid w:val="0076219E"/>
    <w:rsid w:val="007C7023"/>
    <w:rsid w:val="008925AB"/>
    <w:rsid w:val="008B3932"/>
    <w:rsid w:val="008C7E9B"/>
    <w:rsid w:val="008D6250"/>
    <w:rsid w:val="008E636D"/>
    <w:rsid w:val="00914F31"/>
    <w:rsid w:val="00927D82"/>
    <w:rsid w:val="009B0F0A"/>
    <w:rsid w:val="00A44EC8"/>
    <w:rsid w:val="00A9670F"/>
    <w:rsid w:val="00AA3EE4"/>
    <w:rsid w:val="00AB1DA2"/>
    <w:rsid w:val="00AB73BB"/>
    <w:rsid w:val="00B06C21"/>
    <w:rsid w:val="00B12BC2"/>
    <w:rsid w:val="00C01346"/>
    <w:rsid w:val="00C51DED"/>
    <w:rsid w:val="00CD248D"/>
    <w:rsid w:val="00D038DA"/>
    <w:rsid w:val="00D41B36"/>
    <w:rsid w:val="00D72DA4"/>
    <w:rsid w:val="00DC785A"/>
    <w:rsid w:val="00DD0348"/>
    <w:rsid w:val="00E0633A"/>
    <w:rsid w:val="00E17425"/>
    <w:rsid w:val="00E56BAE"/>
    <w:rsid w:val="00E8744E"/>
    <w:rsid w:val="00F72473"/>
    <w:rsid w:val="00FE24E2"/>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2019-09-04T15:00:00Z</dcterms:created>
  <dcterms:modified xsi:type="dcterms:W3CDTF">2019-09-04T15:00:00Z</dcterms:modified>
</cp:coreProperties>
</file>