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2BEC7" w14:textId="15DEE484" w:rsidR="00FE1DB0" w:rsidRPr="0064577F" w:rsidRDefault="00FE1DB0" w:rsidP="00FE1DB0">
      <w:pPr>
        <w:rPr>
          <w:rFonts w:ascii="Times New Roman" w:hAnsi="Times New Roman" w:cs="Times New Roman"/>
          <w:b/>
          <w:color w:val="000000"/>
          <w:sz w:val="28"/>
          <w:szCs w:val="24"/>
        </w:rPr>
      </w:pPr>
      <w:bookmarkStart w:id="0" w:name="_Hlk499721500"/>
      <w:bookmarkStart w:id="1" w:name="_GoBack"/>
      <w:bookmarkEnd w:id="1"/>
      <w:r w:rsidRPr="0064577F">
        <w:rPr>
          <w:rFonts w:ascii="Times New Roman" w:hAnsi="Times New Roman" w:cs="Times New Roman"/>
          <w:b/>
          <w:color w:val="000000"/>
          <w:sz w:val="28"/>
          <w:szCs w:val="24"/>
        </w:rPr>
        <w:t xml:space="preserve">Generic Information Collection Request (ICR): </w:t>
      </w:r>
      <w:r w:rsidR="00FF6EEC" w:rsidRPr="0064577F">
        <w:rPr>
          <w:rFonts w:ascii="Times New Roman" w:hAnsi="Times New Roman" w:cs="Times New Roman"/>
          <w:b/>
          <w:color w:val="000000"/>
          <w:sz w:val="28"/>
          <w:szCs w:val="24"/>
        </w:rPr>
        <w:br/>
      </w:r>
      <w:r w:rsidR="0074769B" w:rsidRPr="0064577F">
        <w:rPr>
          <w:rFonts w:ascii="Times New Roman" w:hAnsi="Times New Roman" w:cs="Times New Roman"/>
          <w:b/>
          <w:color w:val="000000"/>
          <w:sz w:val="28"/>
          <w:szCs w:val="24"/>
        </w:rPr>
        <w:t xml:space="preserve">2020 Census Integrated Communications Campaign (ICC) – </w:t>
      </w:r>
      <w:r w:rsidR="007A5424" w:rsidRPr="0064577F">
        <w:rPr>
          <w:rFonts w:ascii="Times New Roman" w:hAnsi="Times New Roman" w:cs="Times New Roman"/>
          <w:b/>
          <w:color w:val="000000"/>
          <w:sz w:val="28"/>
          <w:szCs w:val="24"/>
        </w:rPr>
        <w:br/>
      </w:r>
      <w:r w:rsidR="0074769B" w:rsidRPr="0064577F">
        <w:rPr>
          <w:rFonts w:ascii="Times New Roman" w:hAnsi="Times New Roman" w:cs="Times New Roman"/>
          <w:b/>
          <w:color w:val="000000"/>
          <w:sz w:val="28"/>
          <w:szCs w:val="24"/>
        </w:rPr>
        <w:t xml:space="preserve">Creative Testing </w:t>
      </w:r>
      <w:r w:rsidR="00B65348" w:rsidRPr="0064577F">
        <w:rPr>
          <w:rFonts w:ascii="Times New Roman" w:hAnsi="Times New Roman" w:cs="Times New Roman"/>
          <w:b/>
          <w:color w:val="000000"/>
          <w:sz w:val="28"/>
          <w:szCs w:val="24"/>
        </w:rPr>
        <w:t xml:space="preserve">– </w:t>
      </w:r>
      <w:r w:rsidR="00426535" w:rsidRPr="0064577F">
        <w:rPr>
          <w:rFonts w:ascii="Times New Roman" w:hAnsi="Times New Roman" w:cs="Times New Roman"/>
          <w:b/>
          <w:color w:val="000000"/>
          <w:sz w:val="28"/>
          <w:szCs w:val="24"/>
        </w:rPr>
        <w:t>Quick Idea Platform Testing</w:t>
      </w:r>
      <w:r w:rsidR="00D05C1D" w:rsidRPr="0064577F">
        <w:rPr>
          <w:rFonts w:ascii="Times New Roman" w:hAnsi="Times New Roman" w:cs="Times New Roman"/>
          <w:b/>
          <w:color w:val="000000"/>
          <w:sz w:val="28"/>
          <w:szCs w:val="24"/>
        </w:rPr>
        <w:t xml:space="preserve"> (QIPT)</w:t>
      </w:r>
      <w:r w:rsidR="00426535" w:rsidRPr="0064577F">
        <w:rPr>
          <w:rFonts w:ascii="Times New Roman" w:hAnsi="Times New Roman" w:cs="Times New Roman"/>
          <w:b/>
          <w:color w:val="000000"/>
          <w:sz w:val="28"/>
          <w:szCs w:val="24"/>
        </w:rPr>
        <w:t xml:space="preserve"> </w:t>
      </w:r>
    </w:p>
    <w:p w14:paraId="472D90DD" w14:textId="77777777" w:rsidR="00FE1DB0" w:rsidRPr="0064577F" w:rsidRDefault="00FE1DB0" w:rsidP="00FE1DB0">
      <w:pPr>
        <w:rPr>
          <w:rFonts w:ascii="Times New Roman" w:hAnsi="Times New Roman" w:cs="Times New Roman"/>
          <w:color w:val="000000"/>
          <w:sz w:val="16"/>
          <w:szCs w:val="16"/>
        </w:rPr>
      </w:pPr>
    </w:p>
    <w:p w14:paraId="3A1B4D72" w14:textId="5A57E777" w:rsidR="00FE1DB0" w:rsidRPr="0064577F" w:rsidRDefault="00FE1DB0" w:rsidP="00FE1DB0">
      <w:pPr>
        <w:rPr>
          <w:rFonts w:ascii="Times New Roman" w:hAnsi="Times New Roman" w:cs="Times New Roman"/>
          <w:sz w:val="24"/>
        </w:rPr>
      </w:pPr>
      <w:r w:rsidRPr="0064577F">
        <w:rPr>
          <w:rFonts w:ascii="Times New Roman" w:hAnsi="Times New Roman" w:cs="Times New Roman"/>
          <w:b/>
          <w:color w:val="000000"/>
          <w:sz w:val="24"/>
          <w:szCs w:val="24"/>
        </w:rPr>
        <w:t>Request</w:t>
      </w:r>
      <w:r w:rsidRPr="0064577F">
        <w:rPr>
          <w:rFonts w:ascii="Times New Roman" w:hAnsi="Times New Roman" w:cs="Times New Roman"/>
          <w:color w:val="000000"/>
          <w:sz w:val="24"/>
          <w:szCs w:val="24"/>
        </w:rPr>
        <w:t xml:space="preserve">: The U.S. Census Bureau plans to conduct additional research under the </w:t>
      </w:r>
      <w:r w:rsidRPr="0064577F">
        <w:rPr>
          <w:rFonts w:ascii="Times New Roman" w:hAnsi="Times New Roman" w:cs="Times New Roman"/>
          <w:sz w:val="24"/>
          <w:szCs w:val="24"/>
        </w:rPr>
        <w:t>Generic Clearance for Internet Nonprobability Panel Pretesting</w:t>
      </w:r>
      <w:r w:rsidRPr="0064577F">
        <w:rPr>
          <w:rFonts w:ascii="Times New Roman" w:hAnsi="Times New Roman" w:cs="Times New Roman"/>
        </w:rPr>
        <w:t xml:space="preserve"> </w:t>
      </w:r>
      <w:r w:rsidRPr="0064577F">
        <w:rPr>
          <w:rFonts w:ascii="Times New Roman" w:hAnsi="Times New Roman" w:cs="Times New Roman"/>
          <w:sz w:val="24"/>
          <w:szCs w:val="24"/>
        </w:rPr>
        <w:t>(OMB Control Number 0607-0978).</w:t>
      </w:r>
      <w:r w:rsidR="00BB4CCC" w:rsidRPr="0064577F">
        <w:rPr>
          <w:rFonts w:ascii="Times New Roman" w:hAnsi="Times New Roman" w:cs="Times New Roman"/>
          <w:color w:val="000000"/>
          <w:sz w:val="24"/>
          <w:szCs w:val="24"/>
        </w:rPr>
        <w:t xml:space="preserve"> The Census Bureau’s Integrated Partnership and Communications (IPC) program</w:t>
      </w:r>
      <w:r w:rsidRPr="0064577F">
        <w:rPr>
          <w:rFonts w:ascii="Times New Roman" w:hAnsi="Times New Roman" w:cs="Times New Roman"/>
          <w:color w:val="000000"/>
          <w:sz w:val="24"/>
          <w:szCs w:val="24"/>
        </w:rPr>
        <w:t xml:space="preserve"> </w:t>
      </w:r>
      <w:r w:rsidR="00204D7E">
        <w:rPr>
          <w:rFonts w:ascii="Times New Roman" w:hAnsi="Times New Roman" w:cs="Times New Roman"/>
          <w:sz w:val="24"/>
          <w:szCs w:val="24"/>
        </w:rPr>
        <w:t>plans to conduct</w:t>
      </w:r>
      <w:r w:rsidR="00BB4CCC" w:rsidRPr="0064577F">
        <w:rPr>
          <w:rFonts w:ascii="Times New Roman" w:hAnsi="Times New Roman" w:cs="Times New Roman"/>
          <w:sz w:val="24"/>
          <w:szCs w:val="24"/>
        </w:rPr>
        <w:t xml:space="preserve"> online </w:t>
      </w:r>
      <w:r w:rsidR="00B65348">
        <w:rPr>
          <w:rFonts w:ascii="Times New Roman" w:hAnsi="Times New Roman" w:cs="Times New Roman"/>
          <w:sz w:val="24"/>
          <w:szCs w:val="24"/>
        </w:rPr>
        <w:t>testing</w:t>
      </w:r>
      <w:r w:rsidR="00BB4CCC" w:rsidRPr="0064577F">
        <w:rPr>
          <w:rFonts w:ascii="Times New Roman" w:hAnsi="Times New Roman" w:cs="Times New Roman"/>
          <w:sz w:val="24"/>
          <w:szCs w:val="24"/>
        </w:rPr>
        <w:t xml:space="preserve"> and </w:t>
      </w:r>
      <w:r w:rsidRPr="0064577F">
        <w:rPr>
          <w:rFonts w:ascii="Times New Roman" w:hAnsi="Times New Roman" w:cs="Times New Roman"/>
          <w:sz w:val="24"/>
        </w:rPr>
        <w:t xml:space="preserve">focus groups as </w:t>
      </w:r>
      <w:r w:rsidR="00BB4CCC" w:rsidRPr="0064577F">
        <w:rPr>
          <w:rFonts w:ascii="Times New Roman" w:hAnsi="Times New Roman" w:cs="Times New Roman"/>
          <w:sz w:val="24"/>
        </w:rPr>
        <w:t>part</w:t>
      </w:r>
      <w:r w:rsidR="00BB4CCC" w:rsidRPr="0064577F">
        <w:rPr>
          <w:rFonts w:ascii="Times New Roman" w:hAnsi="Times New Roman" w:cs="Times New Roman"/>
          <w:sz w:val="24"/>
          <w:szCs w:val="24"/>
        </w:rPr>
        <w:t xml:space="preserve"> of the</w:t>
      </w:r>
      <w:r w:rsidR="00455039" w:rsidRPr="0064577F">
        <w:rPr>
          <w:rFonts w:ascii="Times New Roman" w:hAnsi="Times New Roman" w:cs="Times New Roman"/>
          <w:sz w:val="24"/>
          <w:szCs w:val="24"/>
        </w:rPr>
        <w:t xml:space="preserve"> 2020</w:t>
      </w:r>
      <w:r w:rsidR="00BB4CCC" w:rsidRPr="0064577F">
        <w:rPr>
          <w:rFonts w:ascii="Times New Roman" w:hAnsi="Times New Roman" w:cs="Times New Roman"/>
          <w:sz w:val="24"/>
          <w:szCs w:val="24"/>
        </w:rPr>
        <w:t xml:space="preserve"> Integrated Communications Campaign (ICC) Quick Idea Platform Testing (QIPT).</w:t>
      </w:r>
      <w:r w:rsidRPr="0064577F">
        <w:rPr>
          <w:rFonts w:ascii="Times New Roman" w:hAnsi="Times New Roman" w:cs="Times New Roman"/>
          <w:sz w:val="24"/>
        </w:rPr>
        <w:t xml:space="preserve"> Results </w:t>
      </w:r>
      <w:r w:rsidRPr="0064577F">
        <w:rPr>
          <w:rFonts w:ascii="Times New Roman" w:hAnsi="Times New Roman" w:cs="Times New Roman"/>
          <w:sz w:val="24"/>
          <w:szCs w:val="24"/>
        </w:rPr>
        <w:t xml:space="preserve">will drive creative development for the 2020 </w:t>
      </w:r>
      <w:r w:rsidR="007E4379" w:rsidRPr="0064577F">
        <w:rPr>
          <w:rFonts w:ascii="Times New Roman" w:hAnsi="Times New Roman" w:cs="Times New Roman"/>
          <w:sz w:val="24"/>
          <w:szCs w:val="24"/>
        </w:rPr>
        <w:t>ICC</w:t>
      </w:r>
      <w:r w:rsidRPr="0064577F">
        <w:rPr>
          <w:rFonts w:ascii="Times New Roman" w:hAnsi="Times New Roman" w:cs="Times New Roman"/>
          <w:sz w:val="24"/>
          <w:szCs w:val="24"/>
        </w:rPr>
        <w:t xml:space="preserve">. In this current submission, we are seeking approval to conduct </w:t>
      </w:r>
      <w:r w:rsidR="004A0E18" w:rsidRPr="0064577F">
        <w:rPr>
          <w:rFonts w:ascii="Times New Roman" w:hAnsi="Times New Roman" w:cs="Times New Roman"/>
          <w:sz w:val="24"/>
          <w:szCs w:val="24"/>
        </w:rPr>
        <w:t>nonprobability, non-generalizable</w:t>
      </w:r>
      <w:r w:rsidR="006F2C39" w:rsidRPr="0064577F">
        <w:rPr>
          <w:rFonts w:ascii="Times New Roman" w:hAnsi="Times New Roman" w:cs="Times New Roman"/>
          <w:sz w:val="24"/>
          <w:szCs w:val="24"/>
        </w:rPr>
        <w:t xml:space="preserve"> </w:t>
      </w:r>
      <w:r w:rsidR="00BB4CCC" w:rsidRPr="0064577F">
        <w:rPr>
          <w:rFonts w:ascii="Times New Roman" w:hAnsi="Times New Roman" w:cs="Times New Roman"/>
          <w:sz w:val="24"/>
          <w:szCs w:val="24"/>
        </w:rPr>
        <w:t xml:space="preserve">quantitative and </w:t>
      </w:r>
      <w:r w:rsidRPr="0064577F">
        <w:rPr>
          <w:rFonts w:ascii="Times New Roman" w:hAnsi="Times New Roman" w:cs="Times New Roman"/>
          <w:sz w:val="24"/>
          <w:szCs w:val="24"/>
        </w:rPr>
        <w:t>qualitative information collection</w:t>
      </w:r>
      <w:r w:rsidR="007937D7" w:rsidRPr="0064577F">
        <w:rPr>
          <w:rFonts w:ascii="Times New Roman" w:hAnsi="Times New Roman" w:cs="Times New Roman"/>
          <w:sz w:val="24"/>
          <w:szCs w:val="24"/>
        </w:rPr>
        <w:t xml:space="preserve"> to inform creative development activities</w:t>
      </w:r>
      <w:r w:rsidRPr="0064577F">
        <w:rPr>
          <w:rFonts w:ascii="Times New Roman" w:hAnsi="Times New Roman" w:cs="Times New Roman"/>
          <w:sz w:val="24"/>
          <w:szCs w:val="24"/>
        </w:rPr>
        <w:t xml:space="preserve">. </w:t>
      </w:r>
      <w:r w:rsidR="007430DB" w:rsidRPr="0064577F">
        <w:rPr>
          <w:rFonts w:ascii="Times New Roman" w:hAnsi="Times New Roman" w:cs="Times New Roman"/>
          <w:sz w:val="24"/>
          <w:szCs w:val="24"/>
        </w:rPr>
        <w:t xml:space="preserve">Nonprobability is an appropriate approach for experimental design, since generalizability to the entire population is not necessary </w:t>
      </w:r>
      <w:r w:rsidR="00B65348">
        <w:rPr>
          <w:rFonts w:ascii="Times New Roman" w:hAnsi="Times New Roman" w:cs="Times New Roman"/>
          <w:sz w:val="24"/>
          <w:szCs w:val="24"/>
        </w:rPr>
        <w:t>n</w:t>
      </w:r>
      <w:r w:rsidR="007430DB" w:rsidRPr="0064577F">
        <w:rPr>
          <w:rFonts w:ascii="Times New Roman" w:hAnsi="Times New Roman" w:cs="Times New Roman"/>
          <w:sz w:val="24"/>
          <w:szCs w:val="24"/>
        </w:rPr>
        <w:t>or required.</w:t>
      </w:r>
    </w:p>
    <w:p w14:paraId="4476E794" w14:textId="77777777" w:rsidR="00FE1DB0" w:rsidRPr="0064577F" w:rsidRDefault="00FE1DB0" w:rsidP="00FE1DB0">
      <w:pPr>
        <w:shd w:val="clear" w:color="auto" w:fill="FFFFFF"/>
        <w:rPr>
          <w:rFonts w:ascii="Times New Roman" w:hAnsi="Times New Roman" w:cs="Times New Roman"/>
          <w:color w:val="000000"/>
          <w:sz w:val="16"/>
          <w:szCs w:val="16"/>
        </w:rPr>
      </w:pPr>
    </w:p>
    <w:p w14:paraId="59F094AB" w14:textId="0B084910" w:rsidR="00E866CA" w:rsidRPr="0064577F" w:rsidRDefault="00FE1DB0" w:rsidP="00E866CA">
      <w:pPr>
        <w:rPr>
          <w:rFonts w:ascii="Times New Roman" w:hAnsi="Times New Roman" w:cs="Times New Roman"/>
          <w:sz w:val="24"/>
        </w:rPr>
      </w:pPr>
      <w:r w:rsidRPr="0064577F">
        <w:rPr>
          <w:rFonts w:ascii="Times New Roman" w:hAnsi="Times New Roman" w:cs="Times New Roman"/>
          <w:b/>
          <w:sz w:val="24"/>
          <w:szCs w:val="24"/>
        </w:rPr>
        <w:t>Purpose</w:t>
      </w:r>
      <w:r w:rsidRPr="0064577F">
        <w:rPr>
          <w:rFonts w:ascii="Times New Roman" w:hAnsi="Times New Roman" w:cs="Times New Roman"/>
          <w:sz w:val="24"/>
          <w:szCs w:val="24"/>
        </w:rPr>
        <w:t xml:space="preserve">: </w:t>
      </w:r>
      <w:r w:rsidRPr="0064577F">
        <w:rPr>
          <w:rFonts w:ascii="Times New Roman" w:hAnsi="Times New Roman" w:cs="Times New Roman"/>
          <w:sz w:val="24"/>
        </w:rPr>
        <w:t xml:space="preserve">The results of </w:t>
      </w:r>
      <w:r w:rsidR="00BB4CCC" w:rsidRPr="0064577F">
        <w:rPr>
          <w:rFonts w:ascii="Times New Roman" w:hAnsi="Times New Roman" w:cs="Times New Roman"/>
          <w:sz w:val="24"/>
        </w:rPr>
        <w:t xml:space="preserve">QIPT online </w:t>
      </w:r>
      <w:r w:rsidR="00B65348">
        <w:rPr>
          <w:rFonts w:ascii="Times New Roman" w:hAnsi="Times New Roman" w:cs="Times New Roman"/>
          <w:sz w:val="24"/>
        </w:rPr>
        <w:t>testing</w:t>
      </w:r>
      <w:r w:rsidR="00BB4CCC" w:rsidRPr="0064577F">
        <w:rPr>
          <w:rFonts w:ascii="Times New Roman" w:hAnsi="Times New Roman" w:cs="Times New Roman"/>
          <w:sz w:val="24"/>
        </w:rPr>
        <w:t xml:space="preserve"> and</w:t>
      </w:r>
      <w:r w:rsidRPr="0064577F">
        <w:rPr>
          <w:rFonts w:ascii="Times New Roman" w:hAnsi="Times New Roman" w:cs="Times New Roman"/>
          <w:sz w:val="24"/>
        </w:rPr>
        <w:t xml:space="preserve"> </w:t>
      </w:r>
      <w:r w:rsidR="00EB619A" w:rsidRPr="0064577F">
        <w:rPr>
          <w:rFonts w:ascii="Times New Roman" w:hAnsi="Times New Roman" w:cs="Times New Roman"/>
          <w:sz w:val="24"/>
        </w:rPr>
        <w:t>f</w:t>
      </w:r>
      <w:r w:rsidRPr="0064577F">
        <w:rPr>
          <w:rFonts w:ascii="Times New Roman" w:hAnsi="Times New Roman" w:cs="Times New Roman"/>
          <w:sz w:val="24"/>
        </w:rPr>
        <w:t xml:space="preserve">ocus </w:t>
      </w:r>
      <w:r w:rsidR="00EB619A" w:rsidRPr="0064577F">
        <w:rPr>
          <w:rFonts w:ascii="Times New Roman" w:hAnsi="Times New Roman" w:cs="Times New Roman"/>
          <w:sz w:val="24"/>
        </w:rPr>
        <w:t>g</w:t>
      </w:r>
      <w:r w:rsidRPr="0064577F">
        <w:rPr>
          <w:rFonts w:ascii="Times New Roman" w:hAnsi="Times New Roman" w:cs="Times New Roman"/>
          <w:sz w:val="24"/>
        </w:rPr>
        <w:t xml:space="preserve">roups will serve as inputs </w:t>
      </w:r>
      <w:r w:rsidR="00291329" w:rsidRPr="0064577F">
        <w:rPr>
          <w:rFonts w:ascii="Times New Roman" w:hAnsi="Times New Roman" w:cs="Times New Roman"/>
          <w:sz w:val="24"/>
        </w:rPr>
        <w:t>for creative development, and more specifically for the selection of the</w:t>
      </w:r>
      <w:r w:rsidR="00B65348">
        <w:rPr>
          <w:rFonts w:ascii="Times New Roman" w:hAnsi="Times New Roman" w:cs="Times New Roman"/>
          <w:sz w:val="24"/>
        </w:rPr>
        <w:t xml:space="preserve"> 2020 ICC</w:t>
      </w:r>
      <w:r w:rsidR="00291329" w:rsidRPr="0064577F">
        <w:rPr>
          <w:rFonts w:ascii="Times New Roman" w:hAnsi="Times New Roman" w:cs="Times New Roman"/>
          <w:sz w:val="24"/>
        </w:rPr>
        <w:t xml:space="preserve"> creative platform</w:t>
      </w:r>
      <w:r w:rsidR="0033145C" w:rsidRPr="0064577F">
        <w:rPr>
          <w:rFonts w:ascii="Times New Roman" w:hAnsi="Times New Roman" w:cs="Times New Roman"/>
          <w:sz w:val="24"/>
        </w:rPr>
        <w:t xml:space="preserve">. </w:t>
      </w:r>
      <w:r w:rsidR="0007250C" w:rsidRPr="0064577F">
        <w:rPr>
          <w:rFonts w:ascii="Times New Roman" w:hAnsi="Times New Roman" w:cs="Times New Roman"/>
          <w:sz w:val="24"/>
        </w:rPr>
        <w:t xml:space="preserve">The creative platform is the unified campaign concept, designed not only to reach a “diverse mass” audience, but also to </w:t>
      </w:r>
      <w:r w:rsidR="00B65348">
        <w:rPr>
          <w:rFonts w:ascii="Times New Roman" w:hAnsi="Times New Roman" w:cs="Times New Roman"/>
          <w:sz w:val="24"/>
        </w:rPr>
        <w:t>include</w:t>
      </w:r>
      <w:r w:rsidR="0007250C" w:rsidRPr="0064577F">
        <w:rPr>
          <w:rFonts w:ascii="Times New Roman" w:hAnsi="Times New Roman" w:cs="Times New Roman"/>
          <w:sz w:val="24"/>
        </w:rPr>
        <w:t xml:space="preserve"> those </w:t>
      </w:r>
      <w:r w:rsidR="00204D7E">
        <w:rPr>
          <w:rFonts w:ascii="Times New Roman" w:hAnsi="Times New Roman" w:cs="Times New Roman"/>
          <w:sz w:val="24"/>
        </w:rPr>
        <w:t>with a lower propensity to respond</w:t>
      </w:r>
      <w:r w:rsidR="004A0E18" w:rsidRPr="0064577F">
        <w:rPr>
          <w:rFonts w:ascii="Times New Roman" w:hAnsi="Times New Roman" w:cs="Times New Roman"/>
          <w:sz w:val="24"/>
        </w:rPr>
        <w:t xml:space="preserve"> or</w:t>
      </w:r>
      <w:r w:rsidR="00204D7E">
        <w:rPr>
          <w:rFonts w:ascii="Times New Roman" w:hAnsi="Times New Roman" w:cs="Times New Roman"/>
          <w:sz w:val="24"/>
        </w:rPr>
        <w:t xml:space="preserve"> otherwise</w:t>
      </w:r>
      <w:r w:rsidR="004A0E18" w:rsidRPr="0064577F">
        <w:rPr>
          <w:rFonts w:ascii="Times New Roman" w:hAnsi="Times New Roman" w:cs="Times New Roman"/>
          <w:sz w:val="24"/>
        </w:rPr>
        <w:t xml:space="preserve"> difficult to reach</w:t>
      </w:r>
      <w:r w:rsidR="0007250C" w:rsidRPr="0064577F">
        <w:rPr>
          <w:rFonts w:ascii="Times New Roman" w:hAnsi="Times New Roman" w:cs="Times New Roman"/>
          <w:sz w:val="24"/>
        </w:rPr>
        <w:t>.</w:t>
      </w:r>
      <w:r w:rsidR="00961CB0" w:rsidRPr="0064577F">
        <w:rPr>
          <w:rStyle w:val="FootnoteReference"/>
          <w:rFonts w:ascii="Times New Roman" w:hAnsi="Times New Roman" w:cs="Times New Roman"/>
          <w:sz w:val="24"/>
        </w:rPr>
        <w:footnoteReference w:id="2"/>
      </w:r>
      <w:r w:rsidR="0007250C" w:rsidRPr="0064577F">
        <w:rPr>
          <w:rFonts w:ascii="Times New Roman" w:hAnsi="Times New Roman" w:cs="Times New Roman"/>
          <w:sz w:val="24"/>
        </w:rPr>
        <w:t xml:space="preserve"> </w:t>
      </w:r>
      <w:r w:rsidR="0033145C" w:rsidRPr="0064577F">
        <w:rPr>
          <w:rFonts w:ascii="Times New Roman" w:hAnsi="Times New Roman" w:cs="Times New Roman"/>
          <w:sz w:val="24"/>
        </w:rPr>
        <w:t>This test</w:t>
      </w:r>
      <w:r w:rsidR="0007250C" w:rsidRPr="0064577F">
        <w:rPr>
          <w:rFonts w:ascii="Times New Roman" w:hAnsi="Times New Roman" w:cs="Times New Roman"/>
          <w:sz w:val="24"/>
        </w:rPr>
        <w:t>ing</w:t>
      </w:r>
      <w:r w:rsidR="0033145C" w:rsidRPr="0064577F">
        <w:rPr>
          <w:rFonts w:ascii="Times New Roman" w:hAnsi="Times New Roman" w:cs="Times New Roman"/>
          <w:sz w:val="24"/>
        </w:rPr>
        <w:t xml:space="preserve"> is designed to </w:t>
      </w:r>
      <w:r w:rsidR="0007250C" w:rsidRPr="0064577F">
        <w:rPr>
          <w:rFonts w:ascii="Times New Roman" w:hAnsi="Times New Roman" w:cs="Times New Roman"/>
          <w:sz w:val="24"/>
        </w:rPr>
        <w:t xml:space="preserve">both assess and collect feedback on three unique platform ideas </w:t>
      </w:r>
      <w:r w:rsidR="00291329" w:rsidRPr="0064577F">
        <w:rPr>
          <w:rFonts w:ascii="Times New Roman" w:hAnsi="Times New Roman" w:cs="Times New Roman"/>
          <w:sz w:val="24"/>
        </w:rPr>
        <w:t>developed</w:t>
      </w:r>
      <w:r w:rsidR="0007250C" w:rsidRPr="0064577F">
        <w:rPr>
          <w:rFonts w:ascii="Times New Roman" w:hAnsi="Times New Roman" w:cs="Times New Roman"/>
          <w:sz w:val="24"/>
        </w:rPr>
        <w:t xml:space="preserve"> to promote the 2020 Census. Results will provide direction for selecting the ultimate campaign platform concept, as well as insights for adapting the platform concept for specific audiences. </w:t>
      </w:r>
      <w:r w:rsidR="00BF786F" w:rsidRPr="0064577F">
        <w:rPr>
          <w:rFonts w:ascii="Times New Roman" w:hAnsi="Times New Roman" w:cs="Times New Roman"/>
          <w:sz w:val="24"/>
        </w:rPr>
        <w:t xml:space="preserve">The platform will then be developed into </w:t>
      </w:r>
      <w:r w:rsidR="004A0E18" w:rsidRPr="0064577F">
        <w:rPr>
          <w:rFonts w:ascii="Times New Roman" w:hAnsi="Times New Roman" w:cs="Times New Roman"/>
          <w:sz w:val="24"/>
        </w:rPr>
        <w:t xml:space="preserve">draft </w:t>
      </w:r>
      <w:r w:rsidR="00BF786F" w:rsidRPr="0064577F">
        <w:rPr>
          <w:rFonts w:ascii="Times New Roman" w:hAnsi="Times New Roman" w:cs="Times New Roman"/>
          <w:sz w:val="24"/>
        </w:rPr>
        <w:t xml:space="preserve">creative </w:t>
      </w:r>
      <w:r w:rsidR="004A0E18" w:rsidRPr="0064577F">
        <w:rPr>
          <w:rFonts w:ascii="Times New Roman" w:hAnsi="Times New Roman" w:cs="Times New Roman"/>
          <w:sz w:val="24"/>
        </w:rPr>
        <w:t>advertisements</w:t>
      </w:r>
      <w:r w:rsidR="00204D7E">
        <w:rPr>
          <w:rFonts w:ascii="Times New Roman" w:hAnsi="Times New Roman" w:cs="Times New Roman"/>
          <w:sz w:val="24"/>
        </w:rPr>
        <w:t xml:space="preserve"> that we will subsequently test</w:t>
      </w:r>
      <w:r w:rsidR="00BF786F" w:rsidRPr="0064577F">
        <w:rPr>
          <w:rFonts w:ascii="Times New Roman" w:hAnsi="Times New Roman" w:cs="Times New Roman"/>
          <w:sz w:val="24"/>
        </w:rPr>
        <w:t>.</w:t>
      </w:r>
      <w:r w:rsidR="005B18B4" w:rsidRPr="0064577F">
        <w:rPr>
          <w:rFonts w:ascii="Times New Roman" w:hAnsi="Times New Roman" w:cs="Times New Roman"/>
          <w:sz w:val="24"/>
        </w:rPr>
        <w:t xml:space="preserve"> We will submit another similarly structured package to OMB outlining the request, purpose, and methodology for </w:t>
      </w:r>
      <w:r w:rsidR="00B65348">
        <w:rPr>
          <w:rFonts w:ascii="Times New Roman" w:hAnsi="Times New Roman" w:cs="Times New Roman"/>
          <w:sz w:val="24"/>
        </w:rPr>
        <w:t xml:space="preserve">the second phase of </w:t>
      </w:r>
      <w:r w:rsidR="005B18B4" w:rsidRPr="0064577F">
        <w:rPr>
          <w:rFonts w:ascii="Times New Roman" w:hAnsi="Times New Roman" w:cs="Times New Roman"/>
          <w:sz w:val="24"/>
        </w:rPr>
        <w:t xml:space="preserve">2020 ICC Creative Campaign Testing in the coming weeks. </w:t>
      </w:r>
    </w:p>
    <w:p w14:paraId="6B637B12" w14:textId="1A3113E7" w:rsidR="00A722BF" w:rsidRPr="0064577F" w:rsidRDefault="00A722BF" w:rsidP="00E866CA">
      <w:pPr>
        <w:rPr>
          <w:rFonts w:ascii="Times New Roman" w:hAnsi="Times New Roman" w:cs="Times New Roman"/>
          <w:sz w:val="24"/>
        </w:rPr>
      </w:pPr>
    </w:p>
    <w:p w14:paraId="25553D6D" w14:textId="6BF7BB85" w:rsidR="00CD78B9" w:rsidRPr="0064577F" w:rsidRDefault="0094124F" w:rsidP="00CD78B9">
      <w:pPr>
        <w:shd w:val="clear" w:color="auto" w:fill="B4C6E7" w:themeFill="accent1" w:themeFillTint="66"/>
        <w:jc w:val="center"/>
        <w:rPr>
          <w:rFonts w:ascii="Times New Roman" w:hAnsi="Times New Roman" w:cs="Times New Roman"/>
          <w:b/>
          <w:sz w:val="24"/>
          <w:szCs w:val="24"/>
        </w:rPr>
      </w:pPr>
      <w:r w:rsidRPr="0064577F">
        <w:rPr>
          <w:rFonts w:ascii="Times New Roman" w:hAnsi="Times New Roman" w:cs="Times New Roman"/>
          <w:b/>
          <w:sz w:val="24"/>
          <w:szCs w:val="24"/>
        </w:rPr>
        <w:t>Stimuli</w:t>
      </w:r>
      <w:r w:rsidR="00CD78B9" w:rsidRPr="0064577F">
        <w:rPr>
          <w:rFonts w:ascii="Times New Roman" w:hAnsi="Times New Roman" w:cs="Times New Roman"/>
          <w:b/>
          <w:sz w:val="24"/>
          <w:szCs w:val="24"/>
        </w:rPr>
        <w:t xml:space="preserve"> Tested in </w:t>
      </w:r>
      <w:r w:rsidR="00FC4551" w:rsidRPr="0064577F">
        <w:rPr>
          <w:rFonts w:ascii="Times New Roman" w:hAnsi="Times New Roman" w:cs="Times New Roman"/>
          <w:b/>
          <w:sz w:val="24"/>
          <w:szCs w:val="24"/>
        </w:rPr>
        <w:t>QIPT</w:t>
      </w:r>
    </w:p>
    <w:p w14:paraId="3769D558" w14:textId="5A049DE2" w:rsidR="00A722BF" w:rsidRPr="0064577F" w:rsidRDefault="00080A76" w:rsidP="00045EFD">
      <w:pPr>
        <w:rPr>
          <w:rFonts w:ascii="Times New Roman" w:hAnsi="Times New Roman" w:cs="Times New Roman"/>
          <w:sz w:val="24"/>
          <w:szCs w:val="24"/>
        </w:rPr>
      </w:pPr>
      <w:r w:rsidRPr="0064577F">
        <w:rPr>
          <w:rFonts w:ascii="Times New Roman" w:hAnsi="Times New Roman" w:cs="Times New Roman"/>
          <w:sz w:val="24"/>
          <w:szCs w:val="24"/>
        </w:rPr>
        <w:t>We</w:t>
      </w:r>
      <w:r w:rsidR="00A722BF" w:rsidRPr="0064577F">
        <w:rPr>
          <w:rFonts w:ascii="Times New Roman" w:hAnsi="Times New Roman" w:cs="Times New Roman"/>
          <w:sz w:val="24"/>
          <w:szCs w:val="24"/>
        </w:rPr>
        <w:t xml:space="preserve"> will test three potential campaign platform concepts, which will be developed in </w:t>
      </w:r>
      <w:r w:rsidR="00B65348">
        <w:rPr>
          <w:rFonts w:ascii="Times New Roman" w:hAnsi="Times New Roman" w:cs="Times New Roman"/>
          <w:sz w:val="24"/>
          <w:szCs w:val="24"/>
        </w:rPr>
        <w:t>the 2020 ICC</w:t>
      </w:r>
      <w:r w:rsidR="00A722BF" w:rsidRPr="0064577F">
        <w:rPr>
          <w:rFonts w:ascii="Times New Roman" w:hAnsi="Times New Roman" w:cs="Times New Roman"/>
          <w:sz w:val="24"/>
          <w:szCs w:val="24"/>
        </w:rPr>
        <w:t xml:space="preserve"> Creative Workshop</w:t>
      </w:r>
      <w:r w:rsidR="00B65348">
        <w:rPr>
          <w:rFonts w:ascii="Times New Roman" w:hAnsi="Times New Roman" w:cs="Times New Roman"/>
          <w:sz w:val="24"/>
          <w:szCs w:val="24"/>
        </w:rPr>
        <w:t>, to be</w:t>
      </w:r>
      <w:r w:rsidR="00A722BF" w:rsidRPr="0064577F">
        <w:rPr>
          <w:rFonts w:ascii="Times New Roman" w:hAnsi="Times New Roman" w:cs="Times New Roman"/>
          <w:sz w:val="24"/>
          <w:szCs w:val="24"/>
        </w:rPr>
        <w:t xml:space="preserve"> held in fall 2018. The platforms to be tested will consist of creative element ideas such as tagline, </w:t>
      </w:r>
      <w:r w:rsidR="00045EFD" w:rsidRPr="0064577F">
        <w:rPr>
          <w:rFonts w:ascii="Times New Roman" w:hAnsi="Times New Roman" w:cs="Times New Roman"/>
          <w:sz w:val="24"/>
          <w:szCs w:val="24"/>
        </w:rPr>
        <w:t>graphical layout, and imagery</w:t>
      </w:r>
      <w:r w:rsidR="00A722BF" w:rsidRPr="0064577F">
        <w:rPr>
          <w:rFonts w:ascii="Times New Roman" w:hAnsi="Times New Roman" w:cs="Times New Roman"/>
          <w:sz w:val="24"/>
          <w:szCs w:val="24"/>
        </w:rPr>
        <w:t xml:space="preserve">. The stimuli are an industry standard concept called “ad-like objects” (adlobs), which resemble a print advertisement but do not include all elements that might be in the final ad. </w:t>
      </w:r>
    </w:p>
    <w:p w14:paraId="5E2B41B9" w14:textId="77777777" w:rsidR="00A722BF" w:rsidRPr="0064577F" w:rsidRDefault="00A722BF" w:rsidP="00A722BF">
      <w:pPr>
        <w:rPr>
          <w:rFonts w:ascii="Times New Roman" w:hAnsi="Times New Roman" w:cs="Times New Roman"/>
          <w:sz w:val="16"/>
          <w:szCs w:val="16"/>
        </w:rPr>
      </w:pPr>
    </w:p>
    <w:p w14:paraId="2E0508DA" w14:textId="478BEDB6" w:rsidR="00A722BF" w:rsidRPr="0064577F" w:rsidRDefault="00A722BF" w:rsidP="00A722BF">
      <w:pPr>
        <w:rPr>
          <w:rFonts w:ascii="Times New Roman" w:hAnsi="Times New Roman" w:cs="Times New Roman"/>
          <w:sz w:val="24"/>
          <w:szCs w:val="24"/>
        </w:rPr>
      </w:pPr>
      <w:r w:rsidRPr="0064577F">
        <w:rPr>
          <w:rFonts w:ascii="Times New Roman" w:hAnsi="Times New Roman" w:cs="Times New Roman"/>
          <w:sz w:val="24"/>
          <w:szCs w:val="24"/>
        </w:rPr>
        <w:t>Each adlob will contain a required set of features including:</w:t>
      </w:r>
    </w:p>
    <w:p w14:paraId="1231641F" w14:textId="77777777" w:rsidR="00A722BF" w:rsidRPr="0064577F" w:rsidRDefault="00A722BF" w:rsidP="00CD2DA9">
      <w:pPr>
        <w:pStyle w:val="ListParagraph"/>
        <w:numPr>
          <w:ilvl w:val="0"/>
          <w:numId w:val="5"/>
        </w:numPr>
        <w:contextualSpacing w:val="0"/>
        <w:rPr>
          <w:rFonts w:ascii="Times New Roman" w:hAnsi="Times New Roman"/>
          <w:sz w:val="24"/>
          <w:szCs w:val="24"/>
        </w:rPr>
      </w:pPr>
      <w:r w:rsidRPr="0064577F">
        <w:rPr>
          <w:rFonts w:ascii="Times New Roman" w:hAnsi="Times New Roman"/>
          <w:sz w:val="24"/>
          <w:szCs w:val="24"/>
        </w:rPr>
        <w:t>Tagline</w:t>
      </w:r>
    </w:p>
    <w:p w14:paraId="0BDAB356" w14:textId="77777777" w:rsidR="00A722BF" w:rsidRPr="0064577F" w:rsidRDefault="00A722BF" w:rsidP="00CD2DA9">
      <w:pPr>
        <w:pStyle w:val="ListParagraph"/>
        <w:numPr>
          <w:ilvl w:val="0"/>
          <w:numId w:val="5"/>
        </w:numPr>
        <w:contextualSpacing w:val="0"/>
        <w:rPr>
          <w:rFonts w:ascii="Times New Roman" w:hAnsi="Times New Roman"/>
          <w:sz w:val="24"/>
          <w:szCs w:val="24"/>
        </w:rPr>
      </w:pPr>
      <w:r w:rsidRPr="0064577F">
        <w:rPr>
          <w:rFonts w:ascii="Times New Roman" w:hAnsi="Times New Roman"/>
          <w:sz w:val="24"/>
          <w:szCs w:val="24"/>
        </w:rPr>
        <w:t>Paragraph of text</w:t>
      </w:r>
    </w:p>
    <w:p w14:paraId="601E94F3" w14:textId="77777777" w:rsidR="00A722BF" w:rsidRPr="0064577F" w:rsidRDefault="00A722BF" w:rsidP="00CD2DA9">
      <w:pPr>
        <w:pStyle w:val="ListParagraph"/>
        <w:numPr>
          <w:ilvl w:val="0"/>
          <w:numId w:val="5"/>
        </w:numPr>
        <w:contextualSpacing w:val="0"/>
        <w:rPr>
          <w:rFonts w:ascii="Times New Roman" w:hAnsi="Times New Roman"/>
          <w:sz w:val="24"/>
          <w:szCs w:val="24"/>
        </w:rPr>
      </w:pPr>
      <w:r w:rsidRPr="0064577F">
        <w:rPr>
          <w:rFonts w:ascii="Times New Roman" w:hAnsi="Times New Roman"/>
          <w:sz w:val="24"/>
          <w:szCs w:val="24"/>
        </w:rPr>
        <w:t>Image</w:t>
      </w:r>
    </w:p>
    <w:p w14:paraId="10451CA6" w14:textId="77777777" w:rsidR="00A722BF" w:rsidRPr="0064577F" w:rsidRDefault="00A722BF" w:rsidP="00CD2DA9">
      <w:pPr>
        <w:pStyle w:val="ListParagraph"/>
        <w:numPr>
          <w:ilvl w:val="0"/>
          <w:numId w:val="5"/>
        </w:numPr>
        <w:contextualSpacing w:val="0"/>
        <w:rPr>
          <w:rFonts w:ascii="Times New Roman" w:hAnsi="Times New Roman"/>
          <w:sz w:val="24"/>
          <w:szCs w:val="24"/>
        </w:rPr>
      </w:pPr>
      <w:r w:rsidRPr="0064577F">
        <w:rPr>
          <w:rFonts w:ascii="Times New Roman" w:hAnsi="Times New Roman"/>
          <w:sz w:val="24"/>
          <w:szCs w:val="24"/>
        </w:rPr>
        <w:t>Graphical layout</w:t>
      </w:r>
    </w:p>
    <w:p w14:paraId="67D54EB8" w14:textId="77777777" w:rsidR="00A722BF" w:rsidRPr="0064577F" w:rsidRDefault="00A722BF" w:rsidP="00E866CA">
      <w:pPr>
        <w:rPr>
          <w:rFonts w:ascii="Times New Roman" w:hAnsi="Times New Roman" w:cs="Times New Roman"/>
          <w:b/>
          <w:sz w:val="24"/>
        </w:rPr>
      </w:pPr>
    </w:p>
    <w:p w14:paraId="156E4759" w14:textId="77777777" w:rsidR="00FD1513" w:rsidRPr="0064577F" w:rsidRDefault="00FD1513">
      <w:pPr>
        <w:rPr>
          <w:rFonts w:ascii="Times New Roman" w:hAnsi="Times New Roman" w:cs="Times New Roman"/>
          <w:b/>
          <w:sz w:val="24"/>
          <w:szCs w:val="24"/>
        </w:rPr>
      </w:pPr>
      <w:r w:rsidRPr="0064577F">
        <w:rPr>
          <w:rFonts w:ascii="Times New Roman" w:hAnsi="Times New Roman" w:cs="Times New Roman"/>
          <w:b/>
          <w:sz w:val="24"/>
          <w:szCs w:val="24"/>
        </w:rPr>
        <w:br w:type="page"/>
      </w:r>
    </w:p>
    <w:p w14:paraId="2ABB101D" w14:textId="09B59052" w:rsidR="00AD6D6B" w:rsidRPr="0064577F" w:rsidRDefault="00AD6D6B" w:rsidP="00AD6D6B">
      <w:pPr>
        <w:shd w:val="clear" w:color="auto" w:fill="B4C6E7" w:themeFill="accent1" w:themeFillTint="66"/>
        <w:jc w:val="center"/>
        <w:rPr>
          <w:rFonts w:ascii="Times New Roman" w:hAnsi="Times New Roman" w:cs="Times New Roman"/>
          <w:b/>
          <w:sz w:val="24"/>
          <w:szCs w:val="24"/>
        </w:rPr>
      </w:pPr>
      <w:r w:rsidRPr="0064577F">
        <w:rPr>
          <w:rFonts w:ascii="Times New Roman" w:hAnsi="Times New Roman" w:cs="Times New Roman"/>
          <w:b/>
          <w:sz w:val="24"/>
          <w:szCs w:val="24"/>
        </w:rPr>
        <w:lastRenderedPageBreak/>
        <w:t>QIPT Online Testing</w:t>
      </w:r>
    </w:p>
    <w:p w14:paraId="39EC792E" w14:textId="45B92FC7" w:rsidR="00894BA1" w:rsidRPr="0064577F" w:rsidRDefault="00894BA1" w:rsidP="00CF7390">
      <w:pPr>
        <w:rPr>
          <w:rFonts w:ascii="Times New Roman" w:hAnsi="Times New Roman" w:cs="Times New Roman"/>
          <w:b/>
          <w:sz w:val="24"/>
          <w:szCs w:val="24"/>
        </w:rPr>
      </w:pPr>
      <w:r w:rsidRPr="0064577F">
        <w:rPr>
          <w:rFonts w:ascii="Times New Roman" w:hAnsi="Times New Roman" w:cs="Times New Roman"/>
          <w:sz w:val="24"/>
          <w:szCs w:val="24"/>
          <w:lang w:bidi="he-IL"/>
        </w:rPr>
        <w:t xml:space="preserve">Online creative testing is considered an essential tool for major creative </w:t>
      </w:r>
      <w:r w:rsidR="007B36BA">
        <w:rPr>
          <w:rFonts w:ascii="Times New Roman" w:hAnsi="Times New Roman" w:cs="Times New Roman"/>
          <w:sz w:val="24"/>
          <w:szCs w:val="24"/>
          <w:lang w:bidi="he-IL"/>
        </w:rPr>
        <w:t>development</w:t>
      </w:r>
      <w:r w:rsidRPr="0064577F">
        <w:rPr>
          <w:rFonts w:ascii="Times New Roman" w:hAnsi="Times New Roman" w:cs="Times New Roman"/>
          <w:sz w:val="24"/>
          <w:szCs w:val="24"/>
          <w:lang w:bidi="he-IL"/>
        </w:rPr>
        <w:t xml:space="preserve"> projects and is standard throughout the industry, and will allow us to get a broad representation of the U.S. population. Integrating online testing into </w:t>
      </w:r>
      <w:r w:rsidR="007B36BA">
        <w:rPr>
          <w:rFonts w:ascii="Times New Roman" w:hAnsi="Times New Roman" w:cs="Times New Roman"/>
          <w:sz w:val="24"/>
          <w:szCs w:val="24"/>
          <w:lang w:bidi="he-IL"/>
        </w:rPr>
        <w:t xml:space="preserve">the </w:t>
      </w:r>
      <w:r w:rsidRPr="0064577F">
        <w:rPr>
          <w:rFonts w:ascii="Times New Roman" w:hAnsi="Times New Roman" w:cs="Times New Roman"/>
          <w:sz w:val="24"/>
          <w:szCs w:val="24"/>
          <w:lang w:bidi="he-IL"/>
        </w:rPr>
        <w:t>creative development</w:t>
      </w:r>
      <w:r w:rsidR="007B36BA">
        <w:rPr>
          <w:rFonts w:ascii="Times New Roman" w:hAnsi="Times New Roman" w:cs="Times New Roman"/>
          <w:sz w:val="24"/>
          <w:szCs w:val="24"/>
          <w:lang w:bidi="he-IL"/>
        </w:rPr>
        <w:t xml:space="preserve"> process</w:t>
      </w:r>
      <w:r w:rsidRPr="0064577F">
        <w:rPr>
          <w:rFonts w:ascii="Times New Roman" w:hAnsi="Times New Roman" w:cs="Times New Roman"/>
          <w:sz w:val="24"/>
          <w:szCs w:val="24"/>
          <w:lang w:bidi="he-IL"/>
        </w:rPr>
        <w:t xml:space="preserve"> helps inform both the selection of the most effective communications platform concept and subsequent creative development.</w:t>
      </w:r>
    </w:p>
    <w:p w14:paraId="2BA11E3D" w14:textId="77777777" w:rsidR="00894BA1" w:rsidRPr="0064577F" w:rsidRDefault="00894BA1" w:rsidP="00894BA1">
      <w:pPr>
        <w:rPr>
          <w:rFonts w:ascii="Times New Roman" w:hAnsi="Times New Roman" w:cs="Times New Roman"/>
          <w:b/>
          <w:sz w:val="16"/>
          <w:szCs w:val="16"/>
        </w:rPr>
      </w:pPr>
    </w:p>
    <w:p w14:paraId="442C1C29" w14:textId="3F705F91" w:rsidR="00AD6D6B" w:rsidRPr="0064577F" w:rsidRDefault="00FE1DB0" w:rsidP="00894BA1">
      <w:pPr>
        <w:rPr>
          <w:rFonts w:ascii="Times New Roman" w:hAnsi="Times New Roman"/>
          <w:sz w:val="24"/>
          <w:szCs w:val="24"/>
        </w:rPr>
      </w:pPr>
      <w:r w:rsidRPr="0064577F">
        <w:rPr>
          <w:rFonts w:ascii="Times New Roman" w:hAnsi="Times New Roman" w:cs="Times New Roman"/>
          <w:b/>
          <w:sz w:val="24"/>
          <w:szCs w:val="24"/>
        </w:rPr>
        <w:t>Population</w:t>
      </w:r>
      <w:r w:rsidR="005257C7" w:rsidRPr="0064577F">
        <w:rPr>
          <w:rFonts w:ascii="Times New Roman" w:hAnsi="Times New Roman" w:cs="Times New Roman"/>
          <w:b/>
          <w:sz w:val="24"/>
          <w:szCs w:val="24"/>
        </w:rPr>
        <w:t>s</w:t>
      </w:r>
      <w:r w:rsidRPr="0064577F">
        <w:rPr>
          <w:rFonts w:ascii="Times New Roman" w:hAnsi="Times New Roman" w:cs="Times New Roman"/>
          <w:b/>
          <w:sz w:val="24"/>
          <w:szCs w:val="24"/>
        </w:rPr>
        <w:t xml:space="preserve"> of Interest</w:t>
      </w:r>
      <w:r w:rsidR="00AD6D6B" w:rsidRPr="0064577F">
        <w:rPr>
          <w:rFonts w:ascii="Times New Roman" w:hAnsi="Times New Roman" w:cs="Times New Roman"/>
          <w:b/>
          <w:sz w:val="24"/>
          <w:szCs w:val="24"/>
        </w:rPr>
        <w:t xml:space="preserve">: </w:t>
      </w:r>
      <w:r w:rsidR="00894BA1" w:rsidRPr="0064577F">
        <w:rPr>
          <w:rFonts w:ascii="Times New Roman" w:hAnsi="Times New Roman"/>
          <w:sz w:val="24"/>
          <w:szCs w:val="24"/>
        </w:rPr>
        <w:t>QIPT online testing sample aims to reflect the general U.S. population and a sample of the HTC audience, to hear a broad range of perspectives. HTC will be a separate sample of people who have elevated risk of nonresponse.</w:t>
      </w:r>
    </w:p>
    <w:p w14:paraId="5782A589" w14:textId="71CD3E75" w:rsidR="00040E36" w:rsidRPr="0064577F" w:rsidRDefault="00040E36" w:rsidP="00040E36">
      <w:pPr>
        <w:rPr>
          <w:rFonts w:ascii="Times New Roman" w:hAnsi="Times New Roman"/>
          <w:sz w:val="16"/>
          <w:szCs w:val="16"/>
        </w:rPr>
      </w:pPr>
    </w:p>
    <w:p w14:paraId="285B9F65" w14:textId="79EBB4E7" w:rsidR="00AD6D6B" w:rsidRPr="0064577F" w:rsidRDefault="00AD6D6B" w:rsidP="00AD6D6B">
      <w:pPr>
        <w:pStyle w:val="Body"/>
        <w:rPr>
          <w:rFonts w:hAnsi="Times New Roman" w:cs="Times New Roman"/>
        </w:rPr>
      </w:pPr>
      <w:r w:rsidRPr="0064577F">
        <w:rPr>
          <w:rFonts w:hAnsi="Times New Roman" w:cs="Times New Roman"/>
          <w:b/>
        </w:rPr>
        <w:t>Timeline</w:t>
      </w:r>
      <w:r w:rsidRPr="0064577F">
        <w:rPr>
          <w:rFonts w:hAnsi="Times New Roman" w:cs="Times New Roman"/>
        </w:rPr>
        <w:t xml:space="preserve">: Tentative fielding dates are </w:t>
      </w:r>
      <w:r w:rsidR="00050709" w:rsidRPr="0064577F">
        <w:rPr>
          <w:rFonts w:hAnsi="Times New Roman" w:cs="Times New Roman"/>
        </w:rPr>
        <w:t xml:space="preserve">October 29-November 2, 2018. </w:t>
      </w:r>
    </w:p>
    <w:p w14:paraId="6287ED10" w14:textId="494F2A76" w:rsidR="00190834" w:rsidRPr="0064577F" w:rsidRDefault="00190834" w:rsidP="00AD6D6B">
      <w:pPr>
        <w:pStyle w:val="Body"/>
        <w:rPr>
          <w:rFonts w:hAnsi="Times New Roman" w:cs="Times New Roman"/>
        </w:rPr>
      </w:pPr>
    </w:p>
    <w:p w14:paraId="7D1CBF2A" w14:textId="550CD513" w:rsidR="00190834" w:rsidRPr="0064577F" w:rsidRDefault="00190834" w:rsidP="00AD6D6B">
      <w:pPr>
        <w:pStyle w:val="Body"/>
        <w:rPr>
          <w:rFonts w:hAnsi="Times New Roman" w:cs="Times New Roman"/>
        </w:rPr>
      </w:pPr>
      <w:r w:rsidRPr="0064577F">
        <w:rPr>
          <w:rFonts w:hAnsi="Times New Roman" w:cs="Times New Roman"/>
          <w:b/>
        </w:rPr>
        <w:t>Language:</w:t>
      </w:r>
      <w:r w:rsidRPr="0064577F">
        <w:rPr>
          <w:rFonts w:hAnsi="Times New Roman" w:cs="Times New Roman"/>
        </w:rPr>
        <w:t xml:space="preserve"> English only</w:t>
      </w:r>
    </w:p>
    <w:p w14:paraId="37A415AF" w14:textId="77777777" w:rsidR="00AD6D6B" w:rsidRPr="0064577F" w:rsidRDefault="00AD6D6B" w:rsidP="00AD6D6B">
      <w:pPr>
        <w:pStyle w:val="Body"/>
        <w:rPr>
          <w:rFonts w:hAnsi="Times New Roman" w:cs="Times New Roman"/>
          <w:sz w:val="16"/>
          <w:szCs w:val="16"/>
        </w:rPr>
      </w:pPr>
    </w:p>
    <w:p w14:paraId="5ABBDC7C" w14:textId="5FD94092" w:rsidR="00FC4551" w:rsidRPr="0064577F" w:rsidRDefault="00AD6D6B" w:rsidP="00FC4551">
      <w:pPr>
        <w:rPr>
          <w:rFonts w:ascii="Times New Roman" w:hAnsi="Times New Roman" w:cs="Times New Roman"/>
          <w:sz w:val="24"/>
          <w:szCs w:val="24"/>
        </w:rPr>
      </w:pPr>
      <w:r w:rsidRPr="0064577F">
        <w:rPr>
          <w:rFonts w:ascii="Times New Roman" w:hAnsi="Times New Roman" w:cs="Times New Roman"/>
          <w:b/>
          <w:color w:val="000000"/>
          <w:sz w:val="24"/>
          <w:szCs w:val="24"/>
        </w:rPr>
        <w:t>Method</w:t>
      </w:r>
      <w:r w:rsidRPr="0064577F">
        <w:rPr>
          <w:rFonts w:ascii="Times New Roman" w:hAnsi="Times New Roman" w:cs="Times New Roman"/>
          <w:color w:val="000000"/>
          <w:sz w:val="24"/>
          <w:szCs w:val="24"/>
        </w:rPr>
        <w:t xml:space="preserve">: </w:t>
      </w:r>
      <w:r w:rsidR="00FC4551" w:rsidRPr="0064577F">
        <w:rPr>
          <w:rFonts w:ascii="Times New Roman" w:hAnsi="Times New Roman" w:cs="Times New Roman"/>
          <w:sz w:val="24"/>
          <w:szCs w:val="24"/>
        </w:rPr>
        <w:t xml:space="preserve">QIPT </w:t>
      </w:r>
      <w:r w:rsidR="00434463" w:rsidRPr="0064577F">
        <w:rPr>
          <w:rFonts w:ascii="Times New Roman" w:hAnsi="Times New Roman" w:cs="Times New Roman"/>
          <w:sz w:val="24"/>
          <w:szCs w:val="24"/>
        </w:rPr>
        <w:t xml:space="preserve">online testing respondents </w:t>
      </w:r>
      <w:r w:rsidR="00FC4551" w:rsidRPr="0064577F">
        <w:rPr>
          <w:rFonts w:ascii="Times New Roman" w:hAnsi="Times New Roman" w:cs="Times New Roman"/>
          <w:sz w:val="24"/>
          <w:szCs w:val="24"/>
        </w:rPr>
        <w:t>will be selected on a non-probability basis since generalizability to the entire population is not necessary</w:t>
      </w:r>
      <w:r w:rsidR="00434463" w:rsidRPr="0064577F">
        <w:rPr>
          <w:rFonts w:ascii="Times New Roman" w:hAnsi="Times New Roman" w:cs="Times New Roman"/>
          <w:sz w:val="24"/>
          <w:szCs w:val="24"/>
        </w:rPr>
        <w:t>, as this is an experiment</w:t>
      </w:r>
      <w:r w:rsidR="00FC4551" w:rsidRPr="0064577F">
        <w:rPr>
          <w:rFonts w:ascii="Times New Roman" w:hAnsi="Times New Roman" w:cs="Times New Roman"/>
          <w:sz w:val="24"/>
          <w:szCs w:val="24"/>
        </w:rPr>
        <w:t>. According to the Association for Public Opinion Research (AAPOR), a non-probability based sample occurs when “a sample is chosen without specifying the target population and without knowing the probabilities of selecting a given respondent.”</w:t>
      </w:r>
      <w:r w:rsidR="00FC4551" w:rsidRPr="0064577F">
        <w:rPr>
          <w:rStyle w:val="FootnoteReference"/>
          <w:rFonts w:ascii="Times New Roman" w:hAnsi="Times New Roman" w:cs="Times New Roman"/>
          <w:sz w:val="24"/>
          <w:szCs w:val="24"/>
        </w:rPr>
        <w:footnoteReference w:id="3"/>
      </w:r>
      <w:r w:rsidR="00FC4551" w:rsidRPr="0064577F">
        <w:rPr>
          <w:rFonts w:ascii="Times New Roman" w:hAnsi="Times New Roman" w:cs="Times New Roman"/>
          <w:sz w:val="24"/>
          <w:szCs w:val="24"/>
        </w:rPr>
        <w:t xml:space="preserve"> In other words, the “sample” consists of people who are in the survey panel database and decide to participate. We will </w:t>
      </w:r>
      <w:r w:rsidR="00434463" w:rsidRPr="0064577F">
        <w:rPr>
          <w:rFonts w:ascii="Times New Roman" w:hAnsi="Times New Roman" w:cs="Times New Roman"/>
          <w:sz w:val="24"/>
          <w:szCs w:val="24"/>
        </w:rPr>
        <w:t>establish</w:t>
      </w:r>
      <w:r w:rsidR="00FC4551" w:rsidRPr="0064577F">
        <w:rPr>
          <w:rFonts w:ascii="Times New Roman" w:hAnsi="Times New Roman" w:cs="Times New Roman"/>
          <w:sz w:val="24"/>
          <w:szCs w:val="24"/>
        </w:rPr>
        <w:t xml:space="preserve"> soft quotas based on demographic characteristics to ensure a broad range of perspectives from the online community.</w:t>
      </w:r>
    </w:p>
    <w:p w14:paraId="4F52B7D4" w14:textId="544BE493" w:rsidR="00613748" w:rsidRPr="0064577F" w:rsidRDefault="00613748" w:rsidP="00894BA1">
      <w:pPr>
        <w:pStyle w:val="Body"/>
        <w:rPr>
          <w:sz w:val="16"/>
        </w:rPr>
      </w:pPr>
    </w:p>
    <w:p w14:paraId="7E8CC4C0" w14:textId="46608D61" w:rsidR="00FC4551" w:rsidRPr="0064577F" w:rsidRDefault="007D3A67" w:rsidP="00894BA1">
      <w:pPr>
        <w:pStyle w:val="Body"/>
        <w:rPr>
          <w:rFonts w:hAnsi="Times New Roman" w:cs="Times New Roman"/>
        </w:rPr>
      </w:pPr>
      <w:r w:rsidRPr="007D3A67">
        <w:rPr>
          <w:rFonts w:hAnsi="Times New Roman" w:cs="Times New Roman"/>
        </w:rPr>
        <w:t xml:space="preserve">To maximize feasibility, </w:t>
      </w:r>
      <w:r>
        <w:rPr>
          <w:rFonts w:hAnsi="Times New Roman" w:cs="Times New Roman"/>
        </w:rPr>
        <w:t>respondents</w:t>
      </w:r>
      <w:r w:rsidRPr="007D3A67">
        <w:rPr>
          <w:rFonts w:hAnsi="Times New Roman" w:cs="Times New Roman"/>
        </w:rPr>
        <w:t xml:space="preserve"> will be recruited from a variety of commercially available online survey panels, who recruit U.S.-based audiences and specialize in demographic sub-groups that are of interest to the study.</w:t>
      </w:r>
      <w:r>
        <w:rPr>
          <w:rFonts w:hAnsi="Times New Roman" w:cs="Times New Roman"/>
        </w:rPr>
        <w:t xml:space="preserve"> </w:t>
      </w:r>
      <w:r w:rsidR="00FC4551" w:rsidRPr="0064577F">
        <w:rPr>
          <w:rFonts w:hAnsi="Times New Roman" w:cs="Times New Roman"/>
        </w:rPr>
        <w:t xml:space="preserve">Participation in online testing is opt-in and voluntary— that is, participants will be individuals who have already opted in to survey panels and are familiar with the online testing process. </w:t>
      </w:r>
      <w:r w:rsidR="00342501">
        <w:rPr>
          <w:rFonts w:hAnsi="Times New Roman" w:cs="Times New Roman"/>
        </w:rPr>
        <w:t xml:space="preserve">QIPT online testing </w:t>
      </w:r>
      <w:r w:rsidR="00443A35" w:rsidRPr="0064577F">
        <w:rPr>
          <w:rFonts w:hAnsi="Times New Roman" w:cs="Times New Roman"/>
        </w:rPr>
        <w:t>will include</w:t>
      </w:r>
      <w:r w:rsidR="00FC4551" w:rsidRPr="0064577F">
        <w:rPr>
          <w:rFonts w:hAnsi="Times New Roman" w:cs="Times New Roman"/>
        </w:rPr>
        <w:t xml:space="preserve"> two samples</w:t>
      </w:r>
      <w:r w:rsidR="00342501">
        <w:rPr>
          <w:rFonts w:hAnsi="Times New Roman" w:cs="Times New Roman"/>
        </w:rPr>
        <w:t xml:space="preserve"> to be analyzed separately</w:t>
      </w:r>
      <w:r w:rsidR="00FC4551" w:rsidRPr="0064577F">
        <w:rPr>
          <w:rFonts w:hAnsi="Times New Roman" w:cs="Times New Roman"/>
        </w:rPr>
        <w:t xml:space="preserve">: </w:t>
      </w:r>
      <w:r w:rsidR="007B36BA">
        <w:rPr>
          <w:rFonts w:hAnsi="Times New Roman" w:cs="Times New Roman"/>
        </w:rPr>
        <w:t>general population and HTC.</w:t>
      </w:r>
    </w:p>
    <w:p w14:paraId="2F8D0B56" w14:textId="52D8CC79" w:rsidR="00483CD8" w:rsidRPr="0064577F" w:rsidRDefault="00483CD8" w:rsidP="00894BA1">
      <w:pPr>
        <w:pStyle w:val="Body"/>
        <w:rPr>
          <w:rFonts w:hAnsi="Times New Roman" w:cs="Times New Roman"/>
        </w:rPr>
      </w:pPr>
    </w:p>
    <w:p w14:paraId="35C7955A" w14:textId="18624EB6" w:rsidR="00483CD8" w:rsidRPr="0064577F" w:rsidRDefault="00483CD8" w:rsidP="00483CD8">
      <w:pPr>
        <w:pStyle w:val="Body"/>
        <w:rPr>
          <w:rFonts w:hAnsi="Times New Roman" w:cs="Times New Roman"/>
        </w:rPr>
      </w:pPr>
      <w:r w:rsidRPr="0064577F">
        <w:rPr>
          <w:rFonts w:hAnsi="Times New Roman" w:cs="Times New Roman"/>
        </w:rPr>
        <w:t>Previous Census Bureau research has identified a number of factors that may be associated with nonresponse</w:t>
      </w:r>
      <w:r w:rsidR="00434463" w:rsidRPr="0064577F">
        <w:rPr>
          <w:rFonts w:hAnsi="Times New Roman" w:cs="Times New Roman"/>
        </w:rPr>
        <w:t>, which will be used to determine eligibility for the HTC sample</w:t>
      </w:r>
      <w:r w:rsidRPr="0064577F">
        <w:rPr>
          <w:rFonts w:hAnsi="Times New Roman" w:cs="Times New Roman"/>
        </w:rPr>
        <w:t xml:space="preserve">. The combination of those factors lowers the response rates for individuals (Word, 1997). We will operationalize </w:t>
      </w:r>
      <w:r w:rsidR="00342501">
        <w:rPr>
          <w:rFonts w:hAnsi="Times New Roman" w:cs="Times New Roman"/>
        </w:rPr>
        <w:t xml:space="preserve">the </w:t>
      </w:r>
      <w:r w:rsidRPr="0064577F">
        <w:rPr>
          <w:rFonts w:hAnsi="Times New Roman" w:cs="Times New Roman"/>
        </w:rPr>
        <w:t>risk of nonresponse</w:t>
      </w:r>
      <w:r w:rsidR="00345ED3" w:rsidRPr="0064577F">
        <w:rPr>
          <w:rFonts w:hAnsi="Times New Roman" w:cs="Times New Roman"/>
        </w:rPr>
        <w:t xml:space="preserve"> to the census</w:t>
      </w:r>
      <w:r w:rsidRPr="0064577F">
        <w:rPr>
          <w:rFonts w:hAnsi="Times New Roman" w:cs="Times New Roman"/>
        </w:rPr>
        <w:t xml:space="preserve"> using a point system for eight characteristics that have been identified in previous Census Bureau research (Erdman &amp; Bates, 2017). The risk factors are: </w:t>
      </w:r>
    </w:p>
    <w:p w14:paraId="44B9646E" w14:textId="77777777" w:rsidR="00483CD8" w:rsidRPr="0064577F" w:rsidRDefault="00483CD8" w:rsidP="00483CD8">
      <w:pPr>
        <w:pStyle w:val="Body"/>
        <w:rPr>
          <w:rFonts w:hAnsi="Times New Roman" w:cs="Times New Roman"/>
        </w:rPr>
      </w:pPr>
    </w:p>
    <w:p w14:paraId="174EAC6D" w14:textId="77777777" w:rsidR="00483CD8" w:rsidRPr="0064577F" w:rsidRDefault="00483CD8" w:rsidP="00CD2DA9">
      <w:pPr>
        <w:pStyle w:val="Body"/>
        <w:numPr>
          <w:ilvl w:val="0"/>
          <w:numId w:val="6"/>
        </w:numPr>
        <w:rPr>
          <w:rFonts w:hAnsi="Times New Roman" w:cs="Times New Roman"/>
        </w:rPr>
      </w:pPr>
      <w:r w:rsidRPr="0064577F">
        <w:rPr>
          <w:rFonts w:hAnsi="Times New Roman" w:cs="Times New Roman"/>
        </w:rPr>
        <w:t>Rents home</w:t>
      </w:r>
    </w:p>
    <w:p w14:paraId="40398A9E" w14:textId="0562E123" w:rsidR="00483CD8" w:rsidRPr="0064577F" w:rsidRDefault="00483CD8" w:rsidP="00CD2DA9">
      <w:pPr>
        <w:pStyle w:val="Body"/>
        <w:numPr>
          <w:ilvl w:val="0"/>
          <w:numId w:val="6"/>
        </w:numPr>
        <w:rPr>
          <w:rFonts w:hAnsi="Times New Roman" w:cs="Times New Roman"/>
        </w:rPr>
      </w:pPr>
      <w:r w:rsidRPr="0064577F">
        <w:rPr>
          <w:rFonts w:hAnsi="Times New Roman" w:cs="Times New Roman"/>
        </w:rPr>
        <w:t>Households with young children (age</w:t>
      </w:r>
      <w:r w:rsidR="00466C58">
        <w:rPr>
          <w:rFonts w:hAnsi="Times New Roman" w:cs="Times New Roman"/>
        </w:rPr>
        <w:t>s</w:t>
      </w:r>
      <w:r w:rsidRPr="0064577F">
        <w:rPr>
          <w:rFonts w:hAnsi="Times New Roman" w:cs="Times New Roman"/>
        </w:rPr>
        <w:t xml:space="preserve"> 4 years old or younger)</w:t>
      </w:r>
    </w:p>
    <w:p w14:paraId="7A87B200" w14:textId="77777777" w:rsidR="00483CD8" w:rsidRPr="0064577F" w:rsidRDefault="00483CD8" w:rsidP="00CD2DA9">
      <w:pPr>
        <w:pStyle w:val="Body"/>
        <w:numPr>
          <w:ilvl w:val="0"/>
          <w:numId w:val="6"/>
        </w:numPr>
        <w:rPr>
          <w:rFonts w:hAnsi="Times New Roman" w:cs="Times New Roman"/>
        </w:rPr>
      </w:pPr>
      <w:r w:rsidRPr="0064577F">
        <w:rPr>
          <w:rFonts w:hAnsi="Times New Roman" w:cs="Times New Roman"/>
        </w:rPr>
        <w:t>Low household income (less than $35,000/year)</w:t>
      </w:r>
    </w:p>
    <w:p w14:paraId="42C4ABB3" w14:textId="5A598D45" w:rsidR="00483CD8" w:rsidRPr="0064577F" w:rsidRDefault="00483CD8" w:rsidP="00CD2DA9">
      <w:pPr>
        <w:pStyle w:val="Body"/>
        <w:numPr>
          <w:ilvl w:val="0"/>
          <w:numId w:val="6"/>
        </w:numPr>
        <w:rPr>
          <w:rFonts w:hAnsi="Times New Roman" w:cs="Times New Roman"/>
        </w:rPr>
      </w:pPr>
      <w:r w:rsidRPr="0064577F">
        <w:rPr>
          <w:rFonts w:hAnsi="Times New Roman" w:cs="Times New Roman"/>
        </w:rPr>
        <w:t xml:space="preserve">Large household (more than </w:t>
      </w:r>
      <w:r w:rsidR="00466C58">
        <w:rPr>
          <w:rFonts w:hAnsi="Times New Roman" w:cs="Times New Roman"/>
        </w:rPr>
        <w:t>six</w:t>
      </w:r>
      <w:r w:rsidRPr="0064577F">
        <w:rPr>
          <w:rFonts w:hAnsi="Times New Roman" w:cs="Times New Roman"/>
        </w:rPr>
        <w:t xml:space="preserve"> people in household)</w:t>
      </w:r>
    </w:p>
    <w:p w14:paraId="0DFBDC0E" w14:textId="77777777" w:rsidR="00483CD8" w:rsidRPr="0064577F" w:rsidRDefault="00483CD8" w:rsidP="00CD2DA9">
      <w:pPr>
        <w:pStyle w:val="Body"/>
        <w:numPr>
          <w:ilvl w:val="0"/>
          <w:numId w:val="6"/>
        </w:numPr>
        <w:rPr>
          <w:rFonts w:hAnsi="Times New Roman" w:cs="Times New Roman"/>
        </w:rPr>
      </w:pPr>
      <w:r w:rsidRPr="0064577F">
        <w:rPr>
          <w:rFonts w:hAnsi="Times New Roman" w:cs="Times New Roman"/>
        </w:rPr>
        <w:t>Moved in the past year</w:t>
      </w:r>
    </w:p>
    <w:p w14:paraId="1235B964" w14:textId="77777777" w:rsidR="00483CD8" w:rsidRPr="0064577F" w:rsidRDefault="00483CD8" w:rsidP="00CD2DA9">
      <w:pPr>
        <w:pStyle w:val="Body"/>
        <w:numPr>
          <w:ilvl w:val="0"/>
          <w:numId w:val="6"/>
        </w:numPr>
        <w:rPr>
          <w:rFonts w:hAnsi="Times New Roman" w:cs="Times New Roman"/>
        </w:rPr>
      </w:pPr>
      <w:r w:rsidRPr="0064577F">
        <w:rPr>
          <w:rFonts w:hAnsi="Times New Roman" w:cs="Times New Roman"/>
        </w:rPr>
        <w:t>Female householder, no husband</w:t>
      </w:r>
    </w:p>
    <w:p w14:paraId="3215DC90" w14:textId="77777777" w:rsidR="00483CD8" w:rsidRPr="0064577F" w:rsidRDefault="00483CD8" w:rsidP="00CD2DA9">
      <w:pPr>
        <w:pStyle w:val="Body"/>
        <w:numPr>
          <w:ilvl w:val="0"/>
          <w:numId w:val="6"/>
        </w:numPr>
        <w:rPr>
          <w:rFonts w:hAnsi="Times New Roman" w:cs="Times New Roman"/>
        </w:rPr>
      </w:pPr>
      <w:r w:rsidRPr="0064577F">
        <w:rPr>
          <w:rFonts w:hAnsi="Times New Roman" w:cs="Times New Roman"/>
        </w:rPr>
        <w:lastRenderedPageBreak/>
        <w:t>Low education (less than a high school diploma)</w:t>
      </w:r>
    </w:p>
    <w:p w14:paraId="0BBB52BD" w14:textId="77777777" w:rsidR="00483CD8" w:rsidRPr="0064577F" w:rsidRDefault="00483CD8" w:rsidP="00CD2DA9">
      <w:pPr>
        <w:pStyle w:val="Body"/>
        <w:numPr>
          <w:ilvl w:val="0"/>
          <w:numId w:val="6"/>
        </w:numPr>
        <w:rPr>
          <w:rFonts w:hAnsi="Times New Roman" w:cs="Times New Roman"/>
        </w:rPr>
      </w:pPr>
      <w:r w:rsidRPr="0064577F">
        <w:rPr>
          <w:rFonts w:hAnsi="Times New Roman" w:cs="Times New Roman"/>
        </w:rPr>
        <w:t>Multi-unit or mobile home structure</w:t>
      </w:r>
    </w:p>
    <w:p w14:paraId="2C61C8A5" w14:textId="77777777" w:rsidR="00483CD8" w:rsidRPr="0064577F" w:rsidRDefault="00483CD8" w:rsidP="00483CD8">
      <w:pPr>
        <w:pStyle w:val="Body"/>
        <w:rPr>
          <w:rFonts w:hAnsi="Times New Roman" w:cs="Times New Roman"/>
        </w:rPr>
      </w:pPr>
    </w:p>
    <w:p w14:paraId="62292009" w14:textId="09260291" w:rsidR="00483CD8" w:rsidRPr="0064577F" w:rsidRDefault="00483CD8" w:rsidP="00483CD8">
      <w:pPr>
        <w:pStyle w:val="Body"/>
        <w:rPr>
          <w:rFonts w:hAnsi="Times New Roman" w:cs="Times New Roman"/>
        </w:rPr>
      </w:pPr>
      <w:r w:rsidRPr="0064577F">
        <w:rPr>
          <w:rFonts w:hAnsi="Times New Roman" w:cs="Times New Roman"/>
        </w:rPr>
        <w:t xml:space="preserve">Each risk variable will be included as a screening question. Potential HTC </w:t>
      </w:r>
      <w:r w:rsidR="00813113">
        <w:rPr>
          <w:rFonts w:hAnsi="Times New Roman" w:cs="Times New Roman"/>
        </w:rPr>
        <w:t>respondents</w:t>
      </w:r>
      <w:r w:rsidRPr="0064577F">
        <w:rPr>
          <w:rFonts w:hAnsi="Times New Roman" w:cs="Times New Roman"/>
        </w:rPr>
        <w:t xml:space="preserve"> will receive a “priority audience point” for each self-response risk factor or inclusivity characteristic they demonstrate (e.g., one point for living in a household with young children). To be eligible, participants must receive a minimum of two “priority audience” points. These points may come by way of a combination of risk factors to ensure that QIPT</w:t>
      </w:r>
      <w:r w:rsidR="004F0053">
        <w:rPr>
          <w:rFonts w:hAnsi="Times New Roman" w:cs="Times New Roman"/>
        </w:rPr>
        <w:t xml:space="preserve"> findings</w:t>
      </w:r>
      <w:r w:rsidRPr="0064577F">
        <w:rPr>
          <w:rFonts w:hAnsi="Times New Roman" w:cs="Times New Roman"/>
        </w:rPr>
        <w:t xml:space="preserve"> represent a range of views within </w:t>
      </w:r>
      <w:r w:rsidR="00466C58">
        <w:rPr>
          <w:rFonts w:hAnsi="Times New Roman" w:cs="Times New Roman"/>
        </w:rPr>
        <w:t>the HTC audience</w:t>
      </w:r>
      <w:r w:rsidRPr="0064577F">
        <w:rPr>
          <w:rFonts w:hAnsi="Times New Roman" w:cs="Times New Roman"/>
        </w:rPr>
        <w:t>. We will use a two-point threshold for eligibility to maximize sample, as those with hard-to-count traits are less likely to be represented in online panels.</w:t>
      </w:r>
    </w:p>
    <w:p w14:paraId="477C76E6" w14:textId="77777777" w:rsidR="00FC4551" w:rsidRPr="0064577F" w:rsidRDefault="00FC4551" w:rsidP="00894BA1">
      <w:pPr>
        <w:pStyle w:val="Body"/>
        <w:rPr>
          <w:sz w:val="16"/>
        </w:rPr>
      </w:pPr>
    </w:p>
    <w:p w14:paraId="6B69F1C7" w14:textId="21CFAB96" w:rsidR="00894BA1" w:rsidRPr="0064577F" w:rsidRDefault="00466C58" w:rsidP="00894BA1">
      <w:pPr>
        <w:pStyle w:val="Body"/>
      </w:pPr>
      <w:r>
        <w:t xml:space="preserve">Online testing will use </w:t>
      </w:r>
      <w:r w:rsidR="007D3A67">
        <w:t xml:space="preserve">a </w:t>
      </w:r>
      <w:r>
        <w:t xml:space="preserve">sequential monadic </w:t>
      </w:r>
      <w:r w:rsidR="007D3A67">
        <w:t>technique</w:t>
      </w:r>
      <w:r>
        <w:t>, where r</w:t>
      </w:r>
      <w:r w:rsidR="00894BA1" w:rsidRPr="0064577F">
        <w:t xml:space="preserve">espondents will be exposed to all three platform ideas one at a time. To </w:t>
      </w:r>
      <w:r w:rsidR="007D3A67">
        <w:t>mitigate</w:t>
      </w:r>
      <w:r w:rsidR="00894BA1" w:rsidRPr="0064577F">
        <w:t xml:space="preserve"> order bias, we will assign the sample into three groups, among which the order of the first idea is randomized. </w:t>
      </w:r>
    </w:p>
    <w:p w14:paraId="14C473D3" w14:textId="77777777" w:rsidR="00894BA1" w:rsidRPr="0064577F" w:rsidRDefault="00894BA1" w:rsidP="00894BA1">
      <w:pPr>
        <w:rPr>
          <w:rFonts w:ascii="Times New Roman" w:hAnsi="Times New Roman" w:cs="Times New Roman"/>
          <w:sz w:val="16"/>
          <w:szCs w:val="24"/>
        </w:rPr>
      </w:pPr>
    </w:p>
    <w:p w14:paraId="0D679FA4" w14:textId="3B7864EC" w:rsidR="00894BA1" w:rsidRPr="0064577F" w:rsidRDefault="00894BA1" w:rsidP="00894BA1">
      <w:pPr>
        <w:rPr>
          <w:rFonts w:ascii="Times New Roman" w:hAnsi="Times New Roman" w:cs="Times New Roman"/>
          <w:sz w:val="24"/>
          <w:szCs w:val="24"/>
        </w:rPr>
      </w:pPr>
      <w:r w:rsidRPr="0064577F">
        <w:rPr>
          <w:rFonts w:ascii="Times New Roman" w:hAnsi="Times New Roman" w:cs="Times New Roman"/>
          <w:sz w:val="24"/>
          <w:szCs w:val="24"/>
        </w:rPr>
        <w:t>The online testing questionnaire will explore the following topics:</w:t>
      </w:r>
    </w:p>
    <w:p w14:paraId="7B65D20B" w14:textId="2932655E" w:rsidR="00894BA1" w:rsidRPr="0064577F" w:rsidRDefault="00894BA1" w:rsidP="00CD2DA9">
      <w:pPr>
        <w:pStyle w:val="ListParagraph"/>
        <w:numPr>
          <w:ilvl w:val="0"/>
          <w:numId w:val="3"/>
        </w:numPr>
        <w:rPr>
          <w:rFonts w:ascii="Times New Roman" w:hAnsi="Times New Roman"/>
          <w:sz w:val="24"/>
          <w:szCs w:val="24"/>
        </w:rPr>
      </w:pPr>
      <w:r w:rsidRPr="0064577F">
        <w:rPr>
          <w:rFonts w:ascii="Times New Roman" w:hAnsi="Times New Roman"/>
          <w:sz w:val="24"/>
          <w:szCs w:val="24"/>
        </w:rPr>
        <w:t>Awareness and familiarity with the 2020 Census</w:t>
      </w:r>
    </w:p>
    <w:p w14:paraId="1AF3D85A" w14:textId="77777777" w:rsidR="002C5A66" w:rsidRPr="0064577F" w:rsidRDefault="00894BA1" w:rsidP="00CD2DA9">
      <w:pPr>
        <w:pStyle w:val="ListParagraph"/>
        <w:numPr>
          <w:ilvl w:val="0"/>
          <w:numId w:val="3"/>
        </w:numPr>
        <w:rPr>
          <w:rFonts w:ascii="Times New Roman" w:hAnsi="Times New Roman"/>
          <w:sz w:val="24"/>
          <w:szCs w:val="24"/>
        </w:rPr>
      </w:pPr>
      <w:r w:rsidRPr="0064577F">
        <w:rPr>
          <w:rFonts w:ascii="Times New Roman" w:hAnsi="Times New Roman"/>
          <w:sz w:val="24"/>
          <w:szCs w:val="24"/>
        </w:rPr>
        <w:t>Individual assessment of three unique platform stimuli</w:t>
      </w:r>
    </w:p>
    <w:p w14:paraId="61DB0A0B" w14:textId="77777777" w:rsidR="002C5A66" w:rsidRPr="0064577F" w:rsidRDefault="002C5A66" w:rsidP="002C5A66">
      <w:pPr>
        <w:rPr>
          <w:sz w:val="16"/>
        </w:rPr>
      </w:pPr>
    </w:p>
    <w:p w14:paraId="3F213D33" w14:textId="659A1769" w:rsidR="00B74D1B" w:rsidRPr="0064577F" w:rsidRDefault="00B74D1B" w:rsidP="00B74D1B">
      <w:pPr>
        <w:rPr>
          <w:rFonts w:ascii="Times New Roman" w:hAnsi="Times New Roman" w:cs="Times New Roman"/>
          <w:sz w:val="24"/>
          <w:szCs w:val="24"/>
        </w:rPr>
      </w:pPr>
      <w:r w:rsidRPr="0064577F">
        <w:rPr>
          <w:rFonts w:ascii="Times New Roman" w:hAnsi="Times New Roman" w:cs="Times New Roman"/>
          <w:b/>
          <w:color w:val="000000"/>
          <w:sz w:val="24"/>
          <w:szCs w:val="24"/>
        </w:rPr>
        <w:t>Incentives</w:t>
      </w:r>
      <w:r w:rsidRPr="0064577F">
        <w:rPr>
          <w:rFonts w:ascii="Times New Roman" w:hAnsi="Times New Roman" w:cs="Times New Roman"/>
          <w:color w:val="000000"/>
          <w:sz w:val="24"/>
          <w:szCs w:val="24"/>
        </w:rPr>
        <w:t xml:space="preserve">: </w:t>
      </w:r>
      <w:r w:rsidR="00FD1513" w:rsidRPr="0064577F">
        <w:rPr>
          <w:rFonts w:ascii="Times New Roman" w:hAnsi="Times New Roman" w:cs="Times New Roman"/>
          <w:color w:val="000000"/>
          <w:sz w:val="24"/>
          <w:szCs w:val="24"/>
        </w:rPr>
        <w:t>We will enlist several</w:t>
      </w:r>
      <w:r w:rsidR="00606FCD" w:rsidRPr="0064577F">
        <w:rPr>
          <w:rFonts w:ascii="Times New Roman" w:hAnsi="Times New Roman" w:cs="Times New Roman"/>
          <w:color w:val="000000"/>
          <w:sz w:val="24"/>
          <w:szCs w:val="24"/>
        </w:rPr>
        <w:t xml:space="preserve"> nonprobability</w:t>
      </w:r>
      <w:r w:rsidR="00FD1513" w:rsidRPr="0064577F">
        <w:rPr>
          <w:rFonts w:ascii="Times New Roman" w:hAnsi="Times New Roman" w:cs="Times New Roman"/>
          <w:color w:val="000000"/>
          <w:sz w:val="24"/>
          <w:szCs w:val="24"/>
        </w:rPr>
        <w:t xml:space="preserve"> panel providers to recruit and distribute invitations to participate in the online testing questionnaire. Panels incentiv</w:t>
      </w:r>
      <w:r w:rsidR="005D19CD">
        <w:rPr>
          <w:rFonts w:ascii="Times New Roman" w:hAnsi="Times New Roman" w:cs="Times New Roman"/>
          <w:color w:val="000000"/>
          <w:sz w:val="24"/>
          <w:szCs w:val="24"/>
        </w:rPr>
        <w:t>ize</w:t>
      </w:r>
      <w:r w:rsidR="00FD1513" w:rsidRPr="0064577F">
        <w:rPr>
          <w:rFonts w:ascii="Times New Roman" w:hAnsi="Times New Roman" w:cs="Times New Roman"/>
          <w:color w:val="000000"/>
          <w:sz w:val="24"/>
          <w:szCs w:val="24"/>
        </w:rPr>
        <w:t xml:space="preserve"> their panel members to complete studies via a points-based incentive system. Panel members </w:t>
      </w:r>
      <w:r w:rsidR="00813113">
        <w:rPr>
          <w:rFonts w:ascii="Times New Roman" w:hAnsi="Times New Roman" w:cs="Times New Roman"/>
          <w:color w:val="000000"/>
          <w:sz w:val="24"/>
          <w:szCs w:val="24"/>
        </w:rPr>
        <w:t>redeem points earned over time for</w:t>
      </w:r>
      <w:r w:rsidR="00FD1513" w:rsidRPr="0064577F">
        <w:rPr>
          <w:rFonts w:ascii="Times New Roman" w:hAnsi="Times New Roman" w:cs="Times New Roman"/>
          <w:color w:val="000000"/>
          <w:sz w:val="24"/>
          <w:szCs w:val="24"/>
        </w:rPr>
        <w:t xml:space="preserve"> a variety of prizes or cash incentives. </w:t>
      </w:r>
      <w:r w:rsidR="006B0696">
        <w:rPr>
          <w:rFonts w:ascii="Times New Roman" w:hAnsi="Times New Roman" w:cs="Times New Roman"/>
          <w:color w:val="000000"/>
          <w:sz w:val="24"/>
          <w:szCs w:val="24"/>
        </w:rPr>
        <w:t xml:space="preserve">The average range for the points-based incentive value is $0.75-$3.00 for diverse mass sample, and $3-$5 for the HTC sample. All incentives are distributed upon completion via virtual currency in the form of a correlated point value. </w:t>
      </w:r>
    </w:p>
    <w:p w14:paraId="79359442" w14:textId="77777777" w:rsidR="00B74D1B" w:rsidRPr="0064577F" w:rsidRDefault="00B74D1B" w:rsidP="00B74D1B">
      <w:pPr>
        <w:rPr>
          <w:rFonts w:ascii="Times New Roman" w:hAnsi="Times New Roman" w:cs="Times New Roman"/>
          <w:b/>
          <w:color w:val="000000"/>
          <w:sz w:val="24"/>
          <w:szCs w:val="24"/>
        </w:rPr>
      </w:pPr>
    </w:p>
    <w:p w14:paraId="178593CD" w14:textId="584D1864" w:rsidR="00B74D1B" w:rsidRPr="0064577F" w:rsidRDefault="00B74D1B" w:rsidP="00B74D1B">
      <w:pPr>
        <w:rPr>
          <w:rFonts w:ascii="Times New Roman" w:hAnsi="Times New Roman" w:cs="Times New Roman"/>
          <w:color w:val="000000"/>
          <w:sz w:val="24"/>
          <w:szCs w:val="24"/>
        </w:rPr>
      </w:pPr>
      <w:r w:rsidRPr="0064577F">
        <w:rPr>
          <w:rFonts w:ascii="Times New Roman" w:hAnsi="Times New Roman" w:cs="Times New Roman"/>
          <w:b/>
          <w:color w:val="000000"/>
          <w:sz w:val="24"/>
          <w:szCs w:val="24"/>
        </w:rPr>
        <w:t>Length of Interview</w:t>
      </w:r>
      <w:r w:rsidRPr="0064577F">
        <w:rPr>
          <w:rFonts w:ascii="Times New Roman" w:hAnsi="Times New Roman" w:cs="Times New Roman"/>
          <w:color w:val="000000"/>
          <w:sz w:val="24"/>
          <w:szCs w:val="24"/>
        </w:rPr>
        <w:t xml:space="preserve">: </w:t>
      </w:r>
      <w:r w:rsidR="00475BE1" w:rsidRPr="0064577F">
        <w:rPr>
          <w:rFonts w:ascii="Times New Roman" w:hAnsi="Times New Roman" w:cs="Times New Roman"/>
          <w:color w:val="000000"/>
          <w:sz w:val="24"/>
          <w:szCs w:val="24"/>
        </w:rPr>
        <w:t xml:space="preserve">The online testing questionnaire is </w:t>
      </w:r>
      <w:r w:rsidR="00894809" w:rsidRPr="0064577F">
        <w:rPr>
          <w:rFonts w:ascii="Times New Roman" w:hAnsi="Times New Roman" w:cs="Times New Roman"/>
          <w:color w:val="000000"/>
          <w:sz w:val="24"/>
          <w:szCs w:val="24"/>
        </w:rPr>
        <w:t>approximately</w:t>
      </w:r>
      <w:r w:rsidR="00475BE1" w:rsidRPr="0064577F">
        <w:rPr>
          <w:rFonts w:ascii="Times New Roman" w:hAnsi="Times New Roman" w:cs="Times New Roman"/>
          <w:color w:val="000000"/>
          <w:sz w:val="24"/>
          <w:szCs w:val="24"/>
        </w:rPr>
        <w:t xml:space="preserve"> 15 minutes in length, after a five-minute eligibility screener to determine if a potential respondent is to be included in the general population or HTC sample.</w:t>
      </w:r>
      <w:r w:rsidRPr="0064577F">
        <w:rPr>
          <w:rFonts w:ascii="Times New Roman" w:hAnsi="Times New Roman" w:cs="Times New Roman"/>
          <w:color w:val="000000"/>
          <w:sz w:val="24"/>
          <w:szCs w:val="24"/>
        </w:rPr>
        <w:t xml:space="preserve"> </w:t>
      </w:r>
      <w:r w:rsidR="00475BE1" w:rsidRPr="0064577F">
        <w:rPr>
          <w:rFonts w:ascii="Times New Roman" w:hAnsi="Times New Roman" w:cs="Times New Roman"/>
          <w:color w:val="000000"/>
          <w:sz w:val="24"/>
          <w:szCs w:val="24"/>
        </w:rPr>
        <w:t xml:space="preserve">The incidence rate for general population sample is 60%, and the incidence rate for HTC sample is 30%. </w:t>
      </w:r>
      <w:r w:rsidRPr="0064577F">
        <w:rPr>
          <w:rFonts w:ascii="Times New Roman" w:hAnsi="Times New Roman" w:cs="Times New Roman"/>
          <w:color w:val="000000"/>
          <w:sz w:val="24"/>
          <w:szCs w:val="24"/>
        </w:rPr>
        <w:t xml:space="preserve">Thus, the estimated maximum total respondent burden for this study is </w:t>
      </w:r>
      <w:r w:rsidR="00CA2F1F" w:rsidRPr="0064577F">
        <w:rPr>
          <w:rFonts w:ascii="Times New Roman" w:hAnsi="Times New Roman" w:cs="Times New Roman"/>
          <w:color w:val="000000"/>
          <w:sz w:val="24"/>
          <w:szCs w:val="24"/>
        </w:rPr>
        <w:t>741.67</w:t>
      </w:r>
      <w:r w:rsidRPr="0064577F">
        <w:rPr>
          <w:rFonts w:ascii="Times New Roman" w:hAnsi="Times New Roman" w:cs="Times New Roman"/>
          <w:color w:val="000000"/>
          <w:sz w:val="24"/>
          <w:szCs w:val="24"/>
        </w:rPr>
        <w:t xml:space="preserve"> hours, inclusive of screening </w:t>
      </w:r>
      <w:r w:rsidR="00606FCD" w:rsidRPr="0064577F">
        <w:rPr>
          <w:rFonts w:ascii="Times New Roman" w:hAnsi="Times New Roman" w:cs="Times New Roman"/>
          <w:color w:val="000000"/>
          <w:sz w:val="24"/>
          <w:szCs w:val="24"/>
        </w:rPr>
        <w:t>(see Burden Hour Calculation below).</w:t>
      </w:r>
    </w:p>
    <w:p w14:paraId="7A83E1A2" w14:textId="77777777" w:rsidR="00B74D1B" w:rsidRPr="0064577F" w:rsidRDefault="00B74D1B" w:rsidP="00B74D1B">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p>
    <w:p w14:paraId="3073EC9A" w14:textId="00A12837" w:rsidR="00B74D1B" w:rsidRPr="0064577F" w:rsidRDefault="00B74D1B" w:rsidP="00B74D1B">
      <w:pPr>
        <w:rPr>
          <w:rFonts w:ascii="Times New Roman" w:hAnsi="Times New Roman" w:cs="Times New Roman"/>
          <w:color w:val="000000"/>
          <w:sz w:val="24"/>
          <w:szCs w:val="24"/>
        </w:rPr>
      </w:pPr>
      <w:r w:rsidRPr="0064577F">
        <w:rPr>
          <w:rFonts w:ascii="Times New Roman" w:hAnsi="Times New Roman" w:cs="Times New Roman"/>
          <w:b/>
          <w:color w:val="000000"/>
          <w:sz w:val="24"/>
          <w:szCs w:val="24"/>
        </w:rPr>
        <w:t>Enclosures</w:t>
      </w:r>
      <w:r w:rsidRPr="0064577F">
        <w:rPr>
          <w:rFonts w:ascii="Times New Roman" w:hAnsi="Times New Roman" w:cs="Times New Roman"/>
          <w:color w:val="000000"/>
          <w:sz w:val="24"/>
          <w:szCs w:val="24"/>
        </w:rPr>
        <w:t>:</w:t>
      </w:r>
      <w:r w:rsidRPr="0064577F">
        <w:rPr>
          <w:rFonts w:ascii="Times New Roman" w:hAnsi="Times New Roman" w:cs="Times New Roman"/>
          <w:b/>
          <w:color w:val="000000"/>
          <w:sz w:val="24"/>
          <w:szCs w:val="24"/>
        </w:rPr>
        <w:t xml:space="preserve"> </w:t>
      </w:r>
      <w:r w:rsidRPr="0064577F">
        <w:rPr>
          <w:rFonts w:ascii="Times New Roman" w:hAnsi="Times New Roman" w:cs="Times New Roman"/>
          <w:color w:val="000000"/>
          <w:sz w:val="24"/>
          <w:szCs w:val="24"/>
        </w:rPr>
        <w:t xml:space="preserve">The following </w:t>
      </w:r>
      <w:r w:rsidR="007D3A67">
        <w:rPr>
          <w:rFonts w:ascii="Times New Roman" w:hAnsi="Times New Roman" w:cs="Times New Roman"/>
          <w:color w:val="000000"/>
          <w:sz w:val="24"/>
          <w:szCs w:val="24"/>
        </w:rPr>
        <w:t>is</w:t>
      </w:r>
      <w:r w:rsidRPr="0064577F">
        <w:rPr>
          <w:rFonts w:ascii="Times New Roman" w:hAnsi="Times New Roman" w:cs="Times New Roman"/>
          <w:color w:val="000000"/>
          <w:sz w:val="24"/>
          <w:szCs w:val="24"/>
        </w:rPr>
        <w:t xml:space="preserve"> enclosed:</w:t>
      </w:r>
    </w:p>
    <w:p w14:paraId="6A48A762" w14:textId="0BC8B65C" w:rsidR="00B74D1B" w:rsidRPr="0064577F" w:rsidRDefault="00B74D1B" w:rsidP="00B74D1B">
      <w:pPr>
        <w:pStyle w:val="ListParagraph"/>
        <w:numPr>
          <w:ilvl w:val="0"/>
          <w:numId w:val="1"/>
        </w:numPr>
        <w:rPr>
          <w:rFonts w:ascii="Times New Roman" w:hAnsi="Times New Roman"/>
          <w:color w:val="000000"/>
          <w:sz w:val="24"/>
          <w:szCs w:val="24"/>
        </w:rPr>
      </w:pPr>
      <w:r w:rsidRPr="0064577F">
        <w:rPr>
          <w:rFonts w:ascii="Times New Roman" w:hAnsi="Times New Roman"/>
          <w:color w:val="000000"/>
          <w:sz w:val="24"/>
          <w:szCs w:val="24"/>
        </w:rPr>
        <w:t xml:space="preserve">Appendix A: Online </w:t>
      </w:r>
      <w:r w:rsidR="007D3A67">
        <w:rPr>
          <w:rFonts w:ascii="Times New Roman" w:hAnsi="Times New Roman"/>
          <w:color w:val="000000"/>
          <w:sz w:val="24"/>
          <w:szCs w:val="24"/>
        </w:rPr>
        <w:t>T</w:t>
      </w:r>
      <w:r w:rsidRPr="0064577F">
        <w:rPr>
          <w:rFonts w:ascii="Times New Roman" w:hAnsi="Times New Roman"/>
          <w:color w:val="000000"/>
          <w:sz w:val="24"/>
          <w:szCs w:val="24"/>
        </w:rPr>
        <w:t xml:space="preserve">esting </w:t>
      </w:r>
      <w:r w:rsidR="007D3A67">
        <w:rPr>
          <w:rFonts w:ascii="Times New Roman" w:hAnsi="Times New Roman"/>
          <w:color w:val="000000"/>
          <w:sz w:val="24"/>
          <w:szCs w:val="24"/>
        </w:rPr>
        <w:t>Q</w:t>
      </w:r>
      <w:r w:rsidRPr="0064577F">
        <w:rPr>
          <w:rFonts w:ascii="Times New Roman" w:hAnsi="Times New Roman"/>
          <w:color w:val="000000"/>
          <w:sz w:val="24"/>
          <w:szCs w:val="24"/>
        </w:rPr>
        <w:t>uestionnaire</w:t>
      </w:r>
    </w:p>
    <w:p w14:paraId="59C4918B" w14:textId="77777777" w:rsidR="00613748" w:rsidRPr="0064577F" w:rsidRDefault="00613748">
      <w:pPr>
        <w:rPr>
          <w:rFonts w:ascii="Times New Roman" w:hAnsi="Times New Roman" w:cs="Times New Roman"/>
          <w:b/>
          <w:color w:val="000000"/>
          <w:sz w:val="24"/>
          <w:szCs w:val="24"/>
        </w:rPr>
      </w:pPr>
    </w:p>
    <w:p w14:paraId="4DC196AE" w14:textId="77777777" w:rsidR="00FD1513" w:rsidRPr="0064577F" w:rsidRDefault="00FD1513">
      <w:pPr>
        <w:rPr>
          <w:rFonts w:ascii="Times New Roman" w:hAnsi="Times New Roman" w:cs="Times New Roman"/>
          <w:b/>
          <w:sz w:val="24"/>
          <w:szCs w:val="24"/>
        </w:rPr>
      </w:pPr>
      <w:r w:rsidRPr="0064577F">
        <w:rPr>
          <w:rFonts w:ascii="Times New Roman" w:hAnsi="Times New Roman" w:cs="Times New Roman"/>
          <w:b/>
          <w:sz w:val="24"/>
          <w:szCs w:val="24"/>
        </w:rPr>
        <w:br w:type="page"/>
      </w:r>
    </w:p>
    <w:p w14:paraId="2805E0C0" w14:textId="0642DA69" w:rsidR="00483CD8" w:rsidRPr="0064577F" w:rsidRDefault="00483CD8" w:rsidP="00483CD8">
      <w:pPr>
        <w:shd w:val="clear" w:color="auto" w:fill="B4C6E7" w:themeFill="accent1" w:themeFillTint="66"/>
        <w:jc w:val="center"/>
        <w:rPr>
          <w:rFonts w:ascii="Times New Roman" w:hAnsi="Times New Roman" w:cs="Times New Roman"/>
          <w:b/>
          <w:sz w:val="24"/>
          <w:szCs w:val="24"/>
        </w:rPr>
      </w:pPr>
      <w:r w:rsidRPr="0064577F">
        <w:rPr>
          <w:rFonts w:ascii="Times New Roman" w:hAnsi="Times New Roman" w:cs="Times New Roman"/>
          <w:b/>
          <w:sz w:val="24"/>
          <w:szCs w:val="24"/>
        </w:rPr>
        <w:t>QIPT Focus Groups</w:t>
      </w:r>
    </w:p>
    <w:p w14:paraId="772F2BB1" w14:textId="16845F94" w:rsidR="00040E36" w:rsidRPr="0064577F" w:rsidRDefault="00AD6D6B" w:rsidP="004F50B3">
      <w:pPr>
        <w:rPr>
          <w:rFonts w:ascii="Times New Roman" w:hAnsi="Times New Roman"/>
          <w:sz w:val="24"/>
          <w:szCs w:val="20"/>
        </w:rPr>
      </w:pPr>
      <w:r w:rsidRPr="0064577F">
        <w:rPr>
          <w:rFonts w:ascii="Times New Roman" w:hAnsi="Times New Roman" w:cs="Times New Roman"/>
          <w:b/>
          <w:sz w:val="24"/>
          <w:szCs w:val="24"/>
        </w:rPr>
        <w:t>Populations of Interest</w:t>
      </w:r>
      <w:r w:rsidR="00040E36" w:rsidRPr="0064577F">
        <w:rPr>
          <w:rFonts w:ascii="Times New Roman" w:hAnsi="Times New Roman"/>
          <w:b/>
          <w:sz w:val="24"/>
          <w:szCs w:val="24"/>
        </w:rPr>
        <w:t>:</w:t>
      </w:r>
      <w:bookmarkStart w:id="2" w:name="_Toc492637733"/>
      <w:r w:rsidR="00040E36" w:rsidRPr="0064577F">
        <w:rPr>
          <w:rFonts w:ascii="Times New Roman" w:hAnsi="Times New Roman"/>
          <w:b/>
          <w:sz w:val="24"/>
          <w:szCs w:val="24"/>
        </w:rPr>
        <w:t xml:space="preserve"> </w:t>
      </w:r>
      <w:r w:rsidR="004F50B3" w:rsidRPr="004F50B3">
        <w:rPr>
          <w:rFonts w:ascii="Times New Roman" w:hAnsi="Times New Roman"/>
          <w:sz w:val="24"/>
          <w:szCs w:val="24"/>
        </w:rPr>
        <w:t xml:space="preserve">We will </w:t>
      </w:r>
      <w:r w:rsidR="004F50B3">
        <w:rPr>
          <w:rFonts w:ascii="Times New Roman" w:hAnsi="Times New Roman"/>
          <w:sz w:val="24"/>
          <w:szCs w:val="24"/>
        </w:rPr>
        <w:t xml:space="preserve">conduct focus groups with audiences that are HTC and unreachable online due to their HTC nature. </w:t>
      </w:r>
      <w:r w:rsidR="00194D7A" w:rsidRPr="0064577F">
        <w:rPr>
          <w:rFonts w:ascii="Times New Roman" w:hAnsi="Times New Roman"/>
          <w:sz w:val="24"/>
          <w:szCs w:val="24"/>
        </w:rPr>
        <w:t xml:space="preserve">Focus groups </w:t>
      </w:r>
      <w:r w:rsidR="004A0E18" w:rsidRPr="0064577F">
        <w:rPr>
          <w:rFonts w:ascii="Times New Roman" w:hAnsi="Times New Roman"/>
          <w:sz w:val="24"/>
          <w:szCs w:val="24"/>
        </w:rPr>
        <w:t xml:space="preserve">will gather </w:t>
      </w:r>
      <w:r w:rsidR="00194D7A" w:rsidRPr="0064577F">
        <w:rPr>
          <w:rFonts w:ascii="Times New Roman" w:hAnsi="Times New Roman"/>
          <w:sz w:val="24"/>
          <w:szCs w:val="24"/>
        </w:rPr>
        <w:t>insight</w:t>
      </w:r>
      <w:r w:rsidR="00FC4551" w:rsidRPr="0064577F">
        <w:rPr>
          <w:rFonts w:ascii="Times New Roman" w:hAnsi="Times New Roman"/>
          <w:sz w:val="24"/>
          <w:szCs w:val="24"/>
        </w:rPr>
        <w:t>s</w:t>
      </w:r>
      <w:r w:rsidR="00194D7A" w:rsidRPr="0064577F">
        <w:rPr>
          <w:rFonts w:ascii="Times New Roman" w:hAnsi="Times New Roman"/>
          <w:sz w:val="24"/>
          <w:szCs w:val="24"/>
        </w:rPr>
        <w:t xml:space="preserve"> from </w:t>
      </w:r>
      <w:r w:rsidR="004A0E18" w:rsidRPr="0064577F">
        <w:rPr>
          <w:rFonts w:ascii="Times New Roman" w:hAnsi="Times New Roman"/>
          <w:sz w:val="24"/>
          <w:szCs w:val="24"/>
        </w:rPr>
        <w:t>specific hard-to-reach populations not reachable in online panels</w:t>
      </w:r>
      <w:r w:rsidR="00194D7A" w:rsidRPr="0064577F">
        <w:rPr>
          <w:rFonts w:ascii="Times New Roman" w:hAnsi="Times New Roman"/>
          <w:sz w:val="24"/>
          <w:szCs w:val="24"/>
        </w:rPr>
        <w:t xml:space="preserve">, </w:t>
      </w:r>
      <w:r w:rsidR="002C5A66" w:rsidRPr="0064577F">
        <w:rPr>
          <w:rFonts w:ascii="Times New Roman" w:hAnsi="Times New Roman"/>
          <w:sz w:val="24"/>
          <w:szCs w:val="24"/>
        </w:rPr>
        <w:t>including</w:t>
      </w:r>
      <w:r w:rsidR="00F94545" w:rsidRPr="0064577F">
        <w:rPr>
          <w:rFonts w:ascii="Times New Roman" w:hAnsi="Times New Roman"/>
          <w:sz w:val="24"/>
          <w:szCs w:val="24"/>
        </w:rPr>
        <w:t xml:space="preserve"> Alaska Native</w:t>
      </w:r>
      <w:r w:rsidR="00194D7A" w:rsidRPr="0064577F">
        <w:rPr>
          <w:rFonts w:ascii="Times New Roman" w:hAnsi="Times New Roman"/>
          <w:sz w:val="24"/>
          <w:szCs w:val="24"/>
        </w:rPr>
        <w:t xml:space="preserve">, </w:t>
      </w:r>
      <w:r w:rsidR="00BB553F" w:rsidRPr="0064577F">
        <w:rPr>
          <w:rFonts w:ascii="Times New Roman" w:hAnsi="Times New Roman"/>
          <w:sz w:val="24"/>
          <w:szCs w:val="24"/>
        </w:rPr>
        <w:t xml:space="preserve">American Indian, </w:t>
      </w:r>
      <w:r w:rsidR="00194D7A" w:rsidRPr="0064577F">
        <w:rPr>
          <w:rFonts w:ascii="Times New Roman" w:hAnsi="Times New Roman"/>
          <w:sz w:val="24"/>
          <w:szCs w:val="24"/>
        </w:rPr>
        <w:t>and Native Hawaiian and Pacific Islander (NHPI)</w:t>
      </w:r>
      <w:r w:rsidR="00426535" w:rsidRPr="0064577F">
        <w:rPr>
          <w:rFonts w:ascii="Times New Roman" w:hAnsi="Times New Roman"/>
          <w:sz w:val="24"/>
          <w:szCs w:val="24"/>
        </w:rPr>
        <w:t xml:space="preserve">, </w:t>
      </w:r>
      <w:r w:rsidR="004A0E18" w:rsidRPr="0064577F">
        <w:rPr>
          <w:rFonts w:ascii="Times New Roman" w:hAnsi="Times New Roman"/>
          <w:sz w:val="24"/>
          <w:szCs w:val="24"/>
        </w:rPr>
        <w:t xml:space="preserve">and specific </w:t>
      </w:r>
      <w:r w:rsidR="00BF4A75">
        <w:rPr>
          <w:rFonts w:ascii="Times New Roman" w:hAnsi="Times New Roman"/>
          <w:sz w:val="24"/>
          <w:szCs w:val="24"/>
        </w:rPr>
        <w:t xml:space="preserve">segments of </w:t>
      </w:r>
      <w:r w:rsidR="004A0E18" w:rsidRPr="0064577F">
        <w:rPr>
          <w:rFonts w:ascii="Times New Roman" w:hAnsi="Times New Roman"/>
          <w:sz w:val="24"/>
          <w:szCs w:val="24"/>
        </w:rPr>
        <w:t xml:space="preserve">Asian </w:t>
      </w:r>
      <w:r w:rsidR="00426535" w:rsidRPr="0064577F">
        <w:rPr>
          <w:rFonts w:ascii="Times New Roman" w:hAnsi="Times New Roman"/>
          <w:sz w:val="24"/>
          <w:szCs w:val="24"/>
        </w:rPr>
        <w:t>and Hispanic</w:t>
      </w:r>
      <w:bookmarkEnd w:id="2"/>
      <w:r w:rsidR="00BF4A75">
        <w:rPr>
          <w:rFonts w:ascii="Times New Roman" w:hAnsi="Times New Roman"/>
          <w:sz w:val="24"/>
          <w:szCs w:val="24"/>
        </w:rPr>
        <w:t xml:space="preserve"> populations</w:t>
      </w:r>
      <w:r w:rsidR="004A0E18" w:rsidRPr="0064577F">
        <w:rPr>
          <w:rFonts w:ascii="Times New Roman" w:hAnsi="Times New Roman"/>
          <w:sz w:val="24"/>
          <w:szCs w:val="24"/>
        </w:rPr>
        <w:t xml:space="preserve">. </w:t>
      </w:r>
      <w:r w:rsidR="004F50B3">
        <w:rPr>
          <w:rFonts w:ascii="Times New Roman" w:hAnsi="Times New Roman"/>
          <w:sz w:val="24"/>
          <w:szCs w:val="24"/>
        </w:rPr>
        <w:t>Because of timeline limitations, all f</w:t>
      </w:r>
      <w:r w:rsidR="004F50B3" w:rsidRPr="0064577F">
        <w:rPr>
          <w:rFonts w:ascii="Times New Roman" w:hAnsi="Times New Roman"/>
          <w:sz w:val="24"/>
          <w:szCs w:val="24"/>
        </w:rPr>
        <w:t>ocus groups will be held in English.</w:t>
      </w:r>
    </w:p>
    <w:p w14:paraId="33589A02" w14:textId="77777777" w:rsidR="00040E36" w:rsidRPr="0064577F" w:rsidRDefault="00040E36" w:rsidP="00040E36">
      <w:pPr>
        <w:pStyle w:val="ListParagraph"/>
        <w:rPr>
          <w:rFonts w:ascii="Times New Roman" w:hAnsi="Times New Roman"/>
          <w:sz w:val="16"/>
          <w:szCs w:val="16"/>
        </w:rPr>
      </w:pPr>
    </w:p>
    <w:p w14:paraId="2526D2E0" w14:textId="1D322132" w:rsidR="00FE1DB0" w:rsidRPr="0064577F" w:rsidRDefault="00483CD8" w:rsidP="00AD6D6B">
      <w:pPr>
        <w:pStyle w:val="ListParagraph"/>
        <w:ind w:left="0"/>
        <w:rPr>
          <w:rFonts w:ascii="Times New Roman" w:hAnsi="Times New Roman"/>
          <w:sz w:val="24"/>
        </w:rPr>
      </w:pPr>
      <w:r w:rsidRPr="0064577F">
        <w:rPr>
          <w:rFonts w:ascii="Times New Roman" w:hAnsi="Times New Roman"/>
          <w:sz w:val="24"/>
          <w:szCs w:val="24"/>
        </w:rPr>
        <w:t>We will conduct 18 focus groups with the audiences</w:t>
      </w:r>
      <w:r w:rsidR="002C5A66" w:rsidRPr="0064577F">
        <w:rPr>
          <w:rFonts w:ascii="Times New Roman" w:hAnsi="Times New Roman"/>
          <w:sz w:val="24"/>
          <w:szCs w:val="24"/>
        </w:rPr>
        <w:t xml:space="preserve"> described in Table</w:t>
      </w:r>
      <w:r w:rsidR="00FE1DB0" w:rsidRPr="0064577F">
        <w:rPr>
          <w:rFonts w:ascii="Times New Roman" w:hAnsi="Times New Roman"/>
          <w:sz w:val="24"/>
          <w:szCs w:val="24"/>
        </w:rPr>
        <w:t xml:space="preserve"> 1: </w:t>
      </w:r>
    </w:p>
    <w:p w14:paraId="06B43114" w14:textId="77777777" w:rsidR="001009FF" w:rsidRPr="0064577F" w:rsidRDefault="001009FF" w:rsidP="00CD78B9">
      <w:pPr>
        <w:spacing w:after="40"/>
        <w:rPr>
          <w:rFonts w:ascii="Times New Roman" w:hAnsi="Times New Roman" w:cs="Times New Roman"/>
          <w:sz w:val="16"/>
          <w:szCs w:val="16"/>
        </w:rPr>
      </w:pPr>
    </w:p>
    <w:p w14:paraId="5D74A541" w14:textId="4DEB2470" w:rsidR="00FE1DB0" w:rsidRPr="0064577F" w:rsidRDefault="00FE1DB0" w:rsidP="00CD78B9">
      <w:pPr>
        <w:spacing w:after="40"/>
        <w:jc w:val="center"/>
        <w:rPr>
          <w:rFonts w:ascii="Times New Roman" w:hAnsi="Times New Roman"/>
          <w:b/>
          <w:sz w:val="24"/>
        </w:rPr>
      </w:pPr>
      <w:r w:rsidRPr="0064577F">
        <w:rPr>
          <w:rFonts w:ascii="Times New Roman" w:hAnsi="Times New Roman"/>
          <w:b/>
          <w:sz w:val="24"/>
        </w:rPr>
        <w:t>Table 1</w:t>
      </w:r>
      <w:r w:rsidR="001009FF" w:rsidRPr="0064577F">
        <w:rPr>
          <w:rFonts w:ascii="Times New Roman" w:hAnsi="Times New Roman" w:cs="Times New Roman"/>
          <w:b/>
          <w:sz w:val="24"/>
          <w:szCs w:val="24"/>
        </w:rPr>
        <w:t>.</w:t>
      </w:r>
      <w:r w:rsidRPr="0064577F">
        <w:rPr>
          <w:rFonts w:ascii="Times New Roman" w:hAnsi="Times New Roman"/>
          <w:b/>
          <w:sz w:val="24"/>
        </w:rPr>
        <w:t xml:space="preserve"> </w:t>
      </w:r>
      <w:bookmarkStart w:id="3" w:name="_Toc492637736"/>
      <w:r w:rsidR="00040E36" w:rsidRPr="0064577F">
        <w:rPr>
          <w:rFonts w:ascii="Times New Roman" w:hAnsi="Times New Roman"/>
          <w:b/>
          <w:sz w:val="24"/>
        </w:rPr>
        <w:t xml:space="preserve">QIPT </w:t>
      </w:r>
      <w:r w:rsidRPr="0064577F">
        <w:rPr>
          <w:rFonts w:ascii="Times New Roman" w:hAnsi="Times New Roman"/>
          <w:b/>
          <w:sz w:val="24"/>
        </w:rPr>
        <w:t>Focus Group</w:t>
      </w:r>
      <w:bookmarkEnd w:id="3"/>
      <w:r w:rsidR="005A1FDF" w:rsidRPr="0064577F">
        <w:rPr>
          <w:rFonts w:ascii="Times New Roman" w:hAnsi="Times New Roman"/>
          <w:b/>
          <w:sz w:val="24"/>
        </w:rPr>
        <w:t xml:space="preserve"> Audiences</w:t>
      </w:r>
    </w:p>
    <w:tbl>
      <w:tblPr>
        <w:tblStyle w:val="TableGrid"/>
        <w:tblW w:w="0" w:type="auto"/>
        <w:jc w:val="center"/>
        <w:tblLook w:val="04A0" w:firstRow="1" w:lastRow="0" w:firstColumn="1" w:lastColumn="0" w:noHBand="0" w:noVBand="1"/>
      </w:tblPr>
      <w:tblGrid>
        <w:gridCol w:w="4405"/>
        <w:gridCol w:w="4406"/>
      </w:tblGrid>
      <w:tr w:rsidR="00FE1DB0" w:rsidRPr="0064577F" w14:paraId="08DE027D" w14:textId="77777777" w:rsidTr="00AD6D6B">
        <w:trPr>
          <w:tblHeader/>
          <w:jc w:val="center"/>
        </w:trPr>
        <w:tc>
          <w:tcPr>
            <w:tcW w:w="4405" w:type="dxa"/>
            <w:shd w:val="clear" w:color="auto" w:fill="D9D9D9" w:themeFill="background1" w:themeFillShade="D9"/>
          </w:tcPr>
          <w:p w14:paraId="5EF48C32" w14:textId="77777777" w:rsidR="00FE1DB0" w:rsidRPr="0064577F" w:rsidRDefault="00FE1DB0" w:rsidP="00893E20">
            <w:pPr>
              <w:spacing w:before="40" w:after="40"/>
              <w:rPr>
                <w:rFonts w:ascii="Times New Roman" w:hAnsi="Times New Roman" w:cs="Times New Roman"/>
                <w:b/>
                <w:szCs w:val="24"/>
              </w:rPr>
            </w:pPr>
            <w:r w:rsidRPr="0064577F">
              <w:rPr>
                <w:rFonts w:ascii="Times New Roman" w:hAnsi="Times New Roman" w:cs="Times New Roman"/>
                <w:b/>
                <w:szCs w:val="24"/>
              </w:rPr>
              <w:t>Description</w:t>
            </w:r>
          </w:p>
        </w:tc>
        <w:tc>
          <w:tcPr>
            <w:tcW w:w="4406" w:type="dxa"/>
            <w:shd w:val="clear" w:color="auto" w:fill="D9D9D9" w:themeFill="background1" w:themeFillShade="D9"/>
          </w:tcPr>
          <w:p w14:paraId="66B35558" w14:textId="77777777" w:rsidR="00FE1DB0" w:rsidRPr="0064577F" w:rsidRDefault="00FE1DB0" w:rsidP="00893E20">
            <w:pPr>
              <w:spacing w:before="40" w:after="40"/>
              <w:rPr>
                <w:rFonts w:ascii="Times New Roman" w:hAnsi="Times New Roman" w:cs="Times New Roman"/>
                <w:b/>
                <w:szCs w:val="24"/>
              </w:rPr>
            </w:pPr>
            <w:r w:rsidRPr="0064577F">
              <w:rPr>
                <w:rFonts w:ascii="Times New Roman" w:hAnsi="Times New Roman" w:cs="Times New Roman"/>
                <w:b/>
                <w:szCs w:val="24"/>
              </w:rPr>
              <w:t>Focus Groups</w:t>
            </w:r>
          </w:p>
        </w:tc>
      </w:tr>
      <w:tr w:rsidR="00BB553F" w:rsidRPr="0064577F" w14:paraId="0935B795" w14:textId="77777777" w:rsidTr="00AD6D6B">
        <w:trPr>
          <w:trHeight w:val="20"/>
          <w:jc w:val="center"/>
        </w:trPr>
        <w:tc>
          <w:tcPr>
            <w:tcW w:w="4405" w:type="dxa"/>
          </w:tcPr>
          <w:p w14:paraId="61AF8AC5" w14:textId="537E499E" w:rsidR="00BB553F" w:rsidRPr="0064577F" w:rsidRDefault="00BB553F" w:rsidP="00BB553F">
            <w:pPr>
              <w:spacing w:before="40" w:after="40"/>
              <w:rPr>
                <w:rFonts w:ascii="Times New Roman" w:hAnsi="Times New Roman" w:cs="Times New Roman"/>
                <w:szCs w:val="24"/>
              </w:rPr>
            </w:pPr>
            <w:r w:rsidRPr="0064577F">
              <w:rPr>
                <w:rFonts w:ascii="Times New Roman" w:hAnsi="Times New Roman" w:cs="Times New Roman"/>
                <w:szCs w:val="24"/>
              </w:rPr>
              <w:t>Alaska Native</w:t>
            </w:r>
          </w:p>
        </w:tc>
        <w:tc>
          <w:tcPr>
            <w:tcW w:w="4406" w:type="dxa"/>
          </w:tcPr>
          <w:p w14:paraId="266B9B68" w14:textId="2EDB1F0C" w:rsidR="00BB553F" w:rsidRPr="0064577F" w:rsidRDefault="00BB553F" w:rsidP="00BB553F">
            <w:pPr>
              <w:spacing w:before="40" w:after="40"/>
              <w:rPr>
                <w:rFonts w:ascii="Times New Roman" w:hAnsi="Times New Roman" w:cs="Times New Roman"/>
                <w:szCs w:val="24"/>
              </w:rPr>
            </w:pPr>
            <w:r w:rsidRPr="0064577F">
              <w:rPr>
                <w:rFonts w:ascii="Times New Roman" w:hAnsi="Times New Roman" w:cs="Times New Roman"/>
                <w:szCs w:val="24"/>
              </w:rPr>
              <w:t>2 focus groups</w:t>
            </w:r>
          </w:p>
        </w:tc>
      </w:tr>
      <w:tr w:rsidR="005A6B59" w:rsidRPr="0064577F" w14:paraId="30C489B8" w14:textId="77777777" w:rsidTr="00AD6D6B">
        <w:trPr>
          <w:trHeight w:val="20"/>
          <w:jc w:val="center"/>
        </w:trPr>
        <w:tc>
          <w:tcPr>
            <w:tcW w:w="4405" w:type="dxa"/>
          </w:tcPr>
          <w:p w14:paraId="48123001" w14:textId="0F939C08" w:rsidR="005A6B59" w:rsidRPr="0064577F" w:rsidRDefault="005A6B59" w:rsidP="005A6B59">
            <w:pPr>
              <w:spacing w:before="40" w:after="40"/>
              <w:rPr>
                <w:rFonts w:ascii="Times New Roman" w:hAnsi="Times New Roman" w:cs="Times New Roman"/>
                <w:szCs w:val="24"/>
              </w:rPr>
            </w:pPr>
            <w:r w:rsidRPr="0064577F">
              <w:rPr>
                <w:rFonts w:ascii="Times New Roman" w:hAnsi="Times New Roman" w:cs="Times New Roman"/>
                <w:szCs w:val="24"/>
              </w:rPr>
              <w:t>American Indian</w:t>
            </w:r>
          </w:p>
        </w:tc>
        <w:tc>
          <w:tcPr>
            <w:tcW w:w="4406" w:type="dxa"/>
          </w:tcPr>
          <w:p w14:paraId="7CC871D9" w14:textId="2CD58FB0" w:rsidR="005A6B59" w:rsidRPr="0064577F" w:rsidRDefault="005A6B59" w:rsidP="005A6B59">
            <w:pPr>
              <w:spacing w:before="40" w:after="40"/>
              <w:rPr>
                <w:rFonts w:ascii="Times New Roman" w:hAnsi="Times New Roman" w:cs="Times New Roman"/>
                <w:szCs w:val="24"/>
              </w:rPr>
            </w:pPr>
            <w:r w:rsidRPr="0064577F">
              <w:rPr>
                <w:rFonts w:ascii="Times New Roman" w:hAnsi="Times New Roman" w:cs="Times New Roman"/>
                <w:szCs w:val="24"/>
              </w:rPr>
              <w:t>6 focus groups</w:t>
            </w:r>
          </w:p>
        </w:tc>
      </w:tr>
      <w:tr w:rsidR="005A6B59" w:rsidRPr="0064577F" w14:paraId="7A16A36A" w14:textId="77777777" w:rsidTr="00AD6D6B">
        <w:trPr>
          <w:trHeight w:val="20"/>
          <w:jc w:val="center"/>
        </w:trPr>
        <w:tc>
          <w:tcPr>
            <w:tcW w:w="4405" w:type="dxa"/>
          </w:tcPr>
          <w:p w14:paraId="61E99480" w14:textId="2A0C38F6" w:rsidR="005A6B59" w:rsidRPr="0064577F" w:rsidRDefault="005A6B59" w:rsidP="001923F4">
            <w:pPr>
              <w:spacing w:before="40" w:after="40"/>
              <w:rPr>
                <w:rFonts w:ascii="Times New Roman" w:hAnsi="Times New Roman" w:cs="Times New Roman"/>
                <w:szCs w:val="24"/>
              </w:rPr>
            </w:pPr>
            <w:r w:rsidRPr="0064577F">
              <w:rPr>
                <w:rFonts w:ascii="Times New Roman" w:hAnsi="Times New Roman" w:cs="Times New Roman"/>
                <w:szCs w:val="24"/>
              </w:rPr>
              <w:t>Native Hawaiian and Pacific Islander</w:t>
            </w:r>
          </w:p>
        </w:tc>
        <w:tc>
          <w:tcPr>
            <w:tcW w:w="4406" w:type="dxa"/>
          </w:tcPr>
          <w:p w14:paraId="58F2EA62" w14:textId="6737F56B" w:rsidR="005A6B59" w:rsidRPr="0064577F" w:rsidRDefault="005A6B59" w:rsidP="005A6B59">
            <w:pPr>
              <w:spacing w:before="40" w:after="40"/>
              <w:rPr>
                <w:rFonts w:ascii="Times New Roman" w:hAnsi="Times New Roman" w:cs="Times New Roman"/>
                <w:szCs w:val="24"/>
              </w:rPr>
            </w:pPr>
            <w:r w:rsidRPr="0064577F">
              <w:rPr>
                <w:rFonts w:ascii="Times New Roman" w:hAnsi="Times New Roman" w:cs="Times New Roman"/>
                <w:szCs w:val="24"/>
              </w:rPr>
              <w:t xml:space="preserve">4 focus groups </w:t>
            </w:r>
          </w:p>
        </w:tc>
      </w:tr>
      <w:tr w:rsidR="005A6B59" w:rsidRPr="0064577F" w14:paraId="2F1B3D6F" w14:textId="77777777" w:rsidTr="00AD6D6B">
        <w:trPr>
          <w:trHeight w:val="20"/>
          <w:jc w:val="center"/>
        </w:trPr>
        <w:tc>
          <w:tcPr>
            <w:tcW w:w="4405" w:type="dxa"/>
          </w:tcPr>
          <w:p w14:paraId="51881656" w14:textId="68CF0919" w:rsidR="005A6B59" w:rsidRPr="0064577F" w:rsidRDefault="005A6B59" w:rsidP="005A6B59">
            <w:pPr>
              <w:spacing w:before="40" w:after="40"/>
              <w:rPr>
                <w:rFonts w:ascii="Times New Roman" w:hAnsi="Times New Roman" w:cs="Times New Roman"/>
                <w:szCs w:val="24"/>
              </w:rPr>
            </w:pPr>
            <w:r w:rsidRPr="0064577F">
              <w:rPr>
                <w:rFonts w:ascii="Times New Roman" w:hAnsi="Times New Roman" w:cs="Times New Roman"/>
                <w:szCs w:val="24"/>
              </w:rPr>
              <w:t>Asian</w:t>
            </w:r>
          </w:p>
        </w:tc>
        <w:tc>
          <w:tcPr>
            <w:tcW w:w="4406" w:type="dxa"/>
          </w:tcPr>
          <w:p w14:paraId="6CCDD2C2" w14:textId="699CEE41" w:rsidR="005A6B59" w:rsidRPr="0064577F" w:rsidRDefault="005A6B59" w:rsidP="005A6B59">
            <w:pPr>
              <w:spacing w:before="40" w:after="40"/>
              <w:rPr>
                <w:rFonts w:ascii="Times New Roman" w:hAnsi="Times New Roman" w:cs="Times New Roman"/>
                <w:szCs w:val="24"/>
              </w:rPr>
            </w:pPr>
            <w:r w:rsidRPr="0064577F">
              <w:rPr>
                <w:rFonts w:ascii="Times New Roman" w:hAnsi="Times New Roman" w:cs="Times New Roman"/>
                <w:szCs w:val="24"/>
              </w:rPr>
              <w:t>2 focus groups</w:t>
            </w:r>
          </w:p>
        </w:tc>
      </w:tr>
      <w:tr w:rsidR="005A6B59" w:rsidRPr="0064577F" w14:paraId="2AC62A3A" w14:textId="77777777" w:rsidTr="00AD6D6B">
        <w:trPr>
          <w:cantSplit/>
          <w:trHeight w:val="20"/>
          <w:jc w:val="center"/>
        </w:trPr>
        <w:tc>
          <w:tcPr>
            <w:tcW w:w="4405" w:type="dxa"/>
          </w:tcPr>
          <w:p w14:paraId="4310A6F6" w14:textId="446D1C37" w:rsidR="005A6B59" w:rsidRPr="0064577F" w:rsidRDefault="005A6B59" w:rsidP="005A6B59">
            <w:pPr>
              <w:spacing w:before="40" w:after="40"/>
              <w:rPr>
                <w:rFonts w:ascii="Times New Roman" w:hAnsi="Times New Roman" w:cs="Times New Roman"/>
                <w:szCs w:val="24"/>
              </w:rPr>
            </w:pPr>
            <w:r w:rsidRPr="0064577F">
              <w:rPr>
                <w:rFonts w:ascii="Times New Roman" w:hAnsi="Times New Roman" w:cs="Times New Roman"/>
                <w:szCs w:val="24"/>
              </w:rPr>
              <w:t>Hispanic</w:t>
            </w:r>
          </w:p>
        </w:tc>
        <w:tc>
          <w:tcPr>
            <w:tcW w:w="4406" w:type="dxa"/>
          </w:tcPr>
          <w:p w14:paraId="70E20AD3" w14:textId="28E03356" w:rsidR="005A6B59" w:rsidRPr="0064577F" w:rsidRDefault="005A6B59" w:rsidP="005A6B59">
            <w:pPr>
              <w:spacing w:before="40" w:after="40"/>
              <w:rPr>
                <w:rFonts w:ascii="Times New Roman" w:hAnsi="Times New Roman" w:cs="Times New Roman"/>
                <w:szCs w:val="24"/>
              </w:rPr>
            </w:pPr>
            <w:r w:rsidRPr="0064577F">
              <w:rPr>
                <w:rFonts w:ascii="Times New Roman" w:hAnsi="Times New Roman" w:cs="Times New Roman"/>
                <w:szCs w:val="24"/>
              </w:rPr>
              <w:t>2 focus groups</w:t>
            </w:r>
          </w:p>
        </w:tc>
      </w:tr>
      <w:tr w:rsidR="005A6B59" w:rsidRPr="0064577F" w14:paraId="5140E5A3" w14:textId="77777777" w:rsidTr="00AD6D6B">
        <w:trPr>
          <w:trHeight w:val="20"/>
          <w:jc w:val="center"/>
        </w:trPr>
        <w:tc>
          <w:tcPr>
            <w:tcW w:w="4405" w:type="dxa"/>
          </w:tcPr>
          <w:p w14:paraId="08ACAFFB" w14:textId="4C8A0905" w:rsidR="005A6B59" w:rsidRPr="0064577F" w:rsidRDefault="005A6B59" w:rsidP="005A6B59">
            <w:pPr>
              <w:spacing w:before="40" w:after="40"/>
              <w:rPr>
                <w:rFonts w:ascii="Times New Roman" w:hAnsi="Times New Roman" w:cs="Times New Roman"/>
                <w:szCs w:val="24"/>
              </w:rPr>
            </w:pPr>
            <w:r w:rsidRPr="0064577F">
              <w:rPr>
                <w:rFonts w:ascii="Times New Roman" w:hAnsi="Times New Roman" w:cs="Times New Roman"/>
                <w:szCs w:val="24"/>
              </w:rPr>
              <w:t>Rural</w:t>
            </w:r>
          </w:p>
        </w:tc>
        <w:tc>
          <w:tcPr>
            <w:tcW w:w="4406" w:type="dxa"/>
          </w:tcPr>
          <w:p w14:paraId="63E7DE1D" w14:textId="6688D1FE" w:rsidR="005A6B59" w:rsidRPr="0064577F" w:rsidRDefault="005A6B59" w:rsidP="005A6B59">
            <w:pPr>
              <w:spacing w:before="40" w:after="40"/>
              <w:rPr>
                <w:rFonts w:ascii="Times New Roman" w:hAnsi="Times New Roman" w:cs="Times New Roman"/>
                <w:szCs w:val="24"/>
              </w:rPr>
            </w:pPr>
            <w:r w:rsidRPr="0064577F">
              <w:rPr>
                <w:rFonts w:ascii="Times New Roman" w:hAnsi="Times New Roman" w:cs="Times New Roman"/>
                <w:szCs w:val="24"/>
              </w:rPr>
              <w:t>2 focus groups</w:t>
            </w:r>
          </w:p>
        </w:tc>
      </w:tr>
      <w:tr w:rsidR="005A6B59" w:rsidRPr="0064577F" w14:paraId="3A0DEC22" w14:textId="77777777" w:rsidTr="00AD6D6B">
        <w:trPr>
          <w:trHeight w:val="20"/>
          <w:jc w:val="center"/>
        </w:trPr>
        <w:tc>
          <w:tcPr>
            <w:tcW w:w="8811" w:type="dxa"/>
            <w:gridSpan w:val="2"/>
          </w:tcPr>
          <w:p w14:paraId="794DD5BF" w14:textId="37B966EF" w:rsidR="005A6B59" w:rsidRPr="0064577F" w:rsidRDefault="005A6B59" w:rsidP="004F50B3">
            <w:pPr>
              <w:spacing w:before="40" w:after="40"/>
              <w:rPr>
                <w:rFonts w:ascii="Times New Roman" w:hAnsi="Times New Roman" w:cs="Times New Roman"/>
                <w:szCs w:val="24"/>
              </w:rPr>
            </w:pPr>
            <w:r w:rsidRPr="0064577F">
              <w:rPr>
                <w:rFonts w:ascii="Times New Roman" w:hAnsi="Times New Roman" w:cs="Times New Roman"/>
                <w:b/>
                <w:sz w:val="18"/>
                <w:szCs w:val="24"/>
              </w:rPr>
              <w:t>Note</w:t>
            </w:r>
            <w:r w:rsidRPr="0064577F">
              <w:rPr>
                <w:rFonts w:ascii="Times New Roman" w:hAnsi="Times New Roman" w:cs="Times New Roman"/>
                <w:sz w:val="18"/>
                <w:szCs w:val="24"/>
              </w:rPr>
              <w:t xml:space="preserve">: Focus groups </w:t>
            </w:r>
            <w:r w:rsidR="004F50B3">
              <w:rPr>
                <w:rFonts w:ascii="Times New Roman" w:hAnsi="Times New Roman" w:cs="Times New Roman"/>
                <w:sz w:val="18"/>
                <w:szCs w:val="24"/>
              </w:rPr>
              <w:t>will include participants with</w:t>
            </w:r>
            <w:r w:rsidRPr="0064577F">
              <w:rPr>
                <w:rFonts w:ascii="Times New Roman" w:hAnsi="Times New Roman" w:cs="Times New Roman"/>
                <w:sz w:val="18"/>
                <w:szCs w:val="24"/>
              </w:rPr>
              <w:t xml:space="preserve"> a mix of ages, genders, and education levels. </w:t>
            </w:r>
          </w:p>
        </w:tc>
      </w:tr>
    </w:tbl>
    <w:p w14:paraId="29DBCBD8" w14:textId="77777777" w:rsidR="00E866CA" w:rsidRPr="0064577F" w:rsidRDefault="00E866CA" w:rsidP="00FE1DB0">
      <w:pPr>
        <w:pStyle w:val="Body"/>
        <w:rPr>
          <w:rFonts w:hAnsi="Times New Roman" w:cs="Times New Roman"/>
          <w:sz w:val="16"/>
          <w:szCs w:val="16"/>
          <w:lang w:val="en-CA"/>
        </w:rPr>
      </w:pPr>
    </w:p>
    <w:p w14:paraId="3A5C7EC1" w14:textId="109B4172" w:rsidR="002C5A66" w:rsidRPr="0064577F" w:rsidRDefault="00FE1DB0" w:rsidP="00AD6D6B">
      <w:pPr>
        <w:pStyle w:val="Body"/>
        <w:rPr>
          <w:rFonts w:hAnsi="Times New Roman" w:cs="Times New Roman"/>
          <w:lang w:val="en-CA"/>
        </w:rPr>
      </w:pPr>
      <w:r w:rsidRPr="0064577F">
        <w:rPr>
          <w:rFonts w:hAnsi="Times New Roman" w:cs="Times New Roman"/>
          <w:lang w:val="en-CA"/>
        </w:rPr>
        <w:t>Focu</w:t>
      </w:r>
      <w:r w:rsidR="00CA4B71" w:rsidRPr="0064577F">
        <w:rPr>
          <w:rFonts w:hAnsi="Times New Roman" w:cs="Times New Roman"/>
          <w:lang w:val="en-CA"/>
        </w:rPr>
        <w:t xml:space="preserve">s groups will be conducted </w:t>
      </w:r>
      <w:r w:rsidR="004F50B3">
        <w:rPr>
          <w:rFonts w:hAnsi="Times New Roman" w:cs="Times New Roman"/>
          <w:lang w:val="en-CA"/>
        </w:rPr>
        <w:t>across</w:t>
      </w:r>
      <w:r w:rsidR="00CA4B71" w:rsidRPr="0064577F">
        <w:rPr>
          <w:rFonts w:hAnsi="Times New Roman" w:cs="Times New Roman"/>
          <w:lang w:val="en-CA"/>
        </w:rPr>
        <w:t xml:space="preserve"> </w:t>
      </w:r>
      <w:r w:rsidR="00E0723F" w:rsidRPr="0064577F">
        <w:rPr>
          <w:rFonts w:hAnsi="Times New Roman" w:cs="Times New Roman"/>
          <w:lang w:val="en-CA"/>
        </w:rPr>
        <w:t xml:space="preserve">nine </w:t>
      </w:r>
      <w:r w:rsidRPr="0064577F">
        <w:rPr>
          <w:rFonts w:hAnsi="Times New Roman" w:cs="Times New Roman"/>
          <w:lang w:val="en-CA"/>
        </w:rPr>
        <w:t xml:space="preserve">proposed locations. These locations were selected in collaboration with Census Bureau subject matter experts (SMEs) and multicultural partner </w:t>
      </w:r>
      <w:r w:rsidR="00EB619A" w:rsidRPr="0064577F">
        <w:rPr>
          <w:rFonts w:hAnsi="Times New Roman" w:cs="Times New Roman"/>
          <w:lang w:val="en-CA"/>
        </w:rPr>
        <w:t xml:space="preserve">advertising </w:t>
      </w:r>
      <w:r w:rsidRPr="0064577F">
        <w:rPr>
          <w:rFonts w:hAnsi="Times New Roman" w:cs="Times New Roman"/>
          <w:lang w:val="en-CA"/>
        </w:rPr>
        <w:t xml:space="preserve">agencies that are part of the contractor team in order to provide sufficient concentration of the audience targeted for particular focus groups. </w:t>
      </w:r>
      <w:r w:rsidR="004F50B3">
        <w:rPr>
          <w:rFonts w:hAnsi="Times New Roman" w:cs="Times New Roman"/>
          <w:lang w:val="en-CA"/>
        </w:rPr>
        <w:t>The locations also provide</w:t>
      </w:r>
      <w:r w:rsidRPr="0064577F">
        <w:rPr>
          <w:rFonts w:hAnsi="Times New Roman" w:cs="Times New Roman"/>
          <w:lang w:val="en-CA"/>
        </w:rPr>
        <w:t xml:space="preserve"> geographic diversity. </w:t>
      </w:r>
      <w:r w:rsidR="00613748" w:rsidRPr="0064577F">
        <w:rPr>
          <w:rFonts w:hAnsi="Times New Roman" w:cs="Times New Roman"/>
          <w:lang w:val="en-CA"/>
        </w:rPr>
        <w:t xml:space="preserve">Other factors considered </w:t>
      </w:r>
      <w:r w:rsidR="004F50B3">
        <w:rPr>
          <w:rFonts w:hAnsi="Times New Roman" w:cs="Times New Roman"/>
          <w:lang w:val="en-CA"/>
        </w:rPr>
        <w:t xml:space="preserve">in location selection </w:t>
      </w:r>
      <w:r w:rsidR="00613748" w:rsidRPr="0064577F">
        <w:rPr>
          <w:rFonts w:hAnsi="Times New Roman" w:cs="Times New Roman"/>
          <w:lang w:val="en-CA"/>
        </w:rPr>
        <w:t xml:space="preserve">include the mix of country-of-origin </w:t>
      </w:r>
      <w:r w:rsidR="004F50B3">
        <w:rPr>
          <w:rFonts w:hAnsi="Times New Roman" w:cs="Times New Roman"/>
          <w:lang w:val="en-CA"/>
        </w:rPr>
        <w:t>demographics for certain audiences</w:t>
      </w:r>
      <w:r w:rsidR="00613748" w:rsidRPr="0064577F">
        <w:rPr>
          <w:rFonts w:hAnsi="Times New Roman" w:cs="Times New Roman"/>
          <w:lang w:val="en-CA"/>
        </w:rPr>
        <w:t>, the potential for participation from Census Bureau regional offices for observation, and minimizing travel costs for the government.</w:t>
      </w:r>
    </w:p>
    <w:p w14:paraId="100B2EFD" w14:textId="77777777" w:rsidR="002C5A66" w:rsidRPr="0064577F" w:rsidRDefault="002C5A66" w:rsidP="00AD6D6B">
      <w:pPr>
        <w:pStyle w:val="Body"/>
        <w:rPr>
          <w:rFonts w:hAnsi="Times New Roman" w:cs="Times New Roman"/>
          <w:sz w:val="16"/>
          <w:lang w:val="en-CA"/>
        </w:rPr>
      </w:pPr>
    </w:p>
    <w:p w14:paraId="167DD5E9" w14:textId="572DB87B" w:rsidR="00FE1DB0" w:rsidRPr="0064577F" w:rsidRDefault="00FE1DB0" w:rsidP="00AD6D6B">
      <w:pPr>
        <w:pStyle w:val="Body"/>
        <w:rPr>
          <w:rFonts w:hAnsi="Times New Roman" w:cs="Times New Roman"/>
          <w:lang w:val="en-CA"/>
        </w:rPr>
      </w:pPr>
      <w:r w:rsidRPr="0064577F">
        <w:rPr>
          <w:rFonts w:hAnsi="Times New Roman" w:cs="Times New Roman"/>
          <w:lang w:val="en-CA"/>
        </w:rPr>
        <w:t>The proposed loc</w:t>
      </w:r>
      <w:r w:rsidR="00CA4B71" w:rsidRPr="0064577F">
        <w:rPr>
          <w:rFonts w:hAnsi="Times New Roman" w:cs="Times New Roman"/>
          <w:lang w:val="en-CA"/>
        </w:rPr>
        <w:t>ations are identified in Table 2</w:t>
      </w:r>
      <w:r w:rsidRPr="0064577F">
        <w:rPr>
          <w:rFonts w:hAnsi="Times New Roman" w:cs="Times New Roman"/>
          <w:lang w:val="en-CA"/>
        </w:rPr>
        <w:t>.</w:t>
      </w:r>
    </w:p>
    <w:p w14:paraId="6CF543B4" w14:textId="0C9007DE" w:rsidR="00FE1DB0" w:rsidRPr="0064577F" w:rsidRDefault="00FE1DB0" w:rsidP="00FE1DB0">
      <w:pPr>
        <w:pStyle w:val="Body"/>
        <w:rPr>
          <w:rFonts w:hAnsi="Times New Roman" w:cs="Times New Roman"/>
          <w:b/>
          <w:sz w:val="16"/>
          <w:szCs w:val="16"/>
          <w:lang w:val="en-CA"/>
        </w:rPr>
      </w:pPr>
    </w:p>
    <w:p w14:paraId="0ACD2CAC" w14:textId="4864C74E" w:rsidR="00FE1DB0" w:rsidRPr="0064577F" w:rsidRDefault="00CA4B71" w:rsidP="00BB4CCC">
      <w:pPr>
        <w:pStyle w:val="Body"/>
        <w:jc w:val="center"/>
        <w:rPr>
          <w:rFonts w:hAnsi="Times New Roman"/>
          <w:b/>
        </w:rPr>
      </w:pPr>
      <w:r w:rsidRPr="0064577F">
        <w:rPr>
          <w:rFonts w:hAnsi="Times New Roman"/>
          <w:b/>
        </w:rPr>
        <w:t>Table 2</w:t>
      </w:r>
      <w:r w:rsidR="00EB619A" w:rsidRPr="0064577F">
        <w:rPr>
          <w:rFonts w:hAnsi="Times New Roman" w:cs="Times New Roman"/>
          <w:b/>
        </w:rPr>
        <w:t>.</w:t>
      </w:r>
      <w:r w:rsidR="00FE1DB0" w:rsidRPr="0064577F">
        <w:rPr>
          <w:rFonts w:hAnsi="Times New Roman"/>
          <w:b/>
        </w:rPr>
        <w:t xml:space="preserve"> Proposed Focus Group Locations</w:t>
      </w:r>
    </w:p>
    <w:p w14:paraId="5D3EDEB1" w14:textId="0447D325" w:rsidR="00216DBC" w:rsidRPr="0064577F" w:rsidRDefault="00216DBC" w:rsidP="00BB4CCC">
      <w:pPr>
        <w:pStyle w:val="Body"/>
        <w:jc w:val="center"/>
        <w:rPr>
          <w:rFonts w:hAnsi="Times New Roman"/>
          <w:b/>
          <w:sz w:val="16"/>
        </w:rPr>
      </w:pPr>
    </w:p>
    <w:tbl>
      <w:tblPr>
        <w:tblStyle w:val="TableGrid"/>
        <w:tblW w:w="8812" w:type="dxa"/>
        <w:tblInd w:w="355" w:type="dxa"/>
        <w:tblLook w:val="04A0" w:firstRow="1" w:lastRow="0" w:firstColumn="1" w:lastColumn="0" w:noHBand="0" w:noVBand="1"/>
      </w:tblPr>
      <w:tblGrid>
        <w:gridCol w:w="4406"/>
        <w:gridCol w:w="4406"/>
      </w:tblGrid>
      <w:tr w:rsidR="00216DBC" w:rsidRPr="0064577F" w14:paraId="1EC80E6B" w14:textId="77777777" w:rsidTr="00AD6D6B">
        <w:trPr>
          <w:tblHeader/>
        </w:trPr>
        <w:tc>
          <w:tcPr>
            <w:tcW w:w="4406" w:type="dxa"/>
            <w:shd w:val="clear" w:color="auto" w:fill="D9D9D9" w:themeFill="background1" w:themeFillShade="D9"/>
          </w:tcPr>
          <w:p w14:paraId="1314368A" w14:textId="47D26AD3" w:rsidR="00216DBC" w:rsidRPr="0064577F" w:rsidRDefault="00216DBC" w:rsidP="00216DBC">
            <w:pPr>
              <w:spacing w:before="40" w:after="40"/>
              <w:rPr>
                <w:rFonts w:ascii="Times New Roman" w:hAnsi="Times New Roman" w:cs="Times New Roman"/>
                <w:b/>
                <w:szCs w:val="24"/>
              </w:rPr>
            </w:pPr>
            <w:r w:rsidRPr="0064577F">
              <w:rPr>
                <w:rFonts w:ascii="Times New Roman" w:hAnsi="Times New Roman" w:cs="Times New Roman"/>
                <w:b/>
                <w:szCs w:val="24"/>
              </w:rPr>
              <w:t>Location</w:t>
            </w:r>
          </w:p>
        </w:tc>
        <w:tc>
          <w:tcPr>
            <w:tcW w:w="4406" w:type="dxa"/>
            <w:shd w:val="clear" w:color="auto" w:fill="D9D9D9" w:themeFill="background1" w:themeFillShade="D9"/>
          </w:tcPr>
          <w:p w14:paraId="097D162A" w14:textId="68072223" w:rsidR="00216DBC" w:rsidRPr="0064577F" w:rsidRDefault="00216DBC" w:rsidP="00216DBC">
            <w:pPr>
              <w:spacing w:before="40" w:after="40"/>
              <w:rPr>
                <w:rFonts w:ascii="Times New Roman" w:hAnsi="Times New Roman" w:cs="Times New Roman"/>
                <w:b/>
                <w:szCs w:val="24"/>
              </w:rPr>
            </w:pPr>
            <w:r w:rsidRPr="0064577F">
              <w:rPr>
                <w:rFonts w:ascii="Times New Roman" w:hAnsi="Times New Roman" w:cs="Times New Roman"/>
                <w:b/>
                <w:szCs w:val="24"/>
              </w:rPr>
              <w:t>Audiences (Groups)</w:t>
            </w:r>
          </w:p>
        </w:tc>
      </w:tr>
      <w:tr w:rsidR="00216DBC" w:rsidRPr="0064577F" w14:paraId="56D5FB33" w14:textId="77777777" w:rsidTr="00AD6D6B">
        <w:tc>
          <w:tcPr>
            <w:tcW w:w="4406" w:type="dxa"/>
          </w:tcPr>
          <w:p w14:paraId="7BDDEB72" w14:textId="7595C298" w:rsidR="00216DBC" w:rsidRPr="0064577F" w:rsidRDefault="00216DBC" w:rsidP="00216DBC">
            <w:pPr>
              <w:spacing w:before="40" w:after="40"/>
              <w:rPr>
                <w:rFonts w:ascii="Times New Roman" w:hAnsi="Times New Roman" w:cs="Times New Roman"/>
                <w:szCs w:val="24"/>
              </w:rPr>
            </w:pPr>
            <w:r w:rsidRPr="0064577F">
              <w:rPr>
                <w:rFonts w:ascii="Times New Roman" w:hAnsi="Times New Roman" w:cs="Times New Roman"/>
                <w:szCs w:val="24"/>
              </w:rPr>
              <w:t>Fairbanks, AK</w:t>
            </w:r>
          </w:p>
        </w:tc>
        <w:tc>
          <w:tcPr>
            <w:tcW w:w="4406" w:type="dxa"/>
          </w:tcPr>
          <w:p w14:paraId="0B9E66AF" w14:textId="75F96721" w:rsidR="00216DBC" w:rsidRPr="0064577F" w:rsidRDefault="009617FF" w:rsidP="00216DBC">
            <w:pPr>
              <w:spacing w:before="40" w:after="40"/>
              <w:rPr>
                <w:rFonts w:ascii="Times New Roman" w:hAnsi="Times New Roman" w:cs="Times New Roman"/>
                <w:szCs w:val="24"/>
              </w:rPr>
            </w:pPr>
            <w:r w:rsidRPr="0064577F">
              <w:rPr>
                <w:rFonts w:ascii="Times New Roman" w:hAnsi="Times New Roman" w:cs="Times New Roman"/>
                <w:szCs w:val="24"/>
              </w:rPr>
              <w:t>Alaska Native</w:t>
            </w:r>
          </w:p>
        </w:tc>
      </w:tr>
      <w:tr w:rsidR="009617FF" w:rsidRPr="0064577F" w14:paraId="4DFA468D" w14:textId="77777777" w:rsidTr="00AD6D6B">
        <w:tc>
          <w:tcPr>
            <w:tcW w:w="4406" w:type="dxa"/>
          </w:tcPr>
          <w:p w14:paraId="0E3C20B4" w14:textId="44DEE6E6" w:rsidR="009617FF" w:rsidRPr="0064577F" w:rsidRDefault="009617FF" w:rsidP="009617FF">
            <w:pPr>
              <w:spacing w:before="40" w:after="40"/>
              <w:rPr>
                <w:rFonts w:ascii="Times New Roman" w:hAnsi="Times New Roman" w:cs="Times New Roman"/>
                <w:szCs w:val="24"/>
              </w:rPr>
            </w:pPr>
            <w:r w:rsidRPr="0064577F">
              <w:rPr>
                <w:rFonts w:ascii="Times New Roman" w:hAnsi="Times New Roman" w:cs="Times New Roman"/>
                <w:szCs w:val="24"/>
              </w:rPr>
              <w:t>Phoenix, AZ</w:t>
            </w:r>
          </w:p>
        </w:tc>
        <w:tc>
          <w:tcPr>
            <w:tcW w:w="4406" w:type="dxa"/>
          </w:tcPr>
          <w:p w14:paraId="33BF53B0" w14:textId="6449EF00" w:rsidR="009617FF" w:rsidRPr="0064577F" w:rsidRDefault="009617FF" w:rsidP="009617FF">
            <w:pPr>
              <w:spacing w:before="40" w:after="40"/>
              <w:rPr>
                <w:rFonts w:ascii="Times New Roman" w:hAnsi="Times New Roman" w:cs="Times New Roman"/>
                <w:szCs w:val="24"/>
              </w:rPr>
            </w:pPr>
            <w:r w:rsidRPr="0064577F">
              <w:rPr>
                <w:rFonts w:ascii="Times New Roman" w:hAnsi="Times New Roman" w:cs="Times New Roman"/>
                <w:szCs w:val="24"/>
              </w:rPr>
              <w:t xml:space="preserve">American Indian </w:t>
            </w:r>
          </w:p>
        </w:tc>
      </w:tr>
      <w:tr w:rsidR="009617FF" w:rsidRPr="0064577F" w14:paraId="5D3692FD" w14:textId="77777777" w:rsidTr="00AD6D6B">
        <w:tc>
          <w:tcPr>
            <w:tcW w:w="4406" w:type="dxa"/>
          </w:tcPr>
          <w:p w14:paraId="799430ED" w14:textId="5C8F73A8" w:rsidR="009617FF" w:rsidRPr="0064577F" w:rsidRDefault="009617FF" w:rsidP="009617FF">
            <w:pPr>
              <w:spacing w:before="40" w:after="40"/>
              <w:rPr>
                <w:rFonts w:ascii="Times New Roman" w:hAnsi="Times New Roman" w:cs="Times New Roman"/>
                <w:szCs w:val="24"/>
              </w:rPr>
            </w:pPr>
            <w:r w:rsidRPr="0064577F">
              <w:rPr>
                <w:rFonts w:ascii="Times New Roman" w:hAnsi="Times New Roman" w:cs="Times New Roman"/>
                <w:szCs w:val="24"/>
              </w:rPr>
              <w:t>Portland, OR</w:t>
            </w:r>
          </w:p>
        </w:tc>
        <w:tc>
          <w:tcPr>
            <w:tcW w:w="4406" w:type="dxa"/>
          </w:tcPr>
          <w:p w14:paraId="4525FBB8" w14:textId="5578B865" w:rsidR="009617FF" w:rsidRPr="0064577F" w:rsidRDefault="009617FF" w:rsidP="009617FF">
            <w:pPr>
              <w:spacing w:before="40" w:after="40"/>
              <w:rPr>
                <w:rFonts w:ascii="Times New Roman" w:hAnsi="Times New Roman" w:cs="Times New Roman"/>
                <w:szCs w:val="24"/>
              </w:rPr>
            </w:pPr>
            <w:r w:rsidRPr="0064577F">
              <w:rPr>
                <w:rFonts w:ascii="Times New Roman" w:hAnsi="Times New Roman" w:cs="Times New Roman"/>
                <w:szCs w:val="24"/>
              </w:rPr>
              <w:t>American Indian</w:t>
            </w:r>
          </w:p>
        </w:tc>
      </w:tr>
      <w:tr w:rsidR="009617FF" w:rsidRPr="0064577F" w14:paraId="7AFD4D31" w14:textId="77777777" w:rsidTr="00AD6D6B">
        <w:tc>
          <w:tcPr>
            <w:tcW w:w="4406" w:type="dxa"/>
          </w:tcPr>
          <w:p w14:paraId="7F1BD152" w14:textId="0310C026" w:rsidR="009617FF" w:rsidRPr="0064577F" w:rsidRDefault="009617FF" w:rsidP="009617FF">
            <w:pPr>
              <w:spacing w:before="40" w:after="40"/>
              <w:rPr>
                <w:rFonts w:ascii="Times New Roman" w:hAnsi="Times New Roman" w:cs="Times New Roman"/>
                <w:szCs w:val="24"/>
              </w:rPr>
            </w:pPr>
            <w:r w:rsidRPr="0064577F">
              <w:rPr>
                <w:rFonts w:ascii="Times New Roman" w:hAnsi="Times New Roman" w:cs="Times New Roman"/>
                <w:szCs w:val="24"/>
              </w:rPr>
              <w:t>Saulte Ste. Marie, MI</w:t>
            </w:r>
          </w:p>
        </w:tc>
        <w:tc>
          <w:tcPr>
            <w:tcW w:w="4406" w:type="dxa"/>
          </w:tcPr>
          <w:p w14:paraId="693A41DB" w14:textId="54C28FC2" w:rsidR="009617FF" w:rsidRPr="0064577F" w:rsidRDefault="009617FF" w:rsidP="009617FF">
            <w:pPr>
              <w:spacing w:before="40" w:after="40"/>
              <w:rPr>
                <w:rFonts w:ascii="Times New Roman" w:hAnsi="Times New Roman" w:cs="Times New Roman"/>
                <w:szCs w:val="24"/>
              </w:rPr>
            </w:pPr>
            <w:r w:rsidRPr="0064577F">
              <w:rPr>
                <w:rFonts w:ascii="Times New Roman" w:hAnsi="Times New Roman" w:cs="Times New Roman"/>
                <w:szCs w:val="24"/>
              </w:rPr>
              <w:t>American Indian</w:t>
            </w:r>
          </w:p>
        </w:tc>
      </w:tr>
      <w:tr w:rsidR="009617FF" w:rsidRPr="0064577F" w14:paraId="42CCEB42" w14:textId="77777777" w:rsidTr="001923F4">
        <w:trPr>
          <w:trHeight w:val="152"/>
        </w:trPr>
        <w:tc>
          <w:tcPr>
            <w:tcW w:w="4406" w:type="dxa"/>
          </w:tcPr>
          <w:p w14:paraId="6A12B322" w14:textId="709501FB" w:rsidR="009617FF" w:rsidRPr="0064577F" w:rsidRDefault="009617FF" w:rsidP="009617FF">
            <w:pPr>
              <w:spacing w:before="40" w:after="40"/>
              <w:rPr>
                <w:rFonts w:ascii="Times New Roman" w:hAnsi="Times New Roman" w:cs="Times New Roman"/>
                <w:b/>
                <w:szCs w:val="24"/>
              </w:rPr>
            </w:pPr>
            <w:r w:rsidRPr="0064577F">
              <w:rPr>
                <w:rFonts w:ascii="Times New Roman" w:hAnsi="Times New Roman" w:cs="Times New Roman"/>
                <w:szCs w:val="24"/>
              </w:rPr>
              <w:t>Honolulu, HI</w:t>
            </w:r>
          </w:p>
        </w:tc>
        <w:tc>
          <w:tcPr>
            <w:tcW w:w="4406" w:type="dxa"/>
          </w:tcPr>
          <w:p w14:paraId="6A6F16DC" w14:textId="14F4D7B7" w:rsidR="009617FF" w:rsidRPr="0064577F" w:rsidRDefault="009617FF" w:rsidP="001923F4">
            <w:pPr>
              <w:spacing w:before="40" w:after="40"/>
              <w:rPr>
                <w:rFonts w:ascii="Times New Roman" w:hAnsi="Times New Roman" w:cs="Times New Roman"/>
                <w:szCs w:val="24"/>
              </w:rPr>
            </w:pPr>
            <w:r w:rsidRPr="0064577F">
              <w:rPr>
                <w:rFonts w:ascii="Times New Roman" w:hAnsi="Times New Roman" w:cs="Times New Roman"/>
                <w:szCs w:val="24"/>
              </w:rPr>
              <w:t>Nativ</w:t>
            </w:r>
            <w:r w:rsidR="001923F4" w:rsidRPr="0064577F">
              <w:rPr>
                <w:rFonts w:ascii="Times New Roman" w:hAnsi="Times New Roman" w:cs="Times New Roman"/>
                <w:szCs w:val="24"/>
              </w:rPr>
              <w:t>e Hawaiian and Pacific Islander</w:t>
            </w:r>
          </w:p>
        </w:tc>
      </w:tr>
      <w:tr w:rsidR="001923F4" w:rsidRPr="0064577F" w14:paraId="29071C83" w14:textId="77777777" w:rsidTr="001923F4">
        <w:trPr>
          <w:trHeight w:val="152"/>
        </w:trPr>
        <w:tc>
          <w:tcPr>
            <w:tcW w:w="4406" w:type="dxa"/>
          </w:tcPr>
          <w:p w14:paraId="73099590" w14:textId="70EF6D42" w:rsidR="001923F4" w:rsidRPr="0064577F" w:rsidRDefault="001923F4" w:rsidP="009617FF">
            <w:pPr>
              <w:spacing w:before="40" w:after="40"/>
              <w:rPr>
                <w:rFonts w:ascii="Times New Roman" w:hAnsi="Times New Roman" w:cs="Times New Roman"/>
                <w:szCs w:val="24"/>
              </w:rPr>
            </w:pPr>
            <w:r w:rsidRPr="0064577F">
              <w:rPr>
                <w:rFonts w:ascii="Times New Roman" w:hAnsi="Times New Roman" w:cs="Times New Roman"/>
                <w:szCs w:val="24"/>
              </w:rPr>
              <w:t>Seattle, WA</w:t>
            </w:r>
          </w:p>
        </w:tc>
        <w:tc>
          <w:tcPr>
            <w:tcW w:w="4406" w:type="dxa"/>
          </w:tcPr>
          <w:p w14:paraId="51BBB477" w14:textId="52EB0167" w:rsidR="001923F4" w:rsidRPr="0064577F" w:rsidRDefault="001923F4" w:rsidP="001923F4">
            <w:pPr>
              <w:spacing w:before="40" w:after="40"/>
              <w:rPr>
                <w:rFonts w:ascii="Times New Roman" w:hAnsi="Times New Roman" w:cs="Times New Roman"/>
                <w:szCs w:val="24"/>
              </w:rPr>
            </w:pPr>
            <w:r w:rsidRPr="0064577F">
              <w:rPr>
                <w:rFonts w:ascii="Times New Roman" w:hAnsi="Times New Roman" w:cs="Times New Roman"/>
                <w:szCs w:val="24"/>
              </w:rPr>
              <w:t>Native Hawaiian and Pacific Islander</w:t>
            </w:r>
          </w:p>
        </w:tc>
      </w:tr>
      <w:tr w:rsidR="009617FF" w:rsidRPr="0064577F" w14:paraId="61B03AF9" w14:textId="77777777" w:rsidTr="00AD6D6B">
        <w:tc>
          <w:tcPr>
            <w:tcW w:w="4406" w:type="dxa"/>
          </w:tcPr>
          <w:p w14:paraId="33962252" w14:textId="7FB01036" w:rsidR="009617FF" w:rsidRPr="0064577F" w:rsidRDefault="00C15EB0" w:rsidP="00C15EB0">
            <w:pPr>
              <w:spacing w:before="40" w:after="40"/>
              <w:rPr>
                <w:rFonts w:ascii="Times New Roman" w:hAnsi="Times New Roman" w:cs="Times New Roman"/>
                <w:b/>
                <w:szCs w:val="24"/>
              </w:rPr>
            </w:pPr>
            <w:r w:rsidRPr="0064577F">
              <w:rPr>
                <w:rFonts w:ascii="Times New Roman" w:hAnsi="Times New Roman" w:cs="Times New Roman"/>
                <w:szCs w:val="24"/>
              </w:rPr>
              <w:t xml:space="preserve">San Gabriel Valley / </w:t>
            </w:r>
            <w:r w:rsidR="00BA4793" w:rsidRPr="0064577F">
              <w:rPr>
                <w:rFonts w:ascii="Times New Roman" w:hAnsi="Times New Roman" w:cs="Times New Roman"/>
                <w:szCs w:val="24"/>
              </w:rPr>
              <w:t>Pasadena, CA</w:t>
            </w:r>
          </w:p>
        </w:tc>
        <w:tc>
          <w:tcPr>
            <w:tcW w:w="4406" w:type="dxa"/>
          </w:tcPr>
          <w:p w14:paraId="21AF6B33" w14:textId="1B20726D" w:rsidR="009617FF" w:rsidRPr="0064577F" w:rsidRDefault="009617FF" w:rsidP="009617FF">
            <w:pPr>
              <w:spacing w:before="40" w:after="40"/>
              <w:rPr>
                <w:rFonts w:ascii="Times New Roman" w:hAnsi="Times New Roman" w:cs="Times New Roman"/>
                <w:szCs w:val="24"/>
              </w:rPr>
            </w:pPr>
            <w:r w:rsidRPr="0064577F">
              <w:rPr>
                <w:rFonts w:ascii="Times New Roman" w:hAnsi="Times New Roman" w:cs="Times New Roman"/>
                <w:szCs w:val="24"/>
              </w:rPr>
              <w:t>Asian</w:t>
            </w:r>
          </w:p>
        </w:tc>
      </w:tr>
      <w:tr w:rsidR="009617FF" w:rsidRPr="0064577F" w14:paraId="3D89FF88" w14:textId="77777777" w:rsidTr="00AD6D6B">
        <w:tc>
          <w:tcPr>
            <w:tcW w:w="4406" w:type="dxa"/>
          </w:tcPr>
          <w:p w14:paraId="1F3F3413" w14:textId="16D3A4CE" w:rsidR="009617FF" w:rsidRPr="0064577F" w:rsidRDefault="009617FF" w:rsidP="009617FF">
            <w:pPr>
              <w:spacing w:before="40" w:after="40"/>
              <w:rPr>
                <w:rFonts w:ascii="Times New Roman" w:hAnsi="Times New Roman" w:cs="Times New Roman"/>
                <w:b/>
                <w:szCs w:val="24"/>
              </w:rPr>
            </w:pPr>
            <w:r w:rsidRPr="0064577F">
              <w:rPr>
                <w:rFonts w:ascii="Times New Roman" w:hAnsi="Times New Roman" w:cs="Times New Roman"/>
                <w:szCs w:val="24"/>
              </w:rPr>
              <w:t>Houston, TX</w:t>
            </w:r>
          </w:p>
        </w:tc>
        <w:tc>
          <w:tcPr>
            <w:tcW w:w="4406" w:type="dxa"/>
          </w:tcPr>
          <w:p w14:paraId="56BD76F9" w14:textId="5066275C" w:rsidR="009617FF" w:rsidRPr="0064577F" w:rsidRDefault="009617FF" w:rsidP="009617FF">
            <w:pPr>
              <w:spacing w:before="40" w:after="40"/>
              <w:rPr>
                <w:rFonts w:ascii="Times New Roman" w:hAnsi="Times New Roman" w:cs="Times New Roman"/>
                <w:szCs w:val="24"/>
              </w:rPr>
            </w:pPr>
            <w:r w:rsidRPr="0064577F">
              <w:rPr>
                <w:rFonts w:ascii="Times New Roman" w:hAnsi="Times New Roman" w:cs="Times New Roman"/>
                <w:szCs w:val="24"/>
              </w:rPr>
              <w:t>Hispanic</w:t>
            </w:r>
          </w:p>
        </w:tc>
      </w:tr>
      <w:tr w:rsidR="009617FF" w:rsidRPr="0064577F" w14:paraId="7BEB0B2F" w14:textId="77777777" w:rsidTr="00AD6D6B">
        <w:tc>
          <w:tcPr>
            <w:tcW w:w="4406" w:type="dxa"/>
          </w:tcPr>
          <w:p w14:paraId="192440C4" w14:textId="0F4F81AF" w:rsidR="009617FF" w:rsidRPr="0064577F" w:rsidRDefault="009617FF" w:rsidP="009617FF">
            <w:pPr>
              <w:spacing w:before="40" w:after="40"/>
              <w:rPr>
                <w:rFonts w:ascii="Times New Roman" w:hAnsi="Times New Roman" w:cs="Times New Roman"/>
                <w:b/>
                <w:szCs w:val="24"/>
              </w:rPr>
            </w:pPr>
            <w:r w:rsidRPr="0064577F">
              <w:rPr>
                <w:rFonts w:ascii="Times New Roman" w:hAnsi="Times New Roman" w:cs="Times New Roman"/>
                <w:szCs w:val="24"/>
              </w:rPr>
              <w:t>Polk County, MI</w:t>
            </w:r>
          </w:p>
        </w:tc>
        <w:tc>
          <w:tcPr>
            <w:tcW w:w="4406" w:type="dxa"/>
          </w:tcPr>
          <w:p w14:paraId="1ED5675D" w14:textId="782EC33B" w:rsidR="009617FF" w:rsidRPr="0064577F" w:rsidRDefault="009617FF" w:rsidP="009617FF">
            <w:pPr>
              <w:spacing w:before="40" w:after="40"/>
              <w:rPr>
                <w:rFonts w:ascii="Times New Roman" w:hAnsi="Times New Roman" w:cs="Times New Roman"/>
                <w:szCs w:val="24"/>
              </w:rPr>
            </w:pPr>
            <w:r w:rsidRPr="0064577F">
              <w:rPr>
                <w:rFonts w:ascii="Times New Roman" w:hAnsi="Times New Roman" w:cs="Times New Roman"/>
                <w:szCs w:val="24"/>
              </w:rPr>
              <w:t>Rural</w:t>
            </w:r>
          </w:p>
        </w:tc>
      </w:tr>
    </w:tbl>
    <w:p w14:paraId="23123843" w14:textId="77777777" w:rsidR="00FE1DB0" w:rsidRPr="0064577F" w:rsidRDefault="00FE1DB0" w:rsidP="00FE1DB0">
      <w:pPr>
        <w:pStyle w:val="Body"/>
        <w:rPr>
          <w:rFonts w:hAnsi="Times New Roman" w:cs="Times New Roman"/>
          <w:b/>
        </w:rPr>
      </w:pPr>
    </w:p>
    <w:p w14:paraId="0D05264E" w14:textId="2970C84E" w:rsidR="00FE1DB0" w:rsidRPr="0064577F" w:rsidRDefault="00FE1DB0" w:rsidP="00FE1DB0">
      <w:pPr>
        <w:pStyle w:val="Body"/>
        <w:rPr>
          <w:rFonts w:hAnsi="Times New Roman" w:cs="Times New Roman"/>
        </w:rPr>
      </w:pPr>
      <w:r w:rsidRPr="0064577F">
        <w:rPr>
          <w:rFonts w:hAnsi="Times New Roman" w:cs="Times New Roman"/>
          <w:b/>
        </w:rPr>
        <w:t>Timeline</w:t>
      </w:r>
      <w:r w:rsidRPr="0064577F">
        <w:rPr>
          <w:rFonts w:hAnsi="Times New Roman" w:cs="Times New Roman"/>
        </w:rPr>
        <w:t xml:space="preserve">: Tentative fielding dates are </w:t>
      </w:r>
      <w:r w:rsidR="00040E36" w:rsidRPr="0064577F">
        <w:rPr>
          <w:rFonts w:hAnsi="Times New Roman" w:cs="Times New Roman"/>
        </w:rPr>
        <w:t>November 1</w:t>
      </w:r>
      <w:r w:rsidR="001F687C" w:rsidRPr="0064577F">
        <w:rPr>
          <w:rFonts w:hAnsi="Times New Roman" w:cs="Times New Roman"/>
        </w:rPr>
        <w:t>2-</w:t>
      </w:r>
      <w:r w:rsidR="00040E36" w:rsidRPr="0064577F">
        <w:rPr>
          <w:rFonts w:hAnsi="Times New Roman" w:cs="Times New Roman"/>
        </w:rPr>
        <w:t>19</w:t>
      </w:r>
      <w:r w:rsidRPr="0064577F">
        <w:rPr>
          <w:rFonts w:hAnsi="Times New Roman" w:cs="Times New Roman"/>
        </w:rPr>
        <w:t xml:space="preserve">, 2018.      </w:t>
      </w:r>
    </w:p>
    <w:p w14:paraId="062E8947" w14:textId="40DF032D" w:rsidR="00CD78B9" w:rsidRPr="0064577F" w:rsidRDefault="00FE1DB0" w:rsidP="00CD78B9">
      <w:pPr>
        <w:pStyle w:val="NormalWeb"/>
      </w:pPr>
      <w:r w:rsidRPr="0064577F">
        <w:rPr>
          <w:b/>
          <w:color w:val="000000"/>
        </w:rPr>
        <w:t>Method</w:t>
      </w:r>
      <w:r w:rsidRPr="0064577F">
        <w:rPr>
          <w:color w:val="000000"/>
        </w:rPr>
        <w:t xml:space="preserve">: </w:t>
      </w:r>
      <w:r w:rsidR="00ED68B8">
        <w:rPr>
          <w:color w:val="000000"/>
        </w:rPr>
        <w:t>Focus groups provide a way to include insights from HTC audiences, who by nature are hard-to-reach and unavailable in online panels. To be eligible for particip</w:t>
      </w:r>
      <w:r w:rsidR="005D19CD">
        <w:rPr>
          <w:color w:val="000000"/>
        </w:rPr>
        <w:t>ation</w:t>
      </w:r>
      <w:r w:rsidR="00ED68B8">
        <w:rPr>
          <w:color w:val="000000"/>
        </w:rPr>
        <w:t xml:space="preserve">, potential participants are screened using a screening questionnaire (see Appendix C for Audience Screener Questionnaires). </w:t>
      </w:r>
      <w:r w:rsidR="00ED68B8">
        <w:t>While each audience has specific screening criteria, all</w:t>
      </w:r>
      <w:r w:rsidR="00ED68B8" w:rsidRPr="0064577F">
        <w:t xml:space="preserve"> participants </w:t>
      </w:r>
      <w:r w:rsidR="00ED68B8">
        <w:t xml:space="preserve">across all audiences </w:t>
      </w:r>
      <w:r w:rsidR="00ED68B8" w:rsidRPr="0064577F">
        <w:t xml:space="preserve">must meet </w:t>
      </w:r>
      <w:r w:rsidR="00ED68B8">
        <w:t>three overarching</w:t>
      </w:r>
      <w:r w:rsidR="00ED68B8" w:rsidRPr="0064577F">
        <w:t xml:space="preserve"> criteria</w:t>
      </w:r>
      <w:r w:rsidR="00ED68B8">
        <w:t xml:space="preserve"> to be eligible</w:t>
      </w:r>
      <w:r w:rsidR="00ED68B8" w:rsidRPr="0064577F">
        <w:t xml:space="preserve">. </w:t>
      </w:r>
      <w:r w:rsidR="00ED68B8">
        <w:t>First</w:t>
      </w:r>
      <w:r w:rsidR="00CD78B9" w:rsidRPr="0064577F">
        <w:t>, participants will be screened to be at risk for nonresponse (</w:t>
      </w:r>
      <w:r w:rsidR="00BE5C72">
        <w:t xml:space="preserve">HTC </w:t>
      </w:r>
      <w:r w:rsidR="00CD78B9" w:rsidRPr="0064577F">
        <w:t>criteria</w:t>
      </w:r>
      <w:r w:rsidR="000930D3" w:rsidRPr="0064577F">
        <w:t xml:space="preserve"> – see above</w:t>
      </w:r>
      <w:r w:rsidR="00594432">
        <w:t xml:space="preserve"> description and citation</w:t>
      </w:r>
      <w:r w:rsidR="000930D3" w:rsidRPr="0064577F">
        <w:t xml:space="preserve"> in Online Testing</w:t>
      </w:r>
      <w:r w:rsidR="002973FB">
        <w:t xml:space="preserve"> section</w:t>
      </w:r>
      <w:r w:rsidR="00CD78B9" w:rsidRPr="0064577F">
        <w:t>), and eligibility will be contin</w:t>
      </w:r>
      <w:r w:rsidR="00ED68B8">
        <w:t>gent upon risk for nonresponse. Second</w:t>
      </w:r>
      <w:r w:rsidR="00CD78B9" w:rsidRPr="0064577F">
        <w:t>, participants must meet soft quotas for characteristics like gender, age, and education to ensure that there is an appropriate mix of people within each focus group</w:t>
      </w:r>
      <w:r w:rsidR="00ED68B8">
        <w:t xml:space="preserve"> (see Appendix B for Quota Tables)</w:t>
      </w:r>
      <w:r w:rsidR="00CD78B9" w:rsidRPr="0064577F">
        <w:t>. Finally, participants must have not participated in any other focus group session in the past three months.</w:t>
      </w:r>
      <w:r w:rsidR="00ED68B8">
        <w:t xml:space="preserve"> Eligible</w:t>
      </w:r>
      <w:r w:rsidR="00ED68B8" w:rsidRPr="0064577F">
        <w:t xml:space="preserve"> participants must </w:t>
      </w:r>
      <w:r w:rsidR="00ED68B8">
        <w:t xml:space="preserve">also </w:t>
      </w:r>
      <w:r w:rsidR="00ED68B8" w:rsidRPr="0064577F">
        <w:t xml:space="preserve">be willing to contribute to the research and must be available </w:t>
      </w:r>
      <w:r w:rsidR="00ED68B8">
        <w:t>to attend the focus group in person</w:t>
      </w:r>
      <w:r w:rsidR="00ED68B8" w:rsidRPr="0064577F">
        <w:t xml:space="preserve"> </w:t>
      </w:r>
      <w:r w:rsidR="00ED68B8">
        <w:t>at a specific location</w:t>
      </w:r>
      <w:r w:rsidR="00ED68B8" w:rsidRPr="0064577F">
        <w:t xml:space="preserve"> </w:t>
      </w:r>
      <w:r w:rsidR="00ED68B8">
        <w:t>on a particular date and time</w:t>
      </w:r>
      <w:r w:rsidR="00ED68B8" w:rsidRPr="0064577F">
        <w:t xml:space="preserve">. </w:t>
      </w:r>
      <w:r w:rsidR="00ED68B8">
        <w:t>Appendix B includes Audience Criteria and Quota Tables for each audience, while Appendix C includes each audience-specific screener questionnaire.</w:t>
      </w:r>
    </w:p>
    <w:p w14:paraId="1E9976C4" w14:textId="26EAA1D8" w:rsidR="00CD78B9" w:rsidRPr="0064577F" w:rsidRDefault="00CD78B9" w:rsidP="00CD78B9">
      <w:pPr>
        <w:pStyle w:val="NormalWeb"/>
      </w:pPr>
      <w:r w:rsidRPr="0064577F">
        <w:t>Within each of the specific audiences for focus groups, we will seat participants who have elevated risk of nonresponse</w:t>
      </w:r>
      <w:r w:rsidR="0091318E">
        <w:t xml:space="preserve">, or who are HTC - </w:t>
      </w:r>
      <w:r w:rsidRPr="0064577F">
        <w:t>demographic, family composition, or housing tenure factors that are associated with lower response rates</w:t>
      </w:r>
      <w:r w:rsidR="0091318E">
        <w:t xml:space="preserve"> - </w:t>
      </w:r>
      <w:r w:rsidRPr="0064577F">
        <w:t xml:space="preserve">and to hear </w:t>
      </w:r>
      <w:r w:rsidR="001F687C" w:rsidRPr="0064577F">
        <w:t xml:space="preserve">a broad range of perspectives. </w:t>
      </w:r>
      <w:r w:rsidRPr="0064577F">
        <w:t xml:space="preserve">Participants must receive a minimum of </w:t>
      </w:r>
      <w:r w:rsidR="00A31D7D">
        <w:t>two</w:t>
      </w:r>
      <w:r w:rsidRPr="0064577F">
        <w:t xml:space="preserve"> “priority audience” points to be eligible for participation in any of the audience focus groups. That is, only potential participants with a priority audience score of three or more will be scheduled to ensure we are reaching the target audiences of this phase of research. </w:t>
      </w:r>
    </w:p>
    <w:p w14:paraId="006E0BA8" w14:textId="208C7E84" w:rsidR="00CD78B9" w:rsidRPr="0064577F" w:rsidRDefault="00CD78B9" w:rsidP="00CD78B9">
      <w:pPr>
        <w:rPr>
          <w:rFonts w:ascii="Times New Roman" w:hAnsi="Times New Roman" w:cs="Times New Roman"/>
          <w:sz w:val="24"/>
          <w:szCs w:val="24"/>
        </w:rPr>
      </w:pPr>
      <w:r w:rsidRPr="0064577F">
        <w:rPr>
          <w:rFonts w:ascii="Times New Roman" w:hAnsi="Times New Roman" w:cs="Times New Roman"/>
          <w:sz w:val="24"/>
          <w:szCs w:val="24"/>
        </w:rPr>
        <w:t xml:space="preserve">In addition to establishing eligibility rules based on priority audience factors, we have established soft quotas for focus groups to recruit diverse subpopulations. Soft quotas help ensure that the study sample represents individuals from a variety of demographic backgrounds. Census Bureau SMEs and </w:t>
      </w:r>
      <w:r w:rsidR="00DF5CA7">
        <w:rPr>
          <w:rFonts w:ascii="Times New Roman" w:hAnsi="Times New Roman" w:cs="Times New Roman"/>
          <w:sz w:val="24"/>
          <w:szCs w:val="24"/>
        </w:rPr>
        <w:t>the</w:t>
      </w:r>
      <w:r w:rsidRPr="0064577F">
        <w:rPr>
          <w:rFonts w:ascii="Times New Roman" w:hAnsi="Times New Roman" w:cs="Times New Roman"/>
          <w:sz w:val="24"/>
          <w:szCs w:val="24"/>
        </w:rPr>
        <w:t xml:space="preserve"> </w:t>
      </w:r>
      <w:r w:rsidR="005F6D9E" w:rsidRPr="0064577F">
        <w:rPr>
          <w:rFonts w:ascii="Times New Roman" w:hAnsi="Times New Roman" w:cs="Times New Roman"/>
          <w:sz w:val="24"/>
          <w:szCs w:val="24"/>
        </w:rPr>
        <w:t xml:space="preserve">ICC contractor </w:t>
      </w:r>
      <w:r w:rsidRPr="0064577F">
        <w:rPr>
          <w:rFonts w:ascii="Times New Roman" w:hAnsi="Times New Roman" w:cs="Times New Roman"/>
          <w:sz w:val="24"/>
          <w:szCs w:val="24"/>
        </w:rPr>
        <w:t xml:space="preserve">multicultural </w:t>
      </w:r>
      <w:r w:rsidR="005F6D9E" w:rsidRPr="0064577F">
        <w:rPr>
          <w:rFonts w:ascii="Times New Roman" w:hAnsi="Times New Roman" w:cs="Times New Roman"/>
          <w:sz w:val="24"/>
          <w:szCs w:val="24"/>
        </w:rPr>
        <w:t>agencies</w:t>
      </w:r>
      <w:r w:rsidRPr="0064577F">
        <w:rPr>
          <w:rFonts w:ascii="Times New Roman" w:hAnsi="Times New Roman" w:cs="Times New Roman"/>
          <w:sz w:val="24"/>
          <w:szCs w:val="24"/>
        </w:rPr>
        <w:t xml:space="preserve"> provided input for the soft quota proportio</w:t>
      </w:r>
      <w:r w:rsidR="001F2435">
        <w:rPr>
          <w:rFonts w:ascii="Times New Roman" w:hAnsi="Times New Roman" w:cs="Times New Roman"/>
          <w:sz w:val="24"/>
          <w:szCs w:val="24"/>
        </w:rPr>
        <w:t>ns for this research study (see</w:t>
      </w:r>
      <w:r w:rsidRPr="0064577F">
        <w:rPr>
          <w:rFonts w:ascii="Times New Roman" w:hAnsi="Times New Roman" w:cs="Times New Roman"/>
          <w:sz w:val="24"/>
          <w:szCs w:val="24"/>
        </w:rPr>
        <w:t xml:space="preserve"> </w:t>
      </w:r>
      <w:hyperlink w:anchor="_Appendix_B:_Focus" w:history="1">
        <w:r w:rsidRPr="0064577F">
          <w:rPr>
            <w:rStyle w:val="Hyperlink"/>
            <w:rFonts w:ascii="Times New Roman" w:hAnsi="Times New Roman" w:cs="Times New Roman"/>
            <w:color w:val="auto"/>
            <w:sz w:val="24"/>
            <w:szCs w:val="24"/>
            <w:u w:val="none"/>
          </w:rPr>
          <w:t>Appendix B</w:t>
        </w:r>
      </w:hyperlink>
      <w:r w:rsidR="001F2435">
        <w:rPr>
          <w:rStyle w:val="Hyperlink"/>
          <w:rFonts w:ascii="Times New Roman" w:hAnsi="Times New Roman" w:cs="Times New Roman"/>
          <w:color w:val="auto"/>
          <w:sz w:val="24"/>
          <w:szCs w:val="24"/>
          <w:u w:val="none"/>
        </w:rPr>
        <w:t xml:space="preserve"> for Quota Tables</w:t>
      </w:r>
      <w:r w:rsidRPr="0064577F">
        <w:rPr>
          <w:rFonts w:ascii="Times New Roman" w:hAnsi="Times New Roman" w:cs="Times New Roman"/>
          <w:sz w:val="24"/>
          <w:szCs w:val="24"/>
        </w:rPr>
        <w:t>). The team will evaluate the confirmed recruiting list and determine throughout the data collection process if any subgroup is over- or under-represented based on the study’s soft quotas. We will adjust recruitment strategies accordingly, and every effort will be made to ensure a strong mix of participants in each group.</w:t>
      </w:r>
    </w:p>
    <w:p w14:paraId="20E26B5E" w14:textId="5F1AC2B6" w:rsidR="00FC4551" w:rsidRPr="0064577F" w:rsidRDefault="00EF6BAE" w:rsidP="00FC4551">
      <w:pPr>
        <w:pStyle w:val="NormalWeb"/>
      </w:pPr>
      <w:r>
        <w:t>We will r</w:t>
      </w:r>
      <w:r w:rsidR="00FC4551" w:rsidRPr="0064577F">
        <w:t xml:space="preserve">ecruit </w:t>
      </w:r>
      <w:r w:rsidR="002F6CC7" w:rsidRPr="0064577F">
        <w:t>1</w:t>
      </w:r>
      <w:r w:rsidR="00B87D1A">
        <w:t>6</w:t>
      </w:r>
      <w:r w:rsidR="00CD78B9" w:rsidRPr="0064577F">
        <w:t xml:space="preserve"> participants</w:t>
      </w:r>
      <w:r w:rsidR="00FC4551" w:rsidRPr="0064577F">
        <w:t xml:space="preserve"> to seat </w:t>
      </w:r>
      <w:r w:rsidR="00B87D1A">
        <w:t xml:space="preserve">eight </w:t>
      </w:r>
      <w:r w:rsidR="00FC4551" w:rsidRPr="0064577F">
        <w:t>per group</w:t>
      </w:r>
      <w:r w:rsidR="00B87D1A">
        <w:t xml:space="preserve"> for AIAN and NHPI and 14 to seat eight for Hispanic, Asian, and Rural groups. These numbers take into consideration the recruiting efforts and show rates from the 2020 Census Barriers, Attitudes, and Motivators Study focus groups.</w:t>
      </w:r>
      <w:r w:rsidR="00FC4551" w:rsidRPr="0064577F">
        <w:t xml:space="preserve"> The number recruited for each focus group may fluctuate by audience, following guidance from Census Bureau’s SMEs. QIPT focus groups will rely on an on-the-ground, in-the-community based recruitment strategy, in which the multicultural agencies tap into their network of community and organizational leaders to disseminate information and recruit potential participants.</w:t>
      </w:r>
    </w:p>
    <w:p w14:paraId="5837FAE7" w14:textId="40DE73E6" w:rsidR="00CF7390" w:rsidRPr="0064577F" w:rsidRDefault="00FE1DB0" w:rsidP="00CF7390">
      <w:pPr>
        <w:pStyle w:val="NormalWeb"/>
      </w:pPr>
      <w:r w:rsidRPr="0064577F">
        <w:t xml:space="preserve">Each focus group will be </w:t>
      </w:r>
      <w:r w:rsidR="00E0723F" w:rsidRPr="0064577F">
        <w:t>approximately</w:t>
      </w:r>
      <w:r w:rsidRPr="0064577F">
        <w:t xml:space="preserve"> 90 minutes </w:t>
      </w:r>
      <w:r w:rsidR="00E0723F" w:rsidRPr="0064577F">
        <w:t>in duration</w:t>
      </w:r>
      <w:r w:rsidRPr="0064577F">
        <w:t>. Upon arrival at the facility, participants will receive a focus group information sheet and informed consent form (enclosed</w:t>
      </w:r>
      <w:r w:rsidR="00CE0FE1" w:rsidRPr="0064577F">
        <w:t xml:space="preserve"> as Appendix </w:t>
      </w:r>
      <w:r w:rsidR="00E0723F" w:rsidRPr="0064577F">
        <w:t>F</w:t>
      </w:r>
      <w:r w:rsidRPr="0064577F">
        <w:t xml:space="preserve">). A member of the research team will be available to answer any questions prior to the start of the discussion. Discussion will be </w:t>
      </w:r>
      <w:r w:rsidR="00CD78B9" w:rsidRPr="0064577F">
        <w:t>semi structured</w:t>
      </w:r>
      <w:r w:rsidRPr="0064577F">
        <w:t xml:space="preserve"> and aligned with a discussion guide. With guidance from contractor </w:t>
      </w:r>
      <w:r w:rsidR="00DF5CA7">
        <w:t>researchers</w:t>
      </w:r>
      <w:r w:rsidRPr="0064577F">
        <w:t xml:space="preserve">, multicultural specialist agencies, and Census Bureau SMEs, </w:t>
      </w:r>
      <w:r w:rsidR="004B1F8A" w:rsidRPr="0064577F">
        <w:t xml:space="preserve">we </w:t>
      </w:r>
      <w:r w:rsidRPr="0064577F">
        <w:t>ha</w:t>
      </w:r>
      <w:r w:rsidR="004B1F8A" w:rsidRPr="0064577F">
        <w:t>ve</w:t>
      </w:r>
      <w:r w:rsidRPr="0064577F">
        <w:t xml:space="preserve"> developed a discussion guide for the focus groups that covers key topics and identifies areas to probe for further information. Discussions will be facilitated by professionally trained moderators with demonstrated expertise in focus group facilitation</w:t>
      </w:r>
      <w:r w:rsidR="00DF5CA7">
        <w:t xml:space="preserve"> and with </w:t>
      </w:r>
      <w:r w:rsidRPr="0064577F">
        <w:t>specific audience groups.</w:t>
      </w:r>
    </w:p>
    <w:p w14:paraId="3A761BA3" w14:textId="067C5CE2" w:rsidR="00FE1DB0" w:rsidRPr="0064577F" w:rsidRDefault="00FE1DB0" w:rsidP="00CF7390">
      <w:pPr>
        <w:pStyle w:val="NormalWeb"/>
        <w:spacing w:before="0" w:beforeAutospacing="0" w:after="0" w:afterAutospacing="0"/>
      </w:pPr>
      <w:r w:rsidRPr="0064577F">
        <w:t>The topics for discussion are as follows:</w:t>
      </w:r>
    </w:p>
    <w:p w14:paraId="600F11A2" w14:textId="77777777" w:rsidR="00FE1DB0" w:rsidRPr="0064577F" w:rsidRDefault="00FE1DB0" w:rsidP="00FE1DB0">
      <w:pPr>
        <w:pStyle w:val="NormalWeb"/>
        <w:numPr>
          <w:ilvl w:val="0"/>
          <w:numId w:val="2"/>
        </w:numPr>
      </w:pPr>
      <w:r w:rsidRPr="0064577F">
        <w:t>Section A: Introduction and Icebreaker (10 min.)</w:t>
      </w:r>
    </w:p>
    <w:p w14:paraId="3D245063" w14:textId="27C24481" w:rsidR="00FE1DB0" w:rsidRPr="0064577F" w:rsidRDefault="00FE1DB0" w:rsidP="00FE1DB0">
      <w:pPr>
        <w:pStyle w:val="NormalWeb"/>
        <w:numPr>
          <w:ilvl w:val="0"/>
          <w:numId w:val="2"/>
        </w:numPr>
      </w:pPr>
      <w:r w:rsidRPr="0064577F">
        <w:t xml:space="preserve">Section B: </w:t>
      </w:r>
      <w:r w:rsidR="00CD78B9" w:rsidRPr="0064577F">
        <w:t>Warm Up</w:t>
      </w:r>
      <w:r w:rsidRPr="0064577F">
        <w:t xml:space="preserve"> (5 min.)</w:t>
      </w:r>
    </w:p>
    <w:p w14:paraId="352CCC51" w14:textId="0CEE00FA" w:rsidR="00FE1DB0" w:rsidRPr="0064577F" w:rsidRDefault="00FE1DB0" w:rsidP="00FE1DB0">
      <w:pPr>
        <w:pStyle w:val="NormalWeb"/>
        <w:numPr>
          <w:ilvl w:val="0"/>
          <w:numId w:val="2"/>
        </w:numPr>
      </w:pPr>
      <w:r w:rsidRPr="0064577F">
        <w:t xml:space="preserve">Section C: </w:t>
      </w:r>
      <w:r w:rsidR="00CD78B9" w:rsidRPr="0064577F">
        <w:t>Individual Platform Review (6</w:t>
      </w:r>
      <w:r w:rsidRPr="0064577F">
        <w:t>5 min.)</w:t>
      </w:r>
    </w:p>
    <w:p w14:paraId="12A71DEA" w14:textId="37717149" w:rsidR="00FE1DB0" w:rsidRPr="0064577F" w:rsidRDefault="00FE1DB0" w:rsidP="00FE1DB0">
      <w:pPr>
        <w:pStyle w:val="NormalWeb"/>
        <w:numPr>
          <w:ilvl w:val="0"/>
          <w:numId w:val="2"/>
        </w:numPr>
      </w:pPr>
      <w:r w:rsidRPr="0064577F">
        <w:t xml:space="preserve">Section D: </w:t>
      </w:r>
      <w:r w:rsidR="00CD78B9" w:rsidRPr="0064577F">
        <w:t>Conclusion (1</w:t>
      </w:r>
      <w:r w:rsidRPr="0064577F">
        <w:t>0 min.)</w:t>
      </w:r>
    </w:p>
    <w:p w14:paraId="0EB54681" w14:textId="231ECB6D" w:rsidR="00FE1DB0" w:rsidRPr="0064577F" w:rsidRDefault="00FE1DB0" w:rsidP="00FE1DB0">
      <w:pPr>
        <w:pStyle w:val="NormalWeb"/>
      </w:pPr>
      <w:r w:rsidRPr="0064577F">
        <w:t xml:space="preserve">The complete discussion guide </w:t>
      </w:r>
      <w:r w:rsidR="00A4199B" w:rsidRPr="0064577F">
        <w:t>and screenshots for group activities are</w:t>
      </w:r>
      <w:r w:rsidRPr="0064577F">
        <w:t xml:space="preserve"> enclosed</w:t>
      </w:r>
      <w:r w:rsidR="00CE0FE1" w:rsidRPr="0064577F">
        <w:t xml:space="preserve"> (see Appendi</w:t>
      </w:r>
      <w:r w:rsidR="00A4199B" w:rsidRPr="0064577F">
        <w:t>ces</w:t>
      </w:r>
      <w:r w:rsidR="00CE0FE1" w:rsidRPr="0064577F">
        <w:t xml:space="preserve"> </w:t>
      </w:r>
      <w:r w:rsidR="00E0723F" w:rsidRPr="0064577F">
        <w:t>D</w:t>
      </w:r>
      <w:r w:rsidR="00A4199B" w:rsidRPr="0064577F">
        <w:t xml:space="preserve"> and </w:t>
      </w:r>
      <w:r w:rsidR="00E0723F" w:rsidRPr="0064577F">
        <w:t>E</w:t>
      </w:r>
      <w:r w:rsidR="00A4199B" w:rsidRPr="0064577F">
        <w:t xml:space="preserve"> respectively</w:t>
      </w:r>
      <w:r w:rsidR="00CE0FE1" w:rsidRPr="0064577F">
        <w:t>)</w:t>
      </w:r>
      <w:r w:rsidRPr="0064577F">
        <w:t xml:space="preserve">. </w:t>
      </w:r>
    </w:p>
    <w:p w14:paraId="2541B5F6" w14:textId="1F25B34F" w:rsidR="00040E36" w:rsidRPr="0064577F" w:rsidRDefault="00FE1DB0">
      <w:pPr>
        <w:rPr>
          <w:rFonts w:ascii="Times New Roman" w:hAnsi="Times New Roman" w:cs="Times New Roman"/>
          <w:sz w:val="24"/>
          <w:szCs w:val="24"/>
        </w:rPr>
      </w:pPr>
      <w:r w:rsidRPr="0064577F">
        <w:rPr>
          <w:rFonts w:ascii="Times New Roman" w:hAnsi="Times New Roman" w:cs="Times New Roman"/>
          <w:b/>
          <w:color w:val="000000"/>
          <w:sz w:val="24"/>
          <w:szCs w:val="24"/>
        </w:rPr>
        <w:t>Incentives</w:t>
      </w:r>
      <w:r w:rsidRPr="0064577F">
        <w:rPr>
          <w:rFonts w:ascii="Times New Roman" w:hAnsi="Times New Roman" w:cs="Times New Roman"/>
          <w:color w:val="000000"/>
          <w:sz w:val="24"/>
          <w:szCs w:val="24"/>
        </w:rPr>
        <w:t xml:space="preserve">: </w:t>
      </w:r>
      <w:r w:rsidRPr="0064577F">
        <w:rPr>
          <w:rFonts w:ascii="Times New Roman" w:hAnsi="Times New Roman" w:cs="Times New Roman"/>
          <w:sz w:val="24"/>
          <w:szCs w:val="24"/>
        </w:rPr>
        <w:t xml:space="preserve">We are requesting </w:t>
      </w:r>
      <w:r w:rsidR="00945EED" w:rsidRPr="0064577F">
        <w:rPr>
          <w:rFonts w:ascii="Times New Roman" w:hAnsi="Times New Roman" w:cs="Times New Roman"/>
          <w:sz w:val="24"/>
          <w:szCs w:val="24"/>
        </w:rPr>
        <w:t xml:space="preserve">that </w:t>
      </w:r>
      <w:r w:rsidRPr="0064577F">
        <w:rPr>
          <w:rFonts w:ascii="Times New Roman" w:hAnsi="Times New Roman" w:cs="Times New Roman"/>
          <w:sz w:val="24"/>
          <w:szCs w:val="24"/>
        </w:rPr>
        <w:t>OMB authorize the Census Bureau to ap</w:t>
      </w:r>
      <w:r w:rsidR="00CF7390" w:rsidRPr="0064577F">
        <w:rPr>
          <w:rFonts w:ascii="Times New Roman" w:hAnsi="Times New Roman" w:cs="Times New Roman"/>
          <w:sz w:val="24"/>
          <w:szCs w:val="24"/>
        </w:rPr>
        <w:t>prove an incentive amount of $75.</w:t>
      </w:r>
    </w:p>
    <w:p w14:paraId="6D0B0359" w14:textId="7ABD4B3A" w:rsidR="00040E36" w:rsidRPr="0064577F" w:rsidRDefault="00040E36">
      <w:pPr>
        <w:rPr>
          <w:rFonts w:ascii="Times New Roman" w:hAnsi="Times New Roman" w:cs="Times New Roman"/>
          <w:b/>
          <w:color w:val="000000"/>
          <w:sz w:val="24"/>
          <w:szCs w:val="24"/>
        </w:rPr>
      </w:pPr>
    </w:p>
    <w:p w14:paraId="49729670" w14:textId="52AF3B07" w:rsidR="00FE1DB0" w:rsidRPr="0064577F" w:rsidRDefault="00FE1DB0" w:rsidP="00FE1DB0">
      <w:pPr>
        <w:rPr>
          <w:rFonts w:ascii="Times New Roman" w:hAnsi="Times New Roman" w:cs="Times New Roman"/>
          <w:color w:val="000000"/>
          <w:sz w:val="24"/>
          <w:szCs w:val="24"/>
        </w:rPr>
      </w:pPr>
      <w:r w:rsidRPr="0064577F">
        <w:rPr>
          <w:rFonts w:ascii="Times New Roman" w:hAnsi="Times New Roman" w:cs="Times New Roman"/>
          <w:b/>
          <w:color w:val="000000"/>
          <w:sz w:val="24"/>
          <w:szCs w:val="24"/>
        </w:rPr>
        <w:t>Length of Interview</w:t>
      </w:r>
      <w:r w:rsidRPr="0064577F">
        <w:rPr>
          <w:rFonts w:ascii="Times New Roman" w:hAnsi="Times New Roman" w:cs="Times New Roman"/>
          <w:color w:val="000000"/>
          <w:sz w:val="24"/>
          <w:szCs w:val="24"/>
        </w:rPr>
        <w:t xml:space="preserve">: Focus groups will last approximately 90 minutes. For each group, we will </w:t>
      </w:r>
      <w:r w:rsidR="00FC4551" w:rsidRPr="0064577F">
        <w:rPr>
          <w:rFonts w:ascii="Times New Roman" w:hAnsi="Times New Roman" w:cs="Times New Roman"/>
          <w:color w:val="000000"/>
          <w:sz w:val="24"/>
          <w:szCs w:val="24"/>
        </w:rPr>
        <w:t xml:space="preserve">recruit twelve participants to </w:t>
      </w:r>
      <w:r w:rsidRPr="0064577F">
        <w:rPr>
          <w:rFonts w:ascii="Times New Roman" w:hAnsi="Times New Roman" w:cs="Times New Roman"/>
          <w:color w:val="000000"/>
          <w:sz w:val="24"/>
          <w:szCs w:val="24"/>
        </w:rPr>
        <w:t xml:space="preserve">seat </w:t>
      </w:r>
      <w:r w:rsidR="00A7505E" w:rsidRPr="0064577F">
        <w:rPr>
          <w:rFonts w:ascii="Times New Roman" w:hAnsi="Times New Roman" w:cs="Times New Roman"/>
          <w:color w:val="000000"/>
          <w:sz w:val="24"/>
          <w:szCs w:val="24"/>
        </w:rPr>
        <w:t>six</w:t>
      </w:r>
      <w:r w:rsidR="00B25D4D" w:rsidRPr="0064577F">
        <w:rPr>
          <w:rFonts w:ascii="Times New Roman" w:hAnsi="Times New Roman" w:cs="Times New Roman"/>
          <w:color w:val="000000"/>
          <w:sz w:val="24"/>
          <w:szCs w:val="24"/>
        </w:rPr>
        <w:t xml:space="preserve"> </w:t>
      </w:r>
      <w:r w:rsidRPr="0064577F">
        <w:rPr>
          <w:rFonts w:ascii="Times New Roman" w:hAnsi="Times New Roman" w:cs="Times New Roman"/>
          <w:color w:val="000000"/>
          <w:sz w:val="24"/>
          <w:szCs w:val="24"/>
        </w:rPr>
        <w:t>participants. Thus, the</w:t>
      </w:r>
      <w:r w:rsidR="00B25D4D" w:rsidRPr="0064577F">
        <w:rPr>
          <w:rFonts w:ascii="Times New Roman" w:hAnsi="Times New Roman" w:cs="Times New Roman"/>
          <w:color w:val="000000"/>
          <w:sz w:val="24"/>
          <w:szCs w:val="24"/>
        </w:rPr>
        <w:t xml:space="preserve"> estimated</w:t>
      </w:r>
      <w:r w:rsidRPr="0064577F">
        <w:rPr>
          <w:rFonts w:ascii="Times New Roman" w:hAnsi="Times New Roman" w:cs="Times New Roman"/>
          <w:color w:val="000000"/>
          <w:sz w:val="24"/>
          <w:szCs w:val="24"/>
        </w:rPr>
        <w:t xml:space="preserve"> maximum total respondent burden for this study is </w:t>
      </w:r>
      <w:r w:rsidR="00EF6BAE">
        <w:rPr>
          <w:rFonts w:ascii="Times New Roman" w:hAnsi="Times New Roman" w:cs="Times New Roman"/>
          <w:color w:val="000000"/>
          <w:sz w:val="24"/>
          <w:szCs w:val="24"/>
        </w:rPr>
        <w:t>676</w:t>
      </w:r>
      <w:r w:rsidRPr="0064577F">
        <w:rPr>
          <w:rFonts w:ascii="Times New Roman" w:hAnsi="Times New Roman" w:cs="Times New Roman"/>
          <w:color w:val="000000"/>
          <w:sz w:val="24"/>
          <w:szCs w:val="24"/>
        </w:rPr>
        <w:t xml:space="preserve"> hours, inclusive of screening and informed consent ac</w:t>
      </w:r>
      <w:r w:rsidR="00FD1513" w:rsidRPr="0064577F">
        <w:rPr>
          <w:rFonts w:ascii="Times New Roman" w:hAnsi="Times New Roman" w:cs="Times New Roman"/>
          <w:color w:val="000000"/>
          <w:sz w:val="24"/>
          <w:szCs w:val="24"/>
        </w:rPr>
        <w:t xml:space="preserve">tivities (see Burden Hour Calculation below). </w:t>
      </w:r>
    </w:p>
    <w:p w14:paraId="17F99E08" w14:textId="77777777" w:rsidR="00475BE1" w:rsidRPr="0064577F" w:rsidRDefault="00475BE1" w:rsidP="00FE1DB0">
      <w:pPr>
        <w:rPr>
          <w:rFonts w:ascii="Times New Roman" w:hAnsi="Times New Roman" w:cs="Times New Roman"/>
          <w:color w:val="000000"/>
          <w:sz w:val="24"/>
          <w:szCs w:val="24"/>
        </w:rPr>
      </w:pPr>
    </w:p>
    <w:p w14:paraId="2EC174B5" w14:textId="5493F2A2" w:rsidR="00CF7390" w:rsidRPr="0064577F" w:rsidRDefault="00CF7390" w:rsidP="00CF7390">
      <w:pPr>
        <w:rPr>
          <w:rFonts w:ascii="Times New Roman" w:hAnsi="Times New Roman" w:cs="Times New Roman"/>
          <w:color w:val="000000"/>
          <w:sz w:val="24"/>
          <w:szCs w:val="24"/>
        </w:rPr>
      </w:pPr>
      <w:r w:rsidRPr="0064577F">
        <w:rPr>
          <w:rFonts w:ascii="Times New Roman" w:hAnsi="Times New Roman" w:cs="Times New Roman"/>
          <w:b/>
          <w:color w:val="000000"/>
          <w:sz w:val="24"/>
          <w:szCs w:val="24"/>
        </w:rPr>
        <w:t>Enclosures</w:t>
      </w:r>
      <w:r w:rsidRPr="0064577F">
        <w:rPr>
          <w:rFonts w:ascii="Times New Roman" w:hAnsi="Times New Roman" w:cs="Times New Roman"/>
          <w:color w:val="000000"/>
          <w:sz w:val="24"/>
          <w:szCs w:val="24"/>
        </w:rPr>
        <w:t>:</w:t>
      </w:r>
      <w:r w:rsidRPr="0064577F">
        <w:rPr>
          <w:rFonts w:ascii="Times New Roman" w:hAnsi="Times New Roman" w:cs="Times New Roman"/>
          <w:b/>
          <w:color w:val="000000"/>
          <w:sz w:val="24"/>
          <w:szCs w:val="24"/>
        </w:rPr>
        <w:t xml:space="preserve"> </w:t>
      </w:r>
      <w:r w:rsidRPr="0064577F">
        <w:rPr>
          <w:rFonts w:ascii="Times New Roman" w:hAnsi="Times New Roman" w:cs="Times New Roman"/>
          <w:color w:val="000000"/>
          <w:sz w:val="24"/>
          <w:szCs w:val="24"/>
        </w:rPr>
        <w:t>The following are enclosed:</w:t>
      </w:r>
    </w:p>
    <w:p w14:paraId="7A2D38A6" w14:textId="13352064" w:rsidR="00CF7390" w:rsidRPr="0064577F" w:rsidRDefault="00CF7390" w:rsidP="00ED68B8">
      <w:pPr>
        <w:pStyle w:val="ListParagraph"/>
        <w:numPr>
          <w:ilvl w:val="0"/>
          <w:numId w:val="1"/>
        </w:numPr>
        <w:rPr>
          <w:rFonts w:ascii="Times New Roman" w:hAnsi="Times New Roman"/>
          <w:color w:val="000000"/>
          <w:sz w:val="24"/>
          <w:szCs w:val="24"/>
        </w:rPr>
      </w:pPr>
      <w:bookmarkStart w:id="4" w:name="_Hlk499717067"/>
      <w:r w:rsidRPr="0064577F">
        <w:rPr>
          <w:rFonts w:ascii="Times New Roman" w:hAnsi="Times New Roman"/>
          <w:color w:val="000000"/>
          <w:sz w:val="24"/>
          <w:szCs w:val="24"/>
        </w:rPr>
        <w:t xml:space="preserve">Appendix B: </w:t>
      </w:r>
      <w:r w:rsidR="00ED68B8">
        <w:rPr>
          <w:rFonts w:ascii="Times New Roman" w:hAnsi="Times New Roman"/>
          <w:color w:val="000000"/>
          <w:sz w:val="24"/>
          <w:szCs w:val="24"/>
        </w:rPr>
        <w:t xml:space="preserve">Focus Group </w:t>
      </w:r>
      <w:r w:rsidR="00ED68B8" w:rsidRPr="0064577F">
        <w:rPr>
          <w:rFonts w:ascii="Times New Roman" w:hAnsi="Times New Roman"/>
          <w:color w:val="000000"/>
          <w:sz w:val="24"/>
          <w:szCs w:val="24"/>
        </w:rPr>
        <w:t xml:space="preserve">Screening </w:t>
      </w:r>
      <w:r w:rsidR="00ED68B8">
        <w:rPr>
          <w:rFonts w:ascii="Times New Roman" w:hAnsi="Times New Roman"/>
          <w:color w:val="000000"/>
          <w:sz w:val="24"/>
          <w:szCs w:val="24"/>
        </w:rPr>
        <w:t>Q</w:t>
      </w:r>
      <w:r w:rsidR="00ED68B8" w:rsidRPr="0064577F">
        <w:rPr>
          <w:rFonts w:ascii="Times New Roman" w:hAnsi="Times New Roman"/>
          <w:color w:val="000000"/>
          <w:sz w:val="24"/>
          <w:szCs w:val="24"/>
        </w:rPr>
        <w:t xml:space="preserve">uestionnaires by </w:t>
      </w:r>
      <w:r w:rsidR="00ED68B8">
        <w:rPr>
          <w:rFonts w:ascii="Times New Roman" w:hAnsi="Times New Roman"/>
          <w:color w:val="000000"/>
          <w:sz w:val="24"/>
          <w:szCs w:val="24"/>
        </w:rPr>
        <w:t>A</w:t>
      </w:r>
      <w:r w:rsidR="00ED68B8" w:rsidRPr="0064577F">
        <w:rPr>
          <w:rFonts w:ascii="Times New Roman" w:hAnsi="Times New Roman"/>
          <w:color w:val="000000"/>
          <w:sz w:val="24"/>
          <w:szCs w:val="24"/>
        </w:rPr>
        <w:t>udience</w:t>
      </w:r>
    </w:p>
    <w:p w14:paraId="0C8B2ECF" w14:textId="279898C4" w:rsidR="00ED68B8" w:rsidRPr="0064577F" w:rsidRDefault="00E0723F" w:rsidP="00ED68B8">
      <w:pPr>
        <w:pStyle w:val="ListParagraph"/>
        <w:numPr>
          <w:ilvl w:val="0"/>
          <w:numId w:val="1"/>
        </w:numPr>
        <w:rPr>
          <w:rFonts w:ascii="Times New Roman" w:hAnsi="Times New Roman"/>
          <w:color w:val="000000"/>
          <w:sz w:val="24"/>
          <w:szCs w:val="24"/>
        </w:rPr>
      </w:pPr>
      <w:r w:rsidRPr="0064577F">
        <w:rPr>
          <w:rFonts w:ascii="Times New Roman" w:hAnsi="Times New Roman"/>
          <w:color w:val="000000"/>
          <w:sz w:val="24"/>
          <w:szCs w:val="24"/>
        </w:rPr>
        <w:t xml:space="preserve">Appendix C: </w:t>
      </w:r>
      <w:r w:rsidR="00ED68B8">
        <w:rPr>
          <w:rFonts w:ascii="Times New Roman" w:hAnsi="Times New Roman"/>
          <w:color w:val="000000"/>
          <w:sz w:val="24"/>
          <w:szCs w:val="24"/>
        </w:rPr>
        <w:t xml:space="preserve">Focus Group Audience Criteria with Quota Tables </w:t>
      </w:r>
    </w:p>
    <w:p w14:paraId="33E33476" w14:textId="31A4509D" w:rsidR="00CF7390" w:rsidRPr="0064577F" w:rsidRDefault="00CF7390" w:rsidP="00CF7390">
      <w:pPr>
        <w:pStyle w:val="ListParagraph"/>
        <w:numPr>
          <w:ilvl w:val="0"/>
          <w:numId w:val="1"/>
        </w:numPr>
        <w:rPr>
          <w:rFonts w:ascii="Times New Roman" w:hAnsi="Times New Roman"/>
          <w:color w:val="000000"/>
          <w:sz w:val="24"/>
          <w:szCs w:val="24"/>
        </w:rPr>
      </w:pPr>
      <w:r w:rsidRPr="0064577F">
        <w:rPr>
          <w:rFonts w:ascii="Times New Roman" w:hAnsi="Times New Roman"/>
          <w:color w:val="000000"/>
          <w:sz w:val="24"/>
          <w:szCs w:val="24"/>
        </w:rPr>
        <w:t xml:space="preserve">Appendix </w:t>
      </w:r>
      <w:r w:rsidR="00E0723F" w:rsidRPr="0064577F">
        <w:rPr>
          <w:rFonts w:ascii="Times New Roman" w:hAnsi="Times New Roman"/>
          <w:color w:val="000000"/>
          <w:sz w:val="24"/>
          <w:szCs w:val="24"/>
        </w:rPr>
        <w:t>D</w:t>
      </w:r>
      <w:r w:rsidRPr="0064577F">
        <w:rPr>
          <w:rFonts w:ascii="Times New Roman" w:hAnsi="Times New Roman"/>
          <w:color w:val="000000"/>
          <w:sz w:val="24"/>
          <w:szCs w:val="24"/>
        </w:rPr>
        <w:t xml:space="preserve">: Focus </w:t>
      </w:r>
      <w:r w:rsidR="004C2C0D">
        <w:rPr>
          <w:rFonts w:ascii="Times New Roman" w:hAnsi="Times New Roman"/>
          <w:color w:val="000000"/>
          <w:sz w:val="24"/>
          <w:szCs w:val="24"/>
        </w:rPr>
        <w:t>G</w:t>
      </w:r>
      <w:r w:rsidRPr="0064577F">
        <w:rPr>
          <w:rFonts w:ascii="Times New Roman" w:hAnsi="Times New Roman"/>
          <w:color w:val="000000"/>
          <w:sz w:val="24"/>
          <w:szCs w:val="24"/>
        </w:rPr>
        <w:t xml:space="preserve">roup </w:t>
      </w:r>
      <w:r w:rsidR="004C2C0D">
        <w:rPr>
          <w:rFonts w:ascii="Times New Roman" w:hAnsi="Times New Roman"/>
          <w:color w:val="000000"/>
          <w:sz w:val="24"/>
          <w:szCs w:val="24"/>
        </w:rPr>
        <w:t>D</w:t>
      </w:r>
      <w:r w:rsidRPr="0064577F">
        <w:rPr>
          <w:rFonts w:ascii="Times New Roman" w:hAnsi="Times New Roman"/>
          <w:color w:val="000000"/>
          <w:sz w:val="24"/>
          <w:szCs w:val="24"/>
        </w:rPr>
        <w:t xml:space="preserve">iscussion </w:t>
      </w:r>
      <w:r w:rsidR="006A451A">
        <w:rPr>
          <w:rFonts w:ascii="Times New Roman" w:hAnsi="Times New Roman"/>
          <w:color w:val="000000"/>
          <w:sz w:val="24"/>
          <w:szCs w:val="24"/>
        </w:rPr>
        <w:t>G</w:t>
      </w:r>
      <w:r w:rsidRPr="0064577F">
        <w:rPr>
          <w:rFonts w:ascii="Times New Roman" w:hAnsi="Times New Roman"/>
          <w:color w:val="000000"/>
          <w:sz w:val="24"/>
          <w:szCs w:val="24"/>
        </w:rPr>
        <w:t>uide</w:t>
      </w:r>
    </w:p>
    <w:p w14:paraId="2E606BF5" w14:textId="590BE6E1" w:rsidR="00CF7390" w:rsidRPr="0064577F" w:rsidRDefault="00CF7390" w:rsidP="00CF7390">
      <w:pPr>
        <w:pStyle w:val="ListParagraph"/>
        <w:numPr>
          <w:ilvl w:val="0"/>
          <w:numId w:val="1"/>
        </w:numPr>
        <w:rPr>
          <w:rFonts w:ascii="Times New Roman" w:hAnsi="Times New Roman"/>
          <w:color w:val="000000"/>
          <w:sz w:val="24"/>
          <w:szCs w:val="24"/>
        </w:rPr>
      </w:pPr>
      <w:r w:rsidRPr="0064577F">
        <w:rPr>
          <w:rFonts w:ascii="Times New Roman" w:hAnsi="Times New Roman"/>
          <w:color w:val="000000"/>
          <w:sz w:val="24"/>
          <w:szCs w:val="24"/>
        </w:rPr>
        <w:t xml:space="preserve">Appendix </w:t>
      </w:r>
      <w:r w:rsidR="00E0723F" w:rsidRPr="0064577F">
        <w:rPr>
          <w:rFonts w:ascii="Times New Roman" w:hAnsi="Times New Roman"/>
          <w:color w:val="000000"/>
          <w:sz w:val="24"/>
          <w:szCs w:val="24"/>
        </w:rPr>
        <w:t>E</w:t>
      </w:r>
      <w:r w:rsidRPr="0064577F">
        <w:rPr>
          <w:rFonts w:ascii="Times New Roman" w:hAnsi="Times New Roman"/>
          <w:color w:val="000000"/>
          <w:sz w:val="24"/>
          <w:szCs w:val="24"/>
        </w:rPr>
        <w:t xml:space="preserve">: Focus </w:t>
      </w:r>
      <w:r w:rsidR="004C2C0D">
        <w:rPr>
          <w:rFonts w:ascii="Times New Roman" w:hAnsi="Times New Roman"/>
          <w:color w:val="000000"/>
          <w:sz w:val="24"/>
          <w:szCs w:val="24"/>
        </w:rPr>
        <w:t>G</w:t>
      </w:r>
      <w:r w:rsidRPr="0064577F">
        <w:rPr>
          <w:rFonts w:ascii="Times New Roman" w:hAnsi="Times New Roman"/>
          <w:color w:val="000000"/>
          <w:sz w:val="24"/>
          <w:szCs w:val="24"/>
        </w:rPr>
        <w:t xml:space="preserve">roup </w:t>
      </w:r>
      <w:r w:rsidR="004C2C0D">
        <w:rPr>
          <w:rFonts w:ascii="Times New Roman" w:hAnsi="Times New Roman"/>
          <w:color w:val="000000"/>
          <w:sz w:val="24"/>
          <w:szCs w:val="24"/>
        </w:rPr>
        <w:t>A</w:t>
      </w:r>
      <w:r w:rsidRPr="0064577F">
        <w:rPr>
          <w:rFonts w:ascii="Times New Roman" w:hAnsi="Times New Roman"/>
          <w:color w:val="000000"/>
          <w:sz w:val="24"/>
          <w:szCs w:val="24"/>
        </w:rPr>
        <w:t>ctivities</w:t>
      </w:r>
    </w:p>
    <w:p w14:paraId="441A6EB8" w14:textId="54C0171A" w:rsidR="00CF7390" w:rsidRPr="0064577F" w:rsidRDefault="00CF7390" w:rsidP="00CF7390">
      <w:pPr>
        <w:pStyle w:val="ListParagraph"/>
        <w:numPr>
          <w:ilvl w:val="0"/>
          <w:numId w:val="1"/>
        </w:numPr>
        <w:rPr>
          <w:rFonts w:ascii="Times New Roman" w:hAnsi="Times New Roman"/>
          <w:color w:val="000000"/>
          <w:sz w:val="24"/>
          <w:szCs w:val="24"/>
        </w:rPr>
      </w:pPr>
      <w:r w:rsidRPr="0064577F">
        <w:rPr>
          <w:rFonts w:ascii="Times New Roman" w:hAnsi="Times New Roman"/>
          <w:color w:val="000000"/>
          <w:sz w:val="24"/>
          <w:szCs w:val="24"/>
        </w:rPr>
        <w:t xml:space="preserve">Appendix </w:t>
      </w:r>
      <w:r w:rsidR="00E0723F" w:rsidRPr="0064577F">
        <w:rPr>
          <w:rFonts w:ascii="Times New Roman" w:hAnsi="Times New Roman"/>
          <w:color w:val="000000"/>
          <w:sz w:val="24"/>
          <w:szCs w:val="24"/>
        </w:rPr>
        <w:t>F</w:t>
      </w:r>
      <w:r w:rsidRPr="0064577F">
        <w:rPr>
          <w:rFonts w:ascii="Times New Roman" w:hAnsi="Times New Roman"/>
          <w:color w:val="000000"/>
          <w:sz w:val="24"/>
          <w:szCs w:val="24"/>
        </w:rPr>
        <w:t xml:space="preserve">: </w:t>
      </w:r>
      <w:r w:rsidR="00405B9E" w:rsidRPr="0064577F">
        <w:rPr>
          <w:rFonts w:ascii="Times New Roman" w:hAnsi="Times New Roman"/>
          <w:color w:val="000000"/>
          <w:sz w:val="24"/>
          <w:szCs w:val="24"/>
        </w:rPr>
        <w:t xml:space="preserve">Focus </w:t>
      </w:r>
      <w:r w:rsidR="004C2C0D">
        <w:rPr>
          <w:rFonts w:ascii="Times New Roman" w:hAnsi="Times New Roman"/>
          <w:color w:val="000000"/>
          <w:sz w:val="24"/>
          <w:szCs w:val="24"/>
        </w:rPr>
        <w:t>G</w:t>
      </w:r>
      <w:r w:rsidR="00405B9E" w:rsidRPr="0064577F">
        <w:rPr>
          <w:rFonts w:ascii="Times New Roman" w:hAnsi="Times New Roman"/>
          <w:color w:val="000000"/>
          <w:sz w:val="24"/>
          <w:szCs w:val="24"/>
        </w:rPr>
        <w:t xml:space="preserve">roup </w:t>
      </w:r>
      <w:r w:rsidR="004C2C0D">
        <w:rPr>
          <w:rFonts w:ascii="Times New Roman" w:hAnsi="Times New Roman"/>
          <w:color w:val="000000"/>
          <w:sz w:val="24"/>
          <w:szCs w:val="24"/>
        </w:rPr>
        <w:t>C</w:t>
      </w:r>
      <w:r w:rsidRPr="0064577F">
        <w:rPr>
          <w:rFonts w:ascii="Times New Roman" w:hAnsi="Times New Roman"/>
          <w:color w:val="000000"/>
          <w:sz w:val="24"/>
          <w:szCs w:val="24"/>
        </w:rPr>
        <w:t xml:space="preserve">onsent </w:t>
      </w:r>
      <w:r w:rsidR="004C2C0D">
        <w:rPr>
          <w:rFonts w:ascii="Times New Roman" w:hAnsi="Times New Roman"/>
          <w:color w:val="000000"/>
          <w:sz w:val="24"/>
          <w:szCs w:val="24"/>
        </w:rPr>
        <w:t>F</w:t>
      </w:r>
      <w:r w:rsidRPr="0064577F">
        <w:rPr>
          <w:rFonts w:ascii="Times New Roman" w:hAnsi="Times New Roman"/>
          <w:color w:val="000000"/>
          <w:sz w:val="24"/>
          <w:szCs w:val="24"/>
        </w:rPr>
        <w:t>orm</w:t>
      </w:r>
    </w:p>
    <w:p w14:paraId="45166515" w14:textId="3675AA68" w:rsidR="00CF7390" w:rsidRPr="0064577F" w:rsidRDefault="00CF7390" w:rsidP="00CF7390">
      <w:pPr>
        <w:pStyle w:val="ListParagraph"/>
        <w:numPr>
          <w:ilvl w:val="0"/>
          <w:numId w:val="1"/>
        </w:numPr>
        <w:rPr>
          <w:rFonts w:ascii="Times New Roman" w:hAnsi="Times New Roman"/>
          <w:color w:val="000000"/>
          <w:sz w:val="24"/>
          <w:szCs w:val="24"/>
        </w:rPr>
      </w:pPr>
      <w:r w:rsidRPr="0064577F">
        <w:rPr>
          <w:rFonts w:ascii="Times New Roman" w:hAnsi="Times New Roman"/>
          <w:color w:val="000000"/>
          <w:sz w:val="24"/>
          <w:szCs w:val="24"/>
        </w:rPr>
        <w:t xml:space="preserve">Appendix </w:t>
      </w:r>
      <w:r w:rsidR="00E0723F" w:rsidRPr="0064577F">
        <w:rPr>
          <w:rFonts w:ascii="Times New Roman" w:hAnsi="Times New Roman"/>
          <w:color w:val="000000"/>
          <w:sz w:val="24"/>
          <w:szCs w:val="24"/>
        </w:rPr>
        <w:t>G</w:t>
      </w:r>
      <w:r w:rsidRPr="0064577F">
        <w:rPr>
          <w:rFonts w:ascii="Times New Roman" w:hAnsi="Times New Roman"/>
          <w:color w:val="000000"/>
          <w:sz w:val="24"/>
          <w:szCs w:val="24"/>
        </w:rPr>
        <w:t xml:space="preserve">: Example </w:t>
      </w:r>
      <w:r w:rsidR="004C2C0D">
        <w:rPr>
          <w:rFonts w:ascii="Times New Roman" w:hAnsi="Times New Roman"/>
          <w:color w:val="000000"/>
          <w:sz w:val="24"/>
          <w:szCs w:val="24"/>
        </w:rPr>
        <w:t>F</w:t>
      </w:r>
      <w:r w:rsidR="003B4446" w:rsidRPr="0064577F">
        <w:rPr>
          <w:rFonts w:ascii="Times New Roman" w:hAnsi="Times New Roman"/>
          <w:color w:val="000000"/>
          <w:sz w:val="24"/>
          <w:szCs w:val="24"/>
        </w:rPr>
        <w:t xml:space="preserve">ocus </w:t>
      </w:r>
      <w:r w:rsidR="004C2C0D">
        <w:rPr>
          <w:rFonts w:ascii="Times New Roman" w:hAnsi="Times New Roman"/>
          <w:color w:val="000000"/>
          <w:sz w:val="24"/>
          <w:szCs w:val="24"/>
        </w:rPr>
        <w:t>G</w:t>
      </w:r>
      <w:r w:rsidR="003B4446" w:rsidRPr="0064577F">
        <w:rPr>
          <w:rFonts w:ascii="Times New Roman" w:hAnsi="Times New Roman"/>
          <w:color w:val="000000"/>
          <w:sz w:val="24"/>
          <w:szCs w:val="24"/>
        </w:rPr>
        <w:t xml:space="preserve">roup </w:t>
      </w:r>
      <w:r w:rsidR="004C2C0D">
        <w:rPr>
          <w:rFonts w:ascii="Times New Roman" w:hAnsi="Times New Roman"/>
          <w:color w:val="000000"/>
          <w:sz w:val="24"/>
          <w:szCs w:val="24"/>
        </w:rPr>
        <w:t>R</w:t>
      </w:r>
      <w:r w:rsidRPr="0064577F">
        <w:rPr>
          <w:rFonts w:ascii="Times New Roman" w:hAnsi="Times New Roman"/>
          <w:color w:val="000000"/>
          <w:sz w:val="24"/>
          <w:szCs w:val="24"/>
        </w:rPr>
        <w:t xml:space="preserve">ecruitment </w:t>
      </w:r>
      <w:r w:rsidR="004C2C0D">
        <w:rPr>
          <w:rFonts w:ascii="Times New Roman" w:hAnsi="Times New Roman"/>
          <w:color w:val="000000"/>
          <w:sz w:val="24"/>
          <w:szCs w:val="24"/>
        </w:rPr>
        <w:t>A</w:t>
      </w:r>
      <w:r w:rsidR="0014651A" w:rsidRPr="0064577F">
        <w:rPr>
          <w:rFonts w:ascii="Times New Roman" w:hAnsi="Times New Roman"/>
          <w:color w:val="000000"/>
          <w:sz w:val="24"/>
          <w:szCs w:val="24"/>
        </w:rPr>
        <w:t>dvertisement</w:t>
      </w:r>
      <w:r w:rsidR="007E62F5" w:rsidRPr="0064577F">
        <w:rPr>
          <w:rFonts w:ascii="Times New Roman" w:hAnsi="Times New Roman"/>
          <w:color w:val="000000"/>
          <w:sz w:val="24"/>
          <w:szCs w:val="24"/>
        </w:rPr>
        <w:t xml:space="preserve"> </w:t>
      </w:r>
    </w:p>
    <w:bookmarkEnd w:id="4"/>
    <w:p w14:paraId="0B7089CB" w14:textId="4EBD9531" w:rsidR="00CF7390" w:rsidRPr="0064577F" w:rsidRDefault="00CF7390">
      <w:pPr>
        <w:rPr>
          <w:rFonts w:ascii="Times New Roman" w:hAnsi="Times New Roman" w:cs="Times New Roman"/>
          <w:b/>
          <w:bCs/>
          <w:color w:val="000000"/>
          <w:sz w:val="24"/>
          <w:szCs w:val="24"/>
        </w:rPr>
      </w:pPr>
    </w:p>
    <w:p w14:paraId="0CCAD948" w14:textId="77777777" w:rsidR="00B74D1B" w:rsidRPr="0064577F" w:rsidRDefault="00B74D1B">
      <w:pPr>
        <w:rPr>
          <w:rFonts w:ascii="Times New Roman" w:hAnsi="Times New Roman" w:cs="Times New Roman"/>
          <w:b/>
          <w:bCs/>
          <w:color w:val="000000"/>
          <w:sz w:val="24"/>
          <w:szCs w:val="24"/>
        </w:rPr>
      </w:pPr>
      <w:r w:rsidRPr="0064577F">
        <w:rPr>
          <w:rFonts w:ascii="Times New Roman" w:hAnsi="Times New Roman" w:cs="Times New Roman"/>
          <w:b/>
          <w:bCs/>
          <w:color w:val="000000"/>
          <w:sz w:val="24"/>
          <w:szCs w:val="24"/>
        </w:rPr>
        <w:br w:type="page"/>
      </w:r>
    </w:p>
    <w:p w14:paraId="125DFB16" w14:textId="77777777" w:rsidR="00EF6BAE"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b/>
          <w:bCs/>
          <w:color w:val="000000"/>
          <w:sz w:val="24"/>
          <w:szCs w:val="24"/>
        </w:rPr>
      </w:pPr>
      <w:r>
        <w:rPr>
          <w:b/>
          <w:bCs/>
          <w:color w:val="000000"/>
          <w:sz w:val="24"/>
          <w:szCs w:val="24"/>
          <w:u w:val="single"/>
        </w:rPr>
        <w:t>Focus Groups ($75 incentive)</w:t>
      </w:r>
      <w:r>
        <w:rPr>
          <w:b/>
          <w:bCs/>
          <w:color w:val="000000"/>
          <w:sz w:val="24"/>
          <w:szCs w:val="24"/>
        </w:rPr>
        <w:t>:</w:t>
      </w:r>
    </w:p>
    <w:p w14:paraId="3A762D1F"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i/>
          <w:iCs/>
          <w:color w:val="000000"/>
          <w:sz w:val="24"/>
          <w:szCs w:val="24"/>
        </w:rPr>
      </w:pPr>
      <w:r w:rsidRPr="00950012">
        <w:rPr>
          <w:b/>
          <w:bCs/>
          <w:color w:val="000000"/>
          <w:sz w:val="24"/>
          <w:szCs w:val="24"/>
        </w:rPr>
        <w:t xml:space="preserve">BURDEN HOUR COMPUTATION </w:t>
      </w:r>
      <w:r w:rsidRPr="00950012">
        <w:rPr>
          <w:i/>
          <w:iCs/>
          <w:color w:val="000000"/>
          <w:sz w:val="24"/>
          <w:szCs w:val="24"/>
        </w:rPr>
        <w:t>Number of respondents (X) estimated response or participation time in minutes (/60) = annual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893"/>
        <w:gridCol w:w="2109"/>
        <w:gridCol w:w="1439"/>
      </w:tblGrid>
      <w:tr w:rsidR="00EF6BAE" w:rsidRPr="00950012" w14:paraId="04019D93" w14:textId="77777777" w:rsidTr="00EF6BAE">
        <w:tc>
          <w:tcPr>
            <w:tcW w:w="3415" w:type="dxa"/>
            <w:tcBorders>
              <w:top w:val="single" w:sz="4" w:space="0" w:color="auto"/>
              <w:left w:val="single" w:sz="4" w:space="0" w:color="auto"/>
              <w:bottom w:val="single" w:sz="4" w:space="0" w:color="auto"/>
              <w:right w:val="single" w:sz="4" w:space="0" w:color="auto"/>
            </w:tcBorders>
            <w:hideMark/>
          </w:tcPr>
          <w:p w14:paraId="62ADC597"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Type/Category of Respondent</w:t>
            </w:r>
          </w:p>
        </w:tc>
        <w:tc>
          <w:tcPr>
            <w:tcW w:w="1893" w:type="dxa"/>
            <w:tcBorders>
              <w:top w:val="single" w:sz="4" w:space="0" w:color="auto"/>
              <w:left w:val="single" w:sz="4" w:space="0" w:color="auto"/>
              <w:bottom w:val="single" w:sz="4" w:space="0" w:color="auto"/>
              <w:right w:val="single" w:sz="4" w:space="0" w:color="auto"/>
            </w:tcBorders>
            <w:hideMark/>
          </w:tcPr>
          <w:p w14:paraId="3F822F10"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No. of Respondents</w:t>
            </w:r>
          </w:p>
        </w:tc>
        <w:tc>
          <w:tcPr>
            <w:tcW w:w="2109" w:type="dxa"/>
            <w:tcBorders>
              <w:top w:val="single" w:sz="4" w:space="0" w:color="auto"/>
              <w:left w:val="single" w:sz="4" w:space="0" w:color="auto"/>
              <w:bottom w:val="single" w:sz="4" w:space="0" w:color="auto"/>
              <w:right w:val="single" w:sz="4" w:space="0" w:color="auto"/>
            </w:tcBorders>
            <w:hideMark/>
          </w:tcPr>
          <w:p w14:paraId="0054404C"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Participation Time (minutes)</w:t>
            </w:r>
          </w:p>
        </w:tc>
        <w:tc>
          <w:tcPr>
            <w:tcW w:w="1439" w:type="dxa"/>
            <w:tcBorders>
              <w:top w:val="single" w:sz="4" w:space="0" w:color="auto"/>
              <w:left w:val="single" w:sz="4" w:space="0" w:color="auto"/>
              <w:bottom w:val="single" w:sz="4" w:space="0" w:color="auto"/>
              <w:right w:val="single" w:sz="4" w:space="0" w:color="auto"/>
            </w:tcBorders>
            <w:hideMark/>
          </w:tcPr>
          <w:p w14:paraId="3B336206"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Burden</w:t>
            </w:r>
          </w:p>
          <w:p w14:paraId="3D4465C9"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(hours)</w:t>
            </w:r>
          </w:p>
        </w:tc>
      </w:tr>
      <w:tr w:rsidR="00EF6BAE" w:rsidRPr="00950012" w14:paraId="1792808B" w14:textId="77777777" w:rsidTr="00EF6BAE">
        <w:trPr>
          <w:trHeight w:val="70"/>
        </w:trPr>
        <w:tc>
          <w:tcPr>
            <w:tcW w:w="88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06C3CD"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sidRPr="00950012">
              <w:rPr>
                <w:b/>
                <w:color w:val="000000"/>
                <w:sz w:val="24"/>
                <w:szCs w:val="24"/>
              </w:rPr>
              <w:t>Screened Potential Participants</w:t>
            </w:r>
          </w:p>
        </w:tc>
      </w:tr>
      <w:tr w:rsidR="00EF6BAE" w:rsidRPr="00950012" w14:paraId="45733910" w14:textId="77777777" w:rsidTr="00EF6BAE">
        <w:trPr>
          <w:trHeight w:val="20"/>
        </w:trPr>
        <w:tc>
          <w:tcPr>
            <w:tcW w:w="3415" w:type="dxa"/>
            <w:tcBorders>
              <w:top w:val="single" w:sz="4" w:space="0" w:color="auto"/>
              <w:left w:val="single" w:sz="4" w:space="0" w:color="auto"/>
              <w:bottom w:val="single" w:sz="4" w:space="0" w:color="auto"/>
              <w:right w:val="single" w:sz="4" w:space="0" w:color="auto"/>
            </w:tcBorders>
            <w:vAlign w:val="center"/>
          </w:tcPr>
          <w:p w14:paraId="6A5A0BA4"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Questionnaire</w:t>
            </w:r>
          </w:p>
        </w:tc>
        <w:tc>
          <w:tcPr>
            <w:tcW w:w="1893" w:type="dxa"/>
            <w:vMerge w:val="restart"/>
            <w:tcBorders>
              <w:top w:val="single" w:sz="4" w:space="0" w:color="auto"/>
              <w:left w:val="single" w:sz="4" w:space="0" w:color="auto"/>
              <w:bottom w:val="single" w:sz="4" w:space="0" w:color="auto"/>
              <w:right w:val="single" w:sz="4" w:space="0" w:color="auto"/>
            </w:tcBorders>
            <w:vAlign w:val="center"/>
          </w:tcPr>
          <w:p w14:paraId="1B7D86CB"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2,760</w:t>
            </w:r>
          </w:p>
        </w:tc>
        <w:tc>
          <w:tcPr>
            <w:tcW w:w="2109" w:type="dxa"/>
            <w:tcBorders>
              <w:top w:val="single" w:sz="4" w:space="0" w:color="auto"/>
              <w:left w:val="single" w:sz="4" w:space="0" w:color="auto"/>
              <w:bottom w:val="single" w:sz="4" w:space="0" w:color="auto"/>
              <w:right w:val="single" w:sz="4" w:space="0" w:color="auto"/>
            </w:tcBorders>
            <w:vAlign w:val="center"/>
          </w:tcPr>
          <w:p w14:paraId="39A8E905"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5</w:t>
            </w:r>
          </w:p>
        </w:tc>
        <w:tc>
          <w:tcPr>
            <w:tcW w:w="1439" w:type="dxa"/>
            <w:tcBorders>
              <w:top w:val="single" w:sz="4" w:space="0" w:color="auto"/>
              <w:left w:val="single" w:sz="4" w:space="0" w:color="auto"/>
              <w:bottom w:val="single" w:sz="4" w:space="0" w:color="auto"/>
              <w:right w:val="single" w:sz="4" w:space="0" w:color="auto"/>
            </w:tcBorders>
            <w:vAlign w:val="center"/>
          </w:tcPr>
          <w:p w14:paraId="20004567"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230</w:t>
            </w:r>
          </w:p>
        </w:tc>
      </w:tr>
      <w:tr w:rsidR="00EF6BAE" w:rsidRPr="00950012" w14:paraId="0DE20856" w14:textId="77777777" w:rsidTr="00EF6BAE">
        <w:trPr>
          <w:trHeight w:val="332"/>
        </w:trPr>
        <w:tc>
          <w:tcPr>
            <w:tcW w:w="3415" w:type="dxa"/>
            <w:tcBorders>
              <w:top w:val="single" w:sz="4" w:space="0" w:color="auto"/>
              <w:left w:val="single" w:sz="4" w:space="0" w:color="auto"/>
              <w:bottom w:val="single" w:sz="4" w:space="0" w:color="auto"/>
              <w:right w:val="single" w:sz="4" w:space="0" w:color="auto"/>
            </w:tcBorders>
            <w:vAlign w:val="center"/>
            <w:hideMark/>
          </w:tcPr>
          <w:p w14:paraId="706100F0"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Consent</w:t>
            </w: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46DE721"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c>
          <w:tcPr>
            <w:tcW w:w="2109" w:type="dxa"/>
            <w:tcBorders>
              <w:top w:val="single" w:sz="4" w:space="0" w:color="auto"/>
              <w:left w:val="single" w:sz="4" w:space="0" w:color="auto"/>
              <w:bottom w:val="single" w:sz="4" w:space="0" w:color="auto"/>
              <w:right w:val="single" w:sz="4" w:space="0" w:color="auto"/>
            </w:tcBorders>
            <w:vAlign w:val="center"/>
            <w:hideMark/>
          </w:tcPr>
          <w:p w14:paraId="1748C537"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5</w:t>
            </w:r>
          </w:p>
        </w:tc>
        <w:tc>
          <w:tcPr>
            <w:tcW w:w="1439" w:type="dxa"/>
            <w:tcBorders>
              <w:top w:val="single" w:sz="4" w:space="0" w:color="auto"/>
              <w:left w:val="single" w:sz="4" w:space="0" w:color="auto"/>
              <w:bottom w:val="single" w:sz="4" w:space="0" w:color="auto"/>
              <w:right w:val="single" w:sz="4" w:space="0" w:color="auto"/>
            </w:tcBorders>
            <w:vAlign w:val="center"/>
          </w:tcPr>
          <w:p w14:paraId="5DC29BDB"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230</w:t>
            </w:r>
          </w:p>
        </w:tc>
      </w:tr>
      <w:tr w:rsidR="00EF6BAE" w:rsidRPr="00950012" w14:paraId="016264A1" w14:textId="77777777" w:rsidTr="00EF6BAE">
        <w:tc>
          <w:tcPr>
            <w:tcW w:w="8856"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336694AC" w14:textId="77777777" w:rsidR="00EF6BAE"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r>
      <w:tr w:rsidR="00EF6BAE" w:rsidRPr="00950012" w14:paraId="422D409B" w14:textId="77777777" w:rsidTr="00EF6BAE">
        <w:tc>
          <w:tcPr>
            <w:tcW w:w="88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B154F"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sidRPr="00950012">
              <w:rPr>
                <w:b/>
                <w:color w:val="000000"/>
                <w:sz w:val="24"/>
                <w:szCs w:val="24"/>
              </w:rPr>
              <w:t>Focus Group Participants</w:t>
            </w:r>
          </w:p>
        </w:tc>
      </w:tr>
      <w:tr w:rsidR="00EF6BAE" w:rsidRPr="00950012" w14:paraId="6ADA503B" w14:textId="77777777" w:rsidTr="00EF6BAE">
        <w:tc>
          <w:tcPr>
            <w:tcW w:w="3415" w:type="dxa"/>
            <w:tcBorders>
              <w:top w:val="single" w:sz="4" w:space="0" w:color="auto"/>
              <w:left w:val="single" w:sz="4" w:space="0" w:color="auto"/>
              <w:bottom w:val="single" w:sz="4" w:space="0" w:color="auto"/>
              <w:right w:val="single" w:sz="4" w:space="0" w:color="auto"/>
            </w:tcBorders>
            <w:vAlign w:val="center"/>
          </w:tcPr>
          <w:p w14:paraId="5D14557F"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Maximum </w:t>
            </w:r>
            <w:r w:rsidRPr="00950012">
              <w:rPr>
                <w:color w:val="000000"/>
                <w:sz w:val="24"/>
                <w:szCs w:val="24"/>
              </w:rPr>
              <w:t>Focus Group</w:t>
            </w:r>
            <w:r>
              <w:rPr>
                <w:color w:val="000000"/>
                <w:sz w:val="24"/>
                <w:szCs w:val="24"/>
              </w:rPr>
              <w:t xml:space="preserve"> Participants</w:t>
            </w:r>
          </w:p>
        </w:tc>
        <w:tc>
          <w:tcPr>
            <w:tcW w:w="1893" w:type="dxa"/>
            <w:tcBorders>
              <w:top w:val="single" w:sz="4" w:space="0" w:color="auto"/>
              <w:left w:val="single" w:sz="4" w:space="0" w:color="auto"/>
              <w:bottom w:val="single" w:sz="4" w:space="0" w:color="auto"/>
              <w:right w:val="single" w:sz="4" w:space="0" w:color="auto"/>
            </w:tcBorders>
            <w:vAlign w:val="center"/>
          </w:tcPr>
          <w:p w14:paraId="7020C525"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144</w:t>
            </w:r>
          </w:p>
        </w:tc>
        <w:tc>
          <w:tcPr>
            <w:tcW w:w="2109" w:type="dxa"/>
            <w:tcBorders>
              <w:top w:val="single" w:sz="4" w:space="0" w:color="auto"/>
              <w:left w:val="single" w:sz="4" w:space="0" w:color="auto"/>
              <w:bottom w:val="single" w:sz="4" w:space="0" w:color="auto"/>
              <w:right w:val="single" w:sz="4" w:space="0" w:color="auto"/>
            </w:tcBorders>
            <w:vAlign w:val="center"/>
          </w:tcPr>
          <w:p w14:paraId="34381EBE"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90</w:t>
            </w:r>
          </w:p>
        </w:tc>
        <w:tc>
          <w:tcPr>
            <w:tcW w:w="1439" w:type="dxa"/>
            <w:tcBorders>
              <w:top w:val="single" w:sz="4" w:space="0" w:color="auto"/>
              <w:left w:val="single" w:sz="4" w:space="0" w:color="auto"/>
              <w:bottom w:val="single" w:sz="4" w:space="0" w:color="auto"/>
              <w:right w:val="single" w:sz="4" w:space="0" w:color="auto"/>
            </w:tcBorders>
            <w:vAlign w:val="center"/>
          </w:tcPr>
          <w:p w14:paraId="68003411"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216</w:t>
            </w:r>
          </w:p>
        </w:tc>
      </w:tr>
      <w:tr w:rsidR="00EF6BAE" w:rsidRPr="00950012" w14:paraId="71ADF303" w14:textId="77777777" w:rsidTr="00EF6BAE">
        <w:tc>
          <w:tcPr>
            <w:tcW w:w="8856"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5444E264"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r>
      <w:tr w:rsidR="00EF6BAE" w:rsidRPr="00950012" w14:paraId="66F96C25" w14:textId="77777777" w:rsidTr="00EF6BAE">
        <w:trPr>
          <w:trHeight w:val="107"/>
        </w:trPr>
        <w:tc>
          <w:tcPr>
            <w:tcW w:w="7417"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950AE61"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Pr>
                <w:b/>
                <w:color w:val="000000"/>
                <w:sz w:val="24"/>
                <w:szCs w:val="24"/>
              </w:rPr>
              <w:t>Total Burden (Screened Participants and Focus Group Participants)</w:t>
            </w:r>
          </w:p>
        </w:tc>
        <w:tc>
          <w:tcPr>
            <w:tcW w:w="14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73E957B"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Pr>
                <w:b/>
                <w:color w:val="000000"/>
                <w:sz w:val="24"/>
                <w:szCs w:val="24"/>
              </w:rPr>
              <w:t>676</w:t>
            </w:r>
          </w:p>
        </w:tc>
      </w:tr>
    </w:tbl>
    <w:p w14:paraId="09B6A6D4" w14:textId="77777777" w:rsidR="00EF6BAE" w:rsidRDefault="00EF6BAE" w:rsidP="00EF6BAE"/>
    <w:p w14:paraId="3F2ACF42" w14:textId="77777777" w:rsidR="00EF6BAE" w:rsidRDefault="00EF6BAE" w:rsidP="00EF6BAE">
      <w:r>
        <w:t>Assumption Notes:</w:t>
      </w:r>
    </w:p>
    <w:p w14:paraId="685DF250" w14:textId="77777777" w:rsidR="00EF6BAE" w:rsidRDefault="00EF6BAE" w:rsidP="00CD2DA9">
      <w:pPr>
        <w:pStyle w:val="ListParagraph"/>
        <w:numPr>
          <w:ilvl w:val="0"/>
          <w:numId w:val="4"/>
        </w:numPr>
      </w:pPr>
      <w:r>
        <w:t xml:space="preserve">Based on 2020 CBAMS recruitment and show rate data, we recommend recruiting 16 to seat 8 participants for AIAN (8 groups) and NHPI (4 groups) focus groups, and recruiting 14 to seat 8 participants for Asian (2 groups), Hispanic (2 groups), and Rural (2 groups) focus groups (276 total recruits). </w:t>
      </w:r>
    </w:p>
    <w:p w14:paraId="7725D102" w14:textId="77777777" w:rsidR="00EF6BAE" w:rsidRDefault="00EF6BAE" w:rsidP="00CD2DA9">
      <w:pPr>
        <w:pStyle w:val="ListParagraph"/>
        <w:numPr>
          <w:ilvl w:val="0"/>
          <w:numId w:val="4"/>
        </w:numPr>
      </w:pPr>
      <w:r>
        <w:t>For every 10 potential participants contacted; 1 will be interested, eligible, and available to participate in the focus group.</w:t>
      </w:r>
    </w:p>
    <w:p w14:paraId="00D033CA" w14:textId="77777777" w:rsidR="00EF6BAE" w:rsidRDefault="00EF6BAE" w:rsidP="00EF6BAE"/>
    <w:p w14:paraId="4E5F7BD0" w14:textId="77777777" w:rsidR="00EF6BAE"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b/>
          <w:bCs/>
          <w:color w:val="000000"/>
          <w:sz w:val="24"/>
          <w:szCs w:val="24"/>
        </w:rPr>
      </w:pPr>
      <w:r>
        <w:rPr>
          <w:b/>
          <w:bCs/>
          <w:color w:val="000000"/>
          <w:sz w:val="24"/>
          <w:szCs w:val="24"/>
          <w:u w:val="single"/>
        </w:rPr>
        <w:t>Online Testing Questionnaire:</w:t>
      </w:r>
    </w:p>
    <w:p w14:paraId="401DB394"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i/>
          <w:iCs/>
          <w:color w:val="000000"/>
          <w:sz w:val="24"/>
          <w:szCs w:val="24"/>
        </w:rPr>
      </w:pPr>
      <w:r w:rsidRPr="00950012">
        <w:rPr>
          <w:b/>
          <w:bCs/>
          <w:color w:val="000000"/>
          <w:sz w:val="24"/>
          <w:szCs w:val="24"/>
        </w:rPr>
        <w:t xml:space="preserve">BURDEN HOUR COMPUTATION </w:t>
      </w:r>
      <w:r w:rsidRPr="00950012">
        <w:rPr>
          <w:i/>
          <w:iCs/>
          <w:color w:val="000000"/>
          <w:sz w:val="24"/>
          <w:szCs w:val="24"/>
        </w:rPr>
        <w:t>Number of respondents (X) estimated response or participation time in minutes (/60) = annual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893"/>
        <w:gridCol w:w="2109"/>
        <w:gridCol w:w="1439"/>
      </w:tblGrid>
      <w:tr w:rsidR="00EF6BAE" w:rsidRPr="00950012" w14:paraId="3696E513" w14:textId="77777777" w:rsidTr="00EF6BAE">
        <w:tc>
          <w:tcPr>
            <w:tcW w:w="3415" w:type="dxa"/>
            <w:tcBorders>
              <w:top w:val="single" w:sz="4" w:space="0" w:color="auto"/>
              <w:left w:val="single" w:sz="4" w:space="0" w:color="auto"/>
              <w:bottom w:val="single" w:sz="4" w:space="0" w:color="auto"/>
              <w:right w:val="single" w:sz="4" w:space="0" w:color="auto"/>
            </w:tcBorders>
            <w:hideMark/>
          </w:tcPr>
          <w:p w14:paraId="4E7F11FA"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Type/Category of Respondent</w:t>
            </w:r>
          </w:p>
        </w:tc>
        <w:tc>
          <w:tcPr>
            <w:tcW w:w="1893" w:type="dxa"/>
            <w:tcBorders>
              <w:top w:val="single" w:sz="4" w:space="0" w:color="auto"/>
              <w:left w:val="single" w:sz="4" w:space="0" w:color="auto"/>
              <w:bottom w:val="single" w:sz="4" w:space="0" w:color="auto"/>
              <w:right w:val="single" w:sz="4" w:space="0" w:color="auto"/>
            </w:tcBorders>
            <w:hideMark/>
          </w:tcPr>
          <w:p w14:paraId="7BE17C28"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No. of Respondents</w:t>
            </w:r>
          </w:p>
        </w:tc>
        <w:tc>
          <w:tcPr>
            <w:tcW w:w="2109" w:type="dxa"/>
            <w:tcBorders>
              <w:top w:val="single" w:sz="4" w:space="0" w:color="auto"/>
              <w:left w:val="single" w:sz="4" w:space="0" w:color="auto"/>
              <w:bottom w:val="single" w:sz="4" w:space="0" w:color="auto"/>
              <w:right w:val="single" w:sz="4" w:space="0" w:color="auto"/>
            </w:tcBorders>
            <w:hideMark/>
          </w:tcPr>
          <w:p w14:paraId="146510A8"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Participation Time (minutes)</w:t>
            </w:r>
          </w:p>
        </w:tc>
        <w:tc>
          <w:tcPr>
            <w:tcW w:w="1439" w:type="dxa"/>
            <w:tcBorders>
              <w:top w:val="single" w:sz="4" w:space="0" w:color="auto"/>
              <w:left w:val="single" w:sz="4" w:space="0" w:color="auto"/>
              <w:bottom w:val="single" w:sz="4" w:space="0" w:color="auto"/>
              <w:right w:val="single" w:sz="4" w:space="0" w:color="auto"/>
            </w:tcBorders>
            <w:hideMark/>
          </w:tcPr>
          <w:p w14:paraId="043CB5E8"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Burden</w:t>
            </w:r>
          </w:p>
          <w:p w14:paraId="281B3397"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(hours)</w:t>
            </w:r>
          </w:p>
        </w:tc>
      </w:tr>
      <w:tr w:rsidR="00EF6BAE" w:rsidRPr="00950012" w14:paraId="5F614966" w14:textId="77777777" w:rsidTr="00EF6BAE">
        <w:trPr>
          <w:trHeight w:val="70"/>
        </w:trPr>
        <w:tc>
          <w:tcPr>
            <w:tcW w:w="88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ECCBD"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sidRPr="00950012">
              <w:rPr>
                <w:b/>
                <w:color w:val="000000"/>
                <w:sz w:val="24"/>
                <w:szCs w:val="24"/>
              </w:rPr>
              <w:t xml:space="preserve">Screened Potential </w:t>
            </w:r>
            <w:r>
              <w:rPr>
                <w:b/>
                <w:color w:val="000000"/>
                <w:sz w:val="24"/>
                <w:szCs w:val="24"/>
              </w:rPr>
              <w:t>Respondents</w:t>
            </w:r>
          </w:p>
        </w:tc>
      </w:tr>
      <w:tr w:rsidR="00EF6BAE" w:rsidRPr="00950012" w14:paraId="47753662" w14:textId="77777777" w:rsidTr="00EF6BAE">
        <w:trPr>
          <w:trHeight w:val="305"/>
        </w:trPr>
        <w:tc>
          <w:tcPr>
            <w:tcW w:w="3415" w:type="dxa"/>
            <w:tcBorders>
              <w:top w:val="single" w:sz="4" w:space="0" w:color="auto"/>
              <w:left w:val="single" w:sz="4" w:space="0" w:color="auto"/>
              <w:bottom w:val="single" w:sz="4" w:space="0" w:color="auto"/>
              <w:right w:val="single" w:sz="4" w:space="0" w:color="auto"/>
            </w:tcBorders>
          </w:tcPr>
          <w:p w14:paraId="3249A69F"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Screening – General Population</w:t>
            </w:r>
          </w:p>
        </w:tc>
        <w:tc>
          <w:tcPr>
            <w:tcW w:w="1893" w:type="dxa"/>
            <w:tcBorders>
              <w:top w:val="single" w:sz="4" w:space="0" w:color="auto"/>
              <w:left w:val="single" w:sz="4" w:space="0" w:color="auto"/>
              <w:bottom w:val="single" w:sz="4" w:space="0" w:color="auto"/>
              <w:right w:val="single" w:sz="4" w:space="0" w:color="auto"/>
            </w:tcBorders>
            <w:vAlign w:val="center"/>
          </w:tcPr>
          <w:p w14:paraId="4E89F010"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2,500</w:t>
            </w:r>
          </w:p>
        </w:tc>
        <w:tc>
          <w:tcPr>
            <w:tcW w:w="2109" w:type="dxa"/>
            <w:tcBorders>
              <w:top w:val="single" w:sz="4" w:space="0" w:color="auto"/>
              <w:left w:val="single" w:sz="4" w:space="0" w:color="auto"/>
              <w:bottom w:val="single" w:sz="4" w:space="0" w:color="auto"/>
              <w:right w:val="single" w:sz="4" w:space="0" w:color="auto"/>
            </w:tcBorders>
          </w:tcPr>
          <w:p w14:paraId="1CCB6889"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950012">
              <w:rPr>
                <w:color w:val="000000"/>
                <w:sz w:val="24"/>
                <w:szCs w:val="24"/>
              </w:rPr>
              <w:t>5</w:t>
            </w:r>
          </w:p>
        </w:tc>
        <w:tc>
          <w:tcPr>
            <w:tcW w:w="1439" w:type="dxa"/>
            <w:tcBorders>
              <w:top w:val="single" w:sz="4" w:space="0" w:color="auto"/>
              <w:left w:val="single" w:sz="4" w:space="0" w:color="auto"/>
              <w:bottom w:val="single" w:sz="4" w:space="0" w:color="auto"/>
              <w:right w:val="single" w:sz="4" w:space="0" w:color="auto"/>
            </w:tcBorders>
          </w:tcPr>
          <w:p w14:paraId="427617A0"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208.33</w:t>
            </w:r>
          </w:p>
        </w:tc>
      </w:tr>
      <w:tr w:rsidR="00EF6BAE" w:rsidRPr="00950012" w14:paraId="35C69348" w14:textId="77777777" w:rsidTr="00EF6BAE">
        <w:tc>
          <w:tcPr>
            <w:tcW w:w="3415" w:type="dxa"/>
            <w:tcBorders>
              <w:top w:val="single" w:sz="4" w:space="0" w:color="auto"/>
              <w:left w:val="single" w:sz="4" w:space="0" w:color="auto"/>
              <w:bottom w:val="single" w:sz="4" w:space="0" w:color="auto"/>
              <w:right w:val="single" w:sz="4" w:space="0" w:color="auto"/>
            </w:tcBorders>
          </w:tcPr>
          <w:p w14:paraId="76B41E99"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Screening – Hard-to-Count</w:t>
            </w:r>
          </w:p>
        </w:tc>
        <w:tc>
          <w:tcPr>
            <w:tcW w:w="1893" w:type="dxa"/>
            <w:tcBorders>
              <w:top w:val="single" w:sz="4" w:space="0" w:color="auto"/>
              <w:left w:val="single" w:sz="4" w:space="0" w:color="auto"/>
              <w:bottom w:val="single" w:sz="4" w:space="0" w:color="auto"/>
              <w:right w:val="single" w:sz="4" w:space="0" w:color="auto"/>
            </w:tcBorders>
            <w:vAlign w:val="center"/>
          </w:tcPr>
          <w:p w14:paraId="7706BAFB"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1,000</w:t>
            </w:r>
          </w:p>
        </w:tc>
        <w:tc>
          <w:tcPr>
            <w:tcW w:w="2109" w:type="dxa"/>
            <w:tcBorders>
              <w:top w:val="single" w:sz="4" w:space="0" w:color="auto"/>
              <w:left w:val="single" w:sz="4" w:space="0" w:color="auto"/>
              <w:bottom w:val="single" w:sz="4" w:space="0" w:color="auto"/>
              <w:right w:val="single" w:sz="4" w:space="0" w:color="auto"/>
            </w:tcBorders>
          </w:tcPr>
          <w:p w14:paraId="5840227F"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5</w:t>
            </w:r>
          </w:p>
        </w:tc>
        <w:tc>
          <w:tcPr>
            <w:tcW w:w="1439" w:type="dxa"/>
            <w:tcBorders>
              <w:top w:val="single" w:sz="4" w:space="0" w:color="auto"/>
              <w:left w:val="single" w:sz="4" w:space="0" w:color="auto"/>
              <w:bottom w:val="single" w:sz="4" w:space="0" w:color="auto"/>
              <w:right w:val="single" w:sz="4" w:space="0" w:color="auto"/>
            </w:tcBorders>
          </w:tcPr>
          <w:p w14:paraId="2F7850F5"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83.33</w:t>
            </w:r>
          </w:p>
        </w:tc>
      </w:tr>
      <w:tr w:rsidR="00EF6BAE" w:rsidRPr="00950012" w14:paraId="74E77041" w14:textId="77777777" w:rsidTr="00EF6BAE">
        <w:tc>
          <w:tcPr>
            <w:tcW w:w="8856"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1E0D078D" w14:textId="77777777" w:rsidR="00EF6BAE"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r>
      <w:tr w:rsidR="00EF6BAE" w:rsidRPr="00950012" w14:paraId="097C4155" w14:textId="77777777" w:rsidTr="00EF6BAE">
        <w:tc>
          <w:tcPr>
            <w:tcW w:w="885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A6B1E"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Pr>
                <w:b/>
                <w:color w:val="000000"/>
                <w:sz w:val="24"/>
                <w:szCs w:val="24"/>
              </w:rPr>
              <w:t>Completed Respondents</w:t>
            </w:r>
          </w:p>
        </w:tc>
      </w:tr>
      <w:tr w:rsidR="00EF6BAE" w:rsidRPr="00950012" w14:paraId="540F7A4D" w14:textId="77777777" w:rsidTr="00EF6BAE">
        <w:tc>
          <w:tcPr>
            <w:tcW w:w="3415" w:type="dxa"/>
            <w:tcBorders>
              <w:top w:val="single" w:sz="4" w:space="0" w:color="auto"/>
              <w:left w:val="single" w:sz="4" w:space="0" w:color="auto"/>
              <w:bottom w:val="single" w:sz="4" w:space="0" w:color="auto"/>
              <w:right w:val="single" w:sz="4" w:space="0" w:color="auto"/>
            </w:tcBorders>
            <w:vAlign w:val="center"/>
          </w:tcPr>
          <w:p w14:paraId="7EE30EDA" w14:textId="77777777" w:rsidR="00EF6BAE"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Maximum Completes – </w:t>
            </w:r>
            <w:r>
              <w:rPr>
                <w:color w:val="000000"/>
                <w:sz w:val="24"/>
                <w:szCs w:val="24"/>
              </w:rPr>
              <w:br/>
              <w:t>General Population</w:t>
            </w:r>
          </w:p>
        </w:tc>
        <w:tc>
          <w:tcPr>
            <w:tcW w:w="1893" w:type="dxa"/>
            <w:tcBorders>
              <w:top w:val="single" w:sz="4" w:space="0" w:color="auto"/>
              <w:left w:val="single" w:sz="4" w:space="0" w:color="auto"/>
              <w:bottom w:val="single" w:sz="4" w:space="0" w:color="auto"/>
              <w:right w:val="single" w:sz="4" w:space="0" w:color="auto"/>
            </w:tcBorders>
            <w:vAlign w:val="center"/>
          </w:tcPr>
          <w:p w14:paraId="67BDAB24" w14:textId="77777777" w:rsidR="00EF6BAE"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1,500</w:t>
            </w:r>
          </w:p>
        </w:tc>
        <w:tc>
          <w:tcPr>
            <w:tcW w:w="2109" w:type="dxa"/>
            <w:tcBorders>
              <w:top w:val="single" w:sz="4" w:space="0" w:color="auto"/>
              <w:left w:val="single" w:sz="4" w:space="0" w:color="auto"/>
              <w:bottom w:val="single" w:sz="4" w:space="0" w:color="auto"/>
              <w:right w:val="single" w:sz="4" w:space="0" w:color="auto"/>
            </w:tcBorders>
            <w:vAlign w:val="center"/>
          </w:tcPr>
          <w:p w14:paraId="725B7E49" w14:textId="77777777" w:rsidR="00EF6BAE"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15</w:t>
            </w:r>
          </w:p>
        </w:tc>
        <w:tc>
          <w:tcPr>
            <w:tcW w:w="1439" w:type="dxa"/>
            <w:tcBorders>
              <w:top w:val="single" w:sz="4" w:space="0" w:color="auto"/>
              <w:left w:val="single" w:sz="4" w:space="0" w:color="auto"/>
              <w:bottom w:val="single" w:sz="4" w:space="0" w:color="auto"/>
              <w:right w:val="single" w:sz="4" w:space="0" w:color="auto"/>
            </w:tcBorders>
            <w:vAlign w:val="center"/>
          </w:tcPr>
          <w:p w14:paraId="3B089A2D" w14:textId="77777777" w:rsidR="00EF6BAE"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375</w:t>
            </w:r>
          </w:p>
        </w:tc>
      </w:tr>
      <w:tr w:rsidR="00EF6BAE" w:rsidRPr="00950012" w14:paraId="2F71252B" w14:textId="77777777" w:rsidTr="00EF6BAE">
        <w:tc>
          <w:tcPr>
            <w:tcW w:w="3415" w:type="dxa"/>
            <w:tcBorders>
              <w:top w:val="single" w:sz="4" w:space="0" w:color="auto"/>
              <w:left w:val="single" w:sz="4" w:space="0" w:color="auto"/>
              <w:bottom w:val="single" w:sz="4" w:space="0" w:color="auto"/>
              <w:right w:val="single" w:sz="4" w:space="0" w:color="auto"/>
            </w:tcBorders>
            <w:vAlign w:val="center"/>
          </w:tcPr>
          <w:p w14:paraId="70D3C086"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Maximum Completes – </w:t>
            </w:r>
            <w:r>
              <w:rPr>
                <w:color w:val="000000"/>
                <w:sz w:val="24"/>
                <w:szCs w:val="24"/>
              </w:rPr>
              <w:br/>
              <w:t>Hard-to-Count</w:t>
            </w:r>
          </w:p>
        </w:tc>
        <w:tc>
          <w:tcPr>
            <w:tcW w:w="1893" w:type="dxa"/>
            <w:tcBorders>
              <w:top w:val="single" w:sz="4" w:space="0" w:color="auto"/>
              <w:left w:val="single" w:sz="4" w:space="0" w:color="auto"/>
              <w:bottom w:val="single" w:sz="4" w:space="0" w:color="auto"/>
              <w:right w:val="single" w:sz="4" w:space="0" w:color="auto"/>
            </w:tcBorders>
            <w:vAlign w:val="center"/>
          </w:tcPr>
          <w:p w14:paraId="068DCBBF"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300</w:t>
            </w:r>
          </w:p>
        </w:tc>
        <w:tc>
          <w:tcPr>
            <w:tcW w:w="2109" w:type="dxa"/>
            <w:tcBorders>
              <w:top w:val="single" w:sz="4" w:space="0" w:color="auto"/>
              <w:left w:val="single" w:sz="4" w:space="0" w:color="auto"/>
              <w:bottom w:val="single" w:sz="4" w:space="0" w:color="auto"/>
              <w:right w:val="single" w:sz="4" w:space="0" w:color="auto"/>
            </w:tcBorders>
            <w:vAlign w:val="center"/>
          </w:tcPr>
          <w:p w14:paraId="08CE03A1"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15</w:t>
            </w:r>
          </w:p>
        </w:tc>
        <w:tc>
          <w:tcPr>
            <w:tcW w:w="1439" w:type="dxa"/>
            <w:tcBorders>
              <w:top w:val="single" w:sz="4" w:space="0" w:color="auto"/>
              <w:left w:val="single" w:sz="4" w:space="0" w:color="auto"/>
              <w:bottom w:val="single" w:sz="4" w:space="0" w:color="auto"/>
              <w:right w:val="single" w:sz="4" w:space="0" w:color="auto"/>
            </w:tcBorders>
            <w:vAlign w:val="center"/>
          </w:tcPr>
          <w:p w14:paraId="626DF587"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75</w:t>
            </w:r>
          </w:p>
        </w:tc>
      </w:tr>
      <w:tr w:rsidR="00EF6BAE" w:rsidRPr="00950012" w14:paraId="3080F704" w14:textId="77777777" w:rsidTr="00EF6BAE">
        <w:tc>
          <w:tcPr>
            <w:tcW w:w="8856"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22ABB665"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tc>
      </w:tr>
      <w:tr w:rsidR="00EF6BAE" w:rsidRPr="00950012" w14:paraId="48388025" w14:textId="77777777" w:rsidTr="00EF6BAE">
        <w:trPr>
          <w:trHeight w:val="107"/>
        </w:trPr>
        <w:tc>
          <w:tcPr>
            <w:tcW w:w="7417"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E912261"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Pr>
                <w:b/>
                <w:color w:val="000000"/>
                <w:sz w:val="24"/>
                <w:szCs w:val="24"/>
              </w:rPr>
              <w:t>Total Burden (Screened Participants and Completed Respondents)</w:t>
            </w:r>
          </w:p>
        </w:tc>
        <w:tc>
          <w:tcPr>
            <w:tcW w:w="143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0E0B97C" w14:textId="77777777" w:rsidR="00EF6BAE" w:rsidRPr="00950012" w:rsidRDefault="00EF6BAE" w:rsidP="00EF6BAE">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Pr>
                <w:b/>
                <w:color w:val="000000"/>
                <w:sz w:val="24"/>
                <w:szCs w:val="24"/>
              </w:rPr>
              <w:t>741.67</w:t>
            </w:r>
          </w:p>
        </w:tc>
      </w:tr>
    </w:tbl>
    <w:p w14:paraId="3A98EAD4" w14:textId="77777777" w:rsidR="00EF6BAE" w:rsidRDefault="00EF6BAE" w:rsidP="00EF6BAE"/>
    <w:p w14:paraId="1211971F" w14:textId="77777777" w:rsidR="00E30322" w:rsidRDefault="00E30322" w:rsidP="00EF6BAE"/>
    <w:p w14:paraId="17758EBA" w14:textId="488E3199" w:rsidR="00EF6BAE" w:rsidRDefault="00EF6BAE" w:rsidP="00EF6BAE">
      <w:r>
        <w:t>Assumption Notes:</w:t>
      </w:r>
    </w:p>
    <w:p w14:paraId="13F12288" w14:textId="77777777" w:rsidR="00EF6BAE" w:rsidRDefault="00EF6BAE" w:rsidP="00CD2DA9">
      <w:pPr>
        <w:pStyle w:val="ListParagraph"/>
        <w:numPr>
          <w:ilvl w:val="0"/>
          <w:numId w:val="4"/>
        </w:numPr>
      </w:pPr>
      <w:r>
        <w:t>For every 10 potential respondents invited, 6 will be interested, eligible, and able to complete the questionnaire as a general population respondent.</w:t>
      </w:r>
    </w:p>
    <w:p w14:paraId="24C66E49" w14:textId="77777777" w:rsidR="00EF6BAE" w:rsidRDefault="00EF6BAE" w:rsidP="00CD2DA9">
      <w:pPr>
        <w:pStyle w:val="ListParagraph"/>
        <w:numPr>
          <w:ilvl w:val="0"/>
          <w:numId w:val="4"/>
        </w:numPr>
      </w:pPr>
      <w:r>
        <w:t>For every 10 potential respondents invited, 3 will be interested, eligible, and able to complete the questionnaire as a hard-to-count respondent.</w:t>
      </w:r>
    </w:p>
    <w:p w14:paraId="310C2EA6" w14:textId="09439575" w:rsidR="00B74D1B" w:rsidRPr="00E30322" w:rsidRDefault="00B74D1B" w:rsidP="00E30322">
      <w:pPr>
        <w:rPr>
          <w:rFonts w:ascii="Times New Roman" w:hAnsi="Times New Roman"/>
          <w:sz w:val="20"/>
          <w:szCs w:val="24"/>
        </w:rPr>
      </w:pPr>
    </w:p>
    <w:p w14:paraId="4AE97003" w14:textId="5EC06E56"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b/>
          <w:color w:val="000000"/>
          <w:sz w:val="24"/>
          <w:szCs w:val="24"/>
        </w:rPr>
        <w:t>Point of Contact</w:t>
      </w:r>
      <w:r w:rsidRPr="0064577F">
        <w:rPr>
          <w:rFonts w:ascii="Times New Roman" w:hAnsi="Times New Roman" w:cs="Times New Roman"/>
          <w:color w:val="000000"/>
          <w:sz w:val="24"/>
          <w:szCs w:val="24"/>
        </w:rPr>
        <w:t>: The contact person for ques</w:t>
      </w:r>
      <w:r w:rsidR="00DD439D" w:rsidRPr="0064577F">
        <w:rPr>
          <w:rFonts w:ascii="Times New Roman" w:hAnsi="Times New Roman" w:cs="Times New Roman"/>
          <w:color w:val="000000"/>
          <w:sz w:val="24"/>
          <w:szCs w:val="24"/>
        </w:rPr>
        <w:t>tions regarding data collection</w:t>
      </w:r>
      <w:r w:rsidRPr="0064577F">
        <w:rPr>
          <w:rFonts w:ascii="Times New Roman" w:hAnsi="Times New Roman" w:cs="Times New Roman"/>
          <w:color w:val="000000"/>
          <w:sz w:val="24"/>
          <w:szCs w:val="24"/>
        </w:rPr>
        <w:t xml:space="preserve"> design of this research is listed below:</w:t>
      </w:r>
    </w:p>
    <w:bookmarkEnd w:id="0"/>
    <w:p w14:paraId="787B00F9" w14:textId="77777777" w:rsidR="00893E20" w:rsidRPr="0064577F" w:rsidRDefault="00893E20">
      <w:pPr>
        <w:rPr>
          <w:rFonts w:ascii="Times New Roman" w:hAnsi="Times New Roman" w:cs="Times New Roman"/>
        </w:rPr>
      </w:pPr>
    </w:p>
    <w:p w14:paraId="21E14127" w14:textId="77777777"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Monica Vines</w:t>
      </w:r>
    </w:p>
    <w:p w14:paraId="598D2FD6" w14:textId="77777777"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Researcher</w:t>
      </w:r>
    </w:p>
    <w:p w14:paraId="18710733" w14:textId="77777777"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Center for New Media and Promotion (CNMP)</w:t>
      </w:r>
    </w:p>
    <w:p w14:paraId="432DFCEE" w14:textId="77777777"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 xml:space="preserve">U.S. Census Bureau </w:t>
      </w:r>
    </w:p>
    <w:p w14:paraId="564D024A" w14:textId="77777777"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Washington, D.C. 20233</w:t>
      </w:r>
    </w:p>
    <w:p w14:paraId="635DA3D4" w14:textId="77777777" w:rsidR="00FE1DB0" w:rsidRPr="0064577F" w:rsidRDefault="00FE1DB0"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r w:rsidRPr="0064577F">
        <w:rPr>
          <w:rFonts w:ascii="Times New Roman" w:hAnsi="Times New Roman" w:cs="Times New Roman"/>
          <w:color w:val="000000"/>
          <w:sz w:val="24"/>
          <w:szCs w:val="24"/>
        </w:rPr>
        <w:t>(301) 763-8813</w:t>
      </w:r>
    </w:p>
    <w:p w14:paraId="5D231F2F" w14:textId="41CDE438" w:rsidR="00A31D7D" w:rsidRDefault="00B84854" w:rsidP="00FE1DB0">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4"/>
          <w:szCs w:val="24"/>
        </w:rPr>
      </w:pPr>
      <w:hyperlink r:id="rId9" w:history="1">
        <w:r w:rsidR="00A31D7D" w:rsidRPr="007420B7">
          <w:rPr>
            <w:rStyle w:val="Hyperlink"/>
            <w:rFonts w:ascii="Times New Roman" w:hAnsi="Times New Roman" w:cs="Times New Roman"/>
            <w:sz w:val="24"/>
            <w:szCs w:val="24"/>
          </w:rPr>
          <w:t>monica.j.vines@census.gov</w:t>
        </w:r>
      </w:hyperlink>
    </w:p>
    <w:p w14:paraId="243A3C2D" w14:textId="09636CDB" w:rsidR="00A31D7D" w:rsidRPr="00E03C6A" w:rsidRDefault="00A31D7D" w:rsidP="00A31D7D">
      <w:pPr>
        <w:rPr>
          <w:rFonts w:ascii="Times New Roman" w:hAnsi="Times New Roman" w:cs="Times New Roman"/>
          <w:color w:val="000000"/>
          <w:sz w:val="24"/>
          <w:szCs w:val="24"/>
        </w:rPr>
      </w:pPr>
      <w:bookmarkStart w:id="5" w:name="_Appendix_B:_Focus"/>
      <w:bookmarkEnd w:id="5"/>
    </w:p>
    <w:sectPr w:rsidR="00A31D7D" w:rsidRPr="00E03C6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03FBA" w14:textId="77777777" w:rsidR="00677DBE" w:rsidRDefault="00677DBE" w:rsidP="00FE1DB0">
      <w:pPr>
        <w:spacing w:line="240" w:lineRule="auto"/>
      </w:pPr>
      <w:r>
        <w:separator/>
      </w:r>
    </w:p>
  </w:endnote>
  <w:endnote w:type="continuationSeparator" w:id="0">
    <w:p w14:paraId="645A7E28" w14:textId="77777777" w:rsidR="00677DBE" w:rsidRDefault="00677DBE" w:rsidP="00FE1DB0">
      <w:pPr>
        <w:spacing w:line="240" w:lineRule="auto"/>
      </w:pPr>
      <w:r>
        <w:continuationSeparator/>
      </w:r>
    </w:p>
  </w:endnote>
  <w:endnote w:type="continuationNotice" w:id="1">
    <w:p w14:paraId="5A1648AC" w14:textId="77777777" w:rsidR="00677DBE" w:rsidRDefault="00677D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267897"/>
      <w:docPartObj>
        <w:docPartGallery w:val="Page Numbers (Bottom of Page)"/>
        <w:docPartUnique/>
      </w:docPartObj>
    </w:sdtPr>
    <w:sdtEndPr>
      <w:rPr>
        <w:noProof/>
        <w:sz w:val="20"/>
        <w:szCs w:val="20"/>
      </w:rPr>
    </w:sdtEndPr>
    <w:sdtContent>
      <w:p w14:paraId="2162EEBD" w14:textId="77777777" w:rsidR="00A31D7D" w:rsidRDefault="00A31D7D">
        <w:pPr>
          <w:pStyle w:val="Footer"/>
          <w:jc w:val="right"/>
          <w:rPr>
            <w:rFonts w:ascii="Times New Roman" w:hAnsi="Times New Roman" w:cs="Times New Roman"/>
          </w:rPr>
        </w:pPr>
      </w:p>
      <w:p w14:paraId="6B6D8C0E" w14:textId="1CDF71EB" w:rsidR="00A31D7D" w:rsidRPr="00FE1DB0" w:rsidRDefault="00A31D7D">
        <w:pPr>
          <w:pStyle w:val="Footer"/>
          <w:jc w:val="right"/>
          <w:rPr>
            <w:sz w:val="20"/>
            <w:szCs w:val="20"/>
          </w:rPr>
        </w:pPr>
        <w:r w:rsidRPr="00FE1DB0">
          <w:rPr>
            <w:rFonts w:ascii="Times New Roman" w:hAnsi="Times New Roman" w:cs="Times New Roman"/>
            <w:sz w:val="20"/>
            <w:szCs w:val="20"/>
          </w:rPr>
          <w:fldChar w:fldCharType="begin"/>
        </w:r>
        <w:r w:rsidRPr="00FE1DB0">
          <w:rPr>
            <w:rFonts w:ascii="Times New Roman" w:hAnsi="Times New Roman" w:cs="Times New Roman"/>
            <w:sz w:val="20"/>
            <w:szCs w:val="20"/>
          </w:rPr>
          <w:instrText xml:space="preserve"> PAGE   \* MERGEFORMAT </w:instrText>
        </w:r>
        <w:r w:rsidRPr="00FE1DB0">
          <w:rPr>
            <w:rFonts w:ascii="Times New Roman" w:hAnsi="Times New Roman" w:cs="Times New Roman"/>
            <w:sz w:val="20"/>
            <w:szCs w:val="20"/>
          </w:rPr>
          <w:fldChar w:fldCharType="separate"/>
        </w:r>
        <w:r w:rsidR="00B84854">
          <w:rPr>
            <w:rFonts w:ascii="Times New Roman" w:hAnsi="Times New Roman" w:cs="Times New Roman"/>
            <w:noProof/>
            <w:sz w:val="20"/>
            <w:szCs w:val="20"/>
          </w:rPr>
          <w:t>1</w:t>
        </w:r>
        <w:r w:rsidRPr="00FE1DB0">
          <w:rPr>
            <w:rFonts w:ascii="Times New Roman" w:hAnsi="Times New Roman" w:cs="Times New Roman"/>
            <w:noProof/>
            <w:sz w:val="20"/>
            <w:szCs w:val="20"/>
          </w:rPr>
          <w:fldChar w:fldCharType="end"/>
        </w:r>
      </w:p>
    </w:sdtContent>
  </w:sdt>
  <w:p w14:paraId="64A2F0E7" w14:textId="77777777" w:rsidR="00A31D7D" w:rsidRDefault="00A31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5BB65" w14:textId="77777777" w:rsidR="00677DBE" w:rsidRDefault="00677DBE" w:rsidP="00FE1DB0">
      <w:pPr>
        <w:spacing w:line="240" w:lineRule="auto"/>
      </w:pPr>
      <w:r>
        <w:separator/>
      </w:r>
    </w:p>
  </w:footnote>
  <w:footnote w:type="continuationSeparator" w:id="0">
    <w:p w14:paraId="2F4B7E4F" w14:textId="77777777" w:rsidR="00677DBE" w:rsidRDefault="00677DBE" w:rsidP="00FE1DB0">
      <w:pPr>
        <w:spacing w:line="240" w:lineRule="auto"/>
      </w:pPr>
      <w:r>
        <w:continuationSeparator/>
      </w:r>
    </w:p>
  </w:footnote>
  <w:footnote w:type="continuationNotice" w:id="1">
    <w:p w14:paraId="7BF2EFE8" w14:textId="77777777" w:rsidR="00677DBE" w:rsidRDefault="00677DBE">
      <w:pPr>
        <w:spacing w:line="240" w:lineRule="auto"/>
      </w:pPr>
    </w:p>
  </w:footnote>
  <w:footnote w:id="2">
    <w:p w14:paraId="00B2C88F" w14:textId="2C91D635" w:rsidR="00A31D7D" w:rsidRPr="00A31D7D" w:rsidRDefault="00A31D7D">
      <w:pPr>
        <w:pStyle w:val="FootnoteText"/>
        <w:rPr>
          <w:sz w:val="18"/>
          <w:szCs w:val="18"/>
        </w:rPr>
      </w:pPr>
      <w:r w:rsidRPr="00A31D7D">
        <w:rPr>
          <w:rStyle w:val="FootnoteReference"/>
          <w:sz w:val="18"/>
          <w:szCs w:val="18"/>
        </w:rPr>
        <w:footnoteRef/>
      </w:r>
      <w:r w:rsidRPr="00A31D7D">
        <w:rPr>
          <w:sz w:val="18"/>
          <w:szCs w:val="18"/>
        </w:rPr>
        <w:t xml:space="preserve"> Erdman, C., &amp; Bates, N. (2017). The Low Response Score (LRS): A Metric to Locate, Predict, and Manage Hard-to-Survey Populations. </w:t>
      </w:r>
      <w:r w:rsidRPr="00A31D7D">
        <w:rPr>
          <w:i/>
          <w:iCs/>
          <w:sz w:val="18"/>
          <w:szCs w:val="18"/>
        </w:rPr>
        <w:t>Public Opinion Quarterly,</w:t>
      </w:r>
      <w:r w:rsidRPr="00A31D7D">
        <w:rPr>
          <w:sz w:val="18"/>
          <w:szCs w:val="18"/>
        </w:rPr>
        <w:t> </w:t>
      </w:r>
      <w:r w:rsidRPr="00A31D7D">
        <w:rPr>
          <w:i/>
          <w:iCs/>
          <w:sz w:val="18"/>
          <w:szCs w:val="18"/>
        </w:rPr>
        <w:t>81</w:t>
      </w:r>
      <w:r w:rsidRPr="00A31D7D">
        <w:rPr>
          <w:sz w:val="18"/>
          <w:szCs w:val="18"/>
        </w:rPr>
        <w:t>(1).</w:t>
      </w:r>
    </w:p>
  </w:footnote>
  <w:footnote w:id="3">
    <w:p w14:paraId="1C9108F5" w14:textId="77777777" w:rsidR="00A31D7D" w:rsidRPr="00A31D7D" w:rsidRDefault="00A31D7D" w:rsidP="00FC4551">
      <w:pPr>
        <w:pStyle w:val="FootnoteText"/>
        <w:rPr>
          <w:sz w:val="18"/>
          <w:szCs w:val="18"/>
        </w:rPr>
      </w:pPr>
      <w:r w:rsidRPr="00A31D7D">
        <w:rPr>
          <w:rStyle w:val="FootnoteReference"/>
          <w:sz w:val="18"/>
          <w:szCs w:val="18"/>
        </w:rPr>
        <w:footnoteRef/>
      </w:r>
      <w:r w:rsidRPr="00A31D7D">
        <w:rPr>
          <w:sz w:val="18"/>
          <w:szCs w:val="18"/>
        </w:rPr>
        <w:t xml:space="preserve"> American Association for Public Opinion Research (2007). “Why Sampling Works.” Retrieved from: </w:t>
      </w:r>
      <w:hyperlink r:id="rId1" w:history="1">
        <w:r w:rsidRPr="00A31D7D">
          <w:rPr>
            <w:rStyle w:val="Hyperlink"/>
            <w:sz w:val="18"/>
            <w:szCs w:val="18"/>
          </w:rPr>
          <w:t>https://www.aapor.org/Education-Resources/For-Researchers/Poll-Survey-FAQ/Why-Sampling-Works.aspx</w:t>
        </w:r>
      </w:hyperlink>
      <w:r w:rsidRPr="00A31D7D">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A6E4381"/>
    <w:multiLevelType w:val="hybridMultilevel"/>
    <w:tmpl w:val="FC3E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D245F"/>
    <w:multiLevelType w:val="hybridMultilevel"/>
    <w:tmpl w:val="F274E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78A4"/>
    <w:multiLevelType w:val="hybridMultilevel"/>
    <w:tmpl w:val="D682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E4C9A"/>
    <w:multiLevelType w:val="hybridMultilevel"/>
    <w:tmpl w:val="D95AD784"/>
    <w:lvl w:ilvl="0" w:tplc="2A323FDC">
      <w:start w:val="1"/>
      <w:numFmt w:val="bullet"/>
      <w:pStyle w:val="TableListBullet2"/>
      <w:lvlText w:val=""/>
      <w:lvlJc w:val="left"/>
      <w:pPr>
        <w:tabs>
          <w:tab w:val="num" w:pos="720"/>
        </w:tabs>
        <w:ind w:left="720" w:hanging="360"/>
      </w:pPr>
      <w:rPr>
        <w:rFonts w:ascii="Symbol" w:hAnsi="Symbol" w:hint="default"/>
      </w:rPr>
    </w:lvl>
    <w:lvl w:ilvl="1" w:tplc="57EC7344" w:tentative="1">
      <w:start w:val="1"/>
      <w:numFmt w:val="bullet"/>
      <w:lvlText w:val="o"/>
      <w:lvlJc w:val="left"/>
      <w:pPr>
        <w:ind w:left="1440" w:hanging="360"/>
      </w:pPr>
      <w:rPr>
        <w:rFonts w:ascii="Courier New" w:hAnsi="Courier New" w:cs="Courier New" w:hint="default"/>
      </w:rPr>
    </w:lvl>
    <w:lvl w:ilvl="2" w:tplc="7DA831AA" w:tentative="1">
      <w:start w:val="1"/>
      <w:numFmt w:val="bullet"/>
      <w:lvlText w:val=""/>
      <w:lvlJc w:val="left"/>
      <w:pPr>
        <w:ind w:left="2160" w:hanging="360"/>
      </w:pPr>
      <w:rPr>
        <w:rFonts w:ascii="Wingdings" w:hAnsi="Wingdings" w:hint="default"/>
      </w:rPr>
    </w:lvl>
    <w:lvl w:ilvl="3" w:tplc="CDD85ABC" w:tentative="1">
      <w:start w:val="1"/>
      <w:numFmt w:val="bullet"/>
      <w:lvlText w:val=""/>
      <w:lvlJc w:val="left"/>
      <w:pPr>
        <w:ind w:left="2880" w:hanging="360"/>
      </w:pPr>
      <w:rPr>
        <w:rFonts w:ascii="Symbol" w:hAnsi="Symbol" w:hint="default"/>
      </w:rPr>
    </w:lvl>
    <w:lvl w:ilvl="4" w:tplc="6798BB98" w:tentative="1">
      <w:start w:val="1"/>
      <w:numFmt w:val="bullet"/>
      <w:lvlText w:val="o"/>
      <w:lvlJc w:val="left"/>
      <w:pPr>
        <w:ind w:left="3600" w:hanging="360"/>
      </w:pPr>
      <w:rPr>
        <w:rFonts w:ascii="Courier New" w:hAnsi="Courier New" w:cs="Courier New" w:hint="default"/>
      </w:rPr>
    </w:lvl>
    <w:lvl w:ilvl="5" w:tplc="4B7AFDB6" w:tentative="1">
      <w:start w:val="1"/>
      <w:numFmt w:val="bullet"/>
      <w:lvlText w:val=""/>
      <w:lvlJc w:val="left"/>
      <w:pPr>
        <w:ind w:left="4320" w:hanging="360"/>
      </w:pPr>
      <w:rPr>
        <w:rFonts w:ascii="Wingdings" w:hAnsi="Wingdings" w:hint="default"/>
      </w:rPr>
    </w:lvl>
    <w:lvl w:ilvl="6" w:tplc="F86610DC" w:tentative="1">
      <w:start w:val="1"/>
      <w:numFmt w:val="bullet"/>
      <w:lvlText w:val=""/>
      <w:lvlJc w:val="left"/>
      <w:pPr>
        <w:ind w:left="5040" w:hanging="360"/>
      </w:pPr>
      <w:rPr>
        <w:rFonts w:ascii="Symbol" w:hAnsi="Symbol" w:hint="default"/>
      </w:rPr>
    </w:lvl>
    <w:lvl w:ilvl="7" w:tplc="48D0A67A" w:tentative="1">
      <w:start w:val="1"/>
      <w:numFmt w:val="bullet"/>
      <w:lvlText w:val="o"/>
      <w:lvlJc w:val="left"/>
      <w:pPr>
        <w:ind w:left="5760" w:hanging="360"/>
      </w:pPr>
      <w:rPr>
        <w:rFonts w:ascii="Courier New" w:hAnsi="Courier New" w:cs="Courier New" w:hint="default"/>
      </w:rPr>
    </w:lvl>
    <w:lvl w:ilvl="8" w:tplc="40600B82" w:tentative="1">
      <w:start w:val="1"/>
      <w:numFmt w:val="bullet"/>
      <w:lvlText w:val=""/>
      <w:lvlJc w:val="left"/>
      <w:pPr>
        <w:ind w:left="6480" w:hanging="360"/>
      </w:pPr>
      <w:rPr>
        <w:rFonts w:ascii="Wingdings" w:hAnsi="Wingdings" w:hint="default"/>
      </w:rPr>
    </w:lvl>
  </w:abstractNum>
  <w:abstractNum w:abstractNumId="5">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8F628C8"/>
    <w:multiLevelType w:val="hybridMultilevel"/>
    <w:tmpl w:val="5A32C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A83045"/>
    <w:multiLevelType w:val="hybridMultilevel"/>
    <w:tmpl w:val="047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937E4C"/>
    <w:multiLevelType w:val="hybridMultilevel"/>
    <w:tmpl w:val="35B016E2"/>
    <w:lvl w:ilvl="0" w:tplc="B066B242">
      <w:start w:val="1"/>
      <w:numFmt w:val="bullet"/>
      <w:pStyle w:val="Scriptinstruction-programmer"/>
      <w:lvlText w:val=""/>
      <w:lvlJc w:val="left"/>
      <w:pPr>
        <w:ind w:left="1152" w:hanging="360"/>
      </w:pPr>
      <w:rPr>
        <w:rFonts w:ascii="Symbol" w:hAnsi="Symbol" w:hint="default"/>
      </w:rPr>
    </w:lvl>
    <w:lvl w:ilvl="1" w:tplc="0F384E8E">
      <w:start w:val="1"/>
      <w:numFmt w:val="bullet"/>
      <w:lvlText w:val="o"/>
      <w:lvlJc w:val="left"/>
      <w:pPr>
        <w:ind w:left="1872" w:hanging="360"/>
      </w:pPr>
      <w:rPr>
        <w:rFonts w:ascii="Courier New" w:hAnsi="Courier New" w:cs="Courier New" w:hint="default"/>
      </w:rPr>
    </w:lvl>
    <w:lvl w:ilvl="2" w:tplc="0592FED2" w:tentative="1">
      <w:start w:val="1"/>
      <w:numFmt w:val="bullet"/>
      <w:lvlText w:val=""/>
      <w:lvlJc w:val="left"/>
      <w:pPr>
        <w:ind w:left="2592" w:hanging="360"/>
      </w:pPr>
      <w:rPr>
        <w:rFonts w:ascii="Wingdings" w:hAnsi="Wingdings" w:hint="default"/>
      </w:rPr>
    </w:lvl>
    <w:lvl w:ilvl="3" w:tplc="67464222" w:tentative="1">
      <w:start w:val="1"/>
      <w:numFmt w:val="bullet"/>
      <w:lvlText w:val=""/>
      <w:lvlJc w:val="left"/>
      <w:pPr>
        <w:ind w:left="3312" w:hanging="360"/>
      </w:pPr>
      <w:rPr>
        <w:rFonts w:ascii="Symbol" w:hAnsi="Symbol" w:hint="default"/>
      </w:rPr>
    </w:lvl>
    <w:lvl w:ilvl="4" w:tplc="83363F44" w:tentative="1">
      <w:start w:val="1"/>
      <w:numFmt w:val="bullet"/>
      <w:lvlText w:val="o"/>
      <w:lvlJc w:val="left"/>
      <w:pPr>
        <w:ind w:left="4032" w:hanging="360"/>
      </w:pPr>
      <w:rPr>
        <w:rFonts w:ascii="Courier New" w:hAnsi="Courier New" w:cs="Courier New" w:hint="default"/>
      </w:rPr>
    </w:lvl>
    <w:lvl w:ilvl="5" w:tplc="A8F0905A" w:tentative="1">
      <w:start w:val="1"/>
      <w:numFmt w:val="bullet"/>
      <w:lvlText w:val=""/>
      <w:lvlJc w:val="left"/>
      <w:pPr>
        <w:ind w:left="4752" w:hanging="360"/>
      </w:pPr>
      <w:rPr>
        <w:rFonts w:ascii="Wingdings" w:hAnsi="Wingdings" w:hint="default"/>
      </w:rPr>
    </w:lvl>
    <w:lvl w:ilvl="6" w:tplc="3BE65FEC" w:tentative="1">
      <w:start w:val="1"/>
      <w:numFmt w:val="bullet"/>
      <w:lvlText w:val=""/>
      <w:lvlJc w:val="left"/>
      <w:pPr>
        <w:ind w:left="5472" w:hanging="360"/>
      </w:pPr>
      <w:rPr>
        <w:rFonts w:ascii="Symbol" w:hAnsi="Symbol" w:hint="default"/>
      </w:rPr>
    </w:lvl>
    <w:lvl w:ilvl="7" w:tplc="70F62492" w:tentative="1">
      <w:start w:val="1"/>
      <w:numFmt w:val="bullet"/>
      <w:lvlText w:val="o"/>
      <w:lvlJc w:val="left"/>
      <w:pPr>
        <w:ind w:left="6192" w:hanging="360"/>
      </w:pPr>
      <w:rPr>
        <w:rFonts w:ascii="Courier New" w:hAnsi="Courier New" w:cs="Courier New" w:hint="default"/>
      </w:rPr>
    </w:lvl>
    <w:lvl w:ilvl="8" w:tplc="4F501848" w:tentative="1">
      <w:start w:val="1"/>
      <w:numFmt w:val="bullet"/>
      <w:lvlText w:val=""/>
      <w:lvlJc w:val="left"/>
      <w:pPr>
        <w:ind w:left="6912" w:hanging="360"/>
      </w:pPr>
      <w:rPr>
        <w:rFonts w:ascii="Wingdings" w:hAnsi="Wingdings" w:hint="default"/>
      </w:rPr>
    </w:lvl>
  </w:abstractNum>
  <w:abstractNum w:abstractNumId="11">
    <w:nsid w:val="67556C10"/>
    <w:multiLevelType w:val="hybridMultilevel"/>
    <w:tmpl w:val="FC86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0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num w:numId="1">
    <w:abstractNumId w:val="9"/>
  </w:num>
  <w:num w:numId="2">
    <w:abstractNumId w:val="1"/>
  </w:num>
  <w:num w:numId="3">
    <w:abstractNumId w:val="11"/>
  </w:num>
  <w:num w:numId="4">
    <w:abstractNumId w:val="2"/>
  </w:num>
  <w:num w:numId="5">
    <w:abstractNumId w:val="3"/>
  </w:num>
  <w:num w:numId="6">
    <w:abstractNumId w:val="8"/>
  </w:num>
  <w:num w:numId="7">
    <w:abstractNumId w:val="6"/>
  </w:num>
  <w:num w:numId="8">
    <w:abstractNumId w:val="7"/>
  </w:num>
  <w:num w:numId="9">
    <w:abstractNumId w:val="5"/>
  </w:num>
  <w:num w:numId="10">
    <w:abstractNumId w:val="12"/>
  </w:num>
  <w:num w:numId="11">
    <w:abstractNumId w:val="0"/>
  </w:num>
  <w:num w:numId="12">
    <w:abstractNumId w:val="4"/>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B0"/>
    <w:rsid w:val="00010965"/>
    <w:rsid w:val="00031239"/>
    <w:rsid w:val="00040E36"/>
    <w:rsid w:val="00045EFD"/>
    <w:rsid w:val="00050709"/>
    <w:rsid w:val="0007250C"/>
    <w:rsid w:val="00080A76"/>
    <w:rsid w:val="00081AB9"/>
    <w:rsid w:val="000930D3"/>
    <w:rsid w:val="000B20A6"/>
    <w:rsid w:val="000B4201"/>
    <w:rsid w:val="000D0292"/>
    <w:rsid w:val="000F5D9A"/>
    <w:rsid w:val="001009FF"/>
    <w:rsid w:val="0014651A"/>
    <w:rsid w:val="00162294"/>
    <w:rsid w:val="00183549"/>
    <w:rsid w:val="00190834"/>
    <w:rsid w:val="001923F4"/>
    <w:rsid w:val="00194D7A"/>
    <w:rsid w:val="001A7C5D"/>
    <w:rsid w:val="001C4339"/>
    <w:rsid w:val="001D469C"/>
    <w:rsid w:val="001E7392"/>
    <w:rsid w:val="001F2435"/>
    <w:rsid w:val="001F687C"/>
    <w:rsid w:val="00204D7E"/>
    <w:rsid w:val="00207DE5"/>
    <w:rsid w:val="0021625A"/>
    <w:rsid w:val="00216DBC"/>
    <w:rsid w:val="002311BF"/>
    <w:rsid w:val="00246094"/>
    <w:rsid w:val="00266738"/>
    <w:rsid w:val="00290F4D"/>
    <w:rsid w:val="00291329"/>
    <w:rsid w:val="002914BF"/>
    <w:rsid w:val="00292690"/>
    <w:rsid w:val="00296946"/>
    <w:rsid w:val="002973FB"/>
    <w:rsid w:val="002A3C9F"/>
    <w:rsid w:val="002A6BB4"/>
    <w:rsid w:val="002C1E72"/>
    <w:rsid w:val="002C5A66"/>
    <w:rsid w:val="002C779E"/>
    <w:rsid w:val="002E7BBB"/>
    <w:rsid w:val="002F6CC7"/>
    <w:rsid w:val="00312E16"/>
    <w:rsid w:val="0033145C"/>
    <w:rsid w:val="00341340"/>
    <w:rsid w:val="00342501"/>
    <w:rsid w:val="00345ED3"/>
    <w:rsid w:val="003B093A"/>
    <w:rsid w:val="003B4446"/>
    <w:rsid w:val="003C3983"/>
    <w:rsid w:val="003D7298"/>
    <w:rsid w:val="003E3056"/>
    <w:rsid w:val="004050C5"/>
    <w:rsid w:val="00405B9E"/>
    <w:rsid w:val="00426535"/>
    <w:rsid w:val="00434463"/>
    <w:rsid w:val="00443A35"/>
    <w:rsid w:val="004527B7"/>
    <w:rsid w:val="00455039"/>
    <w:rsid w:val="004552F6"/>
    <w:rsid w:val="00465FA1"/>
    <w:rsid w:val="00466C58"/>
    <w:rsid w:val="00475BE1"/>
    <w:rsid w:val="0048205A"/>
    <w:rsid w:val="00483CD8"/>
    <w:rsid w:val="004A0E18"/>
    <w:rsid w:val="004B1F8A"/>
    <w:rsid w:val="004C171D"/>
    <w:rsid w:val="004C22AC"/>
    <w:rsid w:val="004C2C0D"/>
    <w:rsid w:val="004D25AF"/>
    <w:rsid w:val="004E10E4"/>
    <w:rsid w:val="004F0053"/>
    <w:rsid w:val="004F50B3"/>
    <w:rsid w:val="00507034"/>
    <w:rsid w:val="00520F04"/>
    <w:rsid w:val="005257C7"/>
    <w:rsid w:val="005464E3"/>
    <w:rsid w:val="00594432"/>
    <w:rsid w:val="005A1FDF"/>
    <w:rsid w:val="005A6B59"/>
    <w:rsid w:val="005B18B4"/>
    <w:rsid w:val="005D19CD"/>
    <w:rsid w:val="005D3E2F"/>
    <w:rsid w:val="005F6D9E"/>
    <w:rsid w:val="00600029"/>
    <w:rsid w:val="00606FCD"/>
    <w:rsid w:val="006102D5"/>
    <w:rsid w:val="00613748"/>
    <w:rsid w:val="006220AC"/>
    <w:rsid w:val="0063350C"/>
    <w:rsid w:val="00643CCC"/>
    <w:rsid w:val="0064577F"/>
    <w:rsid w:val="00650BD4"/>
    <w:rsid w:val="00677DBE"/>
    <w:rsid w:val="00684B5E"/>
    <w:rsid w:val="006A451A"/>
    <w:rsid w:val="006B0696"/>
    <w:rsid w:val="006B1CF1"/>
    <w:rsid w:val="006B7CEE"/>
    <w:rsid w:val="006F2C39"/>
    <w:rsid w:val="007060EA"/>
    <w:rsid w:val="007161C7"/>
    <w:rsid w:val="00720166"/>
    <w:rsid w:val="007430DB"/>
    <w:rsid w:val="0074769B"/>
    <w:rsid w:val="00765B45"/>
    <w:rsid w:val="007937D7"/>
    <w:rsid w:val="00796A56"/>
    <w:rsid w:val="007A3665"/>
    <w:rsid w:val="007A5424"/>
    <w:rsid w:val="007A73A0"/>
    <w:rsid w:val="007B36BA"/>
    <w:rsid w:val="007C347F"/>
    <w:rsid w:val="007D3A67"/>
    <w:rsid w:val="007E4379"/>
    <w:rsid w:val="007E62F5"/>
    <w:rsid w:val="0080230B"/>
    <w:rsid w:val="00813113"/>
    <w:rsid w:val="008208BD"/>
    <w:rsid w:val="008516A5"/>
    <w:rsid w:val="00893E20"/>
    <w:rsid w:val="00894809"/>
    <w:rsid w:val="00894BA1"/>
    <w:rsid w:val="008A57E6"/>
    <w:rsid w:val="008C0154"/>
    <w:rsid w:val="008D3731"/>
    <w:rsid w:val="008E1FA5"/>
    <w:rsid w:val="00900BEB"/>
    <w:rsid w:val="0091318E"/>
    <w:rsid w:val="00913CDF"/>
    <w:rsid w:val="00915E08"/>
    <w:rsid w:val="00922B74"/>
    <w:rsid w:val="00926957"/>
    <w:rsid w:val="0094124F"/>
    <w:rsid w:val="00945EED"/>
    <w:rsid w:val="009617FF"/>
    <w:rsid w:val="00961CB0"/>
    <w:rsid w:val="009677B0"/>
    <w:rsid w:val="0097376D"/>
    <w:rsid w:val="009A4B8A"/>
    <w:rsid w:val="009B4E34"/>
    <w:rsid w:val="009D40B3"/>
    <w:rsid w:val="009D70F2"/>
    <w:rsid w:val="009F1AA7"/>
    <w:rsid w:val="00A24C83"/>
    <w:rsid w:val="00A31D7D"/>
    <w:rsid w:val="00A4199B"/>
    <w:rsid w:val="00A47FBC"/>
    <w:rsid w:val="00A633E9"/>
    <w:rsid w:val="00A669FB"/>
    <w:rsid w:val="00A722BF"/>
    <w:rsid w:val="00A7505E"/>
    <w:rsid w:val="00A92348"/>
    <w:rsid w:val="00A92AED"/>
    <w:rsid w:val="00A95D6F"/>
    <w:rsid w:val="00AC09D5"/>
    <w:rsid w:val="00AD6D6B"/>
    <w:rsid w:val="00AE0DE7"/>
    <w:rsid w:val="00AE1A1B"/>
    <w:rsid w:val="00AF4E0D"/>
    <w:rsid w:val="00B04EB7"/>
    <w:rsid w:val="00B24E1D"/>
    <w:rsid w:val="00B25D4D"/>
    <w:rsid w:val="00B27C4D"/>
    <w:rsid w:val="00B65348"/>
    <w:rsid w:val="00B74D1B"/>
    <w:rsid w:val="00B84611"/>
    <w:rsid w:val="00B84854"/>
    <w:rsid w:val="00B87D1A"/>
    <w:rsid w:val="00BA4793"/>
    <w:rsid w:val="00BA6C9F"/>
    <w:rsid w:val="00BB3240"/>
    <w:rsid w:val="00BB4CCC"/>
    <w:rsid w:val="00BB553F"/>
    <w:rsid w:val="00BD0445"/>
    <w:rsid w:val="00BE175A"/>
    <w:rsid w:val="00BE2E9A"/>
    <w:rsid w:val="00BE5C72"/>
    <w:rsid w:val="00BF4A75"/>
    <w:rsid w:val="00BF786F"/>
    <w:rsid w:val="00C11AA0"/>
    <w:rsid w:val="00C15EB0"/>
    <w:rsid w:val="00C56BC5"/>
    <w:rsid w:val="00CA2F1F"/>
    <w:rsid w:val="00CA4B71"/>
    <w:rsid w:val="00CC45E8"/>
    <w:rsid w:val="00CD2DA9"/>
    <w:rsid w:val="00CD5D09"/>
    <w:rsid w:val="00CD78B9"/>
    <w:rsid w:val="00CE0FE1"/>
    <w:rsid w:val="00CF7390"/>
    <w:rsid w:val="00D05C1D"/>
    <w:rsid w:val="00D07F06"/>
    <w:rsid w:val="00D128D5"/>
    <w:rsid w:val="00D402E3"/>
    <w:rsid w:val="00D41BDA"/>
    <w:rsid w:val="00D56FA4"/>
    <w:rsid w:val="00D875E3"/>
    <w:rsid w:val="00DA4739"/>
    <w:rsid w:val="00DB59F4"/>
    <w:rsid w:val="00DC3700"/>
    <w:rsid w:val="00DD1866"/>
    <w:rsid w:val="00DD439D"/>
    <w:rsid w:val="00DF013C"/>
    <w:rsid w:val="00DF16AB"/>
    <w:rsid w:val="00DF5CA7"/>
    <w:rsid w:val="00E03C6A"/>
    <w:rsid w:val="00E0626D"/>
    <w:rsid w:val="00E0723F"/>
    <w:rsid w:val="00E30322"/>
    <w:rsid w:val="00E31FB9"/>
    <w:rsid w:val="00E34698"/>
    <w:rsid w:val="00E37CE5"/>
    <w:rsid w:val="00E435D2"/>
    <w:rsid w:val="00E616E8"/>
    <w:rsid w:val="00E866CA"/>
    <w:rsid w:val="00EB619A"/>
    <w:rsid w:val="00ED39AB"/>
    <w:rsid w:val="00ED68B8"/>
    <w:rsid w:val="00EF5560"/>
    <w:rsid w:val="00EF6BAE"/>
    <w:rsid w:val="00F01D23"/>
    <w:rsid w:val="00F03C85"/>
    <w:rsid w:val="00F36AFA"/>
    <w:rsid w:val="00F45546"/>
    <w:rsid w:val="00F53116"/>
    <w:rsid w:val="00F94545"/>
    <w:rsid w:val="00FC4551"/>
    <w:rsid w:val="00FD1513"/>
    <w:rsid w:val="00FE1DB0"/>
    <w:rsid w:val="00FF2413"/>
    <w:rsid w:val="00FF6E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D3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1D7D"/>
    <w:pPr>
      <w:keepNext/>
      <w:numPr>
        <w:numId w:val="10"/>
      </w:numPr>
      <w:autoSpaceDE w:val="0"/>
      <w:autoSpaceDN w:val="0"/>
      <w:adjustRightInd w:val="0"/>
      <w:spacing w:before="240" w:after="60" w:line="240" w:lineRule="auto"/>
      <w:outlineLvl w:val="0"/>
    </w:pPr>
    <w:rPr>
      <w:rFonts w:eastAsia="Times New Roman" w:cstheme="minorHAnsi"/>
      <w:b/>
      <w:bCs/>
      <w:color w:val="4472C4" w:themeColor="accent1"/>
      <w:kern w:val="32"/>
      <w:sz w:val="28"/>
      <w:szCs w:val="24"/>
      <w:lang w:val="en-CA"/>
    </w:rPr>
  </w:style>
  <w:style w:type="paragraph" w:styleId="Heading2">
    <w:name w:val="heading 2"/>
    <w:basedOn w:val="Normal"/>
    <w:next w:val="Normal"/>
    <w:link w:val="Heading2Char"/>
    <w:qFormat/>
    <w:rsid w:val="00A31D7D"/>
    <w:pPr>
      <w:keepNext/>
      <w:numPr>
        <w:ilvl w:val="1"/>
        <w:numId w:val="10"/>
      </w:numPr>
      <w:autoSpaceDE w:val="0"/>
      <w:autoSpaceDN w:val="0"/>
      <w:adjustRightInd w:val="0"/>
      <w:spacing w:before="240" w:after="60" w:line="240" w:lineRule="auto"/>
      <w:outlineLvl w:val="1"/>
    </w:pPr>
    <w:rPr>
      <w:rFonts w:eastAsia="Times New Roman" w:cstheme="minorHAnsi"/>
      <w:b/>
      <w:bCs/>
      <w:iCs/>
      <w:sz w:val="28"/>
      <w:szCs w:val="24"/>
    </w:rPr>
  </w:style>
  <w:style w:type="paragraph" w:styleId="Heading3">
    <w:name w:val="heading 3"/>
    <w:basedOn w:val="Normal"/>
    <w:next w:val="Normal"/>
    <w:link w:val="Heading3Char"/>
    <w:qFormat/>
    <w:rsid w:val="00A31D7D"/>
    <w:pPr>
      <w:keepNext/>
      <w:numPr>
        <w:ilvl w:val="2"/>
        <w:numId w:val="10"/>
      </w:numPr>
      <w:autoSpaceDE w:val="0"/>
      <w:autoSpaceDN w:val="0"/>
      <w:adjustRightInd w:val="0"/>
      <w:spacing w:before="240" w:after="60" w:line="240" w:lineRule="auto"/>
      <w:outlineLvl w:val="2"/>
    </w:pPr>
    <w:rPr>
      <w:rFonts w:eastAsia="Times New Roman" w:cstheme="minorHAnsi"/>
      <w:b/>
      <w:bCs/>
    </w:rPr>
  </w:style>
  <w:style w:type="paragraph" w:styleId="Heading4">
    <w:name w:val="heading 4"/>
    <w:basedOn w:val="Normal"/>
    <w:next w:val="Normal"/>
    <w:link w:val="Heading4Char"/>
    <w:qFormat/>
    <w:rsid w:val="00A31D7D"/>
    <w:pPr>
      <w:keepNext/>
      <w:numPr>
        <w:ilvl w:val="3"/>
        <w:numId w:val="10"/>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31D7D"/>
    <w:pPr>
      <w:numPr>
        <w:ilvl w:val="4"/>
        <w:numId w:val="10"/>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31D7D"/>
    <w:pPr>
      <w:numPr>
        <w:ilvl w:val="5"/>
        <w:numId w:val="10"/>
      </w:numPr>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31D7D"/>
    <w:pPr>
      <w:numPr>
        <w:ilvl w:val="6"/>
        <w:numId w:val="10"/>
      </w:numPr>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A31D7D"/>
    <w:pPr>
      <w:numPr>
        <w:ilvl w:val="7"/>
        <w:numId w:val="10"/>
      </w:numPr>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A31D7D"/>
    <w:pPr>
      <w:numPr>
        <w:ilvl w:val="8"/>
        <w:numId w:val="10"/>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FE1DB0"/>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FE1DB0"/>
    <w:rPr>
      <w:rFonts w:eastAsia="Times New Roman" w:cs="Times New Roman"/>
      <w:szCs w:val="20"/>
    </w:rPr>
  </w:style>
  <w:style w:type="paragraph" w:styleId="NormalWeb">
    <w:name w:val="Normal (Web)"/>
    <w:basedOn w:val="Normal"/>
    <w:uiPriority w:val="99"/>
    <w:unhideWhenUsed/>
    <w:rsid w:val="00FE1D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E1DB0"/>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E1DB0"/>
    <w:pPr>
      <w:pBdr>
        <w:top w:val="nil"/>
        <w:left w:val="nil"/>
        <w:bottom w:val="nil"/>
        <w:right w:val="nil"/>
        <w:between w:val="nil"/>
        <w:bar w:val="nil"/>
      </w:pBdr>
      <w:spacing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FE1DB0"/>
    <w:rPr>
      <w:vertAlign w:val="superscript"/>
    </w:rPr>
  </w:style>
  <w:style w:type="paragraph" w:styleId="FootnoteText">
    <w:name w:val="footnote text"/>
    <w:basedOn w:val="Normal"/>
    <w:link w:val="FootnoteTextChar"/>
    <w:semiHidden/>
    <w:unhideWhenUsed/>
    <w:rsid w:val="00FE1DB0"/>
    <w:pPr>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1DB0"/>
    <w:rPr>
      <w:rFonts w:ascii="Times New Roman" w:eastAsia="Times New Roman" w:hAnsi="Times New Roman" w:cs="Times New Roman"/>
      <w:sz w:val="20"/>
      <w:szCs w:val="20"/>
    </w:rPr>
  </w:style>
  <w:style w:type="paragraph" w:styleId="Header">
    <w:name w:val="header"/>
    <w:basedOn w:val="Normal"/>
    <w:link w:val="HeaderChar"/>
    <w:unhideWhenUsed/>
    <w:rsid w:val="00FE1DB0"/>
    <w:pPr>
      <w:tabs>
        <w:tab w:val="center" w:pos="4680"/>
        <w:tab w:val="right" w:pos="9360"/>
      </w:tabs>
      <w:spacing w:line="240" w:lineRule="auto"/>
    </w:pPr>
  </w:style>
  <w:style w:type="character" w:customStyle="1" w:styleId="HeaderChar">
    <w:name w:val="Header Char"/>
    <w:basedOn w:val="DefaultParagraphFont"/>
    <w:link w:val="Header"/>
    <w:uiPriority w:val="99"/>
    <w:rsid w:val="00FE1DB0"/>
  </w:style>
  <w:style w:type="paragraph" w:styleId="Footer">
    <w:name w:val="footer"/>
    <w:basedOn w:val="Normal"/>
    <w:link w:val="FooterChar"/>
    <w:uiPriority w:val="99"/>
    <w:unhideWhenUsed/>
    <w:rsid w:val="00FE1DB0"/>
    <w:pPr>
      <w:tabs>
        <w:tab w:val="center" w:pos="4680"/>
        <w:tab w:val="right" w:pos="9360"/>
      </w:tabs>
      <w:spacing w:line="240" w:lineRule="auto"/>
    </w:pPr>
  </w:style>
  <w:style w:type="character" w:customStyle="1" w:styleId="FooterChar">
    <w:name w:val="Footer Char"/>
    <w:basedOn w:val="DefaultParagraphFont"/>
    <w:link w:val="Footer"/>
    <w:uiPriority w:val="99"/>
    <w:rsid w:val="00FE1DB0"/>
  </w:style>
  <w:style w:type="paragraph" w:styleId="BalloonText">
    <w:name w:val="Balloon Text"/>
    <w:basedOn w:val="Normal"/>
    <w:link w:val="BalloonTextChar"/>
    <w:uiPriority w:val="99"/>
    <w:unhideWhenUsed/>
    <w:rsid w:val="006B7C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EE"/>
    <w:rPr>
      <w:rFonts w:ascii="Segoe UI" w:hAnsi="Segoe UI" w:cs="Segoe UI"/>
      <w:sz w:val="18"/>
      <w:szCs w:val="18"/>
    </w:rPr>
  </w:style>
  <w:style w:type="character" w:styleId="CommentReference">
    <w:name w:val="annotation reference"/>
    <w:basedOn w:val="DefaultParagraphFont"/>
    <w:semiHidden/>
    <w:unhideWhenUsed/>
    <w:rsid w:val="0080230B"/>
    <w:rPr>
      <w:sz w:val="16"/>
      <w:szCs w:val="16"/>
    </w:rPr>
  </w:style>
  <w:style w:type="paragraph" w:styleId="CommentText">
    <w:name w:val="annotation text"/>
    <w:basedOn w:val="Normal"/>
    <w:link w:val="CommentTextChar"/>
    <w:uiPriority w:val="99"/>
    <w:unhideWhenUsed/>
    <w:rsid w:val="0080230B"/>
    <w:pPr>
      <w:spacing w:line="240" w:lineRule="auto"/>
    </w:pPr>
    <w:rPr>
      <w:sz w:val="20"/>
      <w:szCs w:val="20"/>
    </w:rPr>
  </w:style>
  <w:style w:type="character" w:customStyle="1" w:styleId="CommentTextChar">
    <w:name w:val="Comment Text Char"/>
    <w:basedOn w:val="DefaultParagraphFont"/>
    <w:link w:val="CommentText"/>
    <w:uiPriority w:val="99"/>
    <w:rsid w:val="0080230B"/>
    <w:rPr>
      <w:sz w:val="20"/>
      <w:szCs w:val="20"/>
    </w:rPr>
  </w:style>
  <w:style w:type="paragraph" w:styleId="CommentSubject">
    <w:name w:val="annotation subject"/>
    <w:basedOn w:val="CommentText"/>
    <w:next w:val="CommentText"/>
    <w:link w:val="CommentSubjectChar"/>
    <w:uiPriority w:val="99"/>
    <w:semiHidden/>
    <w:unhideWhenUsed/>
    <w:rsid w:val="0080230B"/>
    <w:rPr>
      <w:b/>
      <w:bCs/>
    </w:rPr>
  </w:style>
  <w:style w:type="character" w:customStyle="1" w:styleId="CommentSubjectChar">
    <w:name w:val="Comment Subject Char"/>
    <w:basedOn w:val="CommentTextChar"/>
    <w:link w:val="CommentSubject"/>
    <w:uiPriority w:val="99"/>
    <w:semiHidden/>
    <w:rsid w:val="0080230B"/>
    <w:rPr>
      <w:b/>
      <w:bCs/>
      <w:sz w:val="20"/>
      <w:szCs w:val="20"/>
    </w:rPr>
  </w:style>
  <w:style w:type="character" w:styleId="Hyperlink">
    <w:name w:val="Hyperlink"/>
    <w:basedOn w:val="DefaultParagraphFont"/>
    <w:uiPriority w:val="99"/>
    <w:rsid w:val="00FC4551"/>
    <w:rPr>
      <w:color w:val="0000FF"/>
      <w:u w:val="single"/>
    </w:rPr>
  </w:style>
  <w:style w:type="paragraph" w:styleId="ListContinue">
    <w:name w:val="List Continue"/>
    <w:basedOn w:val="Normal"/>
    <w:unhideWhenUsed/>
    <w:rsid w:val="00483CD8"/>
    <w:pPr>
      <w:spacing w:after="120"/>
      <w:ind w:left="360"/>
      <w:contextualSpacing/>
    </w:pPr>
  </w:style>
  <w:style w:type="character" w:customStyle="1" w:styleId="Heading1Char">
    <w:name w:val="Heading 1 Char"/>
    <w:basedOn w:val="DefaultParagraphFont"/>
    <w:link w:val="Heading1"/>
    <w:uiPriority w:val="9"/>
    <w:rsid w:val="00A31D7D"/>
    <w:rPr>
      <w:rFonts w:eastAsia="Times New Roman" w:cstheme="minorHAnsi"/>
      <w:b/>
      <w:bCs/>
      <w:color w:val="4472C4" w:themeColor="accent1"/>
      <w:kern w:val="32"/>
      <w:sz w:val="28"/>
      <w:szCs w:val="24"/>
      <w:lang w:val="en-CA"/>
    </w:rPr>
  </w:style>
  <w:style w:type="character" w:customStyle="1" w:styleId="Heading2Char">
    <w:name w:val="Heading 2 Char"/>
    <w:basedOn w:val="DefaultParagraphFont"/>
    <w:link w:val="Heading2"/>
    <w:rsid w:val="00A31D7D"/>
    <w:rPr>
      <w:rFonts w:eastAsia="Times New Roman" w:cstheme="minorHAnsi"/>
      <w:b/>
      <w:bCs/>
      <w:iCs/>
      <w:sz w:val="28"/>
      <w:szCs w:val="24"/>
    </w:rPr>
  </w:style>
  <w:style w:type="character" w:customStyle="1" w:styleId="Heading3Char">
    <w:name w:val="Heading 3 Char"/>
    <w:basedOn w:val="DefaultParagraphFont"/>
    <w:link w:val="Heading3"/>
    <w:rsid w:val="00A31D7D"/>
    <w:rPr>
      <w:rFonts w:eastAsia="Times New Roman" w:cstheme="minorHAnsi"/>
      <w:b/>
      <w:bCs/>
    </w:rPr>
  </w:style>
  <w:style w:type="character" w:customStyle="1" w:styleId="Heading4Char">
    <w:name w:val="Heading 4 Char"/>
    <w:basedOn w:val="DefaultParagraphFont"/>
    <w:link w:val="Heading4"/>
    <w:rsid w:val="00A31D7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31D7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31D7D"/>
    <w:rPr>
      <w:rFonts w:ascii="Times New Roman" w:eastAsia="Times New Roman" w:hAnsi="Times New Roman" w:cs="Times New Roman"/>
      <w:b/>
      <w:bCs/>
    </w:rPr>
  </w:style>
  <w:style w:type="character" w:customStyle="1" w:styleId="Heading7Char">
    <w:name w:val="Heading 7 Char"/>
    <w:basedOn w:val="DefaultParagraphFont"/>
    <w:link w:val="Heading7"/>
    <w:rsid w:val="00A31D7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31D7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31D7D"/>
    <w:rPr>
      <w:rFonts w:ascii="Arial" w:eastAsia="Times New Roman" w:hAnsi="Arial" w:cs="Arial"/>
    </w:rPr>
  </w:style>
  <w:style w:type="paragraph" w:customStyle="1" w:styleId="Level1">
    <w:name w:val="Level 1"/>
    <w:rsid w:val="00A31D7D"/>
    <w:pPr>
      <w:autoSpaceDE w:val="0"/>
      <w:autoSpaceDN w:val="0"/>
      <w:adjustRightInd w:val="0"/>
      <w:spacing w:line="240" w:lineRule="auto"/>
      <w:ind w:left="720"/>
    </w:pPr>
    <w:rPr>
      <w:rFonts w:ascii="Times New Roman" w:eastAsia="Times New Roman" w:hAnsi="Times New Roman" w:cs="Times New Roman"/>
      <w:sz w:val="24"/>
      <w:szCs w:val="24"/>
    </w:rPr>
  </w:style>
  <w:style w:type="paragraph" w:styleId="List">
    <w:name w:val="List"/>
    <w:basedOn w:val="Normal"/>
    <w:rsid w:val="00A31D7D"/>
    <w:pPr>
      <w:autoSpaceDE w:val="0"/>
      <w:autoSpaceDN w:val="0"/>
      <w:adjustRightInd w:val="0"/>
      <w:spacing w:line="240" w:lineRule="auto"/>
      <w:ind w:left="360" w:hanging="360"/>
    </w:pPr>
    <w:rPr>
      <w:rFonts w:ascii="Times New Roman" w:eastAsia="Times New Roman" w:hAnsi="Times New Roman" w:cs="Times New Roman"/>
      <w:sz w:val="20"/>
      <w:szCs w:val="20"/>
    </w:rPr>
  </w:style>
  <w:style w:type="paragraph" w:styleId="List2">
    <w:name w:val="List 2"/>
    <w:basedOn w:val="Normal"/>
    <w:rsid w:val="00A31D7D"/>
    <w:pPr>
      <w:autoSpaceDE w:val="0"/>
      <w:autoSpaceDN w:val="0"/>
      <w:adjustRightInd w:val="0"/>
      <w:spacing w:line="240" w:lineRule="auto"/>
      <w:ind w:left="720" w:hanging="360"/>
    </w:pPr>
    <w:rPr>
      <w:rFonts w:ascii="Times New Roman" w:eastAsia="Times New Roman" w:hAnsi="Times New Roman" w:cs="Times New Roman"/>
      <w:sz w:val="20"/>
      <w:szCs w:val="20"/>
    </w:rPr>
  </w:style>
  <w:style w:type="paragraph" w:styleId="List3">
    <w:name w:val="List 3"/>
    <w:basedOn w:val="Normal"/>
    <w:rsid w:val="00A31D7D"/>
    <w:pPr>
      <w:autoSpaceDE w:val="0"/>
      <w:autoSpaceDN w:val="0"/>
      <w:adjustRightInd w:val="0"/>
      <w:spacing w:line="240" w:lineRule="auto"/>
      <w:ind w:left="1080" w:hanging="360"/>
    </w:pPr>
    <w:rPr>
      <w:rFonts w:ascii="Times New Roman" w:eastAsia="Times New Roman" w:hAnsi="Times New Roman" w:cs="Times New Roman"/>
      <w:sz w:val="20"/>
      <w:szCs w:val="20"/>
    </w:rPr>
  </w:style>
  <w:style w:type="paragraph" w:styleId="BodyText">
    <w:name w:val="Body Text"/>
    <w:basedOn w:val="Normal"/>
    <w:link w:val="BodyTextChar"/>
    <w:uiPriority w:val="99"/>
    <w:rsid w:val="00A31D7D"/>
    <w:pPr>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A31D7D"/>
    <w:rPr>
      <w:rFonts w:ascii="Times New Roman" w:eastAsia="Times New Roman" w:hAnsi="Times New Roman" w:cs="Times New Roman"/>
      <w:sz w:val="20"/>
      <w:szCs w:val="20"/>
    </w:rPr>
  </w:style>
  <w:style w:type="paragraph" w:styleId="BodyTextIndent">
    <w:name w:val="Body Text Indent"/>
    <w:basedOn w:val="Normal"/>
    <w:link w:val="BodyTextIndentChar"/>
    <w:rsid w:val="00A31D7D"/>
    <w:pPr>
      <w:autoSpaceDE w:val="0"/>
      <w:autoSpaceDN w:val="0"/>
      <w:adjustRightInd w:val="0"/>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31D7D"/>
    <w:rPr>
      <w:rFonts w:ascii="Times New Roman" w:eastAsia="Times New Roman" w:hAnsi="Times New Roman" w:cs="Times New Roman"/>
      <w:sz w:val="20"/>
      <w:szCs w:val="20"/>
    </w:rPr>
  </w:style>
  <w:style w:type="paragraph" w:styleId="TOC1">
    <w:name w:val="toc 1"/>
    <w:basedOn w:val="Normal"/>
    <w:next w:val="Normal"/>
    <w:autoRedefine/>
    <w:uiPriority w:val="39"/>
    <w:qFormat/>
    <w:rsid w:val="00A31D7D"/>
    <w:pPr>
      <w:tabs>
        <w:tab w:val="left" w:pos="400"/>
        <w:tab w:val="left" w:pos="720"/>
        <w:tab w:val="right" w:leader="dot" w:pos="9350"/>
      </w:tabs>
      <w:autoSpaceDE w:val="0"/>
      <w:autoSpaceDN w:val="0"/>
      <w:adjustRightInd w:val="0"/>
      <w:spacing w:after="120" w:line="240" w:lineRule="auto"/>
    </w:pPr>
    <w:rPr>
      <w:rFonts w:ascii="Times New Roman" w:eastAsia="Times New Roman" w:hAnsi="Times New Roman" w:cs="Times New Roman"/>
      <w:bCs/>
      <w:sz w:val="24"/>
      <w:szCs w:val="24"/>
    </w:rPr>
  </w:style>
  <w:style w:type="paragraph" w:styleId="TOC2">
    <w:name w:val="toc 2"/>
    <w:basedOn w:val="Normal"/>
    <w:next w:val="Normal"/>
    <w:autoRedefine/>
    <w:uiPriority w:val="39"/>
    <w:rsid w:val="00A31D7D"/>
    <w:pPr>
      <w:tabs>
        <w:tab w:val="left" w:pos="1200"/>
        <w:tab w:val="right" w:leader="dot" w:pos="9350"/>
      </w:tabs>
      <w:autoSpaceDE w:val="0"/>
      <w:autoSpaceDN w:val="0"/>
      <w:adjustRightInd w:val="0"/>
      <w:spacing w:line="240" w:lineRule="auto"/>
      <w:ind w:left="202"/>
    </w:pPr>
    <w:rPr>
      <w:rFonts w:ascii="Times New Roman" w:eastAsia="Times New Roman" w:hAnsi="Times New Roman" w:cs="Times New Roman"/>
      <w:noProof/>
    </w:rPr>
  </w:style>
  <w:style w:type="paragraph" w:styleId="TOC3">
    <w:name w:val="toc 3"/>
    <w:basedOn w:val="Normal"/>
    <w:next w:val="Normal"/>
    <w:autoRedefine/>
    <w:uiPriority w:val="39"/>
    <w:rsid w:val="00A31D7D"/>
    <w:pPr>
      <w:tabs>
        <w:tab w:val="left" w:pos="800"/>
        <w:tab w:val="left" w:pos="1200"/>
        <w:tab w:val="right" w:leader="dot" w:pos="9350"/>
      </w:tabs>
      <w:autoSpaceDE w:val="0"/>
      <w:autoSpaceDN w:val="0"/>
      <w:adjustRightInd w:val="0"/>
      <w:spacing w:line="240" w:lineRule="auto"/>
      <w:ind w:left="400"/>
    </w:pPr>
    <w:rPr>
      <w:rFonts w:ascii="Times New Roman" w:eastAsia="Times New Roman" w:hAnsi="Times New Roman" w:cs="Times New Roman"/>
      <w:i/>
      <w:iCs/>
      <w:noProof/>
      <w:sz w:val="20"/>
      <w:szCs w:val="20"/>
    </w:rPr>
  </w:style>
  <w:style w:type="paragraph" w:styleId="TOC4">
    <w:name w:val="toc 4"/>
    <w:basedOn w:val="Normal"/>
    <w:next w:val="Normal"/>
    <w:autoRedefine/>
    <w:uiPriority w:val="39"/>
    <w:rsid w:val="00A31D7D"/>
    <w:pPr>
      <w:autoSpaceDE w:val="0"/>
      <w:autoSpaceDN w:val="0"/>
      <w:adjustRightInd w:val="0"/>
      <w:spacing w:line="240" w:lineRule="auto"/>
      <w:ind w:left="600"/>
    </w:pPr>
    <w:rPr>
      <w:rFonts w:ascii="Times New Roman" w:eastAsia="Times New Roman" w:hAnsi="Times New Roman" w:cs="Times New Roman"/>
      <w:sz w:val="18"/>
      <w:szCs w:val="18"/>
    </w:rPr>
  </w:style>
  <w:style w:type="paragraph" w:styleId="TOC5">
    <w:name w:val="toc 5"/>
    <w:basedOn w:val="Normal"/>
    <w:next w:val="Normal"/>
    <w:autoRedefine/>
    <w:uiPriority w:val="39"/>
    <w:rsid w:val="00A31D7D"/>
    <w:pPr>
      <w:autoSpaceDE w:val="0"/>
      <w:autoSpaceDN w:val="0"/>
      <w:adjustRightInd w:val="0"/>
      <w:spacing w:line="240" w:lineRule="auto"/>
      <w:ind w:left="800"/>
    </w:pPr>
    <w:rPr>
      <w:rFonts w:ascii="Times New Roman" w:eastAsia="Times New Roman" w:hAnsi="Times New Roman" w:cs="Times New Roman"/>
      <w:sz w:val="18"/>
      <w:szCs w:val="18"/>
    </w:rPr>
  </w:style>
  <w:style w:type="paragraph" w:styleId="TOC6">
    <w:name w:val="toc 6"/>
    <w:basedOn w:val="Normal"/>
    <w:next w:val="Normal"/>
    <w:autoRedefine/>
    <w:uiPriority w:val="39"/>
    <w:rsid w:val="00A31D7D"/>
    <w:pPr>
      <w:autoSpaceDE w:val="0"/>
      <w:autoSpaceDN w:val="0"/>
      <w:adjustRightInd w:val="0"/>
      <w:spacing w:line="240" w:lineRule="auto"/>
      <w:ind w:left="1000"/>
    </w:pPr>
    <w:rPr>
      <w:rFonts w:ascii="Times New Roman" w:eastAsia="Times New Roman" w:hAnsi="Times New Roman" w:cs="Times New Roman"/>
      <w:sz w:val="18"/>
      <w:szCs w:val="18"/>
    </w:rPr>
  </w:style>
  <w:style w:type="paragraph" w:styleId="TOC7">
    <w:name w:val="toc 7"/>
    <w:basedOn w:val="Normal"/>
    <w:next w:val="Normal"/>
    <w:autoRedefine/>
    <w:uiPriority w:val="39"/>
    <w:rsid w:val="00A31D7D"/>
    <w:pPr>
      <w:autoSpaceDE w:val="0"/>
      <w:autoSpaceDN w:val="0"/>
      <w:adjustRightInd w:val="0"/>
      <w:spacing w:line="240" w:lineRule="auto"/>
      <w:ind w:left="1200"/>
    </w:pPr>
    <w:rPr>
      <w:rFonts w:ascii="Times New Roman" w:eastAsia="Times New Roman" w:hAnsi="Times New Roman" w:cs="Times New Roman"/>
      <w:sz w:val="18"/>
      <w:szCs w:val="18"/>
    </w:rPr>
  </w:style>
  <w:style w:type="paragraph" w:styleId="TOC8">
    <w:name w:val="toc 8"/>
    <w:basedOn w:val="Normal"/>
    <w:next w:val="Normal"/>
    <w:autoRedefine/>
    <w:uiPriority w:val="39"/>
    <w:rsid w:val="00A31D7D"/>
    <w:pPr>
      <w:autoSpaceDE w:val="0"/>
      <w:autoSpaceDN w:val="0"/>
      <w:adjustRightInd w:val="0"/>
      <w:spacing w:line="240" w:lineRule="auto"/>
      <w:ind w:left="1400"/>
    </w:pPr>
    <w:rPr>
      <w:rFonts w:ascii="Times New Roman" w:eastAsia="Times New Roman" w:hAnsi="Times New Roman" w:cs="Times New Roman"/>
      <w:sz w:val="18"/>
      <w:szCs w:val="18"/>
    </w:rPr>
  </w:style>
  <w:style w:type="paragraph" w:styleId="TOC9">
    <w:name w:val="toc 9"/>
    <w:basedOn w:val="Normal"/>
    <w:next w:val="Normal"/>
    <w:autoRedefine/>
    <w:uiPriority w:val="39"/>
    <w:rsid w:val="00A31D7D"/>
    <w:pPr>
      <w:autoSpaceDE w:val="0"/>
      <w:autoSpaceDN w:val="0"/>
      <w:adjustRightInd w:val="0"/>
      <w:spacing w:line="240" w:lineRule="auto"/>
      <w:ind w:left="1600"/>
    </w:pPr>
    <w:rPr>
      <w:rFonts w:ascii="Times New Roman" w:eastAsia="Times New Roman" w:hAnsi="Times New Roman" w:cs="Times New Roman"/>
      <w:sz w:val="18"/>
      <w:szCs w:val="18"/>
    </w:rPr>
  </w:style>
  <w:style w:type="paragraph" w:styleId="BodyTextIndent2">
    <w:name w:val="Body Text Indent 2"/>
    <w:basedOn w:val="Normal"/>
    <w:link w:val="BodyTextIndent2Char"/>
    <w:rsid w:val="00A31D7D"/>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31D7D"/>
    <w:rPr>
      <w:rFonts w:ascii="Times New Roman" w:eastAsia="Times New Roman" w:hAnsi="Times New Roman" w:cs="Times New Roman"/>
      <w:sz w:val="24"/>
      <w:szCs w:val="24"/>
    </w:rPr>
  </w:style>
  <w:style w:type="paragraph" w:styleId="BodyTextIndent3">
    <w:name w:val="Body Text Indent 3"/>
    <w:basedOn w:val="Normal"/>
    <w:link w:val="BodyTextIndent3Char"/>
    <w:rsid w:val="00A31D7D"/>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hanging="720"/>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A31D7D"/>
    <w:rPr>
      <w:rFonts w:ascii="Times New Roman" w:eastAsia="Times New Roman" w:hAnsi="Times New Roman" w:cs="Times New Roman"/>
      <w:sz w:val="20"/>
      <w:szCs w:val="20"/>
    </w:rPr>
  </w:style>
  <w:style w:type="character" w:styleId="PageNumber">
    <w:name w:val="page number"/>
    <w:basedOn w:val="DefaultParagraphFont"/>
    <w:rsid w:val="00A31D7D"/>
  </w:style>
  <w:style w:type="character" w:customStyle="1" w:styleId="SYSHYPERTEXT">
    <w:name w:val="SYS_HYPERTEXT"/>
    <w:rsid w:val="00A31D7D"/>
    <w:rPr>
      <w:color w:val="0000FF"/>
      <w:u w:val="single"/>
    </w:rPr>
  </w:style>
  <w:style w:type="paragraph" w:customStyle="1" w:styleId="Style1">
    <w:name w:val="Style1"/>
    <w:basedOn w:val="TOC1"/>
    <w:rsid w:val="00A31D7D"/>
    <w:rPr>
      <w:b/>
      <w:sz w:val="28"/>
    </w:rPr>
  </w:style>
  <w:style w:type="paragraph" w:styleId="Title">
    <w:name w:val="Title"/>
    <w:basedOn w:val="Normal"/>
    <w:link w:val="TitleChar"/>
    <w:uiPriority w:val="10"/>
    <w:qFormat/>
    <w:rsid w:val="00A31D7D"/>
    <w:pPr>
      <w:spacing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uiPriority w:val="10"/>
    <w:rsid w:val="00A31D7D"/>
    <w:rPr>
      <w:rFonts w:ascii="Times New Roman" w:eastAsia="Times New Roman" w:hAnsi="Times New Roman" w:cs="Times New Roman"/>
      <w:b/>
      <w:bCs/>
      <w:sz w:val="32"/>
      <w:szCs w:val="24"/>
    </w:rPr>
  </w:style>
  <w:style w:type="paragraph" w:styleId="Subtitle">
    <w:name w:val="Subtitle"/>
    <w:basedOn w:val="Normal"/>
    <w:next w:val="Normal"/>
    <w:link w:val="SubtitleChar"/>
    <w:qFormat/>
    <w:rsid w:val="00A31D7D"/>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A31D7D"/>
    <w:rPr>
      <w:rFonts w:ascii="Cambria" w:eastAsia="Times New Roman" w:hAnsi="Cambria" w:cs="Times New Roman"/>
      <w:sz w:val="24"/>
      <w:szCs w:val="24"/>
    </w:rPr>
  </w:style>
  <w:style w:type="paragraph" w:customStyle="1" w:styleId="Heading11">
    <w:name w:val="Heading 11"/>
    <w:basedOn w:val="Normal"/>
    <w:link w:val="HEADING1Char0"/>
    <w:qFormat/>
    <w:rsid w:val="00A31D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center"/>
    </w:pPr>
    <w:rPr>
      <w:rFonts w:ascii="Times New Roman" w:eastAsia="Times New Roman" w:hAnsi="Times New Roman" w:cs="Times New Roman"/>
      <w:b/>
      <w:sz w:val="28"/>
      <w:szCs w:val="20"/>
    </w:rPr>
  </w:style>
  <w:style w:type="paragraph" w:styleId="TOCHeading">
    <w:name w:val="TOC Heading"/>
    <w:basedOn w:val="Heading1"/>
    <w:next w:val="Normal"/>
    <w:uiPriority w:val="39"/>
    <w:qFormat/>
    <w:rsid w:val="00A31D7D"/>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A31D7D"/>
    <w:rPr>
      <w:rFonts w:ascii="Symbol" w:hAnsi="Symbol"/>
    </w:rPr>
  </w:style>
  <w:style w:type="character" w:customStyle="1" w:styleId="WW8Num5z0">
    <w:name w:val="WW8Num5z0"/>
    <w:rsid w:val="00A31D7D"/>
    <w:rPr>
      <w:rFonts w:ascii="Symbol" w:hAnsi="Symbol"/>
    </w:rPr>
  </w:style>
  <w:style w:type="character" w:customStyle="1" w:styleId="WW8Num5z1">
    <w:name w:val="WW8Num5z1"/>
    <w:rsid w:val="00A31D7D"/>
    <w:rPr>
      <w:rFonts w:ascii="Courier New" w:hAnsi="Courier New"/>
    </w:rPr>
  </w:style>
  <w:style w:type="character" w:customStyle="1" w:styleId="WW8Num5z2">
    <w:name w:val="WW8Num5z2"/>
    <w:rsid w:val="00A31D7D"/>
    <w:rPr>
      <w:rFonts w:ascii="Wingdings" w:hAnsi="Wingdings"/>
    </w:rPr>
  </w:style>
  <w:style w:type="character" w:customStyle="1" w:styleId="WW8Num6z0">
    <w:name w:val="WW8Num6z0"/>
    <w:rsid w:val="00A31D7D"/>
    <w:rPr>
      <w:rFonts w:ascii="Symbol" w:hAnsi="Symbol"/>
    </w:rPr>
  </w:style>
  <w:style w:type="character" w:customStyle="1" w:styleId="WW8Num7z0">
    <w:name w:val="WW8Num7z0"/>
    <w:rsid w:val="00A31D7D"/>
    <w:rPr>
      <w:rFonts w:ascii="Symbol" w:hAnsi="Symbol"/>
    </w:rPr>
  </w:style>
  <w:style w:type="character" w:customStyle="1" w:styleId="WW8Num7z1">
    <w:name w:val="WW8Num7z1"/>
    <w:rsid w:val="00A31D7D"/>
    <w:rPr>
      <w:rFonts w:ascii="Courier New" w:hAnsi="Courier New"/>
    </w:rPr>
  </w:style>
  <w:style w:type="character" w:customStyle="1" w:styleId="WW8Num7z3">
    <w:name w:val="WW8Num7z3"/>
    <w:rsid w:val="00A31D7D"/>
    <w:rPr>
      <w:rFonts w:ascii="Symbol" w:hAnsi="Symbol"/>
    </w:rPr>
  </w:style>
  <w:style w:type="character" w:customStyle="1" w:styleId="WW8Num9z0">
    <w:name w:val="WW8Num9z0"/>
    <w:rsid w:val="00A31D7D"/>
    <w:rPr>
      <w:rFonts w:ascii="Symbol" w:hAnsi="Symbol"/>
    </w:rPr>
  </w:style>
  <w:style w:type="character" w:customStyle="1" w:styleId="WW8Num9z1">
    <w:name w:val="WW8Num9z1"/>
    <w:rsid w:val="00A31D7D"/>
    <w:rPr>
      <w:rFonts w:ascii="Courier New" w:hAnsi="Courier New"/>
    </w:rPr>
  </w:style>
  <w:style w:type="character" w:customStyle="1" w:styleId="WW8Num9z2">
    <w:name w:val="WW8Num9z2"/>
    <w:rsid w:val="00A31D7D"/>
    <w:rPr>
      <w:rFonts w:ascii="Wingdings" w:hAnsi="Wingdings"/>
    </w:rPr>
  </w:style>
  <w:style w:type="character" w:customStyle="1" w:styleId="WW8Num10z0">
    <w:name w:val="WW8Num10z0"/>
    <w:rsid w:val="00A31D7D"/>
    <w:rPr>
      <w:rFonts w:ascii="Symbol" w:hAnsi="Symbol"/>
    </w:rPr>
  </w:style>
  <w:style w:type="character" w:customStyle="1" w:styleId="WW8Num10z1">
    <w:name w:val="WW8Num10z1"/>
    <w:rsid w:val="00A31D7D"/>
    <w:rPr>
      <w:rFonts w:ascii="Courier New" w:hAnsi="Courier New"/>
    </w:rPr>
  </w:style>
  <w:style w:type="character" w:customStyle="1" w:styleId="WW8Num10z2">
    <w:name w:val="WW8Num10z2"/>
    <w:rsid w:val="00A31D7D"/>
    <w:rPr>
      <w:rFonts w:ascii="Wingdings" w:hAnsi="Wingdings"/>
    </w:rPr>
  </w:style>
  <w:style w:type="character" w:customStyle="1" w:styleId="WW8Num11z0">
    <w:name w:val="WW8Num11z0"/>
    <w:rsid w:val="00A31D7D"/>
    <w:rPr>
      <w:rFonts w:ascii="Symbol" w:hAnsi="Symbol"/>
    </w:rPr>
  </w:style>
  <w:style w:type="character" w:customStyle="1" w:styleId="WW8Num11z1">
    <w:name w:val="WW8Num11z1"/>
    <w:rsid w:val="00A31D7D"/>
    <w:rPr>
      <w:rFonts w:ascii="Courier New" w:hAnsi="Courier New"/>
    </w:rPr>
  </w:style>
  <w:style w:type="character" w:customStyle="1" w:styleId="WW8Num11z2">
    <w:name w:val="WW8Num11z2"/>
    <w:rsid w:val="00A31D7D"/>
    <w:rPr>
      <w:rFonts w:ascii="Wingdings" w:hAnsi="Wingdings"/>
    </w:rPr>
  </w:style>
  <w:style w:type="character" w:customStyle="1" w:styleId="WW8Num13z0">
    <w:name w:val="WW8Num13z0"/>
    <w:rsid w:val="00A31D7D"/>
    <w:rPr>
      <w:rFonts w:ascii="Symbol" w:hAnsi="Symbol"/>
    </w:rPr>
  </w:style>
  <w:style w:type="character" w:customStyle="1" w:styleId="WW8Num13z1">
    <w:name w:val="WW8Num13z1"/>
    <w:rsid w:val="00A31D7D"/>
    <w:rPr>
      <w:rFonts w:ascii="Courier New" w:hAnsi="Courier New" w:cs="Courier New"/>
    </w:rPr>
  </w:style>
  <w:style w:type="character" w:customStyle="1" w:styleId="WW8Num13z2">
    <w:name w:val="WW8Num13z2"/>
    <w:rsid w:val="00A31D7D"/>
    <w:rPr>
      <w:rFonts w:ascii="Wingdings" w:hAnsi="Wingdings"/>
    </w:rPr>
  </w:style>
  <w:style w:type="character" w:customStyle="1" w:styleId="WW8Num15z0">
    <w:name w:val="WW8Num15z0"/>
    <w:rsid w:val="00A31D7D"/>
    <w:rPr>
      <w:rFonts w:ascii="Symbol" w:hAnsi="Symbol"/>
    </w:rPr>
  </w:style>
  <w:style w:type="character" w:customStyle="1" w:styleId="WW8Num15z1">
    <w:name w:val="WW8Num15z1"/>
    <w:rsid w:val="00A31D7D"/>
    <w:rPr>
      <w:rFonts w:ascii="Courier New" w:hAnsi="Courier New" w:cs="Courier New"/>
    </w:rPr>
  </w:style>
  <w:style w:type="character" w:customStyle="1" w:styleId="WW8Num15z2">
    <w:name w:val="WW8Num15z2"/>
    <w:rsid w:val="00A31D7D"/>
    <w:rPr>
      <w:rFonts w:ascii="Wingdings" w:hAnsi="Wingdings"/>
    </w:rPr>
  </w:style>
  <w:style w:type="character" w:customStyle="1" w:styleId="WW8Num16z0">
    <w:name w:val="WW8Num16z0"/>
    <w:rsid w:val="00A31D7D"/>
    <w:rPr>
      <w:rFonts w:ascii="Symbol" w:hAnsi="Symbol"/>
    </w:rPr>
  </w:style>
  <w:style w:type="character" w:customStyle="1" w:styleId="WW8Num16z1">
    <w:name w:val="WW8Num16z1"/>
    <w:rsid w:val="00A31D7D"/>
    <w:rPr>
      <w:rFonts w:ascii="Courier New" w:hAnsi="Courier New" w:cs="Courier New"/>
    </w:rPr>
  </w:style>
  <w:style w:type="character" w:customStyle="1" w:styleId="WW8Num16z2">
    <w:name w:val="WW8Num16z2"/>
    <w:rsid w:val="00A31D7D"/>
    <w:rPr>
      <w:rFonts w:ascii="Wingdings" w:hAnsi="Wingdings"/>
    </w:rPr>
  </w:style>
  <w:style w:type="character" w:customStyle="1" w:styleId="WW8Num17z0">
    <w:name w:val="WW8Num17z0"/>
    <w:rsid w:val="00A31D7D"/>
    <w:rPr>
      <w:rFonts w:ascii="Symbol" w:hAnsi="Symbol"/>
    </w:rPr>
  </w:style>
  <w:style w:type="character" w:customStyle="1" w:styleId="WW8Num17z1">
    <w:name w:val="WW8Num17z1"/>
    <w:rsid w:val="00A31D7D"/>
    <w:rPr>
      <w:rFonts w:ascii="Courier New" w:hAnsi="Courier New"/>
    </w:rPr>
  </w:style>
  <w:style w:type="character" w:customStyle="1" w:styleId="WW8Num17z2">
    <w:name w:val="WW8Num17z2"/>
    <w:rsid w:val="00A31D7D"/>
    <w:rPr>
      <w:rFonts w:ascii="Wingdings" w:hAnsi="Wingdings"/>
    </w:rPr>
  </w:style>
  <w:style w:type="character" w:customStyle="1" w:styleId="WW8Num18z0">
    <w:name w:val="WW8Num18z0"/>
    <w:rsid w:val="00A31D7D"/>
    <w:rPr>
      <w:rFonts w:ascii="Symbol" w:hAnsi="Symbol"/>
    </w:rPr>
  </w:style>
  <w:style w:type="character" w:customStyle="1" w:styleId="WW8Num18z1">
    <w:name w:val="WW8Num18z1"/>
    <w:rsid w:val="00A31D7D"/>
    <w:rPr>
      <w:rFonts w:ascii="Courier New" w:hAnsi="Courier New" w:cs="Courier New"/>
    </w:rPr>
  </w:style>
  <w:style w:type="character" w:customStyle="1" w:styleId="WW8Num18z2">
    <w:name w:val="WW8Num18z2"/>
    <w:rsid w:val="00A31D7D"/>
    <w:rPr>
      <w:rFonts w:ascii="Wingdings" w:hAnsi="Wingdings"/>
    </w:rPr>
  </w:style>
  <w:style w:type="character" w:customStyle="1" w:styleId="WW8Num19z0">
    <w:name w:val="WW8Num19z0"/>
    <w:rsid w:val="00A31D7D"/>
    <w:rPr>
      <w:rFonts w:ascii="Symbol" w:hAnsi="Symbol"/>
    </w:rPr>
  </w:style>
  <w:style w:type="character" w:customStyle="1" w:styleId="WW8Num19z1">
    <w:name w:val="WW8Num19z1"/>
    <w:rsid w:val="00A31D7D"/>
    <w:rPr>
      <w:rFonts w:ascii="Courier New" w:hAnsi="Courier New" w:cs="Courier New"/>
    </w:rPr>
  </w:style>
  <w:style w:type="character" w:customStyle="1" w:styleId="WW8Num19z2">
    <w:name w:val="WW8Num19z2"/>
    <w:rsid w:val="00A31D7D"/>
    <w:rPr>
      <w:rFonts w:ascii="Wingdings" w:hAnsi="Wingdings"/>
    </w:rPr>
  </w:style>
  <w:style w:type="character" w:customStyle="1" w:styleId="WW8Num21z0">
    <w:name w:val="WW8Num21z0"/>
    <w:rsid w:val="00A31D7D"/>
    <w:rPr>
      <w:rFonts w:ascii="Symbol" w:hAnsi="Symbol"/>
    </w:rPr>
  </w:style>
  <w:style w:type="character" w:customStyle="1" w:styleId="WW8Num21z1">
    <w:name w:val="WW8Num21z1"/>
    <w:rsid w:val="00A31D7D"/>
    <w:rPr>
      <w:rFonts w:ascii="Courier New" w:hAnsi="Courier New"/>
    </w:rPr>
  </w:style>
  <w:style w:type="character" w:customStyle="1" w:styleId="WW8Num21z2">
    <w:name w:val="WW8Num21z2"/>
    <w:rsid w:val="00A31D7D"/>
    <w:rPr>
      <w:rFonts w:ascii="Wingdings" w:hAnsi="Wingdings"/>
    </w:rPr>
  </w:style>
  <w:style w:type="character" w:customStyle="1" w:styleId="WW8Num24z0">
    <w:name w:val="WW8Num24z0"/>
    <w:rsid w:val="00A31D7D"/>
    <w:rPr>
      <w:rFonts w:ascii="Symbol" w:hAnsi="Symbol"/>
    </w:rPr>
  </w:style>
  <w:style w:type="character" w:customStyle="1" w:styleId="WW8Num24z1">
    <w:name w:val="WW8Num24z1"/>
    <w:rsid w:val="00A31D7D"/>
    <w:rPr>
      <w:rFonts w:ascii="Courier New" w:hAnsi="Courier New" w:cs="Courier New"/>
    </w:rPr>
  </w:style>
  <w:style w:type="character" w:customStyle="1" w:styleId="WW8Num24z2">
    <w:name w:val="WW8Num24z2"/>
    <w:rsid w:val="00A31D7D"/>
    <w:rPr>
      <w:rFonts w:ascii="Wingdings" w:hAnsi="Wingdings"/>
    </w:rPr>
  </w:style>
  <w:style w:type="character" w:customStyle="1" w:styleId="WW8Num25z2">
    <w:name w:val="WW8Num25z2"/>
    <w:rsid w:val="00A31D7D"/>
    <w:rPr>
      <w:rFonts w:ascii="Symbol" w:hAnsi="Symbol"/>
    </w:rPr>
  </w:style>
  <w:style w:type="character" w:customStyle="1" w:styleId="WW8Num27z0">
    <w:name w:val="WW8Num27z0"/>
    <w:rsid w:val="00A31D7D"/>
    <w:rPr>
      <w:rFonts w:ascii="Wingdings" w:hAnsi="Wingdings"/>
    </w:rPr>
  </w:style>
  <w:style w:type="character" w:customStyle="1" w:styleId="WW8Num27z1">
    <w:name w:val="WW8Num27z1"/>
    <w:rsid w:val="00A31D7D"/>
    <w:rPr>
      <w:rFonts w:ascii="Courier New" w:hAnsi="Courier New"/>
    </w:rPr>
  </w:style>
  <w:style w:type="character" w:customStyle="1" w:styleId="WW8Num27z3">
    <w:name w:val="WW8Num27z3"/>
    <w:rsid w:val="00A31D7D"/>
    <w:rPr>
      <w:rFonts w:ascii="Symbol" w:hAnsi="Symbol"/>
    </w:rPr>
  </w:style>
  <w:style w:type="character" w:customStyle="1" w:styleId="WW8Num28z0">
    <w:name w:val="WW8Num28z0"/>
    <w:rsid w:val="00A31D7D"/>
    <w:rPr>
      <w:rFonts w:ascii="Symbol" w:hAnsi="Symbol"/>
    </w:rPr>
  </w:style>
  <w:style w:type="character" w:customStyle="1" w:styleId="WW8Num28z1">
    <w:name w:val="WW8Num28z1"/>
    <w:rsid w:val="00A31D7D"/>
    <w:rPr>
      <w:rFonts w:ascii="Courier New" w:hAnsi="Courier New"/>
    </w:rPr>
  </w:style>
  <w:style w:type="character" w:customStyle="1" w:styleId="WW8Num28z2">
    <w:name w:val="WW8Num28z2"/>
    <w:uiPriority w:val="99"/>
    <w:rsid w:val="00A31D7D"/>
    <w:rPr>
      <w:rFonts w:ascii="Wingdings" w:hAnsi="Wingdings"/>
    </w:rPr>
  </w:style>
  <w:style w:type="character" w:customStyle="1" w:styleId="WW8Num31z0">
    <w:name w:val="WW8Num31z0"/>
    <w:rsid w:val="00A31D7D"/>
    <w:rPr>
      <w:rFonts w:ascii="Symbol" w:hAnsi="Symbol"/>
    </w:rPr>
  </w:style>
  <w:style w:type="character" w:customStyle="1" w:styleId="WW8Num31z1">
    <w:name w:val="WW8Num31z1"/>
    <w:rsid w:val="00A31D7D"/>
    <w:rPr>
      <w:rFonts w:ascii="Courier New" w:hAnsi="Courier New" w:cs="Courier New"/>
    </w:rPr>
  </w:style>
  <w:style w:type="character" w:customStyle="1" w:styleId="WW8Num31z2">
    <w:name w:val="WW8Num31z2"/>
    <w:rsid w:val="00A31D7D"/>
    <w:rPr>
      <w:rFonts w:ascii="Wingdings" w:hAnsi="Wingdings"/>
    </w:rPr>
  </w:style>
  <w:style w:type="character" w:customStyle="1" w:styleId="WW8Num4z0">
    <w:name w:val="WW8Num4z0"/>
    <w:rsid w:val="00A31D7D"/>
    <w:rPr>
      <w:rFonts w:ascii="Symbol" w:hAnsi="Symbol"/>
    </w:rPr>
  </w:style>
  <w:style w:type="character" w:customStyle="1" w:styleId="WW8Num4z1">
    <w:name w:val="WW8Num4z1"/>
    <w:rsid w:val="00A31D7D"/>
    <w:rPr>
      <w:rFonts w:ascii="Courier New" w:hAnsi="Courier New"/>
    </w:rPr>
  </w:style>
  <w:style w:type="character" w:customStyle="1" w:styleId="WW8Num4z2">
    <w:name w:val="WW8Num4z2"/>
    <w:rsid w:val="00A31D7D"/>
    <w:rPr>
      <w:rFonts w:ascii="Wingdings" w:hAnsi="Wingdings"/>
    </w:rPr>
  </w:style>
  <w:style w:type="character" w:customStyle="1" w:styleId="WW8Num6z1">
    <w:name w:val="WW8Num6z1"/>
    <w:rsid w:val="00A31D7D"/>
    <w:rPr>
      <w:rFonts w:ascii="Courier New" w:hAnsi="Courier New"/>
    </w:rPr>
  </w:style>
  <w:style w:type="character" w:customStyle="1" w:styleId="WW8Num6z2">
    <w:name w:val="WW8Num6z2"/>
    <w:rsid w:val="00A31D7D"/>
    <w:rPr>
      <w:rFonts w:ascii="Wingdings" w:hAnsi="Wingdings"/>
    </w:rPr>
  </w:style>
  <w:style w:type="character" w:customStyle="1" w:styleId="WW8Num7z2">
    <w:name w:val="WW8Num7z2"/>
    <w:rsid w:val="00A31D7D"/>
    <w:rPr>
      <w:rFonts w:ascii="Wingdings" w:hAnsi="Wingdings"/>
    </w:rPr>
  </w:style>
  <w:style w:type="character" w:customStyle="1" w:styleId="WW8NumSt1z0">
    <w:name w:val="WW8NumSt1z0"/>
    <w:rsid w:val="00A31D7D"/>
    <w:rPr>
      <w:rFonts w:ascii="Times New Roman" w:hAnsi="Times New Roman"/>
    </w:rPr>
  </w:style>
  <w:style w:type="character" w:customStyle="1" w:styleId="WW8NumSt4z0">
    <w:name w:val="WW8NumSt4z0"/>
    <w:rsid w:val="00A31D7D"/>
    <w:rPr>
      <w:rFonts w:ascii="Times New Roman" w:hAnsi="Times New Roman"/>
    </w:rPr>
  </w:style>
  <w:style w:type="character" w:customStyle="1" w:styleId="WW-DefaultParagraphFont">
    <w:name w:val="WW-Default Paragraph Font"/>
    <w:rsid w:val="00A31D7D"/>
  </w:style>
  <w:style w:type="character" w:customStyle="1" w:styleId="NumberingSymbols">
    <w:name w:val="Numbering Symbols"/>
    <w:rsid w:val="00A31D7D"/>
  </w:style>
  <w:style w:type="character" w:customStyle="1" w:styleId="FootnoteCharacters">
    <w:name w:val="Footnote Characters"/>
    <w:basedOn w:val="DefaultParagraphFont"/>
    <w:rsid w:val="00A31D7D"/>
    <w:rPr>
      <w:vertAlign w:val="superscript"/>
    </w:rPr>
  </w:style>
  <w:style w:type="character" w:customStyle="1" w:styleId="Bullets">
    <w:name w:val="Bullets"/>
    <w:rsid w:val="00A31D7D"/>
    <w:rPr>
      <w:rFonts w:ascii="StarSymbol" w:eastAsia="StarSymbol" w:hAnsi="StarSymbol" w:cs="StarSymbol"/>
      <w:sz w:val="18"/>
      <w:szCs w:val="18"/>
    </w:rPr>
  </w:style>
  <w:style w:type="character" w:customStyle="1" w:styleId="EndnoteCharacters">
    <w:name w:val="Endnote Characters"/>
    <w:rsid w:val="00A31D7D"/>
  </w:style>
  <w:style w:type="paragraph" w:customStyle="1" w:styleId="Heading">
    <w:name w:val="Heading"/>
    <w:basedOn w:val="Normal"/>
    <w:next w:val="BodyText"/>
    <w:rsid w:val="00A31D7D"/>
    <w:pPr>
      <w:keepNext/>
      <w:suppressAutoHyphens/>
      <w:spacing w:before="240" w:after="120" w:line="240" w:lineRule="auto"/>
      <w:jc w:val="center"/>
    </w:pPr>
    <w:rPr>
      <w:rFonts w:ascii="Arial" w:eastAsia="Lucida Sans Unicode" w:hAnsi="Arial" w:cs="Tahoma"/>
      <w:b/>
      <w:bCs/>
      <w:sz w:val="24"/>
      <w:szCs w:val="28"/>
      <w:lang w:eastAsia="ar-SA"/>
    </w:rPr>
  </w:style>
  <w:style w:type="paragraph" w:styleId="Caption">
    <w:name w:val="caption"/>
    <w:basedOn w:val="Normal"/>
    <w:qFormat/>
    <w:rsid w:val="00A31D7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A31D7D"/>
    <w:pPr>
      <w:suppressLineNumbers/>
      <w:suppressAutoHyphens/>
      <w:spacing w:line="240" w:lineRule="auto"/>
    </w:pPr>
    <w:rPr>
      <w:rFonts w:ascii="Times New Roman" w:eastAsia="Times New Roman" w:hAnsi="Times New Roman" w:cs="Tahoma"/>
      <w:sz w:val="24"/>
      <w:szCs w:val="24"/>
      <w:lang w:eastAsia="ar-SA"/>
    </w:rPr>
  </w:style>
  <w:style w:type="character" w:customStyle="1" w:styleId="BodyText3Char">
    <w:name w:val="Body Text 3 Char"/>
    <w:basedOn w:val="DefaultParagraphFont"/>
    <w:semiHidden/>
    <w:rsid w:val="00A31D7D"/>
    <w:rPr>
      <w:i/>
      <w:iCs/>
      <w:color w:val="003366"/>
      <w:sz w:val="24"/>
      <w:szCs w:val="18"/>
      <w:lang w:eastAsia="ar-SA"/>
    </w:rPr>
  </w:style>
  <w:style w:type="paragraph" w:styleId="BodyText3">
    <w:name w:val="Body Text 3"/>
    <w:basedOn w:val="Normal"/>
    <w:link w:val="BodyText3Char1"/>
    <w:rsid w:val="00A31D7D"/>
    <w:pPr>
      <w:spacing w:line="240" w:lineRule="auto"/>
    </w:pPr>
    <w:rPr>
      <w:rFonts w:ascii="Times New Roman" w:eastAsia="Times New Roman" w:hAnsi="Times New Roman" w:cs="Times New Roman"/>
      <w:i/>
      <w:iCs/>
      <w:color w:val="003366"/>
      <w:sz w:val="24"/>
      <w:szCs w:val="18"/>
      <w:lang w:eastAsia="ar-SA"/>
    </w:rPr>
  </w:style>
  <w:style w:type="character" w:customStyle="1" w:styleId="BodyText3Char1">
    <w:name w:val="Body Text 3 Char1"/>
    <w:basedOn w:val="DefaultParagraphFont"/>
    <w:link w:val="BodyText3"/>
    <w:rsid w:val="00A31D7D"/>
    <w:rPr>
      <w:rFonts w:ascii="Times New Roman" w:eastAsia="Times New Roman" w:hAnsi="Times New Roman" w:cs="Times New Roman"/>
      <w:i/>
      <w:iCs/>
      <w:color w:val="003366"/>
      <w:sz w:val="24"/>
      <w:szCs w:val="18"/>
      <w:lang w:eastAsia="ar-SA"/>
    </w:rPr>
  </w:style>
  <w:style w:type="paragraph" w:styleId="BodyText2">
    <w:name w:val="Body Text 2"/>
    <w:basedOn w:val="Normal"/>
    <w:link w:val="BodyText2Char"/>
    <w:rsid w:val="00A31D7D"/>
    <w:pPr>
      <w:spacing w:line="240" w:lineRule="auto"/>
    </w:pPr>
    <w:rPr>
      <w:rFonts w:ascii="Times New Roman" w:eastAsia="Times New Roman" w:hAnsi="Times New Roman" w:cs="Times New Roman"/>
      <w:i/>
      <w:iCs/>
      <w:sz w:val="24"/>
      <w:szCs w:val="18"/>
      <w:lang w:eastAsia="ar-SA"/>
    </w:rPr>
  </w:style>
  <w:style w:type="character" w:customStyle="1" w:styleId="BodyText2Char">
    <w:name w:val="Body Text 2 Char"/>
    <w:basedOn w:val="DefaultParagraphFont"/>
    <w:link w:val="BodyText2"/>
    <w:rsid w:val="00A31D7D"/>
    <w:rPr>
      <w:rFonts w:ascii="Times New Roman" w:eastAsia="Times New Roman" w:hAnsi="Times New Roman" w:cs="Times New Roman"/>
      <w:i/>
      <w:iCs/>
      <w:sz w:val="24"/>
      <w:szCs w:val="18"/>
      <w:lang w:eastAsia="ar-SA"/>
    </w:rPr>
  </w:style>
  <w:style w:type="paragraph" w:customStyle="1" w:styleId="Level2">
    <w:name w:val="Level 2"/>
    <w:basedOn w:val="Level1"/>
    <w:rsid w:val="00A31D7D"/>
    <w:pPr>
      <w:numPr>
        <w:numId w:val="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A31D7D"/>
    <w:pPr>
      <w:numPr>
        <w:numId w:val="9"/>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A31D7D"/>
  </w:style>
  <w:style w:type="paragraph" w:customStyle="1" w:styleId="Level4">
    <w:name w:val="Level 4"/>
    <w:basedOn w:val="Level3"/>
    <w:rsid w:val="00A31D7D"/>
    <w:pPr>
      <w:numPr>
        <w:numId w:val="7"/>
      </w:numPr>
      <w:tabs>
        <w:tab w:val="left" w:pos="720"/>
      </w:tabs>
    </w:pPr>
  </w:style>
  <w:style w:type="paragraph" w:customStyle="1" w:styleId="Level5">
    <w:name w:val="Level 5"/>
    <w:basedOn w:val="Level3"/>
    <w:rsid w:val="00A31D7D"/>
    <w:pPr>
      <w:numPr>
        <w:numId w:val="0"/>
      </w:numPr>
      <w:tabs>
        <w:tab w:val="num" w:pos="480"/>
        <w:tab w:val="left" w:pos="720"/>
      </w:tabs>
      <w:ind w:left="480" w:hanging="480"/>
    </w:pPr>
  </w:style>
  <w:style w:type="paragraph" w:styleId="TableofFigures">
    <w:name w:val="table of figures"/>
    <w:basedOn w:val="Normal"/>
    <w:next w:val="Normal"/>
    <w:semiHidden/>
    <w:rsid w:val="00A31D7D"/>
    <w:pPr>
      <w:suppressAutoHyphens/>
      <w:spacing w:line="240" w:lineRule="auto"/>
      <w:ind w:left="480" w:hanging="480"/>
    </w:pPr>
    <w:rPr>
      <w:rFonts w:ascii="Times New Roman" w:eastAsia="Times New Roman" w:hAnsi="Times New Roman" w:cs="Times New Roman"/>
      <w:sz w:val="24"/>
      <w:szCs w:val="24"/>
      <w:lang w:eastAsia="ar-SA" w:bidi="he-IL"/>
    </w:rPr>
  </w:style>
  <w:style w:type="paragraph" w:customStyle="1" w:styleId="Contents10">
    <w:name w:val="Contents 10"/>
    <w:basedOn w:val="Index"/>
    <w:rsid w:val="00A31D7D"/>
    <w:pPr>
      <w:tabs>
        <w:tab w:val="right" w:leader="dot" w:pos="9972"/>
      </w:tabs>
      <w:ind w:left="2547"/>
    </w:pPr>
  </w:style>
  <w:style w:type="paragraph" w:customStyle="1" w:styleId="TableContents">
    <w:name w:val="Table Contents"/>
    <w:basedOn w:val="Normal"/>
    <w:rsid w:val="00A31D7D"/>
    <w:pPr>
      <w:suppressLineNumbers/>
      <w:suppressAutoHyphens/>
      <w:spacing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qFormat/>
    <w:rsid w:val="00A31D7D"/>
    <w:pPr>
      <w:jc w:val="center"/>
    </w:pPr>
    <w:rPr>
      <w:b/>
      <w:bCs/>
    </w:rPr>
  </w:style>
  <w:style w:type="paragraph" w:customStyle="1" w:styleId="Framecontents">
    <w:name w:val="Frame contents"/>
    <w:basedOn w:val="BodyText"/>
    <w:rsid w:val="00A31D7D"/>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A31D7D"/>
    <w:rPr>
      <w:rFonts w:ascii="Tahoma" w:hAnsi="Tahoma" w:cs="Tahoma"/>
      <w:sz w:val="24"/>
      <w:szCs w:val="24"/>
      <w:shd w:val="clear" w:color="auto" w:fill="000080"/>
      <w:lang w:eastAsia="ar-SA"/>
    </w:rPr>
  </w:style>
  <w:style w:type="paragraph" w:styleId="DocumentMap">
    <w:name w:val="Document Map"/>
    <w:basedOn w:val="Normal"/>
    <w:link w:val="DocumentMapChar1"/>
    <w:semiHidden/>
    <w:rsid w:val="00A31D7D"/>
    <w:pPr>
      <w:shd w:val="clear" w:color="auto" w:fill="000080"/>
      <w:suppressAutoHyphens/>
      <w:spacing w:line="240" w:lineRule="auto"/>
    </w:pPr>
    <w:rPr>
      <w:rFonts w:ascii="Tahoma" w:eastAsia="Times New Roman" w:hAnsi="Tahoma" w:cs="Tahoma"/>
      <w:sz w:val="24"/>
      <w:szCs w:val="24"/>
      <w:lang w:eastAsia="ar-SA" w:bidi="he-IL"/>
    </w:rPr>
  </w:style>
  <w:style w:type="character" w:customStyle="1" w:styleId="DocumentMapChar1">
    <w:name w:val="Document Map Char1"/>
    <w:basedOn w:val="DefaultParagraphFont"/>
    <w:link w:val="DocumentMap"/>
    <w:semiHidden/>
    <w:rsid w:val="00A31D7D"/>
    <w:rPr>
      <w:rFonts w:ascii="Tahoma" w:eastAsia="Times New Roman" w:hAnsi="Tahoma" w:cs="Tahoma"/>
      <w:sz w:val="24"/>
      <w:szCs w:val="24"/>
      <w:shd w:val="clear" w:color="auto" w:fill="000080"/>
      <w:lang w:eastAsia="ar-SA" w:bidi="he-IL"/>
    </w:rPr>
  </w:style>
  <w:style w:type="character" w:styleId="EndnoteReference">
    <w:name w:val="endnote reference"/>
    <w:semiHidden/>
    <w:rsid w:val="00A31D7D"/>
    <w:rPr>
      <w:vertAlign w:val="superscript"/>
    </w:rPr>
  </w:style>
  <w:style w:type="character" w:styleId="FollowedHyperlink">
    <w:name w:val="FollowedHyperlink"/>
    <w:basedOn w:val="DefaultParagraphFont"/>
    <w:uiPriority w:val="99"/>
    <w:rsid w:val="00A31D7D"/>
    <w:rPr>
      <w:color w:val="800080"/>
      <w:u w:val="single"/>
    </w:rPr>
  </w:style>
  <w:style w:type="paragraph" w:customStyle="1" w:styleId="InstructionalText">
    <w:name w:val="Instructional Text"/>
    <w:basedOn w:val="Normal"/>
    <w:rsid w:val="00A31D7D"/>
    <w:pPr>
      <w:spacing w:after="120" w:line="240" w:lineRule="auto"/>
    </w:pPr>
    <w:rPr>
      <w:rFonts w:ascii="Times New Roman" w:eastAsia="Times New Roman" w:hAnsi="Times New Roman" w:cs="Times New Roman"/>
      <w:i/>
      <w:iCs/>
      <w:sz w:val="24"/>
      <w:szCs w:val="24"/>
    </w:rPr>
  </w:style>
  <w:style w:type="paragraph" w:customStyle="1" w:styleId="Appendix">
    <w:name w:val="Appendix"/>
    <w:basedOn w:val="Heading7"/>
    <w:rsid w:val="00A31D7D"/>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A31D7D"/>
    <w:rPr>
      <w:rFonts w:ascii="Times New Roman" w:hAnsi="Times New Roman" w:cs="Times New Roman"/>
      <w:b/>
      <w:bCs/>
    </w:rPr>
  </w:style>
  <w:style w:type="character" w:customStyle="1" w:styleId="Style10ptBold">
    <w:name w:val="Style 10 pt Bold"/>
    <w:basedOn w:val="DefaultParagraphFont"/>
    <w:rsid w:val="00A31D7D"/>
    <w:rPr>
      <w:rFonts w:ascii="Times New Roman" w:hAnsi="Times New Roman"/>
      <w:b/>
      <w:bCs/>
      <w:sz w:val="20"/>
    </w:rPr>
  </w:style>
  <w:style w:type="paragraph" w:customStyle="1" w:styleId="font5">
    <w:name w:val="font5"/>
    <w:basedOn w:val="Normal"/>
    <w:rsid w:val="00A31D7D"/>
    <w:pPr>
      <w:spacing w:before="100" w:beforeAutospacing="1" w:after="100" w:afterAutospacing="1" w:line="240" w:lineRule="auto"/>
    </w:pPr>
    <w:rPr>
      <w:rFonts w:ascii="Arial" w:eastAsia="Times New Roman" w:hAnsi="Arial" w:cs="Arial"/>
      <w:sz w:val="20"/>
      <w:szCs w:val="20"/>
    </w:rPr>
  </w:style>
  <w:style w:type="paragraph" w:customStyle="1" w:styleId="font6">
    <w:name w:val="font6"/>
    <w:basedOn w:val="Normal"/>
    <w:rsid w:val="00A31D7D"/>
    <w:pPr>
      <w:spacing w:before="100" w:beforeAutospacing="1" w:after="100" w:afterAutospacing="1" w:line="240" w:lineRule="auto"/>
    </w:pPr>
    <w:rPr>
      <w:rFonts w:ascii="Arial" w:eastAsia="Times New Roman" w:hAnsi="Arial" w:cs="Arial"/>
      <w:sz w:val="20"/>
      <w:szCs w:val="20"/>
    </w:rPr>
  </w:style>
  <w:style w:type="paragraph" w:customStyle="1" w:styleId="font7">
    <w:name w:val="font7"/>
    <w:basedOn w:val="Normal"/>
    <w:rsid w:val="00A31D7D"/>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Normal"/>
    <w:rsid w:val="00A31D7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A31D7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A31D7D"/>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A31D7D"/>
    <w:pPr>
      <w:spacing w:before="100" w:beforeAutospacing="1" w:after="100" w:afterAutospacing="1" w:line="240" w:lineRule="auto"/>
      <w:jc w:val="right"/>
    </w:pPr>
    <w:rPr>
      <w:rFonts w:ascii="Arial" w:eastAsia="Times New Roman" w:hAnsi="Arial" w:cs="Arial"/>
      <w:sz w:val="24"/>
      <w:szCs w:val="24"/>
    </w:rPr>
  </w:style>
  <w:style w:type="paragraph" w:customStyle="1" w:styleId="xl67">
    <w:name w:val="xl67"/>
    <w:basedOn w:val="Normal"/>
    <w:rsid w:val="00A31D7D"/>
    <w:pPr>
      <w:pBdr>
        <w:top w:val="single" w:sz="4" w:space="0" w:color="auto"/>
        <w:lef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A31D7D"/>
    <w:pPr>
      <w:pBdr>
        <w:top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A31D7D"/>
    <w:pPr>
      <w:pBdr>
        <w:top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70">
    <w:name w:val="xl70"/>
    <w:basedOn w:val="Normal"/>
    <w:rsid w:val="00A31D7D"/>
    <w:pPr>
      <w:pBdr>
        <w:top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1">
    <w:name w:val="xl71"/>
    <w:basedOn w:val="Normal"/>
    <w:rsid w:val="00A31D7D"/>
    <w:pPr>
      <w:pBdr>
        <w:lef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2">
    <w:name w:val="xl72"/>
    <w:basedOn w:val="Normal"/>
    <w:rsid w:val="00A31D7D"/>
    <w:pPr>
      <w:pBdr>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3">
    <w:name w:val="xl73"/>
    <w:basedOn w:val="Normal"/>
    <w:rsid w:val="00A31D7D"/>
    <w:pPr>
      <w:spacing w:before="100" w:beforeAutospacing="1" w:after="100" w:afterAutospacing="1" w:line="240" w:lineRule="auto"/>
    </w:pPr>
    <w:rPr>
      <w:rFonts w:ascii="Arial" w:eastAsia="Times New Roman" w:hAnsi="Arial" w:cs="Arial"/>
    </w:rPr>
  </w:style>
  <w:style w:type="paragraph" w:customStyle="1" w:styleId="xl74">
    <w:name w:val="xl74"/>
    <w:basedOn w:val="Normal"/>
    <w:rsid w:val="00A31D7D"/>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A31D7D"/>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76">
    <w:name w:val="xl76"/>
    <w:basedOn w:val="Normal"/>
    <w:rsid w:val="00A31D7D"/>
    <w:pPr>
      <w:spacing w:before="100" w:beforeAutospacing="1" w:after="100" w:afterAutospacing="1" w:line="240" w:lineRule="auto"/>
    </w:pPr>
    <w:rPr>
      <w:rFonts w:ascii="Arial" w:eastAsia="Times New Roman" w:hAnsi="Arial" w:cs="Arial"/>
      <w:b/>
      <w:bCs/>
      <w:sz w:val="24"/>
      <w:szCs w:val="24"/>
    </w:rPr>
  </w:style>
  <w:style w:type="paragraph" w:customStyle="1" w:styleId="xl77">
    <w:name w:val="xl77"/>
    <w:basedOn w:val="Normal"/>
    <w:rsid w:val="00A31D7D"/>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8">
    <w:name w:val="xl78"/>
    <w:basedOn w:val="Normal"/>
    <w:rsid w:val="00A31D7D"/>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9">
    <w:name w:val="xl79"/>
    <w:basedOn w:val="Normal"/>
    <w:rsid w:val="00A31D7D"/>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80">
    <w:name w:val="xl80"/>
    <w:basedOn w:val="Normal"/>
    <w:rsid w:val="00A31D7D"/>
    <w:pPr>
      <w:pBdr>
        <w:lef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81">
    <w:name w:val="xl81"/>
    <w:basedOn w:val="Normal"/>
    <w:rsid w:val="00A31D7D"/>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82">
    <w:name w:val="xl82"/>
    <w:basedOn w:val="Normal"/>
    <w:rsid w:val="00A31D7D"/>
    <w:pPr>
      <w:spacing w:before="100" w:beforeAutospacing="1" w:after="100" w:afterAutospacing="1" w:line="240" w:lineRule="auto"/>
    </w:pPr>
    <w:rPr>
      <w:rFonts w:ascii="Arial" w:eastAsia="Times New Roman" w:hAnsi="Arial" w:cs="Arial"/>
      <w:sz w:val="24"/>
      <w:szCs w:val="24"/>
    </w:rPr>
  </w:style>
  <w:style w:type="paragraph" w:customStyle="1" w:styleId="xl83">
    <w:name w:val="xl83"/>
    <w:basedOn w:val="Normal"/>
    <w:rsid w:val="00A31D7D"/>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4">
    <w:name w:val="xl84"/>
    <w:basedOn w:val="Normal"/>
    <w:rsid w:val="00A31D7D"/>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5">
    <w:name w:val="xl85"/>
    <w:basedOn w:val="Normal"/>
    <w:rsid w:val="00A31D7D"/>
    <w:pPr>
      <w:pBdr>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86">
    <w:name w:val="xl86"/>
    <w:basedOn w:val="Normal"/>
    <w:rsid w:val="00A31D7D"/>
    <w:pPr>
      <w:pBdr>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Normal"/>
    <w:rsid w:val="00A31D7D"/>
    <w:pPr>
      <w:spacing w:before="100" w:beforeAutospacing="1" w:after="100" w:afterAutospacing="1" w:line="240" w:lineRule="auto"/>
    </w:pPr>
    <w:rPr>
      <w:rFonts w:ascii="Arial" w:eastAsia="Times New Roman" w:hAnsi="Arial" w:cs="Arial"/>
      <w:sz w:val="24"/>
      <w:szCs w:val="24"/>
    </w:rPr>
  </w:style>
  <w:style w:type="paragraph" w:customStyle="1" w:styleId="xl88">
    <w:name w:val="xl88"/>
    <w:basedOn w:val="Normal"/>
    <w:rsid w:val="00A31D7D"/>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9">
    <w:name w:val="xl89"/>
    <w:basedOn w:val="Normal"/>
    <w:rsid w:val="00A31D7D"/>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A31D7D"/>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1">
    <w:name w:val="xl91"/>
    <w:basedOn w:val="Normal"/>
    <w:rsid w:val="00A31D7D"/>
    <w:pPr>
      <w:pBdr>
        <w:lef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92">
    <w:name w:val="xl92"/>
    <w:basedOn w:val="Normal"/>
    <w:rsid w:val="00A31D7D"/>
    <w:pPr>
      <w:pBdr>
        <w:lef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3">
    <w:name w:val="xl93"/>
    <w:basedOn w:val="Normal"/>
    <w:rsid w:val="00A31D7D"/>
    <w:pPr>
      <w:pBdr>
        <w:right w:val="single" w:sz="8" w:space="0" w:color="auto"/>
      </w:pBdr>
      <w:shd w:val="clear" w:color="000000" w:fill="FF0000"/>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94">
    <w:name w:val="xl94"/>
    <w:basedOn w:val="Normal"/>
    <w:rsid w:val="00A31D7D"/>
    <w:pPr>
      <w:spacing w:before="100" w:beforeAutospacing="1" w:after="100" w:afterAutospacing="1" w:line="240" w:lineRule="auto"/>
      <w:jc w:val="center"/>
    </w:pPr>
    <w:rPr>
      <w:rFonts w:ascii="Arial" w:eastAsia="Times New Roman" w:hAnsi="Arial" w:cs="Arial"/>
      <w:b/>
      <w:bCs/>
      <w:color w:val="FF0000"/>
      <w:sz w:val="16"/>
      <w:szCs w:val="16"/>
    </w:rPr>
  </w:style>
  <w:style w:type="paragraph" w:customStyle="1" w:styleId="xl95">
    <w:name w:val="xl95"/>
    <w:basedOn w:val="Normal"/>
    <w:rsid w:val="00A31D7D"/>
    <w:pPr>
      <w:spacing w:before="100" w:beforeAutospacing="1" w:after="100" w:afterAutospacing="1" w:line="240" w:lineRule="auto"/>
      <w:jc w:val="center"/>
    </w:pPr>
    <w:rPr>
      <w:rFonts w:ascii="Arial" w:eastAsia="Times New Roman" w:hAnsi="Arial" w:cs="Arial"/>
      <w:sz w:val="16"/>
      <w:szCs w:val="16"/>
    </w:rPr>
  </w:style>
  <w:style w:type="paragraph" w:customStyle="1" w:styleId="xl96">
    <w:name w:val="xl96"/>
    <w:basedOn w:val="Normal"/>
    <w:rsid w:val="00A31D7D"/>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7">
    <w:name w:val="xl97"/>
    <w:basedOn w:val="Normal"/>
    <w:rsid w:val="00A31D7D"/>
    <w:pPr>
      <w:pBdr>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8">
    <w:name w:val="xl98"/>
    <w:basedOn w:val="Normal"/>
    <w:rsid w:val="00A31D7D"/>
    <w:pPr>
      <w:pBdr>
        <w:top w:val="single" w:sz="8" w:space="0" w:color="auto"/>
        <w:left w:val="single" w:sz="8" w:space="0" w:color="auto"/>
        <w:bottom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9">
    <w:name w:val="xl99"/>
    <w:basedOn w:val="Normal"/>
    <w:rsid w:val="00A31D7D"/>
    <w:pPr>
      <w:pBdr>
        <w:top w:val="single" w:sz="8" w:space="0" w:color="auto"/>
        <w:bottom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100">
    <w:name w:val="xl100"/>
    <w:basedOn w:val="Normal"/>
    <w:rsid w:val="00A31D7D"/>
    <w:pPr>
      <w:pBdr>
        <w:left w:val="single" w:sz="8" w:space="0" w:color="auto"/>
        <w:bottom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101">
    <w:name w:val="xl101"/>
    <w:basedOn w:val="Normal"/>
    <w:rsid w:val="00A31D7D"/>
    <w:pPr>
      <w:pBdr>
        <w:bottom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102">
    <w:name w:val="xl102"/>
    <w:basedOn w:val="Normal"/>
    <w:rsid w:val="00A31D7D"/>
    <w:pPr>
      <w:pBdr>
        <w:lef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Normal"/>
    <w:rsid w:val="00A31D7D"/>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Normal"/>
    <w:rsid w:val="00A31D7D"/>
    <w:pPr>
      <w:pBdr>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05">
    <w:name w:val="xl105"/>
    <w:basedOn w:val="Normal"/>
    <w:rsid w:val="00A31D7D"/>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6">
    <w:name w:val="xl106"/>
    <w:basedOn w:val="Normal"/>
    <w:rsid w:val="00A31D7D"/>
    <w:pPr>
      <w:pBdr>
        <w:left w:val="single" w:sz="8" w:space="0" w:color="auto"/>
      </w:pBdr>
      <w:shd w:val="clear" w:color="000000" w:fill="FF0000"/>
      <w:spacing w:before="100" w:beforeAutospacing="1" w:after="100" w:afterAutospacing="1" w:line="240" w:lineRule="auto"/>
      <w:jc w:val="center"/>
      <w:textAlignment w:val="top"/>
    </w:pPr>
    <w:rPr>
      <w:rFonts w:ascii="Arial" w:eastAsia="Times New Roman" w:hAnsi="Arial" w:cs="Arial"/>
      <w:b/>
      <w:bCs/>
      <w:color w:val="FFFFFF"/>
      <w:sz w:val="16"/>
      <w:szCs w:val="16"/>
    </w:rPr>
  </w:style>
  <w:style w:type="paragraph" w:customStyle="1" w:styleId="xl107">
    <w:name w:val="xl107"/>
    <w:basedOn w:val="Normal"/>
    <w:rsid w:val="00A31D7D"/>
    <w:pPr>
      <w:pBdr>
        <w:right w:val="single" w:sz="8" w:space="0" w:color="auto"/>
      </w:pBdr>
      <w:shd w:val="clear" w:color="000000" w:fill="FF0000"/>
      <w:spacing w:before="100" w:beforeAutospacing="1" w:after="100" w:afterAutospacing="1" w:line="240" w:lineRule="auto"/>
      <w:jc w:val="center"/>
      <w:textAlignment w:val="top"/>
    </w:pPr>
    <w:rPr>
      <w:rFonts w:ascii="Arial" w:eastAsia="Times New Roman" w:hAnsi="Arial" w:cs="Arial"/>
      <w:color w:val="FFFFFF"/>
      <w:sz w:val="16"/>
      <w:szCs w:val="16"/>
    </w:rPr>
  </w:style>
  <w:style w:type="paragraph" w:customStyle="1" w:styleId="xl108">
    <w:name w:val="xl108"/>
    <w:basedOn w:val="Normal"/>
    <w:rsid w:val="00A31D7D"/>
    <w:pPr>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109">
    <w:name w:val="xl109"/>
    <w:basedOn w:val="Normal"/>
    <w:rsid w:val="00A31D7D"/>
    <w:pPr>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110">
    <w:name w:val="xl110"/>
    <w:basedOn w:val="Normal"/>
    <w:rsid w:val="00A31D7D"/>
    <w:pPr>
      <w:spacing w:before="100" w:beforeAutospacing="1" w:after="100" w:afterAutospacing="1" w:line="240" w:lineRule="auto"/>
      <w:jc w:val="right"/>
    </w:pPr>
    <w:rPr>
      <w:rFonts w:ascii="Arial" w:eastAsia="Times New Roman" w:hAnsi="Arial" w:cs="Arial"/>
      <w:sz w:val="24"/>
      <w:szCs w:val="24"/>
    </w:rPr>
  </w:style>
  <w:style w:type="paragraph" w:customStyle="1" w:styleId="xl111">
    <w:name w:val="xl111"/>
    <w:basedOn w:val="Normal"/>
    <w:rsid w:val="00A31D7D"/>
    <w:pPr>
      <w:pBdr>
        <w:top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2">
    <w:name w:val="xl112"/>
    <w:basedOn w:val="Normal"/>
    <w:rsid w:val="00A31D7D"/>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3">
    <w:name w:val="xl113"/>
    <w:basedOn w:val="Normal"/>
    <w:rsid w:val="00A31D7D"/>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4">
    <w:name w:val="xl114"/>
    <w:basedOn w:val="Normal"/>
    <w:rsid w:val="00A31D7D"/>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5">
    <w:name w:val="xl115"/>
    <w:basedOn w:val="Normal"/>
    <w:rsid w:val="00A31D7D"/>
    <w:pPr>
      <w:pBdr>
        <w:lef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6">
    <w:name w:val="xl116"/>
    <w:basedOn w:val="Normal"/>
    <w:rsid w:val="00A31D7D"/>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7">
    <w:name w:val="xl117"/>
    <w:basedOn w:val="Normal"/>
    <w:rsid w:val="00A31D7D"/>
    <w:pPr>
      <w:pBdr>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8">
    <w:name w:val="xl118"/>
    <w:basedOn w:val="Normal"/>
    <w:rsid w:val="00A31D7D"/>
    <w:pPr>
      <w:pBdr>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119">
    <w:name w:val="xl119"/>
    <w:basedOn w:val="Normal"/>
    <w:rsid w:val="00A31D7D"/>
    <w:pPr>
      <w:pBdr>
        <w:lef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Normal"/>
    <w:rsid w:val="00A31D7D"/>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1">
    <w:name w:val="xl121"/>
    <w:basedOn w:val="Normal"/>
    <w:rsid w:val="00A31D7D"/>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2">
    <w:name w:val="xl122"/>
    <w:basedOn w:val="Normal"/>
    <w:rsid w:val="00A31D7D"/>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Normal"/>
    <w:rsid w:val="00A31D7D"/>
    <w:pPr>
      <w:pBdr>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24">
    <w:name w:val="xl124"/>
    <w:basedOn w:val="Normal"/>
    <w:rsid w:val="00A31D7D"/>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25">
    <w:name w:val="xl125"/>
    <w:basedOn w:val="Normal"/>
    <w:rsid w:val="00A31D7D"/>
    <w:pPr>
      <w:spacing w:before="100" w:beforeAutospacing="1" w:after="100" w:afterAutospacing="1" w:line="240" w:lineRule="auto"/>
    </w:pPr>
    <w:rPr>
      <w:rFonts w:ascii="Arial" w:eastAsia="Times New Roman" w:hAnsi="Arial" w:cs="Arial"/>
      <w:sz w:val="16"/>
      <w:szCs w:val="16"/>
    </w:rPr>
  </w:style>
  <w:style w:type="paragraph" w:customStyle="1" w:styleId="xl126">
    <w:name w:val="xl126"/>
    <w:basedOn w:val="Normal"/>
    <w:rsid w:val="00A31D7D"/>
    <w:pPr>
      <w:spacing w:before="100" w:beforeAutospacing="1" w:after="100" w:afterAutospacing="1" w:line="240" w:lineRule="auto"/>
    </w:pPr>
    <w:rPr>
      <w:rFonts w:ascii="Arial" w:eastAsia="Times New Roman" w:hAnsi="Arial" w:cs="Arial"/>
      <w:sz w:val="16"/>
      <w:szCs w:val="16"/>
    </w:rPr>
  </w:style>
  <w:style w:type="paragraph" w:customStyle="1" w:styleId="xl127">
    <w:name w:val="xl127"/>
    <w:basedOn w:val="Normal"/>
    <w:rsid w:val="00A31D7D"/>
    <w:pPr>
      <w:spacing w:before="100" w:beforeAutospacing="1" w:after="100" w:afterAutospacing="1" w:line="240" w:lineRule="auto"/>
    </w:pPr>
    <w:rPr>
      <w:rFonts w:ascii="Arial" w:eastAsia="Times New Roman" w:hAnsi="Arial" w:cs="Arial"/>
      <w:sz w:val="16"/>
      <w:szCs w:val="16"/>
    </w:rPr>
  </w:style>
  <w:style w:type="paragraph" w:customStyle="1" w:styleId="xl128">
    <w:name w:val="xl128"/>
    <w:basedOn w:val="Normal"/>
    <w:rsid w:val="00A31D7D"/>
    <w:pPr>
      <w:pBdr>
        <w:top w:val="single" w:sz="8" w:space="0" w:color="auto"/>
        <w:lef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129">
    <w:name w:val="xl129"/>
    <w:basedOn w:val="Normal"/>
    <w:rsid w:val="00A31D7D"/>
    <w:pPr>
      <w:pBdr>
        <w:top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130">
    <w:name w:val="xl130"/>
    <w:basedOn w:val="Normal"/>
    <w:rsid w:val="00A31D7D"/>
    <w:pPr>
      <w:pBdr>
        <w:top w:val="single" w:sz="8" w:space="0" w:color="auto"/>
        <w:left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31">
    <w:name w:val="xl131"/>
    <w:basedOn w:val="Normal"/>
    <w:rsid w:val="00A31D7D"/>
    <w:pPr>
      <w:pBdr>
        <w:top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32">
    <w:name w:val="xl132"/>
    <w:basedOn w:val="Normal"/>
    <w:rsid w:val="00A31D7D"/>
    <w:pP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A31D7D"/>
    <w:pPr>
      <w:spacing w:before="100" w:beforeAutospacing="1" w:after="100" w:afterAutospacing="1" w:line="240" w:lineRule="auto"/>
    </w:pPr>
    <w:rPr>
      <w:rFonts w:ascii="Arial" w:eastAsia="Times New Roman" w:hAnsi="Arial" w:cs="Arial"/>
      <w:b/>
      <w:bCs/>
    </w:rPr>
  </w:style>
  <w:style w:type="character" w:customStyle="1" w:styleId="CommentTextChar1">
    <w:name w:val="Comment Text Char1"/>
    <w:basedOn w:val="DefaultParagraphFont"/>
    <w:uiPriority w:val="99"/>
    <w:rsid w:val="00A31D7D"/>
    <w:rPr>
      <w:lang w:eastAsia="ar-SA"/>
    </w:rPr>
  </w:style>
  <w:style w:type="character" w:customStyle="1" w:styleId="apple-converted-space">
    <w:name w:val="apple-converted-space"/>
    <w:basedOn w:val="DefaultParagraphFont"/>
    <w:rsid w:val="00A31D7D"/>
  </w:style>
  <w:style w:type="paragraph" w:styleId="Revision">
    <w:name w:val="Revision"/>
    <w:hidden/>
    <w:uiPriority w:val="99"/>
    <w:rsid w:val="00A31D7D"/>
    <w:pPr>
      <w:spacing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A31D7D"/>
    <w:rPr>
      <w:color w:val="808080"/>
    </w:rPr>
  </w:style>
  <w:style w:type="paragraph" w:customStyle="1" w:styleId="msonormal0">
    <w:name w:val="msonormal"/>
    <w:basedOn w:val="Normal"/>
    <w:rsid w:val="00A31D7D"/>
    <w:pPr>
      <w:spacing w:before="100" w:beforeAutospacing="1" w:after="100" w:afterAutospacing="1" w:line="240" w:lineRule="auto"/>
    </w:pPr>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A31D7D"/>
    <w:rPr>
      <w:b/>
      <w:bCs/>
      <w:smallCaps/>
      <w:color w:val="4472C4" w:themeColor="accent1"/>
      <w:spacing w:val="5"/>
    </w:rPr>
  </w:style>
  <w:style w:type="character" w:styleId="HTMLCite">
    <w:name w:val="HTML Cite"/>
    <w:basedOn w:val="DefaultParagraphFont"/>
    <w:uiPriority w:val="99"/>
    <w:semiHidden/>
    <w:unhideWhenUsed/>
    <w:rsid w:val="00A31D7D"/>
    <w:rPr>
      <w:i/>
      <w:iCs/>
    </w:rPr>
  </w:style>
  <w:style w:type="table" w:customStyle="1" w:styleId="YRTable">
    <w:name w:val="Y&amp;R Table"/>
    <w:basedOn w:val="TableNormal"/>
    <w:uiPriority w:val="99"/>
    <w:rsid w:val="00A31D7D"/>
    <w:pPr>
      <w:spacing w:before="120" w:after="120" w:line="240" w:lineRule="auto"/>
    </w:pPr>
    <w:rPr>
      <w:sz w:val="19"/>
      <w:szCs w:val="24"/>
    </w:rPr>
    <w:tblPr>
      <w:jc w:val="center"/>
      <w:tblBorders>
        <w:top w:val="single" w:sz="4" w:space="0" w:color="CFDBF0" w:themeColor="accent1" w:themeTint="40"/>
        <w:left w:val="single" w:sz="4" w:space="0" w:color="CFDBF0" w:themeColor="accent1" w:themeTint="40"/>
        <w:bottom w:val="single" w:sz="4" w:space="0" w:color="CFDBF0" w:themeColor="accent1" w:themeTint="40"/>
        <w:right w:val="single" w:sz="4" w:space="0" w:color="CFDBF0" w:themeColor="accent1" w:themeTint="40"/>
        <w:insideH w:val="single" w:sz="4" w:space="0" w:color="CFDBF0" w:themeColor="accent1" w:themeTint="40"/>
        <w:insideV w:val="single" w:sz="4" w:space="0" w:color="CFDBF0"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CFDBF0" w:themeColor="accent1" w:themeTint="40"/>
          <w:left w:val="single" w:sz="4" w:space="0" w:color="CFDBF0" w:themeColor="accent1" w:themeTint="40"/>
          <w:bottom w:val="single" w:sz="4" w:space="0" w:color="CFDBF0" w:themeColor="accent1" w:themeTint="40"/>
          <w:right w:val="single" w:sz="4" w:space="0" w:color="CFDBF0" w:themeColor="accent1" w:themeTint="40"/>
          <w:insideH w:val="single" w:sz="4" w:space="0" w:color="CFDBF0" w:themeColor="accent1" w:themeTint="40"/>
          <w:insideV w:val="single" w:sz="4" w:space="0" w:color="CFDBF0" w:themeColor="accent1" w:themeTint="40"/>
          <w:tl2br w:val="nil"/>
          <w:tr2bl w:val="nil"/>
        </w:tcBorders>
        <w:shd w:val="clear" w:color="auto" w:fill="4472C4" w:themeFill="accent1"/>
        <w:vAlign w:val="center"/>
      </w:tcPr>
    </w:tblStylePr>
  </w:style>
  <w:style w:type="paragraph" w:customStyle="1" w:styleId="Default">
    <w:name w:val="Default"/>
    <w:rsid w:val="00A31D7D"/>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TableHeader">
    <w:name w:val="Table Header"/>
    <w:basedOn w:val="Normal"/>
    <w:qFormat/>
    <w:rsid w:val="00A31D7D"/>
    <w:pPr>
      <w:autoSpaceDE w:val="0"/>
      <w:autoSpaceDN w:val="0"/>
      <w:adjustRightInd w:val="0"/>
      <w:spacing w:before="220" w:line="240" w:lineRule="auto"/>
      <w:ind w:left="144"/>
    </w:pPr>
    <w:rPr>
      <w:rFonts w:ascii="Times New Roman" w:eastAsia="Times New Roman" w:hAnsi="Times New Roman" w:cs="Times New Roman"/>
      <w:b/>
      <w:i/>
      <w:sz w:val="24"/>
      <w:szCs w:val="24"/>
    </w:rPr>
  </w:style>
  <w:style w:type="character" w:customStyle="1" w:styleId="UnresolvedMention1">
    <w:name w:val="Unresolved Mention1"/>
    <w:basedOn w:val="DefaultParagraphFont"/>
    <w:uiPriority w:val="99"/>
    <w:semiHidden/>
    <w:unhideWhenUsed/>
    <w:rsid w:val="00A31D7D"/>
    <w:rPr>
      <w:color w:val="808080"/>
      <w:shd w:val="clear" w:color="auto" w:fill="E6E6E6"/>
    </w:rPr>
  </w:style>
  <w:style w:type="character" w:styleId="IntenseEmphasis">
    <w:name w:val="Intense Emphasis"/>
    <w:basedOn w:val="DefaultParagraphFont"/>
    <w:uiPriority w:val="21"/>
    <w:qFormat/>
    <w:rsid w:val="00A31D7D"/>
    <w:rPr>
      <w:i/>
      <w:iCs/>
      <w:color w:val="4472C4" w:themeColor="accent1"/>
    </w:rPr>
  </w:style>
  <w:style w:type="character" w:customStyle="1" w:styleId="AnswerCategoryChar">
    <w:name w:val="Answer Category Char"/>
    <w:basedOn w:val="DefaultParagraphFont"/>
    <w:link w:val="AnswerCategory"/>
    <w:uiPriority w:val="99"/>
    <w:locked/>
    <w:rsid w:val="00A31D7D"/>
    <w:rPr>
      <w:rFonts w:ascii="Tahoma" w:hAnsi="Tahoma" w:cs="Tahoma"/>
    </w:rPr>
  </w:style>
  <w:style w:type="paragraph" w:customStyle="1" w:styleId="AnswerCategory">
    <w:name w:val="Answer Category"/>
    <w:basedOn w:val="Normal"/>
    <w:link w:val="AnswerCategoryChar"/>
    <w:uiPriority w:val="99"/>
    <w:rsid w:val="00A31D7D"/>
    <w:pPr>
      <w:spacing w:line="240" w:lineRule="auto"/>
      <w:ind w:left="1440" w:hanging="720"/>
    </w:pPr>
    <w:rPr>
      <w:rFonts w:ascii="Tahoma" w:hAnsi="Tahoma" w:cs="Tahoma"/>
    </w:rPr>
  </w:style>
  <w:style w:type="character" w:customStyle="1" w:styleId="QuestionChar2">
    <w:name w:val="Question Char2"/>
    <w:basedOn w:val="DefaultParagraphFont"/>
    <w:link w:val="Question"/>
    <w:locked/>
    <w:rsid w:val="00A31D7D"/>
    <w:rPr>
      <w:rFonts w:ascii="Tahoma" w:hAnsi="Tahoma" w:cs="Tahoma"/>
    </w:rPr>
  </w:style>
  <w:style w:type="paragraph" w:customStyle="1" w:styleId="Question">
    <w:name w:val="Question"/>
    <w:basedOn w:val="Normal"/>
    <w:link w:val="QuestionChar2"/>
    <w:rsid w:val="00A31D7D"/>
    <w:pPr>
      <w:spacing w:after="240" w:line="240" w:lineRule="auto"/>
      <w:ind w:left="720" w:hanging="720"/>
    </w:pPr>
    <w:rPr>
      <w:rFonts w:ascii="Tahoma" w:hAnsi="Tahoma" w:cs="Tahoma"/>
    </w:rPr>
  </w:style>
  <w:style w:type="paragraph" w:styleId="ListBullet">
    <w:name w:val="List Bullet"/>
    <w:basedOn w:val="Normal"/>
    <w:uiPriority w:val="13"/>
    <w:semiHidden/>
    <w:unhideWhenUsed/>
    <w:qFormat/>
    <w:rsid w:val="00A31D7D"/>
    <w:pPr>
      <w:numPr>
        <w:numId w:val="11"/>
      </w:numPr>
      <w:spacing w:after="160" w:line="240" w:lineRule="auto"/>
    </w:pPr>
    <w:rPr>
      <w:sz w:val="24"/>
      <w:szCs w:val="24"/>
    </w:rPr>
  </w:style>
  <w:style w:type="character" w:customStyle="1" w:styleId="HEADING1Char0">
    <w:name w:val="HEADING 1 Char"/>
    <w:basedOn w:val="DefaultParagraphFont"/>
    <w:link w:val="Heading11"/>
    <w:rsid w:val="00A31D7D"/>
    <w:rPr>
      <w:rFonts w:ascii="Times New Roman" w:eastAsia="Times New Roman" w:hAnsi="Times New Roman" w:cs="Times New Roman"/>
      <w:b/>
      <w:sz w:val="28"/>
      <w:szCs w:val="20"/>
    </w:rPr>
  </w:style>
  <w:style w:type="character" w:customStyle="1" w:styleId="empbold">
    <w:name w:val="emp_bold"/>
    <w:rsid w:val="00A31D7D"/>
    <w:rPr>
      <w:rFonts w:cs="Times New Roman"/>
      <w:b/>
    </w:rPr>
  </w:style>
  <w:style w:type="paragraph" w:customStyle="1" w:styleId="p1">
    <w:name w:val="p1"/>
    <w:basedOn w:val="Normal"/>
    <w:uiPriority w:val="99"/>
    <w:rsid w:val="00A31D7D"/>
    <w:pPr>
      <w:spacing w:line="240" w:lineRule="auto"/>
    </w:pPr>
    <w:rPr>
      <w:rFonts w:ascii="Calibri" w:eastAsia="Times New Roman" w:hAnsi="Calibri" w:cs="Times New Roman"/>
      <w:sz w:val="17"/>
      <w:szCs w:val="17"/>
      <w:lang w:bidi="he-IL"/>
    </w:rPr>
  </w:style>
  <w:style w:type="character" w:customStyle="1" w:styleId="s1">
    <w:name w:val="s1"/>
    <w:basedOn w:val="DefaultParagraphFont"/>
    <w:rsid w:val="00A31D7D"/>
  </w:style>
  <w:style w:type="character" w:customStyle="1" w:styleId="UnresolvedMention2">
    <w:name w:val="Unresolved Mention2"/>
    <w:basedOn w:val="DefaultParagraphFont"/>
    <w:uiPriority w:val="99"/>
    <w:semiHidden/>
    <w:unhideWhenUsed/>
    <w:rsid w:val="00A31D7D"/>
    <w:rPr>
      <w:color w:val="808080"/>
      <w:shd w:val="clear" w:color="auto" w:fill="E6E6E6"/>
    </w:rPr>
  </w:style>
  <w:style w:type="table" w:customStyle="1" w:styleId="TableGrid1">
    <w:name w:val="Table Grid1"/>
    <w:basedOn w:val="TableNormal"/>
    <w:next w:val="TableGrid"/>
    <w:uiPriority w:val="59"/>
    <w:rsid w:val="00A31D7D"/>
    <w:pPr>
      <w:spacing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A31D7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A31D7D"/>
    <w:pPr>
      <w:numPr>
        <w:numId w:val="12"/>
      </w:numPr>
      <w:spacing w:before="120" w:after="160" w:line="160" w:lineRule="exact"/>
    </w:pPr>
    <w:rPr>
      <w:sz w:val="19"/>
      <w:szCs w:val="24"/>
    </w:rPr>
  </w:style>
  <w:style w:type="table" w:customStyle="1" w:styleId="TableGridLight1">
    <w:name w:val="Table Grid Light1"/>
    <w:basedOn w:val="TableNormal"/>
    <w:uiPriority w:val="40"/>
    <w:rsid w:val="00A31D7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A31D7D"/>
    <w:pPr>
      <w:spacing w:line="240" w:lineRule="auto"/>
    </w:pPr>
    <w:rPr>
      <w:rFonts w:ascii="Times New Roman" w:eastAsia="Times New Roman" w:hAnsi="Times New Roman" w:cs="Times New Roman"/>
      <w:sz w:val="24"/>
      <w:szCs w:val="24"/>
      <w:lang w:bidi="he-IL"/>
    </w:rPr>
  </w:style>
  <w:style w:type="character" w:customStyle="1" w:styleId="EndnoteTextChar">
    <w:name w:val="Endnote Text Char"/>
    <w:basedOn w:val="DefaultParagraphFont"/>
    <w:link w:val="EndnoteText"/>
    <w:uiPriority w:val="99"/>
    <w:semiHidden/>
    <w:rsid w:val="00A31D7D"/>
    <w:rPr>
      <w:rFonts w:ascii="Times New Roman" w:eastAsia="Times New Roman" w:hAnsi="Times New Roman" w:cs="Times New Roman"/>
      <w:sz w:val="24"/>
      <w:szCs w:val="24"/>
      <w:lang w:bidi="he-IL"/>
    </w:rPr>
  </w:style>
  <w:style w:type="paragraph" w:customStyle="1" w:styleId="Char1CharCharChar">
    <w:name w:val="Char1 Char Char Char"/>
    <w:basedOn w:val="Normal"/>
    <w:rsid w:val="00A31D7D"/>
    <w:pPr>
      <w:spacing w:after="160" w:line="240" w:lineRule="exact"/>
    </w:pPr>
    <w:rPr>
      <w:rFonts w:ascii="Tahoma" w:eastAsia="Times New Roman" w:hAnsi="Tahoma" w:cs="Times New Roman"/>
      <w:sz w:val="20"/>
      <w:szCs w:val="20"/>
    </w:rPr>
  </w:style>
  <w:style w:type="paragraph" w:customStyle="1" w:styleId="WW-BodyText3">
    <w:name w:val="WW-Body Text 3"/>
    <w:basedOn w:val="Normal"/>
    <w:rsid w:val="00A31D7D"/>
    <w:pPr>
      <w:suppressAutoHyphens/>
      <w:spacing w:line="240" w:lineRule="auto"/>
    </w:pPr>
    <w:rPr>
      <w:rFonts w:ascii="Arial" w:eastAsia="Times New Roman" w:hAnsi="Arial" w:cs="Times New Roman"/>
      <w:i/>
      <w:iCs/>
      <w:sz w:val="24"/>
      <w:szCs w:val="24"/>
      <w:lang w:eastAsia="ar-SA"/>
    </w:rPr>
  </w:style>
  <w:style w:type="paragraph" w:customStyle="1" w:styleId="Char">
    <w:name w:val="Char"/>
    <w:basedOn w:val="Normal"/>
    <w:rsid w:val="00A31D7D"/>
    <w:pPr>
      <w:spacing w:after="160" w:line="240" w:lineRule="exact"/>
    </w:pPr>
    <w:rPr>
      <w:rFonts w:ascii="Tahoma" w:eastAsia="MS Mincho" w:hAnsi="Tahoma" w:cs="Times New Roman"/>
      <w:sz w:val="20"/>
      <w:szCs w:val="20"/>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A31D7D"/>
    <w:pPr>
      <w:spacing w:after="160" w:line="240" w:lineRule="exact"/>
    </w:pPr>
    <w:rPr>
      <w:rFonts w:ascii="Tahoma" w:eastAsia="Times New Roman" w:hAnsi="Tahoma" w:cs="Times New Roman"/>
      <w:sz w:val="20"/>
      <w:szCs w:val="20"/>
    </w:rPr>
  </w:style>
  <w:style w:type="paragraph" w:styleId="BlockText">
    <w:name w:val="Block Text"/>
    <w:basedOn w:val="Normal"/>
    <w:rsid w:val="00A31D7D"/>
    <w:pPr>
      <w:spacing w:line="240" w:lineRule="auto"/>
    </w:pPr>
    <w:rPr>
      <w:rFonts w:ascii="Times New Roman" w:eastAsia="MS Mincho" w:hAnsi="Times New Roman" w:cs="Times New Roman"/>
      <w:sz w:val="24"/>
      <w:szCs w:val="20"/>
      <w:lang w:eastAsia="ja-JP"/>
    </w:rPr>
  </w:style>
  <w:style w:type="paragraph" w:customStyle="1" w:styleId="Scriptquestion">
    <w:name w:val="Script question"/>
    <w:basedOn w:val="Normal"/>
    <w:qFormat/>
    <w:rsid w:val="00A31D7D"/>
    <w:pPr>
      <w:spacing w:before="120" w:after="120" w:line="240" w:lineRule="auto"/>
    </w:pPr>
    <w:rPr>
      <w:rFonts w:ascii="Times New Roman" w:eastAsia="Calibri" w:hAnsi="Times New Roman" w:cs="Times New Roman"/>
      <w:sz w:val="24"/>
      <w:szCs w:val="24"/>
    </w:rPr>
  </w:style>
  <w:style w:type="paragraph" w:customStyle="1" w:styleId="Script-answerchoiceunread">
    <w:name w:val="Script-answer choice (unread)"/>
    <w:basedOn w:val="Normal"/>
    <w:qFormat/>
    <w:rsid w:val="00A31D7D"/>
    <w:pPr>
      <w:spacing w:line="240" w:lineRule="auto"/>
      <w:ind w:left="1440" w:hanging="720"/>
    </w:pPr>
    <w:rPr>
      <w:rFonts w:ascii="Arial" w:eastAsia="Calibri" w:hAnsi="Arial" w:cs="Times New Roman"/>
      <w:caps/>
      <w:color w:val="595959" w:themeColor="text1" w:themeTint="A6"/>
      <w:sz w:val="20"/>
      <w:szCs w:val="24"/>
    </w:rPr>
  </w:style>
  <w:style w:type="paragraph" w:customStyle="1" w:styleId="Scriptinstruction-programmer">
    <w:name w:val="Script instruction-programmer"/>
    <w:basedOn w:val="Scriptquestion"/>
    <w:qFormat/>
    <w:rsid w:val="00A31D7D"/>
    <w:pPr>
      <w:keepNext/>
      <w:numPr>
        <w:numId w:val="13"/>
      </w:numPr>
      <w:spacing w:before="360" w:after="0"/>
      <w:contextualSpacing/>
    </w:pPr>
    <w:rPr>
      <w:rFonts w:ascii="Arial Bold" w:hAnsi="Arial Bold"/>
      <w:b/>
      <w:i/>
      <w:caps/>
      <w:color w:val="2F5496" w:themeColor="accent1" w:themeShade="BF"/>
      <w:sz w:val="20"/>
    </w:rPr>
  </w:style>
  <w:style w:type="paragraph" w:customStyle="1" w:styleId="Script-answerchoice">
    <w:name w:val="Script-answer choice"/>
    <w:basedOn w:val="Normal"/>
    <w:qFormat/>
    <w:rsid w:val="00A31D7D"/>
    <w:pPr>
      <w:spacing w:line="240" w:lineRule="auto"/>
      <w:ind w:left="720"/>
    </w:pPr>
    <w:rPr>
      <w:rFonts w:ascii="Times New Roman" w:eastAsia="Calibri" w:hAnsi="Times New Roman" w:cs="Times New Roman"/>
      <w:sz w:val="24"/>
      <w:szCs w:val="24"/>
    </w:rPr>
  </w:style>
  <w:style w:type="character" w:styleId="Emphasis">
    <w:name w:val="Emphasis"/>
    <w:basedOn w:val="DefaultParagraphFont"/>
    <w:uiPriority w:val="20"/>
    <w:qFormat/>
    <w:rsid w:val="00A31D7D"/>
    <w:rPr>
      <w:i/>
      <w:iCs/>
    </w:rPr>
  </w:style>
  <w:style w:type="paragraph" w:customStyle="1" w:styleId="InsideAddress">
    <w:name w:val="Inside Address"/>
    <w:basedOn w:val="Normal"/>
    <w:rsid w:val="00A31D7D"/>
    <w:pPr>
      <w:spacing w:line="220" w:lineRule="atLeast"/>
      <w:jc w:val="both"/>
    </w:pPr>
    <w:rPr>
      <w:rFonts w:ascii="Arial" w:eastAsia="Times New Roman" w:hAnsi="Arial" w:cs="Times New Roman"/>
      <w:spacing w:val="-5"/>
      <w:sz w:val="20"/>
      <w:szCs w:val="20"/>
    </w:rPr>
  </w:style>
  <w:style w:type="character" w:customStyle="1" w:styleId="tag1">
    <w:name w:val="tag1"/>
    <w:basedOn w:val="DefaultParagraphFont"/>
    <w:rsid w:val="00A31D7D"/>
    <w:rPr>
      <w:b/>
      <w:bCs/>
      <w:shd w:val="clear" w:color="auto" w:fill="00FFFF"/>
    </w:rPr>
  </w:style>
  <w:style w:type="table" w:customStyle="1" w:styleId="GridTable4-Accent11">
    <w:name w:val="Grid Table 4 - Accent 11"/>
    <w:basedOn w:val="TableNormal"/>
    <w:uiPriority w:val="49"/>
    <w:rsid w:val="00A31D7D"/>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NoList1">
    <w:name w:val="No List1"/>
    <w:next w:val="NoList"/>
    <w:uiPriority w:val="99"/>
    <w:semiHidden/>
    <w:unhideWhenUsed/>
    <w:rsid w:val="00A31D7D"/>
  </w:style>
  <w:style w:type="table" w:customStyle="1" w:styleId="TableGrid2">
    <w:name w:val="Table Grid2"/>
    <w:basedOn w:val="TableNormal"/>
    <w:next w:val="TableGrid"/>
    <w:uiPriority w:val="59"/>
    <w:rsid w:val="00A31D7D"/>
    <w:pPr>
      <w:spacing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A31D7D"/>
    <w:pPr>
      <w:spacing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4">
    <w:name w:val="List Table 4"/>
    <w:basedOn w:val="TableNormal"/>
    <w:uiPriority w:val="49"/>
    <w:rsid w:val="00A31D7D"/>
    <w:pPr>
      <w:spacing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31D7D"/>
    <w:pPr>
      <w:spacing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7Colorful">
    <w:name w:val="Grid Table 7 Colorful"/>
    <w:basedOn w:val="TableNormal"/>
    <w:uiPriority w:val="52"/>
    <w:rsid w:val="00A31D7D"/>
    <w:pPr>
      <w:spacing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6Colorful">
    <w:name w:val="List Table 6 Colorful"/>
    <w:basedOn w:val="TableNormal"/>
    <w:uiPriority w:val="51"/>
    <w:rsid w:val="00A31D7D"/>
    <w:pPr>
      <w:spacing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Normal"/>
    <w:uiPriority w:val="99"/>
    <w:rsid w:val="00A31D7D"/>
    <w:pPr>
      <w:spacing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1D7D"/>
    <w:pPr>
      <w:keepNext/>
      <w:numPr>
        <w:numId w:val="10"/>
      </w:numPr>
      <w:autoSpaceDE w:val="0"/>
      <w:autoSpaceDN w:val="0"/>
      <w:adjustRightInd w:val="0"/>
      <w:spacing w:before="240" w:after="60" w:line="240" w:lineRule="auto"/>
      <w:outlineLvl w:val="0"/>
    </w:pPr>
    <w:rPr>
      <w:rFonts w:eastAsia="Times New Roman" w:cstheme="minorHAnsi"/>
      <w:b/>
      <w:bCs/>
      <w:color w:val="4472C4" w:themeColor="accent1"/>
      <w:kern w:val="32"/>
      <w:sz w:val="28"/>
      <w:szCs w:val="24"/>
      <w:lang w:val="en-CA"/>
    </w:rPr>
  </w:style>
  <w:style w:type="paragraph" w:styleId="Heading2">
    <w:name w:val="heading 2"/>
    <w:basedOn w:val="Normal"/>
    <w:next w:val="Normal"/>
    <w:link w:val="Heading2Char"/>
    <w:qFormat/>
    <w:rsid w:val="00A31D7D"/>
    <w:pPr>
      <w:keepNext/>
      <w:numPr>
        <w:ilvl w:val="1"/>
        <w:numId w:val="10"/>
      </w:numPr>
      <w:autoSpaceDE w:val="0"/>
      <w:autoSpaceDN w:val="0"/>
      <w:adjustRightInd w:val="0"/>
      <w:spacing w:before="240" w:after="60" w:line="240" w:lineRule="auto"/>
      <w:outlineLvl w:val="1"/>
    </w:pPr>
    <w:rPr>
      <w:rFonts w:eastAsia="Times New Roman" w:cstheme="minorHAnsi"/>
      <w:b/>
      <w:bCs/>
      <w:iCs/>
      <w:sz w:val="28"/>
      <w:szCs w:val="24"/>
    </w:rPr>
  </w:style>
  <w:style w:type="paragraph" w:styleId="Heading3">
    <w:name w:val="heading 3"/>
    <w:basedOn w:val="Normal"/>
    <w:next w:val="Normal"/>
    <w:link w:val="Heading3Char"/>
    <w:qFormat/>
    <w:rsid w:val="00A31D7D"/>
    <w:pPr>
      <w:keepNext/>
      <w:numPr>
        <w:ilvl w:val="2"/>
        <w:numId w:val="10"/>
      </w:numPr>
      <w:autoSpaceDE w:val="0"/>
      <w:autoSpaceDN w:val="0"/>
      <w:adjustRightInd w:val="0"/>
      <w:spacing w:before="240" w:after="60" w:line="240" w:lineRule="auto"/>
      <w:outlineLvl w:val="2"/>
    </w:pPr>
    <w:rPr>
      <w:rFonts w:eastAsia="Times New Roman" w:cstheme="minorHAnsi"/>
      <w:b/>
      <w:bCs/>
    </w:rPr>
  </w:style>
  <w:style w:type="paragraph" w:styleId="Heading4">
    <w:name w:val="heading 4"/>
    <w:basedOn w:val="Normal"/>
    <w:next w:val="Normal"/>
    <w:link w:val="Heading4Char"/>
    <w:qFormat/>
    <w:rsid w:val="00A31D7D"/>
    <w:pPr>
      <w:keepNext/>
      <w:numPr>
        <w:ilvl w:val="3"/>
        <w:numId w:val="10"/>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31D7D"/>
    <w:pPr>
      <w:numPr>
        <w:ilvl w:val="4"/>
        <w:numId w:val="10"/>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31D7D"/>
    <w:pPr>
      <w:numPr>
        <w:ilvl w:val="5"/>
        <w:numId w:val="10"/>
      </w:numPr>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31D7D"/>
    <w:pPr>
      <w:numPr>
        <w:ilvl w:val="6"/>
        <w:numId w:val="10"/>
      </w:numPr>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A31D7D"/>
    <w:pPr>
      <w:numPr>
        <w:ilvl w:val="7"/>
        <w:numId w:val="10"/>
      </w:numPr>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A31D7D"/>
    <w:pPr>
      <w:numPr>
        <w:ilvl w:val="8"/>
        <w:numId w:val="10"/>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FE1DB0"/>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FE1DB0"/>
    <w:rPr>
      <w:rFonts w:eastAsia="Times New Roman" w:cs="Times New Roman"/>
      <w:szCs w:val="20"/>
    </w:rPr>
  </w:style>
  <w:style w:type="paragraph" w:styleId="NormalWeb">
    <w:name w:val="Normal (Web)"/>
    <w:basedOn w:val="Normal"/>
    <w:uiPriority w:val="99"/>
    <w:unhideWhenUsed/>
    <w:rsid w:val="00FE1DB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E1DB0"/>
    <w:pPr>
      <w:spacing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E1DB0"/>
    <w:pPr>
      <w:pBdr>
        <w:top w:val="nil"/>
        <w:left w:val="nil"/>
        <w:bottom w:val="nil"/>
        <w:right w:val="nil"/>
        <w:between w:val="nil"/>
        <w:bar w:val="nil"/>
      </w:pBdr>
      <w:spacing w:line="240" w:lineRule="auto"/>
    </w:pPr>
    <w:rPr>
      <w:rFonts w:ascii="Times New Roman" w:eastAsia="Arial Unicode MS" w:hAnsi="Arial Unicode MS" w:cs="Arial Unicode MS"/>
      <w:color w:val="000000"/>
      <w:sz w:val="24"/>
      <w:szCs w:val="24"/>
      <w:u w:color="000000"/>
      <w:bdr w:val="nil"/>
    </w:rPr>
  </w:style>
  <w:style w:type="character" w:styleId="FootnoteReference">
    <w:name w:val="footnote reference"/>
    <w:basedOn w:val="DefaultParagraphFont"/>
    <w:semiHidden/>
    <w:rsid w:val="00FE1DB0"/>
    <w:rPr>
      <w:vertAlign w:val="superscript"/>
    </w:rPr>
  </w:style>
  <w:style w:type="paragraph" w:styleId="FootnoteText">
    <w:name w:val="footnote text"/>
    <w:basedOn w:val="Normal"/>
    <w:link w:val="FootnoteTextChar"/>
    <w:semiHidden/>
    <w:unhideWhenUsed/>
    <w:rsid w:val="00FE1DB0"/>
    <w:pPr>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E1DB0"/>
    <w:rPr>
      <w:rFonts w:ascii="Times New Roman" w:eastAsia="Times New Roman" w:hAnsi="Times New Roman" w:cs="Times New Roman"/>
      <w:sz w:val="20"/>
      <w:szCs w:val="20"/>
    </w:rPr>
  </w:style>
  <w:style w:type="paragraph" w:styleId="Header">
    <w:name w:val="header"/>
    <w:basedOn w:val="Normal"/>
    <w:link w:val="HeaderChar"/>
    <w:unhideWhenUsed/>
    <w:rsid w:val="00FE1DB0"/>
    <w:pPr>
      <w:tabs>
        <w:tab w:val="center" w:pos="4680"/>
        <w:tab w:val="right" w:pos="9360"/>
      </w:tabs>
      <w:spacing w:line="240" w:lineRule="auto"/>
    </w:pPr>
  </w:style>
  <w:style w:type="character" w:customStyle="1" w:styleId="HeaderChar">
    <w:name w:val="Header Char"/>
    <w:basedOn w:val="DefaultParagraphFont"/>
    <w:link w:val="Header"/>
    <w:uiPriority w:val="99"/>
    <w:rsid w:val="00FE1DB0"/>
  </w:style>
  <w:style w:type="paragraph" w:styleId="Footer">
    <w:name w:val="footer"/>
    <w:basedOn w:val="Normal"/>
    <w:link w:val="FooterChar"/>
    <w:uiPriority w:val="99"/>
    <w:unhideWhenUsed/>
    <w:rsid w:val="00FE1DB0"/>
    <w:pPr>
      <w:tabs>
        <w:tab w:val="center" w:pos="4680"/>
        <w:tab w:val="right" w:pos="9360"/>
      </w:tabs>
      <w:spacing w:line="240" w:lineRule="auto"/>
    </w:pPr>
  </w:style>
  <w:style w:type="character" w:customStyle="1" w:styleId="FooterChar">
    <w:name w:val="Footer Char"/>
    <w:basedOn w:val="DefaultParagraphFont"/>
    <w:link w:val="Footer"/>
    <w:uiPriority w:val="99"/>
    <w:rsid w:val="00FE1DB0"/>
  </w:style>
  <w:style w:type="paragraph" w:styleId="BalloonText">
    <w:name w:val="Balloon Text"/>
    <w:basedOn w:val="Normal"/>
    <w:link w:val="BalloonTextChar"/>
    <w:uiPriority w:val="99"/>
    <w:unhideWhenUsed/>
    <w:rsid w:val="006B7C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CEE"/>
    <w:rPr>
      <w:rFonts w:ascii="Segoe UI" w:hAnsi="Segoe UI" w:cs="Segoe UI"/>
      <w:sz w:val="18"/>
      <w:szCs w:val="18"/>
    </w:rPr>
  </w:style>
  <w:style w:type="character" w:styleId="CommentReference">
    <w:name w:val="annotation reference"/>
    <w:basedOn w:val="DefaultParagraphFont"/>
    <w:semiHidden/>
    <w:unhideWhenUsed/>
    <w:rsid w:val="0080230B"/>
    <w:rPr>
      <w:sz w:val="16"/>
      <w:szCs w:val="16"/>
    </w:rPr>
  </w:style>
  <w:style w:type="paragraph" w:styleId="CommentText">
    <w:name w:val="annotation text"/>
    <w:basedOn w:val="Normal"/>
    <w:link w:val="CommentTextChar"/>
    <w:uiPriority w:val="99"/>
    <w:unhideWhenUsed/>
    <w:rsid w:val="0080230B"/>
    <w:pPr>
      <w:spacing w:line="240" w:lineRule="auto"/>
    </w:pPr>
    <w:rPr>
      <w:sz w:val="20"/>
      <w:szCs w:val="20"/>
    </w:rPr>
  </w:style>
  <w:style w:type="character" w:customStyle="1" w:styleId="CommentTextChar">
    <w:name w:val="Comment Text Char"/>
    <w:basedOn w:val="DefaultParagraphFont"/>
    <w:link w:val="CommentText"/>
    <w:uiPriority w:val="99"/>
    <w:rsid w:val="0080230B"/>
    <w:rPr>
      <w:sz w:val="20"/>
      <w:szCs w:val="20"/>
    </w:rPr>
  </w:style>
  <w:style w:type="paragraph" w:styleId="CommentSubject">
    <w:name w:val="annotation subject"/>
    <w:basedOn w:val="CommentText"/>
    <w:next w:val="CommentText"/>
    <w:link w:val="CommentSubjectChar"/>
    <w:uiPriority w:val="99"/>
    <w:semiHidden/>
    <w:unhideWhenUsed/>
    <w:rsid w:val="0080230B"/>
    <w:rPr>
      <w:b/>
      <w:bCs/>
    </w:rPr>
  </w:style>
  <w:style w:type="character" w:customStyle="1" w:styleId="CommentSubjectChar">
    <w:name w:val="Comment Subject Char"/>
    <w:basedOn w:val="CommentTextChar"/>
    <w:link w:val="CommentSubject"/>
    <w:uiPriority w:val="99"/>
    <w:semiHidden/>
    <w:rsid w:val="0080230B"/>
    <w:rPr>
      <w:b/>
      <w:bCs/>
      <w:sz w:val="20"/>
      <w:szCs w:val="20"/>
    </w:rPr>
  </w:style>
  <w:style w:type="character" w:styleId="Hyperlink">
    <w:name w:val="Hyperlink"/>
    <w:basedOn w:val="DefaultParagraphFont"/>
    <w:uiPriority w:val="99"/>
    <w:rsid w:val="00FC4551"/>
    <w:rPr>
      <w:color w:val="0000FF"/>
      <w:u w:val="single"/>
    </w:rPr>
  </w:style>
  <w:style w:type="paragraph" w:styleId="ListContinue">
    <w:name w:val="List Continue"/>
    <w:basedOn w:val="Normal"/>
    <w:unhideWhenUsed/>
    <w:rsid w:val="00483CD8"/>
    <w:pPr>
      <w:spacing w:after="120"/>
      <w:ind w:left="360"/>
      <w:contextualSpacing/>
    </w:pPr>
  </w:style>
  <w:style w:type="character" w:customStyle="1" w:styleId="Heading1Char">
    <w:name w:val="Heading 1 Char"/>
    <w:basedOn w:val="DefaultParagraphFont"/>
    <w:link w:val="Heading1"/>
    <w:uiPriority w:val="9"/>
    <w:rsid w:val="00A31D7D"/>
    <w:rPr>
      <w:rFonts w:eastAsia="Times New Roman" w:cstheme="minorHAnsi"/>
      <w:b/>
      <w:bCs/>
      <w:color w:val="4472C4" w:themeColor="accent1"/>
      <w:kern w:val="32"/>
      <w:sz w:val="28"/>
      <w:szCs w:val="24"/>
      <w:lang w:val="en-CA"/>
    </w:rPr>
  </w:style>
  <w:style w:type="character" w:customStyle="1" w:styleId="Heading2Char">
    <w:name w:val="Heading 2 Char"/>
    <w:basedOn w:val="DefaultParagraphFont"/>
    <w:link w:val="Heading2"/>
    <w:rsid w:val="00A31D7D"/>
    <w:rPr>
      <w:rFonts w:eastAsia="Times New Roman" w:cstheme="minorHAnsi"/>
      <w:b/>
      <w:bCs/>
      <w:iCs/>
      <w:sz w:val="28"/>
      <w:szCs w:val="24"/>
    </w:rPr>
  </w:style>
  <w:style w:type="character" w:customStyle="1" w:styleId="Heading3Char">
    <w:name w:val="Heading 3 Char"/>
    <w:basedOn w:val="DefaultParagraphFont"/>
    <w:link w:val="Heading3"/>
    <w:rsid w:val="00A31D7D"/>
    <w:rPr>
      <w:rFonts w:eastAsia="Times New Roman" w:cstheme="minorHAnsi"/>
      <w:b/>
      <w:bCs/>
    </w:rPr>
  </w:style>
  <w:style w:type="character" w:customStyle="1" w:styleId="Heading4Char">
    <w:name w:val="Heading 4 Char"/>
    <w:basedOn w:val="DefaultParagraphFont"/>
    <w:link w:val="Heading4"/>
    <w:rsid w:val="00A31D7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31D7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31D7D"/>
    <w:rPr>
      <w:rFonts w:ascii="Times New Roman" w:eastAsia="Times New Roman" w:hAnsi="Times New Roman" w:cs="Times New Roman"/>
      <w:b/>
      <w:bCs/>
    </w:rPr>
  </w:style>
  <w:style w:type="character" w:customStyle="1" w:styleId="Heading7Char">
    <w:name w:val="Heading 7 Char"/>
    <w:basedOn w:val="DefaultParagraphFont"/>
    <w:link w:val="Heading7"/>
    <w:rsid w:val="00A31D7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31D7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31D7D"/>
    <w:rPr>
      <w:rFonts w:ascii="Arial" w:eastAsia="Times New Roman" w:hAnsi="Arial" w:cs="Arial"/>
    </w:rPr>
  </w:style>
  <w:style w:type="paragraph" w:customStyle="1" w:styleId="Level1">
    <w:name w:val="Level 1"/>
    <w:rsid w:val="00A31D7D"/>
    <w:pPr>
      <w:autoSpaceDE w:val="0"/>
      <w:autoSpaceDN w:val="0"/>
      <w:adjustRightInd w:val="0"/>
      <w:spacing w:line="240" w:lineRule="auto"/>
      <w:ind w:left="720"/>
    </w:pPr>
    <w:rPr>
      <w:rFonts w:ascii="Times New Roman" w:eastAsia="Times New Roman" w:hAnsi="Times New Roman" w:cs="Times New Roman"/>
      <w:sz w:val="24"/>
      <w:szCs w:val="24"/>
    </w:rPr>
  </w:style>
  <w:style w:type="paragraph" w:styleId="List">
    <w:name w:val="List"/>
    <w:basedOn w:val="Normal"/>
    <w:rsid w:val="00A31D7D"/>
    <w:pPr>
      <w:autoSpaceDE w:val="0"/>
      <w:autoSpaceDN w:val="0"/>
      <w:adjustRightInd w:val="0"/>
      <w:spacing w:line="240" w:lineRule="auto"/>
      <w:ind w:left="360" w:hanging="360"/>
    </w:pPr>
    <w:rPr>
      <w:rFonts w:ascii="Times New Roman" w:eastAsia="Times New Roman" w:hAnsi="Times New Roman" w:cs="Times New Roman"/>
      <w:sz w:val="20"/>
      <w:szCs w:val="20"/>
    </w:rPr>
  </w:style>
  <w:style w:type="paragraph" w:styleId="List2">
    <w:name w:val="List 2"/>
    <w:basedOn w:val="Normal"/>
    <w:rsid w:val="00A31D7D"/>
    <w:pPr>
      <w:autoSpaceDE w:val="0"/>
      <w:autoSpaceDN w:val="0"/>
      <w:adjustRightInd w:val="0"/>
      <w:spacing w:line="240" w:lineRule="auto"/>
      <w:ind w:left="720" w:hanging="360"/>
    </w:pPr>
    <w:rPr>
      <w:rFonts w:ascii="Times New Roman" w:eastAsia="Times New Roman" w:hAnsi="Times New Roman" w:cs="Times New Roman"/>
      <w:sz w:val="20"/>
      <w:szCs w:val="20"/>
    </w:rPr>
  </w:style>
  <w:style w:type="paragraph" w:styleId="List3">
    <w:name w:val="List 3"/>
    <w:basedOn w:val="Normal"/>
    <w:rsid w:val="00A31D7D"/>
    <w:pPr>
      <w:autoSpaceDE w:val="0"/>
      <w:autoSpaceDN w:val="0"/>
      <w:adjustRightInd w:val="0"/>
      <w:spacing w:line="240" w:lineRule="auto"/>
      <w:ind w:left="1080" w:hanging="360"/>
    </w:pPr>
    <w:rPr>
      <w:rFonts w:ascii="Times New Roman" w:eastAsia="Times New Roman" w:hAnsi="Times New Roman" w:cs="Times New Roman"/>
      <w:sz w:val="20"/>
      <w:szCs w:val="20"/>
    </w:rPr>
  </w:style>
  <w:style w:type="paragraph" w:styleId="BodyText">
    <w:name w:val="Body Text"/>
    <w:basedOn w:val="Normal"/>
    <w:link w:val="BodyTextChar"/>
    <w:uiPriority w:val="99"/>
    <w:rsid w:val="00A31D7D"/>
    <w:pPr>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A31D7D"/>
    <w:rPr>
      <w:rFonts w:ascii="Times New Roman" w:eastAsia="Times New Roman" w:hAnsi="Times New Roman" w:cs="Times New Roman"/>
      <w:sz w:val="20"/>
      <w:szCs w:val="20"/>
    </w:rPr>
  </w:style>
  <w:style w:type="paragraph" w:styleId="BodyTextIndent">
    <w:name w:val="Body Text Indent"/>
    <w:basedOn w:val="Normal"/>
    <w:link w:val="BodyTextIndentChar"/>
    <w:rsid w:val="00A31D7D"/>
    <w:pPr>
      <w:autoSpaceDE w:val="0"/>
      <w:autoSpaceDN w:val="0"/>
      <w:adjustRightInd w:val="0"/>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31D7D"/>
    <w:rPr>
      <w:rFonts w:ascii="Times New Roman" w:eastAsia="Times New Roman" w:hAnsi="Times New Roman" w:cs="Times New Roman"/>
      <w:sz w:val="20"/>
      <w:szCs w:val="20"/>
    </w:rPr>
  </w:style>
  <w:style w:type="paragraph" w:styleId="TOC1">
    <w:name w:val="toc 1"/>
    <w:basedOn w:val="Normal"/>
    <w:next w:val="Normal"/>
    <w:autoRedefine/>
    <w:uiPriority w:val="39"/>
    <w:qFormat/>
    <w:rsid w:val="00A31D7D"/>
    <w:pPr>
      <w:tabs>
        <w:tab w:val="left" w:pos="400"/>
        <w:tab w:val="left" w:pos="720"/>
        <w:tab w:val="right" w:leader="dot" w:pos="9350"/>
      </w:tabs>
      <w:autoSpaceDE w:val="0"/>
      <w:autoSpaceDN w:val="0"/>
      <w:adjustRightInd w:val="0"/>
      <w:spacing w:after="120" w:line="240" w:lineRule="auto"/>
    </w:pPr>
    <w:rPr>
      <w:rFonts w:ascii="Times New Roman" w:eastAsia="Times New Roman" w:hAnsi="Times New Roman" w:cs="Times New Roman"/>
      <w:bCs/>
      <w:sz w:val="24"/>
      <w:szCs w:val="24"/>
    </w:rPr>
  </w:style>
  <w:style w:type="paragraph" w:styleId="TOC2">
    <w:name w:val="toc 2"/>
    <w:basedOn w:val="Normal"/>
    <w:next w:val="Normal"/>
    <w:autoRedefine/>
    <w:uiPriority w:val="39"/>
    <w:rsid w:val="00A31D7D"/>
    <w:pPr>
      <w:tabs>
        <w:tab w:val="left" w:pos="1200"/>
        <w:tab w:val="right" w:leader="dot" w:pos="9350"/>
      </w:tabs>
      <w:autoSpaceDE w:val="0"/>
      <w:autoSpaceDN w:val="0"/>
      <w:adjustRightInd w:val="0"/>
      <w:spacing w:line="240" w:lineRule="auto"/>
      <w:ind w:left="202"/>
    </w:pPr>
    <w:rPr>
      <w:rFonts w:ascii="Times New Roman" w:eastAsia="Times New Roman" w:hAnsi="Times New Roman" w:cs="Times New Roman"/>
      <w:noProof/>
    </w:rPr>
  </w:style>
  <w:style w:type="paragraph" w:styleId="TOC3">
    <w:name w:val="toc 3"/>
    <w:basedOn w:val="Normal"/>
    <w:next w:val="Normal"/>
    <w:autoRedefine/>
    <w:uiPriority w:val="39"/>
    <w:rsid w:val="00A31D7D"/>
    <w:pPr>
      <w:tabs>
        <w:tab w:val="left" w:pos="800"/>
        <w:tab w:val="left" w:pos="1200"/>
        <w:tab w:val="right" w:leader="dot" w:pos="9350"/>
      </w:tabs>
      <w:autoSpaceDE w:val="0"/>
      <w:autoSpaceDN w:val="0"/>
      <w:adjustRightInd w:val="0"/>
      <w:spacing w:line="240" w:lineRule="auto"/>
      <w:ind w:left="400"/>
    </w:pPr>
    <w:rPr>
      <w:rFonts w:ascii="Times New Roman" w:eastAsia="Times New Roman" w:hAnsi="Times New Roman" w:cs="Times New Roman"/>
      <w:i/>
      <w:iCs/>
      <w:noProof/>
      <w:sz w:val="20"/>
      <w:szCs w:val="20"/>
    </w:rPr>
  </w:style>
  <w:style w:type="paragraph" w:styleId="TOC4">
    <w:name w:val="toc 4"/>
    <w:basedOn w:val="Normal"/>
    <w:next w:val="Normal"/>
    <w:autoRedefine/>
    <w:uiPriority w:val="39"/>
    <w:rsid w:val="00A31D7D"/>
    <w:pPr>
      <w:autoSpaceDE w:val="0"/>
      <w:autoSpaceDN w:val="0"/>
      <w:adjustRightInd w:val="0"/>
      <w:spacing w:line="240" w:lineRule="auto"/>
      <w:ind w:left="600"/>
    </w:pPr>
    <w:rPr>
      <w:rFonts w:ascii="Times New Roman" w:eastAsia="Times New Roman" w:hAnsi="Times New Roman" w:cs="Times New Roman"/>
      <w:sz w:val="18"/>
      <w:szCs w:val="18"/>
    </w:rPr>
  </w:style>
  <w:style w:type="paragraph" w:styleId="TOC5">
    <w:name w:val="toc 5"/>
    <w:basedOn w:val="Normal"/>
    <w:next w:val="Normal"/>
    <w:autoRedefine/>
    <w:uiPriority w:val="39"/>
    <w:rsid w:val="00A31D7D"/>
    <w:pPr>
      <w:autoSpaceDE w:val="0"/>
      <w:autoSpaceDN w:val="0"/>
      <w:adjustRightInd w:val="0"/>
      <w:spacing w:line="240" w:lineRule="auto"/>
      <w:ind w:left="800"/>
    </w:pPr>
    <w:rPr>
      <w:rFonts w:ascii="Times New Roman" w:eastAsia="Times New Roman" w:hAnsi="Times New Roman" w:cs="Times New Roman"/>
      <w:sz w:val="18"/>
      <w:szCs w:val="18"/>
    </w:rPr>
  </w:style>
  <w:style w:type="paragraph" w:styleId="TOC6">
    <w:name w:val="toc 6"/>
    <w:basedOn w:val="Normal"/>
    <w:next w:val="Normal"/>
    <w:autoRedefine/>
    <w:uiPriority w:val="39"/>
    <w:rsid w:val="00A31D7D"/>
    <w:pPr>
      <w:autoSpaceDE w:val="0"/>
      <w:autoSpaceDN w:val="0"/>
      <w:adjustRightInd w:val="0"/>
      <w:spacing w:line="240" w:lineRule="auto"/>
      <w:ind w:left="1000"/>
    </w:pPr>
    <w:rPr>
      <w:rFonts w:ascii="Times New Roman" w:eastAsia="Times New Roman" w:hAnsi="Times New Roman" w:cs="Times New Roman"/>
      <w:sz w:val="18"/>
      <w:szCs w:val="18"/>
    </w:rPr>
  </w:style>
  <w:style w:type="paragraph" w:styleId="TOC7">
    <w:name w:val="toc 7"/>
    <w:basedOn w:val="Normal"/>
    <w:next w:val="Normal"/>
    <w:autoRedefine/>
    <w:uiPriority w:val="39"/>
    <w:rsid w:val="00A31D7D"/>
    <w:pPr>
      <w:autoSpaceDE w:val="0"/>
      <w:autoSpaceDN w:val="0"/>
      <w:adjustRightInd w:val="0"/>
      <w:spacing w:line="240" w:lineRule="auto"/>
      <w:ind w:left="1200"/>
    </w:pPr>
    <w:rPr>
      <w:rFonts w:ascii="Times New Roman" w:eastAsia="Times New Roman" w:hAnsi="Times New Roman" w:cs="Times New Roman"/>
      <w:sz w:val="18"/>
      <w:szCs w:val="18"/>
    </w:rPr>
  </w:style>
  <w:style w:type="paragraph" w:styleId="TOC8">
    <w:name w:val="toc 8"/>
    <w:basedOn w:val="Normal"/>
    <w:next w:val="Normal"/>
    <w:autoRedefine/>
    <w:uiPriority w:val="39"/>
    <w:rsid w:val="00A31D7D"/>
    <w:pPr>
      <w:autoSpaceDE w:val="0"/>
      <w:autoSpaceDN w:val="0"/>
      <w:adjustRightInd w:val="0"/>
      <w:spacing w:line="240" w:lineRule="auto"/>
      <w:ind w:left="1400"/>
    </w:pPr>
    <w:rPr>
      <w:rFonts w:ascii="Times New Roman" w:eastAsia="Times New Roman" w:hAnsi="Times New Roman" w:cs="Times New Roman"/>
      <w:sz w:val="18"/>
      <w:szCs w:val="18"/>
    </w:rPr>
  </w:style>
  <w:style w:type="paragraph" w:styleId="TOC9">
    <w:name w:val="toc 9"/>
    <w:basedOn w:val="Normal"/>
    <w:next w:val="Normal"/>
    <w:autoRedefine/>
    <w:uiPriority w:val="39"/>
    <w:rsid w:val="00A31D7D"/>
    <w:pPr>
      <w:autoSpaceDE w:val="0"/>
      <w:autoSpaceDN w:val="0"/>
      <w:adjustRightInd w:val="0"/>
      <w:spacing w:line="240" w:lineRule="auto"/>
      <w:ind w:left="1600"/>
    </w:pPr>
    <w:rPr>
      <w:rFonts w:ascii="Times New Roman" w:eastAsia="Times New Roman" w:hAnsi="Times New Roman" w:cs="Times New Roman"/>
      <w:sz w:val="18"/>
      <w:szCs w:val="18"/>
    </w:rPr>
  </w:style>
  <w:style w:type="paragraph" w:styleId="BodyTextIndent2">
    <w:name w:val="Body Text Indent 2"/>
    <w:basedOn w:val="Normal"/>
    <w:link w:val="BodyTextIndent2Char"/>
    <w:rsid w:val="00A31D7D"/>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31D7D"/>
    <w:rPr>
      <w:rFonts w:ascii="Times New Roman" w:eastAsia="Times New Roman" w:hAnsi="Times New Roman" w:cs="Times New Roman"/>
      <w:sz w:val="24"/>
      <w:szCs w:val="24"/>
    </w:rPr>
  </w:style>
  <w:style w:type="paragraph" w:styleId="BodyTextIndent3">
    <w:name w:val="Body Text Indent 3"/>
    <w:basedOn w:val="Normal"/>
    <w:link w:val="BodyTextIndent3Char"/>
    <w:rsid w:val="00A31D7D"/>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hanging="720"/>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A31D7D"/>
    <w:rPr>
      <w:rFonts w:ascii="Times New Roman" w:eastAsia="Times New Roman" w:hAnsi="Times New Roman" w:cs="Times New Roman"/>
      <w:sz w:val="20"/>
      <w:szCs w:val="20"/>
    </w:rPr>
  </w:style>
  <w:style w:type="character" w:styleId="PageNumber">
    <w:name w:val="page number"/>
    <w:basedOn w:val="DefaultParagraphFont"/>
    <w:rsid w:val="00A31D7D"/>
  </w:style>
  <w:style w:type="character" w:customStyle="1" w:styleId="SYSHYPERTEXT">
    <w:name w:val="SYS_HYPERTEXT"/>
    <w:rsid w:val="00A31D7D"/>
    <w:rPr>
      <w:color w:val="0000FF"/>
      <w:u w:val="single"/>
    </w:rPr>
  </w:style>
  <w:style w:type="paragraph" w:customStyle="1" w:styleId="Style1">
    <w:name w:val="Style1"/>
    <w:basedOn w:val="TOC1"/>
    <w:rsid w:val="00A31D7D"/>
    <w:rPr>
      <w:b/>
      <w:sz w:val="28"/>
    </w:rPr>
  </w:style>
  <w:style w:type="paragraph" w:styleId="Title">
    <w:name w:val="Title"/>
    <w:basedOn w:val="Normal"/>
    <w:link w:val="TitleChar"/>
    <w:uiPriority w:val="10"/>
    <w:qFormat/>
    <w:rsid w:val="00A31D7D"/>
    <w:pPr>
      <w:spacing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uiPriority w:val="10"/>
    <w:rsid w:val="00A31D7D"/>
    <w:rPr>
      <w:rFonts w:ascii="Times New Roman" w:eastAsia="Times New Roman" w:hAnsi="Times New Roman" w:cs="Times New Roman"/>
      <w:b/>
      <w:bCs/>
      <w:sz w:val="32"/>
      <w:szCs w:val="24"/>
    </w:rPr>
  </w:style>
  <w:style w:type="paragraph" w:styleId="Subtitle">
    <w:name w:val="Subtitle"/>
    <w:basedOn w:val="Normal"/>
    <w:next w:val="Normal"/>
    <w:link w:val="SubtitleChar"/>
    <w:qFormat/>
    <w:rsid w:val="00A31D7D"/>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A31D7D"/>
    <w:rPr>
      <w:rFonts w:ascii="Cambria" w:eastAsia="Times New Roman" w:hAnsi="Cambria" w:cs="Times New Roman"/>
      <w:sz w:val="24"/>
      <w:szCs w:val="24"/>
    </w:rPr>
  </w:style>
  <w:style w:type="paragraph" w:customStyle="1" w:styleId="Heading11">
    <w:name w:val="Heading 11"/>
    <w:basedOn w:val="Normal"/>
    <w:link w:val="HEADING1Char0"/>
    <w:qFormat/>
    <w:rsid w:val="00A31D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center"/>
    </w:pPr>
    <w:rPr>
      <w:rFonts w:ascii="Times New Roman" w:eastAsia="Times New Roman" w:hAnsi="Times New Roman" w:cs="Times New Roman"/>
      <w:b/>
      <w:sz w:val="28"/>
      <w:szCs w:val="20"/>
    </w:rPr>
  </w:style>
  <w:style w:type="paragraph" w:styleId="TOCHeading">
    <w:name w:val="TOC Heading"/>
    <w:basedOn w:val="Heading1"/>
    <w:next w:val="Normal"/>
    <w:uiPriority w:val="39"/>
    <w:qFormat/>
    <w:rsid w:val="00A31D7D"/>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A31D7D"/>
    <w:rPr>
      <w:rFonts w:ascii="Symbol" w:hAnsi="Symbol"/>
    </w:rPr>
  </w:style>
  <w:style w:type="character" w:customStyle="1" w:styleId="WW8Num5z0">
    <w:name w:val="WW8Num5z0"/>
    <w:rsid w:val="00A31D7D"/>
    <w:rPr>
      <w:rFonts w:ascii="Symbol" w:hAnsi="Symbol"/>
    </w:rPr>
  </w:style>
  <w:style w:type="character" w:customStyle="1" w:styleId="WW8Num5z1">
    <w:name w:val="WW8Num5z1"/>
    <w:rsid w:val="00A31D7D"/>
    <w:rPr>
      <w:rFonts w:ascii="Courier New" w:hAnsi="Courier New"/>
    </w:rPr>
  </w:style>
  <w:style w:type="character" w:customStyle="1" w:styleId="WW8Num5z2">
    <w:name w:val="WW8Num5z2"/>
    <w:rsid w:val="00A31D7D"/>
    <w:rPr>
      <w:rFonts w:ascii="Wingdings" w:hAnsi="Wingdings"/>
    </w:rPr>
  </w:style>
  <w:style w:type="character" w:customStyle="1" w:styleId="WW8Num6z0">
    <w:name w:val="WW8Num6z0"/>
    <w:rsid w:val="00A31D7D"/>
    <w:rPr>
      <w:rFonts w:ascii="Symbol" w:hAnsi="Symbol"/>
    </w:rPr>
  </w:style>
  <w:style w:type="character" w:customStyle="1" w:styleId="WW8Num7z0">
    <w:name w:val="WW8Num7z0"/>
    <w:rsid w:val="00A31D7D"/>
    <w:rPr>
      <w:rFonts w:ascii="Symbol" w:hAnsi="Symbol"/>
    </w:rPr>
  </w:style>
  <w:style w:type="character" w:customStyle="1" w:styleId="WW8Num7z1">
    <w:name w:val="WW8Num7z1"/>
    <w:rsid w:val="00A31D7D"/>
    <w:rPr>
      <w:rFonts w:ascii="Courier New" w:hAnsi="Courier New"/>
    </w:rPr>
  </w:style>
  <w:style w:type="character" w:customStyle="1" w:styleId="WW8Num7z3">
    <w:name w:val="WW8Num7z3"/>
    <w:rsid w:val="00A31D7D"/>
    <w:rPr>
      <w:rFonts w:ascii="Symbol" w:hAnsi="Symbol"/>
    </w:rPr>
  </w:style>
  <w:style w:type="character" w:customStyle="1" w:styleId="WW8Num9z0">
    <w:name w:val="WW8Num9z0"/>
    <w:rsid w:val="00A31D7D"/>
    <w:rPr>
      <w:rFonts w:ascii="Symbol" w:hAnsi="Symbol"/>
    </w:rPr>
  </w:style>
  <w:style w:type="character" w:customStyle="1" w:styleId="WW8Num9z1">
    <w:name w:val="WW8Num9z1"/>
    <w:rsid w:val="00A31D7D"/>
    <w:rPr>
      <w:rFonts w:ascii="Courier New" w:hAnsi="Courier New"/>
    </w:rPr>
  </w:style>
  <w:style w:type="character" w:customStyle="1" w:styleId="WW8Num9z2">
    <w:name w:val="WW8Num9z2"/>
    <w:rsid w:val="00A31D7D"/>
    <w:rPr>
      <w:rFonts w:ascii="Wingdings" w:hAnsi="Wingdings"/>
    </w:rPr>
  </w:style>
  <w:style w:type="character" w:customStyle="1" w:styleId="WW8Num10z0">
    <w:name w:val="WW8Num10z0"/>
    <w:rsid w:val="00A31D7D"/>
    <w:rPr>
      <w:rFonts w:ascii="Symbol" w:hAnsi="Symbol"/>
    </w:rPr>
  </w:style>
  <w:style w:type="character" w:customStyle="1" w:styleId="WW8Num10z1">
    <w:name w:val="WW8Num10z1"/>
    <w:rsid w:val="00A31D7D"/>
    <w:rPr>
      <w:rFonts w:ascii="Courier New" w:hAnsi="Courier New"/>
    </w:rPr>
  </w:style>
  <w:style w:type="character" w:customStyle="1" w:styleId="WW8Num10z2">
    <w:name w:val="WW8Num10z2"/>
    <w:rsid w:val="00A31D7D"/>
    <w:rPr>
      <w:rFonts w:ascii="Wingdings" w:hAnsi="Wingdings"/>
    </w:rPr>
  </w:style>
  <w:style w:type="character" w:customStyle="1" w:styleId="WW8Num11z0">
    <w:name w:val="WW8Num11z0"/>
    <w:rsid w:val="00A31D7D"/>
    <w:rPr>
      <w:rFonts w:ascii="Symbol" w:hAnsi="Symbol"/>
    </w:rPr>
  </w:style>
  <w:style w:type="character" w:customStyle="1" w:styleId="WW8Num11z1">
    <w:name w:val="WW8Num11z1"/>
    <w:rsid w:val="00A31D7D"/>
    <w:rPr>
      <w:rFonts w:ascii="Courier New" w:hAnsi="Courier New"/>
    </w:rPr>
  </w:style>
  <w:style w:type="character" w:customStyle="1" w:styleId="WW8Num11z2">
    <w:name w:val="WW8Num11z2"/>
    <w:rsid w:val="00A31D7D"/>
    <w:rPr>
      <w:rFonts w:ascii="Wingdings" w:hAnsi="Wingdings"/>
    </w:rPr>
  </w:style>
  <w:style w:type="character" w:customStyle="1" w:styleId="WW8Num13z0">
    <w:name w:val="WW8Num13z0"/>
    <w:rsid w:val="00A31D7D"/>
    <w:rPr>
      <w:rFonts w:ascii="Symbol" w:hAnsi="Symbol"/>
    </w:rPr>
  </w:style>
  <w:style w:type="character" w:customStyle="1" w:styleId="WW8Num13z1">
    <w:name w:val="WW8Num13z1"/>
    <w:rsid w:val="00A31D7D"/>
    <w:rPr>
      <w:rFonts w:ascii="Courier New" w:hAnsi="Courier New" w:cs="Courier New"/>
    </w:rPr>
  </w:style>
  <w:style w:type="character" w:customStyle="1" w:styleId="WW8Num13z2">
    <w:name w:val="WW8Num13z2"/>
    <w:rsid w:val="00A31D7D"/>
    <w:rPr>
      <w:rFonts w:ascii="Wingdings" w:hAnsi="Wingdings"/>
    </w:rPr>
  </w:style>
  <w:style w:type="character" w:customStyle="1" w:styleId="WW8Num15z0">
    <w:name w:val="WW8Num15z0"/>
    <w:rsid w:val="00A31D7D"/>
    <w:rPr>
      <w:rFonts w:ascii="Symbol" w:hAnsi="Symbol"/>
    </w:rPr>
  </w:style>
  <w:style w:type="character" w:customStyle="1" w:styleId="WW8Num15z1">
    <w:name w:val="WW8Num15z1"/>
    <w:rsid w:val="00A31D7D"/>
    <w:rPr>
      <w:rFonts w:ascii="Courier New" w:hAnsi="Courier New" w:cs="Courier New"/>
    </w:rPr>
  </w:style>
  <w:style w:type="character" w:customStyle="1" w:styleId="WW8Num15z2">
    <w:name w:val="WW8Num15z2"/>
    <w:rsid w:val="00A31D7D"/>
    <w:rPr>
      <w:rFonts w:ascii="Wingdings" w:hAnsi="Wingdings"/>
    </w:rPr>
  </w:style>
  <w:style w:type="character" w:customStyle="1" w:styleId="WW8Num16z0">
    <w:name w:val="WW8Num16z0"/>
    <w:rsid w:val="00A31D7D"/>
    <w:rPr>
      <w:rFonts w:ascii="Symbol" w:hAnsi="Symbol"/>
    </w:rPr>
  </w:style>
  <w:style w:type="character" w:customStyle="1" w:styleId="WW8Num16z1">
    <w:name w:val="WW8Num16z1"/>
    <w:rsid w:val="00A31D7D"/>
    <w:rPr>
      <w:rFonts w:ascii="Courier New" w:hAnsi="Courier New" w:cs="Courier New"/>
    </w:rPr>
  </w:style>
  <w:style w:type="character" w:customStyle="1" w:styleId="WW8Num16z2">
    <w:name w:val="WW8Num16z2"/>
    <w:rsid w:val="00A31D7D"/>
    <w:rPr>
      <w:rFonts w:ascii="Wingdings" w:hAnsi="Wingdings"/>
    </w:rPr>
  </w:style>
  <w:style w:type="character" w:customStyle="1" w:styleId="WW8Num17z0">
    <w:name w:val="WW8Num17z0"/>
    <w:rsid w:val="00A31D7D"/>
    <w:rPr>
      <w:rFonts w:ascii="Symbol" w:hAnsi="Symbol"/>
    </w:rPr>
  </w:style>
  <w:style w:type="character" w:customStyle="1" w:styleId="WW8Num17z1">
    <w:name w:val="WW8Num17z1"/>
    <w:rsid w:val="00A31D7D"/>
    <w:rPr>
      <w:rFonts w:ascii="Courier New" w:hAnsi="Courier New"/>
    </w:rPr>
  </w:style>
  <w:style w:type="character" w:customStyle="1" w:styleId="WW8Num17z2">
    <w:name w:val="WW8Num17z2"/>
    <w:rsid w:val="00A31D7D"/>
    <w:rPr>
      <w:rFonts w:ascii="Wingdings" w:hAnsi="Wingdings"/>
    </w:rPr>
  </w:style>
  <w:style w:type="character" w:customStyle="1" w:styleId="WW8Num18z0">
    <w:name w:val="WW8Num18z0"/>
    <w:rsid w:val="00A31D7D"/>
    <w:rPr>
      <w:rFonts w:ascii="Symbol" w:hAnsi="Symbol"/>
    </w:rPr>
  </w:style>
  <w:style w:type="character" w:customStyle="1" w:styleId="WW8Num18z1">
    <w:name w:val="WW8Num18z1"/>
    <w:rsid w:val="00A31D7D"/>
    <w:rPr>
      <w:rFonts w:ascii="Courier New" w:hAnsi="Courier New" w:cs="Courier New"/>
    </w:rPr>
  </w:style>
  <w:style w:type="character" w:customStyle="1" w:styleId="WW8Num18z2">
    <w:name w:val="WW8Num18z2"/>
    <w:rsid w:val="00A31D7D"/>
    <w:rPr>
      <w:rFonts w:ascii="Wingdings" w:hAnsi="Wingdings"/>
    </w:rPr>
  </w:style>
  <w:style w:type="character" w:customStyle="1" w:styleId="WW8Num19z0">
    <w:name w:val="WW8Num19z0"/>
    <w:rsid w:val="00A31D7D"/>
    <w:rPr>
      <w:rFonts w:ascii="Symbol" w:hAnsi="Symbol"/>
    </w:rPr>
  </w:style>
  <w:style w:type="character" w:customStyle="1" w:styleId="WW8Num19z1">
    <w:name w:val="WW8Num19z1"/>
    <w:rsid w:val="00A31D7D"/>
    <w:rPr>
      <w:rFonts w:ascii="Courier New" w:hAnsi="Courier New" w:cs="Courier New"/>
    </w:rPr>
  </w:style>
  <w:style w:type="character" w:customStyle="1" w:styleId="WW8Num19z2">
    <w:name w:val="WW8Num19z2"/>
    <w:rsid w:val="00A31D7D"/>
    <w:rPr>
      <w:rFonts w:ascii="Wingdings" w:hAnsi="Wingdings"/>
    </w:rPr>
  </w:style>
  <w:style w:type="character" w:customStyle="1" w:styleId="WW8Num21z0">
    <w:name w:val="WW8Num21z0"/>
    <w:rsid w:val="00A31D7D"/>
    <w:rPr>
      <w:rFonts w:ascii="Symbol" w:hAnsi="Symbol"/>
    </w:rPr>
  </w:style>
  <w:style w:type="character" w:customStyle="1" w:styleId="WW8Num21z1">
    <w:name w:val="WW8Num21z1"/>
    <w:rsid w:val="00A31D7D"/>
    <w:rPr>
      <w:rFonts w:ascii="Courier New" w:hAnsi="Courier New"/>
    </w:rPr>
  </w:style>
  <w:style w:type="character" w:customStyle="1" w:styleId="WW8Num21z2">
    <w:name w:val="WW8Num21z2"/>
    <w:rsid w:val="00A31D7D"/>
    <w:rPr>
      <w:rFonts w:ascii="Wingdings" w:hAnsi="Wingdings"/>
    </w:rPr>
  </w:style>
  <w:style w:type="character" w:customStyle="1" w:styleId="WW8Num24z0">
    <w:name w:val="WW8Num24z0"/>
    <w:rsid w:val="00A31D7D"/>
    <w:rPr>
      <w:rFonts w:ascii="Symbol" w:hAnsi="Symbol"/>
    </w:rPr>
  </w:style>
  <w:style w:type="character" w:customStyle="1" w:styleId="WW8Num24z1">
    <w:name w:val="WW8Num24z1"/>
    <w:rsid w:val="00A31D7D"/>
    <w:rPr>
      <w:rFonts w:ascii="Courier New" w:hAnsi="Courier New" w:cs="Courier New"/>
    </w:rPr>
  </w:style>
  <w:style w:type="character" w:customStyle="1" w:styleId="WW8Num24z2">
    <w:name w:val="WW8Num24z2"/>
    <w:rsid w:val="00A31D7D"/>
    <w:rPr>
      <w:rFonts w:ascii="Wingdings" w:hAnsi="Wingdings"/>
    </w:rPr>
  </w:style>
  <w:style w:type="character" w:customStyle="1" w:styleId="WW8Num25z2">
    <w:name w:val="WW8Num25z2"/>
    <w:rsid w:val="00A31D7D"/>
    <w:rPr>
      <w:rFonts w:ascii="Symbol" w:hAnsi="Symbol"/>
    </w:rPr>
  </w:style>
  <w:style w:type="character" w:customStyle="1" w:styleId="WW8Num27z0">
    <w:name w:val="WW8Num27z0"/>
    <w:rsid w:val="00A31D7D"/>
    <w:rPr>
      <w:rFonts w:ascii="Wingdings" w:hAnsi="Wingdings"/>
    </w:rPr>
  </w:style>
  <w:style w:type="character" w:customStyle="1" w:styleId="WW8Num27z1">
    <w:name w:val="WW8Num27z1"/>
    <w:rsid w:val="00A31D7D"/>
    <w:rPr>
      <w:rFonts w:ascii="Courier New" w:hAnsi="Courier New"/>
    </w:rPr>
  </w:style>
  <w:style w:type="character" w:customStyle="1" w:styleId="WW8Num27z3">
    <w:name w:val="WW8Num27z3"/>
    <w:rsid w:val="00A31D7D"/>
    <w:rPr>
      <w:rFonts w:ascii="Symbol" w:hAnsi="Symbol"/>
    </w:rPr>
  </w:style>
  <w:style w:type="character" w:customStyle="1" w:styleId="WW8Num28z0">
    <w:name w:val="WW8Num28z0"/>
    <w:rsid w:val="00A31D7D"/>
    <w:rPr>
      <w:rFonts w:ascii="Symbol" w:hAnsi="Symbol"/>
    </w:rPr>
  </w:style>
  <w:style w:type="character" w:customStyle="1" w:styleId="WW8Num28z1">
    <w:name w:val="WW8Num28z1"/>
    <w:rsid w:val="00A31D7D"/>
    <w:rPr>
      <w:rFonts w:ascii="Courier New" w:hAnsi="Courier New"/>
    </w:rPr>
  </w:style>
  <w:style w:type="character" w:customStyle="1" w:styleId="WW8Num28z2">
    <w:name w:val="WW8Num28z2"/>
    <w:uiPriority w:val="99"/>
    <w:rsid w:val="00A31D7D"/>
    <w:rPr>
      <w:rFonts w:ascii="Wingdings" w:hAnsi="Wingdings"/>
    </w:rPr>
  </w:style>
  <w:style w:type="character" w:customStyle="1" w:styleId="WW8Num31z0">
    <w:name w:val="WW8Num31z0"/>
    <w:rsid w:val="00A31D7D"/>
    <w:rPr>
      <w:rFonts w:ascii="Symbol" w:hAnsi="Symbol"/>
    </w:rPr>
  </w:style>
  <w:style w:type="character" w:customStyle="1" w:styleId="WW8Num31z1">
    <w:name w:val="WW8Num31z1"/>
    <w:rsid w:val="00A31D7D"/>
    <w:rPr>
      <w:rFonts w:ascii="Courier New" w:hAnsi="Courier New" w:cs="Courier New"/>
    </w:rPr>
  </w:style>
  <w:style w:type="character" w:customStyle="1" w:styleId="WW8Num31z2">
    <w:name w:val="WW8Num31z2"/>
    <w:rsid w:val="00A31D7D"/>
    <w:rPr>
      <w:rFonts w:ascii="Wingdings" w:hAnsi="Wingdings"/>
    </w:rPr>
  </w:style>
  <w:style w:type="character" w:customStyle="1" w:styleId="WW8Num4z0">
    <w:name w:val="WW8Num4z0"/>
    <w:rsid w:val="00A31D7D"/>
    <w:rPr>
      <w:rFonts w:ascii="Symbol" w:hAnsi="Symbol"/>
    </w:rPr>
  </w:style>
  <w:style w:type="character" w:customStyle="1" w:styleId="WW8Num4z1">
    <w:name w:val="WW8Num4z1"/>
    <w:rsid w:val="00A31D7D"/>
    <w:rPr>
      <w:rFonts w:ascii="Courier New" w:hAnsi="Courier New"/>
    </w:rPr>
  </w:style>
  <w:style w:type="character" w:customStyle="1" w:styleId="WW8Num4z2">
    <w:name w:val="WW8Num4z2"/>
    <w:rsid w:val="00A31D7D"/>
    <w:rPr>
      <w:rFonts w:ascii="Wingdings" w:hAnsi="Wingdings"/>
    </w:rPr>
  </w:style>
  <w:style w:type="character" w:customStyle="1" w:styleId="WW8Num6z1">
    <w:name w:val="WW8Num6z1"/>
    <w:rsid w:val="00A31D7D"/>
    <w:rPr>
      <w:rFonts w:ascii="Courier New" w:hAnsi="Courier New"/>
    </w:rPr>
  </w:style>
  <w:style w:type="character" w:customStyle="1" w:styleId="WW8Num6z2">
    <w:name w:val="WW8Num6z2"/>
    <w:rsid w:val="00A31D7D"/>
    <w:rPr>
      <w:rFonts w:ascii="Wingdings" w:hAnsi="Wingdings"/>
    </w:rPr>
  </w:style>
  <w:style w:type="character" w:customStyle="1" w:styleId="WW8Num7z2">
    <w:name w:val="WW8Num7z2"/>
    <w:rsid w:val="00A31D7D"/>
    <w:rPr>
      <w:rFonts w:ascii="Wingdings" w:hAnsi="Wingdings"/>
    </w:rPr>
  </w:style>
  <w:style w:type="character" w:customStyle="1" w:styleId="WW8NumSt1z0">
    <w:name w:val="WW8NumSt1z0"/>
    <w:rsid w:val="00A31D7D"/>
    <w:rPr>
      <w:rFonts w:ascii="Times New Roman" w:hAnsi="Times New Roman"/>
    </w:rPr>
  </w:style>
  <w:style w:type="character" w:customStyle="1" w:styleId="WW8NumSt4z0">
    <w:name w:val="WW8NumSt4z0"/>
    <w:rsid w:val="00A31D7D"/>
    <w:rPr>
      <w:rFonts w:ascii="Times New Roman" w:hAnsi="Times New Roman"/>
    </w:rPr>
  </w:style>
  <w:style w:type="character" w:customStyle="1" w:styleId="WW-DefaultParagraphFont">
    <w:name w:val="WW-Default Paragraph Font"/>
    <w:rsid w:val="00A31D7D"/>
  </w:style>
  <w:style w:type="character" w:customStyle="1" w:styleId="NumberingSymbols">
    <w:name w:val="Numbering Symbols"/>
    <w:rsid w:val="00A31D7D"/>
  </w:style>
  <w:style w:type="character" w:customStyle="1" w:styleId="FootnoteCharacters">
    <w:name w:val="Footnote Characters"/>
    <w:basedOn w:val="DefaultParagraphFont"/>
    <w:rsid w:val="00A31D7D"/>
    <w:rPr>
      <w:vertAlign w:val="superscript"/>
    </w:rPr>
  </w:style>
  <w:style w:type="character" w:customStyle="1" w:styleId="Bullets">
    <w:name w:val="Bullets"/>
    <w:rsid w:val="00A31D7D"/>
    <w:rPr>
      <w:rFonts w:ascii="StarSymbol" w:eastAsia="StarSymbol" w:hAnsi="StarSymbol" w:cs="StarSymbol"/>
      <w:sz w:val="18"/>
      <w:szCs w:val="18"/>
    </w:rPr>
  </w:style>
  <w:style w:type="character" w:customStyle="1" w:styleId="EndnoteCharacters">
    <w:name w:val="Endnote Characters"/>
    <w:rsid w:val="00A31D7D"/>
  </w:style>
  <w:style w:type="paragraph" w:customStyle="1" w:styleId="Heading">
    <w:name w:val="Heading"/>
    <w:basedOn w:val="Normal"/>
    <w:next w:val="BodyText"/>
    <w:rsid w:val="00A31D7D"/>
    <w:pPr>
      <w:keepNext/>
      <w:suppressAutoHyphens/>
      <w:spacing w:before="240" w:after="120" w:line="240" w:lineRule="auto"/>
      <w:jc w:val="center"/>
    </w:pPr>
    <w:rPr>
      <w:rFonts w:ascii="Arial" w:eastAsia="Lucida Sans Unicode" w:hAnsi="Arial" w:cs="Tahoma"/>
      <w:b/>
      <w:bCs/>
      <w:sz w:val="24"/>
      <w:szCs w:val="28"/>
      <w:lang w:eastAsia="ar-SA"/>
    </w:rPr>
  </w:style>
  <w:style w:type="paragraph" w:styleId="Caption">
    <w:name w:val="caption"/>
    <w:basedOn w:val="Normal"/>
    <w:qFormat/>
    <w:rsid w:val="00A31D7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A31D7D"/>
    <w:pPr>
      <w:suppressLineNumbers/>
      <w:suppressAutoHyphens/>
      <w:spacing w:line="240" w:lineRule="auto"/>
    </w:pPr>
    <w:rPr>
      <w:rFonts w:ascii="Times New Roman" w:eastAsia="Times New Roman" w:hAnsi="Times New Roman" w:cs="Tahoma"/>
      <w:sz w:val="24"/>
      <w:szCs w:val="24"/>
      <w:lang w:eastAsia="ar-SA"/>
    </w:rPr>
  </w:style>
  <w:style w:type="character" w:customStyle="1" w:styleId="BodyText3Char">
    <w:name w:val="Body Text 3 Char"/>
    <w:basedOn w:val="DefaultParagraphFont"/>
    <w:semiHidden/>
    <w:rsid w:val="00A31D7D"/>
    <w:rPr>
      <w:i/>
      <w:iCs/>
      <w:color w:val="003366"/>
      <w:sz w:val="24"/>
      <w:szCs w:val="18"/>
      <w:lang w:eastAsia="ar-SA"/>
    </w:rPr>
  </w:style>
  <w:style w:type="paragraph" w:styleId="BodyText3">
    <w:name w:val="Body Text 3"/>
    <w:basedOn w:val="Normal"/>
    <w:link w:val="BodyText3Char1"/>
    <w:rsid w:val="00A31D7D"/>
    <w:pPr>
      <w:spacing w:line="240" w:lineRule="auto"/>
    </w:pPr>
    <w:rPr>
      <w:rFonts w:ascii="Times New Roman" w:eastAsia="Times New Roman" w:hAnsi="Times New Roman" w:cs="Times New Roman"/>
      <w:i/>
      <w:iCs/>
      <w:color w:val="003366"/>
      <w:sz w:val="24"/>
      <w:szCs w:val="18"/>
      <w:lang w:eastAsia="ar-SA"/>
    </w:rPr>
  </w:style>
  <w:style w:type="character" w:customStyle="1" w:styleId="BodyText3Char1">
    <w:name w:val="Body Text 3 Char1"/>
    <w:basedOn w:val="DefaultParagraphFont"/>
    <w:link w:val="BodyText3"/>
    <w:rsid w:val="00A31D7D"/>
    <w:rPr>
      <w:rFonts w:ascii="Times New Roman" w:eastAsia="Times New Roman" w:hAnsi="Times New Roman" w:cs="Times New Roman"/>
      <w:i/>
      <w:iCs/>
      <w:color w:val="003366"/>
      <w:sz w:val="24"/>
      <w:szCs w:val="18"/>
      <w:lang w:eastAsia="ar-SA"/>
    </w:rPr>
  </w:style>
  <w:style w:type="paragraph" w:styleId="BodyText2">
    <w:name w:val="Body Text 2"/>
    <w:basedOn w:val="Normal"/>
    <w:link w:val="BodyText2Char"/>
    <w:rsid w:val="00A31D7D"/>
    <w:pPr>
      <w:spacing w:line="240" w:lineRule="auto"/>
    </w:pPr>
    <w:rPr>
      <w:rFonts w:ascii="Times New Roman" w:eastAsia="Times New Roman" w:hAnsi="Times New Roman" w:cs="Times New Roman"/>
      <w:i/>
      <w:iCs/>
      <w:sz w:val="24"/>
      <w:szCs w:val="18"/>
      <w:lang w:eastAsia="ar-SA"/>
    </w:rPr>
  </w:style>
  <w:style w:type="character" w:customStyle="1" w:styleId="BodyText2Char">
    <w:name w:val="Body Text 2 Char"/>
    <w:basedOn w:val="DefaultParagraphFont"/>
    <w:link w:val="BodyText2"/>
    <w:rsid w:val="00A31D7D"/>
    <w:rPr>
      <w:rFonts w:ascii="Times New Roman" w:eastAsia="Times New Roman" w:hAnsi="Times New Roman" w:cs="Times New Roman"/>
      <w:i/>
      <w:iCs/>
      <w:sz w:val="24"/>
      <w:szCs w:val="18"/>
      <w:lang w:eastAsia="ar-SA"/>
    </w:rPr>
  </w:style>
  <w:style w:type="paragraph" w:customStyle="1" w:styleId="Level2">
    <w:name w:val="Level 2"/>
    <w:basedOn w:val="Level1"/>
    <w:rsid w:val="00A31D7D"/>
    <w:pPr>
      <w:numPr>
        <w:numId w:val="8"/>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A31D7D"/>
    <w:pPr>
      <w:numPr>
        <w:numId w:val="9"/>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A31D7D"/>
  </w:style>
  <w:style w:type="paragraph" w:customStyle="1" w:styleId="Level4">
    <w:name w:val="Level 4"/>
    <w:basedOn w:val="Level3"/>
    <w:rsid w:val="00A31D7D"/>
    <w:pPr>
      <w:numPr>
        <w:numId w:val="7"/>
      </w:numPr>
      <w:tabs>
        <w:tab w:val="left" w:pos="720"/>
      </w:tabs>
    </w:pPr>
  </w:style>
  <w:style w:type="paragraph" w:customStyle="1" w:styleId="Level5">
    <w:name w:val="Level 5"/>
    <w:basedOn w:val="Level3"/>
    <w:rsid w:val="00A31D7D"/>
    <w:pPr>
      <w:numPr>
        <w:numId w:val="0"/>
      </w:numPr>
      <w:tabs>
        <w:tab w:val="num" w:pos="480"/>
        <w:tab w:val="left" w:pos="720"/>
      </w:tabs>
      <w:ind w:left="480" w:hanging="480"/>
    </w:pPr>
  </w:style>
  <w:style w:type="paragraph" w:styleId="TableofFigures">
    <w:name w:val="table of figures"/>
    <w:basedOn w:val="Normal"/>
    <w:next w:val="Normal"/>
    <w:semiHidden/>
    <w:rsid w:val="00A31D7D"/>
    <w:pPr>
      <w:suppressAutoHyphens/>
      <w:spacing w:line="240" w:lineRule="auto"/>
      <w:ind w:left="480" w:hanging="480"/>
    </w:pPr>
    <w:rPr>
      <w:rFonts w:ascii="Times New Roman" w:eastAsia="Times New Roman" w:hAnsi="Times New Roman" w:cs="Times New Roman"/>
      <w:sz w:val="24"/>
      <w:szCs w:val="24"/>
      <w:lang w:eastAsia="ar-SA" w:bidi="he-IL"/>
    </w:rPr>
  </w:style>
  <w:style w:type="paragraph" w:customStyle="1" w:styleId="Contents10">
    <w:name w:val="Contents 10"/>
    <w:basedOn w:val="Index"/>
    <w:rsid w:val="00A31D7D"/>
    <w:pPr>
      <w:tabs>
        <w:tab w:val="right" w:leader="dot" w:pos="9972"/>
      </w:tabs>
      <w:ind w:left="2547"/>
    </w:pPr>
  </w:style>
  <w:style w:type="paragraph" w:customStyle="1" w:styleId="TableContents">
    <w:name w:val="Table Contents"/>
    <w:basedOn w:val="Normal"/>
    <w:rsid w:val="00A31D7D"/>
    <w:pPr>
      <w:suppressLineNumbers/>
      <w:suppressAutoHyphens/>
      <w:spacing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qFormat/>
    <w:rsid w:val="00A31D7D"/>
    <w:pPr>
      <w:jc w:val="center"/>
    </w:pPr>
    <w:rPr>
      <w:b/>
      <w:bCs/>
    </w:rPr>
  </w:style>
  <w:style w:type="paragraph" w:customStyle="1" w:styleId="Framecontents">
    <w:name w:val="Frame contents"/>
    <w:basedOn w:val="BodyText"/>
    <w:rsid w:val="00A31D7D"/>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A31D7D"/>
    <w:rPr>
      <w:rFonts w:ascii="Tahoma" w:hAnsi="Tahoma" w:cs="Tahoma"/>
      <w:sz w:val="24"/>
      <w:szCs w:val="24"/>
      <w:shd w:val="clear" w:color="auto" w:fill="000080"/>
      <w:lang w:eastAsia="ar-SA"/>
    </w:rPr>
  </w:style>
  <w:style w:type="paragraph" w:styleId="DocumentMap">
    <w:name w:val="Document Map"/>
    <w:basedOn w:val="Normal"/>
    <w:link w:val="DocumentMapChar1"/>
    <w:semiHidden/>
    <w:rsid w:val="00A31D7D"/>
    <w:pPr>
      <w:shd w:val="clear" w:color="auto" w:fill="000080"/>
      <w:suppressAutoHyphens/>
      <w:spacing w:line="240" w:lineRule="auto"/>
    </w:pPr>
    <w:rPr>
      <w:rFonts w:ascii="Tahoma" w:eastAsia="Times New Roman" w:hAnsi="Tahoma" w:cs="Tahoma"/>
      <w:sz w:val="24"/>
      <w:szCs w:val="24"/>
      <w:lang w:eastAsia="ar-SA" w:bidi="he-IL"/>
    </w:rPr>
  </w:style>
  <w:style w:type="character" w:customStyle="1" w:styleId="DocumentMapChar1">
    <w:name w:val="Document Map Char1"/>
    <w:basedOn w:val="DefaultParagraphFont"/>
    <w:link w:val="DocumentMap"/>
    <w:semiHidden/>
    <w:rsid w:val="00A31D7D"/>
    <w:rPr>
      <w:rFonts w:ascii="Tahoma" w:eastAsia="Times New Roman" w:hAnsi="Tahoma" w:cs="Tahoma"/>
      <w:sz w:val="24"/>
      <w:szCs w:val="24"/>
      <w:shd w:val="clear" w:color="auto" w:fill="000080"/>
      <w:lang w:eastAsia="ar-SA" w:bidi="he-IL"/>
    </w:rPr>
  </w:style>
  <w:style w:type="character" w:styleId="EndnoteReference">
    <w:name w:val="endnote reference"/>
    <w:semiHidden/>
    <w:rsid w:val="00A31D7D"/>
    <w:rPr>
      <w:vertAlign w:val="superscript"/>
    </w:rPr>
  </w:style>
  <w:style w:type="character" w:styleId="FollowedHyperlink">
    <w:name w:val="FollowedHyperlink"/>
    <w:basedOn w:val="DefaultParagraphFont"/>
    <w:uiPriority w:val="99"/>
    <w:rsid w:val="00A31D7D"/>
    <w:rPr>
      <w:color w:val="800080"/>
      <w:u w:val="single"/>
    </w:rPr>
  </w:style>
  <w:style w:type="paragraph" w:customStyle="1" w:styleId="InstructionalText">
    <w:name w:val="Instructional Text"/>
    <w:basedOn w:val="Normal"/>
    <w:rsid w:val="00A31D7D"/>
    <w:pPr>
      <w:spacing w:after="120" w:line="240" w:lineRule="auto"/>
    </w:pPr>
    <w:rPr>
      <w:rFonts w:ascii="Times New Roman" w:eastAsia="Times New Roman" w:hAnsi="Times New Roman" w:cs="Times New Roman"/>
      <w:i/>
      <w:iCs/>
      <w:sz w:val="24"/>
      <w:szCs w:val="24"/>
    </w:rPr>
  </w:style>
  <w:style w:type="paragraph" w:customStyle="1" w:styleId="Appendix">
    <w:name w:val="Appendix"/>
    <w:basedOn w:val="Heading7"/>
    <w:rsid w:val="00A31D7D"/>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A31D7D"/>
    <w:rPr>
      <w:rFonts w:ascii="Times New Roman" w:hAnsi="Times New Roman" w:cs="Times New Roman"/>
      <w:b/>
      <w:bCs/>
    </w:rPr>
  </w:style>
  <w:style w:type="character" w:customStyle="1" w:styleId="Style10ptBold">
    <w:name w:val="Style 10 pt Bold"/>
    <w:basedOn w:val="DefaultParagraphFont"/>
    <w:rsid w:val="00A31D7D"/>
    <w:rPr>
      <w:rFonts w:ascii="Times New Roman" w:hAnsi="Times New Roman"/>
      <w:b/>
      <w:bCs/>
      <w:sz w:val="20"/>
    </w:rPr>
  </w:style>
  <w:style w:type="paragraph" w:customStyle="1" w:styleId="font5">
    <w:name w:val="font5"/>
    <w:basedOn w:val="Normal"/>
    <w:rsid w:val="00A31D7D"/>
    <w:pPr>
      <w:spacing w:before="100" w:beforeAutospacing="1" w:after="100" w:afterAutospacing="1" w:line="240" w:lineRule="auto"/>
    </w:pPr>
    <w:rPr>
      <w:rFonts w:ascii="Arial" w:eastAsia="Times New Roman" w:hAnsi="Arial" w:cs="Arial"/>
      <w:sz w:val="20"/>
      <w:szCs w:val="20"/>
    </w:rPr>
  </w:style>
  <w:style w:type="paragraph" w:customStyle="1" w:styleId="font6">
    <w:name w:val="font6"/>
    <w:basedOn w:val="Normal"/>
    <w:rsid w:val="00A31D7D"/>
    <w:pPr>
      <w:spacing w:before="100" w:beforeAutospacing="1" w:after="100" w:afterAutospacing="1" w:line="240" w:lineRule="auto"/>
    </w:pPr>
    <w:rPr>
      <w:rFonts w:ascii="Arial" w:eastAsia="Times New Roman" w:hAnsi="Arial" w:cs="Arial"/>
      <w:sz w:val="20"/>
      <w:szCs w:val="20"/>
    </w:rPr>
  </w:style>
  <w:style w:type="paragraph" w:customStyle="1" w:styleId="font7">
    <w:name w:val="font7"/>
    <w:basedOn w:val="Normal"/>
    <w:rsid w:val="00A31D7D"/>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Normal"/>
    <w:rsid w:val="00A31D7D"/>
    <w:pPr>
      <w:spacing w:before="100" w:beforeAutospacing="1" w:after="100" w:afterAutospacing="1" w:line="240" w:lineRule="auto"/>
    </w:pPr>
    <w:rPr>
      <w:rFonts w:ascii="Tahoma" w:eastAsia="Times New Roman" w:hAnsi="Tahoma" w:cs="Tahoma"/>
      <w:color w:val="000000"/>
      <w:sz w:val="16"/>
      <w:szCs w:val="16"/>
    </w:rPr>
  </w:style>
  <w:style w:type="paragraph" w:customStyle="1" w:styleId="font9">
    <w:name w:val="font9"/>
    <w:basedOn w:val="Normal"/>
    <w:rsid w:val="00A31D7D"/>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A31D7D"/>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A31D7D"/>
    <w:pPr>
      <w:spacing w:before="100" w:beforeAutospacing="1" w:after="100" w:afterAutospacing="1" w:line="240" w:lineRule="auto"/>
      <w:jc w:val="right"/>
    </w:pPr>
    <w:rPr>
      <w:rFonts w:ascii="Arial" w:eastAsia="Times New Roman" w:hAnsi="Arial" w:cs="Arial"/>
      <w:sz w:val="24"/>
      <w:szCs w:val="24"/>
    </w:rPr>
  </w:style>
  <w:style w:type="paragraph" w:customStyle="1" w:styleId="xl67">
    <w:name w:val="xl67"/>
    <w:basedOn w:val="Normal"/>
    <w:rsid w:val="00A31D7D"/>
    <w:pPr>
      <w:pBdr>
        <w:top w:val="single" w:sz="4" w:space="0" w:color="auto"/>
        <w:lef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A31D7D"/>
    <w:pPr>
      <w:pBdr>
        <w:top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A31D7D"/>
    <w:pPr>
      <w:pBdr>
        <w:top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70">
    <w:name w:val="xl70"/>
    <w:basedOn w:val="Normal"/>
    <w:rsid w:val="00A31D7D"/>
    <w:pPr>
      <w:pBdr>
        <w:top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1">
    <w:name w:val="xl71"/>
    <w:basedOn w:val="Normal"/>
    <w:rsid w:val="00A31D7D"/>
    <w:pPr>
      <w:pBdr>
        <w:lef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2">
    <w:name w:val="xl72"/>
    <w:basedOn w:val="Normal"/>
    <w:rsid w:val="00A31D7D"/>
    <w:pPr>
      <w:pBdr>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3">
    <w:name w:val="xl73"/>
    <w:basedOn w:val="Normal"/>
    <w:rsid w:val="00A31D7D"/>
    <w:pPr>
      <w:spacing w:before="100" w:beforeAutospacing="1" w:after="100" w:afterAutospacing="1" w:line="240" w:lineRule="auto"/>
    </w:pPr>
    <w:rPr>
      <w:rFonts w:ascii="Arial" w:eastAsia="Times New Roman" w:hAnsi="Arial" w:cs="Arial"/>
    </w:rPr>
  </w:style>
  <w:style w:type="paragraph" w:customStyle="1" w:styleId="xl74">
    <w:name w:val="xl74"/>
    <w:basedOn w:val="Normal"/>
    <w:rsid w:val="00A31D7D"/>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A31D7D"/>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76">
    <w:name w:val="xl76"/>
    <w:basedOn w:val="Normal"/>
    <w:rsid w:val="00A31D7D"/>
    <w:pPr>
      <w:spacing w:before="100" w:beforeAutospacing="1" w:after="100" w:afterAutospacing="1" w:line="240" w:lineRule="auto"/>
    </w:pPr>
    <w:rPr>
      <w:rFonts w:ascii="Arial" w:eastAsia="Times New Roman" w:hAnsi="Arial" w:cs="Arial"/>
      <w:b/>
      <w:bCs/>
      <w:sz w:val="24"/>
      <w:szCs w:val="24"/>
    </w:rPr>
  </w:style>
  <w:style w:type="paragraph" w:customStyle="1" w:styleId="xl77">
    <w:name w:val="xl77"/>
    <w:basedOn w:val="Normal"/>
    <w:rsid w:val="00A31D7D"/>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8">
    <w:name w:val="xl78"/>
    <w:basedOn w:val="Normal"/>
    <w:rsid w:val="00A31D7D"/>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9">
    <w:name w:val="xl79"/>
    <w:basedOn w:val="Normal"/>
    <w:rsid w:val="00A31D7D"/>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80">
    <w:name w:val="xl80"/>
    <w:basedOn w:val="Normal"/>
    <w:rsid w:val="00A31D7D"/>
    <w:pPr>
      <w:pBdr>
        <w:lef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81">
    <w:name w:val="xl81"/>
    <w:basedOn w:val="Normal"/>
    <w:rsid w:val="00A31D7D"/>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82">
    <w:name w:val="xl82"/>
    <w:basedOn w:val="Normal"/>
    <w:rsid w:val="00A31D7D"/>
    <w:pPr>
      <w:spacing w:before="100" w:beforeAutospacing="1" w:after="100" w:afterAutospacing="1" w:line="240" w:lineRule="auto"/>
    </w:pPr>
    <w:rPr>
      <w:rFonts w:ascii="Arial" w:eastAsia="Times New Roman" w:hAnsi="Arial" w:cs="Arial"/>
      <w:sz w:val="24"/>
      <w:szCs w:val="24"/>
    </w:rPr>
  </w:style>
  <w:style w:type="paragraph" w:customStyle="1" w:styleId="xl83">
    <w:name w:val="xl83"/>
    <w:basedOn w:val="Normal"/>
    <w:rsid w:val="00A31D7D"/>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4">
    <w:name w:val="xl84"/>
    <w:basedOn w:val="Normal"/>
    <w:rsid w:val="00A31D7D"/>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5">
    <w:name w:val="xl85"/>
    <w:basedOn w:val="Normal"/>
    <w:rsid w:val="00A31D7D"/>
    <w:pPr>
      <w:pBdr>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86">
    <w:name w:val="xl86"/>
    <w:basedOn w:val="Normal"/>
    <w:rsid w:val="00A31D7D"/>
    <w:pPr>
      <w:pBdr>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Normal"/>
    <w:rsid w:val="00A31D7D"/>
    <w:pPr>
      <w:spacing w:before="100" w:beforeAutospacing="1" w:after="100" w:afterAutospacing="1" w:line="240" w:lineRule="auto"/>
    </w:pPr>
    <w:rPr>
      <w:rFonts w:ascii="Arial" w:eastAsia="Times New Roman" w:hAnsi="Arial" w:cs="Arial"/>
      <w:sz w:val="24"/>
      <w:szCs w:val="24"/>
    </w:rPr>
  </w:style>
  <w:style w:type="paragraph" w:customStyle="1" w:styleId="xl88">
    <w:name w:val="xl88"/>
    <w:basedOn w:val="Normal"/>
    <w:rsid w:val="00A31D7D"/>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9">
    <w:name w:val="xl89"/>
    <w:basedOn w:val="Normal"/>
    <w:rsid w:val="00A31D7D"/>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A31D7D"/>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1">
    <w:name w:val="xl91"/>
    <w:basedOn w:val="Normal"/>
    <w:rsid w:val="00A31D7D"/>
    <w:pPr>
      <w:pBdr>
        <w:lef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92">
    <w:name w:val="xl92"/>
    <w:basedOn w:val="Normal"/>
    <w:rsid w:val="00A31D7D"/>
    <w:pPr>
      <w:pBdr>
        <w:lef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3">
    <w:name w:val="xl93"/>
    <w:basedOn w:val="Normal"/>
    <w:rsid w:val="00A31D7D"/>
    <w:pPr>
      <w:pBdr>
        <w:right w:val="single" w:sz="8" w:space="0" w:color="auto"/>
      </w:pBdr>
      <w:shd w:val="clear" w:color="000000" w:fill="FF0000"/>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94">
    <w:name w:val="xl94"/>
    <w:basedOn w:val="Normal"/>
    <w:rsid w:val="00A31D7D"/>
    <w:pPr>
      <w:spacing w:before="100" w:beforeAutospacing="1" w:after="100" w:afterAutospacing="1" w:line="240" w:lineRule="auto"/>
      <w:jc w:val="center"/>
    </w:pPr>
    <w:rPr>
      <w:rFonts w:ascii="Arial" w:eastAsia="Times New Roman" w:hAnsi="Arial" w:cs="Arial"/>
      <w:b/>
      <w:bCs/>
      <w:color w:val="FF0000"/>
      <w:sz w:val="16"/>
      <w:szCs w:val="16"/>
    </w:rPr>
  </w:style>
  <w:style w:type="paragraph" w:customStyle="1" w:styleId="xl95">
    <w:name w:val="xl95"/>
    <w:basedOn w:val="Normal"/>
    <w:rsid w:val="00A31D7D"/>
    <w:pPr>
      <w:spacing w:before="100" w:beforeAutospacing="1" w:after="100" w:afterAutospacing="1" w:line="240" w:lineRule="auto"/>
      <w:jc w:val="center"/>
    </w:pPr>
    <w:rPr>
      <w:rFonts w:ascii="Arial" w:eastAsia="Times New Roman" w:hAnsi="Arial" w:cs="Arial"/>
      <w:sz w:val="16"/>
      <w:szCs w:val="16"/>
    </w:rPr>
  </w:style>
  <w:style w:type="paragraph" w:customStyle="1" w:styleId="xl96">
    <w:name w:val="xl96"/>
    <w:basedOn w:val="Normal"/>
    <w:rsid w:val="00A31D7D"/>
    <w:pPr>
      <w:pBdr>
        <w:top w:val="single" w:sz="8" w:space="0" w:color="auto"/>
        <w:left w:val="single" w:sz="8" w:space="0" w:color="auto"/>
        <w:bottom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7">
    <w:name w:val="xl97"/>
    <w:basedOn w:val="Normal"/>
    <w:rsid w:val="00A31D7D"/>
    <w:pPr>
      <w:pBdr>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8">
    <w:name w:val="xl98"/>
    <w:basedOn w:val="Normal"/>
    <w:rsid w:val="00A31D7D"/>
    <w:pPr>
      <w:pBdr>
        <w:top w:val="single" w:sz="8" w:space="0" w:color="auto"/>
        <w:left w:val="single" w:sz="8" w:space="0" w:color="auto"/>
        <w:bottom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99">
    <w:name w:val="xl99"/>
    <w:basedOn w:val="Normal"/>
    <w:rsid w:val="00A31D7D"/>
    <w:pPr>
      <w:pBdr>
        <w:top w:val="single" w:sz="8" w:space="0" w:color="auto"/>
        <w:bottom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100">
    <w:name w:val="xl100"/>
    <w:basedOn w:val="Normal"/>
    <w:rsid w:val="00A31D7D"/>
    <w:pPr>
      <w:pBdr>
        <w:left w:val="single" w:sz="8" w:space="0" w:color="auto"/>
        <w:bottom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101">
    <w:name w:val="xl101"/>
    <w:basedOn w:val="Normal"/>
    <w:rsid w:val="00A31D7D"/>
    <w:pPr>
      <w:pBdr>
        <w:bottom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102">
    <w:name w:val="xl102"/>
    <w:basedOn w:val="Normal"/>
    <w:rsid w:val="00A31D7D"/>
    <w:pPr>
      <w:pBdr>
        <w:lef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Normal"/>
    <w:rsid w:val="00A31D7D"/>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Normal"/>
    <w:rsid w:val="00A31D7D"/>
    <w:pPr>
      <w:pBdr>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05">
    <w:name w:val="xl105"/>
    <w:basedOn w:val="Normal"/>
    <w:rsid w:val="00A31D7D"/>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6">
    <w:name w:val="xl106"/>
    <w:basedOn w:val="Normal"/>
    <w:rsid w:val="00A31D7D"/>
    <w:pPr>
      <w:pBdr>
        <w:left w:val="single" w:sz="8" w:space="0" w:color="auto"/>
      </w:pBdr>
      <w:shd w:val="clear" w:color="000000" w:fill="FF0000"/>
      <w:spacing w:before="100" w:beforeAutospacing="1" w:after="100" w:afterAutospacing="1" w:line="240" w:lineRule="auto"/>
      <w:jc w:val="center"/>
      <w:textAlignment w:val="top"/>
    </w:pPr>
    <w:rPr>
      <w:rFonts w:ascii="Arial" w:eastAsia="Times New Roman" w:hAnsi="Arial" w:cs="Arial"/>
      <w:b/>
      <w:bCs/>
      <w:color w:val="FFFFFF"/>
      <w:sz w:val="16"/>
      <w:szCs w:val="16"/>
    </w:rPr>
  </w:style>
  <w:style w:type="paragraph" w:customStyle="1" w:styleId="xl107">
    <w:name w:val="xl107"/>
    <w:basedOn w:val="Normal"/>
    <w:rsid w:val="00A31D7D"/>
    <w:pPr>
      <w:pBdr>
        <w:right w:val="single" w:sz="8" w:space="0" w:color="auto"/>
      </w:pBdr>
      <w:shd w:val="clear" w:color="000000" w:fill="FF0000"/>
      <w:spacing w:before="100" w:beforeAutospacing="1" w:after="100" w:afterAutospacing="1" w:line="240" w:lineRule="auto"/>
      <w:jc w:val="center"/>
      <w:textAlignment w:val="top"/>
    </w:pPr>
    <w:rPr>
      <w:rFonts w:ascii="Arial" w:eastAsia="Times New Roman" w:hAnsi="Arial" w:cs="Arial"/>
      <w:color w:val="FFFFFF"/>
      <w:sz w:val="16"/>
      <w:szCs w:val="16"/>
    </w:rPr>
  </w:style>
  <w:style w:type="paragraph" w:customStyle="1" w:styleId="xl108">
    <w:name w:val="xl108"/>
    <w:basedOn w:val="Normal"/>
    <w:rsid w:val="00A31D7D"/>
    <w:pPr>
      <w:spacing w:before="100" w:beforeAutospacing="1" w:after="100" w:afterAutospacing="1" w:line="240" w:lineRule="auto"/>
      <w:jc w:val="center"/>
    </w:pPr>
    <w:rPr>
      <w:rFonts w:ascii="Arial" w:eastAsia="Times New Roman" w:hAnsi="Arial" w:cs="Arial"/>
      <w:b/>
      <w:bCs/>
      <w:color w:val="FFFFFF"/>
      <w:sz w:val="16"/>
      <w:szCs w:val="16"/>
    </w:rPr>
  </w:style>
  <w:style w:type="paragraph" w:customStyle="1" w:styleId="xl109">
    <w:name w:val="xl109"/>
    <w:basedOn w:val="Normal"/>
    <w:rsid w:val="00A31D7D"/>
    <w:pPr>
      <w:spacing w:before="100" w:beforeAutospacing="1" w:after="100" w:afterAutospacing="1" w:line="240" w:lineRule="auto"/>
      <w:jc w:val="center"/>
    </w:pPr>
    <w:rPr>
      <w:rFonts w:ascii="Arial" w:eastAsia="Times New Roman" w:hAnsi="Arial" w:cs="Arial"/>
      <w:color w:val="FFFFFF"/>
      <w:sz w:val="16"/>
      <w:szCs w:val="16"/>
    </w:rPr>
  </w:style>
  <w:style w:type="paragraph" w:customStyle="1" w:styleId="xl110">
    <w:name w:val="xl110"/>
    <w:basedOn w:val="Normal"/>
    <w:rsid w:val="00A31D7D"/>
    <w:pPr>
      <w:spacing w:before="100" w:beforeAutospacing="1" w:after="100" w:afterAutospacing="1" w:line="240" w:lineRule="auto"/>
      <w:jc w:val="right"/>
    </w:pPr>
    <w:rPr>
      <w:rFonts w:ascii="Arial" w:eastAsia="Times New Roman" w:hAnsi="Arial" w:cs="Arial"/>
      <w:sz w:val="24"/>
      <w:szCs w:val="24"/>
    </w:rPr>
  </w:style>
  <w:style w:type="paragraph" w:customStyle="1" w:styleId="xl111">
    <w:name w:val="xl111"/>
    <w:basedOn w:val="Normal"/>
    <w:rsid w:val="00A31D7D"/>
    <w:pPr>
      <w:pBdr>
        <w:top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2">
    <w:name w:val="xl112"/>
    <w:basedOn w:val="Normal"/>
    <w:rsid w:val="00A31D7D"/>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3">
    <w:name w:val="xl113"/>
    <w:basedOn w:val="Normal"/>
    <w:rsid w:val="00A31D7D"/>
    <w:pPr>
      <w:pBdr>
        <w:lef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4">
    <w:name w:val="xl114"/>
    <w:basedOn w:val="Normal"/>
    <w:rsid w:val="00A31D7D"/>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5">
    <w:name w:val="xl115"/>
    <w:basedOn w:val="Normal"/>
    <w:rsid w:val="00A31D7D"/>
    <w:pPr>
      <w:pBdr>
        <w:lef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6">
    <w:name w:val="xl116"/>
    <w:basedOn w:val="Normal"/>
    <w:rsid w:val="00A31D7D"/>
    <w:pPr>
      <w:pBdr>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7">
    <w:name w:val="xl117"/>
    <w:basedOn w:val="Normal"/>
    <w:rsid w:val="00A31D7D"/>
    <w:pPr>
      <w:pBdr>
        <w:bottom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118">
    <w:name w:val="xl118"/>
    <w:basedOn w:val="Normal"/>
    <w:rsid w:val="00A31D7D"/>
    <w:pPr>
      <w:pBdr>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119">
    <w:name w:val="xl119"/>
    <w:basedOn w:val="Normal"/>
    <w:rsid w:val="00A31D7D"/>
    <w:pPr>
      <w:pBdr>
        <w:lef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Normal"/>
    <w:rsid w:val="00A31D7D"/>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1">
    <w:name w:val="xl121"/>
    <w:basedOn w:val="Normal"/>
    <w:rsid w:val="00A31D7D"/>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2">
    <w:name w:val="xl122"/>
    <w:basedOn w:val="Normal"/>
    <w:rsid w:val="00A31D7D"/>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Normal"/>
    <w:rsid w:val="00A31D7D"/>
    <w:pPr>
      <w:pBdr>
        <w:left w:val="single" w:sz="8" w:space="0" w:color="auto"/>
        <w:bottom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24">
    <w:name w:val="xl124"/>
    <w:basedOn w:val="Normal"/>
    <w:rsid w:val="00A31D7D"/>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25">
    <w:name w:val="xl125"/>
    <w:basedOn w:val="Normal"/>
    <w:rsid w:val="00A31D7D"/>
    <w:pPr>
      <w:spacing w:before="100" w:beforeAutospacing="1" w:after="100" w:afterAutospacing="1" w:line="240" w:lineRule="auto"/>
    </w:pPr>
    <w:rPr>
      <w:rFonts w:ascii="Arial" w:eastAsia="Times New Roman" w:hAnsi="Arial" w:cs="Arial"/>
      <w:sz w:val="16"/>
      <w:szCs w:val="16"/>
    </w:rPr>
  </w:style>
  <w:style w:type="paragraph" w:customStyle="1" w:styleId="xl126">
    <w:name w:val="xl126"/>
    <w:basedOn w:val="Normal"/>
    <w:rsid w:val="00A31D7D"/>
    <w:pPr>
      <w:spacing w:before="100" w:beforeAutospacing="1" w:after="100" w:afterAutospacing="1" w:line="240" w:lineRule="auto"/>
    </w:pPr>
    <w:rPr>
      <w:rFonts w:ascii="Arial" w:eastAsia="Times New Roman" w:hAnsi="Arial" w:cs="Arial"/>
      <w:sz w:val="16"/>
      <w:szCs w:val="16"/>
    </w:rPr>
  </w:style>
  <w:style w:type="paragraph" w:customStyle="1" w:styleId="xl127">
    <w:name w:val="xl127"/>
    <w:basedOn w:val="Normal"/>
    <w:rsid w:val="00A31D7D"/>
    <w:pPr>
      <w:spacing w:before="100" w:beforeAutospacing="1" w:after="100" w:afterAutospacing="1" w:line="240" w:lineRule="auto"/>
    </w:pPr>
    <w:rPr>
      <w:rFonts w:ascii="Arial" w:eastAsia="Times New Roman" w:hAnsi="Arial" w:cs="Arial"/>
      <w:sz w:val="16"/>
      <w:szCs w:val="16"/>
    </w:rPr>
  </w:style>
  <w:style w:type="paragraph" w:customStyle="1" w:styleId="xl128">
    <w:name w:val="xl128"/>
    <w:basedOn w:val="Normal"/>
    <w:rsid w:val="00A31D7D"/>
    <w:pPr>
      <w:pBdr>
        <w:top w:val="single" w:sz="8" w:space="0" w:color="auto"/>
        <w:lef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129">
    <w:name w:val="xl129"/>
    <w:basedOn w:val="Normal"/>
    <w:rsid w:val="00A31D7D"/>
    <w:pPr>
      <w:pBdr>
        <w:top w:val="single" w:sz="8" w:space="0" w:color="auto"/>
        <w:right w:val="single" w:sz="8" w:space="0" w:color="auto"/>
      </w:pBdr>
      <w:shd w:val="clear" w:color="000000" w:fill="FF0000"/>
      <w:spacing w:before="100" w:beforeAutospacing="1" w:after="100" w:afterAutospacing="1" w:line="240" w:lineRule="auto"/>
      <w:jc w:val="center"/>
    </w:pPr>
    <w:rPr>
      <w:rFonts w:ascii="Arial" w:eastAsia="Times New Roman" w:hAnsi="Arial" w:cs="Arial"/>
      <w:b/>
      <w:bCs/>
      <w:color w:val="FFFFFF"/>
    </w:rPr>
  </w:style>
  <w:style w:type="paragraph" w:customStyle="1" w:styleId="xl130">
    <w:name w:val="xl130"/>
    <w:basedOn w:val="Normal"/>
    <w:rsid w:val="00A31D7D"/>
    <w:pPr>
      <w:pBdr>
        <w:top w:val="single" w:sz="8" w:space="0" w:color="auto"/>
        <w:left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31">
    <w:name w:val="xl131"/>
    <w:basedOn w:val="Normal"/>
    <w:rsid w:val="00A31D7D"/>
    <w:pPr>
      <w:pBdr>
        <w:top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color w:val="FFFFFF"/>
    </w:rPr>
  </w:style>
  <w:style w:type="paragraph" w:customStyle="1" w:styleId="xl132">
    <w:name w:val="xl132"/>
    <w:basedOn w:val="Normal"/>
    <w:rsid w:val="00A31D7D"/>
    <w:pP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A31D7D"/>
    <w:pPr>
      <w:spacing w:before="100" w:beforeAutospacing="1" w:after="100" w:afterAutospacing="1" w:line="240" w:lineRule="auto"/>
    </w:pPr>
    <w:rPr>
      <w:rFonts w:ascii="Arial" w:eastAsia="Times New Roman" w:hAnsi="Arial" w:cs="Arial"/>
      <w:b/>
      <w:bCs/>
    </w:rPr>
  </w:style>
  <w:style w:type="character" w:customStyle="1" w:styleId="CommentTextChar1">
    <w:name w:val="Comment Text Char1"/>
    <w:basedOn w:val="DefaultParagraphFont"/>
    <w:uiPriority w:val="99"/>
    <w:rsid w:val="00A31D7D"/>
    <w:rPr>
      <w:lang w:eastAsia="ar-SA"/>
    </w:rPr>
  </w:style>
  <w:style w:type="character" w:customStyle="1" w:styleId="apple-converted-space">
    <w:name w:val="apple-converted-space"/>
    <w:basedOn w:val="DefaultParagraphFont"/>
    <w:rsid w:val="00A31D7D"/>
  </w:style>
  <w:style w:type="paragraph" w:styleId="Revision">
    <w:name w:val="Revision"/>
    <w:hidden/>
    <w:uiPriority w:val="99"/>
    <w:rsid w:val="00A31D7D"/>
    <w:pPr>
      <w:spacing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A31D7D"/>
    <w:rPr>
      <w:color w:val="808080"/>
    </w:rPr>
  </w:style>
  <w:style w:type="paragraph" w:customStyle="1" w:styleId="msonormal0">
    <w:name w:val="msonormal"/>
    <w:basedOn w:val="Normal"/>
    <w:rsid w:val="00A31D7D"/>
    <w:pPr>
      <w:spacing w:before="100" w:beforeAutospacing="1" w:after="100" w:afterAutospacing="1" w:line="240" w:lineRule="auto"/>
    </w:pPr>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A31D7D"/>
    <w:rPr>
      <w:b/>
      <w:bCs/>
      <w:smallCaps/>
      <w:color w:val="4472C4" w:themeColor="accent1"/>
      <w:spacing w:val="5"/>
    </w:rPr>
  </w:style>
  <w:style w:type="character" w:styleId="HTMLCite">
    <w:name w:val="HTML Cite"/>
    <w:basedOn w:val="DefaultParagraphFont"/>
    <w:uiPriority w:val="99"/>
    <w:semiHidden/>
    <w:unhideWhenUsed/>
    <w:rsid w:val="00A31D7D"/>
    <w:rPr>
      <w:i/>
      <w:iCs/>
    </w:rPr>
  </w:style>
  <w:style w:type="table" w:customStyle="1" w:styleId="YRTable">
    <w:name w:val="Y&amp;R Table"/>
    <w:basedOn w:val="TableNormal"/>
    <w:uiPriority w:val="99"/>
    <w:rsid w:val="00A31D7D"/>
    <w:pPr>
      <w:spacing w:before="120" w:after="120" w:line="240" w:lineRule="auto"/>
    </w:pPr>
    <w:rPr>
      <w:sz w:val="19"/>
      <w:szCs w:val="24"/>
    </w:rPr>
    <w:tblPr>
      <w:jc w:val="center"/>
      <w:tblBorders>
        <w:top w:val="single" w:sz="4" w:space="0" w:color="CFDBF0" w:themeColor="accent1" w:themeTint="40"/>
        <w:left w:val="single" w:sz="4" w:space="0" w:color="CFDBF0" w:themeColor="accent1" w:themeTint="40"/>
        <w:bottom w:val="single" w:sz="4" w:space="0" w:color="CFDBF0" w:themeColor="accent1" w:themeTint="40"/>
        <w:right w:val="single" w:sz="4" w:space="0" w:color="CFDBF0" w:themeColor="accent1" w:themeTint="40"/>
        <w:insideH w:val="single" w:sz="4" w:space="0" w:color="CFDBF0" w:themeColor="accent1" w:themeTint="40"/>
        <w:insideV w:val="single" w:sz="4" w:space="0" w:color="CFDBF0"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CFDBF0" w:themeColor="accent1" w:themeTint="40"/>
          <w:left w:val="single" w:sz="4" w:space="0" w:color="CFDBF0" w:themeColor="accent1" w:themeTint="40"/>
          <w:bottom w:val="single" w:sz="4" w:space="0" w:color="CFDBF0" w:themeColor="accent1" w:themeTint="40"/>
          <w:right w:val="single" w:sz="4" w:space="0" w:color="CFDBF0" w:themeColor="accent1" w:themeTint="40"/>
          <w:insideH w:val="single" w:sz="4" w:space="0" w:color="CFDBF0" w:themeColor="accent1" w:themeTint="40"/>
          <w:insideV w:val="single" w:sz="4" w:space="0" w:color="CFDBF0" w:themeColor="accent1" w:themeTint="40"/>
          <w:tl2br w:val="nil"/>
          <w:tr2bl w:val="nil"/>
        </w:tcBorders>
        <w:shd w:val="clear" w:color="auto" w:fill="4472C4" w:themeFill="accent1"/>
        <w:vAlign w:val="center"/>
      </w:tcPr>
    </w:tblStylePr>
  </w:style>
  <w:style w:type="paragraph" w:customStyle="1" w:styleId="Default">
    <w:name w:val="Default"/>
    <w:rsid w:val="00A31D7D"/>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TableHeader">
    <w:name w:val="Table Header"/>
    <w:basedOn w:val="Normal"/>
    <w:qFormat/>
    <w:rsid w:val="00A31D7D"/>
    <w:pPr>
      <w:autoSpaceDE w:val="0"/>
      <w:autoSpaceDN w:val="0"/>
      <w:adjustRightInd w:val="0"/>
      <w:spacing w:before="220" w:line="240" w:lineRule="auto"/>
      <w:ind w:left="144"/>
    </w:pPr>
    <w:rPr>
      <w:rFonts w:ascii="Times New Roman" w:eastAsia="Times New Roman" w:hAnsi="Times New Roman" w:cs="Times New Roman"/>
      <w:b/>
      <w:i/>
      <w:sz w:val="24"/>
      <w:szCs w:val="24"/>
    </w:rPr>
  </w:style>
  <w:style w:type="character" w:customStyle="1" w:styleId="UnresolvedMention1">
    <w:name w:val="Unresolved Mention1"/>
    <w:basedOn w:val="DefaultParagraphFont"/>
    <w:uiPriority w:val="99"/>
    <w:semiHidden/>
    <w:unhideWhenUsed/>
    <w:rsid w:val="00A31D7D"/>
    <w:rPr>
      <w:color w:val="808080"/>
      <w:shd w:val="clear" w:color="auto" w:fill="E6E6E6"/>
    </w:rPr>
  </w:style>
  <w:style w:type="character" w:styleId="IntenseEmphasis">
    <w:name w:val="Intense Emphasis"/>
    <w:basedOn w:val="DefaultParagraphFont"/>
    <w:uiPriority w:val="21"/>
    <w:qFormat/>
    <w:rsid w:val="00A31D7D"/>
    <w:rPr>
      <w:i/>
      <w:iCs/>
      <w:color w:val="4472C4" w:themeColor="accent1"/>
    </w:rPr>
  </w:style>
  <w:style w:type="character" w:customStyle="1" w:styleId="AnswerCategoryChar">
    <w:name w:val="Answer Category Char"/>
    <w:basedOn w:val="DefaultParagraphFont"/>
    <w:link w:val="AnswerCategory"/>
    <w:uiPriority w:val="99"/>
    <w:locked/>
    <w:rsid w:val="00A31D7D"/>
    <w:rPr>
      <w:rFonts w:ascii="Tahoma" w:hAnsi="Tahoma" w:cs="Tahoma"/>
    </w:rPr>
  </w:style>
  <w:style w:type="paragraph" w:customStyle="1" w:styleId="AnswerCategory">
    <w:name w:val="Answer Category"/>
    <w:basedOn w:val="Normal"/>
    <w:link w:val="AnswerCategoryChar"/>
    <w:uiPriority w:val="99"/>
    <w:rsid w:val="00A31D7D"/>
    <w:pPr>
      <w:spacing w:line="240" w:lineRule="auto"/>
      <w:ind w:left="1440" w:hanging="720"/>
    </w:pPr>
    <w:rPr>
      <w:rFonts w:ascii="Tahoma" w:hAnsi="Tahoma" w:cs="Tahoma"/>
    </w:rPr>
  </w:style>
  <w:style w:type="character" w:customStyle="1" w:styleId="QuestionChar2">
    <w:name w:val="Question Char2"/>
    <w:basedOn w:val="DefaultParagraphFont"/>
    <w:link w:val="Question"/>
    <w:locked/>
    <w:rsid w:val="00A31D7D"/>
    <w:rPr>
      <w:rFonts w:ascii="Tahoma" w:hAnsi="Tahoma" w:cs="Tahoma"/>
    </w:rPr>
  </w:style>
  <w:style w:type="paragraph" w:customStyle="1" w:styleId="Question">
    <w:name w:val="Question"/>
    <w:basedOn w:val="Normal"/>
    <w:link w:val="QuestionChar2"/>
    <w:rsid w:val="00A31D7D"/>
    <w:pPr>
      <w:spacing w:after="240" w:line="240" w:lineRule="auto"/>
      <w:ind w:left="720" w:hanging="720"/>
    </w:pPr>
    <w:rPr>
      <w:rFonts w:ascii="Tahoma" w:hAnsi="Tahoma" w:cs="Tahoma"/>
    </w:rPr>
  </w:style>
  <w:style w:type="paragraph" w:styleId="ListBullet">
    <w:name w:val="List Bullet"/>
    <w:basedOn w:val="Normal"/>
    <w:uiPriority w:val="13"/>
    <w:semiHidden/>
    <w:unhideWhenUsed/>
    <w:qFormat/>
    <w:rsid w:val="00A31D7D"/>
    <w:pPr>
      <w:numPr>
        <w:numId w:val="11"/>
      </w:numPr>
      <w:spacing w:after="160" w:line="240" w:lineRule="auto"/>
    </w:pPr>
    <w:rPr>
      <w:sz w:val="24"/>
      <w:szCs w:val="24"/>
    </w:rPr>
  </w:style>
  <w:style w:type="character" w:customStyle="1" w:styleId="HEADING1Char0">
    <w:name w:val="HEADING 1 Char"/>
    <w:basedOn w:val="DefaultParagraphFont"/>
    <w:link w:val="Heading11"/>
    <w:rsid w:val="00A31D7D"/>
    <w:rPr>
      <w:rFonts w:ascii="Times New Roman" w:eastAsia="Times New Roman" w:hAnsi="Times New Roman" w:cs="Times New Roman"/>
      <w:b/>
      <w:sz w:val="28"/>
      <w:szCs w:val="20"/>
    </w:rPr>
  </w:style>
  <w:style w:type="character" w:customStyle="1" w:styleId="empbold">
    <w:name w:val="emp_bold"/>
    <w:rsid w:val="00A31D7D"/>
    <w:rPr>
      <w:rFonts w:cs="Times New Roman"/>
      <w:b/>
    </w:rPr>
  </w:style>
  <w:style w:type="paragraph" w:customStyle="1" w:styleId="p1">
    <w:name w:val="p1"/>
    <w:basedOn w:val="Normal"/>
    <w:uiPriority w:val="99"/>
    <w:rsid w:val="00A31D7D"/>
    <w:pPr>
      <w:spacing w:line="240" w:lineRule="auto"/>
    </w:pPr>
    <w:rPr>
      <w:rFonts w:ascii="Calibri" w:eastAsia="Times New Roman" w:hAnsi="Calibri" w:cs="Times New Roman"/>
      <w:sz w:val="17"/>
      <w:szCs w:val="17"/>
      <w:lang w:bidi="he-IL"/>
    </w:rPr>
  </w:style>
  <w:style w:type="character" w:customStyle="1" w:styleId="s1">
    <w:name w:val="s1"/>
    <w:basedOn w:val="DefaultParagraphFont"/>
    <w:rsid w:val="00A31D7D"/>
  </w:style>
  <w:style w:type="character" w:customStyle="1" w:styleId="UnresolvedMention2">
    <w:name w:val="Unresolved Mention2"/>
    <w:basedOn w:val="DefaultParagraphFont"/>
    <w:uiPriority w:val="99"/>
    <w:semiHidden/>
    <w:unhideWhenUsed/>
    <w:rsid w:val="00A31D7D"/>
    <w:rPr>
      <w:color w:val="808080"/>
      <w:shd w:val="clear" w:color="auto" w:fill="E6E6E6"/>
    </w:rPr>
  </w:style>
  <w:style w:type="table" w:customStyle="1" w:styleId="TableGrid1">
    <w:name w:val="Table Grid1"/>
    <w:basedOn w:val="TableNormal"/>
    <w:next w:val="TableGrid"/>
    <w:uiPriority w:val="59"/>
    <w:rsid w:val="00A31D7D"/>
    <w:pPr>
      <w:spacing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A31D7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A31D7D"/>
    <w:pPr>
      <w:numPr>
        <w:numId w:val="12"/>
      </w:numPr>
      <w:spacing w:before="120" w:after="160" w:line="160" w:lineRule="exact"/>
    </w:pPr>
    <w:rPr>
      <w:sz w:val="19"/>
      <w:szCs w:val="24"/>
    </w:rPr>
  </w:style>
  <w:style w:type="table" w:customStyle="1" w:styleId="TableGridLight1">
    <w:name w:val="Table Grid Light1"/>
    <w:basedOn w:val="TableNormal"/>
    <w:uiPriority w:val="40"/>
    <w:rsid w:val="00A31D7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A31D7D"/>
    <w:pPr>
      <w:spacing w:line="240" w:lineRule="auto"/>
    </w:pPr>
    <w:rPr>
      <w:rFonts w:ascii="Times New Roman" w:eastAsia="Times New Roman" w:hAnsi="Times New Roman" w:cs="Times New Roman"/>
      <w:sz w:val="24"/>
      <w:szCs w:val="24"/>
      <w:lang w:bidi="he-IL"/>
    </w:rPr>
  </w:style>
  <w:style w:type="character" w:customStyle="1" w:styleId="EndnoteTextChar">
    <w:name w:val="Endnote Text Char"/>
    <w:basedOn w:val="DefaultParagraphFont"/>
    <w:link w:val="EndnoteText"/>
    <w:uiPriority w:val="99"/>
    <w:semiHidden/>
    <w:rsid w:val="00A31D7D"/>
    <w:rPr>
      <w:rFonts w:ascii="Times New Roman" w:eastAsia="Times New Roman" w:hAnsi="Times New Roman" w:cs="Times New Roman"/>
      <w:sz w:val="24"/>
      <w:szCs w:val="24"/>
      <w:lang w:bidi="he-IL"/>
    </w:rPr>
  </w:style>
  <w:style w:type="paragraph" w:customStyle="1" w:styleId="Char1CharCharChar">
    <w:name w:val="Char1 Char Char Char"/>
    <w:basedOn w:val="Normal"/>
    <w:rsid w:val="00A31D7D"/>
    <w:pPr>
      <w:spacing w:after="160" w:line="240" w:lineRule="exact"/>
    </w:pPr>
    <w:rPr>
      <w:rFonts w:ascii="Tahoma" w:eastAsia="Times New Roman" w:hAnsi="Tahoma" w:cs="Times New Roman"/>
      <w:sz w:val="20"/>
      <w:szCs w:val="20"/>
    </w:rPr>
  </w:style>
  <w:style w:type="paragraph" w:customStyle="1" w:styleId="WW-BodyText3">
    <w:name w:val="WW-Body Text 3"/>
    <w:basedOn w:val="Normal"/>
    <w:rsid w:val="00A31D7D"/>
    <w:pPr>
      <w:suppressAutoHyphens/>
      <w:spacing w:line="240" w:lineRule="auto"/>
    </w:pPr>
    <w:rPr>
      <w:rFonts w:ascii="Arial" w:eastAsia="Times New Roman" w:hAnsi="Arial" w:cs="Times New Roman"/>
      <w:i/>
      <w:iCs/>
      <w:sz w:val="24"/>
      <w:szCs w:val="24"/>
      <w:lang w:eastAsia="ar-SA"/>
    </w:rPr>
  </w:style>
  <w:style w:type="paragraph" w:customStyle="1" w:styleId="Char">
    <w:name w:val="Char"/>
    <w:basedOn w:val="Normal"/>
    <w:rsid w:val="00A31D7D"/>
    <w:pPr>
      <w:spacing w:after="160" w:line="240" w:lineRule="exact"/>
    </w:pPr>
    <w:rPr>
      <w:rFonts w:ascii="Tahoma" w:eastAsia="MS Mincho" w:hAnsi="Tahoma" w:cs="Times New Roman"/>
      <w:sz w:val="20"/>
      <w:szCs w:val="20"/>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A31D7D"/>
    <w:pPr>
      <w:spacing w:after="160" w:line="240" w:lineRule="exact"/>
    </w:pPr>
    <w:rPr>
      <w:rFonts w:ascii="Tahoma" w:eastAsia="Times New Roman" w:hAnsi="Tahoma" w:cs="Times New Roman"/>
      <w:sz w:val="20"/>
      <w:szCs w:val="20"/>
    </w:rPr>
  </w:style>
  <w:style w:type="paragraph" w:styleId="BlockText">
    <w:name w:val="Block Text"/>
    <w:basedOn w:val="Normal"/>
    <w:rsid w:val="00A31D7D"/>
    <w:pPr>
      <w:spacing w:line="240" w:lineRule="auto"/>
    </w:pPr>
    <w:rPr>
      <w:rFonts w:ascii="Times New Roman" w:eastAsia="MS Mincho" w:hAnsi="Times New Roman" w:cs="Times New Roman"/>
      <w:sz w:val="24"/>
      <w:szCs w:val="20"/>
      <w:lang w:eastAsia="ja-JP"/>
    </w:rPr>
  </w:style>
  <w:style w:type="paragraph" w:customStyle="1" w:styleId="Scriptquestion">
    <w:name w:val="Script question"/>
    <w:basedOn w:val="Normal"/>
    <w:qFormat/>
    <w:rsid w:val="00A31D7D"/>
    <w:pPr>
      <w:spacing w:before="120" w:after="120" w:line="240" w:lineRule="auto"/>
    </w:pPr>
    <w:rPr>
      <w:rFonts w:ascii="Times New Roman" w:eastAsia="Calibri" w:hAnsi="Times New Roman" w:cs="Times New Roman"/>
      <w:sz w:val="24"/>
      <w:szCs w:val="24"/>
    </w:rPr>
  </w:style>
  <w:style w:type="paragraph" w:customStyle="1" w:styleId="Script-answerchoiceunread">
    <w:name w:val="Script-answer choice (unread)"/>
    <w:basedOn w:val="Normal"/>
    <w:qFormat/>
    <w:rsid w:val="00A31D7D"/>
    <w:pPr>
      <w:spacing w:line="240" w:lineRule="auto"/>
      <w:ind w:left="1440" w:hanging="720"/>
    </w:pPr>
    <w:rPr>
      <w:rFonts w:ascii="Arial" w:eastAsia="Calibri" w:hAnsi="Arial" w:cs="Times New Roman"/>
      <w:caps/>
      <w:color w:val="595959" w:themeColor="text1" w:themeTint="A6"/>
      <w:sz w:val="20"/>
      <w:szCs w:val="24"/>
    </w:rPr>
  </w:style>
  <w:style w:type="paragraph" w:customStyle="1" w:styleId="Scriptinstruction-programmer">
    <w:name w:val="Script instruction-programmer"/>
    <w:basedOn w:val="Scriptquestion"/>
    <w:qFormat/>
    <w:rsid w:val="00A31D7D"/>
    <w:pPr>
      <w:keepNext/>
      <w:numPr>
        <w:numId w:val="13"/>
      </w:numPr>
      <w:spacing w:before="360" w:after="0"/>
      <w:contextualSpacing/>
    </w:pPr>
    <w:rPr>
      <w:rFonts w:ascii="Arial Bold" w:hAnsi="Arial Bold"/>
      <w:b/>
      <w:i/>
      <w:caps/>
      <w:color w:val="2F5496" w:themeColor="accent1" w:themeShade="BF"/>
      <w:sz w:val="20"/>
    </w:rPr>
  </w:style>
  <w:style w:type="paragraph" w:customStyle="1" w:styleId="Script-answerchoice">
    <w:name w:val="Script-answer choice"/>
    <w:basedOn w:val="Normal"/>
    <w:qFormat/>
    <w:rsid w:val="00A31D7D"/>
    <w:pPr>
      <w:spacing w:line="240" w:lineRule="auto"/>
      <w:ind w:left="720"/>
    </w:pPr>
    <w:rPr>
      <w:rFonts w:ascii="Times New Roman" w:eastAsia="Calibri" w:hAnsi="Times New Roman" w:cs="Times New Roman"/>
      <w:sz w:val="24"/>
      <w:szCs w:val="24"/>
    </w:rPr>
  </w:style>
  <w:style w:type="character" w:styleId="Emphasis">
    <w:name w:val="Emphasis"/>
    <w:basedOn w:val="DefaultParagraphFont"/>
    <w:uiPriority w:val="20"/>
    <w:qFormat/>
    <w:rsid w:val="00A31D7D"/>
    <w:rPr>
      <w:i/>
      <w:iCs/>
    </w:rPr>
  </w:style>
  <w:style w:type="paragraph" w:customStyle="1" w:styleId="InsideAddress">
    <w:name w:val="Inside Address"/>
    <w:basedOn w:val="Normal"/>
    <w:rsid w:val="00A31D7D"/>
    <w:pPr>
      <w:spacing w:line="220" w:lineRule="atLeast"/>
      <w:jc w:val="both"/>
    </w:pPr>
    <w:rPr>
      <w:rFonts w:ascii="Arial" w:eastAsia="Times New Roman" w:hAnsi="Arial" w:cs="Times New Roman"/>
      <w:spacing w:val="-5"/>
      <w:sz w:val="20"/>
      <w:szCs w:val="20"/>
    </w:rPr>
  </w:style>
  <w:style w:type="character" w:customStyle="1" w:styleId="tag1">
    <w:name w:val="tag1"/>
    <w:basedOn w:val="DefaultParagraphFont"/>
    <w:rsid w:val="00A31D7D"/>
    <w:rPr>
      <w:b/>
      <w:bCs/>
      <w:shd w:val="clear" w:color="auto" w:fill="00FFFF"/>
    </w:rPr>
  </w:style>
  <w:style w:type="table" w:customStyle="1" w:styleId="GridTable4-Accent11">
    <w:name w:val="Grid Table 4 - Accent 11"/>
    <w:basedOn w:val="TableNormal"/>
    <w:uiPriority w:val="49"/>
    <w:rsid w:val="00A31D7D"/>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NoList1">
    <w:name w:val="No List1"/>
    <w:next w:val="NoList"/>
    <w:uiPriority w:val="99"/>
    <w:semiHidden/>
    <w:unhideWhenUsed/>
    <w:rsid w:val="00A31D7D"/>
  </w:style>
  <w:style w:type="table" w:customStyle="1" w:styleId="TableGrid2">
    <w:name w:val="Table Grid2"/>
    <w:basedOn w:val="TableNormal"/>
    <w:next w:val="TableGrid"/>
    <w:uiPriority w:val="59"/>
    <w:rsid w:val="00A31D7D"/>
    <w:pPr>
      <w:spacing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A31D7D"/>
    <w:pPr>
      <w:spacing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4">
    <w:name w:val="List Table 4"/>
    <w:basedOn w:val="TableNormal"/>
    <w:uiPriority w:val="49"/>
    <w:rsid w:val="00A31D7D"/>
    <w:pPr>
      <w:spacing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31D7D"/>
    <w:pPr>
      <w:spacing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7Colorful">
    <w:name w:val="Grid Table 7 Colorful"/>
    <w:basedOn w:val="TableNormal"/>
    <w:uiPriority w:val="52"/>
    <w:rsid w:val="00A31D7D"/>
    <w:pPr>
      <w:spacing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6Colorful">
    <w:name w:val="List Table 6 Colorful"/>
    <w:basedOn w:val="TableNormal"/>
    <w:uiPriority w:val="51"/>
    <w:rsid w:val="00A31D7D"/>
    <w:pPr>
      <w:spacing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
    <w:name w:val="Plain Table 2"/>
    <w:basedOn w:val="TableNormal"/>
    <w:uiPriority w:val="99"/>
    <w:rsid w:val="00A31D7D"/>
    <w:pPr>
      <w:spacing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53691">
      <w:bodyDiv w:val="1"/>
      <w:marLeft w:val="0"/>
      <w:marRight w:val="0"/>
      <w:marTop w:val="0"/>
      <w:marBottom w:val="0"/>
      <w:divBdr>
        <w:top w:val="none" w:sz="0" w:space="0" w:color="auto"/>
        <w:left w:val="none" w:sz="0" w:space="0" w:color="auto"/>
        <w:bottom w:val="none" w:sz="0" w:space="0" w:color="auto"/>
        <w:right w:val="none" w:sz="0" w:space="0" w:color="auto"/>
      </w:divBdr>
    </w:div>
    <w:div w:id="484474564">
      <w:bodyDiv w:val="1"/>
      <w:marLeft w:val="0"/>
      <w:marRight w:val="0"/>
      <w:marTop w:val="0"/>
      <w:marBottom w:val="0"/>
      <w:divBdr>
        <w:top w:val="none" w:sz="0" w:space="0" w:color="auto"/>
        <w:left w:val="none" w:sz="0" w:space="0" w:color="auto"/>
        <w:bottom w:val="none" w:sz="0" w:space="0" w:color="auto"/>
        <w:right w:val="none" w:sz="0" w:space="0" w:color="auto"/>
      </w:divBdr>
      <w:divsChild>
        <w:div w:id="359547729">
          <w:marLeft w:val="0"/>
          <w:marRight w:val="0"/>
          <w:marTop w:val="0"/>
          <w:marBottom w:val="0"/>
          <w:divBdr>
            <w:top w:val="none" w:sz="0" w:space="0" w:color="auto"/>
            <w:left w:val="none" w:sz="0" w:space="0" w:color="auto"/>
            <w:bottom w:val="none" w:sz="0" w:space="0" w:color="auto"/>
            <w:right w:val="none" w:sz="0" w:space="0" w:color="auto"/>
          </w:divBdr>
          <w:divsChild>
            <w:div w:id="1757943373">
              <w:marLeft w:val="0"/>
              <w:marRight w:val="0"/>
              <w:marTop w:val="0"/>
              <w:marBottom w:val="0"/>
              <w:divBdr>
                <w:top w:val="none" w:sz="0" w:space="0" w:color="auto"/>
                <w:left w:val="none" w:sz="0" w:space="0" w:color="auto"/>
                <w:bottom w:val="none" w:sz="0" w:space="0" w:color="auto"/>
                <w:right w:val="none" w:sz="0" w:space="0" w:color="auto"/>
              </w:divBdr>
              <w:divsChild>
                <w:div w:id="1566145200">
                  <w:marLeft w:val="0"/>
                  <w:marRight w:val="0"/>
                  <w:marTop w:val="0"/>
                  <w:marBottom w:val="0"/>
                  <w:divBdr>
                    <w:top w:val="none" w:sz="0" w:space="0" w:color="auto"/>
                    <w:left w:val="none" w:sz="0" w:space="0" w:color="auto"/>
                    <w:bottom w:val="none" w:sz="0" w:space="0" w:color="auto"/>
                    <w:right w:val="none" w:sz="0" w:space="0" w:color="auto"/>
                  </w:divBdr>
                  <w:divsChild>
                    <w:div w:id="1619947947">
                      <w:marLeft w:val="0"/>
                      <w:marRight w:val="0"/>
                      <w:marTop w:val="0"/>
                      <w:marBottom w:val="0"/>
                      <w:divBdr>
                        <w:top w:val="none" w:sz="0" w:space="0" w:color="auto"/>
                        <w:left w:val="none" w:sz="0" w:space="0" w:color="auto"/>
                        <w:bottom w:val="none" w:sz="0" w:space="0" w:color="auto"/>
                        <w:right w:val="none" w:sz="0" w:space="0" w:color="auto"/>
                      </w:divBdr>
                      <w:divsChild>
                        <w:div w:id="1170875734">
                          <w:marLeft w:val="0"/>
                          <w:marRight w:val="0"/>
                          <w:marTop w:val="0"/>
                          <w:marBottom w:val="0"/>
                          <w:divBdr>
                            <w:top w:val="none" w:sz="0" w:space="0" w:color="auto"/>
                            <w:left w:val="none" w:sz="0" w:space="0" w:color="auto"/>
                            <w:bottom w:val="none" w:sz="0" w:space="0" w:color="auto"/>
                            <w:right w:val="none" w:sz="0" w:space="0" w:color="auto"/>
                          </w:divBdr>
                          <w:divsChild>
                            <w:div w:id="1676108448">
                              <w:marLeft w:val="15"/>
                              <w:marRight w:val="195"/>
                              <w:marTop w:val="0"/>
                              <w:marBottom w:val="0"/>
                              <w:divBdr>
                                <w:top w:val="none" w:sz="0" w:space="0" w:color="auto"/>
                                <w:left w:val="none" w:sz="0" w:space="0" w:color="auto"/>
                                <w:bottom w:val="none" w:sz="0" w:space="0" w:color="auto"/>
                                <w:right w:val="none" w:sz="0" w:space="0" w:color="auto"/>
                              </w:divBdr>
                              <w:divsChild>
                                <w:div w:id="552010484">
                                  <w:marLeft w:val="0"/>
                                  <w:marRight w:val="0"/>
                                  <w:marTop w:val="0"/>
                                  <w:marBottom w:val="0"/>
                                  <w:divBdr>
                                    <w:top w:val="none" w:sz="0" w:space="0" w:color="auto"/>
                                    <w:left w:val="none" w:sz="0" w:space="0" w:color="auto"/>
                                    <w:bottom w:val="none" w:sz="0" w:space="0" w:color="auto"/>
                                    <w:right w:val="none" w:sz="0" w:space="0" w:color="auto"/>
                                  </w:divBdr>
                                  <w:divsChild>
                                    <w:div w:id="802239419">
                                      <w:marLeft w:val="0"/>
                                      <w:marRight w:val="0"/>
                                      <w:marTop w:val="0"/>
                                      <w:marBottom w:val="0"/>
                                      <w:divBdr>
                                        <w:top w:val="none" w:sz="0" w:space="0" w:color="auto"/>
                                        <w:left w:val="none" w:sz="0" w:space="0" w:color="auto"/>
                                        <w:bottom w:val="none" w:sz="0" w:space="0" w:color="auto"/>
                                        <w:right w:val="none" w:sz="0" w:space="0" w:color="auto"/>
                                      </w:divBdr>
                                      <w:divsChild>
                                        <w:div w:id="962930819">
                                          <w:marLeft w:val="0"/>
                                          <w:marRight w:val="0"/>
                                          <w:marTop w:val="0"/>
                                          <w:marBottom w:val="0"/>
                                          <w:divBdr>
                                            <w:top w:val="none" w:sz="0" w:space="0" w:color="auto"/>
                                            <w:left w:val="none" w:sz="0" w:space="0" w:color="auto"/>
                                            <w:bottom w:val="none" w:sz="0" w:space="0" w:color="auto"/>
                                            <w:right w:val="none" w:sz="0" w:space="0" w:color="auto"/>
                                          </w:divBdr>
                                          <w:divsChild>
                                            <w:div w:id="768358382">
                                              <w:marLeft w:val="0"/>
                                              <w:marRight w:val="0"/>
                                              <w:marTop w:val="0"/>
                                              <w:marBottom w:val="0"/>
                                              <w:divBdr>
                                                <w:top w:val="none" w:sz="0" w:space="0" w:color="auto"/>
                                                <w:left w:val="none" w:sz="0" w:space="0" w:color="auto"/>
                                                <w:bottom w:val="none" w:sz="0" w:space="0" w:color="auto"/>
                                                <w:right w:val="none" w:sz="0" w:space="0" w:color="auto"/>
                                              </w:divBdr>
                                              <w:divsChild>
                                                <w:div w:id="1134373622">
                                                  <w:marLeft w:val="0"/>
                                                  <w:marRight w:val="0"/>
                                                  <w:marTop w:val="0"/>
                                                  <w:marBottom w:val="0"/>
                                                  <w:divBdr>
                                                    <w:top w:val="none" w:sz="0" w:space="0" w:color="auto"/>
                                                    <w:left w:val="none" w:sz="0" w:space="0" w:color="auto"/>
                                                    <w:bottom w:val="none" w:sz="0" w:space="0" w:color="auto"/>
                                                    <w:right w:val="none" w:sz="0" w:space="0" w:color="auto"/>
                                                  </w:divBdr>
                                                  <w:divsChild>
                                                    <w:div w:id="1912617966">
                                                      <w:marLeft w:val="0"/>
                                                      <w:marRight w:val="0"/>
                                                      <w:marTop w:val="0"/>
                                                      <w:marBottom w:val="0"/>
                                                      <w:divBdr>
                                                        <w:top w:val="none" w:sz="0" w:space="0" w:color="auto"/>
                                                        <w:left w:val="none" w:sz="0" w:space="0" w:color="auto"/>
                                                        <w:bottom w:val="none" w:sz="0" w:space="0" w:color="auto"/>
                                                        <w:right w:val="none" w:sz="0" w:space="0" w:color="auto"/>
                                                      </w:divBdr>
                                                      <w:divsChild>
                                                        <w:div w:id="344675994">
                                                          <w:marLeft w:val="0"/>
                                                          <w:marRight w:val="0"/>
                                                          <w:marTop w:val="0"/>
                                                          <w:marBottom w:val="0"/>
                                                          <w:divBdr>
                                                            <w:top w:val="none" w:sz="0" w:space="0" w:color="auto"/>
                                                            <w:left w:val="none" w:sz="0" w:space="0" w:color="auto"/>
                                                            <w:bottom w:val="none" w:sz="0" w:space="0" w:color="auto"/>
                                                            <w:right w:val="none" w:sz="0" w:space="0" w:color="auto"/>
                                                          </w:divBdr>
                                                          <w:divsChild>
                                                            <w:div w:id="1196432733">
                                                              <w:marLeft w:val="0"/>
                                                              <w:marRight w:val="0"/>
                                                              <w:marTop w:val="0"/>
                                                              <w:marBottom w:val="0"/>
                                                              <w:divBdr>
                                                                <w:top w:val="none" w:sz="0" w:space="0" w:color="auto"/>
                                                                <w:left w:val="none" w:sz="0" w:space="0" w:color="auto"/>
                                                                <w:bottom w:val="none" w:sz="0" w:space="0" w:color="auto"/>
                                                                <w:right w:val="none" w:sz="0" w:space="0" w:color="auto"/>
                                                              </w:divBdr>
                                                              <w:divsChild>
                                                                <w:div w:id="1268463315">
                                                                  <w:marLeft w:val="0"/>
                                                                  <w:marRight w:val="0"/>
                                                                  <w:marTop w:val="0"/>
                                                                  <w:marBottom w:val="0"/>
                                                                  <w:divBdr>
                                                                    <w:top w:val="none" w:sz="0" w:space="0" w:color="auto"/>
                                                                    <w:left w:val="none" w:sz="0" w:space="0" w:color="auto"/>
                                                                    <w:bottom w:val="none" w:sz="0" w:space="0" w:color="auto"/>
                                                                    <w:right w:val="none" w:sz="0" w:space="0" w:color="auto"/>
                                                                  </w:divBdr>
                                                                  <w:divsChild>
                                                                    <w:div w:id="1969430832">
                                                                      <w:marLeft w:val="405"/>
                                                                      <w:marRight w:val="0"/>
                                                                      <w:marTop w:val="0"/>
                                                                      <w:marBottom w:val="0"/>
                                                                      <w:divBdr>
                                                                        <w:top w:val="none" w:sz="0" w:space="0" w:color="auto"/>
                                                                        <w:left w:val="none" w:sz="0" w:space="0" w:color="auto"/>
                                                                        <w:bottom w:val="none" w:sz="0" w:space="0" w:color="auto"/>
                                                                        <w:right w:val="none" w:sz="0" w:space="0" w:color="auto"/>
                                                                      </w:divBdr>
                                                                      <w:divsChild>
                                                                        <w:div w:id="491262740">
                                                                          <w:marLeft w:val="0"/>
                                                                          <w:marRight w:val="0"/>
                                                                          <w:marTop w:val="0"/>
                                                                          <w:marBottom w:val="0"/>
                                                                          <w:divBdr>
                                                                            <w:top w:val="none" w:sz="0" w:space="0" w:color="auto"/>
                                                                            <w:left w:val="none" w:sz="0" w:space="0" w:color="auto"/>
                                                                            <w:bottom w:val="none" w:sz="0" w:space="0" w:color="auto"/>
                                                                            <w:right w:val="none" w:sz="0" w:space="0" w:color="auto"/>
                                                                          </w:divBdr>
                                                                          <w:divsChild>
                                                                            <w:div w:id="989096231">
                                                                              <w:marLeft w:val="0"/>
                                                                              <w:marRight w:val="0"/>
                                                                              <w:marTop w:val="0"/>
                                                                              <w:marBottom w:val="0"/>
                                                                              <w:divBdr>
                                                                                <w:top w:val="none" w:sz="0" w:space="0" w:color="auto"/>
                                                                                <w:left w:val="none" w:sz="0" w:space="0" w:color="auto"/>
                                                                                <w:bottom w:val="none" w:sz="0" w:space="0" w:color="auto"/>
                                                                                <w:right w:val="none" w:sz="0" w:space="0" w:color="auto"/>
                                                                              </w:divBdr>
                                                                              <w:divsChild>
                                                                                <w:div w:id="846823378">
                                                                                  <w:marLeft w:val="0"/>
                                                                                  <w:marRight w:val="0"/>
                                                                                  <w:marTop w:val="0"/>
                                                                                  <w:marBottom w:val="0"/>
                                                                                  <w:divBdr>
                                                                                    <w:top w:val="none" w:sz="0" w:space="0" w:color="auto"/>
                                                                                    <w:left w:val="none" w:sz="0" w:space="0" w:color="auto"/>
                                                                                    <w:bottom w:val="none" w:sz="0" w:space="0" w:color="auto"/>
                                                                                    <w:right w:val="none" w:sz="0" w:space="0" w:color="auto"/>
                                                                                  </w:divBdr>
                                                                                  <w:divsChild>
                                                                                    <w:div w:id="23751458">
                                                                                      <w:marLeft w:val="0"/>
                                                                                      <w:marRight w:val="0"/>
                                                                                      <w:marTop w:val="0"/>
                                                                                      <w:marBottom w:val="0"/>
                                                                                      <w:divBdr>
                                                                                        <w:top w:val="none" w:sz="0" w:space="0" w:color="auto"/>
                                                                                        <w:left w:val="none" w:sz="0" w:space="0" w:color="auto"/>
                                                                                        <w:bottom w:val="none" w:sz="0" w:space="0" w:color="auto"/>
                                                                                        <w:right w:val="none" w:sz="0" w:space="0" w:color="auto"/>
                                                                                      </w:divBdr>
                                                                                      <w:divsChild>
                                                                                        <w:div w:id="1798063846">
                                                                                          <w:marLeft w:val="0"/>
                                                                                          <w:marRight w:val="0"/>
                                                                                          <w:marTop w:val="0"/>
                                                                                          <w:marBottom w:val="0"/>
                                                                                          <w:divBdr>
                                                                                            <w:top w:val="none" w:sz="0" w:space="0" w:color="auto"/>
                                                                                            <w:left w:val="none" w:sz="0" w:space="0" w:color="auto"/>
                                                                                            <w:bottom w:val="none" w:sz="0" w:space="0" w:color="auto"/>
                                                                                            <w:right w:val="none" w:sz="0" w:space="0" w:color="auto"/>
                                                                                          </w:divBdr>
                                                                                          <w:divsChild>
                                                                                            <w:div w:id="165555416">
                                                                                              <w:marLeft w:val="0"/>
                                                                                              <w:marRight w:val="0"/>
                                                                                              <w:marTop w:val="0"/>
                                                                                              <w:marBottom w:val="0"/>
                                                                                              <w:divBdr>
                                                                                                <w:top w:val="none" w:sz="0" w:space="0" w:color="auto"/>
                                                                                                <w:left w:val="none" w:sz="0" w:space="0" w:color="auto"/>
                                                                                                <w:bottom w:val="none" w:sz="0" w:space="0" w:color="auto"/>
                                                                                                <w:right w:val="none" w:sz="0" w:space="0" w:color="auto"/>
                                                                                              </w:divBdr>
                                                                                              <w:divsChild>
                                                                                                <w:div w:id="651103847">
                                                                                                  <w:marLeft w:val="0"/>
                                                                                                  <w:marRight w:val="0"/>
                                                                                                  <w:marTop w:val="0"/>
                                                                                                  <w:marBottom w:val="0"/>
                                                                                                  <w:divBdr>
                                                                                                    <w:top w:val="none" w:sz="0" w:space="0" w:color="auto"/>
                                                                                                    <w:left w:val="none" w:sz="0" w:space="0" w:color="auto"/>
                                                                                                    <w:bottom w:val="single" w:sz="6" w:space="15" w:color="auto"/>
                                                                                                    <w:right w:val="none" w:sz="0" w:space="0" w:color="auto"/>
                                                                                                  </w:divBdr>
                                                                                                  <w:divsChild>
                                                                                                    <w:div w:id="452870129">
                                                                                                      <w:marLeft w:val="0"/>
                                                                                                      <w:marRight w:val="0"/>
                                                                                                      <w:marTop w:val="60"/>
                                                                                                      <w:marBottom w:val="0"/>
                                                                                                      <w:divBdr>
                                                                                                        <w:top w:val="none" w:sz="0" w:space="0" w:color="auto"/>
                                                                                                        <w:left w:val="none" w:sz="0" w:space="0" w:color="auto"/>
                                                                                                        <w:bottom w:val="none" w:sz="0" w:space="0" w:color="auto"/>
                                                                                                        <w:right w:val="none" w:sz="0" w:space="0" w:color="auto"/>
                                                                                                      </w:divBdr>
                                                                                                      <w:divsChild>
                                                                                                        <w:div w:id="1592808918">
                                                                                                          <w:marLeft w:val="0"/>
                                                                                                          <w:marRight w:val="0"/>
                                                                                                          <w:marTop w:val="0"/>
                                                                                                          <w:marBottom w:val="0"/>
                                                                                                          <w:divBdr>
                                                                                                            <w:top w:val="none" w:sz="0" w:space="0" w:color="auto"/>
                                                                                                            <w:left w:val="none" w:sz="0" w:space="0" w:color="auto"/>
                                                                                                            <w:bottom w:val="none" w:sz="0" w:space="0" w:color="auto"/>
                                                                                                            <w:right w:val="none" w:sz="0" w:space="0" w:color="auto"/>
                                                                                                          </w:divBdr>
                                                                                                          <w:divsChild>
                                                                                                            <w:div w:id="1160074772">
                                                                                                              <w:marLeft w:val="0"/>
                                                                                                              <w:marRight w:val="0"/>
                                                                                                              <w:marTop w:val="0"/>
                                                                                                              <w:marBottom w:val="0"/>
                                                                                                              <w:divBdr>
                                                                                                                <w:top w:val="none" w:sz="0" w:space="0" w:color="auto"/>
                                                                                                                <w:left w:val="none" w:sz="0" w:space="0" w:color="auto"/>
                                                                                                                <w:bottom w:val="none" w:sz="0" w:space="0" w:color="auto"/>
                                                                                                                <w:right w:val="none" w:sz="0" w:space="0" w:color="auto"/>
                                                                                                              </w:divBdr>
                                                                                                              <w:divsChild>
                                                                                                                <w:div w:id="769084083">
                                                                                                                  <w:marLeft w:val="0"/>
                                                                                                                  <w:marRight w:val="0"/>
                                                                                                                  <w:marTop w:val="0"/>
                                                                                                                  <w:marBottom w:val="0"/>
                                                                                                                  <w:divBdr>
                                                                                                                    <w:top w:val="none" w:sz="0" w:space="0" w:color="auto"/>
                                                                                                                    <w:left w:val="none" w:sz="0" w:space="0" w:color="auto"/>
                                                                                                                    <w:bottom w:val="none" w:sz="0" w:space="0" w:color="auto"/>
                                                                                                                    <w:right w:val="none" w:sz="0" w:space="0" w:color="auto"/>
                                                                                                                  </w:divBdr>
                                                                                                                  <w:divsChild>
                                                                                                                    <w:div w:id="1117288574">
                                                                                                                      <w:marLeft w:val="0"/>
                                                                                                                      <w:marRight w:val="0"/>
                                                                                                                      <w:marTop w:val="0"/>
                                                                                                                      <w:marBottom w:val="0"/>
                                                                                                                      <w:divBdr>
                                                                                                                        <w:top w:val="none" w:sz="0" w:space="0" w:color="auto"/>
                                                                                                                        <w:left w:val="none" w:sz="0" w:space="0" w:color="auto"/>
                                                                                                                        <w:bottom w:val="none" w:sz="0" w:space="0" w:color="auto"/>
                                                                                                                        <w:right w:val="none" w:sz="0" w:space="0" w:color="auto"/>
                                                                                                                      </w:divBdr>
                                                                                                                      <w:divsChild>
                                                                                                                        <w:div w:id="1343896852">
                                                                                                                          <w:marLeft w:val="0"/>
                                                                                                                          <w:marRight w:val="0"/>
                                                                                                                          <w:marTop w:val="0"/>
                                                                                                                          <w:marBottom w:val="0"/>
                                                                                                                          <w:divBdr>
                                                                                                                            <w:top w:val="none" w:sz="0" w:space="0" w:color="auto"/>
                                                                                                                            <w:left w:val="none" w:sz="0" w:space="0" w:color="auto"/>
                                                                                                                            <w:bottom w:val="none" w:sz="0" w:space="0" w:color="auto"/>
                                                                                                                            <w:right w:val="none" w:sz="0" w:space="0" w:color="auto"/>
                                                                                                                          </w:divBdr>
                                                                                                                          <w:divsChild>
                                                                                                                            <w:div w:id="1829786155">
                                                                                                                              <w:marLeft w:val="0"/>
                                                                                                                              <w:marRight w:val="0"/>
                                                                                                                              <w:marTop w:val="0"/>
                                                                                                                              <w:marBottom w:val="0"/>
                                                                                                                              <w:divBdr>
                                                                                                                                <w:top w:val="none" w:sz="0" w:space="0" w:color="auto"/>
                                                                                                                                <w:left w:val="none" w:sz="0" w:space="0" w:color="auto"/>
                                                                                                                                <w:bottom w:val="none" w:sz="0" w:space="0" w:color="auto"/>
                                                                                                                                <w:right w:val="none" w:sz="0" w:space="0" w:color="auto"/>
                                                                                                                              </w:divBdr>
                                                                                                                              <w:divsChild>
                                                                                                                                <w:div w:id="1946306368">
                                                                                                                                  <w:marLeft w:val="0"/>
                                                                                                                                  <w:marRight w:val="0"/>
                                                                                                                                  <w:marTop w:val="0"/>
                                                                                                                                  <w:marBottom w:val="0"/>
                                                                                                                                  <w:divBdr>
                                                                                                                                    <w:top w:val="none" w:sz="0" w:space="0" w:color="auto"/>
                                                                                                                                    <w:left w:val="none" w:sz="0" w:space="0" w:color="auto"/>
                                                                                                                                    <w:bottom w:val="none" w:sz="0" w:space="0" w:color="auto"/>
                                                                                                                                    <w:right w:val="none" w:sz="0" w:space="0" w:color="auto"/>
                                                                                                                                  </w:divBdr>
                                                                                                                                </w:div>
                                                                                                                                <w:div w:id="353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0282439">
      <w:bodyDiv w:val="1"/>
      <w:marLeft w:val="0"/>
      <w:marRight w:val="0"/>
      <w:marTop w:val="0"/>
      <w:marBottom w:val="0"/>
      <w:divBdr>
        <w:top w:val="none" w:sz="0" w:space="0" w:color="auto"/>
        <w:left w:val="none" w:sz="0" w:space="0" w:color="auto"/>
        <w:bottom w:val="none" w:sz="0" w:space="0" w:color="auto"/>
        <w:right w:val="none" w:sz="0" w:space="0" w:color="auto"/>
      </w:divBdr>
    </w:div>
    <w:div w:id="17213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onica.j.vines@censu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apor.org/Education-Resources/For-Researchers/Poll-Survey-FAQ/Why-Sampling-Work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66C510-6966-4403-8E6F-EEBC59D93B1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C4952-AB43-4398-AE83-0D353664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Heskamp, Paige</dc:creator>
  <cp:keywords/>
  <dc:description/>
  <cp:lastModifiedBy>SYSTEM</cp:lastModifiedBy>
  <cp:revision>2</cp:revision>
  <cp:lastPrinted>2018-08-02T14:42:00Z</cp:lastPrinted>
  <dcterms:created xsi:type="dcterms:W3CDTF">2018-10-11T19:05:00Z</dcterms:created>
  <dcterms:modified xsi:type="dcterms:W3CDTF">2018-10-11T19:05:00Z</dcterms:modified>
</cp:coreProperties>
</file>