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4720A" w14:textId="77777777" w:rsidR="00CF7A8D" w:rsidRPr="004D1A94" w:rsidRDefault="00CF7A8D" w:rsidP="00A41BE0">
      <w:pPr>
        <w:spacing w:after="0" w:line="240" w:lineRule="auto"/>
        <w:jc w:val="center"/>
        <w:rPr>
          <w:rFonts w:ascii="Times New Roman" w:hAnsi="Times New Roman" w:cs="Times New Roman"/>
          <w:b/>
          <w:sz w:val="24"/>
          <w:szCs w:val="24"/>
        </w:rPr>
      </w:pPr>
      <w:r w:rsidRPr="004D1A94">
        <w:rPr>
          <w:rFonts w:ascii="Times New Roman" w:hAnsi="Times New Roman" w:cs="Times New Roman"/>
          <w:b/>
          <w:sz w:val="24"/>
          <w:szCs w:val="24"/>
        </w:rPr>
        <w:t>Information Collection Request Supporting Statement: Section A</w:t>
      </w:r>
    </w:p>
    <w:p w14:paraId="34F7E45E" w14:textId="77777777" w:rsidR="00CF7A8D" w:rsidRPr="004D1A94" w:rsidRDefault="00B272C2" w:rsidP="00A41BE0">
      <w:pPr>
        <w:spacing w:after="0" w:line="240" w:lineRule="auto"/>
        <w:jc w:val="center"/>
        <w:rPr>
          <w:rFonts w:ascii="Times New Roman" w:hAnsi="Times New Roman" w:cs="Times New Roman"/>
          <w:b/>
          <w:sz w:val="24"/>
          <w:szCs w:val="24"/>
          <w:u w:val="single"/>
        </w:rPr>
      </w:pPr>
      <w:r w:rsidRPr="004D1A94">
        <w:rPr>
          <w:rFonts w:ascii="Times New Roman" w:hAnsi="Times New Roman" w:cs="Times New Roman"/>
          <w:b/>
          <w:sz w:val="24"/>
          <w:szCs w:val="24"/>
        </w:rPr>
        <w:t>In-</w:t>
      </w:r>
      <w:r w:rsidR="00CF7A8D" w:rsidRPr="004D1A94">
        <w:rPr>
          <w:rFonts w:ascii="Times New Roman" w:hAnsi="Times New Roman" w:cs="Times New Roman"/>
          <w:b/>
          <w:sz w:val="24"/>
          <w:szCs w:val="24"/>
        </w:rPr>
        <w:t>Vehicle Drowsiness Detection and Alerting</w:t>
      </w:r>
    </w:p>
    <w:p w14:paraId="757F24E0" w14:textId="77777777" w:rsidR="00A41BE0" w:rsidRDefault="00A41BE0" w:rsidP="00A41BE0">
      <w:pPr>
        <w:spacing w:after="0" w:line="240" w:lineRule="auto"/>
        <w:ind w:right="-360"/>
        <w:rPr>
          <w:rFonts w:ascii="Times New Roman" w:hAnsi="Times New Roman" w:cs="Times New Roman"/>
          <w:sz w:val="24"/>
          <w:szCs w:val="24"/>
        </w:rPr>
      </w:pPr>
    </w:p>
    <w:p w14:paraId="2500B202" w14:textId="138BCE89" w:rsidR="00724256" w:rsidRPr="004D1A94" w:rsidRDefault="00724256" w:rsidP="00A41BE0">
      <w:pPr>
        <w:spacing w:after="0" w:line="240" w:lineRule="auto"/>
        <w:rPr>
          <w:rFonts w:ascii="Times New Roman" w:hAnsi="Times New Roman" w:cs="Times New Roman"/>
          <w:color w:val="000000"/>
          <w:sz w:val="24"/>
          <w:szCs w:val="24"/>
        </w:rPr>
      </w:pPr>
      <w:r w:rsidRPr="004D1A94">
        <w:rPr>
          <w:rFonts w:ascii="Times New Roman" w:hAnsi="Times New Roman" w:cs="Times New Roman"/>
          <w:sz w:val="24"/>
          <w:szCs w:val="24"/>
        </w:rPr>
        <w:t xml:space="preserve">The National Highway Traffic Safety Administration (NHTSA) </w:t>
      </w:r>
      <w:r w:rsidR="000154AA" w:rsidRPr="004D1A94">
        <w:rPr>
          <w:rFonts w:ascii="Times New Roman" w:hAnsi="Times New Roman" w:cs="Times New Roman"/>
          <w:sz w:val="24"/>
          <w:szCs w:val="24"/>
        </w:rPr>
        <w:t>proposes</w:t>
      </w:r>
      <w:r w:rsidRPr="004D1A94">
        <w:rPr>
          <w:rFonts w:ascii="Times New Roman" w:hAnsi="Times New Roman" w:cs="Times New Roman"/>
          <w:sz w:val="24"/>
          <w:szCs w:val="24"/>
        </w:rPr>
        <w:t xml:space="preserve"> to </w:t>
      </w:r>
      <w:r w:rsidRPr="004D1A94">
        <w:rPr>
          <w:rFonts w:ascii="Times New Roman" w:hAnsi="Times New Roman" w:cs="Times New Roman"/>
          <w:color w:val="000000"/>
          <w:sz w:val="24"/>
          <w:szCs w:val="24"/>
        </w:rPr>
        <w:t xml:space="preserve">collect information from licensed drivers to determine (1) their eligibility to participate in a study evaluating procedures designed to detect and mitigate drowsy driving, (2) their driving performance during </w:t>
      </w:r>
      <w:r w:rsidR="000154AA" w:rsidRPr="004D1A94">
        <w:rPr>
          <w:rFonts w:ascii="Times New Roman" w:hAnsi="Times New Roman" w:cs="Times New Roman"/>
          <w:color w:val="000000"/>
          <w:sz w:val="24"/>
          <w:szCs w:val="24"/>
        </w:rPr>
        <w:t xml:space="preserve">a </w:t>
      </w:r>
      <w:r w:rsidRPr="004D1A94">
        <w:rPr>
          <w:rFonts w:ascii="Times New Roman" w:hAnsi="Times New Roman" w:cs="Times New Roman"/>
          <w:color w:val="000000"/>
          <w:sz w:val="24"/>
          <w:szCs w:val="24"/>
        </w:rPr>
        <w:t xml:space="preserve">simulated </w:t>
      </w:r>
      <w:r w:rsidR="000154AA" w:rsidRPr="004D1A94">
        <w:rPr>
          <w:rFonts w:ascii="Times New Roman" w:hAnsi="Times New Roman" w:cs="Times New Roman"/>
          <w:color w:val="000000"/>
          <w:sz w:val="24"/>
          <w:szCs w:val="24"/>
        </w:rPr>
        <w:t xml:space="preserve">driving task </w:t>
      </w:r>
      <w:r w:rsidRPr="004D1A94">
        <w:rPr>
          <w:rFonts w:ascii="Times New Roman" w:hAnsi="Times New Roman" w:cs="Times New Roman"/>
          <w:color w:val="000000"/>
          <w:sz w:val="24"/>
          <w:szCs w:val="24"/>
        </w:rPr>
        <w:t>to measure lane departure warning and drowsiness mitigation system effectiveness, and (3) their opinions about the safety systems and their perceptions of the benefits.</w:t>
      </w:r>
    </w:p>
    <w:p w14:paraId="26B9B19F" w14:textId="77777777" w:rsidR="000154AA" w:rsidRPr="004D1A94" w:rsidRDefault="000154AA" w:rsidP="00A41BE0">
      <w:pPr>
        <w:spacing w:after="0" w:line="240" w:lineRule="auto"/>
        <w:ind w:firstLine="720"/>
        <w:rPr>
          <w:rFonts w:ascii="Times New Roman" w:hAnsi="Times New Roman" w:cs="Times New Roman"/>
          <w:color w:val="000000"/>
          <w:sz w:val="24"/>
          <w:szCs w:val="24"/>
        </w:rPr>
      </w:pPr>
    </w:p>
    <w:p w14:paraId="3CDFF1C2" w14:textId="4FFEB5C2" w:rsidR="006158BD" w:rsidRPr="004D1A94" w:rsidRDefault="006158BD"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 xml:space="preserve">Drowsy driving poses a significant safety risk. The development and refinement of driver state detection systems promises the ability to detect drowsiness and prevent crashes. However, while various approaches to driver state detection show promise (e.g. Lee et al. 2013; Schwarz et al. 2015), the problem of how the vehicle should respond remains unanswered. To assess the efficacy of different countermeasures, it is necessary to </w:t>
      </w:r>
      <w:r w:rsidR="006F624A">
        <w:rPr>
          <w:rFonts w:ascii="Times New Roman" w:hAnsi="Times New Roman" w:cs="Times New Roman"/>
          <w:sz w:val="24"/>
          <w:szCs w:val="24"/>
        </w:rPr>
        <w:t>develop</w:t>
      </w:r>
      <w:r w:rsidR="00447C88" w:rsidRPr="004D1A94">
        <w:rPr>
          <w:rFonts w:ascii="Times New Roman" w:hAnsi="Times New Roman" w:cs="Times New Roman"/>
          <w:sz w:val="24"/>
          <w:szCs w:val="24"/>
        </w:rPr>
        <w:t xml:space="preserve"> </w:t>
      </w:r>
      <w:r w:rsidRPr="004D1A94">
        <w:rPr>
          <w:rFonts w:ascii="Times New Roman" w:hAnsi="Times New Roman" w:cs="Times New Roman"/>
          <w:sz w:val="24"/>
          <w:szCs w:val="24"/>
        </w:rPr>
        <w:t>experimental methods that replicate the motivational conditions associated with drowsy driving while keeping drivers in a controlled and safe environment.</w:t>
      </w:r>
    </w:p>
    <w:p w14:paraId="764A86E0" w14:textId="77777777" w:rsidR="000154AA" w:rsidRPr="004D1A94" w:rsidRDefault="000154AA" w:rsidP="00A41BE0">
      <w:pPr>
        <w:spacing w:after="0" w:line="240" w:lineRule="auto"/>
        <w:ind w:firstLine="720"/>
        <w:rPr>
          <w:rFonts w:ascii="Times New Roman" w:hAnsi="Times New Roman" w:cs="Times New Roman"/>
          <w:sz w:val="24"/>
          <w:szCs w:val="24"/>
        </w:rPr>
      </w:pPr>
    </w:p>
    <w:p w14:paraId="242532B1" w14:textId="4BA92E52" w:rsidR="002E03CD" w:rsidRPr="004D1A94" w:rsidRDefault="002E03CD" w:rsidP="00A41BE0">
      <w:pPr>
        <w:pStyle w:val="Heading2"/>
        <w:spacing w:after="0"/>
        <w:rPr>
          <w:bCs/>
          <w:u w:val="none"/>
          <w:lang w:bidi="en-US"/>
        </w:rPr>
      </w:pPr>
      <w:r w:rsidRPr="004D1A94">
        <w:rPr>
          <w:u w:val="none"/>
        </w:rPr>
        <w:t>The objective of this study is to compare the impact of in-vehicle drowsiness countermeasures in a driving simulator.</w:t>
      </w:r>
      <w:r w:rsidRPr="004D1A94">
        <w:rPr>
          <w:bCs/>
          <w:u w:val="none"/>
          <w:lang w:bidi="en-US"/>
        </w:rPr>
        <w:t xml:space="preserve"> This study will add to the state of knowledge by systematically</w:t>
      </w:r>
      <w:r w:rsidRPr="00F47E01">
        <w:rPr>
          <w:bCs/>
          <w:u w:val="none"/>
          <w:lang w:bidi="en-US"/>
        </w:rPr>
        <w:t xml:space="preserve"> </w:t>
      </w:r>
      <w:r w:rsidR="00F47E01" w:rsidRPr="00F47E01">
        <w:rPr>
          <w:u w:val="none"/>
        </w:rPr>
        <w:t>comparing drowsy drivers’ performance in a simulation that incorporates lane departure warnings and a drowsiness mitigation system to performance of participants without such systems</w:t>
      </w:r>
      <w:r w:rsidRPr="00F47E01">
        <w:rPr>
          <w:bCs/>
          <w:u w:val="none"/>
          <w:lang w:bidi="en-US"/>
        </w:rPr>
        <w:t>.</w:t>
      </w:r>
    </w:p>
    <w:p w14:paraId="421678C2" w14:textId="77777777" w:rsidR="000154AA" w:rsidRPr="004D1A94" w:rsidRDefault="000154AA" w:rsidP="00A41BE0">
      <w:pPr>
        <w:pStyle w:val="Heading3"/>
        <w:spacing w:after="0"/>
        <w:ind w:right="-360"/>
        <w:rPr>
          <w:b/>
          <w:i/>
        </w:rPr>
      </w:pPr>
    </w:p>
    <w:p w14:paraId="732376C0" w14:textId="77777777" w:rsidR="005B16B4" w:rsidRPr="004D1A94" w:rsidRDefault="005B16B4" w:rsidP="00A41BE0">
      <w:pPr>
        <w:pStyle w:val="Heading3"/>
        <w:spacing w:after="0"/>
        <w:ind w:right="-360"/>
        <w:rPr>
          <w:b/>
          <w:i/>
          <w:u w:val="none"/>
        </w:rPr>
      </w:pPr>
      <w:r w:rsidRPr="004D1A94">
        <w:rPr>
          <w:b/>
          <w:i/>
          <w:u w:val="none"/>
        </w:rPr>
        <w:t xml:space="preserve">A.1. Explain the circumstances that make the collection of information necessary. Identify any legal or administrative requirements that necessitate the collection. </w:t>
      </w:r>
      <w:bookmarkStart w:id="0" w:name="_Toc125341735"/>
    </w:p>
    <w:p w14:paraId="5B65F9B1" w14:textId="77777777" w:rsidR="00A41BE0" w:rsidRDefault="00A41BE0" w:rsidP="00A41BE0">
      <w:pPr>
        <w:pStyle w:val="Heading3"/>
        <w:spacing w:after="0"/>
        <w:ind w:right="-360"/>
        <w:rPr>
          <w:b/>
          <w:i/>
          <w:u w:val="none"/>
        </w:rPr>
      </w:pPr>
      <w:bookmarkStart w:id="1" w:name="_Toc125447293"/>
      <w:bookmarkStart w:id="2" w:name="_Toc126394121"/>
    </w:p>
    <w:p w14:paraId="328FA082" w14:textId="29B68DAD" w:rsidR="005B16B4" w:rsidRPr="004D1A94" w:rsidRDefault="005B16B4" w:rsidP="00A41BE0">
      <w:pPr>
        <w:pStyle w:val="Heading3"/>
        <w:spacing w:after="0"/>
        <w:ind w:right="-360"/>
        <w:rPr>
          <w:b/>
          <w:i/>
          <w:u w:val="none"/>
        </w:rPr>
      </w:pPr>
      <w:r w:rsidRPr="004D1A94">
        <w:rPr>
          <w:b/>
          <w:i/>
          <w:u w:val="none"/>
        </w:rPr>
        <w:t xml:space="preserve">a. Circumstances making the collection </w:t>
      </w:r>
      <w:bookmarkEnd w:id="0"/>
      <w:r w:rsidRPr="004D1A94">
        <w:rPr>
          <w:b/>
          <w:i/>
          <w:u w:val="none"/>
        </w:rPr>
        <w:t>necessary</w:t>
      </w:r>
      <w:bookmarkEnd w:id="1"/>
      <w:bookmarkEnd w:id="2"/>
    </w:p>
    <w:p w14:paraId="24FE26CF" w14:textId="77777777" w:rsidR="00A41BE0" w:rsidRDefault="00A41BE0" w:rsidP="00A41BE0">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bidi="en-US"/>
        </w:rPr>
      </w:pPr>
    </w:p>
    <w:p w14:paraId="5B0F445A" w14:textId="3C1138F9" w:rsidR="00750006" w:rsidRPr="00A41BE0" w:rsidRDefault="00303397" w:rsidP="00A41BE0">
      <w:pPr>
        <w:tabs>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bidi="en-US"/>
        </w:rPr>
      </w:pPr>
      <w:r w:rsidRPr="00A41BE0">
        <w:rPr>
          <w:rFonts w:ascii="Times New Roman" w:eastAsia="Times New Roman" w:hAnsi="Times New Roman" w:cs="Times New Roman"/>
          <w:bCs/>
          <w:sz w:val="24"/>
          <w:szCs w:val="24"/>
          <w:lang w:bidi="en-US"/>
        </w:rPr>
        <w:t>NHTSA was established to reduce the number of deaths, injuries, and economic losses resulting from motor vehicle crashes on the Nation's highways. As part of this statutory mandate, NHTSA is authorized to conduct research as a foundation for the development of traffic safety programs</w:t>
      </w:r>
      <w:r w:rsidR="00263353" w:rsidRPr="00A41BE0">
        <w:rPr>
          <w:rFonts w:ascii="Times New Roman" w:eastAsia="Times New Roman" w:hAnsi="Times New Roman" w:cs="Times New Roman"/>
          <w:bCs/>
          <w:sz w:val="24"/>
          <w:szCs w:val="24"/>
          <w:lang w:bidi="en-US"/>
        </w:rPr>
        <w:t>.</w:t>
      </w:r>
      <w:r w:rsidR="00A41BE0" w:rsidRPr="00A41BE0">
        <w:rPr>
          <w:rFonts w:ascii="Times New Roman" w:eastAsia="Times New Roman" w:hAnsi="Times New Roman" w:cs="Times New Roman"/>
          <w:bCs/>
          <w:sz w:val="24"/>
          <w:szCs w:val="24"/>
          <w:lang w:bidi="en-US"/>
        </w:rPr>
        <w:t xml:space="preserve"> </w:t>
      </w:r>
      <w:r w:rsidR="004D1A94" w:rsidRPr="00A41BE0">
        <w:rPr>
          <w:rFonts w:ascii="Times New Roman" w:eastAsia="Times New Roman" w:hAnsi="Times New Roman" w:cs="Times New Roman"/>
          <w:bCs/>
          <w:sz w:val="24"/>
          <w:szCs w:val="24"/>
          <w:lang w:bidi="en-US"/>
        </w:rPr>
        <w:t xml:space="preserve">This collection of information is necessary to evaluate the effectiveness of in-vehicle countermeasures for drowsy driving. </w:t>
      </w:r>
      <w:r w:rsidR="004D1A94" w:rsidRPr="00A41BE0">
        <w:rPr>
          <w:rFonts w:ascii="Times New Roman" w:hAnsi="Times New Roman" w:cs="Times New Roman"/>
          <w:sz w:val="24"/>
          <w:szCs w:val="24"/>
        </w:rPr>
        <w:t>In 2014</w:t>
      </w:r>
      <w:r w:rsidR="00263353" w:rsidRPr="00A41BE0">
        <w:rPr>
          <w:rFonts w:ascii="Times New Roman" w:hAnsi="Times New Roman" w:cs="Times New Roman"/>
          <w:sz w:val="24"/>
          <w:szCs w:val="24"/>
        </w:rPr>
        <w:t xml:space="preserve">, </w:t>
      </w:r>
      <w:r w:rsidR="006F624A" w:rsidRPr="00A41BE0">
        <w:rPr>
          <w:rFonts w:ascii="Times New Roman" w:hAnsi="Times New Roman" w:cs="Times New Roman"/>
          <w:sz w:val="24"/>
          <w:szCs w:val="24"/>
        </w:rPr>
        <w:t>NHTSA</w:t>
      </w:r>
      <w:r w:rsidR="00263353" w:rsidRPr="00A41BE0">
        <w:rPr>
          <w:rFonts w:ascii="Times New Roman" w:hAnsi="Times New Roman" w:cs="Times New Roman"/>
          <w:sz w:val="24"/>
          <w:szCs w:val="24"/>
        </w:rPr>
        <w:t xml:space="preserve"> attributed</w:t>
      </w:r>
      <w:r w:rsidR="004D1A94" w:rsidRPr="00A41BE0">
        <w:rPr>
          <w:rFonts w:ascii="Times New Roman" w:hAnsi="Times New Roman" w:cs="Times New Roman"/>
          <w:sz w:val="24"/>
          <w:szCs w:val="24"/>
        </w:rPr>
        <w:t xml:space="preserve"> 846 </w:t>
      </w:r>
      <w:r w:rsidR="00263353" w:rsidRPr="00A41BE0">
        <w:rPr>
          <w:rFonts w:ascii="Times New Roman" w:hAnsi="Times New Roman" w:cs="Times New Roman"/>
          <w:sz w:val="24"/>
          <w:szCs w:val="24"/>
        </w:rPr>
        <w:t xml:space="preserve">crash </w:t>
      </w:r>
      <w:r w:rsidR="004D1A94" w:rsidRPr="00A41BE0">
        <w:rPr>
          <w:rFonts w:ascii="Times New Roman" w:hAnsi="Times New Roman" w:cs="Times New Roman"/>
          <w:sz w:val="24"/>
          <w:szCs w:val="24"/>
        </w:rPr>
        <w:t xml:space="preserve">fatalities (2.6% of total fatalities) to drowsy driving. </w:t>
      </w:r>
      <w:r w:rsidR="00F47E01" w:rsidRPr="00A41BE0">
        <w:rPr>
          <w:rFonts w:ascii="Times New Roman" w:hAnsi="Times New Roman" w:cs="Times New Roman"/>
          <w:sz w:val="24"/>
          <w:szCs w:val="24"/>
        </w:rPr>
        <w:t xml:space="preserve">A recent study found </w:t>
      </w:r>
      <w:r w:rsidR="004D1A94" w:rsidRPr="00A41BE0">
        <w:rPr>
          <w:rFonts w:ascii="Times New Roman" w:hAnsi="Times New Roman" w:cs="Times New Roman"/>
          <w:sz w:val="24"/>
          <w:szCs w:val="24"/>
        </w:rPr>
        <w:t xml:space="preserve">28% of drivers </w:t>
      </w:r>
      <w:r w:rsidR="00F47E01" w:rsidRPr="00A41BE0">
        <w:rPr>
          <w:rFonts w:ascii="Times New Roman" w:hAnsi="Times New Roman" w:cs="Times New Roman"/>
          <w:sz w:val="24"/>
          <w:szCs w:val="24"/>
        </w:rPr>
        <w:t xml:space="preserve">reported </w:t>
      </w:r>
      <w:r w:rsidR="004D1A94" w:rsidRPr="00A41BE0">
        <w:rPr>
          <w:rFonts w:ascii="Times New Roman" w:hAnsi="Times New Roman" w:cs="Times New Roman"/>
          <w:sz w:val="24"/>
          <w:szCs w:val="24"/>
        </w:rPr>
        <w:t xml:space="preserve">having driven drowsy in the last month. While recent research has identified methods for detecting drowsiness with vehicle- and driver-based sensors, limited research has investigated countermeasures for drowsiness, particularly in drives lasting over one hour under the conditions where drowsy driving crashes </w:t>
      </w:r>
      <w:r w:rsidR="003C0A40" w:rsidRPr="00A41BE0">
        <w:rPr>
          <w:rFonts w:ascii="Times New Roman" w:hAnsi="Times New Roman" w:cs="Times New Roman"/>
          <w:sz w:val="24"/>
          <w:szCs w:val="24"/>
        </w:rPr>
        <w:t xml:space="preserve">tend to </w:t>
      </w:r>
      <w:r w:rsidR="004D1A94" w:rsidRPr="00A41BE0">
        <w:rPr>
          <w:rFonts w:ascii="Times New Roman" w:hAnsi="Times New Roman" w:cs="Times New Roman"/>
          <w:sz w:val="24"/>
          <w:szCs w:val="24"/>
        </w:rPr>
        <w:t xml:space="preserve">occur. </w:t>
      </w:r>
      <w:r w:rsidR="00B3676E" w:rsidRPr="00A41BE0">
        <w:rPr>
          <w:rFonts w:ascii="Times New Roman" w:eastAsia="Times New Roman" w:hAnsi="Times New Roman" w:cs="Times New Roman"/>
          <w:bCs/>
          <w:sz w:val="24"/>
          <w:szCs w:val="24"/>
          <w:lang w:bidi="en-US"/>
        </w:rPr>
        <w:t xml:space="preserve">This request is for OMB approval of </w:t>
      </w:r>
      <w:r w:rsidR="00412B8D" w:rsidRPr="00A41BE0">
        <w:rPr>
          <w:rFonts w:ascii="Times New Roman" w:eastAsia="Times New Roman" w:hAnsi="Times New Roman" w:cs="Times New Roman"/>
          <w:bCs/>
          <w:sz w:val="24"/>
          <w:szCs w:val="24"/>
          <w:lang w:bidi="en-US"/>
        </w:rPr>
        <w:t>a research study to investigate the effectiveness of in-vehicle drowsiness countermeasures in a driving simulator</w:t>
      </w:r>
      <w:r w:rsidR="00B3676E" w:rsidRPr="00A41BE0">
        <w:rPr>
          <w:rFonts w:ascii="Times New Roman" w:eastAsia="Times New Roman" w:hAnsi="Times New Roman" w:cs="Times New Roman"/>
          <w:bCs/>
          <w:sz w:val="24"/>
          <w:szCs w:val="24"/>
          <w:lang w:bidi="en-US"/>
        </w:rPr>
        <w:t xml:space="preserve">. </w:t>
      </w:r>
    </w:p>
    <w:p w14:paraId="73BE0FED" w14:textId="77777777" w:rsidR="004D1A94" w:rsidRPr="004D1A94" w:rsidRDefault="004D1A94" w:rsidP="00A41BE0">
      <w:pPr>
        <w:spacing w:after="0" w:line="240" w:lineRule="auto"/>
        <w:rPr>
          <w:rFonts w:ascii="Times New Roman" w:hAnsi="Times New Roman" w:cs="Times New Roman"/>
        </w:rPr>
      </w:pPr>
    </w:p>
    <w:p w14:paraId="5D75F221" w14:textId="77777777" w:rsidR="005B16B4" w:rsidRPr="004D1A94" w:rsidRDefault="005B16B4" w:rsidP="00A41BE0">
      <w:pPr>
        <w:pStyle w:val="Heading3"/>
        <w:spacing w:after="0"/>
        <w:ind w:right="-360"/>
        <w:rPr>
          <w:b/>
          <w:i/>
          <w:u w:val="none"/>
        </w:rPr>
      </w:pPr>
      <w:bookmarkStart w:id="3" w:name="_Toc125341736"/>
      <w:bookmarkStart w:id="4" w:name="_Toc125447294"/>
      <w:bookmarkStart w:id="5" w:name="_Toc126394122"/>
      <w:r w:rsidRPr="004D1A94">
        <w:rPr>
          <w:b/>
          <w:i/>
          <w:u w:val="none"/>
        </w:rPr>
        <w:t>b. Statute authorizing the collection of information</w:t>
      </w:r>
      <w:bookmarkEnd w:id="3"/>
      <w:bookmarkEnd w:id="4"/>
      <w:bookmarkEnd w:id="5"/>
    </w:p>
    <w:p w14:paraId="04396FBE" w14:textId="77777777" w:rsidR="00A41BE0" w:rsidRDefault="00A41BE0" w:rsidP="00A41BE0">
      <w:pPr>
        <w:spacing w:after="0" w:line="240" w:lineRule="auto"/>
        <w:rPr>
          <w:rFonts w:ascii="Times New Roman" w:hAnsi="Times New Roman" w:cs="Times New Roman"/>
          <w:b/>
          <w:bCs/>
          <w:sz w:val="24"/>
          <w:szCs w:val="24"/>
        </w:rPr>
      </w:pPr>
    </w:p>
    <w:p w14:paraId="10D6BFB9" w14:textId="4523A9E4" w:rsidR="005B16B4" w:rsidRPr="004D1A94" w:rsidRDefault="005B16B4" w:rsidP="00A41BE0">
      <w:pPr>
        <w:spacing w:after="0" w:line="240" w:lineRule="auto"/>
        <w:rPr>
          <w:rFonts w:ascii="Times New Roman" w:hAnsi="Times New Roman" w:cs="Times New Roman"/>
          <w:sz w:val="24"/>
          <w:szCs w:val="24"/>
        </w:rPr>
      </w:pPr>
      <w:r w:rsidRPr="004D1A94">
        <w:rPr>
          <w:rFonts w:ascii="Times New Roman" w:hAnsi="Times New Roman" w:cs="Times New Roman"/>
          <w:b/>
          <w:bCs/>
          <w:sz w:val="24"/>
          <w:szCs w:val="24"/>
        </w:rPr>
        <w:t xml:space="preserve">Title 23, United States Code, Chapter 4, Section 403 </w:t>
      </w:r>
      <w:r w:rsidRPr="004D1A94">
        <w:rPr>
          <w:rFonts w:ascii="Times New Roman" w:hAnsi="Times New Roman" w:cs="Times New Roman"/>
          <w:sz w:val="24"/>
          <w:szCs w:val="24"/>
        </w:rPr>
        <w:t xml:space="preserve"> authorizes the Secretary of Transportation to 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w:t>
      </w:r>
      <w:r w:rsidR="002A2F88" w:rsidRPr="004D1A94">
        <w:rPr>
          <w:rFonts w:ascii="Times New Roman" w:hAnsi="Times New Roman" w:cs="Times New Roman"/>
          <w:sz w:val="24"/>
          <w:szCs w:val="24"/>
        </w:rPr>
        <w:t xml:space="preserve">and </w:t>
      </w:r>
      <w:r w:rsidR="002A2F88" w:rsidRPr="004D1A94">
        <w:rPr>
          <w:rFonts w:ascii="Times New Roman" w:hAnsi="Times New Roman" w:cs="Times New Roman"/>
          <w:sz w:val="24"/>
          <w:szCs w:val="24"/>
        </w:rPr>
        <w:lastRenderedPageBreak/>
        <w:t>pedestrian characteristics;</w:t>
      </w:r>
      <w:r w:rsidRPr="004D1A94">
        <w:rPr>
          <w:rFonts w:ascii="Times New Roman" w:hAnsi="Times New Roman" w:cs="Times New Roman"/>
          <w:sz w:val="24"/>
          <w:szCs w:val="24"/>
        </w:rPr>
        <w:t xml:space="preserve"> accident causation and investigations; and human behavioral factors and their effect on highway and traffic safety, including </w:t>
      </w:r>
      <w:r w:rsidR="002A2F88" w:rsidRPr="004D1A94">
        <w:rPr>
          <w:rFonts w:ascii="Times New Roman" w:hAnsi="Times New Roman" w:cs="Times New Roman"/>
          <w:sz w:val="24"/>
          <w:szCs w:val="24"/>
        </w:rPr>
        <w:t>distracted driving.</w:t>
      </w:r>
      <w:r w:rsidRPr="004D1A94">
        <w:rPr>
          <w:rFonts w:ascii="Times New Roman" w:hAnsi="Times New Roman" w:cs="Times New Roman"/>
          <w:sz w:val="24"/>
          <w:szCs w:val="24"/>
        </w:rPr>
        <w:t xml:space="preserve"> [See 23 U.S.C. 403(b)(1)(A)(i), 23 U.S.C. 403(b)(1)(A)(ii), 23 U.S.C. 403(b)(1)(B)(iii)].</w:t>
      </w:r>
    </w:p>
    <w:p w14:paraId="1985C69E" w14:textId="77777777" w:rsidR="002E03CD" w:rsidRPr="004D1A94" w:rsidRDefault="002E03CD" w:rsidP="00A41BE0">
      <w:pPr>
        <w:spacing w:after="0" w:line="240" w:lineRule="auto"/>
        <w:ind w:firstLine="720"/>
        <w:rPr>
          <w:rFonts w:ascii="Times New Roman" w:hAnsi="Times New Roman" w:cs="Times New Roman"/>
          <w:sz w:val="24"/>
          <w:szCs w:val="24"/>
        </w:rPr>
      </w:pPr>
    </w:p>
    <w:p w14:paraId="3C216DE5" w14:textId="77777777" w:rsidR="005B16B4" w:rsidRPr="004D1A94" w:rsidRDefault="005B16B4" w:rsidP="00A41BE0">
      <w:pPr>
        <w:pStyle w:val="Heading2"/>
        <w:spacing w:after="0"/>
        <w:ind w:left="720" w:right="-360" w:hanging="720"/>
        <w:rPr>
          <w:b/>
          <w:u w:val="none"/>
        </w:rPr>
      </w:pPr>
      <w:bookmarkStart w:id="6" w:name="_Toc125278814"/>
      <w:bookmarkStart w:id="7" w:name="_Toc125341737"/>
      <w:bookmarkStart w:id="8" w:name="_Toc125447295"/>
      <w:bookmarkStart w:id="9" w:name="_Toc126394123"/>
      <w:r w:rsidRPr="004D1A94">
        <w:rPr>
          <w:b/>
          <w:u w:val="none"/>
        </w:rPr>
        <w:t xml:space="preserve">A.2. </w:t>
      </w:r>
      <w:r w:rsidRPr="004D1A94">
        <w:rPr>
          <w:b/>
          <w:u w:val="none"/>
        </w:rPr>
        <w:tab/>
        <w:t>Indicate how, by whom, and for what purpose the information is to be used.</w:t>
      </w:r>
      <w:bookmarkEnd w:id="6"/>
      <w:bookmarkEnd w:id="7"/>
      <w:r w:rsidRPr="004D1A94">
        <w:rPr>
          <w:b/>
          <w:u w:val="none"/>
        </w:rPr>
        <w:t xml:space="preserve"> Except for a new collection, indicate the actual use the agency has made of the information received from the current collection.</w:t>
      </w:r>
      <w:bookmarkEnd w:id="8"/>
      <w:bookmarkEnd w:id="9"/>
    </w:p>
    <w:p w14:paraId="162E1200" w14:textId="77777777" w:rsidR="00A41BE0" w:rsidRDefault="00A41BE0" w:rsidP="00A41BE0">
      <w:pPr>
        <w:spacing w:after="0" w:line="240" w:lineRule="auto"/>
        <w:rPr>
          <w:rFonts w:ascii="Times New Roman" w:hAnsi="Times New Roman" w:cs="Times New Roman"/>
          <w:sz w:val="24"/>
          <w:szCs w:val="24"/>
        </w:rPr>
      </w:pPr>
      <w:bookmarkStart w:id="10" w:name="_Toc125278815"/>
      <w:bookmarkStart w:id="11" w:name="_Toc125341738"/>
      <w:bookmarkStart w:id="12" w:name="_Toc125447296"/>
      <w:bookmarkStart w:id="13" w:name="_Toc126394124"/>
    </w:p>
    <w:p w14:paraId="6981C381" w14:textId="7BC380B8" w:rsidR="002E03CD" w:rsidRPr="004D1A94" w:rsidRDefault="002E03CD" w:rsidP="00A41BE0">
      <w:pPr>
        <w:spacing w:after="0" w:line="240" w:lineRule="auto"/>
        <w:rPr>
          <w:rFonts w:ascii="Times New Roman" w:hAnsi="Times New Roman" w:cs="Times New Roman"/>
          <w:color w:val="000000"/>
          <w:sz w:val="24"/>
          <w:szCs w:val="24"/>
        </w:rPr>
      </w:pPr>
      <w:r w:rsidRPr="004D1A94">
        <w:rPr>
          <w:rFonts w:ascii="Times New Roman" w:hAnsi="Times New Roman" w:cs="Times New Roman"/>
          <w:sz w:val="24"/>
          <w:szCs w:val="24"/>
        </w:rPr>
        <w:t xml:space="preserve">The University of Iowa will conduct this study under a task order on an Indefinite Deliverable Indefinite Quantity contract with NHTSA. </w:t>
      </w:r>
      <w:r w:rsidRPr="004D1A94">
        <w:rPr>
          <w:rFonts w:ascii="Times New Roman" w:hAnsi="Times New Roman" w:cs="Times New Roman"/>
          <w:color w:val="000000"/>
          <w:sz w:val="24"/>
          <w:szCs w:val="24"/>
        </w:rPr>
        <w:t>Study participation will be voluntary and solicited via email advertisements. The research team at the National Advanced Driving Simulator at the University of Iowa will collect data. Potential participants will complete a phone screening (FORM</w:t>
      </w:r>
      <w:r w:rsidR="00B90749">
        <w:rPr>
          <w:rFonts w:ascii="Times New Roman" w:hAnsi="Times New Roman" w:cs="Times New Roman"/>
          <w:color w:val="000000"/>
          <w:sz w:val="24"/>
          <w:szCs w:val="24"/>
        </w:rPr>
        <w:t>S</w:t>
      </w:r>
      <w:r w:rsidRPr="004D1A94">
        <w:rPr>
          <w:rFonts w:ascii="Times New Roman" w:hAnsi="Times New Roman" w:cs="Times New Roman"/>
          <w:color w:val="000000"/>
          <w:sz w:val="24"/>
          <w:szCs w:val="24"/>
        </w:rPr>
        <w:t xml:space="preserve"> </w:t>
      </w:r>
      <w:r w:rsidR="00C77309">
        <w:rPr>
          <w:rFonts w:ascii="Times New Roman" w:hAnsi="Times New Roman" w:cs="Times New Roman"/>
          <w:color w:val="000000"/>
          <w:sz w:val="24"/>
          <w:szCs w:val="24"/>
        </w:rPr>
        <w:t>1441</w:t>
      </w:r>
      <w:r w:rsidRPr="004D1A94">
        <w:rPr>
          <w:rFonts w:ascii="Times New Roman" w:hAnsi="Times New Roman" w:cs="Times New Roman"/>
          <w:color w:val="000000"/>
          <w:sz w:val="24"/>
          <w:szCs w:val="24"/>
        </w:rPr>
        <w:t>) to determine eligibility to participate in the study.</w:t>
      </w:r>
    </w:p>
    <w:p w14:paraId="2E2E72B3" w14:textId="77777777" w:rsidR="00A41BE0" w:rsidRDefault="00A41BE0" w:rsidP="00A41BE0">
      <w:pPr>
        <w:spacing w:after="0" w:line="240" w:lineRule="auto"/>
        <w:rPr>
          <w:rFonts w:ascii="Times New Roman" w:hAnsi="Times New Roman" w:cs="Times New Roman"/>
          <w:color w:val="000000"/>
          <w:sz w:val="24"/>
          <w:szCs w:val="24"/>
        </w:rPr>
      </w:pPr>
    </w:p>
    <w:p w14:paraId="3236197C" w14:textId="007546EC" w:rsidR="002E03CD" w:rsidRPr="004D1A94" w:rsidRDefault="002E03CD" w:rsidP="00A41BE0">
      <w:pPr>
        <w:spacing w:after="0" w:line="240" w:lineRule="auto"/>
        <w:rPr>
          <w:rFonts w:ascii="Times New Roman" w:hAnsi="Times New Roman" w:cs="Times New Roman"/>
          <w:color w:val="000000"/>
          <w:sz w:val="24"/>
          <w:szCs w:val="24"/>
        </w:rPr>
      </w:pPr>
      <w:r w:rsidRPr="004D1A94">
        <w:rPr>
          <w:rFonts w:ascii="Times New Roman" w:hAnsi="Times New Roman" w:cs="Times New Roman"/>
          <w:color w:val="000000"/>
          <w:sz w:val="24"/>
          <w:szCs w:val="24"/>
        </w:rPr>
        <w:t xml:space="preserve">For those eligible to participate in the study, a research team member will make appointments for a screening session and answer any questions participants may have about the study. During the screening session, potential participants will come to the National Advanced Driving Simulator where a research team member will review study procedures and obtain signatures on an informed consent document approved by the University of Iowa Institutional Review Board (FORM </w:t>
      </w:r>
      <w:r w:rsidR="00B90749">
        <w:rPr>
          <w:rFonts w:ascii="Times New Roman" w:hAnsi="Times New Roman" w:cs="Times New Roman"/>
          <w:color w:val="000000"/>
          <w:sz w:val="24"/>
          <w:szCs w:val="24"/>
        </w:rPr>
        <w:t>1443</w:t>
      </w:r>
      <w:r w:rsidRPr="004D1A94">
        <w:rPr>
          <w:rFonts w:ascii="Times New Roman" w:hAnsi="Times New Roman" w:cs="Times New Roman"/>
          <w:color w:val="000000"/>
          <w:sz w:val="24"/>
          <w:szCs w:val="24"/>
        </w:rPr>
        <w:t xml:space="preserve">). Participants will then complete a short drive in the driving simulator to evaluate simulator sickness and complete a wellness survey (FORM </w:t>
      </w:r>
      <w:r w:rsidR="00B90749">
        <w:rPr>
          <w:rFonts w:ascii="Times New Roman" w:hAnsi="Times New Roman" w:cs="Times New Roman"/>
          <w:color w:val="000000"/>
          <w:sz w:val="24"/>
          <w:szCs w:val="24"/>
        </w:rPr>
        <w:t>1444</w:t>
      </w:r>
      <w:r w:rsidRPr="004D1A94">
        <w:rPr>
          <w:rFonts w:ascii="Times New Roman" w:hAnsi="Times New Roman" w:cs="Times New Roman"/>
          <w:color w:val="000000"/>
          <w:sz w:val="24"/>
          <w:szCs w:val="24"/>
        </w:rPr>
        <w:t>) to evaluate symptoms. Drivers who show symptoms of simulator sickness will be excluded from further participation and compensated for their time.</w:t>
      </w:r>
    </w:p>
    <w:p w14:paraId="739C4408" w14:textId="77777777" w:rsidR="00A41BE0" w:rsidRDefault="00A41BE0" w:rsidP="00A41BE0">
      <w:pPr>
        <w:spacing w:after="0" w:line="240" w:lineRule="auto"/>
        <w:rPr>
          <w:rFonts w:ascii="Times New Roman" w:hAnsi="Times New Roman" w:cs="Times New Roman"/>
          <w:color w:val="000000"/>
          <w:sz w:val="24"/>
          <w:szCs w:val="24"/>
        </w:rPr>
      </w:pPr>
    </w:p>
    <w:p w14:paraId="607C79EB" w14:textId="46F301E3" w:rsidR="002E03CD" w:rsidRPr="004D1A94" w:rsidRDefault="002E03CD" w:rsidP="00A41BE0">
      <w:pPr>
        <w:spacing w:after="0" w:line="240" w:lineRule="auto"/>
        <w:rPr>
          <w:rFonts w:ascii="Times New Roman" w:hAnsi="Times New Roman" w:cs="Times New Roman"/>
          <w:sz w:val="24"/>
          <w:szCs w:val="24"/>
        </w:rPr>
      </w:pPr>
      <w:r w:rsidRPr="004D1A94">
        <w:rPr>
          <w:rFonts w:ascii="Times New Roman" w:hAnsi="Times New Roman" w:cs="Times New Roman"/>
          <w:color w:val="000000"/>
          <w:sz w:val="24"/>
          <w:szCs w:val="24"/>
        </w:rPr>
        <w:t xml:space="preserve">The sample will consist of </w:t>
      </w:r>
      <w:r w:rsidR="006D596E">
        <w:rPr>
          <w:rFonts w:ascii="Times New Roman" w:hAnsi="Times New Roman" w:cs="Times New Roman"/>
          <w:color w:val="000000"/>
          <w:sz w:val="24"/>
          <w:szCs w:val="24"/>
        </w:rPr>
        <w:t>75</w:t>
      </w:r>
      <w:r w:rsidRPr="004D1A94">
        <w:rPr>
          <w:rFonts w:ascii="Times New Roman" w:hAnsi="Times New Roman" w:cs="Times New Roman"/>
          <w:color w:val="000000"/>
          <w:sz w:val="24"/>
          <w:szCs w:val="24"/>
        </w:rPr>
        <w:t xml:space="preserve"> young male drivers between the ages of 21 and 30. Previous epidemiological research has shown that this group of drivers is overrepresented in drowsy driving crashes. The </w:t>
      </w:r>
      <w:r w:rsidR="006D596E">
        <w:rPr>
          <w:rFonts w:ascii="Times New Roman" w:hAnsi="Times New Roman" w:cs="Times New Roman"/>
          <w:color w:val="000000"/>
          <w:sz w:val="24"/>
          <w:szCs w:val="24"/>
        </w:rPr>
        <w:t>75</w:t>
      </w:r>
      <w:r w:rsidRPr="004D1A94">
        <w:rPr>
          <w:rFonts w:ascii="Times New Roman" w:hAnsi="Times New Roman" w:cs="Times New Roman"/>
          <w:color w:val="000000"/>
          <w:sz w:val="24"/>
          <w:szCs w:val="24"/>
        </w:rPr>
        <w:t xml:space="preserve"> consented participants will complete a screening visit lasting one hour and a study visit lasting nine hours. Prior to the study visit, participants will be asked to wear an activity monitor and to complete a food and activity log (FORM </w:t>
      </w:r>
      <w:r w:rsidR="00B90749">
        <w:rPr>
          <w:rFonts w:ascii="Times New Roman" w:hAnsi="Times New Roman" w:cs="Times New Roman"/>
          <w:color w:val="000000"/>
          <w:sz w:val="24"/>
          <w:szCs w:val="24"/>
        </w:rPr>
        <w:t>1445</w:t>
      </w:r>
      <w:r w:rsidRPr="004D1A94">
        <w:rPr>
          <w:rFonts w:ascii="Times New Roman" w:hAnsi="Times New Roman" w:cs="Times New Roman"/>
          <w:color w:val="000000"/>
          <w:sz w:val="24"/>
          <w:szCs w:val="24"/>
        </w:rPr>
        <w:t>) to confirm that they are awake by 8</w:t>
      </w:r>
      <w:r w:rsidR="00E35423">
        <w:rPr>
          <w:rFonts w:ascii="Times New Roman" w:hAnsi="Times New Roman" w:cs="Times New Roman"/>
          <w:color w:val="000000"/>
          <w:sz w:val="24"/>
          <w:szCs w:val="24"/>
        </w:rPr>
        <w:t xml:space="preserve"> </w:t>
      </w:r>
      <w:r w:rsidR="00447DE4">
        <w:rPr>
          <w:rFonts w:ascii="Times New Roman" w:hAnsi="Times New Roman" w:cs="Times New Roman"/>
          <w:color w:val="000000"/>
          <w:sz w:val="24"/>
          <w:szCs w:val="24"/>
        </w:rPr>
        <w:t>AM</w:t>
      </w:r>
      <w:r w:rsidRPr="004D1A94">
        <w:rPr>
          <w:rFonts w:ascii="Times New Roman" w:hAnsi="Times New Roman" w:cs="Times New Roman"/>
          <w:color w:val="000000"/>
          <w:sz w:val="24"/>
          <w:szCs w:val="24"/>
        </w:rPr>
        <w:t xml:space="preserve"> the day of the visit and do not sleep during the day or consume caffeine after 1</w:t>
      </w:r>
      <w:r w:rsidR="00E35423">
        <w:rPr>
          <w:rFonts w:ascii="Times New Roman" w:hAnsi="Times New Roman" w:cs="Times New Roman"/>
          <w:color w:val="000000"/>
          <w:sz w:val="24"/>
          <w:szCs w:val="24"/>
        </w:rPr>
        <w:t xml:space="preserve"> </w:t>
      </w:r>
      <w:r w:rsidR="00447DE4">
        <w:rPr>
          <w:rFonts w:ascii="Times New Roman" w:hAnsi="Times New Roman" w:cs="Times New Roman"/>
          <w:color w:val="000000"/>
          <w:sz w:val="24"/>
          <w:szCs w:val="24"/>
        </w:rPr>
        <w:t>PM</w:t>
      </w:r>
      <w:r w:rsidRPr="004D1A94">
        <w:rPr>
          <w:rFonts w:ascii="Times New Roman" w:hAnsi="Times New Roman" w:cs="Times New Roman"/>
          <w:color w:val="000000"/>
          <w:sz w:val="24"/>
          <w:szCs w:val="24"/>
        </w:rPr>
        <w:t>. Participants will arrive at the lab at 11</w:t>
      </w:r>
      <w:r w:rsidR="00E35423">
        <w:rPr>
          <w:rFonts w:ascii="Times New Roman" w:hAnsi="Times New Roman" w:cs="Times New Roman"/>
          <w:color w:val="000000"/>
          <w:sz w:val="24"/>
          <w:szCs w:val="24"/>
        </w:rPr>
        <w:t xml:space="preserve"> </w:t>
      </w:r>
      <w:r w:rsidR="00447DE4">
        <w:rPr>
          <w:rFonts w:ascii="Times New Roman" w:hAnsi="Times New Roman" w:cs="Times New Roman"/>
          <w:color w:val="000000"/>
          <w:sz w:val="24"/>
          <w:szCs w:val="24"/>
        </w:rPr>
        <w:t>PM</w:t>
      </w:r>
      <w:r w:rsidRPr="004D1A94">
        <w:rPr>
          <w:rFonts w:ascii="Times New Roman" w:hAnsi="Times New Roman" w:cs="Times New Roman"/>
          <w:color w:val="000000"/>
          <w:sz w:val="24"/>
          <w:szCs w:val="24"/>
        </w:rPr>
        <w:t xml:space="preserve">, complete a sleep and food intake survey (FORM </w:t>
      </w:r>
      <w:r w:rsidR="00B90749">
        <w:rPr>
          <w:rFonts w:ascii="Times New Roman" w:hAnsi="Times New Roman" w:cs="Times New Roman"/>
          <w:color w:val="000000"/>
          <w:sz w:val="24"/>
          <w:szCs w:val="24"/>
        </w:rPr>
        <w:t>1446</w:t>
      </w:r>
      <w:r w:rsidRPr="004D1A94">
        <w:rPr>
          <w:rFonts w:ascii="Times New Roman" w:hAnsi="Times New Roman" w:cs="Times New Roman"/>
          <w:color w:val="000000"/>
          <w:sz w:val="24"/>
          <w:szCs w:val="24"/>
        </w:rPr>
        <w:t>) and remain awake until starting the study drive at 2</w:t>
      </w:r>
      <w:r w:rsidR="00E35423">
        <w:rPr>
          <w:rFonts w:ascii="Times New Roman" w:hAnsi="Times New Roman" w:cs="Times New Roman"/>
          <w:color w:val="000000"/>
          <w:sz w:val="24"/>
          <w:szCs w:val="24"/>
        </w:rPr>
        <w:t xml:space="preserve"> </w:t>
      </w:r>
      <w:r w:rsidR="00447DE4">
        <w:rPr>
          <w:rFonts w:ascii="Times New Roman" w:hAnsi="Times New Roman" w:cs="Times New Roman"/>
          <w:color w:val="000000"/>
          <w:sz w:val="24"/>
          <w:szCs w:val="24"/>
        </w:rPr>
        <w:t>AM</w:t>
      </w:r>
      <w:r w:rsidRPr="004D1A94">
        <w:rPr>
          <w:rFonts w:ascii="Times New Roman" w:hAnsi="Times New Roman" w:cs="Times New Roman"/>
          <w:color w:val="000000"/>
          <w:sz w:val="24"/>
          <w:szCs w:val="24"/>
        </w:rPr>
        <w:t xml:space="preserve">. During this time, participants will complete subjective sleep questionnaires (FORM </w:t>
      </w:r>
      <w:r w:rsidR="00B90749">
        <w:rPr>
          <w:rFonts w:ascii="Times New Roman" w:hAnsi="Times New Roman" w:cs="Times New Roman"/>
          <w:color w:val="000000"/>
          <w:sz w:val="24"/>
          <w:szCs w:val="24"/>
        </w:rPr>
        <w:t>1447</w:t>
      </w:r>
      <w:r w:rsidRPr="004D1A94">
        <w:rPr>
          <w:rFonts w:ascii="Times New Roman" w:hAnsi="Times New Roman" w:cs="Times New Roman"/>
          <w:color w:val="000000"/>
          <w:sz w:val="24"/>
          <w:szCs w:val="24"/>
        </w:rPr>
        <w:t>) every thirty minutes. Participants will then drive the simulator for four hours, from 2</w:t>
      </w:r>
      <w:r w:rsidR="00462CE1">
        <w:rPr>
          <w:rFonts w:ascii="Times New Roman" w:hAnsi="Times New Roman" w:cs="Times New Roman"/>
          <w:color w:val="000000"/>
          <w:sz w:val="24"/>
          <w:szCs w:val="24"/>
        </w:rPr>
        <w:t xml:space="preserve"> </w:t>
      </w:r>
      <w:r w:rsidR="00447DE4">
        <w:rPr>
          <w:rFonts w:ascii="Times New Roman" w:hAnsi="Times New Roman" w:cs="Times New Roman"/>
          <w:color w:val="000000"/>
          <w:sz w:val="24"/>
          <w:szCs w:val="24"/>
        </w:rPr>
        <w:t>AM</w:t>
      </w:r>
      <w:r w:rsidRPr="004D1A94">
        <w:rPr>
          <w:rFonts w:ascii="Times New Roman" w:hAnsi="Times New Roman" w:cs="Times New Roman"/>
          <w:color w:val="000000"/>
          <w:sz w:val="24"/>
          <w:szCs w:val="24"/>
        </w:rPr>
        <w:t xml:space="preserve"> to 6</w:t>
      </w:r>
      <w:r w:rsidR="00462CE1">
        <w:rPr>
          <w:rFonts w:ascii="Times New Roman" w:hAnsi="Times New Roman" w:cs="Times New Roman"/>
          <w:color w:val="000000"/>
          <w:sz w:val="24"/>
          <w:szCs w:val="24"/>
        </w:rPr>
        <w:t xml:space="preserve"> </w:t>
      </w:r>
      <w:r w:rsidR="00447DE4">
        <w:rPr>
          <w:rFonts w:ascii="Times New Roman" w:hAnsi="Times New Roman" w:cs="Times New Roman"/>
          <w:color w:val="000000"/>
          <w:sz w:val="24"/>
          <w:szCs w:val="24"/>
        </w:rPr>
        <w:t>AM</w:t>
      </w:r>
      <w:r w:rsidRPr="004D1A94">
        <w:rPr>
          <w:rFonts w:ascii="Times New Roman" w:hAnsi="Times New Roman" w:cs="Times New Roman"/>
          <w:color w:val="000000"/>
          <w:sz w:val="24"/>
          <w:szCs w:val="24"/>
        </w:rPr>
        <w:t xml:space="preserve">, to assess the effectiveness of drowsiness countermeasures. During the drives, participants will have the option to stop to rest. During rest breaks, participants will complete the subjective drowsiness survey (FORM </w:t>
      </w:r>
      <w:r w:rsidR="00B90749">
        <w:rPr>
          <w:rFonts w:ascii="Times New Roman" w:hAnsi="Times New Roman" w:cs="Times New Roman"/>
          <w:color w:val="000000"/>
          <w:sz w:val="24"/>
          <w:szCs w:val="24"/>
        </w:rPr>
        <w:t>1448</w:t>
      </w:r>
      <w:r w:rsidRPr="004D1A94">
        <w:rPr>
          <w:rFonts w:ascii="Times New Roman" w:hAnsi="Times New Roman" w:cs="Times New Roman"/>
          <w:color w:val="000000"/>
          <w:sz w:val="24"/>
          <w:szCs w:val="24"/>
        </w:rPr>
        <w:t xml:space="preserve">) to evaluate drowsiness. Following the drive, participants will complete a questionnaire (FORM </w:t>
      </w:r>
      <w:r w:rsidR="00B90749">
        <w:rPr>
          <w:rFonts w:ascii="Times New Roman" w:hAnsi="Times New Roman" w:cs="Times New Roman"/>
          <w:color w:val="000000"/>
          <w:sz w:val="24"/>
          <w:szCs w:val="24"/>
        </w:rPr>
        <w:t>1449A</w:t>
      </w:r>
      <w:r w:rsidRPr="004D1A94">
        <w:rPr>
          <w:rFonts w:ascii="Times New Roman" w:hAnsi="Times New Roman" w:cs="Times New Roman"/>
          <w:color w:val="000000"/>
          <w:sz w:val="24"/>
          <w:szCs w:val="24"/>
        </w:rPr>
        <w:t>, B, or C depending on the countermeasure condition to which participants are randomly assigned) to understand their acceptance, trust, and perceptions of the drowsiness countermeasure they experienced in the study drive.</w:t>
      </w:r>
    </w:p>
    <w:p w14:paraId="67837371" w14:textId="77777777" w:rsidR="00A41BE0" w:rsidRDefault="00A41BE0" w:rsidP="00A41BE0">
      <w:pPr>
        <w:spacing w:after="0" w:line="240" w:lineRule="auto"/>
        <w:rPr>
          <w:rFonts w:ascii="Times New Roman" w:hAnsi="Times New Roman" w:cs="Times New Roman"/>
          <w:sz w:val="24"/>
          <w:szCs w:val="24"/>
        </w:rPr>
      </w:pPr>
    </w:p>
    <w:p w14:paraId="225E1E57" w14:textId="4CEAD1E7" w:rsidR="002E03CD" w:rsidRPr="004D1A94" w:rsidRDefault="002E03CD"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 xml:space="preserve">The information collected is to be used by University of Iowa researchers. This information will support the evaluation of driver drowsiness countermeasures. Additional information collected will </w:t>
      </w:r>
      <w:r w:rsidR="00F47E01">
        <w:rPr>
          <w:rFonts w:ascii="Times New Roman" w:hAnsi="Times New Roman" w:cs="Times New Roman"/>
          <w:sz w:val="24"/>
          <w:szCs w:val="24"/>
        </w:rPr>
        <w:t>inform</w:t>
      </w:r>
      <w:r w:rsidRPr="004D1A94">
        <w:rPr>
          <w:rFonts w:ascii="Times New Roman" w:hAnsi="Times New Roman" w:cs="Times New Roman"/>
          <w:sz w:val="24"/>
          <w:szCs w:val="24"/>
        </w:rPr>
        <w:t xml:space="preserve"> us </w:t>
      </w:r>
      <w:r w:rsidR="00F47E01">
        <w:rPr>
          <w:rFonts w:ascii="Times New Roman" w:hAnsi="Times New Roman" w:cs="Times New Roman"/>
          <w:sz w:val="24"/>
          <w:szCs w:val="24"/>
        </w:rPr>
        <w:t>whether</w:t>
      </w:r>
      <w:r w:rsidRPr="004D1A94">
        <w:rPr>
          <w:rFonts w:ascii="Times New Roman" w:hAnsi="Times New Roman" w:cs="Times New Roman"/>
          <w:sz w:val="24"/>
          <w:szCs w:val="24"/>
        </w:rPr>
        <w:t xml:space="preserve"> our driver state detection algorithm functioned appropriately. Questions regarding drowsy driving and sleep habits will allow us to improve our drowsiness detection algorithms and countermeasures, as necessary.</w:t>
      </w:r>
    </w:p>
    <w:p w14:paraId="0FBEADA6" w14:textId="77777777" w:rsidR="002E03CD" w:rsidRPr="004D1A94" w:rsidRDefault="002E03CD" w:rsidP="00A41BE0">
      <w:pPr>
        <w:pStyle w:val="Heading2"/>
        <w:keepLines/>
        <w:spacing w:after="0"/>
        <w:ind w:left="360" w:hanging="720"/>
        <w:rPr>
          <w:b/>
          <w:u w:val="none"/>
        </w:rPr>
      </w:pPr>
    </w:p>
    <w:p w14:paraId="21187C11" w14:textId="77777777" w:rsidR="008E2316" w:rsidRPr="004D1A94" w:rsidRDefault="008E2316" w:rsidP="00A41BE0">
      <w:pPr>
        <w:pStyle w:val="Heading2"/>
        <w:keepLines/>
        <w:spacing w:after="0"/>
        <w:ind w:left="720" w:hanging="720"/>
        <w:rPr>
          <w:b/>
          <w:u w:val="none"/>
        </w:rPr>
      </w:pPr>
      <w:r w:rsidRPr="004D1A94">
        <w:rPr>
          <w:b/>
          <w:u w:val="none"/>
        </w:rPr>
        <w:t>A.3.</w:t>
      </w:r>
      <w:r w:rsidRPr="004D1A94">
        <w:rPr>
          <w:b/>
          <w:u w:val="none"/>
        </w:rPr>
        <w:tab/>
        <w:t>Describe whether, and to what extent, the collection of information involves the use of automated, electronic, mechanical or other technological collection techniques or other information technology.</w:t>
      </w:r>
      <w:bookmarkEnd w:id="10"/>
      <w:bookmarkEnd w:id="11"/>
      <w:r w:rsidRPr="004D1A94">
        <w:rPr>
          <w:b/>
          <w:u w:val="none"/>
        </w:rPr>
        <w:t xml:space="preserve"> Also describe any consideration of using information technology to reduce burden.</w:t>
      </w:r>
      <w:bookmarkEnd w:id="12"/>
      <w:bookmarkEnd w:id="13"/>
    </w:p>
    <w:p w14:paraId="0208F5C5" w14:textId="77777777" w:rsidR="00A41BE0" w:rsidRDefault="00A41BE0" w:rsidP="00A41BE0">
      <w:pPr>
        <w:spacing w:after="0" w:line="240" w:lineRule="auto"/>
        <w:rPr>
          <w:rFonts w:ascii="Times New Roman" w:hAnsi="Times New Roman" w:cs="Times New Roman"/>
          <w:sz w:val="24"/>
          <w:szCs w:val="24"/>
        </w:rPr>
      </w:pPr>
    </w:p>
    <w:p w14:paraId="435C6BF2" w14:textId="38F09ECD" w:rsidR="002E03CD" w:rsidRPr="004D1A94" w:rsidRDefault="00F94918" w:rsidP="00A41BE0">
      <w:pPr>
        <w:spacing w:after="0" w:line="240" w:lineRule="auto"/>
        <w:rPr>
          <w:rFonts w:ascii="Times New Roman" w:hAnsi="Times New Roman" w:cs="Times New Roman"/>
          <w:sz w:val="24"/>
          <w:szCs w:val="24"/>
        </w:rPr>
      </w:pPr>
      <w:r>
        <w:rPr>
          <w:rFonts w:ascii="Times New Roman" w:hAnsi="Times New Roman" w:cs="Times New Roman"/>
          <w:sz w:val="24"/>
          <w:szCs w:val="24"/>
        </w:rPr>
        <w:t>The NADS participant registry, an electronic database of individuals who have participated in previous studies or expressed interest in participating, will be used to recruit participants. Participants will be recruited by phone or email. Questionnaire data will be collected electronically</w:t>
      </w:r>
      <w:r w:rsidR="00E40F6D">
        <w:rPr>
          <w:rFonts w:ascii="Times New Roman" w:hAnsi="Times New Roman" w:cs="Times New Roman"/>
          <w:sz w:val="24"/>
          <w:szCs w:val="24"/>
        </w:rPr>
        <w:t xml:space="preserve"> using electronic forms</w:t>
      </w:r>
      <w:r>
        <w:rPr>
          <w:rFonts w:ascii="Times New Roman" w:hAnsi="Times New Roman" w:cs="Times New Roman"/>
          <w:sz w:val="24"/>
          <w:szCs w:val="24"/>
        </w:rPr>
        <w:t xml:space="preserve"> via </w:t>
      </w:r>
      <w:proofErr w:type="spellStart"/>
      <w:r>
        <w:rPr>
          <w:rFonts w:ascii="Times New Roman" w:hAnsi="Times New Roman" w:cs="Times New Roman"/>
          <w:sz w:val="24"/>
          <w:szCs w:val="24"/>
        </w:rPr>
        <w:t>Qualtrics</w:t>
      </w:r>
      <w:proofErr w:type="spellEnd"/>
      <w:r>
        <w:rPr>
          <w:rFonts w:ascii="Times New Roman" w:hAnsi="Times New Roman" w:cs="Times New Roman"/>
          <w:sz w:val="24"/>
          <w:szCs w:val="24"/>
        </w:rPr>
        <w:t xml:space="preserve"> (</w:t>
      </w:r>
      <w:hyperlink r:id="rId7" w:history="1">
        <w:r w:rsidRPr="00C53483">
          <w:rPr>
            <w:rStyle w:val="Hyperlink"/>
            <w:rFonts w:ascii="Times New Roman" w:hAnsi="Times New Roman" w:cs="Times New Roman"/>
            <w:sz w:val="24"/>
            <w:szCs w:val="24"/>
          </w:rPr>
          <w:t>https://uiowa.qualtrics.com</w:t>
        </w:r>
      </w:hyperlink>
      <w:r>
        <w:rPr>
          <w:rFonts w:ascii="Times New Roman" w:hAnsi="Times New Roman" w:cs="Times New Roman"/>
          <w:sz w:val="24"/>
          <w:szCs w:val="24"/>
        </w:rPr>
        <w:t xml:space="preserve">). </w:t>
      </w:r>
      <w:r w:rsidR="00E40F6D">
        <w:rPr>
          <w:rFonts w:ascii="Times New Roman" w:hAnsi="Times New Roman" w:cs="Times New Roman"/>
          <w:sz w:val="24"/>
          <w:szCs w:val="24"/>
        </w:rPr>
        <w:t>D</w:t>
      </w:r>
      <w:r>
        <w:rPr>
          <w:rFonts w:ascii="Times New Roman" w:hAnsi="Times New Roman" w:cs="Times New Roman"/>
          <w:sz w:val="24"/>
          <w:szCs w:val="24"/>
        </w:rPr>
        <w:t>ata from the simulator are recorded and backed up automatically. Computer programs (</w:t>
      </w:r>
      <w:proofErr w:type="spellStart"/>
      <w:r>
        <w:rPr>
          <w:rFonts w:ascii="Times New Roman" w:hAnsi="Times New Roman" w:cs="Times New Roman"/>
          <w:sz w:val="24"/>
          <w:szCs w:val="24"/>
        </w:rPr>
        <w:t>MatLab</w:t>
      </w:r>
      <w:proofErr w:type="spellEnd"/>
      <w:r>
        <w:rPr>
          <w:rFonts w:ascii="Times New Roman" w:hAnsi="Times New Roman" w:cs="Times New Roman"/>
          <w:sz w:val="24"/>
          <w:szCs w:val="24"/>
        </w:rPr>
        <w:t xml:space="preserve"> and R) will be used to reduce simulator data to summary measures (e.g., means, standard deviations) and to perform statistical analyse</w:t>
      </w:r>
      <w:r w:rsidR="00E114E8">
        <w:rPr>
          <w:rFonts w:ascii="Times New Roman" w:hAnsi="Times New Roman" w:cs="Times New Roman"/>
          <w:sz w:val="24"/>
          <w:szCs w:val="24"/>
        </w:rPr>
        <w:t>s and generate results figures.</w:t>
      </w:r>
    </w:p>
    <w:p w14:paraId="4BA5FF9A" w14:textId="77777777" w:rsidR="002E03CD" w:rsidRPr="004D1A94" w:rsidRDefault="002E03CD" w:rsidP="00A41BE0">
      <w:pPr>
        <w:spacing w:after="0" w:line="240" w:lineRule="auto"/>
        <w:rPr>
          <w:rFonts w:ascii="Times New Roman" w:hAnsi="Times New Roman" w:cs="Times New Roman"/>
        </w:rPr>
      </w:pPr>
    </w:p>
    <w:p w14:paraId="3A4B84DF" w14:textId="77777777" w:rsidR="008E2316" w:rsidRPr="004D1A94" w:rsidRDefault="008E2316" w:rsidP="00A41BE0">
      <w:pPr>
        <w:pStyle w:val="Heading2"/>
        <w:spacing w:after="0"/>
        <w:ind w:left="720" w:hanging="720"/>
        <w:rPr>
          <w:b/>
          <w:u w:val="none"/>
        </w:rPr>
      </w:pPr>
      <w:bookmarkStart w:id="14" w:name="_Toc125278816"/>
      <w:bookmarkStart w:id="15" w:name="_Toc125341739"/>
      <w:bookmarkStart w:id="16" w:name="_Toc125447297"/>
      <w:bookmarkStart w:id="17" w:name="_Toc126394125"/>
      <w:r w:rsidRPr="004D1A94">
        <w:rPr>
          <w:b/>
          <w:u w:val="none"/>
        </w:rPr>
        <w:t>A.4.</w:t>
      </w:r>
      <w:r w:rsidRPr="004D1A94">
        <w:rPr>
          <w:b/>
          <w:u w:val="none"/>
        </w:rPr>
        <w:tab/>
        <w:t>Describe efforts to identify duplication. Show specifically why any similar information, already available cannot be used or modified for use for the purposes described in Item 2 above.</w:t>
      </w:r>
      <w:bookmarkEnd w:id="14"/>
      <w:bookmarkEnd w:id="15"/>
      <w:bookmarkEnd w:id="16"/>
      <w:bookmarkEnd w:id="17"/>
    </w:p>
    <w:p w14:paraId="1137490C" w14:textId="77777777" w:rsidR="00A41BE0" w:rsidRDefault="00A41BE0" w:rsidP="00A41BE0">
      <w:pPr>
        <w:spacing w:after="0" w:line="240" w:lineRule="auto"/>
        <w:rPr>
          <w:rFonts w:ascii="Times New Roman" w:hAnsi="Times New Roman" w:cs="Times New Roman"/>
          <w:sz w:val="24"/>
          <w:szCs w:val="24"/>
        </w:rPr>
      </w:pPr>
    </w:p>
    <w:p w14:paraId="7E353540" w14:textId="56EB054D" w:rsidR="00412B8D" w:rsidRPr="004D1A94" w:rsidRDefault="00B3676E" w:rsidP="00A41BE0">
      <w:pPr>
        <w:spacing w:after="0" w:line="240" w:lineRule="auto"/>
        <w:rPr>
          <w:rFonts w:ascii="Times New Roman" w:eastAsia="Times New Roman" w:hAnsi="Times New Roman" w:cs="Times New Roman"/>
          <w:bCs/>
          <w:sz w:val="24"/>
          <w:szCs w:val="24"/>
          <w:lang w:bidi="en-US"/>
        </w:rPr>
      </w:pPr>
      <w:r w:rsidRPr="004D1A94">
        <w:rPr>
          <w:rFonts w:ascii="Times New Roman" w:hAnsi="Times New Roman" w:cs="Times New Roman"/>
          <w:sz w:val="24"/>
          <w:szCs w:val="24"/>
        </w:rPr>
        <w:t xml:space="preserve">Information from previous related studies </w:t>
      </w:r>
      <w:r w:rsidR="00412B8D" w:rsidRPr="004D1A94">
        <w:rPr>
          <w:rFonts w:ascii="Times New Roman" w:hAnsi="Times New Roman" w:cs="Times New Roman"/>
          <w:sz w:val="24"/>
          <w:szCs w:val="24"/>
        </w:rPr>
        <w:t>was</w:t>
      </w:r>
      <w:r w:rsidRPr="004D1A94">
        <w:rPr>
          <w:rFonts w:ascii="Times New Roman" w:hAnsi="Times New Roman" w:cs="Times New Roman"/>
          <w:sz w:val="24"/>
          <w:szCs w:val="24"/>
        </w:rPr>
        <w:t xml:space="preserve"> used to develop the </w:t>
      </w:r>
      <w:r w:rsidRPr="004D1A94">
        <w:rPr>
          <w:rFonts w:ascii="Times New Roman" w:eastAsia="Times New Roman" w:hAnsi="Times New Roman" w:cs="Times New Roman"/>
          <w:bCs/>
          <w:sz w:val="24"/>
          <w:szCs w:val="24"/>
          <w:lang w:bidi="en-US"/>
        </w:rPr>
        <w:t xml:space="preserve">algorithms for this study. </w:t>
      </w:r>
      <w:r w:rsidR="008E2316" w:rsidRPr="004D1A94">
        <w:rPr>
          <w:rFonts w:ascii="Times New Roman" w:eastAsia="Times New Roman" w:hAnsi="Times New Roman" w:cs="Times New Roman"/>
          <w:bCs/>
          <w:sz w:val="24"/>
          <w:szCs w:val="24"/>
          <w:lang w:bidi="en-US"/>
        </w:rPr>
        <w:t xml:space="preserve">The simulator drives used in this study will be </w:t>
      </w:r>
      <w:r w:rsidR="00412B8D" w:rsidRPr="004D1A94">
        <w:rPr>
          <w:rFonts w:ascii="Times New Roman" w:eastAsia="Times New Roman" w:hAnsi="Times New Roman" w:cs="Times New Roman"/>
          <w:bCs/>
          <w:sz w:val="24"/>
          <w:szCs w:val="24"/>
          <w:lang w:bidi="en-US"/>
        </w:rPr>
        <w:t xml:space="preserve">three </w:t>
      </w:r>
      <w:r w:rsidR="008E2316" w:rsidRPr="004D1A94">
        <w:rPr>
          <w:rFonts w:ascii="Times New Roman" w:eastAsia="Times New Roman" w:hAnsi="Times New Roman" w:cs="Times New Roman"/>
          <w:bCs/>
          <w:sz w:val="24"/>
          <w:szCs w:val="24"/>
          <w:lang w:bidi="en-US"/>
        </w:rPr>
        <w:t>hours longer than those in previous studies</w:t>
      </w:r>
      <w:r w:rsidR="00412B8D" w:rsidRPr="004D1A94">
        <w:rPr>
          <w:rFonts w:ascii="Times New Roman" w:eastAsia="Times New Roman" w:hAnsi="Times New Roman" w:cs="Times New Roman"/>
          <w:bCs/>
          <w:sz w:val="24"/>
          <w:szCs w:val="24"/>
          <w:lang w:bidi="en-US"/>
        </w:rPr>
        <w:t>, to better replicate real-world drowsy driving situations</w:t>
      </w:r>
      <w:r w:rsidR="008E2316" w:rsidRPr="004D1A94">
        <w:rPr>
          <w:rFonts w:ascii="Times New Roman" w:eastAsia="Times New Roman" w:hAnsi="Times New Roman" w:cs="Times New Roman"/>
          <w:bCs/>
          <w:sz w:val="24"/>
          <w:szCs w:val="24"/>
          <w:lang w:bidi="en-US"/>
        </w:rPr>
        <w:t xml:space="preserve">. </w:t>
      </w:r>
      <w:r w:rsidR="00412B8D" w:rsidRPr="004D1A94">
        <w:rPr>
          <w:rFonts w:ascii="Times New Roman" w:eastAsia="Times New Roman" w:hAnsi="Times New Roman" w:cs="Times New Roman"/>
          <w:bCs/>
          <w:sz w:val="24"/>
          <w:szCs w:val="24"/>
          <w:lang w:bidi="en-US"/>
        </w:rPr>
        <w:t>The research literature contains few driving studies evaluating the effectiveness of drowsiness countermeasures in drives longer than one hour. This information collection is necessary to aid our understanding of how in-vehicle technology changes drowsy driver behavior during longer drives.</w:t>
      </w:r>
    </w:p>
    <w:p w14:paraId="5A48DB13" w14:textId="77777777" w:rsidR="002E03CD" w:rsidRPr="004D1A94" w:rsidRDefault="002E03CD" w:rsidP="00A41BE0">
      <w:pPr>
        <w:spacing w:after="0" w:line="240" w:lineRule="auto"/>
        <w:ind w:firstLine="720"/>
        <w:rPr>
          <w:rFonts w:ascii="Times New Roman" w:eastAsia="Times New Roman" w:hAnsi="Times New Roman" w:cs="Times New Roman"/>
          <w:bCs/>
          <w:sz w:val="24"/>
          <w:szCs w:val="24"/>
          <w:lang w:bidi="en-US"/>
        </w:rPr>
      </w:pPr>
    </w:p>
    <w:p w14:paraId="38094770" w14:textId="77777777" w:rsidR="008E2316" w:rsidRPr="004D1A94" w:rsidRDefault="008E2316" w:rsidP="00A41BE0">
      <w:pPr>
        <w:pStyle w:val="Heading2"/>
        <w:spacing w:after="0"/>
        <w:ind w:left="720" w:hanging="720"/>
        <w:rPr>
          <w:b/>
          <w:u w:val="none"/>
        </w:rPr>
      </w:pPr>
      <w:r w:rsidRPr="004D1A94">
        <w:rPr>
          <w:b/>
          <w:u w:val="none"/>
        </w:rPr>
        <w:t>A.5.</w:t>
      </w:r>
      <w:r w:rsidRPr="004D1A94">
        <w:rPr>
          <w:b/>
          <w:u w:val="none"/>
        </w:rPr>
        <w:tab/>
        <w:t>If the collection of information involves small businesses or other small entities, describe the methods used to minimize burden.</w:t>
      </w:r>
    </w:p>
    <w:p w14:paraId="619E42AA" w14:textId="77777777" w:rsidR="00A41BE0" w:rsidRDefault="00A41BE0" w:rsidP="00A41BE0">
      <w:pPr>
        <w:spacing w:after="0" w:line="240" w:lineRule="auto"/>
        <w:rPr>
          <w:rFonts w:ascii="Times New Roman" w:hAnsi="Times New Roman" w:cs="Times New Roman"/>
          <w:sz w:val="24"/>
          <w:szCs w:val="24"/>
        </w:rPr>
      </w:pPr>
    </w:p>
    <w:p w14:paraId="57065DDE" w14:textId="10F9FE52" w:rsidR="008E2316" w:rsidRPr="004D1A94" w:rsidRDefault="008E2316"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The collection of information does not involve small businesses except insofar as data collection activities will be supported by a small business contractor to NHTSA.</w:t>
      </w:r>
    </w:p>
    <w:p w14:paraId="64494223" w14:textId="77777777" w:rsidR="00A41BE0" w:rsidRDefault="00A41BE0" w:rsidP="00A41BE0">
      <w:pPr>
        <w:keepNext/>
        <w:keepLines/>
        <w:widowControl w:val="0"/>
        <w:tabs>
          <w:tab w:val="left" w:pos="720"/>
        </w:tabs>
        <w:autoSpaceDE w:val="0"/>
        <w:autoSpaceDN w:val="0"/>
        <w:adjustRightInd w:val="0"/>
        <w:spacing w:after="0" w:line="240" w:lineRule="auto"/>
        <w:ind w:left="720" w:hanging="720"/>
        <w:rPr>
          <w:rFonts w:ascii="Times New Roman" w:hAnsi="Times New Roman" w:cs="Times New Roman"/>
          <w:b/>
          <w:sz w:val="24"/>
          <w:szCs w:val="24"/>
        </w:rPr>
      </w:pPr>
    </w:p>
    <w:p w14:paraId="2A4BE0BF" w14:textId="0F705A6A" w:rsidR="000379E3" w:rsidRPr="004D1A94" w:rsidRDefault="000379E3" w:rsidP="00A41BE0">
      <w:pPr>
        <w:keepNext/>
        <w:keepLines/>
        <w:widowControl w:val="0"/>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4D1A94">
        <w:rPr>
          <w:rFonts w:ascii="Times New Roman" w:hAnsi="Times New Roman" w:cs="Times New Roman"/>
          <w:b/>
          <w:sz w:val="24"/>
          <w:szCs w:val="24"/>
        </w:rPr>
        <w:t>A.6.</w:t>
      </w:r>
      <w:r w:rsidRPr="004D1A94">
        <w:rPr>
          <w:rFonts w:ascii="Times New Roman" w:hAnsi="Times New Roman" w:cs="Times New Roman"/>
          <w:b/>
          <w:sz w:val="24"/>
          <w:szCs w:val="24"/>
        </w:rPr>
        <w:tab/>
      </w:r>
      <w:r w:rsidRPr="004D1A94">
        <w:rPr>
          <w:rFonts w:ascii="Times New Roman" w:hAnsi="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14:paraId="3512DA43" w14:textId="77777777" w:rsidR="00A41BE0" w:rsidRDefault="00A41BE0" w:rsidP="00A41BE0">
      <w:pPr>
        <w:spacing w:after="0" w:line="240" w:lineRule="auto"/>
        <w:rPr>
          <w:rFonts w:ascii="Times New Roman" w:hAnsi="Times New Roman" w:cs="Times New Roman"/>
          <w:sz w:val="24"/>
          <w:szCs w:val="24"/>
        </w:rPr>
      </w:pPr>
    </w:p>
    <w:p w14:paraId="3BF9C3B9" w14:textId="697B2A4E" w:rsidR="00412B8D" w:rsidRPr="004D1A94" w:rsidRDefault="00B3676E"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This infor</w:t>
      </w:r>
      <w:r w:rsidR="000379E3" w:rsidRPr="004D1A94">
        <w:rPr>
          <w:rFonts w:ascii="Times New Roman" w:hAnsi="Times New Roman" w:cs="Times New Roman"/>
          <w:sz w:val="24"/>
          <w:szCs w:val="24"/>
        </w:rPr>
        <w:t xml:space="preserve">mation will be collected once. </w:t>
      </w:r>
      <w:r w:rsidR="004415C9" w:rsidRPr="004D1A94">
        <w:rPr>
          <w:rFonts w:ascii="Times New Roman" w:hAnsi="Times New Roman" w:cs="Times New Roman"/>
          <w:sz w:val="24"/>
          <w:szCs w:val="24"/>
        </w:rPr>
        <w:t>Evaluating in-vehicle drowsiness countermeasures requires testing them in a manner that approximates the conditions in which drowsy driving crashes occur. That is, if these data are not collected, it will not be possible to understand the effectiveness of drowsiness countermeasures over four-hour drives.</w:t>
      </w:r>
    </w:p>
    <w:p w14:paraId="77D65CDB" w14:textId="77777777" w:rsidR="002E03CD" w:rsidRPr="004D1A94" w:rsidRDefault="002E03CD" w:rsidP="00A41BE0">
      <w:pPr>
        <w:spacing w:after="0" w:line="240" w:lineRule="auto"/>
        <w:rPr>
          <w:rFonts w:ascii="Times New Roman" w:hAnsi="Times New Roman" w:cs="Times New Roman"/>
          <w:sz w:val="24"/>
          <w:szCs w:val="24"/>
        </w:rPr>
      </w:pPr>
    </w:p>
    <w:p w14:paraId="75B536CA" w14:textId="77777777" w:rsidR="000379E3" w:rsidRPr="004D1A94" w:rsidRDefault="000379E3" w:rsidP="00A41BE0">
      <w:pPr>
        <w:pStyle w:val="Heading2"/>
        <w:spacing w:after="0"/>
        <w:ind w:left="720" w:hanging="720"/>
        <w:rPr>
          <w:b/>
          <w:u w:val="none"/>
        </w:rPr>
      </w:pPr>
      <w:bookmarkStart w:id="18" w:name="_Toc125278819"/>
      <w:bookmarkStart w:id="19" w:name="_Toc125341742"/>
      <w:bookmarkStart w:id="20" w:name="_Toc125447300"/>
      <w:bookmarkStart w:id="21" w:name="_Toc126394128"/>
      <w:r w:rsidRPr="004D1A94">
        <w:rPr>
          <w:b/>
          <w:u w:val="none"/>
        </w:rPr>
        <w:t>A.7.</w:t>
      </w:r>
      <w:r w:rsidRPr="004D1A94">
        <w:rPr>
          <w:b/>
          <w:u w:val="none"/>
        </w:rPr>
        <w:tab/>
        <w:t>Explain any special circumstances that require the collection to be conducted in a manner inconsistent with the guidelines set forth in 5 CFR 1320.6.</w:t>
      </w:r>
      <w:bookmarkEnd w:id="18"/>
      <w:bookmarkEnd w:id="19"/>
      <w:bookmarkEnd w:id="20"/>
      <w:bookmarkEnd w:id="21"/>
    </w:p>
    <w:p w14:paraId="149CD8A7" w14:textId="77777777" w:rsidR="00A41BE0" w:rsidRDefault="00A41BE0" w:rsidP="00A41BE0">
      <w:pPr>
        <w:spacing w:after="0" w:line="240" w:lineRule="auto"/>
        <w:rPr>
          <w:rFonts w:ascii="Times New Roman" w:hAnsi="Times New Roman" w:cs="Times New Roman"/>
          <w:sz w:val="24"/>
          <w:szCs w:val="24"/>
        </w:rPr>
      </w:pPr>
    </w:p>
    <w:p w14:paraId="4403DFB0" w14:textId="2F4C13B5" w:rsidR="000379E3" w:rsidRPr="004D1A94" w:rsidRDefault="000379E3"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No special circumstances require the collection to be conducted in a manner inconsistent with the guidelines in 5 CFR 1320.6.</w:t>
      </w:r>
    </w:p>
    <w:p w14:paraId="63A949F6" w14:textId="77777777" w:rsidR="00A402DA" w:rsidRPr="004D1A94" w:rsidRDefault="00A402DA" w:rsidP="00A41BE0">
      <w:pPr>
        <w:spacing w:after="0" w:line="240" w:lineRule="auto"/>
        <w:ind w:firstLine="720"/>
        <w:rPr>
          <w:rFonts w:ascii="Times New Roman" w:hAnsi="Times New Roman" w:cs="Times New Roman"/>
          <w:sz w:val="24"/>
          <w:szCs w:val="24"/>
        </w:rPr>
      </w:pPr>
    </w:p>
    <w:p w14:paraId="70875933" w14:textId="77777777" w:rsidR="000379E3" w:rsidRPr="004D1A94" w:rsidRDefault="000379E3" w:rsidP="00A41BE0">
      <w:pPr>
        <w:pStyle w:val="Heading2"/>
        <w:spacing w:after="0"/>
        <w:ind w:left="720" w:hanging="720"/>
        <w:rPr>
          <w:b/>
          <w:u w:val="none"/>
        </w:rPr>
      </w:pPr>
      <w:bookmarkStart w:id="22" w:name="_Toc126394129"/>
      <w:r w:rsidRPr="004D1A94">
        <w:rPr>
          <w:b/>
          <w:u w:val="none"/>
        </w:rPr>
        <w:lastRenderedPageBreak/>
        <w:t xml:space="preserve">A.8. </w:t>
      </w:r>
      <w:r w:rsidRPr="004D1A94">
        <w:rPr>
          <w:b/>
          <w:u w:val="none"/>
        </w:rPr>
        <w:tab/>
        <w:t>Provide a citation for the FEDERAL REGISTER document soliciting comments on this collection of information, a summary of all public comments responding to the notice, and a description of the agency’s actions in response to the comments. Describe efforts to consult with persons outside the agency to obtain their views.</w:t>
      </w:r>
      <w:bookmarkEnd w:id="22"/>
    </w:p>
    <w:p w14:paraId="371143CF" w14:textId="77777777" w:rsidR="00A41BE0" w:rsidRDefault="00A41BE0" w:rsidP="00A41BE0">
      <w:pPr>
        <w:spacing w:after="0" w:line="240" w:lineRule="auto"/>
        <w:rPr>
          <w:rFonts w:ascii="Times New Roman" w:hAnsi="Times New Roman" w:cs="Times New Roman"/>
          <w:sz w:val="24"/>
          <w:szCs w:val="24"/>
        </w:rPr>
      </w:pPr>
    </w:p>
    <w:p w14:paraId="5DD2B447" w14:textId="6A119396" w:rsidR="00E00652" w:rsidRPr="004D1A94" w:rsidRDefault="000379E3"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 xml:space="preserve">A copy of the 60-day Federal Register Notice, which notified the public of NHTSA’s intent to conduct this information collection and provided a 60-day comment period, was published on Date: </w:t>
      </w:r>
      <w:r w:rsidR="00C07446">
        <w:rPr>
          <w:rFonts w:ascii="Times New Roman" w:hAnsi="Times New Roman" w:cs="Times New Roman"/>
          <w:sz w:val="24"/>
          <w:szCs w:val="24"/>
        </w:rPr>
        <w:t>May 17</w:t>
      </w:r>
      <w:r w:rsidR="00E00652">
        <w:rPr>
          <w:rFonts w:ascii="Times New Roman" w:hAnsi="Times New Roman" w:cs="Times New Roman"/>
          <w:sz w:val="24"/>
          <w:szCs w:val="24"/>
        </w:rPr>
        <w:t>, 2018</w:t>
      </w:r>
      <w:r w:rsidR="00E00652" w:rsidRPr="004D1A94">
        <w:rPr>
          <w:rFonts w:ascii="Times New Roman" w:hAnsi="Times New Roman" w:cs="Times New Roman"/>
          <w:sz w:val="24"/>
          <w:szCs w:val="24"/>
        </w:rPr>
        <w:t xml:space="preserve"> </w:t>
      </w:r>
      <w:r w:rsidRPr="004D1A94">
        <w:rPr>
          <w:rFonts w:ascii="Times New Roman" w:hAnsi="Times New Roman" w:cs="Times New Roman"/>
          <w:sz w:val="24"/>
          <w:szCs w:val="24"/>
        </w:rPr>
        <w:t xml:space="preserve">(Vol. </w:t>
      </w:r>
      <w:r w:rsidR="00E00652">
        <w:rPr>
          <w:rFonts w:ascii="Times New Roman" w:hAnsi="Times New Roman" w:cs="Times New Roman"/>
          <w:sz w:val="24"/>
          <w:szCs w:val="24"/>
        </w:rPr>
        <w:t>83</w:t>
      </w:r>
      <w:r w:rsidR="00E00652" w:rsidRPr="004D1A94">
        <w:rPr>
          <w:rFonts w:ascii="Times New Roman" w:hAnsi="Times New Roman" w:cs="Times New Roman"/>
          <w:sz w:val="24"/>
          <w:szCs w:val="24"/>
        </w:rPr>
        <w:t xml:space="preserve">, </w:t>
      </w:r>
      <w:r w:rsidRPr="004D1A94">
        <w:rPr>
          <w:rFonts w:ascii="Times New Roman" w:hAnsi="Times New Roman" w:cs="Times New Roman"/>
          <w:sz w:val="24"/>
          <w:szCs w:val="24"/>
        </w:rPr>
        <w:t xml:space="preserve">No. </w:t>
      </w:r>
      <w:r w:rsidR="00DB6D5D">
        <w:rPr>
          <w:rFonts w:ascii="Times New Roman" w:hAnsi="Times New Roman" w:cs="Times New Roman"/>
          <w:sz w:val="24"/>
          <w:szCs w:val="24"/>
        </w:rPr>
        <w:t>96</w:t>
      </w:r>
      <w:r w:rsidR="00E00652" w:rsidRPr="004D1A94">
        <w:rPr>
          <w:rFonts w:ascii="Times New Roman" w:hAnsi="Times New Roman" w:cs="Times New Roman"/>
          <w:sz w:val="24"/>
          <w:szCs w:val="24"/>
        </w:rPr>
        <w:t xml:space="preserve">, </w:t>
      </w:r>
      <w:r w:rsidRPr="004D1A94">
        <w:rPr>
          <w:rFonts w:ascii="Times New Roman" w:hAnsi="Times New Roman" w:cs="Times New Roman"/>
          <w:sz w:val="24"/>
          <w:szCs w:val="24"/>
        </w:rPr>
        <w:t xml:space="preserve">Pages </w:t>
      </w:r>
      <w:r w:rsidR="00B868DC">
        <w:rPr>
          <w:rFonts w:ascii="Times New Roman" w:hAnsi="Times New Roman" w:cs="Times New Roman"/>
          <w:sz w:val="24"/>
          <w:szCs w:val="24"/>
        </w:rPr>
        <w:t>23040</w:t>
      </w:r>
      <w:r w:rsidR="00C07446">
        <w:rPr>
          <w:rFonts w:ascii="Times New Roman" w:hAnsi="Times New Roman" w:cs="Times New Roman"/>
          <w:sz w:val="24"/>
          <w:szCs w:val="24"/>
        </w:rPr>
        <w:t xml:space="preserve"> - </w:t>
      </w:r>
      <w:r w:rsidR="00B868DC">
        <w:rPr>
          <w:rFonts w:ascii="Times New Roman" w:hAnsi="Times New Roman" w:cs="Times New Roman"/>
          <w:sz w:val="24"/>
          <w:szCs w:val="24"/>
        </w:rPr>
        <w:t>23042</w:t>
      </w:r>
      <w:r w:rsidR="00C07446" w:rsidRPr="004D1A94">
        <w:rPr>
          <w:rFonts w:ascii="Times New Roman" w:hAnsi="Times New Roman" w:cs="Times New Roman"/>
          <w:sz w:val="24"/>
          <w:szCs w:val="24"/>
        </w:rPr>
        <w:t xml:space="preserve">). </w:t>
      </w:r>
      <w:r w:rsidRPr="00F67772">
        <w:rPr>
          <w:rFonts w:ascii="Times New Roman" w:hAnsi="Times New Roman" w:cs="Times New Roman"/>
          <w:sz w:val="24"/>
          <w:szCs w:val="24"/>
        </w:rPr>
        <w:t>No comments were entered into the NHTSA docket in response to the 60-day Federal Register Notice.</w:t>
      </w:r>
      <w:r w:rsidR="00A41BE0">
        <w:rPr>
          <w:rFonts w:ascii="Times New Roman" w:hAnsi="Times New Roman" w:cs="Times New Roman"/>
          <w:sz w:val="24"/>
          <w:szCs w:val="24"/>
        </w:rPr>
        <w:t xml:space="preserve"> </w:t>
      </w:r>
      <w:r w:rsidR="00E00652">
        <w:rPr>
          <w:rFonts w:ascii="Times New Roman" w:hAnsi="Times New Roman" w:cs="Times New Roman"/>
          <w:sz w:val="24"/>
          <w:szCs w:val="24"/>
        </w:rPr>
        <w:t xml:space="preserve">A 30-day Federal Register Notice was published on </w:t>
      </w:r>
      <w:r w:rsidR="00C07446">
        <w:rPr>
          <w:rFonts w:ascii="Times New Roman" w:hAnsi="Times New Roman" w:cs="Times New Roman"/>
          <w:sz w:val="24"/>
          <w:szCs w:val="24"/>
        </w:rPr>
        <w:t>August 8, 2018</w:t>
      </w:r>
      <w:r w:rsidR="00C07446" w:rsidRPr="004D1A94">
        <w:rPr>
          <w:rFonts w:ascii="Times New Roman" w:hAnsi="Times New Roman" w:cs="Times New Roman"/>
          <w:sz w:val="24"/>
          <w:szCs w:val="24"/>
        </w:rPr>
        <w:t xml:space="preserve"> (Vol. </w:t>
      </w:r>
      <w:r w:rsidR="00C07446">
        <w:rPr>
          <w:rFonts w:ascii="Times New Roman" w:hAnsi="Times New Roman" w:cs="Times New Roman"/>
          <w:sz w:val="24"/>
          <w:szCs w:val="24"/>
        </w:rPr>
        <w:t>83</w:t>
      </w:r>
      <w:r w:rsidR="00C07446" w:rsidRPr="004D1A94">
        <w:rPr>
          <w:rFonts w:ascii="Times New Roman" w:hAnsi="Times New Roman" w:cs="Times New Roman"/>
          <w:sz w:val="24"/>
          <w:szCs w:val="24"/>
        </w:rPr>
        <w:t xml:space="preserve">, No. </w:t>
      </w:r>
      <w:r w:rsidR="00C07446">
        <w:rPr>
          <w:rFonts w:ascii="Times New Roman" w:hAnsi="Times New Roman" w:cs="Times New Roman"/>
          <w:sz w:val="24"/>
          <w:szCs w:val="24"/>
        </w:rPr>
        <w:t>153</w:t>
      </w:r>
      <w:r w:rsidR="00C07446" w:rsidRPr="004D1A94">
        <w:rPr>
          <w:rFonts w:ascii="Times New Roman" w:hAnsi="Times New Roman" w:cs="Times New Roman"/>
          <w:sz w:val="24"/>
          <w:szCs w:val="24"/>
        </w:rPr>
        <w:t>, Pages</w:t>
      </w:r>
      <w:r w:rsidR="00E00652" w:rsidRPr="004D1A94">
        <w:rPr>
          <w:rFonts w:ascii="Times New Roman" w:hAnsi="Times New Roman" w:cs="Times New Roman"/>
          <w:sz w:val="24"/>
          <w:szCs w:val="24"/>
        </w:rPr>
        <w:t xml:space="preserve"> </w:t>
      </w:r>
      <w:r w:rsidR="00C07446">
        <w:rPr>
          <w:rFonts w:ascii="Times New Roman" w:hAnsi="Times New Roman" w:cs="Times New Roman"/>
          <w:sz w:val="24"/>
          <w:szCs w:val="24"/>
        </w:rPr>
        <w:t>39155 - 39156</w:t>
      </w:r>
      <w:r w:rsidR="00E00652" w:rsidRPr="004D1A94">
        <w:rPr>
          <w:rFonts w:ascii="Times New Roman" w:hAnsi="Times New Roman" w:cs="Times New Roman"/>
          <w:sz w:val="24"/>
          <w:szCs w:val="24"/>
        </w:rPr>
        <w:t>).</w:t>
      </w:r>
    </w:p>
    <w:p w14:paraId="30730740" w14:textId="77777777" w:rsidR="00A402DA" w:rsidRPr="004D1A94" w:rsidRDefault="00A402DA" w:rsidP="00A41BE0">
      <w:pPr>
        <w:spacing w:after="0" w:line="240" w:lineRule="auto"/>
        <w:ind w:firstLine="720"/>
        <w:rPr>
          <w:rFonts w:ascii="Times New Roman" w:hAnsi="Times New Roman" w:cs="Times New Roman"/>
          <w:sz w:val="24"/>
          <w:szCs w:val="24"/>
        </w:rPr>
      </w:pPr>
    </w:p>
    <w:p w14:paraId="47E9EEFA" w14:textId="77777777" w:rsidR="00EE1E0B" w:rsidRPr="004D1A94" w:rsidRDefault="003F2B34" w:rsidP="00A41BE0">
      <w:pPr>
        <w:pStyle w:val="Heading2"/>
        <w:spacing w:after="0"/>
        <w:ind w:left="720" w:hanging="720"/>
      </w:pPr>
      <w:bookmarkStart w:id="23" w:name="_Toc125278821"/>
      <w:bookmarkStart w:id="24" w:name="_Toc125341744"/>
      <w:bookmarkStart w:id="25" w:name="_Toc125447302"/>
      <w:bookmarkStart w:id="26" w:name="_Toc126394130"/>
      <w:r w:rsidRPr="004D1A94">
        <w:rPr>
          <w:b/>
          <w:u w:val="none"/>
        </w:rPr>
        <w:t xml:space="preserve">A.9. </w:t>
      </w:r>
      <w:r w:rsidRPr="004D1A94">
        <w:rPr>
          <w:b/>
          <w:u w:val="none"/>
        </w:rPr>
        <w:tab/>
        <w:t>Explain any decision to provide any payment or gift to respondents, other than remuneration of contractors or grantees.</w:t>
      </w:r>
      <w:bookmarkEnd w:id="23"/>
      <w:bookmarkEnd w:id="24"/>
      <w:bookmarkEnd w:id="25"/>
      <w:bookmarkEnd w:id="26"/>
      <w:r w:rsidR="00EE1E0B" w:rsidRPr="004D1A94">
        <w:t xml:space="preserve"> </w:t>
      </w:r>
    </w:p>
    <w:p w14:paraId="7E00E6B7" w14:textId="77777777" w:rsidR="00A41BE0" w:rsidRDefault="00A41BE0" w:rsidP="00A41BE0">
      <w:pPr>
        <w:spacing w:after="0" w:line="240" w:lineRule="auto"/>
        <w:rPr>
          <w:rFonts w:ascii="Times New Roman" w:hAnsi="Times New Roman" w:cs="Times New Roman"/>
          <w:sz w:val="24"/>
          <w:szCs w:val="24"/>
        </w:rPr>
      </w:pPr>
    </w:p>
    <w:p w14:paraId="7481C6A8" w14:textId="6C7FCDA3" w:rsidR="003F2B34" w:rsidRPr="004D1A94" w:rsidRDefault="003F2B34"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 xml:space="preserve">Participants will be offered $150 as compensation for completing the study. </w:t>
      </w:r>
      <w:r w:rsidR="007F5E9A" w:rsidRPr="007F5E9A">
        <w:rPr>
          <w:rFonts w:ascii="Times New Roman" w:hAnsi="Times New Roman" w:cs="Times New Roman"/>
          <w:sz w:val="24"/>
          <w:szCs w:val="24"/>
        </w:rPr>
        <w:t xml:space="preserve">Pay will be pro-rated at $15/hour. Compensation will be $15 for the screening visit and $135 for the study visit. </w:t>
      </w:r>
      <w:r w:rsidR="007617B4">
        <w:rPr>
          <w:rFonts w:ascii="Times New Roman" w:hAnsi="Times New Roman" w:cs="Times New Roman"/>
          <w:sz w:val="24"/>
          <w:szCs w:val="24"/>
        </w:rPr>
        <w:t>P</w:t>
      </w:r>
      <w:r w:rsidRPr="004D1A94">
        <w:rPr>
          <w:rFonts w:ascii="Times New Roman" w:hAnsi="Times New Roman" w:cs="Times New Roman"/>
          <w:sz w:val="24"/>
          <w:szCs w:val="24"/>
        </w:rPr>
        <w:t>ast experience indicates that anything less than $150 total compensation would likely result in a failure to recruit enough participants</w:t>
      </w:r>
      <w:r w:rsidR="00E40F6D">
        <w:rPr>
          <w:rFonts w:ascii="Times New Roman" w:hAnsi="Times New Roman" w:cs="Times New Roman"/>
          <w:sz w:val="24"/>
          <w:szCs w:val="24"/>
        </w:rPr>
        <w:t xml:space="preserve"> given that the simulator drives begin at 2:00 a. m. and last up to four hours</w:t>
      </w:r>
      <w:r w:rsidRPr="004D1A94">
        <w:rPr>
          <w:rFonts w:ascii="Times New Roman" w:hAnsi="Times New Roman" w:cs="Times New Roman"/>
          <w:sz w:val="24"/>
          <w:szCs w:val="24"/>
        </w:rPr>
        <w:t>.</w:t>
      </w:r>
    </w:p>
    <w:p w14:paraId="31AF1311" w14:textId="77777777" w:rsidR="008028F7" w:rsidRPr="004D1A94" w:rsidRDefault="008028F7" w:rsidP="00A41BE0">
      <w:pPr>
        <w:spacing w:after="0" w:line="240" w:lineRule="auto"/>
        <w:rPr>
          <w:rFonts w:ascii="Times New Roman" w:hAnsi="Times New Roman" w:cs="Times New Roman"/>
          <w:sz w:val="24"/>
          <w:szCs w:val="24"/>
        </w:rPr>
      </w:pPr>
    </w:p>
    <w:p w14:paraId="247B4CB8" w14:textId="77777777" w:rsidR="003F2B34" w:rsidRPr="004D1A94" w:rsidRDefault="003F2B34" w:rsidP="00A41BE0">
      <w:pPr>
        <w:pStyle w:val="Heading2"/>
        <w:spacing w:after="0"/>
        <w:rPr>
          <w:b/>
          <w:u w:val="none"/>
        </w:rPr>
      </w:pPr>
      <w:r w:rsidRPr="004D1A94">
        <w:rPr>
          <w:b/>
          <w:u w:val="none"/>
        </w:rPr>
        <w:t xml:space="preserve">A.10. </w:t>
      </w:r>
      <w:r w:rsidRPr="004D1A94">
        <w:rPr>
          <w:b/>
          <w:u w:val="none"/>
        </w:rPr>
        <w:tab/>
        <w:t>Describe any assurance of confidentiality provided to respondents</w:t>
      </w:r>
    </w:p>
    <w:p w14:paraId="2897FD65" w14:textId="77777777" w:rsidR="00A41BE0" w:rsidRDefault="00A41BE0" w:rsidP="00A41BE0">
      <w:pPr>
        <w:spacing w:after="0" w:line="240" w:lineRule="auto"/>
        <w:rPr>
          <w:rFonts w:ascii="Times New Roman" w:hAnsi="Times New Roman" w:cs="Times New Roman"/>
          <w:sz w:val="24"/>
          <w:szCs w:val="24"/>
        </w:rPr>
      </w:pPr>
    </w:p>
    <w:p w14:paraId="293AE4A5" w14:textId="039FE81B" w:rsidR="00B3676E" w:rsidRPr="004D1A94" w:rsidRDefault="00EE1E0B"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 xml:space="preserve">As stated in the consent form, no individual results or personal information will be published. Published documents will provide only summary statistics that cannot be used to identify an individual. Links between individual names and study numbers will be securely stored according to the provisions of the University of Iowa Institutional Review Board. Participants will </w:t>
      </w:r>
      <w:r w:rsidR="008028F7" w:rsidRPr="004D1A94">
        <w:rPr>
          <w:rFonts w:ascii="Times New Roman" w:hAnsi="Times New Roman" w:cs="Times New Roman"/>
          <w:sz w:val="24"/>
          <w:szCs w:val="24"/>
        </w:rPr>
        <w:t>sign a video release form allowing video image and auditory data to be publicly released</w:t>
      </w:r>
      <w:r w:rsidR="00B3676E" w:rsidRPr="004D1A94">
        <w:rPr>
          <w:rFonts w:ascii="Times New Roman" w:hAnsi="Times New Roman" w:cs="Times New Roman"/>
          <w:sz w:val="24"/>
          <w:szCs w:val="24"/>
        </w:rPr>
        <w:t>, either separately or in association with the appropriate engineering data for scientific, regulatory, educational, outreach, le</w:t>
      </w:r>
      <w:r w:rsidR="008028F7" w:rsidRPr="004D1A94">
        <w:rPr>
          <w:rFonts w:ascii="Times New Roman" w:hAnsi="Times New Roman" w:cs="Times New Roman"/>
          <w:sz w:val="24"/>
          <w:szCs w:val="24"/>
        </w:rPr>
        <w:t>gislative, or research purposes.</w:t>
      </w:r>
    </w:p>
    <w:p w14:paraId="53625173" w14:textId="77777777" w:rsidR="008028F7" w:rsidRPr="004D1A94" w:rsidRDefault="008028F7" w:rsidP="00A41BE0">
      <w:pPr>
        <w:pStyle w:val="Heading2"/>
        <w:spacing w:after="0"/>
        <w:ind w:left="720" w:hanging="720"/>
        <w:rPr>
          <w:b/>
          <w:u w:val="none"/>
        </w:rPr>
      </w:pPr>
      <w:bookmarkStart w:id="27" w:name="_Toc125278823"/>
      <w:bookmarkStart w:id="28" w:name="_Toc125341746"/>
      <w:bookmarkStart w:id="29" w:name="_Toc125447304"/>
      <w:bookmarkStart w:id="30" w:name="_Toc126394132"/>
    </w:p>
    <w:p w14:paraId="7DDB9BDD" w14:textId="77777777" w:rsidR="003F2B34" w:rsidRPr="004D1A94" w:rsidRDefault="003F2B34" w:rsidP="00A41BE0">
      <w:pPr>
        <w:pStyle w:val="Heading2"/>
        <w:spacing w:after="0"/>
        <w:ind w:left="720" w:hanging="720"/>
        <w:rPr>
          <w:b/>
          <w:u w:val="none"/>
        </w:rPr>
      </w:pPr>
      <w:r w:rsidRPr="004D1A94">
        <w:rPr>
          <w:b/>
          <w:u w:val="none"/>
        </w:rPr>
        <w:t>A.11.</w:t>
      </w:r>
      <w:r w:rsidRPr="004D1A94">
        <w:rPr>
          <w:b/>
          <w:u w:val="none"/>
        </w:rPr>
        <w:tab/>
        <w:t>Provide additional justification for any questions of a sensitive nature, such as sexual behavior or attitudes, religious beliefs, and other matters that are commonly considered private.</w:t>
      </w:r>
      <w:bookmarkEnd w:id="27"/>
      <w:bookmarkEnd w:id="28"/>
      <w:bookmarkEnd w:id="29"/>
      <w:bookmarkEnd w:id="30"/>
    </w:p>
    <w:p w14:paraId="26D0F9FD" w14:textId="77777777" w:rsidR="00A41BE0" w:rsidRDefault="00A41BE0" w:rsidP="00A41BE0">
      <w:pPr>
        <w:spacing w:after="0" w:line="240" w:lineRule="auto"/>
        <w:rPr>
          <w:rFonts w:ascii="Times New Roman" w:hAnsi="Times New Roman" w:cs="Times New Roman"/>
          <w:sz w:val="24"/>
          <w:szCs w:val="24"/>
        </w:rPr>
      </w:pPr>
    </w:p>
    <w:p w14:paraId="6CF76D7C" w14:textId="3F57CFF0" w:rsidR="00B3676E" w:rsidRPr="004D1A94" w:rsidRDefault="00B3676E"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We inquire about general health</w:t>
      </w:r>
      <w:r w:rsidR="00EE1E0B" w:rsidRPr="004D1A94">
        <w:rPr>
          <w:rFonts w:ascii="Times New Roman" w:hAnsi="Times New Roman" w:cs="Times New Roman"/>
          <w:sz w:val="24"/>
          <w:szCs w:val="24"/>
        </w:rPr>
        <w:t xml:space="preserve"> history as a safety precaution to screen for conditions that could prove dangerous to the individual or a research staff member. The responses to these health history questions are not recorded, but simply use</w:t>
      </w:r>
      <w:r w:rsidR="007617B4">
        <w:rPr>
          <w:rFonts w:ascii="Times New Roman" w:hAnsi="Times New Roman" w:cs="Times New Roman"/>
          <w:sz w:val="24"/>
          <w:szCs w:val="24"/>
        </w:rPr>
        <w:t>d</w:t>
      </w:r>
      <w:r w:rsidR="00EE1E0B" w:rsidRPr="004D1A94">
        <w:rPr>
          <w:rFonts w:ascii="Times New Roman" w:hAnsi="Times New Roman" w:cs="Times New Roman"/>
          <w:sz w:val="24"/>
          <w:szCs w:val="24"/>
        </w:rPr>
        <w:t xml:space="preserve"> as a screening tool.</w:t>
      </w:r>
    </w:p>
    <w:p w14:paraId="6B302628" w14:textId="77777777" w:rsidR="008028F7" w:rsidRPr="004D1A94" w:rsidRDefault="008028F7" w:rsidP="00A41BE0">
      <w:pPr>
        <w:spacing w:after="0" w:line="240" w:lineRule="auto"/>
        <w:rPr>
          <w:rFonts w:ascii="Times New Roman" w:hAnsi="Times New Roman" w:cs="Times New Roman"/>
          <w:sz w:val="24"/>
          <w:szCs w:val="24"/>
        </w:rPr>
      </w:pPr>
    </w:p>
    <w:p w14:paraId="3134ACF7" w14:textId="77777777" w:rsidR="003F2B34" w:rsidRPr="004D1A94" w:rsidRDefault="003F2B34" w:rsidP="00A41BE0">
      <w:pPr>
        <w:pStyle w:val="Heading2"/>
        <w:spacing w:after="0"/>
        <w:ind w:left="720" w:hanging="720"/>
        <w:rPr>
          <w:b/>
          <w:u w:val="none"/>
        </w:rPr>
      </w:pPr>
      <w:bookmarkStart w:id="31" w:name="_Toc125278824"/>
      <w:bookmarkStart w:id="32" w:name="_Toc125341747"/>
      <w:bookmarkStart w:id="33" w:name="_Toc125447305"/>
      <w:bookmarkStart w:id="34" w:name="_Toc126394133"/>
      <w:r w:rsidRPr="004D1A94">
        <w:rPr>
          <w:b/>
          <w:u w:val="none"/>
        </w:rPr>
        <w:t>A.12.</w:t>
      </w:r>
      <w:r w:rsidRPr="004D1A94">
        <w:rPr>
          <w:b/>
          <w:u w:val="none"/>
        </w:rPr>
        <w:tab/>
        <w:t>Provide estimates of the hour burden of the collection of information on the respondents.</w:t>
      </w:r>
      <w:bookmarkEnd w:id="31"/>
      <w:bookmarkEnd w:id="32"/>
      <w:bookmarkEnd w:id="33"/>
      <w:bookmarkEnd w:id="34"/>
    </w:p>
    <w:p w14:paraId="0B477406" w14:textId="77777777" w:rsidR="00A41BE0" w:rsidRDefault="00A41BE0" w:rsidP="00A41BE0">
      <w:pPr>
        <w:spacing w:after="0" w:line="240" w:lineRule="auto"/>
        <w:rPr>
          <w:rFonts w:ascii="Times New Roman" w:hAnsi="Times New Roman" w:cs="Times New Roman"/>
          <w:sz w:val="24"/>
          <w:szCs w:val="24"/>
        </w:rPr>
      </w:pPr>
    </w:p>
    <w:p w14:paraId="4CDC50E1" w14:textId="3A13238C" w:rsidR="009906FA" w:rsidRPr="004D1A94" w:rsidRDefault="009906FA"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The total estimated burden to complete the collection of information will be</w:t>
      </w:r>
      <w:r w:rsidR="00080E17">
        <w:rPr>
          <w:rFonts w:ascii="Times New Roman" w:hAnsi="Times New Roman" w:cs="Times New Roman"/>
          <w:sz w:val="24"/>
          <w:szCs w:val="24"/>
        </w:rPr>
        <w:t xml:space="preserve"> 827.5 hours</w:t>
      </w:r>
      <w:r w:rsidRPr="004D1A94">
        <w:rPr>
          <w:rFonts w:ascii="Times New Roman" w:hAnsi="Times New Roman" w:cs="Times New Roman"/>
          <w:sz w:val="24"/>
          <w:szCs w:val="24"/>
        </w:rPr>
        <w:t xml:space="preserve">. </w:t>
      </w:r>
    </w:p>
    <w:p w14:paraId="1DC6ADF8" w14:textId="77777777" w:rsidR="00A41BE0" w:rsidRDefault="00A41BE0" w:rsidP="00A41BE0">
      <w:pPr>
        <w:spacing w:after="0" w:line="240" w:lineRule="auto"/>
        <w:rPr>
          <w:rFonts w:ascii="Times New Roman" w:hAnsi="Times New Roman" w:cs="Times New Roman"/>
          <w:b/>
          <w:sz w:val="24"/>
          <w:szCs w:val="24"/>
        </w:rPr>
      </w:pPr>
    </w:p>
    <w:p w14:paraId="3B1796B7" w14:textId="31B2EBEB" w:rsidR="009906FA" w:rsidRDefault="00B3676E" w:rsidP="00A41BE0">
      <w:pPr>
        <w:spacing w:after="0" w:line="240" w:lineRule="auto"/>
        <w:rPr>
          <w:rFonts w:ascii="Times New Roman" w:hAnsi="Times New Roman" w:cs="Times New Roman"/>
          <w:sz w:val="24"/>
          <w:szCs w:val="24"/>
        </w:rPr>
      </w:pPr>
      <w:r w:rsidRPr="004D1A94">
        <w:rPr>
          <w:rFonts w:ascii="Times New Roman" w:hAnsi="Times New Roman" w:cs="Times New Roman"/>
          <w:b/>
          <w:sz w:val="24"/>
          <w:szCs w:val="24"/>
        </w:rPr>
        <w:t>Number of Respondents:</w:t>
      </w:r>
      <w:r w:rsidR="00A402DA" w:rsidRPr="004D1A94">
        <w:rPr>
          <w:rFonts w:ascii="Times New Roman" w:hAnsi="Times New Roman" w:cs="Times New Roman"/>
          <w:b/>
          <w:sz w:val="24"/>
          <w:szCs w:val="24"/>
        </w:rPr>
        <w:t xml:space="preserve"> </w:t>
      </w:r>
      <w:r w:rsidR="00AC1659">
        <w:rPr>
          <w:rFonts w:ascii="Times New Roman" w:hAnsi="Times New Roman" w:cs="Times New Roman"/>
          <w:sz w:val="24"/>
          <w:szCs w:val="24"/>
        </w:rPr>
        <w:t>W</w:t>
      </w:r>
      <w:r w:rsidR="009906FA" w:rsidRPr="004D1A94">
        <w:rPr>
          <w:rFonts w:ascii="Times New Roman" w:hAnsi="Times New Roman" w:cs="Times New Roman"/>
          <w:sz w:val="24"/>
          <w:szCs w:val="24"/>
        </w:rPr>
        <w:t>e will contact 120 individuals for the phone-screening portion of th</w:t>
      </w:r>
      <w:r w:rsidR="00AC1659">
        <w:rPr>
          <w:rFonts w:ascii="Times New Roman" w:hAnsi="Times New Roman" w:cs="Times New Roman"/>
          <w:sz w:val="24"/>
          <w:szCs w:val="24"/>
        </w:rPr>
        <w:t>e study. Eighty-five</w:t>
      </w:r>
      <w:r w:rsidR="009906FA" w:rsidRPr="004D1A94">
        <w:rPr>
          <w:rFonts w:ascii="Times New Roman" w:hAnsi="Times New Roman" w:cs="Times New Roman"/>
          <w:sz w:val="24"/>
          <w:szCs w:val="24"/>
        </w:rPr>
        <w:t xml:space="preserve"> individuals will </w:t>
      </w:r>
      <w:r w:rsidR="00A41BE0">
        <w:rPr>
          <w:rFonts w:ascii="Times New Roman" w:hAnsi="Times New Roman" w:cs="Times New Roman"/>
          <w:sz w:val="24"/>
          <w:szCs w:val="24"/>
        </w:rPr>
        <w:t xml:space="preserve">be </w:t>
      </w:r>
      <w:r w:rsidR="009906FA" w:rsidRPr="004D1A94">
        <w:rPr>
          <w:rFonts w:ascii="Times New Roman" w:hAnsi="Times New Roman" w:cs="Times New Roman"/>
          <w:sz w:val="24"/>
          <w:szCs w:val="24"/>
        </w:rPr>
        <w:t>screened</w:t>
      </w:r>
      <w:r w:rsidR="00A41BE0">
        <w:rPr>
          <w:rFonts w:ascii="Times New Roman" w:hAnsi="Times New Roman" w:cs="Times New Roman"/>
          <w:sz w:val="24"/>
          <w:szCs w:val="24"/>
        </w:rPr>
        <w:t>,</w:t>
      </w:r>
      <w:r w:rsidR="009906FA" w:rsidRPr="004D1A94">
        <w:rPr>
          <w:rFonts w:ascii="Times New Roman" w:hAnsi="Times New Roman" w:cs="Times New Roman"/>
          <w:sz w:val="24"/>
          <w:szCs w:val="24"/>
        </w:rPr>
        <w:t xml:space="preserve"> and 75 will be enrolled in the study drive to obtain the desired </w:t>
      </w:r>
      <w:r w:rsidR="006D596E">
        <w:rPr>
          <w:rFonts w:ascii="Times New Roman" w:hAnsi="Times New Roman" w:cs="Times New Roman"/>
          <w:sz w:val="24"/>
          <w:szCs w:val="24"/>
        </w:rPr>
        <w:t>75</w:t>
      </w:r>
      <w:r w:rsidR="009906FA" w:rsidRPr="004D1A94">
        <w:rPr>
          <w:rFonts w:ascii="Times New Roman" w:hAnsi="Times New Roman" w:cs="Times New Roman"/>
          <w:sz w:val="24"/>
          <w:szCs w:val="24"/>
        </w:rPr>
        <w:t xml:space="preserve"> completed data sets.</w:t>
      </w:r>
    </w:p>
    <w:p w14:paraId="12FDAF31" w14:textId="77777777" w:rsidR="00B3676E" w:rsidRPr="004D1A94" w:rsidRDefault="00B3676E" w:rsidP="00A41BE0">
      <w:pPr>
        <w:spacing w:after="0" w:line="240" w:lineRule="auto"/>
        <w:rPr>
          <w:rFonts w:ascii="Times New Roman" w:hAnsi="Times New Roman" w:cs="Times New Roman"/>
          <w:b/>
          <w:sz w:val="24"/>
          <w:szCs w:val="24"/>
        </w:rPr>
      </w:pPr>
      <w:r w:rsidRPr="004D1A94">
        <w:rPr>
          <w:rFonts w:ascii="Times New Roman" w:hAnsi="Times New Roman" w:cs="Times New Roman"/>
          <w:b/>
          <w:sz w:val="24"/>
          <w:szCs w:val="24"/>
        </w:rPr>
        <w:lastRenderedPageBreak/>
        <w:t>Estimated Burden on Respondents:</w:t>
      </w:r>
    </w:p>
    <w:tbl>
      <w:tblPr>
        <w:tblStyle w:val="TableGrid"/>
        <w:tblW w:w="9538" w:type="dxa"/>
        <w:tblLook w:val="04A0" w:firstRow="1" w:lastRow="0" w:firstColumn="1" w:lastColumn="0" w:noHBand="0" w:noVBand="1"/>
      </w:tblPr>
      <w:tblGrid>
        <w:gridCol w:w="2337"/>
        <w:gridCol w:w="2525"/>
        <w:gridCol w:w="2338"/>
        <w:gridCol w:w="2338"/>
      </w:tblGrid>
      <w:tr w:rsidR="009906FA" w:rsidRPr="004D1A94" w14:paraId="4F8D3960" w14:textId="77777777" w:rsidTr="00883E25">
        <w:tc>
          <w:tcPr>
            <w:tcW w:w="2337" w:type="dxa"/>
          </w:tcPr>
          <w:p w14:paraId="2936B3EF" w14:textId="77777777" w:rsidR="009906FA" w:rsidRPr="004D1A94" w:rsidRDefault="009906FA" w:rsidP="00A41BE0">
            <w:pPr>
              <w:jc w:val="center"/>
              <w:rPr>
                <w:rFonts w:ascii="Times New Roman" w:hAnsi="Times New Roman" w:cs="Times New Roman"/>
                <w:b/>
                <w:sz w:val="24"/>
                <w:szCs w:val="24"/>
              </w:rPr>
            </w:pPr>
            <w:r w:rsidRPr="004D1A94">
              <w:rPr>
                <w:rFonts w:ascii="Times New Roman" w:hAnsi="Times New Roman" w:cs="Times New Roman"/>
                <w:b/>
                <w:sz w:val="24"/>
                <w:szCs w:val="24"/>
              </w:rPr>
              <w:t>Form</w:t>
            </w:r>
          </w:p>
        </w:tc>
        <w:tc>
          <w:tcPr>
            <w:tcW w:w="2525" w:type="dxa"/>
          </w:tcPr>
          <w:p w14:paraId="32A19617" w14:textId="77777777" w:rsidR="009906FA" w:rsidRPr="004D1A94" w:rsidRDefault="009906FA" w:rsidP="00A41BE0">
            <w:pPr>
              <w:jc w:val="center"/>
              <w:rPr>
                <w:rFonts w:ascii="Times New Roman" w:hAnsi="Times New Roman" w:cs="Times New Roman"/>
                <w:b/>
                <w:sz w:val="24"/>
                <w:szCs w:val="24"/>
              </w:rPr>
            </w:pPr>
            <w:r w:rsidRPr="004D1A94">
              <w:rPr>
                <w:rFonts w:ascii="Times New Roman" w:hAnsi="Times New Roman" w:cs="Times New Roman"/>
                <w:b/>
                <w:sz w:val="24"/>
                <w:szCs w:val="24"/>
              </w:rPr>
              <w:t>Participants</w:t>
            </w:r>
          </w:p>
        </w:tc>
        <w:tc>
          <w:tcPr>
            <w:tcW w:w="2338" w:type="dxa"/>
          </w:tcPr>
          <w:p w14:paraId="7C07C805" w14:textId="5947E5DA" w:rsidR="009906FA" w:rsidRPr="004D1A94" w:rsidRDefault="00CB5F58" w:rsidP="00A41BE0">
            <w:pPr>
              <w:jc w:val="center"/>
              <w:rPr>
                <w:rFonts w:ascii="Times New Roman" w:hAnsi="Times New Roman" w:cs="Times New Roman"/>
                <w:b/>
                <w:sz w:val="24"/>
                <w:szCs w:val="24"/>
              </w:rPr>
            </w:pPr>
            <w:r>
              <w:rPr>
                <w:rFonts w:ascii="Times New Roman" w:hAnsi="Times New Roman" w:cs="Times New Roman"/>
                <w:b/>
                <w:sz w:val="24"/>
                <w:szCs w:val="24"/>
              </w:rPr>
              <w:t xml:space="preserve">Min./Participant </w:t>
            </w:r>
          </w:p>
        </w:tc>
        <w:tc>
          <w:tcPr>
            <w:tcW w:w="2338" w:type="dxa"/>
          </w:tcPr>
          <w:p w14:paraId="51915596" w14:textId="6CE9D13B" w:rsidR="009906FA" w:rsidRPr="004D1A94" w:rsidRDefault="009906FA" w:rsidP="00A41BE0">
            <w:pPr>
              <w:jc w:val="center"/>
              <w:rPr>
                <w:rFonts w:ascii="Times New Roman" w:hAnsi="Times New Roman" w:cs="Times New Roman"/>
                <w:b/>
                <w:sz w:val="24"/>
                <w:szCs w:val="24"/>
              </w:rPr>
            </w:pPr>
            <w:r w:rsidRPr="004D1A94">
              <w:rPr>
                <w:rFonts w:ascii="Times New Roman" w:hAnsi="Times New Roman" w:cs="Times New Roman"/>
                <w:b/>
                <w:sz w:val="24"/>
                <w:szCs w:val="24"/>
              </w:rPr>
              <w:t>Estimated Burden</w:t>
            </w:r>
            <w:r w:rsidR="0029394D">
              <w:rPr>
                <w:rFonts w:ascii="Times New Roman" w:hAnsi="Times New Roman" w:cs="Times New Roman"/>
                <w:b/>
                <w:sz w:val="24"/>
                <w:szCs w:val="24"/>
              </w:rPr>
              <w:t xml:space="preserve"> in hours</w:t>
            </w:r>
          </w:p>
        </w:tc>
      </w:tr>
      <w:tr w:rsidR="00CB5F58" w:rsidRPr="004D1A94" w14:paraId="04383F23" w14:textId="77777777" w:rsidTr="004464D9">
        <w:tc>
          <w:tcPr>
            <w:tcW w:w="9538" w:type="dxa"/>
            <w:gridSpan w:val="4"/>
          </w:tcPr>
          <w:p w14:paraId="4AC50AB3" w14:textId="2555FDAC" w:rsidR="00CB5F58" w:rsidRPr="00CB5F58" w:rsidRDefault="00CB5F58" w:rsidP="00A41BE0">
            <w:pPr>
              <w:rPr>
                <w:rFonts w:ascii="Times New Roman" w:hAnsi="Times New Roman" w:cs="Times New Roman"/>
                <w:b/>
                <w:sz w:val="24"/>
                <w:szCs w:val="24"/>
              </w:rPr>
            </w:pPr>
            <w:r w:rsidRPr="00CB5F58">
              <w:rPr>
                <w:rFonts w:ascii="Times New Roman" w:hAnsi="Times New Roman" w:cs="Times New Roman"/>
                <w:b/>
                <w:sz w:val="24"/>
                <w:szCs w:val="24"/>
              </w:rPr>
              <w:t xml:space="preserve">Qualification </w:t>
            </w:r>
          </w:p>
        </w:tc>
      </w:tr>
      <w:tr w:rsidR="009906FA" w:rsidRPr="004D1A94" w14:paraId="3EDF4789" w14:textId="77777777" w:rsidTr="00883E25">
        <w:tc>
          <w:tcPr>
            <w:tcW w:w="2337" w:type="dxa"/>
          </w:tcPr>
          <w:p w14:paraId="77DF0890"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Phone Screening</w:t>
            </w:r>
          </w:p>
        </w:tc>
        <w:tc>
          <w:tcPr>
            <w:tcW w:w="2525" w:type="dxa"/>
          </w:tcPr>
          <w:p w14:paraId="425883B5"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120</w:t>
            </w:r>
          </w:p>
        </w:tc>
        <w:tc>
          <w:tcPr>
            <w:tcW w:w="2338" w:type="dxa"/>
          </w:tcPr>
          <w:p w14:paraId="58C19949" w14:textId="094EB95B" w:rsidR="009906FA" w:rsidRPr="004D1A94" w:rsidRDefault="009B3D8F" w:rsidP="00A41BE0">
            <w:pPr>
              <w:rPr>
                <w:rFonts w:ascii="Times New Roman" w:hAnsi="Times New Roman" w:cs="Times New Roman"/>
                <w:sz w:val="24"/>
                <w:szCs w:val="24"/>
              </w:rPr>
            </w:pPr>
            <w:r>
              <w:rPr>
                <w:rFonts w:ascii="Times New Roman" w:hAnsi="Times New Roman" w:cs="Times New Roman"/>
                <w:sz w:val="24"/>
                <w:szCs w:val="24"/>
              </w:rPr>
              <w:t>15</w:t>
            </w:r>
          </w:p>
        </w:tc>
        <w:tc>
          <w:tcPr>
            <w:tcW w:w="2338" w:type="dxa"/>
          </w:tcPr>
          <w:p w14:paraId="162259E4" w14:textId="45B97EDB" w:rsidR="009906FA" w:rsidRPr="004D1A94" w:rsidRDefault="009906FA" w:rsidP="00A41BE0">
            <w:pPr>
              <w:rPr>
                <w:rFonts w:ascii="Times New Roman" w:hAnsi="Times New Roman" w:cs="Times New Roman"/>
                <w:sz w:val="24"/>
                <w:szCs w:val="24"/>
              </w:rPr>
            </w:pPr>
          </w:p>
        </w:tc>
      </w:tr>
      <w:tr w:rsidR="00CB5F58" w:rsidRPr="004D1A94" w14:paraId="4DD26777" w14:textId="77777777" w:rsidTr="00883E25">
        <w:tc>
          <w:tcPr>
            <w:tcW w:w="2337" w:type="dxa"/>
          </w:tcPr>
          <w:p w14:paraId="202DBC76" w14:textId="68462FDE" w:rsidR="00CB5F58" w:rsidRPr="004D1A94" w:rsidRDefault="00CB5F58" w:rsidP="00A41BE0">
            <w:pPr>
              <w:rPr>
                <w:rFonts w:ascii="Times New Roman" w:hAnsi="Times New Roman" w:cs="Times New Roman"/>
                <w:sz w:val="24"/>
                <w:szCs w:val="24"/>
              </w:rPr>
            </w:pPr>
            <w:r>
              <w:rPr>
                <w:rFonts w:ascii="Times New Roman" w:hAnsi="Times New Roman" w:cs="Times New Roman"/>
                <w:sz w:val="24"/>
                <w:szCs w:val="24"/>
              </w:rPr>
              <w:t>Total</w:t>
            </w:r>
          </w:p>
        </w:tc>
        <w:tc>
          <w:tcPr>
            <w:tcW w:w="2525" w:type="dxa"/>
          </w:tcPr>
          <w:p w14:paraId="15A3CD71" w14:textId="7EC68EE2" w:rsidR="00CB5F58" w:rsidRPr="004D1A94" w:rsidRDefault="00CB5F58" w:rsidP="00A41BE0">
            <w:pPr>
              <w:rPr>
                <w:rFonts w:ascii="Times New Roman" w:hAnsi="Times New Roman" w:cs="Times New Roman"/>
                <w:sz w:val="24"/>
                <w:szCs w:val="24"/>
              </w:rPr>
            </w:pPr>
            <w:r>
              <w:rPr>
                <w:rFonts w:ascii="Times New Roman" w:hAnsi="Times New Roman" w:cs="Times New Roman"/>
                <w:sz w:val="24"/>
                <w:szCs w:val="24"/>
              </w:rPr>
              <w:t>120</w:t>
            </w:r>
          </w:p>
        </w:tc>
        <w:tc>
          <w:tcPr>
            <w:tcW w:w="2338" w:type="dxa"/>
          </w:tcPr>
          <w:p w14:paraId="480D21F8" w14:textId="539439DB" w:rsidR="00CB5F58" w:rsidRDefault="00CB5F58" w:rsidP="00A41BE0">
            <w:pPr>
              <w:rPr>
                <w:rFonts w:ascii="Times New Roman" w:hAnsi="Times New Roman" w:cs="Times New Roman"/>
                <w:sz w:val="24"/>
                <w:szCs w:val="24"/>
              </w:rPr>
            </w:pPr>
            <w:r>
              <w:rPr>
                <w:rFonts w:ascii="Times New Roman" w:hAnsi="Times New Roman" w:cs="Times New Roman"/>
                <w:sz w:val="24"/>
                <w:szCs w:val="24"/>
              </w:rPr>
              <w:t xml:space="preserve">15 </w:t>
            </w:r>
          </w:p>
        </w:tc>
        <w:tc>
          <w:tcPr>
            <w:tcW w:w="2338" w:type="dxa"/>
          </w:tcPr>
          <w:p w14:paraId="3ADD1098" w14:textId="787C5ED2" w:rsidR="00CB5F58" w:rsidRPr="004D1A94" w:rsidRDefault="00CB5F58" w:rsidP="00A41BE0">
            <w:pPr>
              <w:rPr>
                <w:rFonts w:ascii="Times New Roman" w:hAnsi="Times New Roman" w:cs="Times New Roman"/>
                <w:sz w:val="24"/>
                <w:szCs w:val="24"/>
              </w:rPr>
            </w:pPr>
            <w:r>
              <w:rPr>
                <w:rFonts w:ascii="Times New Roman" w:hAnsi="Times New Roman" w:cs="Times New Roman"/>
                <w:sz w:val="24"/>
                <w:szCs w:val="24"/>
              </w:rPr>
              <w:t xml:space="preserve">30 </w:t>
            </w:r>
          </w:p>
        </w:tc>
      </w:tr>
      <w:tr w:rsidR="00CB5F58" w:rsidRPr="004D1A94" w14:paraId="31C82C24" w14:textId="77777777" w:rsidTr="004F0173">
        <w:tc>
          <w:tcPr>
            <w:tcW w:w="9538" w:type="dxa"/>
            <w:gridSpan w:val="4"/>
          </w:tcPr>
          <w:p w14:paraId="6A3C990B" w14:textId="512F7986" w:rsidR="00CB5F58" w:rsidRPr="00CB5F58" w:rsidRDefault="00CB5F58" w:rsidP="00A41BE0">
            <w:pPr>
              <w:rPr>
                <w:rFonts w:ascii="Times New Roman" w:hAnsi="Times New Roman" w:cs="Times New Roman"/>
                <w:b/>
                <w:sz w:val="24"/>
                <w:szCs w:val="24"/>
              </w:rPr>
            </w:pPr>
            <w:r w:rsidRPr="00CB5F58">
              <w:rPr>
                <w:rFonts w:ascii="Times New Roman" w:hAnsi="Times New Roman" w:cs="Times New Roman"/>
                <w:b/>
                <w:sz w:val="24"/>
                <w:szCs w:val="24"/>
              </w:rPr>
              <w:t>Screening</w:t>
            </w:r>
          </w:p>
        </w:tc>
      </w:tr>
      <w:tr w:rsidR="009906FA" w:rsidRPr="004D1A94" w14:paraId="145A3F7D" w14:textId="77777777" w:rsidTr="00883E25">
        <w:tc>
          <w:tcPr>
            <w:tcW w:w="2337" w:type="dxa"/>
          </w:tcPr>
          <w:p w14:paraId="48B71491"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Consent Form</w:t>
            </w:r>
          </w:p>
        </w:tc>
        <w:tc>
          <w:tcPr>
            <w:tcW w:w="2525" w:type="dxa"/>
          </w:tcPr>
          <w:p w14:paraId="329CD60B"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85</w:t>
            </w:r>
          </w:p>
        </w:tc>
        <w:tc>
          <w:tcPr>
            <w:tcW w:w="2338" w:type="dxa"/>
          </w:tcPr>
          <w:p w14:paraId="45CC35E5" w14:textId="20FADB55" w:rsidR="009906FA" w:rsidRPr="004D1A94" w:rsidRDefault="00CA3C31" w:rsidP="00A41BE0">
            <w:pPr>
              <w:rPr>
                <w:rFonts w:ascii="Times New Roman" w:hAnsi="Times New Roman" w:cs="Times New Roman"/>
                <w:sz w:val="24"/>
                <w:szCs w:val="24"/>
              </w:rPr>
            </w:pPr>
            <w:r>
              <w:rPr>
                <w:rFonts w:ascii="Times New Roman" w:hAnsi="Times New Roman" w:cs="Times New Roman"/>
                <w:sz w:val="24"/>
                <w:szCs w:val="24"/>
              </w:rPr>
              <w:t xml:space="preserve">20 </w:t>
            </w:r>
          </w:p>
        </w:tc>
        <w:tc>
          <w:tcPr>
            <w:tcW w:w="2338" w:type="dxa"/>
          </w:tcPr>
          <w:p w14:paraId="463C5A1F" w14:textId="3B7CCB1D" w:rsidR="009906FA" w:rsidRPr="004D1A94" w:rsidRDefault="009906FA" w:rsidP="00A41BE0">
            <w:pPr>
              <w:rPr>
                <w:rFonts w:ascii="Times New Roman" w:hAnsi="Times New Roman" w:cs="Times New Roman"/>
                <w:sz w:val="24"/>
                <w:szCs w:val="24"/>
              </w:rPr>
            </w:pPr>
          </w:p>
        </w:tc>
      </w:tr>
      <w:tr w:rsidR="009906FA" w:rsidRPr="004D1A94" w14:paraId="3748B01D" w14:textId="77777777" w:rsidTr="00883E25">
        <w:tc>
          <w:tcPr>
            <w:tcW w:w="2337" w:type="dxa"/>
          </w:tcPr>
          <w:p w14:paraId="65426B49"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Training Presentation</w:t>
            </w:r>
          </w:p>
        </w:tc>
        <w:tc>
          <w:tcPr>
            <w:tcW w:w="2525" w:type="dxa"/>
          </w:tcPr>
          <w:p w14:paraId="401AB74C"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85</w:t>
            </w:r>
          </w:p>
        </w:tc>
        <w:tc>
          <w:tcPr>
            <w:tcW w:w="2338" w:type="dxa"/>
          </w:tcPr>
          <w:p w14:paraId="5BF6A80A" w14:textId="4700A34B" w:rsidR="009906FA" w:rsidRPr="004D1A94" w:rsidRDefault="00CA3C31" w:rsidP="00A41BE0">
            <w:pPr>
              <w:rPr>
                <w:rFonts w:ascii="Times New Roman" w:hAnsi="Times New Roman" w:cs="Times New Roman"/>
                <w:sz w:val="24"/>
                <w:szCs w:val="24"/>
              </w:rPr>
            </w:pPr>
            <w:r>
              <w:rPr>
                <w:rFonts w:ascii="Times New Roman" w:hAnsi="Times New Roman" w:cs="Times New Roman"/>
                <w:sz w:val="24"/>
                <w:szCs w:val="24"/>
              </w:rPr>
              <w:t>1</w:t>
            </w:r>
            <w:r w:rsidR="009906FA" w:rsidRPr="004D1A94">
              <w:rPr>
                <w:rFonts w:ascii="Times New Roman" w:hAnsi="Times New Roman" w:cs="Times New Roman"/>
                <w:sz w:val="24"/>
                <w:szCs w:val="24"/>
              </w:rPr>
              <w:t>5</w:t>
            </w:r>
            <w:r w:rsidR="00D721CA">
              <w:rPr>
                <w:rFonts w:ascii="Times New Roman" w:hAnsi="Times New Roman" w:cs="Times New Roman"/>
                <w:sz w:val="24"/>
                <w:szCs w:val="24"/>
              </w:rPr>
              <w:t xml:space="preserve"> </w:t>
            </w:r>
          </w:p>
        </w:tc>
        <w:tc>
          <w:tcPr>
            <w:tcW w:w="2338" w:type="dxa"/>
          </w:tcPr>
          <w:p w14:paraId="209961C6" w14:textId="5CFFDD6B" w:rsidR="009906FA" w:rsidRPr="004D1A94" w:rsidRDefault="009906FA" w:rsidP="00A41BE0">
            <w:pPr>
              <w:rPr>
                <w:rFonts w:ascii="Times New Roman" w:hAnsi="Times New Roman" w:cs="Times New Roman"/>
                <w:sz w:val="24"/>
                <w:szCs w:val="24"/>
              </w:rPr>
            </w:pPr>
          </w:p>
        </w:tc>
      </w:tr>
      <w:tr w:rsidR="009906FA" w:rsidRPr="004D1A94" w14:paraId="762FDDAD" w14:textId="77777777" w:rsidTr="00883E25">
        <w:tc>
          <w:tcPr>
            <w:tcW w:w="2337" w:type="dxa"/>
          </w:tcPr>
          <w:p w14:paraId="7A991170"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Screening Drive</w:t>
            </w:r>
          </w:p>
        </w:tc>
        <w:tc>
          <w:tcPr>
            <w:tcW w:w="2525" w:type="dxa"/>
          </w:tcPr>
          <w:p w14:paraId="5D3EEBC6"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85</w:t>
            </w:r>
          </w:p>
        </w:tc>
        <w:tc>
          <w:tcPr>
            <w:tcW w:w="2338" w:type="dxa"/>
          </w:tcPr>
          <w:p w14:paraId="51E7EEF5" w14:textId="5EDE3F7D"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15</w:t>
            </w:r>
            <w:r w:rsidR="00D721CA">
              <w:rPr>
                <w:rFonts w:ascii="Times New Roman" w:hAnsi="Times New Roman" w:cs="Times New Roman"/>
                <w:sz w:val="24"/>
                <w:szCs w:val="24"/>
              </w:rPr>
              <w:t xml:space="preserve"> </w:t>
            </w:r>
          </w:p>
        </w:tc>
        <w:tc>
          <w:tcPr>
            <w:tcW w:w="2338" w:type="dxa"/>
          </w:tcPr>
          <w:p w14:paraId="49C719A6" w14:textId="0F3694A6" w:rsidR="009906FA" w:rsidRPr="004D1A94" w:rsidRDefault="009906FA" w:rsidP="00A41BE0">
            <w:pPr>
              <w:rPr>
                <w:rFonts w:ascii="Times New Roman" w:hAnsi="Times New Roman" w:cs="Times New Roman"/>
                <w:sz w:val="24"/>
                <w:szCs w:val="24"/>
              </w:rPr>
            </w:pPr>
          </w:p>
        </w:tc>
      </w:tr>
      <w:tr w:rsidR="009906FA" w:rsidRPr="004D1A94" w14:paraId="71629A2E" w14:textId="77777777" w:rsidTr="00883E25">
        <w:tc>
          <w:tcPr>
            <w:tcW w:w="2337" w:type="dxa"/>
          </w:tcPr>
          <w:p w14:paraId="25583707"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Wellness Survey</w:t>
            </w:r>
          </w:p>
        </w:tc>
        <w:tc>
          <w:tcPr>
            <w:tcW w:w="2525" w:type="dxa"/>
          </w:tcPr>
          <w:p w14:paraId="4443C0B7"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85</w:t>
            </w:r>
          </w:p>
        </w:tc>
        <w:tc>
          <w:tcPr>
            <w:tcW w:w="2338" w:type="dxa"/>
          </w:tcPr>
          <w:p w14:paraId="7644F6A8" w14:textId="385EFBB0" w:rsidR="009906FA" w:rsidRPr="004D1A94" w:rsidRDefault="00CA3C31" w:rsidP="00A41BE0">
            <w:pPr>
              <w:rPr>
                <w:rFonts w:ascii="Times New Roman" w:hAnsi="Times New Roman" w:cs="Times New Roman"/>
                <w:sz w:val="24"/>
                <w:szCs w:val="24"/>
              </w:rPr>
            </w:pPr>
            <w:r>
              <w:rPr>
                <w:rFonts w:ascii="Times New Roman" w:hAnsi="Times New Roman" w:cs="Times New Roman"/>
                <w:sz w:val="24"/>
                <w:szCs w:val="24"/>
              </w:rPr>
              <w:t xml:space="preserve">10 </w:t>
            </w:r>
          </w:p>
        </w:tc>
        <w:tc>
          <w:tcPr>
            <w:tcW w:w="2338" w:type="dxa"/>
          </w:tcPr>
          <w:p w14:paraId="4EB7847D" w14:textId="6E4D13CB" w:rsidR="009906FA" w:rsidRPr="004D1A94" w:rsidRDefault="009906FA" w:rsidP="00A41BE0">
            <w:pPr>
              <w:rPr>
                <w:rFonts w:ascii="Times New Roman" w:hAnsi="Times New Roman" w:cs="Times New Roman"/>
                <w:sz w:val="24"/>
                <w:szCs w:val="24"/>
              </w:rPr>
            </w:pPr>
          </w:p>
        </w:tc>
      </w:tr>
      <w:tr w:rsidR="00D721CA" w:rsidRPr="004D1A94" w14:paraId="2DB97212" w14:textId="77777777" w:rsidTr="00883E25">
        <w:tc>
          <w:tcPr>
            <w:tcW w:w="2337" w:type="dxa"/>
          </w:tcPr>
          <w:p w14:paraId="3A3E982F" w14:textId="140E55C2" w:rsidR="00D721CA" w:rsidRPr="004D1A94" w:rsidRDefault="00D721CA" w:rsidP="00A41BE0">
            <w:pPr>
              <w:rPr>
                <w:rFonts w:ascii="Times New Roman" w:hAnsi="Times New Roman" w:cs="Times New Roman"/>
                <w:sz w:val="24"/>
                <w:szCs w:val="24"/>
              </w:rPr>
            </w:pPr>
            <w:r>
              <w:rPr>
                <w:rFonts w:ascii="Times New Roman" w:hAnsi="Times New Roman" w:cs="Times New Roman"/>
                <w:sz w:val="24"/>
                <w:szCs w:val="24"/>
              </w:rPr>
              <w:t>Total</w:t>
            </w:r>
          </w:p>
        </w:tc>
        <w:tc>
          <w:tcPr>
            <w:tcW w:w="2525" w:type="dxa"/>
          </w:tcPr>
          <w:p w14:paraId="0E612502" w14:textId="6B83D179" w:rsidR="00D721CA" w:rsidRPr="004D1A94" w:rsidRDefault="00D721CA" w:rsidP="00A41BE0">
            <w:pPr>
              <w:rPr>
                <w:rFonts w:ascii="Times New Roman" w:hAnsi="Times New Roman" w:cs="Times New Roman"/>
                <w:sz w:val="24"/>
                <w:szCs w:val="24"/>
              </w:rPr>
            </w:pPr>
            <w:r>
              <w:rPr>
                <w:rFonts w:ascii="Times New Roman" w:hAnsi="Times New Roman" w:cs="Times New Roman"/>
                <w:sz w:val="24"/>
                <w:szCs w:val="24"/>
              </w:rPr>
              <w:t>85</w:t>
            </w:r>
          </w:p>
        </w:tc>
        <w:tc>
          <w:tcPr>
            <w:tcW w:w="2338" w:type="dxa"/>
          </w:tcPr>
          <w:p w14:paraId="3FD580B6" w14:textId="1DFD55CC" w:rsidR="00D721CA" w:rsidRPr="004D1A94" w:rsidRDefault="00D721CA" w:rsidP="00A41BE0">
            <w:pPr>
              <w:rPr>
                <w:rFonts w:ascii="Times New Roman" w:hAnsi="Times New Roman" w:cs="Times New Roman"/>
                <w:sz w:val="24"/>
                <w:szCs w:val="24"/>
              </w:rPr>
            </w:pPr>
            <w:r>
              <w:rPr>
                <w:rFonts w:ascii="Times New Roman" w:hAnsi="Times New Roman" w:cs="Times New Roman"/>
                <w:sz w:val="24"/>
                <w:szCs w:val="24"/>
              </w:rPr>
              <w:t xml:space="preserve">60 </w:t>
            </w:r>
          </w:p>
        </w:tc>
        <w:tc>
          <w:tcPr>
            <w:tcW w:w="2338" w:type="dxa"/>
          </w:tcPr>
          <w:p w14:paraId="7CB7AECA" w14:textId="1AD1411D" w:rsidR="00D721CA" w:rsidRPr="004D1A94" w:rsidRDefault="00D721CA" w:rsidP="00A41BE0">
            <w:pPr>
              <w:rPr>
                <w:rFonts w:ascii="Times New Roman" w:hAnsi="Times New Roman" w:cs="Times New Roman"/>
                <w:sz w:val="24"/>
                <w:szCs w:val="24"/>
              </w:rPr>
            </w:pPr>
            <w:r>
              <w:rPr>
                <w:rFonts w:ascii="Times New Roman" w:hAnsi="Times New Roman" w:cs="Times New Roman"/>
                <w:sz w:val="24"/>
                <w:szCs w:val="24"/>
              </w:rPr>
              <w:t xml:space="preserve">85 </w:t>
            </w:r>
          </w:p>
        </w:tc>
      </w:tr>
      <w:tr w:rsidR="00CB5F58" w:rsidRPr="004D1A94" w14:paraId="323A295D" w14:textId="77777777" w:rsidTr="000529B7">
        <w:trPr>
          <w:trHeight w:val="368"/>
        </w:trPr>
        <w:tc>
          <w:tcPr>
            <w:tcW w:w="9538" w:type="dxa"/>
            <w:gridSpan w:val="4"/>
          </w:tcPr>
          <w:p w14:paraId="63544078" w14:textId="2B4F4CA2" w:rsidR="00CB5F58" w:rsidRPr="00CB5F58" w:rsidRDefault="00CB5F58" w:rsidP="00A41BE0">
            <w:pPr>
              <w:rPr>
                <w:rFonts w:ascii="Times New Roman" w:hAnsi="Times New Roman" w:cs="Times New Roman"/>
                <w:b/>
                <w:sz w:val="24"/>
                <w:szCs w:val="24"/>
              </w:rPr>
            </w:pPr>
            <w:r w:rsidRPr="00CB5F58">
              <w:rPr>
                <w:rFonts w:ascii="Times New Roman" w:hAnsi="Times New Roman" w:cs="Times New Roman"/>
                <w:b/>
                <w:sz w:val="24"/>
                <w:szCs w:val="24"/>
              </w:rPr>
              <w:t>Testing</w:t>
            </w:r>
          </w:p>
        </w:tc>
      </w:tr>
      <w:tr w:rsidR="009906FA" w:rsidRPr="004D1A94" w14:paraId="146D8001" w14:textId="77777777" w:rsidTr="00883E25">
        <w:tc>
          <w:tcPr>
            <w:tcW w:w="2337" w:type="dxa"/>
          </w:tcPr>
          <w:p w14:paraId="6EC1D0B1"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Sleep and Food Intake Survey</w:t>
            </w:r>
          </w:p>
        </w:tc>
        <w:tc>
          <w:tcPr>
            <w:tcW w:w="2525" w:type="dxa"/>
          </w:tcPr>
          <w:p w14:paraId="1C700B6B" w14:textId="546AB5D3" w:rsidR="009906FA" w:rsidRPr="004D1A94" w:rsidRDefault="00CB5F58" w:rsidP="00A41BE0">
            <w:pPr>
              <w:rPr>
                <w:rFonts w:ascii="Times New Roman" w:hAnsi="Times New Roman" w:cs="Times New Roman"/>
                <w:sz w:val="24"/>
                <w:szCs w:val="24"/>
              </w:rPr>
            </w:pPr>
            <w:r>
              <w:rPr>
                <w:rFonts w:ascii="Times New Roman" w:hAnsi="Times New Roman" w:cs="Times New Roman"/>
                <w:sz w:val="24"/>
                <w:szCs w:val="24"/>
              </w:rPr>
              <w:t>75</w:t>
            </w:r>
          </w:p>
        </w:tc>
        <w:tc>
          <w:tcPr>
            <w:tcW w:w="2338" w:type="dxa"/>
          </w:tcPr>
          <w:p w14:paraId="1172B7C1" w14:textId="68BBAC61"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10</w:t>
            </w:r>
            <w:r w:rsidR="0029394D">
              <w:rPr>
                <w:rFonts w:ascii="Times New Roman" w:hAnsi="Times New Roman" w:cs="Times New Roman"/>
                <w:sz w:val="24"/>
                <w:szCs w:val="24"/>
              </w:rPr>
              <w:t xml:space="preserve"> </w:t>
            </w:r>
          </w:p>
        </w:tc>
        <w:tc>
          <w:tcPr>
            <w:tcW w:w="2338" w:type="dxa"/>
          </w:tcPr>
          <w:p w14:paraId="79001D35" w14:textId="02D103F2" w:rsidR="009906FA" w:rsidRPr="004D1A94" w:rsidRDefault="009906FA" w:rsidP="00A41BE0">
            <w:pPr>
              <w:rPr>
                <w:rFonts w:ascii="Times New Roman" w:hAnsi="Times New Roman" w:cs="Times New Roman"/>
                <w:sz w:val="24"/>
                <w:szCs w:val="24"/>
              </w:rPr>
            </w:pPr>
          </w:p>
        </w:tc>
      </w:tr>
      <w:tr w:rsidR="009906FA" w:rsidRPr="004D1A94" w14:paraId="115A6DC5" w14:textId="77777777" w:rsidTr="00883E25">
        <w:tc>
          <w:tcPr>
            <w:tcW w:w="2337" w:type="dxa"/>
          </w:tcPr>
          <w:p w14:paraId="47D462AE"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Activity Log</w:t>
            </w:r>
          </w:p>
        </w:tc>
        <w:tc>
          <w:tcPr>
            <w:tcW w:w="2525" w:type="dxa"/>
          </w:tcPr>
          <w:p w14:paraId="39DA8F84"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75</w:t>
            </w:r>
          </w:p>
        </w:tc>
        <w:tc>
          <w:tcPr>
            <w:tcW w:w="2338" w:type="dxa"/>
          </w:tcPr>
          <w:p w14:paraId="10C0A0C9" w14:textId="27911450" w:rsidR="009906FA" w:rsidRPr="004D1A94" w:rsidRDefault="00D721CA" w:rsidP="00A41BE0">
            <w:pPr>
              <w:rPr>
                <w:rFonts w:ascii="Times New Roman" w:hAnsi="Times New Roman" w:cs="Times New Roman"/>
                <w:sz w:val="24"/>
                <w:szCs w:val="24"/>
              </w:rPr>
            </w:pPr>
            <w:r>
              <w:rPr>
                <w:rFonts w:ascii="Times New Roman" w:hAnsi="Times New Roman" w:cs="Times New Roman"/>
                <w:sz w:val="24"/>
                <w:szCs w:val="24"/>
              </w:rPr>
              <w:t>30</w:t>
            </w:r>
            <w:r w:rsidR="0029394D">
              <w:rPr>
                <w:rFonts w:ascii="Times New Roman" w:hAnsi="Times New Roman" w:cs="Times New Roman"/>
                <w:sz w:val="24"/>
                <w:szCs w:val="24"/>
              </w:rPr>
              <w:t xml:space="preserve"> </w:t>
            </w:r>
          </w:p>
        </w:tc>
        <w:tc>
          <w:tcPr>
            <w:tcW w:w="2338" w:type="dxa"/>
          </w:tcPr>
          <w:p w14:paraId="48E4ECBA" w14:textId="36AF71C1" w:rsidR="009906FA" w:rsidRPr="004D1A94" w:rsidRDefault="009906FA" w:rsidP="00A41BE0">
            <w:pPr>
              <w:rPr>
                <w:rFonts w:ascii="Times New Roman" w:hAnsi="Times New Roman" w:cs="Times New Roman"/>
                <w:sz w:val="24"/>
                <w:szCs w:val="24"/>
              </w:rPr>
            </w:pPr>
          </w:p>
        </w:tc>
      </w:tr>
      <w:tr w:rsidR="009906FA" w:rsidRPr="004D1A94" w14:paraId="79F8DA7E" w14:textId="77777777" w:rsidTr="00883E25">
        <w:tc>
          <w:tcPr>
            <w:tcW w:w="2337" w:type="dxa"/>
          </w:tcPr>
          <w:p w14:paraId="5531DC02"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Wait for Study Drive</w:t>
            </w:r>
          </w:p>
        </w:tc>
        <w:tc>
          <w:tcPr>
            <w:tcW w:w="2525" w:type="dxa"/>
          </w:tcPr>
          <w:p w14:paraId="74D21077"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75</w:t>
            </w:r>
          </w:p>
        </w:tc>
        <w:tc>
          <w:tcPr>
            <w:tcW w:w="2338" w:type="dxa"/>
          </w:tcPr>
          <w:p w14:paraId="39CE99F8" w14:textId="0113D509" w:rsidR="009906FA" w:rsidRPr="004D1A94" w:rsidRDefault="00CB479D" w:rsidP="00A41BE0">
            <w:pPr>
              <w:rPr>
                <w:rFonts w:ascii="Times New Roman" w:hAnsi="Times New Roman" w:cs="Times New Roman"/>
                <w:sz w:val="24"/>
                <w:szCs w:val="24"/>
              </w:rPr>
            </w:pPr>
            <w:r>
              <w:rPr>
                <w:rFonts w:ascii="Times New Roman" w:hAnsi="Times New Roman" w:cs="Times New Roman"/>
                <w:sz w:val="24"/>
                <w:szCs w:val="24"/>
              </w:rPr>
              <w:t>255</w:t>
            </w:r>
            <w:r w:rsidR="0029394D">
              <w:rPr>
                <w:rFonts w:ascii="Times New Roman" w:hAnsi="Times New Roman" w:cs="Times New Roman"/>
                <w:sz w:val="24"/>
                <w:szCs w:val="24"/>
              </w:rPr>
              <w:t xml:space="preserve"> </w:t>
            </w:r>
          </w:p>
        </w:tc>
        <w:tc>
          <w:tcPr>
            <w:tcW w:w="2338" w:type="dxa"/>
          </w:tcPr>
          <w:p w14:paraId="45F598EF" w14:textId="731EBCEB" w:rsidR="009906FA" w:rsidRPr="004D1A94" w:rsidRDefault="009906FA" w:rsidP="00A41BE0">
            <w:pPr>
              <w:rPr>
                <w:rFonts w:ascii="Times New Roman" w:hAnsi="Times New Roman" w:cs="Times New Roman"/>
                <w:sz w:val="24"/>
                <w:szCs w:val="24"/>
              </w:rPr>
            </w:pPr>
          </w:p>
        </w:tc>
      </w:tr>
      <w:tr w:rsidR="009906FA" w:rsidRPr="004D1A94" w14:paraId="788877C9" w14:textId="77777777" w:rsidTr="00883E25">
        <w:tc>
          <w:tcPr>
            <w:tcW w:w="2337" w:type="dxa"/>
          </w:tcPr>
          <w:p w14:paraId="5AE31386"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Training Presentation</w:t>
            </w:r>
          </w:p>
        </w:tc>
        <w:tc>
          <w:tcPr>
            <w:tcW w:w="2525" w:type="dxa"/>
          </w:tcPr>
          <w:p w14:paraId="5470F058"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75</w:t>
            </w:r>
          </w:p>
        </w:tc>
        <w:tc>
          <w:tcPr>
            <w:tcW w:w="2338" w:type="dxa"/>
          </w:tcPr>
          <w:p w14:paraId="0BC132B1" w14:textId="7D428B70" w:rsidR="009906FA" w:rsidRPr="004D1A94" w:rsidRDefault="0029394D" w:rsidP="00A41BE0">
            <w:pPr>
              <w:rPr>
                <w:rFonts w:ascii="Times New Roman" w:hAnsi="Times New Roman" w:cs="Times New Roman"/>
                <w:sz w:val="24"/>
                <w:szCs w:val="24"/>
              </w:rPr>
            </w:pPr>
            <w:r>
              <w:rPr>
                <w:rFonts w:ascii="Times New Roman" w:hAnsi="Times New Roman" w:cs="Times New Roman"/>
                <w:sz w:val="24"/>
                <w:szCs w:val="24"/>
              </w:rPr>
              <w:t xml:space="preserve">5 </w:t>
            </w:r>
          </w:p>
        </w:tc>
        <w:tc>
          <w:tcPr>
            <w:tcW w:w="2338" w:type="dxa"/>
          </w:tcPr>
          <w:p w14:paraId="0DC27829" w14:textId="6FBD6AB4" w:rsidR="009906FA" w:rsidRPr="004D1A94" w:rsidRDefault="009906FA" w:rsidP="00A41BE0">
            <w:pPr>
              <w:rPr>
                <w:rFonts w:ascii="Times New Roman" w:hAnsi="Times New Roman" w:cs="Times New Roman"/>
                <w:sz w:val="24"/>
                <w:szCs w:val="24"/>
              </w:rPr>
            </w:pPr>
          </w:p>
        </w:tc>
      </w:tr>
      <w:tr w:rsidR="009906FA" w:rsidRPr="004D1A94" w14:paraId="289BF0E5" w14:textId="77777777" w:rsidTr="00883E25">
        <w:tc>
          <w:tcPr>
            <w:tcW w:w="2337" w:type="dxa"/>
          </w:tcPr>
          <w:p w14:paraId="26685162"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Stanford Sleepiness Scale</w:t>
            </w:r>
          </w:p>
        </w:tc>
        <w:tc>
          <w:tcPr>
            <w:tcW w:w="2525" w:type="dxa"/>
          </w:tcPr>
          <w:p w14:paraId="0B06DDB8"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75 x 10 instances</w:t>
            </w:r>
          </w:p>
        </w:tc>
        <w:tc>
          <w:tcPr>
            <w:tcW w:w="2338" w:type="dxa"/>
          </w:tcPr>
          <w:p w14:paraId="21748967" w14:textId="70E059E3" w:rsidR="009906FA" w:rsidRPr="004D1A94" w:rsidRDefault="000C630C" w:rsidP="00A41BE0">
            <w:pPr>
              <w:rPr>
                <w:rFonts w:ascii="Times New Roman" w:hAnsi="Times New Roman" w:cs="Times New Roman"/>
                <w:sz w:val="24"/>
                <w:szCs w:val="24"/>
              </w:rPr>
            </w:pPr>
            <w:r>
              <w:rPr>
                <w:rFonts w:ascii="Times New Roman" w:hAnsi="Times New Roman" w:cs="Times New Roman"/>
                <w:sz w:val="24"/>
                <w:szCs w:val="24"/>
              </w:rPr>
              <w:t>10</w:t>
            </w:r>
            <w:r w:rsidR="0029394D">
              <w:rPr>
                <w:rFonts w:ascii="Times New Roman" w:hAnsi="Times New Roman" w:cs="Times New Roman"/>
                <w:sz w:val="24"/>
                <w:szCs w:val="24"/>
              </w:rPr>
              <w:t xml:space="preserve"> </w:t>
            </w:r>
          </w:p>
        </w:tc>
        <w:tc>
          <w:tcPr>
            <w:tcW w:w="2338" w:type="dxa"/>
          </w:tcPr>
          <w:p w14:paraId="0EC7F8AE" w14:textId="272C7030" w:rsidR="009906FA" w:rsidRPr="004D1A94" w:rsidRDefault="009906FA" w:rsidP="00A41BE0">
            <w:pPr>
              <w:rPr>
                <w:rFonts w:ascii="Times New Roman" w:hAnsi="Times New Roman" w:cs="Times New Roman"/>
                <w:sz w:val="24"/>
                <w:szCs w:val="24"/>
              </w:rPr>
            </w:pPr>
          </w:p>
        </w:tc>
      </w:tr>
      <w:tr w:rsidR="009906FA" w:rsidRPr="004D1A94" w14:paraId="339D1C52" w14:textId="77777777" w:rsidTr="00883E25">
        <w:tc>
          <w:tcPr>
            <w:tcW w:w="2337" w:type="dxa"/>
          </w:tcPr>
          <w:p w14:paraId="01755830"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Study Drive</w:t>
            </w:r>
          </w:p>
        </w:tc>
        <w:tc>
          <w:tcPr>
            <w:tcW w:w="2525" w:type="dxa"/>
          </w:tcPr>
          <w:p w14:paraId="0DC4D87F"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 xml:space="preserve">75 </w:t>
            </w:r>
          </w:p>
        </w:tc>
        <w:tc>
          <w:tcPr>
            <w:tcW w:w="2338" w:type="dxa"/>
          </w:tcPr>
          <w:p w14:paraId="53B2364F" w14:textId="6ED8B521"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240</w:t>
            </w:r>
            <w:r w:rsidR="0029394D">
              <w:rPr>
                <w:rFonts w:ascii="Times New Roman" w:hAnsi="Times New Roman" w:cs="Times New Roman"/>
                <w:sz w:val="24"/>
                <w:szCs w:val="24"/>
              </w:rPr>
              <w:t xml:space="preserve"> </w:t>
            </w:r>
          </w:p>
        </w:tc>
        <w:tc>
          <w:tcPr>
            <w:tcW w:w="2338" w:type="dxa"/>
          </w:tcPr>
          <w:p w14:paraId="76DA668D" w14:textId="0AA9AF13" w:rsidR="009906FA" w:rsidRPr="004D1A94" w:rsidRDefault="009906FA" w:rsidP="00A41BE0">
            <w:pPr>
              <w:rPr>
                <w:rFonts w:ascii="Times New Roman" w:hAnsi="Times New Roman" w:cs="Times New Roman"/>
                <w:sz w:val="24"/>
                <w:szCs w:val="24"/>
              </w:rPr>
            </w:pPr>
          </w:p>
        </w:tc>
      </w:tr>
      <w:tr w:rsidR="009906FA" w:rsidRPr="004D1A94" w14:paraId="5FEE43C5" w14:textId="77777777" w:rsidTr="00883E25">
        <w:tc>
          <w:tcPr>
            <w:tcW w:w="2337" w:type="dxa"/>
          </w:tcPr>
          <w:p w14:paraId="2D543B40"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Drive Break Survey</w:t>
            </w:r>
          </w:p>
        </w:tc>
        <w:tc>
          <w:tcPr>
            <w:tcW w:w="2525" w:type="dxa"/>
          </w:tcPr>
          <w:p w14:paraId="1371C857"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75 x 2 instances</w:t>
            </w:r>
          </w:p>
        </w:tc>
        <w:tc>
          <w:tcPr>
            <w:tcW w:w="2338" w:type="dxa"/>
          </w:tcPr>
          <w:p w14:paraId="0F1F6D07" w14:textId="60781E8D" w:rsidR="009906FA" w:rsidRPr="004D1A94" w:rsidRDefault="000C630C" w:rsidP="00A41BE0">
            <w:pPr>
              <w:rPr>
                <w:rFonts w:ascii="Times New Roman" w:hAnsi="Times New Roman" w:cs="Times New Roman"/>
                <w:sz w:val="24"/>
                <w:szCs w:val="24"/>
              </w:rPr>
            </w:pPr>
            <w:r>
              <w:rPr>
                <w:rFonts w:ascii="Times New Roman" w:hAnsi="Times New Roman" w:cs="Times New Roman"/>
                <w:sz w:val="24"/>
                <w:szCs w:val="24"/>
              </w:rPr>
              <w:t>10</w:t>
            </w:r>
          </w:p>
        </w:tc>
        <w:tc>
          <w:tcPr>
            <w:tcW w:w="2338" w:type="dxa"/>
          </w:tcPr>
          <w:p w14:paraId="43A65A98" w14:textId="460A0B7B" w:rsidR="009906FA" w:rsidRPr="004D1A94" w:rsidRDefault="009906FA" w:rsidP="00A41BE0">
            <w:pPr>
              <w:rPr>
                <w:rFonts w:ascii="Times New Roman" w:hAnsi="Times New Roman" w:cs="Times New Roman"/>
                <w:sz w:val="24"/>
                <w:szCs w:val="24"/>
              </w:rPr>
            </w:pPr>
          </w:p>
        </w:tc>
      </w:tr>
      <w:tr w:rsidR="009906FA" w:rsidRPr="004D1A94" w14:paraId="43B28D0D" w14:textId="77777777" w:rsidTr="00883E25">
        <w:tc>
          <w:tcPr>
            <w:tcW w:w="2337" w:type="dxa"/>
          </w:tcPr>
          <w:p w14:paraId="52AAD281"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Post-Drive Survey</w:t>
            </w:r>
          </w:p>
        </w:tc>
        <w:tc>
          <w:tcPr>
            <w:tcW w:w="2525" w:type="dxa"/>
          </w:tcPr>
          <w:p w14:paraId="7E5A74F4" w14:textId="77777777"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75</w:t>
            </w:r>
          </w:p>
        </w:tc>
        <w:tc>
          <w:tcPr>
            <w:tcW w:w="2338" w:type="dxa"/>
          </w:tcPr>
          <w:p w14:paraId="6F45A987" w14:textId="0A675563" w:rsidR="009906FA" w:rsidRPr="004D1A94" w:rsidRDefault="009906FA" w:rsidP="00A41BE0">
            <w:pPr>
              <w:rPr>
                <w:rFonts w:ascii="Times New Roman" w:hAnsi="Times New Roman" w:cs="Times New Roman"/>
                <w:sz w:val="24"/>
                <w:szCs w:val="24"/>
              </w:rPr>
            </w:pPr>
            <w:r w:rsidRPr="004D1A94">
              <w:rPr>
                <w:rFonts w:ascii="Times New Roman" w:hAnsi="Times New Roman" w:cs="Times New Roman"/>
                <w:sz w:val="24"/>
                <w:szCs w:val="24"/>
              </w:rPr>
              <w:t>10</w:t>
            </w:r>
            <w:r w:rsidR="0029394D">
              <w:rPr>
                <w:rFonts w:ascii="Times New Roman" w:hAnsi="Times New Roman" w:cs="Times New Roman"/>
                <w:sz w:val="24"/>
                <w:szCs w:val="24"/>
              </w:rPr>
              <w:t xml:space="preserve"> </w:t>
            </w:r>
          </w:p>
        </w:tc>
        <w:tc>
          <w:tcPr>
            <w:tcW w:w="2338" w:type="dxa"/>
          </w:tcPr>
          <w:p w14:paraId="5E8587AB" w14:textId="3943796D" w:rsidR="009906FA" w:rsidRPr="004D1A94" w:rsidRDefault="009906FA" w:rsidP="00A41BE0">
            <w:pPr>
              <w:rPr>
                <w:rFonts w:ascii="Times New Roman" w:hAnsi="Times New Roman" w:cs="Times New Roman"/>
                <w:sz w:val="24"/>
                <w:szCs w:val="24"/>
              </w:rPr>
            </w:pPr>
          </w:p>
        </w:tc>
      </w:tr>
      <w:tr w:rsidR="0029394D" w:rsidRPr="004D1A94" w14:paraId="3784A6A7" w14:textId="77777777" w:rsidTr="00883E25">
        <w:tc>
          <w:tcPr>
            <w:tcW w:w="2337" w:type="dxa"/>
          </w:tcPr>
          <w:p w14:paraId="51735905" w14:textId="02524DDE" w:rsidR="0029394D" w:rsidRPr="004D1A94" w:rsidRDefault="0029394D" w:rsidP="00A41BE0">
            <w:pPr>
              <w:rPr>
                <w:rFonts w:ascii="Times New Roman" w:hAnsi="Times New Roman" w:cs="Times New Roman"/>
                <w:sz w:val="24"/>
                <w:szCs w:val="24"/>
              </w:rPr>
            </w:pPr>
            <w:r>
              <w:rPr>
                <w:rFonts w:ascii="Times New Roman" w:hAnsi="Times New Roman" w:cs="Times New Roman"/>
                <w:sz w:val="24"/>
                <w:szCs w:val="24"/>
              </w:rPr>
              <w:t>Total</w:t>
            </w:r>
          </w:p>
        </w:tc>
        <w:tc>
          <w:tcPr>
            <w:tcW w:w="2525" w:type="dxa"/>
          </w:tcPr>
          <w:p w14:paraId="512B06EE" w14:textId="587ECE1B" w:rsidR="0029394D" w:rsidRPr="004D1A94" w:rsidRDefault="0029394D" w:rsidP="00A41BE0">
            <w:pPr>
              <w:rPr>
                <w:rFonts w:ascii="Times New Roman" w:hAnsi="Times New Roman" w:cs="Times New Roman"/>
                <w:sz w:val="24"/>
                <w:szCs w:val="24"/>
              </w:rPr>
            </w:pPr>
            <w:r>
              <w:rPr>
                <w:rFonts w:ascii="Times New Roman" w:hAnsi="Times New Roman" w:cs="Times New Roman"/>
                <w:sz w:val="24"/>
                <w:szCs w:val="24"/>
              </w:rPr>
              <w:t>75</w:t>
            </w:r>
          </w:p>
        </w:tc>
        <w:tc>
          <w:tcPr>
            <w:tcW w:w="2338" w:type="dxa"/>
          </w:tcPr>
          <w:p w14:paraId="7AB5CACC" w14:textId="7B38ECE6" w:rsidR="0029394D" w:rsidRPr="004D1A94" w:rsidRDefault="00CB479D" w:rsidP="00A41BE0">
            <w:pPr>
              <w:rPr>
                <w:rFonts w:ascii="Times New Roman" w:hAnsi="Times New Roman" w:cs="Times New Roman"/>
                <w:sz w:val="24"/>
                <w:szCs w:val="24"/>
              </w:rPr>
            </w:pPr>
            <w:r>
              <w:rPr>
                <w:rFonts w:ascii="Times New Roman" w:hAnsi="Times New Roman" w:cs="Times New Roman"/>
                <w:sz w:val="24"/>
                <w:szCs w:val="24"/>
              </w:rPr>
              <w:t>570</w:t>
            </w:r>
            <w:r w:rsidR="00025F98">
              <w:rPr>
                <w:rFonts w:ascii="Times New Roman" w:hAnsi="Times New Roman" w:cs="Times New Roman"/>
                <w:sz w:val="24"/>
                <w:szCs w:val="24"/>
              </w:rPr>
              <w:t xml:space="preserve"> </w:t>
            </w:r>
          </w:p>
        </w:tc>
        <w:tc>
          <w:tcPr>
            <w:tcW w:w="2338" w:type="dxa"/>
          </w:tcPr>
          <w:p w14:paraId="2B31FB5B" w14:textId="51E5200D" w:rsidR="0029394D" w:rsidRPr="004D1A94" w:rsidRDefault="0029394D" w:rsidP="00A41BE0">
            <w:pPr>
              <w:rPr>
                <w:rFonts w:ascii="Times New Roman" w:hAnsi="Times New Roman" w:cs="Times New Roman"/>
                <w:sz w:val="24"/>
                <w:szCs w:val="24"/>
              </w:rPr>
            </w:pPr>
            <w:r>
              <w:rPr>
                <w:rFonts w:ascii="Times New Roman" w:hAnsi="Times New Roman" w:cs="Times New Roman"/>
                <w:sz w:val="24"/>
                <w:szCs w:val="24"/>
              </w:rPr>
              <w:t>7</w:t>
            </w:r>
            <w:r w:rsidR="00CB479D">
              <w:rPr>
                <w:rFonts w:ascii="Times New Roman" w:hAnsi="Times New Roman" w:cs="Times New Roman"/>
                <w:sz w:val="24"/>
                <w:szCs w:val="24"/>
              </w:rPr>
              <w:t>13</w:t>
            </w:r>
            <w:r>
              <w:rPr>
                <w:rFonts w:ascii="Times New Roman" w:hAnsi="Times New Roman" w:cs="Times New Roman"/>
                <w:sz w:val="24"/>
                <w:szCs w:val="24"/>
              </w:rPr>
              <w:t xml:space="preserve"> hours</w:t>
            </w:r>
          </w:p>
        </w:tc>
      </w:tr>
      <w:tr w:rsidR="0029394D" w:rsidRPr="004D1A94" w14:paraId="72688294" w14:textId="77777777" w:rsidTr="00883E25">
        <w:tc>
          <w:tcPr>
            <w:tcW w:w="2337" w:type="dxa"/>
          </w:tcPr>
          <w:p w14:paraId="791B33AA" w14:textId="7F5E807D" w:rsidR="0029394D" w:rsidRPr="0069664B" w:rsidRDefault="0029394D" w:rsidP="00A41BE0">
            <w:pPr>
              <w:rPr>
                <w:rFonts w:ascii="Times New Roman" w:hAnsi="Times New Roman" w:cs="Times New Roman"/>
                <w:b/>
                <w:sz w:val="24"/>
                <w:szCs w:val="24"/>
              </w:rPr>
            </w:pPr>
            <w:r w:rsidRPr="0069664B">
              <w:rPr>
                <w:rFonts w:ascii="Times New Roman" w:hAnsi="Times New Roman" w:cs="Times New Roman"/>
                <w:b/>
                <w:sz w:val="24"/>
                <w:szCs w:val="24"/>
              </w:rPr>
              <w:t>Total Burden</w:t>
            </w:r>
          </w:p>
        </w:tc>
        <w:tc>
          <w:tcPr>
            <w:tcW w:w="2525" w:type="dxa"/>
          </w:tcPr>
          <w:p w14:paraId="239A0648" w14:textId="77777777" w:rsidR="0029394D" w:rsidRPr="0069664B" w:rsidRDefault="0029394D" w:rsidP="00A41BE0">
            <w:pPr>
              <w:rPr>
                <w:rFonts w:ascii="Times New Roman" w:hAnsi="Times New Roman" w:cs="Times New Roman"/>
                <w:b/>
                <w:sz w:val="24"/>
                <w:szCs w:val="24"/>
              </w:rPr>
            </w:pPr>
          </w:p>
        </w:tc>
        <w:tc>
          <w:tcPr>
            <w:tcW w:w="2338" w:type="dxa"/>
          </w:tcPr>
          <w:p w14:paraId="66EFC601" w14:textId="77777777" w:rsidR="0029394D" w:rsidRPr="0069664B" w:rsidRDefault="0029394D" w:rsidP="00A41BE0">
            <w:pPr>
              <w:rPr>
                <w:rFonts w:ascii="Times New Roman" w:hAnsi="Times New Roman" w:cs="Times New Roman"/>
                <w:b/>
                <w:sz w:val="24"/>
                <w:szCs w:val="24"/>
              </w:rPr>
            </w:pPr>
          </w:p>
        </w:tc>
        <w:tc>
          <w:tcPr>
            <w:tcW w:w="2338" w:type="dxa"/>
          </w:tcPr>
          <w:p w14:paraId="178C0A01" w14:textId="5E0B6D29" w:rsidR="0029394D" w:rsidRPr="0069664B" w:rsidRDefault="0029394D" w:rsidP="00A41BE0">
            <w:pPr>
              <w:rPr>
                <w:rFonts w:ascii="Times New Roman" w:hAnsi="Times New Roman" w:cs="Times New Roman"/>
                <w:b/>
                <w:sz w:val="24"/>
                <w:szCs w:val="24"/>
              </w:rPr>
            </w:pPr>
            <w:r w:rsidRPr="0069664B">
              <w:rPr>
                <w:rFonts w:ascii="Times New Roman" w:hAnsi="Times New Roman" w:cs="Times New Roman"/>
                <w:b/>
                <w:sz w:val="24"/>
                <w:szCs w:val="24"/>
              </w:rPr>
              <w:t>8</w:t>
            </w:r>
            <w:r w:rsidR="00CB479D">
              <w:rPr>
                <w:rFonts w:ascii="Times New Roman" w:hAnsi="Times New Roman" w:cs="Times New Roman"/>
                <w:b/>
                <w:sz w:val="24"/>
                <w:szCs w:val="24"/>
              </w:rPr>
              <w:t>28</w:t>
            </w:r>
            <w:r w:rsidRPr="0069664B">
              <w:rPr>
                <w:rFonts w:ascii="Times New Roman" w:hAnsi="Times New Roman" w:cs="Times New Roman"/>
                <w:b/>
                <w:sz w:val="24"/>
                <w:szCs w:val="24"/>
              </w:rPr>
              <w:t xml:space="preserve"> hours</w:t>
            </w:r>
          </w:p>
        </w:tc>
      </w:tr>
    </w:tbl>
    <w:p w14:paraId="0F77FFE3" w14:textId="77777777" w:rsidR="00A41BE0" w:rsidRDefault="00A41BE0" w:rsidP="00A41BE0">
      <w:pPr>
        <w:spacing w:after="0" w:line="240" w:lineRule="auto"/>
        <w:rPr>
          <w:rFonts w:ascii="Times New Roman" w:hAnsi="Times New Roman" w:cs="Times New Roman"/>
          <w:sz w:val="24"/>
          <w:szCs w:val="24"/>
        </w:rPr>
      </w:pPr>
    </w:p>
    <w:p w14:paraId="33DA1513" w14:textId="38116C64" w:rsidR="00B3676E" w:rsidRPr="004D1A94" w:rsidRDefault="00B3676E"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Estimates of the individual components</w:t>
      </w:r>
      <w:r w:rsidR="00B12E14" w:rsidRPr="004D1A94">
        <w:rPr>
          <w:rFonts w:ascii="Times New Roman" w:hAnsi="Times New Roman" w:cs="Times New Roman"/>
          <w:sz w:val="24"/>
          <w:szCs w:val="24"/>
        </w:rPr>
        <w:t xml:space="preserve"> are</w:t>
      </w:r>
      <w:r w:rsidRPr="004D1A94">
        <w:rPr>
          <w:rFonts w:ascii="Times New Roman" w:hAnsi="Times New Roman" w:cs="Times New Roman"/>
          <w:sz w:val="24"/>
          <w:szCs w:val="24"/>
        </w:rPr>
        <w:t xml:space="preserve"> provided below:</w:t>
      </w:r>
    </w:p>
    <w:p w14:paraId="6A7CA250" w14:textId="77777777" w:rsidR="00A41BE0" w:rsidRDefault="00A41BE0" w:rsidP="00A41BE0">
      <w:pPr>
        <w:spacing w:after="0" w:line="240" w:lineRule="auto"/>
        <w:rPr>
          <w:rFonts w:ascii="Times New Roman" w:hAnsi="Times New Roman" w:cs="Times New Roman"/>
          <w:i/>
          <w:sz w:val="24"/>
          <w:szCs w:val="24"/>
        </w:rPr>
      </w:pPr>
    </w:p>
    <w:p w14:paraId="50673C37" w14:textId="09A06CDA" w:rsidR="00B12E14" w:rsidRPr="004D1A94" w:rsidRDefault="00B12E14"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FORM </w:t>
      </w:r>
      <w:r w:rsidR="00D721CA">
        <w:rPr>
          <w:rFonts w:ascii="Times New Roman" w:hAnsi="Times New Roman" w:cs="Times New Roman"/>
          <w:i/>
          <w:sz w:val="24"/>
          <w:szCs w:val="24"/>
        </w:rPr>
        <w:t>1441</w:t>
      </w:r>
      <w:r w:rsidRPr="004D1A94">
        <w:rPr>
          <w:rFonts w:ascii="Times New Roman" w:hAnsi="Times New Roman" w:cs="Times New Roman"/>
          <w:i/>
          <w:sz w:val="24"/>
          <w:szCs w:val="24"/>
        </w:rPr>
        <w:t xml:space="preserve"> Phone Screening</w:t>
      </w:r>
      <w:r w:rsidRPr="004D1A94">
        <w:rPr>
          <w:rFonts w:ascii="Times New Roman" w:hAnsi="Times New Roman" w:cs="Times New Roman"/>
          <w:sz w:val="24"/>
          <w:szCs w:val="24"/>
        </w:rPr>
        <w:t xml:space="preserve"> </w:t>
      </w:r>
      <w:r w:rsidR="00C21814" w:rsidRPr="004D1A94">
        <w:rPr>
          <w:rFonts w:ascii="Times New Roman" w:hAnsi="Times New Roman" w:cs="Times New Roman"/>
          <w:sz w:val="24"/>
          <w:szCs w:val="24"/>
        </w:rPr>
        <w:t>ensures that respondents are eligible</w:t>
      </w:r>
      <w:r w:rsidR="005155B8" w:rsidRPr="004D1A94">
        <w:rPr>
          <w:rFonts w:ascii="Times New Roman" w:hAnsi="Times New Roman" w:cs="Times New Roman"/>
          <w:sz w:val="24"/>
          <w:szCs w:val="24"/>
        </w:rPr>
        <w:t xml:space="preserve"> for participation</w:t>
      </w:r>
      <w:r w:rsidR="009C611E" w:rsidRPr="004D1A94">
        <w:rPr>
          <w:rFonts w:ascii="Times New Roman" w:hAnsi="Times New Roman" w:cs="Times New Roman"/>
          <w:sz w:val="24"/>
          <w:szCs w:val="24"/>
        </w:rPr>
        <w:t xml:space="preserve">. We </w:t>
      </w:r>
      <w:r w:rsidR="00D064B5">
        <w:rPr>
          <w:rFonts w:ascii="Times New Roman" w:hAnsi="Times New Roman" w:cs="Times New Roman"/>
          <w:sz w:val="24"/>
          <w:szCs w:val="24"/>
        </w:rPr>
        <w:t>will</w:t>
      </w:r>
      <w:r w:rsidR="009C611E" w:rsidRPr="004D1A94">
        <w:rPr>
          <w:rFonts w:ascii="Times New Roman" w:hAnsi="Times New Roman" w:cs="Times New Roman"/>
          <w:sz w:val="24"/>
          <w:szCs w:val="24"/>
        </w:rPr>
        <w:t xml:space="preserve"> approach 120 individuals</w:t>
      </w:r>
      <w:r w:rsidR="00C21814" w:rsidRPr="004D1A94">
        <w:rPr>
          <w:rFonts w:ascii="Times New Roman" w:hAnsi="Times New Roman" w:cs="Times New Roman"/>
          <w:sz w:val="24"/>
          <w:szCs w:val="24"/>
        </w:rPr>
        <w:t xml:space="preserve"> to achieve a target </w:t>
      </w:r>
      <w:r w:rsidR="009C611E" w:rsidRPr="004D1A94">
        <w:rPr>
          <w:rFonts w:ascii="Times New Roman" w:hAnsi="Times New Roman" w:cs="Times New Roman"/>
          <w:sz w:val="24"/>
          <w:szCs w:val="24"/>
        </w:rPr>
        <w:t>of 85</w:t>
      </w:r>
      <w:r w:rsidR="00C21814" w:rsidRPr="004D1A94">
        <w:rPr>
          <w:rFonts w:ascii="Times New Roman" w:hAnsi="Times New Roman" w:cs="Times New Roman"/>
          <w:sz w:val="24"/>
          <w:szCs w:val="24"/>
        </w:rPr>
        <w:t xml:space="preserve">. </w:t>
      </w:r>
      <w:r w:rsidR="009B3D8F">
        <w:rPr>
          <w:rFonts w:ascii="Times New Roman" w:hAnsi="Times New Roman" w:cs="Times New Roman"/>
          <w:sz w:val="24"/>
          <w:szCs w:val="24"/>
        </w:rPr>
        <w:t xml:space="preserve">Also </w:t>
      </w:r>
      <w:r w:rsidR="009B3D8F" w:rsidRPr="004D1A94">
        <w:rPr>
          <w:rFonts w:ascii="Times New Roman" w:hAnsi="Times New Roman" w:cs="Times New Roman"/>
          <w:sz w:val="24"/>
          <w:szCs w:val="24"/>
        </w:rPr>
        <w:t>ensures that participants are self-described “morning people,” as part of the phone screening.</w:t>
      </w:r>
      <w:r w:rsidR="009B3D8F">
        <w:rPr>
          <w:rFonts w:ascii="Times New Roman" w:hAnsi="Times New Roman" w:cs="Times New Roman"/>
          <w:sz w:val="24"/>
          <w:szCs w:val="24"/>
        </w:rPr>
        <w:t xml:space="preserve"> </w:t>
      </w:r>
      <w:r w:rsidR="00C21814" w:rsidRPr="004D1A94">
        <w:rPr>
          <w:rFonts w:ascii="Times New Roman" w:hAnsi="Times New Roman" w:cs="Times New Roman"/>
          <w:sz w:val="24"/>
          <w:szCs w:val="24"/>
        </w:rPr>
        <w:t xml:space="preserve">Respondents will take </w:t>
      </w:r>
      <w:r w:rsidRPr="004D1A94">
        <w:rPr>
          <w:rFonts w:ascii="Times New Roman" w:hAnsi="Times New Roman" w:cs="Times New Roman"/>
          <w:sz w:val="24"/>
          <w:szCs w:val="24"/>
        </w:rPr>
        <w:t xml:space="preserve">approximately </w:t>
      </w:r>
      <w:r w:rsidR="009B3D8F">
        <w:rPr>
          <w:rFonts w:ascii="Times New Roman" w:hAnsi="Times New Roman" w:cs="Times New Roman"/>
          <w:sz w:val="24"/>
          <w:szCs w:val="24"/>
        </w:rPr>
        <w:t>15</w:t>
      </w:r>
      <w:r w:rsidRPr="004D1A94">
        <w:rPr>
          <w:rFonts w:ascii="Times New Roman" w:hAnsi="Times New Roman" w:cs="Times New Roman"/>
          <w:sz w:val="24"/>
          <w:szCs w:val="24"/>
        </w:rPr>
        <w:t xml:space="preserve"> minutes</w:t>
      </w:r>
      <w:r w:rsidR="00C21814" w:rsidRPr="004D1A94">
        <w:rPr>
          <w:rFonts w:ascii="Times New Roman" w:hAnsi="Times New Roman" w:cs="Times New Roman"/>
          <w:sz w:val="24"/>
          <w:szCs w:val="24"/>
        </w:rPr>
        <w:t xml:space="preserve"> to complete the ques</w:t>
      </w:r>
      <w:r w:rsidR="009B3D8F">
        <w:rPr>
          <w:rFonts w:ascii="Times New Roman" w:hAnsi="Times New Roman" w:cs="Times New Roman"/>
          <w:sz w:val="24"/>
          <w:szCs w:val="24"/>
        </w:rPr>
        <w:t>tions resulting in a burden of 3</w:t>
      </w:r>
      <w:r w:rsidR="00080E17">
        <w:rPr>
          <w:rFonts w:ascii="Times New Roman" w:hAnsi="Times New Roman" w:cs="Times New Roman"/>
          <w:sz w:val="24"/>
          <w:szCs w:val="24"/>
        </w:rPr>
        <w:t>0 hours</w:t>
      </w:r>
      <w:r w:rsidR="001751F0" w:rsidRPr="004D1A94">
        <w:rPr>
          <w:rFonts w:ascii="Times New Roman" w:hAnsi="Times New Roman" w:cs="Times New Roman"/>
          <w:sz w:val="24"/>
          <w:szCs w:val="24"/>
        </w:rPr>
        <w:t>.</w:t>
      </w:r>
    </w:p>
    <w:p w14:paraId="223D2AC5" w14:textId="77777777" w:rsidR="00A41BE0" w:rsidRDefault="00A41BE0" w:rsidP="00A41BE0">
      <w:pPr>
        <w:spacing w:after="0" w:line="240" w:lineRule="auto"/>
        <w:rPr>
          <w:rFonts w:ascii="Times New Roman" w:hAnsi="Times New Roman" w:cs="Times New Roman"/>
          <w:i/>
          <w:sz w:val="24"/>
          <w:szCs w:val="24"/>
        </w:rPr>
      </w:pPr>
    </w:p>
    <w:p w14:paraId="2E2CB163" w14:textId="4A6BBCF7" w:rsidR="009C611E" w:rsidRPr="004D1A94" w:rsidRDefault="00D721CA" w:rsidP="00A41BE0">
      <w:pPr>
        <w:spacing w:after="0" w:line="240" w:lineRule="auto"/>
        <w:rPr>
          <w:rFonts w:ascii="Times New Roman" w:hAnsi="Times New Roman" w:cs="Times New Roman"/>
          <w:sz w:val="24"/>
          <w:szCs w:val="24"/>
        </w:rPr>
      </w:pPr>
      <w:r>
        <w:rPr>
          <w:rFonts w:ascii="Times New Roman" w:hAnsi="Times New Roman" w:cs="Times New Roman"/>
          <w:i/>
          <w:sz w:val="24"/>
          <w:szCs w:val="24"/>
        </w:rPr>
        <w:t>FORM 1443</w:t>
      </w:r>
      <w:r w:rsidR="005155B8" w:rsidRPr="004D1A94">
        <w:rPr>
          <w:rFonts w:ascii="Times New Roman" w:hAnsi="Times New Roman" w:cs="Times New Roman"/>
          <w:i/>
          <w:sz w:val="24"/>
          <w:szCs w:val="24"/>
        </w:rPr>
        <w:t xml:space="preserve"> Consent Form</w:t>
      </w:r>
      <w:r w:rsidR="00AD2274" w:rsidRPr="004D1A94">
        <w:rPr>
          <w:rFonts w:ascii="Times New Roman" w:hAnsi="Times New Roman" w:cs="Times New Roman"/>
          <w:sz w:val="24"/>
          <w:szCs w:val="24"/>
        </w:rPr>
        <w:t xml:space="preserve"> </w:t>
      </w:r>
      <w:r w:rsidR="009C611E" w:rsidRPr="004D1A94">
        <w:rPr>
          <w:rFonts w:ascii="Times New Roman" w:hAnsi="Times New Roman" w:cs="Times New Roman"/>
          <w:sz w:val="24"/>
          <w:szCs w:val="24"/>
        </w:rPr>
        <w:t>describes the study procedures and potential risk</w:t>
      </w:r>
      <w:r w:rsidR="00D064B5">
        <w:rPr>
          <w:rFonts w:ascii="Times New Roman" w:hAnsi="Times New Roman" w:cs="Times New Roman"/>
          <w:sz w:val="24"/>
          <w:szCs w:val="24"/>
        </w:rPr>
        <w:t>s of participation. We will</w:t>
      </w:r>
      <w:r w:rsidR="009C611E" w:rsidRPr="004D1A94">
        <w:rPr>
          <w:rFonts w:ascii="Times New Roman" w:hAnsi="Times New Roman" w:cs="Times New Roman"/>
          <w:sz w:val="24"/>
          <w:szCs w:val="24"/>
        </w:rPr>
        <w:t xml:space="preserve"> </w:t>
      </w:r>
      <w:r w:rsidR="006F120F" w:rsidRPr="004D1A94">
        <w:rPr>
          <w:rFonts w:ascii="Times New Roman" w:hAnsi="Times New Roman" w:cs="Times New Roman"/>
          <w:sz w:val="24"/>
          <w:szCs w:val="24"/>
        </w:rPr>
        <w:t>screen</w:t>
      </w:r>
      <w:r w:rsidR="009C611E" w:rsidRPr="004D1A94">
        <w:rPr>
          <w:rFonts w:ascii="Times New Roman" w:hAnsi="Times New Roman" w:cs="Times New Roman"/>
          <w:sz w:val="24"/>
          <w:szCs w:val="24"/>
        </w:rPr>
        <w:t xml:space="preserve"> 85 individuals to achieve a target of 75. </w:t>
      </w:r>
      <w:r w:rsidR="00527E23">
        <w:rPr>
          <w:rFonts w:ascii="Times New Roman" w:hAnsi="Times New Roman" w:cs="Times New Roman"/>
          <w:sz w:val="24"/>
          <w:szCs w:val="24"/>
        </w:rPr>
        <w:t>Participants</w:t>
      </w:r>
      <w:r w:rsidR="00527E23" w:rsidRPr="004D1A94">
        <w:rPr>
          <w:rFonts w:ascii="Times New Roman" w:hAnsi="Times New Roman" w:cs="Times New Roman"/>
          <w:sz w:val="24"/>
          <w:szCs w:val="24"/>
        </w:rPr>
        <w:t xml:space="preserve"> </w:t>
      </w:r>
      <w:r w:rsidR="009C611E" w:rsidRPr="004D1A94">
        <w:rPr>
          <w:rFonts w:ascii="Times New Roman" w:hAnsi="Times New Roman" w:cs="Times New Roman"/>
          <w:sz w:val="24"/>
          <w:szCs w:val="24"/>
        </w:rPr>
        <w:t xml:space="preserve">will take approximately </w:t>
      </w:r>
      <w:r w:rsidR="00080E17">
        <w:rPr>
          <w:rFonts w:ascii="Times New Roman" w:hAnsi="Times New Roman" w:cs="Times New Roman"/>
          <w:sz w:val="24"/>
          <w:szCs w:val="24"/>
        </w:rPr>
        <w:t>20</w:t>
      </w:r>
      <w:r w:rsidR="009C611E" w:rsidRPr="004D1A94">
        <w:rPr>
          <w:rFonts w:ascii="Times New Roman" w:hAnsi="Times New Roman" w:cs="Times New Roman"/>
          <w:sz w:val="24"/>
          <w:szCs w:val="24"/>
        </w:rPr>
        <w:t xml:space="preserve"> minutes to complete the form, resulting in a burden of </w:t>
      </w:r>
      <w:r w:rsidR="00080E17">
        <w:rPr>
          <w:rFonts w:ascii="Times New Roman" w:hAnsi="Times New Roman" w:cs="Times New Roman"/>
          <w:sz w:val="24"/>
          <w:szCs w:val="24"/>
        </w:rPr>
        <w:t>28 hours</w:t>
      </w:r>
      <w:r w:rsidR="00527E23">
        <w:rPr>
          <w:rFonts w:ascii="Times New Roman" w:hAnsi="Times New Roman" w:cs="Times New Roman"/>
          <w:sz w:val="24"/>
          <w:szCs w:val="24"/>
        </w:rPr>
        <w:t xml:space="preserve"> and 20 minutes</w:t>
      </w:r>
      <w:r w:rsidR="009C611E" w:rsidRPr="004D1A94">
        <w:rPr>
          <w:rFonts w:ascii="Times New Roman" w:hAnsi="Times New Roman" w:cs="Times New Roman"/>
          <w:sz w:val="24"/>
          <w:szCs w:val="24"/>
        </w:rPr>
        <w:t>.</w:t>
      </w:r>
    </w:p>
    <w:p w14:paraId="21DF98C2" w14:textId="77777777" w:rsidR="00A41BE0" w:rsidRDefault="00A41BE0" w:rsidP="00A41BE0">
      <w:pPr>
        <w:spacing w:after="0" w:line="240" w:lineRule="auto"/>
        <w:rPr>
          <w:rFonts w:ascii="Times New Roman" w:hAnsi="Times New Roman" w:cs="Times New Roman"/>
          <w:i/>
          <w:sz w:val="24"/>
          <w:szCs w:val="24"/>
        </w:rPr>
      </w:pPr>
    </w:p>
    <w:p w14:paraId="039DEEA5" w14:textId="1F9E95A5" w:rsidR="006F120F" w:rsidRPr="004D1A94" w:rsidRDefault="006F120F"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Training Presentation </w:t>
      </w:r>
      <w:r w:rsidRPr="004D1A94">
        <w:rPr>
          <w:rFonts w:ascii="Times New Roman" w:hAnsi="Times New Roman" w:cs="Times New Roman"/>
          <w:sz w:val="24"/>
          <w:szCs w:val="24"/>
        </w:rPr>
        <w:t>provides a summary of the screening drive prior to the participant ente</w:t>
      </w:r>
      <w:r w:rsidR="00D064B5">
        <w:rPr>
          <w:rFonts w:ascii="Times New Roman" w:hAnsi="Times New Roman" w:cs="Times New Roman"/>
          <w:sz w:val="24"/>
          <w:szCs w:val="24"/>
        </w:rPr>
        <w:t>ring the simulator. We will</w:t>
      </w:r>
      <w:r w:rsidRPr="004D1A94">
        <w:rPr>
          <w:rFonts w:ascii="Times New Roman" w:hAnsi="Times New Roman" w:cs="Times New Roman"/>
          <w:sz w:val="24"/>
          <w:szCs w:val="24"/>
        </w:rPr>
        <w:t xml:space="preserve"> screen 85 individuals to achieve a target of 75. </w:t>
      </w:r>
      <w:r w:rsidR="00CD1886">
        <w:rPr>
          <w:rFonts w:ascii="Times New Roman" w:hAnsi="Times New Roman" w:cs="Times New Roman"/>
          <w:sz w:val="24"/>
          <w:szCs w:val="24"/>
        </w:rPr>
        <w:t>Participants</w:t>
      </w:r>
      <w:r w:rsidR="00CD1886" w:rsidRPr="004D1A94">
        <w:rPr>
          <w:rFonts w:ascii="Times New Roman" w:hAnsi="Times New Roman" w:cs="Times New Roman"/>
          <w:sz w:val="24"/>
          <w:szCs w:val="24"/>
        </w:rPr>
        <w:t xml:space="preserve"> </w:t>
      </w:r>
      <w:r w:rsidRPr="004D1A94">
        <w:rPr>
          <w:rFonts w:ascii="Times New Roman" w:hAnsi="Times New Roman" w:cs="Times New Roman"/>
          <w:sz w:val="24"/>
          <w:szCs w:val="24"/>
        </w:rPr>
        <w:t xml:space="preserve">will take approximately </w:t>
      </w:r>
      <w:r w:rsidR="00080E17">
        <w:rPr>
          <w:rFonts w:ascii="Times New Roman" w:hAnsi="Times New Roman" w:cs="Times New Roman"/>
          <w:sz w:val="24"/>
          <w:szCs w:val="24"/>
        </w:rPr>
        <w:t>15</w:t>
      </w:r>
      <w:r w:rsidRPr="004D1A94">
        <w:rPr>
          <w:rFonts w:ascii="Times New Roman" w:hAnsi="Times New Roman" w:cs="Times New Roman"/>
          <w:sz w:val="24"/>
          <w:szCs w:val="24"/>
        </w:rPr>
        <w:t xml:space="preserve"> minutes to complete the presentation, resulting in a burden of </w:t>
      </w:r>
      <w:r w:rsidR="00CD1886">
        <w:rPr>
          <w:rFonts w:ascii="Times New Roman" w:hAnsi="Times New Roman" w:cs="Times New Roman"/>
          <w:sz w:val="24"/>
          <w:szCs w:val="24"/>
        </w:rPr>
        <w:t>21</w:t>
      </w:r>
      <w:r w:rsidR="00080E17">
        <w:rPr>
          <w:rFonts w:ascii="Times New Roman" w:hAnsi="Times New Roman" w:cs="Times New Roman"/>
          <w:sz w:val="24"/>
          <w:szCs w:val="24"/>
        </w:rPr>
        <w:t xml:space="preserve"> hours</w:t>
      </w:r>
      <w:r w:rsidR="00CD1886">
        <w:rPr>
          <w:rFonts w:ascii="Times New Roman" w:hAnsi="Times New Roman" w:cs="Times New Roman"/>
          <w:sz w:val="24"/>
          <w:szCs w:val="24"/>
        </w:rPr>
        <w:t xml:space="preserve"> and 15 minutes.</w:t>
      </w:r>
      <w:r w:rsidRPr="004D1A94">
        <w:rPr>
          <w:rFonts w:ascii="Times New Roman" w:hAnsi="Times New Roman" w:cs="Times New Roman"/>
          <w:sz w:val="24"/>
          <w:szCs w:val="24"/>
        </w:rPr>
        <w:t xml:space="preserve"> </w:t>
      </w:r>
    </w:p>
    <w:p w14:paraId="454A72CC" w14:textId="77777777" w:rsidR="00A41BE0" w:rsidRDefault="00A41BE0" w:rsidP="00A41BE0">
      <w:pPr>
        <w:spacing w:after="0" w:line="240" w:lineRule="auto"/>
        <w:rPr>
          <w:rFonts w:ascii="Times New Roman" w:hAnsi="Times New Roman" w:cs="Times New Roman"/>
          <w:i/>
          <w:sz w:val="24"/>
          <w:szCs w:val="24"/>
        </w:rPr>
      </w:pPr>
    </w:p>
    <w:p w14:paraId="5CD8F4F3" w14:textId="19F41EB3" w:rsidR="009C611E" w:rsidRPr="004D1A94" w:rsidRDefault="009C611E"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Screening Drive</w:t>
      </w:r>
      <w:r w:rsidRPr="004D1A94">
        <w:rPr>
          <w:rFonts w:ascii="Times New Roman" w:hAnsi="Times New Roman" w:cs="Times New Roman"/>
          <w:sz w:val="24"/>
          <w:szCs w:val="24"/>
        </w:rPr>
        <w:t xml:space="preserve"> </w:t>
      </w:r>
      <w:r w:rsidR="006F120F" w:rsidRPr="004D1A94">
        <w:rPr>
          <w:rFonts w:ascii="Times New Roman" w:hAnsi="Times New Roman" w:cs="Times New Roman"/>
          <w:sz w:val="24"/>
          <w:szCs w:val="24"/>
        </w:rPr>
        <w:t>acclimates participant</w:t>
      </w:r>
      <w:r w:rsidR="00506766">
        <w:rPr>
          <w:rFonts w:ascii="Times New Roman" w:hAnsi="Times New Roman" w:cs="Times New Roman"/>
          <w:sz w:val="24"/>
          <w:szCs w:val="24"/>
        </w:rPr>
        <w:t>s</w:t>
      </w:r>
      <w:r w:rsidR="006F120F" w:rsidRPr="004D1A94">
        <w:rPr>
          <w:rFonts w:ascii="Times New Roman" w:hAnsi="Times New Roman" w:cs="Times New Roman"/>
          <w:sz w:val="24"/>
          <w:szCs w:val="24"/>
        </w:rPr>
        <w:t xml:space="preserve"> to the driving simulator and screens for </w:t>
      </w:r>
      <w:r w:rsidR="00D064B5">
        <w:rPr>
          <w:rFonts w:ascii="Times New Roman" w:hAnsi="Times New Roman" w:cs="Times New Roman"/>
          <w:sz w:val="24"/>
          <w:szCs w:val="24"/>
        </w:rPr>
        <w:t>simulator sickness. We will</w:t>
      </w:r>
      <w:r w:rsidR="006F120F" w:rsidRPr="004D1A94">
        <w:rPr>
          <w:rFonts w:ascii="Times New Roman" w:hAnsi="Times New Roman" w:cs="Times New Roman"/>
          <w:sz w:val="24"/>
          <w:szCs w:val="24"/>
        </w:rPr>
        <w:t xml:space="preserve"> screen 85 individuals to achieve a target of 75. </w:t>
      </w:r>
      <w:r w:rsidR="00CD1886">
        <w:rPr>
          <w:rFonts w:ascii="Times New Roman" w:hAnsi="Times New Roman" w:cs="Times New Roman"/>
          <w:sz w:val="24"/>
          <w:szCs w:val="24"/>
        </w:rPr>
        <w:t>Participants</w:t>
      </w:r>
      <w:r w:rsidR="00CD1886" w:rsidRPr="004D1A94">
        <w:rPr>
          <w:rFonts w:ascii="Times New Roman" w:hAnsi="Times New Roman" w:cs="Times New Roman"/>
          <w:sz w:val="24"/>
          <w:szCs w:val="24"/>
        </w:rPr>
        <w:t xml:space="preserve"> </w:t>
      </w:r>
      <w:r w:rsidR="006F120F" w:rsidRPr="004D1A94">
        <w:rPr>
          <w:rFonts w:ascii="Times New Roman" w:hAnsi="Times New Roman" w:cs="Times New Roman"/>
          <w:sz w:val="24"/>
          <w:szCs w:val="24"/>
        </w:rPr>
        <w:t xml:space="preserve">will take approximately 15 minutes to complete the task, resulting in a burden of </w:t>
      </w:r>
      <w:r w:rsidR="00080E17">
        <w:rPr>
          <w:rFonts w:ascii="Times New Roman" w:hAnsi="Times New Roman" w:cs="Times New Roman"/>
          <w:sz w:val="24"/>
          <w:szCs w:val="24"/>
        </w:rPr>
        <w:t>21 hours</w:t>
      </w:r>
      <w:r w:rsidR="00527E23">
        <w:rPr>
          <w:rFonts w:ascii="Times New Roman" w:hAnsi="Times New Roman" w:cs="Times New Roman"/>
          <w:sz w:val="24"/>
          <w:szCs w:val="24"/>
        </w:rPr>
        <w:t xml:space="preserve"> and 15 minutes</w:t>
      </w:r>
      <w:r w:rsidR="006F120F" w:rsidRPr="004D1A94">
        <w:rPr>
          <w:rFonts w:ascii="Times New Roman" w:hAnsi="Times New Roman" w:cs="Times New Roman"/>
          <w:sz w:val="24"/>
          <w:szCs w:val="24"/>
        </w:rPr>
        <w:t>.</w:t>
      </w:r>
    </w:p>
    <w:p w14:paraId="57B8B9F9" w14:textId="77777777" w:rsidR="00A41BE0" w:rsidRDefault="00A41BE0" w:rsidP="00A41BE0">
      <w:pPr>
        <w:spacing w:after="0" w:line="240" w:lineRule="auto"/>
        <w:rPr>
          <w:rFonts w:ascii="Times New Roman" w:hAnsi="Times New Roman" w:cs="Times New Roman"/>
          <w:i/>
          <w:sz w:val="24"/>
          <w:szCs w:val="24"/>
        </w:rPr>
      </w:pPr>
    </w:p>
    <w:p w14:paraId="0A39F349" w14:textId="5422D7AC" w:rsidR="00B12E14" w:rsidRPr="004D1A94" w:rsidRDefault="00B12E14"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FORM </w:t>
      </w:r>
      <w:r w:rsidR="0069664B">
        <w:rPr>
          <w:rFonts w:ascii="Times New Roman" w:hAnsi="Times New Roman" w:cs="Times New Roman"/>
          <w:i/>
          <w:sz w:val="24"/>
          <w:szCs w:val="24"/>
        </w:rPr>
        <w:t>1444</w:t>
      </w:r>
      <w:r w:rsidRPr="004D1A94">
        <w:rPr>
          <w:rFonts w:ascii="Times New Roman" w:hAnsi="Times New Roman" w:cs="Times New Roman"/>
          <w:i/>
          <w:sz w:val="24"/>
          <w:szCs w:val="24"/>
        </w:rPr>
        <w:t xml:space="preserve"> Wellness Survey</w:t>
      </w:r>
      <w:r w:rsidRPr="004D1A94">
        <w:rPr>
          <w:rFonts w:ascii="Times New Roman" w:hAnsi="Times New Roman" w:cs="Times New Roman"/>
          <w:sz w:val="24"/>
          <w:szCs w:val="24"/>
        </w:rPr>
        <w:t xml:space="preserve"> </w:t>
      </w:r>
      <w:r w:rsidR="009C611E" w:rsidRPr="004D1A94">
        <w:rPr>
          <w:rFonts w:ascii="Times New Roman" w:hAnsi="Times New Roman" w:cs="Times New Roman"/>
          <w:sz w:val="24"/>
          <w:szCs w:val="24"/>
        </w:rPr>
        <w:t xml:space="preserve">evaluates </w:t>
      </w:r>
      <w:r w:rsidR="006F120F" w:rsidRPr="004D1A94">
        <w:rPr>
          <w:rFonts w:ascii="Times New Roman" w:hAnsi="Times New Roman" w:cs="Times New Roman"/>
          <w:sz w:val="24"/>
          <w:szCs w:val="24"/>
        </w:rPr>
        <w:t>symptoms of simulator sickness immediately after t</w:t>
      </w:r>
      <w:r w:rsidR="00D1599C">
        <w:rPr>
          <w:rFonts w:ascii="Times New Roman" w:hAnsi="Times New Roman" w:cs="Times New Roman"/>
          <w:sz w:val="24"/>
          <w:szCs w:val="24"/>
        </w:rPr>
        <w:t>he screening drive. We will</w:t>
      </w:r>
      <w:r w:rsidR="006F120F" w:rsidRPr="004D1A94">
        <w:rPr>
          <w:rFonts w:ascii="Times New Roman" w:hAnsi="Times New Roman" w:cs="Times New Roman"/>
          <w:sz w:val="24"/>
          <w:szCs w:val="24"/>
        </w:rPr>
        <w:t xml:space="preserve"> screen 85 individuals to achieve a target of 75. </w:t>
      </w:r>
      <w:r w:rsidR="00CD1886">
        <w:rPr>
          <w:rFonts w:ascii="Times New Roman" w:hAnsi="Times New Roman" w:cs="Times New Roman"/>
          <w:sz w:val="24"/>
          <w:szCs w:val="24"/>
        </w:rPr>
        <w:t>Participants</w:t>
      </w:r>
      <w:r w:rsidR="00CD1886" w:rsidRPr="004D1A94">
        <w:rPr>
          <w:rFonts w:ascii="Times New Roman" w:hAnsi="Times New Roman" w:cs="Times New Roman"/>
          <w:sz w:val="24"/>
          <w:szCs w:val="24"/>
        </w:rPr>
        <w:t xml:space="preserve"> </w:t>
      </w:r>
      <w:r w:rsidR="006F120F" w:rsidRPr="004D1A94">
        <w:rPr>
          <w:rFonts w:ascii="Times New Roman" w:hAnsi="Times New Roman" w:cs="Times New Roman"/>
          <w:sz w:val="24"/>
          <w:szCs w:val="24"/>
        </w:rPr>
        <w:t xml:space="preserve">will take approximately </w:t>
      </w:r>
      <w:r w:rsidR="00080E17">
        <w:rPr>
          <w:rFonts w:ascii="Times New Roman" w:hAnsi="Times New Roman" w:cs="Times New Roman"/>
          <w:sz w:val="24"/>
          <w:szCs w:val="24"/>
        </w:rPr>
        <w:t>10</w:t>
      </w:r>
      <w:r w:rsidR="006F120F" w:rsidRPr="004D1A94">
        <w:rPr>
          <w:rFonts w:ascii="Times New Roman" w:hAnsi="Times New Roman" w:cs="Times New Roman"/>
          <w:sz w:val="24"/>
          <w:szCs w:val="24"/>
        </w:rPr>
        <w:t xml:space="preserve"> minutes to complete the form, resulting in a burden of </w:t>
      </w:r>
      <w:r w:rsidR="00080E17">
        <w:rPr>
          <w:rFonts w:ascii="Times New Roman" w:hAnsi="Times New Roman" w:cs="Times New Roman"/>
          <w:sz w:val="24"/>
          <w:szCs w:val="24"/>
        </w:rPr>
        <w:t>14 hours</w:t>
      </w:r>
      <w:r w:rsidR="00527E23">
        <w:rPr>
          <w:rFonts w:ascii="Times New Roman" w:hAnsi="Times New Roman" w:cs="Times New Roman"/>
          <w:sz w:val="24"/>
          <w:szCs w:val="24"/>
        </w:rPr>
        <w:t xml:space="preserve"> and 10 minutes</w:t>
      </w:r>
      <w:r w:rsidR="006F120F" w:rsidRPr="004D1A94">
        <w:rPr>
          <w:rFonts w:ascii="Times New Roman" w:hAnsi="Times New Roman" w:cs="Times New Roman"/>
          <w:sz w:val="24"/>
          <w:szCs w:val="24"/>
        </w:rPr>
        <w:t>.</w:t>
      </w:r>
    </w:p>
    <w:p w14:paraId="39257603" w14:textId="77777777" w:rsidR="00A41BE0" w:rsidRDefault="00A41BE0" w:rsidP="00A41BE0">
      <w:pPr>
        <w:spacing w:after="0" w:line="240" w:lineRule="auto"/>
        <w:rPr>
          <w:rFonts w:ascii="Times New Roman" w:hAnsi="Times New Roman" w:cs="Times New Roman"/>
          <w:i/>
          <w:sz w:val="24"/>
          <w:szCs w:val="24"/>
        </w:rPr>
      </w:pPr>
    </w:p>
    <w:p w14:paraId="3BD2A82E" w14:textId="64C37326" w:rsidR="00447DE4" w:rsidRPr="004D1A94" w:rsidRDefault="00447DE4"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FORM </w:t>
      </w:r>
      <w:r>
        <w:rPr>
          <w:rFonts w:ascii="Times New Roman" w:hAnsi="Times New Roman" w:cs="Times New Roman"/>
          <w:i/>
          <w:sz w:val="24"/>
          <w:szCs w:val="24"/>
        </w:rPr>
        <w:t>1446</w:t>
      </w:r>
      <w:r w:rsidRPr="004D1A94">
        <w:rPr>
          <w:rFonts w:ascii="Times New Roman" w:hAnsi="Times New Roman" w:cs="Times New Roman"/>
          <w:i/>
          <w:sz w:val="24"/>
          <w:szCs w:val="24"/>
        </w:rPr>
        <w:t xml:space="preserve"> Sleep and Food Intake Survey</w:t>
      </w:r>
      <w:r w:rsidRPr="004D1A94">
        <w:rPr>
          <w:rFonts w:ascii="Times New Roman" w:hAnsi="Times New Roman" w:cs="Times New Roman"/>
          <w:sz w:val="24"/>
          <w:szCs w:val="24"/>
        </w:rPr>
        <w:t xml:space="preserve"> records the time of last caffeine, meal, and duration and times</w:t>
      </w:r>
      <w:r w:rsidR="00D1599C">
        <w:rPr>
          <w:rFonts w:ascii="Times New Roman" w:hAnsi="Times New Roman" w:cs="Times New Roman"/>
          <w:sz w:val="24"/>
          <w:szCs w:val="24"/>
        </w:rPr>
        <w:t xml:space="preserve"> of sleep and naps. We will</w:t>
      </w:r>
      <w:r w:rsidRPr="004D1A94">
        <w:rPr>
          <w:rFonts w:ascii="Times New Roman" w:hAnsi="Times New Roman" w:cs="Times New Roman"/>
          <w:sz w:val="24"/>
          <w:szCs w:val="24"/>
        </w:rPr>
        <w:t xml:space="preserve"> enroll 75 individuals. </w:t>
      </w:r>
      <w:r>
        <w:rPr>
          <w:rFonts w:ascii="Times New Roman" w:hAnsi="Times New Roman" w:cs="Times New Roman"/>
          <w:sz w:val="24"/>
          <w:szCs w:val="24"/>
        </w:rPr>
        <w:t>Participants</w:t>
      </w:r>
      <w:r w:rsidRPr="004D1A94">
        <w:rPr>
          <w:rFonts w:ascii="Times New Roman" w:hAnsi="Times New Roman" w:cs="Times New Roman"/>
          <w:sz w:val="24"/>
          <w:szCs w:val="24"/>
        </w:rPr>
        <w:t xml:space="preserve"> will take approximately 10 minutes to complete the form, resulting in a burden of </w:t>
      </w:r>
      <w:r>
        <w:rPr>
          <w:rFonts w:ascii="Times New Roman" w:hAnsi="Times New Roman" w:cs="Times New Roman"/>
          <w:sz w:val="24"/>
          <w:szCs w:val="24"/>
        </w:rPr>
        <w:t>12 hours and 30 minutes</w:t>
      </w:r>
      <w:r w:rsidRPr="004D1A94">
        <w:rPr>
          <w:rFonts w:ascii="Times New Roman" w:hAnsi="Times New Roman" w:cs="Times New Roman"/>
          <w:sz w:val="24"/>
          <w:szCs w:val="24"/>
        </w:rPr>
        <w:t xml:space="preserve">. </w:t>
      </w:r>
    </w:p>
    <w:p w14:paraId="76147DD1" w14:textId="77777777" w:rsidR="00A41BE0" w:rsidRDefault="00A41BE0" w:rsidP="00A41BE0">
      <w:pPr>
        <w:spacing w:after="0" w:line="240" w:lineRule="auto"/>
        <w:rPr>
          <w:rFonts w:ascii="Times New Roman" w:hAnsi="Times New Roman" w:cs="Times New Roman"/>
          <w:i/>
          <w:sz w:val="24"/>
          <w:szCs w:val="24"/>
        </w:rPr>
      </w:pPr>
    </w:p>
    <w:p w14:paraId="6C36E54C" w14:textId="6D2D1892" w:rsidR="006F120F" w:rsidRPr="004D1A94" w:rsidRDefault="00A9177B"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FORM </w:t>
      </w:r>
      <w:r w:rsidR="0069664B">
        <w:rPr>
          <w:rFonts w:ascii="Times New Roman" w:hAnsi="Times New Roman" w:cs="Times New Roman"/>
          <w:i/>
          <w:sz w:val="24"/>
          <w:szCs w:val="24"/>
        </w:rPr>
        <w:t>1445</w:t>
      </w:r>
      <w:r w:rsidRPr="004D1A94">
        <w:rPr>
          <w:rFonts w:ascii="Times New Roman" w:hAnsi="Times New Roman" w:cs="Times New Roman"/>
          <w:i/>
          <w:sz w:val="24"/>
          <w:szCs w:val="24"/>
        </w:rPr>
        <w:t xml:space="preserve"> </w:t>
      </w:r>
      <w:r w:rsidR="00B12E14" w:rsidRPr="004D1A94">
        <w:rPr>
          <w:rFonts w:ascii="Times New Roman" w:hAnsi="Times New Roman" w:cs="Times New Roman"/>
          <w:i/>
          <w:sz w:val="24"/>
          <w:szCs w:val="24"/>
        </w:rPr>
        <w:t>Activity Log</w:t>
      </w:r>
      <w:r w:rsidR="006F120F" w:rsidRPr="004D1A94">
        <w:rPr>
          <w:rFonts w:ascii="Times New Roman" w:hAnsi="Times New Roman" w:cs="Times New Roman"/>
          <w:sz w:val="24"/>
          <w:szCs w:val="24"/>
        </w:rPr>
        <w:t xml:space="preserve"> records sleep, activity, and food/beverage intake in the twenty-four hours prior </w:t>
      </w:r>
      <w:r w:rsidR="00D1599C">
        <w:rPr>
          <w:rFonts w:ascii="Times New Roman" w:hAnsi="Times New Roman" w:cs="Times New Roman"/>
          <w:sz w:val="24"/>
          <w:szCs w:val="24"/>
        </w:rPr>
        <w:t>to the study visit. We will</w:t>
      </w:r>
      <w:r w:rsidR="006F120F" w:rsidRPr="004D1A94">
        <w:rPr>
          <w:rFonts w:ascii="Times New Roman" w:hAnsi="Times New Roman" w:cs="Times New Roman"/>
          <w:sz w:val="24"/>
          <w:szCs w:val="24"/>
        </w:rPr>
        <w:t xml:space="preserve"> enroll 75 individuals. </w:t>
      </w:r>
      <w:r w:rsidR="00CD1886">
        <w:rPr>
          <w:rFonts w:ascii="Times New Roman" w:hAnsi="Times New Roman" w:cs="Times New Roman"/>
          <w:sz w:val="24"/>
          <w:szCs w:val="24"/>
        </w:rPr>
        <w:t>Participants</w:t>
      </w:r>
      <w:r w:rsidR="00CD1886" w:rsidRPr="004D1A94">
        <w:rPr>
          <w:rFonts w:ascii="Times New Roman" w:hAnsi="Times New Roman" w:cs="Times New Roman"/>
          <w:sz w:val="24"/>
          <w:szCs w:val="24"/>
        </w:rPr>
        <w:t xml:space="preserve"> </w:t>
      </w:r>
      <w:r w:rsidR="006F120F" w:rsidRPr="004D1A94">
        <w:rPr>
          <w:rFonts w:ascii="Times New Roman" w:hAnsi="Times New Roman" w:cs="Times New Roman"/>
          <w:sz w:val="24"/>
          <w:szCs w:val="24"/>
        </w:rPr>
        <w:t xml:space="preserve">will take approximately </w:t>
      </w:r>
      <w:r w:rsidR="009C2473">
        <w:rPr>
          <w:rFonts w:ascii="Times New Roman" w:hAnsi="Times New Roman" w:cs="Times New Roman"/>
          <w:sz w:val="24"/>
          <w:szCs w:val="24"/>
        </w:rPr>
        <w:t>30</w:t>
      </w:r>
      <w:r w:rsidR="006F120F" w:rsidRPr="004D1A94">
        <w:rPr>
          <w:rFonts w:ascii="Times New Roman" w:hAnsi="Times New Roman" w:cs="Times New Roman"/>
          <w:sz w:val="24"/>
          <w:szCs w:val="24"/>
        </w:rPr>
        <w:t xml:space="preserve"> minutes total to complete the log, resulting in a burden of </w:t>
      </w:r>
      <w:r w:rsidR="009C2473">
        <w:rPr>
          <w:rFonts w:ascii="Times New Roman" w:hAnsi="Times New Roman" w:cs="Times New Roman"/>
          <w:sz w:val="24"/>
          <w:szCs w:val="24"/>
        </w:rPr>
        <w:t>37 hours</w:t>
      </w:r>
      <w:r w:rsidR="00527E23">
        <w:rPr>
          <w:rFonts w:ascii="Times New Roman" w:hAnsi="Times New Roman" w:cs="Times New Roman"/>
          <w:sz w:val="24"/>
          <w:szCs w:val="24"/>
        </w:rPr>
        <w:t xml:space="preserve"> and 30 minutes</w:t>
      </w:r>
      <w:r w:rsidR="006F120F" w:rsidRPr="004D1A94">
        <w:rPr>
          <w:rFonts w:ascii="Times New Roman" w:hAnsi="Times New Roman" w:cs="Times New Roman"/>
          <w:sz w:val="24"/>
          <w:szCs w:val="24"/>
        </w:rPr>
        <w:t>.</w:t>
      </w:r>
    </w:p>
    <w:p w14:paraId="23BD2085" w14:textId="77777777" w:rsidR="00A41BE0" w:rsidRDefault="00A41BE0" w:rsidP="00A41BE0">
      <w:pPr>
        <w:spacing w:after="0" w:line="240" w:lineRule="auto"/>
        <w:rPr>
          <w:rFonts w:ascii="Times New Roman" w:hAnsi="Times New Roman" w:cs="Times New Roman"/>
          <w:i/>
          <w:sz w:val="24"/>
          <w:szCs w:val="24"/>
        </w:rPr>
      </w:pPr>
    </w:p>
    <w:p w14:paraId="3A832152" w14:textId="0B2BA09B" w:rsidR="00527E23" w:rsidRDefault="008D20AB"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Wait for Study Drive</w:t>
      </w:r>
      <w:r w:rsidRPr="004D1A94">
        <w:rPr>
          <w:rFonts w:ascii="Times New Roman" w:hAnsi="Times New Roman" w:cs="Times New Roman"/>
          <w:sz w:val="24"/>
          <w:szCs w:val="24"/>
        </w:rPr>
        <w:t xml:space="preserve"> is the time between participants arriving for the study and beginning the study drive, during which they can engage in tasks such as reading or watching mov</w:t>
      </w:r>
      <w:r w:rsidR="00D1599C">
        <w:rPr>
          <w:rFonts w:ascii="Times New Roman" w:hAnsi="Times New Roman" w:cs="Times New Roman"/>
          <w:sz w:val="24"/>
          <w:szCs w:val="24"/>
        </w:rPr>
        <w:t>ies, but not sleep. We will</w:t>
      </w:r>
      <w:r w:rsidRPr="004D1A94">
        <w:rPr>
          <w:rFonts w:ascii="Times New Roman" w:hAnsi="Times New Roman" w:cs="Times New Roman"/>
          <w:sz w:val="24"/>
          <w:szCs w:val="24"/>
        </w:rPr>
        <w:t xml:space="preserve"> enroll 75 individuals to achieve a target of </w:t>
      </w:r>
      <w:r w:rsidR="006D596E">
        <w:rPr>
          <w:rFonts w:ascii="Times New Roman" w:hAnsi="Times New Roman" w:cs="Times New Roman"/>
          <w:sz w:val="24"/>
          <w:szCs w:val="24"/>
        </w:rPr>
        <w:t>75</w:t>
      </w:r>
      <w:r w:rsidRPr="004D1A94">
        <w:rPr>
          <w:rFonts w:ascii="Times New Roman" w:hAnsi="Times New Roman" w:cs="Times New Roman"/>
          <w:sz w:val="24"/>
          <w:szCs w:val="24"/>
        </w:rPr>
        <w:t xml:space="preserve">. </w:t>
      </w:r>
      <w:r w:rsidR="00CD1886">
        <w:rPr>
          <w:rFonts w:ascii="Times New Roman" w:hAnsi="Times New Roman" w:cs="Times New Roman"/>
          <w:sz w:val="24"/>
          <w:szCs w:val="24"/>
        </w:rPr>
        <w:t>Participants</w:t>
      </w:r>
      <w:r w:rsidRPr="004D1A94">
        <w:rPr>
          <w:rFonts w:ascii="Times New Roman" w:hAnsi="Times New Roman" w:cs="Times New Roman"/>
          <w:sz w:val="24"/>
          <w:szCs w:val="24"/>
        </w:rPr>
        <w:t xml:space="preserve"> will wait approximately </w:t>
      </w:r>
      <w:r w:rsidR="00D23174">
        <w:rPr>
          <w:rFonts w:ascii="Times New Roman" w:hAnsi="Times New Roman" w:cs="Times New Roman"/>
          <w:sz w:val="24"/>
          <w:szCs w:val="24"/>
        </w:rPr>
        <w:t>255</w:t>
      </w:r>
      <w:r w:rsidRPr="004D1A94">
        <w:rPr>
          <w:rFonts w:ascii="Times New Roman" w:hAnsi="Times New Roman" w:cs="Times New Roman"/>
          <w:sz w:val="24"/>
          <w:szCs w:val="24"/>
        </w:rPr>
        <w:t xml:space="preserve"> minutes, resulting in a burden of </w:t>
      </w:r>
      <w:r w:rsidR="00447DE4">
        <w:rPr>
          <w:rFonts w:ascii="Times New Roman" w:hAnsi="Times New Roman" w:cs="Times New Roman"/>
          <w:sz w:val="24"/>
          <w:szCs w:val="24"/>
        </w:rPr>
        <w:t>318</w:t>
      </w:r>
      <w:r w:rsidR="009C2473">
        <w:rPr>
          <w:rFonts w:ascii="Times New Roman" w:hAnsi="Times New Roman" w:cs="Times New Roman"/>
          <w:sz w:val="24"/>
          <w:szCs w:val="24"/>
        </w:rPr>
        <w:t xml:space="preserve"> hours</w:t>
      </w:r>
      <w:r w:rsidR="00447DE4">
        <w:rPr>
          <w:rFonts w:ascii="Times New Roman" w:hAnsi="Times New Roman" w:cs="Times New Roman"/>
          <w:sz w:val="24"/>
          <w:szCs w:val="24"/>
        </w:rPr>
        <w:t xml:space="preserve"> and 45 minutes</w:t>
      </w:r>
      <w:r w:rsidRPr="004D1A94">
        <w:rPr>
          <w:rFonts w:ascii="Times New Roman" w:hAnsi="Times New Roman" w:cs="Times New Roman"/>
          <w:sz w:val="24"/>
          <w:szCs w:val="24"/>
        </w:rPr>
        <w:t xml:space="preserve">.  </w:t>
      </w:r>
    </w:p>
    <w:p w14:paraId="5F2C2D5B" w14:textId="77777777" w:rsidR="00A41BE0" w:rsidRDefault="00A41BE0" w:rsidP="00A41BE0">
      <w:pPr>
        <w:spacing w:after="0" w:line="240" w:lineRule="auto"/>
        <w:rPr>
          <w:rFonts w:ascii="Times New Roman" w:hAnsi="Times New Roman" w:cs="Times New Roman"/>
          <w:i/>
          <w:sz w:val="24"/>
          <w:szCs w:val="24"/>
        </w:rPr>
      </w:pPr>
    </w:p>
    <w:p w14:paraId="1A58FE46" w14:textId="2995495D" w:rsidR="00983174" w:rsidRPr="00983174" w:rsidRDefault="00983174" w:rsidP="00A41BE0">
      <w:pPr>
        <w:spacing w:after="0" w:line="240" w:lineRule="auto"/>
        <w:rPr>
          <w:rFonts w:ascii="Times New Roman" w:hAnsi="Times New Roman" w:cs="Times New Roman"/>
          <w:sz w:val="24"/>
          <w:szCs w:val="24"/>
        </w:rPr>
      </w:pPr>
      <w:r>
        <w:rPr>
          <w:rFonts w:ascii="Times New Roman" w:hAnsi="Times New Roman" w:cs="Times New Roman"/>
          <w:i/>
          <w:sz w:val="24"/>
          <w:szCs w:val="24"/>
        </w:rPr>
        <w:t>Training Presentation</w:t>
      </w:r>
      <w:r w:rsidR="000529B7">
        <w:rPr>
          <w:rFonts w:ascii="Times New Roman" w:hAnsi="Times New Roman" w:cs="Times New Roman"/>
          <w:sz w:val="24"/>
          <w:szCs w:val="24"/>
        </w:rPr>
        <w:t xml:space="preserve"> provides an overview of the </w:t>
      </w:r>
      <w:r w:rsidR="00CD1886">
        <w:rPr>
          <w:rFonts w:ascii="Times New Roman" w:hAnsi="Times New Roman" w:cs="Times New Roman"/>
          <w:sz w:val="24"/>
          <w:szCs w:val="24"/>
        </w:rPr>
        <w:t>study drive procedures and drowsine</w:t>
      </w:r>
      <w:r w:rsidR="00D1599C">
        <w:rPr>
          <w:rFonts w:ascii="Times New Roman" w:hAnsi="Times New Roman" w:cs="Times New Roman"/>
          <w:sz w:val="24"/>
          <w:szCs w:val="24"/>
        </w:rPr>
        <w:t>ss countermeasures. We will</w:t>
      </w:r>
      <w:r w:rsidR="00CD1886">
        <w:rPr>
          <w:rFonts w:ascii="Times New Roman" w:hAnsi="Times New Roman" w:cs="Times New Roman"/>
          <w:sz w:val="24"/>
          <w:szCs w:val="24"/>
        </w:rPr>
        <w:t xml:space="preserve"> enroll 75 individuals. Participants</w:t>
      </w:r>
      <w:r w:rsidR="00CD1886" w:rsidRPr="004D1A94">
        <w:rPr>
          <w:rFonts w:ascii="Times New Roman" w:hAnsi="Times New Roman" w:cs="Times New Roman"/>
          <w:sz w:val="24"/>
          <w:szCs w:val="24"/>
        </w:rPr>
        <w:t xml:space="preserve"> will take approximately </w:t>
      </w:r>
      <w:r w:rsidR="00CD1886">
        <w:rPr>
          <w:rFonts w:ascii="Times New Roman" w:hAnsi="Times New Roman" w:cs="Times New Roman"/>
          <w:sz w:val="24"/>
          <w:szCs w:val="24"/>
        </w:rPr>
        <w:t>5</w:t>
      </w:r>
      <w:r w:rsidR="00CD1886" w:rsidRPr="004D1A94">
        <w:rPr>
          <w:rFonts w:ascii="Times New Roman" w:hAnsi="Times New Roman" w:cs="Times New Roman"/>
          <w:sz w:val="24"/>
          <w:szCs w:val="24"/>
        </w:rPr>
        <w:t xml:space="preserve"> minutes to complete the presentation, resulting in a burden of </w:t>
      </w:r>
      <w:r w:rsidR="00CD1886">
        <w:rPr>
          <w:rFonts w:ascii="Times New Roman" w:hAnsi="Times New Roman" w:cs="Times New Roman"/>
          <w:sz w:val="24"/>
          <w:szCs w:val="24"/>
        </w:rPr>
        <w:t>6 hours and 15 minutes</w:t>
      </w:r>
      <w:r w:rsidR="00CD1886" w:rsidRPr="004D1A94">
        <w:rPr>
          <w:rFonts w:ascii="Times New Roman" w:hAnsi="Times New Roman" w:cs="Times New Roman"/>
          <w:sz w:val="24"/>
          <w:szCs w:val="24"/>
        </w:rPr>
        <w:t>.</w:t>
      </w:r>
    </w:p>
    <w:p w14:paraId="4CEAC10B" w14:textId="77777777" w:rsidR="00A41BE0" w:rsidRDefault="00A41BE0" w:rsidP="00A41BE0">
      <w:pPr>
        <w:spacing w:after="0" w:line="240" w:lineRule="auto"/>
        <w:rPr>
          <w:rFonts w:ascii="Times New Roman" w:hAnsi="Times New Roman" w:cs="Times New Roman"/>
          <w:i/>
          <w:sz w:val="24"/>
          <w:szCs w:val="24"/>
        </w:rPr>
      </w:pPr>
    </w:p>
    <w:p w14:paraId="0461FAEA" w14:textId="3CD4DB38" w:rsidR="00B12E14" w:rsidRPr="004D1A94" w:rsidRDefault="00A9177B"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FORM </w:t>
      </w:r>
      <w:r w:rsidR="00774061">
        <w:rPr>
          <w:rFonts w:ascii="Times New Roman" w:hAnsi="Times New Roman" w:cs="Times New Roman"/>
          <w:i/>
          <w:sz w:val="24"/>
          <w:szCs w:val="24"/>
        </w:rPr>
        <w:t>1447</w:t>
      </w:r>
      <w:r w:rsidRPr="004D1A94">
        <w:rPr>
          <w:rFonts w:ascii="Times New Roman" w:hAnsi="Times New Roman" w:cs="Times New Roman"/>
          <w:i/>
          <w:sz w:val="24"/>
          <w:szCs w:val="24"/>
        </w:rPr>
        <w:t xml:space="preserve"> </w:t>
      </w:r>
      <w:r w:rsidR="00B12E14" w:rsidRPr="004D1A94">
        <w:rPr>
          <w:rFonts w:ascii="Times New Roman" w:hAnsi="Times New Roman" w:cs="Times New Roman"/>
          <w:i/>
          <w:sz w:val="24"/>
          <w:szCs w:val="24"/>
        </w:rPr>
        <w:t>Stanford Sleepiness Scale</w:t>
      </w:r>
      <w:r w:rsidR="00B12E14" w:rsidRPr="004D1A94">
        <w:rPr>
          <w:rFonts w:ascii="Times New Roman" w:hAnsi="Times New Roman" w:cs="Times New Roman"/>
          <w:sz w:val="24"/>
          <w:szCs w:val="24"/>
        </w:rPr>
        <w:t xml:space="preserve"> </w:t>
      </w:r>
      <w:r w:rsidR="008D20AB" w:rsidRPr="004D1A94">
        <w:rPr>
          <w:rFonts w:ascii="Times New Roman" w:hAnsi="Times New Roman" w:cs="Times New Roman"/>
          <w:sz w:val="24"/>
          <w:szCs w:val="24"/>
        </w:rPr>
        <w:t>evaluates self-rated sleepiness on a scale from 1 to 7, recorded every half hour as participants wait for the study drive and</w:t>
      </w:r>
      <w:r w:rsidR="001751F0" w:rsidRPr="004D1A94">
        <w:rPr>
          <w:rFonts w:ascii="Times New Roman" w:hAnsi="Times New Roman" w:cs="Times New Roman"/>
          <w:sz w:val="24"/>
          <w:szCs w:val="24"/>
        </w:rPr>
        <w:t xml:space="preserve"> </w:t>
      </w:r>
      <w:r w:rsidR="00BD3C4A" w:rsidRPr="004D1A94">
        <w:rPr>
          <w:rFonts w:ascii="Times New Roman" w:hAnsi="Times New Roman" w:cs="Times New Roman"/>
          <w:sz w:val="24"/>
          <w:szCs w:val="24"/>
        </w:rPr>
        <w:t>immediately before and after the drive</w:t>
      </w:r>
      <w:r w:rsidR="00FE3C52" w:rsidRPr="004D1A94">
        <w:rPr>
          <w:rFonts w:ascii="Times New Roman" w:hAnsi="Times New Roman" w:cs="Times New Roman"/>
          <w:sz w:val="24"/>
          <w:szCs w:val="24"/>
        </w:rPr>
        <w:t xml:space="preserve">. </w:t>
      </w:r>
      <w:r w:rsidR="00D1599C">
        <w:rPr>
          <w:rFonts w:ascii="Times New Roman" w:hAnsi="Times New Roman" w:cs="Times New Roman"/>
          <w:sz w:val="24"/>
          <w:szCs w:val="24"/>
        </w:rPr>
        <w:t>We will enroll</w:t>
      </w:r>
      <w:r w:rsidR="002E03CD" w:rsidRPr="004D1A94">
        <w:rPr>
          <w:rFonts w:ascii="Times New Roman" w:hAnsi="Times New Roman" w:cs="Times New Roman"/>
          <w:sz w:val="24"/>
          <w:szCs w:val="24"/>
        </w:rPr>
        <w:t xml:space="preserve"> 75 </w:t>
      </w:r>
      <w:r w:rsidR="00527E23">
        <w:rPr>
          <w:rFonts w:ascii="Times New Roman" w:hAnsi="Times New Roman" w:cs="Times New Roman"/>
          <w:sz w:val="24"/>
          <w:szCs w:val="24"/>
        </w:rPr>
        <w:t>participants</w:t>
      </w:r>
      <w:r w:rsidR="006D596E">
        <w:rPr>
          <w:rFonts w:ascii="Times New Roman" w:hAnsi="Times New Roman" w:cs="Times New Roman"/>
          <w:sz w:val="24"/>
          <w:szCs w:val="24"/>
        </w:rPr>
        <w:t xml:space="preserve"> who</w:t>
      </w:r>
      <w:r w:rsidR="002E03CD" w:rsidRPr="004D1A94">
        <w:rPr>
          <w:rFonts w:ascii="Times New Roman" w:hAnsi="Times New Roman" w:cs="Times New Roman"/>
          <w:sz w:val="24"/>
          <w:szCs w:val="24"/>
        </w:rPr>
        <w:t xml:space="preserve"> will take the survey ten times for </w:t>
      </w:r>
      <w:r w:rsidR="000C630C">
        <w:rPr>
          <w:rFonts w:ascii="Times New Roman" w:hAnsi="Times New Roman" w:cs="Times New Roman"/>
          <w:sz w:val="24"/>
          <w:szCs w:val="24"/>
        </w:rPr>
        <w:t>1</w:t>
      </w:r>
      <w:r w:rsidR="002E03CD" w:rsidRPr="004D1A94">
        <w:rPr>
          <w:rFonts w:ascii="Times New Roman" w:hAnsi="Times New Roman" w:cs="Times New Roman"/>
          <w:sz w:val="24"/>
          <w:szCs w:val="24"/>
        </w:rPr>
        <w:t xml:space="preserve"> minute to complete the survey, resulting in a total burden of </w:t>
      </w:r>
      <w:r w:rsidR="00447DE4">
        <w:rPr>
          <w:rFonts w:ascii="Times New Roman" w:hAnsi="Times New Roman" w:cs="Times New Roman"/>
          <w:sz w:val="24"/>
          <w:szCs w:val="24"/>
        </w:rPr>
        <w:t>12</w:t>
      </w:r>
      <w:r w:rsidR="00527E23">
        <w:rPr>
          <w:rFonts w:ascii="Times New Roman" w:hAnsi="Times New Roman" w:cs="Times New Roman"/>
          <w:sz w:val="24"/>
          <w:szCs w:val="24"/>
        </w:rPr>
        <w:t xml:space="preserve"> </w:t>
      </w:r>
      <w:r w:rsidR="009C2473">
        <w:rPr>
          <w:rFonts w:ascii="Times New Roman" w:hAnsi="Times New Roman" w:cs="Times New Roman"/>
          <w:sz w:val="24"/>
          <w:szCs w:val="24"/>
        </w:rPr>
        <w:t>hours</w:t>
      </w:r>
      <w:r w:rsidR="00447DE4">
        <w:rPr>
          <w:rFonts w:ascii="Times New Roman" w:hAnsi="Times New Roman" w:cs="Times New Roman"/>
          <w:sz w:val="24"/>
          <w:szCs w:val="24"/>
        </w:rPr>
        <w:t xml:space="preserve"> and 30 minutes</w:t>
      </w:r>
      <w:r w:rsidR="002E03CD" w:rsidRPr="004D1A94">
        <w:rPr>
          <w:rFonts w:ascii="Times New Roman" w:hAnsi="Times New Roman" w:cs="Times New Roman"/>
          <w:sz w:val="24"/>
          <w:szCs w:val="24"/>
        </w:rPr>
        <w:t xml:space="preserve">. </w:t>
      </w:r>
    </w:p>
    <w:p w14:paraId="4C2D577D" w14:textId="77777777" w:rsidR="00A41BE0" w:rsidRDefault="00A41BE0" w:rsidP="00A41BE0">
      <w:pPr>
        <w:spacing w:after="0" w:line="240" w:lineRule="auto"/>
        <w:rPr>
          <w:rFonts w:ascii="Times New Roman" w:hAnsi="Times New Roman" w:cs="Times New Roman"/>
          <w:i/>
          <w:sz w:val="24"/>
          <w:szCs w:val="24"/>
        </w:rPr>
      </w:pPr>
    </w:p>
    <w:p w14:paraId="3DE3A5C5" w14:textId="64FCAAB2" w:rsidR="002E03CD" w:rsidRPr="004D1A94" w:rsidRDefault="002E03CD"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Study Drive </w:t>
      </w:r>
      <w:r w:rsidRPr="004D1A94">
        <w:rPr>
          <w:rFonts w:ascii="Times New Roman" w:hAnsi="Times New Roman" w:cs="Times New Roman"/>
          <w:sz w:val="24"/>
          <w:szCs w:val="24"/>
        </w:rPr>
        <w:t>is the main experiment in the driving simulator to test the effects of in-vehicle drowsiness countermeasures o</w:t>
      </w:r>
      <w:r w:rsidR="00D1599C">
        <w:rPr>
          <w:rFonts w:ascii="Times New Roman" w:hAnsi="Times New Roman" w:cs="Times New Roman"/>
          <w:sz w:val="24"/>
          <w:szCs w:val="24"/>
        </w:rPr>
        <w:t>n driving behavior. We will</w:t>
      </w:r>
      <w:r w:rsidRPr="004D1A94">
        <w:rPr>
          <w:rFonts w:ascii="Times New Roman" w:hAnsi="Times New Roman" w:cs="Times New Roman"/>
          <w:sz w:val="24"/>
          <w:szCs w:val="24"/>
        </w:rPr>
        <w:t xml:space="preserve"> enroll 75 individuals. </w:t>
      </w:r>
      <w:r w:rsidR="00CD1886">
        <w:rPr>
          <w:rFonts w:ascii="Times New Roman" w:hAnsi="Times New Roman" w:cs="Times New Roman"/>
          <w:sz w:val="24"/>
          <w:szCs w:val="24"/>
        </w:rPr>
        <w:t>Participants</w:t>
      </w:r>
      <w:r w:rsidR="00CD1886" w:rsidRPr="004D1A94">
        <w:rPr>
          <w:rFonts w:ascii="Times New Roman" w:hAnsi="Times New Roman" w:cs="Times New Roman"/>
          <w:sz w:val="24"/>
          <w:szCs w:val="24"/>
        </w:rPr>
        <w:t xml:space="preserve"> </w:t>
      </w:r>
      <w:r w:rsidRPr="004D1A94">
        <w:rPr>
          <w:rFonts w:ascii="Times New Roman" w:hAnsi="Times New Roman" w:cs="Times New Roman"/>
          <w:sz w:val="24"/>
          <w:szCs w:val="24"/>
        </w:rPr>
        <w:t xml:space="preserve">will take 240 minutes to complete the study drive, resulting in a total burden of </w:t>
      </w:r>
      <w:r w:rsidR="009C2473">
        <w:rPr>
          <w:rFonts w:ascii="Times New Roman" w:hAnsi="Times New Roman" w:cs="Times New Roman"/>
          <w:sz w:val="24"/>
          <w:szCs w:val="24"/>
        </w:rPr>
        <w:t>300 hours</w:t>
      </w:r>
      <w:r w:rsidRPr="004D1A94">
        <w:rPr>
          <w:rFonts w:ascii="Times New Roman" w:hAnsi="Times New Roman" w:cs="Times New Roman"/>
          <w:sz w:val="24"/>
          <w:szCs w:val="24"/>
        </w:rPr>
        <w:t>.</w:t>
      </w:r>
    </w:p>
    <w:p w14:paraId="582B714A" w14:textId="77777777" w:rsidR="00A41BE0" w:rsidRDefault="00A41BE0" w:rsidP="00A41BE0">
      <w:pPr>
        <w:spacing w:after="0" w:line="240" w:lineRule="auto"/>
        <w:rPr>
          <w:rFonts w:ascii="Times New Roman" w:hAnsi="Times New Roman" w:cs="Times New Roman"/>
          <w:i/>
          <w:sz w:val="24"/>
          <w:szCs w:val="24"/>
        </w:rPr>
      </w:pPr>
    </w:p>
    <w:p w14:paraId="615B4A56" w14:textId="028234AD" w:rsidR="00FE3C52" w:rsidRPr="004D1A94" w:rsidRDefault="00FE3C52"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FORM </w:t>
      </w:r>
      <w:r w:rsidR="00257C42" w:rsidRPr="004D1A94">
        <w:rPr>
          <w:rFonts w:ascii="Times New Roman" w:hAnsi="Times New Roman" w:cs="Times New Roman"/>
          <w:i/>
          <w:sz w:val="24"/>
          <w:szCs w:val="24"/>
        </w:rPr>
        <w:t>14</w:t>
      </w:r>
      <w:r w:rsidR="00D00549">
        <w:rPr>
          <w:rFonts w:ascii="Times New Roman" w:hAnsi="Times New Roman" w:cs="Times New Roman"/>
          <w:i/>
          <w:sz w:val="24"/>
          <w:szCs w:val="24"/>
        </w:rPr>
        <w:t>48</w:t>
      </w:r>
      <w:r w:rsidRPr="004D1A94">
        <w:rPr>
          <w:rFonts w:ascii="Times New Roman" w:hAnsi="Times New Roman" w:cs="Times New Roman"/>
          <w:i/>
          <w:sz w:val="24"/>
          <w:szCs w:val="24"/>
        </w:rPr>
        <w:t xml:space="preserve"> Drive Break Survey</w:t>
      </w:r>
      <w:r w:rsidRPr="004D1A94">
        <w:rPr>
          <w:rFonts w:ascii="Times New Roman" w:hAnsi="Times New Roman" w:cs="Times New Roman"/>
          <w:sz w:val="24"/>
          <w:szCs w:val="24"/>
        </w:rPr>
        <w:t xml:space="preserve"> </w:t>
      </w:r>
      <w:r w:rsidR="002E03CD" w:rsidRPr="004D1A94">
        <w:rPr>
          <w:rFonts w:ascii="Times New Roman" w:hAnsi="Times New Roman" w:cs="Times New Roman"/>
          <w:sz w:val="24"/>
          <w:szCs w:val="24"/>
        </w:rPr>
        <w:t xml:space="preserve">is administered during </w:t>
      </w:r>
      <w:r w:rsidR="00A402DA" w:rsidRPr="004D1A94">
        <w:rPr>
          <w:rFonts w:ascii="Times New Roman" w:hAnsi="Times New Roman" w:cs="Times New Roman"/>
          <w:sz w:val="24"/>
          <w:szCs w:val="24"/>
        </w:rPr>
        <w:t>voluntary</w:t>
      </w:r>
      <w:r w:rsidR="002E03CD" w:rsidRPr="004D1A94">
        <w:rPr>
          <w:rFonts w:ascii="Times New Roman" w:hAnsi="Times New Roman" w:cs="Times New Roman"/>
          <w:sz w:val="24"/>
          <w:szCs w:val="24"/>
        </w:rPr>
        <w:t xml:space="preserve"> breaks in the drive to evaluate participants’ rat</w:t>
      </w:r>
      <w:r w:rsidR="00D1599C">
        <w:rPr>
          <w:rFonts w:ascii="Times New Roman" w:hAnsi="Times New Roman" w:cs="Times New Roman"/>
          <w:sz w:val="24"/>
          <w:szCs w:val="24"/>
        </w:rPr>
        <w:t>ionale for resting. We will</w:t>
      </w:r>
      <w:r w:rsidR="002E03CD" w:rsidRPr="004D1A94">
        <w:rPr>
          <w:rFonts w:ascii="Times New Roman" w:hAnsi="Times New Roman" w:cs="Times New Roman"/>
          <w:sz w:val="24"/>
          <w:szCs w:val="24"/>
        </w:rPr>
        <w:t xml:space="preserve"> enroll 75 individuals. </w:t>
      </w:r>
      <w:r w:rsidR="00CD1886">
        <w:rPr>
          <w:rFonts w:ascii="Times New Roman" w:hAnsi="Times New Roman" w:cs="Times New Roman"/>
          <w:sz w:val="24"/>
          <w:szCs w:val="24"/>
        </w:rPr>
        <w:t>Participants</w:t>
      </w:r>
      <w:r w:rsidR="00CD1886" w:rsidRPr="004D1A94">
        <w:rPr>
          <w:rFonts w:ascii="Times New Roman" w:hAnsi="Times New Roman" w:cs="Times New Roman"/>
          <w:sz w:val="24"/>
          <w:szCs w:val="24"/>
        </w:rPr>
        <w:t xml:space="preserve"> </w:t>
      </w:r>
      <w:r w:rsidR="002E03CD" w:rsidRPr="004D1A94">
        <w:rPr>
          <w:rFonts w:ascii="Times New Roman" w:hAnsi="Times New Roman" w:cs="Times New Roman"/>
          <w:sz w:val="24"/>
          <w:szCs w:val="24"/>
        </w:rPr>
        <w:t xml:space="preserve">are expected to take an average of two breaks and </w:t>
      </w:r>
      <w:r w:rsidR="000C630C">
        <w:rPr>
          <w:rFonts w:ascii="Times New Roman" w:hAnsi="Times New Roman" w:cs="Times New Roman"/>
          <w:sz w:val="24"/>
          <w:szCs w:val="24"/>
        </w:rPr>
        <w:t>five</w:t>
      </w:r>
      <w:r w:rsidR="002E03CD" w:rsidRPr="004D1A94">
        <w:rPr>
          <w:rFonts w:ascii="Times New Roman" w:hAnsi="Times New Roman" w:cs="Times New Roman"/>
          <w:sz w:val="24"/>
          <w:szCs w:val="24"/>
        </w:rPr>
        <w:t xml:space="preserve"> minute</w:t>
      </w:r>
      <w:r w:rsidR="009C2473">
        <w:rPr>
          <w:rFonts w:ascii="Times New Roman" w:hAnsi="Times New Roman" w:cs="Times New Roman"/>
          <w:sz w:val="24"/>
          <w:szCs w:val="24"/>
        </w:rPr>
        <w:t>s</w:t>
      </w:r>
      <w:r w:rsidR="002E03CD" w:rsidRPr="004D1A94">
        <w:rPr>
          <w:rFonts w:ascii="Times New Roman" w:hAnsi="Times New Roman" w:cs="Times New Roman"/>
          <w:sz w:val="24"/>
          <w:szCs w:val="24"/>
        </w:rPr>
        <w:t xml:space="preserve"> to complete the survey, for a total burden of </w:t>
      </w:r>
      <w:r w:rsidR="00447DE4">
        <w:rPr>
          <w:rFonts w:ascii="Times New Roman" w:hAnsi="Times New Roman" w:cs="Times New Roman"/>
          <w:sz w:val="24"/>
          <w:szCs w:val="24"/>
        </w:rPr>
        <w:t>12</w:t>
      </w:r>
      <w:r w:rsidR="009C2473">
        <w:rPr>
          <w:rFonts w:ascii="Times New Roman" w:hAnsi="Times New Roman" w:cs="Times New Roman"/>
          <w:sz w:val="24"/>
          <w:szCs w:val="24"/>
        </w:rPr>
        <w:t xml:space="preserve"> hours</w:t>
      </w:r>
      <w:r w:rsidR="00447DE4">
        <w:rPr>
          <w:rFonts w:ascii="Times New Roman" w:hAnsi="Times New Roman" w:cs="Times New Roman"/>
          <w:sz w:val="24"/>
          <w:szCs w:val="24"/>
        </w:rPr>
        <w:t xml:space="preserve"> and 30 minutes</w:t>
      </w:r>
      <w:r w:rsidR="002E03CD" w:rsidRPr="004D1A94">
        <w:rPr>
          <w:rFonts w:ascii="Times New Roman" w:hAnsi="Times New Roman" w:cs="Times New Roman"/>
          <w:sz w:val="24"/>
          <w:szCs w:val="24"/>
        </w:rPr>
        <w:t>.</w:t>
      </w:r>
    </w:p>
    <w:p w14:paraId="1FC0BFD2" w14:textId="77777777" w:rsidR="00A41BE0" w:rsidRDefault="00A41BE0" w:rsidP="00A41BE0">
      <w:pPr>
        <w:spacing w:after="0" w:line="240" w:lineRule="auto"/>
        <w:rPr>
          <w:rFonts w:ascii="Times New Roman" w:hAnsi="Times New Roman" w:cs="Times New Roman"/>
          <w:i/>
          <w:sz w:val="24"/>
          <w:szCs w:val="24"/>
        </w:rPr>
      </w:pPr>
    </w:p>
    <w:p w14:paraId="063FA1EF" w14:textId="15A616AE" w:rsidR="00B12E14" w:rsidRPr="004D1A94" w:rsidRDefault="00A9177B" w:rsidP="00A41BE0">
      <w:pPr>
        <w:spacing w:after="0" w:line="240" w:lineRule="auto"/>
        <w:rPr>
          <w:rFonts w:ascii="Times New Roman" w:hAnsi="Times New Roman" w:cs="Times New Roman"/>
          <w:sz w:val="24"/>
          <w:szCs w:val="24"/>
        </w:rPr>
      </w:pPr>
      <w:r w:rsidRPr="004D1A94">
        <w:rPr>
          <w:rFonts w:ascii="Times New Roman" w:hAnsi="Times New Roman" w:cs="Times New Roman"/>
          <w:i/>
          <w:sz w:val="24"/>
          <w:szCs w:val="24"/>
        </w:rPr>
        <w:t xml:space="preserve">FORM </w:t>
      </w:r>
      <w:r w:rsidR="00D00549">
        <w:rPr>
          <w:rFonts w:ascii="Times New Roman" w:hAnsi="Times New Roman" w:cs="Times New Roman"/>
          <w:i/>
          <w:sz w:val="24"/>
          <w:szCs w:val="24"/>
        </w:rPr>
        <w:t>1449 (A, B, C)</w:t>
      </w:r>
      <w:r w:rsidRPr="004D1A94">
        <w:rPr>
          <w:rFonts w:ascii="Times New Roman" w:hAnsi="Times New Roman" w:cs="Times New Roman"/>
          <w:i/>
          <w:sz w:val="24"/>
          <w:szCs w:val="24"/>
        </w:rPr>
        <w:t xml:space="preserve"> </w:t>
      </w:r>
      <w:r w:rsidR="00B12E14" w:rsidRPr="004D1A94">
        <w:rPr>
          <w:rFonts w:ascii="Times New Roman" w:hAnsi="Times New Roman" w:cs="Times New Roman"/>
          <w:i/>
          <w:sz w:val="24"/>
          <w:szCs w:val="24"/>
        </w:rPr>
        <w:t>Post-Drive Survey</w:t>
      </w:r>
      <w:r w:rsidR="002E03CD" w:rsidRPr="004D1A94">
        <w:rPr>
          <w:rFonts w:ascii="Times New Roman" w:hAnsi="Times New Roman" w:cs="Times New Roman"/>
          <w:sz w:val="24"/>
          <w:szCs w:val="24"/>
        </w:rPr>
        <w:t xml:space="preserve"> evaluates decision making throughout the study drive and preferences toward the drowsin</w:t>
      </w:r>
      <w:r w:rsidR="00D1599C">
        <w:rPr>
          <w:rFonts w:ascii="Times New Roman" w:hAnsi="Times New Roman" w:cs="Times New Roman"/>
          <w:sz w:val="24"/>
          <w:szCs w:val="24"/>
        </w:rPr>
        <w:t>ess countermeasure. We will</w:t>
      </w:r>
      <w:r w:rsidR="002E03CD" w:rsidRPr="004D1A94">
        <w:rPr>
          <w:rFonts w:ascii="Times New Roman" w:hAnsi="Times New Roman" w:cs="Times New Roman"/>
          <w:sz w:val="24"/>
          <w:szCs w:val="24"/>
        </w:rPr>
        <w:t xml:space="preserve"> enroll 75 individuals. </w:t>
      </w:r>
      <w:r w:rsidR="00CD1886">
        <w:rPr>
          <w:rFonts w:ascii="Times New Roman" w:hAnsi="Times New Roman" w:cs="Times New Roman"/>
          <w:sz w:val="24"/>
          <w:szCs w:val="24"/>
        </w:rPr>
        <w:t>Participants</w:t>
      </w:r>
      <w:r w:rsidR="00CD1886" w:rsidRPr="004D1A94">
        <w:rPr>
          <w:rFonts w:ascii="Times New Roman" w:hAnsi="Times New Roman" w:cs="Times New Roman"/>
          <w:sz w:val="24"/>
          <w:szCs w:val="24"/>
        </w:rPr>
        <w:t xml:space="preserve"> </w:t>
      </w:r>
      <w:r w:rsidR="002E03CD" w:rsidRPr="004D1A94">
        <w:rPr>
          <w:rFonts w:ascii="Times New Roman" w:hAnsi="Times New Roman" w:cs="Times New Roman"/>
          <w:sz w:val="24"/>
          <w:szCs w:val="24"/>
        </w:rPr>
        <w:t xml:space="preserve">will take approximately 10 minutes to complete the form, for a burden of </w:t>
      </w:r>
      <w:r w:rsidR="00CD1886">
        <w:rPr>
          <w:rFonts w:ascii="Times New Roman" w:hAnsi="Times New Roman" w:cs="Times New Roman"/>
          <w:sz w:val="24"/>
          <w:szCs w:val="24"/>
        </w:rPr>
        <w:t>12</w:t>
      </w:r>
      <w:r w:rsidR="009C2473">
        <w:rPr>
          <w:rFonts w:ascii="Times New Roman" w:hAnsi="Times New Roman" w:cs="Times New Roman"/>
          <w:sz w:val="24"/>
          <w:szCs w:val="24"/>
        </w:rPr>
        <w:t xml:space="preserve"> hours</w:t>
      </w:r>
      <w:r w:rsidR="00CD1886">
        <w:rPr>
          <w:rFonts w:ascii="Times New Roman" w:hAnsi="Times New Roman" w:cs="Times New Roman"/>
          <w:sz w:val="24"/>
          <w:szCs w:val="24"/>
        </w:rPr>
        <w:t xml:space="preserve"> and </w:t>
      </w:r>
      <w:r w:rsidR="00506766">
        <w:rPr>
          <w:rFonts w:ascii="Times New Roman" w:hAnsi="Times New Roman" w:cs="Times New Roman"/>
          <w:sz w:val="24"/>
          <w:szCs w:val="24"/>
        </w:rPr>
        <w:t>30</w:t>
      </w:r>
      <w:r w:rsidR="00CD1886">
        <w:rPr>
          <w:rFonts w:ascii="Times New Roman" w:hAnsi="Times New Roman" w:cs="Times New Roman"/>
          <w:sz w:val="24"/>
          <w:szCs w:val="24"/>
        </w:rPr>
        <w:t xml:space="preserve"> minutes</w:t>
      </w:r>
      <w:r w:rsidR="002E03CD" w:rsidRPr="004D1A94">
        <w:rPr>
          <w:rFonts w:ascii="Times New Roman" w:hAnsi="Times New Roman" w:cs="Times New Roman"/>
          <w:sz w:val="24"/>
          <w:szCs w:val="24"/>
        </w:rPr>
        <w:t>.</w:t>
      </w:r>
    </w:p>
    <w:p w14:paraId="5233F563" w14:textId="77777777" w:rsidR="002E03CD" w:rsidRPr="004D1A94" w:rsidRDefault="002E03CD" w:rsidP="00A41BE0">
      <w:pPr>
        <w:pStyle w:val="Heading2"/>
        <w:spacing w:after="0"/>
        <w:ind w:left="720" w:hanging="720"/>
        <w:rPr>
          <w:b/>
          <w:u w:val="none"/>
        </w:rPr>
      </w:pPr>
    </w:p>
    <w:p w14:paraId="5B010366" w14:textId="77777777" w:rsidR="00A41BE0" w:rsidRDefault="00A41BE0">
      <w:pPr>
        <w:rPr>
          <w:rFonts w:ascii="Times New Roman" w:eastAsia="Times New Roman" w:hAnsi="Times New Roman" w:cs="Times New Roman"/>
          <w:b/>
          <w:sz w:val="24"/>
          <w:szCs w:val="24"/>
        </w:rPr>
      </w:pPr>
      <w:r>
        <w:rPr>
          <w:b/>
        </w:rPr>
        <w:br w:type="page"/>
      </w:r>
    </w:p>
    <w:p w14:paraId="2E59AD35" w14:textId="154A35DC" w:rsidR="00A464E2" w:rsidRPr="004D1A94" w:rsidRDefault="00A464E2" w:rsidP="00A41BE0">
      <w:pPr>
        <w:pStyle w:val="Heading2"/>
        <w:spacing w:after="0"/>
        <w:ind w:left="720" w:hanging="720"/>
        <w:rPr>
          <w:b/>
          <w:u w:val="none"/>
        </w:rPr>
      </w:pPr>
      <w:r w:rsidRPr="004D1A94">
        <w:rPr>
          <w:b/>
          <w:u w:val="none"/>
        </w:rPr>
        <w:lastRenderedPageBreak/>
        <w:t>A.13.</w:t>
      </w:r>
      <w:r w:rsidRPr="004D1A94">
        <w:rPr>
          <w:b/>
          <w:u w:val="none"/>
        </w:rPr>
        <w:tab/>
        <w:t xml:space="preserve">Provide an estimate of the total annual cost to the respondents or record keepers resulting from the collection of information. </w:t>
      </w:r>
    </w:p>
    <w:p w14:paraId="44D4082B" w14:textId="77777777" w:rsidR="00A41BE0" w:rsidRDefault="00A41BE0" w:rsidP="00A41BE0">
      <w:pPr>
        <w:spacing w:after="0" w:line="240" w:lineRule="auto"/>
        <w:rPr>
          <w:rFonts w:ascii="Times New Roman" w:hAnsi="Times New Roman" w:cs="Times New Roman"/>
          <w:sz w:val="24"/>
          <w:szCs w:val="24"/>
        </w:rPr>
      </w:pPr>
    </w:p>
    <w:p w14:paraId="4156A6B7" w14:textId="5DAED568" w:rsidR="00B3676E" w:rsidRPr="004D1A94" w:rsidRDefault="00B3676E"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 xml:space="preserve">There will be no start-up </w:t>
      </w:r>
      <w:r w:rsidR="00557FF9" w:rsidRPr="004D1A94">
        <w:rPr>
          <w:rFonts w:ascii="Times New Roman" w:hAnsi="Times New Roman" w:cs="Times New Roman"/>
          <w:sz w:val="24"/>
          <w:szCs w:val="24"/>
        </w:rPr>
        <w:t xml:space="preserve">or record-keeping </w:t>
      </w:r>
      <w:r w:rsidRPr="004D1A94">
        <w:rPr>
          <w:rFonts w:ascii="Times New Roman" w:hAnsi="Times New Roman" w:cs="Times New Roman"/>
          <w:sz w:val="24"/>
          <w:szCs w:val="24"/>
        </w:rPr>
        <w:t>cost</w:t>
      </w:r>
      <w:r w:rsidR="00557FF9" w:rsidRPr="004D1A94">
        <w:rPr>
          <w:rFonts w:ascii="Times New Roman" w:hAnsi="Times New Roman" w:cs="Times New Roman"/>
          <w:sz w:val="24"/>
          <w:szCs w:val="24"/>
        </w:rPr>
        <w:t>s to participants</w:t>
      </w:r>
      <w:r w:rsidRPr="004D1A94">
        <w:rPr>
          <w:rFonts w:ascii="Times New Roman" w:hAnsi="Times New Roman" w:cs="Times New Roman"/>
          <w:sz w:val="24"/>
          <w:szCs w:val="24"/>
        </w:rPr>
        <w:t xml:space="preserve"> to obtain </w:t>
      </w:r>
      <w:r w:rsidR="00557FF9" w:rsidRPr="004D1A94">
        <w:rPr>
          <w:rFonts w:ascii="Times New Roman" w:hAnsi="Times New Roman" w:cs="Times New Roman"/>
          <w:sz w:val="24"/>
          <w:szCs w:val="24"/>
        </w:rPr>
        <w:t>these</w:t>
      </w:r>
      <w:r w:rsidRPr="004D1A94">
        <w:rPr>
          <w:rFonts w:ascii="Times New Roman" w:hAnsi="Times New Roman" w:cs="Times New Roman"/>
          <w:sz w:val="24"/>
          <w:szCs w:val="24"/>
        </w:rPr>
        <w:t xml:space="preserve"> data.</w:t>
      </w:r>
      <w:r w:rsidR="00557FF9" w:rsidRPr="004D1A94">
        <w:rPr>
          <w:rFonts w:ascii="Times New Roman" w:hAnsi="Times New Roman" w:cs="Times New Roman"/>
          <w:sz w:val="24"/>
          <w:szCs w:val="24"/>
        </w:rPr>
        <w:t xml:space="preserve"> </w:t>
      </w:r>
      <w:r w:rsidRPr="004D1A94">
        <w:rPr>
          <w:rFonts w:ascii="Times New Roman" w:hAnsi="Times New Roman" w:cs="Times New Roman"/>
          <w:sz w:val="24"/>
          <w:szCs w:val="24"/>
        </w:rPr>
        <w:t>Participation is voluntary and nobody will be required to participate. Subjects will be compensated for their time and effort for participating in the study procedures, so there will be no costs for participating.</w:t>
      </w:r>
      <w:r w:rsidR="00557FF9" w:rsidRPr="004D1A94">
        <w:rPr>
          <w:rFonts w:ascii="Times New Roman" w:hAnsi="Times New Roman" w:cs="Times New Roman"/>
          <w:sz w:val="24"/>
          <w:szCs w:val="24"/>
        </w:rPr>
        <w:t xml:space="preserve"> </w:t>
      </w:r>
      <w:r w:rsidR="00B06248">
        <w:rPr>
          <w:rFonts w:ascii="Times New Roman" w:hAnsi="Times New Roman" w:cs="Times New Roman"/>
          <w:sz w:val="24"/>
          <w:szCs w:val="24"/>
        </w:rPr>
        <w:t>Using the national average hourly wage of $</w:t>
      </w:r>
      <w:r w:rsidR="000529B7">
        <w:rPr>
          <w:rFonts w:ascii="Times New Roman" w:hAnsi="Times New Roman" w:cs="Times New Roman"/>
          <w:sz w:val="24"/>
          <w:szCs w:val="24"/>
        </w:rPr>
        <w:t>26.92 (Bureau of Labor Statistics, 2017)</w:t>
      </w:r>
      <w:r w:rsidR="00B06248">
        <w:rPr>
          <w:rFonts w:ascii="Times New Roman" w:hAnsi="Times New Roman" w:cs="Times New Roman"/>
          <w:sz w:val="24"/>
          <w:szCs w:val="24"/>
        </w:rPr>
        <w:t xml:space="preserve">, </w:t>
      </w:r>
      <w:r w:rsidRPr="004D1A94">
        <w:rPr>
          <w:rFonts w:ascii="Times New Roman" w:hAnsi="Times New Roman" w:cs="Times New Roman"/>
          <w:sz w:val="24"/>
          <w:szCs w:val="24"/>
        </w:rPr>
        <w:t xml:space="preserve">the </w:t>
      </w:r>
      <w:r w:rsidR="000529B7">
        <w:rPr>
          <w:rFonts w:ascii="Times New Roman" w:hAnsi="Times New Roman" w:cs="Times New Roman"/>
          <w:sz w:val="24"/>
          <w:szCs w:val="24"/>
        </w:rPr>
        <w:t>study would take 8</w:t>
      </w:r>
      <w:r w:rsidR="00BC3A5E">
        <w:rPr>
          <w:rFonts w:ascii="Times New Roman" w:hAnsi="Times New Roman" w:cs="Times New Roman"/>
          <w:sz w:val="24"/>
          <w:szCs w:val="24"/>
        </w:rPr>
        <w:t>28</w:t>
      </w:r>
      <w:r w:rsidR="000529B7">
        <w:rPr>
          <w:rFonts w:ascii="Times New Roman" w:hAnsi="Times New Roman" w:cs="Times New Roman"/>
          <w:sz w:val="24"/>
          <w:szCs w:val="24"/>
        </w:rPr>
        <w:t xml:space="preserve"> hou</w:t>
      </w:r>
      <w:r w:rsidR="00222B26">
        <w:rPr>
          <w:rFonts w:ascii="Times New Roman" w:hAnsi="Times New Roman" w:cs="Times New Roman"/>
          <w:sz w:val="24"/>
          <w:szCs w:val="24"/>
        </w:rPr>
        <w:t>rs at an estimated cost of about $22,300</w:t>
      </w:r>
      <w:r w:rsidR="000529B7">
        <w:rPr>
          <w:rFonts w:ascii="Times New Roman" w:hAnsi="Times New Roman" w:cs="Times New Roman"/>
          <w:sz w:val="24"/>
          <w:szCs w:val="24"/>
        </w:rPr>
        <w:t>.</w:t>
      </w:r>
      <w:bookmarkStart w:id="35" w:name="_GoBack"/>
      <w:bookmarkEnd w:id="35"/>
    </w:p>
    <w:p w14:paraId="344699DD" w14:textId="77777777" w:rsidR="00A402DA" w:rsidRPr="004D1A94" w:rsidRDefault="00A402DA" w:rsidP="00A41BE0">
      <w:pPr>
        <w:spacing w:after="0" w:line="240" w:lineRule="auto"/>
        <w:ind w:firstLine="720"/>
        <w:rPr>
          <w:rFonts w:ascii="Times New Roman" w:hAnsi="Times New Roman" w:cs="Times New Roman"/>
          <w:sz w:val="24"/>
          <w:szCs w:val="24"/>
        </w:rPr>
      </w:pPr>
    </w:p>
    <w:p w14:paraId="138995E5" w14:textId="77777777" w:rsidR="00FF6F0A" w:rsidRPr="004D1A94" w:rsidRDefault="00FF6F0A" w:rsidP="00A41BE0">
      <w:pPr>
        <w:pStyle w:val="Heading2"/>
        <w:spacing w:after="0"/>
        <w:rPr>
          <w:b/>
          <w:u w:val="none"/>
        </w:rPr>
      </w:pPr>
      <w:bookmarkStart w:id="36" w:name="_Toc125278826"/>
      <w:bookmarkStart w:id="37" w:name="_Toc125341749"/>
      <w:bookmarkStart w:id="38" w:name="_Toc125447307"/>
      <w:bookmarkStart w:id="39" w:name="_Toc126394135"/>
      <w:r w:rsidRPr="004D1A94">
        <w:rPr>
          <w:b/>
          <w:u w:val="none"/>
        </w:rPr>
        <w:t>A.14.</w:t>
      </w:r>
      <w:r w:rsidRPr="004D1A94">
        <w:rPr>
          <w:b/>
          <w:u w:val="none"/>
        </w:rPr>
        <w:tab/>
        <w:t>Provide estimates of the annualized cost to the Federal Government.</w:t>
      </w:r>
      <w:bookmarkEnd w:id="36"/>
      <w:bookmarkEnd w:id="37"/>
      <w:bookmarkEnd w:id="38"/>
      <w:bookmarkEnd w:id="39"/>
    </w:p>
    <w:p w14:paraId="14A07365" w14:textId="77777777" w:rsidR="00A41BE0" w:rsidRDefault="00A41BE0" w:rsidP="00A41BE0">
      <w:pPr>
        <w:widowControl w:val="0"/>
        <w:autoSpaceDE w:val="0"/>
        <w:autoSpaceDN w:val="0"/>
        <w:adjustRightInd w:val="0"/>
        <w:spacing w:after="0" w:line="240" w:lineRule="auto"/>
        <w:rPr>
          <w:rFonts w:ascii="Times New Roman" w:hAnsi="Times New Roman" w:cs="Times New Roman"/>
          <w:sz w:val="24"/>
          <w:szCs w:val="24"/>
        </w:rPr>
      </w:pPr>
    </w:p>
    <w:p w14:paraId="2048272B" w14:textId="50EC4F06" w:rsidR="00FF6F0A" w:rsidRPr="004D1A94" w:rsidRDefault="00FF6F0A" w:rsidP="00A41BE0">
      <w:pPr>
        <w:widowControl w:val="0"/>
        <w:autoSpaceDE w:val="0"/>
        <w:autoSpaceDN w:val="0"/>
        <w:adjustRightInd w:val="0"/>
        <w:spacing w:after="0" w:line="240" w:lineRule="auto"/>
        <w:rPr>
          <w:rFonts w:ascii="Times New Roman" w:hAnsi="Times New Roman" w:cs="Times New Roman"/>
          <w:sz w:val="24"/>
          <w:szCs w:val="24"/>
        </w:rPr>
      </w:pPr>
      <w:r w:rsidRPr="004D1A94">
        <w:rPr>
          <w:rFonts w:ascii="Times New Roman" w:hAnsi="Times New Roman" w:cs="Times New Roman"/>
          <w:sz w:val="24"/>
          <w:szCs w:val="24"/>
        </w:rPr>
        <w:t>Total estimated cost to the Government for this one-time information collection is $427,085. Since data collection will take less than a year, the annualized cost is the same.</w:t>
      </w:r>
    </w:p>
    <w:p w14:paraId="0B136036" w14:textId="77777777" w:rsidR="00A402DA" w:rsidRPr="004D1A94" w:rsidRDefault="00A402DA" w:rsidP="00A41BE0">
      <w:pPr>
        <w:widowControl w:val="0"/>
        <w:autoSpaceDE w:val="0"/>
        <w:autoSpaceDN w:val="0"/>
        <w:adjustRightInd w:val="0"/>
        <w:spacing w:after="0" w:line="240" w:lineRule="auto"/>
        <w:rPr>
          <w:rFonts w:ascii="Times New Roman" w:hAnsi="Times New Roman" w:cs="Times New Roman"/>
          <w:color w:val="000000" w:themeColor="text1"/>
          <w:sz w:val="24"/>
          <w:szCs w:val="24"/>
        </w:rPr>
      </w:pPr>
    </w:p>
    <w:p w14:paraId="015EA4F4" w14:textId="77777777" w:rsidR="00FF6F0A" w:rsidRPr="004D1A94" w:rsidRDefault="00FF6F0A" w:rsidP="00A41BE0">
      <w:pPr>
        <w:pStyle w:val="Heading2"/>
        <w:spacing w:after="0"/>
        <w:ind w:left="720" w:hanging="720"/>
        <w:rPr>
          <w:b/>
          <w:u w:val="none"/>
        </w:rPr>
      </w:pPr>
      <w:bookmarkStart w:id="40" w:name="_Toc125278827"/>
      <w:bookmarkStart w:id="41" w:name="_Toc125341750"/>
      <w:bookmarkStart w:id="42" w:name="_Toc125447308"/>
      <w:bookmarkStart w:id="43" w:name="_Toc126394136"/>
      <w:r w:rsidRPr="004D1A94">
        <w:rPr>
          <w:b/>
          <w:u w:val="none"/>
        </w:rPr>
        <w:t>A.15.</w:t>
      </w:r>
      <w:r w:rsidRPr="004D1A94">
        <w:rPr>
          <w:b/>
          <w:u w:val="none"/>
        </w:rPr>
        <w:tab/>
        <w:t>Explain the reasons for any program changes or adjustments in Items 13 or 14 of the OMB 83-I.</w:t>
      </w:r>
      <w:bookmarkEnd w:id="40"/>
      <w:bookmarkEnd w:id="41"/>
      <w:bookmarkEnd w:id="42"/>
      <w:bookmarkEnd w:id="43"/>
    </w:p>
    <w:p w14:paraId="0DD49E42" w14:textId="77777777" w:rsidR="00A41BE0" w:rsidRDefault="00A41BE0" w:rsidP="00A41BE0">
      <w:pPr>
        <w:spacing w:after="0" w:line="240" w:lineRule="auto"/>
        <w:rPr>
          <w:rFonts w:ascii="Times New Roman" w:hAnsi="Times New Roman" w:cs="Times New Roman"/>
          <w:sz w:val="24"/>
          <w:szCs w:val="24"/>
        </w:rPr>
      </w:pPr>
    </w:p>
    <w:p w14:paraId="26EAD3FF" w14:textId="6A77B7D7" w:rsidR="00FF6F0A" w:rsidRPr="004D1A94" w:rsidRDefault="00FF6F0A"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The collection of this information is associated with a new project.</w:t>
      </w:r>
      <w:r w:rsidR="00C21814" w:rsidRPr="004D1A94">
        <w:rPr>
          <w:rFonts w:ascii="Times New Roman" w:hAnsi="Times New Roman" w:cs="Times New Roman"/>
          <w:sz w:val="24"/>
          <w:szCs w:val="24"/>
        </w:rPr>
        <w:t xml:space="preserve"> As such it requires a program change to add the estimated </w:t>
      </w:r>
      <w:r w:rsidR="002A5880">
        <w:rPr>
          <w:rFonts w:ascii="Times New Roman" w:hAnsi="Times New Roman" w:cs="Times New Roman"/>
          <w:sz w:val="24"/>
          <w:szCs w:val="24"/>
        </w:rPr>
        <w:t>8</w:t>
      </w:r>
      <w:r w:rsidR="00BC3A5E">
        <w:rPr>
          <w:rFonts w:ascii="Times New Roman" w:hAnsi="Times New Roman" w:cs="Times New Roman"/>
          <w:sz w:val="24"/>
          <w:szCs w:val="24"/>
        </w:rPr>
        <w:t>28</w:t>
      </w:r>
      <w:r w:rsidR="002A5880" w:rsidRPr="004D1A94">
        <w:rPr>
          <w:rFonts w:ascii="Times New Roman" w:hAnsi="Times New Roman" w:cs="Times New Roman"/>
          <w:sz w:val="24"/>
          <w:szCs w:val="24"/>
        </w:rPr>
        <w:t xml:space="preserve"> </w:t>
      </w:r>
      <w:r w:rsidR="00C21814" w:rsidRPr="004D1A94">
        <w:rPr>
          <w:rFonts w:ascii="Times New Roman" w:hAnsi="Times New Roman" w:cs="Times New Roman"/>
          <w:sz w:val="24"/>
          <w:szCs w:val="24"/>
        </w:rPr>
        <w:t>hours for the new collection to NHTSA’s existing burden.</w:t>
      </w:r>
    </w:p>
    <w:p w14:paraId="01DD6DA1" w14:textId="77777777" w:rsidR="00A41BE0" w:rsidRDefault="00A41BE0" w:rsidP="00A41BE0">
      <w:pPr>
        <w:spacing w:after="0" w:line="240" w:lineRule="auto"/>
        <w:rPr>
          <w:rFonts w:ascii="Times New Roman" w:hAnsi="Times New Roman" w:cs="Times New Roman"/>
          <w:b/>
          <w:sz w:val="24"/>
          <w:szCs w:val="24"/>
        </w:rPr>
      </w:pPr>
      <w:bookmarkStart w:id="44" w:name="_Toc125278828"/>
      <w:bookmarkStart w:id="45" w:name="_Toc125341751"/>
      <w:bookmarkStart w:id="46" w:name="_Toc125447309"/>
      <w:bookmarkStart w:id="47" w:name="_Toc126394137"/>
    </w:p>
    <w:p w14:paraId="19D3AFB0" w14:textId="30C7F3B6" w:rsidR="00FF6F0A" w:rsidRPr="004D1A94" w:rsidRDefault="00FF6F0A" w:rsidP="00A41BE0">
      <w:pPr>
        <w:spacing w:after="0" w:line="240" w:lineRule="auto"/>
        <w:rPr>
          <w:rFonts w:ascii="Times New Roman" w:hAnsi="Times New Roman" w:cs="Times New Roman"/>
          <w:b/>
        </w:rPr>
      </w:pPr>
      <w:r w:rsidRPr="004D1A94">
        <w:rPr>
          <w:rFonts w:ascii="Times New Roman" w:hAnsi="Times New Roman" w:cs="Times New Roman"/>
          <w:b/>
          <w:sz w:val="24"/>
          <w:szCs w:val="24"/>
        </w:rPr>
        <w:t>A.16.</w:t>
      </w:r>
      <w:r w:rsidRPr="004D1A94">
        <w:rPr>
          <w:rFonts w:ascii="Times New Roman" w:hAnsi="Times New Roman" w:cs="Times New Roman"/>
          <w:b/>
          <w:sz w:val="24"/>
          <w:szCs w:val="24"/>
        </w:rPr>
        <w:tab/>
        <w:t>For collection of information whose results will be published, outline plans for tabulation and publication.</w:t>
      </w:r>
      <w:bookmarkEnd w:id="44"/>
      <w:bookmarkEnd w:id="45"/>
      <w:bookmarkEnd w:id="46"/>
      <w:bookmarkEnd w:id="47"/>
    </w:p>
    <w:p w14:paraId="31F31482" w14:textId="77777777" w:rsidR="00A41BE0" w:rsidRDefault="00A41BE0" w:rsidP="00A41BE0">
      <w:pPr>
        <w:autoSpaceDE w:val="0"/>
        <w:autoSpaceDN w:val="0"/>
        <w:adjustRightInd w:val="0"/>
        <w:spacing w:after="0" w:line="240" w:lineRule="auto"/>
        <w:rPr>
          <w:rFonts w:ascii="Times New Roman" w:hAnsi="Times New Roman" w:cs="Times New Roman"/>
          <w:sz w:val="24"/>
          <w:szCs w:val="24"/>
        </w:rPr>
      </w:pPr>
    </w:p>
    <w:p w14:paraId="6907ADF1" w14:textId="26C36B2B" w:rsidR="00FB1AAA" w:rsidRPr="004D1A94" w:rsidRDefault="00FF6F0A" w:rsidP="00A41BE0">
      <w:pPr>
        <w:autoSpaceDE w:val="0"/>
        <w:autoSpaceDN w:val="0"/>
        <w:adjustRightInd w:val="0"/>
        <w:spacing w:after="0" w:line="240" w:lineRule="auto"/>
        <w:rPr>
          <w:rFonts w:ascii="Times New Roman" w:hAnsi="Times New Roman" w:cs="Times New Roman"/>
          <w:sz w:val="24"/>
          <w:szCs w:val="24"/>
        </w:rPr>
      </w:pPr>
      <w:r w:rsidRPr="004D1A94">
        <w:rPr>
          <w:rFonts w:ascii="Times New Roman" w:hAnsi="Times New Roman" w:cs="Times New Roman"/>
          <w:sz w:val="24"/>
          <w:szCs w:val="24"/>
        </w:rPr>
        <w:t>The current plan is for the contractor to produce a draft technical report in 2019 with publication of a final technical report in 2020. The technical report will provide summary statistics and tables as well as the results of statistical analysis of the information, but it will not include any personal information.</w:t>
      </w:r>
    </w:p>
    <w:p w14:paraId="66A8E52E" w14:textId="77777777" w:rsidR="00A402DA" w:rsidRPr="004D1A94" w:rsidRDefault="00A402DA" w:rsidP="00A41BE0">
      <w:pPr>
        <w:autoSpaceDE w:val="0"/>
        <w:autoSpaceDN w:val="0"/>
        <w:adjustRightInd w:val="0"/>
        <w:spacing w:after="0" w:line="240" w:lineRule="auto"/>
        <w:rPr>
          <w:rFonts w:ascii="Times New Roman" w:hAnsi="Times New Roman" w:cs="Times New Roman"/>
          <w:sz w:val="24"/>
          <w:szCs w:val="24"/>
        </w:rPr>
      </w:pPr>
    </w:p>
    <w:p w14:paraId="786D0A25" w14:textId="77777777" w:rsidR="00FB1AAA" w:rsidRPr="004D1A94" w:rsidRDefault="00FB1AAA" w:rsidP="00A41BE0">
      <w:pPr>
        <w:pStyle w:val="Heading2"/>
        <w:spacing w:after="0"/>
        <w:ind w:left="720" w:hanging="720"/>
        <w:rPr>
          <w:b/>
          <w:u w:val="none"/>
        </w:rPr>
      </w:pPr>
      <w:bookmarkStart w:id="48" w:name="_Toc125278829"/>
      <w:bookmarkStart w:id="49" w:name="_Toc125341752"/>
      <w:bookmarkStart w:id="50" w:name="_Toc125447310"/>
      <w:bookmarkStart w:id="51" w:name="_Toc126394138"/>
      <w:r w:rsidRPr="004D1A94">
        <w:rPr>
          <w:b/>
          <w:u w:val="none"/>
        </w:rPr>
        <w:t xml:space="preserve">A.17. </w:t>
      </w:r>
      <w:r w:rsidRPr="004D1A94">
        <w:rPr>
          <w:b/>
          <w:u w:val="none"/>
        </w:rPr>
        <w:tab/>
        <w:t>If seeking approval to not display the expiration date for OMB approval of the information collection, explain the reasons that display would be inappropriate.</w:t>
      </w:r>
      <w:bookmarkEnd w:id="48"/>
      <w:bookmarkEnd w:id="49"/>
      <w:bookmarkEnd w:id="50"/>
      <w:bookmarkEnd w:id="51"/>
    </w:p>
    <w:p w14:paraId="5CFF47DA" w14:textId="77777777" w:rsidR="00A41BE0" w:rsidRDefault="00A41BE0" w:rsidP="00A41BE0">
      <w:pPr>
        <w:spacing w:after="0" w:line="240" w:lineRule="auto"/>
        <w:rPr>
          <w:rFonts w:ascii="Times New Roman" w:hAnsi="Times New Roman" w:cs="Times New Roman"/>
          <w:sz w:val="24"/>
          <w:szCs w:val="24"/>
        </w:rPr>
      </w:pPr>
    </w:p>
    <w:p w14:paraId="0A2B37FD" w14:textId="55669F6F" w:rsidR="00FB1AAA" w:rsidRPr="004D1A94" w:rsidRDefault="00FB1AAA"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NHTSA will display the expiration date for OMB approval.</w:t>
      </w:r>
    </w:p>
    <w:p w14:paraId="370F92D8" w14:textId="77777777" w:rsidR="00A402DA" w:rsidRPr="004D1A94" w:rsidRDefault="00A402DA" w:rsidP="00A41BE0">
      <w:pPr>
        <w:spacing w:after="0" w:line="240" w:lineRule="auto"/>
        <w:ind w:firstLine="720"/>
        <w:rPr>
          <w:rFonts w:ascii="Times New Roman" w:hAnsi="Times New Roman" w:cs="Times New Roman"/>
          <w:sz w:val="24"/>
          <w:szCs w:val="24"/>
        </w:rPr>
      </w:pPr>
    </w:p>
    <w:p w14:paraId="6B812934" w14:textId="77777777" w:rsidR="00FB1AAA" w:rsidRPr="004D1A94" w:rsidRDefault="00FB1AAA" w:rsidP="00A41BE0">
      <w:pPr>
        <w:spacing w:after="0" w:line="240" w:lineRule="auto"/>
        <w:rPr>
          <w:rFonts w:ascii="Times New Roman" w:hAnsi="Times New Roman" w:cs="Times New Roman"/>
          <w:b/>
        </w:rPr>
      </w:pPr>
      <w:bookmarkStart w:id="52" w:name="_Toc125278830"/>
      <w:bookmarkStart w:id="53" w:name="_Toc125341753"/>
      <w:bookmarkStart w:id="54" w:name="_Toc125447311"/>
      <w:bookmarkStart w:id="55" w:name="_Toc126394139"/>
      <w:r w:rsidRPr="004D1A94">
        <w:rPr>
          <w:rFonts w:ascii="Times New Roman" w:hAnsi="Times New Roman" w:cs="Times New Roman"/>
          <w:b/>
          <w:sz w:val="24"/>
          <w:szCs w:val="24"/>
        </w:rPr>
        <w:t xml:space="preserve">A.18. </w:t>
      </w:r>
      <w:r w:rsidRPr="004D1A94">
        <w:rPr>
          <w:rFonts w:ascii="Times New Roman" w:hAnsi="Times New Roman" w:cs="Times New Roman"/>
          <w:b/>
          <w:sz w:val="24"/>
          <w:szCs w:val="24"/>
        </w:rPr>
        <w:tab/>
        <w:t>Explain each exception to the certification statement identified in Item 19, “Certification for Paperwork Reduction Act Submissions” of the OMB Form 83-I.</w:t>
      </w:r>
      <w:bookmarkEnd w:id="52"/>
      <w:bookmarkEnd w:id="53"/>
      <w:bookmarkEnd w:id="54"/>
      <w:bookmarkEnd w:id="55"/>
    </w:p>
    <w:p w14:paraId="361D222B" w14:textId="77777777" w:rsidR="00A41BE0" w:rsidRDefault="00A41BE0" w:rsidP="00A41BE0">
      <w:pPr>
        <w:spacing w:after="0" w:line="240" w:lineRule="auto"/>
        <w:rPr>
          <w:rFonts w:ascii="Times New Roman" w:hAnsi="Times New Roman" w:cs="Times New Roman"/>
          <w:sz w:val="24"/>
          <w:szCs w:val="24"/>
        </w:rPr>
      </w:pPr>
    </w:p>
    <w:p w14:paraId="5516ADB2" w14:textId="487470ED" w:rsidR="00FB1AAA" w:rsidRPr="004D1A94" w:rsidRDefault="00FB1AAA" w:rsidP="00A41BE0">
      <w:pPr>
        <w:spacing w:after="0" w:line="240" w:lineRule="auto"/>
        <w:rPr>
          <w:rFonts w:ascii="Times New Roman" w:hAnsi="Times New Roman" w:cs="Times New Roman"/>
          <w:sz w:val="24"/>
          <w:szCs w:val="24"/>
        </w:rPr>
      </w:pPr>
      <w:r w:rsidRPr="004D1A94">
        <w:rPr>
          <w:rFonts w:ascii="Times New Roman" w:hAnsi="Times New Roman" w:cs="Times New Roman"/>
          <w:sz w:val="24"/>
          <w:szCs w:val="24"/>
        </w:rPr>
        <w:t>No exceptions to the certification are made.</w:t>
      </w:r>
    </w:p>
    <w:sectPr w:rsidR="00FB1AAA" w:rsidRPr="004D1A94" w:rsidSect="00B801B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819F4" w14:textId="77777777" w:rsidR="005D5140" w:rsidRDefault="005D5140" w:rsidP="00B801B8">
      <w:pPr>
        <w:spacing w:after="0" w:line="240" w:lineRule="auto"/>
      </w:pPr>
      <w:r>
        <w:separator/>
      </w:r>
    </w:p>
  </w:endnote>
  <w:endnote w:type="continuationSeparator" w:id="0">
    <w:p w14:paraId="08D25D46" w14:textId="77777777" w:rsidR="005D5140" w:rsidRDefault="005D5140" w:rsidP="00B8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569A4" w14:textId="77777777" w:rsidR="005D5140" w:rsidRDefault="005D5140" w:rsidP="00B801B8">
      <w:pPr>
        <w:spacing w:after="0" w:line="240" w:lineRule="auto"/>
      </w:pPr>
      <w:r>
        <w:separator/>
      </w:r>
    </w:p>
  </w:footnote>
  <w:footnote w:type="continuationSeparator" w:id="0">
    <w:p w14:paraId="28538F8A" w14:textId="77777777" w:rsidR="005D5140" w:rsidRDefault="005D5140" w:rsidP="00B8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A8B89" w14:textId="77777777" w:rsidR="00B801B8" w:rsidRDefault="00B801B8" w:rsidP="00B801B8">
    <w:pPr>
      <w:pStyle w:val="Header"/>
      <w:jc w:val="right"/>
    </w:pPr>
    <w:r>
      <w:t>In-Vehicle Drowsiness and Alerting ICR Section A</w:t>
    </w:r>
  </w:p>
  <w:p w14:paraId="5857D7EA" w14:textId="77777777" w:rsidR="00B801B8" w:rsidRDefault="00B80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BB5"/>
    <w:multiLevelType w:val="hybridMultilevel"/>
    <w:tmpl w:val="8C22612A"/>
    <w:lvl w:ilvl="0" w:tplc="0ACA26F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51075A5"/>
    <w:multiLevelType w:val="hybridMultilevel"/>
    <w:tmpl w:val="1B32C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313977"/>
    <w:multiLevelType w:val="hybridMultilevel"/>
    <w:tmpl w:val="8ECE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117CC"/>
    <w:multiLevelType w:val="hybridMultilevel"/>
    <w:tmpl w:val="0BE2495A"/>
    <w:lvl w:ilvl="0" w:tplc="0B6ECBA2">
      <w:start w:val="1"/>
      <w:numFmt w:val="decimal"/>
      <w:lvlText w:val="%1."/>
      <w:lvlJc w:val="left"/>
      <w:pPr>
        <w:ind w:left="1080" w:hanging="720"/>
      </w:pPr>
      <w:rPr>
        <w:rFonts w:hint="default"/>
      </w:rPr>
    </w:lvl>
    <w:lvl w:ilvl="1" w:tplc="14D6A0A0">
      <w:start w:val="7"/>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6E"/>
    <w:rsid w:val="000154AA"/>
    <w:rsid w:val="00025F98"/>
    <w:rsid w:val="000379E3"/>
    <w:rsid w:val="000529B7"/>
    <w:rsid w:val="00080E17"/>
    <w:rsid w:val="000C630C"/>
    <w:rsid w:val="000D3ED6"/>
    <w:rsid w:val="00120DB5"/>
    <w:rsid w:val="00132675"/>
    <w:rsid w:val="001537DA"/>
    <w:rsid w:val="00162211"/>
    <w:rsid w:val="001751F0"/>
    <w:rsid w:val="00175ED3"/>
    <w:rsid w:val="001919A7"/>
    <w:rsid w:val="001D7859"/>
    <w:rsid w:val="00222B26"/>
    <w:rsid w:val="002359DA"/>
    <w:rsid w:val="00257C42"/>
    <w:rsid w:val="00263353"/>
    <w:rsid w:val="0029394D"/>
    <w:rsid w:val="002A2F88"/>
    <w:rsid w:val="002A5880"/>
    <w:rsid w:val="002E03CD"/>
    <w:rsid w:val="00303397"/>
    <w:rsid w:val="003C0A40"/>
    <w:rsid w:val="003F071F"/>
    <w:rsid w:val="003F2B34"/>
    <w:rsid w:val="004001AE"/>
    <w:rsid w:val="00412B8D"/>
    <w:rsid w:val="004415C9"/>
    <w:rsid w:val="00447C88"/>
    <w:rsid w:val="00447DE4"/>
    <w:rsid w:val="00462CE1"/>
    <w:rsid w:val="00471596"/>
    <w:rsid w:val="004A0587"/>
    <w:rsid w:val="004D1A94"/>
    <w:rsid w:val="00506766"/>
    <w:rsid w:val="005155B8"/>
    <w:rsid w:val="00527E23"/>
    <w:rsid w:val="00535A5F"/>
    <w:rsid w:val="00557FF9"/>
    <w:rsid w:val="005B16B4"/>
    <w:rsid w:val="005C1002"/>
    <w:rsid w:val="005D5140"/>
    <w:rsid w:val="005E37DE"/>
    <w:rsid w:val="00603726"/>
    <w:rsid w:val="006038C7"/>
    <w:rsid w:val="006158BD"/>
    <w:rsid w:val="00616A3F"/>
    <w:rsid w:val="00626E21"/>
    <w:rsid w:val="0063298A"/>
    <w:rsid w:val="00636131"/>
    <w:rsid w:val="0066323A"/>
    <w:rsid w:val="0067101A"/>
    <w:rsid w:val="0067389C"/>
    <w:rsid w:val="00675F3D"/>
    <w:rsid w:val="0069664B"/>
    <w:rsid w:val="006B0B88"/>
    <w:rsid w:val="006B1049"/>
    <w:rsid w:val="006D596E"/>
    <w:rsid w:val="006F120F"/>
    <w:rsid w:val="006F1A9A"/>
    <w:rsid w:val="006F624A"/>
    <w:rsid w:val="00705F0A"/>
    <w:rsid w:val="00724256"/>
    <w:rsid w:val="00750006"/>
    <w:rsid w:val="007605F1"/>
    <w:rsid w:val="007617B4"/>
    <w:rsid w:val="00770049"/>
    <w:rsid w:val="00774061"/>
    <w:rsid w:val="007E15D2"/>
    <w:rsid w:val="007F545B"/>
    <w:rsid w:val="007F5E9A"/>
    <w:rsid w:val="008028F7"/>
    <w:rsid w:val="00866F04"/>
    <w:rsid w:val="008D20AB"/>
    <w:rsid w:val="008E2316"/>
    <w:rsid w:val="008E79D2"/>
    <w:rsid w:val="008F60C8"/>
    <w:rsid w:val="0092761A"/>
    <w:rsid w:val="00943F44"/>
    <w:rsid w:val="0095102E"/>
    <w:rsid w:val="00983174"/>
    <w:rsid w:val="009906FA"/>
    <w:rsid w:val="00991176"/>
    <w:rsid w:val="00993126"/>
    <w:rsid w:val="009A5218"/>
    <w:rsid w:val="009B3D8F"/>
    <w:rsid w:val="009C2473"/>
    <w:rsid w:val="009C611E"/>
    <w:rsid w:val="009F7AA3"/>
    <w:rsid w:val="00A15702"/>
    <w:rsid w:val="00A402DA"/>
    <w:rsid w:val="00A41BE0"/>
    <w:rsid w:val="00A464E2"/>
    <w:rsid w:val="00A562B5"/>
    <w:rsid w:val="00A84A7B"/>
    <w:rsid w:val="00A9177B"/>
    <w:rsid w:val="00A923EB"/>
    <w:rsid w:val="00AC1659"/>
    <w:rsid w:val="00AD2274"/>
    <w:rsid w:val="00B00E17"/>
    <w:rsid w:val="00B06248"/>
    <w:rsid w:val="00B12E14"/>
    <w:rsid w:val="00B272C2"/>
    <w:rsid w:val="00B3676E"/>
    <w:rsid w:val="00B74DE8"/>
    <w:rsid w:val="00B801B8"/>
    <w:rsid w:val="00B868DC"/>
    <w:rsid w:val="00B90749"/>
    <w:rsid w:val="00BC3A5E"/>
    <w:rsid w:val="00BD3C4A"/>
    <w:rsid w:val="00BE26E1"/>
    <w:rsid w:val="00C01F1E"/>
    <w:rsid w:val="00C07446"/>
    <w:rsid w:val="00C21814"/>
    <w:rsid w:val="00C641D1"/>
    <w:rsid w:val="00C74238"/>
    <w:rsid w:val="00C77309"/>
    <w:rsid w:val="00CA1465"/>
    <w:rsid w:val="00CA3C31"/>
    <w:rsid w:val="00CB479D"/>
    <w:rsid w:val="00CB5F58"/>
    <w:rsid w:val="00CD1886"/>
    <w:rsid w:val="00CE1622"/>
    <w:rsid w:val="00CE1D73"/>
    <w:rsid w:val="00CF7A8D"/>
    <w:rsid w:val="00D00549"/>
    <w:rsid w:val="00D064B5"/>
    <w:rsid w:val="00D1599C"/>
    <w:rsid w:val="00D23174"/>
    <w:rsid w:val="00D36965"/>
    <w:rsid w:val="00D721CA"/>
    <w:rsid w:val="00D856F0"/>
    <w:rsid w:val="00DB6D5D"/>
    <w:rsid w:val="00DD1E62"/>
    <w:rsid w:val="00E00652"/>
    <w:rsid w:val="00E114E8"/>
    <w:rsid w:val="00E326BA"/>
    <w:rsid w:val="00E3290D"/>
    <w:rsid w:val="00E35423"/>
    <w:rsid w:val="00E40F6D"/>
    <w:rsid w:val="00ED58C1"/>
    <w:rsid w:val="00EE1E0B"/>
    <w:rsid w:val="00F33C14"/>
    <w:rsid w:val="00F47E01"/>
    <w:rsid w:val="00F67772"/>
    <w:rsid w:val="00F94918"/>
    <w:rsid w:val="00FB1AAA"/>
    <w:rsid w:val="00FE3C52"/>
    <w:rsid w:val="00FF5207"/>
    <w:rsid w:val="00FF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DA5C"/>
  <w15:docId w15:val="{40156702-576E-44FA-8E63-B2717834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qFormat/>
    <w:rsid w:val="005B16B4"/>
    <w:pPr>
      <w:keepNext/>
      <w:spacing w:after="120" w:line="240" w:lineRule="auto"/>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5B16B4"/>
    <w:pPr>
      <w:keepNext/>
      <w:spacing w:after="12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76E"/>
    <w:pPr>
      <w:ind w:left="720"/>
      <w:contextualSpacing/>
    </w:pPr>
  </w:style>
  <w:style w:type="paragraph" w:customStyle="1" w:styleId="Default">
    <w:name w:val="Default"/>
    <w:rsid w:val="00724256"/>
    <w:pPr>
      <w:autoSpaceDE w:val="0"/>
      <w:autoSpaceDN w:val="0"/>
      <w:adjustRightInd w:val="0"/>
      <w:spacing w:after="12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5B16B4"/>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rsid w:val="005B16B4"/>
    <w:rPr>
      <w:rFonts w:ascii="Times New Roman" w:eastAsia="Times New Roman" w:hAnsi="Times New Roman" w:cs="Times New Roman"/>
      <w:sz w:val="24"/>
      <w:szCs w:val="24"/>
      <w:u w:val="single"/>
    </w:rPr>
  </w:style>
  <w:style w:type="table" w:styleId="TableGrid">
    <w:name w:val="Table Grid"/>
    <w:basedOn w:val="TableNormal"/>
    <w:uiPriority w:val="59"/>
    <w:rsid w:val="003F2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1B8"/>
  </w:style>
  <w:style w:type="paragraph" w:styleId="Footer">
    <w:name w:val="footer"/>
    <w:basedOn w:val="Normal"/>
    <w:link w:val="FooterChar"/>
    <w:uiPriority w:val="99"/>
    <w:unhideWhenUsed/>
    <w:rsid w:val="00B80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1B8"/>
  </w:style>
  <w:style w:type="character" w:styleId="CommentReference">
    <w:name w:val="annotation reference"/>
    <w:basedOn w:val="DefaultParagraphFont"/>
    <w:uiPriority w:val="99"/>
    <w:semiHidden/>
    <w:unhideWhenUsed/>
    <w:rsid w:val="002A2F88"/>
    <w:rPr>
      <w:sz w:val="16"/>
      <w:szCs w:val="16"/>
    </w:rPr>
  </w:style>
  <w:style w:type="paragraph" w:styleId="CommentText">
    <w:name w:val="annotation text"/>
    <w:basedOn w:val="Normal"/>
    <w:link w:val="CommentTextChar"/>
    <w:uiPriority w:val="99"/>
    <w:semiHidden/>
    <w:unhideWhenUsed/>
    <w:rsid w:val="002A2F88"/>
    <w:pPr>
      <w:spacing w:line="240" w:lineRule="auto"/>
    </w:pPr>
    <w:rPr>
      <w:sz w:val="20"/>
      <w:szCs w:val="20"/>
    </w:rPr>
  </w:style>
  <w:style w:type="character" w:customStyle="1" w:styleId="CommentTextChar">
    <w:name w:val="Comment Text Char"/>
    <w:basedOn w:val="DefaultParagraphFont"/>
    <w:link w:val="CommentText"/>
    <w:uiPriority w:val="99"/>
    <w:semiHidden/>
    <w:rsid w:val="002A2F88"/>
    <w:rPr>
      <w:sz w:val="20"/>
      <w:szCs w:val="20"/>
    </w:rPr>
  </w:style>
  <w:style w:type="paragraph" w:styleId="CommentSubject">
    <w:name w:val="annotation subject"/>
    <w:basedOn w:val="CommentText"/>
    <w:next w:val="CommentText"/>
    <w:link w:val="CommentSubjectChar"/>
    <w:uiPriority w:val="99"/>
    <w:semiHidden/>
    <w:unhideWhenUsed/>
    <w:rsid w:val="002A2F88"/>
    <w:rPr>
      <w:b/>
      <w:bCs/>
    </w:rPr>
  </w:style>
  <w:style w:type="character" w:customStyle="1" w:styleId="CommentSubjectChar">
    <w:name w:val="Comment Subject Char"/>
    <w:basedOn w:val="CommentTextChar"/>
    <w:link w:val="CommentSubject"/>
    <w:uiPriority w:val="99"/>
    <w:semiHidden/>
    <w:rsid w:val="002A2F88"/>
    <w:rPr>
      <w:b/>
      <w:bCs/>
      <w:sz w:val="20"/>
      <w:szCs w:val="20"/>
    </w:rPr>
  </w:style>
  <w:style w:type="paragraph" w:styleId="BalloonText">
    <w:name w:val="Balloon Text"/>
    <w:basedOn w:val="Normal"/>
    <w:link w:val="BalloonTextChar"/>
    <w:uiPriority w:val="99"/>
    <w:semiHidden/>
    <w:unhideWhenUsed/>
    <w:rsid w:val="002A2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F88"/>
    <w:rPr>
      <w:rFonts w:ascii="Segoe UI" w:hAnsi="Segoe UI" w:cs="Segoe UI"/>
      <w:sz w:val="18"/>
      <w:szCs w:val="18"/>
    </w:rPr>
  </w:style>
  <w:style w:type="character" w:styleId="Hyperlink">
    <w:name w:val="Hyperlink"/>
    <w:basedOn w:val="DefaultParagraphFont"/>
    <w:uiPriority w:val="99"/>
    <w:unhideWhenUsed/>
    <w:rsid w:val="00F94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iowa.qualtri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Timothy L</dc:creator>
  <cp:lastModifiedBy>Austin, Rory (NHTSA)</cp:lastModifiedBy>
  <cp:revision>3</cp:revision>
  <cp:lastPrinted>2018-04-27T19:24:00Z</cp:lastPrinted>
  <dcterms:created xsi:type="dcterms:W3CDTF">2018-10-29T18:56:00Z</dcterms:created>
  <dcterms:modified xsi:type="dcterms:W3CDTF">2018-11-05T21:59:00Z</dcterms:modified>
</cp:coreProperties>
</file>