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12B12DA"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2B05D70" w14:textId="3748FCB3" w:rsidR="00F65E33" w:rsidRPr="00FC3995" w:rsidRDefault="00F65E33" w:rsidP="00F65E33">
      <w:r w:rsidRPr="00FC3995">
        <w:rPr>
          <w:b/>
        </w:rPr>
        <w:t xml:space="preserve">Emission Guidelines for Existing Other Solid Waste Incineration Units </w:t>
      </w:r>
      <w:r w:rsidR="00171082">
        <w:rPr>
          <w:b/>
        </w:rPr>
        <w:t xml:space="preserve">                             </w:t>
      </w:r>
      <w:r w:rsidRPr="00FC3995">
        <w:rPr>
          <w:b/>
        </w:rPr>
        <w:t>(40 CFR Part 60, Subpart FFFF) (Renewal)</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694B560" w:rsidR="00CA4CD6" w:rsidRPr="00F65E33" w:rsidRDefault="00F65E33" w:rsidP="002B29A5">
      <w:pPr>
        <w:rPr>
          <w:bCs/>
        </w:rPr>
      </w:pPr>
      <w:r w:rsidRPr="00F65E33">
        <w:t xml:space="preserve">Emission Guidelines for Existing Other Solid Waste Incineration Units (40 CFR Part 60, </w:t>
      </w:r>
      <w:r w:rsidR="00171082">
        <w:t xml:space="preserve"> </w:t>
      </w:r>
      <w:r w:rsidRPr="00F65E33">
        <w:t xml:space="preserve">Subpart FFFF) </w:t>
      </w:r>
      <w:r w:rsidR="002B29A5" w:rsidRPr="00F65E33">
        <w:rPr>
          <w:bCs/>
        </w:rPr>
        <w:t xml:space="preserve">(Renewal), EPA ICR Number </w:t>
      </w:r>
      <w:r w:rsidRPr="00F65E33">
        <w:rPr>
          <w:bCs/>
        </w:rPr>
        <w:t>2164.06</w:t>
      </w:r>
      <w:r w:rsidR="002B29A5" w:rsidRPr="00F65E33">
        <w:rPr>
          <w:bCs/>
        </w:rPr>
        <w:t>, OMB Control Number 2060-</w:t>
      </w:r>
      <w:r w:rsidRPr="00F65E33">
        <w:rPr>
          <w:bCs/>
        </w:rPr>
        <w:t>0562</w:t>
      </w:r>
      <w:r w:rsidR="002B29A5" w:rsidRPr="00F65E33">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67E0D625" w14:textId="12C3051F" w:rsidR="00F65E33" w:rsidRPr="00B04FAA" w:rsidRDefault="00F65E33" w:rsidP="00F65E33">
      <w:pPr>
        <w:ind w:firstLine="720"/>
      </w:pPr>
      <w:r w:rsidRPr="00B04FAA">
        <w:t xml:space="preserve">The Emission Guidelines for Existing Other Solid Waste Incineration </w:t>
      </w:r>
      <w:r>
        <w:t xml:space="preserve">(OSWI) </w:t>
      </w:r>
      <w:r w:rsidRPr="00B04FAA">
        <w:t xml:space="preserve">Units (40 CFR Part 60, Subpart FFFF) were proposed on December 9, 2004 (69 </w:t>
      </w:r>
      <w:r w:rsidRPr="00B04FAA">
        <w:rPr>
          <w:u w:val="single"/>
        </w:rPr>
        <w:t>FR</w:t>
      </w:r>
      <w:r w:rsidRPr="00B04FAA">
        <w:t xml:space="preserve"> 7147</w:t>
      </w:r>
      <w:r w:rsidR="00D1089B">
        <w:t>2</w:t>
      </w:r>
      <w:r w:rsidRPr="00B04FAA">
        <w:t xml:space="preserve">), promulgated on December 16, 2005 (70 </w:t>
      </w:r>
      <w:r w:rsidRPr="00B04FAA">
        <w:rPr>
          <w:u w:val="single"/>
        </w:rPr>
        <w:t>FR</w:t>
      </w:r>
      <w:r w:rsidRPr="00B04FAA">
        <w:t xml:space="preserve"> 74892), and amended on November 24, 2006 (71 </w:t>
      </w:r>
      <w:r w:rsidRPr="00B04FAA">
        <w:rPr>
          <w:u w:val="single"/>
        </w:rPr>
        <w:t>FR</w:t>
      </w:r>
      <w:r w:rsidRPr="00B04FAA">
        <w:t xml:space="preserve"> 67806)</w:t>
      </w:r>
      <w:r>
        <w:t xml:space="preserve">.   </w:t>
      </w:r>
      <w:r w:rsidRPr="00B04FAA">
        <w:t>Th</w:t>
      </w:r>
      <w:r>
        <w:t>e</w:t>
      </w:r>
      <w:r w:rsidRPr="00B04FAA">
        <w:t xml:space="preserve"> </w:t>
      </w:r>
      <w:r>
        <w:t>Emission Guidelines</w:t>
      </w:r>
      <w:r w:rsidRPr="00B04FAA">
        <w:t xml:space="preserve"> appl</w:t>
      </w:r>
      <w:r>
        <w:t>y</w:t>
      </w:r>
      <w:r w:rsidRPr="00B04FAA">
        <w:t xml:space="preserve"> to any air quality program in </w:t>
      </w:r>
      <w:r>
        <w:t xml:space="preserve">either </w:t>
      </w:r>
      <w:r w:rsidRPr="00B04FAA">
        <w:t xml:space="preserve">a state or </w:t>
      </w:r>
      <w:r>
        <w:t xml:space="preserve">a </w:t>
      </w:r>
      <w:r w:rsidRPr="00B04FAA">
        <w:t xml:space="preserve">United States protectorate with one or more existing </w:t>
      </w:r>
      <w:r>
        <w:t>OSWI</w:t>
      </w:r>
      <w:r w:rsidRPr="00B04FAA">
        <w:t xml:space="preserve"> units or air curtain incinerators that commenced construction </w:t>
      </w:r>
      <w:r w:rsidR="00171082">
        <w:t xml:space="preserve">either </w:t>
      </w:r>
      <w:r w:rsidRPr="00B04FAA">
        <w:t xml:space="preserve">on or before December 9, 2004. </w:t>
      </w:r>
      <w:r>
        <w:t xml:space="preserve">The affected OSWI units </w:t>
      </w:r>
      <w:r w:rsidRPr="00B04FAA">
        <w:t>include two sub</w:t>
      </w:r>
      <w:r>
        <w:t>-</w:t>
      </w:r>
      <w:r w:rsidRPr="00B04FAA">
        <w:t xml:space="preserve">categories: very small municipal waste combustion (VSMWC) units that combust less than 35 tons per day of waste and institutional waste incineration (IWI) units. This </w:t>
      </w:r>
      <w:r w:rsidR="00EE3214">
        <w:t>S</w:t>
      </w:r>
      <w:r w:rsidRPr="00B04FAA">
        <w:t>ubpart does not directly affect incineration unit owners and operators; however, they must comply with the state’s plan that was developed by the air quality program administrator to implement the emission guidelines</w:t>
      </w:r>
      <w:r>
        <w:t xml:space="preserve">. </w:t>
      </w:r>
      <w:r w:rsidRPr="00B04FAA">
        <w:t>This information is being collected to assure compliance with 40 CFR Part 60, Subpart FFFF.</w:t>
      </w:r>
    </w:p>
    <w:p w14:paraId="43FDF7BE" w14:textId="77777777" w:rsidR="00CA4CD6" w:rsidRDefault="00CA4CD6">
      <w:pPr>
        <w:rPr>
          <w:color w:val="000000"/>
        </w:rPr>
      </w:pPr>
    </w:p>
    <w:p w14:paraId="0116004E" w14:textId="47C458ED" w:rsidR="00CA4CD6" w:rsidRPr="00F65E33" w:rsidRDefault="00CA4CD6">
      <w:pPr>
        <w:ind w:firstLine="720"/>
      </w:pPr>
      <w:r>
        <w:rPr>
          <w:color w:val="000000"/>
        </w:rPr>
        <w:t xml:space="preserve">In general, all </w:t>
      </w:r>
      <w:r w:rsidR="00F65E33">
        <w:t>emission guidelines</w:t>
      </w:r>
      <w:r w:rsidR="00F65E33" w:rsidRPr="00B04FAA">
        <w:t xml:space="preserve">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171082">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00F65E33" w:rsidRPr="00F65E33">
        <w:t>emission guidelines.</w:t>
      </w:r>
    </w:p>
    <w:p w14:paraId="4416605D" w14:textId="77777777" w:rsidR="00CA4CD6" w:rsidRDefault="00CA4CD6">
      <w:pPr>
        <w:rPr>
          <w:color w:val="000000"/>
        </w:rPr>
      </w:pPr>
    </w:p>
    <w:p w14:paraId="297BBA30" w14:textId="03E471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A3151D">
        <w:t xml:space="preserve">least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 xml:space="preserve">All reports are sent to </w:t>
      </w:r>
      <w:r w:rsidR="00171082">
        <w:rPr>
          <w:color w:val="000000"/>
        </w:rPr>
        <w:t xml:space="preserve">either </w:t>
      </w:r>
      <w:r>
        <w:rPr>
          <w:color w:val="000000"/>
        </w:rPr>
        <w:t>the delegated state or local authority.</w:t>
      </w:r>
      <w:r w:rsidR="009C7E97">
        <w:rPr>
          <w:color w:val="000000"/>
        </w:rPr>
        <w:t xml:space="preserve"> </w:t>
      </w:r>
      <w:r>
        <w:rPr>
          <w:color w:val="000000"/>
        </w:rPr>
        <w:t>I</w:t>
      </w:r>
      <w:r w:rsidR="00171082">
        <w:rPr>
          <w:color w:val="000000"/>
        </w:rPr>
        <w:t>f</w:t>
      </w:r>
      <w:r>
        <w:rPr>
          <w:color w:val="000000"/>
        </w:rPr>
        <w:t xml:space="preserve"> there is no such delegated authority, the reports are sent directly to the U</w:t>
      </w:r>
      <w:r w:rsidR="00171082">
        <w:rPr>
          <w:color w:val="000000"/>
        </w:rPr>
        <w:t>.</w:t>
      </w:r>
      <w:r>
        <w:rPr>
          <w:color w:val="000000"/>
        </w:rPr>
        <w:t>S</w:t>
      </w:r>
      <w:r w:rsidR="00171082">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C6AB1A1" w:rsidR="003E47DB" w:rsidRPr="00EC2F5A" w:rsidRDefault="00EC2F5A" w:rsidP="00EC2F5A">
      <w:pPr>
        <w:pBdr>
          <w:top w:val="single" w:sz="6" w:space="0" w:color="FFFFFF"/>
          <w:left w:val="single" w:sz="6" w:space="0" w:color="FFFFFF"/>
          <w:bottom w:val="single" w:sz="6" w:space="0" w:color="FFFFFF"/>
          <w:right w:val="single" w:sz="6" w:space="0" w:color="FFFFFF"/>
        </w:pBdr>
        <w:ind w:firstLine="720"/>
      </w:pPr>
      <w:r>
        <w:t>There are approximately 99</w:t>
      </w:r>
      <w:r w:rsidRPr="00B04FAA">
        <w:t xml:space="preserve"> </w:t>
      </w:r>
      <w:r>
        <w:t>OSWI</w:t>
      </w:r>
      <w:r w:rsidRPr="00B04FAA">
        <w:t xml:space="preserve"> units in the United States</w:t>
      </w:r>
      <w:r>
        <w:t>, which are</w:t>
      </w:r>
      <w:r w:rsidRPr="00B04FAA">
        <w:t xml:space="preserve"> owned and operated by the solid waste incineration industry (the “Affected Public”). However, this ICR applies directly to the emission guidelines with most of the units regulated by either state,</w:t>
      </w:r>
      <w:r>
        <w:t xml:space="preserve"> </w:t>
      </w:r>
      <w:r w:rsidRPr="00B04FAA">
        <w:t xml:space="preserve">local, </w:t>
      </w:r>
      <w:r>
        <w:t xml:space="preserve">or </w:t>
      </w:r>
      <w:r w:rsidRPr="00B04FAA">
        <w:t xml:space="preserve">tribal </w:t>
      </w:r>
      <w:r>
        <w:t xml:space="preserve">entities </w:t>
      </w:r>
      <w:r w:rsidRPr="00B04FAA">
        <w:t>or</w:t>
      </w:r>
      <w:r>
        <w:t xml:space="preserve"> by</w:t>
      </w:r>
      <w:r w:rsidRPr="00B04FAA">
        <w:t xml:space="preserve"> the Federal government. They are considered not-for-profit businesses</w:t>
      </w:r>
      <w:r>
        <w:t>.</w:t>
      </w:r>
      <w:r w:rsidR="009C7E97" w:rsidRPr="00A3151D">
        <w:t xml:space="preserve"> </w:t>
      </w:r>
      <w:r w:rsidRPr="00B04FAA">
        <w:t xml:space="preserve">The </w:t>
      </w:r>
      <w:r>
        <w:t>“</w:t>
      </w:r>
      <w:r w:rsidRPr="00B04FAA">
        <w:t>burden</w:t>
      </w:r>
      <w:r>
        <w:t>”</w:t>
      </w:r>
      <w:r w:rsidRPr="00B04FAA">
        <w:t xml:space="preserve"> to the Affected Public may be found</w:t>
      </w:r>
      <w:r>
        <w:t xml:space="preserve"> below</w:t>
      </w:r>
      <w:r w:rsidRPr="00B04FAA">
        <w:t xml:space="preserve"> in Table 1: Annual Respondent Burden </w:t>
      </w:r>
      <w:r w:rsidRPr="00B04FAA">
        <w:lastRenderedPageBreak/>
        <w:t>and Cost – Emission Guideline</w:t>
      </w:r>
      <w:r w:rsidR="00273FDC">
        <w:t>s</w:t>
      </w:r>
      <w:r w:rsidRPr="00B04FAA">
        <w:t xml:space="preserve"> for Existing Other Solid Waste Incineration Units (40 CFR Part 60, Subpart FFFF) (Renewal). The </w:t>
      </w:r>
      <w:r>
        <w:t>“</w:t>
      </w:r>
      <w:r w:rsidRPr="00B04FAA">
        <w:t>burden</w:t>
      </w:r>
      <w:r>
        <w:t>”</w:t>
      </w:r>
      <w:r w:rsidRPr="00B04FAA">
        <w:t xml:space="preserve"> to the Federal Government is attributed entirely to work performed</w:t>
      </w:r>
      <w:r>
        <w:t xml:space="preserve"> </w:t>
      </w:r>
      <w:r w:rsidRPr="00B04FAA">
        <w:t xml:space="preserve">by </w:t>
      </w:r>
      <w:r>
        <w:t>either F</w:t>
      </w:r>
      <w:r w:rsidRPr="00B04FAA">
        <w:t>ederal employees or government contractors and may be found</w:t>
      </w:r>
      <w:r>
        <w:t xml:space="preserve"> below</w:t>
      </w:r>
      <w:r w:rsidRPr="00B04FAA">
        <w:t xml:space="preserve"> in Table 2: Average Annual EPA Burden and Cost – </w:t>
      </w:r>
      <w:r w:rsidR="00EE3214" w:rsidRPr="00B04FAA">
        <w:t>Emission Guideline</w:t>
      </w:r>
      <w:r w:rsidR="00EE3214">
        <w:t>s</w:t>
      </w:r>
      <w:r w:rsidR="00EE3214" w:rsidRPr="00B04FAA">
        <w:t xml:space="preserve"> </w:t>
      </w:r>
      <w:r w:rsidRPr="00B04FAA">
        <w:t xml:space="preserve">for Existing Other Solid Waste Incineration Units (40 CFR Part 60, Subpart FFFF) (Renewal). </w:t>
      </w:r>
      <w:r w:rsidR="009C7E97">
        <w:rPr>
          <w:color w:val="000000"/>
        </w:rPr>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532A93" w14:textId="45537BED" w:rsidR="00EE3214" w:rsidRPr="00B04FAA" w:rsidRDefault="00E10DA7" w:rsidP="00EE3214">
      <w:pPr>
        <w:ind w:firstLine="720"/>
      </w:pPr>
      <w:r>
        <w:rPr>
          <w:color w:val="000000"/>
        </w:rPr>
        <w:t xml:space="preserve">Over the next three years, </w:t>
      </w:r>
      <w:r w:rsidR="00D91C34" w:rsidRPr="00EC2F5A">
        <w:t xml:space="preserve">approximately </w:t>
      </w:r>
      <w:r w:rsidR="00EC2F5A" w:rsidRPr="00EC2F5A">
        <w:t>99</w:t>
      </w:r>
      <w:r w:rsidR="00CA4CD6" w:rsidRPr="00EC2F5A">
        <w:t xml:space="preserve"> respondents </w:t>
      </w:r>
      <w:r w:rsidRPr="00EC2F5A">
        <w:t>per year will be subject to the</w:t>
      </w:r>
      <w:r w:rsidR="00171082">
        <w:t>se</w:t>
      </w:r>
      <w:r w:rsidRPr="00EC2F5A">
        <w:t xml:space="preserve"> standard</w:t>
      </w:r>
      <w:r w:rsidR="00171082">
        <w:t>s</w:t>
      </w:r>
      <w:r w:rsidR="00CA4CD6" w:rsidRPr="00EC2F5A">
        <w:t xml:space="preserve">, and </w:t>
      </w:r>
      <w:r w:rsidR="00EC2F5A" w:rsidRPr="00EC2F5A">
        <w:t>no</w:t>
      </w:r>
      <w:r w:rsidR="00CA4CD6" w:rsidRPr="00EC2F5A">
        <w:t xml:space="preserve"> </w:t>
      </w:r>
      <w:r w:rsidRPr="00EC2F5A">
        <w:t xml:space="preserve">additional </w:t>
      </w:r>
      <w:r w:rsidR="00CA4CD6" w:rsidRPr="00EC2F5A">
        <w:t xml:space="preserve">respondents </w:t>
      </w:r>
      <w:r w:rsidRPr="00EC2F5A">
        <w:t>per y</w:t>
      </w:r>
      <w:r>
        <w:rPr>
          <w:color w:val="000000"/>
        </w:rPr>
        <w:t xml:space="preserve">ear </w:t>
      </w:r>
      <w:r w:rsidR="00CA4CD6">
        <w:rPr>
          <w:color w:val="000000"/>
        </w:rPr>
        <w:t>will become subject to the</w:t>
      </w:r>
      <w:r w:rsidR="00171082">
        <w:rPr>
          <w:color w:val="000000"/>
        </w:rPr>
        <w:t>se same</w:t>
      </w:r>
      <w:r w:rsidR="00CA4CD6">
        <w:rPr>
          <w:color w:val="000000"/>
        </w:rPr>
        <w:t xml:space="preserve"> </w:t>
      </w:r>
      <w:r>
        <w:rPr>
          <w:color w:val="000000"/>
        </w:rPr>
        <w:t>standard</w:t>
      </w:r>
      <w:r w:rsidR="00171082">
        <w:rPr>
          <w:color w:val="000000"/>
        </w:rPr>
        <w:t>s</w:t>
      </w:r>
      <w:r>
        <w:rPr>
          <w:color w:val="000000"/>
        </w:rPr>
        <w:t>.</w:t>
      </w:r>
      <w:r w:rsidR="009C7E97">
        <w:rPr>
          <w:color w:val="000000"/>
        </w:rPr>
        <w:t xml:space="preserve"> </w:t>
      </w:r>
      <w:r w:rsidR="00EE3214" w:rsidRPr="00B04FAA">
        <w:t>Th</w:t>
      </w:r>
      <w:r w:rsidR="00EE3214">
        <w:t>e</w:t>
      </w:r>
      <w:r w:rsidR="00171082">
        <w:t>se</w:t>
      </w:r>
      <w:r w:rsidR="00EE3214">
        <w:t xml:space="preserve"> </w:t>
      </w:r>
      <w:r w:rsidR="00EE3214" w:rsidRPr="00B04FAA">
        <w:t>standard</w:t>
      </w:r>
      <w:r w:rsidR="00171082">
        <w:t>s</w:t>
      </w:r>
      <w:r w:rsidR="00EE3214" w:rsidRPr="00B04FAA">
        <w:t xml:space="preserve"> appl</w:t>
      </w:r>
      <w:r w:rsidR="00EE3214">
        <w:t>ies</w:t>
      </w:r>
      <w:r w:rsidR="00EE3214" w:rsidRPr="00B04FAA">
        <w:t xml:space="preserve"> to OSWI units that commenced construction </w:t>
      </w:r>
      <w:r w:rsidR="00171082">
        <w:t xml:space="preserve">either </w:t>
      </w:r>
      <w:r w:rsidR="00EE3214" w:rsidRPr="00B04FAA">
        <w:t>on or before December 9, 2004.  Therefore, there will be no new units constructed during the period covered by this ICR.</w:t>
      </w:r>
    </w:p>
    <w:p w14:paraId="7691F7E8" w14:textId="77777777" w:rsidR="00CA4CD6" w:rsidRPr="00EC2F5A" w:rsidRDefault="00CA4CD6">
      <w:pPr>
        <w:pBdr>
          <w:top w:val="single" w:sz="6" w:space="0" w:color="FFFFFF"/>
          <w:left w:val="single" w:sz="6" w:space="0" w:color="FFFFFF"/>
          <w:bottom w:val="single" w:sz="6" w:space="0" w:color="FFFFFF"/>
          <w:right w:val="single" w:sz="6" w:space="0" w:color="FFFFFF"/>
        </w:pBdr>
      </w:pPr>
    </w:p>
    <w:p w14:paraId="365C973F" w14:textId="52D759D4" w:rsidR="009D6567" w:rsidRPr="00EC2F5A" w:rsidRDefault="00A10DBD" w:rsidP="006F3D38">
      <w:pPr>
        <w:pBdr>
          <w:top w:val="single" w:sz="6" w:space="0" w:color="FFFFFF"/>
          <w:left w:val="single" w:sz="6" w:space="0" w:color="FFFFFF"/>
          <w:bottom w:val="single" w:sz="6" w:space="0" w:color="FFFFFF"/>
          <w:right w:val="single" w:sz="6" w:space="0" w:color="FFFFFF"/>
        </w:pBdr>
        <w:ind w:firstLine="720"/>
      </w:pPr>
      <w:r w:rsidRPr="00EC2F5A">
        <w:t>The Office of Management and Budget (</w:t>
      </w:r>
      <w:r w:rsidR="00CA4CD6" w:rsidRPr="00EC2F5A">
        <w:t>OMB</w:t>
      </w:r>
      <w:r w:rsidRPr="00EC2F5A">
        <w:t>)</w:t>
      </w:r>
      <w:r w:rsidR="00CA4CD6" w:rsidRPr="00EC2F5A">
        <w:t xml:space="preserve"> approved the currently active ICR without any </w:t>
      </w:r>
      <w:r w:rsidRPr="00EC2F5A">
        <w:t>“</w:t>
      </w:r>
      <w:r w:rsidR="00CA4CD6" w:rsidRPr="00EC2F5A">
        <w:t>Terms of Clearance</w:t>
      </w:r>
      <w:r w:rsidRPr="00EC2F5A">
        <w:t>”</w:t>
      </w:r>
      <w:r w:rsidR="00CA4CD6" w:rsidRPr="00EC2F5A">
        <w:t xml:space="preserve">. </w:t>
      </w:r>
    </w:p>
    <w:p w14:paraId="70A26DD3" w14:textId="77777777" w:rsidR="002B29A5" w:rsidRPr="00EC2F5A"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1210B2" w14:textId="77777777" w:rsidR="00F65E33" w:rsidRDefault="00F65E33" w:rsidP="00F65E33">
      <w:pPr>
        <w:ind w:firstLine="720"/>
      </w:pPr>
      <w:r>
        <w:t xml:space="preserve">The EPA is charged under section 111(d)(1) of the Clean Air Act (CAA), as </w:t>
      </w:r>
    </w:p>
    <w:p w14:paraId="561755FA" w14:textId="77777777" w:rsidR="00F65E33" w:rsidRDefault="00F65E33" w:rsidP="00F65E33">
      <w:r>
        <w:t>amended, to:</w:t>
      </w:r>
    </w:p>
    <w:p w14:paraId="584A4570" w14:textId="77777777" w:rsidR="00F65E33" w:rsidRDefault="00F65E33" w:rsidP="00F65E33"/>
    <w:p w14:paraId="3456CFED" w14:textId="77777777" w:rsidR="00F65E33" w:rsidRDefault="00F65E33" w:rsidP="00F65E33">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14:paraId="017382B4" w14:textId="77777777" w:rsidR="00F65E33" w:rsidRDefault="00F65E33" w:rsidP="00F65E33"/>
    <w:p w14:paraId="4769F16E" w14:textId="77777777" w:rsidR="00F65E33" w:rsidRDefault="00F65E33" w:rsidP="00F65E33">
      <w:pPr>
        <w:ind w:firstLine="720"/>
      </w:pPr>
      <w:r>
        <w:t>The EPA is required under section 129 of the Act, to establish guidelines for existing stationary sources that reflect the maximum achievable control technology (MACT) for achieving continuous emission reductions:</w:t>
      </w:r>
    </w:p>
    <w:p w14:paraId="465FF216" w14:textId="77777777" w:rsidR="00F65E33" w:rsidRDefault="00F65E33" w:rsidP="00F65E33"/>
    <w:p w14:paraId="69D71539" w14:textId="77777777" w:rsidR="00F65E33" w:rsidRDefault="00F65E33" w:rsidP="00F65E33">
      <w:pPr>
        <w:ind w:firstLine="720"/>
      </w:pPr>
      <w:r>
        <w:t>Section 129(a)(1)(A) states:</w:t>
      </w:r>
    </w:p>
    <w:p w14:paraId="7B5626BC" w14:textId="77777777" w:rsidR="00F65E33" w:rsidRDefault="00F65E33" w:rsidP="00F65E33"/>
    <w:p w14:paraId="3319043E" w14:textId="77777777" w:rsidR="00F65E33" w:rsidRDefault="00F65E33" w:rsidP="00F65E33">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14:paraId="61C4816F" w14:textId="77777777" w:rsidR="00F65E33" w:rsidRDefault="00F65E33" w:rsidP="00F65E33"/>
    <w:p w14:paraId="4AA66108" w14:textId="77777777" w:rsidR="00F65E33" w:rsidRDefault="00F65E33" w:rsidP="00F65E33">
      <w:pPr>
        <w:ind w:firstLine="720"/>
      </w:pPr>
      <w:r>
        <w:lastRenderedPageBreak/>
        <w:t>Section 129(a)(2) states:</w:t>
      </w:r>
    </w:p>
    <w:p w14:paraId="6BE54459" w14:textId="77777777" w:rsidR="00F65E33" w:rsidRDefault="00F65E33" w:rsidP="00F65E33"/>
    <w:p w14:paraId="557BFF5E" w14:textId="77777777" w:rsidR="00F65E33" w:rsidRDefault="00F65E33" w:rsidP="00F65E33">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14:paraId="1100AEDD" w14:textId="77777777" w:rsidR="00F65E33" w:rsidRDefault="00F65E33" w:rsidP="00F65E33"/>
    <w:p w14:paraId="62411579" w14:textId="77777777" w:rsidR="00F65E33" w:rsidRDefault="00F65E33" w:rsidP="00F65E33">
      <w:pPr>
        <w:ind w:firstLine="720"/>
      </w:pPr>
      <w:r>
        <w:t>Section 129(b)(1) states:</w:t>
      </w:r>
    </w:p>
    <w:p w14:paraId="75E19DD8" w14:textId="77777777" w:rsidR="00F65E33" w:rsidRDefault="00F65E33" w:rsidP="00F65E33"/>
    <w:p w14:paraId="6B714DF8" w14:textId="77777777" w:rsidR="00F65E33" w:rsidRDefault="00F65E33" w:rsidP="00F65E33">
      <w:pPr>
        <w:sectPr w:rsidR="00F65E33" w:rsidSect="00F65E33">
          <w:type w:val="continuous"/>
          <w:pgSz w:w="12240" w:h="15840"/>
          <w:pgMar w:top="1440" w:right="1440" w:bottom="1440" w:left="1440" w:header="1440" w:footer="1440" w:gutter="0"/>
          <w:cols w:space="720"/>
          <w:noEndnote/>
        </w:sectPr>
      </w:pPr>
    </w:p>
    <w:p w14:paraId="74C90F83" w14:textId="77777777" w:rsidR="00F65E33" w:rsidRDefault="00F65E33" w:rsidP="00F65E33">
      <w:pPr>
        <w:ind w:left="1440" w:right="1440"/>
      </w:pPr>
      <w:r>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60650E7F" w14:textId="77777777" w:rsidR="00F65E33" w:rsidRDefault="00F65E33" w:rsidP="00F65E33"/>
    <w:p w14:paraId="1FEA0C5C" w14:textId="49BB7BFB" w:rsidR="00F65E33" w:rsidRDefault="00F65E33" w:rsidP="00F65E33">
      <w:pPr>
        <w:ind w:firstLine="720"/>
      </w:pPr>
      <w:r>
        <w:t>Subpart B of 40 CFR part 60 requires State plans to include monitoring, recordkeeping, and reporting provisions consistent with the emission guidelines. In addition, section 114(a)(1) states that:</w:t>
      </w:r>
    </w:p>
    <w:p w14:paraId="70E8E050" w14:textId="77777777" w:rsidR="00F65E33" w:rsidRDefault="00F65E33" w:rsidP="00F65E33"/>
    <w:p w14:paraId="30F2546D" w14:textId="77777777" w:rsidR="00F65E33" w:rsidRDefault="00F65E33" w:rsidP="00F65E33">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5B9D9AB6" w14:textId="77777777" w:rsidR="00F65E33" w:rsidRDefault="00F65E33" w:rsidP="00F65E33"/>
    <w:p w14:paraId="48450C09" w14:textId="77777777" w:rsidR="00F65E33" w:rsidRDefault="00F65E33" w:rsidP="00F65E33">
      <w:pPr>
        <w:ind w:left="2160" w:right="2160"/>
      </w:pPr>
      <w:r>
        <w:t>(A) establish and maintain such records;</w:t>
      </w:r>
    </w:p>
    <w:p w14:paraId="1BEB9FE5" w14:textId="77777777" w:rsidR="00F65E33" w:rsidRDefault="00F65E33" w:rsidP="00F65E33">
      <w:pPr>
        <w:ind w:left="2160" w:right="2160"/>
      </w:pPr>
      <w:r>
        <w:t>(B) make such reports;</w:t>
      </w:r>
    </w:p>
    <w:p w14:paraId="3961D9E0" w14:textId="77777777" w:rsidR="00F65E33" w:rsidRDefault="00F65E33" w:rsidP="00F65E33">
      <w:pPr>
        <w:ind w:left="2160" w:right="2160"/>
      </w:pPr>
      <w:r>
        <w:t xml:space="preserve">(C) install, use, and maintain such monitoring equipment, and use such audit procedures, </w:t>
      </w:r>
    </w:p>
    <w:p w14:paraId="79F03D5D" w14:textId="77777777" w:rsidR="00F65E33" w:rsidRDefault="00F65E33" w:rsidP="00F65E33">
      <w:pPr>
        <w:ind w:left="2160" w:right="2160"/>
      </w:pPr>
      <w:r>
        <w:t>or methods;</w:t>
      </w:r>
    </w:p>
    <w:p w14:paraId="106F1492" w14:textId="77777777" w:rsidR="00F65E33" w:rsidRDefault="00F65E33" w:rsidP="00F65E33">
      <w:pPr>
        <w:ind w:left="2160" w:right="2160"/>
      </w:pPr>
      <w:r>
        <w:t xml:space="preserve">(D) sample such emissions (in accordance with such procedures or methods, at such locations, at such intervals, during such periods and in such manner as the Administer shall prescribe); </w:t>
      </w:r>
    </w:p>
    <w:p w14:paraId="1074DB37" w14:textId="77777777" w:rsidR="00F65E33" w:rsidRDefault="00F65E33" w:rsidP="00F65E33">
      <w:pPr>
        <w:ind w:left="2160" w:right="2160"/>
      </w:pPr>
      <w:r>
        <w:t>(E) keep records on control equipment parameters, production variables or other indirect data when direct monitoring of emissions is impractical;</w:t>
      </w:r>
    </w:p>
    <w:p w14:paraId="6E0A8CF7" w14:textId="77777777" w:rsidR="00F65E33" w:rsidRDefault="00F65E33" w:rsidP="00F65E33">
      <w:pPr>
        <w:ind w:left="2160" w:right="2160"/>
      </w:pPr>
      <w:r>
        <w:t>(F) submit compliance certifications in accordance with section 114(a)(3); and</w:t>
      </w:r>
    </w:p>
    <w:p w14:paraId="25CEE495" w14:textId="5CC0BF6A" w:rsidR="00F65E33" w:rsidRDefault="00F65E33" w:rsidP="00F65E33">
      <w:pPr>
        <w:ind w:left="2160" w:right="2160"/>
      </w:pPr>
      <w:r>
        <w:t>(G) provide such other information, as the Administrator may reasonably require.</w:t>
      </w:r>
    </w:p>
    <w:p w14:paraId="0D23DD8E" w14:textId="77777777" w:rsidR="00F65E33" w:rsidRDefault="00F65E33" w:rsidP="00F65E33"/>
    <w:p w14:paraId="1EAC9220" w14:textId="459C2697" w:rsidR="00CA4CD6" w:rsidRDefault="00CA4CD6" w:rsidP="00C60A6A">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sidR="00EC2F5A">
        <w:rPr>
          <w:color w:val="000000"/>
        </w:rPr>
        <w:t>’</w:t>
      </w:r>
      <w:r>
        <w:rPr>
          <w:color w:val="000000"/>
        </w:rPr>
        <w:t>s judgment,</w:t>
      </w:r>
      <w:r>
        <w:rPr>
          <w:color w:val="FF0000"/>
        </w:rPr>
        <w:t xml:space="preserve"> </w:t>
      </w:r>
      <w:r w:rsidR="00F65E33">
        <w:t>cadmium, carbon monoxide, dioxins/furans, hydrogen chloride, lead, mercury, opacity, oxides of nitrogen, particulate matter, and sulfur dioxide</w:t>
      </w:r>
      <w:r w:rsidR="00F65E33" w:rsidRPr="00B04FAA">
        <w:t xml:space="preserve"> emissions from </w:t>
      </w:r>
      <w:r w:rsidR="00F65E33">
        <w:t>OSWI</w:t>
      </w:r>
      <w:r w:rsidR="00F65E33" w:rsidRPr="00B04FAA">
        <w:t xml:space="preserve"> units</w:t>
      </w:r>
      <w:r>
        <w:rPr>
          <w:color w:val="000000"/>
        </w:rPr>
        <w:t xml:space="preserve"> </w:t>
      </w:r>
      <w:r w:rsidR="00171082">
        <w:rPr>
          <w:color w:val="000000"/>
        </w:rPr>
        <w:t xml:space="preserve">either </w:t>
      </w:r>
      <w:r>
        <w:rPr>
          <w:color w:val="000000"/>
        </w:rPr>
        <w:t xml:space="preserve">cause or contribute to air pollution that may reasonably be anticipated to endanger public health </w:t>
      </w:r>
      <w:r w:rsidR="00171082">
        <w:rPr>
          <w:color w:val="000000"/>
        </w:rPr>
        <w:t>and/</w:t>
      </w:r>
      <w:r>
        <w:rPr>
          <w:color w:val="000000"/>
        </w:rPr>
        <w:t>or welfare.</w:t>
      </w:r>
      <w:r w:rsidR="009C7E97">
        <w:rPr>
          <w:color w:val="000000"/>
        </w:rPr>
        <w:t xml:space="preserve"> </w:t>
      </w:r>
      <w:r>
        <w:rPr>
          <w:color w:val="000000"/>
        </w:rPr>
        <w:t xml:space="preserve">Therefore, the </w:t>
      </w:r>
      <w:r w:rsidR="00F65E33" w:rsidRPr="00B04FAA">
        <w:t>emission guidelines were promulgated for this source category at 40 CFR Part 60,</w:t>
      </w:r>
      <w:r w:rsidR="00F65E33" w:rsidRPr="00EC2F5A">
        <w:rPr>
          <w:bCs/>
          <w:iCs/>
        </w:rPr>
        <w:t xml:space="preserve"> </w:t>
      </w:r>
      <w:r w:rsidR="00F65E33" w:rsidRPr="00B04FAA">
        <w:t>Subpart FFFF.</w:t>
      </w:r>
    </w:p>
    <w:p w14:paraId="7731FDB9" w14:textId="77777777" w:rsidR="00CA4CD6" w:rsidRDefault="00CA4CD6" w:rsidP="00F65E33">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FDACA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171082">
        <w:rPr>
          <w:color w:val="000000"/>
        </w:rPr>
        <w:t>se</w:t>
      </w:r>
      <w:r>
        <w:rPr>
          <w:color w:val="000000"/>
        </w:rPr>
        <w:t xml:space="preserve"> standard</w:t>
      </w:r>
      <w:r w:rsidR="00171082">
        <w:rPr>
          <w:color w:val="000000"/>
        </w:rPr>
        <w:t>s</w:t>
      </w:r>
      <w:r>
        <w:rPr>
          <w:color w:val="000000"/>
        </w:rPr>
        <w:t xml:space="preserve"> ensure compliance with the applicable regulations</w:t>
      </w:r>
      <w:r w:rsidR="00171082">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2C6CE13" w:rsidR="00CA4CD6" w:rsidRPr="00C16501"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171082">
        <w:rPr>
          <w:color w:val="000000"/>
        </w:rPr>
        <w:t>s</w:t>
      </w:r>
      <w:r>
        <w:rPr>
          <w:color w:val="000000"/>
        </w:rPr>
        <w:t>. Continuous emission monitors are used to ensure compliance with the</w:t>
      </w:r>
      <w:r w:rsidR="00171082">
        <w:rPr>
          <w:color w:val="000000"/>
        </w:rPr>
        <w:t>se</w:t>
      </w:r>
      <w:r>
        <w:rPr>
          <w:color w:val="000000"/>
        </w:rPr>
        <w:t xml:space="preserve"> standard</w:t>
      </w:r>
      <w:r w:rsidR="00171082">
        <w:rPr>
          <w:color w:val="000000"/>
        </w:rPr>
        <w:t>s</w:t>
      </w:r>
      <w:r>
        <w:rPr>
          <w:color w:val="000000"/>
        </w:rPr>
        <w:t xml:space="preserve"> at all times. </w:t>
      </w:r>
      <w:r w:rsidRPr="00C16501">
        <w:t>During the performance test a record of the operating parameters under which compliance was achieved may be recorded and used to determine compliance in place of a continuous emission monitor.</w:t>
      </w:r>
      <w:r w:rsidR="009C7E97" w:rsidRPr="00C16501">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7FA5DC2" w:rsidR="00CA4CD6" w:rsidRPr="00C16501"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 standard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w:t>
      </w:r>
      <w:r w:rsidRPr="00C16501">
        <w:t>if the pollution control devices are properly installed and operated</w:t>
      </w:r>
      <w:r w:rsidR="00C16501" w:rsidRPr="00C16501">
        <w:t>,</w:t>
      </w:r>
      <w:r w:rsidRPr="00C16501">
        <w:t xml:space="preserve"> leaks are being detected and repaired</w:t>
      </w:r>
      <w:r w:rsidR="00C16501" w:rsidRPr="00C16501">
        <w:t xml:space="preserve">, </w:t>
      </w:r>
      <w:r w:rsidRPr="00C16501">
        <w:t xml:space="preserve">and </w:t>
      </w:r>
      <w:r w:rsidR="00171082">
        <w:t xml:space="preserve">that </w:t>
      </w:r>
      <w:r w:rsidRPr="00C16501">
        <w:t>the standard</w:t>
      </w:r>
      <w:r w:rsidR="00171082">
        <w:t>s are</w:t>
      </w:r>
      <w:r w:rsidRPr="00C16501">
        <w:t xml:space="preserve"> being met.</w:t>
      </w:r>
      <w:r w:rsidR="00171082">
        <w:t xml:space="preserve"> </w:t>
      </w:r>
      <w:r w:rsidRPr="00C16501">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FBEB8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C16501">
        <w:t xml:space="preserve">required </w:t>
      </w:r>
      <w:r w:rsidR="00854290">
        <w:t xml:space="preserve">annual and </w:t>
      </w:r>
      <w:r w:rsidRPr="00C16501">
        <w:t xml:space="preserve">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E71985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7108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B818565" w14:textId="77777777" w:rsidR="00C16501" w:rsidRPr="00B04FAA" w:rsidRDefault="00CA4CD6" w:rsidP="00C16501">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C16501" w:rsidRPr="00B04FAA">
        <w:t>60, Subpart FFFF.</w:t>
      </w:r>
    </w:p>
    <w:p w14:paraId="1E94F317" w14:textId="0BD2A7F1" w:rsidR="00CA4CD6" w:rsidRDefault="00CA4CD6" w:rsidP="00C16501">
      <w:pPr>
        <w:pBdr>
          <w:top w:val="single" w:sz="6" w:space="0" w:color="FFFFFF"/>
          <w:left w:val="single" w:sz="6" w:space="0" w:color="FFFFFF"/>
          <w:bottom w:val="single" w:sz="6" w:space="0" w:color="FFFFFF"/>
          <w:right w:val="single" w:sz="6" w:space="0" w:color="FFFFFF"/>
        </w:pBdr>
        <w:ind w:firstLine="720"/>
        <w:rPr>
          <w:b/>
          <w:bCs/>
          <w:color w:val="000000"/>
        </w:rPr>
      </w:pPr>
    </w:p>
    <w:p w14:paraId="533E7599" w14:textId="60806E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7108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8A186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171082">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1B3B388" w:rsidR="00CA4CD6" w:rsidRPr="00C1650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 xml:space="preserve">Federal </w:t>
      </w:r>
      <w:r w:rsidRPr="00C16501">
        <w:rPr>
          <w:u w:val="single"/>
        </w:rPr>
        <w:t>Register</w:t>
      </w:r>
      <w:r w:rsidRPr="00C16501">
        <w:t xml:space="preserve"> (</w:t>
      </w:r>
      <w:r w:rsidR="00C16501" w:rsidRPr="00C16501">
        <w:t>82</w:t>
      </w:r>
      <w:r w:rsidRPr="00C16501">
        <w:t xml:space="preserve"> </w:t>
      </w:r>
      <w:r w:rsidRPr="00C16501">
        <w:rPr>
          <w:u w:val="single"/>
        </w:rPr>
        <w:t>FR</w:t>
      </w:r>
      <w:r w:rsidRPr="00C16501">
        <w:t xml:space="preserve"> </w:t>
      </w:r>
      <w:r w:rsidR="00C16501" w:rsidRPr="00C16501">
        <w:t>29552</w:t>
      </w:r>
      <w:r w:rsidRPr="00C16501">
        <w:t xml:space="preserve">) on </w:t>
      </w:r>
      <w:r w:rsidR="00C16501" w:rsidRPr="00C16501">
        <w:t>June 29, 2017</w:t>
      </w:r>
      <w:r w:rsidRPr="00C16501">
        <w:t xml:space="preserve">. </w:t>
      </w:r>
      <w:r w:rsidR="00854290" w:rsidRPr="00854290">
        <w:t xml:space="preserve">No comments were received on the burden published in the </w:t>
      </w:r>
      <w:r w:rsidR="00854290" w:rsidRPr="00854290">
        <w:rPr>
          <w:u w:val="single"/>
        </w:rPr>
        <w:t>Federal Register</w:t>
      </w:r>
      <w:r w:rsidR="00854290" w:rsidRPr="00854290">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A3151D" w:rsidRDefault="00E53137" w:rsidP="00D92F66">
      <w:pPr>
        <w:spacing w:line="244" w:lineRule="exact"/>
      </w:pPr>
    </w:p>
    <w:p w14:paraId="62995CE3" w14:textId="64063393" w:rsidR="00EC2F5A" w:rsidRPr="00A710B8" w:rsidRDefault="00EC2F5A" w:rsidP="00EC2F5A">
      <w:pPr>
        <w:ind w:firstLine="720"/>
        <w:rPr>
          <w:strike/>
          <w:sz w:val="22"/>
          <w:szCs w:val="22"/>
        </w:rPr>
      </w:pPr>
      <w:r w:rsidRPr="00A710B8">
        <w:t>The Agency has consulted i</w:t>
      </w:r>
      <w:r w:rsidRPr="00A710B8">
        <w:rPr>
          <w:bCs/>
        </w:rPr>
        <w:t xml:space="preserve">ndustry experts and internal data sources to project the number of affected facilities and industry growth over the next three years. </w:t>
      </w:r>
      <w:r w:rsidRPr="00A710B8">
        <w:t>The primary source of information as reported by industry, in compliance with the recordkeeping and reporting provisions in the</w:t>
      </w:r>
      <w:r w:rsidR="00171082">
        <w:t>se</w:t>
      </w:r>
      <w:r w:rsidRPr="00A710B8">
        <w:t xml:space="preserve"> standard</w:t>
      </w:r>
      <w:r w:rsidR="00171082">
        <w:t>s</w:t>
      </w:r>
      <w:r w:rsidRPr="00A710B8">
        <w:t>, is the Integrated Compliance Information System (ICIS). ICIS is EPA’s database for the collection, maintenance, and retrieval of compliance data for industrial and government-owned facilities.</w:t>
      </w:r>
      <w:r w:rsidRPr="00A710B8">
        <w:rPr>
          <w:sz w:val="22"/>
          <w:szCs w:val="22"/>
        </w:rPr>
        <w:t xml:space="preserve"> </w:t>
      </w:r>
      <w:r w:rsidRPr="00A710B8">
        <w:t xml:space="preserve">The </w:t>
      </w:r>
      <w:r w:rsidRPr="00745508">
        <w:t>growth rate for the industry is based on our consultations with the Agency’s internal industry experts.</w:t>
      </w:r>
      <w:r>
        <w:t xml:space="preserve"> </w:t>
      </w:r>
      <w:r w:rsidRPr="00745508">
        <w:t xml:space="preserve">Approximately </w:t>
      </w:r>
      <w:r>
        <w:t>99</w:t>
      </w:r>
      <w:r w:rsidRPr="00745508">
        <w:t xml:space="preserve"> respondents </w:t>
      </w:r>
      <w:r w:rsidRPr="00A710B8">
        <w:t>will be subject to the</w:t>
      </w:r>
      <w:r w:rsidR="00171082">
        <w:t>se</w:t>
      </w:r>
      <w:r w:rsidRPr="00A710B8">
        <w:t xml:space="preserve"> standard</w:t>
      </w:r>
      <w:r w:rsidR="00171082">
        <w:t>s</w:t>
      </w:r>
      <w:r w:rsidRPr="00A710B8">
        <w:t xml:space="preserve"> over the three</w:t>
      </w:r>
      <w:r w:rsidR="00781753">
        <w:t>-</w:t>
      </w:r>
      <w:r w:rsidRPr="00A710B8">
        <w:t>year period covered by this ICR.</w:t>
      </w:r>
      <w:r>
        <w:t xml:space="preserve"> </w:t>
      </w:r>
    </w:p>
    <w:p w14:paraId="12978817" w14:textId="0F4690C5" w:rsidR="00CF2B37" w:rsidRDefault="00CF2B37" w:rsidP="00123889"/>
    <w:p w14:paraId="2C660A96" w14:textId="0A5A27D6" w:rsidR="00EC2F5A" w:rsidRDefault="00EC2F5A" w:rsidP="00EC2F5A">
      <w:pPr>
        <w:ind w:firstLine="720"/>
      </w:pPr>
      <w:r w:rsidRPr="00A710B8">
        <w:t>Industry trade association(s) and other interested parties were provided an opportunity to comment on the burden associated with the</w:t>
      </w:r>
      <w:r w:rsidR="00171082">
        <w:t>se</w:t>
      </w:r>
      <w:r w:rsidRPr="00A710B8">
        <w:t xml:space="preserve"> standard</w:t>
      </w:r>
      <w:r w:rsidR="00171082">
        <w:t>s</w:t>
      </w:r>
      <w:r w:rsidRPr="00A710B8">
        <w:t xml:space="preserve"> as </w:t>
      </w:r>
      <w:r w:rsidR="00171082">
        <w:t xml:space="preserve">they were </w:t>
      </w:r>
      <w:r w:rsidRPr="00A710B8">
        <w:t>being developed and the</w:t>
      </w:r>
      <w:r w:rsidR="00171082">
        <w:t>se same</w:t>
      </w:r>
      <w:r w:rsidRPr="00A710B8">
        <w:t xml:space="preserve"> standard</w:t>
      </w:r>
      <w:r w:rsidR="00171082">
        <w:t>s</w:t>
      </w:r>
      <w:r w:rsidRPr="00A710B8">
        <w:t xml:space="preserve"> ha</w:t>
      </w:r>
      <w:r w:rsidR="00171082">
        <w:t>ve</w:t>
      </w:r>
      <w:r w:rsidRPr="00A710B8">
        <w:t xml:space="preserve"> been reviewed</w:t>
      </w:r>
      <w:r w:rsidR="00171082" w:rsidRPr="00171082">
        <w:t xml:space="preserve"> previously</w:t>
      </w:r>
      <w:r w:rsidRPr="00A710B8">
        <w:t xml:space="preserve"> to determine the minimum information needed for compliance purposes.</w:t>
      </w:r>
      <w:r w:rsidRPr="00745508">
        <w:t xml:space="preserve"> </w:t>
      </w:r>
      <w:r>
        <w:t xml:space="preserve">In developing this ICR, we contacted both the </w:t>
      </w:r>
      <w:r w:rsidRPr="00FF4123">
        <w:t>National Waste &amp; Recycling Association</w:t>
      </w:r>
      <w:r w:rsidR="00171082">
        <w:t>,</w:t>
      </w:r>
      <w:r>
        <w:t xml:space="preserve"> at </w:t>
      </w:r>
      <w:r w:rsidRPr="00FF4123">
        <w:t>202-244-4700</w:t>
      </w:r>
      <w:r w:rsidR="00171082">
        <w:t>,</w:t>
      </w:r>
      <w:r>
        <w:t xml:space="preserve"> and </w:t>
      </w:r>
      <w:r w:rsidRPr="00FF4123">
        <w:t>the Solid Waste Association of North America (SWANA)</w:t>
      </w:r>
      <w:r w:rsidR="00171082">
        <w:t>,</w:t>
      </w:r>
      <w:r w:rsidRPr="00FF4123">
        <w:t xml:space="preserve"> at (240) 494-2253.</w:t>
      </w:r>
    </w:p>
    <w:p w14:paraId="36605DAB" w14:textId="77777777" w:rsidR="0058344C" w:rsidRDefault="0058344C" w:rsidP="00EC2F5A">
      <w:pPr>
        <w:ind w:firstLine="720"/>
      </w:pPr>
    </w:p>
    <w:p w14:paraId="44DBC235" w14:textId="23C58851" w:rsidR="00123889" w:rsidRDefault="0058344C" w:rsidP="00A3151D">
      <w:pPr>
        <w:widowControl/>
        <w:ind w:firstLine="720"/>
      </w:pPr>
      <w:r w:rsidRPr="00745508">
        <w:rPr>
          <w:bCs/>
        </w:rPr>
        <w:t>It is our policy to respond after a thorough review of comments received since the last ICR renewal</w:t>
      </w:r>
      <w:r w:rsidR="00171082">
        <w:rPr>
          <w:bCs/>
        </w:rPr>
        <w:t>,</w:t>
      </w:r>
      <w:r w:rsidRPr="00745508">
        <w:rPr>
          <w:bCs/>
        </w:rPr>
        <w:t xml:space="preserve"> as well as those submitted in response to the first </w:t>
      </w:r>
      <w:r w:rsidRPr="00745508">
        <w:rPr>
          <w:bCs/>
          <w:u w:val="single"/>
        </w:rPr>
        <w:t>Federal Register</w:t>
      </w:r>
      <w:r w:rsidRPr="00745508">
        <w:rPr>
          <w:bCs/>
        </w:rPr>
        <w:t xml:space="preserve"> notice. </w:t>
      </w:r>
      <w:r w:rsidRPr="00745508">
        <w:t>In this case, no comments were received.</w:t>
      </w:r>
    </w:p>
    <w:p w14:paraId="22376F95" w14:textId="77777777" w:rsidR="00EC2F5A" w:rsidRDefault="00EC2F5A">
      <w:pPr>
        <w:pBdr>
          <w:top w:val="single" w:sz="6" w:space="0" w:color="FFFFFF"/>
          <w:left w:val="single" w:sz="6" w:space="0" w:color="FFFFFF"/>
          <w:bottom w:val="single" w:sz="6" w:space="0" w:color="FFFFFF"/>
          <w:right w:val="single" w:sz="6" w:space="0" w:color="FFFFFF"/>
        </w:pBdr>
        <w:rPr>
          <w:color w:val="000000"/>
        </w:rPr>
      </w:pPr>
    </w:p>
    <w:p w14:paraId="3DB64864" w14:textId="3FB6E3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0712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63EDC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907122">
        <w:rPr>
          <w:color w:val="000000"/>
        </w:rPr>
        <w:t>-</w:t>
      </w:r>
      <w:r>
        <w:rPr>
          <w:color w:val="000000"/>
        </w:rPr>
        <w:t>frequent information collection would decrease the margin of assurance that facilities are continuing to meet the</w:t>
      </w:r>
      <w:r w:rsidR="00907122">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w:t>
      </w:r>
      <w:r w:rsidR="00907122">
        <w:rPr>
          <w:color w:val="000000"/>
        </w:rPr>
        <w:t xml:space="preserve">same </w:t>
      </w:r>
      <w:r>
        <w:rPr>
          <w:color w:val="000000"/>
        </w:rPr>
        <w:t xml:space="preserve">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C16501" w:rsidRDefault="00CA4CD6">
      <w:pPr>
        <w:pBdr>
          <w:top w:val="single" w:sz="6" w:space="0" w:color="FFFFFF"/>
          <w:left w:val="single" w:sz="6" w:space="0" w:color="FFFFFF"/>
          <w:bottom w:val="single" w:sz="6" w:space="0" w:color="FFFFFF"/>
          <w:right w:val="single" w:sz="6" w:space="0" w:color="FFFFFF"/>
        </w:pBdr>
      </w:pPr>
    </w:p>
    <w:p w14:paraId="2547F7A0" w14:textId="3B784630" w:rsidR="00CA4CD6" w:rsidRPr="00C16501" w:rsidRDefault="00CA4CD6" w:rsidP="00C16501">
      <w:pPr>
        <w:pBdr>
          <w:top w:val="single" w:sz="6" w:space="0" w:color="FFFFFF"/>
          <w:left w:val="single" w:sz="6" w:space="0" w:color="FFFFFF"/>
          <w:bottom w:val="single" w:sz="6" w:space="0" w:color="FFFFFF"/>
          <w:right w:val="single" w:sz="6" w:space="0" w:color="FFFFFF"/>
        </w:pBdr>
        <w:ind w:firstLine="720"/>
      </w:pPr>
      <w:r w:rsidRPr="00C16501">
        <w:t>These standards require the respondents to maintain all records, including reports and notifications for at least five years.</w:t>
      </w:r>
      <w:r w:rsidR="009C7E97" w:rsidRPr="00C16501">
        <w:t xml:space="preserve"> </w:t>
      </w:r>
      <w:r w:rsidRPr="00C16501">
        <w:t>This is consistent with the General Provisions as applied to the standards.</w:t>
      </w:r>
      <w:r w:rsidR="009C7E97" w:rsidRPr="00C16501">
        <w:t xml:space="preserve"> </w:t>
      </w:r>
      <w:r w:rsidRPr="00C16501">
        <w:t xml:space="preserve">EPA believes that the </w:t>
      </w:r>
      <w:r w:rsidR="0062215C" w:rsidRPr="00C16501">
        <w:t>five-year</w:t>
      </w:r>
      <w:r w:rsidRPr="00C16501">
        <w:t xml:space="preserve"> records retention requirement is consistent </w:t>
      </w:r>
      <w:r w:rsidR="004A084D" w:rsidRPr="00C16501">
        <w:t xml:space="preserve">with </w:t>
      </w:r>
      <w:r w:rsidR="00907122">
        <w:t xml:space="preserve"> </w:t>
      </w:r>
      <w:r w:rsidRPr="00C16501">
        <w:t>the Part 70 permit program and the five</w:t>
      </w:r>
      <w:r w:rsidR="0062215C" w:rsidRPr="00C16501">
        <w:t>-</w:t>
      </w:r>
      <w:r w:rsidRPr="00C16501">
        <w:t>year statute of limitations on which the permit program is based.</w:t>
      </w:r>
      <w:r w:rsidR="009C7E97" w:rsidRPr="00C16501">
        <w:t xml:space="preserve"> </w:t>
      </w:r>
      <w:r w:rsidR="005F42F8" w:rsidRPr="00C16501">
        <w:t>T</w:t>
      </w:r>
      <w:r w:rsidRPr="00C16501">
        <w:t>he retention of records for five years allow</w:t>
      </w:r>
      <w:r w:rsidR="005F42F8" w:rsidRPr="00C16501">
        <w:t>s</w:t>
      </w:r>
      <w:r w:rsidRPr="00C16501">
        <w:t xml:space="preserve"> EPA to establish the compliance history of a source</w:t>
      </w:r>
      <w:r w:rsidR="005F42F8" w:rsidRPr="00C16501">
        <w:t xml:space="preserve">, </w:t>
      </w:r>
      <w:r w:rsidRPr="00C16501">
        <w:t xml:space="preserve">any pattern of </w:t>
      </w:r>
      <w:r w:rsidR="005F42F8" w:rsidRPr="00C16501">
        <w:t>non-</w:t>
      </w:r>
      <w:r w:rsidRPr="00C16501">
        <w:t>compliance</w:t>
      </w:r>
      <w:r w:rsidR="005F42F8" w:rsidRPr="00C16501">
        <w:t xml:space="preserve"> and to determine the appropriate level of enforcement action.</w:t>
      </w:r>
      <w:r w:rsidR="009C7E97" w:rsidRPr="00C16501">
        <w:t xml:space="preserve"> </w:t>
      </w:r>
      <w:r w:rsidRPr="00C16501">
        <w:t>EPA has found that the most flagrant violators have violations extending beyond five years.</w:t>
      </w:r>
      <w:r w:rsidR="009C7E97" w:rsidRPr="00C16501">
        <w:t xml:space="preserve"> </w:t>
      </w:r>
      <w:r w:rsidR="005F42F8" w:rsidRPr="00C16501">
        <w:t xml:space="preserve">In addition, </w:t>
      </w:r>
      <w:r w:rsidRPr="00C16501">
        <w:t xml:space="preserve">EPA would be prevented from pursuing the violators due to the destruction or nonexistence of </w:t>
      </w:r>
      <w:r w:rsidR="005F42F8" w:rsidRPr="00C16501">
        <w:t xml:space="preserve">essential </w:t>
      </w:r>
      <w:r w:rsidRPr="00C16501">
        <w:t>records</w:t>
      </w:r>
      <w:r w:rsidR="005F42F8" w:rsidRPr="00C16501">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4FCE9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0712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41FBB0B6" w:rsidR="00CA4CD6" w:rsidRDefault="00C16501" w:rsidP="00835619">
      <w:pPr>
        <w:ind w:firstLine="720"/>
        <w:rPr>
          <w:color w:val="000000"/>
        </w:rPr>
      </w:pPr>
      <w:r w:rsidRPr="00B04FAA">
        <w:t xml:space="preserve">The respondents to the recordkeeping and reporting requirements are </w:t>
      </w:r>
      <w:r w:rsidR="000A25EF">
        <w:t xml:space="preserve">owners and operators of </w:t>
      </w:r>
      <w:r>
        <w:t xml:space="preserve">OSWI </w:t>
      </w:r>
      <w:r w:rsidRPr="00B04FAA">
        <w:t>units</w:t>
      </w:r>
      <w:r>
        <w:t>.</w:t>
      </w:r>
      <w:r w:rsidRPr="00B04FAA">
        <w:t xml:space="preserve"> The United States Standard Industrial Classification (SIC) code for the respondents affected by the standard, </w:t>
      </w:r>
      <w:r>
        <w:t xml:space="preserve">and the </w:t>
      </w:r>
      <w:r w:rsidRPr="00B04FAA">
        <w:t>correspond</w:t>
      </w:r>
      <w:r>
        <w:t>ing</w:t>
      </w:r>
      <w:r w:rsidRPr="00B04FAA">
        <w:t xml:space="preserve"> North American Industry Classification System (NAICS) codes, are listed in the following table</w:t>
      </w:r>
      <w:r>
        <w:t>:</w:t>
      </w:r>
      <w:r w:rsidR="00835619">
        <w:t xml:space="preserve"> </w:t>
      </w:r>
    </w:p>
    <w:p w14:paraId="1B09980E" w14:textId="77777777" w:rsidR="00835619" w:rsidRDefault="00835619" w:rsidP="00514C86">
      <w:pP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103"/>
        <w:gridCol w:w="2520"/>
        <w:gridCol w:w="1737"/>
      </w:tblGrid>
      <w:tr w:rsidR="00C16501" w14:paraId="4654FAA0" w14:textId="77777777" w:rsidTr="00514C86">
        <w:trPr>
          <w:tblHeader/>
        </w:trPr>
        <w:tc>
          <w:tcPr>
            <w:tcW w:w="5103" w:type="dxa"/>
            <w:tcBorders>
              <w:top w:val="single" w:sz="4" w:space="0" w:color="auto"/>
              <w:left w:val="single" w:sz="4" w:space="0" w:color="auto"/>
              <w:bottom w:val="single" w:sz="4" w:space="0" w:color="auto"/>
              <w:right w:val="single" w:sz="4" w:space="0" w:color="auto"/>
            </w:tcBorders>
          </w:tcPr>
          <w:p w14:paraId="1AA7FA21" w14:textId="77777777" w:rsidR="00C16501" w:rsidRPr="00B04FAA" w:rsidRDefault="00C16501" w:rsidP="00C16501">
            <w:pPr>
              <w:spacing w:line="120" w:lineRule="exact"/>
              <w:jc w:val="center"/>
            </w:pPr>
          </w:p>
          <w:p w14:paraId="4DA07103" w14:textId="04E2A175" w:rsidR="00C16501" w:rsidRDefault="00C16501" w:rsidP="0058344C">
            <w:pPr>
              <w:pageBreakBefore/>
              <w:pBdr>
                <w:top w:val="single" w:sz="6" w:space="0" w:color="FFFFFF"/>
                <w:left w:val="single" w:sz="6" w:space="0" w:color="FFFFFF"/>
                <w:bottom w:val="single" w:sz="6" w:space="0" w:color="FFFFFF"/>
                <w:right w:val="single" w:sz="6" w:space="0" w:color="FFFFFF"/>
              </w:pBdr>
              <w:jc w:val="center"/>
              <w:rPr>
                <w:b/>
                <w:bCs/>
                <w:color w:val="000000"/>
              </w:rPr>
            </w:pPr>
            <w:r w:rsidRPr="00B04FAA">
              <w:rPr>
                <w:b/>
                <w:bCs/>
              </w:rPr>
              <w:t>Standard (40 CFR Part 60, Subpart FFFF)</w:t>
            </w:r>
          </w:p>
        </w:tc>
        <w:tc>
          <w:tcPr>
            <w:tcW w:w="2520" w:type="dxa"/>
            <w:tcBorders>
              <w:top w:val="single" w:sz="4" w:space="0" w:color="auto"/>
              <w:left w:val="single" w:sz="4" w:space="0" w:color="auto"/>
              <w:bottom w:val="single" w:sz="4" w:space="0" w:color="auto"/>
              <w:right w:val="single" w:sz="4" w:space="0" w:color="auto"/>
            </w:tcBorders>
          </w:tcPr>
          <w:p w14:paraId="1D547EC1" w14:textId="77777777" w:rsidR="00C16501" w:rsidRPr="00B04FAA" w:rsidRDefault="00C16501" w:rsidP="00C16501">
            <w:pPr>
              <w:spacing w:line="120" w:lineRule="exact"/>
              <w:jc w:val="center"/>
              <w:rPr>
                <w:b/>
                <w:bCs/>
              </w:rPr>
            </w:pPr>
          </w:p>
          <w:p w14:paraId="1F92DB8A" w14:textId="4D8F6211" w:rsidR="00C16501" w:rsidRDefault="00C16501" w:rsidP="00C16501">
            <w:pPr>
              <w:pBdr>
                <w:top w:val="single" w:sz="6" w:space="0" w:color="FFFFFF"/>
                <w:left w:val="single" w:sz="6" w:space="0" w:color="FFFFFF"/>
                <w:bottom w:val="single" w:sz="6" w:space="0" w:color="FFFFFF"/>
                <w:right w:val="single" w:sz="6" w:space="0" w:color="FFFFFF"/>
              </w:pBdr>
              <w:jc w:val="center"/>
              <w:rPr>
                <w:b/>
                <w:bCs/>
                <w:color w:val="000000"/>
              </w:rPr>
            </w:pPr>
            <w:r w:rsidRPr="00B04FAA">
              <w:rPr>
                <w:b/>
                <w:bCs/>
              </w:rPr>
              <w:t>SIC Codes</w:t>
            </w:r>
          </w:p>
        </w:tc>
        <w:tc>
          <w:tcPr>
            <w:tcW w:w="1737" w:type="dxa"/>
            <w:tcBorders>
              <w:top w:val="single" w:sz="4" w:space="0" w:color="auto"/>
              <w:left w:val="single" w:sz="4" w:space="0" w:color="auto"/>
              <w:bottom w:val="single" w:sz="4" w:space="0" w:color="auto"/>
              <w:right w:val="single" w:sz="4" w:space="0" w:color="auto"/>
            </w:tcBorders>
          </w:tcPr>
          <w:p w14:paraId="19275A93" w14:textId="77777777" w:rsidR="00C16501" w:rsidRPr="00B04FAA" w:rsidRDefault="00C16501" w:rsidP="00C16501">
            <w:pPr>
              <w:spacing w:line="120" w:lineRule="exact"/>
              <w:jc w:val="center"/>
              <w:rPr>
                <w:b/>
                <w:bCs/>
              </w:rPr>
            </w:pPr>
          </w:p>
          <w:p w14:paraId="05EF3F1D" w14:textId="15CA7606" w:rsidR="00C16501" w:rsidRDefault="00C16501" w:rsidP="00C16501">
            <w:pPr>
              <w:pBdr>
                <w:top w:val="single" w:sz="6" w:space="0" w:color="FFFFFF"/>
                <w:left w:val="single" w:sz="6" w:space="0" w:color="FFFFFF"/>
                <w:bottom w:val="single" w:sz="6" w:space="0" w:color="FFFFFF"/>
                <w:right w:val="single" w:sz="6" w:space="0" w:color="FFFFFF"/>
              </w:pBdr>
              <w:jc w:val="center"/>
              <w:rPr>
                <w:b/>
                <w:bCs/>
                <w:color w:val="000000"/>
              </w:rPr>
            </w:pPr>
            <w:r w:rsidRPr="00B04FAA">
              <w:rPr>
                <w:b/>
                <w:bCs/>
              </w:rPr>
              <w:t>NAICS Codes</w:t>
            </w:r>
          </w:p>
        </w:tc>
      </w:tr>
      <w:tr w:rsidR="00C16501" w14:paraId="43A768BC" w14:textId="77777777" w:rsidTr="00514C86">
        <w:tc>
          <w:tcPr>
            <w:tcW w:w="5103" w:type="dxa"/>
            <w:tcBorders>
              <w:top w:val="single" w:sz="4" w:space="0" w:color="auto"/>
              <w:left w:val="single" w:sz="4" w:space="0" w:color="auto"/>
              <w:bottom w:val="single" w:sz="4" w:space="0" w:color="auto"/>
              <w:right w:val="single" w:sz="4" w:space="0" w:color="auto"/>
            </w:tcBorders>
            <w:vAlign w:val="center"/>
          </w:tcPr>
          <w:p w14:paraId="69D88A48" w14:textId="12939D33" w:rsidR="00C16501" w:rsidRDefault="00C16501" w:rsidP="00835619">
            <w:pPr>
              <w:pBdr>
                <w:top w:val="single" w:sz="6" w:space="0" w:color="FFFFFF"/>
                <w:left w:val="single" w:sz="6" w:space="0" w:color="FFFFFF"/>
                <w:bottom w:val="single" w:sz="6" w:space="0" w:color="FFFFFF"/>
                <w:right w:val="single" w:sz="6" w:space="0" w:color="FFFFFF"/>
              </w:pBdr>
              <w:rPr>
                <w:color w:val="000000"/>
              </w:rPr>
            </w:pPr>
            <w:r w:rsidRPr="00B04FAA">
              <w:t>Solid Waste Combustors and Incinerators</w:t>
            </w:r>
          </w:p>
        </w:tc>
        <w:tc>
          <w:tcPr>
            <w:tcW w:w="2520" w:type="dxa"/>
            <w:tcBorders>
              <w:top w:val="single" w:sz="4" w:space="0" w:color="auto"/>
              <w:left w:val="single" w:sz="4" w:space="0" w:color="auto"/>
              <w:bottom w:val="single" w:sz="4" w:space="0" w:color="auto"/>
              <w:right w:val="single" w:sz="4" w:space="0" w:color="auto"/>
            </w:tcBorders>
            <w:vAlign w:val="center"/>
          </w:tcPr>
          <w:p w14:paraId="65180B57" w14:textId="44025CBB" w:rsidR="00C16501" w:rsidRDefault="00C16501" w:rsidP="00514C86">
            <w:pPr>
              <w:pBdr>
                <w:top w:val="single" w:sz="6" w:space="0" w:color="FFFFFF"/>
                <w:left w:val="single" w:sz="6" w:space="0" w:color="FFFFFF"/>
                <w:bottom w:val="single" w:sz="6" w:space="0" w:color="FFFFFF"/>
                <w:right w:val="single" w:sz="6" w:space="0" w:color="FFFFFF"/>
              </w:pBdr>
              <w:jc w:val="center"/>
              <w:rPr>
                <w:color w:val="000000"/>
              </w:rPr>
            </w:pPr>
            <w:r w:rsidRPr="00B04FAA">
              <w:t>4953</w:t>
            </w:r>
          </w:p>
        </w:tc>
        <w:tc>
          <w:tcPr>
            <w:tcW w:w="1737" w:type="dxa"/>
            <w:tcBorders>
              <w:top w:val="single" w:sz="4" w:space="0" w:color="auto"/>
              <w:left w:val="single" w:sz="4" w:space="0" w:color="auto"/>
              <w:bottom w:val="single" w:sz="4" w:space="0" w:color="auto"/>
              <w:right w:val="single" w:sz="4" w:space="0" w:color="auto"/>
            </w:tcBorders>
            <w:vAlign w:val="center"/>
          </w:tcPr>
          <w:p w14:paraId="2270277B" w14:textId="29AC5C69" w:rsidR="00C16501" w:rsidRDefault="00C16501" w:rsidP="00514C86">
            <w:pPr>
              <w:pBdr>
                <w:top w:val="single" w:sz="6" w:space="0" w:color="FFFFFF"/>
                <w:left w:val="single" w:sz="6" w:space="0" w:color="FFFFFF"/>
                <w:bottom w:val="single" w:sz="6" w:space="0" w:color="FFFFFF"/>
                <w:right w:val="single" w:sz="6" w:space="0" w:color="FFFFFF"/>
              </w:pBdr>
              <w:jc w:val="center"/>
              <w:rPr>
                <w:color w:val="000000"/>
              </w:rPr>
            </w:pPr>
            <w:r w:rsidRPr="00B04FAA">
              <w:t>562213</w:t>
            </w:r>
          </w:p>
        </w:tc>
      </w:tr>
      <w:tr w:rsidR="00C16501" w14:paraId="1381BC79" w14:textId="77777777" w:rsidTr="00514C86">
        <w:tc>
          <w:tcPr>
            <w:tcW w:w="5103" w:type="dxa"/>
            <w:tcBorders>
              <w:top w:val="single" w:sz="4" w:space="0" w:color="auto"/>
              <w:left w:val="single" w:sz="4" w:space="0" w:color="auto"/>
              <w:bottom w:val="single" w:sz="4" w:space="0" w:color="auto"/>
              <w:right w:val="single" w:sz="4" w:space="0" w:color="auto"/>
            </w:tcBorders>
            <w:vAlign w:val="center"/>
          </w:tcPr>
          <w:p w14:paraId="5BF69ED4" w14:textId="49D70D10" w:rsidR="00C16501" w:rsidRDefault="00C16501" w:rsidP="00835619">
            <w:pPr>
              <w:tabs>
                <w:tab w:val="left" w:pos="3045"/>
              </w:tabs>
              <w:rPr>
                <w:color w:val="000000"/>
              </w:rPr>
            </w:pPr>
            <w:r w:rsidRPr="00B04FAA">
              <w:t>Administration of Air and Waste Resource and Solid Waste Management Programs</w:t>
            </w:r>
          </w:p>
        </w:tc>
        <w:tc>
          <w:tcPr>
            <w:tcW w:w="2520" w:type="dxa"/>
            <w:tcBorders>
              <w:top w:val="single" w:sz="4" w:space="0" w:color="auto"/>
              <w:left w:val="single" w:sz="4" w:space="0" w:color="auto"/>
              <w:bottom w:val="single" w:sz="4" w:space="0" w:color="auto"/>
              <w:right w:val="single" w:sz="4" w:space="0" w:color="auto"/>
            </w:tcBorders>
            <w:vAlign w:val="center"/>
          </w:tcPr>
          <w:p w14:paraId="44CB63F6" w14:textId="5A1CF37B" w:rsidR="00C16501" w:rsidRDefault="00C16501" w:rsidP="00514C86">
            <w:pPr>
              <w:pBdr>
                <w:top w:val="single" w:sz="6" w:space="0" w:color="FFFFFF"/>
                <w:left w:val="single" w:sz="6" w:space="0" w:color="FFFFFF"/>
                <w:bottom w:val="single" w:sz="6" w:space="0" w:color="FFFFFF"/>
                <w:right w:val="single" w:sz="6" w:space="0" w:color="FFFFFF"/>
              </w:pBdr>
              <w:jc w:val="center"/>
              <w:rPr>
                <w:color w:val="000000"/>
              </w:rPr>
            </w:pPr>
            <w:r w:rsidRPr="00B04FAA">
              <w:t>9511</w:t>
            </w:r>
          </w:p>
        </w:tc>
        <w:tc>
          <w:tcPr>
            <w:tcW w:w="1737" w:type="dxa"/>
            <w:tcBorders>
              <w:top w:val="single" w:sz="4" w:space="0" w:color="auto"/>
              <w:left w:val="single" w:sz="4" w:space="0" w:color="auto"/>
              <w:bottom w:val="single" w:sz="4" w:space="0" w:color="auto"/>
              <w:right w:val="single" w:sz="4" w:space="0" w:color="auto"/>
            </w:tcBorders>
            <w:vAlign w:val="center"/>
          </w:tcPr>
          <w:p w14:paraId="65FC1A16" w14:textId="23B59944" w:rsidR="00C16501" w:rsidRDefault="00C16501" w:rsidP="00514C86">
            <w:pPr>
              <w:pBdr>
                <w:top w:val="single" w:sz="6" w:space="0" w:color="FFFFFF"/>
                <w:left w:val="single" w:sz="6" w:space="0" w:color="FFFFFF"/>
                <w:bottom w:val="single" w:sz="6" w:space="0" w:color="FFFFFF"/>
                <w:right w:val="single" w:sz="6" w:space="0" w:color="FFFFFF"/>
              </w:pBdr>
              <w:jc w:val="center"/>
              <w:rPr>
                <w:color w:val="000000"/>
              </w:rPr>
            </w:pPr>
            <w:r w:rsidRPr="00B04FAA">
              <w:t>924110</w:t>
            </w:r>
          </w:p>
        </w:tc>
      </w:tr>
      <w:tr w:rsidR="00C16501" w14:paraId="671F5B03" w14:textId="77777777" w:rsidTr="00514C86">
        <w:tc>
          <w:tcPr>
            <w:tcW w:w="5103" w:type="dxa"/>
            <w:tcBorders>
              <w:top w:val="single" w:sz="4" w:space="0" w:color="auto"/>
              <w:left w:val="single" w:sz="7" w:space="0" w:color="000000"/>
              <w:bottom w:val="single" w:sz="6" w:space="0" w:color="FFFFFF"/>
              <w:right w:val="single" w:sz="6" w:space="0" w:color="FFFFFF"/>
            </w:tcBorders>
            <w:vAlign w:val="center"/>
          </w:tcPr>
          <w:p w14:paraId="691848A5" w14:textId="08C5888B" w:rsidR="00C16501" w:rsidRDefault="00C16501" w:rsidP="00835619">
            <w:pPr>
              <w:pBdr>
                <w:top w:val="single" w:sz="6" w:space="0" w:color="FFFFFF"/>
                <w:left w:val="single" w:sz="6" w:space="0" w:color="FFFFFF"/>
                <w:bottom w:val="single" w:sz="6" w:space="0" w:color="FFFFFF"/>
                <w:right w:val="single" w:sz="6" w:space="0" w:color="FFFFFF"/>
              </w:pBdr>
              <w:rPr>
                <w:color w:val="000000"/>
              </w:rPr>
            </w:pPr>
            <w:r w:rsidRPr="00B04FAA">
              <w:t>Nursing and Residential Care Facilities</w:t>
            </w:r>
          </w:p>
        </w:tc>
        <w:tc>
          <w:tcPr>
            <w:tcW w:w="2520" w:type="dxa"/>
            <w:tcBorders>
              <w:top w:val="single" w:sz="4" w:space="0" w:color="auto"/>
              <w:left w:val="single" w:sz="7" w:space="0" w:color="000000"/>
              <w:bottom w:val="single" w:sz="6" w:space="0" w:color="FFFFFF"/>
              <w:right w:val="single" w:sz="6" w:space="0" w:color="FFFFFF"/>
            </w:tcBorders>
            <w:vAlign w:val="center"/>
          </w:tcPr>
          <w:p w14:paraId="379919C6" w14:textId="1D13F0E0" w:rsidR="00C16501" w:rsidRDefault="00C16501" w:rsidP="00514C86">
            <w:pPr>
              <w:pBdr>
                <w:top w:val="single" w:sz="6" w:space="0" w:color="FFFFFF"/>
                <w:left w:val="single" w:sz="6" w:space="0" w:color="FFFFFF"/>
                <w:bottom w:val="single" w:sz="6" w:space="0" w:color="FFFFFF"/>
                <w:right w:val="single" w:sz="6" w:space="0" w:color="FFFFFF"/>
              </w:pBdr>
              <w:jc w:val="center"/>
              <w:rPr>
                <w:color w:val="000000"/>
              </w:rPr>
            </w:pPr>
            <w:r w:rsidRPr="00B04FAA">
              <w:t>8051, 8052, 8059, 8361</w:t>
            </w:r>
          </w:p>
        </w:tc>
        <w:tc>
          <w:tcPr>
            <w:tcW w:w="1737" w:type="dxa"/>
            <w:tcBorders>
              <w:top w:val="single" w:sz="4" w:space="0" w:color="auto"/>
              <w:left w:val="single" w:sz="7" w:space="0" w:color="000000"/>
              <w:bottom w:val="single" w:sz="6" w:space="0" w:color="FFFFFF"/>
              <w:right w:val="single" w:sz="7" w:space="0" w:color="000000"/>
            </w:tcBorders>
            <w:vAlign w:val="center"/>
          </w:tcPr>
          <w:p w14:paraId="1DBC97FC" w14:textId="210C7394" w:rsidR="00C16501" w:rsidRDefault="00C16501" w:rsidP="00514C86">
            <w:pPr>
              <w:pBdr>
                <w:top w:val="single" w:sz="6" w:space="0" w:color="FFFFFF"/>
                <w:left w:val="single" w:sz="6" w:space="0" w:color="FFFFFF"/>
                <w:bottom w:val="single" w:sz="6" w:space="0" w:color="FFFFFF"/>
                <w:right w:val="single" w:sz="6" w:space="0" w:color="FFFFFF"/>
              </w:pBdr>
              <w:jc w:val="center"/>
              <w:rPr>
                <w:color w:val="000000"/>
              </w:rPr>
            </w:pPr>
            <w:r w:rsidRPr="00B04FAA">
              <w:t>623</w:t>
            </w:r>
          </w:p>
        </w:tc>
      </w:tr>
      <w:tr w:rsidR="00C16501" w14:paraId="222AD0AC" w14:textId="77777777" w:rsidTr="00514C86">
        <w:tc>
          <w:tcPr>
            <w:tcW w:w="5103" w:type="dxa"/>
            <w:tcBorders>
              <w:top w:val="single" w:sz="7" w:space="0" w:color="000000"/>
              <w:left w:val="single" w:sz="7" w:space="0" w:color="000000"/>
              <w:bottom w:val="single" w:sz="6" w:space="0" w:color="FFFFFF"/>
              <w:right w:val="single" w:sz="6" w:space="0" w:color="FFFFFF"/>
            </w:tcBorders>
            <w:vAlign w:val="center"/>
          </w:tcPr>
          <w:p w14:paraId="6E760476" w14:textId="75BAC310" w:rsidR="00C16501" w:rsidRDefault="00C16501" w:rsidP="00835619">
            <w:pPr>
              <w:pBdr>
                <w:top w:val="single" w:sz="6" w:space="0" w:color="FFFFFF"/>
                <w:left w:val="single" w:sz="6" w:space="0" w:color="FFFFFF"/>
                <w:bottom w:val="single" w:sz="6" w:space="0" w:color="FFFFFF"/>
                <w:right w:val="single" w:sz="6" w:space="0" w:color="FFFFFF"/>
              </w:pBdr>
              <w:rPr>
                <w:color w:val="000000"/>
              </w:rPr>
            </w:pPr>
            <w:r w:rsidRPr="00B04FAA">
              <w:t>Justice, Public Order, and Safety Activities</w:t>
            </w:r>
          </w:p>
        </w:tc>
        <w:tc>
          <w:tcPr>
            <w:tcW w:w="2520" w:type="dxa"/>
            <w:tcBorders>
              <w:top w:val="single" w:sz="7" w:space="0" w:color="000000"/>
              <w:left w:val="single" w:sz="7" w:space="0" w:color="000000"/>
              <w:bottom w:val="single" w:sz="6" w:space="0" w:color="FFFFFF"/>
              <w:right w:val="single" w:sz="6" w:space="0" w:color="FFFFFF"/>
            </w:tcBorders>
            <w:vAlign w:val="center"/>
          </w:tcPr>
          <w:p w14:paraId="5A0BA3E0" w14:textId="24935332" w:rsidR="00C16501" w:rsidRDefault="00C16501" w:rsidP="00514C86">
            <w:pPr>
              <w:pBdr>
                <w:top w:val="single" w:sz="6" w:space="0" w:color="FFFFFF"/>
                <w:left w:val="single" w:sz="6" w:space="0" w:color="FFFFFF"/>
                <w:bottom w:val="single" w:sz="6" w:space="0" w:color="FFFFFF"/>
                <w:right w:val="single" w:sz="6" w:space="0" w:color="FFFFFF"/>
              </w:pBdr>
              <w:jc w:val="center"/>
              <w:rPr>
                <w:color w:val="000000"/>
              </w:rPr>
            </w:pPr>
            <w:r w:rsidRPr="00B04FAA">
              <w:t>9211, 9221, 9222, 9223, 9224, 9229, 8322</w:t>
            </w:r>
          </w:p>
        </w:tc>
        <w:tc>
          <w:tcPr>
            <w:tcW w:w="1737" w:type="dxa"/>
            <w:tcBorders>
              <w:top w:val="single" w:sz="7" w:space="0" w:color="000000"/>
              <w:left w:val="single" w:sz="7" w:space="0" w:color="000000"/>
              <w:bottom w:val="single" w:sz="6" w:space="0" w:color="FFFFFF"/>
              <w:right w:val="single" w:sz="7" w:space="0" w:color="000000"/>
            </w:tcBorders>
            <w:vAlign w:val="center"/>
          </w:tcPr>
          <w:p w14:paraId="475EFD5E" w14:textId="0652806A" w:rsidR="00C16501" w:rsidRDefault="00C16501" w:rsidP="00514C86">
            <w:pPr>
              <w:pBdr>
                <w:top w:val="single" w:sz="6" w:space="0" w:color="FFFFFF"/>
                <w:left w:val="single" w:sz="6" w:space="0" w:color="FFFFFF"/>
                <w:bottom w:val="single" w:sz="6" w:space="0" w:color="FFFFFF"/>
                <w:right w:val="single" w:sz="6" w:space="0" w:color="FFFFFF"/>
              </w:pBdr>
              <w:jc w:val="center"/>
              <w:rPr>
                <w:color w:val="000000"/>
              </w:rPr>
            </w:pPr>
            <w:r w:rsidRPr="00B04FAA">
              <w:t>922</w:t>
            </w:r>
          </w:p>
        </w:tc>
      </w:tr>
      <w:tr w:rsidR="00C16501" w14:paraId="581E12B2" w14:textId="77777777" w:rsidTr="00514C86">
        <w:tc>
          <w:tcPr>
            <w:tcW w:w="5103" w:type="dxa"/>
            <w:tcBorders>
              <w:top w:val="single" w:sz="7" w:space="0" w:color="000000"/>
              <w:left w:val="single" w:sz="7" w:space="0" w:color="000000"/>
              <w:bottom w:val="single" w:sz="7" w:space="0" w:color="000000"/>
              <w:right w:val="single" w:sz="6" w:space="0" w:color="FFFFFF"/>
            </w:tcBorders>
            <w:vAlign w:val="center"/>
          </w:tcPr>
          <w:p w14:paraId="50E6CAA7" w14:textId="26151D67" w:rsidR="00C16501" w:rsidRDefault="00C16501" w:rsidP="00835619">
            <w:pPr>
              <w:pBdr>
                <w:top w:val="single" w:sz="6" w:space="0" w:color="FFFFFF"/>
                <w:left w:val="single" w:sz="6" w:space="0" w:color="FFFFFF"/>
                <w:bottom w:val="single" w:sz="6" w:space="0" w:color="FFFFFF"/>
                <w:right w:val="single" w:sz="6" w:space="0" w:color="FFFFFF"/>
              </w:pBdr>
              <w:rPr>
                <w:color w:val="000000"/>
              </w:rPr>
            </w:pPr>
            <w:r w:rsidRPr="00B04FAA">
              <w:t>National Security and International Affairs</w:t>
            </w:r>
          </w:p>
        </w:tc>
        <w:tc>
          <w:tcPr>
            <w:tcW w:w="2520" w:type="dxa"/>
            <w:tcBorders>
              <w:top w:val="single" w:sz="7" w:space="0" w:color="000000"/>
              <w:left w:val="single" w:sz="7" w:space="0" w:color="000000"/>
              <w:bottom w:val="single" w:sz="7" w:space="0" w:color="000000"/>
              <w:right w:val="single" w:sz="6" w:space="0" w:color="FFFFFF"/>
            </w:tcBorders>
            <w:vAlign w:val="center"/>
          </w:tcPr>
          <w:p w14:paraId="38FFDE4A" w14:textId="1315C96B" w:rsidR="00C16501" w:rsidRDefault="00C16501" w:rsidP="00514C86">
            <w:pPr>
              <w:pBdr>
                <w:top w:val="single" w:sz="6" w:space="0" w:color="FFFFFF"/>
                <w:left w:val="single" w:sz="6" w:space="0" w:color="FFFFFF"/>
                <w:bottom w:val="single" w:sz="6" w:space="0" w:color="FFFFFF"/>
                <w:right w:val="single" w:sz="6" w:space="0" w:color="FFFFFF"/>
              </w:pBdr>
              <w:jc w:val="center"/>
              <w:rPr>
                <w:color w:val="000000"/>
              </w:rPr>
            </w:pPr>
            <w:r w:rsidRPr="00B04FAA">
              <w:t>9711, 9721</w:t>
            </w:r>
          </w:p>
        </w:tc>
        <w:tc>
          <w:tcPr>
            <w:tcW w:w="1737" w:type="dxa"/>
            <w:tcBorders>
              <w:top w:val="single" w:sz="7" w:space="0" w:color="000000"/>
              <w:left w:val="single" w:sz="7" w:space="0" w:color="000000"/>
              <w:bottom w:val="single" w:sz="7" w:space="0" w:color="000000"/>
              <w:right w:val="single" w:sz="7" w:space="0" w:color="000000"/>
            </w:tcBorders>
            <w:vAlign w:val="center"/>
          </w:tcPr>
          <w:p w14:paraId="4BC177CF" w14:textId="45DCCEE9" w:rsidR="00C16501" w:rsidRDefault="00C16501" w:rsidP="00514C86">
            <w:pPr>
              <w:pBdr>
                <w:top w:val="single" w:sz="6" w:space="0" w:color="FFFFFF"/>
                <w:left w:val="single" w:sz="6" w:space="0" w:color="FFFFFF"/>
                <w:bottom w:val="single" w:sz="6" w:space="0" w:color="FFFFFF"/>
                <w:right w:val="single" w:sz="6" w:space="0" w:color="FFFFFF"/>
              </w:pBdr>
              <w:jc w:val="center"/>
              <w:rPr>
                <w:color w:val="000000"/>
              </w:rPr>
            </w:pPr>
            <w:r w:rsidRPr="00B04FAA">
              <w:t>928</w:t>
            </w:r>
          </w:p>
        </w:tc>
      </w:tr>
    </w:tbl>
    <w:p w14:paraId="5A0F24B3" w14:textId="11FB68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7BE53507" w:rsidR="00CA4CD6" w:rsidRDefault="00817E8B" w:rsidP="00C16501">
      <w:pPr>
        <w:pBdr>
          <w:top w:val="single" w:sz="6" w:space="0" w:color="FFFFFF"/>
          <w:left w:val="single" w:sz="6" w:space="0" w:color="FFFFFF"/>
          <w:bottom w:val="single" w:sz="6" w:space="0" w:color="FFFFFF"/>
          <w:right w:val="single" w:sz="6" w:space="0" w:color="FFFFFF"/>
        </w:pBdr>
        <w:ind w:firstLine="720"/>
        <w:rPr>
          <w:bCs/>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C16501" w:rsidRPr="00F65E33">
        <w:t xml:space="preserve">Emission Guidelines for Existing Other Solid Waste Incineration Units (40 CFR Part 60, Subpart FFFF) </w:t>
      </w:r>
      <w:r w:rsidR="00C16501" w:rsidRPr="00F65E33">
        <w:rPr>
          <w:bCs/>
        </w:rPr>
        <w:t>(Renewal)</w:t>
      </w:r>
      <w:r w:rsidR="00C16501">
        <w:rPr>
          <w:bCs/>
        </w:rPr>
        <w:t>.</w:t>
      </w:r>
    </w:p>
    <w:p w14:paraId="64F6F189" w14:textId="1C7E7DB6" w:rsidR="00CA4CD6" w:rsidRDefault="00CA4CD6">
      <w:pPr>
        <w:pBdr>
          <w:top w:val="single" w:sz="6" w:space="0" w:color="FFFFFF"/>
          <w:left w:val="single" w:sz="6" w:space="0" w:color="FFFFFF"/>
          <w:bottom w:val="single" w:sz="6" w:space="0" w:color="FFFFFF"/>
          <w:right w:val="single" w:sz="6" w:space="0" w:color="FFFFFF"/>
        </w:pBdr>
        <w:rPr>
          <w:color w:val="000000"/>
        </w:rPr>
      </w:pPr>
    </w:p>
    <w:p w14:paraId="26B7E386" w14:textId="3CA2C4C8" w:rsidR="00C16501" w:rsidRDefault="00C16501" w:rsidP="00C16501">
      <w:pPr>
        <w:pBdr>
          <w:top w:val="single" w:sz="6" w:space="0" w:color="FFFFFF"/>
          <w:left w:val="single" w:sz="6" w:space="0" w:color="FFFFFF"/>
          <w:bottom w:val="single" w:sz="6" w:space="0" w:color="FFFFFF"/>
          <w:right w:val="single" w:sz="6" w:space="0" w:color="FFFFFF"/>
        </w:pBdr>
        <w:ind w:firstLine="720"/>
      </w:pPr>
      <w:r>
        <w:t>State</w:t>
      </w:r>
      <w:r w:rsidR="00835619">
        <w:t>s</w:t>
      </w:r>
      <w:r>
        <w:t>/US protectorates must perform the following requirements:</w:t>
      </w:r>
    </w:p>
    <w:p w14:paraId="77A05136" w14:textId="77777777" w:rsidR="00C16501" w:rsidRDefault="00C16501" w:rsidP="00C16501">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7015"/>
        <w:gridCol w:w="2335"/>
      </w:tblGrid>
      <w:tr w:rsidR="00C16501" w:rsidRPr="00514C86" w14:paraId="48685B01" w14:textId="77777777" w:rsidTr="00EC2F5A">
        <w:tc>
          <w:tcPr>
            <w:tcW w:w="9350" w:type="dxa"/>
            <w:gridSpan w:val="2"/>
          </w:tcPr>
          <w:p w14:paraId="5C587409" w14:textId="77777777" w:rsidR="00C16501" w:rsidRPr="00514C86" w:rsidRDefault="00C16501" w:rsidP="00EC2F5A">
            <w:pPr>
              <w:jc w:val="center"/>
              <w:rPr>
                <w:b/>
              </w:rPr>
            </w:pPr>
            <w:r w:rsidRPr="00514C86">
              <w:rPr>
                <w:b/>
              </w:rPr>
              <w:t>Requirement</w:t>
            </w:r>
          </w:p>
        </w:tc>
      </w:tr>
      <w:tr w:rsidR="00C16501" w14:paraId="0BD919B2" w14:textId="77777777" w:rsidTr="00EC2F5A">
        <w:tc>
          <w:tcPr>
            <w:tcW w:w="7015" w:type="dxa"/>
          </w:tcPr>
          <w:p w14:paraId="6678181E" w14:textId="77777777" w:rsidR="00C16501" w:rsidRDefault="00C16501" w:rsidP="00EC2F5A">
            <w:r>
              <w:t>Submit a state plan</w:t>
            </w:r>
          </w:p>
        </w:tc>
        <w:tc>
          <w:tcPr>
            <w:tcW w:w="2335" w:type="dxa"/>
          </w:tcPr>
          <w:p w14:paraId="2842202D" w14:textId="2B30B303" w:rsidR="00C16501" w:rsidRDefault="00835619" w:rsidP="00EC2F5A">
            <w:r>
              <w:t>§</w:t>
            </w:r>
            <w:r w:rsidR="00C16501">
              <w:t>60.2981</w:t>
            </w:r>
          </w:p>
        </w:tc>
      </w:tr>
      <w:tr w:rsidR="00C16501" w14:paraId="168D5204" w14:textId="77777777" w:rsidTr="00EC2F5A">
        <w:tc>
          <w:tcPr>
            <w:tcW w:w="7015" w:type="dxa"/>
          </w:tcPr>
          <w:p w14:paraId="22BB6FBF" w14:textId="77777777" w:rsidR="00C16501" w:rsidRDefault="00C16501" w:rsidP="00EC2F5A">
            <w:r>
              <w:t>Submit a negative declaration</w:t>
            </w:r>
          </w:p>
        </w:tc>
        <w:tc>
          <w:tcPr>
            <w:tcW w:w="2335" w:type="dxa"/>
          </w:tcPr>
          <w:p w14:paraId="0BBAC111" w14:textId="1CD3E595" w:rsidR="00C16501" w:rsidRDefault="00835619" w:rsidP="00EC2F5A">
            <w:r>
              <w:t>§</w:t>
            </w:r>
            <w:r w:rsidR="00C16501">
              <w:t>60.2982</w:t>
            </w:r>
          </w:p>
        </w:tc>
      </w:tr>
    </w:tbl>
    <w:p w14:paraId="00822963" w14:textId="77777777" w:rsidR="00C16501" w:rsidRDefault="00C16501">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C1650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16501" w:rsidRPr="00CF2B37" w14:paraId="3C77EC7A" w14:textId="77777777" w:rsidTr="00C16501">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418E2681"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Notification of the date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7769C5A5"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60.7(a)(1)</w:t>
            </w:r>
          </w:p>
        </w:tc>
      </w:tr>
      <w:tr w:rsidR="00C16501" w:rsidRPr="00CF2B37" w14:paraId="74DBFC89" w14:textId="77777777" w:rsidTr="00C16501">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024D8BF2"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Notification of the actual date of initial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11461465"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60.7(a)(3)</w:t>
            </w:r>
          </w:p>
        </w:tc>
      </w:tr>
      <w:tr w:rsidR="00C16501" w:rsidRPr="00CF2B37" w14:paraId="1357996C" w14:textId="77777777" w:rsidTr="00C16501">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02A0BC8F"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1EAAA3B8" w14:textId="15B670EF"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60.7(a)(4)</w:t>
            </w:r>
          </w:p>
        </w:tc>
      </w:tr>
      <w:tr w:rsidR="00C16501" w:rsidRPr="00CF2B37" w14:paraId="082A3A3E" w14:textId="77777777" w:rsidTr="00C16501">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85CE9C6"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405E9941" w14:textId="774AE57D"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60.7(a)(5)</w:t>
            </w:r>
          </w:p>
        </w:tc>
      </w:tr>
      <w:tr w:rsidR="00C16501" w:rsidRPr="00CF2B37" w14:paraId="64305F2C" w14:textId="77777777" w:rsidTr="00C16501">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42FD622E"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Notification of operating limit deviation report</w:t>
            </w:r>
          </w:p>
        </w:tc>
        <w:tc>
          <w:tcPr>
            <w:tcW w:w="2340" w:type="dxa"/>
            <w:tcBorders>
              <w:top w:val="single" w:sz="7" w:space="0" w:color="000000"/>
              <w:left w:val="single" w:sz="7" w:space="0" w:color="000000"/>
              <w:bottom w:val="single" w:sz="7" w:space="0" w:color="000000"/>
              <w:right w:val="single" w:sz="7" w:space="0" w:color="000000"/>
            </w:tcBorders>
          </w:tcPr>
          <w:p w14:paraId="12EB33D6" w14:textId="6FB70ADC"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60.3052</w:t>
            </w:r>
            <w:r>
              <w:t>,</w:t>
            </w:r>
            <w:r w:rsidR="00C16501" w:rsidRPr="00B04FAA">
              <w:t xml:space="preserve"> 60.3053</w:t>
            </w:r>
          </w:p>
        </w:tc>
      </w:tr>
      <w:tr w:rsidR="00C16501" w:rsidRPr="00CF2B37" w14:paraId="3B3DBBFF" w14:textId="77777777" w:rsidTr="00C16501">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256106D5"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Notification of deviation</w:t>
            </w:r>
          </w:p>
        </w:tc>
        <w:tc>
          <w:tcPr>
            <w:tcW w:w="2340" w:type="dxa"/>
            <w:tcBorders>
              <w:top w:val="single" w:sz="7" w:space="0" w:color="000000"/>
              <w:left w:val="single" w:sz="7" w:space="0" w:color="000000"/>
              <w:bottom w:val="single" w:sz="7" w:space="0" w:color="000000"/>
              <w:right w:val="single" w:sz="7" w:space="0" w:color="000000"/>
            </w:tcBorders>
          </w:tcPr>
          <w:p w14:paraId="1964632F" w14:textId="3932266A"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60.3054(a)(1)</w:t>
            </w:r>
          </w:p>
        </w:tc>
      </w:tr>
      <w:tr w:rsidR="00C16501" w:rsidRPr="00CF2B37" w14:paraId="0F11E0CC" w14:textId="77777777" w:rsidTr="00C16501">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0F8C728F"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Notification of status report</w:t>
            </w:r>
          </w:p>
        </w:tc>
        <w:tc>
          <w:tcPr>
            <w:tcW w:w="2340" w:type="dxa"/>
            <w:tcBorders>
              <w:top w:val="single" w:sz="7" w:space="0" w:color="000000"/>
              <w:left w:val="single" w:sz="7" w:space="0" w:color="000000"/>
              <w:bottom w:val="single" w:sz="7" w:space="0" w:color="000000"/>
              <w:right w:val="single" w:sz="7" w:space="0" w:color="000000"/>
            </w:tcBorders>
          </w:tcPr>
          <w:p w14:paraId="292BC42E" w14:textId="5DE22E99"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60.3054(a)(2)</w:t>
            </w:r>
          </w:p>
        </w:tc>
      </w:tr>
      <w:tr w:rsidR="00C16501" w:rsidRPr="00CF2B37" w14:paraId="1F95E04D" w14:textId="77777777" w:rsidTr="00C16501">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7D7F07BF"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Notification of resumed operation</w:t>
            </w:r>
          </w:p>
        </w:tc>
        <w:tc>
          <w:tcPr>
            <w:tcW w:w="2340" w:type="dxa"/>
            <w:tcBorders>
              <w:top w:val="single" w:sz="7" w:space="0" w:color="000000"/>
              <w:left w:val="single" w:sz="7" w:space="0" w:color="000000"/>
              <w:bottom w:val="single" w:sz="7" w:space="0" w:color="000000"/>
              <w:right w:val="single" w:sz="7" w:space="0" w:color="000000"/>
            </w:tcBorders>
          </w:tcPr>
          <w:p w14:paraId="0C010E7F" w14:textId="0EC745C6"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60.3054(b)</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C1650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16501" w:rsidRPr="00CF2B37" w14:paraId="46D42E18" w14:textId="77777777" w:rsidTr="00C16501">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71C13443"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Initial performance test and report</w:t>
            </w:r>
          </w:p>
        </w:tc>
        <w:tc>
          <w:tcPr>
            <w:tcW w:w="2349" w:type="dxa"/>
            <w:tcBorders>
              <w:top w:val="single" w:sz="7" w:space="0" w:color="000000"/>
              <w:left w:val="single" w:sz="7" w:space="0" w:color="000000"/>
              <w:bottom w:val="single" w:sz="7" w:space="0" w:color="000000"/>
              <w:right w:val="single" w:sz="7" w:space="0" w:color="000000"/>
            </w:tcBorders>
          </w:tcPr>
          <w:p w14:paraId="6DF7646A" w14:textId="17A7299C"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60.3049, 60.8(a)</w:t>
            </w:r>
          </w:p>
        </w:tc>
      </w:tr>
      <w:tr w:rsidR="00C16501" w:rsidRPr="00CF2B37" w14:paraId="27CA75D7" w14:textId="77777777" w:rsidTr="00C16501">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1A3548BC"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Annual compliance test report</w:t>
            </w:r>
          </w:p>
        </w:tc>
        <w:tc>
          <w:tcPr>
            <w:tcW w:w="2349" w:type="dxa"/>
            <w:tcBorders>
              <w:top w:val="single" w:sz="7" w:space="0" w:color="000000"/>
              <w:left w:val="single" w:sz="7" w:space="0" w:color="000000"/>
              <w:bottom w:val="single" w:sz="7" w:space="0" w:color="000000"/>
              <w:right w:val="single" w:sz="7" w:space="0" w:color="000000"/>
            </w:tcBorders>
          </w:tcPr>
          <w:p w14:paraId="75004E58" w14:textId="63488490"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60.3050, 60.3051</w:t>
            </w:r>
          </w:p>
        </w:tc>
      </w:tr>
      <w:tr w:rsidR="00C16501" w:rsidRPr="00CF2B37" w14:paraId="1B825826" w14:textId="77777777" w:rsidTr="00C16501">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2CD02075"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Waste management plan</w:t>
            </w:r>
          </w:p>
        </w:tc>
        <w:tc>
          <w:tcPr>
            <w:tcW w:w="2349" w:type="dxa"/>
            <w:tcBorders>
              <w:top w:val="single" w:sz="7" w:space="0" w:color="000000"/>
              <w:left w:val="single" w:sz="7" w:space="0" w:color="000000"/>
              <w:bottom w:val="single" w:sz="7" w:space="0" w:color="000000"/>
              <w:right w:val="single" w:sz="7" w:space="0" w:color="000000"/>
            </w:tcBorders>
          </w:tcPr>
          <w:p w14:paraId="27C71521" w14:textId="29122B3C" w:rsidR="00C16501" w:rsidRPr="00CF2B37"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60.3010, 60.3011, 60.3012</w:t>
            </w:r>
          </w:p>
        </w:tc>
      </w:tr>
      <w:tr w:rsidR="00C16501" w:rsidRPr="00CF2B37" w14:paraId="3B7678CE" w14:textId="77777777" w:rsidTr="00C16501">
        <w:trPr>
          <w:jc w:val="center"/>
        </w:trPr>
        <w:tc>
          <w:tcPr>
            <w:tcW w:w="7011" w:type="dxa"/>
            <w:tcBorders>
              <w:top w:val="single" w:sz="7" w:space="0" w:color="000000"/>
              <w:left w:val="single" w:sz="7" w:space="0" w:color="000000"/>
              <w:bottom w:val="single" w:sz="7" w:space="0" w:color="000000"/>
              <w:right w:val="single" w:sz="7" w:space="0" w:color="000000"/>
            </w:tcBorders>
          </w:tcPr>
          <w:p w14:paraId="77FB0669" w14:textId="4B054549" w:rsidR="00C16501" w:rsidRPr="00B04FAA" w:rsidRDefault="00C16501" w:rsidP="00C16501">
            <w:pPr>
              <w:pBdr>
                <w:top w:val="single" w:sz="6" w:space="0" w:color="FFFFFF"/>
                <w:left w:val="single" w:sz="6" w:space="0" w:color="FFFFFF"/>
                <w:bottom w:val="single" w:sz="6" w:space="0" w:color="FFFFFF"/>
                <w:right w:val="single" w:sz="6" w:space="0" w:color="FFFFFF"/>
              </w:pBdr>
              <w:spacing w:after="58"/>
            </w:pPr>
            <w:r w:rsidRPr="00B04FAA">
              <w:t>Semiannual report of deviation</w:t>
            </w:r>
          </w:p>
        </w:tc>
        <w:tc>
          <w:tcPr>
            <w:tcW w:w="2349" w:type="dxa"/>
            <w:tcBorders>
              <w:top w:val="single" w:sz="7" w:space="0" w:color="000000"/>
              <w:left w:val="single" w:sz="7" w:space="0" w:color="000000"/>
              <w:bottom w:val="single" w:sz="7" w:space="0" w:color="000000"/>
              <w:right w:val="single" w:sz="7" w:space="0" w:color="000000"/>
            </w:tcBorders>
          </w:tcPr>
          <w:p w14:paraId="7431F44F" w14:textId="7D6A6DD0" w:rsidR="00C16501" w:rsidRPr="00B04FAA" w:rsidRDefault="00835619"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60.3052, 603053</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C1650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16501" w:rsidRPr="00CF2B37" w14:paraId="5FA3A522" w14:textId="77777777" w:rsidTr="00EC2F5A">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782DE917"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Data collected for all operating parameters used to determine compliance with the operating limits</w:t>
            </w:r>
          </w:p>
        </w:tc>
        <w:tc>
          <w:tcPr>
            <w:tcW w:w="2349" w:type="dxa"/>
            <w:tcBorders>
              <w:top w:val="single" w:sz="7" w:space="0" w:color="000000"/>
              <w:left w:val="single" w:sz="7" w:space="0" w:color="000000"/>
              <w:bottom w:val="single" w:sz="7" w:space="0" w:color="000000"/>
              <w:right w:val="single" w:sz="7" w:space="0" w:color="000000"/>
            </w:tcBorders>
          </w:tcPr>
          <w:p w14:paraId="4CD69875" w14:textId="5AC4B4C3" w:rsidR="00C16501" w:rsidRPr="00CF2B37" w:rsidRDefault="00DA4BC3"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60.3046(b), 60.3068(a)</w:t>
            </w:r>
          </w:p>
        </w:tc>
      </w:tr>
      <w:tr w:rsidR="00C16501" w:rsidRPr="00CF2B37" w14:paraId="36691C85" w14:textId="77777777" w:rsidTr="00EC2F5A">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402E105" w14:textId="761BFD18"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Calendar dates, times, and durations of malfunctions, and a description of the malfunction and the corrective action taken</w:t>
            </w:r>
          </w:p>
        </w:tc>
        <w:tc>
          <w:tcPr>
            <w:tcW w:w="2349" w:type="dxa"/>
            <w:tcBorders>
              <w:top w:val="single" w:sz="7" w:space="0" w:color="000000"/>
              <w:left w:val="single" w:sz="7" w:space="0" w:color="000000"/>
              <w:bottom w:val="single" w:sz="7" w:space="0" w:color="000000"/>
              <w:right w:val="single" w:sz="7" w:space="0" w:color="000000"/>
            </w:tcBorders>
          </w:tcPr>
          <w:p w14:paraId="1D7F443A" w14:textId="0811460E" w:rsidR="00C16501" w:rsidRPr="00CF2B37" w:rsidRDefault="00DA4BC3"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60.3046(d)</w:t>
            </w:r>
          </w:p>
        </w:tc>
      </w:tr>
      <w:tr w:rsidR="00C16501" w:rsidRPr="00CF2B37" w14:paraId="7B98B13A" w14:textId="77777777" w:rsidTr="00EC2F5A">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0E117D5A"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Calendar dates and times for which monitoring systems used to monitor operating limits were not functioning as intended, did not collect the minimum amount of data required, or monitoring data deviated from emissions limits</w:t>
            </w:r>
          </w:p>
        </w:tc>
        <w:tc>
          <w:tcPr>
            <w:tcW w:w="2349" w:type="dxa"/>
            <w:tcBorders>
              <w:top w:val="single" w:sz="7" w:space="0" w:color="000000"/>
              <w:left w:val="single" w:sz="7" w:space="0" w:color="000000"/>
              <w:bottom w:val="single" w:sz="7" w:space="0" w:color="000000"/>
              <w:right w:val="single" w:sz="7" w:space="0" w:color="000000"/>
            </w:tcBorders>
          </w:tcPr>
          <w:p w14:paraId="06801B01" w14:textId="2497F0E6" w:rsidR="00C16501" w:rsidRPr="00CF2B37" w:rsidRDefault="00DA4BC3"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60.3046(c),(e),(f)</w:t>
            </w:r>
          </w:p>
        </w:tc>
      </w:tr>
      <w:tr w:rsidR="00C16501" w:rsidRPr="00CF2B37" w14:paraId="32AE5640" w14:textId="77777777" w:rsidTr="00EC2F5A">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BD4034B" w14:textId="0F141AA7"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Calibration records</w:t>
            </w:r>
          </w:p>
        </w:tc>
        <w:tc>
          <w:tcPr>
            <w:tcW w:w="2349" w:type="dxa"/>
            <w:tcBorders>
              <w:top w:val="single" w:sz="7" w:space="0" w:color="000000"/>
              <w:left w:val="single" w:sz="7" w:space="0" w:color="000000"/>
              <w:bottom w:val="single" w:sz="7" w:space="0" w:color="000000"/>
              <w:right w:val="single" w:sz="7" w:space="0" w:color="000000"/>
            </w:tcBorders>
          </w:tcPr>
          <w:p w14:paraId="7F8F2C95" w14:textId="5215F4FD" w:rsidR="00C16501" w:rsidRPr="00CF2B37" w:rsidRDefault="00DA4BC3"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60.3046(h)</w:t>
            </w:r>
          </w:p>
        </w:tc>
      </w:tr>
      <w:tr w:rsidR="00C16501" w:rsidRPr="00CF2B37" w14:paraId="157FC910" w14:textId="77777777" w:rsidTr="00EC2F5A">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52FB47B" w14:textId="23664FBF" w:rsidR="00C16501" w:rsidRPr="00CF2B37" w:rsidRDefault="00C16501" w:rsidP="00C16501">
            <w:pPr>
              <w:pBdr>
                <w:top w:val="single" w:sz="6" w:space="0" w:color="FFFFFF"/>
                <w:left w:val="single" w:sz="6" w:space="0" w:color="FFFFFF"/>
                <w:bottom w:val="single" w:sz="6" w:space="0" w:color="FFFFFF"/>
                <w:right w:val="single" w:sz="6" w:space="0" w:color="FFFFFF"/>
              </w:pBdr>
              <w:spacing w:after="58"/>
            </w:pPr>
            <w:r w:rsidRPr="00B04FAA">
              <w:t>Results of all performance tests</w:t>
            </w:r>
          </w:p>
        </w:tc>
        <w:tc>
          <w:tcPr>
            <w:tcW w:w="2349" w:type="dxa"/>
            <w:tcBorders>
              <w:top w:val="single" w:sz="7" w:space="0" w:color="000000"/>
              <w:left w:val="single" w:sz="7" w:space="0" w:color="000000"/>
              <w:bottom w:val="single" w:sz="7" w:space="0" w:color="000000"/>
              <w:right w:val="single" w:sz="7" w:space="0" w:color="000000"/>
            </w:tcBorders>
          </w:tcPr>
          <w:p w14:paraId="722BCDB7" w14:textId="6502DD9F" w:rsidR="00C16501" w:rsidRPr="00CF2B37" w:rsidRDefault="00DA4BC3"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60.3046(i)</w:t>
            </w:r>
          </w:p>
        </w:tc>
      </w:tr>
      <w:tr w:rsidR="00C16501" w:rsidRPr="00CF2B37" w14:paraId="63D7020C" w14:textId="77777777" w:rsidTr="00EC2F5A">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05142A1" w14:textId="4A7668E4" w:rsidR="00C16501" w:rsidRPr="00B04FAA" w:rsidRDefault="00C16501" w:rsidP="00C16501">
            <w:pPr>
              <w:pBdr>
                <w:top w:val="single" w:sz="6" w:space="0" w:color="FFFFFF"/>
                <w:left w:val="single" w:sz="6" w:space="0" w:color="FFFFFF"/>
                <w:bottom w:val="single" w:sz="6" w:space="0" w:color="FFFFFF"/>
                <w:right w:val="single" w:sz="6" w:space="0" w:color="FFFFFF"/>
              </w:pBdr>
              <w:spacing w:after="58"/>
            </w:pPr>
            <w:r w:rsidRPr="00B04FAA">
              <w:t>Names, contact information, and training documentation for OSWI unit operators</w:t>
            </w:r>
          </w:p>
        </w:tc>
        <w:tc>
          <w:tcPr>
            <w:tcW w:w="2349" w:type="dxa"/>
            <w:tcBorders>
              <w:top w:val="single" w:sz="7" w:space="0" w:color="000000"/>
              <w:left w:val="single" w:sz="7" w:space="0" w:color="000000"/>
              <w:bottom w:val="single" w:sz="7" w:space="0" w:color="000000"/>
              <w:right w:val="single" w:sz="7" w:space="0" w:color="000000"/>
            </w:tcBorders>
          </w:tcPr>
          <w:p w14:paraId="78760CD3" w14:textId="2515DC07" w:rsidR="00C16501" w:rsidRPr="00B04FAA" w:rsidRDefault="00DA4BC3"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60.3046(j),(k),(l)</w:t>
            </w:r>
          </w:p>
        </w:tc>
      </w:tr>
      <w:tr w:rsidR="00C16501" w:rsidRPr="00CF2B37" w14:paraId="0374CF18" w14:textId="77777777" w:rsidTr="00EC2F5A">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46EF423" w14:textId="3339736F" w:rsidR="00C16501" w:rsidRPr="00B04FAA" w:rsidRDefault="00C16501" w:rsidP="00C16501">
            <w:pPr>
              <w:pBdr>
                <w:top w:val="single" w:sz="6" w:space="0" w:color="FFFFFF"/>
                <w:left w:val="single" w:sz="6" w:space="0" w:color="FFFFFF"/>
                <w:bottom w:val="single" w:sz="6" w:space="0" w:color="FFFFFF"/>
                <w:right w:val="single" w:sz="6" w:space="0" w:color="FFFFFF"/>
              </w:pBdr>
              <w:spacing w:after="58"/>
            </w:pPr>
            <w:r w:rsidRPr="00B04FAA">
              <w:t>Equipment specifications, operation and maintenance procedures, and waste management procedures for the incinerator and monitoring systems</w:t>
            </w:r>
          </w:p>
        </w:tc>
        <w:tc>
          <w:tcPr>
            <w:tcW w:w="2349" w:type="dxa"/>
            <w:tcBorders>
              <w:top w:val="single" w:sz="7" w:space="0" w:color="000000"/>
              <w:left w:val="single" w:sz="7" w:space="0" w:color="000000"/>
              <w:bottom w:val="single" w:sz="7" w:space="0" w:color="000000"/>
              <w:right w:val="single" w:sz="7" w:space="0" w:color="000000"/>
            </w:tcBorders>
          </w:tcPr>
          <w:p w14:paraId="5F98C971" w14:textId="46823373" w:rsidR="00C16501" w:rsidRPr="00B04FAA" w:rsidRDefault="00DA4BC3" w:rsidP="00C16501">
            <w:pPr>
              <w:pBdr>
                <w:top w:val="single" w:sz="6" w:space="0" w:color="FFFFFF"/>
                <w:left w:val="single" w:sz="6" w:space="0" w:color="FFFFFF"/>
                <w:bottom w:val="single" w:sz="6" w:space="0" w:color="FFFFFF"/>
                <w:right w:val="single" w:sz="6" w:space="0" w:color="FFFFFF"/>
              </w:pBdr>
              <w:spacing w:after="58"/>
            </w:pPr>
            <w:r>
              <w:t>§§</w:t>
            </w:r>
            <w:r w:rsidR="00C16501" w:rsidRPr="00B04FAA">
              <w:t>60.3019, 60.3046(m),(n)</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C16501">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16501" w14:paraId="43B6AB03" w14:textId="77777777" w:rsidTr="00C16501">
        <w:trPr>
          <w:jc w:val="center"/>
        </w:trPr>
        <w:tc>
          <w:tcPr>
            <w:tcW w:w="9360" w:type="dxa"/>
            <w:tcBorders>
              <w:top w:val="single" w:sz="7" w:space="0" w:color="000000"/>
              <w:left w:val="single" w:sz="7" w:space="0" w:color="000000"/>
              <w:bottom w:val="single" w:sz="6" w:space="0" w:color="FFFFFF"/>
              <w:right w:val="single" w:sz="7" w:space="0" w:color="000000"/>
            </w:tcBorders>
          </w:tcPr>
          <w:p w14:paraId="143177A1" w14:textId="77777777" w:rsidR="00C16501" w:rsidRPr="00B04FAA" w:rsidRDefault="00C16501" w:rsidP="00C16501">
            <w:pPr>
              <w:spacing w:line="120" w:lineRule="exact"/>
              <w:rPr>
                <w:b/>
                <w:bCs/>
              </w:rPr>
            </w:pPr>
          </w:p>
          <w:p w14:paraId="0EC55766" w14:textId="48C71149" w:rsidR="00C16501" w:rsidRDefault="00C16501" w:rsidP="00C16501">
            <w:pPr>
              <w:pBdr>
                <w:top w:val="single" w:sz="6" w:space="0" w:color="FFFFFF"/>
                <w:left w:val="single" w:sz="6" w:space="0" w:color="FFFFFF"/>
                <w:bottom w:val="single" w:sz="6" w:space="0" w:color="FFFFFF"/>
                <w:right w:val="single" w:sz="6" w:space="0" w:color="FFFFFF"/>
              </w:pBdr>
              <w:spacing w:after="55"/>
              <w:rPr>
                <w:color w:val="000000"/>
              </w:rPr>
            </w:pPr>
            <w:r w:rsidRPr="00B04FAA">
              <w:t>Familiarization with the regulatory requirements.</w:t>
            </w:r>
          </w:p>
        </w:tc>
      </w:tr>
      <w:tr w:rsidR="00C16501" w14:paraId="6DB9E5F9" w14:textId="77777777" w:rsidTr="00C16501">
        <w:trPr>
          <w:jc w:val="center"/>
        </w:trPr>
        <w:tc>
          <w:tcPr>
            <w:tcW w:w="9360" w:type="dxa"/>
            <w:tcBorders>
              <w:top w:val="single" w:sz="7" w:space="0" w:color="000000"/>
              <w:left w:val="single" w:sz="7" w:space="0" w:color="000000"/>
              <w:bottom w:val="single" w:sz="6" w:space="0" w:color="FFFFFF"/>
              <w:right w:val="single" w:sz="7" w:space="0" w:color="000000"/>
            </w:tcBorders>
          </w:tcPr>
          <w:p w14:paraId="47FB7A6B" w14:textId="77777777" w:rsidR="00C16501" w:rsidRPr="00B04FAA" w:rsidRDefault="00C16501" w:rsidP="00C16501">
            <w:pPr>
              <w:spacing w:line="120" w:lineRule="exact"/>
            </w:pPr>
          </w:p>
          <w:p w14:paraId="040C7A3B" w14:textId="159434B7" w:rsidR="00C16501" w:rsidRDefault="00C16501" w:rsidP="00C16501">
            <w:pPr>
              <w:pBdr>
                <w:top w:val="single" w:sz="6" w:space="0" w:color="FFFFFF"/>
                <w:left w:val="single" w:sz="6" w:space="0" w:color="FFFFFF"/>
                <w:bottom w:val="single" w:sz="6" w:space="0" w:color="FFFFFF"/>
                <w:right w:val="single" w:sz="6" w:space="0" w:color="FFFFFF"/>
              </w:pBdr>
              <w:spacing w:after="55"/>
              <w:rPr>
                <w:color w:val="000000"/>
              </w:rPr>
            </w:pPr>
            <w:r w:rsidRPr="00B04FAA">
              <w:t>Install, calibrate, maintain, and operate C</w:t>
            </w:r>
            <w:r>
              <w:t>E</w:t>
            </w:r>
            <w:r w:rsidRPr="00B04FAA">
              <w:t xml:space="preserve">MS for </w:t>
            </w:r>
            <w:r>
              <w:t>carbon monoxide and for oxygen</w:t>
            </w:r>
            <w:r w:rsidRPr="00B04FAA">
              <w:t xml:space="preserve">.  </w:t>
            </w:r>
          </w:p>
        </w:tc>
      </w:tr>
      <w:tr w:rsidR="00C16501" w14:paraId="3E845C8F" w14:textId="77777777" w:rsidTr="00C16501">
        <w:trPr>
          <w:jc w:val="center"/>
        </w:trPr>
        <w:tc>
          <w:tcPr>
            <w:tcW w:w="9360" w:type="dxa"/>
            <w:tcBorders>
              <w:top w:val="single" w:sz="7" w:space="0" w:color="000000"/>
              <w:left w:val="single" w:sz="7" w:space="0" w:color="000000"/>
              <w:bottom w:val="single" w:sz="6" w:space="0" w:color="FFFFFF"/>
              <w:right w:val="single" w:sz="7" w:space="0" w:color="000000"/>
            </w:tcBorders>
          </w:tcPr>
          <w:p w14:paraId="13E64DC6" w14:textId="77777777" w:rsidR="00C16501" w:rsidRPr="00B04FAA" w:rsidRDefault="00C16501" w:rsidP="00C16501">
            <w:pPr>
              <w:spacing w:line="120" w:lineRule="exact"/>
            </w:pPr>
          </w:p>
          <w:p w14:paraId="32FA11A9" w14:textId="0A63E655" w:rsidR="00C16501" w:rsidRDefault="00C16501" w:rsidP="00C16501">
            <w:pPr>
              <w:pBdr>
                <w:top w:val="single" w:sz="6" w:space="0" w:color="FFFFFF"/>
                <w:left w:val="single" w:sz="6" w:space="0" w:color="FFFFFF"/>
                <w:bottom w:val="single" w:sz="6" w:space="0" w:color="FFFFFF"/>
                <w:right w:val="single" w:sz="6" w:space="0" w:color="FFFFFF"/>
              </w:pBdr>
              <w:spacing w:after="55"/>
              <w:rPr>
                <w:color w:val="000000"/>
              </w:rPr>
            </w:pPr>
            <w:r w:rsidRPr="00B04FAA">
              <w:t xml:space="preserve">Perform initial performance test, Reference Method </w:t>
            </w:r>
            <w:r w:rsidR="00271709">
              <w:t xml:space="preserve">1, </w:t>
            </w:r>
            <w:r w:rsidRPr="00B04FAA">
              <w:t xml:space="preserve">3A, 3B, </w:t>
            </w:r>
            <w:r w:rsidR="00863E6D">
              <w:t xml:space="preserve">5, 6, 6C, 7, 7A, 7C, 7D, 7E, 9, 10, 10A, 10B, 23, </w:t>
            </w:r>
            <w:r w:rsidRPr="00B04FAA">
              <w:t>26A</w:t>
            </w:r>
            <w:r w:rsidR="00863E6D">
              <w:t>, 29</w:t>
            </w:r>
            <w:r w:rsidRPr="00B04FAA">
              <w:t xml:space="preserve"> tests, and repeat performance tests if necessary.</w:t>
            </w:r>
          </w:p>
        </w:tc>
      </w:tr>
      <w:tr w:rsidR="00C16501" w14:paraId="0AF39510" w14:textId="77777777" w:rsidTr="00C16501">
        <w:trPr>
          <w:jc w:val="center"/>
        </w:trPr>
        <w:tc>
          <w:tcPr>
            <w:tcW w:w="9360" w:type="dxa"/>
            <w:tcBorders>
              <w:top w:val="single" w:sz="7" w:space="0" w:color="000000"/>
              <w:left w:val="single" w:sz="7" w:space="0" w:color="000000"/>
              <w:bottom w:val="single" w:sz="6" w:space="0" w:color="FFFFFF"/>
              <w:right w:val="single" w:sz="7" w:space="0" w:color="000000"/>
            </w:tcBorders>
          </w:tcPr>
          <w:p w14:paraId="2640D364" w14:textId="77777777" w:rsidR="00C16501" w:rsidRPr="00B04FAA" w:rsidRDefault="00C16501" w:rsidP="00C16501">
            <w:pPr>
              <w:spacing w:line="120" w:lineRule="exact"/>
            </w:pPr>
          </w:p>
          <w:p w14:paraId="7BA88497" w14:textId="1FFA5E39" w:rsidR="00C16501" w:rsidRDefault="00C16501" w:rsidP="00C16501">
            <w:pPr>
              <w:pBdr>
                <w:top w:val="single" w:sz="6" w:space="0" w:color="FFFFFF"/>
                <w:left w:val="single" w:sz="6" w:space="0" w:color="FFFFFF"/>
                <w:bottom w:val="single" w:sz="6" w:space="0" w:color="FFFFFF"/>
                <w:right w:val="single" w:sz="6" w:space="0" w:color="FFFFFF"/>
              </w:pBdr>
              <w:spacing w:after="55"/>
              <w:rPr>
                <w:color w:val="000000"/>
              </w:rPr>
            </w:pPr>
            <w:r w:rsidRPr="00B04FAA">
              <w:t>Write the notifications and reports listed above.</w:t>
            </w:r>
          </w:p>
        </w:tc>
      </w:tr>
      <w:tr w:rsidR="00C16501" w14:paraId="570646C8" w14:textId="77777777" w:rsidTr="00C16501">
        <w:trPr>
          <w:jc w:val="center"/>
        </w:trPr>
        <w:tc>
          <w:tcPr>
            <w:tcW w:w="9360" w:type="dxa"/>
            <w:tcBorders>
              <w:top w:val="single" w:sz="7" w:space="0" w:color="000000"/>
              <w:left w:val="single" w:sz="7" w:space="0" w:color="000000"/>
              <w:bottom w:val="single" w:sz="6" w:space="0" w:color="FFFFFF"/>
              <w:right w:val="single" w:sz="7" w:space="0" w:color="000000"/>
            </w:tcBorders>
          </w:tcPr>
          <w:p w14:paraId="3265BDCB" w14:textId="77777777" w:rsidR="00C16501" w:rsidRPr="00B04FAA" w:rsidRDefault="00C16501" w:rsidP="00C16501">
            <w:pPr>
              <w:spacing w:line="120" w:lineRule="exact"/>
            </w:pPr>
          </w:p>
          <w:p w14:paraId="45548886" w14:textId="042EE1B4" w:rsidR="00C16501" w:rsidRDefault="00C16501" w:rsidP="00C16501">
            <w:pPr>
              <w:pBdr>
                <w:top w:val="single" w:sz="6" w:space="0" w:color="FFFFFF"/>
                <w:left w:val="single" w:sz="6" w:space="0" w:color="FFFFFF"/>
                <w:bottom w:val="single" w:sz="6" w:space="0" w:color="FFFFFF"/>
                <w:right w:val="single" w:sz="6" w:space="0" w:color="FFFFFF"/>
              </w:pBdr>
              <w:spacing w:after="55"/>
              <w:rPr>
                <w:color w:val="000000"/>
              </w:rPr>
            </w:pPr>
            <w:r w:rsidRPr="00B04FAA">
              <w:t>Enter information required to be recorded above.</w:t>
            </w:r>
          </w:p>
        </w:tc>
      </w:tr>
      <w:tr w:rsidR="00C16501" w14:paraId="53EA099E" w14:textId="77777777" w:rsidTr="00C16501">
        <w:trPr>
          <w:jc w:val="center"/>
        </w:trPr>
        <w:tc>
          <w:tcPr>
            <w:tcW w:w="9360" w:type="dxa"/>
            <w:tcBorders>
              <w:top w:val="single" w:sz="7" w:space="0" w:color="000000"/>
              <w:left w:val="single" w:sz="7" w:space="0" w:color="000000"/>
              <w:bottom w:val="single" w:sz="6" w:space="0" w:color="FFFFFF"/>
              <w:right w:val="single" w:sz="7" w:space="0" w:color="000000"/>
            </w:tcBorders>
          </w:tcPr>
          <w:p w14:paraId="1D6D7975" w14:textId="77777777" w:rsidR="00C16501" w:rsidRPr="00B04FAA" w:rsidRDefault="00C16501" w:rsidP="00C16501">
            <w:pPr>
              <w:spacing w:line="120" w:lineRule="exact"/>
            </w:pPr>
          </w:p>
          <w:p w14:paraId="0826CF44" w14:textId="0BD931A8" w:rsidR="00C16501" w:rsidRDefault="00C16501" w:rsidP="00C16501">
            <w:pPr>
              <w:pBdr>
                <w:top w:val="single" w:sz="6" w:space="0" w:color="FFFFFF"/>
                <w:left w:val="single" w:sz="6" w:space="0" w:color="FFFFFF"/>
                <w:bottom w:val="single" w:sz="6" w:space="0" w:color="FFFFFF"/>
                <w:right w:val="single" w:sz="6" w:space="0" w:color="FFFFFF"/>
              </w:pBdr>
              <w:spacing w:after="55"/>
              <w:rPr>
                <w:color w:val="000000"/>
              </w:rPr>
            </w:pPr>
            <w:r w:rsidRPr="00B04FAA">
              <w:t>Submit the required reports developing, acquiring, installing, and utilizing technology and systems for the purpose of collecting, validating, and verifying information.</w:t>
            </w:r>
          </w:p>
        </w:tc>
      </w:tr>
      <w:tr w:rsidR="00C16501" w14:paraId="49D0EACC" w14:textId="77777777" w:rsidTr="00C16501">
        <w:trPr>
          <w:jc w:val="center"/>
        </w:trPr>
        <w:tc>
          <w:tcPr>
            <w:tcW w:w="9360" w:type="dxa"/>
            <w:tcBorders>
              <w:top w:val="single" w:sz="7" w:space="0" w:color="000000"/>
              <w:left w:val="single" w:sz="7" w:space="0" w:color="000000"/>
              <w:bottom w:val="single" w:sz="6" w:space="0" w:color="FFFFFF"/>
              <w:right w:val="single" w:sz="7" w:space="0" w:color="000000"/>
            </w:tcBorders>
          </w:tcPr>
          <w:p w14:paraId="4F4409F7" w14:textId="77777777" w:rsidR="00C16501" w:rsidRPr="00B04FAA" w:rsidRDefault="00C16501" w:rsidP="00C16501">
            <w:pPr>
              <w:spacing w:line="120" w:lineRule="exact"/>
            </w:pPr>
          </w:p>
          <w:p w14:paraId="4546D7C8" w14:textId="003F1A55" w:rsidR="00C16501" w:rsidRDefault="00C16501" w:rsidP="00C16501">
            <w:pPr>
              <w:pBdr>
                <w:top w:val="single" w:sz="6" w:space="0" w:color="FFFFFF"/>
                <w:left w:val="single" w:sz="6" w:space="0" w:color="FFFFFF"/>
                <w:bottom w:val="single" w:sz="6" w:space="0" w:color="FFFFFF"/>
                <w:right w:val="single" w:sz="6" w:space="0" w:color="FFFFFF"/>
              </w:pBdr>
              <w:spacing w:after="55"/>
              <w:rPr>
                <w:color w:val="000000"/>
              </w:rPr>
            </w:pPr>
            <w:r w:rsidRPr="00B04FAA">
              <w:t>Develop, acquire, install, and utilize technology and systems for the purpose of processing and maintaining information.</w:t>
            </w:r>
          </w:p>
        </w:tc>
      </w:tr>
      <w:tr w:rsidR="00C16501" w14:paraId="3DBECFDB" w14:textId="77777777" w:rsidTr="00C16501">
        <w:trPr>
          <w:jc w:val="center"/>
        </w:trPr>
        <w:tc>
          <w:tcPr>
            <w:tcW w:w="9360" w:type="dxa"/>
            <w:tcBorders>
              <w:top w:val="single" w:sz="7" w:space="0" w:color="000000"/>
              <w:left w:val="single" w:sz="7" w:space="0" w:color="000000"/>
              <w:bottom w:val="single" w:sz="6" w:space="0" w:color="FFFFFF"/>
              <w:right w:val="single" w:sz="7" w:space="0" w:color="000000"/>
            </w:tcBorders>
          </w:tcPr>
          <w:p w14:paraId="6698FB88" w14:textId="77777777" w:rsidR="00C16501" w:rsidRPr="00B04FAA" w:rsidRDefault="00C16501" w:rsidP="00C16501">
            <w:pPr>
              <w:spacing w:line="120" w:lineRule="exact"/>
            </w:pPr>
          </w:p>
          <w:p w14:paraId="350FE487" w14:textId="15F69085" w:rsidR="00C16501" w:rsidRDefault="00C16501" w:rsidP="00C16501">
            <w:pPr>
              <w:pBdr>
                <w:top w:val="single" w:sz="6" w:space="0" w:color="FFFFFF"/>
                <w:left w:val="single" w:sz="6" w:space="0" w:color="FFFFFF"/>
                <w:bottom w:val="single" w:sz="6" w:space="0" w:color="FFFFFF"/>
                <w:right w:val="single" w:sz="6" w:space="0" w:color="FFFFFF"/>
              </w:pBdr>
              <w:spacing w:after="55"/>
              <w:rPr>
                <w:color w:val="000000"/>
              </w:rPr>
            </w:pPr>
            <w:r w:rsidRPr="00B04FAA">
              <w:t>Develop, acquire, install, and utilize technology and systems for the purpose of disclosing and providing information.</w:t>
            </w:r>
          </w:p>
        </w:tc>
      </w:tr>
      <w:tr w:rsidR="00C16501" w14:paraId="6D8DB44A" w14:textId="77777777" w:rsidTr="00C16501">
        <w:trPr>
          <w:jc w:val="center"/>
        </w:trPr>
        <w:tc>
          <w:tcPr>
            <w:tcW w:w="9360" w:type="dxa"/>
            <w:tcBorders>
              <w:top w:val="single" w:sz="7" w:space="0" w:color="000000"/>
              <w:left w:val="single" w:sz="7" w:space="0" w:color="000000"/>
              <w:bottom w:val="single" w:sz="7" w:space="0" w:color="000000"/>
              <w:right w:val="single" w:sz="7" w:space="0" w:color="000000"/>
            </w:tcBorders>
          </w:tcPr>
          <w:p w14:paraId="03BBF6F7" w14:textId="77777777" w:rsidR="00C16501" w:rsidRPr="00B04FAA" w:rsidRDefault="00C16501" w:rsidP="00C16501">
            <w:pPr>
              <w:spacing w:line="120" w:lineRule="exact"/>
            </w:pPr>
          </w:p>
          <w:p w14:paraId="0D6818D7" w14:textId="5CFE24DD" w:rsidR="00C16501" w:rsidRDefault="00C16501" w:rsidP="00C16501">
            <w:pPr>
              <w:pBdr>
                <w:top w:val="single" w:sz="6" w:space="0" w:color="FFFFFF"/>
                <w:left w:val="single" w:sz="6" w:space="0" w:color="FFFFFF"/>
                <w:bottom w:val="single" w:sz="6" w:space="0" w:color="FFFFFF"/>
                <w:right w:val="single" w:sz="6" w:space="0" w:color="FFFFFF"/>
              </w:pBdr>
              <w:spacing w:after="74"/>
              <w:rPr>
                <w:color w:val="000000"/>
              </w:rPr>
            </w:pPr>
            <w:r w:rsidRPr="00B04FAA">
              <w:t>Train personnel to be able to respond to a collection of information.</w:t>
            </w:r>
          </w:p>
        </w:tc>
      </w:tr>
      <w:tr w:rsidR="00863E6D" w14:paraId="0999614C" w14:textId="77777777" w:rsidTr="00A3151D">
        <w:trPr>
          <w:trHeight w:val="532"/>
          <w:jc w:val="center"/>
        </w:trPr>
        <w:tc>
          <w:tcPr>
            <w:tcW w:w="9360" w:type="dxa"/>
            <w:tcBorders>
              <w:top w:val="single" w:sz="7" w:space="0" w:color="000000"/>
              <w:left w:val="single" w:sz="7" w:space="0" w:color="000000"/>
              <w:bottom w:val="single" w:sz="7" w:space="0" w:color="000000"/>
              <w:right w:val="single" w:sz="7" w:space="0" w:color="000000"/>
            </w:tcBorders>
            <w:vAlign w:val="bottom"/>
          </w:tcPr>
          <w:p w14:paraId="63A9F142" w14:textId="3C0C06A8" w:rsidR="00863E6D" w:rsidRPr="00B04FAA" w:rsidRDefault="00863E6D" w:rsidP="00A3151D">
            <w:pPr>
              <w:spacing w:after="74"/>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3F061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148FC5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07122">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D0AFAB7" w:rsidR="00CA4CD6" w:rsidRPr="0058344C" w:rsidRDefault="00CA4CD6">
      <w:pPr>
        <w:pBdr>
          <w:top w:val="single" w:sz="6" w:space="0" w:color="FFFFFF"/>
          <w:left w:val="single" w:sz="6" w:space="0" w:color="FFFFFF"/>
          <w:bottom w:val="single" w:sz="6" w:space="0" w:color="FFFFFF"/>
          <w:right w:val="single" w:sz="6" w:space="0" w:color="FFFFFF"/>
        </w:pBdr>
        <w:ind w:firstLine="720"/>
      </w:pPr>
      <w:r w:rsidRPr="0058344C">
        <w:t xml:space="preserve">Following notification of startup, the reviewing authority </w:t>
      </w:r>
      <w:r w:rsidR="002B29A7" w:rsidRPr="0058344C">
        <w:t xml:space="preserve">could </w:t>
      </w:r>
      <w:r w:rsidRPr="0058344C">
        <w:t xml:space="preserve">inspect the source </w:t>
      </w:r>
      <w:r w:rsidR="00907122">
        <w:t xml:space="preserve">         </w:t>
      </w:r>
      <w:r w:rsidRPr="0058344C">
        <w:t>to determine whether the pollution control devices are properly installed and operated.</w:t>
      </w:r>
      <w:r w:rsidR="0058344C" w:rsidRPr="0058344C">
        <w:t xml:space="preserve">  </w:t>
      </w:r>
      <w:r w:rsidRPr="0058344C">
        <w:t>Performance test reports are used by the Agency to discern a source</w:t>
      </w:r>
      <w:r w:rsidR="004C701D" w:rsidRPr="0058344C">
        <w:t>’</w:t>
      </w:r>
      <w:r w:rsidRPr="0058344C">
        <w:t xml:space="preserve">s initial capability to </w:t>
      </w:r>
      <w:r w:rsidR="00907122">
        <w:t xml:space="preserve"> </w:t>
      </w:r>
      <w:r w:rsidRPr="0058344C">
        <w:t>comply with the emission standard</w:t>
      </w:r>
      <w:r w:rsidR="00907122">
        <w:t>s</w:t>
      </w:r>
      <w:r w:rsidR="0058344C" w:rsidRPr="0058344C">
        <w:t xml:space="preserve"> and </w:t>
      </w:r>
      <w:r w:rsidRPr="0058344C">
        <w:t>note the operating conditions under which compliance was achieved.</w:t>
      </w:r>
      <w:r w:rsidR="009C7E97" w:rsidRPr="0058344C">
        <w:t xml:space="preserve"> </w:t>
      </w:r>
      <w:r w:rsidRPr="0058344C">
        <w:t>Data and records maintained by the respondents are tabulated and published for use in compliance and enforcement programs.</w:t>
      </w:r>
      <w:r w:rsidR="009C7E97" w:rsidRPr="0058344C">
        <w:t xml:space="preserve"> </w:t>
      </w:r>
      <w:r w:rsidRPr="0058344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562CFA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58344C">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060A9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58344C">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6A9A1A05" w:rsidR="00CA4CD6" w:rsidRPr="0058344C" w:rsidRDefault="00907122" w:rsidP="0058344C">
      <w:pPr>
        <w:pBdr>
          <w:top w:val="single" w:sz="6" w:space="0" w:color="FFFFFF"/>
          <w:left w:val="single" w:sz="6" w:space="0" w:color="FFFFFF"/>
          <w:bottom w:val="single" w:sz="6" w:space="0" w:color="FFFFFF"/>
          <w:right w:val="single" w:sz="6" w:space="0" w:color="FFFFFF"/>
        </w:pBdr>
        <w:ind w:firstLine="720"/>
      </w:pPr>
      <w:r>
        <w:t>The</w:t>
      </w:r>
      <w:r w:rsidR="00CA4CD6" w:rsidRPr="0058344C">
        <w:t xml:space="preserve"> majority of the respondents are large entities (i.e., large businesses).</w:t>
      </w:r>
      <w:r w:rsidR="009C7E97" w:rsidRPr="0058344C">
        <w:t xml:space="preserve"> </w:t>
      </w:r>
      <w:r w:rsidR="00CA4CD6" w:rsidRPr="0058344C">
        <w:t xml:space="preserve">However, </w:t>
      </w:r>
      <w:r>
        <w:t xml:space="preserve">      </w:t>
      </w:r>
      <w:r w:rsidR="00CA4CD6" w:rsidRPr="0058344C">
        <w:t>the impact on small entities (i.e., small businesses) was taken into consideration during the development of the regulation.</w:t>
      </w:r>
      <w:r w:rsidR="0058344C" w:rsidRPr="0058344C">
        <w:t xml:space="preserve"> </w:t>
      </w:r>
      <w:r w:rsidR="00CA4CD6" w:rsidRPr="0058344C">
        <w:t>Due to technical considerations involving the process operations and the types of control equipment employed, the recordkeeping and reporting requirements are the same for both small and large entities.</w:t>
      </w:r>
      <w:r w:rsidR="009C7E97" w:rsidRPr="0058344C">
        <w:t xml:space="preserve"> </w:t>
      </w:r>
      <w:r w:rsidR="00CA4CD6" w:rsidRPr="0058344C">
        <w:t xml:space="preserve">The Agency considers these </w:t>
      </w:r>
      <w:r w:rsidR="002B29A7" w:rsidRPr="0058344C">
        <w:t xml:space="preserve">to be the minimum </w:t>
      </w:r>
      <w:r w:rsidR="00CA4CD6" w:rsidRPr="0058344C">
        <w:t>requirements needed to ensure compliance and, therefore, cannot reduce them further for small entities.</w:t>
      </w:r>
      <w:r w:rsidR="009C7E97" w:rsidRPr="0058344C">
        <w:t xml:space="preserve"> </w:t>
      </w:r>
      <w:r w:rsidR="00CA4CD6" w:rsidRPr="0058344C">
        <w:t>To the extent that larger businesses can use economies of scale to reduce their burden, the overall burden will be reduced.</w:t>
      </w:r>
    </w:p>
    <w:p w14:paraId="2324259B" w14:textId="77777777" w:rsidR="00CA4CD6" w:rsidRPr="0058344C"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4E5185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907122">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58344C" w:rsidRPr="00B04FAA">
        <w:t>Emission Guideline</w:t>
      </w:r>
      <w:r w:rsidR="00273FDC">
        <w:t>s</w:t>
      </w:r>
      <w:r w:rsidR="0058344C" w:rsidRPr="00B04FAA">
        <w:t xml:space="preserve"> for Existing Other Solid Waste Incineration Units (40 CFR Part 60, Subpart FFFF)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8D04D5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07122">
        <w:rPr>
          <w:color w:val="000000"/>
        </w:rPr>
        <w:t>“</w:t>
      </w:r>
      <w:r>
        <w:rPr>
          <w:color w:val="000000"/>
        </w:rPr>
        <w:t>burden</w:t>
      </w:r>
      <w:r w:rsidR="00907122">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3E2C7D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07122">
        <w:rPr>
          <w:color w:val="000000"/>
        </w:rPr>
        <w:t>either</w:t>
      </w:r>
      <w:r>
        <w:rPr>
          <w:color w:val="000000"/>
        </w:rPr>
        <w:t xml:space="preserve"> conduct </w:t>
      </w:r>
      <w:r w:rsidR="00907122">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E19A34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07122">
        <w:rPr>
          <w:color w:val="000000"/>
        </w:rPr>
        <w:t>-</w:t>
      </w:r>
      <w:r>
        <w:rPr>
          <w:color w:val="000000"/>
        </w:rPr>
        <w:t>keeping and reporting requirement</w:t>
      </w:r>
      <w:r w:rsidR="004C701D">
        <w:rPr>
          <w:color w:val="000000"/>
        </w:rPr>
        <w:t xml:space="preserve">s is estimated to be </w:t>
      </w:r>
      <w:r w:rsidR="0058344C">
        <w:rPr>
          <w:color w:val="000000"/>
        </w:rPr>
        <w:t>70,200</w:t>
      </w:r>
      <w:r w:rsidR="00907122">
        <w:rPr>
          <w:color w:val="000000"/>
        </w:rPr>
        <w:t xml:space="preserve"> hours</w:t>
      </w:r>
      <w:r w:rsidR="004C701D">
        <w:rPr>
          <w:color w:val="000000"/>
        </w:rPr>
        <w:t xml:space="preserve"> (</w:t>
      </w:r>
      <w:r>
        <w:rPr>
          <w:color w:val="000000"/>
        </w:rPr>
        <w:t>Total Labor Hours from Table 1</w:t>
      </w:r>
      <w:r w:rsidR="00907122">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D428FE">
        <w:rPr>
          <w:color w:val="000000"/>
        </w:rPr>
        <w:t>E</w:t>
      </w:r>
      <w:r w:rsidR="009C684B">
        <w:rPr>
          <w:color w:val="000000"/>
        </w:rPr>
        <w:t xml:space="preserve">mission </w:t>
      </w:r>
      <w:r w:rsidR="00D428FE">
        <w:rPr>
          <w:color w:val="000000"/>
        </w:rPr>
        <w:t>G</w:t>
      </w:r>
      <w:r w:rsidR="009C684B">
        <w:rPr>
          <w:color w:val="000000"/>
        </w:rPr>
        <w:t>uidelines</w:t>
      </w:r>
      <w:r>
        <w:rPr>
          <w:color w:val="000000"/>
        </w:rPr>
        <w:t xml:space="preserve"> program, the previously</w:t>
      </w:r>
      <w:r w:rsidR="00907122">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F188D3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472D916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5878DC6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57757CE9"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58344C"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C6119CF" w14:textId="77777777" w:rsidR="0058344C" w:rsidRPr="0058344C" w:rsidRDefault="0058344C">
      <w:pPr>
        <w:pBdr>
          <w:top w:val="single" w:sz="6" w:space="0" w:color="FFFFFF"/>
          <w:left w:val="single" w:sz="6" w:space="0" w:color="FFFFFF"/>
          <w:bottom w:val="single" w:sz="6" w:space="0" w:color="FFFFFF"/>
          <w:right w:val="single" w:sz="6" w:space="0" w:color="FFFFFF"/>
        </w:pBdr>
        <w:ind w:firstLine="720"/>
      </w:pPr>
    </w:p>
    <w:p w14:paraId="728A7CA7" w14:textId="789AA825" w:rsidR="00CA4CD6" w:rsidRPr="0058344C" w:rsidRDefault="00CA4CD6">
      <w:pPr>
        <w:pBdr>
          <w:top w:val="single" w:sz="6" w:space="0" w:color="FFFFFF"/>
          <w:left w:val="single" w:sz="6" w:space="0" w:color="FFFFFF"/>
          <w:bottom w:val="single" w:sz="6" w:space="0" w:color="FFFFFF"/>
          <w:right w:val="single" w:sz="6" w:space="0" w:color="FFFFFF"/>
        </w:pBdr>
        <w:ind w:firstLine="720"/>
      </w:pPr>
      <w:r w:rsidRPr="0058344C">
        <w:t>The type of industry costs associated with the information collection activities in the subject standard</w:t>
      </w:r>
      <w:r w:rsidR="00907122">
        <w:t>s</w:t>
      </w:r>
      <w:r w:rsidRPr="0058344C">
        <w:t xml:space="preserve"> are both labor costs which are addressed elsewhere in this ICR and the costs associated with continuous monitoring.</w:t>
      </w:r>
      <w:r w:rsidR="009C7E97" w:rsidRPr="0058344C">
        <w:t xml:space="preserve"> </w:t>
      </w:r>
      <w:r w:rsidRPr="0058344C">
        <w:t xml:space="preserve">The capital/startup costs are </w:t>
      </w:r>
      <w:r w:rsidR="001414C4" w:rsidRPr="0058344C">
        <w:t>one-time</w:t>
      </w:r>
      <w:r w:rsidRPr="0058344C">
        <w:t xml:space="preserve"> costs when a facility becomes subject to </w:t>
      </w:r>
      <w:r w:rsidR="00907122">
        <w:t xml:space="preserve">this </w:t>
      </w:r>
      <w:r w:rsidRPr="0058344C">
        <w:t>regulation.</w:t>
      </w:r>
      <w:r w:rsidR="009C7E97" w:rsidRPr="0058344C">
        <w:t xml:space="preserve"> </w:t>
      </w:r>
      <w:r w:rsidRPr="0058344C">
        <w:t>The annual operation and maintenance costs are the ongoing costs to maintain the monitor(s) and other costs such as photocopying and postage.</w:t>
      </w:r>
    </w:p>
    <w:p w14:paraId="28C5CA22" w14:textId="77777777" w:rsidR="0058344C" w:rsidRDefault="0058344C">
      <w:pPr>
        <w:pBdr>
          <w:top w:val="single" w:sz="6" w:space="0" w:color="FFFFFF"/>
          <w:left w:val="single" w:sz="6" w:space="0" w:color="FFFFFF"/>
          <w:bottom w:val="single" w:sz="6" w:space="0" w:color="FFFFFF"/>
          <w:right w:val="single" w:sz="6" w:space="0" w:color="FFFFFF"/>
        </w:pBdr>
        <w:rPr>
          <w:color w:val="000000"/>
        </w:rPr>
      </w:pPr>
    </w:p>
    <w:p w14:paraId="4BF29F61" w14:textId="12828197" w:rsidR="00CA4CD6" w:rsidRDefault="00CA4CD6" w:rsidP="00E80260">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24924909" w14:textId="77777777" w:rsidR="00E80260" w:rsidRDefault="00E80260" w:rsidP="00514C86">
      <w:pPr>
        <w:pBdr>
          <w:top w:val="single" w:sz="6" w:space="0" w:color="FFFFFF"/>
          <w:left w:val="single" w:sz="6" w:space="0" w:color="FFFFFF"/>
          <w:bottom w:val="single" w:sz="6" w:space="0" w:color="FFFFFF"/>
          <w:right w:val="single" w:sz="6" w:space="0" w:color="FFFFFF"/>
        </w:pBdr>
        <w:ind w:firstLine="1440"/>
        <w:outlineLvl w:val="0"/>
        <w:rPr>
          <w:color w:val="000000"/>
        </w:rPr>
      </w:pPr>
    </w:p>
    <w:tbl>
      <w:tblPr>
        <w:tblW w:w="9570" w:type="dxa"/>
        <w:tblInd w:w="-99" w:type="dxa"/>
        <w:tblLayout w:type="fixed"/>
        <w:tblCellMar>
          <w:left w:w="111" w:type="dxa"/>
          <w:right w:w="111" w:type="dxa"/>
        </w:tblCellMar>
        <w:tblLook w:val="0000" w:firstRow="0" w:lastRow="0" w:firstColumn="0" w:lastColumn="0" w:noHBand="0" w:noVBand="0"/>
      </w:tblPr>
      <w:tblGrid>
        <w:gridCol w:w="1380"/>
        <w:gridCol w:w="1440"/>
        <w:gridCol w:w="1350"/>
        <w:gridCol w:w="1440"/>
        <w:gridCol w:w="1350"/>
        <w:gridCol w:w="1260"/>
        <w:gridCol w:w="1350"/>
      </w:tblGrid>
      <w:tr w:rsidR="00A73600" w14:paraId="36F2DCEA" w14:textId="77777777" w:rsidTr="00514C86">
        <w:trPr>
          <w:tblHeader/>
        </w:trPr>
        <w:tc>
          <w:tcPr>
            <w:tcW w:w="9570" w:type="dxa"/>
            <w:gridSpan w:val="7"/>
            <w:tcBorders>
              <w:top w:val="single" w:sz="7" w:space="0" w:color="000000"/>
              <w:left w:val="single" w:sz="7" w:space="0" w:color="000000"/>
              <w:bottom w:val="single" w:sz="4" w:space="0" w:color="auto"/>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514C86">
        <w:tc>
          <w:tcPr>
            <w:tcW w:w="1380" w:type="dxa"/>
            <w:tcBorders>
              <w:top w:val="single" w:sz="4" w:space="0" w:color="auto"/>
              <w:left w:val="single" w:sz="4" w:space="0" w:color="auto"/>
              <w:bottom w:val="single" w:sz="4" w:space="0" w:color="auto"/>
              <w:right w:val="single" w:sz="4" w:space="0" w:color="auto"/>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4" w:space="0" w:color="auto"/>
              <w:left w:val="single" w:sz="4" w:space="0" w:color="auto"/>
              <w:bottom w:val="single" w:sz="4" w:space="0" w:color="auto"/>
              <w:right w:val="single" w:sz="4" w:space="0" w:color="auto"/>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4" w:space="0" w:color="auto"/>
              <w:left w:val="single" w:sz="4" w:space="0" w:color="auto"/>
              <w:bottom w:val="single" w:sz="4" w:space="0" w:color="auto"/>
              <w:right w:val="single" w:sz="4" w:space="0" w:color="auto"/>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4" w:space="0" w:color="auto"/>
              <w:left w:val="single" w:sz="4" w:space="0" w:color="auto"/>
              <w:bottom w:val="single" w:sz="4" w:space="0" w:color="auto"/>
              <w:right w:val="single" w:sz="4" w:space="0" w:color="auto"/>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4" w:space="0" w:color="auto"/>
              <w:left w:val="single" w:sz="4" w:space="0" w:color="auto"/>
              <w:bottom w:val="single" w:sz="4" w:space="0" w:color="auto"/>
              <w:right w:val="single" w:sz="4" w:space="0" w:color="auto"/>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4" w:space="0" w:color="auto"/>
              <w:left w:val="single" w:sz="4" w:space="0" w:color="auto"/>
              <w:bottom w:val="single" w:sz="4" w:space="0" w:color="auto"/>
              <w:right w:val="single" w:sz="4" w:space="0" w:color="auto"/>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4" w:space="0" w:color="auto"/>
              <w:left w:val="single" w:sz="4" w:space="0" w:color="auto"/>
              <w:bottom w:val="single" w:sz="4" w:space="0" w:color="auto"/>
              <w:right w:val="single" w:sz="4" w:space="0" w:color="auto"/>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rsidTr="00514C86">
        <w:tc>
          <w:tcPr>
            <w:tcW w:w="1380" w:type="dxa"/>
            <w:tcBorders>
              <w:top w:val="single" w:sz="4" w:space="0" w:color="auto"/>
              <w:left w:val="single" w:sz="4" w:space="0" w:color="auto"/>
              <w:bottom w:val="single" w:sz="4" w:space="0" w:color="auto"/>
              <w:right w:val="single" w:sz="4" w:space="0" w:color="auto"/>
            </w:tcBorders>
          </w:tcPr>
          <w:p w14:paraId="2113507C" w14:textId="7D7BEAFA" w:rsidR="00CA4CD6" w:rsidRDefault="0058344C" w:rsidP="00D91C34">
            <w:pPr>
              <w:pBdr>
                <w:top w:val="single" w:sz="6" w:space="0" w:color="FFFFFF"/>
                <w:left w:val="single" w:sz="6" w:space="0" w:color="FFFFFF"/>
                <w:bottom w:val="single" w:sz="6" w:space="0" w:color="FFFFFF"/>
                <w:right w:val="single" w:sz="6" w:space="0" w:color="FFFFFF"/>
              </w:pBdr>
              <w:rPr>
                <w:color w:val="000000"/>
                <w:sz w:val="20"/>
                <w:szCs w:val="20"/>
              </w:rPr>
            </w:pPr>
            <w:r w:rsidRPr="00B04FAA">
              <w:rPr>
                <w:sz w:val="20"/>
                <w:szCs w:val="20"/>
              </w:rPr>
              <w:t>Continuous emission monitoring system</w:t>
            </w:r>
          </w:p>
        </w:tc>
        <w:tc>
          <w:tcPr>
            <w:tcW w:w="1440" w:type="dxa"/>
            <w:tcBorders>
              <w:top w:val="single" w:sz="4" w:space="0" w:color="auto"/>
              <w:left w:val="single" w:sz="4" w:space="0" w:color="auto"/>
              <w:bottom w:val="single" w:sz="4" w:space="0" w:color="auto"/>
              <w:right w:val="single" w:sz="4" w:space="0" w:color="auto"/>
            </w:tcBorders>
            <w:vAlign w:val="center"/>
          </w:tcPr>
          <w:p w14:paraId="061FAA92" w14:textId="0DEC3DC9" w:rsidR="00CA4CD6" w:rsidRDefault="0058344C"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r w:rsidRPr="00B04FAA">
              <w:rPr>
                <w:sz w:val="20"/>
                <w:szCs w:val="20"/>
              </w:rPr>
              <w:t>$44,445</w:t>
            </w:r>
          </w:p>
        </w:tc>
        <w:tc>
          <w:tcPr>
            <w:tcW w:w="1350" w:type="dxa"/>
            <w:tcBorders>
              <w:top w:val="single" w:sz="4" w:space="0" w:color="auto"/>
              <w:left w:val="single" w:sz="4" w:space="0" w:color="auto"/>
              <w:bottom w:val="single" w:sz="4" w:space="0" w:color="auto"/>
              <w:right w:val="single" w:sz="4" w:space="0" w:color="auto"/>
            </w:tcBorders>
            <w:vAlign w:val="center"/>
          </w:tcPr>
          <w:p w14:paraId="1B77751D" w14:textId="293DBE62" w:rsidR="00CA4CD6" w:rsidRDefault="0058344C"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07F59DF4" w14:textId="128F6F3A" w:rsidR="00CA4CD6" w:rsidRDefault="00D428FE"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58344C">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014C668B" w14:textId="48FB2BE4" w:rsidR="00CA4CD6" w:rsidRDefault="0058344C"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$5,000</w:t>
            </w:r>
          </w:p>
        </w:tc>
        <w:tc>
          <w:tcPr>
            <w:tcW w:w="1260" w:type="dxa"/>
            <w:tcBorders>
              <w:top w:val="single" w:sz="4" w:space="0" w:color="auto"/>
              <w:left w:val="single" w:sz="4" w:space="0" w:color="auto"/>
              <w:bottom w:val="single" w:sz="4" w:space="0" w:color="auto"/>
              <w:right w:val="single" w:sz="4" w:space="0" w:color="auto"/>
            </w:tcBorders>
            <w:vAlign w:val="center"/>
          </w:tcPr>
          <w:p w14:paraId="7704BF82" w14:textId="6349A462" w:rsidR="00CA4CD6" w:rsidRDefault="0058344C"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99</w:t>
            </w:r>
          </w:p>
        </w:tc>
        <w:tc>
          <w:tcPr>
            <w:tcW w:w="1350" w:type="dxa"/>
            <w:tcBorders>
              <w:top w:val="single" w:sz="4" w:space="0" w:color="auto"/>
              <w:left w:val="single" w:sz="4" w:space="0" w:color="auto"/>
              <w:bottom w:val="single" w:sz="4" w:space="0" w:color="auto"/>
              <w:right w:val="single" w:sz="4" w:space="0" w:color="auto"/>
            </w:tcBorders>
            <w:vAlign w:val="center"/>
          </w:tcPr>
          <w:p w14:paraId="38C7234D" w14:textId="14404EE2" w:rsidR="00CA4CD6" w:rsidRDefault="0058344C"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$495,000</w:t>
            </w:r>
          </w:p>
        </w:tc>
      </w:tr>
      <w:tr w:rsidR="00D428FE" w14:paraId="6D85A299" w14:textId="77777777" w:rsidTr="00514C86">
        <w:tc>
          <w:tcPr>
            <w:tcW w:w="1380" w:type="dxa"/>
            <w:tcBorders>
              <w:top w:val="single" w:sz="4" w:space="0" w:color="auto"/>
              <w:left w:val="single" w:sz="4" w:space="0" w:color="auto"/>
              <w:bottom w:val="single" w:sz="4" w:space="0" w:color="auto"/>
              <w:right w:val="single" w:sz="4" w:space="0" w:color="auto"/>
            </w:tcBorders>
          </w:tcPr>
          <w:p w14:paraId="1A6CD9D7" w14:textId="1ED02C94" w:rsidR="00D428FE" w:rsidRPr="00B04FAA" w:rsidRDefault="00D428FE" w:rsidP="00D428FE">
            <w:pPr>
              <w:pBdr>
                <w:top w:val="single" w:sz="6" w:space="0" w:color="FFFFFF"/>
                <w:left w:val="single" w:sz="6" w:space="0" w:color="FFFFFF"/>
                <w:bottom w:val="single" w:sz="6" w:space="0" w:color="FFFFFF"/>
                <w:right w:val="single" w:sz="6" w:space="0" w:color="FFFFFF"/>
              </w:pBdr>
              <w:jc w:val="right"/>
              <w:rPr>
                <w:sz w:val="20"/>
                <w:szCs w:val="20"/>
              </w:rPr>
            </w:pPr>
            <w:r>
              <w:rPr>
                <w:sz w:val="20"/>
                <w:szCs w:val="20"/>
              </w:rPr>
              <w:t>Total</w:t>
            </w:r>
          </w:p>
        </w:tc>
        <w:tc>
          <w:tcPr>
            <w:tcW w:w="1440" w:type="dxa"/>
            <w:tcBorders>
              <w:top w:val="single" w:sz="4" w:space="0" w:color="auto"/>
              <w:left w:val="single" w:sz="4" w:space="0" w:color="auto"/>
              <w:bottom w:val="single" w:sz="4" w:space="0" w:color="auto"/>
              <w:right w:val="single" w:sz="4" w:space="0" w:color="auto"/>
            </w:tcBorders>
            <w:vAlign w:val="center"/>
          </w:tcPr>
          <w:p w14:paraId="5CEDC932" w14:textId="77777777" w:rsidR="00D428FE" w:rsidRPr="00B04FAA" w:rsidRDefault="00D428FE" w:rsidP="0058344C">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94C76EE" w14:textId="77777777" w:rsidR="00D428FE" w:rsidRDefault="00D428FE"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57B5449" w14:textId="1885CCCC" w:rsidR="00D428FE" w:rsidRDefault="00D428FE"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175D6DD5" w14:textId="77777777" w:rsidR="00D428FE" w:rsidRDefault="00D428FE"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64B3AD9" w14:textId="77777777" w:rsidR="00D428FE" w:rsidRDefault="00D428FE"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F1D990F" w14:textId="36493237" w:rsidR="00D428FE" w:rsidRDefault="00D428FE" w:rsidP="0058344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$495,000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219D0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D428FE">
        <w:t>$</w:t>
      </w:r>
      <w:r w:rsidR="00D428FE" w:rsidRPr="00D428FE">
        <w:t>0</w:t>
      </w:r>
      <w:r w:rsidRPr="00D428FE">
        <w:t>.</w:t>
      </w:r>
      <w:r w:rsidR="009C7E97" w:rsidRPr="00D428FE">
        <w:t xml:space="preserve"> </w:t>
      </w:r>
      <w:r w:rsidRPr="00D428FE">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D88D5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D428FE">
        <w:rPr>
          <w:color w:val="000000"/>
        </w:rPr>
        <w:t>$495,000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449225DD" w:rsidR="00CA4CD6" w:rsidRDefault="00CA4CD6" w:rsidP="009C684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D428FE">
        <w:t>be $</w:t>
      </w:r>
      <w:r w:rsidR="00D428FE" w:rsidRPr="00D428FE">
        <w:t>495,000</w:t>
      </w:r>
      <w:r w:rsidRPr="00D428FE">
        <w:t>.</w:t>
      </w:r>
      <w:r w:rsidR="009C7E97" w:rsidRPr="00D428FE">
        <w:t xml:space="preserve"> </w:t>
      </w:r>
      <w:r w:rsidR="001C5991">
        <w:rPr>
          <w:color w:val="000000"/>
        </w:rPr>
        <w:t xml:space="preserve">These are </w:t>
      </w:r>
      <w:r w:rsidR="00907122">
        <w:rPr>
          <w:color w:val="000000"/>
        </w:rPr>
        <w:t xml:space="preserve">the </w:t>
      </w:r>
      <w:r w:rsidR="001C5991">
        <w:rPr>
          <w:color w:val="000000"/>
        </w:rPr>
        <w:t>recordkeeping costs</w:t>
      </w:r>
      <w:r w:rsidR="00D428FE">
        <w:rPr>
          <w:color w:val="000000"/>
        </w:rPr>
        <w:t>.</w:t>
      </w:r>
    </w:p>
    <w:p w14:paraId="22038308" w14:textId="77777777" w:rsidR="00D428FE" w:rsidRDefault="00D428FE">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B2DC3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428FE">
        <w:rPr>
          <w:color w:val="000000"/>
        </w:rPr>
        <w:t>406,000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016783EE" w:rsidR="00CA4CD6" w:rsidRDefault="00CA4CD6" w:rsidP="00E62F4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907122">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D428FE" w:rsidRPr="00B04FAA">
        <w:t xml:space="preserve"> Emission Guideline</w:t>
      </w:r>
      <w:r w:rsidR="00273FDC">
        <w:t>s</w:t>
      </w:r>
      <w:r w:rsidR="00D428FE" w:rsidRPr="00B04FAA">
        <w:t xml:space="preserve"> for Existing Other Solid Waste Incineration Units (40 CFR Part 60, Subpart FFFF)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EB998CE" w14:textId="5D80A541" w:rsidR="00D428FE" w:rsidRDefault="00D428FE" w:rsidP="00D428FE">
      <w:pPr>
        <w:pBdr>
          <w:top w:val="single" w:sz="6" w:space="0" w:color="FFFFFF"/>
          <w:left w:val="single" w:sz="6" w:space="0" w:color="FFFFFF"/>
          <w:bottom w:val="single" w:sz="6" w:space="0" w:color="FFFFFF"/>
          <w:right w:val="single" w:sz="6" w:space="0" w:color="FFFFFF"/>
        </w:pBdr>
        <w:ind w:firstLine="720"/>
      </w:pPr>
      <w:r>
        <w:t xml:space="preserve">There are 55 States and U.S. territories subject to these Emission Guidelines. These are the air quality programs in 50 States, one federal district, and four U.S. territories. </w:t>
      </w:r>
      <w:r w:rsidR="00577804" w:rsidRPr="00577804">
        <w:t>It is estimated that no new</w:t>
      </w:r>
      <w:r w:rsidR="00577804">
        <w:t xml:space="preserve"> S</w:t>
      </w:r>
      <w:r w:rsidR="00577804" w:rsidRPr="00577804">
        <w:t xml:space="preserve">tates </w:t>
      </w:r>
      <w:r w:rsidR="00577804">
        <w:t>or U.S. territories</w:t>
      </w:r>
      <w:r w:rsidR="00577804" w:rsidRPr="00577804">
        <w:t xml:space="preserve"> will identify a new OSWI unit </w:t>
      </w:r>
      <w:r w:rsidR="00577804">
        <w:t xml:space="preserve">subject to the Emission Guidelines </w:t>
      </w:r>
      <w:r w:rsidR="00577804" w:rsidRPr="00577804">
        <w:t>in the next three-year period.</w:t>
      </w:r>
      <w:r w:rsidR="00577804">
        <w:t xml:space="preserve"> </w:t>
      </w:r>
    </w:p>
    <w:p w14:paraId="31280043" w14:textId="77777777" w:rsidR="00D428FE" w:rsidRDefault="00D428FE" w:rsidP="00D428FE">
      <w:pPr>
        <w:pBdr>
          <w:top w:val="single" w:sz="6" w:space="0" w:color="FFFFFF"/>
          <w:left w:val="single" w:sz="6" w:space="0" w:color="FFFFFF"/>
          <w:bottom w:val="single" w:sz="6" w:space="0" w:color="FFFFFF"/>
          <w:right w:val="single" w:sz="6" w:space="0" w:color="FFFFFF"/>
        </w:pBdr>
        <w:ind w:firstLine="720"/>
      </w:pPr>
    </w:p>
    <w:p w14:paraId="669ED3B1" w14:textId="11223423" w:rsidR="00D428FE" w:rsidRPr="00B04FAA" w:rsidRDefault="00273FDC" w:rsidP="00D428FE">
      <w:pPr>
        <w:pBdr>
          <w:top w:val="single" w:sz="6" w:space="0" w:color="FFFFFF"/>
          <w:left w:val="single" w:sz="6" w:space="0" w:color="FFFFFF"/>
          <w:bottom w:val="single" w:sz="6" w:space="0" w:color="FFFFFF"/>
          <w:right w:val="single" w:sz="6" w:space="0" w:color="FFFFFF"/>
        </w:pBdr>
        <w:ind w:firstLine="720"/>
      </w:pPr>
      <w:r>
        <w:t xml:space="preserve">Based on our research for this ICR, on average over the next three years, </w:t>
      </w:r>
      <w:r w:rsidR="00D428FE" w:rsidRPr="00B04FAA">
        <w:t xml:space="preserve">approximately 99 existing </w:t>
      </w:r>
      <w:r w:rsidR="00D428FE">
        <w:t>facilities (</w:t>
      </w:r>
      <w:r w:rsidR="00D428FE" w:rsidRPr="00B04FAA">
        <w:t>respondents</w:t>
      </w:r>
      <w:r w:rsidR="00D428FE">
        <w:t>)</w:t>
      </w:r>
      <w:r>
        <w:t xml:space="preserve"> will be subject to the</w:t>
      </w:r>
      <w:r w:rsidR="009E63DD">
        <w:t>se</w:t>
      </w:r>
      <w:r>
        <w:t xml:space="preserve"> standard</w:t>
      </w:r>
      <w:r w:rsidR="009E63DD">
        <w:t>s</w:t>
      </w:r>
      <w:r w:rsidR="00D428FE">
        <w:t xml:space="preserve">. </w:t>
      </w:r>
      <w:r w:rsidR="00D428FE" w:rsidRPr="00B04FAA">
        <w:t>It is estimated that no additional respondents</w:t>
      </w:r>
      <w:r w:rsidR="00D428FE">
        <w:t xml:space="preserve"> per year will become subject</w:t>
      </w:r>
      <w:r w:rsidR="009E63DD">
        <w:t xml:space="preserve"> to these same standards</w:t>
      </w:r>
      <w:r w:rsidR="00D428FE">
        <w:t xml:space="preserve">. </w:t>
      </w:r>
      <w:r w:rsidR="00D428FE" w:rsidRPr="00B04FAA">
        <w:t>The overall average number of respondents, as shown in the table below, is 99 per year.</w:t>
      </w:r>
    </w:p>
    <w:p w14:paraId="762C26D5" w14:textId="77777777" w:rsidR="00D428FE" w:rsidRPr="00B04FAA" w:rsidRDefault="00D428FE" w:rsidP="00D428FE">
      <w:pPr>
        <w:pBdr>
          <w:top w:val="single" w:sz="6" w:space="0" w:color="FFFFFF"/>
          <w:left w:val="single" w:sz="6" w:space="0" w:color="FFFFFF"/>
          <w:bottom w:val="single" w:sz="6" w:space="0" w:color="FFFFFF"/>
          <w:right w:val="single" w:sz="6" w:space="0" w:color="FFFFFF"/>
        </w:pBdr>
      </w:pPr>
    </w:p>
    <w:p w14:paraId="16DAAB0C" w14:textId="60319836" w:rsidR="00D428FE" w:rsidRDefault="00D428FE" w:rsidP="00D428FE">
      <w:pPr>
        <w:pBdr>
          <w:top w:val="single" w:sz="6" w:space="0" w:color="FFFFFF"/>
          <w:left w:val="single" w:sz="6" w:space="0" w:color="FFFFFF"/>
          <w:bottom w:val="single" w:sz="6" w:space="0" w:color="FFFFFF"/>
          <w:right w:val="single" w:sz="6" w:space="0" w:color="FFFFFF"/>
        </w:pBdr>
        <w:ind w:firstLine="720"/>
      </w:pPr>
      <w:r w:rsidRPr="00B04FAA">
        <w:t>The number of respondents is calculated using the following table</w:t>
      </w:r>
      <w:r>
        <w:t>s</w:t>
      </w:r>
      <w:r w:rsidRPr="00B04FAA">
        <w:t xml:space="preserve"> that address the three years covered by this ICR</w:t>
      </w:r>
      <w:r w:rsidR="009E63DD">
        <w:t>:</w:t>
      </w:r>
      <w:r w:rsidRPr="00B04FAA">
        <w:t xml:space="preserve">  </w:t>
      </w:r>
    </w:p>
    <w:p w14:paraId="5DE0B3F7" w14:textId="77777777" w:rsidR="00D428FE" w:rsidRDefault="00D428FE" w:rsidP="00D428FE">
      <w:pPr>
        <w:pBdr>
          <w:top w:val="single" w:sz="6" w:space="0" w:color="FFFFFF"/>
          <w:left w:val="single" w:sz="6" w:space="0" w:color="FFFFFF"/>
          <w:bottom w:val="single" w:sz="6" w:space="0" w:color="FFFFFF"/>
          <w:right w:val="single" w:sz="6" w:space="0" w:color="FFFFFF"/>
        </w:pBdr>
      </w:pP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D428FE">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629D7EFE" w:rsidR="00CA4CD6" w:rsidRDefault="00D428FE">
            <w:pPr>
              <w:pBdr>
                <w:top w:val="single" w:sz="6" w:space="0" w:color="FFFFFF"/>
                <w:left w:val="single" w:sz="6" w:space="0" w:color="FFFFFF"/>
                <w:bottom w:val="single" w:sz="6" w:space="0" w:color="FFFFFF"/>
                <w:right w:val="single" w:sz="6" w:space="0" w:color="FFFFFF"/>
              </w:pBdr>
              <w:spacing w:after="52"/>
              <w:jc w:val="center"/>
              <w:rPr>
                <w:b/>
                <w:bCs/>
                <w:color w:val="000000"/>
              </w:rPr>
            </w:pPr>
            <w:r w:rsidRPr="00B04FAA">
              <w:rPr>
                <w:b/>
                <w:bCs/>
              </w:rPr>
              <w:t xml:space="preserve">Number of </w:t>
            </w:r>
            <w:r>
              <w:rPr>
                <w:b/>
                <w:bCs/>
              </w:rPr>
              <w:t>State</w:t>
            </w:r>
            <w:r w:rsidR="00273FDC">
              <w:rPr>
                <w:b/>
                <w:bCs/>
              </w:rPr>
              <w:t>s</w:t>
            </w:r>
            <w:r>
              <w:rPr>
                <w:b/>
                <w:bCs/>
              </w:rPr>
              <w:t xml:space="preserve"> and U.S. Protectorate</w:t>
            </w:r>
            <w:r w:rsidR="00273FDC">
              <w:rPr>
                <w:b/>
                <w:bCs/>
              </w:rPr>
              <w:t>s</w:t>
            </w:r>
          </w:p>
        </w:tc>
      </w:tr>
      <w:tr w:rsidR="00A73600" w14:paraId="05EE01E5" w14:textId="77777777" w:rsidTr="00D428FE">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D428FE">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428FE">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6644AC7"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057A079" w:rsidR="00CA4CD6" w:rsidRDefault="00D428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552199D"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0AF5301"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BB0B085" w:rsidR="00CA4CD6" w:rsidRDefault="00D428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r>
      <w:tr w:rsidR="00CA4CD6" w14:paraId="75ED52D9" w14:textId="77777777" w:rsidTr="00D428FE">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A4C2ADA"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6EF270B" w:rsidR="00CA4CD6" w:rsidRDefault="00D428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7609A6B"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54C38FC"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139638C" w:rsidR="00CA4CD6" w:rsidRDefault="00D428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r>
      <w:tr w:rsidR="00CA4CD6" w14:paraId="0C60FE4C" w14:textId="77777777" w:rsidTr="00D428FE">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2007BE8"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2E224AE" w:rsidR="00CA4CD6" w:rsidRDefault="00D428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5CD143C"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ECC830C"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F38D3B6" w:rsidR="00CA4CD6" w:rsidRDefault="00D428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r>
      <w:tr w:rsidR="00CA4CD6" w14:paraId="6B3C1DEA" w14:textId="77777777" w:rsidTr="00D428FE">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E6BEAB6"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0EBE534" w:rsidR="00CA4CD6" w:rsidRDefault="00D428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5346D54"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A98F11E" w:rsidR="00CA4CD6" w:rsidRDefault="00F9293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32EE6D1" w:rsidR="00CA4CD6" w:rsidRDefault="00D428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D428FE">
              <w:rPr>
                <w:sz w:val="18"/>
                <w:szCs w:val="18"/>
              </w:rPr>
              <w:t>55</w:t>
            </w:r>
          </w:p>
        </w:tc>
      </w:tr>
    </w:tbl>
    <w:p w14:paraId="5EBCF83E" w14:textId="4B86ABAF" w:rsidR="00D428FE" w:rsidRPr="00CE4D52" w:rsidRDefault="00D428FE" w:rsidP="00D428FE">
      <w:pPr>
        <w:pBdr>
          <w:top w:val="single" w:sz="6" w:space="0" w:color="FFFFFF"/>
          <w:left w:val="single" w:sz="6" w:space="0" w:color="FFFFFF"/>
          <w:bottom w:val="single" w:sz="6" w:space="0" w:color="FFFFFF"/>
          <w:right w:val="single" w:sz="6" w:space="0" w:color="FFFFFF"/>
        </w:pBdr>
        <w:ind w:left="540" w:hanging="450"/>
        <w:rPr>
          <w:sz w:val="20"/>
          <w:szCs w:val="20"/>
        </w:rPr>
      </w:pPr>
      <w:r w:rsidRPr="00CE4D52">
        <w:rPr>
          <w:sz w:val="20"/>
          <w:szCs w:val="20"/>
        </w:rPr>
        <w:t xml:space="preserve">Note: The respondents include the 50 States, one federal district (Washington D.C.), and four territories (America Samoa, Puerto Rico, </w:t>
      </w:r>
      <w:r w:rsidR="009E63DD">
        <w:rPr>
          <w:sz w:val="20"/>
          <w:szCs w:val="20"/>
        </w:rPr>
        <w:t xml:space="preserve">American </w:t>
      </w:r>
      <w:r w:rsidRPr="00CE4D52">
        <w:rPr>
          <w:sz w:val="20"/>
          <w:szCs w:val="20"/>
        </w:rPr>
        <w:t xml:space="preserve">Virgin Islands, and Northern Mariana Islands). </w:t>
      </w:r>
      <w:r>
        <w:rPr>
          <w:sz w:val="20"/>
          <w:szCs w:val="20"/>
        </w:rPr>
        <w:t xml:space="preserve">See 40 CFR Part 62. </w:t>
      </w:r>
    </w:p>
    <w:p w14:paraId="128C49ED" w14:textId="3A89BB49" w:rsidR="00D428FE" w:rsidRPr="00CE4D52" w:rsidRDefault="00D428FE" w:rsidP="00D428FE">
      <w:pPr>
        <w:pBdr>
          <w:top w:val="single" w:sz="6" w:space="0" w:color="FFFFFF"/>
          <w:left w:val="single" w:sz="6" w:space="0" w:color="FFFFFF"/>
          <w:bottom w:val="single" w:sz="6" w:space="0" w:color="FFFFFF"/>
          <w:right w:val="single" w:sz="6" w:space="0" w:color="FFFFFF"/>
        </w:pBdr>
        <w:ind w:left="540" w:hanging="450"/>
        <w:rPr>
          <w:sz w:val="20"/>
          <w:szCs w:val="20"/>
        </w:rPr>
      </w:pPr>
      <w:r w:rsidRPr="00CE4D52">
        <w:rPr>
          <w:sz w:val="20"/>
          <w:szCs w:val="20"/>
          <w:vertAlign w:val="superscript"/>
        </w:rPr>
        <w:t>1</w:t>
      </w:r>
      <w:r w:rsidRPr="00CE4D52">
        <w:rPr>
          <w:sz w:val="20"/>
          <w:szCs w:val="20"/>
        </w:rPr>
        <w:t xml:space="preserve"> New respondents are those who previously submitted a negative declaration but subsequently identify find a OSWI unit.  </w:t>
      </w:r>
    </w:p>
    <w:p w14:paraId="50712C32" w14:textId="6969B0CF"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D428FE" w:rsidRPr="00B04FAA" w14:paraId="36772CF4" w14:textId="77777777" w:rsidTr="00A3151D">
        <w:trPr>
          <w:tblHeader/>
        </w:trPr>
        <w:tc>
          <w:tcPr>
            <w:tcW w:w="9359" w:type="dxa"/>
            <w:gridSpan w:val="6"/>
            <w:tcBorders>
              <w:top w:val="single" w:sz="7" w:space="0" w:color="000000"/>
              <w:left w:val="single" w:sz="7" w:space="0" w:color="000000"/>
              <w:bottom w:val="single" w:sz="4" w:space="0" w:color="auto"/>
              <w:right w:val="single" w:sz="7" w:space="0" w:color="000000"/>
            </w:tcBorders>
          </w:tcPr>
          <w:p w14:paraId="3C3F0B51" w14:textId="77777777" w:rsidR="00D428FE" w:rsidRPr="00B04FAA" w:rsidRDefault="00D428FE" w:rsidP="00271BCC">
            <w:pPr>
              <w:keepNext/>
              <w:keepLines/>
              <w:spacing w:line="120" w:lineRule="exact"/>
            </w:pPr>
          </w:p>
          <w:p w14:paraId="59A1FD16"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B04FAA">
              <w:rPr>
                <w:b/>
                <w:bCs/>
              </w:rPr>
              <w:t>Number of Respondents</w:t>
            </w:r>
            <w:r>
              <w:rPr>
                <w:b/>
                <w:bCs/>
              </w:rPr>
              <w:t xml:space="preserve"> – Facilities with OSWI Units</w:t>
            </w:r>
          </w:p>
        </w:tc>
      </w:tr>
      <w:tr w:rsidR="00D428FE" w:rsidRPr="00B04FAA" w14:paraId="7622E19C" w14:textId="77777777" w:rsidTr="00A3151D">
        <w:tc>
          <w:tcPr>
            <w:tcW w:w="900" w:type="dxa"/>
            <w:tcBorders>
              <w:top w:val="single" w:sz="4" w:space="0" w:color="auto"/>
              <w:left w:val="single" w:sz="4" w:space="0" w:color="auto"/>
              <w:bottom w:val="single" w:sz="4" w:space="0" w:color="auto"/>
              <w:right w:val="single" w:sz="4" w:space="0" w:color="auto"/>
            </w:tcBorders>
          </w:tcPr>
          <w:p w14:paraId="15045F11" w14:textId="77777777" w:rsidR="00D428FE" w:rsidRPr="00B04FAA" w:rsidRDefault="00D428FE" w:rsidP="00271BCC">
            <w:pPr>
              <w:keepNext/>
              <w:keepLines/>
              <w:spacing w:line="120" w:lineRule="exact"/>
              <w:rPr>
                <w:b/>
                <w:bCs/>
              </w:rPr>
            </w:pPr>
          </w:p>
          <w:p w14:paraId="63BFBB28"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4" w:space="0" w:color="auto"/>
              <w:left w:val="single" w:sz="4" w:space="0" w:color="auto"/>
              <w:bottom w:val="single" w:sz="4" w:space="0" w:color="auto"/>
              <w:right w:val="single" w:sz="4" w:space="0" w:color="auto"/>
            </w:tcBorders>
          </w:tcPr>
          <w:p w14:paraId="4D7BDF46" w14:textId="77777777" w:rsidR="00D428FE" w:rsidRPr="00B04FAA" w:rsidRDefault="00D428FE" w:rsidP="00271BCC">
            <w:pPr>
              <w:keepNext/>
              <w:keepLines/>
              <w:spacing w:line="120" w:lineRule="exact"/>
              <w:rPr>
                <w:sz w:val="18"/>
                <w:szCs w:val="18"/>
              </w:rPr>
            </w:pPr>
          </w:p>
          <w:p w14:paraId="24314FEE"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B04FAA">
              <w:rPr>
                <w:sz w:val="18"/>
                <w:szCs w:val="18"/>
              </w:rPr>
              <w:t>Respondents That Submit Reports</w:t>
            </w:r>
          </w:p>
        </w:tc>
        <w:tc>
          <w:tcPr>
            <w:tcW w:w="2070" w:type="dxa"/>
            <w:tcBorders>
              <w:top w:val="single" w:sz="4" w:space="0" w:color="auto"/>
              <w:left w:val="single" w:sz="4" w:space="0" w:color="auto"/>
              <w:bottom w:val="single" w:sz="4" w:space="0" w:color="auto"/>
              <w:right w:val="single" w:sz="4" w:space="0" w:color="auto"/>
            </w:tcBorders>
          </w:tcPr>
          <w:p w14:paraId="12D42C97" w14:textId="77777777" w:rsidR="00D428FE" w:rsidRPr="00B04FAA" w:rsidRDefault="00D428FE" w:rsidP="00271BCC">
            <w:pPr>
              <w:keepNext/>
              <w:keepLines/>
              <w:spacing w:line="120" w:lineRule="exact"/>
              <w:rPr>
                <w:sz w:val="18"/>
                <w:szCs w:val="18"/>
              </w:rPr>
            </w:pPr>
          </w:p>
          <w:p w14:paraId="70BF4923"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B04FAA">
              <w:rPr>
                <w:sz w:val="18"/>
                <w:szCs w:val="18"/>
              </w:rPr>
              <w:t>Respondents That Do Not Submit Any Reports</w:t>
            </w:r>
          </w:p>
        </w:tc>
        <w:tc>
          <w:tcPr>
            <w:tcW w:w="3510" w:type="dxa"/>
            <w:gridSpan w:val="2"/>
            <w:tcBorders>
              <w:top w:val="single" w:sz="4" w:space="0" w:color="auto"/>
              <w:left w:val="single" w:sz="4" w:space="0" w:color="auto"/>
              <w:bottom w:val="single" w:sz="4" w:space="0" w:color="auto"/>
              <w:right w:val="single" w:sz="4" w:space="0" w:color="auto"/>
            </w:tcBorders>
          </w:tcPr>
          <w:p w14:paraId="7565AAF7" w14:textId="77777777" w:rsidR="00D428FE" w:rsidRPr="00B04FAA" w:rsidRDefault="00D428FE" w:rsidP="00271BCC">
            <w:pPr>
              <w:keepNext/>
              <w:keepLines/>
              <w:spacing w:line="120" w:lineRule="exact"/>
              <w:rPr>
                <w:sz w:val="18"/>
                <w:szCs w:val="18"/>
              </w:rPr>
            </w:pPr>
          </w:p>
          <w:p w14:paraId="585CAB42"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D428FE" w:rsidRPr="00B04FAA" w14:paraId="2F7EC4FD" w14:textId="77777777" w:rsidTr="00A3151D">
        <w:tc>
          <w:tcPr>
            <w:tcW w:w="900" w:type="dxa"/>
            <w:tcBorders>
              <w:top w:val="single" w:sz="4" w:space="0" w:color="auto"/>
              <w:left w:val="single" w:sz="4" w:space="0" w:color="auto"/>
              <w:bottom w:val="single" w:sz="4" w:space="0" w:color="auto"/>
              <w:right w:val="single" w:sz="4" w:space="0" w:color="auto"/>
            </w:tcBorders>
          </w:tcPr>
          <w:p w14:paraId="33360752" w14:textId="77777777" w:rsidR="00D428FE" w:rsidRPr="00B04FAA" w:rsidRDefault="00D428FE" w:rsidP="00271BCC">
            <w:pPr>
              <w:keepNext/>
              <w:keepLines/>
              <w:spacing w:line="120" w:lineRule="exact"/>
              <w:rPr>
                <w:sz w:val="18"/>
                <w:szCs w:val="18"/>
              </w:rPr>
            </w:pPr>
          </w:p>
          <w:p w14:paraId="3AC3B320"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rPr>
                <w:sz w:val="20"/>
                <w:szCs w:val="20"/>
              </w:rPr>
            </w:pPr>
          </w:p>
          <w:p w14:paraId="00BBA068"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Year</w:t>
            </w:r>
          </w:p>
        </w:tc>
        <w:tc>
          <w:tcPr>
            <w:tcW w:w="1597" w:type="dxa"/>
            <w:tcBorders>
              <w:top w:val="single" w:sz="4" w:space="0" w:color="auto"/>
              <w:left w:val="single" w:sz="4" w:space="0" w:color="auto"/>
              <w:bottom w:val="single" w:sz="4" w:space="0" w:color="auto"/>
              <w:right w:val="single" w:sz="4" w:space="0" w:color="auto"/>
            </w:tcBorders>
          </w:tcPr>
          <w:p w14:paraId="390557B9" w14:textId="77777777" w:rsidR="00D428FE" w:rsidRPr="00B04FAA" w:rsidRDefault="00D428FE" w:rsidP="00271BCC">
            <w:pPr>
              <w:keepNext/>
              <w:keepLines/>
              <w:spacing w:line="120" w:lineRule="exact"/>
              <w:rPr>
                <w:sz w:val="20"/>
                <w:szCs w:val="20"/>
              </w:rPr>
            </w:pPr>
          </w:p>
          <w:p w14:paraId="1D0338EA"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(A)</w:t>
            </w:r>
          </w:p>
          <w:p w14:paraId="1FAB2CBF"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 xml:space="preserve">Number of New Respondents </w:t>
            </w:r>
            <w:r w:rsidRPr="00B04FAA">
              <w:rPr>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14:paraId="04E056A9" w14:textId="77777777" w:rsidR="00D428FE" w:rsidRPr="00B04FAA" w:rsidRDefault="00D428FE" w:rsidP="00271BCC">
            <w:pPr>
              <w:keepNext/>
              <w:keepLines/>
              <w:spacing w:line="120" w:lineRule="exact"/>
              <w:rPr>
                <w:sz w:val="20"/>
                <w:szCs w:val="20"/>
              </w:rPr>
            </w:pPr>
          </w:p>
          <w:p w14:paraId="2D693882"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(B)</w:t>
            </w:r>
          </w:p>
          <w:p w14:paraId="38A9A606"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14:paraId="5F530301" w14:textId="77777777" w:rsidR="00D428FE" w:rsidRPr="00B04FAA" w:rsidRDefault="00D428FE" w:rsidP="00271BCC">
            <w:pPr>
              <w:keepNext/>
              <w:keepLines/>
              <w:spacing w:line="120" w:lineRule="exact"/>
              <w:rPr>
                <w:sz w:val="20"/>
                <w:szCs w:val="20"/>
              </w:rPr>
            </w:pPr>
          </w:p>
          <w:p w14:paraId="0EA71A81"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(C)</w:t>
            </w:r>
          </w:p>
          <w:p w14:paraId="3BB071DF" w14:textId="4DF1A72F"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7B0D5BE3" w14:textId="77777777" w:rsidR="00D428FE" w:rsidRPr="00B04FAA" w:rsidRDefault="00D428FE" w:rsidP="00271BCC">
            <w:pPr>
              <w:keepNext/>
              <w:keepLines/>
              <w:spacing w:line="120" w:lineRule="exact"/>
              <w:rPr>
                <w:sz w:val="20"/>
                <w:szCs w:val="20"/>
              </w:rPr>
            </w:pPr>
          </w:p>
          <w:p w14:paraId="4A8B188A"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(D)</w:t>
            </w:r>
          </w:p>
          <w:p w14:paraId="55393063"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14:paraId="0E022008" w14:textId="77777777" w:rsidR="00D428FE" w:rsidRPr="00B04FAA" w:rsidRDefault="00D428FE" w:rsidP="00271BCC">
            <w:pPr>
              <w:keepNext/>
              <w:keepLines/>
              <w:spacing w:line="120" w:lineRule="exact"/>
              <w:rPr>
                <w:sz w:val="20"/>
                <w:szCs w:val="20"/>
              </w:rPr>
            </w:pPr>
          </w:p>
          <w:p w14:paraId="02939320"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(E)</w:t>
            </w:r>
          </w:p>
          <w:p w14:paraId="727FD949"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rPr>
                <w:sz w:val="20"/>
                <w:szCs w:val="20"/>
              </w:rPr>
            </w:pPr>
            <w:r w:rsidRPr="00B04FAA">
              <w:rPr>
                <w:sz w:val="20"/>
                <w:szCs w:val="20"/>
              </w:rPr>
              <w:t>Number of Respondents</w:t>
            </w:r>
          </w:p>
          <w:p w14:paraId="2DBFBB3C"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(E=A+B+C-D)</w:t>
            </w:r>
          </w:p>
        </w:tc>
      </w:tr>
      <w:tr w:rsidR="00D428FE" w:rsidRPr="00B04FAA" w14:paraId="57C9E978" w14:textId="77777777" w:rsidTr="00A3151D">
        <w:tc>
          <w:tcPr>
            <w:tcW w:w="900" w:type="dxa"/>
            <w:tcBorders>
              <w:top w:val="single" w:sz="4" w:space="0" w:color="auto"/>
              <w:left w:val="single" w:sz="4" w:space="0" w:color="auto"/>
              <w:bottom w:val="single" w:sz="4" w:space="0" w:color="auto"/>
              <w:right w:val="single" w:sz="4" w:space="0" w:color="auto"/>
            </w:tcBorders>
          </w:tcPr>
          <w:p w14:paraId="2D57EFBC"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1</w:t>
            </w:r>
          </w:p>
        </w:tc>
        <w:tc>
          <w:tcPr>
            <w:tcW w:w="1597" w:type="dxa"/>
            <w:tcBorders>
              <w:top w:val="single" w:sz="4" w:space="0" w:color="auto"/>
              <w:left w:val="single" w:sz="4" w:space="0" w:color="auto"/>
              <w:bottom w:val="single" w:sz="4" w:space="0" w:color="auto"/>
              <w:right w:val="single" w:sz="4" w:space="0" w:color="auto"/>
            </w:tcBorders>
            <w:vAlign w:val="center"/>
          </w:tcPr>
          <w:p w14:paraId="2194C043"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4" w:space="0" w:color="auto"/>
              <w:left w:val="single" w:sz="4" w:space="0" w:color="auto"/>
              <w:bottom w:val="single" w:sz="4" w:space="0" w:color="auto"/>
              <w:right w:val="single" w:sz="4" w:space="0" w:color="auto"/>
            </w:tcBorders>
            <w:vAlign w:val="center"/>
          </w:tcPr>
          <w:p w14:paraId="62A09052"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c>
          <w:tcPr>
            <w:tcW w:w="2070" w:type="dxa"/>
            <w:tcBorders>
              <w:top w:val="single" w:sz="4" w:space="0" w:color="auto"/>
              <w:left w:val="single" w:sz="4" w:space="0" w:color="auto"/>
              <w:bottom w:val="single" w:sz="4" w:space="0" w:color="auto"/>
              <w:right w:val="single" w:sz="4" w:space="0" w:color="auto"/>
            </w:tcBorders>
            <w:vAlign w:val="center"/>
          </w:tcPr>
          <w:p w14:paraId="44CD8CA7"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4" w:space="0" w:color="auto"/>
              <w:left w:val="single" w:sz="4" w:space="0" w:color="auto"/>
              <w:bottom w:val="single" w:sz="4" w:space="0" w:color="auto"/>
              <w:right w:val="single" w:sz="4" w:space="0" w:color="auto"/>
            </w:tcBorders>
            <w:vAlign w:val="center"/>
          </w:tcPr>
          <w:p w14:paraId="1C99CDF8"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tcPr>
          <w:p w14:paraId="537F5AC4"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r>
      <w:tr w:rsidR="00D428FE" w:rsidRPr="00B04FAA" w14:paraId="7D428ACA" w14:textId="77777777" w:rsidTr="00A3151D">
        <w:tc>
          <w:tcPr>
            <w:tcW w:w="900" w:type="dxa"/>
            <w:tcBorders>
              <w:top w:val="single" w:sz="4" w:space="0" w:color="auto"/>
              <w:left w:val="single" w:sz="4" w:space="0" w:color="auto"/>
              <w:bottom w:val="single" w:sz="4" w:space="0" w:color="auto"/>
              <w:right w:val="single" w:sz="4" w:space="0" w:color="auto"/>
            </w:tcBorders>
          </w:tcPr>
          <w:p w14:paraId="780E7961"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2</w:t>
            </w:r>
          </w:p>
        </w:tc>
        <w:tc>
          <w:tcPr>
            <w:tcW w:w="1597" w:type="dxa"/>
            <w:tcBorders>
              <w:top w:val="single" w:sz="4" w:space="0" w:color="auto"/>
              <w:left w:val="single" w:sz="4" w:space="0" w:color="auto"/>
              <w:bottom w:val="single" w:sz="4" w:space="0" w:color="auto"/>
              <w:right w:val="single" w:sz="4" w:space="0" w:color="auto"/>
            </w:tcBorders>
            <w:vAlign w:val="center"/>
          </w:tcPr>
          <w:p w14:paraId="5E5387CE"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4" w:space="0" w:color="auto"/>
              <w:left w:val="single" w:sz="4" w:space="0" w:color="auto"/>
              <w:bottom w:val="single" w:sz="4" w:space="0" w:color="auto"/>
              <w:right w:val="single" w:sz="4" w:space="0" w:color="auto"/>
            </w:tcBorders>
            <w:vAlign w:val="center"/>
          </w:tcPr>
          <w:p w14:paraId="458DD68F"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c>
          <w:tcPr>
            <w:tcW w:w="2070" w:type="dxa"/>
            <w:tcBorders>
              <w:top w:val="single" w:sz="4" w:space="0" w:color="auto"/>
              <w:left w:val="single" w:sz="4" w:space="0" w:color="auto"/>
              <w:bottom w:val="single" w:sz="4" w:space="0" w:color="auto"/>
              <w:right w:val="single" w:sz="4" w:space="0" w:color="auto"/>
            </w:tcBorders>
            <w:vAlign w:val="center"/>
          </w:tcPr>
          <w:p w14:paraId="6D6CF4ED"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4" w:space="0" w:color="auto"/>
              <w:left w:val="single" w:sz="4" w:space="0" w:color="auto"/>
              <w:bottom w:val="single" w:sz="4" w:space="0" w:color="auto"/>
              <w:right w:val="single" w:sz="4" w:space="0" w:color="auto"/>
            </w:tcBorders>
            <w:vAlign w:val="center"/>
          </w:tcPr>
          <w:p w14:paraId="07FD2528"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tcPr>
          <w:p w14:paraId="15872927"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r>
      <w:tr w:rsidR="00D428FE" w:rsidRPr="00B04FAA" w14:paraId="040F0E41" w14:textId="77777777" w:rsidTr="00A3151D">
        <w:tc>
          <w:tcPr>
            <w:tcW w:w="900" w:type="dxa"/>
            <w:tcBorders>
              <w:top w:val="single" w:sz="4" w:space="0" w:color="auto"/>
              <w:left w:val="single" w:sz="4" w:space="0" w:color="auto"/>
              <w:bottom w:val="single" w:sz="4" w:space="0" w:color="auto"/>
              <w:right w:val="single" w:sz="4" w:space="0" w:color="auto"/>
            </w:tcBorders>
          </w:tcPr>
          <w:p w14:paraId="7CD36E7A"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3</w:t>
            </w:r>
          </w:p>
        </w:tc>
        <w:tc>
          <w:tcPr>
            <w:tcW w:w="1597" w:type="dxa"/>
            <w:tcBorders>
              <w:top w:val="single" w:sz="4" w:space="0" w:color="auto"/>
              <w:left w:val="single" w:sz="4" w:space="0" w:color="auto"/>
              <w:bottom w:val="single" w:sz="4" w:space="0" w:color="auto"/>
              <w:right w:val="single" w:sz="4" w:space="0" w:color="auto"/>
            </w:tcBorders>
            <w:vAlign w:val="center"/>
          </w:tcPr>
          <w:p w14:paraId="56422B57"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4" w:space="0" w:color="auto"/>
              <w:left w:val="single" w:sz="4" w:space="0" w:color="auto"/>
              <w:bottom w:val="single" w:sz="4" w:space="0" w:color="auto"/>
              <w:right w:val="single" w:sz="4" w:space="0" w:color="auto"/>
            </w:tcBorders>
            <w:vAlign w:val="center"/>
          </w:tcPr>
          <w:p w14:paraId="43858D89"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c>
          <w:tcPr>
            <w:tcW w:w="2070" w:type="dxa"/>
            <w:tcBorders>
              <w:top w:val="single" w:sz="4" w:space="0" w:color="auto"/>
              <w:left w:val="single" w:sz="4" w:space="0" w:color="auto"/>
              <w:bottom w:val="single" w:sz="4" w:space="0" w:color="auto"/>
              <w:right w:val="single" w:sz="4" w:space="0" w:color="auto"/>
            </w:tcBorders>
            <w:vAlign w:val="center"/>
          </w:tcPr>
          <w:p w14:paraId="75938DF1"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4" w:space="0" w:color="auto"/>
              <w:left w:val="single" w:sz="4" w:space="0" w:color="auto"/>
              <w:bottom w:val="single" w:sz="4" w:space="0" w:color="auto"/>
              <w:right w:val="single" w:sz="4" w:space="0" w:color="auto"/>
            </w:tcBorders>
            <w:vAlign w:val="center"/>
          </w:tcPr>
          <w:p w14:paraId="38B95A33"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tcPr>
          <w:p w14:paraId="39C635E9"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r>
      <w:tr w:rsidR="00D428FE" w:rsidRPr="00B04FAA" w14:paraId="3A06ECBB" w14:textId="77777777" w:rsidTr="00A3151D">
        <w:tc>
          <w:tcPr>
            <w:tcW w:w="900" w:type="dxa"/>
            <w:tcBorders>
              <w:top w:val="single" w:sz="4" w:space="0" w:color="auto"/>
              <w:left w:val="single" w:sz="4" w:space="0" w:color="auto"/>
              <w:bottom w:val="single" w:sz="4" w:space="0" w:color="auto"/>
              <w:right w:val="single" w:sz="4" w:space="0" w:color="auto"/>
            </w:tcBorders>
          </w:tcPr>
          <w:p w14:paraId="50A28896"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Average</w:t>
            </w:r>
          </w:p>
        </w:tc>
        <w:tc>
          <w:tcPr>
            <w:tcW w:w="1597" w:type="dxa"/>
            <w:tcBorders>
              <w:top w:val="single" w:sz="4" w:space="0" w:color="auto"/>
              <w:left w:val="single" w:sz="4" w:space="0" w:color="auto"/>
              <w:bottom w:val="single" w:sz="4" w:space="0" w:color="auto"/>
              <w:right w:val="single" w:sz="4" w:space="0" w:color="auto"/>
            </w:tcBorders>
            <w:vAlign w:val="center"/>
          </w:tcPr>
          <w:p w14:paraId="065ECC72"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4" w:space="0" w:color="auto"/>
              <w:left w:val="single" w:sz="4" w:space="0" w:color="auto"/>
              <w:bottom w:val="single" w:sz="4" w:space="0" w:color="auto"/>
              <w:right w:val="single" w:sz="4" w:space="0" w:color="auto"/>
            </w:tcBorders>
            <w:vAlign w:val="center"/>
          </w:tcPr>
          <w:p w14:paraId="7DD5DEBE"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c>
          <w:tcPr>
            <w:tcW w:w="2070" w:type="dxa"/>
            <w:tcBorders>
              <w:top w:val="single" w:sz="4" w:space="0" w:color="auto"/>
              <w:left w:val="single" w:sz="4" w:space="0" w:color="auto"/>
              <w:bottom w:val="single" w:sz="4" w:space="0" w:color="auto"/>
              <w:right w:val="single" w:sz="4" w:space="0" w:color="auto"/>
            </w:tcBorders>
            <w:vAlign w:val="center"/>
          </w:tcPr>
          <w:p w14:paraId="10CF1B1C"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4" w:space="0" w:color="auto"/>
              <w:left w:val="single" w:sz="4" w:space="0" w:color="auto"/>
              <w:bottom w:val="single" w:sz="4" w:space="0" w:color="auto"/>
              <w:right w:val="single" w:sz="4" w:space="0" w:color="auto"/>
            </w:tcBorders>
            <w:vAlign w:val="center"/>
          </w:tcPr>
          <w:p w14:paraId="744FACDA"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tcPr>
          <w:p w14:paraId="2FA7236E" w14:textId="77777777" w:rsidR="00D428FE" w:rsidRPr="00B04FAA" w:rsidRDefault="00D428FE" w:rsidP="00271BC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r>
    </w:tbl>
    <w:p w14:paraId="36B49D7F" w14:textId="77777777" w:rsidR="00D428FE" w:rsidRPr="00B04FAA" w:rsidRDefault="00D428FE" w:rsidP="00E80260">
      <w:pPr>
        <w:pBdr>
          <w:top w:val="single" w:sz="6" w:space="0" w:color="FFFFFF"/>
          <w:left w:val="single" w:sz="6" w:space="0" w:color="FFFFFF"/>
          <w:bottom w:val="single" w:sz="6" w:space="0" w:color="FFFFFF"/>
          <w:right w:val="single" w:sz="6" w:space="0" w:color="FFFFFF"/>
        </w:pBdr>
        <w:ind w:firstLine="90"/>
        <w:rPr>
          <w:sz w:val="20"/>
          <w:szCs w:val="20"/>
        </w:rPr>
      </w:pPr>
      <w:r w:rsidRPr="00B04FAA">
        <w:rPr>
          <w:vertAlign w:val="superscript"/>
        </w:rPr>
        <w:t>1</w:t>
      </w:r>
      <w:r w:rsidRPr="00B04FAA">
        <w:t xml:space="preserve"> </w:t>
      </w:r>
      <w:r w:rsidRPr="00B04FAA">
        <w:rPr>
          <w:sz w:val="20"/>
          <w:szCs w:val="20"/>
        </w:rPr>
        <w:t>New respondents include sources with constructed, reconstructed and modified affected facilities.</w:t>
      </w:r>
    </w:p>
    <w:p w14:paraId="35852B28" w14:textId="77777777" w:rsidR="00D428FE" w:rsidRDefault="00D428FE" w:rsidP="00D428FE">
      <w:pPr>
        <w:pBdr>
          <w:top w:val="single" w:sz="6" w:space="0" w:color="FFFFFF"/>
          <w:left w:val="single" w:sz="6" w:space="0" w:color="FFFFFF"/>
          <w:bottom w:val="single" w:sz="6" w:space="0" w:color="FFFFFF"/>
          <w:right w:val="single" w:sz="6" w:space="0" w:color="FFFFFF"/>
        </w:pBdr>
        <w:rPr>
          <w:color w:val="000000"/>
        </w:rPr>
      </w:pPr>
    </w:p>
    <w:p w14:paraId="20B94E50" w14:textId="21BE8D7B" w:rsidR="00CA4CD6" w:rsidRPr="00D428FE"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00CA4CD6" w:rsidRPr="00D428FE">
        <w:t xml:space="preserve">is </w:t>
      </w:r>
      <w:r w:rsidR="00D428FE" w:rsidRPr="00D428FE">
        <w:t>99.</w:t>
      </w:r>
      <w:r w:rsidR="00507EC5" w:rsidRPr="00D428FE">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14BC95EF" w:rsidR="00CA4CD6" w:rsidRPr="003A00B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D428FE">
        <w:trPr>
          <w:tblHeader/>
        </w:trPr>
        <w:tc>
          <w:tcPr>
            <w:tcW w:w="9180" w:type="dxa"/>
            <w:gridSpan w:val="5"/>
          </w:tcPr>
          <w:p w14:paraId="6EA78754" w14:textId="77777777" w:rsidR="00CA4CD6" w:rsidRDefault="00CA4CD6" w:rsidP="00514C86">
            <w:pPr>
              <w:keepNext/>
              <w:keepLines/>
              <w:spacing w:line="120" w:lineRule="exact"/>
              <w:rPr>
                <w:color w:val="000000"/>
              </w:rPr>
            </w:pPr>
          </w:p>
          <w:p w14:paraId="2BFF83AC"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D428FE">
        <w:tc>
          <w:tcPr>
            <w:tcW w:w="2700" w:type="dxa"/>
          </w:tcPr>
          <w:p w14:paraId="1FF13FEE" w14:textId="77777777" w:rsidR="00CA4CD6" w:rsidRDefault="00CA4CD6" w:rsidP="00514C86">
            <w:pPr>
              <w:keepNext/>
              <w:keepLines/>
              <w:spacing w:line="120" w:lineRule="exact"/>
              <w:jc w:val="center"/>
              <w:rPr>
                <w:b/>
                <w:bCs/>
                <w:color w:val="000000"/>
                <w:sz w:val="18"/>
                <w:szCs w:val="18"/>
              </w:rPr>
            </w:pPr>
          </w:p>
          <w:p w14:paraId="052E56AB"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514C86">
            <w:pPr>
              <w:keepNext/>
              <w:keepLines/>
              <w:spacing w:line="120" w:lineRule="exact"/>
              <w:jc w:val="center"/>
              <w:rPr>
                <w:color w:val="000000"/>
                <w:sz w:val="18"/>
                <w:szCs w:val="18"/>
              </w:rPr>
            </w:pPr>
          </w:p>
          <w:p w14:paraId="0F6BDBA6"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514C86">
            <w:pPr>
              <w:keepNext/>
              <w:keepLines/>
              <w:spacing w:line="120" w:lineRule="exact"/>
              <w:jc w:val="center"/>
              <w:rPr>
                <w:color w:val="000000"/>
                <w:sz w:val="18"/>
                <w:szCs w:val="18"/>
              </w:rPr>
            </w:pPr>
          </w:p>
          <w:p w14:paraId="73986CBB"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514C86">
            <w:pPr>
              <w:keepNext/>
              <w:keepLines/>
              <w:spacing w:line="120" w:lineRule="exact"/>
              <w:jc w:val="center"/>
              <w:rPr>
                <w:color w:val="000000"/>
                <w:sz w:val="18"/>
                <w:szCs w:val="18"/>
              </w:rPr>
            </w:pPr>
          </w:p>
          <w:p w14:paraId="67F3EBBF"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514C86">
            <w:pPr>
              <w:keepNext/>
              <w:keepLines/>
              <w:spacing w:line="120" w:lineRule="exact"/>
              <w:jc w:val="center"/>
              <w:rPr>
                <w:color w:val="000000"/>
                <w:sz w:val="18"/>
                <w:szCs w:val="18"/>
              </w:rPr>
            </w:pPr>
          </w:p>
          <w:p w14:paraId="4313828B"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514C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428FE" w14:paraId="16C1203F" w14:textId="77777777" w:rsidTr="00D428FE">
        <w:trPr>
          <w:trHeight w:val="366"/>
        </w:trPr>
        <w:tc>
          <w:tcPr>
            <w:tcW w:w="2700" w:type="dxa"/>
            <w:vAlign w:val="center"/>
          </w:tcPr>
          <w:p w14:paraId="7DB8FBDE" w14:textId="6F553FD8" w:rsidR="00D428FE" w:rsidRDefault="00D428FE" w:rsidP="00514C86">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State plan</w:t>
            </w:r>
          </w:p>
        </w:tc>
        <w:tc>
          <w:tcPr>
            <w:tcW w:w="1260" w:type="dxa"/>
            <w:vAlign w:val="center"/>
          </w:tcPr>
          <w:p w14:paraId="63308014" w14:textId="347F3B01"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14:paraId="7D6BA6A3" w14:textId="100760D2"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508145DD" w14:textId="061A0866"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70F8E048" w14:textId="2FC0D5B2"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D428FE" w14:paraId="300564D1" w14:textId="77777777" w:rsidTr="00D428FE">
        <w:trPr>
          <w:trHeight w:val="366"/>
        </w:trPr>
        <w:tc>
          <w:tcPr>
            <w:tcW w:w="2700" w:type="dxa"/>
            <w:vAlign w:val="center"/>
          </w:tcPr>
          <w:p w14:paraId="0F46E3DF" w14:textId="13D2E0B0" w:rsidR="00D428FE" w:rsidRDefault="00D428FE" w:rsidP="00514C86">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Negative declaration</w:t>
            </w:r>
          </w:p>
        </w:tc>
        <w:tc>
          <w:tcPr>
            <w:tcW w:w="1260" w:type="dxa"/>
            <w:vAlign w:val="center"/>
          </w:tcPr>
          <w:p w14:paraId="06C154FF" w14:textId="1C027D4E"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14:paraId="40F59661" w14:textId="268DEA1C"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3E42D994" w14:textId="2D5B06AB"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4B9F0EBE" w14:textId="181BA770"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D428FE" w14:paraId="4FB1550D" w14:textId="77777777" w:rsidTr="00D428FE">
        <w:trPr>
          <w:trHeight w:val="366"/>
        </w:trPr>
        <w:tc>
          <w:tcPr>
            <w:tcW w:w="2700" w:type="dxa"/>
            <w:vAlign w:val="center"/>
          </w:tcPr>
          <w:p w14:paraId="5387B54C" w14:textId="77F33AF1" w:rsidR="00D428FE" w:rsidRDefault="00D428FE" w:rsidP="00514C86">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B04FAA">
              <w:rPr>
                <w:sz w:val="20"/>
                <w:szCs w:val="20"/>
              </w:rPr>
              <w:t>Notification of final compliance</w:t>
            </w:r>
          </w:p>
        </w:tc>
        <w:tc>
          <w:tcPr>
            <w:tcW w:w="1260" w:type="dxa"/>
            <w:vAlign w:val="center"/>
          </w:tcPr>
          <w:p w14:paraId="5E226832" w14:textId="492925CA"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18"/>
                <w:szCs w:val="18"/>
              </w:rPr>
              <w:t>0</w:t>
            </w:r>
          </w:p>
        </w:tc>
        <w:tc>
          <w:tcPr>
            <w:tcW w:w="1260" w:type="dxa"/>
            <w:vAlign w:val="center"/>
          </w:tcPr>
          <w:p w14:paraId="61FE4D7C" w14:textId="4A9B8223"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1</w:t>
            </w:r>
          </w:p>
        </w:tc>
        <w:tc>
          <w:tcPr>
            <w:tcW w:w="1890" w:type="dxa"/>
            <w:vAlign w:val="center"/>
          </w:tcPr>
          <w:p w14:paraId="4628B654" w14:textId="4ADC44B1"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0</w:t>
            </w:r>
          </w:p>
        </w:tc>
        <w:tc>
          <w:tcPr>
            <w:tcW w:w="2070" w:type="dxa"/>
            <w:vAlign w:val="center"/>
          </w:tcPr>
          <w:p w14:paraId="2ACB2E06" w14:textId="7F441B2E"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0</w:t>
            </w:r>
          </w:p>
        </w:tc>
      </w:tr>
      <w:tr w:rsidR="00D428FE" w14:paraId="083E1D2F" w14:textId="77777777" w:rsidTr="00D428FE">
        <w:trPr>
          <w:trHeight w:val="366"/>
        </w:trPr>
        <w:tc>
          <w:tcPr>
            <w:tcW w:w="2700" w:type="dxa"/>
            <w:vAlign w:val="center"/>
          </w:tcPr>
          <w:p w14:paraId="0A00E7E9" w14:textId="72D3AE97" w:rsidR="00D428FE" w:rsidRDefault="00D428FE" w:rsidP="00514C86">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B04FAA">
              <w:rPr>
                <w:sz w:val="20"/>
                <w:szCs w:val="20"/>
              </w:rPr>
              <w:t>Initial compliance report</w:t>
            </w:r>
          </w:p>
        </w:tc>
        <w:tc>
          <w:tcPr>
            <w:tcW w:w="1260" w:type="dxa"/>
            <w:vAlign w:val="center"/>
          </w:tcPr>
          <w:p w14:paraId="6D5F816B" w14:textId="3DDDD2DD"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0</w:t>
            </w:r>
          </w:p>
        </w:tc>
        <w:tc>
          <w:tcPr>
            <w:tcW w:w="1260" w:type="dxa"/>
            <w:vAlign w:val="center"/>
          </w:tcPr>
          <w:p w14:paraId="64FA5AEC" w14:textId="01EF3371"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1</w:t>
            </w:r>
          </w:p>
        </w:tc>
        <w:tc>
          <w:tcPr>
            <w:tcW w:w="1890" w:type="dxa"/>
            <w:vAlign w:val="center"/>
          </w:tcPr>
          <w:p w14:paraId="67D9124E" w14:textId="509530A5"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0</w:t>
            </w:r>
          </w:p>
        </w:tc>
        <w:tc>
          <w:tcPr>
            <w:tcW w:w="2070" w:type="dxa"/>
            <w:vAlign w:val="center"/>
          </w:tcPr>
          <w:p w14:paraId="526F05CB" w14:textId="0678056F"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0</w:t>
            </w:r>
          </w:p>
        </w:tc>
      </w:tr>
      <w:tr w:rsidR="00D428FE" w14:paraId="4F2DCCF3" w14:textId="77777777" w:rsidTr="00D428FE">
        <w:trPr>
          <w:trHeight w:val="366"/>
        </w:trPr>
        <w:tc>
          <w:tcPr>
            <w:tcW w:w="2700" w:type="dxa"/>
            <w:vAlign w:val="center"/>
          </w:tcPr>
          <w:p w14:paraId="555F6D06" w14:textId="4575357C" w:rsidR="00D428FE" w:rsidRDefault="00D428FE" w:rsidP="00514C86">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B04FAA">
              <w:rPr>
                <w:sz w:val="20"/>
                <w:szCs w:val="20"/>
              </w:rPr>
              <w:t>Waste management plan</w:t>
            </w:r>
          </w:p>
        </w:tc>
        <w:tc>
          <w:tcPr>
            <w:tcW w:w="1260" w:type="dxa"/>
            <w:vAlign w:val="center"/>
          </w:tcPr>
          <w:p w14:paraId="4B2521A1" w14:textId="3C91BECC"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0</w:t>
            </w:r>
          </w:p>
        </w:tc>
        <w:tc>
          <w:tcPr>
            <w:tcW w:w="1260" w:type="dxa"/>
            <w:vAlign w:val="center"/>
          </w:tcPr>
          <w:p w14:paraId="7F4D2A7C" w14:textId="3E516F67"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1</w:t>
            </w:r>
          </w:p>
        </w:tc>
        <w:tc>
          <w:tcPr>
            <w:tcW w:w="1890" w:type="dxa"/>
            <w:vAlign w:val="center"/>
          </w:tcPr>
          <w:p w14:paraId="643A86F8" w14:textId="552B8D58"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0</w:t>
            </w:r>
          </w:p>
        </w:tc>
        <w:tc>
          <w:tcPr>
            <w:tcW w:w="2070" w:type="dxa"/>
            <w:vAlign w:val="center"/>
          </w:tcPr>
          <w:p w14:paraId="4A4188E6" w14:textId="02DA5B63"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0</w:t>
            </w:r>
          </w:p>
        </w:tc>
      </w:tr>
      <w:tr w:rsidR="00D428FE" w14:paraId="6C13DEF4" w14:textId="77777777" w:rsidTr="00D428FE">
        <w:trPr>
          <w:trHeight w:val="366"/>
        </w:trPr>
        <w:tc>
          <w:tcPr>
            <w:tcW w:w="2700" w:type="dxa"/>
            <w:vAlign w:val="center"/>
          </w:tcPr>
          <w:p w14:paraId="7BBFA3A2" w14:textId="0DF0A675" w:rsidR="00D428FE" w:rsidRDefault="00D428FE" w:rsidP="00514C86">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B04FAA">
              <w:rPr>
                <w:sz w:val="20"/>
                <w:szCs w:val="20"/>
              </w:rPr>
              <w:t>Annual compliance reports</w:t>
            </w:r>
          </w:p>
        </w:tc>
        <w:tc>
          <w:tcPr>
            <w:tcW w:w="1260" w:type="dxa"/>
            <w:vAlign w:val="center"/>
          </w:tcPr>
          <w:p w14:paraId="435BE08A" w14:textId="642E808A"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99</w:t>
            </w:r>
          </w:p>
        </w:tc>
        <w:tc>
          <w:tcPr>
            <w:tcW w:w="1260" w:type="dxa"/>
            <w:vAlign w:val="center"/>
          </w:tcPr>
          <w:p w14:paraId="45D39C51" w14:textId="67061B27"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1</w:t>
            </w:r>
          </w:p>
        </w:tc>
        <w:tc>
          <w:tcPr>
            <w:tcW w:w="1890" w:type="dxa"/>
            <w:vAlign w:val="center"/>
          </w:tcPr>
          <w:p w14:paraId="191EB1FB" w14:textId="43A48863"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04FAA">
              <w:rPr>
                <w:sz w:val="20"/>
                <w:szCs w:val="20"/>
              </w:rPr>
              <w:t>0</w:t>
            </w:r>
          </w:p>
        </w:tc>
        <w:tc>
          <w:tcPr>
            <w:tcW w:w="2070" w:type="dxa"/>
            <w:vAlign w:val="center"/>
          </w:tcPr>
          <w:p w14:paraId="69A7F94D" w14:textId="1DF03E52" w:rsidR="00D428FE" w:rsidRDefault="00D428FE" w:rsidP="00514C86">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sidRPr="00B04FAA">
              <w:rPr>
                <w:sz w:val="20"/>
                <w:szCs w:val="20"/>
              </w:rPr>
              <w:t xml:space="preserve">99 </w:t>
            </w:r>
          </w:p>
        </w:tc>
      </w:tr>
      <w:tr w:rsidR="00D428FE" w14:paraId="62533DD3" w14:textId="77777777" w:rsidTr="00D428FE">
        <w:trPr>
          <w:trHeight w:val="366"/>
        </w:trPr>
        <w:tc>
          <w:tcPr>
            <w:tcW w:w="2700" w:type="dxa"/>
            <w:vAlign w:val="center"/>
          </w:tcPr>
          <w:p w14:paraId="10EE9977" w14:textId="2E77AD42" w:rsidR="00D428FE" w:rsidRPr="00B04FAA" w:rsidRDefault="00D428FE" w:rsidP="00514C86">
            <w:pPr>
              <w:keepNext/>
              <w:keepLines/>
              <w:pBdr>
                <w:top w:val="single" w:sz="6" w:space="0" w:color="FFFFFF"/>
                <w:left w:val="single" w:sz="6" w:space="0" w:color="FFFFFF"/>
                <w:bottom w:val="single" w:sz="6" w:space="0" w:color="FFFFFF"/>
                <w:right w:val="single" w:sz="6" w:space="0" w:color="FFFFFF"/>
              </w:pBdr>
              <w:rPr>
                <w:sz w:val="20"/>
                <w:szCs w:val="20"/>
              </w:rPr>
            </w:pPr>
            <w:r w:rsidRPr="00B04FAA">
              <w:rPr>
                <w:sz w:val="20"/>
                <w:szCs w:val="20"/>
              </w:rPr>
              <w:t>Semiannual deviation reports</w:t>
            </w:r>
          </w:p>
        </w:tc>
        <w:tc>
          <w:tcPr>
            <w:tcW w:w="1260" w:type="dxa"/>
            <w:vAlign w:val="center"/>
          </w:tcPr>
          <w:p w14:paraId="2C821C5C" w14:textId="403E7C24" w:rsidR="00D428FE" w:rsidRPr="00B04FAA" w:rsidRDefault="00D428FE" w:rsidP="00514C8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99</w:t>
            </w:r>
          </w:p>
        </w:tc>
        <w:tc>
          <w:tcPr>
            <w:tcW w:w="1260" w:type="dxa"/>
            <w:vAlign w:val="center"/>
          </w:tcPr>
          <w:p w14:paraId="1686BCC2" w14:textId="382D4FA3" w:rsidR="00D428FE" w:rsidRPr="00B04FAA" w:rsidRDefault="00D428FE" w:rsidP="00514C8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2</w:t>
            </w:r>
          </w:p>
        </w:tc>
        <w:tc>
          <w:tcPr>
            <w:tcW w:w="1890" w:type="dxa"/>
            <w:vAlign w:val="center"/>
          </w:tcPr>
          <w:p w14:paraId="4A040EF4" w14:textId="3D5502E5" w:rsidR="00D428FE" w:rsidRPr="00B04FAA" w:rsidRDefault="00D428FE" w:rsidP="00514C8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0</w:t>
            </w:r>
          </w:p>
        </w:tc>
        <w:tc>
          <w:tcPr>
            <w:tcW w:w="2070" w:type="dxa"/>
            <w:vAlign w:val="center"/>
          </w:tcPr>
          <w:p w14:paraId="18BE947D" w14:textId="015CED80" w:rsidR="00D428FE" w:rsidRPr="00B04FAA" w:rsidRDefault="00D428FE" w:rsidP="00514C8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198</w:t>
            </w:r>
          </w:p>
        </w:tc>
      </w:tr>
      <w:tr w:rsidR="00D428FE" w14:paraId="4C1221D5" w14:textId="77777777" w:rsidTr="00D428FE">
        <w:trPr>
          <w:trHeight w:val="366"/>
        </w:trPr>
        <w:tc>
          <w:tcPr>
            <w:tcW w:w="2700" w:type="dxa"/>
            <w:vAlign w:val="center"/>
          </w:tcPr>
          <w:p w14:paraId="71E8A680" w14:textId="77777777" w:rsidR="00D428FE" w:rsidRPr="00B04FAA" w:rsidRDefault="00D428FE" w:rsidP="00514C86">
            <w:pPr>
              <w:keepNext/>
              <w:keepLines/>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05487AD5" w14:textId="77777777" w:rsidR="00D428FE" w:rsidRPr="00B04FAA" w:rsidRDefault="00D428FE" w:rsidP="00514C86">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489CFA72" w14:textId="77777777" w:rsidR="00D428FE" w:rsidRPr="00B04FAA" w:rsidRDefault="00D428FE" w:rsidP="00514C86">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4940C2AD" w14:textId="6EA8BDB8" w:rsidR="00D428FE" w:rsidRPr="00B04FAA" w:rsidRDefault="00D428FE" w:rsidP="00514C8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Total</w:t>
            </w:r>
          </w:p>
        </w:tc>
        <w:tc>
          <w:tcPr>
            <w:tcW w:w="2070" w:type="dxa"/>
            <w:vAlign w:val="center"/>
          </w:tcPr>
          <w:p w14:paraId="547949D4" w14:textId="5A8337C6" w:rsidR="00D428FE" w:rsidRPr="00B04FAA" w:rsidRDefault="00D428FE" w:rsidP="00514C8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297</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6AEF0E5D" w:rsidR="00CA4CD6" w:rsidRPr="003A00B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3A00BF">
        <w:t xml:space="preserve">is </w:t>
      </w:r>
      <w:r w:rsidR="00D428FE" w:rsidRPr="003A00BF">
        <w:t>297.</w:t>
      </w:r>
    </w:p>
    <w:p w14:paraId="75D4A849" w14:textId="77777777" w:rsidR="00CA4CD6" w:rsidRPr="003A00BF" w:rsidRDefault="00CA4CD6">
      <w:pPr>
        <w:pBdr>
          <w:top w:val="single" w:sz="6" w:space="0" w:color="FFFFFF"/>
          <w:left w:val="single" w:sz="6" w:space="0" w:color="FFFFFF"/>
          <w:bottom w:val="single" w:sz="6" w:space="0" w:color="FFFFFF"/>
          <w:right w:val="single" w:sz="6" w:space="0" w:color="FFFFFF"/>
        </w:pBdr>
      </w:pPr>
    </w:p>
    <w:p w14:paraId="4715EFEF" w14:textId="2456A5CE" w:rsidR="003A00BF" w:rsidRPr="00B04FAA" w:rsidRDefault="00CA4CD6" w:rsidP="003A00BF">
      <w:pPr>
        <w:pBdr>
          <w:top w:val="single" w:sz="6" w:space="0" w:color="FFFFFF"/>
          <w:left w:val="single" w:sz="6" w:space="0" w:color="FFFFFF"/>
          <w:bottom w:val="single" w:sz="6" w:space="0" w:color="FFFFFF"/>
          <w:right w:val="single" w:sz="6" w:space="0" w:color="FFFFFF"/>
        </w:pBdr>
        <w:ind w:firstLine="720"/>
      </w:pPr>
      <w:r w:rsidRPr="003A00BF">
        <w:t xml:space="preserve">The total annual labor costs are </w:t>
      </w:r>
      <w:r w:rsidR="003A00BF" w:rsidRPr="003A00BF">
        <w:t>$7,690,000.</w:t>
      </w:r>
      <w:r w:rsidR="009C7E97" w:rsidRPr="003A00BF">
        <w:t xml:space="preserve"> </w:t>
      </w:r>
      <w:r w:rsidRPr="003A00BF">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3A00BF" w:rsidRPr="00B04FAA">
        <w:t>Emission Guideline</w:t>
      </w:r>
      <w:r w:rsidR="00273FDC">
        <w:t>s</w:t>
      </w:r>
      <w:r w:rsidR="003A00BF" w:rsidRPr="00B04FAA">
        <w:t xml:space="preserve"> for Existing Other Solid Waste Incineration Units (40 CFR Part 60, Subpart FFFF) (Renewal).</w:t>
      </w:r>
    </w:p>
    <w:p w14:paraId="15E0BE64" w14:textId="77777777" w:rsidR="00CA4CD6" w:rsidRPr="003A00BF"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9A94A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9E63DD">
        <w:rPr>
          <w:color w:val="000000"/>
        </w:rPr>
        <w:t xml:space="preserve"> below</w:t>
      </w:r>
      <w:r>
        <w:rPr>
          <w:color w:val="000000"/>
        </w:rPr>
        <w:t xml:space="preserve"> in Tables 1 and </w:t>
      </w:r>
      <w:r w:rsidRPr="003A00BF">
        <w:t>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EA485C2"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3A00BF">
        <w:rPr>
          <w:color w:val="000000"/>
        </w:rPr>
        <w:t>70,200</w:t>
      </w:r>
      <w:r w:rsidR="009E63DD">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BA0307">
        <w:rPr>
          <w:color w:val="000000"/>
        </w:rPr>
        <w:t xml:space="preserve">below </w:t>
      </w:r>
      <w:r>
        <w:rPr>
          <w:color w:val="000000"/>
        </w:rPr>
        <w:t>in Table 1</w:t>
      </w:r>
      <w:r w:rsidR="00BA0307">
        <w:rPr>
          <w:color w:val="000000"/>
        </w:rPr>
        <w:t>:</w:t>
      </w:r>
      <w:r w:rsidR="009C7E97">
        <w:rPr>
          <w:color w:val="000000"/>
        </w:rPr>
        <w:t xml:space="preserve"> </w:t>
      </w:r>
      <w:r>
        <w:rPr>
          <w:color w:val="000000"/>
        </w:rPr>
        <w:t>Annual Respondent Burden and Cost</w:t>
      </w:r>
      <w:r w:rsidR="00CF2B37">
        <w:rPr>
          <w:color w:val="000000"/>
        </w:rPr>
        <w:t xml:space="preserve"> – </w:t>
      </w:r>
      <w:r w:rsidR="003A00BF" w:rsidRPr="00B04FAA">
        <w:t>Emission Guideline</w:t>
      </w:r>
      <w:r w:rsidR="00273FDC">
        <w:t>s</w:t>
      </w:r>
      <w:r w:rsidR="003A00BF" w:rsidRPr="00B04FAA">
        <w:t xml:space="preserve"> for Existing Other Solid Waste Incineration Units (40 CFR Part 60, Subpart FFFF)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34211106"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F65E33">
        <w:t>We assume that burdens for managerial tasks take 5% of the time required for technical tasks because the typical tasks for managers are to review and approve reports.</w:t>
      </w:r>
      <w:r w:rsidR="009C7E97" w:rsidRPr="00F65E33">
        <w:t xml:space="preserve"> </w:t>
      </w:r>
      <w:r w:rsidRPr="00F65E33">
        <w:t>Clerical burdens are assumed to take 10% of the time required for technical tasks</w:t>
      </w:r>
      <w:r w:rsidR="00BA0307">
        <w:t>,</w:t>
      </w:r>
      <w:r w:rsidRPr="00F65E33">
        <w:t xml:space="preserve">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A6B66CB"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3A00BF">
        <w:t xml:space="preserve">average </w:t>
      </w:r>
      <w:r w:rsidR="003A00BF" w:rsidRPr="003A00BF">
        <w:t>236</w:t>
      </w:r>
      <w:r w:rsidRPr="003A00BF">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3A49F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3A00BF">
        <w:rPr>
          <w:color w:val="000000"/>
        </w:rPr>
        <w:t>$495,000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3A00BF" w:rsidRDefault="00CA4CD6">
      <w:pPr>
        <w:pBdr>
          <w:top w:val="single" w:sz="6" w:space="0" w:color="FFFFFF"/>
          <w:left w:val="single" w:sz="6" w:space="0" w:color="FFFFFF"/>
          <w:bottom w:val="single" w:sz="6" w:space="0" w:color="FFFFFF"/>
          <w:right w:val="single" w:sz="6" w:space="0" w:color="FFFFFF"/>
        </w:pBdr>
      </w:pPr>
    </w:p>
    <w:p w14:paraId="47DC86B1" w14:textId="5332C20D" w:rsidR="0049327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3A00BF">
        <w:rPr>
          <w:color w:val="000000"/>
        </w:rPr>
        <w:t>8,650</w:t>
      </w:r>
      <w:r>
        <w:rPr>
          <w:color w:val="000000"/>
        </w:rPr>
        <w:t xml:space="preserve"> labor hours at a cost </w:t>
      </w:r>
      <w:r w:rsidRPr="003A00BF">
        <w:t xml:space="preserve">of </w:t>
      </w:r>
      <w:r w:rsidR="003A00BF" w:rsidRPr="003A00BF">
        <w:t>$406,000</w:t>
      </w:r>
      <w:r w:rsidR="00BA0307">
        <w:t xml:space="preserve">; </w:t>
      </w:r>
      <w:r w:rsidR="00BA0307">
        <w:rPr>
          <w:color w:val="000000"/>
        </w:rPr>
        <w:t>s</w:t>
      </w:r>
      <w:r w:rsidR="00144F35">
        <w:rPr>
          <w:color w:val="000000"/>
        </w:rPr>
        <w:t xml:space="preserve">ee </w:t>
      </w:r>
      <w:r w:rsidR="00BA0307">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3A00BF" w:rsidRPr="00B04FAA">
        <w:t>Emission Guideline</w:t>
      </w:r>
      <w:r w:rsidR="00273FDC">
        <w:t>s</w:t>
      </w:r>
      <w:r w:rsidR="003A00BF" w:rsidRPr="00B04FAA">
        <w:t xml:space="preserve"> for Existing Other Solid Waste Incineration Units (40 CFR Part 60, Subpart FFFF) (Renewal).</w:t>
      </w:r>
    </w:p>
    <w:p w14:paraId="38A352BD" w14:textId="77777777" w:rsidR="00273FDC" w:rsidRPr="003A00BF" w:rsidRDefault="00273FDC" w:rsidP="00144F35">
      <w:pPr>
        <w:pBdr>
          <w:top w:val="single" w:sz="6" w:space="0" w:color="FFFFFF"/>
          <w:left w:val="single" w:sz="6" w:space="0" w:color="FFFFFF"/>
          <w:bottom w:val="single" w:sz="6" w:space="0" w:color="FFFFFF"/>
          <w:right w:val="single" w:sz="6" w:space="0" w:color="FFFFFF"/>
        </w:pBdr>
        <w:ind w:firstLine="720"/>
      </w:pPr>
    </w:p>
    <w:p w14:paraId="72281FAC" w14:textId="63F16462" w:rsidR="0049327D" w:rsidRPr="00F65E33" w:rsidRDefault="0049327D" w:rsidP="00144F35">
      <w:pPr>
        <w:pBdr>
          <w:top w:val="single" w:sz="6" w:space="0" w:color="FFFFFF"/>
          <w:left w:val="single" w:sz="6" w:space="0" w:color="FFFFFF"/>
          <w:bottom w:val="single" w:sz="6" w:space="0" w:color="FFFFFF"/>
          <w:right w:val="single" w:sz="6" w:space="0" w:color="FFFFFF"/>
        </w:pBdr>
        <w:ind w:firstLine="720"/>
      </w:pPr>
      <w:r w:rsidRPr="00F65E33">
        <w:t>We assume that burdens for managerial tasks take 5% of the time required for technical tasks because the typical tasks for managers are to review and approve reports.</w:t>
      </w:r>
      <w:r w:rsidR="009C7E97" w:rsidRPr="00F65E33">
        <w:t xml:space="preserve"> </w:t>
      </w:r>
      <w:r w:rsidRPr="00F65E33">
        <w:t>Clerical burdens are assumed to take 10% of the time required for technical tasks because the typical duties of clerical staff are to proofread the reports, make copies and maintain records.</w:t>
      </w:r>
    </w:p>
    <w:p w14:paraId="7BFC7AF7" w14:textId="77777777" w:rsidR="00CA4CD6" w:rsidRPr="003A00BF"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3A00BF" w:rsidRDefault="00CA4CD6">
      <w:pPr>
        <w:pBdr>
          <w:top w:val="single" w:sz="6" w:space="0" w:color="FFFFFF"/>
          <w:left w:val="single" w:sz="6" w:space="0" w:color="FFFFFF"/>
          <w:bottom w:val="single" w:sz="6" w:space="0" w:color="FFFFFF"/>
          <w:right w:val="single" w:sz="6" w:space="0" w:color="FFFFFF"/>
        </w:pBdr>
        <w:ind w:firstLine="720"/>
      </w:pPr>
      <w:r w:rsidRPr="003A00BF">
        <w:rPr>
          <w:b/>
          <w:bCs/>
        </w:rPr>
        <w:t>6(f)</w:t>
      </w:r>
      <w:r w:rsidR="009C7E97" w:rsidRPr="003A00BF">
        <w:rPr>
          <w:b/>
          <w:bCs/>
        </w:rPr>
        <w:t xml:space="preserve"> </w:t>
      </w:r>
      <w:r w:rsidRPr="003A00BF">
        <w:rPr>
          <w:b/>
          <w:bCs/>
        </w:rPr>
        <w:t>Reasons for Change in Burden</w:t>
      </w:r>
    </w:p>
    <w:p w14:paraId="2CC29317" w14:textId="77777777" w:rsidR="00CA4CD6" w:rsidRPr="003A00BF" w:rsidRDefault="00CA4CD6">
      <w:pPr>
        <w:pBdr>
          <w:top w:val="single" w:sz="6" w:space="0" w:color="FFFFFF"/>
          <w:left w:val="single" w:sz="6" w:space="0" w:color="FFFFFF"/>
          <w:bottom w:val="single" w:sz="6" w:space="0" w:color="FFFFFF"/>
          <w:right w:val="single" w:sz="6" w:space="0" w:color="FFFFFF"/>
        </w:pBdr>
      </w:pPr>
    </w:p>
    <w:p w14:paraId="1D4FF597" w14:textId="4B4BFC88" w:rsidR="00CD2069" w:rsidRPr="003A00BF" w:rsidRDefault="00CD2069" w:rsidP="003A00BF">
      <w:pPr>
        <w:pBdr>
          <w:top w:val="single" w:sz="6" w:space="0" w:color="FFFFFF"/>
          <w:left w:val="single" w:sz="6" w:space="0" w:color="FFFFFF"/>
          <w:bottom w:val="single" w:sz="6" w:space="0" w:color="FFFFFF"/>
          <w:right w:val="single" w:sz="6" w:space="0" w:color="FFFFFF"/>
        </w:pBdr>
        <w:ind w:firstLine="720"/>
      </w:pPr>
      <w:r w:rsidRPr="003A00BF">
        <w:t>There is no change in the labor hours or cost in this ICR compared to the previous ICR.</w:t>
      </w:r>
      <w:r w:rsidR="009C7E97" w:rsidRPr="003A00BF">
        <w:t xml:space="preserve"> </w:t>
      </w:r>
      <w:r w:rsidRPr="003A00BF">
        <w:t>This is due to two considerations</w:t>
      </w:r>
      <w:r w:rsidR="00BA0307">
        <w:t xml:space="preserve">: 1) </w:t>
      </w:r>
      <w:r w:rsidRPr="003A00BF">
        <w:t>the regulations have not changed over the past three years</w:t>
      </w:r>
      <w:r w:rsidR="00BA0307">
        <w:t>,</w:t>
      </w:r>
      <w:r w:rsidRPr="003A00BF">
        <w:t xml:space="preserve"> and are not anticipated to change over the next three years</w:t>
      </w:r>
      <w:r w:rsidR="00BA0307">
        <w:t xml:space="preserve">; and 2) </w:t>
      </w:r>
      <w:r w:rsidRPr="003A00BF">
        <w:t xml:space="preserve">the growth rate for the industry is very low, negative or non-existent, so there is no significant change in the overall burden. </w:t>
      </w:r>
    </w:p>
    <w:p w14:paraId="1F8D557C" w14:textId="77777777" w:rsidR="00CD2069" w:rsidRPr="003A00BF" w:rsidRDefault="00CD2069" w:rsidP="00CD2069">
      <w:pPr>
        <w:pBdr>
          <w:top w:val="single" w:sz="6" w:space="0" w:color="FFFFFF"/>
          <w:left w:val="single" w:sz="6" w:space="0" w:color="FFFFFF"/>
          <w:bottom w:val="single" w:sz="6" w:space="0" w:color="FFFFFF"/>
          <w:right w:val="single" w:sz="6" w:space="0" w:color="FFFFFF"/>
        </w:pBdr>
      </w:pPr>
    </w:p>
    <w:p w14:paraId="0C152F4C" w14:textId="3D23D927" w:rsidR="00CD2069" w:rsidRPr="003A00BF" w:rsidRDefault="00CD2069">
      <w:pPr>
        <w:pBdr>
          <w:top w:val="single" w:sz="6" w:space="0" w:color="FFFFFF"/>
          <w:left w:val="single" w:sz="6" w:space="0" w:color="FFFFFF"/>
          <w:bottom w:val="single" w:sz="6" w:space="0" w:color="FFFFFF"/>
          <w:right w:val="single" w:sz="6" w:space="0" w:color="FFFFFF"/>
        </w:pBdr>
      </w:pPr>
      <w:r w:rsidRPr="003A00BF">
        <w:tab/>
        <w:t xml:space="preserve">Since there are no changes in the regulatory requirements and there is no significant industry growth, the labor hours and cost figures in the previous ICR are used in this ICR and there </w:t>
      </w:r>
      <w:r w:rsidR="00BA0307">
        <w:t>are</w:t>
      </w:r>
      <w:r w:rsidRPr="003A00BF">
        <w:t xml:space="preserve"> no change</w:t>
      </w:r>
      <w:r w:rsidR="00BA0307">
        <w:t>s</w:t>
      </w:r>
      <w:r w:rsidRPr="003A00BF">
        <w:t xml:space="preserve"> in burden to industry.</w:t>
      </w:r>
    </w:p>
    <w:p w14:paraId="23C42165" w14:textId="77777777" w:rsidR="00CA4CD6" w:rsidRPr="003A00BF"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3A00BF" w:rsidRDefault="00CA4CD6">
      <w:pPr>
        <w:pBdr>
          <w:top w:val="single" w:sz="6" w:space="0" w:color="FFFFFF"/>
          <w:left w:val="single" w:sz="6" w:space="0" w:color="FFFFFF"/>
          <w:bottom w:val="single" w:sz="6" w:space="0" w:color="FFFFFF"/>
          <w:right w:val="single" w:sz="6" w:space="0" w:color="FFFFFF"/>
        </w:pBdr>
        <w:ind w:firstLine="720"/>
      </w:pPr>
      <w:r w:rsidRPr="003A00BF">
        <w:rPr>
          <w:b/>
          <w:bCs/>
        </w:rPr>
        <w:t>6(g)</w:t>
      </w:r>
      <w:r w:rsidR="009C7E97" w:rsidRPr="003A00BF">
        <w:rPr>
          <w:b/>
          <w:bCs/>
        </w:rPr>
        <w:t xml:space="preserve"> </w:t>
      </w:r>
      <w:r w:rsidRPr="003A00BF">
        <w:rPr>
          <w:b/>
          <w:bCs/>
        </w:rPr>
        <w:t>Burden Statement</w:t>
      </w:r>
    </w:p>
    <w:p w14:paraId="1A6DDAD5" w14:textId="77777777" w:rsidR="00CA4CD6" w:rsidRPr="003A00BF" w:rsidRDefault="00CA4CD6">
      <w:pPr>
        <w:pBdr>
          <w:top w:val="single" w:sz="6" w:space="0" w:color="FFFFFF"/>
          <w:left w:val="single" w:sz="6" w:space="0" w:color="FFFFFF"/>
          <w:bottom w:val="single" w:sz="6" w:space="0" w:color="FFFFFF"/>
          <w:right w:val="single" w:sz="6" w:space="0" w:color="FFFFFF"/>
        </w:pBdr>
      </w:pPr>
    </w:p>
    <w:p w14:paraId="0370E683" w14:textId="52806E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A00BF">
        <w:t xml:space="preserve">The annual public reporting and recordkeeping burden for this collection of information is estimated to average </w:t>
      </w:r>
      <w:r w:rsidR="001C5890">
        <w:t>236</w:t>
      </w:r>
      <w:r w:rsidRPr="003A00BF">
        <w:t xml:space="preserve"> </w:t>
      </w:r>
      <w:r>
        <w:rPr>
          <w:color w:val="000000"/>
        </w:rPr>
        <w:t>hours per response.</w:t>
      </w:r>
      <w:r w:rsidR="009C7E97">
        <w:rPr>
          <w:color w:val="000000"/>
        </w:rPr>
        <w:t xml:space="preserve"> </w:t>
      </w:r>
      <w:r w:rsidR="00BA0307">
        <w:rPr>
          <w:color w:val="000000"/>
        </w:rPr>
        <w:t>“</w:t>
      </w:r>
      <w:r>
        <w:rPr>
          <w:color w:val="000000"/>
        </w:rPr>
        <w:t>Burden</w:t>
      </w:r>
      <w:r w:rsidR="00BA0307">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7C35C3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w:t>
      </w:r>
      <w:r w:rsidR="00BA0307">
        <w:rPr>
          <w:color w:val="000000"/>
        </w:rPr>
        <w:t xml:space="preserve">             </w:t>
      </w:r>
      <w:r>
        <w:rPr>
          <w:color w:val="000000"/>
        </w:rPr>
        <w:t xml:space="preserve">to, </w:t>
      </w:r>
      <w:r w:rsidR="00BA0307">
        <w:rPr>
          <w:color w:val="000000"/>
        </w:rPr>
        <w:t>a</w:t>
      </w:r>
      <w:r>
        <w:rPr>
          <w:color w:val="000000"/>
        </w:rPr>
        <w:t xml:space="preserve"> collection of information unless it displays a valid OMB Control Number.</w:t>
      </w:r>
      <w:r w:rsidR="009C7E97">
        <w:rPr>
          <w:color w:val="000000"/>
        </w:rPr>
        <w:t xml:space="preserve"> </w:t>
      </w:r>
      <w:r>
        <w:rPr>
          <w:color w:val="000000"/>
        </w:rPr>
        <w:t>The</w:t>
      </w:r>
      <w:r w:rsidR="00BA0307">
        <w:rPr>
          <w:color w:val="000000"/>
        </w:rPr>
        <w:t xml:space="preserve"> </w:t>
      </w:r>
      <w:r>
        <w:rPr>
          <w:color w:val="000000"/>
        </w:rPr>
        <w:t xml:space="preserve">OMB </w:t>
      </w:r>
      <w:r w:rsidR="00BA0307">
        <w:rPr>
          <w:color w:val="000000"/>
        </w:rPr>
        <w:t xml:space="preserve">     </w:t>
      </w:r>
      <w:r>
        <w:rPr>
          <w:color w:val="000000"/>
        </w:rPr>
        <w:t>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FEA1034" w14:textId="0F3D6353" w:rsidR="00354C15" w:rsidRDefault="00FB0650" w:rsidP="00354C15">
      <w:r w:rsidRPr="00354C15">
        <w:tab/>
      </w:r>
      <w:r w:rsidR="00CA4CD6" w:rsidRPr="00354C15">
        <w:t>To comment on the Agency</w:t>
      </w:r>
      <w:r w:rsidR="003A00BF">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3A00BF">
        <w:t>201</w:t>
      </w:r>
      <w:r w:rsidR="003A00BF" w:rsidRPr="003A00BF">
        <w:t>1</w:t>
      </w:r>
      <w:r w:rsidR="0035325B" w:rsidRPr="003A00BF">
        <w:t>-</w:t>
      </w:r>
      <w:r w:rsidR="003A00BF" w:rsidRPr="003A00BF">
        <w:t xml:space="preserve">0256. </w:t>
      </w:r>
      <w:r w:rsidR="00354C15" w:rsidRPr="003A00BF">
        <w:t xml:space="preserve">An </w:t>
      </w:r>
      <w:r w:rsidR="00354C15" w:rsidRPr="00354C15">
        <w:t xml:space="preserve">electronic version of the public docket is available at </w:t>
      </w:r>
      <w:hyperlink r:id="rId9" w:history="1">
        <w:r w:rsidR="00377D7F" w:rsidRPr="00E62F4D">
          <w:rPr>
            <w:rStyle w:val="Hyperlink"/>
            <w:color w:val="auto"/>
          </w:rPr>
          <w:t>http://www.regulations.gov/</w:t>
        </w:r>
      </w:hyperlink>
      <w:r w:rsidR="00BA0307">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A030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BA030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44A82" w:rsidRPr="003A00BF">
        <w:t>20</w:t>
      </w:r>
      <w:r w:rsidR="003A00BF" w:rsidRPr="003A00BF">
        <w:t>11</w:t>
      </w:r>
      <w:r w:rsidR="00CA4CD6" w:rsidRPr="003A00BF">
        <w:t>-</w:t>
      </w:r>
      <w:r w:rsidR="003A00BF" w:rsidRPr="003A00BF">
        <w:t>0256</w:t>
      </w:r>
      <w:r w:rsidR="00CA4CD6" w:rsidRPr="003A00BF">
        <w:t xml:space="preserve"> and </w:t>
      </w:r>
      <w:r w:rsidR="00CA4CD6">
        <w:t xml:space="preserve">OMB Control Number </w:t>
      </w:r>
      <w:r w:rsidR="003A00BF">
        <w:t>2060-0562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tbl>
      <w:tblPr>
        <w:tblW w:w="14152" w:type="dxa"/>
        <w:jc w:val="center"/>
        <w:tblLayout w:type="fixed"/>
        <w:tblLook w:val="04A0" w:firstRow="1" w:lastRow="0" w:firstColumn="1" w:lastColumn="0" w:noHBand="0" w:noVBand="1"/>
      </w:tblPr>
      <w:tblGrid>
        <w:gridCol w:w="4320"/>
        <w:gridCol w:w="1180"/>
        <w:gridCol w:w="1319"/>
        <w:gridCol w:w="1180"/>
        <w:gridCol w:w="1306"/>
        <w:gridCol w:w="1105"/>
        <w:gridCol w:w="1339"/>
        <w:gridCol w:w="1018"/>
        <w:gridCol w:w="1370"/>
        <w:gridCol w:w="15"/>
      </w:tblGrid>
      <w:tr w:rsidR="0074770B" w:rsidRPr="0074770B" w14:paraId="06045AEB" w14:textId="77777777" w:rsidTr="00514C86">
        <w:trPr>
          <w:trHeight w:val="315"/>
          <w:jc w:val="center"/>
        </w:trPr>
        <w:tc>
          <w:tcPr>
            <w:tcW w:w="14152" w:type="dxa"/>
            <w:gridSpan w:val="10"/>
            <w:tcBorders>
              <w:top w:val="nil"/>
              <w:left w:val="nil"/>
              <w:bottom w:val="nil"/>
              <w:right w:val="nil"/>
            </w:tcBorders>
            <w:shd w:val="clear" w:color="auto" w:fill="auto"/>
            <w:noWrap/>
            <w:vAlign w:val="bottom"/>
            <w:hideMark/>
          </w:tcPr>
          <w:p w14:paraId="49DEDE56" w14:textId="77777777" w:rsidR="0074770B" w:rsidRPr="0074770B" w:rsidRDefault="0074770B" w:rsidP="0074770B">
            <w:pPr>
              <w:widowControl/>
              <w:autoSpaceDE/>
              <w:autoSpaceDN/>
              <w:adjustRightInd/>
              <w:rPr>
                <w:b/>
                <w:bCs/>
                <w:color w:val="000000"/>
              </w:rPr>
            </w:pPr>
            <w:r w:rsidRPr="0074770B">
              <w:rPr>
                <w:b/>
                <w:bCs/>
                <w:color w:val="000000"/>
              </w:rPr>
              <w:t>Table 1:  Annual Respondent Burden and Cost – Emission Guidelines for Existing Other Solid Waste Incineration Units (40 CFR Part 60, Subpart FFFF) (Renewal)</w:t>
            </w:r>
          </w:p>
        </w:tc>
      </w:tr>
      <w:tr w:rsidR="0074770B" w:rsidRPr="0074770B" w14:paraId="6388F436" w14:textId="77777777" w:rsidTr="00514C86">
        <w:trPr>
          <w:gridAfter w:val="1"/>
          <w:wAfter w:w="15" w:type="dxa"/>
          <w:trHeight w:val="300"/>
          <w:jc w:val="center"/>
        </w:trPr>
        <w:tc>
          <w:tcPr>
            <w:tcW w:w="4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09C65"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Burden item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E1CC348"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(A)</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207C6CE9"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(B)</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06AF29F"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1EA9EA6"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(D)</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20D4F476"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(E)</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24B32884"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(F)</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08260BAD"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69A9668"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(H)</w:t>
            </w:r>
          </w:p>
        </w:tc>
      </w:tr>
      <w:tr w:rsidR="0074770B" w:rsidRPr="0074770B" w14:paraId="62694697" w14:textId="77777777" w:rsidTr="00514C86">
        <w:trPr>
          <w:gridAfter w:val="1"/>
          <w:wAfter w:w="15" w:type="dxa"/>
          <w:trHeight w:val="1275"/>
          <w:jc w:val="center"/>
        </w:trPr>
        <w:tc>
          <w:tcPr>
            <w:tcW w:w="4320" w:type="dxa"/>
            <w:vMerge/>
            <w:tcBorders>
              <w:top w:val="single" w:sz="4" w:space="0" w:color="auto"/>
              <w:left w:val="single" w:sz="4" w:space="0" w:color="auto"/>
              <w:bottom w:val="single" w:sz="4" w:space="0" w:color="auto"/>
              <w:right w:val="single" w:sz="4" w:space="0" w:color="auto"/>
            </w:tcBorders>
            <w:vAlign w:val="center"/>
            <w:hideMark/>
          </w:tcPr>
          <w:p w14:paraId="180DB30E" w14:textId="77777777" w:rsidR="0074770B" w:rsidRPr="0074770B" w:rsidRDefault="0074770B" w:rsidP="0074770B">
            <w:pPr>
              <w:widowControl/>
              <w:autoSpaceDE/>
              <w:autoSpaceDN/>
              <w:adjustRightInd/>
              <w:rPr>
                <w:b/>
                <w:bCs/>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609AE817"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Person hours per occurrence</w:t>
            </w:r>
          </w:p>
        </w:tc>
        <w:tc>
          <w:tcPr>
            <w:tcW w:w="1319" w:type="dxa"/>
            <w:tcBorders>
              <w:top w:val="nil"/>
              <w:left w:val="nil"/>
              <w:bottom w:val="single" w:sz="4" w:space="0" w:color="auto"/>
              <w:right w:val="single" w:sz="4" w:space="0" w:color="auto"/>
            </w:tcBorders>
            <w:shd w:val="clear" w:color="auto" w:fill="auto"/>
            <w:vAlign w:val="center"/>
            <w:hideMark/>
          </w:tcPr>
          <w:p w14:paraId="31C6A98D"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No. of occurrences per respondent per year</w:t>
            </w:r>
          </w:p>
        </w:tc>
        <w:tc>
          <w:tcPr>
            <w:tcW w:w="1180" w:type="dxa"/>
            <w:tcBorders>
              <w:top w:val="nil"/>
              <w:left w:val="nil"/>
              <w:bottom w:val="single" w:sz="4" w:space="0" w:color="auto"/>
              <w:right w:val="single" w:sz="4" w:space="0" w:color="auto"/>
            </w:tcBorders>
            <w:shd w:val="clear" w:color="auto" w:fill="auto"/>
            <w:vAlign w:val="center"/>
            <w:hideMark/>
          </w:tcPr>
          <w:p w14:paraId="2D634EFB"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Person hours per respondent per year (C=AxB)</w:t>
            </w:r>
          </w:p>
        </w:tc>
        <w:tc>
          <w:tcPr>
            <w:tcW w:w="1306" w:type="dxa"/>
            <w:tcBorders>
              <w:top w:val="nil"/>
              <w:left w:val="nil"/>
              <w:bottom w:val="single" w:sz="4" w:space="0" w:color="auto"/>
              <w:right w:val="single" w:sz="4" w:space="0" w:color="auto"/>
            </w:tcBorders>
            <w:shd w:val="clear" w:color="auto" w:fill="auto"/>
            <w:vAlign w:val="center"/>
            <w:hideMark/>
          </w:tcPr>
          <w:p w14:paraId="55D9B4F8" w14:textId="3FC4F938"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Respondents per year</w:t>
            </w:r>
            <w:r w:rsidRPr="0074770B">
              <w:rPr>
                <w:b/>
                <w:bCs/>
                <w:color w:val="000000"/>
                <w:vertAlign w:val="superscript"/>
              </w:rPr>
              <w:t>a</w:t>
            </w:r>
          </w:p>
        </w:tc>
        <w:tc>
          <w:tcPr>
            <w:tcW w:w="1105" w:type="dxa"/>
            <w:tcBorders>
              <w:top w:val="nil"/>
              <w:left w:val="nil"/>
              <w:bottom w:val="single" w:sz="4" w:space="0" w:color="auto"/>
              <w:right w:val="single" w:sz="4" w:space="0" w:color="auto"/>
            </w:tcBorders>
            <w:shd w:val="clear" w:color="auto" w:fill="auto"/>
            <w:vAlign w:val="center"/>
            <w:hideMark/>
          </w:tcPr>
          <w:p w14:paraId="1C007A5E"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Technical person- hours per year (E=CxD)</w:t>
            </w:r>
          </w:p>
        </w:tc>
        <w:tc>
          <w:tcPr>
            <w:tcW w:w="1339" w:type="dxa"/>
            <w:tcBorders>
              <w:top w:val="nil"/>
              <w:left w:val="nil"/>
              <w:bottom w:val="single" w:sz="4" w:space="0" w:color="auto"/>
              <w:right w:val="single" w:sz="4" w:space="0" w:color="auto"/>
            </w:tcBorders>
            <w:shd w:val="clear" w:color="auto" w:fill="auto"/>
            <w:vAlign w:val="center"/>
            <w:hideMark/>
          </w:tcPr>
          <w:p w14:paraId="59632DAE"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Management person hours per year (Ex0.05)</w:t>
            </w:r>
          </w:p>
        </w:tc>
        <w:tc>
          <w:tcPr>
            <w:tcW w:w="1018" w:type="dxa"/>
            <w:tcBorders>
              <w:top w:val="nil"/>
              <w:left w:val="nil"/>
              <w:bottom w:val="single" w:sz="4" w:space="0" w:color="auto"/>
              <w:right w:val="single" w:sz="4" w:space="0" w:color="auto"/>
            </w:tcBorders>
            <w:shd w:val="clear" w:color="auto" w:fill="auto"/>
            <w:vAlign w:val="center"/>
            <w:hideMark/>
          </w:tcPr>
          <w:p w14:paraId="4CDC5BA1"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Clerical person hours per year (Ex0.1)</w:t>
            </w:r>
          </w:p>
        </w:tc>
        <w:tc>
          <w:tcPr>
            <w:tcW w:w="1370" w:type="dxa"/>
            <w:tcBorders>
              <w:top w:val="nil"/>
              <w:left w:val="nil"/>
              <w:bottom w:val="single" w:sz="4" w:space="0" w:color="auto"/>
              <w:right w:val="single" w:sz="4" w:space="0" w:color="auto"/>
            </w:tcBorders>
            <w:shd w:val="clear" w:color="auto" w:fill="auto"/>
            <w:vAlign w:val="center"/>
            <w:hideMark/>
          </w:tcPr>
          <w:p w14:paraId="3CB40D26"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xml:space="preserve">Total Cost Per year </w:t>
            </w:r>
            <w:r w:rsidRPr="0074770B">
              <w:rPr>
                <w:b/>
                <w:bCs/>
                <w:color w:val="000000"/>
                <w:sz w:val="20"/>
                <w:szCs w:val="20"/>
                <w:vertAlign w:val="superscript"/>
              </w:rPr>
              <w:t>b</w:t>
            </w:r>
          </w:p>
        </w:tc>
      </w:tr>
      <w:tr w:rsidR="0074770B" w:rsidRPr="0074770B" w14:paraId="1C4C88C1"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7BC5FC3F"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1.  Applications</w:t>
            </w:r>
          </w:p>
        </w:tc>
        <w:tc>
          <w:tcPr>
            <w:tcW w:w="1180" w:type="dxa"/>
            <w:tcBorders>
              <w:top w:val="nil"/>
              <w:left w:val="nil"/>
              <w:bottom w:val="single" w:sz="4" w:space="0" w:color="auto"/>
              <w:right w:val="single" w:sz="4" w:space="0" w:color="auto"/>
            </w:tcBorders>
            <w:shd w:val="clear" w:color="auto" w:fill="auto"/>
            <w:vAlign w:val="center"/>
            <w:hideMark/>
          </w:tcPr>
          <w:p w14:paraId="756B049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N/A</w:t>
            </w:r>
          </w:p>
        </w:tc>
        <w:tc>
          <w:tcPr>
            <w:tcW w:w="1319" w:type="dxa"/>
            <w:tcBorders>
              <w:top w:val="nil"/>
              <w:left w:val="nil"/>
              <w:bottom w:val="single" w:sz="4" w:space="0" w:color="auto"/>
              <w:right w:val="single" w:sz="4" w:space="0" w:color="auto"/>
            </w:tcBorders>
            <w:shd w:val="clear" w:color="auto" w:fill="auto"/>
            <w:vAlign w:val="center"/>
            <w:hideMark/>
          </w:tcPr>
          <w:p w14:paraId="259BA02C"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5E5C7BF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D0BC31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67480A7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51C6718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44FD993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4FEB98AA"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5929D443"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F27032B"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2.  Survey and Studies</w:t>
            </w:r>
          </w:p>
        </w:tc>
        <w:tc>
          <w:tcPr>
            <w:tcW w:w="1180" w:type="dxa"/>
            <w:tcBorders>
              <w:top w:val="nil"/>
              <w:left w:val="nil"/>
              <w:bottom w:val="single" w:sz="4" w:space="0" w:color="auto"/>
              <w:right w:val="single" w:sz="4" w:space="0" w:color="auto"/>
            </w:tcBorders>
            <w:shd w:val="clear" w:color="auto" w:fill="auto"/>
            <w:vAlign w:val="center"/>
            <w:hideMark/>
          </w:tcPr>
          <w:p w14:paraId="56B1652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N/A</w:t>
            </w:r>
          </w:p>
        </w:tc>
        <w:tc>
          <w:tcPr>
            <w:tcW w:w="1319" w:type="dxa"/>
            <w:tcBorders>
              <w:top w:val="nil"/>
              <w:left w:val="nil"/>
              <w:bottom w:val="single" w:sz="4" w:space="0" w:color="auto"/>
              <w:right w:val="single" w:sz="4" w:space="0" w:color="auto"/>
            </w:tcBorders>
            <w:shd w:val="clear" w:color="auto" w:fill="auto"/>
            <w:vAlign w:val="center"/>
            <w:hideMark/>
          </w:tcPr>
          <w:p w14:paraId="6E8295E1"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2BCDD9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28D9F4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4E24543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62BE96C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44AADB8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69B4D3AF"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421CBB53"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4C0F990"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3.  Reporting requirements</w:t>
            </w:r>
          </w:p>
        </w:tc>
        <w:tc>
          <w:tcPr>
            <w:tcW w:w="1180" w:type="dxa"/>
            <w:tcBorders>
              <w:top w:val="nil"/>
              <w:left w:val="nil"/>
              <w:bottom w:val="single" w:sz="4" w:space="0" w:color="auto"/>
              <w:right w:val="single" w:sz="4" w:space="0" w:color="auto"/>
            </w:tcBorders>
            <w:shd w:val="clear" w:color="auto" w:fill="auto"/>
            <w:vAlign w:val="center"/>
            <w:hideMark/>
          </w:tcPr>
          <w:p w14:paraId="6A32E06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3CD6C5A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668638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DBF8BD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786551E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6203389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309E216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3D74BA52"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4FF4598A"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5B7423F" w14:textId="77CC9386" w:rsidR="00514C86" w:rsidRPr="00514C86" w:rsidRDefault="0074770B" w:rsidP="00514C86">
            <w:pPr>
              <w:pStyle w:val="ListParagraph"/>
              <w:widowControl/>
              <w:numPr>
                <w:ilvl w:val="0"/>
                <w:numId w:val="5"/>
              </w:numPr>
              <w:autoSpaceDE/>
              <w:autoSpaceDN/>
              <w:adjustRightInd/>
              <w:rPr>
                <w:color w:val="000000"/>
                <w:sz w:val="20"/>
                <w:szCs w:val="20"/>
              </w:rPr>
            </w:pPr>
            <w:r w:rsidRPr="00514C86">
              <w:rPr>
                <w:color w:val="000000"/>
                <w:sz w:val="20"/>
                <w:szCs w:val="20"/>
              </w:rPr>
              <w:t xml:space="preserve">Familiarization with the regulatory </w:t>
            </w:r>
          </w:p>
          <w:p w14:paraId="634B2954" w14:textId="53E3381A" w:rsidR="0074770B" w:rsidRPr="00514C86" w:rsidRDefault="0074770B" w:rsidP="00514C86">
            <w:pPr>
              <w:pStyle w:val="ListParagraph"/>
              <w:widowControl/>
              <w:autoSpaceDE/>
              <w:autoSpaceDN/>
              <w:adjustRightInd/>
              <w:ind w:left="815"/>
              <w:rPr>
                <w:color w:val="000000"/>
                <w:sz w:val="20"/>
                <w:szCs w:val="20"/>
              </w:rPr>
            </w:pPr>
            <w:r w:rsidRPr="00514C86">
              <w:rPr>
                <w:color w:val="000000"/>
                <w:sz w:val="20"/>
                <w:szCs w:val="20"/>
              </w:rPr>
              <w:t>requirements</w:t>
            </w:r>
            <w:r w:rsidR="00187FCC" w:rsidRPr="00514C86">
              <w:rPr>
                <w:color w:val="000000"/>
                <w:sz w:val="20"/>
                <w:szCs w:val="20"/>
              </w:rPr>
              <w:t xml:space="preserve"> </w:t>
            </w:r>
            <w:r w:rsidRPr="00514C86">
              <w:rPr>
                <w:color w:val="000000"/>
                <w:sz w:val="20"/>
                <w:szCs w:val="20"/>
                <w:vertAlign w:val="superscript"/>
              </w:rPr>
              <w:t>c</w:t>
            </w:r>
          </w:p>
        </w:tc>
        <w:tc>
          <w:tcPr>
            <w:tcW w:w="1180" w:type="dxa"/>
            <w:tcBorders>
              <w:top w:val="nil"/>
              <w:left w:val="nil"/>
              <w:bottom w:val="single" w:sz="4" w:space="0" w:color="auto"/>
              <w:right w:val="single" w:sz="4" w:space="0" w:color="auto"/>
            </w:tcBorders>
            <w:shd w:val="clear" w:color="auto" w:fill="auto"/>
            <w:noWrap/>
            <w:vAlign w:val="bottom"/>
            <w:hideMark/>
          </w:tcPr>
          <w:p w14:paraId="557D74F9" w14:textId="77777777" w:rsidR="0074770B" w:rsidRPr="0074770B" w:rsidRDefault="0074770B" w:rsidP="0074770B">
            <w:pPr>
              <w:widowControl/>
              <w:autoSpaceDE/>
              <w:autoSpaceDN/>
              <w:adjustRightInd/>
              <w:rPr>
                <w:rFonts w:ascii="Calibri" w:hAnsi="Calibri" w:cs="Calibri"/>
                <w:color w:val="000000"/>
                <w:sz w:val="22"/>
                <w:szCs w:val="22"/>
              </w:rPr>
            </w:pPr>
            <w:r w:rsidRPr="0074770B">
              <w:rPr>
                <w:rFonts w:ascii="Calibri" w:hAnsi="Calibri" w:cs="Calibri"/>
                <w:color w:val="000000"/>
                <w:sz w:val="22"/>
                <w:szCs w:val="22"/>
              </w:rPr>
              <w:t> </w:t>
            </w:r>
          </w:p>
        </w:tc>
        <w:tc>
          <w:tcPr>
            <w:tcW w:w="1319" w:type="dxa"/>
            <w:tcBorders>
              <w:top w:val="nil"/>
              <w:left w:val="nil"/>
              <w:bottom w:val="single" w:sz="4" w:space="0" w:color="auto"/>
              <w:right w:val="single" w:sz="4" w:space="0" w:color="auto"/>
            </w:tcBorders>
            <w:shd w:val="clear" w:color="auto" w:fill="auto"/>
            <w:noWrap/>
            <w:vAlign w:val="bottom"/>
            <w:hideMark/>
          </w:tcPr>
          <w:p w14:paraId="48FD5F28" w14:textId="77777777" w:rsidR="0074770B" w:rsidRPr="0074770B" w:rsidRDefault="0074770B" w:rsidP="0074770B">
            <w:pPr>
              <w:widowControl/>
              <w:autoSpaceDE/>
              <w:autoSpaceDN/>
              <w:adjustRightInd/>
              <w:rPr>
                <w:rFonts w:ascii="Calibri" w:hAnsi="Calibri" w:cs="Calibri"/>
                <w:color w:val="000000"/>
                <w:sz w:val="22"/>
                <w:szCs w:val="22"/>
              </w:rPr>
            </w:pPr>
            <w:r w:rsidRPr="0074770B">
              <w:rPr>
                <w:rFonts w:ascii="Calibri" w:hAnsi="Calibri" w:cs="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3B384E2F" w14:textId="77777777" w:rsidR="0074770B" w:rsidRPr="0074770B" w:rsidRDefault="0074770B" w:rsidP="0074770B">
            <w:pPr>
              <w:widowControl/>
              <w:autoSpaceDE/>
              <w:autoSpaceDN/>
              <w:adjustRightInd/>
              <w:rPr>
                <w:rFonts w:ascii="Calibri" w:hAnsi="Calibri" w:cs="Calibri"/>
                <w:color w:val="000000"/>
                <w:sz w:val="22"/>
                <w:szCs w:val="22"/>
              </w:rPr>
            </w:pPr>
            <w:r w:rsidRPr="0074770B">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7A1C33F1" w14:textId="77777777" w:rsidR="0074770B" w:rsidRPr="0074770B" w:rsidRDefault="0074770B" w:rsidP="0074770B">
            <w:pPr>
              <w:widowControl/>
              <w:autoSpaceDE/>
              <w:autoSpaceDN/>
              <w:adjustRightInd/>
              <w:rPr>
                <w:rFonts w:ascii="Calibri" w:hAnsi="Calibri" w:cs="Calibri"/>
                <w:color w:val="000000"/>
                <w:sz w:val="22"/>
                <w:szCs w:val="22"/>
              </w:rPr>
            </w:pPr>
            <w:r w:rsidRPr="0074770B">
              <w:rPr>
                <w:rFonts w:ascii="Calibri" w:hAnsi="Calibri" w:cs="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2701A0B5" w14:textId="77777777" w:rsidR="0074770B" w:rsidRPr="0074770B" w:rsidRDefault="0074770B" w:rsidP="0074770B">
            <w:pPr>
              <w:widowControl/>
              <w:autoSpaceDE/>
              <w:autoSpaceDN/>
              <w:adjustRightInd/>
              <w:rPr>
                <w:rFonts w:ascii="Calibri" w:hAnsi="Calibri" w:cs="Calibri"/>
                <w:color w:val="000000"/>
                <w:sz w:val="22"/>
                <w:szCs w:val="22"/>
              </w:rPr>
            </w:pPr>
            <w:r w:rsidRPr="0074770B">
              <w:rPr>
                <w:rFonts w:ascii="Calibri" w:hAnsi="Calibri" w:cs="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047F18D9" w14:textId="77777777" w:rsidR="0074770B" w:rsidRPr="0074770B" w:rsidRDefault="0074770B" w:rsidP="0074770B">
            <w:pPr>
              <w:widowControl/>
              <w:autoSpaceDE/>
              <w:autoSpaceDN/>
              <w:adjustRightInd/>
              <w:rPr>
                <w:rFonts w:ascii="Calibri" w:hAnsi="Calibri" w:cs="Calibri"/>
                <w:color w:val="000000"/>
                <w:sz w:val="22"/>
                <w:szCs w:val="22"/>
              </w:rPr>
            </w:pPr>
            <w:r w:rsidRPr="0074770B">
              <w:rPr>
                <w:rFonts w:ascii="Calibri" w:hAnsi="Calibri" w:cs="Calibri"/>
                <w:color w:val="000000"/>
                <w:sz w:val="22"/>
                <w:szCs w:val="22"/>
              </w:rPr>
              <w:t> </w:t>
            </w:r>
          </w:p>
        </w:tc>
        <w:tc>
          <w:tcPr>
            <w:tcW w:w="1018" w:type="dxa"/>
            <w:tcBorders>
              <w:top w:val="nil"/>
              <w:left w:val="nil"/>
              <w:bottom w:val="single" w:sz="4" w:space="0" w:color="auto"/>
              <w:right w:val="single" w:sz="4" w:space="0" w:color="auto"/>
            </w:tcBorders>
            <w:shd w:val="clear" w:color="auto" w:fill="auto"/>
            <w:noWrap/>
            <w:vAlign w:val="bottom"/>
            <w:hideMark/>
          </w:tcPr>
          <w:p w14:paraId="1AE8EF30" w14:textId="77777777" w:rsidR="0074770B" w:rsidRPr="0074770B" w:rsidRDefault="0074770B" w:rsidP="0074770B">
            <w:pPr>
              <w:widowControl/>
              <w:autoSpaceDE/>
              <w:autoSpaceDN/>
              <w:adjustRightInd/>
              <w:rPr>
                <w:rFonts w:ascii="Calibri" w:hAnsi="Calibri" w:cs="Calibri"/>
                <w:color w:val="000000"/>
                <w:sz w:val="22"/>
                <w:szCs w:val="22"/>
              </w:rPr>
            </w:pPr>
            <w:r w:rsidRPr="0074770B">
              <w:rPr>
                <w:rFonts w:ascii="Calibri" w:hAnsi="Calibri" w:cs="Calibri"/>
                <w:color w:val="000000"/>
                <w:sz w:val="22"/>
                <w:szCs w:val="22"/>
              </w:rPr>
              <w:t> </w:t>
            </w:r>
          </w:p>
        </w:tc>
        <w:tc>
          <w:tcPr>
            <w:tcW w:w="1370" w:type="dxa"/>
            <w:tcBorders>
              <w:top w:val="nil"/>
              <w:left w:val="nil"/>
              <w:bottom w:val="single" w:sz="4" w:space="0" w:color="auto"/>
              <w:right w:val="single" w:sz="4" w:space="0" w:color="auto"/>
            </w:tcBorders>
            <w:shd w:val="clear" w:color="auto" w:fill="auto"/>
            <w:noWrap/>
            <w:vAlign w:val="bottom"/>
            <w:hideMark/>
          </w:tcPr>
          <w:p w14:paraId="752CBA4F" w14:textId="77777777" w:rsidR="0074770B" w:rsidRPr="0074770B" w:rsidRDefault="0074770B" w:rsidP="0074770B">
            <w:pPr>
              <w:widowControl/>
              <w:autoSpaceDE/>
              <w:autoSpaceDN/>
              <w:adjustRightInd/>
              <w:rPr>
                <w:rFonts w:ascii="Calibri" w:hAnsi="Calibri" w:cs="Calibri"/>
                <w:color w:val="000000"/>
                <w:sz w:val="22"/>
                <w:szCs w:val="22"/>
              </w:rPr>
            </w:pPr>
            <w:r w:rsidRPr="0074770B">
              <w:rPr>
                <w:rFonts w:ascii="Calibri" w:hAnsi="Calibri" w:cs="Calibri"/>
                <w:color w:val="000000"/>
                <w:sz w:val="22"/>
                <w:szCs w:val="22"/>
              </w:rPr>
              <w:t> </w:t>
            </w:r>
          </w:p>
        </w:tc>
      </w:tr>
      <w:tr w:rsidR="0074770B" w:rsidRPr="0074770B" w14:paraId="0B564320"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C1BF240" w14:textId="77777777" w:rsidR="0074770B" w:rsidRPr="0074770B" w:rsidRDefault="0074770B" w:rsidP="0074770B">
            <w:pPr>
              <w:widowControl/>
              <w:autoSpaceDE/>
              <w:autoSpaceDN/>
              <w:adjustRightInd/>
              <w:ind w:firstLineChars="400" w:firstLine="800"/>
              <w:rPr>
                <w:color w:val="000000"/>
                <w:sz w:val="20"/>
                <w:szCs w:val="20"/>
              </w:rPr>
            </w:pPr>
            <w:r w:rsidRPr="0074770B">
              <w:rPr>
                <w:color w:val="000000"/>
                <w:sz w:val="20"/>
                <w:szCs w:val="20"/>
              </w:rPr>
              <w:t>New sources</w:t>
            </w:r>
          </w:p>
        </w:tc>
        <w:tc>
          <w:tcPr>
            <w:tcW w:w="1180" w:type="dxa"/>
            <w:tcBorders>
              <w:top w:val="nil"/>
              <w:left w:val="nil"/>
              <w:bottom w:val="single" w:sz="4" w:space="0" w:color="auto"/>
              <w:right w:val="single" w:sz="4" w:space="0" w:color="auto"/>
            </w:tcBorders>
            <w:shd w:val="clear" w:color="auto" w:fill="auto"/>
            <w:vAlign w:val="center"/>
            <w:hideMark/>
          </w:tcPr>
          <w:p w14:paraId="0729696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319" w:type="dxa"/>
            <w:tcBorders>
              <w:top w:val="nil"/>
              <w:left w:val="nil"/>
              <w:bottom w:val="single" w:sz="4" w:space="0" w:color="auto"/>
              <w:right w:val="single" w:sz="4" w:space="0" w:color="auto"/>
            </w:tcBorders>
            <w:shd w:val="clear" w:color="auto" w:fill="auto"/>
            <w:vAlign w:val="center"/>
            <w:hideMark/>
          </w:tcPr>
          <w:p w14:paraId="5ABD5A7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2D44CDC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4397A58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2BB73D5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9" w:type="dxa"/>
            <w:tcBorders>
              <w:top w:val="nil"/>
              <w:left w:val="nil"/>
              <w:bottom w:val="single" w:sz="4" w:space="0" w:color="auto"/>
              <w:right w:val="single" w:sz="4" w:space="0" w:color="auto"/>
            </w:tcBorders>
            <w:shd w:val="clear" w:color="auto" w:fill="auto"/>
            <w:vAlign w:val="center"/>
            <w:hideMark/>
          </w:tcPr>
          <w:p w14:paraId="2FB9C72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018" w:type="dxa"/>
            <w:tcBorders>
              <w:top w:val="nil"/>
              <w:left w:val="nil"/>
              <w:bottom w:val="single" w:sz="4" w:space="0" w:color="auto"/>
              <w:right w:val="single" w:sz="4" w:space="0" w:color="auto"/>
            </w:tcBorders>
            <w:shd w:val="clear" w:color="auto" w:fill="auto"/>
            <w:vAlign w:val="center"/>
            <w:hideMark/>
          </w:tcPr>
          <w:p w14:paraId="051A80C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64CC43EA"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$0 </w:t>
            </w:r>
          </w:p>
        </w:tc>
      </w:tr>
      <w:tr w:rsidR="0074770B" w:rsidRPr="0074770B" w14:paraId="35C630F2"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759D14F" w14:textId="77777777" w:rsidR="0074770B" w:rsidRPr="0074770B" w:rsidRDefault="0074770B" w:rsidP="0074770B">
            <w:pPr>
              <w:widowControl/>
              <w:autoSpaceDE/>
              <w:autoSpaceDN/>
              <w:adjustRightInd/>
              <w:ind w:firstLineChars="400" w:firstLine="800"/>
              <w:rPr>
                <w:color w:val="000000"/>
                <w:sz w:val="20"/>
                <w:szCs w:val="20"/>
              </w:rPr>
            </w:pPr>
            <w:r w:rsidRPr="0074770B">
              <w:rPr>
                <w:color w:val="000000"/>
                <w:sz w:val="20"/>
                <w:szCs w:val="20"/>
              </w:rPr>
              <w:t>Existing sources</w:t>
            </w:r>
          </w:p>
        </w:tc>
        <w:tc>
          <w:tcPr>
            <w:tcW w:w="1180" w:type="dxa"/>
            <w:tcBorders>
              <w:top w:val="nil"/>
              <w:left w:val="nil"/>
              <w:bottom w:val="single" w:sz="4" w:space="0" w:color="auto"/>
              <w:right w:val="single" w:sz="4" w:space="0" w:color="auto"/>
            </w:tcBorders>
            <w:shd w:val="clear" w:color="auto" w:fill="auto"/>
            <w:vAlign w:val="center"/>
            <w:hideMark/>
          </w:tcPr>
          <w:p w14:paraId="1BBF7D6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319" w:type="dxa"/>
            <w:tcBorders>
              <w:top w:val="nil"/>
              <w:left w:val="nil"/>
              <w:bottom w:val="single" w:sz="4" w:space="0" w:color="auto"/>
              <w:right w:val="single" w:sz="4" w:space="0" w:color="auto"/>
            </w:tcBorders>
            <w:shd w:val="clear" w:color="auto" w:fill="auto"/>
            <w:vAlign w:val="center"/>
            <w:hideMark/>
          </w:tcPr>
          <w:p w14:paraId="1C3A604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068CAD2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5DDAB84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nil"/>
              <w:left w:val="nil"/>
              <w:bottom w:val="single" w:sz="4" w:space="0" w:color="auto"/>
              <w:right w:val="single" w:sz="4" w:space="0" w:color="auto"/>
            </w:tcBorders>
            <w:shd w:val="clear" w:color="auto" w:fill="auto"/>
            <w:vAlign w:val="center"/>
            <w:hideMark/>
          </w:tcPr>
          <w:p w14:paraId="2ADD891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339" w:type="dxa"/>
            <w:tcBorders>
              <w:top w:val="nil"/>
              <w:left w:val="nil"/>
              <w:bottom w:val="single" w:sz="4" w:space="0" w:color="auto"/>
              <w:right w:val="single" w:sz="4" w:space="0" w:color="auto"/>
            </w:tcBorders>
            <w:shd w:val="clear" w:color="auto" w:fill="auto"/>
            <w:vAlign w:val="center"/>
            <w:hideMark/>
          </w:tcPr>
          <w:p w14:paraId="0FE006E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4.95</w:t>
            </w:r>
          </w:p>
        </w:tc>
        <w:tc>
          <w:tcPr>
            <w:tcW w:w="1018" w:type="dxa"/>
            <w:tcBorders>
              <w:top w:val="nil"/>
              <w:left w:val="nil"/>
              <w:bottom w:val="single" w:sz="4" w:space="0" w:color="auto"/>
              <w:right w:val="single" w:sz="4" w:space="0" w:color="auto"/>
            </w:tcBorders>
            <w:shd w:val="clear" w:color="auto" w:fill="auto"/>
            <w:vAlign w:val="center"/>
            <w:hideMark/>
          </w:tcPr>
          <w:p w14:paraId="2075887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370" w:type="dxa"/>
            <w:tcBorders>
              <w:top w:val="nil"/>
              <w:left w:val="nil"/>
              <w:bottom w:val="single" w:sz="4" w:space="0" w:color="auto"/>
              <w:right w:val="single" w:sz="4" w:space="0" w:color="auto"/>
            </w:tcBorders>
            <w:shd w:val="clear" w:color="auto" w:fill="auto"/>
            <w:vAlign w:val="center"/>
            <w:hideMark/>
          </w:tcPr>
          <w:p w14:paraId="5800E7B7"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$12,466.92 </w:t>
            </w:r>
          </w:p>
        </w:tc>
      </w:tr>
      <w:tr w:rsidR="0074770B" w:rsidRPr="0074770B" w14:paraId="2E6D9E71"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F50891C"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B.  Required activities</w:t>
            </w:r>
          </w:p>
        </w:tc>
        <w:tc>
          <w:tcPr>
            <w:tcW w:w="1180" w:type="dxa"/>
            <w:tcBorders>
              <w:top w:val="nil"/>
              <w:left w:val="nil"/>
              <w:bottom w:val="single" w:sz="4" w:space="0" w:color="auto"/>
              <w:right w:val="single" w:sz="4" w:space="0" w:color="auto"/>
            </w:tcBorders>
            <w:shd w:val="clear" w:color="auto" w:fill="auto"/>
            <w:vAlign w:val="center"/>
            <w:hideMark/>
          </w:tcPr>
          <w:p w14:paraId="1FA8BEC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7ACB13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7165BC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FCC876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0472B87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401C268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12FE7C0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47E81B56"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1DC6B453"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E64139E" w14:textId="627EF382"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1)  Initial performance test and reports</w:t>
            </w:r>
          </w:p>
        </w:tc>
        <w:tc>
          <w:tcPr>
            <w:tcW w:w="1180" w:type="dxa"/>
            <w:tcBorders>
              <w:top w:val="nil"/>
              <w:left w:val="nil"/>
              <w:bottom w:val="single" w:sz="4" w:space="0" w:color="auto"/>
              <w:right w:val="single" w:sz="4" w:space="0" w:color="auto"/>
            </w:tcBorders>
            <w:shd w:val="clear" w:color="auto" w:fill="auto"/>
            <w:vAlign w:val="center"/>
            <w:hideMark/>
          </w:tcPr>
          <w:p w14:paraId="2051619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6D1921B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82E3C3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0CA188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041BAC3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34AA8429"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0C9CEBF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7B16339B"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1F1A7D9F" w14:textId="77777777" w:rsidTr="00514C86">
        <w:trPr>
          <w:gridAfter w:val="1"/>
          <w:wAfter w:w="15" w:type="dxa"/>
          <w:trHeight w:val="57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2BC9EA5" w14:textId="77777777" w:rsidR="00514C86"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a)  Initial performance tests and test </w:t>
            </w:r>
          </w:p>
          <w:p w14:paraId="6BA21EAF" w14:textId="77777777" w:rsidR="00514C86" w:rsidRDefault="00514C86" w:rsidP="0074770B">
            <w:pPr>
              <w:widowControl/>
              <w:autoSpaceDE/>
              <w:autoSpaceDN/>
              <w:adjustRightInd/>
              <w:ind w:firstLineChars="100" w:firstLine="200"/>
              <w:rPr>
                <w:color w:val="000000"/>
                <w:sz w:val="20"/>
                <w:szCs w:val="20"/>
              </w:rPr>
            </w:pPr>
            <w:r>
              <w:rPr>
                <w:color w:val="000000"/>
                <w:sz w:val="20"/>
                <w:szCs w:val="20"/>
              </w:rPr>
              <w:t xml:space="preserve">                  </w:t>
            </w:r>
            <w:r w:rsidR="0074770B" w:rsidRPr="0074770B">
              <w:rPr>
                <w:color w:val="000000"/>
                <w:sz w:val="20"/>
                <w:szCs w:val="20"/>
              </w:rPr>
              <w:t xml:space="preserve">reports (PM, dioxins/furans, opacity, </w:t>
            </w:r>
            <w:r>
              <w:rPr>
                <w:color w:val="000000"/>
                <w:sz w:val="20"/>
                <w:szCs w:val="20"/>
              </w:rPr>
              <w:t xml:space="preserve">   </w:t>
            </w:r>
          </w:p>
          <w:p w14:paraId="6B00A718" w14:textId="699C6469" w:rsidR="0074770B" w:rsidRPr="0074770B" w:rsidRDefault="00514C86" w:rsidP="0074770B">
            <w:pPr>
              <w:widowControl/>
              <w:autoSpaceDE/>
              <w:autoSpaceDN/>
              <w:adjustRightInd/>
              <w:ind w:firstLineChars="100" w:firstLine="200"/>
              <w:rPr>
                <w:color w:val="000000"/>
                <w:sz w:val="20"/>
                <w:szCs w:val="20"/>
              </w:rPr>
            </w:pPr>
            <w:r>
              <w:rPr>
                <w:color w:val="000000"/>
                <w:sz w:val="20"/>
                <w:szCs w:val="20"/>
              </w:rPr>
              <w:t xml:space="preserve">                  </w:t>
            </w:r>
            <w:r w:rsidR="0074770B" w:rsidRPr="0074770B">
              <w:rPr>
                <w:color w:val="000000"/>
                <w:sz w:val="20"/>
                <w:szCs w:val="20"/>
              </w:rPr>
              <w:t>fugitives, HCI, Cd, Pb, Hg)</w:t>
            </w:r>
            <w:r w:rsidR="0074770B" w:rsidRPr="0074770B">
              <w:rPr>
                <w:color w:val="000000"/>
                <w:sz w:val="20"/>
                <w:szCs w:val="20"/>
                <w:vertAlign w:val="superscript"/>
              </w:rPr>
              <w:t>d</w:t>
            </w:r>
          </w:p>
        </w:tc>
        <w:tc>
          <w:tcPr>
            <w:tcW w:w="1180" w:type="dxa"/>
            <w:tcBorders>
              <w:top w:val="nil"/>
              <w:left w:val="nil"/>
              <w:bottom w:val="single" w:sz="4" w:space="0" w:color="auto"/>
              <w:right w:val="single" w:sz="4" w:space="0" w:color="auto"/>
            </w:tcBorders>
            <w:shd w:val="clear" w:color="auto" w:fill="auto"/>
            <w:vAlign w:val="center"/>
            <w:hideMark/>
          </w:tcPr>
          <w:p w14:paraId="131746D9"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24</w:t>
            </w:r>
          </w:p>
        </w:tc>
        <w:tc>
          <w:tcPr>
            <w:tcW w:w="1319" w:type="dxa"/>
            <w:tcBorders>
              <w:top w:val="nil"/>
              <w:left w:val="nil"/>
              <w:bottom w:val="single" w:sz="4" w:space="0" w:color="auto"/>
              <w:right w:val="single" w:sz="4" w:space="0" w:color="auto"/>
            </w:tcBorders>
            <w:shd w:val="clear" w:color="auto" w:fill="auto"/>
            <w:vAlign w:val="center"/>
            <w:hideMark/>
          </w:tcPr>
          <w:p w14:paraId="7F05A18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nil"/>
              <w:left w:val="nil"/>
              <w:bottom w:val="nil"/>
              <w:right w:val="single" w:sz="4" w:space="0" w:color="auto"/>
            </w:tcBorders>
            <w:shd w:val="clear" w:color="auto" w:fill="auto"/>
            <w:vAlign w:val="center"/>
            <w:hideMark/>
          </w:tcPr>
          <w:p w14:paraId="1611FEA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4B62FB0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2F45E5E9"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9" w:type="dxa"/>
            <w:tcBorders>
              <w:top w:val="nil"/>
              <w:left w:val="nil"/>
              <w:bottom w:val="single" w:sz="4" w:space="0" w:color="auto"/>
              <w:right w:val="single" w:sz="4" w:space="0" w:color="auto"/>
            </w:tcBorders>
            <w:shd w:val="clear" w:color="auto" w:fill="auto"/>
            <w:vAlign w:val="center"/>
            <w:hideMark/>
          </w:tcPr>
          <w:p w14:paraId="2791DA5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018" w:type="dxa"/>
            <w:tcBorders>
              <w:top w:val="nil"/>
              <w:left w:val="nil"/>
              <w:bottom w:val="single" w:sz="4" w:space="0" w:color="auto"/>
              <w:right w:val="single" w:sz="4" w:space="0" w:color="auto"/>
            </w:tcBorders>
            <w:shd w:val="clear" w:color="auto" w:fill="auto"/>
            <w:vAlign w:val="center"/>
            <w:hideMark/>
          </w:tcPr>
          <w:p w14:paraId="2172D689"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4D9D1AD0"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$0 </w:t>
            </w:r>
          </w:p>
        </w:tc>
      </w:tr>
      <w:tr w:rsidR="0074770B" w:rsidRPr="0074770B" w14:paraId="0A6F6A69"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652115B" w14:textId="74804094"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b) Repeat of initial performance tests</w:t>
            </w:r>
            <w:r w:rsidR="00187FCC">
              <w:rPr>
                <w:color w:val="000000"/>
                <w:sz w:val="20"/>
                <w:szCs w:val="20"/>
              </w:rPr>
              <w:t xml:space="preserve"> </w:t>
            </w:r>
            <w:r w:rsidRPr="0074770B">
              <w:rPr>
                <w:color w:val="000000"/>
                <w:sz w:val="20"/>
                <w:szCs w:val="20"/>
                <w:vertAlign w:val="superscript"/>
              </w:rPr>
              <w:t>d,e</w:t>
            </w:r>
          </w:p>
        </w:tc>
        <w:tc>
          <w:tcPr>
            <w:tcW w:w="1180" w:type="dxa"/>
            <w:tcBorders>
              <w:top w:val="nil"/>
              <w:left w:val="nil"/>
              <w:bottom w:val="single" w:sz="4" w:space="0" w:color="auto"/>
              <w:right w:val="single" w:sz="4" w:space="0" w:color="auto"/>
            </w:tcBorders>
            <w:shd w:val="clear" w:color="auto" w:fill="auto"/>
            <w:vAlign w:val="center"/>
            <w:hideMark/>
          </w:tcPr>
          <w:p w14:paraId="2570ACA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24</w:t>
            </w:r>
          </w:p>
        </w:tc>
        <w:tc>
          <w:tcPr>
            <w:tcW w:w="1319" w:type="dxa"/>
            <w:tcBorders>
              <w:top w:val="nil"/>
              <w:left w:val="nil"/>
              <w:bottom w:val="single" w:sz="4" w:space="0" w:color="auto"/>
              <w:right w:val="single" w:sz="4" w:space="0" w:color="auto"/>
            </w:tcBorders>
            <w:shd w:val="clear" w:color="auto" w:fill="auto"/>
            <w:vAlign w:val="center"/>
            <w:hideMark/>
          </w:tcPr>
          <w:p w14:paraId="6E9D097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19800E6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60B5D4B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3AAF6DD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9" w:type="dxa"/>
            <w:tcBorders>
              <w:top w:val="nil"/>
              <w:left w:val="nil"/>
              <w:bottom w:val="single" w:sz="4" w:space="0" w:color="auto"/>
              <w:right w:val="single" w:sz="4" w:space="0" w:color="auto"/>
            </w:tcBorders>
            <w:shd w:val="clear" w:color="auto" w:fill="auto"/>
            <w:vAlign w:val="center"/>
            <w:hideMark/>
          </w:tcPr>
          <w:p w14:paraId="7716A64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018" w:type="dxa"/>
            <w:tcBorders>
              <w:top w:val="nil"/>
              <w:left w:val="nil"/>
              <w:bottom w:val="single" w:sz="4" w:space="0" w:color="auto"/>
              <w:right w:val="single" w:sz="4" w:space="0" w:color="auto"/>
            </w:tcBorders>
            <w:shd w:val="clear" w:color="auto" w:fill="auto"/>
            <w:vAlign w:val="center"/>
            <w:hideMark/>
          </w:tcPr>
          <w:p w14:paraId="3AF4E5D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6021C42A"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$0 </w:t>
            </w:r>
          </w:p>
        </w:tc>
      </w:tr>
      <w:tr w:rsidR="0074770B" w:rsidRPr="0074770B" w14:paraId="01AFB8E2"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F51E7E1" w14:textId="65E54831"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2)  CEMS demonstration (CO, </w:t>
            </w:r>
            <w:r>
              <w:rPr>
                <w:color w:val="000000"/>
                <w:sz w:val="20"/>
                <w:szCs w:val="20"/>
              </w:rPr>
              <w:t>O</w:t>
            </w:r>
            <w:r w:rsidRPr="0074770B">
              <w:rPr>
                <w:color w:val="000000"/>
                <w:sz w:val="20"/>
                <w:szCs w:val="20"/>
                <w:vertAlign w:val="subscript"/>
              </w:rPr>
              <w:t>2</w:t>
            </w:r>
            <w:r w:rsidRPr="0074770B">
              <w:rPr>
                <w:color w:val="000000"/>
                <w:sz w:val="20"/>
                <w:szCs w:val="20"/>
              </w:rPr>
              <w:t>)</w:t>
            </w:r>
          </w:p>
        </w:tc>
        <w:tc>
          <w:tcPr>
            <w:tcW w:w="1180" w:type="dxa"/>
            <w:tcBorders>
              <w:top w:val="nil"/>
              <w:left w:val="nil"/>
              <w:bottom w:val="single" w:sz="4" w:space="0" w:color="auto"/>
              <w:right w:val="single" w:sz="4" w:space="0" w:color="auto"/>
            </w:tcBorders>
            <w:shd w:val="clear" w:color="auto" w:fill="auto"/>
            <w:vAlign w:val="center"/>
            <w:hideMark/>
          </w:tcPr>
          <w:p w14:paraId="3439833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1D6CDFE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4D7715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8242C8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6ECD6F7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5A391C9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5C09AA5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79D87FE7"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7DAB8981"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D54623C" w14:textId="434B569F"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a) Repeat of initial demonstration</w:t>
            </w:r>
            <w:r w:rsidR="00187FCC">
              <w:rPr>
                <w:color w:val="000000"/>
                <w:sz w:val="20"/>
                <w:szCs w:val="20"/>
              </w:rPr>
              <w:t xml:space="preserve"> </w:t>
            </w:r>
            <w:r w:rsidRPr="0074770B">
              <w:rPr>
                <w:color w:val="000000"/>
                <w:sz w:val="20"/>
                <w:szCs w:val="20"/>
                <w:vertAlign w:val="superscript"/>
              </w:rPr>
              <w:t>e</w:t>
            </w:r>
          </w:p>
        </w:tc>
        <w:tc>
          <w:tcPr>
            <w:tcW w:w="1180" w:type="dxa"/>
            <w:tcBorders>
              <w:top w:val="nil"/>
              <w:left w:val="nil"/>
              <w:bottom w:val="single" w:sz="4" w:space="0" w:color="auto"/>
              <w:right w:val="single" w:sz="4" w:space="0" w:color="auto"/>
            </w:tcBorders>
            <w:shd w:val="clear" w:color="auto" w:fill="auto"/>
            <w:vAlign w:val="center"/>
            <w:hideMark/>
          </w:tcPr>
          <w:p w14:paraId="3949711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229</w:t>
            </w:r>
          </w:p>
        </w:tc>
        <w:tc>
          <w:tcPr>
            <w:tcW w:w="1319" w:type="dxa"/>
            <w:tcBorders>
              <w:top w:val="nil"/>
              <w:left w:val="nil"/>
              <w:bottom w:val="single" w:sz="4" w:space="0" w:color="auto"/>
              <w:right w:val="single" w:sz="4" w:space="0" w:color="auto"/>
            </w:tcBorders>
            <w:shd w:val="clear" w:color="auto" w:fill="auto"/>
            <w:vAlign w:val="center"/>
            <w:hideMark/>
          </w:tcPr>
          <w:p w14:paraId="518543C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086AFE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229</w:t>
            </w:r>
          </w:p>
        </w:tc>
        <w:tc>
          <w:tcPr>
            <w:tcW w:w="1306" w:type="dxa"/>
            <w:tcBorders>
              <w:top w:val="nil"/>
              <w:left w:val="nil"/>
              <w:bottom w:val="single" w:sz="4" w:space="0" w:color="auto"/>
              <w:right w:val="single" w:sz="4" w:space="0" w:color="auto"/>
            </w:tcBorders>
            <w:shd w:val="clear" w:color="auto" w:fill="auto"/>
            <w:vAlign w:val="center"/>
            <w:hideMark/>
          </w:tcPr>
          <w:p w14:paraId="4A1796C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0600F47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9" w:type="dxa"/>
            <w:tcBorders>
              <w:top w:val="nil"/>
              <w:left w:val="nil"/>
              <w:bottom w:val="single" w:sz="4" w:space="0" w:color="auto"/>
              <w:right w:val="single" w:sz="4" w:space="0" w:color="auto"/>
            </w:tcBorders>
            <w:shd w:val="clear" w:color="auto" w:fill="auto"/>
            <w:vAlign w:val="center"/>
            <w:hideMark/>
          </w:tcPr>
          <w:p w14:paraId="6DAE5A4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018" w:type="dxa"/>
            <w:tcBorders>
              <w:top w:val="nil"/>
              <w:left w:val="nil"/>
              <w:bottom w:val="single" w:sz="4" w:space="0" w:color="auto"/>
              <w:right w:val="single" w:sz="4" w:space="0" w:color="auto"/>
            </w:tcBorders>
            <w:shd w:val="clear" w:color="auto" w:fill="auto"/>
            <w:vAlign w:val="center"/>
            <w:hideMark/>
          </w:tcPr>
          <w:p w14:paraId="54CB589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1811CB28"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$0 </w:t>
            </w:r>
          </w:p>
        </w:tc>
      </w:tr>
      <w:tr w:rsidR="0074770B" w:rsidRPr="0074770B" w14:paraId="5A70A20F"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2713272" w14:textId="77777777" w:rsidR="00514C86"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3)  Annual performance tests and test </w:t>
            </w:r>
          </w:p>
          <w:p w14:paraId="3950452D" w14:textId="77777777" w:rsidR="00514C86" w:rsidRDefault="00514C86" w:rsidP="0074770B">
            <w:pPr>
              <w:widowControl/>
              <w:autoSpaceDE/>
              <w:autoSpaceDN/>
              <w:adjustRightInd/>
              <w:ind w:firstLineChars="100" w:firstLine="200"/>
              <w:rPr>
                <w:color w:val="000000"/>
                <w:sz w:val="20"/>
                <w:szCs w:val="20"/>
              </w:rPr>
            </w:pPr>
            <w:r>
              <w:rPr>
                <w:color w:val="000000"/>
                <w:sz w:val="20"/>
                <w:szCs w:val="20"/>
              </w:rPr>
              <w:t xml:space="preserve">             </w:t>
            </w:r>
            <w:r w:rsidR="0074770B" w:rsidRPr="0074770B">
              <w:rPr>
                <w:color w:val="000000"/>
                <w:sz w:val="20"/>
                <w:szCs w:val="20"/>
              </w:rPr>
              <w:t xml:space="preserve">reports (PM, dioxins/furans, opacity, </w:t>
            </w:r>
          </w:p>
          <w:p w14:paraId="20934DAD" w14:textId="7CC6D70F" w:rsidR="0074770B" w:rsidRPr="0074770B" w:rsidRDefault="00514C86" w:rsidP="0074770B">
            <w:pPr>
              <w:widowControl/>
              <w:autoSpaceDE/>
              <w:autoSpaceDN/>
              <w:adjustRightInd/>
              <w:ind w:firstLineChars="100" w:firstLine="200"/>
              <w:rPr>
                <w:color w:val="000000"/>
                <w:sz w:val="20"/>
                <w:szCs w:val="20"/>
              </w:rPr>
            </w:pPr>
            <w:r>
              <w:rPr>
                <w:color w:val="000000"/>
                <w:sz w:val="20"/>
                <w:szCs w:val="20"/>
              </w:rPr>
              <w:t xml:space="preserve">             </w:t>
            </w:r>
            <w:r w:rsidR="0074770B" w:rsidRPr="0074770B">
              <w:rPr>
                <w:color w:val="000000"/>
                <w:sz w:val="20"/>
                <w:szCs w:val="20"/>
              </w:rPr>
              <w:t>fugitives, HC</w:t>
            </w:r>
            <w:r w:rsidR="0074770B">
              <w:rPr>
                <w:color w:val="000000"/>
                <w:sz w:val="20"/>
                <w:szCs w:val="20"/>
              </w:rPr>
              <w:t>l</w:t>
            </w:r>
            <w:r w:rsidR="0074770B" w:rsidRPr="0074770B">
              <w:rPr>
                <w:color w:val="000000"/>
                <w:sz w:val="20"/>
                <w:szCs w:val="20"/>
              </w:rPr>
              <w:t xml:space="preserve">, Cd, Pb, Hg) </w:t>
            </w:r>
          </w:p>
        </w:tc>
        <w:tc>
          <w:tcPr>
            <w:tcW w:w="1180" w:type="dxa"/>
            <w:tcBorders>
              <w:top w:val="nil"/>
              <w:left w:val="nil"/>
              <w:bottom w:val="single" w:sz="4" w:space="0" w:color="auto"/>
              <w:right w:val="single" w:sz="4" w:space="0" w:color="auto"/>
            </w:tcBorders>
            <w:shd w:val="clear" w:color="auto" w:fill="auto"/>
            <w:vAlign w:val="center"/>
            <w:hideMark/>
          </w:tcPr>
          <w:p w14:paraId="4E179BD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24</w:t>
            </w:r>
          </w:p>
        </w:tc>
        <w:tc>
          <w:tcPr>
            <w:tcW w:w="1319" w:type="dxa"/>
            <w:tcBorders>
              <w:top w:val="nil"/>
              <w:left w:val="nil"/>
              <w:bottom w:val="single" w:sz="4" w:space="0" w:color="auto"/>
              <w:right w:val="single" w:sz="4" w:space="0" w:color="auto"/>
            </w:tcBorders>
            <w:shd w:val="clear" w:color="auto" w:fill="auto"/>
            <w:vAlign w:val="center"/>
            <w:hideMark/>
          </w:tcPr>
          <w:p w14:paraId="7AC3926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BD5465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7FF7B93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nil"/>
              <w:left w:val="nil"/>
              <w:bottom w:val="single" w:sz="4" w:space="0" w:color="auto"/>
              <w:right w:val="single" w:sz="4" w:space="0" w:color="auto"/>
            </w:tcBorders>
            <w:shd w:val="clear" w:color="auto" w:fill="auto"/>
            <w:vAlign w:val="center"/>
            <w:hideMark/>
          </w:tcPr>
          <w:p w14:paraId="5D885AE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2376</w:t>
            </w:r>
          </w:p>
        </w:tc>
        <w:tc>
          <w:tcPr>
            <w:tcW w:w="1339" w:type="dxa"/>
            <w:tcBorders>
              <w:top w:val="nil"/>
              <w:left w:val="nil"/>
              <w:bottom w:val="single" w:sz="4" w:space="0" w:color="auto"/>
              <w:right w:val="single" w:sz="4" w:space="0" w:color="auto"/>
            </w:tcBorders>
            <w:shd w:val="clear" w:color="auto" w:fill="auto"/>
            <w:vAlign w:val="center"/>
            <w:hideMark/>
          </w:tcPr>
          <w:p w14:paraId="531327B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118.8</w:t>
            </w:r>
          </w:p>
        </w:tc>
        <w:tc>
          <w:tcPr>
            <w:tcW w:w="1018" w:type="dxa"/>
            <w:tcBorders>
              <w:top w:val="nil"/>
              <w:left w:val="nil"/>
              <w:bottom w:val="single" w:sz="4" w:space="0" w:color="auto"/>
              <w:right w:val="single" w:sz="4" w:space="0" w:color="auto"/>
            </w:tcBorders>
            <w:shd w:val="clear" w:color="auto" w:fill="auto"/>
            <w:vAlign w:val="center"/>
            <w:hideMark/>
          </w:tcPr>
          <w:p w14:paraId="20E7068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237.6</w:t>
            </w:r>
          </w:p>
        </w:tc>
        <w:tc>
          <w:tcPr>
            <w:tcW w:w="1370" w:type="dxa"/>
            <w:tcBorders>
              <w:top w:val="nil"/>
              <w:left w:val="nil"/>
              <w:bottom w:val="single" w:sz="4" w:space="0" w:color="auto"/>
              <w:right w:val="single" w:sz="4" w:space="0" w:color="auto"/>
            </w:tcBorders>
            <w:shd w:val="clear" w:color="auto" w:fill="auto"/>
            <w:vAlign w:val="center"/>
            <w:hideMark/>
          </w:tcPr>
          <w:p w14:paraId="59F300C0"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$299,206.12 </w:t>
            </w:r>
          </w:p>
        </w:tc>
      </w:tr>
      <w:tr w:rsidR="0074770B" w:rsidRPr="0074770B" w14:paraId="23302E61"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F65C9AD" w14:textId="77777777" w:rsidR="00514C86"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4)  Quarterly Appendix F audits of CEMS </w:t>
            </w:r>
          </w:p>
          <w:p w14:paraId="2E061143" w14:textId="232951AF" w:rsidR="0074770B" w:rsidRPr="0074770B" w:rsidRDefault="00514C86" w:rsidP="0074770B">
            <w:pPr>
              <w:widowControl/>
              <w:autoSpaceDE/>
              <w:autoSpaceDN/>
              <w:adjustRightInd/>
              <w:ind w:firstLineChars="100" w:firstLine="200"/>
              <w:rPr>
                <w:color w:val="000000"/>
                <w:sz w:val="20"/>
                <w:szCs w:val="20"/>
              </w:rPr>
            </w:pPr>
            <w:r>
              <w:rPr>
                <w:color w:val="000000"/>
                <w:sz w:val="20"/>
                <w:szCs w:val="20"/>
              </w:rPr>
              <w:t xml:space="preserve">            </w:t>
            </w:r>
            <w:r w:rsidR="0074770B" w:rsidRPr="0074770B">
              <w:rPr>
                <w:color w:val="000000"/>
                <w:sz w:val="20"/>
                <w:szCs w:val="20"/>
              </w:rPr>
              <w:t>(CO)</w:t>
            </w:r>
          </w:p>
        </w:tc>
        <w:tc>
          <w:tcPr>
            <w:tcW w:w="1180" w:type="dxa"/>
            <w:tcBorders>
              <w:top w:val="nil"/>
              <w:left w:val="nil"/>
              <w:bottom w:val="single" w:sz="4" w:space="0" w:color="auto"/>
              <w:right w:val="single" w:sz="4" w:space="0" w:color="auto"/>
            </w:tcBorders>
            <w:shd w:val="clear" w:color="auto" w:fill="auto"/>
            <w:vAlign w:val="center"/>
            <w:hideMark/>
          </w:tcPr>
          <w:p w14:paraId="39D0FBD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159A83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7981D2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1A337B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1D9D131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2DF2286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3E04E97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5D7D18E0"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w:t>
            </w:r>
          </w:p>
        </w:tc>
      </w:tr>
      <w:tr w:rsidR="0074770B" w:rsidRPr="0074770B" w14:paraId="75A02933"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A701363" w14:textId="6F7BC683"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a)  RATA audit (one per year)</w:t>
            </w:r>
            <w:r w:rsidRPr="0074770B">
              <w:rPr>
                <w:color w:val="000000"/>
                <w:sz w:val="20"/>
                <w:szCs w:val="20"/>
                <w:vertAlign w:val="superscript"/>
              </w:rPr>
              <w:t>f</w:t>
            </w:r>
          </w:p>
        </w:tc>
        <w:tc>
          <w:tcPr>
            <w:tcW w:w="1180" w:type="dxa"/>
            <w:tcBorders>
              <w:top w:val="nil"/>
              <w:left w:val="nil"/>
              <w:bottom w:val="single" w:sz="4" w:space="0" w:color="auto"/>
              <w:right w:val="single" w:sz="4" w:space="0" w:color="auto"/>
            </w:tcBorders>
            <w:shd w:val="clear" w:color="auto" w:fill="auto"/>
            <w:vAlign w:val="center"/>
            <w:hideMark/>
          </w:tcPr>
          <w:p w14:paraId="08A46FC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w:t>
            </w:r>
          </w:p>
        </w:tc>
        <w:tc>
          <w:tcPr>
            <w:tcW w:w="1319" w:type="dxa"/>
            <w:tcBorders>
              <w:top w:val="nil"/>
              <w:left w:val="nil"/>
              <w:bottom w:val="single" w:sz="4" w:space="0" w:color="auto"/>
              <w:right w:val="single" w:sz="4" w:space="0" w:color="auto"/>
            </w:tcBorders>
            <w:shd w:val="clear" w:color="auto" w:fill="auto"/>
            <w:vAlign w:val="center"/>
            <w:hideMark/>
          </w:tcPr>
          <w:p w14:paraId="276091E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EC9899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4AFE3F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nil"/>
              <w:left w:val="nil"/>
              <w:bottom w:val="single" w:sz="4" w:space="0" w:color="auto"/>
              <w:right w:val="single" w:sz="4" w:space="0" w:color="auto"/>
            </w:tcBorders>
            <w:shd w:val="clear" w:color="auto" w:fill="auto"/>
            <w:vAlign w:val="center"/>
            <w:hideMark/>
          </w:tcPr>
          <w:p w14:paraId="7AC9FFA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396</w:t>
            </w:r>
          </w:p>
        </w:tc>
        <w:tc>
          <w:tcPr>
            <w:tcW w:w="1339" w:type="dxa"/>
            <w:tcBorders>
              <w:top w:val="nil"/>
              <w:left w:val="nil"/>
              <w:bottom w:val="single" w:sz="4" w:space="0" w:color="auto"/>
              <w:right w:val="single" w:sz="4" w:space="0" w:color="auto"/>
            </w:tcBorders>
            <w:shd w:val="clear" w:color="auto" w:fill="auto"/>
            <w:vAlign w:val="center"/>
            <w:hideMark/>
          </w:tcPr>
          <w:p w14:paraId="3260AF7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19.8</w:t>
            </w:r>
          </w:p>
        </w:tc>
        <w:tc>
          <w:tcPr>
            <w:tcW w:w="1018" w:type="dxa"/>
            <w:tcBorders>
              <w:top w:val="nil"/>
              <w:left w:val="nil"/>
              <w:bottom w:val="single" w:sz="4" w:space="0" w:color="auto"/>
              <w:right w:val="single" w:sz="4" w:space="0" w:color="auto"/>
            </w:tcBorders>
            <w:shd w:val="clear" w:color="auto" w:fill="auto"/>
            <w:vAlign w:val="center"/>
            <w:hideMark/>
          </w:tcPr>
          <w:p w14:paraId="423811F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39.6</w:t>
            </w:r>
          </w:p>
        </w:tc>
        <w:tc>
          <w:tcPr>
            <w:tcW w:w="1370" w:type="dxa"/>
            <w:tcBorders>
              <w:top w:val="nil"/>
              <w:left w:val="nil"/>
              <w:bottom w:val="single" w:sz="4" w:space="0" w:color="auto"/>
              <w:right w:val="single" w:sz="4" w:space="0" w:color="auto"/>
            </w:tcBorders>
            <w:shd w:val="clear" w:color="auto" w:fill="auto"/>
            <w:vAlign w:val="center"/>
            <w:hideMark/>
          </w:tcPr>
          <w:p w14:paraId="7C16113C"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$49,867.69 </w:t>
            </w:r>
          </w:p>
        </w:tc>
      </w:tr>
      <w:tr w:rsidR="0074770B" w:rsidRPr="0074770B" w14:paraId="3B8E47F7"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C5973DA" w14:textId="16B96AD6"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b)  RAA audit (three per year)</w:t>
            </w:r>
            <w:r w:rsidRPr="0074770B">
              <w:rPr>
                <w:color w:val="000000"/>
                <w:sz w:val="20"/>
                <w:szCs w:val="20"/>
                <w:vertAlign w:val="superscript"/>
              </w:rPr>
              <w:t>f</w:t>
            </w:r>
          </w:p>
        </w:tc>
        <w:tc>
          <w:tcPr>
            <w:tcW w:w="1180" w:type="dxa"/>
            <w:tcBorders>
              <w:top w:val="nil"/>
              <w:left w:val="nil"/>
              <w:bottom w:val="single" w:sz="4" w:space="0" w:color="auto"/>
              <w:right w:val="single" w:sz="4" w:space="0" w:color="auto"/>
            </w:tcBorders>
            <w:shd w:val="clear" w:color="auto" w:fill="auto"/>
            <w:vAlign w:val="center"/>
            <w:hideMark/>
          </w:tcPr>
          <w:p w14:paraId="2EBE427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w:t>
            </w:r>
          </w:p>
        </w:tc>
        <w:tc>
          <w:tcPr>
            <w:tcW w:w="1319" w:type="dxa"/>
            <w:tcBorders>
              <w:top w:val="nil"/>
              <w:left w:val="nil"/>
              <w:bottom w:val="single" w:sz="4" w:space="0" w:color="auto"/>
              <w:right w:val="single" w:sz="4" w:space="0" w:color="auto"/>
            </w:tcBorders>
            <w:shd w:val="clear" w:color="auto" w:fill="auto"/>
            <w:vAlign w:val="center"/>
            <w:hideMark/>
          </w:tcPr>
          <w:p w14:paraId="5407D77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BE2F2E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5C8EA5D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nil"/>
              <w:left w:val="nil"/>
              <w:bottom w:val="single" w:sz="4" w:space="0" w:color="auto"/>
              <w:right w:val="single" w:sz="4" w:space="0" w:color="auto"/>
            </w:tcBorders>
            <w:shd w:val="clear" w:color="auto" w:fill="auto"/>
            <w:vAlign w:val="center"/>
            <w:hideMark/>
          </w:tcPr>
          <w:p w14:paraId="677C51D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1188</w:t>
            </w:r>
          </w:p>
        </w:tc>
        <w:tc>
          <w:tcPr>
            <w:tcW w:w="1339" w:type="dxa"/>
            <w:tcBorders>
              <w:top w:val="nil"/>
              <w:left w:val="nil"/>
              <w:bottom w:val="single" w:sz="4" w:space="0" w:color="auto"/>
              <w:right w:val="single" w:sz="4" w:space="0" w:color="auto"/>
            </w:tcBorders>
            <w:shd w:val="clear" w:color="auto" w:fill="auto"/>
            <w:vAlign w:val="center"/>
            <w:hideMark/>
          </w:tcPr>
          <w:p w14:paraId="275B815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59.4</w:t>
            </w:r>
          </w:p>
        </w:tc>
        <w:tc>
          <w:tcPr>
            <w:tcW w:w="1018" w:type="dxa"/>
            <w:tcBorders>
              <w:top w:val="nil"/>
              <w:left w:val="nil"/>
              <w:bottom w:val="single" w:sz="4" w:space="0" w:color="auto"/>
              <w:right w:val="single" w:sz="4" w:space="0" w:color="auto"/>
            </w:tcBorders>
            <w:shd w:val="clear" w:color="auto" w:fill="auto"/>
            <w:vAlign w:val="center"/>
            <w:hideMark/>
          </w:tcPr>
          <w:p w14:paraId="7C7CB15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118.8</w:t>
            </w:r>
          </w:p>
        </w:tc>
        <w:tc>
          <w:tcPr>
            <w:tcW w:w="1370" w:type="dxa"/>
            <w:tcBorders>
              <w:top w:val="nil"/>
              <w:left w:val="nil"/>
              <w:bottom w:val="single" w:sz="4" w:space="0" w:color="auto"/>
              <w:right w:val="single" w:sz="4" w:space="0" w:color="auto"/>
            </w:tcBorders>
            <w:shd w:val="clear" w:color="auto" w:fill="auto"/>
            <w:vAlign w:val="center"/>
            <w:hideMark/>
          </w:tcPr>
          <w:p w14:paraId="56ACBAFC"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$149,603.06 </w:t>
            </w:r>
          </w:p>
        </w:tc>
      </w:tr>
      <w:tr w:rsidR="0074770B" w:rsidRPr="0074770B" w14:paraId="58A274FD" w14:textId="77777777" w:rsidTr="00514C86">
        <w:trPr>
          <w:gridAfter w:val="1"/>
          <w:wAfter w:w="15" w:type="dxa"/>
          <w:trHeight w:val="315"/>
          <w:jc w:val="center"/>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B9037" w14:textId="5B2FB111"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c)  Daily calibration and operation</w:t>
            </w:r>
            <w:r w:rsidR="00187FCC">
              <w:rPr>
                <w:color w:val="000000"/>
                <w:sz w:val="20"/>
                <w:szCs w:val="20"/>
              </w:rPr>
              <w:t xml:space="preserve"> </w:t>
            </w:r>
            <w:r w:rsidRPr="0074770B">
              <w:rPr>
                <w:color w:val="000000"/>
                <w:sz w:val="20"/>
                <w:szCs w:val="20"/>
                <w:vertAlign w:val="superscript"/>
              </w:rPr>
              <w:t>f, g</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84B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9430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250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C48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250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A40F9"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B570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24750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6F88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1237.5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8D0A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2475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92AF9"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$3,116,730.38 </w:t>
            </w:r>
          </w:p>
        </w:tc>
      </w:tr>
      <w:tr w:rsidR="0074770B" w:rsidRPr="0074770B" w14:paraId="1381DBA6" w14:textId="77777777" w:rsidTr="00514C86">
        <w:trPr>
          <w:gridAfter w:val="1"/>
          <w:wAfter w:w="15" w:type="dxa"/>
          <w:trHeight w:val="315"/>
          <w:jc w:val="center"/>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EE247"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C.  Create information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7EBABD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See 3B</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472D10A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6E5C36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786C26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67DCBDC9"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1A69B61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647B63A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CABBD16"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w:t>
            </w:r>
          </w:p>
        </w:tc>
      </w:tr>
      <w:tr w:rsidR="0074770B" w:rsidRPr="0074770B" w14:paraId="39718D6B"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77D41D15"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D.  Gather information</w:t>
            </w:r>
          </w:p>
        </w:tc>
        <w:tc>
          <w:tcPr>
            <w:tcW w:w="1180" w:type="dxa"/>
            <w:tcBorders>
              <w:top w:val="nil"/>
              <w:left w:val="nil"/>
              <w:bottom w:val="single" w:sz="4" w:space="0" w:color="auto"/>
              <w:right w:val="single" w:sz="4" w:space="0" w:color="auto"/>
            </w:tcBorders>
            <w:shd w:val="clear" w:color="auto" w:fill="auto"/>
            <w:vAlign w:val="center"/>
            <w:hideMark/>
          </w:tcPr>
          <w:p w14:paraId="1F6CAE29"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See 3E</w:t>
            </w:r>
          </w:p>
        </w:tc>
        <w:tc>
          <w:tcPr>
            <w:tcW w:w="1319" w:type="dxa"/>
            <w:tcBorders>
              <w:top w:val="nil"/>
              <w:left w:val="nil"/>
              <w:bottom w:val="single" w:sz="4" w:space="0" w:color="auto"/>
              <w:right w:val="single" w:sz="4" w:space="0" w:color="auto"/>
            </w:tcBorders>
            <w:shd w:val="clear" w:color="auto" w:fill="auto"/>
            <w:vAlign w:val="center"/>
            <w:hideMark/>
          </w:tcPr>
          <w:p w14:paraId="2762145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8B419D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0500FB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0A77CBC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30D070A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477E595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5536FC15"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w:t>
            </w:r>
          </w:p>
        </w:tc>
      </w:tr>
      <w:tr w:rsidR="0074770B" w:rsidRPr="0074770B" w14:paraId="460F7137"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44B08E7"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E.  Report preparation</w:t>
            </w:r>
          </w:p>
        </w:tc>
        <w:tc>
          <w:tcPr>
            <w:tcW w:w="1180" w:type="dxa"/>
            <w:tcBorders>
              <w:top w:val="nil"/>
              <w:left w:val="nil"/>
              <w:bottom w:val="single" w:sz="4" w:space="0" w:color="auto"/>
              <w:right w:val="single" w:sz="4" w:space="0" w:color="auto"/>
            </w:tcBorders>
            <w:shd w:val="clear" w:color="auto" w:fill="auto"/>
            <w:vAlign w:val="center"/>
            <w:hideMark/>
          </w:tcPr>
          <w:p w14:paraId="5DA1674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1402DA3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C7A534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BD8FEA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1EAEAAF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2DE2364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5A4811A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19D972A2"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w:t>
            </w:r>
          </w:p>
        </w:tc>
      </w:tr>
      <w:tr w:rsidR="0074770B" w:rsidRPr="0074770B" w14:paraId="298EFA59"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014B98A" w14:textId="77777777" w:rsidR="00514C86"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1)  Contract or secure alternative means </w:t>
            </w:r>
          </w:p>
          <w:p w14:paraId="597725F1" w14:textId="59561E0C" w:rsidR="0074770B" w:rsidRPr="0074770B" w:rsidRDefault="00514C86" w:rsidP="0074770B">
            <w:pPr>
              <w:widowControl/>
              <w:autoSpaceDE/>
              <w:autoSpaceDN/>
              <w:adjustRightInd/>
              <w:ind w:firstLineChars="100" w:firstLine="200"/>
              <w:rPr>
                <w:color w:val="000000"/>
                <w:sz w:val="20"/>
                <w:szCs w:val="20"/>
              </w:rPr>
            </w:pPr>
            <w:r>
              <w:rPr>
                <w:color w:val="000000"/>
                <w:sz w:val="20"/>
                <w:szCs w:val="20"/>
              </w:rPr>
              <w:t xml:space="preserve">                </w:t>
            </w:r>
            <w:r w:rsidR="0074770B" w:rsidRPr="0074770B">
              <w:rPr>
                <w:color w:val="000000"/>
                <w:sz w:val="20"/>
                <w:szCs w:val="20"/>
              </w:rPr>
              <w:t>of disposal</w:t>
            </w:r>
            <w:r w:rsidR="00187FCC">
              <w:rPr>
                <w:color w:val="000000"/>
                <w:sz w:val="20"/>
                <w:szCs w:val="20"/>
              </w:rPr>
              <w:t xml:space="preserve"> </w:t>
            </w:r>
            <w:r w:rsidR="0074770B" w:rsidRPr="0074770B">
              <w:rPr>
                <w:color w:val="000000"/>
                <w:sz w:val="20"/>
                <w:szCs w:val="20"/>
                <w:vertAlign w:val="superscript"/>
              </w:rPr>
              <w:t>d</w:t>
            </w:r>
          </w:p>
        </w:tc>
        <w:tc>
          <w:tcPr>
            <w:tcW w:w="1180" w:type="dxa"/>
            <w:tcBorders>
              <w:top w:val="nil"/>
              <w:left w:val="nil"/>
              <w:bottom w:val="single" w:sz="4" w:space="0" w:color="auto"/>
              <w:right w:val="single" w:sz="4" w:space="0" w:color="auto"/>
            </w:tcBorders>
            <w:shd w:val="clear" w:color="auto" w:fill="auto"/>
            <w:vAlign w:val="center"/>
            <w:hideMark/>
          </w:tcPr>
          <w:p w14:paraId="4AF77C0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319" w:type="dxa"/>
            <w:tcBorders>
              <w:top w:val="nil"/>
              <w:left w:val="nil"/>
              <w:bottom w:val="single" w:sz="4" w:space="0" w:color="auto"/>
              <w:right w:val="single" w:sz="4" w:space="0" w:color="auto"/>
            </w:tcBorders>
            <w:shd w:val="clear" w:color="auto" w:fill="auto"/>
            <w:vAlign w:val="center"/>
            <w:hideMark/>
          </w:tcPr>
          <w:p w14:paraId="135DB41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CD3B6B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31167AA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466D2F0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9" w:type="dxa"/>
            <w:tcBorders>
              <w:top w:val="nil"/>
              <w:left w:val="nil"/>
              <w:bottom w:val="single" w:sz="4" w:space="0" w:color="auto"/>
              <w:right w:val="single" w:sz="4" w:space="0" w:color="auto"/>
            </w:tcBorders>
            <w:shd w:val="clear" w:color="auto" w:fill="auto"/>
            <w:vAlign w:val="center"/>
            <w:hideMark/>
          </w:tcPr>
          <w:p w14:paraId="65B1831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018" w:type="dxa"/>
            <w:tcBorders>
              <w:top w:val="nil"/>
              <w:left w:val="nil"/>
              <w:bottom w:val="single" w:sz="4" w:space="0" w:color="auto"/>
              <w:right w:val="single" w:sz="4" w:space="0" w:color="auto"/>
            </w:tcBorders>
            <w:shd w:val="clear" w:color="auto" w:fill="auto"/>
            <w:vAlign w:val="center"/>
            <w:hideMark/>
          </w:tcPr>
          <w:p w14:paraId="65FE227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617D9376"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$0 </w:t>
            </w:r>
          </w:p>
        </w:tc>
      </w:tr>
      <w:tr w:rsidR="0074770B" w:rsidRPr="0074770B" w14:paraId="4415E0C3"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D26F20F" w14:textId="22C5D943"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2)  Notification of final compliance</w:t>
            </w:r>
            <w:r w:rsidR="00187FCC">
              <w:rPr>
                <w:color w:val="000000"/>
                <w:sz w:val="20"/>
                <w:szCs w:val="20"/>
              </w:rPr>
              <w:t xml:space="preserve"> </w:t>
            </w:r>
            <w:r w:rsidRPr="0074770B">
              <w:rPr>
                <w:color w:val="000000"/>
                <w:sz w:val="20"/>
                <w:szCs w:val="20"/>
                <w:vertAlign w:val="superscript"/>
              </w:rPr>
              <w:t>d</w:t>
            </w:r>
          </w:p>
        </w:tc>
        <w:tc>
          <w:tcPr>
            <w:tcW w:w="1180" w:type="dxa"/>
            <w:tcBorders>
              <w:top w:val="nil"/>
              <w:left w:val="nil"/>
              <w:bottom w:val="single" w:sz="4" w:space="0" w:color="auto"/>
              <w:right w:val="single" w:sz="4" w:space="0" w:color="auto"/>
            </w:tcBorders>
            <w:shd w:val="clear" w:color="auto" w:fill="auto"/>
            <w:vAlign w:val="center"/>
            <w:hideMark/>
          </w:tcPr>
          <w:p w14:paraId="0A211F7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1.5</w:t>
            </w:r>
          </w:p>
        </w:tc>
        <w:tc>
          <w:tcPr>
            <w:tcW w:w="1319" w:type="dxa"/>
            <w:tcBorders>
              <w:top w:val="nil"/>
              <w:left w:val="nil"/>
              <w:bottom w:val="single" w:sz="4" w:space="0" w:color="auto"/>
              <w:right w:val="single" w:sz="4" w:space="0" w:color="auto"/>
            </w:tcBorders>
            <w:shd w:val="clear" w:color="auto" w:fill="auto"/>
            <w:vAlign w:val="center"/>
            <w:hideMark/>
          </w:tcPr>
          <w:p w14:paraId="33C0CF0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6D22AB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47BE522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6B63670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9" w:type="dxa"/>
            <w:tcBorders>
              <w:top w:val="nil"/>
              <w:left w:val="nil"/>
              <w:bottom w:val="single" w:sz="4" w:space="0" w:color="auto"/>
              <w:right w:val="single" w:sz="4" w:space="0" w:color="auto"/>
            </w:tcBorders>
            <w:shd w:val="clear" w:color="auto" w:fill="auto"/>
            <w:vAlign w:val="center"/>
            <w:hideMark/>
          </w:tcPr>
          <w:p w14:paraId="5F7574B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018" w:type="dxa"/>
            <w:tcBorders>
              <w:top w:val="nil"/>
              <w:left w:val="nil"/>
              <w:bottom w:val="single" w:sz="4" w:space="0" w:color="auto"/>
              <w:right w:val="single" w:sz="4" w:space="0" w:color="auto"/>
            </w:tcBorders>
            <w:shd w:val="clear" w:color="auto" w:fill="auto"/>
            <w:vAlign w:val="center"/>
            <w:hideMark/>
          </w:tcPr>
          <w:p w14:paraId="380AF78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17C6E397"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$0 </w:t>
            </w:r>
          </w:p>
        </w:tc>
      </w:tr>
      <w:tr w:rsidR="0074770B" w:rsidRPr="0074770B" w14:paraId="079B6A0B"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65C6891" w14:textId="0D613715"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3)  Initial compliance report</w:t>
            </w:r>
            <w:r w:rsidR="00187FCC">
              <w:rPr>
                <w:color w:val="000000"/>
                <w:sz w:val="20"/>
                <w:szCs w:val="20"/>
              </w:rPr>
              <w:t xml:space="preserve"> </w:t>
            </w:r>
            <w:r w:rsidRPr="0074770B">
              <w:rPr>
                <w:color w:val="000000"/>
                <w:sz w:val="20"/>
                <w:szCs w:val="20"/>
                <w:vertAlign w:val="superscript"/>
              </w:rPr>
              <w:t>d</w:t>
            </w:r>
          </w:p>
        </w:tc>
        <w:tc>
          <w:tcPr>
            <w:tcW w:w="1180" w:type="dxa"/>
            <w:tcBorders>
              <w:top w:val="nil"/>
              <w:left w:val="nil"/>
              <w:bottom w:val="single" w:sz="4" w:space="0" w:color="auto"/>
              <w:right w:val="single" w:sz="4" w:space="0" w:color="auto"/>
            </w:tcBorders>
            <w:shd w:val="clear" w:color="auto" w:fill="auto"/>
            <w:vAlign w:val="center"/>
            <w:hideMark/>
          </w:tcPr>
          <w:p w14:paraId="7224405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319" w:type="dxa"/>
            <w:tcBorders>
              <w:top w:val="nil"/>
              <w:left w:val="nil"/>
              <w:bottom w:val="single" w:sz="4" w:space="0" w:color="auto"/>
              <w:right w:val="single" w:sz="4" w:space="0" w:color="auto"/>
            </w:tcBorders>
            <w:shd w:val="clear" w:color="auto" w:fill="auto"/>
            <w:vAlign w:val="center"/>
            <w:hideMark/>
          </w:tcPr>
          <w:p w14:paraId="73C5364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FBF1DC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11E61DC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4410537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9" w:type="dxa"/>
            <w:tcBorders>
              <w:top w:val="nil"/>
              <w:left w:val="nil"/>
              <w:bottom w:val="single" w:sz="4" w:space="0" w:color="auto"/>
              <w:right w:val="single" w:sz="4" w:space="0" w:color="auto"/>
            </w:tcBorders>
            <w:shd w:val="clear" w:color="auto" w:fill="auto"/>
            <w:vAlign w:val="center"/>
            <w:hideMark/>
          </w:tcPr>
          <w:p w14:paraId="415E308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018" w:type="dxa"/>
            <w:tcBorders>
              <w:top w:val="nil"/>
              <w:left w:val="nil"/>
              <w:bottom w:val="single" w:sz="4" w:space="0" w:color="auto"/>
              <w:right w:val="single" w:sz="4" w:space="0" w:color="auto"/>
            </w:tcBorders>
            <w:shd w:val="clear" w:color="auto" w:fill="auto"/>
            <w:vAlign w:val="center"/>
            <w:hideMark/>
          </w:tcPr>
          <w:p w14:paraId="55797FE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312C3288"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$0 </w:t>
            </w:r>
          </w:p>
        </w:tc>
      </w:tr>
      <w:tr w:rsidR="0074770B" w:rsidRPr="0074770B" w14:paraId="3AC88BFE"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703FEB47" w14:textId="7C2B475C"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4)  Waste management plan</w:t>
            </w:r>
            <w:r w:rsidR="00187FCC">
              <w:rPr>
                <w:color w:val="000000"/>
                <w:sz w:val="20"/>
                <w:szCs w:val="20"/>
              </w:rPr>
              <w:t xml:space="preserve"> </w:t>
            </w:r>
            <w:r w:rsidRPr="0074770B">
              <w:rPr>
                <w:color w:val="000000"/>
                <w:sz w:val="20"/>
                <w:szCs w:val="20"/>
                <w:vertAlign w:val="superscript"/>
              </w:rPr>
              <w:t>d</w:t>
            </w:r>
          </w:p>
        </w:tc>
        <w:tc>
          <w:tcPr>
            <w:tcW w:w="1180" w:type="dxa"/>
            <w:tcBorders>
              <w:top w:val="nil"/>
              <w:left w:val="nil"/>
              <w:bottom w:val="single" w:sz="4" w:space="0" w:color="auto"/>
              <w:right w:val="single" w:sz="4" w:space="0" w:color="auto"/>
            </w:tcBorders>
            <w:shd w:val="clear" w:color="auto" w:fill="auto"/>
            <w:vAlign w:val="center"/>
            <w:hideMark/>
          </w:tcPr>
          <w:p w14:paraId="5F32075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319" w:type="dxa"/>
            <w:tcBorders>
              <w:top w:val="nil"/>
              <w:left w:val="nil"/>
              <w:bottom w:val="single" w:sz="4" w:space="0" w:color="auto"/>
              <w:right w:val="single" w:sz="4" w:space="0" w:color="auto"/>
            </w:tcBorders>
            <w:shd w:val="clear" w:color="auto" w:fill="auto"/>
            <w:vAlign w:val="center"/>
            <w:hideMark/>
          </w:tcPr>
          <w:p w14:paraId="1D507AE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387079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5E3C183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14:paraId="427A757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9" w:type="dxa"/>
            <w:tcBorders>
              <w:top w:val="nil"/>
              <w:left w:val="nil"/>
              <w:bottom w:val="single" w:sz="4" w:space="0" w:color="auto"/>
              <w:right w:val="single" w:sz="4" w:space="0" w:color="auto"/>
            </w:tcBorders>
            <w:shd w:val="clear" w:color="auto" w:fill="auto"/>
            <w:vAlign w:val="center"/>
            <w:hideMark/>
          </w:tcPr>
          <w:p w14:paraId="6EF9FF0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018" w:type="dxa"/>
            <w:tcBorders>
              <w:top w:val="nil"/>
              <w:left w:val="nil"/>
              <w:bottom w:val="single" w:sz="4" w:space="0" w:color="auto"/>
              <w:right w:val="single" w:sz="4" w:space="0" w:color="auto"/>
            </w:tcBorders>
            <w:shd w:val="clear" w:color="auto" w:fill="auto"/>
            <w:vAlign w:val="center"/>
            <w:hideMark/>
          </w:tcPr>
          <w:p w14:paraId="07B94F0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6B190B04"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$0 </w:t>
            </w:r>
          </w:p>
        </w:tc>
      </w:tr>
      <w:tr w:rsidR="0074770B" w:rsidRPr="0074770B" w14:paraId="7F77F6CE"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AAF6CB6"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5)  Annual compliance reports </w:t>
            </w:r>
          </w:p>
        </w:tc>
        <w:tc>
          <w:tcPr>
            <w:tcW w:w="1180" w:type="dxa"/>
            <w:tcBorders>
              <w:top w:val="nil"/>
              <w:left w:val="nil"/>
              <w:bottom w:val="single" w:sz="4" w:space="0" w:color="auto"/>
              <w:right w:val="single" w:sz="4" w:space="0" w:color="auto"/>
            </w:tcBorders>
            <w:shd w:val="clear" w:color="auto" w:fill="auto"/>
            <w:vAlign w:val="center"/>
            <w:hideMark/>
          </w:tcPr>
          <w:p w14:paraId="76EA48F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319" w:type="dxa"/>
            <w:tcBorders>
              <w:top w:val="nil"/>
              <w:left w:val="nil"/>
              <w:bottom w:val="single" w:sz="4" w:space="0" w:color="auto"/>
              <w:right w:val="single" w:sz="4" w:space="0" w:color="auto"/>
            </w:tcBorders>
            <w:shd w:val="clear" w:color="auto" w:fill="auto"/>
            <w:vAlign w:val="center"/>
            <w:hideMark/>
          </w:tcPr>
          <w:p w14:paraId="14FF586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2EEFAF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451F0BF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nil"/>
              <w:left w:val="nil"/>
              <w:bottom w:val="single" w:sz="4" w:space="0" w:color="auto"/>
              <w:right w:val="single" w:sz="4" w:space="0" w:color="auto"/>
            </w:tcBorders>
            <w:shd w:val="clear" w:color="auto" w:fill="auto"/>
            <w:vAlign w:val="center"/>
            <w:hideMark/>
          </w:tcPr>
          <w:p w14:paraId="531A864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3960</w:t>
            </w:r>
          </w:p>
        </w:tc>
        <w:tc>
          <w:tcPr>
            <w:tcW w:w="1339" w:type="dxa"/>
            <w:tcBorders>
              <w:top w:val="nil"/>
              <w:left w:val="nil"/>
              <w:bottom w:val="single" w:sz="4" w:space="0" w:color="auto"/>
              <w:right w:val="single" w:sz="4" w:space="0" w:color="auto"/>
            </w:tcBorders>
            <w:shd w:val="clear" w:color="auto" w:fill="auto"/>
            <w:vAlign w:val="center"/>
            <w:hideMark/>
          </w:tcPr>
          <w:p w14:paraId="3B9D33B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198</w:t>
            </w:r>
          </w:p>
        </w:tc>
        <w:tc>
          <w:tcPr>
            <w:tcW w:w="1018" w:type="dxa"/>
            <w:tcBorders>
              <w:top w:val="nil"/>
              <w:left w:val="nil"/>
              <w:bottom w:val="single" w:sz="4" w:space="0" w:color="auto"/>
              <w:right w:val="single" w:sz="4" w:space="0" w:color="auto"/>
            </w:tcBorders>
            <w:shd w:val="clear" w:color="auto" w:fill="auto"/>
            <w:vAlign w:val="center"/>
            <w:hideMark/>
          </w:tcPr>
          <w:p w14:paraId="18D5037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396</w:t>
            </w:r>
          </w:p>
        </w:tc>
        <w:tc>
          <w:tcPr>
            <w:tcW w:w="1370" w:type="dxa"/>
            <w:tcBorders>
              <w:top w:val="nil"/>
              <w:left w:val="nil"/>
              <w:bottom w:val="single" w:sz="4" w:space="0" w:color="auto"/>
              <w:right w:val="single" w:sz="4" w:space="0" w:color="auto"/>
            </w:tcBorders>
            <w:shd w:val="clear" w:color="auto" w:fill="auto"/>
            <w:vAlign w:val="center"/>
            <w:hideMark/>
          </w:tcPr>
          <w:p w14:paraId="3EF2B0DD"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$498,676.86 </w:t>
            </w:r>
          </w:p>
        </w:tc>
      </w:tr>
      <w:tr w:rsidR="0074770B" w:rsidRPr="0074770B" w14:paraId="39BEA4B1"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8444BF3"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6)  Semiannual deviation reports</w:t>
            </w:r>
          </w:p>
        </w:tc>
        <w:tc>
          <w:tcPr>
            <w:tcW w:w="1180" w:type="dxa"/>
            <w:tcBorders>
              <w:top w:val="nil"/>
              <w:left w:val="nil"/>
              <w:bottom w:val="single" w:sz="4" w:space="0" w:color="auto"/>
              <w:right w:val="single" w:sz="4" w:space="0" w:color="auto"/>
            </w:tcBorders>
            <w:shd w:val="clear" w:color="auto" w:fill="auto"/>
            <w:vAlign w:val="center"/>
            <w:hideMark/>
          </w:tcPr>
          <w:p w14:paraId="2F2280B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24</w:t>
            </w:r>
          </w:p>
        </w:tc>
        <w:tc>
          <w:tcPr>
            <w:tcW w:w="1319" w:type="dxa"/>
            <w:tcBorders>
              <w:top w:val="nil"/>
              <w:left w:val="nil"/>
              <w:bottom w:val="single" w:sz="4" w:space="0" w:color="auto"/>
              <w:right w:val="single" w:sz="4" w:space="0" w:color="auto"/>
            </w:tcBorders>
            <w:shd w:val="clear" w:color="auto" w:fill="auto"/>
            <w:vAlign w:val="center"/>
            <w:hideMark/>
          </w:tcPr>
          <w:p w14:paraId="59B0EBB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34F68E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487934B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nil"/>
              <w:left w:val="nil"/>
              <w:bottom w:val="single" w:sz="4" w:space="0" w:color="auto"/>
              <w:right w:val="single" w:sz="4" w:space="0" w:color="auto"/>
            </w:tcBorders>
            <w:shd w:val="clear" w:color="auto" w:fill="auto"/>
            <w:vAlign w:val="center"/>
            <w:hideMark/>
          </w:tcPr>
          <w:p w14:paraId="6CE7806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4752</w:t>
            </w:r>
          </w:p>
        </w:tc>
        <w:tc>
          <w:tcPr>
            <w:tcW w:w="1339" w:type="dxa"/>
            <w:tcBorders>
              <w:top w:val="nil"/>
              <w:left w:val="nil"/>
              <w:bottom w:val="single" w:sz="4" w:space="0" w:color="auto"/>
              <w:right w:val="single" w:sz="4" w:space="0" w:color="auto"/>
            </w:tcBorders>
            <w:shd w:val="clear" w:color="auto" w:fill="auto"/>
            <w:vAlign w:val="center"/>
            <w:hideMark/>
          </w:tcPr>
          <w:p w14:paraId="083502C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237.6</w:t>
            </w:r>
          </w:p>
        </w:tc>
        <w:tc>
          <w:tcPr>
            <w:tcW w:w="1018" w:type="dxa"/>
            <w:tcBorders>
              <w:top w:val="nil"/>
              <w:left w:val="nil"/>
              <w:bottom w:val="single" w:sz="4" w:space="0" w:color="auto"/>
              <w:right w:val="single" w:sz="4" w:space="0" w:color="auto"/>
            </w:tcBorders>
            <w:shd w:val="clear" w:color="auto" w:fill="auto"/>
            <w:vAlign w:val="center"/>
            <w:hideMark/>
          </w:tcPr>
          <w:p w14:paraId="74B8316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475.2</w:t>
            </w:r>
          </w:p>
        </w:tc>
        <w:tc>
          <w:tcPr>
            <w:tcW w:w="1370" w:type="dxa"/>
            <w:tcBorders>
              <w:top w:val="nil"/>
              <w:left w:val="nil"/>
              <w:bottom w:val="single" w:sz="4" w:space="0" w:color="auto"/>
              <w:right w:val="single" w:sz="4" w:space="0" w:color="auto"/>
            </w:tcBorders>
            <w:shd w:val="clear" w:color="auto" w:fill="auto"/>
            <w:vAlign w:val="center"/>
            <w:hideMark/>
          </w:tcPr>
          <w:p w14:paraId="594B5311"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$598,412.23 </w:t>
            </w:r>
          </w:p>
        </w:tc>
      </w:tr>
      <w:tr w:rsidR="0074770B" w:rsidRPr="0074770B" w14:paraId="1AEF5BEE"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1C0FB42" w14:textId="77777777" w:rsidR="0074770B" w:rsidRPr="0074770B" w:rsidRDefault="0074770B" w:rsidP="0074770B">
            <w:pPr>
              <w:widowControl/>
              <w:autoSpaceDE/>
              <w:autoSpaceDN/>
              <w:adjustRightInd/>
              <w:ind w:firstLineChars="100" w:firstLine="201"/>
              <w:rPr>
                <w:b/>
                <w:bCs/>
                <w:color w:val="000000"/>
                <w:sz w:val="20"/>
                <w:szCs w:val="20"/>
              </w:rPr>
            </w:pPr>
            <w:r w:rsidRPr="0074770B">
              <w:rPr>
                <w:b/>
                <w:bCs/>
                <w:color w:val="000000"/>
                <w:sz w:val="20"/>
                <w:szCs w:val="20"/>
              </w:rPr>
              <w:t>Subtotal for Reporting Requirements</w:t>
            </w:r>
          </w:p>
        </w:tc>
        <w:tc>
          <w:tcPr>
            <w:tcW w:w="1180" w:type="dxa"/>
            <w:tcBorders>
              <w:top w:val="nil"/>
              <w:left w:val="nil"/>
              <w:bottom w:val="single" w:sz="4" w:space="0" w:color="auto"/>
              <w:right w:val="single" w:sz="4" w:space="0" w:color="auto"/>
            </w:tcBorders>
            <w:shd w:val="clear" w:color="auto" w:fill="auto"/>
            <w:vAlign w:val="center"/>
            <w:hideMark/>
          </w:tcPr>
          <w:p w14:paraId="4373EE77"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51901CC0"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0ABE391"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D460824"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3462" w:type="dxa"/>
            <w:gridSpan w:val="3"/>
            <w:tcBorders>
              <w:top w:val="single" w:sz="4" w:space="0" w:color="auto"/>
              <w:left w:val="nil"/>
              <w:bottom w:val="single" w:sz="4" w:space="0" w:color="auto"/>
              <w:right w:val="single" w:sz="4" w:space="0" w:color="000000"/>
            </w:tcBorders>
            <w:shd w:val="clear" w:color="auto" w:fill="auto"/>
            <w:vAlign w:val="center"/>
            <w:hideMark/>
          </w:tcPr>
          <w:p w14:paraId="02B33E73"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43,149</w:t>
            </w:r>
          </w:p>
        </w:tc>
        <w:tc>
          <w:tcPr>
            <w:tcW w:w="1370" w:type="dxa"/>
            <w:tcBorders>
              <w:top w:val="nil"/>
              <w:left w:val="nil"/>
              <w:bottom w:val="single" w:sz="4" w:space="0" w:color="auto"/>
              <w:right w:val="single" w:sz="4" w:space="0" w:color="auto"/>
            </w:tcBorders>
            <w:shd w:val="clear" w:color="auto" w:fill="auto"/>
            <w:vAlign w:val="center"/>
            <w:hideMark/>
          </w:tcPr>
          <w:p w14:paraId="316F6E83" w14:textId="77777777" w:rsidR="0074770B" w:rsidRPr="0074770B" w:rsidRDefault="0074770B" w:rsidP="0074770B">
            <w:pPr>
              <w:widowControl/>
              <w:autoSpaceDE/>
              <w:autoSpaceDN/>
              <w:adjustRightInd/>
              <w:jc w:val="right"/>
              <w:rPr>
                <w:b/>
                <w:bCs/>
                <w:color w:val="000000"/>
                <w:sz w:val="20"/>
                <w:szCs w:val="20"/>
              </w:rPr>
            </w:pPr>
            <w:r w:rsidRPr="0074770B">
              <w:rPr>
                <w:b/>
                <w:bCs/>
                <w:color w:val="000000"/>
                <w:sz w:val="20"/>
                <w:szCs w:val="20"/>
              </w:rPr>
              <w:t xml:space="preserve">$4,724,963 </w:t>
            </w:r>
          </w:p>
        </w:tc>
      </w:tr>
      <w:tr w:rsidR="0074770B" w:rsidRPr="0074770B" w14:paraId="00FE1539"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BA676C0"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4.  Recordkeeping requirements</w:t>
            </w:r>
          </w:p>
        </w:tc>
        <w:tc>
          <w:tcPr>
            <w:tcW w:w="1180" w:type="dxa"/>
            <w:tcBorders>
              <w:top w:val="nil"/>
              <w:left w:val="nil"/>
              <w:bottom w:val="single" w:sz="4" w:space="0" w:color="auto"/>
              <w:right w:val="single" w:sz="4" w:space="0" w:color="auto"/>
            </w:tcBorders>
            <w:shd w:val="clear" w:color="auto" w:fill="auto"/>
            <w:vAlign w:val="center"/>
            <w:hideMark/>
          </w:tcPr>
          <w:p w14:paraId="6C2693E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1F05751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F68C6C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19F4DB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3776060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45D2277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2A41C44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381461F0"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11570F66"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E80E7CD"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A.  Read and understand rule requirement </w:t>
            </w:r>
          </w:p>
        </w:tc>
        <w:tc>
          <w:tcPr>
            <w:tcW w:w="1180" w:type="dxa"/>
            <w:tcBorders>
              <w:top w:val="nil"/>
              <w:left w:val="nil"/>
              <w:bottom w:val="single" w:sz="4" w:space="0" w:color="auto"/>
              <w:right w:val="single" w:sz="4" w:space="0" w:color="auto"/>
            </w:tcBorders>
            <w:shd w:val="clear" w:color="auto" w:fill="auto"/>
            <w:vAlign w:val="center"/>
            <w:hideMark/>
          </w:tcPr>
          <w:p w14:paraId="224970E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See 3A</w:t>
            </w:r>
          </w:p>
        </w:tc>
        <w:tc>
          <w:tcPr>
            <w:tcW w:w="1319" w:type="dxa"/>
            <w:tcBorders>
              <w:top w:val="nil"/>
              <w:left w:val="nil"/>
              <w:bottom w:val="single" w:sz="4" w:space="0" w:color="auto"/>
              <w:right w:val="single" w:sz="4" w:space="0" w:color="auto"/>
            </w:tcBorders>
            <w:shd w:val="clear" w:color="auto" w:fill="auto"/>
            <w:vAlign w:val="center"/>
            <w:hideMark/>
          </w:tcPr>
          <w:p w14:paraId="767C18B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1CC92F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02FAAD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6FB98CA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3C57179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743041E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7A5E5E5D"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36A7AA8B"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3F66809"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B.  Plan activities</w:t>
            </w:r>
          </w:p>
        </w:tc>
        <w:tc>
          <w:tcPr>
            <w:tcW w:w="1180" w:type="dxa"/>
            <w:tcBorders>
              <w:top w:val="nil"/>
              <w:left w:val="nil"/>
              <w:bottom w:val="single" w:sz="4" w:space="0" w:color="auto"/>
              <w:right w:val="single" w:sz="4" w:space="0" w:color="auto"/>
            </w:tcBorders>
            <w:shd w:val="clear" w:color="auto" w:fill="auto"/>
            <w:vAlign w:val="center"/>
            <w:hideMark/>
          </w:tcPr>
          <w:p w14:paraId="2F02130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See 3B</w:t>
            </w:r>
          </w:p>
        </w:tc>
        <w:tc>
          <w:tcPr>
            <w:tcW w:w="1319" w:type="dxa"/>
            <w:tcBorders>
              <w:top w:val="nil"/>
              <w:left w:val="nil"/>
              <w:bottom w:val="single" w:sz="4" w:space="0" w:color="auto"/>
              <w:right w:val="single" w:sz="4" w:space="0" w:color="auto"/>
            </w:tcBorders>
            <w:shd w:val="clear" w:color="auto" w:fill="auto"/>
            <w:vAlign w:val="center"/>
            <w:hideMark/>
          </w:tcPr>
          <w:p w14:paraId="7DA0299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46854F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190F3D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20E6F34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570F5D1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0372BF4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641FE52C"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2D453C5F"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9465D01"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C.  Implement Activities </w:t>
            </w:r>
          </w:p>
        </w:tc>
        <w:tc>
          <w:tcPr>
            <w:tcW w:w="1180" w:type="dxa"/>
            <w:tcBorders>
              <w:top w:val="nil"/>
              <w:left w:val="nil"/>
              <w:bottom w:val="single" w:sz="4" w:space="0" w:color="auto"/>
              <w:right w:val="single" w:sz="4" w:space="0" w:color="auto"/>
            </w:tcBorders>
            <w:shd w:val="clear" w:color="auto" w:fill="auto"/>
            <w:vAlign w:val="center"/>
            <w:hideMark/>
          </w:tcPr>
          <w:p w14:paraId="7B6AC64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See 3B</w:t>
            </w:r>
          </w:p>
        </w:tc>
        <w:tc>
          <w:tcPr>
            <w:tcW w:w="1319" w:type="dxa"/>
            <w:tcBorders>
              <w:top w:val="nil"/>
              <w:left w:val="nil"/>
              <w:bottom w:val="single" w:sz="4" w:space="0" w:color="auto"/>
              <w:right w:val="single" w:sz="4" w:space="0" w:color="auto"/>
            </w:tcBorders>
            <w:shd w:val="clear" w:color="auto" w:fill="auto"/>
            <w:vAlign w:val="center"/>
            <w:hideMark/>
          </w:tcPr>
          <w:p w14:paraId="4A45869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849C90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1B2719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65BC18A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7C0A891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3B395F8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23130F78"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6C0D3ABE"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429D0D1"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D.  Develop record system</w:t>
            </w:r>
          </w:p>
        </w:tc>
        <w:tc>
          <w:tcPr>
            <w:tcW w:w="1180" w:type="dxa"/>
            <w:tcBorders>
              <w:top w:val="nil"/>
              <w:left w:val="nil"/>
              <w:bottom w:val="single" w:sz="4" w:space="0" w:color="auto"/>
              <w:right w:val="single" w:sz="4" w:space="0" w:color="auto"/>
            </w:tcBorders>
            <w:shd w:val="clear" w:color="auto" w:fill="auto"/>
            <w:vAlign w:val="center"/>
            <w:hideMark/>
          </w:tcPr>
          <w:p w14:paraId="633CC6A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N/A</w:t>
            </w:r>
          </w:p>
        </w:tc>
        <w:tc>
          <w:tcPr>
            <w:tcW w:w="1319" w:type="dxa"/>
            <w:tcBorders>
              <w:top w:val="nil"/>
              <w:left w:val="nil"/>
              <w:bottom w:val="single" w:sz="4" w:space="0" w:color="auto"/>
              <w:right w:val="single" w:sz="4" w:space="0" w:color="auto"/>
            </w:tcBorders>
            <w:shd w:val="clear" w:color="auto" w:fill="auto"/>
            <w:vAlign w:val="center"/>
            <w:hideMark/>
          </w:tcPr>
          <w:p w14:paraId="2D9CED2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841A7E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9D373D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100F724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3BA07EC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172BDEA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090A528A"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7F094D92"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2937738"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E.  Record information</w:t>
            </w:r>
          </w:p>
        </w:tc>
        <w:tc>
          <w:tcPr>
            <w:tcW w:w="1180" w:type="dxa"/>
            <w:tcBorders>
              <w:top w:val="nil"/>
              <w:left w:val="nil"/>
              <w:bottom w:val="single" w:sz="4" w:space="0" w:color="auto"/>
              <w:right w:val="single" w:sz="4" w:space="0" w:color="auto"/>
            </w:tcBorders>
            <w:shd w:val="clear" w:color="auto" w:fill="auto"/>
            <w:vAlign w:val="center"/>
            <w:hideMark/>
          </w:tcPr>
          <w:p w14:paraId="7E51844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184C3E9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00A9DB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2526F4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5F837D7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5270F82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52ECB34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5DA78795" w14:textId="77777777" w:rsidR="0074770B" w:rsidRPr="0074770B" w:rsidRDefault="0074770B" w:rsidP="0074770B">
            <w:pPr>
              <w:widowControl/>
              <w:autoSpaceDE/>
              <w:autoSpaceDN/>
              <w:adjustRightInd/>
              <w:rPr>
                <w:color w:val="000000"/>
                <w:sz w:val="20"/>
                <w:szCs w:val="20"/>
              </w:rPr>
            </w:pPr>
            <w:r w:rsidRPr="0074770B">
              <w:rPr>
                <w:color w:val="000000"/>
                <w:sz w:val="20"/>
                <w:szCs w:val="20"/>
              </w:rPr>
              <w:t> </w:t>
            </w:r>
          </w:p>
        </w:tc>
      </w:tr>
      <w:tr w:rsidR="0074770B" w:rsidRPr="0074770B" w14:paraId="158641C8"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2F1D034" w14:textId="70C3942D"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1)  Records of SSM</w:t>
            </w:r>
            <w:r w:rsidR="00187FCC">
              <w:rPr>
                <w:color w:val="000000"/>
                <w:sz w:val="20"/>
                <w:szCs w:val="20"/>
              </w:rPr>
              <w:t xml:space="preserve"> </w:t>
            </w:r>
            <w:r w:rsidRPr="0074770B">
              <w:rPr>
                <w:color w:val="000000"/>
                <w:sz w:val="20"/>
                <w:szCs w:val="20"/>
                <w:vertAlign w:val="superscript"/>
              </w:rPr>
              <w:t>h</w:t>
            </w:r>
          </w:p>
        </w:tc>
        <w:tc>
          <w:tcPr>
            <w:tcW w:w="1180" w:type="dxa"/>
            <w:tcBorders>
              <w:top w:val="nil"/>
              <w:left w:val="nil"/>
              <w:bottom w:val="single" w:sz="4" w:space="0" w:color="auto"/>
              <w:right w:val="single" w:sz="4" w:space="0" w:color="auto"/>
            </w:tcBorders>
            <w:shd w:val="clear" w:color="auto" w:fill="auto"/>
            <w:vAlign w:val="center"/>
            <w:hideMark/>
          </w:tcPr>
          <w:p w14:paraId="31CD1F9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1.5</w:t>
            </w:r>
          </w:p>
        </w:tc>
        <w:tc>
          <w:tcPr>
            <w:tcW w:w="1319" w:type="dxa"/>
            <w:tcBorders>
              <w:top w:val="nil"/>
              <w:left w:val="nil"/>
              <w:bottom w:val="single" w:sz="4" w:space="0" w:color="auto"/>
              <w:right w:val="single" w:sz="4" w:space="0" w:color="auto"/>
            </w:tcBorders>
            <w:shd w:val="clear" w:color="auto" w:fill="auto"/>
            <w:vAlign w:val="center"/>
            <w:hideMark/>
          </w:tcPr>
          <w:p w14:paraId="2542201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52</w:t>
            </w:r>
          </w:p>
        </w:tc>
        <w:tc>
          <w:tcPr>
            <w:tcW w:w="1180" w:type="dxa"/>
            <w:tcBorders>
              <w:top w:val="nil"/>
              <w:left w:val="nil"/>
              <w:bottom w:val="nil"/>
              <w:right w:val="single" w:sz="4" w:space="0" w:color="auto"/>
            </w:tcBorders>
            <w:shd w:val="clear" w:color="auto" w:fill="auto"/>
            <w:vAlign w:val="center"/>
            <w:hideMark/>
          </w:tcPr>
          <w:p w14:paraId="74D55D8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14:paraId="3872021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nil"/>
              <w:left w:val="nil"/>
              <w:bottom w:val="single" w:sz="4" w:space="0" w:color="auto"/>
              <w:right w:val="single" w:sz="4" w:space="0" w:color="auto"/>
            </w:tcBorders>
            <w:shd w:val="clear" w:color="auto" w:fill="auto"/>
            <w:vAlign w:val="center"/>
            <w:hideMark/>
          </w:tcPr>
          <w:p w14:paraId="08C65A7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7722</w:t>
            </w:r>
          </w:p>
        </w:tc>
        <w:tc>
          <w:tcPr>
            <w:tcW w:w="1339" w:type="dxa"/>
            <w:tcBorders>
              <w:top w:val="nil"/>
              <w:left w:val="nil"/>
              <w:bottom w:val="single" w:sz="4" w:space="0" w:color="auto"/>
              <w:right w:val="single" w:sz="4" w:space="0" w:color="auto"/>
            </w:tcBorders>
            <w:shd w:val="clear" w:color="auto" w:fill="auto"/>
            <w:vAlign w:val="center"/>
            <w:hideMark/>
          </w:tcPr>
          <w:p w14:paraId="3C89264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386.1</w:t>
            </w:r>
          </w:p>
        </w:tc>
        <w:tc>
          <w:tcPr>
            <w:tcW w:w="1018" w:type="dxa"/>
            <w:tcBorders>
              <w:top w:val="nil"/>
              <w:left w:val="nil"/>
              <w:bottom w:val="single" w:sz="4" w:space="0" w:color="auto"/>
              <w:right w:val="single" w:sz="4" w:space="0" w:color="auto"/>
            </w:tcBorders>
            <w:shd w:val="clear" w:color="auto" w:fill="auto"/>
            <w:vAlign w:val="center"/>
            <w:hideMark/>
          </w:tcPr>
          <w:p w14:paraId="748D46B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772.2</w:t>
            </w:r>
          </w:p>
        </w:tc>
        <w:tc>
          <w:tcPr>
            <w:tcW w:w="1370" w:type="dxa"/>
            <w:tcBorders>
              <w:top w:val="nil"/>
              <w:left w:val="nil"/>
              <w:bottom w:val="single" w:sz="4" w:space="0" w:color="auto"/>
              <w:right w:val="single" w:sz="4" w:space="0" w:color="auto"/>
            </w:tcBorders>
            <w:shd w:val="clear" w:color="auto" w:fill="auto"/>
            <w:vAlign w:val="center"/>
            <w:hideMark/>
          </w:tcPr>
          <w:p w14:paraId="6ADF59D5"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$972,419.88 </w:t>
            </w:r>
          </w:p>
        </w:tc>
      </w:tr>
      <w:tr w:rsidR="0074770B" w:rsidRPr="0074770B" w14:paraId="192B6AE5" w14:textId="77777777" w:rsidTr="00514C86">
        <w:trPr>
          <w:gridAfter w:val="1"/>
          <w:wAfter w:w="15" w:type="dxa"/>
          <w:trHeight w:val="57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89D80CF" w14:textId="77777777" w:rsidR="00514C86"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2)  Records of emission rate computations, </w:t>
            </w:r>
          </w:p>
          <w:p w14:paraId="723DC541" w14:textId="77777777" w:rsidR="00514C86" w:rsidRDefault="00514C86" w:rsidP="0074770B">
            <w:pPr>
              <w:widowControl/>
              <w:autoSpaceDE/>
              <w:autoSpaceDN/>
              <w:adjustRightInd/>
              <w:ind w:firstLineChars="100" w:firstLine="200"/>
              <w:rPr>
                <w:color w:val="000000"/>
                <w:sz w:val="20"/>
                <w:szCs w:val="20"/>
              </w:rPr>
            </w:pPr>
            <w:r>
              <w:rPr>
                <w:color w:val="000000"/>
                <w:sz w:val="20"/>
                <w:szCs w:val="20"/>
              </w:rPr>
              <w:t xml:space="preserve">             </w:t>
            </w:r>
            <w:r w:rsidR="0074770B" w:rsidRPr="0074770B">
              <w:rPr>
                <w:color w:val="000000"/>
                <w:sz w:val="20"/>
                <w:szCs w:val="20"/>
              </w:rPr>
              <w:t xml:space="preserve">all emission exceedances and periods </w:t>
            </w:r>
            <w:r>
              <w:rPr>
                <w:color w:val="000000"/>
                <w:sz w:val="20"/>
                <w:szCs w:val="20"/>
              </w:rPr>
              <w:t xml:space="preserve">     </w:t>
            </w:r>
          </w:p>
          <w:p w14:paraId="5A9663CE" w14:textId="456C099D" w:rsidR="0074770B" w:rsidRPr="0074770B" w:rsidRDefault="00514C86" w:rsidP="0074770B">
            <w:pPr>
              <w:widowControl/>
              <w:autoSpaceDE/>
              <w:autoSpaceDN/>
              <w:adjustRightInd/>
              <w:ind w:firstLineChars="100" w:firstLine="200"/>
              <w:rPr>
                <w:color w:val="000000"/>
                <w:sz w:val="20"/>
                <w:szCs w:val="20"/>
              </w:rPr>
            </w:pPr>
            <w:r>
              <w:rPr>
                <w:color w:val="000000"/>
                <w:sz w:val="20"/>
                <w:szCs w:val="20"/>
              </w:rPr>
              <w:t xml:space="preserve">             </w:t>
            </w:r>
            <w:r w:rsidR="0074770B" w:rsidRPr="0074770B">
              <w:rPr>
                <w:color w:val="000000"/>
                <w:sz w:val="20"/>
                <w:szCs w:val="20"/>
              </w:rPr>
              <w:t>when there is no data</w:t>
            </w:r>
            <w:r w:rsidR="00187FCC">
              <w:rPr>
                <w:color w:val="000000"/>
                <w:sz w:val="20"/>
                <w:szCs w:val="20"/>
              </w:rPr>
              <w:t xml:space="preserve"> </w:t>
            </w:r>
            <w:r w:rsidR="0074770B" w:rsidRPr="0074770B">
              <w:rPr>
                <w:color w:val="000000"/>
                <w:sz w:val="20"/>
                <w:szCs w:val="20"/>
                <w:vertAlign w:val="superscript"/>
              </w:rPr>
              <w:t>h</w:t>
            </w:r>
          </w:p>
        </w:tc>
        <w:tc>
          <w:tcPr>
            <w:tcW w:w="1180" w:type="dxa"/>
            <w:tcBorders>
              <w:top w:val="nil"/>
              <w:left w:val="nil"/>
              <w:bottom w:val="single" w:sz="4" w:space="0" w:color="auto"/>
              <w:right w:val="single" w:sz="4" w:space="0" w:color="auto"/>
            </w:tcBorders>
            <w:shd w:val="clear" w:color="auto" w:fill="auto"/>
            <w:noWrap/>
            <w:vAlign w:val="center"/>
            <w:hideMark/>
          </w:tcPr>
          <w:p w14:paraId="567FC0F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1.5</w:t>
            </w:r>
          </w:p>
        </w:tc>
        <w:tc>
          <w:tcPr>
            <w:tcW w:w="1319" w:type="dxa"/>
            <w:tcBorders>
              <w:top w:val="nil"/>
              <w:left w:val="nil"/>
              <w:bottom w:val="single" w:sz="4" w:space="0" w:color="auto"/>
              <w:right w:val="single" w:sz="4" w:space="0" w:color="auto"/>
            </w:tcBorders>
            <w:shd w:val="clear" w:color="auto" w:fill="auto"/>
            <w:noWrap/>
            <w:vAlign w:val="center"/>
            <w:hideMark/>
          </w:tcPr>
          <w:p w14:paraId="7E1B53A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52</w:t>
            </w:r>
          </w:p>
        </w:tc>
        <w:tc>
          <w:tcPr>
            <w:tcW w:w="1180" w:type="dxa"/>
            <w:tcBorders>
              <w:top w:val="single" w:sz="4" w:space="0" w:color="auto"/>
              <w:left w:val="nil"/>
              <w:bottom w:val="nil"/>
              <w:right w:val="single" w:sz="4" w:space="0" w:color="auto"/>
            </w:tcBorders>
            <w:shd w:val="clear" w:color="auto" w:fill="auto"/>
            <w:vAlign w:val="center"/>
            <w:hideMark/>
          </w:tcPr>
          <w:p w14:paraId="7964C17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78</w:t>
            </w:r>
          </w:p>
        </w:tc>
        <w:tc>
          <w:tcPr>
            <w:tcW w:w="1306" w:type="dxa"/>
            <w:tcBorders>
              <w:top w:val="nil"/>
              <w:left w:val="nil"/>
              <w:bottom w:val="single" w:sz="4" w:space="0" w:color="auto"/>
              <w:right w:val="single" w:sz="4" w:space="0" w:color="auto"/>
            </w:tcBorders>
            <w:shd w:val="clear" w:color="auto" w:fill="auto"/>
            <w:noWrap/>
            <w:vAlign w:val="center"/>
            <w:hideMark/>
          </w:tcPr>
          <w:p w14:paraId="295E30D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nil"/>
              <w:left w:val="nil"/>
              <w:bottom w:val="single" w:sz="4" w:space="0" w:color="auto"/>
              <w:right w:val="single" w:sz="4" w:space="0" w:color="auto"/>
            </w:tcBorders>
            <w:shd w:val="clear" w:color="auto" w:fill="auto"/>
            <w:vAlign w:val="center"/>
            <w:hideMark/>
          </w:tcPr>
          <w:p w14:paraId="1D83AC4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7722</w:t>
            </w:r>
          </w:p>
        </w:tc>
        <w:tc>
          <w:tcPr>
            <w:tcW w:w="1339" w:type="dxa"/>
            <w:tcBorders>
              <w:top w:val="nil"/>
              <w:left w:val="nil"/>
              <w:bottom w:val="single" w:sz="4" w:space="0" w:color="auto"/>
              <w:right w:val="single" w:sz="4" w:space="0" w:color="auto"/>
            </w:tcBorders>
            <w:shd w:val="clear" w:color="auto" w:fill="auto"/>
            <w:vAlign w:val="center"/>
            <w:hideMark/>
          </w:tcPr>
          <w:p w14:paraId="5F73E36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386.1</w:t>
            </w:r>
          </w:p>
        </w:tc>
        <w:tc>
          <w:tcPr>
            <w:tcW w:w="1018" w:type="dxa"/>
            <w:tcBorders>
              <w:top w:val="nil"/>
              <w:left w:val="nil"/>
              <w:bottom w:val="single" w:sz="4" w:space="0" w:color="auto"/>
              <w:right w:val="single" w:sz="4" w:space="0" w:color="auto"/>
            </w:tcBorders>
            <w:shd w:val="clear" w:color="auto" w:fill="auto"/>
            <w:vAlign w:val="center"/>
            <w:hideMark/>
          </w:tcPr>
          <w:p w14:paraId="7BE88DB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772.2</w:t>
            </w:r>
          </w:p>
        </w:tc>
        <w:tc>
          <w:tcPr>
            <w:tcW w:w="1370" w:type="dxa"/>
            <w:tcBorders>
              <w:top w:val="nil"/>
              <w:left w:val="nil"/>
              <w:bottom w:val="single" w:sz="4" w:space="0" w:color="auto"/>
              <w:right w:val="single" w:sz="4" w:space="0" w:color="auto"/>
            </w:tcBorders>
            <w:shd w:val="clear" w:color="auto" w:fill="auto"/>
            <w:vAlign w:val="center"/>
            <w:hideMark/>
          </w:tcPr>
          <w:p w14:paraId="2391530A"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$972,419.88 </w:t>
            </w:r>
          </w:p>
        </w:tc>
      </w:tr>
      <w:tr w:rsidR="0074770B" w:rsidRPr="0074770B" w14:paraId="2781CCB4"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67474BA" w14:textId="77777777" w:rsidR="00514C86"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3)  Records of employee review of </w:t>
            </w:r>
          </w:p>
          <w:p w14:paraId="31B098E0" w14:textId="009717A6" w:rsidR="0074770B" w:rsidRPr="0074770B" w:rsidRDefault="00514C86" w:rsidP="0074770B">
            <w:pPr>
              <w:widowControl/>
              <w:autoSpaceDE/>
              <w:autoSpaceDN/>
              <w:adjustRightInd/>
              <w:ind w:firstLineChars="100" w:firstLine="200"/>
              <w:rPr>
                <w:color w:val="000000"/>
                <w:sz w:val="20"/>
                <w:szCs w:val="20"/>
              </w:rPr>
            </w:pPr>
            <w:r>
              <w:rPr>
                <w:color w:val="000000"/>
                <w:sz w:val="20"/>
                <w:szCs w:val="20"/>
              </w:rPr>
              <w:t xml:space="preserve">             </w:t>
            </w:r>
            <w:r w:rsidR="0074770B" w:rsidRPr="0074770B">
              <w:rPr>
                <w:color w:val="000000"/>
                <w:sz w:val="20"/>
                <w:szCs w:val="20"/>
              </w:rPr>
              <w:t xml:space="preserve">operations manual </w:t>
            </w:r>
          </w:p>
        </w:tc>
        <w:tc>
          <w:tcPr>
            <w:tcW w:w="1180" w:type="dxa"/>
            <w:tcBorders>
              <w:top w:val="nil"/>
              <w:left w:val="nil"/>
              <w:bottom w:val="single" w:sz="4" w:space="0" w:color="auto"/>
              <w:right w:val="single" w:sz="4" w:space="0" w:color="auto"/>
            </w:tcBorders>
            <w:shd w:val="clear" w:color="auto" w:fill="auto"/>
            <w:vAlign w:val="center"/>
            <w:hideMark/>
          </w:tcPr>
          <w:p w14:paraId="5EE5A05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w:t>
            </w:r>
          </w:p>
        </w:tc>
        <w:tc>
          <w:tcPr>
            <w:tcW w:w="1319" w:type="dxa"/>
            <w:tcBorders>
              <w:top w:val="nil"/>
              <w:left w:val="nil"/>
              <w:bottom w:val="single" w:sz="4" w:space="0" w:color="auto"/>
              <w:right w:val="single" w:sz="4" w:space="0" w:color="auto"/>
            </w:tcBorders>
            <w:shd w:val="clear" w:color="auto" w:fill="auto"/>
            <w:vAlign w:val="center"/>
            <w:hideMark/>
          </w:tcPr>
          <w:p w14:paraId="2A460B9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5C36963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352D7BF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nil"/>
              <w:left w:val="nil"/>
              <w:bottom w:val="single" w:sz="4" w:space="0" w:color="auto"/>
              <w:right w:val="single" w:sz="4" w:space="0" w:color="auto"/>
            </w:tcBorders>
            <w:shd w:val="clear" w:color="auto" w:fill="auto"/>
            <w:vAlign w:val="center"/>
            <w:hideMark/>
          </w:tcPr>
          <w:p w14:paraId="2CF9B79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396</w:t>
            </w:r>
          </w:p>
        </w:tc>
        <w:tc>
          <w:tcPr>
            <w:tcW w:w="1339" w:type="dxa"/>
            <w:tcBorders>
              <w:top w:val="nil"/>
              <w:left w:val="nil"/>
              <w:bottom w:val="single" w:sz="4" w:space="0" w:color="auto"/>
              <w:right w:val="single" w:sz="4" w:space="0" w:color="auto"/>
            </w:tcBorders>
            <w:shd w:val="clear" w:color="auto" w:fill="auto"/>
            <w:vAlign w:val="center"/>
            <w:hideMark/>
          </w:tcPr>
          <w:p w14:paraId="0304847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19.8</w:t>
            </w:r>
          </w:p>
        </w:tc>
        <w:tc>
          <w:tcPr>
            <w:tcW w:w="1018" w:type="dxa"/>
            <w:tcBorders>
              <w:top w:val="nil"/>
              <w:left w:val="nil"/>
              <w:bottom w:val="single" w:sz="4" w:space="0" w:color="auto"/>
              <w:right w:val="single" w:sz="4" w:space="0" w:color="auto"/>
            </w:tcBorders>
            <w:shd w:val="clear" w:color="auto" w:fill="auto"/>
            <w:vAlign w:val="center"/>
            <w:hideMark/>
          </w:tcPr>
          <w:p w14:paraId="5F5B22B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39.6</w:t>
            </w:r>
          </w:p>
        </w:tc>
        <w:tc>
          <w:tcPr>
            <w:tcW w:w="1370" w:type="dxa"/>
            <w:tcBorders>
              <w:top w:val="nil"/>
              <w:left w:val="nil"/>
              <w:bottom w:val="single" w:sz="4" w:space="0" w:color="auto"/>
              <w:right w:val="single" w:sz="4" w:space="0" w:color="auto"/>
            </w:tcBorders>
            <w:shd w:val="clear" w:color="auto" w:fill="auto"/>
            <w:vAlign w:val="center"/>
            <w:hideMark/>
          </w:tcPr>
          <w:p w14:paraId="4650DED8"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$49,867.69 </w:t>
            </w:r>
          </w:p>
        </w:tc>
      </w:tr>
      <w:tr w:rsidR="0074770B" w:rsidRPr="0074770B" w14:paraId="0A3E8596"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B9DC6F2" w14:textId="77777777" w:rsidR="00514C86"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4)  Record of control device operating </w:t>
            </w:r>
          </w:p>
          <w:p w14:paraId="3996CCC3" w14:textId="73518258" w:rsidR="0074770B" w:rsidRPr="0074770B" w:rsidRDefault="00514C86" w:rsidP="0074770B">
            <w:pPr>
              <w:widowControl/>
              <w:autoSpaceDE/>
              <w:autoSpaceDN/>
              <w:adjustRightInd/>
              <w:ind w:firstLineChars="100" w:firstLine="200"/>
              <w:rPr>
                <w:color w:val="000000"/>
                <w:sz w:val="20"/>
                <w:szCs w:val="20"/>
              </w:rPr>
            </w:pPr>
            <w:r>
              <w:rPr>
                <w:color w:val="000000"/>
                <w:sz w:val="20"/>
                <w:szCs w:val="20"/>
              </w:rPr>
              <w:t xml:space="preserve">             </w:t>
            </w:r>
            <w:r w:rsidR="0074770B" w:rsidRPr="0074770B">
              <w:rPr>
                <w:color w:val="000000"/>
                <w:sz w:val="20"/>
                <w:szCs w:val="20"/>
              </w:rPr>
              <w:t>parameters</w:t>
            </w:r>
            <w:r w:rsidR="00187FCC">
              <w:rPr>
                <w:color w:val="000000"/>
                <w:sz w:val="20"/>
                <w:szCs w:val="20"/>
              </w:rPr>
              <w:t xml:space="preserve"> </w:t>
            </w:r>
            <w:r w:rsidR="0074770B" w:rsidRPr="0074770B">
              <w:rPr>
                <w:color w:val="000000"/>
                <w:sz w:val="20"/>
                <w:szCs w:val="20"/>
                <w:vertAlign w:val="superscript"/>
              </w:rPr>
              <w:t>h</w:t>
            </w:r>
          </w:p>
        </w:tc>
        <w:tc>
          <w:tcPr>
            <w:tcW w:w="1180" w:type="dxa"/>
            <w:tcBorders>
              <w:top w:val="nil"/>
              <w:left w:val="nil"/>
              <w:bottom w:val="single" w:sz="4" w:space="0" w:color="auto"/>
              <w:right w:val="single" w:sz="4" w:space="0" w:color="auto"/>
            </w:tcBorders>
            <w:shd w:val="clear" w:color="auto" w:fill="auto"/>
            <w:vAlign w:val="center"/>
            <w:hideMark/>
          </w:tcPr>
          <w:p w14:paraId="693A379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1.5</w:t>
            </w:r>
          </w:p>
        </w:tc>
        <w:tc>
          <w:tcPr>
            <w:tcW w:w="1319" w:type="dxa"/>
            <w:tcBorders>
              <w:top w:val="nil"/>
              <w:left w:val="nil"/>
              <w:bottom w:val="single" w:sz="4" w:space="0" w:color="auto"/>
              <w:right w:val="single" w:sz="4" w:space="0" w:color="auto"/>
            </w:tcBorders>
            <w:shd w:val="clear" w:color="auto" w:fill="auto"/>
            <w:vAlign w:val="center"/>
            <w:hideMark/>
          </w:tcPr>
          <w:p w14:paraId="7973AB7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52</w:t>
            </w:r>
          </w:p>
        </w:tc>
        <w:tc>
          <w:tcPr>
            <w:tcW w:w="1180" w:type="dxa"/>
            <w:tcBorders>
              <w:top w:val="single" w:sz="4" w:space="0" w:color="auto"/>
              <w:left w:val="nil"/>
              <w:bottom w:val="nil"/>
              <w:right w:val="single" w:sz="4" w:space="0" w:color="auto"/>
            </w:tcBorders>
            <w:shd w:val="clear" w:color="auto" w:fill="auto"/>
            <w:vAlign w:val="center"/>
            <w:hideMark/>
          </w:tcPr>
          <w:p w14:paraId="6586E27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14:paraId="02AB5D2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105" w:type="dxa"/>
            <w:tcBorders>
              <w:top w:val="nil"/>
              <w:left w:val="nil"/>
              <w:bottom w:val="single" w:sz="4" w:space="0" w:color="auto"/>
              <w:right w:val="single" w:sz="4" w:space="0" w:color="auto"/>
            </w:tcBorders>
            <w:shd w:val="clear" w:color="auto" w:fill="auto"/>
            <w:vAlign w:val="center"/>
            <w:hideMark/>
          </w:tcPr>
          <w:p w14:paraId="032089A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7722</w:t>
            </w:r>
          </w:p>
        </w:tc>
        <w:tc>
          <w:tcPr>
            <w:tcW w:w="1339" w:type="dxa"/>
            <w:tcBorders>
              <w:top w:val="nil"/>
              <w:left w:val="nil"/>
              <w:bottom w:val="single" w:sz="4" w:space="0" w:color="auto"/>
              <w:right w:val="single" w:sz="4" w:space="0" w:color="auto"/>
            </w:tcBorders>
            <w:shd w:val="clear" w:color="auto" w:fill="auto"/>
            <w:vAlign w:val="center"/>
            <w:hideMark/>
          </w:tcPr>
          <w:p w14:paraId="124E0DF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386.1</w:t>
            </w:r>
          </w:p>
        </w:tc>
        <w:tc>
          <w:tcPr>
            <w:tcW w:w="1018" w:type="dxa"/>
            <w:tcBorders>
              <w:top w:val="nil"/>
              <w:left w:val="nil"/>
              <w:bottom w:val="single" w:sz="4" w:space="0" w:color="auto"/>
              <w:right w:val="single" w:sz="4" w:space="0" w:color="auto"/>
            </w:tcBorders>
            <w:shd w:val="clear" w:color="auto" w:fill="auto"/>
            <w:vAlign w:val="center"/>
            <w:hideMark/>
          </w:tcPr>
          <w:p w14:paraId="577A609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772.2</w:t>
            </w:r>
          </w:p>
        </w:tc>
        <w:tc>
          <w:tcPr>
            <w:tcW w:w="1370" w:type="dxa"/>
            <w:tcBorders>
              <w:top w:val="nil"/>
              <w:left w:val="nil"/>
              <w:bottom w:val="single" w:sz="4" w:space="0" w:color="auto"/>
              <w:right w:val="single" w:sz="4" w:space="0" w:color="auto"/>
            </w:tcBorders>
            <w:shd w:val="clear" w:color="auto" w:fill="auto"/>
            <w:vAlign w:val="center"/>
            <w:hideMark/>
          </w:tcPr>
          <w:p w14:paraId="0CD95FD7" w14:textId="77777777" w:rsidR="0074770B" w:rsidRPr="0074770B" w:rsidRDefault="0074770B" w:rsidP="0074770B">
            <w:pPr>
              <w:widowControl/>
              <w:autoSpaceDE/>
              <w:autoSpaceDN/>
              <w:adjustRightInd/>
              <w:jc w:val="right"/>
              <w:rPr>
                <w:color w:val="000000"/>
                <w:sz w:val="20"/>
                <w:szCs w:val="20"/>
              </w:rPr>
            </w:pPr>
            <w:r w:rsidRPr="0074770B">
              <w:rPr>
                <w:color w:val="000000"/>
                <w:sz w:val="20"/>
                <w:szCs w:val="20"/>
              </w:rPr>
              <w:t xml:space="preserve">$972,419.88 </w:t>
            </w:r>
          </w:p>
        </w:tc>
      </w:tr>
      <w:tr w:rsidR="0074770B" w:rsidRPr="0074770B" w14:paraId="3FB2CE45"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B97941A"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F. Personnel training</w:t>
            </w:r>
          </w:p>
        </w:tc>
        <w:tc>
          <w:tcPr>
            <w:tcW w:w="1180" w:type="dxa"/>
            <w:tcBorders>
              <w:top w:val="nil"/>
              <w:left w:val="nil"/>
              <w:bottom w:val="single" w:sz="4" w:space="0" w:color="auto"/>
              <w:right w:val="single" w:sz="4" w:space="0" w:color="auto"/>
            </w:tcBorders>
            <w:shd w:val="clear" w:color="auto" w:fill="auto"/>
            <w:vAlign w:val="center"/>
            <w:hideMark/>
          </w:tcPr>
          <w:p w14:paraId="21195D4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N/A</w:t>
            </w:r>
          </w:p>
        </w:tc>
        <w:tc>
          <w:tcPr>
            <w:tcW w:w="1319" w:type="dxa"/>
            <w:tcBorders>
              <w:top w:val="nil"/>
              <w:left w:val="nil"/>
              <w:bottom w:val="single" w:sz="4" w:space="0" w:color="auto"/>
              <w:right w:val="single" w:sz="4" w:space="0" w:color="auto"/>
            </w:tcBorders>
            <w:shd w:val="clear" w:color="auto" w:fill="auto"/>
            <w:vAlign w:val="center"/>
            <w:hideMark/>
          </w:tcPr>
          <w:p w14:paraId="651CFAC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3CCCFA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345FD3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2F10543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207B9A0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40D0B31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217279AE"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w:t>
            </w:r>
          </w:p>
        </w:tc>
      </w:tr>
      <w:tr w:rsidR="0074770B" w:rsidRPr="0074770B" w14:paraId="62A4DFD3"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9A00089"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G. Time for audits</w:t>
            </w:r>
          </w:p>
        </w:tc>
        <w:tc>
          <w:tcPr>
            <w:tcW w:w="1180" w:type="dxa"/>
            <w:tcBorders>
              <w:top w:val="nil"/>
              <w:left w:val="nil"/>
              <w:bottom w:val="single" w:sz="4" w:space="0" w:color="auto"/>
              <w:right w:val="single" w:sz="4" w:space="0" w:color="auto"/>
            </w:tcBorders>
            <w:shd w:val="clear" w:color="auto" w:fill="auto"/>
            <w:vAlign w:val="center"/>
            <w:hideMark/>
          </w:tcPr>
          <w:p w14:paraId="1A416EF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N/A</w:t>
            </w:r>
          </w:p>
        </w:tc>
        <w:tc>
          <w:tcPr>
            <w:tcW w:w="1319" w:type="dxa"/>
            <w:tcBorders>
              <w:top w:val="nil"/>
              <w:left w:val="nil"/>
              <w:bottom w:val="single" w:sz="4" w:space="0" w:color="auto"/>
              <w:right w:val="single" w:sz="4" w:space="0" w:color="auto"/>
            </w:tcBorders>
            <w:shd w:val="clear" w:color="auto" w:fill="auto"/>
            <w:vAlign w:val="center"/>
            <w:hideMark/>
          </w:tcPr>
          <w:p w14:paraId="5B4A185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493FCE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C59C7B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1B5082B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7AB467D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7600CBD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1798F969"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w:t>
            </w:r>
          </w:p>
        </w:tc>
      </w:tr>
      <w:tr w:rsidR="0074770B" w:rsidRPr="0074770B" w14:paraId="3DB5214E" w14:textId="77777777" w:rsidTr="00514C86">
        <w:trPr>
          <w:gridAfter w:val="1"/>
          <w:wAfter w:w="15" w:type="dxa"/>
          <w:trHeight w:val="300"/>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A2B81B5" w14:textId="5A03AE8B" w:rsidR="0074770B" w:rsidRPr="0074770B" w:rsidRDefault="0074770B" w:rsidP="0074770B">
            <w:pPr>
              <w:widowControl/>
              <w:autoSpaceDE/>
              <w:autoSpaceDN/>
              <w:adjustRightInd/>
              <w:ind w:firstLineChars="100" w:firstLine="201"/>
              <w:rPr>
                <w:b/>
                <w:bCs/>
                <w:color w:val="000000"/>
                <w:sz w:val="20"/>
                <w:szCs w:val="20"/>
              </w:rPr>
            </w:pPr>
            <w:r w:rsidRPr="0074770B">
              <w:rPr>
                <w:b/>
                <w:bCs/>
                <w:color w:val="000000"/>
                <w:sz w:val="20"/>
                <w:szCs w:val="20"/>
              </w:rPr>
              <w:t xml:space="preserve">Subtotal for Recordkeeping Requirements  </w:t>
            </w:r>
          </w:p>
        </w:tc>
        <w:tc>
          <w:tcPr>
            <w:tcW w:w="1180" w:type="dxa"/>
            <w:tcBorders>
              <w:top w:val="nil"/>
              <w:left w:val="nil"/>
              <w:bottom w:val="single" w:sz="4" w:space="0" w:color="auto"/>
              <w:right w:val="single" w:sz="4" w:space="0" w:color="auto"/>
            </w:tcBorders>
            <w:shd w:val="clear" w:color="auto" w:fill="auto"/>
            <w:vAlign w:val="center"/>
            <w:hideMark/>
          </w:tcPr>
          <w:p w14:paraId="221BF7B7"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5FADDBB"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41915E5"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169A630"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3462" w:type="dxa"/>
            <w:gridSpan w:val="3"/>
            <w:tcBorders>
              <w:top w:val="single" w:sz="4" w:space="0" w:color="auto"/>
              <w:left w:val="nil"/>
              <w:bottom w:val="single" w:sz="4" w:space="0" w:color="auto"/>
              <w:right w:val="single" w:sz="4" w:space="0" w:color="auto"/>
            </w:tcBorders>
            <w:shd w:val="clear" w:color="auto" w:fill="auto"/>
            <w:vAlign w:val="center"/>
            <w:hideMark/>
          </w:tcPr>
          <w:p w14:paraId="7D1981E2"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27,096</w:t>
            </w:r>
          </w:p>
        </w:tc>
        <w:tc>
          <w:tcPr>
            <w:tcW w:w="1370" w:type="dxa"/>
            <w:tcBorders>
              <w:top w:val="nil"/>
              <w:left w:val="nil"/>
              <w:bottom w:val="single" w:sz="4" w:space="0" w:color="auto"/>
              <w:right w:val="single" w:sz="4" w:space="0" w:color="auto"/>
            </w:tcBorders>
            <w:shd w:val="clear" w:color="auto" w:fill="auto"/>
            <w:vAlign w:val="center"/>
            <w:hideMark/>
          </w:tcPr>
          <w:p w14:paraId="5698C472" w14:textId="77777777" w:rsidR="0074770B" w:rsidRPr="0074770B" w:rsidRDefault="0074770B" w:rsidP="0074770B">
            <w:pPr>
              <w:widowControl/>
              <w:autoSpaceDE/>
              <w:autoSpaceDN/>
              <w:adjustRightInd/>
              <w:ind w:firstLineChars="100" w:firstLine="201"/>
              <w:jc w:val="right"/>
              <w:rPr>
                <w:b/>
                <w:bCs/>
                <w:color w:val="000000"/>
                <w:sz w:val="20"/>
                <w:szCs w:val="20"/>
              </w:rPr>
            </w:pPr>
            <w:r w:rsidRPr="0074770B">
              <w:rPr>
                <w:b/>
                <w:bCs/>
                <w:color w:val="000000"/>
                <w:sz w:val="20"/>
                <w:szCs w:val="20"/>
              </w:rPr>
              <w:t xml:space="preserve">$2,967,127 </w:t>
            </w:r>
          </w:p>
        </w:tc>
      </w:tr>
      <w:tr w:rsidR="0074770B" w:rsidRPr="0074770B" w14:paraId="39DE71B6" w14:textId="77777777" w:rsidTr="00514C86">
        <w:trPr>
          <w:gridAfter w:val="1"/>
          <w:wAfter w:w="15" w:type="dxa"/>
          <w:trHeight w:val="315"/>
          <w:jc w:val="center"/>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B89A5" w14:textId="5A4BFB90" w:rsidR="0074770B" w:rsidRPr="0074770B" w:rsidRDefault="0074770B" w:rsidP="0074770B">
            <w:pPr>
              <w:widowControl/>
              <w:autoSpaceDE/>
              <w:autoSpaceDN/>
              <w:adjustRightInd/>
              <w:ind w:firstLineChars="100" w:firstLine="201"/>
              <w:rPr>
                <w:b/>
                <w:bCs/>
                <w:color w:val="000000"/>
                <w:sz w:val="20"/>
                <w:szCs w:val="20"/>
              </w:rPr>
            </w:pPr>
            <w:r w:rsidRPr="0074770B">
              <w:rPr>
                <w:b/>
                <w:bCs/>
                <w:color w:val="000000"/>
                <w:sz w:val="20"/>
                <w:szCs w:val="20"/>
              </w:rPr>
              <w:t>TOTAL LABOR BURDEN AND COST (rounded)</w:t>
            </w:r>
            <w:r w:rsidR="007B790F">
              <w:rPr>
                <w:b/>
                <w:bCs/>
                <w:color w:val="000000"/>
                <w:sz w:val="20"/>
                <w:szCs w:val="20"/>
              </w:rPr>
              <w:t xml:space="preserve"> </w:t>
            </w:r>
            <w:r w:rsidR="007B790F" w:rsidRPr="0074770B">
              <w:rPr>
                <w:b/>
                <w:bCs/>
                <w:color w:val="000000"/>
                <w:sz w:val="20"/>
                <w:szCs w:val="20"/>
                <w:vertAlign w:val="superscript"/>
              </w:rPr>
              <w:t>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36C76C0"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48E99"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F5E2B"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C889D"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34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D1C593"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70,200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590BD" w14:textId="77777777" w:rsidR="0074770B" w:rsidRPr="0074770B" w:rsidRDefault="0074770B" w:rsidP="0074770B">
            <w:pPr>
              <w:widowControl/>
              <w:autoSpaceDE/>
              <w:autoSpaceDN/>
              <w:adjustRightInd/>
              <w:ind w:firstLineChars="100" w:firstLine="201"/>
              <w:jc w:val="right"/>
              <w:rPr>
                <w:b/>
                <w:bCs/>
                <w:color w:val="000000"/>
                <w:sz w:val="20"/>
                <w:szCs w:val="20"/>
              </w:rPr>
            </w:pPr>
            <w:r w:rsidRPr="0074770B">
              <w:rPr>
                <w:b/>
                <w:bCs/>
                <w:color w:val="000000"/>
                <w:sz w:val="20"/>
                <w:szCs w:val="20"/>
              </w:rPr>
              <w:t xml:space="preserve">$7,690,000 </w:t>
            </w:r>
          </w:p>
        </w:tc>
      </w:tr>
      <w:tr w:rsidR="0074770B" w:rsidRPr="0074770B" w14:paraId="35717931"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5BD1ECC" w14:textId="2FFEA0D3" w:rsidR="0074770B" w:rsidRPr="0074770B" w:rsidRDefault="0074770B" w:rsidP="0074770B">
            <w:pPr>
              <w:widowControl/>
              <w:autoSpaceDE/>
              <w:autoSpaceDN/>
              <w:adjustRightInd/>
              <w:ind w:firstLineChars="100" w:firstLine="201"/>
              <w:rPr>
                <w:b/>
                <w:bCs/>
                <w:color w:val="000000"/>
                <w:sz w:val="20"/>
                <w:szCs w:val="20"/>
              </w:rPr>
            </w:pPr>
            <w:r w:rsidRPr="0074770B">
              <w:rPr>
                <w:b/>
                <w:bCs/>
                <w:color w:val="000000"/>
                <w:sz w:val="20"/>
                <w:szCs w:val="20"/>
              </w:rPr>
              <w:t>Total Capital/O&amp;M Costs (rounded)</w:t>
            </w:r>
            <w:r w:rsidR="007B790F">
              <w:rPr>
                <w:b/>
                <w:bCs/>
                <w:color w:val="000000"/>
                <w:sz w:val="20"/>
                <w:szCs w:val="20"/>
              </w:rPr>
              <w:t xml:space="preserve"> </w:t>
            </w:r>
            <w:r w:rsidR="007B790F" w:rsidRPr="0074770B">
              <w:rPr>
                <w:b/>
                <w:bCs/>
                <w:color w:val="000000"/>
                <w:sz w:val="20"/>
                <w:szCs w:val="20"/>
                <w:vertAlign w:val="superscript"/>
              </w:rPr>
              <w:t>i</w:t>
            </w:r>
            <w:r w:rsidR="007B790F">
              <w:rPr>
                <w:b/>
                <w:bCs/>
                <w:color w:val="000000"/>
                <w:sz w:val="20"/>
                <w:szCs w:val="20"/>
                <w:vertAlign w:val="superscript"/>
              </w:rPr>
              <w:t xml:space="preserve">, </w:t>
            </w:r>
            <w:r w:rsidRPr="0074770B">
              <w:rPr>
                <w:b/>
                <w:bCs/>
                <w:color w:val="000000"/>
                <w:sz w:val="20"/>
                <w:szCs w:val="20"/>
                <w:vertAlign w:val="superscript"/>
              </w:rPr>
              <w:t>j</w:t>
            </w:r>
          </w:p>
        </w:tc>
        <w:tc>
          <w:tcPr>
            <w:tcW w:w="1180" w:type="dxa"/>
            <w:tcBorders>
              <w:top w:val="nil"/>
              <w:left w:val="nil"/>
              <w:bottom w:val="single" w:sz="4" w:space="0" w:color="auto"/>
              <w:right w:val="single" w:sz="4" w:space="0" w:color="auto"/>
            </w:tcBorders>
            <w:shd w:val="clear" w:color="auto" w:fill="auto"/>
            <w:vAlign w:val="center"/>
            <w:hideMark/>
          </w:tcPr>
          <w:p w14:paraId="63533D1E"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0B5C8CE8"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8964E0F"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93D94FA"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0A891AA8"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48D05EB8"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7CCEA1D1"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1E22BB20" w14:textId="77777777" w:rsidR="0074770B" w:rsidRPr="0074770B" w:rsidRDefault="0074770B" w:rsidP="0074770B">
            <w:pPr>
              <w:widowControl/>
              <w:autoSpaceDE/>
              <w:autoSpaceDN/>
              <w:adjustRightInd/>
              <w:ind w:firstLineChars="100" w:firstLine="201"/>
              <w:jc w:val="right"/>
              <w:rPr>
                <w:b/>
                <w:bCs/>
                <w:color w:val="000000"/>
                <w:sz w:val="20"/>
                <w:szCs w:val="20"/>
              </w:rPr>
            </w:pPr>
            <w:r w:rsidRPr="0074770B">
              <w:rPr>
                <w:b/>
                <w:bCs/>
                <w:color w:val="000000"/>
                <w:sz w:val="20"/>
                <w:szCs w:val="20"/>
              </w:rPr>
              <w:t xml:space="preserve">$495,000 </w:t>
            </w:r>
          </w:p>
        </w:tc>
      </w:tr>
      <w:tr w:rsidR="0074770B" w:rsidRPr="0074770B" w14:paraId="2359955A" w14:textId="77777777" w:rsidTr="00514C86">
        <w:trPr>
          <w:gridAfter w:val="1"/>
          <w:wAfter w:w="15" w:type="dxa"/>
          <w:trHeight w:val="315"/>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D4319FA" w14:textId="566C8C80" w:rsidR="0074770B" w:rsidRPr="0074770B" w:rsidRDefault="0074770B" w:rsidP="0074770B">
            <w:pPr>
              <w:widowControl/>
              <w:autoSpaceDE/>
              <w:autoSpaceDN/>
              <w:adjustRightInd/>
              <w:ind w:firstLineChars="100" w:firstLine="201"/>
              <w:rPr>
                <w:b/>
                <w:bCs/>
                <w:color w:val="000000"/>
                <w:sz w:val="20"/>
                <w:szCs w:val="20"/>
              </w:rPr>
            </w:pPr>
            <w:r w:rsidRPr="0074770B">
              <w:rPr>
                <w:b/>
                <w:bCs/>
                <w:color w:val="000000"/>
                <w:sz w:val="20"/>
                <w:szCs w:val="20"/>
              </w:rPr>
              <w:t>Grand Total (Labor and Capital/O&amp;M Costs) (rounded)</w:t>
            </w:r>
            <w:r w:rsidR="007B790F" w:rsidRPr="0074770B">
              <w:rPr>
                <w:b/>
                <w:bCs/>
                <w:color w:val="000000"/>
                <w:sz w:val="20"/>
                <w:szCs w:val="20"/>
                <w:vertAlign w:val="superscript"/>
              </w:rPr>
              <w:t xml:space="preserve"> i</w:t>
            </w:r>
          </w:p>
        </w:tc>
        <w:tc>
          <w:tcPr>
            <w:tcW w:w="1180" w:type="dxa"/>
            <w:tcBorders>
              <w:top w:val="nil"/>
              <w:left w:val="nil"/>
              <w:bottom w:val="single" w:sz="4" w:space="0" w:color="auto"/>
              <w:right w:val="single" w:sz="4" w:space="0" w:color="auto"/>
            </w:tcBorders>
            <w:shd w:val="clear" w:color="auto" w:fill="auto"/>
            <w:vAlign w:val="center"/>
            <w:hideMark/>
          </w:tcPr>
          <w:p w14:paraId="7248691A"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5EF5101E"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A782A88"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F04A93A"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14:paraId="20DCFFCC"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339" w:type="dxa"/>
            <w:tcBorders>
              <w:top w:val="nil"/>
              <w:left w:val="nil"/>
              <w:bottom w:val="single" w:sz="4" w:space="0" w:color="auto"/>
              <w:right w:val="single" w:sz="4" w:space="0" w:color="auto"/>
            </w:tcBorders>
            <w:shd w:val="clear" w:color="auto" w:fill="auto"/>
            <w:vAlign w:val="center"/>
            <w:hideMark/>
          </w:tcPr>
          <w:p w14:paraId="594DF3F9"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1E958082"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686FC807" w14:textId="77777777" w:rsidR="0074770B" w:rsidRPr="0074770B" w:rsidRDefault="0074770B" w:rsidP="0074770B">
            <w:pPr>
              <w:widowControl/>
              <w:autoSpaceDE/>
              <w:autoSpaceDN/>
              <w:adjustRightInd/>
              <w:ind w:firstLineChars="100" w:firstLine="201"/>
              <w:jc w:val="right"/>
              <w:rPr>
                <w:b/>
                <w:bCs/>
                <w:color w:val="000000"/>
                <w:sz w:val="20"/>
                <w:szCs w:val="20"/>
              </w:rPr>
            </w:pPr>
            <w:r w:rsidRPr="0074770B">
              <w:rPr>
                <w:b/>
                <w:bCs/>
                <w:color w:val="000000"/>
                <w:sz w:val="20"/>
                <w:szCs w:val="20"/>
              </w:rPr>
              <w:t xml:space="preserve">$8,190,000 </w:t>
            </w:r>
          </w:p>
        </w:tc>
      </w:tr>
    </w:tbl>
    <w:p w14:paraId="69295A20" w14:textId="658200F1" w:rsidR="003D6951" w:rsidRDefault="003D6951" w:rsidP="003D6951"/>
    <w:p w14:paraId="49F5E50B" w14:textId="20A81D2C" w:rsidR="0074770B" w:rsidRPr="00114957" w:rsidRDefault="0074770B" w:rsidP="0074770B">
      <w:pPr>
        <w:rPr>
          <w:sz w:val="20"/>
          <w:szCs w:val="20"/>
        </w:rPr>
      </w:pPr>
      <w:r w:rsidRPr="00114957">
        <w:rPr>
          <w:sz w:val="20"/>
          <w:szCs w:val="20"/>
        </w:rPr>
        <w:t>Assumptions:</w:t>
      </w:r>
    </w:p>
    <w:p w14:paraId="7960BF11" w14:textId="754F3CDB" w:rsidR="0074770B" w:rsidRPr="00114957" w:rsidRDefault="0074770B" w:rsidP="0074770B">
      <w:pPr>
        <w:rPr>
          <w:sz w:val="20"/>
          <w:szCs w:val="20"/>
        </w:rPr>
      </w:pPr>
      <w:r w:rsidRPr="00114957">
        <w:rPr>
          <w:sz w:val="20"/>
          <w:szCs w:val="20"/>
          <w:vertAlign w:val="superscript"/>
        </w:rPr>
        <w:t>a</w:t>
      </w:r>
      <w:r w:rsidRPr="00114957">
        <w:rPr>
          <w:sz w:val="20"/>
          <w:szCs w:val="20"/>
        </w:rPr>
        <w:t xml:space="preserve"> We have assumed that there are approximately 99 respondents, with no additional new or reconstructed sources becoming subject to the rule over the next three years.  </w:t>
      </w:r>
    </w:p>
    <w:p w14:paraId="0F8EFAD8" w14:textId="4139E3FB" w:rsidR="0074770B" w:rsidRPr="00114957" w:rsidRDefault="0074770B" w:rsidP="0074770B">
      <w:pPr>
        <w:rPr>
          <w:sz w:val="20"/>
          <w:szCs w:val="20"/>
        </w:rPr>
      </w:pPr>
      <w:r w:rsidRPr="00114957">
        <w:rPr>
          <w:sz w:val="20"/>
          <w:szCs w:val="20"/>
          <w:vertAlign w:val="superscript"/>
        </w:rPr>
        <w:t>b</w:t>
      </w:r>
      <w:r w:rsidRPr="00114957">
        <w:rPr>
          <w:sz w:val="20"/>
          <w:szCs w:val="20"/>
        </w:rPr>
        <w:t xml:space="preserve"> This ICR uses the following labor rates: $112.98 (technical), $149.35 (managerial), and $54.81 (clerical). These rates are from the United States 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w:t>
      </w:r>
    </w:p>
    <w:p w14:paraId="7B39FA1F" w14:textId="7E2680D8" w:rsidR="0074770B" w:rsidRPr="00114957" w:rsidRDefault="0074770B" w:rsidP="0074770B">
      <w:pPr>
        <w:rPr>
          <w:sz w:val="20"/>
          <w:szCs w:val="20"/>
        </w:rPr>
      </w:pPr>
      <w:r w:rsidRPr="00114957">
        <w:rPr>
          <w:sz w:val="20"/>
          <w:szCs w:val="20"/>
          <w:vertAlign w:val="superscript"/>
        </w:rPr>
        <w:t>c</w:t>
      </w:r>
      <w:r w:rsidRPr="00114957">
        <w:rPr>
          <w:sz w:val="20"/>
          <w:szCs w:val="20"/>
        </w:rPr>
        <w:t xml:space="preserve"> We assume existing sources will take one hour to re-familiarize with rule requirements.</w:t>
      </w:r>
      <w:r w:rsidRPr="00114957">
        <w:rPr>
          <w:sz w:val="20"/>
          <w:szCs w:val="20"/>
        </w:rPr>
        <w:tab/>
      </w:r>
    </w:p>
    <w:p w14:paraId="7A3D664D" w14:textId="1DE25F2E" w:rsidR="0074770B" w:rsidRPr="00114957" w:rsidRDefault="0074770B" w:rsidP="0074770B">
      <w:pPr>
        <w:rPr>
          <w:sz w:val="20"/>
          <w:szCs w:val="20"/>
        </w:rPr>
      </w:pPr>
      <w:r w:rsidRPr="00114957">
        <w:rPr>
          <w:sz w:val="20"/>
          <w:szCs w:val="20"/>
          <w:vertAlign w:val="superscript"/>
        </w:rPr>
        <w:t>d</w:t>
      </w:r>
      <w:r w:rsidRPr="00114957">
        <w:rPr>
          <w:sz w:val="20"/>
          <w:szCs w:val="20"/>
        </w:rPr>
        <w:t xml:space="preserve"> We have assumed that all respondents have achieved final compliance for the emission guidelines.</w:t>
      </w:r>
    </w:p>
    <w:p w14:paraId="208A9FAC" w14:textId="75A65CF5" w:rsidR="0074770B" w:rsidRPr="00114957" w:rsidRDefault="0074770B" w:rsidP="0074770B">
      <w:pPr>
        <w:rPr>
          <w:sz w:val="20"/>
          <w:szCs w:val="20"/>
        </w:rPr>
      </w:pPr>
      <w:r w:rsidRPr="00114957">
        <w:rPr>
          <w:sz w:val="20"/>
          <w:szCs w:val="20"/>
          <w:vertAlign w:val="superscript"/>
        </w:rPr>
        <w:t>e</w:t>
      </w:r>
      <w:r w:rsidRPr="00114957">
        <w:rPr>
          <w:sz w:val="20"/>
          <w:szCs w:val="20"/>
        </w:rPr>
        <w:t xml:space="preserve"> We have assumed that 20 percent of respondents will repeat initial tests due to failure.</w:t>
      </w:r>
    </w:p>
    <w:p w14:paraId="011C3B2A" w14:textId="475B6FBB" w:rsidR="0074770B" w:rsidRPr="00114957" w:rsidRDefault="0074770B" w:rsidP="0074770B">
      <w:pPr>
        <w:rPr>
          <w:sz w:val="20"/>
          <w:szCs w:val="20"/>
        </w:rPr>
      </w:pPr>
      <w:r w:rsidRPr="00114957">
        <w:rPr>
          <w:sz w:val="20"/>
          <w:szCs w:val="20"/>
          <w:vertAlign w:val="superscript"/>
        </w:rPr>
        <w:t>f</w:t>
      </w:r>
      <w:r w:rsidRPr="00114957">
        <w:rPr>
          <w:sz w:val="20"/>
          <w:szCs w:val="20"/>
        </w:rPr>
        <w:t xml:space="preserve"> We have assumed that RATA audits are performed for one of the four quarterly audits, and RAA tests are performed for three of the four quarterly audits.</w:t>
      </w:r>
    </w:p>
    <w:p w14:paraId="33167E25" w14:textId="6CB8E901" w:rsidR="0074770B" w:rsidRPr="00114957" w:rsidRDefault="0074770B" w:rsidP="0074770B">
      <w:pPr>
        <w:rPr>
          <w:sz w:val="20"/>
          <w:szCs w:val="20"/>
        </w:rPr>
      </w:pPr>
      <w:r w:rsidRPr="00114957">
        <w:rPr>
          <w:sz w:val="20"/>
          <w:szCs w:val="20"/>
          <w:vertAlign w:val="superscript"/>
        </w:rPr>
        <w:t>g</w:t>
      </w:r>
      <w:r w:rsidRPr="00114957">
        <w:rPr>
          <w:sz w:val="20"/>
          <w:szCs w:val="20"/>
        </w:rPr>
        <w:t xml:space="preserve"> We have assumed that each operation day requires a CEMS calibration; Combustor models 2, 3, and 4 assume 250 days of operation per year, Model 1 = 121 days/yr.  For consistency, 250 operating days are assumed for all models.  Emission testing hours (0.25 hr/occurrence) accounts for periodic contractor operation and maintenance support.  Annual hours averaged to a daily basis.</w:t>
      </w:r>
    </w:p>
    <w:p w14:paraId="00F21AA7" w14:textId="29206F0D" w:rsidR="0074770B" w:rsidRPr="00114957" w:rsidRDefault="0074770B" w:rsidP="0074770B">
      <w:pPr>
        <w:rPr>
          <w:sz w:val="20"/>
          <w:szCs w:val="20"/>
        </w:rPr>
      </w:pPr>
      <w:r w:rsidRPr="00114957">
        <w:rPr>
          <w:sz w:val="20"/>
          <w:szCs w:val="20"/>
          <w:vertAlign w:val="superscript"/>
        </w:rPr>
        <w:t>h</w:t>
      </w:r>
      <w:r w:rsidRPr="00114957">
        <w:rPr>
          <w:sz w:val="20"/>
          <w:szCs w:val="20"/>
        </w:rPr>
        <w:t xml:space="preserve"> We have assumed that each respondent will record information 52 times per year.</w:t>
      </w:r>
    </w:p>
    <w:p w14:paraId="62F5230A" w14:textId="1045D85E" w:rsidR="0074770B" w:rsidRPr="00114957" w:rsidRDefault="0074770B" w:rsidP="0074770B">
      <w:pPr>
        <w:rPr>
          <w:sz w:val="20"/>
          <w:szCs w:val="20"/>
        </w:rPr>
      </w:pPr>
      <w:r w:rsidRPr="00114957">
        <w:rPr>
          <w:sz w:val="20"/>
          <w:szCs w:val="20"/>
          <w:vertAlign w:val="superscript"/>
        </w:rPr>
        <w:t>i</w:t>
      </w:r>
      <w:r w:rsidRPr="00114957">
        <w:rPr>
          <w:sz w:val="20"/>
          <w:szCs w:val="20"/>
        </w:rPr>
        <w:t xml:space="preserve"> Totals have been rounded to 3 significant figures.  Figures may not add exactly due to rounding.</w:t>
      </w:r>
    </w:p>
    <w:p w14:paraId="476AFB23" w14:textId="2CAA8416" w:rsidR="0074770B" w:rsidRPr="00114957" w:rsidRDefault="0074770B" w:rsidP="0074770B">
      <w:pPr>
        <w:rPr>
          <w:sz w:val="20"/>
          <w:szCs w:val="20"/>
        </w:rPr>
      </w:pPr>
      <w:r w:rsidRPr="00114957">
        <w:rPr>
          <w:sz w:val="20"/>
          <w:szCs w:val="20"/>
          <w:vertAlign w:val="superscript"/>
        </w:rPr>
        <w:t>j</w:t>
      </w:r>
      <w:r w:rsidRPr="00114957">
        <w:rPr>
          <w:sz w:val="20"/>
          <w:szCs w:val="20"/>
        </w:rPr>
        <w:t xml:space="preserve"> Capital and O&amp;M costs represent costs for CEMS.</w:t>
      </w:r>
    </w:p>
    <w:p w14:paraId="6D74BC20" w14:textId="77777777" w:rsidR="0074770B" w:rsidRPr="0074770B" w:rsidRDefault="0074770B" w:rsidP="003D6951"/>
    <w:p w14:paraId="0FA32E41" w14:textId="02322FC9" w:rsidR="0074770B" w:rsidRPr="0074770B" w:rsidRDefault="00144F35" w:rsidP="0074770B">
      <w:pPr>
        <w:widowControl/>
        <w:autoSpaceDE/>
        <w:autoSpaceDN/>
        <w:adjustRightInd/>
        <w:rPr>
          <w:b/>
          <w:bCs/>
          <w:color w:val="000000"/>
        </w:rPr>
      </w:pPr>
      <w:r>
        <w:rPr>
          <w:b/>
          <w:bCs/>
          <w:color w:val="000000"/>
        </w:rPr>
        <w:br w:type="page"/>
      </w:r>
      <w:r w:rsidR="0074770B" w:rsidRPr="0074770B">
        <w:rPr>
          <w:b/>
          <w:bCs/>
          <w:color w:val="000000"/>
        </w:rPr>
        <w:t>Table 2:  Average Annual EPA Burden and Cost – Emission Guidelines for Existing Other Solid Waste Incineration Units (40 CFR Part 60, Subpart FFFF) (Renewal)</w:t>
      </w:r>
    </w:p>
    <w:tbl>
      <w:tblPr>
        <w:tblW w:w="13352" w:type="dxa"/>
        <w:jc w:val="center"/>
        <w:tblLook w:val="04A0" w:firstRow="1" w:lastRow="0" w:firstColumn="1" w:lastColumn="0" w:noHBand="0" w:noVBand="1"/>
      </w:tblPr>
      <w:tblGrid>
        <w:gridCol w:w="3411"/>
        <w:gridCol w:w="1259"/>
        <w:gridCol w:w="1238"/>
        <w:gridCol w:w="1231"/>
        <w:gridCol w:w="1004"/>
        <w:gridCol w:w="1241"/>
        <w:gridCol w:w="1338"/>
        <w:gridCol w:w="1214"/>
        <w:gridCol w:w="1416"/>
      </w:tblGrid>
      <w:tr w:rsidR="0074770B" w:rsidRPr="0074770B" w14:paraId="14F20F79" w14:textId="77777777" w:rsidTr="00FB13B1">
        <w:trPr>
          <w:trHeight w:val="300"/>
          <w:jc w:val="center"/>
        </w:trPr>
        <w:tc>
          <w:tcPr>
            <w:tcW w:w="3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0E7C3"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Activity</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5997E5ED"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35C96E1"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(B)</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02151128"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(C)</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7D3FCFB8"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(D)</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1410BBC9"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100D4D3"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(F)</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77F19570"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(G)</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09FEF462"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(H)</w:t>
            </w:r>
          </w:p>
        </w:tc>
      </w:tr>
      <w:tr w:rsidR="0074770B" w:rsidRPr="0074770B" w14:paraId="56F71EBA" w14:textId="77777777" w:rsidTr="00FB13B1">
        <w:trPr>
          <w:trHeight w:val="1020"/>
          <w:jc w:val="center"/>
        </w:trPr>
        <w:tc>
          <w:tcPr>
            <w:tcW w:w="3411" w:type="dxa"/>
            <w:vMerge/>
            <w:tcBorders>
              <w:top w:val="single" w:sz="4" w:space="0" w:color="auto"/>
              <w:left w:val="single" w:sz="4" w:space="0" w:color="auto"/>
              <w:bottom w:val="single" w:sz="4" w:space="0" w:color="auto"/>
              <w:right w:val="single" w:sz="4" w:space="0" w:color="auto"/>
            </w:tcBorders>
            <w:vAlign w:val="center"/>
            <w:hideMark/>
          </w:tcPr>
          <w:p w14:paraId="25484D74" w14:textId="77777777" w:rsidR="0074770B" w:rsidRPr="0074770B" w:rsidRDefault="0074770B" w:rsidP="0074770B">
            <w:pPr>
              <w:widowControl/>
              <w:autoSpaceDE/>
              <w:autoSpaceDN/>
              <w:adjustRightInd/>
              <w:rPr>
                <w:b/>
                <w:bCs/>
                <w:color w:val="000000"/>
                <w:sz w:val="20"/>
                <w:szCs w:val="20"/>
              </w:rPr>
            </w:pPr>
          </w:p>
        </w:tc>
        <w:tc>
          <w:tcPr>
            <w:tcW w:w="1259" w:type="dxa"/>
            <w:tcBorders>
              <w:top w:val="nil"/>
              <w:left w:val="nil"/>
              <w:bottom w:val="single" w:sz="4" w:space="0" w:color="auto"/>
              <w:right w:val="single" w:sz="4" w:space="0" w:color="auto"/>
            </w:tcBorders>
            <w:shd w:val="clear" w:color="auto" w:fill="auto"/>
            <w:vAlign w:val="center"/>
            <w:hideMark/>
          </w:tcPr>
          <w:p w14:paraId="61D03354"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EPA person- 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0B4E15B4"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No. of occurrences per plant per year</w:t>
            </w:r>
          </w:p>
        </w:tc>
        <w:tc>
          <w:tcPr>
            <w:tcW w:w="1231" w:type="dxa"/>
            <w:tcBorders>
              <w:top w:val="nil"/>
              <w:left w:val="nil"/>
              <w:bottom w:val="single" w:sz="4" w:space="0" w:color="auto"/>
              <w:right w:val="single" w:sz="4" w:space="0" w:color="auto"/>
            </w:tcBorders>
            <w:shd w:val="clear" w:color="auto" w:fill="auto"/>
            <w:vAlign w:val="center"/>
            <w:hideMark/>
          </w:tcPr>
          <w:p w14:paraId="4DA35B5A"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EPA person- hours per plant per year (C=AxB)</w:t>
            </w:r>
          </w:p>
        </w:tc>
        <w:tc>
          <w:tcPr>
            <w:tcW w:w="1004" w:type="dxa"/>
            <w:tcBorders>
              <w:top w:val="nil"/>
              <w:left w:val="nil"/>
              <w:bottom w:val="single" w:sz="4" w:space="0" w:color="auto"/>
              <w:right w:val="single" w:sz="4" w:space="0" w:color="auto"/>
            </w:tcBorders>
            <w:shd w:val="clear" w:color="auto" w:fill="auto"/>
            <w:vAlign w:val="center"/>
            <w:hideMark/>
          </w:tcPr>
          <w:p w14:paraId="0EF4780C" w14:textId="3A1D76C9"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Plants per year</w:t>
            </w:r>
            <w:r w:rsidR="00514C86">
              <w:rPr>
                <w:b/>
                <w:bCs/>
                <w:color w:val="000000"/>
                <w:sz w:val="20"/>
                <w:szCs w:val="20"/>
              </w:rPr>
              <w:t xml:space="preserve"> </w:t>
            </w:r>
            <w:r w:rsidRPr="0074770B">
              <w:rPr>
                <w:b/>
                <w:bCs/>
                <w:color w:val="000000"/>
                <w:vertAlign w:val="superscript"/>
              </w:rPr>
              <w:t>a</w:t>
            </w:r>
          </w:p>
        </w:tc>
        <w:tc>
          <w:tcPr>
            <w:tcW w:w="1241" w:type="dxa"/>
            <w:tcBorders>
              <w:top w:val="nil"/>
              <w:left w:val="nil"/>
              <w:bottom w:val="single" w:sz="4" w:space="0" w:color="auto"/>
              <w:right w:val="single" w:sz="4" w:space="0" w:color="auto"/>
            </w:tcBorders>
            <w:shd w:val="clear" w:color="auto" w:fill="auto"/>
            <w:vAlign w:val="center"/>
            <w:hideMark/>
          </w:tcPr>
          <w:p w14:paraId="53AE0A7F"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Technical person- hours per year (E=CxD)</w:t>
            </w:r>
          </w:p>
        </w:tc>
        <w:tc>
          <w:tcPr>
            <w:tcW w:w="1338" w:type="dxa"/>
            <w:tcBorders>
              <w:top w:val="nil"/>
              <w:left w:val="nil"/>
              <w:bottom w:val="single" w:sz="4" w:space="0" w:color="auto"/>
              <w:right w:val="single" w:sz="4" w:space="0" w:color="auto"/>
            </w:tcBorders>
            <w:shd w:val="clear" w:color="auto" w:fill="auto"/>
            <w:vAlign w:val="center"/>
            <w:hideMark/>
          </w:tcPr>
          <w:p w14:paraId="56D5956F"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Management person-hours per year (Ex0.05)</w:t>
            </w:r>
          </w:p>
        </w:tc>
        <w:tc>
          <w:tcPr>
            <w:tcW w:w="1214" w:type="dxa"/>
            <w:tcBorders>
              <w:top w:val="nil"/>
              <w:left w:val="nil"/>
              <w:bottom w:val="single" w:sz="4" w:space="0" w:color="auto"/>
              <w:right w:val="single" w:sz="4" w:space="0" w:color="auto"/>
            </w:tcBorders>
            <w:shd w:val="clear" w:color="auto" w:fill="auto"/>
            <w:vAlign w:val="center"/>
            <w:hideMark/>
          </w:tcPr>
          <w:p w14:paraId="5AD2A15C"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Clerical person-hours per year (Ex0.1)</w:t>
            </w:r>
          </w:p>
        </w:tc>
        <w:tc>
          <w:tcPr>
            <w:tcW w:w="1416" w:type="dxa"/>
            <w:tcBorders>
              <w:top w:val="nil"/>
              <w:left w:val="nil"/>
              <w:bottom w:val="single" w:sz="4" w:space="0" w:color="auto"/>
              <w:right w:val="single" w:sz="4" w:space="0" w:color="auto"/>
            </w:tcBorders>
            <w:shd w:val="clear" w:color="auto" w:fill="auto"/>
            <w:vAlign w:val="center"/>
            <w:hideMark/>
          </w:tcPr>
          <w:p w14:paraId="5D851EB0"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xml:space="preserve">Cost, $ </w:t>
            </w:r>
            <w:r w:rsidRPr="0074770B">
              <w:rPr>
                <w:b/>
                <w:bCs/>
                <w:color w:val="000000"/>
                <w:vertAlign w:val="superscript"/>
              </w:rPr>
              <w:t>b</w:t>
            </w:r>
          </w:p>
        </w:tc>
      </w:tr>
      <w:tr w:rsidR="0074770B" w:rsidRPr="0074770B" w14:paraId="5DE89D5A" w14:textId="77777777" w:rsidTr="00FB13B1">
        <w:trPr>
          <w:trHeight w:val="300"/>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6162A8C6"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1.  Applications</w:t>
            </w:r>
          </w:p>
        </w:tc>
        <w:tc>
          <w:tcPr>
            <w:tcW w:w="1259" w:type="dxa"/>
            <w:tcBorders>
              <w:top w:val="nil"/>
              <w:left w:val="nil"/>
              <w:bottom w:val="single" w:sz="4" w:space="0" w:color="auto"/>
              <w:right w:val="single" w:sz="4" w:space="0" w:color="auto"/>
            </w:tcBorders>
            <w:shd w:val="clear" w:color="auto" w:fill="auto"/>
            <w:vAlign w:val="center"/>
            <w:hideMark/>
          </w:tcPr>
          <w:p w14:paraId="20F1A0A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0ACEFA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14:paraId="357289F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0624DBA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14:paraId="4F0A306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4EF26B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75AC679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720FA98E"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w:t>
            </w:r>
          </w:p>
        </w:tc>
      </w:tr>
      <w:tr w:rsidR="0074770B" w:rsidRPr="0074770B" w14:paraId="4EA4D50D" w14:textId="77777777" w:rsidTr="00FB13B1">
        <w:trPr>
          <w:trHeight w:val="300"/>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6686C817" w14:textId="77777777" w:rsidR="008F6A18"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2.  Familiarization with rule </w:t>
            </w:r>
          </w:p>
          <w:p w14:paraId="3FE96DC5" w14:textId="61E698F5"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requirements</w:t>
            </w:r>
          </w:p>
        </w:tc>
        <w:tc>
          <w:tcPr>
            <w:tcW w:w="1259" w:type="dxa"/>
            <w:tcBorders>
              <w:top w:val="nil"/>
              <w:left w:val="nil"/>
              <w:bottom w:val="single" w:sz="4" w:space="0" w:color="auto"/>
              <w:right w:val="single" w:sz="4" w:space="0" w:color="auto"/>
            </w:tcBorders>
            <w:shd w:val="clear" w:color="auto" w:fill="auto"/>
            <w:vAlign w:val="center"/>
            <w:hideMark/>
          </w:tcPr>
          <w:p w14:paraId="792503DE"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C124BA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14:paraId="04EDA7E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2C4E248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14:paraId="4CDC14F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21C9A2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0E53796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33654214"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w:t>
            </w:r>
          </w:p>
        </w:tc>
      </w:tr>
      <w:tr w:rsidR="0074770B" w:rsidRPr="0074770B" w14:paraId="5C1E8DE3" w14:textId="77777777" w:rsidTr="00FB13B1">
        <w:trPr>
          <w:trHeight w:val="300"/>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248E411F"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3.  Required activities</w:t>
            </w:r>
          </w:p>
        </w:tc>
        <w:tc>
          <w:tcPr>
            <w:tcW w:w="1259" w:type="dxa"/>
            <w:tcBorders>
              <w:top w:val="nil"/>
              <w:left w:val="nil"/>
              <w:bottom w:val="single" w:sz="4" w:space="0" w:color="auto"/>
              <w:right w:val="single" w:sz="4" w:space="0" w:color="auto"/>
            </w:tcBorders>
            <w:shd w:val="clear" w:color="auto" w:fill="auto"/>
            <w:vAlign w:val="center"/>
            <w:hideMark/>
          </w:tcPr>
          <w:p w14:paraId="0064FD3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D53986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14:paraId="4B0A645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68B812F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14:paraId="78BC011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F81CEA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11E0CE3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78547BCE"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w:t>
            </w:r>
          </w:p>
        </w:tc>
      </w:tr>
      <w:tr w:rsidR="0074770B" w:rsidRPr="0074770B" w14:paraId="0830AB38" w14:textId="77777777" w:rsidTr="00FB13B1">
        <w:trPr>
          <w:trHeight w:val="300"/>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1B3627A4"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A.  Create information</w:t>
            </w:r>
          </w:p>
        </w:tc>
        <w:tc>
          <w:tcPr>
            <w:tcW w:w="1259" w:type="dxa"/>
            <w:tcBorders>
              <w:top w:val="nil"/>
              <w:left w:val="nil"/>
              <w:bottom w:val="single" w:sz="4" w:space="0" w:color="auto"/>
              <w:right w:val="single" w:sz="4" w:space="0" w:color="auto"/>
            </w:tcBorders>
            <w:shd w:val="clear" w:color="auto" w:fill="auto"/>
            <w:vAlign w:val="center"/>
            <w:hideMark/>
          </w:tcPr>
          <w:p w14:paraId="079B80D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3A99B4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14:paraId="4CB6EC5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20951DF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14:paraId="13AB899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6C9245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5D830A7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07349B26"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w:t>
            </w:r>
          </w:p>
        </w:tc>
      </w:tr>
      <w:tr w:rsidR="0074770B" w:rsidRPr="0074770B" w14:paraId="00050871" w14:textId="77777777" w:rsidTr="00FB13B1">
        <w:trPr>
          <w:trHeight w:val="300"/>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4E252F7A"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B.  Gather information</w:t>
            </w:r>
          </w:p>
        </w:tc>
        <w:tc>
          <w:tcPr>
            <w:tcW w:w="1259" w:type="dxa"/>
            <w:tcBorders>
              <w:top w:val="nil"/>
              <w:left w:val="nil"/>
              <w:bottom w:val="single" w:sz="4" w:space="0" w:color="auto"/>
              <w:right w:val="single" w:sz="4" w:space="0" w:color="auto"/>
            </w:tcBorders>
            <w:shd w:val="clear" w:color="auto" w:fill="auto"/>
            <w:vAlign w:val="center"/>
            <w:hideMark/>
          </w:tcPr>
          <w:p w14:paraId="039B34A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743F187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14:paraId="339AA9D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4F721C2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14:paraId="67AE105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BB5476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1480E89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3067250C"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w:t>
            </w:r>
          </w:p>
        </w:tc>
      </w:tr>
      <w:tr w:rsidR="0074770B" w:rsidRPr="0074770B" w14:paraId="02D7B053" w14:textId="77777777" w:rsidTr="00FB13B1">
        <w:trPr>
          <w:trHeight w:val="300"/>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5C218AAD" w14:textId="77777777"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C.  Report reviews</w:t>
            </w:r>
          </w:p>
        </w:tc>
        <w:tc>
          <w:tcPr>
            <w:tcW w:w="1259" w:type="dxa"/>
            <w:tcBorders>
              <w:top w:val="nil"/>
              <w:left w:val="nil"/>
              <w:bottom w:val="single" w:sz="4" w:space="0" w:color="auto"/>
              <w:right w:val="single" w:sz="4" w:space="0" w:color="auto"/>
            </w:tcBorders>
            <w:shd w:val="clear" w:color="auto" w:fill="auto"/>
            <w:vAlign w:val="center"/>
            <w:hideMark/>
          </w:tcPr>
          <w:p w14:paraId="0DD1EE7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9B5DD8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14:paraId="60FFD0B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50F6EC6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14:paraId="2BD8D35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82F630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0CF5E70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50AC737F"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w:t>
            </w:r>
          </w:p>
        </w:tc>
      </w:tr>
      <w:tr w:rsidR="0074770B" w:rsidRPr="0074770B" w14:paraId="47761986" w14:textId="77777777" w:rsidTr="00FB13B1">
        <w:trPr>
          <w:trHeight w:val="315"/>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31F1A2CD" w14:textId="1DF3D2A7" w:rsidR="008F6A18" w:rsidRPr="008F6A18" w:rsidRDefault="0074770B" w:rsidP="008F6A18">
            <w:pPr>
              <w:pStyle w:val="ListParagraph"/>
              <w:widowControl/>
              <w:numPr>
                <w:ilvl w:val="0"/>
                <w:numId w:val="6"/>
              </w:numPr>
              <w:autoSpaceDE/>
              <w:autoSpaceDN/>
              <w:adjustRightInd/>
              <w:rPr>
                <w:color w:val="000000"/>
                <w:sz w:val="20"/>
                <w:szCs w:val="20"/>
              </w:rPr>
            </w:pPr>
            <w:r w:rsidRPr="008F6A18">
              <w:rPr>
                <w:color w:val="000000"/>
                <w:sz w:val="20"/>
                <w:szCs w:val="20"/>
              </w:rPr>
              <w:t xml:space="preserve">Notification of final </w:t>
            </w:r>
          </w:p>
          <w:p w14:paraId="279403D2" w14:textId="419FFE75" w:rsidR="0074770B" w:rsidRPr="008F6A18" w:rsidRDefault="0074770B" w:rsidP="008F6A18">
            <w:pPr>
              <w:pStyle w:val="ListParagraph"/>
              <w:widowControl/>
              <w:autoSpaceDE/>
              <w:autoSpaceDN/>
              <w:adjustRightInd/>
              <w:ind w:left="965"/>
              <w:rPr>
                <w:color w:val="000000"/>
                <w:sz w:val="20"/>
                <w:szCs w:val="20"/>
              </w:rPr>
            </w:pPr>
            <w:r w:rsidRPr="008F6A18">
              <w:rPr>
                <w:color w:val="000000"/>
                <w:sz w:val="20"/>
                <w:szCs w:val="20"/>
              </w:rPr>
              <w:t>compliance</w:t>
            </w:r>
            <w:r w:rsidR="00514C86" w:rsidRPr="008F6A18">
              <w:rPr>
                <w:color w:val="000000"/>
                <w:sz w:val="20"/>
                <w:szCs w:val="20"/>
              </w:rPr>
              <w:t xml:space="preserve"> </w:t>
            </w:r>
            <w:r w:rsidRPr="008F6A18">
              <w:rPr>
                <w:color w:val="000000"/>
                <w:sz w:val="20"/>
                <w:szCs w:val="20"/>
                <w:vertAlign w:val="superscript"/>
              </w:rPr>
              <w:t>c</w:t>
            </w:r>
          </w:p>
        </w:tc>
        <w:tc>
          <w:tcPr>
            <w:tcW w:w="1259" w:type="dxa"/>
            <w:tcBorders>
              <w:top w:val="nil"/>
              <w:left w:val="nil"/>
              <w:bottom w:val="single" w:sz="4" w:space="0" w:color="auto"/>
              <w:right w:val="single" w:sz="4" w:space="0" w:color="auto"/>
            </w:tcBorders>
            <w:shd w:val="clear" w:color="auto" w:fill="auto"/>
            <w:vAlign w:val="center"/>
            <w:hideMark/>
          </w:tcPr>
          <w:p w14:paraId="74635473"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21ABA35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231" w:type="dxa"/>
            <w:tcBorders>
              <w:top w:val="nil"/>
              <w:left w:val="nil"/>
              <w:bottom w:val="single" w:sz="4" w:space="0" w:color="auto"/>
              <w:right w:val="single" w:sz="4" w:space="0" w:color="auto"/>
            </w:tcBorders>
            <w:shd w:val="clear" w:color="auto" w:fill="auto"/>
            <w:vAlign w:val="center"/>
            <w:hideMark/>
          </w:tcPr>
          <w:p w14:paraId="50A6C35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1.5</w:t>
            </w:r>
          </w:p>
        </w:tc>
        <w:tc>
          <w:tcPr>
            <w:tcW w:w="1004" w:type="dxa"/>
            <w:tcBorders>
              <w:top w:val="nil"/>
              <w:left w:val="nil"/>
              <w:bottom w:val="single" w:sz="4" w:space="0" w:color="auto"/>
              <w:right w:val="single" w:sz="4" w:space="0" w:color="auto"/>
            </w:tcBorders>
            <w:shd w:val="clear" w:color="auto" w:fill="auto"/>
            <w:vAlign w:val="center"/>
            <w:hideMark/>
          </w:tcPr>
          <w:p w14:paraId="28A0759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241" w:type="dxa"/>
            <w:tcBorders>
              <w:top w:val="nil"/>
              <w:left w:val="nil"/>
              <w:bottom w:val="single" w:sz="4" w:space="0" w:color="auto"/>
              <w:right w:val="single" w:sz="4" w:space="0" w:color="auto"/>
            </w:tcBorders>
            <w:shd w:val="clear" w:color="auto" w:fill="auto"/>
            <w:vAlign w:val="center"/>
            <w:hideMark/>
          </w:tcPr>
          <w:p w14:paraId="2ECBCFF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BF4F8D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214" w:type="dxa"/>
            <w:tcBorders>
              <w:top w:val="nil"/>
              <w:left w:val="nil"/>
              <w:bottom w:val="single" w:sz="4" w:space="0" w:color="auto"/>
              <w:right w:val="single" w:sz="4" w:space="0" w:color="auto"/>
            </w:tcBorders>
            <w:shd w:val="clear" w:color="auto" w:fill="auto"/>
            <w:vAlign w:val="center"/>
            <w:hideMark/>
          </w:tcPr>
          <w:p w14:paraId="5FFC057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416" w:type="dxa"/>
            <w:tcBorders>
              <w:top w:val="nil"/>
              <w:left w:val="nil"/>
              <w:bottom w:val="single" w:sz="4" w:space="0" w:color="auto"/>
              <w:right w:val="single" w:sz="4" w:space="0" w:color="auto"/>
            </w:tcBorders>
            <w:shd w:val="clear" w:color="auto" w:fill="auto"/>
            <w:vAlign w:val="center"/>
            <w:hideMark/>
          </w:tcPr>
          <w:p w14:paraId="626B3FA9"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xml:space="preserve">$0 </w:t>
            </w:r>
          </w:p>
        </w:tc>
      </w:tr>
      <w:tr w:rsidR="0074770B" w:rsidRPr="0074770B" w14:paraId="2BC686BA" w14:textId="77777777" w:rsidTr="00FB13B1">
        <w:trPr>
          <w:trHeight w:val="315"/>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2C22698B" w14:textId="20ED8F0C" w:rsidR="008F6A18" w:rsidRPr="008F6A18" w:rsidRDefault="0074770B" w:rsidP="008F6A18">
            <w:pPr>
              <w:pStyle w:val="ListParagraph"/>
              <w:widowControl/>
              <w:numPr>
                <w:ilvl w:val="0"/>
                <w:numId w:val="6"/>
              </w:numPr>
              <w:autoSpaceDE/>
              <w:autoSpaceDN/>
              <w:adjustRightInd/>
              <w:rPr>
                <w:color w:val="000000"/>
                <w:sz w:val="20"/>
                <w:szCs w:val="20"/>
              </w:rPr>
            </w:pPr>
            <w:r w:rsidRPr="008F6A18">
              <w:rPr>
                <w:color w:val="000000"/>
                <w:sz w:val="20"/>
                <w:szCs w:val="20"/>
              </w:rPr>
              <w:t>Review initial compliance</w:t>
            </w:r>
            <w:r w:rsidR="008F6A18" w:rsidRPr="008F6A18">
              <w:rPr>
                <w:color w:val="000000"/>
                <w:sz w:val="20"/>
                <w:szCs w:val="20"/>
              </w:rPr>
              <w:t xml:space="preserve"> </w:t>
            </w:r>
          </w:p>
          <w:p w14:paraId="18BE0F6F" w14:textId="6EB836FD" w:rsidR="0074770B" w:rsidRPr="008F6A18" w:rsidRDefault="0074770B" w:rsidP="008F6A18">
            <w:pPr>
              <w:pStyle w:val="ListParagraph"/>
              <w:widowControl/>
              <w:autoSpaceDE/>
              <w:autoSpaceDN/>
              <w:adjustRightInd/>
              <w:ind w:left="965"/>
              <w:rPr>
                <w:color w:val="000000"/>
                <w:sz w:val="20"/>
                <w:szCs w:val="20"/>
              </w:rPr>
            </w:pPr>
            <w:r w:rsidRPr="008F6A18">
              <w:rPr>
                <w:color w:val="000000"/>
                <w:sz w:val="20"/>
                <w:szCs w:val="20"/>
              </w:rPr>
              <w:t>test report</w:t>
            </w:r>
            <w:r w:rsidR="00514C86" w:rsidRPr="008F6A18">
              <w:rPr>
                <w:color w:val="000000"/>
                <w:sz w:val="20"/>
                <w:szCs w:val="20"/>
              </w:rPr>
              <w:t xml:space="preserve"> </w:t>
            </w:r>
            <w:r w:rsidRPr="008F6A18">
              <w:rPr>
                <w:color w:val="000000"/>
                <w:sz w:val="20"/>
                <w:szCs w:val="20"/>
                <w:vertAlign w:val="superscript"/>
              </w:rPr>
              <w:t>c</w:t>
            </w:r>
          </w:p>
        </w:tc>
        <w:tc>
          <w:tcPr>
            <w:tcW w:w="1259" w:type="dxa"/>
            <w:tcBorders>
              <w:top w:val="nil"/>
              <w:left w:val="nil"/>
              <w:bottom w:val="single" w:sz="4" w:space="0" w:color="auto"/>
              <w:right w:val="single" w:sz="4" w:space="0" w:color="auto"/>
            </w:tcBorders>
            <w:shd w:val="clear" w:color="auto" w:fill="auto"/>
            <w:vAlign w:val="center"/>
            <w:hideMark/>
          </w:tcPr>
          <w:p w14:paraId="4E62E26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429545E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231" w:type="dxa"/>
            <w:tcBorders>
              <w:top w:val="nil"/>
              <w:left w:val="nil"/>
              <w:bottom w:val="single" w:sz="4" w:space="0" w:color="auto"/>
              <w:right w:val="single" w:sz="4" w:space="0" w:color="auto"/>
            </w:tcBorders>
            <w:shd w:val="clear" w:color="auto" w:fill="auto"/>
            <w:vAlign w:val="center"/>
            <w:hideMark/>
          </w:tcPr>
          <w:p w14:paraId="73A8056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004" w:type="dxa"/>
            <w:tcBorders>
              <w:top w:val="nil"/>
              <w:left w:val="nil"/>
              <w:bottom w:val="single" w:sz="4" w:space="0" w:color="auto"/>
              <w:right w:val="single" w:sz="4" w:space="0" w:color="auto"/>
            </w:tcBorders>
            <w:shd w:val="clear" w:color="auto" w:fill="auto"/>
            <w:vAlign w:val="center"/>
            <w:hideMark/>
          </w:tcPr>
          <w:p w14:paraId="0FE574F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241" w:type="dxa"/>
            <w:tcBorders>
              <w:top w:val="nil"/>
              <w:left w:val="nil"/>
              <w:bottom w:val="single" w:sz="4" w:space="0" w:color="auto"/>
              <w:right w:val="single" w:sz="4" w:space="0" w:color="auto"/>
            </w:tcBorders>
            <w:shd w:val="clear" w:color="auto" w:fill="auto"/>
            <w:vAlign w:val="center"/>
            <w:hideMark/>
          </w:tcPr>
          <w:p w14:paraId="70C4716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B3F8889"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214" w:type="dxa"/>
            <w:tcBorders>
              <w:top w:val="nil"/>
              <w:left w:val="nil"/>
              <w:bottom w:val="single" w:sz="4" w:space="0" w:color="auto"/>
              <w:right w:val="single" w:sz="4" w:space="0" w:color="auto"/>
            </w:tcBorders>
            <w:shd w:val="clear" w:color="auto" w:fill="auto"/>
            <w:vAlign w:val="center"/>
            <w:hideMark/>
          </w:tcPr>
          <w:p w14:paraId="0F65BD0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416" w:type="dxa"/>
            <w:tcBorders>
              <w:top w:val="nil"/>
              <w:left w:val="nil"/>
              <w:bottom w:val="single" w:sz="4" w:space="0" w:color="auto"/>
              <w:right w:val="single" w:sz="4" w:space="0" w:color="auto"/>
            </w:tcBorders>
            <w:shd w:val="clear" w:color="auto" w:fill="auto"/>
            <w:vAlign w:val="center"/>
            <w:hideMark/>
          </w:tcPr>
          <w:p w14:paraId="4D114D12"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xml:space="preserve">$0 </w:t>
            </w:r>
          </w:p>
        </w:tc>
      </w:tr>
      <w:tr w:rsidR="0074770B" w:rsidRPr="0074770B" w14:paraId="0F490F04" w14:textId="77777777" w:rsidTr="00FB13B1">
        <w:trPr>
          <w:trHeight w:val="300"/>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3021D8A5" w14:textId="77419A8E" w:rsidR="00FB13B1" w:rsidRPr="00FB13B1" w:rsidRDefault="0074770B" w:rsidP="00FB13B1">
            <w:pPr>
              <w:pStyle w:val="ListParagraph"/>
              <w:widowControl/>
              <w:numPr>
                <w:ilvl w:val="0"/>
                <w:numId w:val="6"/>
              </w:numPr>
              <w:autoSpaceDE/>
              <w:autoSpaceDN/>
              <w:adjustRightInd/>
              <w:rPr>
                <w:color w:val="000000"/>
                <w:sz w:val="20"/>
                <w:szCs w:val="20"/>
              </w:rPr>
            </w:pPr>
            <w:r w:rsidRPr="00FB13B1">
              <w:rPr>
                <w:color w:val="000000"/>
                <w:sz w:val="20"/>
                <w:szCs w:val="20"/>
              </w:rPr>
              <w:t xml:space="preserve">Review annual compliance </w:t>
            </w:r>
          </w:p>
          <w:p w14:paraId="7A2B6994" w14:textId="2BD5476D" w:rsidR="0074770B" w:rsidRPr="00FB13B1" w:rsidRDefault="0074770B" w:rsidP="00FB13B1">
            <w:pPr>
              <w:pStyle w:val="ListParagraph"/>
              <w:widowControl/>
              <w:autoSpaceDE/>
              <w:autoSpaceDN/>
              <w:adjustRightInd/>
              <w:ind w:left="965"/>
              <w:rPr>
                <w:color w:val="000000"/>
                <w:sz w:val="20"/>
                <w:szCs w:val="20"/>
              </w:rPr>
            </w:pPr>
            <w:r w:rsidRPr="00FB13B1">
              <w:rPr>
                <w:color w:val="000000"/>
                <w:sz w:val="20"/>
                <w:szCs w:val="20"/>
              </w:rPr>
              <w:t xml:space="preserve">report </w:t>
            </w:r>
          </w:p>
        </w:tc>
        <w:tc>
          <w:tcPr>
            <w:tcW w:w="1259" w:type="dxa"/>
            <w:tcBorders>
              <w:top w:val="nil"/>
              <w:left w:val="nil"/>
              <w:bottom w:val="single" w:sz="4" w:space="0" w:color="auto"/>
              <w:right w:val="single" w:sz="4" w:space="0" w:color="auto"/>
            </w:tcBorders>
            <w:shd w:val="clear" w:color="auto" w:fill="auto"/>
            <w:vAlign w:val="center"/>
            <w:hideMark/>
          </w:tcPr>
          <w:p w14:paraId="6E7E551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7F92423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231" w:type="dxa"/>
            <w:tcBorders>
              <w:top w:val="nil"/>
              <w:left w:val="nil"/>
              <w:bottom w:val="single" w:sz="4" w:space="0" w:color="auto"/>
              <w:right w:val="single" w:sz="4" w:space="0" w:color="auto"/>
            </w:tcBorders>
            <w:shd w:val="clear" w:color="auto" w:fill="auto"/>
            <w:vAlign w:val="center"/>
            <w:hideMark/>
          </w:tcPr>
          <w:p w14:paraId="29033E7A"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40</w:t>
            </w:r>
          </w:p>
        </w:tc>
        <w:tc>
          <w:tcPr>
            <w:tcW w:w="1004" w:type="dxa"/>
            <w:tcBorders>
              <w:top w:val="nil"/>
              <w:left w:val="nil"/>
              <w:bottom w:val="single" w:sz="4" w:space="0" w:color="auto"/>
              <w:right w:val="single" w:sz="4" w:space="0" w:color="auto"/>
            </w:tcBorders>
            <w:shd w:val="clear" w:color="auto" w:fill="auto"/>
            <w:vAlign w:val="center"/>
            <w:hideMark/>
          </w:tcPr>
          <w:p w14:paraId="7C80A9F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241" w:type="dxa"/>
            <w:tcBorders>
              <w:top w:val="nil"/>
              <w:left w:val="nil"/>
              <w:bottom w:val="single" w:sz="4" w:space="0" w:color="auto"/>
              <w:right w:val="single" w:sz="4" w:space="0" w:color="auto"/>
            </w:tcBorders>
            <w:shd w:val="clear" w:color="auto" w:fill="auto"/>
            <w:vAlign w:val="center"/>
            <w:hideMark/>
          </w:tcPr>
          <w:p w14:paraId="6F04FB7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3960</w:t>
            </w:r>
          </w:p>
        </w:tc>
        <w:tc>
          <w:tcPr>
            <w:tcW w:w="1338" w:type="dxa"/>
            <w:tcBorders>
              <w:top w:val="nil"/>
              <w:left w:val="nil"/>
              <w:bottom w:val="single" w:sz="4" w:space="0" w:color="auto"/>
              <w:right w:val="single" w:sz="4" w:space="0" w:color="auto"/>
            </w:tcBorders>
            <w:shd w:val="clear" w:color="auto" w:fill="auto"/>
            <w:vAlign w:val="center"/>
            <w:hideMark/>
          </w:tcPr>
          <w:p w14:paraId="2D2FC79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198</w:t>
            </w:r>
          </w:p>
        </w:tc>
        <w:tc>
          <w:tcPr>
            <w:tcW w:w="1214" w:type="dxa"/>
            <w:tcBorders>
              <w:top w:val="nil"/>
              <w:left w:val="nil"/>
              <w:bottom w:val="single" w:sz="4" w:space="0" w:color="auto"/>
              <w:right w:val="single" w:sz="4" w:space="0" w:color="auto"/>
            </w:tcBorders>
            <w:shd w:val="clear" w:color="auto" w:fill="auto"/>
            <w:vAlign w:val="center"/>
            <w:hideMark/>
          </w:tcPr>
          <w:p w14:paraId="1D08D11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396</w:t>
            </w:r>
          </w:p>
        </w:tc>
        <w:tc>
          <w:tcPr>
            <w:tcW w:w="1416" w:type="dxa"/>
            <w:tcBorders>
              <w:top w:val="nil"/>
              <w:left w:val="nil"/>
              <w:bottom w:val="single" w:sz="4" w:space="0" w:color="auto"/>
              <w:right w:val="single" w:sz="4" w:space="0" w:color="auto"/>
            </w:tcBorders>
            <w:shd w:val="clear" w:color="auto" w:fill="auto"/>
            <w:vAlign w:val="center"/>
            <w:hideMark/>
          </w:tcPr>
          <w:p w14:paraId="7649FBAD"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xml:space="preserve">$213,531.12 </w:t>
            </w:r>
          </w:p>
        </w:tc>
      </w:tr>
      <w:tr w:rsidR="0074770B" w:rsidRPr="0074770B" w14:paraId="492F140B" w14:textId="77777777" w:rsidTr="00FB13B1">
        <w:trPr>
          <w:trHeight w:val="300"/>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00D1C6FA" w14:textId="43822D83" w:rsidR="0074770B" w:rsidRPr="00FB13B1" w:rsidRDefault="0074770B" w:rsidP="00FB13B1">
            <w:pPr>
              <w:pStyle w:val="ListParagraph"/>
              <w:widowControl/>
              <w:numPr>
                <w:ilvl w:val="0"/>
                <w:numId w:val="6"/>
              </w:numPr>
              <w:autoSpaceDE/>
              <w:autoSpaceDN/>
              <w:adjustRightInd/>
              <w:rPr>
                <w:color w:val="000000"/>
                <w:sz w:val="20"/>
                <w:szCs w:val="20"/>
              </w:rPr>
            </w:pPr>
            <w:r w:rsidRPr="00FB13B1">
              <w:rPr>
                <w:color w:val="000000"/>
                <w:sz w:val="20"/>
                <w:szCs w:val="20"/>
              </w:rPr>
              <w:t>Review semiannual deviation reports</w:t>
            </w:r>
          </w:p>
        </w:tc>
        <w:tc>
          <w:tcPr>
            <w:tcW w:w="1259" w:type="dxa"/>
            <w:tcBorders>
              <w:top w:val="nil"/>
              <w:left w:val="nil"/>
              <w:bottom w:val="single" w:sz="4" w:space="0" w:color="auto"/>
              <w:right w:val="single" w:sz="4" w:space="0" w:color="auto"/>
            </w:tcBorders>
            <w:shd w:val="clear" w:color="auto" w:fill="auto"/>
            <w:vAlign w:val="center"/>
            <w:hideMark/>
          </w:tcPr>
          <w:p w14:paraId="0ACB12F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2BA3D677"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2</w:t>
            </w:r>
          </w:p>
        </w:tc>
        <w:tc>
          <w:tcPr>
            <w:tcW w:w="1231" w:type="dxa"/>
            <w:tcBorders>
              <w:top w:val="nil"/>
              <w:left w:val="nil"/>
              <w:bottom w:val="single" w:sz="4" w:space="0" w:color="auto"/>
              <w:right w:val="single" w:sz="4" w:space="0" w:color="auto"/>
            </w:tcBorders>
            <w:shd w:val="clear" w:color="auto" w:fill="auto"/>
            <w:vAlign w:val="center"/>
            <w:hideMark/>
          </w:tcPr>
          <w:p w14:paraId="476769C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32</w:t>
            </w:r>
          </w:p>
        </w:tc>
        <w:tc>
          <w:tcPr>
            <w:tcW w:w="1004" w:type="dxa"/>
            <w:tcBorders>
              <w:top w:val="nil"/>
              <w:left w:val="nil"/>
              <w:bottom w:val="single" w:sz="4" w:space="0" w:color="auto"/>
              <w:right w:val="single" w:sz="4" w:space="0" w:color="auto"/>
            </w:tcBorders>
            <w:shd w:val="clear" w:color="auto" w:fill="auto"/>
            <w:vAlign w:val="center"/>
            <w:hideMark/>
          </w:tcPr>
          <w:p w14:paraId="655312D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241" w:type="dxa"/>
            <w:tcBorders>
              <w:top w:val="nil"/>
              <w:left w:val="nil"/>
              <w:bottom w:val="single" w:sz="4" w:space="0" w:color="auto"/>
              <w:right w:val="single" w:sz="4" w:space="0" w:color="auto"/>
            </w:tcBorders>
            <w:shd w:val="clear" w:color="auto" w:fill="auto"/>
            <w:vAlign w:val="center"/>
            <w:hideMark/>
          </w:tcPr>
          <w:p w14:paraId="3F067BC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3168</w:t>
            </w:r>
          </w:p>
        </w:tc>
        <w:tc>
          <w:tcPr>
            <w:tcW w:w="1338" w:type="dxa"/>
            <w:tcBorders>
              <w:top w:val="nil"/>
              <w:left w:val="nil"/>
              <w:bottom w:val="single" w:sz="4" w:space="0" w:color="auto"/>
              <w:right w:val="single" w:sz="4" w:space="0" w:color="auto"/>
            </w:tcBorders>
            <w:shd w:val="clear" w:color="auto" w:fill="auto"/>
            <w:vAlign w:val="center"/>
            <w:hideMark/>
          </w:tcPr>
          <w:p w14:paraId="76C83C10"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158.4</w:t>
            </w:r>
          </w:p>
        </w:tc>
        <w:tc>
          <w:tcPr>
            <w:tcW w:w="1214" w:type="dxa"/>
            <w:tcBorders>
              <w:top w:val="nil"/>
              <w:left w:val="nil"/>
              <w:bottom w:val="single" w:sz="4" w:space="0" w:color="auto"/>
              <w:right w:val="single" w:sz="4" w:space="0" w:color="auto"/>
            </w:tcBorders>
            <w:shd w:val="clear" w:color="auto" w:fill="auto"/>
            <w:vAlign w:val="center"/>
            <w:hideMark/>
          </w:tcPr>
          <w:p w14:paraId="7AB534C9"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316.8</w:t>
            </w:r>
          </w:p>
        </w:tc>
        <w:tc>
          <w:tcPr>
            <w:tcW w:w="1416" w:type="dxa"/>
            <w:tcBorders>
              <w:top w:val="nil"/>
              <w:left w:val="nil"/>
              <w:bottom w:val="single" w:sz="4" w:space="0" w:color="auto"/>
              <w:right w:val="single" w:sz="4" w:space="0" w:color="auto"/>
            </w:tcBorders>
            <w:shd w:val="clear" w:color="auto" w:fill="auto"/>
            <w:vAlign w:val="center"/>
            <w:hideMark/>
          </w:tcPr>
          <w:p w14:paraId="14B6F058"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xml:space="preserve">$170,824.90 </w:t>
            </w:r>
          </w:p>
        </w:tc>
      </w:tr>
      <w:tr w:rsidR="0074770B" w:rsidRPr="0074770B" w14:paraId="53B242A5" w14:textId="77777777" w:rsidTr="00FB13B1">
        <w:trPr>
          <w:trHeight w:val="315"/>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24265D74" w14:textId="2DDD6C2F" w:rsidR="00FB13B1" w:rsidRPr="00FB13B1" w:rsidRDefault="0074770B" w:rsidP="00FB13B1">
            <w:pPr>
              <w:pStyle w:val="ListParagraph"/>
              <w:widowControl/>
              <w:numPr>
                <w:ilvl w:val="0"/>
                <w:numId w:val="6"/>
              </w:numPr>
              <w:autoSpaceDE/>
              <w:autoSpaceDN/>
              <w:adjustRightInd/>
              <w:rPr>
                <w:color w:val="000000"/>
                <w:sz w:val="20"/>
                <w:szCs w:val="20"/>
              </w:rPr>
            </w:pPr>
            <w:r w:rsidRPr="00FB13B1">
              <w:rPr>
                <w:color w:val="000000"/>
                <w:sz w:val="20"/>
                <w:szCs w:val="20"/>
              </w:rPr>
              <w:t xml:space="preserve">Review waste management </w:t>
            </w:r>
          </w:p>
          <w:p w14:paraId="2E20CD0D" w14:textId="0C9751B6" w:rsidR="0074770B" w:rsidRPr="00FB13B1" w:rsidRDefault="0074770B" w:rsidP="00FB13B1">
            <w:pPr>
              <w:pStyle w:val="ListParagraph"/>
              <w:widowControl/>
              <w:autoSpaceDE/>
              <w:autoSpaceDN/>
              <w:adjustRightInd/>
              <w:ind w:left="965"/>
              <w:rPr>
                <w:color w:val="000000"/>
                <w:sz w:val="20"/>
                <w:szCs w:val="20"/>
              </w:rPr>
            </w:pPr>
            <w:r w:rsidRPr="00FB13B1">
              <w:rPr>
                <w:color w:val="000000"/>
                <w:sz w:val="20"/>
                <w:szCs w:val="20"/>
              </w:rPr>
              <w:t>plan</w:t>
            </w:r>
            <w:r w:rsidR="00514C86" w:rsidRPr="00FB13B1">
              <w:rPr>
                <w:color w:val="000000"/>
                <w:sz w:val="20"/>
                <w:szCs w:val="20"/>
              </w:rPr>
              <w:t xml:space="preserve"> </w:t>
            </w:r>
            <w:r w:rsidRPr="00FB13B1">
              <w:rPr>
                <w:color w:val="000000"/>
                <w:sz w:val="20"/>
                <w:szCs w:val="20"/>
                <w:vertAlign w:val="superscript"/>
              </w:rPr>
              <w:t>c</w:t>
            </w:r>
          </w:p>
        </w:tc>
        <w:tc>
          <w:tcPr>
            <w:tcW w:w="1259" w:type="dxa"/>
            <w:tcBorders>
              <w:top w:val="nil"/>
              <w:left w:val="nil"/>
              <w:bottom w:val="single" w:sz="4" w:space="0" w:color="auto"/>
              <w:right w:val="single" w:sz="4" w:space="0" w:color="auto"/>
            </w:tcBorders>
            <w:shd w:val="clear" w:color="auto" w:fill="auto"/>
            <w:vAlign w:val="center"/>
            <w:hideMark/>
          </w:tcPr>
          <w:p w14:paraId="3B674A8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04A22E74"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231" w:type="dxa"/>
            <w:tcBorders>
              <w:top w:val="nil"/>
              <w:left w:val="nil"/>
              <w:bottom w:val="single" w:sz="4" w:space="0" w:color="auto"/>
              <w:right w:val="single" w:sz="4" w:space="0" w:color="auto"/>
            </w:tcBorders>
            <w:shd w:val="clear" w:color="auto" w:fill="auto"/>
            <w:vAlign w:val="center"/>
            <w:hideMark/>
          </w:tcPr>
          <w:p w14:paraId="5CDCC7B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16</w:t>
            </w:r>
          </w:p>
        </w:tc>
        <w:tc>
          <w:tcPr>
            <w:tcW w:w="1004" w:type="dxa"/>
            <w:tcBorders>
              <w:top w:val="nil"/>
              <w:left w:val="nil"/>
              <w:bottom w:val="single" w:sz="4" w:space="0" w:color="auto"/>
              <w:right w:val="single" w:sz="4" w:space="0" w:color="auto"/>
            </w:tcBorders>
            <w:shd w:val="clear" w:color="auto" w:fill="auto"/>
            <w:vAlign w:val="center"/>
            <w:hideMark/>
          </w:tcPr>
          <w:p w14:paraId="1CE6C4CC"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241" w:type="dxa"/>
            <w:tcBorders>
              <w:top w:val="nil"/>
              <w:left w:val="nil"/>
              <w:bottom w:val="single" w:sz="4" w:space="0" w:color="auto"/>
              <w:right w:val="single" w:sz="4" w:space="0" w:color="auto"/>
            </w:tcBorders>
            <w:shd w:val="clear" w:color="auto" w:fill="auto"/>
            <w:vAlign w:val="center"/>
            <w:hideMark/>
          </w:tcPr>
          <w:p w14:paraId="5C188F9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54A5B2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214" w:type="dxa"/>
            <w:tcBorders>
              <w:top w:val="nil"/>
              <w:left w:val="nil"/>
              <w:bottom w:val="single" w:sz="4" w:space="0" w:color="auto"/>
              <w:right w:val="single" w:sz="4" w:space="0" w:color="auto"/>
            </w:tcBorders>
            <w:shd w:val="clear" w:color="auto" w:fill="auto"/>
            <w:vAlign w:val="center"/>
            <w:hideMark/>
          </w:tcPr>
          <w:p w14:paraId="00975D8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0</w:t>
            </w:r>
          </w:p>
        </w:tc>
        <w:tc>
          <w:tcPr>
            <w:tcW w:w="1416" w:type="dxa"/>
            <w:tcBorders>
              <w:top w:val="nil"/>
              <w:left w:val="nil"/>
              <w:bottom w:val="single" w:sz="4" w:space="0" w:color="auto"/>
              <w:right w:val="single" w:sz="4" w:space="0" w:color="auto"/>
            </w:tcBorders>
            <w:shd w:val="clear" w:color="auto" w:fill="auto"/>
            <w:vAlign w:val="center"/>
            <w:hideMark/>
          </w:tcPr>
          <w:p w14:paraId="49EAE725"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xml:space="preserve">$0 </w:t>
            </w:r>
          </w:p>
        </w:tc>
      </w:tr>
      <w:tr w:rsidR="0074770B" w:rsidRPr="0074770B" w14:paraId="25967DFD" w14:textId="77777777" w:rsidTr="00FB13B1">
        <w:trPr>
          <w:trHeight w:val="315"/>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78B38ED4" w14:textId="1789C40D" w:rsidR="0074770B" w:rsidRPr="0074770B" w:rsidRDefault="0074770B" w:rsidP="0074770B">
            <w:pPr>
              <w:widowControl/>
              <w:autoSpaceDE/>
              <w:autoSpaceDN/>
              <w:adjustRightInd/>
              <w:ind w:firstLineChars="100" w:firstLine="200"/>
              <w:rPr>
                <w:color w:val="000000"/>
                <w:sz w:val="20"/>
                <w:szCs w:val="20"/>
              </w:rPr>
            </w:pPr>
            <w:r w:rsidRPr="0074770B">
              <w:rPr>
                <w:color w:val="000000"/>
                <w:sz w:val="20"/>
                <w:szCs w:val="20"/>
              </w:rPr>
              <w:t xml:space="preserve">     D.  Annual summary report</w:t>
            </w:r>
            <w:r w:rsidR="007B790F">
              <w:rPr>
                <w:color w:val="000000"/>
                <w:sz w:val="20"/>
                <w:szCs w:val="20"/>
              </w:rPr>
              <w:t xml:space="preserve"> </w:t>
            </w:r>
            <w:r w:rsidRPr="0074770B">
              <w:rPr>
                <w:color w:val="000000"/>
                <w:sz w:val="20"/>
                <w:szCs w:val="20"/>
                <w:vertAlign w:val="superscript"/>
              </w:rPr>
              <w:t>d</w:t>
            </w:r>
          </w:p>
        </w:tc>
        <w:tc>
          <w:tcPr>
            <w:tcW w:w="1259" w:type="dxa"/>
            <w:tcBorders>
              <w:top w:val="nil"/>
              <w:left w:val="nil"/>
              <w:bottom w:val="single" w:sz="4" w:space="0" w:color="auto"/>
              <w:right w:val="single" w:sz="4" w:space="0" w:color="auto"/>
            </w:tcBorders>
            <w:shd w:val="clear" w:color="auto" w:fill="auto"/>
            <w:vAlign w:val="center"/>
            <w:hideMark/>
          </w:tcPr>
          <w:p w14:paraId="1B7B418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628D515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w:t>
            </w:r>
          </w:p>
        </w:tc>
        <w:tc>
          <w:tcPr>
            <w:tcW w:w="1231" w:type="dxa"/>
            <w:tcBorders>
              <w:top w:val="nil"/>
              <w:left w:val="nil"/>
              <w:bottom w:val="single" w:sz="4" w:space="0" w:color="auto"/>
              <w:right w:val="single" w:sz="4" w:space="0" w:color="auto"/>
            </w:tcBorders>
            <w:shd w:val="clear" w:color="auto" w:fill="auto"/>
            <w:vAlign w:val="center"/>
            <w:hideMark/>
          </w:tcPr>
          <w:p w14:paraId="6277A358"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4</w:t>
            </w:r>
          </w:p>
        </w:tc>
        <w:tc>
          <w:tcPr>
            <w:tcW w:w="1004" w:type="dxa"/>
            <w:tcBorders>
              <w:top w:val="nil"/>
              <w:left w:val="nil"/>
              <w:bottom w:val="single" w:sz="4" w:space="0" w:color="auto"/>
              <w:right w:val="single" w:sz="4" w:space="0" w:color="auto"/>
            </w:tcBorders>
            <w:shd w:val="clear" w:color="auto" w:fill="auto"/>
            <w:vAlign w:val="center"/>
            <w:hideMark/>
          </w:tcPr>
          <w:p w14:paraId="22C24E26"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99</w:t>
            </w:r>
          </w:p>
        </w:tc>
        <w:tc>
          <w:tcPr>
            <w:tcW w:w="1241" w:type="dxa"/>
            <w:tcBorders>
              <w:top w:val="nil"/>
              <w:left w:val="nil"/>
              <w:bottom w:val="single" w:sz="4" w:space="0" w:color="auto"/>
              <w:right w:val="single" w:sz="4" w:space="0" w:color="auto"/>
            </w:tcBorders>
            <w:shd w:val="clear" w:color="auto" w:fill="auto"/>
            <w:vAlign w:val="center"/>
            <w:hideMark/>
          </w:tcPr>
          <w:p w14:paraId="133CBFDB"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396</w:t>
            </w:r>
          </w:p>
        </w:tc>
        <w:tc>
          <w:tcPr>
            <w:tcW w:w="1338" w:type="dxa"/>
            <w:tcBorders>
              <w:top w:val="nil"/>
              <w:left w:val="nil"/>
              <w:bottom w:val="single" w:sz="4" w:space="0" w:color="auto"/>
              <w:right w:val="single" w:sz="4" w:space="0" w:color="auto"/>
            </w:tcBorders>
            <w:shd w:val="clear" w:color="auto" w:fill="auto"/>
            <w:vAlign w:val="center"/>
            <w:hideMark/>
          </w:tcPr>
          <w:p w14:paraId="1C98E2F1"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19.8</w:t>
            </w:r>
          </w:p>
        </w:tc>
        <w:tc>
          <w:tcPr>
            <w:tcW w:w="1214" w:type="dxa"/>
            <w:tcBorders>
              <w:top w:val="nil"/>
              <w:left w:val="nil"/>
              <w:bottom w:val="single" w:sz="4" w:space="0" w:color="auto"/>
              <w:right w:val="single" w:sz="4" w:space="0" w:color="auto"/>
            </w:tcBorders>
            <w:shd w:val="clear" w:color="auto" w:fill="auto"/>
            <w:vAlign w:val="center"/>
            <w:hideMark/>
          </w:tcPr>
          <w:p w14:paraId="3046FBBD"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39.6</w:t>
            </w:r>
          </w:p>
        </w:tc>
        <w:tc>
          <w:tcPr>
            <w:tcW w:w="1416" w:type="dxa"/>
            <w:tcBorders>
              <w:top w:val="nil"/>
              <w:left w:val="nil"/>
              <w:bottom w:val="single" w:sz="4" w:space="0" w:color="auto"/>
              <w:right w:val="single" w:sz="4" w:space="0" w:color="auto"/>
            </w:tcBorders>
            <w:shd w:val="clear" w:color="auto" w:fill="auto"/>
            <w:vAlign w:val="center"/>
            <w:hideMark/>
          </w:tcPr>
          <w:p w14:paraId="2E344060" w14:textId="77777777" w:rsidR="0074770B" w:rsidRPr="0074770B" w:rsidRDefault="0074770B" w:rsidP="0074770B">
            <w:pPr>
              <w:widowControl/>
              <w:autoSpaceDE/>
              <w:autoSpaceDN/>
              <w:adjustRightInd/>
              <w:ind w:firstLineChars="100" w:firstLine="200"/>
              <w:jc w:val="right"/>
              <w:rPr>
                <w:color w:val="000000"/>
                <w:sz w:val="20"/>
                <w:szCs w:val="20"/>
              </w:rPr>
            </w:pPr>
            <w:r w:rsidRPr="0074770B">
              <w:rPr>
                <w:color w:val="000000"/>
                <w:sz w:val="20"/>
                <w:szCs w:val="20"/>
              </w:rPr>
              <w:t xml:space="preserve">$21,353.11 </w:t>
            </w:r>
          </w:p>
        </w:tc>
      </w:tr>
      <w:tr w:rsidR="0074770B" w:rsidRPr="0074770B" w14:paraId="2DB3DE14" w14:textId="77777777" w:rsidTr="00FB13B1">
        <w:trPr>
          <w:trHeight w:val="570"/>
          <w:jc w:val="center"/>
        </w:trPr>
        <w:tc>
          <w:tcPr>
            <w:tcW w:w="3411" w:type="dxa"/>
            <w:tcBorders>
              <w:top w:val="nil"/>
              <w:left w:val="single" w:sz="4" w:space="0" w:color="auto"/>
              <w:bottom w:val="single" w:sz="4" w:space="0" w:color="auto"/>
              <w:right w:val="single" w:sz="4" w:space="0" w:color="auto"/>
            </w:tcBorders>
            <w:shd w:val="clear" w:color="auto" w:fill="auto"/>
            <w:vAlign w:val="center"/>
            <w:hideMark/>
          </w:tcPr>
          <w:p w14:paraId="196C27F5" w14:textId="77777777" w:rsidR="0074770B" w:rsidRPr="0074770B" w:rsidRDefault="0074770B" w:rsidP="0074770B">
            <w:pPr>
              <w:widowControl/>
              <w:autoSpaceDE/>
              <w:autoSpaceDN/>
              <w:adjustRightInd/>
              <w:ind w:firstLineChars="100" w:firstLine="201"/>
              <w:rPr>
                <w:b/>
                <w:bCs/>
                <w:color w:val="000000"/>
                <w:sz w:val="20"/>
                <w:szCs w:val="20"/>
              </w:rPr>
            </w:pPr>
            <w:r w:rsidRPr="0074770B">
              <w:rPr>
                <w:b/>
                <w:bCs/>
                <w:color w:val="000000"/>
                <w:sz w:val="20"/>
                <w:szCs w:val="20"/>
              </w:rPr>
              <w:t>TOTAL ANNUAL BURDEN AND COST (rounded)</w:t>
            </w:r>
            <w:r w:rsidRPr="0074770B">
              <w:rPr>
                <w:b/>
                <w:bCs/>
                <w:color w:val="000000"/>
                <w:sz w:val="20"/>
                <w:szCs w:val="20"/>
                <w:vertAlign w:val="superscript"/>
              </w:rPr>
              <w:t>e</w:t>
            </w:r>
          </w:p>
        </w:tc>
        <w:tc>
          <w:tcPr>
            <w:tcW w:w="1259" w:type="dxa"/>
            <w:tcBorders>
              <w:top w:val="nil"/>
              <w:left w:val="nil"/>
              <w:bottom w:val="single" w:sz="4" w:space="0" w:color="auto"/>
              <w:right w:val="single" w:sz="4" w:space="0" w:color="auto"/>
            </w:tcBorders>
            <w:shd w:val="clear" w:color="auto" w:fill="auto"/>
            <w:vAlign w:val="center"/>
            <w:hideMark/>
          </w:tcPr>
          <w:p w14:paraId="65459BB2"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A72F69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14:paraId="676C0E5F"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37703FD5" w14:textId="77777777" w:rsidR="0074770B" w:rsidRPr="0074770B" w:rsidRDefault="0074770B" w:rsidP="0074770B">
            <w:pPr>
              <w:widowControl/>
              <w:autoSpaceDE/>
              <w:autoSpaceDN/>
              <w:adjustRightInd/>
              <w:jc w:val="center"/>
              <w:rPr>
                <w:color w:val="000000"/>
                <w:sz w:val="20"/>
                <w:szCs w:val="20"/>
              </w:rPr>
            </w:pPr>
            <w:r w:rsidRPr="0074770B">
              <w:rPr>
                <w:color w:val="000000"/>
                <w:sz w:val="20"/>
                <w:szCs w:val="20"/>
              </w:rPr>
              <w:t> </w:t>
            </w:r>
          </w:p>
        </w:tc>
        <w:tc>
          <w:tcPr>
            <w:tcW w:w="3793" w:type="dxa"/>
            <w:gridSpan w:val="3"/>
            <w:tcBorders>
              <w:top w:val="single" w:sz="4" w:space="0" w:color="auto"/>
              <w:left w:val="nil"/>
              <w:bottom w:val="single" w:sz="4" w:space="0" w:color="auto"/>
              <w:right w:val="single" w:sz="4" w:space="0" w:color="000000"/>
            </w:tcBorders>
            <w:shd w:val="clear" w:color="auto" w:fill="auto"/>
            <w:vAlign w:val="center"/>
            <w:hideMark/>
          </w:tcPr>
          <w:p w14:paraId="684DA8BE"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8,650</w:t>
            </w:r>
          </w:p>
        </w:tc>
        <w:tc>
          <w:tcPr>
            <w:tcW w:w="1416" w:type="dxa"/>
            <w:tcBorders>
              <w:top w:val="nil"/>
              <w:left w:val="nil"/>
              <w:bottom w:val="single" w:sz="4" w:space="0" w:color="auto"/>
              <w:right w:val="single" w:sz="4" w:space="0" w:color="auto"/>
            </w:tcBorders>
            <w:shd w:val="clear" w:color="auto" w:fill="auto"/>
            <w:vAlign w:val="center"/>
            <w:hideMark/>
          </w:tcPr>
          <w:p w14:paraId="064F5D1D" w14:textId="77777777" w:rsidR="0074770B" w:rsidRPr="0074770B" w:rsidRDefault="0074770B" w:rsidP="0074770B">
            <w:pPr>
              <w:widowControl/>
              <w:autoSpaceDE/>
              <w:autoSpaceDN/>
              <w:adjustRightInd/>
              <w:jc w:val="center"/>
              <w:rPr>
                <w:b/>
                <w:bCs/>
                <w:color w:val="000000"/>
                <w:sz w:val="20"/>
                <w:szCs w:val="20"/>
              </w:rPr>
            </w:pPr>
            <w:r w:rsidRPr="0074770B">
              <w:rPr>
                <w:b/>
                <w:bCs/>
                <w:color w:val="000000"/>
                <w:sz w:val="20"/>
                <w:szCs w:val="20"/>
              </w:rPr>
              <w:t xml:space="preserve">$406,000 </w:t>
            </w:r>
          </w:p>
        </w:tc>
      </w:tr>
    </w:tbl>
    <w:p w14:paraId="5D2D1636" w14:textId="77777777" w:rsidR="0074770B" w:rsidRPr="0074770B" w:rsidRDefault="0074770B" w:rsidP="0074770B">
      <w:pPr>
        <w:outlineLvl w:val="0"/>
        <w:rPr>
          <w:b/>
        </w:rPr>
      </w:pPr>
    </w:p>
    <w:p w14:paraId="6FD6BE57" w14:textId="004C751E" w:rsidR="00114957" w:rsidRPr="00514C86" w:rsidRDefault="00114957" w:rsidP="00114957">
      <w:pPr>
        <w:rPr>
          <w:color w:val="000000"/>
          <w:sz w:val="20"/>
          <w:szCs w:val="20"/>
        </w:rPr>
      </w:pPr>
      <w:r w:rsidRPr="00514C86">
        <w:rPr>
          <w:color w:val="000000"/>
          <w:sz w:val="20"/>
          <w:szCs w:val="20"/>
        </w:rPr>
        <w:t>Assumptions:</w:t>
      </w:r>
    </w:p>
    <w:p w14:paraId="1C51083E" w14:textId="560FE6F9" w:rsidR="00114957" w:rsidRPr="00514C86" w:rsidRDefault="00114957" w:rsidP="00114957">
      <w:pPr>
        <w:rPr>
          <w:color w:val="000000"/>
          <w:sz w:val="20"/>
          <w:szCs w:val="20"/>
        </w:rPr>
      </w:pPr>
      <w:r w:rsidRPr="00514C86">
        <w:rPr>
          <w:color w:val="000000"/>
          <w:sz w:val="20"/>
          <w:szCs w:val="20"/>
          <w:vertAlign w:val="superscript"/>
        </w:rPr>
        <w:t>a</w:t>
      </w:r>
      <w:r w:rsidRPr="00514C86">
        <w:rPr>
          <w:color w:val="000000"/>
          <w:sz w:val="20"/>
          <w:szCs w:val="20"/>
        </w:rPr>
        <w:t xml:space="preserve"> We have assumed that there are approximately 99 respondents, with no additional new or reconstructed sources becoming subject to the rule over the next three years. We assume that all respondents have achieved final compliance for the emission guidelines.</w:t>
      </w:r>
    </w:p>
    <w:p w14:paraId="6BB5F715" w14:textId="6912C969" w:rsidR="00114957" w:rsidRPr="00514C86" w:rsidRDefault="00114957" w:rsidP="00114957">
      <w:pPr>
        <w:rPr>
          <w:color w:val="000000"/>
          <w:sz w:val="20"/>
          <w:szCs w:val="20"/>
        </w:rPr>
      </w:pPr>
      <w:r w:rsidRPr="00514C86">
        <w:rPr>
          <w:color w:val="000000"/>
          <w:sz w:val="20"/>
          <w:szCs w:val="20"/>
          <w:vertAlign w:val="superscript"/>
        </w:rPr>
        <w:t>b</w:t>
      </w:r>
      <w:r w:rsidRPr="00514C86">
        <w:rPr>
          <w:color w:val="000000"/>
          <w:sz w:val="20"/>
          <w:szCs w:val="20"/>
        </w:rPr>
        <w:t xml:space="preserve"> 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p w14:paraId="3ED4C230" w14:textId="528B8E4F" w:rsidR="00114957" w:rsidRPr="00514C86" w:rsidRDefault="00114957" w:rsidP="00114957">
      <w:pPr>
        <w:rPr>
          <w:color w:val="000000"/>
          <w:sz w:val="20"/>
          <w:szCs w:val="20"/>
        </w:rPr>
      </w:pPr>
      <w:r w:rsidRPr="00514C86">
        <w:rPr>
          <w:color w:val="000000"/>
          <w:sz w:val="20"/>
          <w:szCs w:val="20"/>
          <w:vertAlign w:val="superscript"/>
        </w:rPr>
        <w:t>c</w:t>
      </w:r>
      <w:r w:rsidRPr="00514C86">
        <w:rPr>
          <w:color w:val="000000"/>
          <w:sz w:val="20"/>
          <w:szCs w:val="20"/>
        </w:rPr>
        <w:t xml:space="preserve"> We have assumed that this is a one-time only cost.</w:t>
      </w:r>
    </w:p>
    <w:p w14:paraId="032A7219" w14:textId="007EF0E4" w:rsidR="00114957" w:rsidRPr="00514C86" w:rsidRDefault="00114957" w:rsidP="00114957">
      <w:pPr>
        <w:rPr>
          <w:color w:val="000000"/>
          <w:sz w:val="20"/>
          <w:szCs w:val="20"/>
        </w:rPr>
      </w:pPr>
      <w:r w:rsidRPr="00514C86">
        <w:rPr>
          <w:color w:val="000000"/>
          <w:sz w:val="20"/>
          <w:szCs w:val="20"/>
          <w:vertAlign w:val="superscript"/>
        </w:rPr>
        <w:t>d</w:t>
      </w:r>
      <w:r w:rsidRPr="00514C86">
        <w:rPr>
          <w:color w:val="000000"/>
          <w:sz w:val="20"/>
          <w:szCs w:val="20"/>
        </w:rPr>
        <w:t xml:space="preserve"> We have assumed that all affected facilities in the states will be required to prepare an annual summary plan.</w:t>
      </w:r>
    </w:p>
    <w:p w14:paraId="29F78B96" w14:textId="571D88CC" w:rsidR="00162ECC" w:rsidRPr="00514C86" w:rsidRDefault="00114957" w:rsidP="00114957">
      <w:pPr>
        <w:rPr>
          <w:color w:val="000000"/>
          <w:sz w:val="20"/>
          <w:szCs w:val="20"/>
        </w:rPr>
      </w:pPr>
      <w:r w:rsidRPr="00514C86">
        <w:rPr>
          <w:color w:val="000000"/>
          <w:sz w:val="20"/>
          <w:szCs w:val="20"/>
          <w:vertAlign w:val="superscript"/>
        </w:rPr>
        <w:t>e</w:t>
      </w:r>
      <w:r w:rsidRPr="00514C86">
        <w:rPr>
          <w:color w:val="000000"/>
          <w:sz w:val="20"/>
          <w:szCs w:val="20"/>
        </w:rPr>
        <w:t xml:space="preserve"> Totals have been rounded to 3 significant figures.  Figures may not add exactly due to rounding.</w:t>
      </w:r>
    </w:p>
    <w:p w14:paraId="38BCD449" w14:textId="77777777" w:rsidR="00114957" w:rsidRDefault="00114957" w:rsidP="00F340DF">
      <w:pPr>
        <w:rPr>
          <w:color w:val="000000"/>
        </w:rPr>
      </w:pPr>
    </w:p>
    <w:sectPr w:rsidR="0011495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171082" w:rsidRDefault="00171082">
      <w:r>
        <w:separator/>
      </w:r>
    </w:p>
  </w:endnote>
  <w:endnote w:type="continuationSeparator" w:id="0">
    <w:p w14:paraId="070544D7" w14:textId="77777777" w:rsidR="00171082" w:rsidRDefault="0017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171082" w:rsidRDefault="00171082">
      <w:r>
        <w:separator/>
      </w:r>
    </w:p>
  </w:footnote>
  <w:footnote w:type="continuationSeparator" w:id="0">
    <w:p w14:paraId="2A2D324B" w14:textId="77777777" w:rsidR="00171082" w:rsidRDefault="00171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704990D8" w:rsidR="00171082" w:rsidRDefault="00171082">
    <w:pPr>
      <w:framePr w:w="9361" w:wrap="notBeside" w:vAnchor="text" w:hAnchor="text" w:x="1" w:y="1"/>
      <w:jc w:val="center"/>
    </w:pPr>
    <w:r>
      <w:fldChar w:fldCharType="begin"/>
    </w:r>
    <w:r>
      <w:instrText xml:space="preserve">PAGE </w:instrText>
    </w:r>
    <w:r>
      <w:fldChar w:fldCharType="separate"/>
    </w:r>
    <w:r w:rsidR="00656181">
      <w:rPr>
        <w:noProof/>
      </w:rPr>
      <w:t>15</w:t>
    </w:r>
    <w:r>
      <w:rPr>
        <w:noProof/>
      </w:rPr>
      <w:fldChar w:fldCharType="end"/>
    </w:r>
  </w:p>
  <w:p w14:paraId="5B65F028" w14:textId="77777777" w:rsidR="00171082" w:rsidRDefault="00171082"/>
  <w:p w14:paraId="70BB230B" w14:textId="77777777" w:rsidR="00171082" w:rsidRDefault="0017108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E4471E"/>
    <w:multiLevelType w:val="hybridMultilevel"/>
    <w:tmpl w:val="749ABD98"/>
    <w:lvl w:ilvl="0" w:tplc="64EAD89C">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nsid w:val="7E4322A1"/>
    <w:multiLevelType w:val="hybridMultilevel"/>
    <w:tmpl w:val="94E4899C"/>
    <w:lvl w:ilvl="0" w:tplc="E15282B4">
      <w:start w:val="1"/>
      <w:numFmt w:val="upperLetter"/>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4"/>
  </w:num>
  <w:num w:numId="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1FBB"/>
    <w:rsid w:val="000A25EF"/>
    <w:rsid w:val="000A687C"/>
    <w:rsid w:val="000B2E1C"/>
    <w:rsid w:val="000C52CF"/>
    <w:rsid w:val="000D2272"/>
    <w:rsid w:val="000F772C"/>
    <w:rsid w:val="00101B40"/>
    <w:rsid w:val="00102B52"/>
    <w:rsid w:val="0010697C"/>
    <w:rsid w:val="00114625"/>
    <w:rsid w:val="00114957"/>
    <w:rsid w:val="00122CF4"/>
    <w:rsid w:val="00123889"/>
    <w:rsid w:val="00126A7C"/>
    <w:rsid w:val="001356D4"/>
    <w:rsid w:val="0014079D"/>
    <w:rsid w:val="001414C4"/>
    <w:rsid w:val="00144978"/>
    <w:rsid w:val="00144A82"/>
    <w:rsid w:val="00144F35"/>
    <w:rsid w:val="0015433E"/>
    <w:rsid w:val="00162ECC"/>
    <w:rsid w:val="00165DCF"/>
    <w:rsid w:val="00171082"/>
    <w:rsid w:val="00186DA3"/>
    <w:rsid w:val="00187FCC"/>
    <w:rsid w:val="00195753"/>
    <w:rsid w:val="001A0B41"/>
    <w:rsid w:val="001B0B9A"/>
    <w:rsid w:val="001B29C3"/>
    <w:rsid w:val="001B35F2"/>
    <w:rsid w:val="001C5890"/>
    <w:rsid w:val="001C5991"/>
    <w:rsid w:val="001D762C"/>
    <w:rsid w:val="001E3F00"/>
    <w:rsid w:val="001F19FF"/>
    <w:rsid w:val="002041C5"/>
    <w:rsid w:val="002063FE"/>
    <w:rsid w:val="00206932"/>
    <w:rsid w:val="002130D1"/>
    <w:rsid w:val="0021722B"/>
    <w:rsid w:val="0022738C"/>
    <w:rsid w:val="00233F0F"/>
    <w:rsid w:val="00234A28"/>
    <w:rsid w:val="00236DB3"/>
    <w:rsid w:val="002431D9"/>
    <w:rsid w:val="002638A0"/>
    <w:rsid w:val="002679E5"/>
    <w:rsid w:val="002712EB"/>
    <w:rsid w:val="00271709"/>
    <w:rsid w:val="00271BCC"/>
    <w:rsid w:val="0027222A"/>
    <w:rsid w:val="00273FDC"/>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A00BF"/>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84A45"/>
    <w:rsid w:val="0049327D"/>
    <w:rsid w:val="004A084D"/>
    <w:rsid w:val="004A4B25"/>
    <w:rsid w:val="004C5E95"/>
    <w:rsid w:val="004C701D"/>
    <w:rsid w:val="004F1469"/>
    <w:rsid w:val="004F56DC"/>
    <w:rsid w:val="004F6FCD"/>
    <w:rsid w:val="00504745"/>
    <w:rsid w:val="00507EC5"/>
    <w:rsid w:val="00514C86"/>
    <w:rsid w:val="00516952"/>
    <w:rsid w:val="005253D4"/>
    <w:rsid w:val="0053277C"/>
    <w:rsid w:val="00551815"/>
    <w:rsid w:val="00556535"/>
    <w:rsid w:val="00560AD2"/>
    <w:rsid w:val="00565A51"/>
    <w:rsid w:val="00571260"/>
    <w:rsid w:val="00577804"/>
    <w:rsid w:val="0058344C"/>
    <w:rsid w:val="00583626"/>
    <w:rsid w:val="00592861"/>
    <w:rsid w:val="005A1986"/>
    <w:rsid w:val="005B5DE8"/>
    <w:rsid w:val="005C3665"/>
    <w:rsid w:val="005C42AC"/>
    <w:rsid w:val="005D385C"/>
    <w:rsid w:val="005E0A9B"/>
    <w:rsid w:val="005E194B"/>
    <w:rsid w:val="005F42F8"/>
    <w:rsid w:val="006004D6"/>
    <w:rsid w:val="00601205"/>
    <w:rsid w:val="00606DEF"/>
    <w:rsid w:val="0062215C"/>
    <w:rsid w:val="00631517"/>
    <w:rsid w:val="00635DBD"/>
    <w:rsid w:val="00647BBB"/>
    <w:rsid w:val="00656181"/>
    <w:rsid w:val="006741F7"/>
    <w:rsid w:val="006810C3"/>
    <w:rsid w:val="00694B55"/>
    <w:rsid w:val="006A6978"/>
    <w:rsid w:val="006D1B12"/>
    <w:rsid w:val="006D4402"/>
    <w:rsid w:val="006E4A6E"/>
    <w:rsid w:val="006E642B"/>
    <w:rsid w:val="006F3D38"/>
    <w:rsid w:val="00712ACF"/>
    <w:rsid w:val="00724BC7"/>
    <w:rsid w:val="0074770B"/>
    <w:rsid w:val="00754D1E"/>
    <w:rsid w:val="00763160"/>
    <w:rsid w:val="00780612"/>
    <w:rsid w:val="00781753"/>
    <w:rsid w:val="00786A20"/>
    <w:rsid w:val="0079715F"/>
    <w:rsid w:val="007A0634"/>
    <w:rsid w:val="007A16F4"/>
    <w:rsid w:val="007A458D"/>
    <w:rsid w:val="007B790F"/>
    <w:rsid w:val="007C0FAA"/>
    <w:rsid w:val="007E6FF4"/>
    <w:rsid w:val="007F07FB"/>
    <w:rsid w:val="00810507"/>
    <w:rsid w:val="00811EA5"/>
    <w:rsid w:val="00813E69"/>
    <w:rsid w:val="00817E8B"/>
    <w:rsid w:val="008260E7"/>
    <w:rsid w:val="008338D4"/>
    <w:rsid w:val="00835619"/>
    <w:rsid w:val="00837642"/>
    <w:rsid w:val="0084255D"/>
    <w:rsid w:val="00850ACF"/>
    <w:rsid w:val="00852038"/>
    <w:rsid w:val="00854290"/>
    <w:rsid w:val="00861489"/>
    <w:rsid w:val="00863E6D"/>
    <w:rsid w:val="00880F3E"/>
    <w:rsid w:val="0088639E"/>
    <w:rsid w:val="008A46EB"/>
    <w:rsid w:val="008B407C"/>
    <w:rsid w:val="008D4D18"/>
    <w:rsid w:val="008E65E6"/>
    <w:rsid w:val="008F285B"/>
    <w:rsid w:val="008F4564"/>
    <w:rsid w:val="008F6A18"/>
    <w:rsid w:val="009018EC"/>
    <w:rsid w:val="00906EDB"/>
    <w:rsid w:val="00907122"/>
    <w:rsid w:val="00912E00"/>
    <w:rsid w:val="00923C46"/>
    <w:rsid w:val="0096311F"/>
    <w:rsid w:val="009711DB"/>
    <w:rsid w:val="009737C0"/>
    <w:rsid w:val="00981C20"/>
    <w:rsid w:val="009903E5"/>
    <w:rsid w:val="009A0F50"/>
    <w:rsid w:val="009A16CD"/>
    <w:rsid w:val="009C06F5"/>
    <w:rsid w:val="009C684B"/>
    <w:rsid w:val="009C7E97"/>
    <w:rsid w:val="009D6567"/>
    <w:rsid w:val="009E0F31"/>
    <w:rsid w:val="009E63DD"/>
    <w:rsid w:val="009E7032"/>
    <w:rsid w:val="00A007F5"/>
    <w:rsid w:val="00A038EC"/>
    <w:rsid w:val="00A10DBD"/>
    <w:rsid w:val="00A145B0"/>
    <w:rsid w:val="00A15172"/>
    <w:rsid w:val="00A26EF7"/>
    <w:rsid w:val="00A277D6"/>
    <w:rsid w:val="00A3151D"/>
    <w:rsid w:val="00A379F8"/>
    <w:rsid w:val="00A50E60"/>
    <w:rsid w:val="00A51A9E"/>
    <w:rsid w:val="00A54EEA"/>
    <w:rsid w:val="00A56BFF"/>
    <w:rsid w:val="00A73600"/>
    <w:rsid w:val="00A74C1E"/>
    <w:rsid w:val="00A7661C"/>
    <w:rsid w:val="00A77CE2"/>
    <w:rsid w:val="00A949F7"/>
    <w:rsid w:val="00A95BC7"/>
    <w:rsid w:val="00A962DF"/>
    <w:rsid w:val="00AA4008"/>
    <w:rsid w:val="00AD00F3"/>
    <w:rsid w:val="00AF3AED"/>
    <w:rsid w:val="00AF70A1"/>
    <w:rsid w:val="00B07F79"/>
    <w:rsid w:val="00B16C07"/>
    <w:rsid w:val="00B20305"/>
    <w:rsid w:val="00B3524B"/>
    <w:rsid w:val="00B41FFF"/>
    <w:rsid w:val="00B46A57"/>
    <w:rsid w:val="00B65754"/>
    <w:rsid w:val="00B66231"/>
    <w:rsid w:val="00B769F1"/>
    <w:rsid w:val="00B82025"/>
    <w:rsid w:val="00B96DB9"/>
    <w:rsid w:val="00BA0307"/>
    <w:rsid w:val="00BA0A91"/>
    <w:rsid w:val="00BA4887"/>
    <w:rsid w:val="00BB3390"/>
    <w:rsid w:val="00BB3C1A"/>
    <w:rsid w:val="00BC6DEF"/>
    <w:rsid w:val="00BD7CAE"/>
    <w:rsid w:val="00BE2989"/>
    <w:rsid w:val="00BE7A11"/>
    <w:rsid w:val="00BF722F"/>
    <w:rsid w:val="00C10ED1"/>
    <w:rsid w:val="00C13FE8"/>
    <w:rsid w:val="00C16501"/>
    <w:rsid w:val="00C1737B"/>
    <w:rsid w:val="00C30A60"/>
    <w:rsid w:val="00C33ABA"/>
    <w:rsid w:val="00C37BB6"/>
    <w:rsid w:val="00C52EFD"/>
    <w:rsid w:val="00C60A6A"/>
    <w:rsid w:val="00C64378"/>
    <w:rsid w:val="00C75CF0"/>
    <w:rsid w:val="00C808B5"/>
    <w:rsid w:val="00C82DB6"/>
    <w:rsid w:val="00CA4CD6"/>
    <w:rsid w:val="00CA7DA0"/>
    <w:rsid w:val="00CB4025"/>
    <w:rsid w:val="00CC48AB"/>
    <w:rsid w:val="00CC58F6"/>
    <w:rsid w:val="00CC5B39"/>
    <w:rsid w:val="00CD2069"/>
    <w:rsid w:val="00CD280D"/>
    <w:rsid w:val="00CF2B37"/>
    <w:rsid w:val="00D1089B"/>
    <w:rsid w:val="00D13D9A"/>
    <w:rsid w:val="00D14A8D"/>
    <w:rsid w:val="00D21198"/>
    <w:rsid w:val="00D2273E"/>
    <w:rsid w:val="00D402BC"/>
    <w:rsid w:val="00D428FE"/>
    <w:rsid w:val="00D42D52"/>
    <w:rsid w:val="00D46FA2"/>
    <w:rsid w:val="00D5080D"/>
    <w:rsid w:val="00D56F5F"/>
    <w:rsid w:val="00D61125"/>
    <w:rsid w:val="00D61B37"/>
    <w:rsid w:val="00D63B96"/>
    <w:rsid w:val="00D776F6"/>
    <w:rsid w:val="00D91C34"/>
    <w:rsid w:val="00D92F66"/>
    <w:rsid w:val="00D95819"/>
    <w:rsid w:val="00DA4BC3"/>
    <w:rsid w:val="00DA7285"/>
    <w:rsid w:val="00DB59E1"/>
    <w:rsid w:val="00DB786E"/>
    <w:rsid w:val="00DD0312"/>
    <w:rsid w:val="00DD1AC1"/>
    <w:rsid w:val="00DD7D49"/>
    <w:rsid w:val="00DE27C4"/>
    <w:rsid w:val="00DF1B13"/>
    <w:rsid w:val="00DF5C4E"/>
    <w:rsid w:val="00E10DA7"/>
    <w:rsid w:val="00E110E3"/>
    <w:rsid w:val="00E1538C"/>
    <w:rsid w:val="00E25DB6"/>
    <w:rsid w:val="00E276CD"/>
    <w:rsid w:val="00E32EDA"/>
    <w:rsid w:val="00E53137"/>
    <w:rsid w:val="00E62F4D"/>
    <w:rsid w:val="00E702F6"/>
    <w:rsid w:val="00E72D70"/>
    <w:rsid w:val="00E77D5E"/>
    <w:rsid w:val="00E80260"/>
    <w:rsid w:val="00E868BB"/>
    <w:rsid w:val="00E90E82"/>
    <w:rsid w:val="00EA37A9"/>
    <w:rsid w:val="00EA7026"/>
    <w:rsid w:val="00EC2F5A"/>
    <w:rsid w:val="00EC4074"/>
    <w:rsid w:val="00EC7D49"/>
    <w:rsid w:val="00ED741E"/>
    <w:rsid w:val="00EE3214"/>
    <w:rsid w:val="00EF113F"/>
    <w:rsid w:val="00F02EB3"/>
    <w:rsid w:val="00F033F0"/>
    <w:rsid w:val="00F03803"/>
    <w:rsid w:val="00F066C9"/>
    <w:rsid w:val="00F17898"/>
    <w:rsid w:val="00F20822"/>
    <w:rsid w:val="00F340DF"/>
    <w:rsid w:val="00F5262C"/>
    <w:rsid w:val="00F538BC"/>
    <w:rsid w:val="00F65E33"/>
    <w:rsid w:val="00F87E6A"/>
    <w:rsid w:val="00F9092B"/>
    <w:rsid w:val="00F9293D"/>
    <w:rsid w:val="00F92D22"/>
    <w:rsid w:val="00FB0650"/>
    <w:rsid w:val="00FB13B1"/>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C16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C16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7768109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35097163">
      <w:bodyDiv w:val="1"/>
      <w:marLeft w:val="0"/>
      <w:marRight w:val="0"/>
      <w:marTop w:val="0"/>
      <w:marBottom w:val="0"/>
      <w:divBdr>
        <w:top w:val="none" w:sz="0" w:space="0" w:color="auto"/>
        <w:left w:val="none" w:sz="0" w:space="0" w:color="auto"/>
        <w:bottom w:val="none" w:sz="0" w:space="0" w:color="auto"/>
        <w:right w:val="none" w:sz="0" w:space="0" w:color="auto"/>
      </w:divBdr>
    </w:div>
    <w:div w:id="1440565608">
      <w:bodyDiv w:val="1"/>
      <w:marLeft w:val="0"/>
      <w:marRight w:val="0"/>
      <w:marTop w:val="0"/>
      <w:marBottom w:val="0"/>
      <w:divBdr>
        <w:top w:val="none" w:sz="0" w:space="0" w:color="auto"/>
        <w:left w:val="none" w:sz="0" w:space="0" w:color="auto"/>
        <w:bottom w:val="none" w:sz="0" w:space="0" w:color="auto"/>
        <w:right w:val="none" w:sz="0" w:space="0" w:color="auto"/>
      </w:divBdr>
    </w:div>
    <w:div w:id="173619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108CC-8A73-4616-96B4-FF7CFB86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6196</Words>
  <Characters>35319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2018-11-09T16:26:00Z</dcterms:created>
  <dcterms:modified xsi:type="dcterms:W3CDTF">2018-11-09T16:26:00Z</dcterms:modified>
</cp:coreProperties>
</file>