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E5E2EB" w14:textId="77777777" w:rsidR="00434ECF" w:rsidRPr="001A6ED0" w:rsidRDefault="00434ECF" w:rsidP="002342CC">
      <w:pPr>
        <w:jc w:val="center"/>
        <w:rPr>
          <w:b/>
          <w:color w:val="00B0F0"/>
        </w:rPr>
      </w:pPr>
      <w:bookmarkStart w:id="0" w:name="_GoBack"/>
      <w:bookmarkEnd w:id="0"/>
      <w:r w:rsidRPr="001A6ED0">
        <w:rPr>
          <w:b/>
          <w:color w:val="auto"/>
        </w:rPr>
        <w:t>U.S</w:t>
      </w:r>
      <w:r w:rsidR="009845D8" w:rsidRPr="001A6ED0">
        <w:rPr>
          <w:b/>
          <w:color w:val="auto"/>
        </w:rPr>
        <w:t>.</w:t>
      </w:r>
      <w:r w:rsidRPr="001A6ED0">
        <w:rPr>
          <w:b/>
          <w:color w:val="auto"/>
        </w:rPr>
        <w:t xml:space="preserve"> Department of Energy</w:t>
      </w:r>
    </w:p>
    <w:p w14:paraId="463F1003" w14:textId="77777777" w:rsidR="00D44D61" w:rsidRPr="001A6ED0" w:rsidRDefault="00DA49DE" w:rsidP="002342CC">
      <w:pPr>
        <w:jc w:val="center"/>
        <w:rPr>
          <w:b/>
          <w:color w:val="auto"/>
        </w:rPr>
      </w:pPr>
      <w:r w:rsidRPr="001A6ED0">
        <w:rPr>
          <w:b/>
          <w:color w:val="auto"/>
        </w:rPr>
        <w:t>Supporting Statement</w:t>
      </w:r>
    </w:p>
    <w:p w14:paraId="7C56173B" w14:textId="77777777" w:rsidR="002F2025" w:rsidRPr="001A6ED0" w:rsidRDefault="00DA49DE" w:rsidP="002342CC">
      <w:pPr>
        <w:jc w:val="center"/>
        <w:rPr>
          <w:b/>
          <w:color w:val="auto"/>
        </w:rPr>
      </w:pPr>
      <w:r w:rsidRPr="001A6ED0">
        <w:rPr>
          <w:b/>
          <w:color w:val="auto"/>
        </w:rPr>
        <w:t>Loan Programs Office</w:t>
      </w:r>
    </w:p>
    <w:p w14:paraId="0DC631F7" w14:textId="77777777" w:rsidR="002F2025" w:rsidRPr="001A6ED0" w:rsidRDefault="002F2025" w:rsidP="002342CC">
      <w:pPr>
        <w:jc w:val="center"/>
        <w:rPr>
          <w:b/>
          <w:color w:val="auto"/>
        </w:rPr>
      </w:pPr>
      <w:r w:rsidRPr="001A6ED0">
        <w:rPr>
          <w:b/>
          <w:color w:val="auto"/>
        </w:rPr>
        <w:t xml:space="preserve">OMB </w:t>
      </w:r>
      <w:r w:rsidR="00DA49DE" w:rsidRPr="001A6ED0">
        <w:rPr>
          <w:b/>
          <w:color w:val="auto"/>
        </w:rPr>
        <w:t>Control Number</w:t>
      </w:r>
      <w:r w:rsidRPr="001A6ED0">
        <w:rPr>
          <w:b/>
          <w:color w:val="auto"/>
        </w:rPr>
        <w:t>:  1910-513</w:t>
      </w:r>
      <w:r w:rsidR="00633EF4">
        <w:rPr>
          <w:b/>
          <w:color w:val="auto"/>
        </w:rPr>
        <w:t>7</w:t>
      </w:r>
    </w:p>
    <w:p w14:paraId="07778A34" w14:textId="77777777" w:rsidR="00B75B75" w:rsidRPr="001A6ED0" w:rsidRDefault="00B75B75" w:rsidP="00B75B75">
      <w:pPr>
        <w:jc w:val="center"/>
        <w:rPr>
          <w:b/>
          <w:color w:val="auto"/>
        </w:rPr>
      </w:pPr>
      <w:r w:rsidRPr="001A6ED0">
        <w:rPr>
          <w:b/>
          <w:color w:val="auto"/>
        </w:rPr>
        <w:t xml:space="preserve">10 CFR Part </w:t>
      </w:r>
      <w:r w:rsidR="00C90883" w:rsidRPr="001A6ED0">
        <w:rPr>
          <w:b/>
          <w:color w:val="auto"/>
        </w:rPr>
        <w:t>611</w:t>
      </w:r>
    </w:p>
    <w:p w14:paraId="0FFDAC95" w14:textId="77777777" w:rsidR="00B75B75" w:rsidRPr="001A6ED0" w:rsidRDefault="00B75B75" w:rsidP="00B75B75">
      <w:pPr>
        <w:jc w:val="center"/>
        <w:rPr>
          <w:b/>
          <w:color w:val="auto"/>
        </w:rPr>
      </w:pPr>
      <w:r w:rsidRPr="001A6ED0">
        <w:rPr>
          <w:b/>
          <w:color w:val="auto"/>
        </w:rPr>
        <w:t>“</w:t>
      </w:r>
      <w:r w:rsidR="00C90883" w:rsidRPr="001A6ED0">
        <w:rPr>
          <w:b/>
          <w:color w:val="auto"/>
        </w:rPr>
        <w:t>Application for Loans Under the Advanced Technology Vehicles Manufacturing Incentive Program</w:t>
      </w:r>
      <w:r w:rsidRPr="001A6ED0">
        <w:rPr>
          <w:b/>
          <w:color w:val="auto"/>
        </w:rPr>
        <w:t>”</w:t>
      </w:r>
    </w:p>
    <w:p w14:paraId="11D292BE" w14:textId="77777777" w:rsidR="00D44D61" w:rsidRPr="001A6ED0" w:rsidRDefault="00D44D61" w:rsidP="00C63515">
      <w:pPr>
        <w:rPr>
          <w:color w:val="auto"/>
        </w:rPr>
      </w:pPr>
    </w:p>
    <w:p w14:paraId="565448DB" w14:textId="77777777" w:rsidR="00D44D61" w:rsidRPr="001A6ED0" w:rsidRDefault="00D44D61" w:rsidP="00C63515">
      <w:pPr>
        <w:rPr>
          <w:color w:val="auto"/>
        </w:rPr>
      </w:pPr>
    </w:p>
    <w:p w14:paraId="7A7BDE7C" w14:textId="77777777" w:rsidR="00D44D61" w:rsidRPr="001A6ED0" w:rsidRDefault="00D44D61" w:rsidP="00C63515">
      <w:pPr>
        <w:rPr>
          <w:color w:val="auto"/>
        </w:rPr>
      </w:pPr>
      <w:r w:rsidRPr="001A6ED0">
        <w:rPr>
          <w:color w:val="auto"/>
        </w:rPr>
        <w:t xml:space="preserve">This supporting statement provides additional information regarding the Department of </w:t>
      </w:r>
    </w:p>
    <w:p w14:paraId="7D132E95" w14:textId="54127199" w:rsidR="00D44D61" w:rsidRPr="001A6ED0" w:rsidRDefault="00D44D61" w:rsidP="00C63515">
      <w:pPr>
        <w:rPr>
          <w:color w:val="auto"/>
        </w:rPr>
      </w:pPr>
      <w:r w:rsidRPr="001A6ED0">
        <w:rPr>
          <w:color w:val="auto"/>
        </w:rPr>
        <w:t>Energy (DOE</w:t>
      </w:r>
      <w:r w:rsidR="004772CE">
        <w:rPr>
          <w:color w:val="auto"/>
        </w:rPr>
        <w:t xml:space="preserve"> or Department</w:t>
      </w:r>
      <w:r w:rsidRPr="001A6ED0">
        <w:rPr>
          <w:color w:val="auto"/>
        </w:rPr>
        <w:t xml:space="preserve">) request </w:t>
      </w:r>
      <w:r w:rsidR="00AC106F" w:rsidRPr="001A6ED0">
        <w:rPr>
          <w:color w:val="auto"/>
        </w:rPr>
        <w:t xml:space="preserve">for </w:t>
      </w:r>
      <w:r w:rsidR="00C90883" w:rsidRPr="001A6ED0">
        <w:rPr>
          <w:color w:val="auto"/>
        </w:rPr>
        <w:t xml:space="preserve">reinstatement </w:t>
      </w:r>
      <w:r w:rsidR="004772CE">
        <w:rPr>
          <w:color w:val="auto"/>
        </w:rPr>
        <w:t>of</w:t>
      </w:r>
      <w:r w:rsidR="00434ECF" w:rsidRPr="001A6ED0">
        <w:rPr>
          <w:color w:val="auto"/>
        </w:rPr>
        <w:t xml:space="preserve"> </w:t>
      </w:r>
      <w:r w:rsidR="00C90883" w:rsidRPr="001A6ED0">
        <w:rPr>
          <w:color w:val="auto"/>
        </w:rPr>
        <w:t xml:space="preserve">a </w:t>
      </w:r>
      <w:r w:rsidR="00434ECF" w:rsidRPr="001A6ED0">
        <w:rPr>
          <w:color w:val="auto"/>
        </w:rPr>
        <w:t xml:space="preserve">previously approved </w:t>
      </w:r>
      <w:r w:rsidRPr="001A6ED0">
        <w:rPr>
          <w:color w:val="auto"/>
        </w:rPr>
        <w:t xml:space="preserve">information collection </w:t>
      </w:r>
      <w:r w:rsidR="00AC106F" w:rsidRPr="001A6ED0">
        <w:rPr>
          <w:color w:val="auto"/>
        </w:rPr>
        <w:t>by the Loan Programs Office</w:t>
      </w:r>
      <w:r w:rsidR="00FD64E8" w:rsidRPr="001A6ED0">
        <w:rPr>
          <w:color w:val="auto"/>
        </w:rPr>
        <w:t xml:space="preserve"> (LPO)</w:t>
      </w:r>
      <w:r w:rsidRPr="001A6ED0">
        <w:rPr>
          <w:color w:val="auto"/>
        </w:rPr>
        <w:t xml:space="preserve">. </w:t>
      </w:r>
    </w:p>
    <w:p w14:paraId="63EF0DED" w14:textId="77777777" w:rsidR="009845D8" w:rsidRPr="001A6ED0" w:rsidRDefault="009845D8" w:rsidP="00C63515">
      <w:pPr>
        <w:rPr>
          <w:b/>
          <w:color w:val="auto"/>
          <w:u w:val="single"/>
        </w:rPr>
      </w:pPr>
    </w:p>
    <w:p w14:paraId="64F62A6B" w14:textId="77777777" w:rsidR="00D44D61" w:rsidRPr="001A6ED0" w:rsidRDefault="00D44D61" w:rsidP="00C63515">
      <w:pPr>
        <w:rPr>
          <w:b/>
          <w:color w:val="auto"/>
          <w:u w:val="single"/>
        </w:rPr>
      </w:pPr>
      <w:r w:rsidRPr="001A6ED0">
        <w:rPr>
          <w:b/>
          <w:color w:val="auto"/>
          <w:u w:val="single"/>
        </w:rPr>
        <w:t xml:space="preserve">1. Explain the circumstances that make the collection of information necessary. </w:t>
      </w:r>
    </w:p>
    <w:p w14:paraId="52C6253C" w14:textId="77777777" w:rsidR="00D44D61" w:rsidRPr="001A6ED0" w:rsidRDefault="00D44D61" w:rsidP="00C63515">
      <w:pPr>
        <w:rPr>
          <w:b/>
          <w:color w:val="auto"/>
          <w:u w:val="single"/>
        </w:rPr>
      </w:pPr>
      <w:r w:rsidRPr="001A6ED0">
        <w:rPr>
          <w:b/>
          <w:color w:val="auto"/>
          <w:u w:val="single"/>
        </w:rPr>
        <w:t xml:space="preserve">Identify any legal or administrative requirements that necessitate the collection. </w:t>
      </w:r>
    </w:p>
    <w:p w14:paraId="168F4AE3" w14:textId="77777777" w:rsidR="00D44D61" w:rsidRPr="001A6ED0" w:rsidRDefault="00D44D61" w:rsidP="00C63515">
      <w:pPr>
        <w:rPr>
          <w:b/>
          <w:color w:val="auto"/>
          <w:u w:val="single"/>
        </w:rPr>
      </w:pPr>
      <w:r w:rsidRPr="001A6ED0">
        <w:rPr>
          <w:b/>
          <w:color w:val="auto"/>
          <w:u w:val="single"/>
        </w:rPr>
        <w:t xml:space="preserve">Attach a copy of the appropriate section of each statute and regulation mandating </w:t>
      </w:r>
    </w:p>
    <w:p w14:paraId="1238A303" w14:textId="77777777" w:rsidR="00D44D61" w:rsidRPr="001A6ED0" w:rsidRDefault="00D44D61" w:rsidP="00C63515">
      <w:pPr>
        <w:rPr>
          <w:color w:val="auto"/>
        </w:rPr>
      </w:pPr>
      <w:r w:rsidRPr="001A6ED0">
        <w:rPr>
          <w:b/>
          <w:color w:val="auto"/>
          <w:u w:val="single"/>
        </w:rPr>
        <w:t xml:space="preserve">or authorizing the collection of information. </w:t>
      </w:r>
    </w:p>
    <w:p w14:paraId="21D25494" w14:textId="77777777" w:rsidR="00671693" w:rsidRPr="001A6ED0" w:rsidRDefault="00671693" w:rsidP="00C63515">
      <w:pPr>
        <w:rPr>
          <w:color w:val="auto"/>
        </w:rPr>
      </w:pPr>
    </w:p>
    <w:p w14:paraId="1D0364DF" w14:textId="77777777" w:rsidR="00D44D61" w:rsidRPr="00C61DC8" w:rsidRDefault="00D44D61" w:rsidP="00C63515">
      <w:pPr>
        <w:rPr>
          <w:color w:val="auto"/>
        </w:rPr>
      </w:pPr>
      <w:r w:rsidRPr="00C61DC8">
        <w:rPr>
          <w:color w:val="auto"/>
        </w:rPr>
        <w:t xml:space="preserve">Approval of this </w:t>
      </w:r>
      <w:r w:rsidR="00F3066B" w:rsidRPr="00C61DC8">
        <w:rPr>
          <w:color w:val="auto"/>
        </w:rPr>
        <w:t>Information Collection Request (</w:t>
      </w:r>
      <w:r w:rsidRPr="00C61DC8">
        <w:rPr>
          <w:color w:val="auto"/>
        </w:rPr>
        <w:t>ICR</w:t>
      </w:r>
      <w:r w:rsidR="00F3066B" w:rsidRPr="00C61DC8">
        <w:rPr>
          <w:color w:val="auto"/>
        </w:rPr>
        <w:t>)</w:t>
      </w:r>
      <w:r w:rsidRPr="00C61DC8">
        <w:rPr>
          <w:color w:val="auto"/>
        </w:rPr>
        <w:t xml:space="preserve"> is being requested to effectively manage </w:t>
      </w:r>
      <w:r w:rsidR="00AC106F" w:rsidRPr="00C61DC8">
        <w:rPr>
          <w:color w:val="auto"/>
        </w:rPr>
        <w:t>LPO funds</w:t>
      </w:r>
      <w:r w:rsidRPr="00C61DC8">
        <w:rPr>
          <w:color w:val="auto"/>
        </w:rPr>
        <w:t xml:space="preserve"> and ensure the Department meets public transparency </w:t>
      </w:r>
      <w:r w:rsidR="00AC106F" w:rsidRPr="00C61DC8">
        <w:rPr>
          <w:color w:val="auto"/>
        </w:rPr>
        <w:t>a</w:t>
      </w:r>
      <w:r w:rsidRPr="00C61DC8">
        <w:rPr>
          <w:color w:val="auto"/>
        </w:rPr>
        <w:t>nd accountability standards</w:t>
      </w:r>
      <w:r w:rsidR="00AC106F" w:rsidRPr="00C61DC8">
        <w:rPr>
          <w:color w:val="auto"/>
        </w:rPr>
        <w:t>.</w:t>
      </w:r>
    </w:p>
    <w:p w14:paraId="26416DD8" w14:textId="77777777" w:rsidR="00B75B75" w:rsidRPr="00C61DC8" w:rsidRDefault="00B75B75" w:rsidP="00C63515">
      <w:pPr>
        <w:rPr>
          <w:color w:val="auto"/>
        </w:rPr>
      </w:pPr>
    </w:p>
    <w:p w14:paraId="371FBF1A" w14:textId="629CEFEB" w:rsidR="00C61DC8" w:rsidRPr="00C61DC8" w:rsidRDefault="00C90883" w:rsidP="00C63515">
      <w:pPr>
        <w:rPr>
          <w:color w:val="auto"/>
        </w:rPr>
      </w:pPr>
      <w:r w:rsidRPr="00C61DC8">
        <w:rPr>
          <w:color w:val="auto"/>
        </w:rPr>
        <w:t>Section 136 of the Energy Independence and Security Act of 2007 (EISA)</w:t>
      </w:r>
      <w:r w:rsidR="00296050" w:rsidRPr="00C61DC8">
        <w:rPr>
          <w:color w:val="auto"/>
        </w:rPr>
        <w:t xml:space="preserve"> (42 U.S.C. 17013)</w:t>
      </w:r>
      <w:r w:rsidRPr="00C61DC8">
        <w:rPr>
          <w:color w:val="auto"/>
        </w:rPr>
        <w:t>, authorizes the Secretary of Energy (Secretary) to make</w:t>
      </w:r>
      <w:r w:rsidR="00296050" w:rsidRPr="00C61DC8">
        <w:rPr>
          <w:color w:val="auto"/>
        </w:rPr>
        <w:t xml:space="preserve"> grants and </w:t>
      </w:r>
      <w:r w:rsidRPr="00C61DC8">
        <w:rPr>
          <w:color w:val="auto"/>
        </w:rPr>
        <w:t xml:space="preserve">direct loans to eligible applicants for projects that reequip, expand, or establish manufacturing facilities in the United States to produce qualified advanced technology vehicles, or qualifying components, and for associated engineering integration costs. </w:t>
      </w:r>
      <w:r w:rsidR="00B75B75" w:rsidRPr="00C61DC8">
        <w:rPr>
          <w:color w:val="auto"/>
        </w:rPr>
        <w:t xml:space="preserve"> </w:t>
      </w:r>
    </w:p>
    <w:p w14:paraId="57F314CC" w14:textId="77777777" w:rsidR="00C61DC8" w:rsidRPr="00C61DC8" w:rsidRDefault="00C61DC8" w:rsidP="00C63515">
      <w:pPr>
        <w:rPr>
          <w:color w:val="auto"/>
        </w:rPr>
      </w:pPr>
    </w:p>
    <w:p w14:paraId="2371B379" w14:textId="3B50DF8B" w:rsidR="00C61DC8" w:rsidRPr="00C61DC8" w:rsidRDefault="00C61DC8" w:rsidP="00C61DC8">
      <w:pPr>
        <w:rPr>
          <w:color w:val="auto"/>
        </w:rPr>
      </w:pPr>
      <w:r w:rsidRPr="00C61DC8">
        <w:rPr>
          <w:color w:val="auto"/>
        </w:rPr>
        <w:t xml:space="preserve">Pursuant to Section 136 of EISA, </w:t>
      </w:r>
      <w:r w:rsidR="00E857B0">
        <w:rPr>
          <w:color w:val="auto"/>
        </w:rPr>
        <w:t xml:space="preserve">which enacted the Advanced Technology Vehicle Manufacturing Incentive Program (ATVM), </w:t>
      </w:r>
      <w:r w:rsidRPr="00C61DC8">
        <w:rPr>
          <w:color w:val="auto"/>
        </w:rPr>
        <w:t>DOE promulgated an interim final rule in 2007, setting forth the basic applicant eligibility and project eligibility requirements for both the grant and the loan program</w:t>
      </w:r>
      <w:r>
        <w:rPr>
          <w:color w:val="auto"/>
        </w:rPr>
        <w:t xml:space="preserve"> </w:t>
      </w:r>
      <w:r w:rsidRPr="00C61DC8">
        <w:rPr>
          <w:color w:val="auto"/>
        </w:rPr>
        <w:t xml:space="preserve"> (10 CFR Part 611).</w:t>
      </w:r>
    </w:p>
    <w:p w14:paraId="5BFEE8DF" w14:textId="77777777" w:rsidR="00C61DC8" w:rsidRPr="00C61DC8" w:rsidRDefault="00C61DC8" w:rsidP="00C63515">
      <w:pPr>
        <w:rPr>
          <w:color w:val="auto"/>
        </w:rPr>
      </w:pPr>
    </w:p>
    <w:p w14:paraId="5D388A87" w14:textId="77777777" w:rsidR="00AA7542" w:rsidRPr="00C61DC8" w:rsidRDefault="00AA7542" w:rsidP="00C63515">
      <w:pPr>
        <w:rPr>
          <w:color w:val="auto"/>
        </w:rPr>
      </w:pPr>
      <w:r w:rsidRPr="00C61DC8">
        <w:rPr>
          <w:color w:val="auto"/>
        </w:rPr>
        <w:t xml:space="preserve">This information </w:t>
      </w:r>
      <w:r w:rsidR="00C90883" w:rsidRPr="00C61DC8">
        <w:rPr>
          <w:color w:val="auto"/>
        </w:rPr>
        <w:t xml:space="preserve">collection </w:t>
      </w:r>
      <w:r w:rsidRPr="00C61DC8">
        <w:rPr>
          <w:color w:val="auto"/>
        </w:rPr>
        <w:t xml:space="preserve">is needed to obtain from applicants the information that needs to be </w:t>
      </w:r>
      <w:r w:rsidR="00C90883" w:rsidRPr="00C61DC8">
        <w:rPr>
          <w:color w:val="auto"/>
        </w:rPr>
        <w:t xml:space="preserve">evaluated by DOE in order to determine whether to </w:t>
      </w:r>
      <w:r w:rsidR="006746B9" w:rsidRPr="00C61DC8">
        <w:rPr>
          <w:color w:val="auto"/>
        </w:rPr>
        <w:t xml:space="preserve">make a </w:t>
      </w:r>
      <w:r w:rsidR="00C90883" w:rsidRPr="00C61DC8">
        <w:rPr>
          <w:color w:val="auto"/>
        </w:rPr>
        <w:t xml:space="preserve">loan </w:t>
      </w:r>
      <w:r w:rsidR="00C61DC8">
        <w:rPr>
          <w:color w:val="auto"/>
        </w:rPr>
        <w:t xml:space="preserve">or grant </w:t>
      </w:r>
      <w:r w:rsidR="006746B9" w:rsidRPr="00C61DC8">
        <w:rPr>
          <w:color w:val="auto"/>
        </w:rPr>
        <w:t>to such</w:t>
      </w:r>
      <w:r w:rsidR="00C90883" w:rsidRPr="00C61DC8">
        <w:rPr>
          <w:color w:val="auto"/>
        </w:rPr>
        <w:t xml:space="preserve"> applicant</w:t>
      </w:r>
      <w:r w:rsidRPr="00C61DC8">
        <w:rPr>
          <w:color w:val="auto"/>
        </w:rPr>
        <w:t>.</w:t>
      </w:r>
    </w:p>
    <w:p w14:paraId="5D273CE0" w14:textId="77777777" w:rsidR="00D44D61" w:rsidRPr="00C61DC8" w:rsidRDefault="00D44D61" w:rsidP="00C63515">
      <w:pPr>
        <w:rPr>
          <w:color w:val="auto"/>
        </w:rPr>
      </w:pPr>
    </w:p>
    <w:p w14:paraId="4557436D" w14:textId="77777777" w:rsidR="00AC106F" w:rsidRPr="00C61DC8" w:rsidRDefault="00671693" w:rsidP="00C63515">
      <w:pPr>
        <w:rPr>
          <w:color w:val="auto"/>
        </w:rPr>
      </w:pPr>
      <w:r w:rsidRPr="00C61DC8">
        <w:rPr>
          <w:color w:val="auto"/>
        </w:rPr>
        <w:t>Th</w:t>
      </w:r>
      <w:r w:rsidR="00FD64E8" w:rsidRPr="00C61DC8">
        <w:rPr>
          <w:color w:val="auto"/>
        </w:rPr>
        <w:t>i</w:t>
      </w:r>
      <w:r w:rsidRPr="00C61DC8">
        <w:rPr>
          <w:color w:val="auto"/>
        </w:rPr>
        <w:t xml:space="preserve">s </w:t>
      </w:r>
      <w:r w:rsidR="000B59C1" w:rsidRPr="00C61DC8">
        <w:rPr>
          <w:color w:val="auto"/>
        </w:rPr>
        <w:t>information collection</w:t>
      </w:r>
      <w:r w:rsidR="00FD64E8" w:rsidRPr="00C61DC8">
        <w:rPr>
          <w:color w:val="auto"/>
        </w:rPr>
        <w:t xml:space="preserve"> i</w:t>
      </w:r>
      <w:r w:rsidR="000B59C1" w:rsidRPr="00C61DC8">
        <w:rPr>
          <w:color w:val="auto"/>
        </w:rPr>
        <w:t>s also necessitated</w:t>
      </w:r>
      <w:r w:rsidR="00D44D61" w:rsidRPr="00C61DC8">
        <w:rPr>
          <w:color w:val="auto"/>
        </w:rPr>
        <w:t xml:space="preserve"> by requirements and requests for timely information on program activities to </w:t>
      </w:r>
      <w:r w:rsidR="00427AE5" w:rsidRPr="00C61DC8">
        <w:rPr>
          <w:color w:val="auto"/>
        </w:rPr>
        <w:t>the Office of Management and Budget</w:t>
      </w:r>
      <w:r w:rsidR="00566D0B" w:rsidRPr="00C61DC8">
        <w:rPr>
          <w:color w:val="auto"/>
        </w:rPr>
        <w:t xml:space="preserve"> (</w:t>
      </w:r>
      <w:r w:rsidR="00D44D61" w:rsidRPr="00C61DC8">
        <w:rPr>
          <w:color w:val="auto"/>
        </w:rPr>
        <w:t>OMB</w:t>
      </w:r>
      <w:r w:rsidR="00566D0B" w:rsidRPr="00C61DC8">
        <w:rPr>
          <w:color w:val="auto"/>
        </w:rPr>
        <w:t>)</w:t>
      </w:r>
      <w:r w:rsidR="00D44D61" w:rsidRPr="00C61DC8">
        <w:rPr>
          <w:color w:val="auto"/>
        </w:rPr>
        <w:t>, Congress and the public</w:t>
      </w:r>
      <w:r w:rsidR="00B75B75" w:rsidRPr="00C61DC8">
        <w:rPr>
          <w:color w:val="auto"/>
        </w:rPr>
        <w:t>.</w:t>
      </w:r>
    </w:p>
    <w:p w14:paraId="3FC29593" w14:textId="77777777" w:rsidR="00AC106F" w:rsidRPr="001A6ED0" w:rsidRDefault="00AC106F" w:rsidP="00C63515">
      <w:pPr>
        <w:rPr>
          <w:color w:val="auto"/>
        </w:rPr>
      </w:pPr>
    </w:p>
    <w:p w14:paraId="26F0EE3D" w14:textId="77777777" w:rsidR="00D44D61" w:rsidRPr="001A6ED0" w:rsidRDefault="00D44D61" w:rsidP="00C63515">
      <w:pPr>
        <w:rPr>
          <w:b/>
          <w:color w:val="auto"/>
          <w:u w:val="single"/>
        </w:rPr>
      </w:pPr>
      <w:r w:rsidRPr="001A6ED0">
        <w:rPr>
          <w:b/>
          <w:color w:val="auto"/>
          <w:u w:val="single"/>
        </w:rPr>
        <w:t xml:space="preserve">2. Indicate how, by whom, and for what purpose the information is to be used. </w:t>
      </w:r>
    </w:p>
    <w:p w14:paraId="03F058BB" w14:textId="77777777" w:rsidR="00D44D61" w:rsidRPr="001A6ED0" w:rsidRDefault="00D44D61" w:rsidP="00C63515">
      <w:pPr>
        <w:rPr>
          <w:b/>
          <w:color w:val="auto"/>
          <w:u w:val="single"/>
        </w:rPr>
      </w:pPr>
      <w:r w:rsidRPr="001A6ED0">
        <w:rPr>
          <w:b/>
          <w:color w:val="auto"/>
          <w:u w:val="single"/>
        </w:rPr>
        <w:t xml:space="preserve">Except for a new collection, indicate the actual use the agency has made of the </w:t>
      </w:r>
    </w:p>
    <w:p w14:paraId="3688A4BF" w14:textId="77777777" w:rsidR="00D44D61" w:rsidRPr="001A6ED0" w:rsidRDefault="00D44D61" w:rsidP="00C63515">
      <w:pPr>
        <w:rPr>
          <w:b/>
          <w:color w:val="auto"/>
          <w:u w:val="single"/>
        </w:rPr>
      </w:pPr>
      <w:r w:rsidRPr="001A6ED0">
        <w:rPr>
          <w:b/>
          <w:color w:val="auto"/>
          <w:u w:val="single"/>
        </w:rPr>
        <w:t xml:space="preserve">information received from the current collection. </w:t>
      </w:r>
    </w:p>
    <w:p w14:paraId="332510AC" w14:textId="77777777" w:rsidR="00D44D61" w:rsidRPr="001A6ED0" w:rsidRDefault="00D44D61" w:rsidP="00C63515">
      <w:pPr>
        <w:rPr>
          <w:color w:val="auto"/>
        </w:rPr>
      </w:pPr>
    </w:p>
    <w:p w14:paraId="2FFD75CB" w14:textId="73D3D50B" w:rsidR="00F74CEA" w:rsidRPr="001A6ED0" w:rsidRDefault="00D44D61" w:rsidP="00FD64E8">
      <w:pPr>
        <w:rPr>
          <w:color w:val="auto"/>
        </w:rPr>
      </w:pPr>
      <w:r w:rsidRPr="001A6ED0">
        <w:rPr>
          <w:color w:val="auto"/>
        </w:rPr>
        <w:lastRenderedPageBreak/>
        <w:t>The information collected will be</w:t>
      </w:r>
      <w:r w:rsidR="004E2BDC">
        <w:rPr>
          <w:color w:val="auto"/>
        </w:rPr>
        <w:t xml:space="preserve"> </w:t>
      </w:r>
      <w:r w:rsidRPr="001A6ED0">
        <w:rPr>
          <w:color w:val="auto"/>
        </w:rPr>
        <w:t xml:space="preserve">used by DOE to plan, </w:t>
      </w:r>
      <w:r w:rsidR="00AA7542" w:rsidRPr="001A6ED0">
        <w:rPr>
          <w:color w:val="auto"/>
        </w:rPr>
        <w:t>manage,</w:t>
      </w:r>
      <w:r w:rsidRPr="001A6ED0">
        <w:rPr>
          <w:color w:val="auto"/>
        </w:rPr>
        <w:t xml:space="preserve"> and evaluate </w:t>
      </w:r>
      <w:r w:rsidR="00C61DC8">
        <w:rPr>
          <w:color w:val="auto"/>
        </w:rPr>
        <w:t>the ATVM</w:t>
      </w:r>
      <w:r w:rsidR="00FB747F" w:rsidRPr="001A6ED0">
        <w:rPr>
          <w:color w:val="auto"/>
        </w:rPr>
        <w:t xml:space="preserve"> </w:t>
      </w:r>
      <w:r w:rsidR="00C61DC8">
        <w:rPr>
          <w:color w:val="auto"/>
        </w:rPr>
        <w:t>P</w:t>
      </w:r>
      <w:r w:rsidR="00FB747F" w:rsidRPr="001A6ED0">
        <w:rPr>
          <w:color w:val="auto"/>
        </w:rPr>
        <w:t xml:space="preserve">rogram. </w:t>
      </w:r>
      <w:r w:rsidR="00B75B75" w:rsidRPr="001A6ED0">
        <w:rPr>
          <w:color w:val="auto"/>
        </w:rPr>
        <w:t xml:space="preserve"> T</w:t>
      </w:r>
      <w:r w:rsidR="00FB747F" w:rsidRPr="001A6ED0">
        <w:rPr>
          <w:color w:val="auto"/>
        </w:rPr>
        <w:t>he information will be</w:t>
      </w:r>
      <w:r w:rsidR="00C17114">
        <w:rPr>
          <w:color w:val="auto"/>
        </w:rPr>
        <w:t xml:space="preserve"> </w:t>
      </w:r>
      <w:r w:rsidR="00FB747F" w:rsidRPr="001A6ED0">
        <w:rPr>
          <w:color w:val="auto"/>
        </w:rPr>
        <w:t xml:space="preserve">used to answer congressional, budget and public inquiries. </w:t>
      </w:r>
      <w:r w:rsidR="00F74CEA" w:rsidRPr="001A6ED0">
        <w:rPr>
          <w:color w:val="auto"/>
        </w:rPr>
        <w:t xml:space="preserve"> </w:t>
      </w:r>
      <w:r w:rsidR="00FB747F" w:rsidRPr="001A6ED0">
        <w:rPr>
          <w:color w:val="auto"/>
        </w:rPr>
        <w:t>Additionally, the collection helps the L</w:t>
      </w:r>
      <w:r w:rsidR="00FD64E8" w:rsidRPr="001A6ED0">
        <w:rPr>
          <w:color w:val="auto"/>
        </w:rPr>
        <w:t>PO</w:t>
      </w:r>
      <w:r w:rsidR="00FB747F" w:rsidRPr="001A6ED0">
        <w:rPr>
          <w:color w:val="auto"/>
        </w:rPr>
        <w:t xml:space="preserve"> to manage its funds</w:t>
      </w:r>
      <w:r w:rsidR="00B75B75" w:rsidRPr="001A6ED0">
        <w:rPr>
          <w:color w:val="auto"/>
        </w:rPr>
        <w:t xml:space="preserve"> and</w:t>
      </w:r>
      <w:r w:rsidR="00FB747F" w:rsidRPr="001A6ED0">
        <w:rPr>
          <w:color w:val="auto"/>
        </w:rPr>
        <w:t xml:space="preserve"> make project</w:t>
      </w:r>
      <w:r w:rsidR="00B02346" w:rsidRPr="001A6ED0">
        <w:rPr>
          <w:color w:val="auto"/>
        </w:rPr>
        <w:t>ion</w:t>
      </w:r>
      <w:r w:rsidR="00FB747F" w:rsidRPr="001A6ED0">
        <w:rPr>
          <w:color w:val="auto"/>
        </w:rPr>
        <w:t>s as to risks.</w:t>
      </w:r>
    </w:p>
    <w:p w14:paraId="299CC863" w14:textId="77777777" w:rsidR="00F74CEA" w:rsidRPr="001A6ED0" w:rsidRDefault="00F74CEA" w:rsidP="00C63515">
      <w:pPr>
        <w:pStyle w:val="PlainText"/>
        <w:rPr>
          <w:rFonts w:ascii="Times New Roman" w:eastAsia="Times New Roman" w:hAnsi="Times New Roman"/>
          <w:color w:val="auto"/>
          <w:sz w:val="24"/>
          <w:szCs w:val="24"/>
        </w:rPr>
      </w:pPr>
    </w:p>
    <w:p w14:paraId="7EC0370F" w14:textId="20A0EC27" w:rsidR="00AA7542" w:rsidRPr="001A6ED0" w:rsidRDefault="00B75B75" w:rsidP="00C63515">
      <w:pPr>
        <w:pStyle w:val="PlainText"/>
        <w:rPr>
          <w:rFonts w:ascii="Times New Roman" w:eastAsia="Times New Roman" w:hAnsi="Times New Roman"/>
          <w:color w:val="auto"/>
          <w:sz w:val="24"/>
          <w:szCs w:val="24"/>
        </w:rPr>
      </w:pPr>
      <w:r w:rsidRPr="001A6ED0">
        <w:rPr>
          <w:rFonts w:ascii="Times New Roman" w:eastAsia="Times New Roman" w:hAnsi="Times New Roman"/>
          <w:color w:val="auto"/>
          <w:sz w:val="24"/>
          <w:szCs w:val="24"/>
        </w:rPr>
        <w:t xml:space="preserve">The information collected will be used to determine applicant eligibility for </w:t>
      </w:r>
      <w:r w:rsidR="004B78AD">
        <w:rPr>
          <w:rFonts w:ascii="Times New Roman" w:eastAsia="Times New Roman" w:hAnsi="Times New Roman"/>
          <w:color w:val="auto"/>
          <w:sz w:val="24"/>
          <w:szCs w:val="24"/>
        </w:rPr>
        <w:t>assistance under the ATVM Program</w:t>
      </w:r>
      <w:r w:rsidR="004D3ED5" w:rsidRPr="001A6ED0">
        <w:rPr>
          <w:rFonts w:ascii="Times New Roman" w:eastAsia="Times New Roman" w:hAnsi="Times New Roman"/>
          <w:color w:val="auto"/>
          <w:sz w:val="24"/>
          <w:szCs w:val="24"/>
        </w:rPr>
        <w:t>, to evaluate applications received,</w:t>
      </w:r>
      <w:r w:rsidRPr="001A6ED0">
        <w:rPr>
          <w:rFonts w:ascii="Times New Roman" w:eastAsia="Times New Roman" w:hAnsi="Times New Roman"/>
          <w:color w:val="auto"/>
          <w:sz w:val="24"/>
          <w:szCs w:val="24"/>
        </w:rPr>
        <w:t xml:space="preserve"> and to protect the government’s financial interests.</w:t>
      </w:r>
    </w:p>
    <w:p w14:paraId="2F0D2406" w14:textId="77777777" w:rsidR="0052502B" w:rsidRPr="001A6ED0" w:rsidRDefault="00671693" w:rsidP="00C63515">
      <w:pPr>
        <w:pStyle w:val="PlainText"/>
        <w:rPr>
          <w:rFonts w:ascii="Times New Roman" w:eastAsia="Times New Roman" w:hAnsi="Times New Roman"/>
          <w:color w:val="auto"/>
          <w:sz w:val="24"/>
          <w:szCs w:val="24"/>
        </w:rPr>
      </w:pPr>
      <w:r w:rsidRPr="001A6ED0">
        <w:rPr>
          <w:rFonts w:ascii="Times New Roman" w:eastAsia="Times New Roman" w:hAnsi="Times New Roman"/>
          <w:color w:val="auto"/>
          <w:sz w:val="24"/>
          <w:szCs w:val="24"/>
        </w:rPr>
        <w:t xml:space="preserve"> </w:t>
      </w:r>
    </w:p>
    <w:p w14:paraId="262BD179" w14:textId="77777777" w:rsidR="00D44D61" w:rsidRPr="001A6ED0" w:rsidRDefault="00D44D61" w:rsidP="00C63515">
      <w:pPr>
        <w:rPr>
          <w:b/>
          <w:color w:val="auto"/>
          <w:u w:val="single"/>
        </w:rPr>
      </w:pPr>
      <w:r w:rsidRPr="001A6ED0">
        <w:rPr>
          <w:b/>
          <w:color w:val="auto"/>
          <w:u w:val="single"/>
        </w:rPr>
        <w:t xml:space="preserve">3. Describe whether, and to what extent, the collection of information involves the </w:t>
      </w:r>
    </w:p>
    <w:p w14:paraId="7A0FD9E2" w14:textId="77777777" w:rsidR="00D44D61" w:rsidRPr="001A6ED0" w:rsidRDefault="00D44D61" w:rsidP="00C63515">
      <w:pPr>
        <w:rPr>
          <w:b/>
          <w:color w:val="auto"/>
          <w:u w:val="single"/>
        </w:rPr>
      </w:pPr>
      <w:r w:rsidRPr="001A6ED0">
        <w:rPr>
          <w:b/>
          <w:color w:val="auto"/>
          <w:u w:val="single"/>
        </w:rPr>
        <w:t xml:space="preserve">use of automated, electronic, mechanical, or other technological collection </w:t>
      </w:r>
    </w:p>
    <w:p w14:paraId="4D26A584" w14:textId="77777777" w:rsidR="00D44D61" w:rsidRPr="001A6ED0" w:rsidRDefault="00D44D61" w:rsidP="00C63515">
      <w:pPr>
        <w:rPr>
          <w:b/>
          <w:color w:val="auto"/>
          <w:u w:val="single"/>
        </w:rPr>
      </w:pPr>
      <w:r w:rsidRPr="001A6ED0">
        <w:rPr>
          <w:b/>
          <w:color w:val="auto"/>
          <w:u w:val="single"/>
        </w:rPr>
        <w:t xml:space="preserve">techniques or other forms of information technology, e.g., permitting electronic </w:t>
      </w:r>
    </w:p>
    <w:p w14:paraId="5EA8A0E1" w14:textId="77777777" w:rsidR="00D44D61" w:rsidRPr="001A6ED0" w:rsidRDefault="00D44D61" w:rsidP="00C63515">
      <w:pPr>
        <w:rPr>
          <w:b/>
          <w:color w:val="auto"/>
          <w:u w:val="single"/>
        </w:rPr>
      </w:pPr>
      <w:r w:rsidRPr="001A6ED0">
        <w:rPr>
          <w:b/>
          <w:color w:val="auto"/>
          <w:u w:val="single"/>
        </w:rPr>
        <w:t xml:space="preserve">submission of responses, and the basis for the decision for adopting this means of </w:t>
      </w:r>
    </w:p>
    <w:p w14:paraId="0630AF1C" w14:textId="77777777" w:rsidR="00D44D61" w:rsidRPr="001A6ED0" w:rsidRDefault="00D44D61" w:rsidP="00C63515">
      <w:pPr>
        <w:rPr>
          <w:b/>
          <w:color w:val="auto"/>
          <w:u w:val="single"/>
        </w:rPr>
      </w:pPr>
      <w:r w:rsidRPr="001A6ED0">
        <w:rPr>
          <w:b/>
          <w:color w:val="auto"/>
          <w:u w:val="single"/>
        </w:rPr>
        <w:t xml:space="preserve">collection. Also describe any consideration of using information technology to </w:t>
      </w:r>
    </w:p>
    <w:p w14:paraId="14BA70B5" w14:textId="77777777" w:rsidR="00D44D61" w:rsidRPr="001A6ED0" w:rsidRDefault="00D44D61" w:rsidP="00C63515">
      <w:pPr>
        <w:rPr>
          <w:b/>
          <w:color w:val="auto"/>
          <w:u w:val="single"/>
        </w:rPr>
      </w:pPr>
      <w:r w:rsidRPr="001A6ED0">
        <w:rPr>
          <w:b/>
          <w:color w:val="auto"/>
          <w:u w:val="single"/>
        </w:rPr>
        <w:t xml:space="preserve">reduce burden. </w:t>
      </w:r>
    </w:p>
    <w:p w14:paraId="4F8297AF" w14:textId="77777777" w:rsidR="00D44D61" w:rsidRPr="001A6ED0" w:rsidRDefault="00D44D61" w:rsidP="00C63515">
      <w:pPr>
        <w:rPr>
          <w:color w:val="auto"/>
        </w:rPr>
      </w:pPr>
    </w:p>
    <w:p w14:paraId="7D047FDF" w14:textId="77777777" w:rsidR="004E2BDC" w:rsidRDefault="006746B9" w:rsidP="004E2BDC">
      <w:pPr>
        <w:rPr>
          <w:color w:val="auto"/>
        </w:rPr>
      </w:pPr>
      <w:r w:rsidRPr="001A6ED0">
        <w:rPr>
          <w:color w:val="auto"/>
        </w:rPr>
        <w:t xml:space="preserve">LPO requires that applications be submitted in electronic format through LPO’s electronic application portal, which can be found at </w:t>
      </w:r>
      <w:hyperlink r:id="rId9" w:history="1">
        <w:r w:rsidRPr="001A6ED0">
          <w:rPr>
            <w:rStyle w:val="Hyperlink"/>
          </w:rPr>
          <w:t>http://apps.loanprograms.energy.gov</w:t>
        </w:r>
      </w:hyperlink>
      <w:r w:rsidRPr="001A6ED0">
        <w:rPr>
          <w:color w:val="auto"/>
        </w:rPr>
        <w:t xml:space="preserve">.  </w:t>
      </w:r>
    </w:p>
    <w:p w14:paraId="4FEAC7EC" w14:textId="77777777" w:rsidR="004E2BDC" w:rsidRDefault="004E2BDC" w:rsidP="004E2BDC">
      <w:pPr>
        <w:rPr>
          <w:color w:val="auto"/>
        </w:rPr>
      </w:pPr>
      <w:r>
        <w:rPr>
          <w:color w:val="auto"/>
        </w:rPr>
        <w:t>Only the most basic i</w:t>
      </w:r>
      <w:r w:rsidRPr="00E5424A">
        <w:rPr>
          <w:color w:val="auto"/>
        </w:rPr>
        <w:t xml:space="preserve">nformation </w:t>
      </w:r>
      <w:r>
        <w:rPr>
          <w:color w:val="auto"/>
        </w:rPr>
        <w:t>about the applicant will be entered by applicant at the application portal by typing such information, such as project names or brief descriptions, directly into text boxes.  Other basic information (such as project or application categories) will be provided by the applicant by making selections from an online menu..  The remaining information required by the application will be collected by</w:t>
      </w:r>
      <w:r w:rsidRPr="00B75B75">
        <w:rPr>
          <w:color w:val="auto"/>
        </w:rPr>
        <w:t xml:space="preserve"> </w:t>
      </w:r>
      <w:r>
        <w:rPr>
          <w:color w:val="auto"/>
        </w:rPr>
        <w:t xml:space="preserve">allowing the applicant to </w:t>
      </w:r>
      <w:r w:rsidRPr="00B75B75">
        <w:rPr>
          <w:color w:val="auto"/>
        </w:rPr>
        <w:t>upload</w:t>
      </w:r>
      <w:r>
        <w:rPr>
          <w:color w:val="auto"/>
        </w:rPr>
        <w:t xml:space="preserve"> it</w:t>
      </w:r>
      <w:r w:rsidRPr="00B75B75">
        <w:rPr>
          <w:color w:val="auto"/>
        </w:rPr>
        <w:t xml:space="preserve"> electronically through the application</w:t>
      </w:r>
      <w:r>
        <w:rPr>
          <w:color w:val="auto"/>
        </w:rPr>
        <w:t xml:space="preserve"> portal</w:t>
      </w:r>
      <w:r w:rsidRPr="00B75B75">
        <w:rPr>
          <w:color w:val="auto"/>
        </w:rPr>
        <w:t>.</w:t>
      </w:r>
      <w:r>
        <w:rPr>
          <w:color w:val="auto"/>
        </w:rPr>
        <w:t xml:space="preserve">  These means of collecting information were adopted to make submitting, retrieving, and using the information easier and cheaper, reducing the hour burden and the cost burden.</w:t>
      </w:r>
    </w:p>
    <w:p w14:paraId="474C1159" w14:textId="77777777" w:rsidR="00F74CEA" w:rsidRPr="001A6ED0" w:rsidRDefault="00F74CEA" w:rsidP="00C63515">
      <w:pPr>
        <w:rPr>
          <w:color w:val="auto"/>
        </w:rPr>
      </w:pPr>
    </w:p>
    <w:p w14:paraId="4C426B1B" w14:textId="77777777" w:rsidR="00D44D61" w:rsidRPr="001A6ED0" w:rsidRDefault="00D44D61" w:rsidP="00C63515">
      <w:pPr>
        <w:rPr>
          <w:b/>
          <w:color w:val="auto"/>
          <w:u w:val="single"/>
        </w:rPr>
      </w:pPr>
      <w:r w:rsidRPr="001A6ED0">
        <w:rPr>
          <w:b/>
          <w:color w:val="auto"/>
          <w:u w:val="single"/>
        </w:rPr>
        <w:t xml:space="preserve">4. Describe efforts to identify duplication. Show specifically why any similar </w:t>
      </w:r>
    </w:p>
    <w:p w14:paraId="2B13DA9A" w14:textId="77777777" w:rsidR="00D44D61" w:rsidRPr="001A6ED0" w:rsidRDefault="00D44D61" w:rsidP="00C63515">
      <w:pPr>
        <w:rPr>
          <w:b/>
          <w:color w:val="auto"/>
          <w:u w:val="single"/>
        </w:rPr>
      </w:pPr>
      <w:r w:rsidRPr="001A6ED0">
        <w:rPr>
          <w:b/>
          <w:color w:val="auto"/>
          <w:u w:val="single"/>
        </w:rPr>
        <w:t>information already available cannot be used or modified for use for the purposes</w:t>
      </w:r>
      <w:r w:rsidR="000B59C1" w:rsidRPr="001A6ED0">
        <w:rPr>
          <w:b/>
          <w:color w:val="auto"/>
          <w:u w:val="single"/>
        </w:rPr>
        <w:t xml:space="preserve"> </w:t>
      </w:r>
      <w:r w:rsidRPr="001A6ED0">
        <w:rPr>
          <w:b/>
          <w:color w:val="auto"/>
          <w:u w:val="single"/>
        </w:rPr>
        <w:t xml:space="preserve">described in Item 2 above. </w:t>
      </w:r>
    </w:p>
    <w:p w14:paraId="33B62016" w14:textId="77777777" w:rsidR="000B59C1" w:rsidRPr="001A6ED0" w:rsidRDefault="000B59C1" w:rsidP="00C63515">
      <w:pPr>
        <w:rPr>
          <w:color w:val="auto"/>
        </w:rPr>
      </w:pPr>
    </w:p>
    <w:p w14:paraId="6CF9B32C" w14:textId="207068BC" w:rsidR="00D44D61" w:rsidRPr="001A6ED0" w:rsidRDefault="004E2BDC" w:rsidP="00C63515">
      <w:pPr>
        <w:rPr>
          <w:color w:val="auto"/>
        </w:rPr>
      </w:pPr>
      <w:r>
        <w:rPr>
          <w:color w:val="auto"/>
        </w:rPr>
        <w:t xml:space="preserve">Neither </w:t>
      </w:r>
      <w:r w:rsidRPr="00F74CEA">
        <w:rPr>
          <w:color w:val="auto"/>
        </w:rPr>
        <w:t xml:space="preserve">DOE </w:t>
      </w:r>
      <w:r>
        <w:rPr>
          <w:color w:val="auto"/>
        </w:rPr>
        <w:t xml:space="preserve">nor other federal agencies </w:t>
      </w:r>
      <w:r w:rsidRPr="00F74CEA">
        <w:rPr>
          <w:color w:val="auto"/>
        </w:rPr>
        <w:t>collect similar information f</w:t>
      </w:r>
      <w:r>
        <w:rPr>
          <w:color w:val="auto"/>
        </w:rPr>
        <w:t>rom applicants for DOE loans</w:t>
      </w:r>
      <w:r w:rsidRPr="00F74CEA">
        <w:rPr>
          <w:color w:val="auto"/>
        </w:rPr>
        <w:t xml:space="preserve">.  </w:t>
      </w:r>
      <w:r w:rsidR="00F74CEA" w:rsidRPr="001A6ED0">
        <w:rPr>
          <w:color w:val="auto"/>
        </w:rPr>
        <w:t xml:space="preserve"> Companies that sponsor projects that may be eligible for </w:t>
      </w:r>
      <w:r w:rsidR="00C61DC8">
        <w:rPr>
          <w:color w:val="auto"/>
        </w:rPr>
        <w:t>assistance under the ATVM Program</w:t>
      </w:r>
      <w:r w:rsidR="00F74CEA" w:rsidRPr="001A6ED0">
        <w:rPr>
          <w:color w:val="auto"/>
        </w:rPr>
        <w:t xml:space="preserve"> </w:t>
      </w:r>
      <w:r w:rsidR="006746B9" w:rsidRPr="001A6ED0">
        <w:rPr>
          <w:color w:val="auto"/>
        </w:rPr>
        <w:t xml:space="preserve">necessarily </w:t>
      </w:r>
      <w:r w:rsidR="00F74CEA" w:rsidRPr="001A6ED0">
        <w:rPr>
          <w:color w:val="auto"/>
        </w:rPr>
        <w:t>develop similar information as they seek debt financing and equity investment</w:t>
      </w:r>
      <w:r w:rsidR="006746B9" w:rsidRPr="001A6ED0">
        <w:rPr>
          <w:color w:val="auto"/>
        </w:rPr>
        <w:t xml:space="preserve"> for their projects</w:t>
      </w:r>
      <w:r w:rsidR="00F74CEA" w:rsidRPr="001A6ED0">
        <w:rPr>
          <w:color w:val="auto"/>
        </w:rPr>
        <w:t xml:space="preserve">.  </w:t>
      </w:r>
      <w:r w:rsidR="006746B9" w:rsidRPr="001A6ED0">
        <w:rPr>
          <w:color w:val="auto"/>
        </w:rPr>
        <w:t xml:space="preserve">These companies will be able to use much of this information already assembled or prepared in responding to this information collection, thus reducing the burden on respondents.  </w:t>
      </w:r>
    </w:p>
    <w:p w14:paraId="425B8E41" w14:textId="77777777" w:rsidR="00F74CEA" w:rsidRPr="001A6ED0" w:rsidRDefault="00F74CEA" w:rsidP="00C63515">
      <w:pPr>
        <w:rPr>
          <w:color w:val="auto"/>
        </w:rPr>
      </w:pPr>
    </w:p>
    <w:p w14:paraId="4D6D2369" w14:textId="77777777" w:rsidR="00D44D61" w:rsidRPr="001A6ED0" w:rsidRDefault="00D44D61" w:rsidP="00C63515">
      <w:pPr>
        <w:rPr>
          <w:b/>
          <w:color w:val="auto"/>
          <w:u w:val="single"/>
        </w:rPr>
      </w:pPr>
      <w:r w:rsidRPr="001A6ED0">
        <w:rPr>
          <w:b/>
          <w:color w:val="auto"/>
          <w:u w:val="single"/>
        </w:rPr>
        <w:t xml:space="preserve">5. If the collection of information impacts small businesses or other small entities </w:t>
      </w:r>
    </w:p>
    <w:p w14:paraId="6EF45E24" w14:textId="77777777" w:rsidR="00D44D61" w:rsidRPr="001A6ED0" w:rsidRDefault="00D44D61" w:rsidP="00C63515">
      <w:pPr>
        <w:rPr>
          <w:b/>
          <w:color w:val="auto"/>
          <w:u w:val="single"/>
        </w:rPr>
      </w:pPr>
      <w:r w:rsidRPr="001A6ED0">
        <w:rPr>
          <w:b/>
          <w:color w:val="auto"/>
          <w:u w:val="single"/>
        </w:rPr>
        <w:t xml:space="preserve">(Item 5 of OMB Form 83-I), describe any methods used to minimize burden. </w:t>
      </w:r>
    </w:p>
    <w:p w14:paraId="2FCC739B" w14:textId="77777777" w:rsidR="00D44D61" w:rsidRPr="001A6ED0" w:rsidRDefault="00D44D61" w:rsidP="00C63515">
      <w:pPr>
        <w:rPr>
          <w:color w:val="auto"/>
        </w:rPr>
      </w:pPr>
    </w:p>
    <w:p w14:paraId="517BC3C5" w14:textId="77777777" w:rsidR="00F74CEA" w:rsidRPr="001A6ED0" w:rsidRDefault="006746B9" w:rsidP="00C63515">
      <w:pPr>
        <w:rPr>
          <w:color w:val="auto"/>
        </w:rPr>
      </w:pPr>
      <w:r w:rsidRPr="001A6ED0">
        <w:rPr>
          <w:color w:val="auto"/>
        </w:rPr>
        <w:t xml:space="preserve">Most eligible projects will be larger than those that small businesses usually undertake.  Nevertheless, LPO has taken steps to increase the attractiveness of the program to smaller businesses.  There are no application fees associated with applications under the program, and the application encourages prospective applicants to consult with program staff before submitting an application.  This allows prospective applicants to better understand </w:t>
      </w:r>
      <w:r w:rsidRPr="001A6ED0">
        <w:rPr>
          <w:color w:val="auto"/>
        </w:rPr>
        <w:lastRenderedPageBreak/>
        <w:t xml:space="preserve">eligibility and related program requirements before incurring the burden and cost associated with submission of an application.  </w:t>
      </w:r>
      <w:r w:rsidR="00F74CEA" w:rsidRPr="001A6ED0">
        <w:rPr>
          <w:color w:val="auto"/>
        </w:rPr>
        <w:t xml:space="preserve"> </w:t>
      </w:r>
    </w:p>
    <w:p w14:paraId="14123AD4" w14:textId="77777777" w:rsidR="00D44D61" w:rsidRPr="001A6ED0" w:rsidRDefault="00F74CEA" w:rsidP="00C63515">
      <w:pPr>
        <w:rPr>
          <w:color w:val="auto"/>
        </w:rPr>
      </w:pPr>
      <w:r w:rsidRPr="001A6ED0">
        <w:rPr>
          <w:color w:val="auto"/>
        </w:rPr>
        <w:t xml:space="preserve">   </w:t>
      </w:r>
    </w:p>
    <w:p w14:paraId="1A679DD3" w14:textId="77777777" w:rsidR="00D44D61" w:rsidRPr="001A6ED0" w:rsidRDefault="00D44D61" w:rsidP="00C63515">
      <w:pPr>
        <w:rPr>
          <w:b/>
          <w:color w:val="auto"/>
          <w:u w:val="single"/>
        </w:rPr>
      </w:pPr>
      <w:r w:rsidRPr="001A6ED0">
        <w:rPr>
          <w:b/>
          <w:color w:val="auto"/>
          <w:u w:val="single"/>
        </w:rPr>
        <w:t xml:space="preserve">6. Describe the consequence to Federal program or policy activities if the collection </w:t>
      </w:r>
    </w:p>
    <w:p w14:paraId="141E7415" w14:textId="77777777" w:rsidR="00D44D61" w:rsidRPr="001A6ED0" w:rsidRDefault="00D44D61" w:rsidP="00C63515">
      <w:pPr>
        <w:rPr>
          <w:b/>
          <w:color w:val="auto"/>
          <w:u w:val="single"/>
        </w:rPr>
      </w:pPr>
      <w:r w:rsidRPr="001A6ED0">
        <w:rPr>
          <w:b/>
          <w:color w:val="auto"/>
          <w:u w:val="single"/>
        </w:rPr>
        <w:t xml:space="preserve">is not conducted or is conducted less frequently, as well as any technical or legal </w:t>
      </w:r>
    </w:p>
    <w:p w14:paraId="6F580798" w14:textId="77777777" w:rsidR="00D44D61" w:rsidRPr="001A6ED0" w:rsidRDefault="00D44D61" w:rsidP="00C63515">
      <w:pPr>
        <w:rPr>
          <w:b/>
          <w:color w:val="auto"/>
          <w:u w:val="single"/>
        </w:rPr>
      </w:pPr>
      <w:r w:rsidRPr="001A6ED0">
        <w:rPr>
          <w:b/>
          <w:color w:val="auto"/>
          <w:u w:val="single"/>
        </w:rPr>
        <w:t xml:space="preserve">obstacles to reducing burden. </w:t>
      </w:r>
    </w:p>
    <w:p w14:paraId="1F283461" w14:textId="77777777" w:rsidR="00D44D61" w:rsidRPr="001A6ED0" w:rsidRDefault="00D44D61" w:rsidP="00C63515">
      <w:pPr>
        <w:rPr>
          <w:color w:val="auto"/>
        </w:rPr>
      </w:pPr>
    </w:p>
    <w:p w14:paraId="646E1EEA" w14:textId="77777777" w:rsidR="00F74CEA" w:rsidRPr="001A6ED0" w:rsidRDefault="00F74CEA" w:rsidP="00C63515">
      <w:pPr>
        <w:rPr>
          <w:color w:val="auto"/>
        </w:rPr>
      </w:pPr>
      <w:r w:rsidRPr="001A6ED0">
        <w:rPr>
          <w:color w:val="auto"/>
        </w:rPr>
        <w:t xml:space="preserve">If the information is not collected, DOE will be unable to implement </w:t>
      </w:r>
      <w:r w:rsidR="00296050" w:rsidRPr="001A6ED0">
        <w:rPr>
          <w:color w:val="auto"/>
        </w:rPr>
        <w:t>Section 136 of EISA</w:t>
      </w:r>
      <w:r w:rsidRPr="001A6ED0">
        <w:rPr>
          <w:color w:val="auto"/>
        </w:rPr>
        <w:t xml:space="preserve"> (42 U.S.C. </w:t>
      </w:r>
      <w:r w:rsidR="00296050" w:rsidRPr="001A6ED0">
        <w:rPr>
          <w:color w:val="auto"/>
        </w:rPr>
        <w:t>17013</w:t>
      </w:r>
      <w:r w:rsidRPr="001A6ED0">
        <w:rPr>
          <w:color w:val="auto"/>
        </w:rPr>
        <w:t>).</w:t>
      </w:r>
    </w:p>
    <w:p w14:paraId="6FA4E141" w14:textId="77777777" w:rsidR="00F74CEA" w:rsidRPr="001A6ED0" w:rsidRDefault="00F74CEA" w:rsidP="00C63515">
      <w:pPr>
        <w:rPr>
          <w:color w:val="auto"/>
        </w:rPr>
      </w:pPr>
    </w:p>
    <w:p w14:paraId="23626A2F" w14:textId="13AFA52B" w:rsidR="00492BAA" w:rsidRPr="001A6ED0" w:rsidRDefault="00F74CEA" w:rsidP="00F74CEA">
      <w:pPr>
        <w:rPr>
          <w:color w:val="auto"/>
        </w:rPr>
      </w:pPr>
      <w:r w:rsidRPr="001A6ED0">
        <w:rPr>
          <w:color w:val="auto"/>
        </w:rPr>
        <w:t>Additionally, i</w:t>
      </w:r>
      <w:r w:rsidR="00D44D61" w:rsidRPr="001A6ED0">
        <w:rPr>
          <w:color w:val="auto"/>
        </w:rPr>
        <w:t xml:space="preserve">f the information is not collected, DOE will be unable to </w:t>
      </w:r>
      <w:r w:rsidR="001E52CF" w:rsidRPr="001A6ED0">
        <w:rPr>
          <w:color w:val="auto"/>
        </w:rPr>
        <w:t xml:space="preserve">effectively </w:t>
      </w:r>
      <w:r w:rsidR="00D44D61" w:rsidRPr="001A6ED0">
        <w:rPr>
          <w:color w:val="auto"/>
        </w:rPr>
        <w:t>respond to congressional, budget</w:t>
      </w:r>
      <w:r w:rsidR="00BC68D2">
        <w:rPr>
          <w:color w:val="auto"/>
        </w:rPr>
        <w:t>,</w:t>
      </w:r>
      <w:r w:rsidR="00D44D61" w:rsidRPr="001A6ED0">
        <w:rPr>
          <w:color w:val="auto"/>
        </w:rPr>
        <w:t xml:space="preserve"> and general public inquiries about LPO program activity.</w:t>
      </w:r>
    </w:p>
    <w:p w14:paraId="11905263" w14:textId="77777777" w:rsidR="00F74CEA" w:rsidRPr="001A6ED0" w:rsidRDefault="00F74CEA" w:rsidP="00F74CEA">
      <w:pPr>
        <w:rPr>
          <w:color w:val="auto"/>
        </w:rPr>
      </w:pPr>
    </w:p>
    <w:p w14:paraId="68B5541D" w14:textId="77777777" w:rsidR="00D17F7B" w:rsidRPr="001A6ED0" w:rsidRDefault="002342CC" w:rsidP="00C63515">
      <w:pPr>
        <w:rPr>
          <w:b/>
          <w:color w:val="auto"/>
          <w:u w:val="single"/>
        </w:rPr>
      </w:pPr>
      <w:r w:rsidRPr="001A6ED0">
        <w:rPr>
          <w:b/>
          <w:color w:val="auto"/>
          <w:u w:val="single"/>
        </w:rPr>
        <w:t xml:space="preserve">7. </w:t>
      </w:r>
      <w:r w:rsidR="00D17F7B" w:rsidRPr="001A6ED0">
        <w:rPr>
          <w:b/>
          <w:color w:val="auto"/>
          <w:u w:val="single"/>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0F68C690" w14:textId="77777777" w:rsidR="00D17F7B" w:rsidRPr="001A6ED0" w:rsidRDefault="00D17F7B" w:rsidP="00C63515">
      <w:pPr>
        <w:rPr>
          <w:color w:val="auto"/>
        </w:rPr>
      </w:pPr>
    </w:p>
    <w:p w14:paraId="4196369D" w14:textId="77777777" w:rsidR="000157E7" w:rsidRPr="001A6ED0" w:rsidRDefault="00D17F7B" w:rsidP="00385F01">
      <w:pPr>
        <w:rPr>
          <w:color w:val="auto"/>
        </w:rPr>
      </w:pPr>
      <w:r w:rsidRPr="001A6ED0">
        <w:rPr>
          <w:color w:val="auto"/>
        </w:rPr>
        <w:t>There are no</w:t>
      </w:r>
      <w:r w:rsidR="000157E7" w:rsidRPr="001A6ED0">
        <w:rPr>
          <w:color w:val="auto"/>
        </w:rPr>
        <w:t xml:space="preserve"> special circumstances that require the collection to be conducted in a manner inconsistent with OMB guidelines</w:t>
      </w:r>
      <w:r w:rsidRPr="001A6ED0">
        <w:rPr>
          <w:color w:val="auto"/>
        </w:rPr>
        <w:t xml:space="preserve">.  The </w:t>
      </w:r>
      <w:r w:rsidR="000157E7" w:rsidRPr="001A6ED0">
        <w:rPr>
          <w:color w:val="auto"/>
        </w:rPr>
        <w:t>collection</w:t>
      </w:r>
      <w:r w:rsidRPr="001A6ED0">
        <w:rPr>
          <w:color w:val="auto"/>
        </w:rPr>
        <w:t xml:space="preserve"> is consistent with OMB guidelines.</w:t>
      </w:r>
    </w:p>
    <w:p w14:paraId="3AB9F6A2" w14:textId="77777777" w:rsidR="000157E7" w:rsidRPr="001A6ED0" w:rsidRDefault="000157E7" w:rsidP="00385F01">
      <w:pPr>
        <w:rPr>
          <w:color w:val="auto"/>
        </w:rPr>
      </w:pPr>
    </w:p>
    <w:p w14:paraId="0B377747" w14:textId="77777777" w:rsidR="00FE1B5F" w:rsidRPr="001A6ED0" w:rsidRDefault="00FE1B5F" w:rsidP="00FE1B5F">
      <w:pPr>
        <w:rPr>
          <w:color w:val="auto"/>
        </w:rPr>
      </w:pPr>
      <w:r w:rsidRPr="001A6ED0">
        <w:rPr>
          <w:color w:val="auto"/>
        </w:rPr>
        <w:t xml:space="preserve">LPO notes that because the projects seeking </w:t>
      </w:r>
      <w:r w:rsidR="004B78AD">
        <w:rPr>
          <w:color w:val="auto"/>
        </w:rPr>
        <w:t>assistance under the ATVM Program</w:t>
      </w:r>
      <w:r w:rsidRPr="001A6ED0">
        <w:rPr>
          <w:color w:val="auto"/>
        </w:rPr>
        <w:t xml:space="preserve"> may employ new or innovative technologies or otherwise depend on confidential business information, the applicants may submit proprietary trade secrets and other confidential business information from time to time in order to justify the extension of </w:t>
      </w:r>
      <w:r w:rsidR="00C61DC8">
        <w:rPr>
          <w:color w:val="auto"/>
        </w:rPr>
        <w:t>assistance under the ATVM Program</w:t>
      </w:r>
      <w:r w:rsidRPr="001A6ED0">
        <w:rPr>
          <w:color w:val="auto"/>
        </w:rPr>
        <w:t xml:space="preserve">.  LPO can demonstrate that it has instituted procedures to protect the information’s confidentiality to the extent permitted by law. </w:t>
      </w:r>
    </w:p>
    <w:p w14:paraId="69E78AC6" w14:textId="77777777" w:rsidR="00D44D61" w:rsidRPr="001A6ED0" w:rsidRDefault="00D44D61" w:rsidP="00C63515">
      <w:pPr>
        <w:rPr>
          <w:color w:val="auto"/>
        </w:rPr>
      </w:pPr>
      <w:r w:rsidRPr="001A6ED0">
        <w:rPr>
          <w:color w:val="auto"/>
        </w:rPr>
        <w:t xml:space="preserve"> </w:t>
      </w:r>
    </w:p>
    <w:p w14:paraId="72C3BFAB" w14:textId="77777777" w:rsidR="00D44D61" w:rsidRPr="001A6ED0" w:rsidRDefault="00D44D61" w:rsidP="00C63515">
      <w:pPr>
        <w:rPr>
          <w:b/>
          <w:color w:val="auto"/>
          <w:u w:val="single"/>
        </w:rPr>
      </w:pPr>
      <w:r w:rsidRPr="001A6ED0">
        <w:rPr>
          <w:b/>
          <w:color w:val="auto"/>
          <w:u w:val="single"/>
        </w:rPr>
        <w:t xml:space="preserve">8. If applicable, provide a copy and identify the date and page number of </w:t>
      </w:r>
    </w:p>
    <w:p w14:paraId="5A9CF8FB" w14:textId="77777777" w:rsidR="00D44D61" w:rsidRPr="001A6ED0" w:rsidRDefault="00D44D61" w:rsidP="00C63515">
      <w:pPr>
        <w:rPr>
          <w:b/>
          <w:color w:val="auto"/>
          <w:u w:val="single"/>
        </w:rPr>
      </w:pPr>
      <w:r w:rsidRPr="001A6ED0">
        <w:rPr>
          <w:b/>
          <w:color w:val="auto"/>
          <w:u w:val="single"/>
        </w:rPr>
        <w:t xml:space="preserve">publication in the Federal Register of the agency's notice, required by 5 CFR </w:t>
      </w:r>
    </w:p>
    <w:p w14:paraId="5308AABF" w14:textId="77777777" w:rsidR="00D44D61" w:rsidRPr="001A6ED0" w:rsidRDefault="00D44D61" w:rsidP="00C63515">
      <w:pPr>
        <w:rPr>
          <w:b/>
          <w:color w:val="auto"/>
          <w:u w:val="single"/>
        </w:rPr>
      </w:pPr>
      <w:r w:rsidRPr="001A6ED0">
        <w:rPr>
          <w:b/>
          <w:color w:val="auto"/>
          <w:u w:val="single"/>
        </w:rPr>
        <w:t xml:space="preserve">1320.8(d), soliciting comments on the information collection prior to submission to </w:t>
      </w:r>
    </w:p>
    <w:p w14:paraId="0E8B3B01" w14:textId="77777777" w:rsidR="00D44D61" w:rsidRPr="001A6ED0" w:rsidRDefault="00D44D61" w:rsidP="00C63515">
      <w:pPr>
        <w:rPr>
          <w:b/>
          <w:color w:val="auto"/>
          <w:u w:val="single"/>
        </w:rPr>
      </w:pPr>
      <w:r w:rsidRPr="001A6ED0">
        <w:rPr>
          <w:b/>
          <w:color w:val="auto"/>
          <w:u w:val="single"/>
        </w:rPr>
        <w:t xml:space="preserve">OMB. Summarize public comments received in response to that notice and describe </w:t>
      </w:r>
    </w:p>
    <w:p w14:paraId="0E635222" w14:textId="77777777" w:rsidR="00D44D61" w:rsidRPr="001A6ED0" w:rsidRDefault="00D44D61" w:rsidP="00C63515">
      <w:pPr>
        <w:rPr>
          <w:b/>
          <w:color w:val="auto"/>
          <w:u w:val="single"/>
        </w:rPr>
      </w:pPr>
      <w:r w:rsidRPr="001A6ED0">
        <w:rPr>
          <w:b/>
          <w:color w:val="auto"/>
          <w:u w:val="single"/>
        </w:rPr>
        <w:t xml:space="preserve">actions taken by the agency in response to these comments. Specifically address </w:t>
      </w:r>
    </w:p>
    <w:p w14:paraId="1352A1BE" w14:textId="77777777" w:rsidR="00D44D61" w:rsidRPr="001A6ED0" w:rsidRDefault="00D44D61" w:rsidP="00C63515">
      <w:pPr>
        <w:rPr>
          <w:b/>
          <w:color w:val="auto"/>
          <w:u w:val="single"/>
        </w:rPr>
      </w:pPr>
      <w:r w:rsidRPr="001A6ED0">
        <w:rPr>
          <w:b/>
          <w:color w:val="auto"/>
          <w:u w:val="single"/>
        </w:rPr>
        <w:t xml:space="preserve">comments received on cost and hour burden. Describe efforts to consult with </w:t>
      </w:r>
    </w:p>
    <w:p w14:paraId="6413C31F" w14:textId="77777777" w:rsidR="00D44D61" w:rsidRPr="001A6ED0" w:rsidRDefault="00D44D61" w:rsidP="00C63515">
      <w:pPr>
        <w:rPr>
          <w:b/>
          <w:color w:val="auto"/>
          <w:u w:val="single"/>
        </w:rPr>
      </w:pPr>
      <w:r w:rsidRPr="001A6ED0">
        <w:rPr>
          <w:b/>
          <w:color w:val="auto"/>
          <w:u w:val="single"/>
        </w:rPr>
        <w:t xml:space="preserve">persons outside the agency to obtain their views on the availability of data, </w:t>
      </w:r>
    </w:p>
    <w:p w14:paraId="653178F1" w14:textId="77777777" w:rsidR="00D44D61" w:rsidRPr="001A6ED0" w:rsidRDefault="00D44D61" w:rsidP="00C63515">
      <w:pPr>
        <w:rPr>
          <w:b/>
          <w:color w:val="auto"/>
          <w:u w:val="single"/>
        </w:rPr>
      </w:pPr>
      <w:r w:rsidRPr="001A6ED0">
        <w:rPr>
          <w:b/>
          <w:color w:val="auto"/>
          <w:u w:val="single"/>
        </w:rPr>
        <w:t xml:space="preserve">frequency of collection, the clarity of instructions and recordkeeping, disclosure, or </w:t>
      </w:r>
    </w:p>
    <w:p w14:paraId="35F998FB" w14:textId="77777777" w:rsidR="00D44D61" w:rsidRPr="001A6ED0" w:rsidRDefault="00D44D61" w:rsidP="00C63515">
      <w:pPr>
        <w:rPr>
          <w:b/>
          <w:color w:val="auto"/>
          <w:u w:val="single"/>
        </w:rPr>
      </w:pPr>
      <w:r w:rsidRPr="001A6ED0">
        <w:rPr>
          <w:b/>
          <w:color w:val="auto"/>
          <w:u w:val="single"/>
        </w:rPr>
        <w:t xml:space="preserve">reporting format (if any), and on the data elements to be recorded, disclosed, or </w:t>
      </w:r>
    </w:p>
    <w:p w14:paraId="436EB072" w14:textId="77777777" w:rsidR="00D44D61" w:rsidRPr="001A6ED0" w:rsidRDefault="00D44D61" w:rsidP="00C63515">
      <w:pPr>
        <w:rPr>
          <w:b/>
          <w:color w:val="auto"/>
          <w:u w:val="single"/>
        </w:rPr>
      </w:pPr>
      <w:r w:rsidRPr="001A6ED0">
        <w:rPr>
          <w:b/>
          <w:color w:val="auto"/>
          <w:u w:val="single"/>
        </w:rPr>
        <w:t xml:space="preserve">reported. Consultation with representatives of those from whom information is to </w:t>
      </w:r>
    </w:p>
    <w:p w14:paraId="0873E866" w14:textId="77777777" w:rsidR="00D44D61" w:rsidRPr="001A6ED0" w:rsidRDefault="00D44D61" w:rsidP="00C63515">
      <w:pPr>
        <w:rPr>
          <w:b/>
          <w:color w:val="auto"/>
          <w:u w:val="single"/>
        </w:rPr>
      </w:pPr>
      <w:r w:rsidRPr="001A6ED0">
        <w:rPr>
          <w:b/>
          <w:color w:val="auto"/>
          <w:u w:val="single"/>
        </w:rPr>
        <w:t xml:space="preserve">be obtained or those who must compile records should occur at least once every 3 </w:t>
      </w:r>
    </w:p>
    <w:p w14:paraId="61A74281" w14:textId="77777777" w:rsidR="00D44D61" w:rsidRPr="001A6ED0" w:rsidRDefault="00D44D61" w:rsidP="00C63515">
      <w:pPr>
        <w:rPr>
          <w:b/>
          <w:color w:val="auto"/>
          <w:u w:val="single"/>
        </w:rPr>
      </w:pPr>
      <w:r w:rsidRPr="001A6ED0">
        <w:rPr>
          <w:b/>
          <w:color w:val="auto"/>
          <w:u w:val="single"/>
        </w:rPr>
        <w:t>years - even if the collection of information activity is the same as in prior periods.</w:t>
      </w:r>
      <w:r w:rsidR="000B59C1" w:rsidRPr="001A6ED0">
        <w:rPr>
          <w:b/>
          <w:color w:val="auto"/>
          <w:u w:val="single"/>
        </w:rPr>
        <w:t xml:space="preserve">  </w:t>
      </w:r>
      <w:r w:rsidRPr="001A6ED0">
        <w:rPr>
          <w:b/>
          <w:color w:val="auto"/>
          <w:u w:val="single"/>
        </w:rPr>
        <w:t xml:space="preserve">There may be circumstances that may preclude consultation in a specific situation. </w:t>
      </w:r>
    </w:p>
    <w:p w14:paraId="68AF4A91" w14:textId="77777777" w:rsidR="00977AD3" w:rsidRPr="001A6ED0" w:rsidRDefault="00D44D61" w:rsidP="00C63515">
      <w:pPr>
        <w:rPr>
          <w:b/>
          <w:color w:val="auto"/>
          <w:u w:val="single"/>
        </w:rPr>
      </w:pPr>
      <w:r w:rsidRPr="001A6ED0">
        <w:rPr>
          <w:b/>
          <w:color w:val="auto"/>
          <w:u w:val="single"/>
        </w:rPr>
        <w:t>These circumstances should be explained.</w:t>
      </w:r>
      <w:r w:rsidR="007F303C" w:rsidRPr="001A6ED0">
        <w:rPr>
          <w:b/>
          <w:color w:val="auto"/>
          <w:u w:val="single"/>
        </w:rPr>
        <w:t xml:space="preserve">  </w:t>
      </w:r>
    </w:p>
    <w:p w14:paraId="27CC989C" w14:textId="77777777" w:rsidR="00977AD3" w:rsidRPr="001A6ED0" w:rsidRDefault="00977AD3" w:rsidP="00C63515">
      <w:pPr>
        <w:pStyle w:val="PlainText"/>
        <w:rPr>
          <w:rFonts w:ascii="Times New Roman" w:eastAsia="Times New Roman" w:hAnsi="Times New Roman"/>
          <w:color w:val="auto"/>
          <w:sz w:val="24"/>
          <w:szCs w:val="24"/>
        </w:rPr>
      </w:pPr>
    </w:p>
    <w:p w14:paraId="6F075CC7" w14:textId="77777777" w:rsidR="008C4A05" w:rsidRPr="000A5F5C" w:rsidRDefault="00FE1B5F" w:rsidP="008C4A05">
      <w:pPr>
        <w:pStyle w:val="PlainText"/>
        <w:rPr>
          <w:rFonts w:ascii="Times New Roman" w:hAnsi="Times New Roman"/>
          <w:color w:val="0F243E" w:themeColor="text2" w:themeShade="80"/>
          <w:sz w:val="24"/>
          <w:szCs w:val="24"/>
        </w:rPr>
      </w:pPr>
      <w:r w:rsidRPr="000A5F5C">
        <w:rPr>
          <w:rFonts w:ascii="Times New Roman" w:eastAsia="Times New Roman" w:hAnsi="Times New Roman"/>
          <w:color w:val="0F243E" w:themeColor="text2" w:themeShade="80"/>
          <w:sz w:val="24"/>
          <w:szCs w:val="24"/>
        </w:rPr>
        <w:t xml:space="preserve">The information required to be submitted under the ATVM Program was established under interim </w:t>
      </w:r>
      <w:r w:rsidRPr="000A5F5C">
        <w:rPr>
          <w:rFonts w:ascii="Times New Roman" w:hAnsi="Times New Roman"/>
          <w:color w:val="0F243E" w:themeColor="text2" w:themeShade="80"/>
          <w:sz w:val="24"/>
          <w:szCs w:val="24"/>
        </w:rPr>
        <w:t xml:space="preserve">final regulations implementing Section 136 of EISA, located at 10 CFR part 611.  </w:t>
      </w:r>
    </w:p>
    <w:p w14:paraId="087F42C5" w14:textId="77777777" w:rsidR="008C4A05" w:rsidRPr="000A5F5C" w:rsidRDefault="008C4A05" w:rsidP="008C4A05">
      <w:pPr>
        <w:pStyle w:val="PlainText"/>
        <w:rPr>
          <w:rFonts w:ascii="Times New Roman" w:hAnsi="Times New Roman"/>
          <w:color w:val="0F243E" w:themeColor="text2" w:themeShade="80"/>
          <w:sz w:val="24"/>
          <w:szCs w:val="24"/>
        </w:rPr>
      </w:pPr>
    </w:p>
    <w:p w14:paraId="15313871" w14:textId="19ED28A9" w:rsidR="008C4A05" w:rsidRPr="001A6ED0" w:rsidRDefault="008C4A05" w:rsidP="008C4A05">
      <w:pPr>
        <w:pStyle w:val="PlainText"/>
        <w:rPr>
          <w:rFonts w:ascii="Times New Roman" w:eastAsia="Times New Roman" w:hAnsi="Times New Roman"/>
          <w:color w:val="auto"/>
          <w:sz w:val="24"/>
          <w:szCs w:val="24"/>
        </w:rPr>
      </w:pPr>
      <w:r w:rsidRPr="000A5F5C">
        <w:rPr>
          <w:rFonts w:ascii="Times New Roman" w:eastAsia="Times New Roman" w:hAnsi="Times New Roman"/>
          <w:color w:val="0F243E" w:themeColor="text2" w:themeShade="80"/>
          <w:sz w:val="24"/>
          <w:szCs w:val="24"/>
        </w:rPr>
        <w:t xml:space="preserve">In accordance with the requirements of the Paperwork </w:t>
      </w:r>
      <w:r w:rsidRPr="001A6ED0">
        <w:rPr>
          <w:rFonts w:ascii="Times New Roman" w:eastAsia="Times New Roman" w:hAnsi="Times New Roman"/>
          <w:color w:val="auto"/>
          <w:sz w:val="24"/>
          <w:szCs w:val="24"/>
        </w:rPr>
        <w:t>Reduction Act, DOE issued a notice and request for comments with respect to the proposed reinstatement/extension of its information collection for the Section 136 program as set forth in 10 CFR Part 611.  Such 60-day notice was published in the Federal Register on August 15, 2018, Volume 83, Number 158, Page 40504.</w:t>
      </w:r>
    </w:p>
    <w:p w14:paraId="1C4EF55C" w14:textId="77777777" w:rsidR="008C4A05" w:rsidRPr="001A6ED0" w:rsidRDefault="008C4A05" w:rsidP="008C4A05">
      <w:pPr>
        <w:pStyle w:val="PlainText"/>
        <w:rPr>
          <w:rFonts w:ascii="Times New Roman" w:eastAsia="Times New Roman" w:hAnsi="Times New Roman"/>
          <w:color w:val="auto"/>
          <w:sz w:val="24"/>
          <w:szCs w:val="24"/>
        </w:rPr>
      </w:pPr>
    </w:p>
    <w:p w14:paraId="1C2787A4" w14:textId="77777777" w:rsidR="008C4A05" w:rsidRPr="001A6ED0" w:rsidRDefault="008C4A05" w:rsidP="008C4A05">
      <w:pPr>
        <w:pStyle w:val="PlainText"/>
        <w:rPr>
          <w:rFonts w:ascii="Times New Roman" w:eastAsia="Times New Roman" w:hAnsi="Times New Roman"/>
          <w:color w:val="auto"/>
          <w:sz w:val="24"/>
          <w:szCs w:val="24"/>
        </w:rPr>
      </w:pPr>
      <w:r w:rsidRPr="001A6ED0">
        <w:rPr>
          <w:rFonts w:ascii="Times New Roman" w:eastAsia="Times New Roman" w:hAnsi="Times New Roman"/>
          <w:color w:val="auto"/>
          <w:sz w:val="24"/>
          <w:szCs w:val="24"/>
        </w:rPr>
        <w:t>DOE did not receive any public comments in response to such notice.</w:t>
      </w:r>
    </w:p>
    <w:p w14:paraId="338B616A" w14:textId="77777777" w:rsidR="00385F01" w:rsidRPr="001A6ED0" w:rsidRDefault="00385F01" w:rsidP="008C4A05">
      <w:pPr>
        <w:pStyle w:val="PlainText"/>
        <w:rPr>
          <w:color w:val="auto"/>
        </w:rPr>
      </w:pPr>
      <w:r w:rsidRPr="001A6ED0">
        <w:rPr>
          <w:color w:val="auto"/>
        </w:rPr>
        <w:t xml:space="preserve">  </w:t>
      </w:r>
    </w:p>
    <w:p w14:paraId="0524FA40" w14:textId="77777777" w:rsidR="00D44D61" w:rsidRPr="001A6ED0" w:rsidRDefault="00D44D61" w:rsidP="00C63515">
      <w:pPr>
        <w:rPr>
          <w:b/>
          <w:color w:val="auto"/>
          <w:u w:val="single"/>
        </w:rPr>
      </w:pPr>
      <w:r w:rsidRPr="001A6ED0">
        <w:rPr>
          <w:b/>
          <w:color w:val="auto"/>
          <w:u w:val="single"/>
        </w:rPr>
        <w:t xml:space="preserve">9. Explain any decision to provide any payment or gift to respondents, other than </w:t>
      </w:r>
    </w:p>
    <w:p w14:paraId="76A11B73" w14:textId="77777777" w:rsidR="00D44D61" w:rsidRPr="001A6ED0" w:rsidRDefault="00D44D61" w:rsidP="00C63515">
      <w:pPr>
        <w:rPr>
          <w:b/>
          <w:color w:val="auto"/>
          <w:u w:val="single"/>
        </w:rPr>
      </w:pPr>
      <w:r w:rsidRPr="001A6ED0">
        <w:rPr>
          <w:b/>
          <w:color w:val="auto"/>
          <w:u w:val="single"/>
        </w:rPr>
        <w:t xml:space="preserve">reenumeration of contractors or grantees. </w:t>
      </w:r>
    </w:p>
    <w:p w14:paraId="1DA6FF71" w14:textId="77777777" w:rsidR="00492BAA" w:rsidRPr="001A6ED0" w:rsidRDefault="00492BAA" w:rsidP="00C63515">
      <w:pPr>
        <w:rPr>
          <w:color w:val="auto"/>
        </w:rPr>
      </w:pPr>
    </w:p>
    <w:p w14:paraId="2AA264D9" w14:textId="77777777" w:rsidR="00D44D61" w:rsidRPr="001A6ED0" w:rsidRDefault="00D44D61" w:rsidP="00C63515">
      <w:pPr>
        <w:rPr>
          <w:color w:val="auto"/>
        </w:rPr>
      </w:pPr>
      <w:r w:rsidRPr="001A6ED0">
        <w:rPr>
          <w:color w:val="auto"/>
        </w:rPr>
        <w:t xml:space="preserve">No payment or gift to respondents is being proposed under this information collection. </w:t>
      </w:r>
    </w:p>
    <w:p w14:paraId="3303A7A8" w14:textId="77777777" w:rsidR="00D44D61" w:rsidRPr="001A6ED0" w:rsidRDefault="00D44D61" w:rsidP="00C63515">
      <w:pPr>
        <w:rPr>
          <w:color w:val="auto"/>
        </w:rPr>
      </w:pPr>
    </w:p>
    <w:p w14:paraId="2E43B52B" w14:textId="77777777" w:rsidR="000B59C1" w:rsidRPr="001A6ED0" w:rsidRDefault="000B59C1" w:rsidP="00C63515">
      <w:pPr>
        <w:rPr>
          <w:b/>
          <w:color w:val="auto"/>
          <w:u w:val="single"/>
        </w:rPr>
      </w:pPr>
      <w:r w:rsidRPr="001A6ED0">
        <w:rPr>
          <w:b/>
          <w:color w:val="auto"/>
          <w:u w:val="single"/>
        </w:rPr>
        <w:t xml:space="preserve">10. Describe any assurance of confidentiality provided to respondents and the basis </w:t>
      </w:r>
    </w:p>
    <w:p w14:paraId="768A03FD" w14:textId="77777777" w:rsidR="000B59C1" w:rsidRPr="001A6ED0" w:rsidRDefault="000B59C1" w:rsidP="00C63515">
      <w:pPr>
        <w:rPr>
          <w:b/>
          <w:color w:val="auto"/>
          <w:u w:val="single"/>
        </w:rPr>
      </w:pPr>
      <w:r w:rsidRPr="001A6ED0">
        <w:rPr>
          <w:b/>
          <w:color w:val="auto"/>
          <w:u w:val="single"/>
        </w:rPr>
        <w:t xml:space="preserve">for the assurance in statute, regulation, or agency policy. </w:t>
      </w:r>
    </w:p>
    <w:p w14:paraId="27C80B28" w14:textId="77777777" w:rsidR="00D44D61" w:rsidRPr="001A6ED0" w:rsidRDefault="00D44D61" w:rsidP="00C63515">
      <w:pPr>
        <w:rPr>
          <w:color w:val="auto"/>
        </w:rPr>
      </w:pPr>
    </w:p>
    <w:p w14:paraId="4060B5F4" w14:textId="3A3DA054" w:rsidR="00E10A7A" w:rsidRDefault="00E10A7A" w:rsidP="00385F01">
      <w:pPr>
        <w:rPr>
          <w:color w:val="auto"/>
        </w:rPr>
      </w:pPr>
      <w:r w:rsidRPr="001A6ED0">
        <w:rPr>
          <w:color w:val="auto"/>
        </w:rPr>
        <w:t>The information and materials DOE require</w:t>
      </w:r>
      <w:r w:rsidR="00BC68D2">
        <w:rPr>
          <w:color w:val="auto"/>
        </w:rPr>
        <w:t>s</w:t>
      </w:r>
      <w:r w:rsidRPr="001A6ED0">
        <w:rPr>
          <w:color w:val="auto"/>
        </w:rPr>
        <w:t xml:space="preserve"> from an applicant for the applicant to demonstrate compliance with the information collection requirements of 10 CFR Part </w:t>
      </w:r>
      <w:r w:rsidR="008C4A05" w:rsidRPr="001A6ED0">
        <w:rPr>
          <w:color w:val="auto"/>
        </w:rPr>
        <w:t>611</w:t>
      </w:r>
      <w:r w:rsidRPr="001A6ED0">
        <w:rPr>
          <w:color w:val="auto"/>
        </w:rPr>
        <w:t xml:space="preserve"> do not include an</w:t>
      </w:r>
      <w:r w:rsidR="008C4A05" w:rsidRPr="001A6ED0">
        <w:rPr>
          <w:color w:val="auto"/>
        </w:rPr>
        <w:t>y</w:t>
      </w:r>
      <w:r w:rsidRPr="001A6ED0">
        <w:rPr>
          <w:color w:val="auto"/>
        </w:rPr>
        <w:t xml:space="preserve"> request for personally identifiable information.</w:t>
      </w:r>
    </w:p>
    <w:p w14:paraId="593122DD" w14:textId="77777777" w:rsidR="00865231" w:rsidRDefault="00865231" w:rsidP="00385F01">
      <w:pPr>
        <w:rPr>
          <w:color w:val="auto"/>
        </w:rPr>
      </w:pPr>
    </w:p>
    <w:p w14:paraId="4D134E3A" w14:textId="693C948C" w:rsidR="00865231" w:rsidRDefault="00865231" w:rsidP="00385F01">
      <w:pPr>
        <w:rPr>
          <w:color w:val="auto"/>
        </w:rPr>
      </w:pPr>
      <w:r>
        <w:rPr>
          <w:color w:val="auto"/>
        </w:rPr>
        <w:t xml:space="preserve">The </w:t>
      </w:r>
      <w:r w:rsidR="00BC68D2">
        <w:rPr>
          <w:color w:val="auto"/>
        </w:rPr>
        <w:t>LPO</w:t>
      </w:r>
      <w:r>
        <w:rPr>
          <w:color w:val="auto"/>
        </w:rPr>
        <w:t xml:space="preserve"> application portal specifically advises respondents as follows with respect to potentially confidential information:</w:t>
      </w:r>
    </w:p>
    <w:p w14:paraId="78ACEE05" w14:textId="77777777" w:rsidR="00865231" w:rsidRDefault="00865231" w:rsidP="00385F01">
      <w:pPr>
        <w:rPr>
          <w:color w:val="auto"/>
        </w:rPr>
      </w:pPr>
    </w:p>
    <w:p w14:paraId="1D3425B0" w14:textId="77777777" w:rsidR="00865231" w:rsidRPr="00865231" w:rsidRDefault="00865231" w:rsidP="00865231">
      <w:pPr>
        <w:autoSpaceDE w:val="0"/>
        <w:autoSpaceDN w:val="0"/>
        <w:adjustRightInd w:val="0"/>
        <w:ind w:left="720"/>
        <w:rPr>
          <w:color w:val="auto"/>
        </w:rPr>
      </w:pPr>
      <w:r w:rsidRPr="00865231">
        <w:rPr>
          <w:color w:val="auto"/>
        </w:rPr>
        <w:t>If elements and/or attachments of an application for a loan under Section 136 of</w:t>
      </w:r>
    </w:p>
    <w:p w14:paraId="74968BC1" w14:textId="77777777" w:rsidR="00865231" w:rsidRPr="00865231" w:rsidRDefault="00865231" w:rsidP="00865231">
      <w:pPr>
        <w:autoSpaceDE w:val="0"/>
        <w:autoSpaceDN w:val="0"/>
        <w:adjustRightInd w:val="0"/>
        <w:ind w:left="720"/>
        <w:rPr>
          <w:color w:val="auto"/>
        </w:rPr>
      </w:pPr>
      <w:r w:rsidRPr="00865231">
        <w:rPr>
          <w:color w:val="auto"/>
        </w:rPr>
        <w:t>the Energy Independence and Security Act of 2007 (the U.S. Department of</w:t>
      </w:r>
    </w:p>
    <w:p w14:paraId="4E7C5B81" w14:textId="77777777" w:rsidR="00865231" w:rsidRDefault="00865231" w:rsidP="00865231">
      <w:pPr>
        <w:autoSpaceDE w:val="0"/>
        <w:autoSpaceDN w:val="0"/>
        <w:adjustRightInd w:val="0"/>
        <w:ind w:left="720"/>
        <w:rPr>
          <w:color w:val="auto"/>
        </w:rPr>
      </w:pPr>
      <w:r w:rsidRPr="00865231">
        <w:rPr>
          <w:color w:val="auto"/>
        </w:rPr>
        <w:t>Energy’s [DOE] Advanced Technology Vehicles Manufacturing Incentive Program)</w:t>
      </w:r>
      <w:r>
        <w:rPr>
          <w:color w:val="auto"/>
        </w:rPr>
        <w:t xml:space="preserve"> </w:t>
      </w:r>
      <w:r w:rsidRPr="00865231">
        <w:rPr>
          <w:color w:val="auto"/>
        </w:rPr>
        <w:t>contain information the applicant considers to be trade secret, confidential,</w:t>
      </w:r>
      <w:r>
        <w:rPr>
          <w:color w:val="auto"/>
        </w:rPr>
        <w:t xml:space="preserve"> </w:t>
      </w:r>
      <w:r w:rsidRPr="00865231">
        <w:rPr>
          <w:color w:val="auto"/>
        </w:rPr>
        <w:t>privileged or otherwise exempt from disclosure under the Freedom of Information</w:t>
      </w:r>
      <w:r>
        <w:rPr>
          <w:color w:val="auto"/>
        </w:rPr>
        <w:t xml:space="preserve"> </w:t>
      </w:r>
      <w:r w:rsidRPr="00865231">
        <w:rPr>
          <w:color w:val="auto"/>
        </w:rPr>
        <w:t>Act (FOIA, 5 U.S.C. 552), the applicant shall assert a claim of exemption at the</w:t>
      </w:r>
      <w:r>
        <w:rPr>
          <w:color w:val="auto"/>
        </w:rPr>
        <w:t xml:space="preserve"> </w:t>
      </w:r>
      <w:r w:rsidRPr="00865231">
        <w:rPr>
          <w:color w:val="auto"/>
        </w:rPr>
        <w:t xml:space="preserve">time of application by placing the following text on the </w:t>
      </w:r>
      <w:r w:rsidRPr="00C61DC8">
        <w:rPr>
          <w:bCs/>
          <w:color w:val="auto"/>
        </w:rPr>
        <w:t>first</w:t>
      </w:r>
      <w:r w:rsidRPr="00865231">
        <w:rPr>
          <w:b/>
          <w:bCs/>
          <w:color w:val="auto"/>
        </w:rPr>
        <w:t xml:space="preserve"> </w:t>
      </w:r>
      <w:r w:rsidRPr="00865231">
        <w:rPr>
          <w:color w:val="auto"/>
        </w:rPr>
        <w:t>page of the application,</w:t>
      </w:r>
      <w:r>
        <w:rPr>
          <w:color w:val="auto"/>
        </w:rPr>
        <w:t xml:space="preserve"> </w:t>
      </w:r>
      <w:r w:rsidRPr="00865231">
        <w:rPr>
          <w:color w:val="auto"/>
        </w:rPr>
        <w:t>and specify the page or pages of the application to be restricted:</w:t>
      </w:r>
    </w:p>
    <w:p w14:paraId="13CF4F63" w14:textId="77777777" w:rsidR="00865231" w:rsidRPr="00865231" w:rsidRDefault="00865231" w:rsidP="00865231">
      <w:pPr>
        <w:autoSpaceDE w:val="0"/>
        <w:autoSpaceDN w:val="0"/>
        <w:adjustRightInd w:val="0"/>
        <w:rPr>
          <w:color w:val="auto"/>
        </w:rPr>
      </w:pPr>
    </w:p>
    <w:p w14:paraId="1325558B" w14:textId="77777777" w:rsidR="00865231" w:rsidRPr="00865231" w:rsidRDefault="00865231" w:rsidP="00865231">
      <w:pPr>
        <w:autoSpaceDE w:val="0"/>
        <w:autoSpaceDN w:val="0"/>
        <w:adjustRightInd w:val="0"/>
        <w:ind w:left="720"/>
        <w:rPr>
          <w:i/>
          <w:iCs/>
          <w:color w:val="auto"/>
        </w:rPr>
      </w:pPr>
      <w:r w:rsidRPr="00865231">
        <w:rPr>
          <w:i/>
          <w:iCs/>
          <w:color w:val="auto"/>
        </w:rPr>
        <w:t>“The data contained in pages [____] of this document which hereby</w:t>
      </w:r>
    </w:p>
    <w:p w14:paraId="1A4F8167" w14:textId="77777777" w:rsidR="00865231" w:rsidRPr="00865231" w:rsidRDefault="00865231" w:rsidP="00865231">
      <w:pPr>
        <w:autoSpaceDE w:val="0"/>
        <w:autoSpaceDN w:val="0"/>
        <w:adjustRightInd w:val="0"/>
        <w:ind w:left="720"/>
        <w:rPr>
          <w:i/>
          <w:iCs/>
          <w:color w:val="auto"/>
        </w:rPr>
      </w:pPr>
      <w:r w:rsidRPr="00865231">
        <w:rPr>
          <w:i/>
          <w:iCs/>
          <w:color w:val="auto"/>
        </w:rPr>
        <w:t>forms a part of the application have been submitted in confidence</w:t>
      </w:r>
    </w:p>
    <w:p w14:paraId="7723FFF7" w14:textId="77777777" w:rsidR="00865231" w:rsidRPr="00865231" w:rsidRDefault="00865231" w:rsidP="00865231">
      <w:pPr>
        <w:autoSpaceDE w:val="0"/>
        <w:autoSpaceDN w:val="0"/>
        <w:adjustRightInd w:val="0"/>
        <w:ind w:left="720"/>
        <w:rPr>
          <w:i/>
          <w:iCs/>
          <w:color w:val="auto"/>
        </w:rPr>
      </w:pPr>
      <w:r w:rsidRPr="00865231">
        <w:rPr>
          <w:i/>
          <w:iCs/>
          <w:color w:val="auto"/>
        </w:rPr>
        <w:t>and contain trade secrets of proprietary information, and such data</w:t>
      </w:r>
    </w:p>
    <w:p w14:paraId="3B1FA5BC" w14:textId="77777777" w:rsidR="00865231" w:rsidRPr="00865231" w:rsidRDefault="00865231" w:rsidP="00865231">
      <w:pPr>
        <w:autoSpaceDE w:val="0"/>
        <w:autoSpaceDN w:val="0"/>
        <w:adjustRightInd w:val="0"/>
        <w:ind w:left="720"/>
        <w:rPr>
          <w:i/>
          <w:iCs/>
          <w:color w:val="auto"/>
        </w:rPr>
      </w:pPr>
      <w:r w:rsidRPr="00865231">
        <w:rPr>
          <w:i/>
          <w:iCs/>
          <w:color w:val="auto"/>
        </w:rPr>
        <w:t>shall be used or disclosed only for evaluation purposes, provided</w:t>
      </w:r>
    </w:p>
    <w:p w14:paraId="4825F2A4" w14:textId="77777777" w:rsidR="00865231" w:rsidRPr="00865231" w:rsidRDefault="00865231" w:rsidP="00865231">
      <w:pPr>
        <w:autoSpaceDE w:val="0"/>
        <w:autoSpaceDN w:val="0"/>
        <w:adjustRightInd w:val="0"/>
        <w:ind w:left="720"/>
        <w:rPr>
          <w:i/>
          <w:iCs/>
          <w:color w:val="auto"/>
        </w:rPr>
      </w:pPr>
      <w:r w:rsidRPr="00865231">
        <w:rPr>
          <w:i/>
          <w:iCs/>
          <w:color w:val="auto"/>
        </w:rPr>
        <w:t>that, if this applicant is issued a loan under Section 136 of the</w:t>
      </w:r>
    </w:p>
    <w:p w14:paraId="72DA5325" w14:textId="77777777" w:rsidR="00865231" w:rsidRPr="00865231" w:rsidRDefault="00865231" w:rsidP="00865231">
      <w:pPr>
        <w:autoSpaceDE w:val="0"/>
        <w:autoSpaceDN w:val="0"/>
        <w:adjustRightInd w:val="0"/>
        <w:ind w:left="720"/>
        <w:rPr>
          <w:i/>
          <w:iCs/>
          <w:color w:val="auto"/>
        </w:rPr>
      </w:pPr>
      <w:r w:rsidRPr="00865231">
        <w:rPr>
          <w:i/>
          <w:iCs/>
          <w:color w:val="auto"/>
        </w:rPr>
        <w:t>Energy Independence and Security Act of 2007 as a result of or in</w:t>
      </w:r>
    </w:p>
    <w:p w14:paraId="3CB49CEA" w14:textId="77777777" w:rsidR="00865231" w:rsidRPr="00865231" w:rsidRDefault="00865231" w:rsidP="00865231">
      <w:pPr>
        <w:autoSpaceDE w:val="0"/>
        <w:autoSpaceDN w:val="0"/>
        <w:adjustRightInd w:val="0"/>
        <w:ind w:left="720"/>
        <w:rPr>
          <w:i/>
          <w:iCs/>
          <w:color w:val="auto"/>
        </w:rPr>
      </w:pPr>
      <w:r w:rsidRPr="00865231">
        <w:rPr>
          <w:i/>
          <w:iCs/>
          <w:color w:val="auto"/>
        </w:rPr>
        <w:t>connection with the submission of this application, DOE shall have</w:t>
      </w:r>
    </w:p>
    <w:p w14:paraId="77F49B31" w14:textId="77777777" w:rsidR="00865231" w:rsidRPr="00865231" w:rsidRDefault="00865231" w:rsidP="00865231">
      <w:pPr>
        <w:autoSpaceDE w:val="0"/>
        <w:autoSpaceDN w:val="0"/>
        <w:adjustRightInd w:val="0"/>
        <w:ind w:left="720"/>
        <w:rPr>
          <w:i/>
          <w:iCs/>
          <w:color w:val="auto"/>
        </w:rPr>
      </w:pPr>
      <w:r w:rsidRPr="00865231">
        <w:rPr>
          <w:i/>
          <w:iCs/>
          <w:color w:val="auto"/>
        </w:rPr>
        <w:t>the right to use or disclose the data herein, other than such data</w:t>
      </w:r>
    </w:p>
    <w:p w14:paraId="7DF28D00" w14:textId="77777777" w:rsidR="00865231" w:rsidRPr="00865231" w:rsidRDefault="00865231" w:rsidP="00865231">
      <w:pPr>
        <w:autoSpaceDE w:val="0"/>
        <w:autoSpaceDN w:val="0"/>
        <w:adjustRightInd w:val="0"/>
        <w:ind w:left="720"/>
        <w:rPr>
          <w:i/>
          <w:iCs/>
          <w:color w:val="auto"/>
        </w:rPr>
      </w:pPr>
      <w:r w:rsidRPr="00865231">
        <w:rPr>
          <w:i/>
          <w:iCs/>
          <w:color w:val="auto"/>
        </w:rPr>
        <w:t>that have been properly reasserted as being trade secret or</w:t>
      </w:r>
    </w:p>
    <w:p w14:paraId="5D182FE9" w14:textId="77777777" w:rsidR="00865231" w:rsidRPr="00865231" w:rsidRDefault="00865231" w:rsidP="00865231">
      <w:pPr>
        <w:autoSpaceDE w:val="0"/>
        <w:autoSpaceDN w:val="0"/>
        <w:adjustRightInd w:val="0"/>
        <w:ind w:left="720"/>
        <w:rPr>
          <w:i/>
          <w:iCs/>
          <w:color w:val="auto"/>
        </w:rPr>
      </w:pPr>
      <w:r w:rsidRPr="00865231">
        <w:rPr>
          <w:i/>
          <w:iCs/>
          <w:color w:val="auto"/>
        </w:rPr>
        <w:t>proprietary in the loan agreement. This restriction does not limit the</w:t>
      </w:r>
    </w:p>
    <w:p w14:paraId="03F2E1AE" w14:textId="77777777" w:rsidR="00865231" w:rsidRPr="00865231" w:rsidRDefault="00865231" w:rsidP="00865231">
      <w:pPr>
        <w:autoSpaceDE w:val="0"/>
        <w:autoSpaceDN w:val="0"/>
        <w:adjustRightInd w:val="0"/>
        <w:ind w:left="720"/>
        <w:rPr>
          <w:i/>
          <w:iCs/>
          <w:color w:val="auto"/>
        </w:rPr>
      </w:pPr>
      <w:r w:rsidRPr="00865231">
        <w:rPr>
          <w:i/>
          <w:iCs/>
          <w:color w:val="auto"/>
        </w:rPr>
        <w:t>government’s right to use or disclose data obtained without</w:t>
      </w:r>
    </w:p>
    <w:p w14:paraId="17C87022" w14:textId="77777777" w:rsidR="00865231" w:rsidRPr="00865231" w:rsidRDefault="00865231" w:rsidP="00865231">
      <w:pPr>
        <w:autoSpaceDE w:val="0"/>
        <w:autoSpaceDN w:val="0"/>
        <w:adjustRightInd w:val="0"/>
        <w:ind w:left="720"/>
        <w:rPr>
          <w:i/>
          <w:iCs/>
          <w:color w:val="auto"/>
        </w:rPr>
      </w:pPr>
      <w:r w:rsidRPr="00865231">
        <w:rPr>
          <w:i/>
          <w:iCs/>
          <w:color w:val="auto"/>
        </w:rPr>
        <w:t>restriction from any source, including the applicant.”</w:t>
      </w:r>
    </w:p>
    <w:p w14:paraId="7F828A5C" w14:textId="77777777" w:rsidR="00865231" w:rsidRDefault="00865231" w:rsidP="00865231">
      <w:pPr>
        <w:autoSpaceDE w:val="0"/>
        <w:autoSpaceDN w:val="0"/>
        <w:adjustRightInd w:val="0"/>
        <w:ind w:left="720"/>
        <w:rPr>
          <w:color w:val="auto"/>
        </w:rPr>
      </w:pPr>
    </w:p>
    <w:p w14:paraId="4E02EC99" w14:textId="77777777" w:rsidR="00865231" w:rsidRDefault="00865231" w:rsidP="00865231">
      <w:pPr>
        <w:autoSpaceDE w:val="0"/>
        <w:autoSpaceDN w:val="0"/>
        <w:adjustRightInd w:val="0"/>
        <w:ind w:left="720"/>
        <w:rPr>
          <w:color w:val="auto"/>
        </w:rPr>
      </w:pPr>
      <w:r w:rsidRPr="00865231">
        <w:rPr>
          <w:color w:val="auto"/>
        </w:rPr>
        <w:t>To further protect trade secret, confidential, privileged or otherwise exempt</w:t>
      </w:r>
      <w:r>
        <w:rPr>
          <w:color w:val="auto"/>
        </w:rPr>
        <w:t xml:space="preserve"> </w:t>
      </w:r>
      <w:r w:rsidRPr="00865231">
        <w:rPr>
          <w:color w:val="auto"/>
        </w:rPr>
        <w:t>information, each line or paragraph on the page or pages containing such data</w:t>
      </w:r>
      <w:r>
        <w:rPr>
          <w:color w:val="auto"/>
        </w:rPr>
        <w:t xml:space="preserve"> </w:t>
      </w:r>
      <w:r w:rsidRPr="00865231">
        <w:rPr>
          <w:color w:val="auto"/>
        </w:rPr>
        <w:t>must be specifically identified and marked with text that is similar to the following:</w:t>
      </w:r>
    </w:p>
    <w:p w14:paraId="613B891D" w14:textId="77777777" w:rsidR="00865231" w:rsidRPr="00865231" w:rsidRDefault="00865231" w:rsidP="00865231">
      <w:pPr>
        <w:autoSpaceDE w:val="0"/>
        <w:autoSpaceDN w:val="0"/>
        <w:adjustRightInd w:val="0"/>
        <w:rPr>
          <w:color w:val="auto"/>
        </w:rPr>
      </w:pPr>
    </w:p>
    <w:p w14:paraId="44080E14" w14:textId="77777777" w:rsidR="00865231" w:rsidRPr="00865231" w:rsidRDefault="00865231" w:rsidP="00865231">
      <w:pPr>
        <w:autoSpaceDE w:val="0"/>
        <w:autoSpaceDN w:val="0"/>
        <w:adjustRightInd w:val="0"/>
        <w:ind w:left="720"/>
        <w:rPr>
          <w:i/>
          <w:iCs/>
          <w:color w:val="auto"/>
        </w:rPr>
      </w:pPr>
      <w:r w:rsidRPr="00865231">
        <w:rPr>
          <w:i/>
          <w:iCs/>
          <w:color w:val="auto"/>
        </w:rPr>
        <w:t>“The following contains proprietary information that [name of</w:t>
      </w:r>
    </w:p>
    <w:p w14:paraId="0410E85D" w14:textId="77777777" w:rsidR="00865231" w:rsidRPr="00865231" w:rsidRDefault="00865231" w:rsidP="00865231">
      <w:pPr>
        <w:autoSpaceDE w:val="0"/>
        <w:autoSpaceDN w:val="0"/>
        <w:adjustRightInd w:val="0"/>
        <w:ind w:left="720"/>
        <w:rPr>
          <w:i/>
          <w:iCs/>
          <w:color w:val="auto"/>
        </w:rPr>
      </w:pPr>
      <w:r w:rsidRPr="00865231">
        <w:rPr>
          <w:i/>
          <w:iCs/>
          <w:color w:val="auto"/>
        </w:rPr>
        <w:t>applicant] requests not be released to persons outside the</w:t>
      </w:r>
    </w:p>
    <w:p w14:paraId="17AEFC1F" w14:textId="77777777" w:rsidR="00865231" w:rsidRPr="00865231" w:rsidRDefault="00865231" w:rsidP="00865231">
      <w:pPr>
        <w:ind w:left="720"/>
        <w:rPr>
          <w:color w:val="auto"/>
        </w:rPr>
      </w:pPr>
      <w:r w:rsidRPr="00865231">
        <w:rPr>
          <w:i/>
          <w:iCs/>
          <w:color w:val="auto"/>
        </w:rPr>
        <w:t>Government, except for purposes of review and evaluation.”</w:t>
      </w:r>
    </w:p>
    <w:p w14:paraId="2F0AFDEA" w14:textId="77777777" w:rsidR="00E10A7A" w:rsidRPr="001A6ED0" w:rsidRDefault="00E10A7A" w:rsidP="00385F01">
      <w:pPr>
        <w:rPr>
          <w:color w:val="auto"/>
        </w:rPr>
      </w:pPr>
    </w:p>
    <w:p w14:paraId="53BBCCE1" w14:textId="77777777" w:rsidR="00D44D61" w:rsidRPr="001A6ED0" w:rsidRDefault="00D44D61" w:rsidP="00C63515">
      <w:pPr>
        <w:rPr>
          <w:b/>
          <w:color w:val="auto"/>
          <w:u w:val="single"/>
        </w:rPr>
      </w:pPr>
      <w:r w:rsidRPr="001A6ED0">
        <w:rPr>
          <w:b/>
          <w:color w:val="auto"/>
          <w:u w:val="single"/>
        </w:rPr>
        <w:t xml:space="preserve">11. Provide additional justification for any questions of a sensitive nature, such as </w:t>
      </w:r>
    </w:p>
    <w:p w14:paraId="66AFA987" w14:textId="77777777" w:rsidR="00D44D61" w:rsidRPr="001A6ED0" w:rsidRDefault="00D44D61" w:rsidP="00C63515">
      <w:pPr>
        <w:rPr>
          <w:b/>
          <w:color w:val="auto"/>
          <w:u w:val="single"/>
        </w:rPr>
      </w:pPr>
      <w:r w:rsidRPr="001A6ED0">
        <w:rPr>
          <w:b/>
          <w:color w:val="auto"/>
          <w:u w:val="single"/>
        </w:rPr>
        <w:t xml:space="preserve">sexual behavior and attitudes, religious beliefs, and other matters that are </w:t>
      </w:r>
    </w:p>
    <w:p w14:paraId="7C079F6B" w14:textId="77777777" w:rsidR="00D44D61" w:rsidRPr="001A6ED0" w:rsidRDefault="00D44D61" w:rsidP="00C63515">
      <w:pPr>
        <w:rPr>
          <w:b/>
          <w:color w:val="auto"/>
          <w:u w:val="single"/>
        </w:rPr>
      </w:pPr>
      <w:r w:rsidRPr="001A6ED0">
        <w:rPr>
          <w:b/>
          <w:color w:val="auto"/>
          <w:u w:val="single"/>
        </w:rPr>
        <w:t xml:space="preserve">commonly considered private. This justification should include the reasons why the </w:t>
      </w:r>
    </w:p>
    <w:p w14:paraId="4B7BC3FB" w14:textId="77777777" w:rsidR="00D44D61" w:rsidRPr="001A6ED0" w:rsidRDefault="00D44D61" w:rsidP="00C63515">
      <w:pPr>
        <w:rPr>
          <w:b/>
          <w:color w:val="auto"/>
          <w:u w:val="single"/>
        </w:rPr>
      </w:pPr>
      <w:r w:rsidRPr="001A6ED0">
        <w:rPr>
          <w:b/>
          <w:color w:val="auto"/>
          <w:u w:val="single"/>
        </w:rPr>
        <w:t xml:space="preserve">agency considers the questions necessary, the specific uses to be made of the </w:t>
      </w:r>
    </w:p>
    <w:p w14:paraId="661A549D" w14:textId="77777777" w:rsidR="00D44D61" w:rsidRPr="001A6ED0" w:rsidRDefault="00D44D61" w:rsidP="00C63515">
      <w:pPr>
        <w:rPr>
          <w:b/>
          <w:color w:val="auto"/>
          <w:u w:val="single"/>
        </w:rPr>
      </w:pPr>
      <w:r w:rsidRPr="001A6ED0">
        <w:rPr>
          <w:b/>
          <w:color w:val="auto"/>
          <w:u w:val="single"/>
        </w:rPr>
        <w:t xml:space="preserve">information, the explanation to be given to persons from whom the information is </w:t>
      </w:r>
    </w:p>
    <w:p w14:paraId="1B2D0279" w14:textId="77777777" w:rsidR="00D44D61" w:rsidRPr="001A6ED0" w:rsidRDefault="00D44D61" w:rsidP="00C63515">
      <w:pPr>
        <w:rPr>
          <w:b/>
          <w:color w:val="auto"/>
          <w:u w:val="single"/>
        </w:rPr>
      </w:pPr>
      <w:r w:rsidRPr="001A6ED0">
        <w:rPr>
          <w:b/>
          <w:color w:val="auto"/>
          <w:u w:val="single"/>
        </w:rPr>
        <w:t xml:space="preserve">requested, and any steps to be taken to obtain their consent. </w:t>
      </w:r>
    </w:p>
    <w:p w14:paraId="28C4A3F7" w14:textId="77777777" w:rsidR="00D44D61" w:rsidRPr="001A6ED0" w:rsidRDefault="00D44D61" w:rsidP="00C63515">
      <w:pPr>
        <w:rPr>
          <w:color w:val="auto"/>
        </w:rPr>
      </w:pPr>
    </w:p>
    <w:p w14:paraId="1AD30390" w14:textId="47413D33" w:rsidR="0094463B" w:rsidRPr="001A6ED0" w:rsidRDefault="0094463B" w:rsidP="0094463B">
      <w:pPr>
        <w:rPr>
          <w:color w:val="auto"/>
        </w:rPr>
      </w:pPr>
      <w:r w:rsidRPr="001A6ED0">
        <w:rPr>
          <w:color w:val="auto"/>
        </w:rPr>
        <w:t xml:space="preserve">No questions of a personally sensitive nature, such as sexual behavior and attitudes, religious beliefs, and other matters that are commonly considered private are included in this information collection.  The information collected is of a programmatic, technical, and financial nature.  As a condition of the receipt of program assistance </w:t>
      </w:r>
      <w:r w:rsidR="00C61DC8">
        <w:rPr>
          <w:color w:val="auto"/>
        </w:rPr>
        <w:t>under the ATVM Program</w:t>
      </w:r>
      <w:r w:rsidRPr="001A6ED0">
        <w:rPr>
          <w:color w:val="auto"/>
        </w:rPr>
        <w:t xml:space="preserve">, the information collection requires that respondents provide disclosure of income data, debts, and assets, and history of business dealings that may be considered sensitive but which are customarily required even for private sector financing transactions of similar size and complexity.  Respondents interviewed indicated no problems or concerns with providing the information requested by this collection.  They understand the necessity due to the nature of the assistance and realize this is standard practice when requesting credit assistance.  Disclosure by DOE is governed by the Privacy Act of and the Freedom of Information Act </w:t>
      </w:r>
      <w:r w:rsidRPr="001A6ED0">
        <w:rPr>
          <w:color w:val="auto"/>
          <w:lang w:val="en"/>
        </w:rPr>
        <w:t>(5 U.S.C. § 552a)</w:t>
      </w:r>
      <w:r w:rsidRPr="001A6ED0">
        <w:rPr>
          <w:color w:val="auto"/>
        </w:rPr>
        <w:t xml:space="preserve">.  </w:t>
      </w:r>
    </w:p>
    <w:p w14:paraId="2C3C7412" w14:textId="77777777" w:rsidR="00385F01" w:rsidRPr="001A6ED0" w:rsidRDefault="00385F01" w:rsidP="00C63515">
      <w:pPr>
        <w:rPr>
          <w:color w:val="auto"/>
        </w:rPr>
      </w:pPr>
    </w:p>
    <w:p w14:paraId="263D9854" w14:textId="77777777" w:rsidR="00D44D61" w:rsidRPr="001A6ED0" w:rsidRDefault="00D44D61" w:rsidP="00C63515">
      <w:pPr>
        <w:rPr>
          <w:b/>
          <w:color w:val="auto"/>
          <w:u w:val="single"/>
        </w:rPr>
      </w:pPr>
      <w:r w:rsidRPr="001A6ED0">
        <w:rPr>
          <w:b/>
          <w:color w:val="auto"/>
          <w:u w:val="single"/>
        </w:rPr>
        <w:t xml:space="preserve">12. Provide estimates of the hour burden of the collection of information. </w:t>
      </w:r>
    </w:p>
    <w:p w14:paraId="2409946D" w14:textId="77777777" w:rsidR="00574086" w:rsidRPr="001A6ED0" w:rsidRDefault="00574086" w:rsidP="00C63515">
      <w:pPr>
        <w:rPr>
          <w:color w:val="auto"/>
        </w:rPr>
      </w:pPr>
    </w:p>
    <w:p w14:paraId="1E8FDF22" w14:textId="77777777" w:rsidR="001A7AB6" w:rsidRPr="001A6ED0" w:rsidRDefault="000438D9" w:rsidP="00C63515">
      <w:pPr>
        <w:rPr>
          <w:color w:val="auto"/>
        </w:rPr>
      </w:pPr>
      <w:r w:rsidRPr="001A6ED0">
        <w:rPr>
          <w:color w:val="auto"/>
        </w:rPr>
        <w:t>The responses that are required in this information collection include quite complex technical and financial information, including information regarding innovative technologies and financial models.  Accordingly, t</w:t>
      </w:r>
      <w:r w:rsidR="001A7AB6" w:rsidRPr="001A6ED0">
        <w:rPr>
          <w:color w:val="auto"/>
        </w:rPr>
        <w:t>he estimate of hour burden of the information collection is as follows:</w:t>
      </w:r>
    </w:p>
    <w:p w14:paraId="106FE469" w14:textId="77777777" w:rsidR="001A7AB6" w:rsidRPr="001A6ED0" w:rsidRDefault="001A7AB6" w:rsidP="00C63515">
      <w:pPr>
        <w:rPr>
          <w:color w:val="auto"/>
        </w:rPr>
      </w:pPr>
    </w:p>
    <w:p w14:paraId="2F9A4771" w14:textId="77777777" w:rsidR="001A7AB6" w:rsidRPr="001A6ED0" w:rsidRDefault="001A7AB6" w:rsidP="00C63515">
      <w:pPr>
        <w:rPr>
          <w:color w:val="auto"/>
        </w:rPr>
      </w:pPr>
      <w:r w:rsidRPr="001A6ED0">
        <w:rPr>
          <w:color w:val="auto"/>
        </w:rPr>
        <w:t xml:space="preserve">Total number of unduplicated respondents: </w:t>
      </w:r>
      <w:r w:rsidR="0094463B" w:rsidRPr="001A6ED0">
        <w:rPr>
          <w:color w:val="auto"/>
        </w:rPr>
        <w:t>7</w:t>
      </w:r>
    </w:p>
    <w:p w14:paraId="4CB395D6" w14:textId="77777777" w:rsidR="001A7AB6" w:rsidRPr="001A6ED0" w:rsidRDefault="001A7AB6" w:rsidP="00C63515">
      <w:pPr>
        <w:rPr>
          <w:color w:val="auto"/>
        </w:rPr>
      </w:pPr>
      <w:r w:rsidRPr="001A6ED0">
        <w:rPr>
          <w:color w:val="auto"/>
        </w:rPr>
        <w:t xml:space="preserve">Reports filed per person: </w:t>
      </w:r>
      <w:r w:rsidR="00385F01" w:rsidRPr="001A6ED0">
        <w:rPr>
          <w:color w:val="auto"/>
        </w:rPr>
        <w:t>1</w:t>
      </w:r>
    </w:p>
    <w:p w14:paraId="20882024" w14:textId="77777777" w:rsidR="00E63A1A" w:rsidRPr="001A6ED0" w:rsidRDefault="001A7AB6" w:rsidP="00C63515">
      <w:pPr>
        <w:rPr>
          <w:color w:val="auto"/>
        </w:rPr>
      </w:pPr>
      <w:r w:rsidRPr="001A6ED0">
        <w:rPr>
          <w:color w:val="auto"/>
        </w:rPr>
        <w:t>Total annual responses</w:t>
      </w:r>
      <w:r w:rsidR="00E63A1A" w:rsidRPr="001A6ED0">
        <w:rPr>
          <w:color w:val="auto"/>
        </w:rPr>
        <w:t xml:space="preserve">: </w:t>
      </w:r>
      <w:r w:rsidR="0094463B" w:rsidRPr="001A6ED0">
        <w:rPr>
          <w:color w:val="auto"/>
        </w:rPr>
        <w:t>7</w:t>
      </w:r>
    </w:p>
    <w:p w14:paraId="2145C00D" w14:textId="77777777" w:rsidR="001A7AB6" w:rsidRPr="001A6ED0" w:rsidRDefault="001A7AB6" w:rsidP="00C63515">
      <w:pPr>
        <w:rPr>
          <w:color w:val="auto"/>
        </w:rPr>
      </w:pPr>
      <w:r w:rsidRPr="001A6ED0">
        <w:rPr>
          <w:color w:val="auto"/>
        </w:rPr>
        <w:t xml:space="preserve">Total annual burden hours: </w:t>
      </w:r>
      <w:r w:rsidR="00151516" w:rsidRPr="001A6ED0">
        <w:rPr>
          <w:color w:val="auto"/>
        </w:rPr>
        <w:t>930</w:t>
      </w:r>
      <w:r w:rsidR="00DE46F5" w:rsidRPr="001A6ED0">
        <w:rPr>
          <w:color w:val="auto"/>
        </w:rPr>
        <w:t xml:space="preserve"> </w:t>
      </w:r>
      <w:r w:rsidRPr="001A6ED0">
        <w:rPr>
          <w:color w:val="auto"/>
        </w:rPr>
        <w:t>hours</w:t>
      </w:r>
    </w:p>
    <w:p w14:paraId="0BE56454" w14:textId="77777777" w:rsidR="001A7AB6" w:rsidRPr="001A6ED0" w:rsidRDefault="001A7AB6" w:rsidP="00C63515">
      <w:pPr>
        <w:rPr>
          <w:color w:val="auto"/>
        </w:rPr>
      </w:pPr>
    </w:p>
    <w:p w14:paraId="7A46A76E" w14:textId="77777777" w:rsidR="003F0471" w:rsidRPr="001A6ED0" w:rsidRDefault="001A7AB6" w:rsidP="00C63515">
      <w:pPr>
        <w:rPr>
          <w:color w:val="auto"/>
        </w:rPr>
      </w:pPr>
      <w:r w:rsidRPr="001A6ED0">
        <w:rPr>
          <w:color w:val="auto"/>
        </w:rPr>
        <w:t>Average Burden</w:t>
      </w:r>
    </w:p>
    <w:p w14:paraId="03921AA7" w14:textId="77777777" w:rsidR="004726B3" w:rsidRPr="001A6ED0" w:rsidRDefault="001D3D35" w:rsidP="00C63515">
      <w:pPr>
        <w:rPr>
          <w:color w:val="auto"/>
        </w:rPr>
      </w:pPr>
      <w:r w:rsidRPr="001A6ED0">
        <w:rPr>
          <w:color w:val="auto"/>
        </w:rPr>
        <w:t xml:space="preserve"> </w:t>
      </w:r>
      <w:r w:rsidRPr="001A6ED0">
        <w:rPr>
          <w:color w:val="auto"/>
        </w:rPr>
        <w:tab/>
        <w:t xml:space="preserve">Per Collection: </w:t>
      </w:r>
      <w:r w:rsidR="009845D8" w:rsidRPr="001A6ED0">
        <w:rPr>
          <w:color w:val="auto"/>
        </w:rPr>
        <w:t>13</w:t>
      </w:r>
      <w:r w:rsidR="000A5F5C">
        <w:rPr>
          <w:color w:val="auto"/>
        </w:rPr>
        <w:t>2.5</w:t>
      </w:r>
      <w:r w:rsidR="001A7AB6" w:rsidRPr="001A6ED0">
        <w:rPr>
          <w:color w:val="auto"/>
        </w:rPr>
        <w:t xml:space="preserve"> hour</w:t>
      </w:r>
      <w:r w:rsidR="00574086" w:rsidRPr="001A6ED0">
        <w:rPr>
          <w:color w:val="auto"/>
        </w:rPr>
        <w:t>s</w:t>
      </w:r>
      <w:r w:rsidR="004726B3" w:rsidRPr="001A6ED0">
        <w:rPr>
          <w:color w:val="auto"/>
        </w:rPr>
        <w:t xml:space="preserve"> </w:t>
      </w:r>
    </w:p>
    <w:p w14:paraId="17153D88" w14:textId="77777777" w:rsidR="001A7AB6" w:rsidRPr="001A6ED0" w:rsidRDefault="00D40CDB" w:rsidP="00C63515">
      <w:pPr>
        <w:rPr>
          <w:color w:val="auto"/>
        </w:rPr>
      </w:pPr>
      <w:r w:rsidRPr="001A6ED0">
        <w:rPr>
          <w:color w:val="auto"/>
        </w:rPr>
        <w:tab/>
      </w:r>
      <w:r w:rsidR="001D3D35" w:rsidRPr="001A6ED0">
        <w:rPr>
          <w:color w:val="auto"/>
        </w:rPr>
        <w:t xml:space="preserve">Per Applicant: </w:t>
      </w:r>
      <w:r w:rsidR="009845D8" w:rsidRPr="001A6ED0">
        <w:rPr>
          <w:color w:val="auto"/>
        </w:rPr>
        <w:t>13</w:t>
      </w:r>
      <w:r w:rsidR="000A5F5C">
        <w:rPr>
          <w:color w:val="auto"/>
        </w:rPr>
        <w:t>2.5</w:t>
      </w:r>
      <w:r w:rsidR="00574086" w:rsidRPr="001A6ED0">
        <w:rPr>
          <w:color w:val="auto"/>
        </w:rPr>
        <w:t xml:space="preserve"> </w:t>
      </w:r>
      <w:r w:rsidR="001A7AB6" w:rsidRPr="001A6ED0">
        <w:rPr>
          <w:color w:val="auto"/>
        </w:rPr>
        <w:t>hour</w:t>
      </w:r>
      <w:r w:rsidR="00574086" w:rsidRPr="001A6ED0">
        <w:rPr>
          <w:color w:val="auto"/>
        </w:rPr>
        <w:t>s</w:t>
      </w:r>
    </w:p>
    <w:p w14:paraId="6305DC52" w14:textId="77777777" w:rsidR="00B44671" w:rsidRDefault="00B44671" w:rsidP="009845D8">
      <w:pPr>
        <w:rPr>
          <w:color w:val="auto"/>
        </w:rPr>
      </w:pPr>
    </w:p>
    <w:p w14:paraId="24E63B1D" w14:textId="3295A4A1" w:rsidR="009845D8" w:rsidRPr="001A6ED0" w:rsidRDefault="00B44671" w:rsidP="009845D8">
      <w:pPr>
        <w:rPr>
          <w:color w:val="auto"/>
        </w:rPr>
      </w:pPr>
      <w:r>
        <w:rPr>
          <w:color w:val="auto"/>
        </w:rPr>
        <w:t xml:space="preserve">The estimates above were made on the basis of the experience of </w:t>
      </w:r>
      <w:r w:rsidR="00746749">
        <w:rPr>
          <w:color w:val="auto"/>
        </w:rPr>
        <w:t xml:space="preserve">LPO </w:t>
      </w:r>
      <w:r>
        <w:rPr>
          <w:color w:val="auto"/>
        </w:rPr>
        <w:t>in administering the program and the collective experience in particular of LPO’s staff collecting this information in connection with the LPO programs and working with applicants.  The estimates are based on the assumption described in response to item 13 below regarding the type of applicant staff typically involved in furnishing the required information and the time required of each staff type.</w:t>
      </w:r>
    </w:p>
    <w:p w14:paraId="2F767D8F" w14:textId="77777777" w:rsidR="004B3ABC" w:rsidRPr="001A6ED0" w:rsidRDefault="004B3ABC" w:rsidP="00C63515">
      <w:pPr>
        <w:rPr>
          <w:color w:val="auto"/>
        </w:rPr>
      </w:pPr>
    </w:p>
    <w:p w14:paraId="6FBBAF5D" w14:textId="77777777" w:rsidR="00D44D61" w:rsidRPr="001A6ED0" w:rsidRDefault="00D44D61" w:rsidP="00C63515">
      <w:pPr>
        <w:rPr>
          <w:b/>
          <w:color w:val="auto"/>
          <w:u w:val="single"/>
        </w:rPr>
      </w:pPr>
      <w:r w:rsidRPr="001A6ED0">
        <w:rPr>
          <w:b/>
          <w:color w:val="auto"/>
          <w:u w:val="single"/>
        </w:rPr>
        <w:t xml:space="preserve">13. Provide an estimate for the total annual cost burden to respondents or </w:t>
      </w:r>
    </w:p>
    <w:p w14:paraId="0E436984" w14:textId="77777777" w:rsidR="00D44D61" w:rsidRPr="001A6ED0" w:rsidRDefault="00D44D61" w:rsidP="00C63515">
      <w:pPr>
        <w:rPr>
          <w:b/>
          <w:color w:val="auto"/>
          <w:u w:val="single"/>
        </w:rPr>
      </w:pPr>
      <w:r w:rsidRPr="001A6ED0">
        <w:rPr>
          <w:b/>
          <w:color w:val="auto"/>
          <w:u w:val="single"/>
        </w:rPr>
        <w:t xml:space="preserve">recordkeepers resulting from the collection of information. (Do not include the cost </w:t>
      </w:r>
    </w:p>
    <w:p w14:paraId="4B33A1A1" w14:textId="77777777" w:rsidR="00D44D61" w:rsidRPr="001A6ED0" w:rsidRDefault="00D44D61" w:rsidP="00C63515">
      <w:pPr>
        <w:rPr>
          <w:b/>
          <w:color w:val="auto"/>
          <w:u w:val="single"/>
        </w:rPr>
      </w:pPr>
      <w:r w:rsidRPr="001A6ED0">
        <w:rPr>
          <w:b/>
          <w:color w:val="auto"/>
          <w:u w:val="single"/>
        </w:rPr>
        <w:t xml:space="preserve">of any hour burden shown in Items 12 and 14). </w:t>
      </w:r>
    </w:p>
    <w:p w14:paraId="16CC6B91" w14:textId="77777777" w:rsidR="006D4F82" w:rsidRPr="001A6ED0" w:rsidRDefault="006D4F82" w:rsidP="006D4F82">
      <w:pPr>
        <w:rPr>
          <w:color w:val="auto"/>
        </w:rPr>
      </w:pPr>
    </w:p>
    <w:p w14:paraId="3B47577E" w14:textId="4EE7915E" w:rsidR="006D4F82" w:rsidRPr="001A6ED0" w:rsidRDefault="006D4F82" w:rsidP="006D4F82">
      <w:pPr>
        <w:rPr>
          <w:color w:val="auto"/>
        </w:rPr>
      </w:pPr>
      <w:r w:rsidRPr="001A6ED0">
        <w:rPr>
          <w:color w:val="auto"/>
        </w:rPr>
        <w:t>The estimate of cost for the hour burden of the information collection is $26,296 per applicant.  A breakout estimating the various components of this estimated cost (e.g. collecting data, compiling information, reviewing, submitting, legal review), which takes into account the assumed salaries of the positions that would be required to prepare the application (e.g. clerical, engineer, legal)</w:t>
      </w:r>
      <w:r w:rsidR="00BC68D2">
        <w:rPr>
          <w:color w:val="auto"/>
        </w:rPr>
        <w:t xml:space="preserve"> </w:t>
      </w:r>
      <w:r w:rsidRPr="001A6ED0">
        <w:rPr>
          <w:color w:val="auto"/>
        </w:rPr>
        <w:t>is:</w:t>
      </w:r>
    </w:p>
    <w:p w14:paraId="3AF450FE" w14:textId="77777777" w:rsidR="006D4F82" w:rsidRPr="001A6ED0" w:rsidRDefault="006D4F82" w:rsidP="006D4F82">
      <w:pPr>
        <w:rPr>
          <w:color w:val="auto"/>
        </w:rPr>
      </w:pPr>
    </w:p>
    <w:tbl>
      <w:tblPr>
        <w:tblStyle w:val="TableGrid"/>
        <w:tblW w:w="0" w:type="auto"/>
        <w:tblLook w:val="04A0" w:firstRow="1" w:lastRow="0" w:firstColumn="1" w:lastColumn="0" w:noHBand="0" w:noVBand="1"/>
      </w:tblPr>
      <w:tblGrid>
        <w:gridCol w:w="4135"/>
        <w:gridCol w:w="1260"/>
        <w:gridCol w:w="1350"/>
        <w:gridCol w:w="1885"/>
      </w:tblGrid>
      <w:tr w:rsidR="006D4F82" w:rsidRPr="001A6ED0" w14:paraId="65207157" w14:textId="77777777" w:rsidTr="003457BA">
        <w:tc>
          <w:tcPr>
            <w:tcW w:w="8630" w:type="dxa"/>
            <w:gridSpan w:val="4"/>
          </w:tcPr>
          <w:p w14:paraId="49D40068" w14:textId="77777777" w:rsidR="006D4F82" w:rsidRPr="001A6ED0" w:rsidRDefault="006D4F82" w:rsidP="003457BA">
            <w:pPr>
              <w:rPr>
                <w:color w:val="0F243E" w:themeColor="text2" w:themeShade="80"/>
                <w:sz w:val="32"/>
                <w:szCs w:val="32"/>
              </w:rPr>
            </w:pPr>
            <w:r w:rsidRPr="001A6ED0">
              <w:rPr>
                <w:color w:val="0F243E" w:themeColor="text2" w:themeShade="80"/>
                <w:sz w:val="32"/>
                <w:szCs w:val="32"/>
              </w:rPr>
              <w:t>ESTIMATED COST BURDEN TO APPLICANT</w:t>
            </w:r>
          </w:p>
        </w:tc>
      </w:tr>
      <w:tr w:rsidR="006D4F82" w:rsidRPr="001A6ED0" w14:paraId="0CA0F1ED" w14:textId="77777777" w:rsidTr="003457BA">
        <w:tc>
          <w:tcPr>
            <w:tcW w:w="4135" w:type="dxa"/>
          </w:tcPr>
          <w:p w14:paraId="28A91576" w14:textId="77777777" w:rsidR="006D4F82" w:rsidRPr="001A6ED0" w:rsidRDefault="006D4F82" w:rsidP="003457BA">
            <w:pPr>
              <w:rPr>
                <w:color w:val="auto"/>
              </w:rPr>
            </w:pPr>
            <w:r w:rsidRPr="001A6ED0">
              <w:rPr>
                <w:color w:val="auto"/>
              </w:rPr>
              <w:t>FUNCTION</w:t>
            </w:r>
          </w:p>
        </w:tc>
        <w:tc>
          <w:tcPr>
            <w:tcW w:w="1260" w:type="dxa"/>
          </w:tcPr>
          <w:p w14:paraId="79A91732" w14:textId="77777777" w:rsidR="006D4F82" w:rsidRPr="001A6ED0" w:rsidRDefault="006D4F82" w:rsidP="003457BA">
            <w:pPr>
              <w:rPr>
                <w:color w:val="auto"/>
              </w:rPr>
            </w:pPr>
            <w:r w:rsidRPr="001A6ED0">
              <w:rPr>
                <w:color w:val="auto"/>
              </w:rPr>
              <w:t>RATE</w:t>
            </w:r>
          </w:p>
        </w:tc>
        <w:tc>
          <w:tcPr>
            <w:tcW w:w="1350" w:type="dxa"/>
          </w:tcPr>
          <w:p w14:paraId="66EBD65E" w14:textId="77777777" w:rsidR="006D4F82" w:rsidRPr="001A6ED0" w:rsidRDefault="006D4F82" w:rsidP="003457BA">
            <w:pPr>
              <w:rPr>
                <w:color w:val="auto"/>
              </w:rPr>
            </w:pPr>
            <w:r w:rsidRPr="001A6ED0">
              <w:rPr>
                <w:color w:val="auto"/>
              </w:rPr>
              <w:t>HOURS</w:t>
            </w:r>
          </w:p>
        </w:tc>
        <w:tc>
          <w:tcPr>
            <w:tcW w:w="1885" w:type="dxa"/>
          </w:tcPr>
          <w:p w14:paraId="008BC213" w14:textId="77777777" w:rsidR="006D4F82" w:rsidRPr="001A6ED0" w:rsidRDefault="006D4F82" w:rsidP="003457BA">
            <w:pPr>
              <w:rPr>
                <w:color w:val="0F243E" w:themeColor="text2" w:themeShade="80"/>
              </w:rPr>
            </w:pPr>
            <w:r w:rsidRPr="001A6ED0">
              <w:rPr>
                <w:color w:val="0F243E" w:themeColor="text2" w:themeShade="80"/>
              </w:rPr>
              <w:t>TOTAL COST</w:t>
            </w:r>
          </w:p>
        </w:tc>
      </w:tr>
      <w:tr w:rsidR="006D4F82" w:rsidRPr="001A6ED0" w14:paraId="4B40D679" w14:textId="77777777" w:rsidTr="003457BA">
        <w:tc>
          <w:tcPr>
            <w:tcW w:w="4135" w:type="dxa"/>
            <w:vAlign w:val="bottom"/>
          </w:tcPr>
          <w:p w14:paraId="156DCC38" w14:textId="77777777" w:rsidR="006D4F82" w:rsidRPr="001A6ED0" w:rsidRDefault="006D4F82" w:rsidP="003457BA">
            <w:pPr>
              <w:rPr>
                <w:color w:val="auto"/>
              </w:rPr>
            </w:pPr>
            <w:r w:rsidRPr="001A6ED0">
              <w:rPr>
                <w:rFonts w:ascii="Calibri" w:hAnsi="Calibri"/>
                <w:color w:val="000000"/>
                <w:sz w:val="22"/>
                <w:szCs w:val="22"/>
              </w:rPr>
              <w:t>Collecting information</w:t>
            </w:r>
          </w:p>
        </w:tc>
        <w:tc>
          <w:tcPr>
            <w:tcW w:w="1260" w:type="dxa"/>
            <w:vAlign w:val="bottom"/>
          </w:tcPr>
          <w:p w14:paraId="30404B63" w14:textId="77777777" w:rsidR="006D4F82" w:rsidRPr="001A6ED0" w:rsidRDefault="006D4F82" w:rsidP="003457BA">
            <w:pPr>
              <w:rPr>
                <w:color w:val="auto"/>
              </w:rPr>
            </w:pPr>
            <w:r w:rsidRPr="001A6ED0">
              <w:rPr>
                <w:rFonts w:ascii="Calibri" w:hAnsi="Calibri"/>
                <w:color w:val="000000"/>
                <w:sz w:val="22"/>
                <w:szCs w:val="22"/>
              </w:rPr>
              <w:t xml:space="preserve"> $   79 </w:t>
            </w:r>
          </w:p>
        </w:tc>
        <w:tc>
          <w:tcPr>
            <w:tcW w:w="1350" w:type="dxa"/>
            <w:vAlign w:val="bottom"/>
          </w:tcPr>
          <w:p w14:paraId="2D98D84A" w14:textId="77777777" w:rsidR="006D4F82" w:rsidRPr="001A6ED0" w:rsidRDefault="006D4F82" w:rsidP="003457BA">
            <w:pPr>
              <w:rPr>
                <w:color w:val="auto"/>
              </w:rPr>
            </w:pPr>
            <w:r w:rsidRPr="001A6ED0">
              <w:rPr>
                <w:rFonts w:ascii="Calibri" w:hAnsi="Calibri"/>
                <w:color w:val="000000"/>
                <w:sz w:val="22"/>
                <w:szCs w:val="22"/>
              </w:rPr>
              <w:t xml:space="preserve">      40.0</w:t>
            </w:r>
          </w:p>
        </w:tc>
        <w:tc>
          <w:tcPr>
            <w:tcW w:w="1885" w:type="dxa"/>
            <w:vAlign w:val="bottom"/>
          </w:tcPr>
          <w:p w14:paraId="5BAE5D5E" w14:textId="77777777" w:rsidR="006D4F82" w:rsidRPr="001A6ED0" w:rsidRDefault="006D4F82" w:rsidP="003457BA">
            <w:pPr>
              <w:rPr>
                <w:color w:val="auto"/>
              </w:rPr>
            </w:pPr>
            <w:r w:rsidRPr="001A6ED0">
              <w:rPr>
                <w:rFonts w:ascii="Calibri" w:hAnsi="Calibri"/>
                <w:color w:val="000000"/>
                <w:sz w:val="22"/>
                <w:szCs w:val="22"/>
              </w:rPr>
              <w:t xml:space="preserve">     $    3,155 </w:t>
            </w:r>
          </w:p>
        </w:tc>
      </w:tr>
      <w:tr w:rsidR="006D4F82" w:rsidRPr="001A6ED0" w14:paraId="55974698" w14:textId="77777777" w:rsidTr="003457BA">
        <w:tc>
          <w:tcPr>
            <w:tcW w:w="4135" w:type="dxa"/>
            <w:vAlign w:val="bottom"/>
          </w:tcPr>
          <w:p w14:paraId="1170B0BC" w14:textId="77777777" w:rsidR="006D4F82" w:rsidRPr="001A6ED0" w:rsidRDefault="006D4F82" w:rsidP="003457BA">
            <w:pPr>
              <w:rPr>
                <w:color w:val="auto"/>
              </w:rPr>
            </w:pPr>
            <w:r w:rsidRPr="001A6ED0">
              <w:rPr>
                <w:rFonts w:ascii="Calibri" w:hAnsi="Calibri"/>
                <w:color w:val="000000"/>
                <w:sz w:val="22"/>
                <w:szCs w:val="22"/>
              </w:rPr>
              <w:t>Compiling information</w:t>
            </w:r>
          </w:p>
        </w:tc>
        <w:tc>
          <w:tcPr>
            <w:tcW w:w="1260" w:type="dxa"/>
            <w:vAlign w:val="bottom"/>
          </w:tcPr>
          <w:p w14:paraId="2B38C86E" w14:textId="77777777" w:rsidR="006D4F82" w:rsidRPr="001A6ED0" w:rsidRDefault="006D4F82" w:rsidP="003457BA">
            <w:pPr>
              <w:rPr>
                <w:color w:val="auto"/>
              </w:rPr>
            </w:pPr>
            <w:r w:rsidRPr="001A6ED0">
              <w:rPr>
                <w:rFonts w:ascii="Calibri" w:hAnsi="Calibri"/>
                <w:color w:val="000000"/>
                <w:sz w:val="22"/>
                <w:szCs w:val="22"/>
              </w:rPr>
              <w:t xml:space="preserve"> $   79 </w:t>
            </w:r>
          </w:p>
        </w:tc>
        <w:tc>
          <w:tcPr>
            <w:tcW w:w="1350" w:type="dxa"/>
            <w:vAlign w:val="bottom"/>
          </w:tcPr>
          <w:p w14:paraId="3C6DFD47" w14:textId="77777777" w:rsidR="006D4F82" w:rsidRPr="001A6ED0" w:rsidRDefault="006D4F82" w:rsidP="003457BA">
            <w:pPr>
              <w:rPr>
                <w:color w:val="auto"/>
              </w:rPr>
            </w:pPr>
            <w:r w:rsidRPr="001A6ED0">
              <w:rPr>
                <w:rFonts w:ascii="Calibri" w:hAnsi="Calibri"/>
                <w:color w:val="000000"/>
                <w:sz w:val="22"/>
                <w:szCs w:val="22"/>
              </w:rPr>
              <w:t xml:space="preserve">      40.0</w:t>
            </w:r>
          </w:p>
        </w:tc>
        <w:tc>
          <w:tcPr>
            <w:tcW w:w="1885" w:type="dxa"/>
            <w:vAlign w:val="bottom"/>
          </w:tcPr>
          <w:p w14:paraId="629A540C" w14:textId="77777777" w:rsidR="006D4F82" w:rsidRPr="001A6ED0" w:rsidRDefault="006D4F82" w:rsidP="003457BA">
            <w:pPr>
              <w:rPr>
                <w:color w:val="auto"/>
              </w:rPr>
            </w:pPr>
            <w:r w:rsidRPr="001A6ED0">
              <w:rPr>
                <w:rFonts w:ascii="Calibri" w:hAnsi="Calibri"/>
                <w:color w:val="000000"/>
                <w:sz w:val="22"/>
                <w:szCs w:val="22"/>
              </w:rPr>
              <w:t xml:space="preserve">     $    3,155</w:t>
            </w:r>
          </w:p>
        </w:tc>
      </w:tr>
      <w:tr w:rsidR="006D4F82" w:rsidRPr="001A6ED0" w14:paraId="6E5A87C2" w14:textId="77777777" w:rsidTr="003457BA">
        <w:tc>
          <w:tcPr>
            <w:tcW w:w="4135" w:type="dxa"/>
            <w:vAlign w:val="bottom"/>
          </w:tcPr>
          <w:p w14:paraId="277C2730" w14:textId="77777777" w:rsidR="006D4F82" w:rsidRPr="001A6ED0" w:rsidRDefault="006D4F82" w:rsidP="003457BA">
            <w:pPr>
              <w:rPr>
                <w:color w:val="auto"/>
              </w:rPr>
            </w:pPr>
            <w:r w:rsidRPr="001A6ED0">
              <w:rPr>
                <w:rFonts w:ascii="Calibri" w:hAnsi="Calibri"/>
                <w:color w:val="000000"/>
                <w:sz w:val="22"/>
                <w:szCs w:val="22"/>
              </w:rPr>
              <w:t>Management review</w:t>
            </w:r>
          </w:p>
        </w:tc>
        <w:tc>
          <w:tcPr>
            <w:tcW w:w="1260" w:type="dxa"/>
            <w:vAlign w:val="bottom"/>
          </w:tcPr>
          <w:p w14:paraId="60F81A7A" w14:textId="77777777" w:rsidR="006D4F82" w:rsidRPr="001A6ED0" w:rsidRDefault="006D4F82" w:rsidP="003457BA">
            <w:pPr>
              <w:rPr>
                <w:color w:val="auto"/>
              </w:rPr>
            </w:pPr>
            <w:r w:rsidRPr="001A6ED0">
              <w:rPr>
                <w:rFonts w:ascii="Calibri" w:hAnsi="Calibri"/>
                <w:color w:val="000000"/>
                <w:sz w:val="22"/>
                <w:szCs w:val="22"/>
              </w:rPr>
              <w:t xml:space="preserve"> $  263 </w:t>
            </w:r>
          </w:p>
        </w:tc>
        <w:tc>
          <w:tcPr>
            <w:tcW w:w="1350" w:type="dxa"/>
            <w:vAlign w:val="bottom"/>
          </w:tcPr>
          <w:p w14:paraId="291CA372" w14:textId="77777777" w:rsidR="006D4F82" w:rsidRPr="001A6ED0" w:rsidRDefault="006D4F82" w:rsidP="003457BA">
            <w:pPr>
              <w:rPr>
                <w:color w:val="auto"/>
              </w:rPr>
            </w:pPr>
            <w:r w:rsidRPr="001A6ED0">
              <w:rPr>
                <w:rFonts w:ascii="Calibri" w:hAnsi="Calibri"/>
                <w:color w:val="000000"/>
                <w:sz w:val="22"/>
                <w:szCs w:val="22"/>
              </w:rPr>
              <w:t xml:space="preserve">      20.0 </w:t>
            </w:r>
          </w:p>
        </w:tc>
        <w:tc>
          <w:tcPr>
            <w:tcW w:w="1885" w:type="dxa"/>
            <w:vAlign w:val="bottom"/>
          </w:tcPr>
          <w:p w14:paraId="4AB7202F" w14:textId="77777777" w:rsidR="006D4F82" w:rsidRPr="001A6ED0" w:rsidRDefault="006D4F82" w:rsidP="003457BA">
            <w:pPr>
              <w:rPr>
                <w:color w:val="auto"/>
              </w:rPr>
            </w:pPr>
            <w:r w:rsidRPr="001A6ED0">
              <w:rPr>
                <w:rFonts w:ascii="Calibri" w:hAnsi="Calibri"/>
                <w:color w:val="000000"/>
                <w:sz w:val="22"/>
                <w:szCs w:val="22"/>
              </w:rPr>
              <w:t xml:space="preserve">     $    5,259</w:t>
            </w:r>
          </w:p>
        </w:tc>
      </w:tr>
      <w:tr w:rsidR="006D4F82" w:rsidRPr="001A6ED0" w14:paraId="00FEC816" w14:textId="77777777" w:rsidTr="003457BA">
        <w:tc>
          <w:tcPr>
            <w:tcW w:w="4135" w:type="dxa"/>
            <w:vAlign w:val="bottom"/>
          </w:tcPr>
          <w:p w14:paraId="221711C4" w14:textId="77777777" w:rsidR="006D4F82" w:rsidRPr="001A6ED0" w:rsidRDefault="006D4F82" w:rsidP="003457BA">
            <w:pPr>
              <w:rPr>
                <w:color w:val="auto"/>
              </w:rPr>
            </w:pPr>
            <w:r w:rsidRPr="001A6ED0">
              <w:rPr>
                <w:rFonts w:ascii="Calibri" w:hAnsi="Calibri"/>
                <w:color w:val="000000"/>
                <w:sz w:val="22"/>
                <w:szCs w:val="22"/>
              </w:rPr>
              <w:t>Legal review</w:t>
            </w:r>
          </w:p>
        </w:tc>
        <w:tc>
          <w:tcPr>
            <w:tcW w:w="1260" w:type="dxa"/>
            <w:vAlign w:val="bottom"/>
          </w:tcPr>
          <w:p w14:paraId="6A116271" w14:textId="77777777" w:rsidR="006D4F82" w:rsidRPr="001A6ED0" w:rsidRDefault="006D4F82" w:rsidP="003457BA">
            <w:pPr>
              <w:rPr>
                <w:color w:val="auto"/>
              </w:rPr>
            </w:pPr>
            <w:r w:rsidRPr="001A6ED0">
              <w:rPr>
                <w:rFonts w:ascii="Calibri" w:hAnsi="Calibri"/>
                <w:color w:val="000000"/>
                <w:sz w:val="22"/>
                <w:szCs w:val="22"/>
              </w:rPr>
              <w:t xml:space="preserve"> $  657 </w:t>
            </w:r>
          </w:p>
        </w:tc>
        <w:tc>
          <w:tcPr>
            <w:tcW w:w="1350" w:type="dxa"/>
            <w:vAlign w:val="bottom"/>
          </w:tcPr>
          <w:p w14:paraId="37FA8BE0" w14:textId="77777777" w:rsidR="006D4F82" w:rsidRPr="001A6ED0" w:rsidRDefault="006D4F82" w:rsidP="003457BA">
            <w:pPr>
              <w:rPr>
                <w:color w:val="auto"/>
              </w:rPr>
            </w:pPr>
            <w:r w:rsidRPr="001A6ED0">
              <w:rPr>
                <w:rFonts w:ascii="Calibri" w:hAnsi="Calibri"/>
                <w:color w:val="000000"/>
                <w:sz w:val="22"/>
                <w:szCs w:val="22"/>
              </w:rPr>
              <w:t xml:space="preserve">      20.0 </w:t>
            </w:r>
          </w:p>
        </w:tc>
        <w:tc>
          <w:tcPr>
            <w:tcW w:w="1885" w:type="dxa"/>
            <w:vAlign w:val="bottom"/>
          </w:tcPr>
          <w:p w14:paraId="21D4EFC3" w14:textId="77777777" w:rsidR="006D4F82" w:rsidRPr="001A6ED0" w:rsidRDefault="006D4F82" w:rsidP="003457BA">
            <w:pPr>
              <w:rPr>
                <w:color w:val="auto"/>
              </w:rPr>
            </w:pPr>
            <w:r w:rsidRPr="001A6ED0">
              <w:rPr>
                <w:rFonts w:ascii="Calibri" w:hAnsi="Calibri"/>
                <w:color w:val="000000"/>
                <w:sz w:val="22"/>
                <w:szCs w:val="22"/>
              </w:rPr>
              <w:t xml:space="preserve">     $  13,148 </w:t>
            </w:r>
          </w:p>
        </w:tc>
      </w:tr>
      <w:tr w:rsidR="006D4F82" w:rsidRPr="001A6ED0" w14:paraId="76926C51" w14:textId="77777777" w:rsidTr="003457BA">
        <w:tc>
          <w:tcPr>
            <w:tcW w:w="4135" w:type="dxa"/>
            <w:vAlign w:val="bottom"/>
          </w:tcPr>
          <w:p w14:paraId="494EA8F7" w14:textId="77777777" w:rsidR="006D4F82" w:rsidRPr="001A6ED0" w:rsidRDefault="006D4F82" w:rsidP="003457BA">
            <w:pPr>
              <w:rPr>
                <w:color w:val="auto"/>
              </w:rPr>
            </w:pPr>
            <w:r w:rsidRPr="001A6ED0">
              <w:rPr>
                <w:rFonts w:ascii="Calibri" w:hAnsi="Calibri"/>
                <w:color w:val="000000"/>
                <w:sz w:val="22"/>
                <w:szCs w:val="22"/>
              </w:rPr>
              <w:t>Submitting information</w:t>
            </w:r>
          </w:p>
        </w:tc>
        <w:tc>
          <w:tcPr>
            <w:tcW w:w="1260" w:type="dxa"/>
            <w:vAlign w:val="bottom"/>
          </w:tcPr>
          <w:p w14:paraId="69B4F5AE" w14:textId="77777777" w:rsidR="006D4F82" w:rsidRPr="001A6ED0" w:rsidRDefault="006D4F82" w:rsidP="003457BA">
            <w:pPr>
              <w:rPr>
                <w:color w:val="auto"/>
              </w:rPr>
            </w:pPr>
            <w:r w:rsidRPr="001A6ED0">
              <w:rPr>
                <w:rFonts w:ascii="Calibri" w:hAnsi="Calibri"/>
                <w:color w:val="000000"/>
                <w:sz w:val="22"/>
                <w:szCs w:val="22"/>
              </w:rPr>
              <w:t xml:space="preserve"> $     53 </w:t>
            </w:r>
          </w:p>
        </w:tc>
        <w:tc>
          <w:tcPr>
            <w:tcW w:w="1350" w:type="dxa"/>
            <w:vAlign w:val="bottom"/>
          </w:tcPr>
          <w:p w14:paraId="5E41F35E" w14:textId="77777777" w:rsidR="006D4F82" w:rsidRPr="001A6ED0" w:rsidRDefault="006D4F82" w:rsidP="003457BA">
            <w:pPr>
              <w:rPr>
                <w:color w:val="auto"/>
              </w:rPr>
            </w:pPr>
            <w:r w:rsidRPr="001A6ED0">
              <w:rPr>
                <w:rFonts w:ascii="Calibri" w:hAnsi="Calibri"/>
                <w:color w:val="000000"/>
                <w:sz w:val="22"/>
                <w:szCs w:val="22"/>
              </w:rPr>
              <w:t xml:space="preserve">      10.0 </w:t>
            </w:r>
          </w:p>
        </w:tc>
        <w:tc>
          <w:tcPr>
            <w:tcW w:w="1885" w:type="dxa"/>
            <w:vAlign w:val="bottom"/>
          </w:tcPr>
          <w:p w14:paraId="23225137" w14:textId="77777777" w:rsidR="006D4F82" w:rsidRPr="001A6ED0" w:rsidRDefault="006D4F82" w:rsidP="003457BA">
            <w:pPr>
              <w:rPr>
                <w:color w:val="auto"/>
              </w:rPr>
            </w:pPr>
            <w:r w:rsidRPr="001A6ED0">
              <w:rPr>
                <w:rFonts w:ascii="Calibri" w:hAnsi="Calibri"/>
                <w:color w:val="000000"/>
                <w:sz w:val="22"/>
                <w:szCs w:val="22"/>
              </w:rPr>
              <w:t xml:space="preserve">     $        526 </w:t>
            </w:r>
          </w:p>
        </w:tc>
      </w:tr>
      <w:tr w:rsidR="006D4F82" w:rsidRPr="001A6ED0" w14:paraId="5DF9BCF5" w14:textId="77777777" w:rsidTr="003457BA">
        <w:tc>
          <w:tcPr>
            <w:tcW w:w="4135" w:type="dxa"/>
            <w:vAlign w:val="bottom"/>
          </w:tcPr>
          <w:p w14:paraId="6A524840" w14:textId="77777777" w:rsidR="006D4F82" w:rsidRPr="001A6ED0" w:rsidRDefault="006D4F82" w:rsidP="003457BA">
            <w:pPr>
              <w:rPr>
                <w:color w:val="auto"/>
              </w:rPr>
            </w:pPr>
            <w:r w:rsidRPr="001A6ED0">
              <w:rPr>
                <w:rFonts w:ascii="Calibri" w:hAnsi="Calibri"/>
                <w:color w:val="000000"/>
                <w:sz w:val="22"/>
                <w:szCs w:val="22"/>
              </w:rPr>
              <w:t>Other labor/services</w:t>
            </w:r>
          </w:p>
        </w:tc>
        <w:tc>
          <w:tcPr>
            <w:tcW w:w="1260" w:type="dxa"/>
            <w:vAlign w:val="bottom"/>
          </w:tcPr>
          <w:p w14:paraId="71AA9D95" w14:textId="77777777" w:rsidR="006D4F82" w:rsidRPr="001A6ED0" w:rsidRDefault="006D4F82" w:rsidP="003457BA">
            <w:pPr>
              <w:rPr>
                <w:color w:val="auto"/>
              </w:rPr>
            </w:pPr>
            <w:r w:rsidRPr="001A6ED0">
              <w:rPr>
                <w:rFonts w:ascii="Calibri" w:hAnsi="Calibri"/>
                <w:color w:val="000000"/>
                <w:sz w:val="22"/>
                <w:szCs w:val="22"/>
              </w:rPr>
              <w:t xml:space="preserve"> $      21 </w:t>
            </w:r>
          </w:p>
        </w:tc>
        <w:tc>
          <w:tcPr>
            <w:tcW w:w="1350" w:type="dxa"/>
            <w:vAlign w:val="bottom"/>
          </w:tcPr>
          <w:p w14:paraId="396C5145" w14:textId="77777777" w:rsidR="006D4F82" w:rsidRPr="001A6ED0" w:rsidRDefault="006D4F82" w:rsidP="003457BA">
            <w:pPr>
              <w:rPr>
                <w:color w:val="auto"/>
              </w:rPr>
            </w:pPr>
            <w:r w:rsidRPr="001A6ED0">
              <w:rPr>
                <w:rFonts w:ascii="Calibri" w:hAnsi="Calibri"/>
                <w:color w:val="000000"/>
                <w:sz w:val="22"/>
                <w:szCs w:val="22"/>
              </w:rPr>
              <w:t xml:space="preserve">        2.5</w:t>
            </w:r>
          </w:p>
        </w:tc>
        <w:tc>
          <w:tcPr>
            <w:tcW w:w="1885" w:type="dxa"/>
            <w:vAlign w:val="bottom"/>
          </w:tcPr>
          <w:p w14:paraId="0B768C87" w14:textId="77777777" w:rsidR="006D4F82" w:rsidRPr="001A6ED0" w:rsidRDefault="006D4F82" w:rsidP="003457BA">
            <w:pPr>
              <w:rPr>
                <w:color w:val="auto"/>
              </w:rPr>
            </w:pPr>
            <w:r w:rsidRPr="001A6ED0">
              <w:rPr>
                <w:rFonts w:ascii="Calibri" w:hAnsi="Calibri"/>
                <w:color w:val="000000"/>
                <w:sz w:val="22"/>
                <w:szCs w:val="22"/>
              </w:rPr>
              <w:t xml:space="preserve">     $         52 </w:t>
            </w:r>
          </w:p>
        </w:tc>
      </w:tr>
      <w:tr w:rsidR="006D4F82" w:rsidRPr="001A6ED0" w14:paraId="096ED012" w14:textId="77777777" w:rsidTr="003457BA">
        <w:tc>
          <w:tcPr>
            <w:tcW w:w="4135" w:type="dxa"/>
            <w:vAlign w:val="bottom"/>
          </w:tcPr>
          <w:p w14:paraId="50D2D965" w14:textId="77777777" w:rsidR="006D4F82" w:rsidRPr="001A6ED0" w:rsidRDefault="006D4F82" w:rsidP="003457BA">
            <w:pPr>
              <w:rPr>
                <w:rFonts w:ascii="Calibri" w:hAnsi="Calibri"/>
                <w:color w:val="000000"/>
                <w:sz w:val="22"/>
                <w:szCs w:val="22"/>
              </w:rPr>
            </w:pPr>
            <w:r w:rsidRPr="001A6ED0">
              <w:rPr>
                <w:rFonts w:ascii="Calibri" w:hAnsi="Calibri"/>
                <w:color w:val="000000"/>
                <w:sz w:val="22"/>
                <w:szCs w:val="22"/>
              </w:rPr>
              <w:t>General expense*</w:t>
            </w:r>
          </w:p>
        </w:tc>
        <w:tc>
          <w:tcPr>
            <w:tcW w:w="1260" w:type="dxa"/>
            <w:vAlign w:val="bottom"/>
          </w:tcPr>
          <w:p w14:paraId="43EAE217" w14:textId="77777777" w:rsidR="006D4F82" w:rsidRPr="001A6ED0" w:rsidRDefault="006D4F82" w:rsidP="003457BA">
            <w:pPr>
              <w:jc w:val="center"/>
              <w:rPr>
                <w:color w:val="auto"/>
              </w:rPr>
            </w:pPr>
            <w:r w:rsidRPr="001A6ED0">
              <w:rPr>
                <w:color w:val="auto"/>
              </w:rPr>
              <w:t>n/a</w:t>
            </w:r>
          </w:p>
        </w:tc>
        <w:tc>
          <w:tcPr>
            <w:tcW w:w="1350" w:type="dxa"/>
            <w:vAlign w:val="bottom"/>
          </w:tcPr>
          <w:p w14:paraId="24F06380" w14:textId="77777777" w:rsidR="006D4F82" w:rsidRPr="001A6ED0" w:rsidRDefault="006D4F82" w:rsidP="003457BA">
            <w:pPr>
              <w:jc w:val="center"/>
              <w:rPr>
                <w:color w:val="auto"/>
              </w:rPr>
            </w:pPr>
            <w:r w:rsidRPr="001A6ED0">
              <w:rPr>
                <w:color w:val="auto"/>
              </w:rPr>
              <w:t>n/a</w:t>
            </w:r>
          </w:p>
        </w:tc>
        <w:tc>
          <w:tcPr>
            <w:tcW w:w="1885" w:type="dxa"/>
            <w:vAlign w:val="bottom"/>
          </w:tcPr>
          <w:p w14:paraId="3525E27E" w14:textId="77777777" w:rsidR="006D4F82" w:rsidRPr="001A6ED0" w:rsidRDefault="006D4F82" w:rsidP="003457BA">
            <w:pPr>
              <w:rPr>
                <w:rFonts w:ascii="Calibri" w:hAnsi="Calibri"/>
                <w:color w:val="000000"/>
                <w:sz w:val="22"/>
                <w:szCs w:val="22"/>
              </w:rPr>
            </w:pPr>
            <w:r w:rsidRPr="001A6ED0">
              <w:rPr>
                <w:rFonts w:ascii="Calibri" w:hAnsi="Calibri"/>
                <w:color w:val="000000"/>
                <w:sz w:val="22"/>
                <w:szCs w:val="22"/>
              </w:rPr>
              <w:t xml:space="preserve">     $    1,000 </w:t>
            </w:r>
          </w:p>
        </w:tc>
      </w:tr>
      <w:tr w:rsidR="006D4F82" w:rsidRPr="001A6ED0" w14:paraId="0C44162B" w14:textId="77777777" w:rsidTr="003457BA">
        <w:tc>
          <w:tcPr>
            <w:tcW w:w="4135" w:type="dxa"/>
            <w:vAlign w:val="bottom"/>
          </w:tcPr>
          <w:p w14:paraId="7B310346" w14:textId="77777777" w:rsidR="006D4F82" w:rsidRPr="001A6ED0" w:rsidRDefault="006D4F82" w:rsidP="003457BA">
            <w:pPr>
              <w:rPr>
                <w:color w:val="auto"/>
              </w:rPr>
            </w:pPr>
            <w:r w:rsidRPr="001A6ED0">
              <w:rPr>
                <w:rFonts w:ascii="Calibri" w:hAnsi="Calibri"/>
                <w:bCs/>
                <w:color w:val="000000"/>
                <w:sz w:val="22"/>
                <w:szCs w:val="22"/>
              </w:rPr>
              <w:t>TOTAL</w:t>
            </w:r>
          </w:p>
        </w:tc>
        <w:tc>
          <w:tcPr>
            <w:tcW w:w="1260" w:type="dxa"/>
            <w:vAlign w:val="bottom"/>
          </w:tcPr>
          <w:p w14:paraId="2257923D" w14:textId="77777777" w:rsidR="006D4F82" w:rsidRPr="001A6ED0" w:rsidRDefault="006D4F82" w:rsidP="003457BA">
            <w:pPr>
              <w:rPr>
                <w:color w:val="auto"/>
              </w:rPr>
            </w:pPr>
          </w:p>
        </w:tc>
        <w:tc>
          <w:tcPr>
            <w:tcW w:w="1350" w:type="dxa"/>
            <w:vAlign w:val="bottom"/>
          </w:tcPr>
          <w:p w14:paraId="1491E0BD" w14:textId="77777777" w:rsidR="006D4F82" w:rsidRPr="001A6ED0" w:rsidRDefault="006D4F82" w:rsidP="003457BA">
            <w:pPr>
              <w:rPr>
                <w:color w:val="auto"/>
              </w:rPr>
            </w:pPr>
          </w:p>
        </w:tc>
        <w:tc>
          <w:tcPr>
            <w:tcW w:w="1885" w:type="dxa"/>
            <w:vAlign w:val="bottom"/>
          </w:tcPr>
          <w:p w14:paraId="3B677D70" w14:textId="77777777" w:rsidR="006D4F82" w:rsidRPr="001A6ED0" w:rsidRDefault="006D4F82" w:rsidP="003457BA">
            <w:pPr>
              <w:rPr>
                <w:color w:val="auto"/>
              </w:rPr>
            </w:pPr>
            <w:r w:rsidRPr="001A6ED0">
              <w:rPr>
                <w:rFonts w:ascii="Calibri" w:hAnsi="Calibri"/>
                <w:color w:val="000000"/>
                <w:sz w:val="22"/>
                <w:szCs w:val="22"/>
              </w:rPr>
              <w:t xml:space="preserve">     $  26,296 </w:t>
            </w:r>
          </w:p>
        </w:tc>
      </w:tr>
      <w:tr w:rsidR="006D4F82" w:rsidRPr="001A6ED0" w14:paraId="1B8C0159" w14:textId="77777777" w:rsidTr="003457BA">
        <w:tc>
          <w:tcPr>
            <w:tcW w:w="8630" w:type="dxa"/>
            <w:gridSpan w:val="4"/>
            <w:vAlign w:val="bottom"/>
          </w:tcPr>
          <w:p w14:paraId="2B13395A" w14:textId="77777777" w:rsidR="006D4F82" w:rsidRPr="001A6ED0" w:rsidRDefault="006D4F82" w:rsidP="003457BA">
            <w:pPr>
              <w:rPr>
                <w:color w:val="auto"/>
              </w:rPr>
            </w:pPr>
            <w:r w:rsidRPr="001A6ED0">
              <w:rPr>
                <w:color w:val="auto"/>
              </w:rPr>
              <w:t>* General expenses include supplies, delivery charges, mailing, copying, telecommunications, etc.</w:t>
            </w:r>
          </w:p>
        </w:tc>
      </w:tr>
    </w:tbl>
    <w:p w14:paraId="764CE1B2" w14:textId="77777777" w:rsidR="006D4F82" w:rsidRPr="001A6ED0" w:rsidRDefault="006D4F82" w:rsidP="006D4F82">
      <w:pPr>
        <w:rPr>
          <w:color w:val="auto"/>
        </w:rPr>
      </w:pPr>
    </w:p>
    <w:p w14:paraId="7E7B6E5C" w14:textId="6D84003C" w:rsidR="006D4F82" w:rsidRPr="001A6ED0" w:rsidRDefault="006D4F82" w:rsidP="006D4F82">
      <w:pPr>
        <w:rPr>
          <w:color w:val="auto"/>
        </w:rPr>
      </w:pPr>
      <w:r w:rsidRPr="001A6ED0">
        <w:rPr>
          <w:color w:val="auto"/>
        </w:rPr>
        <w:t>Other than the hour burden and estimated amount for general expenses such as the cost of the CDs, if the applicant copies the application onto CDs, and express mailing, etc., it should not be necessary for the respondent to incur any costs for capital, start-up, total operation, maintenance</w:t>
      </w:r>
      <w:r w:rsidR="002539E9">
        <w:rPr>
          <w:color w:val="auto"/>
        </w:rPr>
        <w:t>,</w:t>
      </w:r>
      <w:r w:rsidRPr="001A6ED0">
        <w:rPr>
          <w:color w:val="auto"/>
        </w:rPr>
        <w:t xml:space="preserve"> or purchase of services other than what is usual and customary for normal business operations.</w:t>
      </w:r>
    </w:p>
    <w:p w14:paraId="6045B3A2" w14:textId="77777777" w:rsidR="009845D8" w:rsidRPr="001A6ED0" w:rsidRDefault="009845D8" w:rsidP="006D4F82">
      <w:pPr>
        <w:rPr>
          <w:color w:val="auto"/>
        </w:rPr>
      </w:pPr>
    </w:p>
    <w:p w14:paraId="6D094390" w14:textId="77777777" w:rsidR="002A3E8E" w:rsidRPr="001A6ED0" w:rsidRDefault="002A3E8E" w:rsidP="00C63515">
      <w:pPr>
        <w:rPr>
          <w:b/>
          <w:color w:val="auto"/>
          <w:u w:val="single"/>
        </w:rPr>
      </w:pPr>
      <w:r w:rsidRPr="001A6ED0">
        <w:rPr>
          <w:b/>
          <w:color w:val="auto"/>
          <w:u w:val="single"/>
        </w:rPr>
        <w:t xml:space="preserve">14. Provide estimates of annualized costs to the Federal government. </w:t>
      </w:r>
    </w:p>
    <w:p w14:paraId="1771D2DE" w14:textId="77777777" w:rsidR="002A3E8E" w:rsidRPr="001A6ED0" w:rsidRDefault="002A3E8E" w:rsidP="00C63515">
      <w:pPr>
        <w:rPr>
          <w:b/>
          <w:color w:val="auto"/>
          <w:u w:val="single"/>
        </w:rPr>
      </w:pPr>
    </w:p>
    <w:p w14:paraId="04B34354" w14:textId="31D9936C" w:rsidR="00145547" w:rsidRPr="001A6ED0" w:rsidRDefault="00145547" w:rsidP="00145547">
      <w:pPr>
        <w:rPr>
          <w:color w:val="auto"/>
        </w:rPr>
      </w:pPr>
      <w:r w:rsidRPr="001A6ED0">
        <w:rPr>
          <w:color w:val="auto"/>
        </w:rPr>
        <w:t xml:space="preserve">The estimated annual cost to the Federal government </w:t>
      </w:r>
      <w:r w:rsidR="002539E9">
        <w:rPr>
          <w:color w:val="auto"/>
        </w:rPr>
        <w:t>for</w:t>
      </w:r>
      <w:r w:rsidRPr="001A6ED0">
        <w:rPr>
          <w:color w:val="auto"/>
        </w:rPr>
        <w:t xml:space="preserve"> reviewing the information requested in this information collection is between</w:t>
      </w:r>
      <w:r w:rsidR="002539E9">
        <w:rPr>
          <w:color w:val="auto"/>
        </w:rPr>
        <w:t xml:space="preserve"> </w:t>
      </w:r>
      <w:r w:rsidRPr="001A6ED0">
        <w:rPr>
          <w:color w:val="auto"/>
        </w:rPr>
        <w:t xml:space="preserve">$1,050,000 and $2,800,000, or an average of $1,925,000.  The estimated cost incurred by LPO for the review of a single full application is estimated to be between $150,000 and $400,000, depending on the complexity of the application, </w:t>
      </w:r>
      <w:r w:rsidR="00746749">
        <w:rPr>
          <w:color w:val="auto"/>
        </w:rPr>
        <w:t xml:space="preserve">based on the cost of the team of </w:t>
      </w:r>
      <w:r w:rsidR="00746749" w:rsidRPr="009845D8">
        <w:rPr>
          <w:color w:val="auto"/>
        </w:rPr>
        <w:t xml:space="preserve">employees </w:t>
      </w:r>
      <w:r w:rsidR="00746749">
        <w:rPr>
          <w:color w:val="auto"/>
        </w:rPr>
        <w:t>that</w:t>
      </w:r>
      <w:r w:rsidR="00746749" w:rsidRPr="009845D8">
        <w:rPr>
          <w:color w:val="auto"/>
        </w:rPr>
        <w:t xml:space="preserve"> process</w:t>
      </w:r>
      <w:r w:rsidR="00746749">
        <w:rPr>
          <w:color w:val="auto"/>
        </w:rPr>
        <w:t>es</w:t>
      </w:r>
      <w:r w:rsidR="00746749" w:rsidRPr="009845D8">
        <w:rPr>
          <w:color w:val="auto"/>
        </w:rPr>
        <w:t xml:space="preserve"> the applications</w:t>
      </w:r>
      <w:r w:rsidR="00746749">
        <w:rPr>
          <w:color w:val="auto"/>
        </w:rPr>
        <w:t xml:space="preserve">, including the employee salary, </w:t>
      </w:r>
      <w:r w:rsidR="00746749" w:rsidRPr="009845D8">
        <w:rPr>
          <w:color w:val="auto"/>
        </w:rPr>
        <w:t xml:space="preserve">benefits, and miscellaneous expenses </w:t>
      </w:r>
      <w:r w:rsidR="00746749">
        <w:rPr>
          <w:color w:val="auto"/>
        </w:rPr>
        <w:t>associated with the typical team (which varies from application to application) reviewing such applications, all based on the 2018 loaded wage rates for federal employees.</w:t>
      </w:r>
      <w:r w:rsidR="00746749" w:rsidRPr="009845D8">
        <w:rPr>
          <w:color w:val="auto"/>
        </w:rPr>
        <w:t xml:space="preserve">  </w:t>
      </w:r>
    </w:p>
    <w:p w14:paraId="6C2A953A" w14:textId="77777777" w:rsidR="009845D8" w:rsidRPr="001A6ED0" w:rsidRDefault="009845D8" w:rsidP="00C63515">
      <w:pPr>
        <w:rPr>
          <w:color w:val="auto"/>
        </w:rPr>
      </w:pPr>
    </w:p>
    <w:p w14:paraId="38ABB640" w14:textId="77777777" w:rsidR="00D44D61" w:rsidRPr="001A6ED0" w:rsidRDefault="00D44D61" w:rsidP="00C63515">
      <w:pPr>
        <w:rPr>
          <w:b/>
          <w:color w:val="auto"/>
          <w:u w:val="single"/>
        </w:rPr>
      </w:pPr>
      <w:r w:rsidRPr="001A6ED0">
        <w:rPr>
          <w:b/>
          <w:color w:val="auto"/>
          <w:u w:val="single"/>
        </w:rPr>
        <w:t xml:space="preserve">15. Explain the reasons for any program changes or adjustments reported in Items </w:t>
      </w:r>
    </w:p>
    <w:p w14:paraId="2E7B898C" w14:textId="77777777" w:rsidR="00D44D61" w:rsidRPr="001A6ED0" w:rsidRDefault="00D44D61" w:rsidP="00C63515">
      <w:pPr>
        <w:rPr>
          <w:b/>
          <w:color w:val="auto"/>
          <w:u w:val="single"/>
        </w:rPr>
      </w:pPr>
      <w:r w:rsidRPr="001A6ED0">
        <w:rPr>
          <w:b/>
          <w:color w:val="auto"/>
          <w:u w:val="single"/>
        </w:rPr>
        <w:t xml:space="preserve">13 or 14 of the OMB Form 83-I. </w:t>
      </w:r>
    </w:p>
    <w:p w14:paraId="54588099" w14:textId="77777777" w:rsidR="00D44D61" w:rsidRPr="001A6ED0" w:rsidRDefault="00D44D61" w:rsidP="00C63515">
      <w:pPr>
        <w:rPr>
          <w:color w:val="auto"/>
        </w:rPr>
      </w:pPr>
      <w:r w:rsidRPr="001A6ED0">
        <w:rPr>
          <w:color w:val="auto"/>
        </w:rPr>
        <w:t xml:space="preserve"> </w:t>
      </w:r>
    </w:p>
    <w:p w14:paraId="624A4506" w14:textId="77777777" w:rsidR="00BC1BE9" w:rsidRPr="00F7342A" w:rsidRDefault="00145547" w:rsidP="00BC1BE9">
      <w:pPr>
        <w:rPr>
          <w:color w:val="auto"/>
        </w:rPr>
      </w:pPr>
      <w:r w:rsidRPr="001A6ED0">
        <w:rPr>
          <w:color w:val="auto"/>
        </w:rPr>
        <w:t xml:space="preserve">As described in Item 13 of the form, due to programmatic changes, DOE estimates fewer responses annually, reducing its estimated annual responses from 25 responses to 7 responses.  </w:t>
      </w:r>
      <w:r w:rsidR="001A6ED0" w:rsidRPr="001A6ED0">
        <w:rPr>
          <w:color w:val="auto"/>
        </w:rPr>
        <w:t xml:space="preserve">Assuming an hourly burden estimate of 132.5 per respondent per response, this equates to total respondent hours of 928 per year. </w:t>
      </w:r>
      <w:r w:rsidR="00BC1BE9" w:rsidRPr="001A6ED0">
        <w:rPr>
          <w:color w:val="auto"/>
        </w:rPr>
        <w:t>Th</w:t>
      </w:r>
      <w:r w:rsidR="001A6ED0" w:rsidRPr="001A6ED0">
        <w:rPr>
          <w:color w:val="auto"/>
        </w:rPr>
        <w:t xml:space="preserve">e reduction in the estimated number of responses and corresponding total hours </w:t>
      </w:r>
      <w:r w:rsidR="00BC1BE9" w:rsidRPr="001A6ED0">
        <w:rPr>
          <w:color w:val="auto"/>
        </w:rPr>
        <w:t xml:space="preserve">arises specifically from the program’s efforts </w:t>
      </w:r>
      <w:r w:rsidR="00F7342A">
        <w:rPr>
          <w:color w:val="auto"/>
        </w:rPr>
        <w:t>t</w:t>
      </w:r>
      <w:r w:rsidR="00F7342A" w:rsidRPr="00F7342A">
        <w:rPr>
          <w:color w:val="auto"/>
        </w:rPr>
        <w:t xml:space="preserve">o </w:t>
      </w:r>
      <w:r w:rsidR="00BC1BE9" w:rsidRPr="00F7342A">
        <w:rPr>
          <w:color w:val="auto"/>
        </w:rPr>
        <w:t>better educate prospective applicants upfront about eligibility issues and related requirements of the application process, through which efforts DOE expects fewer, but higher quality applications each year in the future.</w:t>
      </w:r>
    </w:p>
    <w:p w14:paraId="5646D00B" w14:textId="77777777" w:rsidR="00BC1BE9" w:rsidRPr="001A6ED0" w:rsidRDefault="00BC1BE9" w:rsidP="00145547">
      <w:pPr>
        <w:rPr>
          <w:color w:val="auto"/>
        </w:rPr>
      </w:pPr>
    </w:p>
    <w:p w14:paraId="75A8202B" w14:textId="37B0D33D" w:rsidR="001A6ED0" w:rsidRPr="001A6ED0" w:rsidRDefault="00BC1BE9" w:rsidP="00145547">
      <w:pPr>
        <w:rPr>
          <w:color w:val="auto"/>
        </w:rPr>
      </w:pPr>
      <w:r w:rsidRPr="001A6ED0">
        <w:rPr>
          <w:color w:val="auto"/>
        </w:rPr>
        <w:t xml:space="preserve">The previously approved information collection </w:t>
      </w:r>
      <w:r w:rsidR="001A6ED0" w:rsidRPr="001A6ED0">
        <w:rPr>
          <w:color w:val="auto"/>
        </w:rPr>
        <w:t xml:space="preserve">also included calculation errors.  Previously, DOE included an </w:t>
      </w:r>
      <w:r w:rsidRPr="001A6ED0">
        <w:rPr>
          <w:color w:val="auto"/>
        </w:rPr>
        <w:t xml:space="preserve">estimate of 1,447 hours per respondent per response, but such estimate </w:t>
      </w:r>
      <w:r w:rsidR="001A6ED0" w:rsidRPr="001A6ED0">
        <w:rPr>
          <w:color w:val="auto"/>
        </w:rPr>
        <w:t xml:space="preserve">was </w:t>
      </w:r>
      <w:r w:rsidRPr="001A6ED0">
        <w:rPr>
          <w:color w:val="auto"/>
        </w:rPr>
        <w:t>miscalculat</w:t>
      </w:r>
      <w:r w:rsidR="001A6ED0" w:rsidRPr="001A6ED0">
        <w:rPr>
          <w:color w:val="auto"/>
        </w:rPr>
        <w:t xml:space="preserve">ed </w:t>
      </w:r>
      <w:r w:rsidRPr="001A6ED0">
        <w:rPr>
          <w:color w:val="auto"/>
        </w:rPr>
        <w:t>(the previously estimated hour burden per response was erroneously multiplied by the estimated by the number of responses</w:t>
      </w:r>
      <w:r w:rsidR="00C61DC8">
        <w:rPr>
          <w:color w:val="auto"/>
        </w:rPr>
        <w:t xml:space="preserve">, then estimated at </w:t>
      </w:r>
      <w:r w:rsidRPr="001A6ED0">
        <w:rPr>
          <w:color w:val="auto"/>
        </w:rPr>
        <w:t>25</w:t>
      </w:r>
      <w:r w:rsidR="00C61DC8">
        <w:rPr>
          <w:color w:val="auto"/>
        </w:rPr>
        <w:t>,</w:t>
      </w:r>
      <w:r w:rsidRPr="001A6ED0">
        <w:rPr>
          <w:color w:val="auto"/>
        </w:rPr>
        <w:t xml:space="preserve"> to incorrectly calculate the hour burden per applicant, and then multiplied by 25 again to severely overestimate the total annual burden </w:t>
      </w:r>
      <w:r w:rsidR="002539E9">
        <w:rPr>
          <w:color w:val="auto"/>
        </w:rPr>
        <w:t>h</w:t>
      </w:r>
      <w:r w:rsidRPr="001A6ED0">
        <w:rPr>
          <w:color w:val="auto"/>
        </w:rPr>
        <w:t xml:space="preserve">ours at 37,163).  </w:t>
      </w:r>
    </w:p>
    <w:p w14:paraId="4DE6FA38" w14:textId="77777777" w:rsidR="001A6ED0" w:rsidRPr="001A6ED0" w:rsidRDefault="001A6ED0" w:rsidP="00145547">
      <w:pPr>
        <w:rPr>
          <w:color w:val="auto"/>
        </w:rPr>
      </w:pPr>
    </w:p>
    <w:p w14:paraId="311A2610" w14:textId="3FE39A55" w:rsidR="001A6ED0" w:rsidRPr="001A6ED0" w:rsidRDefault="00145547" w:rsidP="00145547">
      <w:pPr>
        <w:rPr>
          <w:color w:val="auto"/>
        </w:rPr>
      </w:pPr>
      <w:r w:rsidRPr="001A6ED0">
        <w:rPr>
          <w:color w:val="auto"/>
        </w:rPr>
        <w:t>The</w:t>
      </w:r>
      <w:r w:rsidR="001A6ED0" w:rsidRPr="001A6ED0">
        <w:rPr>
          <w:color w:val="auto"/>
        </w:rPr>
        <w:t xml:space="preserve"> current</w:t>
      </w:r>
      <w:r w:rsidRPr="001A6ED0">
        <w:rPr>
          <w:color w:val="auto"/>
        </w:rPr>
        <w:t xml:space="preserve"> baseline hour and cost burdens were estimated after </w:t>
      </w:r>
      <w:r w:rsidR="001A6ED0" w:rsidRPr="001A6ED0">
        <w:rPr>
          <w:color w:val="auto"/>
        </w:rPr>
        <w:t>ten</w:t>
      </w:r>
      <w:r w:rsidRPr="001A6ED0">
        <w:rPr>
          <w:color w:val="auto"/>
        </w:rPr>
        <w:t xml:space="preserve"> years of experience with the</w:t>
      </w:r>
      <w:r w:rsidR="001A6ED0" w:rsidRPr="001A6ED0">
        <w:rPr>
          <w:color w:val="auto"/>
        </w:rPr>
        <w:t xml:space="preserve"> admin</w:t>
      </w:r>
      <w:r w:rsidR="000A5F5C">
        <w:rPr>
          <w:color w:val="auto"/>
        </w:rPr>
        <w:t>i</w:t>
      </w:r>
      <w:r w:rsidR="001A6ED0" w:rsidRPr="001A6ED0">
        <w:rPr>
          <w:color w:val="auto"/>
        </w:rPr>
        <w:t>s</w:t>
      </w:r>
      <w:r w:rsidR="000A5F5C">
        <w:rPr>
          <w:color w:val="auto"/>
        </w:rPr>
        <w:t>t</w:t>
      </w:r>
      <w:r w:rsidR="001A6ED0" w:rsidRPr="001A6ED0">
        <w:rPr>
          <w:color w:val="auto"/>
        </w:rPr>
        <w:t>ration</w:t>
      </w:r>
      <w:r w:rsidRPr="001A6ED0">
        <w:rPr>
          <w:color w:val="auto"/>
        </w:rPr>
        <w:t xml:space="preserve"> </w:t>
      </w:r>
      <w:r w:rsidR="001A6ED0" w:rsidRPr="001A6ED0">
        <w:rPr>
          <w:color w:val="auto"/>
        </w:rPr>
        <w:t xml:space="preserve">of </w:t>
      </w:r>
      <w:r w:rsidR="00C61DC8">
        <w:rPr>
          <w:color w:val="auto"/>
        </w:rPr>
        <w:t>the ATVM Program</w:t>
      </w:r>
      <w:r w:rsidR="001A6ED0" w:rsidRPr="001A6ED0">
        <w:rPr>
          <w:color w:val="auto"/>
        </w:rPr>
        <w:t xml:space="preserve"> along with the </w:t>
      </w:r>
      <w:r w:rsidR="002539E9">
        <w:rPr>
          <w:color w:val="auto"/>
        </w:rPr>
        <w:t>LPO’s</w:t>
      </w:r>
      <w:r w:rsidR="000A5F5C">
        <w:rPr>
          <w:color w:val="auto"/>
        </w:rPr>
        <w:t xml:space="preserve"> exp</w:t>
      </w:r>
      <w:r w:rsidR="001A6ED0" w:rsidRPr="001A6ED0">
        <w:rPr>
          <w:color w:val="auto"/>
        </w:rPr>
        <w:t>erience with loan guarantee programs that collect substantially the same information to evaluate loan guarantee applicants.</w:t>
      </w:r>
    </w:p>
    <w:p w14:paraId="533306FB" w14:textId="77777777" w:rsidR="00145547" w:rsidRPr="001A6ED0" w:rsidRDefault="00145547" w:rsidP="00145547">
      <w:pPr>
        <w:rPr>
          <w:color w:val="auto"/>
        </w:rPr>
      </w:pPr>
      <w:r w:rsidRPr="001A6ED0">
        <w:rPr>
          <w:color w:val="auto"/>
        </w:rPr>
        <w:t xml:space="preserve"> </w:t>
      </w:r>
    </w:p>
    <w:p w14:paraId="65D2CC4D" w14:textId="59C45981" w:rsidR="00746749" w:rsidRPr="00281784" w:rsidRDefault="001A6ED0" w:rsidP="00746749">
      <w:pPr>
        <w:rPr>
          <w:color w:val="auto"/>
        </w:rPr>
      </w:pPr>
      <w:r w:rsidRPr="001A6ED0">
        <w:rPr>
          <w:color w:val="auto"/>
        </w:rPr>
        <w:t xml:space="preserve">All </w:t>
      </w:r>
      <w:r w:rsidR="00145547" w:rsidRPr="001A6ED0">
        <w:rPr>
          <w:color w:val="auto"/>
        </w:rPr>
        <w:t xml:space="preserve">information that is being collected pursuant to this information collection request is information the applicants </w:t>
      </w:r>
      <w:r w:rsidR="00746749">
        <w:rPr>
          <w:color w:val="auto"/>
        </w:rPr>
        <w:t xml:space="preserve">already </w:t>
      </w:r>
      <w:r w:rsidR="00145547" w:rsidRPr="001A6ED0">
        <w:rPr>
          <w:color w:val="auto"/>
        </w:rPr>
        <w:t>have in their possession</w:t>
      </w:r>
      <w:r w:rsidRPr="001A6ED0">
        <w:rPr>
          <w:color w:val="auto"/>
        </w:rPr>
        <w:t xml:space="preserve"> already</w:t>
      </w:r>
      <w:r w:rsidR="00145547" w:rsidRPr="001A6ED0">
        <w:rPr>
          <w:color w:val="auto"/>
        </w:rPr>
        <w:t xml:space="preserve">.  The burden estimate for the information collection request is based on the estimated time it will take to organize and assemble responses.  The burden estimate considers the time it will take to pull together, organize, and upload all of the information requested as part of an application.  </w:t>
      </w:r>
      <w:r w:rsidR="00746749">
        <w:rPr>
          <w:color w:val="auto"/>
        </w:rPr>
        <w:t>Based on LPO’s experience administering these programs, LPO understands that its</w:t>
      </w:r>
      <w:r w:rsidR="00746749" w:rsidRPr="00281784">
        <w:rPr>
          <w:color w:val="auto"/>
        </w:rPr>
        <w:t xml:space="preserve"> applicants have the information available</w:t>
      </w:r>
      <w:r w:rsidR="00746749">
        <w:rPr>
          <w:color w:val="auto"/>
        </w:rPr>
        <w:t xml:space="preserve"> requested by the application</w:t>
      </w:r>
      <w:r w:rsidR="00746749" w:rsidRPr="00281784">
        <w:rPr>
          <w:color w:val="auto"/>
        </w:rPr>
        <w:t xml:space="preserve"> before it is requested by the </w:t>
      </w:r>
      <w:r w:rsidR="00746749">
        <w:rPr>
          <w:color w:val="auto"/>
        </w:rPr>
        <w:t>LPO</w:t>
      </w:r>
      <w:r w:rsidR="00746749" w:rsidRPr="00281784">
        <w:rPr>
          <w:color w:val="auto"/>
        </w:rPr>
        <w:t xml:space="preserve">.  Before making an application to the </w:t>
      </w:r>
      <w:r w:rsidR="00746749">
        <w:rPr>
          <w:color w:val="auto"/>
        </w:rPr>
        <w:t>LPO</w:t>
      </w:r>
      <w:r w:rsidR="00746749" w:rsidRPr="00281784">
        <w:rPr>
          <w:color w:val="auto"/>
        </w:rPr>
        <w:t xml:space="preserve"> (the response to the information collection request) the applicants will have used the information in some form for the purposes of securing other lenders and raising equity.</w:t>
      </w:r>
    </w:p>
    <w:p w14:paraId="761CBFB9" w14:textId="77777777" w:rsidR="00145547" w:rsidRPr="001A6ED0" w:rsidRDefault="00145547" w:rsidP="00145547">
      <w:pPr>
        <w:rPr>
          <w:color w:val="auto"/>
        </w:rPr>
      </w:pPr>
      <w:bookmarkStart w:id="1" w:name="_MailEndCompose"/>
      <w:bookmarkEnd w:id="1"/>
    </w:p>
    <w:p w14:paraId="47F415D1" w14:textId="77777777" w:rsidR="00D44D61" w:rsidRPr="001A6ED0" w:rsidRDefault="00D44D61" w:rsidP="00C63515">
      <w:pPr>
        <w:rPr>
          <w:b/>
          <w:color w:val="auto"/>
          <w:u w:val="single"/>
        </w:rPr>
      </w:pPr>
      <w:r w:rsidRPr="001A6ED0">
        <w:rPr>
          <w:b/>
          <w:color w:val="auto"/>
          <w:u w:val="single"/>
        </w:rPr>
        <w:t xml:space="preserve">16. For collections of information whose results will be published, outline plans for </w:t>
      </w:r>
    </w:p>
    <w:p w14:paraId="79F5C545" w14:textId="77777777" w:rsidR="00D44D61" w:rsidRPr="001A6ED0" w:rsidRDefault="00D44D61" w:rsidP="00C63515">
      <w:pPr>
        <w:rPr>
          <w:b/>
          <w:color w:val="auto"/>
          <w:u w:val="single"/>
        </w:rPr>
      </w:pPr>
      <w:r w:rsidRPr="001A6ED0">
        <w:rPr>
          <w:b/>
          <w:color w:val="auto"/>
          <w:u w:val="single"/>
        </w:rPr>
        <w:t xml:space="preserve">tabulation and publication. Address any complex analytical techniques that will be </w:t>
      </w:r>
    </w:p>
    <w:p w14:paraId="649DD9CE" w14:textId="77777777" w:rsidR="00D44D61" w:rsidRPr="001A6ED0" w:rsidRDefault="00D44D61" w:rsidP="00C63515">
      <w:pPr>
        <w:rPr>
          <w:b/>
          <w:color w:val="auto"/>
          <w:u w:val="single"/>
        </w:rPr>
      </w:pPr>
      <w:r w:rsidRPr="001A6ED0">
        <w:rPr>
          <w:b/>
          <w:color w:val="auto"/>
          <w:u w:val="single"/>
        </w:rPr>
        <w:t xml:space="preserve">used. Provide the time schedule for the entire project, including beginning and </w:t>
      </w:r>
    </w:p>
    <w:p w14:paraId="16B9A9DA" w14:textId="77777777" w:rsidR="00D44D61" w:rsidRPr="001A6ED0" w:rsidRDefault="00D44D61" w:rsidP="00C63515">
      <w:pPr>
        <w:rPr>
          <w:b/>
          <w:color w:val="auto"/>
          <w:u w:val="single"/>
        </w:rPr>
      </w:pPr>
      <w:r w:rsidRPr="001A6ED0">
        <w:rPr>
          <w:b/>
          <w:color w:val="auto"/>
          <w:u w:val="single"/>
        </w:rPr>
        <w:t xml:space="preserve">ending dates of the collection of information, completion of report, publication </w:t>
      </w:r>
    </w:p>
    <w:p w14:paraId="6BB5C6E4" w14:textId="77777777" w:rsidR="00D44D61" w:rsidRPr="001A6ED0" w:rsidRDefault="00D44D61" w:rsidP="00C63515">
      <w:pPr>
        <w:rPr>
          <w:b/>
          <w:color w:val="auto"/>
          <w:u w:val="single"/>
        </w:rPr>
      </w:pPr>
      <w:r w:rsidRPr="001A6ED0">
        <w:rPr>
          <w:b/>
          <w:color w:val="auto"/>
          <w:u w:val="single"/>
        </w:rPr>
        <w:t xml:space="preserve">dates, and other actions. </w:t>
      </w:r>
    </w:p>
    <w:p w14:paraId="379C0999" w14:textId="77777777" w:rsidR="00D44D61" w:rsidRPr="001A6ED0" w:rsidRDefault="00D44D61" w:rsidP="00C63515">
      <w:pPr>
        <w:rPr>
          <w:color w:val="auto"/>
        </w:rPr>
      </w:pPr>
    </w:p>
    <w:p w14:paraId="7828F44B" w14:textId="5DC0C067" w:rsidR="002A3E8E" w:rsidRPr="001A6ED0" w:rsidRDefault="001A7AB6" w:rsidP="00C63515">
      <w:pPr>
        <w:rPr>
          <w:color w:val="auto"/>
        </w:rPr>
      </w:pPr>
      <w:r w:rsidRPr="001A6ED0">
        <w:rPr>
          <w:color w:val="auto"/>
        </w:rPr>
        <w:t>Th</w:t>
      </w:r>
      <w:r w:rsidR="00636BA5" w:rsidRPr="001A6ED0">
        <w:rPr>
          <w:color w:val="auto"/>
        </w:rPr>
        <w:t>ere will be</w:t>
      </w:r>
      <w:r w:rsidRPr="001A6ED0">
        <w:rPr>
          <w:color w:val="auto"/>
        </w:rPr>
        <w:t xml:space="preserve"> no collection</w:t>
      </w:r>
      <w:r w:rsidR="00636BA5" w:rsidRPr="001A6ED0">
        <w:rPr>
          <w:color w:val="auto"/>
        </w:rPr>
        <w:t>s</w:t>
      </w:r>
      <w:r w:rsidRPr="001A6ED0">
        <w:rPr>
          <w:color w:val="auto"/>
        </w:rPr>
        <w:t xml:space="preserve"> </w:t>
      </w:r>
      <w:r w:rsidR="00636BA5" w:rsidRPr="001A6ED0">
        <w:rPr>
          <w:color w:val="auto"/>
        </w:rPr>
        <w:t xml:space="preserve">of information </w:t>
      </w:r>
      <w:r w:rsidR="002539E9">
        <w:rPr>
          <w:color w:val="auto"/>
        </w:rPr>
        <w:t>for which</w:t>
      </w:r>
      <w:r w:rsidR="002539E9" w:rsidRPr="001A6ED0">
        <w:rPr>
          <w:color w:val="auto"/>
        </w:rPr>
        <w:t xml:space="preserve"> </w:t>
      </w:r>
      <w:r w:rsidRPr="001A6ED0">
        <w:rPr>
          <w:color w:val="auto"/>
        </w:rPr>
        <w:t xml:space="preserve">results will be published for statistical use. </w:t>
      </w:r>
      <w:r w:rsidR="009845D8" w:rsidRPr="001A6ED0">
        <w:rPr>
          <w:color w:val="auto"/>
        </w:rPr>
        <w:t xml:space="preserve"> The information collected is not intended to be published.  No complex analytical techniques will be employed.  There will not be a report on the information </w:t>
      </w:r>
      <w:r w:rsidR="00636BA5" w:rsidRPr="001A6ED0">
        <w:rPr>
          <w:color w:val="auto"/>
        </w:rPr>
        <w:t>LPO</w:t>
      </w:r>
      <w:r w:rsidR="009845D8" w:rsidRPr="001A6ED0">
        <w:rPr>
          <w:color w:val="auto"/>
        </w:rPr>
        <w:t xml:space="preserve"> collect</w:t>
      </w:r>
      <w:r w:rsidR="00636BA5" w:rsidRPr="001A6ED0">
        <w:rPr>
          <w:color w:val="auto"/>
        </w:rPr>
        <w:t>s</w:t>
      </w:r>
      <w:r w:rsidR="009845D8" w:rsidRPr="001A6ED0">
        <w:rPr>
          <w:color w:val="auto"/>
        </w:rPr>
        <w:t xml:space="preserve">, other than quarterly and annual reporting on the progress of the </w:t>
      </w:r>
      <w:r w:rsidR="004B78AD">
        <w:rPr>
          <w:color w:val="auto"/>
        </w:rPr>
        <w:t>ATVM</w:t>
      </w:r>
      <w:r w:rsidR="009845D8" w:rsidRPr="001A6ED0">
        <w:rPr>
          <w:color w:val="auto"/>
        </w:rPr>
        <w:t xml:space="preserve"> </w:t>
      </w:r>
      <w:r w:rsidR="004B78AD">
        <w:rPr>
          <w:color w:val="auto"/>
        </w:rPr>
        <w:t>P</w:t>
      </w:r>
      <w:r w:rsidR="009845D8" w:rsidRPr="001A6ED0">
        <w:rPr>
          <w:color w:val="auto"/>
        </w:rPr>
        <w:t xml:space="preserve">rogram as a whole.  </w:t>
      </w:r>
    </w:p>
    <w:p w14:paraId="5630C68C" w14:textId="77777777" w:rsidR="001A6ED0" w:rsidRPr="001A6ED0" w:rsidRDefault="001A6ED0" w:rsidP="00C63515">
      <w:pPr>
        <w:rPr>
          <w:color w:val="auto"/>
        </w:rPr>
      </w:pPr>
    </w:p>
    <w:p w14:paraId="283DD8E1" w14:textId="77777777" w:rsidR="00D44D61" w:rsidRPr="001A6ED0" w:rsidRDefault="00D44D61" w:rsidP="00C63515">
      <w:pPr>
        <w:rPr>
          <w:b/>
          <w:color w:val="auto"/>
          <w:u w:val="single"/>
        </w:rPr>
      </w:pPr>
      <w:r w:rsidRPr="001A6ED0">
        <w:rPr>
          <w:b/>
          <w:color w:val="auto"/>
          <w:u w:val="single"/>
        </w:rPr>
        <w:t xml:space="preserve">17. If seeking approval to not display the expiration date for OMB approval of the </w:t>
      </w:r>
    </w:p>
    <w:p w14:paraId="67B5F86B" w14:textId="77777777" w:rsidR="00D44D61" w:rsidRPr="001A6ED0" w:rsidRDefault="00D44D61" w:rsidP="00C63515">
      <w:pPr>
        <w:rPr>
          <w:color w:val="auto"/>
        </w:rPr>
      </w:pPr>
      <w:r w:rsidRPr="001A6ED0">
        <w:rPr>
          <w:b/>
          <w:color w:val="auto"/>
          <w:u w:val="single"/>
        </w:rPr>
        <w:t>information collection, explain the reasons that display would be inappropriate.</w:t>
      </w:r>
      <w:r w:rsidRPr="001A6ED0">
        <w:rPr>
          <w:color w:val="auto"/>
        </w:rPr>
        <w:t xml:space="preserve"> </w:t>
      </w:r>
    </w:p>
    <w:p w14:paraId="4B08020E" w14:textId="77777777" w:rsidR="00D44D61" w:rsidRPr="001A6ED0" w:rsidRDefault="00D44D61" w:rsidP="00C63515">
      <w:pPr>
        <w:rPr>
          <w:color w:val="auto"/>
        </w:rPr>
      </w:pPr>
      <w:r w:rsidRPr="001A6ED0">
        <w:rPr>
          <w:color w:val="auto"/>
        </w:rPr>
        <w:t xml:space="preserve"> </w:t>
      </w:r>
    </w:p>
    <w:p w14:paraId="0D439D1E" w14:textId="77777777" w:rsidR="002A3E8E" w:rsidRPr="001A6ED0" w:rsidRDefault="00061DB4" w:rsidP="00C63515">
      <w:pPr>
        <w:rPr>
          <w:color w:val="auto"/>
        </w:rPr>
      </w:pPr>
      <w:r w:rsidRPr="001A6ED0">
        <w:rPr>
          <w:color w:val="auto"/>
        </w:rPr>
        <w:t>The OMB control number, OMB expiration date, and burden disclosure statement will be included on all forms and instructions, including the electronic forms found on DOE’s application portal.</w:t>
      </w:r>
      <w:r w:rsidR="009845D8" w:rsidRPr="001A6ED0">
        <w:rPr>
          <w:color w:val="auto"/>
        </w:rPr>
        <w:t xml:space="preserve"> </w:t>
      </w:r>
    </w:p>
    <w:p w14:paraId="75EF4D0E" w14:textId="77777777" w:rsidR="009845D8" w:rsidRPr="001A6ED0" w:rsidRDefault="009845D8" w:rsidP="00C63515">
      <w:pPr>
        <w:rPr>
          <w:color w:val="auto"/>
        </w:rPr>
      </w:pPr>
    </w:p>
    <w:p w14:paraId="786C0506" w14:textId="77777777" w:rsidR="00D44D61" w:rsidRPr="001A6ED0" w:rsidRDefault="00D44D61" w:rsidP="00C63515">
      <w:pPr>
        <w:rPr>
          <w:b/>
          <w:color w:val="auto"/>
          <w:u w:val="single"/>
        </w:rPr>
      </w:pPr>
      <w:r w:rsidRPr="001A6ED0">
        <w:rPr>
          <w:b/>
          <w:color w:val="auto"/>
          <w:u w:val="single"/>
        </w:rPr>
        <w:t xml:space="preserve">18. Explain each exception to the certification statement identified in Item 19, </w:t>
      </w:r>
    </w:p>
    <w:p w14:paraId="6309A998" w14:textId="77777777" w:rsidR="00D44D61" w:rsidRPr="001A6ED0" w:rsidRDefault="00D44D61" w:rsidP="00C63515">
      <w:pPr>
        <w:rPr>
          <w:b/>
          <w:color w:val="auto"/>
          <w:u w:val="single"/>
        </w:rPr>
      </w:pPr>
      <w:r w:rsidRPr="001A6ED0">
        <w:rPr>
          <w:b/>
          <w:color w:val="auto"/>
          <w:u w:val="single"/>
        </w:rPr>
        <w:t xml:space="preserve">"Certification for Paperwork Reduction Act Submissions," of OMB Form 83-I. </w:t>
      </w:r>
    </w:p>
    <w:p w14:paraId="04BC1426" w14:textId="77777777" w:rsidR="00D44D61" w:rsidRPr="001A6ED0" w:rsidRDefault="00D44D61" w:rsidP="00C63515">
      <w:pPr>
        <w:rPr>
          <w:color w:val="auto"/>
        </w:rPr>
      </w:pPr>
    </w:p>
    <w:p w14:paraId="3E5DA6CF" w14:textId="77777777" w:rsidR="00D44D61" w:rsidRPr="001A6ED0" w:rsidRDefault="009845D8" w:rsidP="00C63515">
      <w:pPr>
        <w:rPr>
          <w:color w:val="0F243E" w:themeColor="text2" w:themeShade="80"/>
        </w:rPr>
      </w:pPr>
      <w:r w:rsidRPr="001A6ED0">
        <w:rPr>
          <w:color w:val="auto"/>
        </w:rPr>
        <w:t xml:space="preserve">There are no exceptions to the certification statement in </w:t>
      </w:r>
      <w:r w:rsidR="00427AE5" w:rsidRPr="001A6ED0">
        <w:rPr>
          <w:color w:val="auto"/>
        </w:rPr>
        <w:t>i</w:t>
      </w:r>
      <w:r w:rsidRPr="001A6ED0">
        <w:rPr>
          <w:color w:val="auto"/>
        </w:rPr>
        <w:t>tem 19.</w:t>
      </w:r>
    </w:p>
    <w:p w14:paraId="29D52519" w14:textId="77777777" w:rsidR="00D44D61" w:rsidRPr="00C63515" w:rsidRDefault="00D44D61" w:rsidP="00C63515">
      <w:pPr>
        <w:rPr>
          <w:color w:val="auto"/>
        </w:rPr>
      </w:pPr>
    </w:p>
    <w:p w14:paraId="70FCF803" w14:textId="77777777" w:rsidR="00E747AD" w:rsidRPr="00C63515" w:rsidRDefault="00D44D61" w:rsidP="00C63515">
      <w:pPr>
        <w:rPr>
          <w:color w:val="auto"/>
        </w:rPr>
      </w:pPr>
      <w:r w:rsidRPr="00C63515">
        <w:rPr>
          <w:color w:val="auto"/>
        </w:rPr>
        <w:t xml:space="preserve"> </w:t>
      </w:r>
    </w:p>
    <w:sectPr w:rsidR="00E747AD" w:rsidRPr="00C63515" w:rsidSect="00E747A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9755" w14:textId="77777777" w:rsidR="00ED180A" w:rsidRDefault="00ED180A" w:rsidP="00ED180A">
      <w:r>
        <w:separator/>
      </w:r>
    </w:p>
  </w:endnote>
  <w:endnote w:type="continuationSeparator" w:id="0">
    <w:p w14:paraId="6AD8F302" w14:textId="77777777" w:rsidR="00ED180A" w:rsidRDefault="00ED180A" w:rsidP="00ED1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DAE45" w14:textId="77777777" w:rsidR="00ED180A" w:rsidRDefault="00ED180A" w:rsidP="00ED180A">
      <w:r>
        <w:separator/>
      </w:r>
    </w:p>
  </w:footnote>
  <w:footnote w:type="continuationSeparator" w:id="0">
    <w:p w14:paraId="447D5544" w14:textId="77777777" w:rsidR="00ED180A" w:rsidRDefault="00ED180A" w:rsidP="00ED1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4D6A3E74"/>
    <w:lvl w:ilvl="0" w:tplc="B290AAF2">
      <w:start w:val="7"/>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61530364"/>
    <w:multiLevelType w:val="hybridMultilevel"/>
    <w:tmpl w:val="D6AE9352"/>
    <w:lvl w:ilvl="0" w:tplc="46105E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EE1751"/>
    <w:multiLevelType w:val="hybridMultilevel"/>
    <w:tmpl w:val="86F28820"/>
    <w:lvl w:ilvl="0" w:tplc="C21C2D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AE744C"/>
    <w:multiLevelType w:val="hybridMultilevel"/>
    <w:tmpl w:val="C84823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61"/>
    <w:rsid w:val="000100F5"/>
    <w:rsid w:val="000157E7"/>
    <w:rsid w:val="000214D7"/>
    <w:rsid w:val="0002619B"/>
    <w:rsid w:val="000438D9"/>
    <w:rsid w:val="0005404B"/>
    <w:rsid w:val="00061DB4"/>
    <w:rsid w:val="00071B0C"/>
    <w:rsid w:val="00082103"/>
    <w:rsid w:val="00095BAE"/>
    <w:rsid w:val="000A5F5C"/>
    <w:rsid w:val="000B59C1"/>
    <w:rsid w:val="000C0D15"/>
    <w:rsid w:val="00145547"/>
    <w:rsid w:val="00151516"/>
    <w:rsid w:val="00152387"/>
    <w:rsid w:val="001A6ED0"/>
    <w:rsid w:val="001A7AB6"/>
    <w:rsid w:val="001C2C6C"/>
    <w:rsid w:val="001C5C4F"/>
    <w:rsid w:val="001D317D"/>
    <w:rsid w:val="001D3D35"/>
    <w:rsid w:val="001D61B5"/>
    <w:rsid w:val="001E3E0E"/>
    <w:rsid w:val="001E52CF"/>
    <w:rsid w:val="001F726D"/>
    <w:rsid w:val="00212109"/>
    <w:rsid w:val="0022061E"/>
    <w:rsid w:val="002342CC"/>
    <w:rsid w:val="002539E9"/>
    <w:rsid w:val="00284532"/>
    <w:rsid w:val="002912D7"/>
    <w:rsid w:val="00296050"/>
    <w:rsid w:val="002A3E8E"/>
    <w:rsid w:val="002B2164"/>
    <w:rsid w:val="002C1B7A"/>
    <w:rsid w:val="002C451D"/>
    <w:rsid w:val="002E4B2D"/>
    <w:rsid w:val="002E4B6D"/>
    <w:rsid w:val="002F2025"/>
    <w:rsid w:val="00315593"/>
    <w:rsid w:val="00315953"/>
    <w:rsid w:val="00356E38"/>
    <w:rsid w:val="003847EF"/>
    <w:rsid w:val="00385F01"/>
    <w:rsid w:val="00391B37"/>
    <w:rsid w:val="003B0F0F"/>
    <w:rsid w:val="003B171D"/>
    <w:rsid w:val="003D19B2"/>
    <w:rsid w:val="003E09B6"/>
    <w:rsid w:val="003F0360"/>
    <w:rsid w:val="003F0471"/>
    <w:rsid w:val="00411CB5"/>
    <w:rsid w:val="00416B29"/>
    <w:rsid w:val="004231BB"/>
    <w:rsid w:val="00427AE5"/>
    <w:rsid w:val="00434ECF"/>
    <w:rsid w:val="004366C0"/>
    <w:rsid w:val="0043725A"/>
    <w:rsid w:val="00443742"/>
    <w:rsid w:val="004451A5"/>
    <w:rsid w:val="004726B3"/>
    <w:rsid w:val="004772CE"/>
    <w:rsid w:val="00481FBC"/>
    <w:rsid w:val="00492BAA"/>
    <w:rsid w:val="004B3ABC"/>
    <w:rsid w:val="004B78AD"/>
    <w:rsid w:val="004C0729"/>
    <w:rsid w:val="004D3ED5"/>
    <w:rsid w:val="004E2BDC"/>
    <w:rsid w:val="004F52CF"/>
    <w:rsid w:val="0052502B"/>
    <w:rsid w:val="00566D0B"/>
    <w:rsid w:val="00574086"/>
    <w:rsid w:val="00585DEE"/>
    <w:rsid w:val="005926A2"/>
    <w:rsid w:val="00593DBD"/>
    <w:rsid w:val="005A1723"/>
    <w:rsid w:val="005C226D"/>
    <w:rsid w:val="005C45BE"/>
    <w:rsid w:val="00623BE6"/>
    <w:rsid w:val="00633A6D"/>
    <w:rsid w:val="00633EF4"/>
    <w:rsid w:val="00636BA5"/>
    <w:rsid w:val="00664116"/>
    <w:rsid w:val="00671693"/>
    <w:rsid w:val="006746B9"/>
    <w:rsid w:val="006861C4"/>
    <w:rsid w:val="006C317B"/>
    <w:rsid w:val="006D4F82"/>
    <w:rsid w:val="006E1361"/>
    <w:rsid w:val="006F5E13"/>
    <w:rsid w:val="00746749"/>
    <w:rsid w:val="00746F79"/>
    <w:rsid w:val="0078044E"/>
    <w:rsid w:val="007A3C09"/>
    <w:rsid w:val="007C7936"/>
    <w:rsid w:val="007E5294"/>
    <w:rsid w:val="007F2CD0"/>
    <w:rsid w:val="007F303C"/>
    <w:rsid w:val="00812D17"/>
    <w:rsid w:val="0083330D"/>
    <w:rsid w:val="008344EE"/>
    <w:rsid w:val="00865231"/>
    <w:rsid w:val="008750AF"/>
    <w:rsid w:val="00883162"/>
    <w:rsid w:val="008954B0"/>
    <w:rsid w:val="008A7087"/>
    <w:rsid w:val="008C4A05"/>
    <w:rsid w:val="008F6BF6"/>
    <w:rsid w:val="009008F2"/>
    <w:rsid w:val="00911668"/>
    <w:rsid w:val="0094463B"/>
    <w:rsid w:val="00976E99"/>
    <w:rsid w:val="00977AD3"/>
    <w:rsid w:val="009845D8"/>
    <w:rsid w:val="009930D2"/>
    <w:rsid w:val="00996A48"/>
    <w:rsid w:val="009A4581"/>
    <w:rsid w:val="009B6F10"/>
    <w:rsid w:val="009D472C"/>
    <w:rsid w:val="009F5277"/>
    <w:rsid w:val="00A0790C"/>
    <w:rsid w:val="00A66384"/>
    <w:rsid w:val="00AA7542"/>
    <w:rsid w:val="00AC106F"/>
    <w:rsid w:val="00AD2701"/>
    <w:rsid w:val="00AE1892"/>
    <w:rsid w:val="00AE63F8"/>
    <w:rsid w:val="00AF2952"/>
    <w:rsid w:val="00B02346"/>
    <w:rsid w:val="00B24E59"/>
    <w:rsid w:val="00B42C61"/>
    <w:rsid w:val="00B44671"/>
    <w:rsid w:val="00B531BA"/>
    <w:rsid w:val="00B65D80"/>
    <w:rsid w:val="00B67613"/>
    <w:rsid w:val="00B75B75"/>
    <w:rsid w:val="00B90E85"/>
    <w:rsid w:val="00BC1BE9"/>
    <w:rsid w:val="00BC68D2"/>
    <w:rsid w:val="00BC6F32"/>
    <w:rsid w:val="00BE6082"/>
    <w:rsid w:val="00C17114"/>
    <w:rsid w:val="00C31269"/>
    <w:rsid w:val="00C51605"/>
    <w:rsid w:val="00C61DC8"/>
    <w:rsid w:val="00C63515"/>
    <w:rsid w:val="00C6548D"/>
    <w:rsid w:val="00C77EE7"/>
    <w:rsid w:val="00C907CC"/>
    <w:rsid w:val="00C90883"/>
    <w:rsid w:val="00CB74C7"/>
    <w:rsid w:val="00CC74BA"/>
    <w:rsid w:val="00CD055F"/>
    <w:rsid w:val="00D02189"/>
    <w:rsid w:val="00D060A4"/>
    <w:rsid w:val="00D17F7B"/>
    <w:rsid w:val="00D40CDB"/>
    <w:rsid w:val="00D44D61"/>
    <w:rsid w:val="00D45254"/>
    <w:rsid w:val="00D53989"/>
    <w:rsid w:val="00D567F7"/>
    <w:rsid w:val="00D82EC7"/>
    <w:rsid w:val="00DA49DE"/>
    <w:rsid w:val="00DB6E48"/>
    <w:rsid w:val="00DD708A"/>
    <w:rsid w:val="00DE46F5"/>
    <w:rsid w:val="00DF1211"/>
    <w:rsid w:val="00E10A7A"/>
    <w:rsid w:val="00E133C9"/>
    <w:rsid w:val="00E47E6E"/>
    <w:rsid w:val="00E5424A"/>
    <w:rsid w:val="00E60312"/>
    <w:rsid w:val="00E63A1A"/>
    <w:rsid w:val="00E747AD"/>
    <w:rsid w:val="00E857B0"/>
    <w:rsid w:val="00ED180A"/>
    <w:rsid w:val="00F1448B"/>
    <w:rsid w:val="00F3066B"/>
    <w:rsid w:val="00F36366"/>
    <w:rsid w:val="00F3709A"/>
    <w:rsid w:val="00F7342A"/>
    <w:rsid w:val="00F74CEA"/>
    <w:rsid w:val="00F84D8C"/>
    <w:rsid w:val="00F97ED5"/>
    <w:rsid w:val="00FB747F"/>
    <w:rsid w:val="00FB78F6"/>
    <w:rsid w:val="00FD64E8"/>
    <w:rsid w:val="00FE1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1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 w:type="paragraph" w:styleId="Header">
    <w:name w:val="header"/>
    <w:basedOn w:val="Normal"/>
    <w:link w:val="HeaderChar"/>
    <w:unhideWhenUsed/>
    <w:rsid w:val="00ED180A"/>
    <w:pPr>
      <w:tabs>
        <w:tab w:val="center" w:pos="4680"/>
        <w:tab w:val="right" w:pos="9360"/>
      </w:tabs>
    </w:pPr>
  </w:style>
  <w:style w:type="character" w:customStyle="1" w:styleId="HeaderChar">
    <w:name w:val="Header Char"/>
    <w:basedOn w:val="DefaultParagraphFont"/>
    <w:link w:val="Header"/>
    <w:rsid w:val="00ED180A"/>
    <w:rPr>
      <w:color w:val="FF0000"/>
      <w:sz w:val="24"/>
      <w:szCs w:val="24"/>
    </w:rPr>
  </w:style>
  <w:style w:type="paragraph" w:styleId="Footer">
    <w:name w:val="footer"/>
    <w:basedOn w:val="Normal"/>
    <w:link w:val="FooterChar"/>
    <w:unhideWhenUsed/>
    <w:rsid w:val="00ED180A"/>
    <w:pPr>
      <w:tabs>
        <w:tab w:val="center" w:pos="4680"/>
        <w:tab w:val="right" w:pos="9360"/>
      </w:tabs>
    </w:pPr>
  </w:style>
  <w:style w:type="character" w:customStyle="1" w:styleId="FooterChar">
    <w:name w:val="Footer Char"/>
    <w:basedOn w:val="DefaultParagraphFont"/>
    <w:link w:val="Footer"/>
    <w:rsid w:val="00ED180A"/>
    <w:rPr>
      <w:color w:val="FF0000"/>
      <w:sz w:val="24"/>
      <w:szCs w:val="24"/>
    </w:rPr>
  </w:style>
  <w:style w:type="table" w:styleId="TableGrid">
    <w:name w:val="Table Grid"/>
    <w:basedOn w:val="TableNormal"/>
    <w:rsid w:val="006D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515"/>
    <w:rPr>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226D"/>
    <w:rPr>
      <w:rFonts w:ascii="Consolas" w:eastAsia="Calibri" w:hAnsi="Consolas"/>
      <w:sz w:val="21"/>
      <w:szCs w:val="21"/>
    </w:rPr>
  </w:style>
  <w:style w:type="character" w:customStyle="1" w:styleId="PlainTextChar">
    <w:name w:val="Plain Text Char"/>
    <w:basedOn w:val="DefaultParagraphFont"/>
    <w:link w:val="PlainText"/>
    <w:uiPriority w:val="99"/>
    <w:rsid w:val="005C226D"/>
    <w:rPr>
      <w:rFonts w:ascii="Consolas" w:eastAsia="Calibri" w:hAnsi="Consolas" w:cs="Times New Roman"/>
      <w:sz w:val="21"/>
      <w:szCs w:val="21"/>
    </w:rPr>
  </w:style>
  <w:style w:type="paragraph" w:styleId="BalloonText">
    <w:name w:val="Balloon Text"/>
    <w:basedOn w:val="Normal"/>
    <w:link w:val="BalloonTextChar"/>
    <w:rsid w:val="00434ECF"/>
    <w:rPr>
      <w:rFonts w:ascii="Tahoma" w:hAnsi="Tahoma" w:cs="Tahoma"/>
      <w:sz w:val="16"/>
      <w:szCs w:val="16"/>
    </w:rPr>
  </w:style>
  <w:style w:type="character" w:customStyle="1" w:styleId="BalloonTextChar">
    <w:name w:val="Balloon Text Char"/>
    <w:basedOn w:val="DefaultParagraphFont"/>
    <w:link w:val="BalloonText"/>
    <w:rsid w:val="00434ECF"/>
    <w:rPr>
      <w:rFonts w:ascii="Tahoma" w:hAnsi="Tahoma" w:cs="Tahoma"/>
      <w:sz w:val="16"/>
      <w:szCs w:val="16"/>
    </w:rPr>
  </w:style>
  <w:style w:type="character" w:styleId="CommentReference">
    <w:name w:val="annotation reference"/>
    <w:basedOn w:val="DefaultParagraphFont"/>
    <w:rsid w:val="00492BAA"/>
    <w:rPr>
      <w:sz w:val="16"/>
      <w:szCs w:val="16"/>
    </w:rPr>
  </w:style>
  <w:style w:type="paragraph" w:styleId="CommentText">
    <w:name w:val="annotation text"/>
    <w:basedOn w:val="Normal"/>
    <w:link w:val="CommentTextChar"/>
    <w:rsid w:val="00C63515"/>
    <w:rPr>
      <w:sz w:val="20"/>
      <w:szCs w:val="20"/>
    </w:rPr>
  </w:style>
  <w:style w:type="character" w:customStyle="1" w:styleId="CommentTextChar">
    <w:name w:val="Comment Text Char"/>
    <w:basedOn w:val="DefaultParagraphFont"/>
    <w:link w:val="CommentText"/>
    <w:rsid w:val="00C63515"/>
  </w:style>
  <w:style w:type="paragraph" w:styleId="CommentSubject">
    <w:name w:val="annotation subject"/>
    <w:basedOn w:val="CommentText"/>
    <w:next w:val="CommentText"/>
    <w:link w:val="CommentSubjectChar"/>
    <w:rsid w:val="00492BAA"/>
    <w:rPr>
      <w:b/>
      <w:bCs/>
    </w:rPr>
  </w:style>
  <w:style w:type="character" w:customStyle="1" w:styleId="CommentSubjectChar">
    <w:name w:val="Comment Subject Char"/>
    <w:basedOn w:val="CommentTextChar"/>
    <w:link w:val="CommentSubject"/>
    <w:rsid w:val="00492BAA"/>
    <w:rPr>
      <w:b/>
      <w:bCs/>
    </w:rPr>
  </w:style>
  <w:style w:type="paragraph" w:styleId="ListParagraph">
    <w:name w:val="List Paragraph"/>
    <w:basedOn w:val="Normal"/>
    <w:uiPriority w:val="34"/>
    <w:qFormat/>
    <w:rsid w:val="002342CC"/>
    <w:pPr>
      <w:ind w:left="720"/>
      <w:contextualSpacing/>
    </w:pPr>
  </w:style>
  <w:style w:type="character" w:styleId="Hyperlink">
    <w:name w:val="Hyperlink"/>
    <w:basedOn w:val="DefaultParagraphFont"/>
    <w:rsid w:val="000157E7"/>
    <w:rPr>
      <w:color w:val="0000FF" w:themeColor="hyperlink"/>
      <w:u w:val="single"/>
    </w:rPr>
  </w:style>
  <w:style w:type="paragraph" w:styleId="Header">
    <w:name w:val="header"/>
    <w:basedOn w:val="Normal"/>
    <w:link w:val="HeaderChar"/>
    <w:unhideWhenUsed/>
    <w:rsid w:val="00ED180A"/>
    <w:pPr>
      <w:tabs>
        <w:tab w:val="center" w:pos="4680"/>
        <w:tab w:val="right" w:pos="9360"/>
      </w:tabs>
    </w:pPr>
  </w:style>
  <w:style w:type="character" w:customStyle="1" w:styleId="HeaderChar">
    <w:name w:val="Header Char"/>
    <w:basedOn w:val="DefaultParagraphFont"/>
    <w:link w:val="Header"/>
    <w:rsid w:val="00ED180A"/>
    <w:rPr>
      <w:color w:val="FF0000"/>
      <w:sz w:val="24"/>
      <w:szCs w:val="24"/>
    </w:rPr>
  </w:style>
  <w:style w:type="paragraph" w:styleId="Footer">
    <w:name w:val="footer"/>
    <w:basedOn w:val="Normal"/>
    <w:link w:val="FooterChar"/>
    <w:unhideWhenUsed/>
    <w:rsid w:val="00ED180A"/>
    <w:pPr>
      <w:tabs>
        <w:tab w:val="center" w:pos="4680"/>
        <w:tab w:val="right" w:pos="9360"/>
      </w:tabs>
    </w:pPr>
  </w:style>
  <w:style w:type="character" w:customStyle="1" w:styleId="FooterChar">
    <w:name w:val="Footer Char"/>
    <w:basedOn w:val="DefaultParagraphFont"/>
    <w:link w:val="Footer"/>
    <w:rsid w:val="00ED180A"/>
    <w:rPr>
      <w:color w:val="FF0000"/>
      <w:sz w:val="24"/>
      <w:szCs w:val="24"/>
    </w:rPr>
  </w:style>
  <w:style w:type="table" w:styleId="TableGrid">
    <w:name w:val="Table Grid"/>
    <w:basedOn w:val="TableNormal"/>
    <w:rsid w:val="006D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81647">
      <w:bodyDiv w:val="1"/>
      <w:marLeft w:val="0"/>
      <w:marRight w:val="0"/>
      <w:marTop w:val="0"/>
      <w:marBottom w:val="0"/>
      <w:divBdr>
        <w:top w:val="none" w:sz="0" w:space="0" w:color="auto"/>
        <w:left w:val="none" w:sz="0" w:space="0" w:color="auto"/>
        <w:bottom w:val="none" w:sz="0" w:space="0" w:color="auto"/>
        <w:right w:val="none" w:sz="0" w:space="0" w:color="auto"/>
      </w:divBdr>
    </w:div>
    <w:div w:id="354158670">
      <w:bodyDiv w:val="1"/>
      <w:marLeft w:val="0"/>
      <w:marRight w:val="0"/>
      <w:marTop w:val="0"/>
      <w:marBottom w:val="0"/>
      <w:divBdr>
        <w:top w:val="none" w:sz="0" w:space="0" w:color="auto"/>
        <w:left w:val="none" w:sz="0" w:space="0" w:color="auto"/>
        <w:bottom w:val="none" w:sz="0" w:space="0" w:color="auto"/>
        <w:right w:val="none" w:sz="0" w:space="0" w:color="auto"/>
      </w:divBdr>
      <w:divsChild>
        <w:div w:id="2136751966">
          <w:marLeft w:val="0"/>
          <w:marRight w:val="0"/>
          <w:marTop w:val="0"/>
          <w:marBottom w:val="0"/>
          <w:divBdr>
            <w:top w:val="none" w:sz="0" w:space="0" w:color="auto"/>
            <w:left w:val="none" w:sz="0" w:space="0" w:color="auto"/>
            <w:bottom w:val="none" w:sz="0" w:space="0" w:color="auto"/>
            <w:right w:val="none" w:sz="0" w:space="0" w:color="auto"/>
          </w:divBdr>
        </w:div>
      </w:divsChild>
    </w:div>
    <w:div w:id="818619678">
      <w:bodyDiv w:val="1"/>
      <w:marLeft w:val="0"/>
      <w:marRight w:val="0"/>
      <w:marTop w:val="0"/>
      <w:marBottom w:val="0"/>
      <w:divBdr>
        <w:top w:val="none" w:sz="0" w:space="0" w:color="auto"/>
        <w:left w:val="none" w:sz="0" w:space="0" w:color="auto"/>
        <w:bottom w:val="none" w:sz="0" w:space="0" w:color="auto"/>
        <w:right w:val="none" w:sz="0" w:space="0" w:color="auto"/>
      </w:divBdr>
    </w:div>
    <w:div w:id="1192456162">
      <w:bodyDiv w:val="1"/>
      <w:marLeft w:val="0"/>
      <w:marRight w:val="0"/>
      <w:marTop w:val="0"/>
      <w:marBottom w:val="0"/>
      <w:divBdr>
        <w:top w:val="none" w:sz="0" w:space="0" w:color="auto"/>
        <w:left w:val="none" w:sz="0" w:space="0" w:color="auto"/>
        <w:bottom w:val="none" w:sz="0" w:space="0" w:color="auto"/>
        <w:right w:val="none" w:sz="0" w:space="0" w:color="auto"/>
      </w:divBdr>
    </w:div>
    <w:div w:id="1252861510">
      <w:bodyDiv w:val="1"/>
      <w:marLeft w:val="0"/>
      <w:marRight w:val="0"/>
      <w:marTop w:val="0"/>
      <w:marBottom w:val="0"/>
      <w:divBdr>
        <w:top w:val="none" w:sz="0" w:space="0" w:color="auto"/>
        <w:left w:val="none" w:sz="0" w:space="0" w:color="auto"/>
        <w:bottom w:val="none" w:sz="0" w:space="0" w:color="auto"/>
        <w:right w:val="none" w:sz="0" w:space="0" w:color="auto"/>
      </w:divBdr>
    </w:div>
    <w:div w:id="196958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pps.loanprograms.energ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149F3-303B-4DDF-8FAC-B4AD5C90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3129</Words>
  <Characters>17838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20926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leongal</dc:creator>
  <cp:lastModifiedBy>SYSTEM</cp:lastModifiedBy>
  <cp:revision>2</cp:revision>
  <cp:lastPrinted>2013-09-03T13:35:00Z</cp:lastPrinted>
  <dcterms:created xsi:type="dcterms:W3CDTF">2018-11-05T16:45:00Z</dcterms:created>
  <dcterms:modified xsi:type="dcterms:W3CDTF">2018-11-05T16:45:00Z</dcterms:modified>
</cp:coreProperties>
</file>