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881" w:rsidRPr="001D7FC2" w:rsidRDefault="005D6881" w:rsidP="005D6881">
      <w:pPr>
        <w:tabs>
          <w:tab w:val="right" w:pos="10080"/>
        </w:tabs>
        <w:spacing w:after="0" w:line="240" w:lineRule="auto"/>
        <w:ind w:left="-720" w:right="-810"/>
        <w:rPr>
          <w:rFonts w:ascii="Times New Roman" w:eastAsia="Times New Roman" w:hAnsi="Times New Roman" w:cs="Times New Roman"/>
          <w:b/>
          <w:sz w:val="24"/>
          <w:szCs w:val="24"/>
        </w:rPr>
      </w:pPr>
      <w:bookmarkStart w:id="0" w:name="_GoBack"/>
      <w:bookmarkEnd w:id="0"/>
      <w:r w:rsidRPr="001D7FC2">
        <w:rPr>
          <w:rFonts w:ascii="Times New Roman" w:eastAsia="Times New Roman" w:hAnsi="Times New Roman" w:cs="Times New Roman"/>
          <w:b/>
          <w:sz w:val="24"/>
          <w:szCs w:val="24"/>
        </w:rPr>
        <w:t xml:space="preserve">           Utility Name ___________________________</w:t>
      </w:r>
      <w:r w:rsidRPr="001D7FC2">
        <w:rPr>
          <w:rFonts w:ascii="Times New Roman" w:eastAsia="Times New Roman" w:hAnsi="Times New Roman" w:cs="Times New Roman"/>
          <w:b/>
          <w:sz w:val="24"/>
          <w:szCs w:val="24"/>
        </w:rPr>
        <w:tab/>
        <w:t>EventID _____________________</w:t>
      </w:r>
    </w:p>
    <w:p w:rsidR="005D6881" w:rsidRDefault="005D6881">
      <w:pPr>
        <w:rPr>
          <w:rFonts w:ascii="Times New Roman" w:hAnsi="Times New Roman" w:cs="Times New Roman"/>
          <w:sz w:val="24"/>
          <w:szCs w:val="24"/>
        </w:rPr>
      </w:pPr>
    </w:p>
    <w:p w:rsidR="00125904" w:rsidRDefault="00125904">
      <w:pPr>
        <w:rPr>
          <w:rFonts w:ascii="Times New Roman" w:hAnsi="Times New Roman" w:cs="Times New Roman"/>
          <w:sz w:val="24"/>
          <w:szCs w:val="24"/>
        </w:rPr>
      </w:pPr>
      <w:r w:rsidRPr="00E84515">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13B64824" wp14:editId="52FA3E4E">
                <wp:simplePos x="0" y="0"/>
                <wp:positionH relativeFrom="margin">
                  <wp:posOffset>-47625</wp:posOffset>
                </wp:positionH>
                <wp:positionV relativeFrom="margin">
                  <wp:posOffset>233045</wp:posOffset>
                </wp:positionV>
                <wp:extent cx="3378835" cy="3629025"/>
                <wp:effectExtent l="0" t="0" r="12065" b="28575"/>
                <wp:wrapNone/>
                <wp:docPr id="1" name="Text Box 1"/>
                <wp:cNvGraphicFramePr/>
                <a:graphic xmlns:a="http://schemas.openxmlformats.org/drawingml/2006/main">
                  <a:graphicData uri="http://schemas.microsoft.com/office/word/2010/wordprocessingShape">
                    <wps:wsp>
                      <wps:cNvSpPr txBox="1"/>
                      <wps:spPr>
                        <a:xfrm>
                          <a:off x="0" y="0"/>
                          <a:ext cx="3378835" cy="3629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5904" w:rsidRPr="00396634" w:rsidRDefault="00125904" w:rsidP="00125904">
                            <w:pPr>
                              <w:spacing w:after="30" w:line="240" w:lineRule="auto"/>
                              <w:rPr>
                                <w:b/>
                                <w:sz w:val="20"/>
                                <w:szCs w:val="20"/>
                              </w:rPr>
                            </w:pPr>
                            <w:r>
                              <w:rPr>
                                <w:b/>
                                <w:sz w:val="20"/>
                                <w:szCs w:val="20"/>
                              </w:rPr>
                              <w:t>C</w:t>
                            </w:r>
                            <w:r w:rsidRPr="00396634">
                              <w:rPr>
                                <w:b/>
                                <w:sz w:val="20"/>
                                <w:szCs w:val="20"/>
                              </w:rPr>
                              <w:t>haracteristics of the exposed area(s)</w:t>
                            </w:r>
                            <w:r w:rsidRPr="0039745D">
                              <w:rPr>
                                <w:sz w:val="18"/>
                                <w:szCs w:val="18"/>
                              </w:rPr>
                              <w:t xml:space="preserve"> (mark all that apply)</w:t>
                            </w:r>
                          </w:p>
                          <w:p w:rsidR="00125904" w:rsidRPr="00396634" w:rsidRDefault="00125904" w:rsidP="00125904">
                            <w:pPr>
                              <w:numPr>
                                <w:ilvl w:val="0"/>
                                <w:numId w:val="1"/>
                              </w:numPr>
                              <w:spacing w:after="30" w:line="240" w:lineRule="auto"/>
                              <w:rPr>
                                <w:bCs/>
                                <w:sz w:val="20"/>
                                <w:szCs w:val="20"/>
                              </w:rPr>
                            </w:pPr>
                            <w:r w:rsidRPr="00396634">
                              <w:rPr>
                                <w:bCs/>
                                <w:sz w:val="20"/>
                                <w:szCs w:val="20"/>
                              </w:rPr>
                              <w:t xml:space="preserve">Water service disruption caused by LPE </w:t>
                            </w:r>
                          </w:p>
                          <w:p w:rsidR="00125904" w:rsidRPr="00396634" w:rsidRDefault="00125904" w:rsidP="00125904">
                            <w:pPr>
                              <w:numPr>
                                <w:ilvl w:val="0"/>
                                <w:numId w:val="1"/>
                              </w:numPr>
                              <w:spacing w:after="30" w:line="240" w:lineRule="auto"/>
                              <w:rPr>
                                <w:bCs/>
                                <w:sz w:val="20"/>
                                <w:szCs w:val="20"/>
                              </w:rPr>
                            </w:pPr>
                            <w:r w:rsidRPr="00396634">
                              <w:rPr>
                                <w:bCs/>
                                <w:sz w:val="20"/>
                                <w:szCs w:val="20"/>
                              </w:rPr>
                              <w:t>Smaller diameter mains nearby or in direct hydraulic connection to LPE</w:t>
                            </w:r>
                          </w:p>
                          <w:p w:rsidR="00125904" w:rsidRPr="00396634" w:rsidRDefault="00125904" w:rsidP="00125904">
                            <w:pPr>
                              <w:numPr>
                                <w:ilvl w:val="0"/>
                                <w:numId w:val="1"/>
                              </w:numPr>
                              <w:spacing w:after="30" w:line="240" w:lineRule="auto"/>
                              <w:rPr>
                                <w:bCs/>
                                <w:sz w:val="20"/>
                                <w:szCs w:val="20"/>
                              </w:rPr>
                            </w:pPr>
                            <w:r w:rsidRPr="00396634">
                              <w:rPr>
                                <w:bCs/>
                                <w:sz w:val="20"/>
                                <w:szCs w:val="20"/>
                              </w:rPr>
                              <w:t>Dead-end mains nearby or in hydraulic connection to LPE</w:t>
                            </w:r>
                          </w:p>
                          <w:p w:rsidR="00125904" w:rsidRPr="00396634" w:rsidRDefault="00125904" w:rsidP="00125904">
                            <w:pPr>
                              <w:numPr>
                                <w:ilvl w:val="0"/>
                                <w:numId w:val="1"/>
                              </w:numPr>
                              <w:spacing w:after="30" w:line="240" w:lineRule="auto"/>
                              <w:rPr>
                                <w:bCs/>
                                <w:sz w:val="20"/>
                                <w:szCs w:val="20"/>
                              </w:rPr>
                            </w:pPr>
                            <w:r w:rsidRPr="00396634">
                              <w:rPr>
                                <w:bCs/>
                                <w:sz w:val="20"/>
                                <w:szCs w:val="20"/>
                              </w:rPr>
                              <w:t>No alternative feeds to compensate for lower pressure caused by LPE; area hydraulically isolated</w:t>
                            </w:r>
                          </w:p>
                          <w:p w:rsidR="00125904" w:rsidRPr="00396634" w:rsidRDefault="00125904" w:rsidP="00125904">
                            <w:pPr>
                              <w:numPr>
                                <w:ilvl w:val="0"/>
                                <w:numId w:val="1"/>
                              </w:numPr>
                              <w:spacing w:after="30" w:line="240" w:lineRule="auto"/>
                              <w:rPr>
                                <w:bCs/>
                                <w:sz w:val="20"/>
                                <w:szCs w:val="20"/>
                              </w:rPr>
                            </w:pPr>
                            <w:r w:rsidRPr="00396634">
                              <w:rPr>
                                <w:bCs/>
                                <w:sz w:val="20"/>
                                <w:szCs w:val="20"/>
                              </w:rPr>
                              <w:t>Away from PRVs, pumps, or storage facilities that float on the system, which would allow water to be released into the system to compensate for lower pressure caused by LPE</w:t>
                            </w:r>
                          </w:p>
                          <w:p w:rsidR="00125904" w:rsidRPr="00396634" w:rsidRDefault="00125904" w:rsidP="00125904">
                            <w:pPr>
                              <w:numPr>
                                <w:ilvl w:val="0"/>
                                <w:numId w:val="1"/>
                              </w:numPr>
                              <w:spacing w:after="30" w:line="240" w:lineRule="auto"/>
                              <w:rPr>
                                <w:bCs/>
                                <w:sz w:val="20"/>
                                <w:szCs w:val="20"/>
                              </w:rPr>
                            </w:pPr>
                            <w:r w:rsidRPr="00396634">
                              <w:rPr>
                                <w:bCs/>
                                <w:sz w:val="20"/>
                                <w:szCs w:val="20"/>
                              </w:rPr>
                              <w:t xml:space="preserve">Higher elevation than main break location (assuming there is no nearby storage to compensate for the elevation) </w:t>
                            </w:r>
                          </w:p>
                          <w:p w:rsidR="00125904" w:rsidRPr="00396634" w:rsidRDefault="00125904" w:rsidP="00125904">
                            <w:pPr>
                              <w:numPr>
                                <w:ilvl w:val="0"/>
                                <w:numId w:val="1"/>
                              </w:numPr>
                              <w:spacing w:after="30" w:line="240" w:lineRule="auto"/>
                              <w:rPr>
                                <w:bCs/>
                                <w:sz w:val="20"/>
                                <w:szCs w:val="20"/>
                              </w:rPr>
                            </w:pPr>
                            <w:r w:rsidRPr="00396634">
                              <w:rPr>
                                <w:bCs/>
                                <w:sz w:val="20"/>
                                <w:szCs w:val="20"/>
                              </w:rPr>
                              <w:t xml:space="preserve">Known lower steady state pressures </w:t>
                            </w:r>
                          </w:p>
                          <w:p w:rsidR="00125904" w:rsidRPr="00396634" w:rsidRDefault="00125904" w:rsidP="00125904">
                            <w:pPr>
                              <w:numPr>
                                <w:ilvl w:val="0"/>
                                <w:numId w:val="1"/>
                              </w:numPr>
                              <w:spacing w:after="30" w:line="240" w:lineRule="auto"/>
                              <w:rPr>
                                <w:bCs/>
                                <w:sz w:val="20"/>
                                <w:szCs w:val="20"/>
                              </w:rPr>
                            </w:pPr>
                            <w:r w:rsidRPr="00396634">
                              <w:rPr>
                                <w:bCs/>
                                <w:sz w:val="20"/>
                                <w:szCs w:val="20"/>
                              </w:rPr>
                              <w:t xml:space="preserve">Near lower flow areas such as dead ends, pressure zone boundaries, high elevations </w:t>
                            </w:r>
                          </w:p>
                          <w:p w:rsidR="00125904" w:rsidRPr="00396634" w:rsidRDefault="00125904" w:rsidP="00125904">
                            <w:pPr>
                              <w:numPr>
                                <w:ilvl w:val="0"/>
                                <w:numId w:val="1"/>
                              </w:numPr>
                              <w:spacing w:after="30" w:line="240" w:lineRule="auto"/>
                              <w:rPr>
                                <w:bCs/>
                                <w:sz w:val="20"/>
                                <w:szCs w:val="20"/>
                              </w:rPr>
                            </w:pPr>
                            <w:r w:rsidRPr="00396634">
                              <w:rPr>
                                <w:bCs/>
                                <w:sz w:val="20"/>
                                <w:szCs w:val="20"/>
                              </w:rPr>
                              <w:t>Other (for example, pump station activity caused drop in water pressure in the are</w:t>
                            </w:r>
                            <w:r>
                              <w:rPr>
                                <w:bCs/>
                                <w:sz w:val="20"/>
                                <w:szCs w:val="20"/>
                              </w:rPr>
                              <w:t xml:space="preserve">a before the event </w:t>
                            </w:r>
                            <w:r w:rsidRPr="00396634">
                              <w:rPr>
                                <w:bCs/>
                                <w:sz w:val="20"/>
                                <w:szCs w:val="20"/>
                              </w:rPr>
                              <w:t>______________________________________________________________________________</w:t>
                            </w:r>
                            <w:r>
                              <w:rPr>
                                <w:bCs/>
                                <w:sz w:val="20"/>
                                <w:szCs w:val="20"/>
                              </w:rPr>
                              <w:t>______________</w:t>
                            </w:r>
                          </w:p>
                          <w:p w:rsidR="00125904" w:rsidRPr="00396634" w:rsidRDefault="00125904" w:rsidP="00125904">
                            <w:pPr>
                              <w:spacing w:after="12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5pt;margin-top:18.35pt;width:266.05pt;height:285.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" fillcolor="white [3201]" strokeweight=".5pt">
                <v:textbox>
                  <w:txbxContent>
                    <w:p w:rsidR="00125904" w:rsidRPr="00396634" w:rsidRDefault="00125904" w:rsidP="00125904">
                      <w:pPr>
                        <w:spacing w:after="30" w:line="240" w:lineRule="auto"/>
                        <w:rPr>
                          <w:b/>
                          <w:sz w:val="20"/>
                          <w:szCs w:val="20"/>
                        </w:rPr>
                      </w:pPr>
                      <w:r>
                        <w:rPr>
                          <w:b/>
                          <w:sz w:val="20"/>
                          <w:szCs w:val="20"/>
                        </w:rPr>
                        <w:t>C</w:t>
                      </w:r>
                      <w:r w:rsidRPr="00396634">
                        <w:rPr>
                          <w:b/>
                          <w:sz w:val="20"/>
                          <w:szCs w:val="20"/>
                        </w:rPr>
                        <w:t>haracteristics of the exposed area(s)</w:t>
                      </w:r>
                      <w:r w:rsidRPr="0039745D">
                        <w:rPr>
                          <w:sz w:val="18"/>
                          <w:szCs w:val="18"/>
                        </w:rPr>
                        <w:t xml:space="preserve"> (mark all that apply)</w:t>
                      </w:r>
                    </w:p>
                    <w:p w:rsidR="00125904" w:rsidRPr="00396634" w:rsidRDefault="00125904" w:rsidP="00125904">
                      <w:pPr>
                        <w:numPr>
                          <w:ilvl w:val="0"/>
                          <w:numId w:val="1"/>
                        </w:numPr>
                        <w:spacing w:after="30" w:line="240" w:lineRule="auto"/>
                        <w:rPr>
                          <w:bCs/>
                          <w:sz w:val="20"/>
                          <w:szCs w:val="20"/>
                        </w:rPr>
                      </w:pPr>
                      <w:r w:rsidRPr="00396634">
                        <w:rPr>
                          <w:bCs/>
                          <w:sz w:val="20"/>
                          <w:szCs w:val="20"/>
                        </w:rPr>
                        <w:t xml:space="preserve">Water service disruption caused by LPE </w:t>
                      </w:r>
                    </w:p>
                    <w:p w:rsidR="00125904" w:rsidRPr="00396634" w:rsidRDefault="00125904" w:rsidP="00125904">
                      <w:pPr>
                        <w:numPr>
                          <w:ilvl w:val="0"/>
                          <w:numId w:val="1"/>
                        </w:numPr>
                        <w:spacing w:after="30" w:line="240" w:lineRule="auto"/>
                        <w:rPr>
                          <w:bCs/>
                          <w:sz w:val="20"/>
                          <w:szCs w:val="20"/>
                        </w:rPr>
                      </w:pPr>
                      <w:r w:rsidRPr="00396634">
                        <w:rPr>
                          <w:bCs/>
                          <w:sz w:val="20"/>
                          <w:szCs w:val="20"/>
                        </w:rPr>
                        <w:t>Smaller diameter mains nearby or in direct hydraulic connection to LPE</w:t>
                      </w:r>
                    </w:p>
                    <w:p w:rsidR="00125904" w:rsidRPr="00396634" w:rsidRDefault="00125904" w:rsidP="00125904">
                      <w:pPr>
                        <w:numPr>
                          <w:ilvl w:val="0"/>
                          <w:numId w:val="1"/>
                        </w:numPr>
                        <w:spacing w:after="30" w:line="240" w:lineRule="auto"/>
                        <w:rPr>
                          <w:bCs/>
                          <w:sz w:val="20"/>
                          <w:szCs w:val="20"/>
                        </w:rPr>
                      </w:pPr>
                      <w:r w:rsidRPr="00396634">
                        <w:rPr>
                          <w:bCs/>
                          <w:sz w:val="20"/>
                          <w:szCs w:val="20"/>
                        </w:rPr>
                        <w:t>Dead-end mains nearby or in hydraulic connection to LPE</w:t>
                      </w:r>
                    </w:p>
                    <w:p w:rsidR="00125904" w:rsidRPr="00396634" w:rsidRDefault="00125904" w:rsidP="00125904">
                      <w:pPr>
                        <w:numPr>
                          <w:ilvl w:val="0"/>
                          <w:numId w:val="1"/>
                        </w:numPr>
                        <w:spacing w:after="30" w:line="240" w:lineRule="auto"/>
                        <w:rPr>
                          <w:bCs/>
                          <w:sz w:val="20"/>
                          <w:szCs w:val="20"/>
                        </w:rPr>
                      </w:pPr>
                      <w:r w:rsidRPr="00396634">
                        <w:rPr>
                          <w:bCs/>
                          <w:sz w:val="20"/>
                          <w:szCs w:val="20"/>
                        </w:rPr>
                        <w:t>No alternative feeds to compensate for lower pressure caused by LPE; area hydraulically isolated</w:t>
                      </w:r>
                    </w:p>
                    <w:p w:rsidR="00125904" w:rsidRPr="00396634" w:rsidRDefault="00125904" w:rsidP="00125904">
                      <w:pPr>
                        <w:numPr>
                          <w:ilvl w:val="0"/>
                          <w:numId w:val="1"/>
                        </w:numPr>
                        <w:spacing w:after="30" w:line="240" w:lineRule="auto"/>
                        <w:rPr>
                          <w:bCs/>
                          <w:sz w:val="20"/>
                          <w:szCs w:val="20"/>
                        </w:rPr>
                      </w:pPr>
                      <w:r w:rsidRPr="00396634">
                        <w:rPr>
                          <w:bCs/>
                          <w:sz w:val="20"/>
                          <w:szCs w:val="20"/>
                        </w:rPr>
                        <w:t>Away from PRVs, pumps, or storage facilities that float on the system, which would allow water to be released into the system to compensate for lower pressure caused by LPE</w:t>
                      </w:r>
                    </w:p>
                    <w:p w:rsidR="00125904" w:rsidRPr="00396634" w:rsidRDefault="00125904" w:rsidP="00125904">
                      <w:pPr>
                        <w:numPr>
                          <w:ilvl w:val="0"/>
                          <w:numId w:val="1"/>
                        </w:numPr>
                        <w:spacing w:after="30" w:line="240" w:lineRule="auto"/>
                        <w:rPr>
                          <w:bCs/>
                          <w:sz w:val="20"/>
                          <w:szCs w:val="20"/>
                        </w:rPr>
                      </w:pPr>
                      <w:r w:rsidRPr="00396634">
                        <w:rPr>
                          <w:bCs/>
                          <w:sz w:val="20"/>
                          <w:szCs w:val="20"/>
                        </w:rPr>
                        <w:t xml:space="preserve">Higher elevation than main break location (assuming there is no nearby storage to compensate for the elevation) </w:t>
                      </w:r>
                    </w:p>
                    <w:p w:rsidR="00125904" w:rsidRPr="00396634" w:rsidRDefault="00125904" w:rsidP="00125904">
                      <w:pPr>
                        <w:numPr>
                          <w:ilvl w:val="0"/>
                          <w:numId w:val="1"/>
                        </w:numPr>
                        <w:spacing w:after="30" w:line="240" w:lineRule="auto"/>
                        <w:rPr>
                          <w:bCs/>
                          <w:sz w:val="20"/>
                          <w:szCs w:val="20"/>
                        </w:rPr>
                      </w:pPr>
                      <w:r w:rsidRPr="00396634">
                        <w:rPr>
                          <w:bCs/>
                          <w:sz w:val="20"/>
                          <w:szCs w:val="20"/>
                        </w:rPr>
                        <w:t xml:space="preserve">Known lower steady state pressures </w:t>
                      </w:r>
                    </w:p>
                    <w:p w:rsidR="00125904" w:rsidRPr="00396634" w:rsidRDefault="00125904" w:rsidP="00125904">
                      <w:pPr>
                        <w:numPr>
                          <w:ilvl w:val="0"/>
                          <w:numId w:val="1"/>
                        </w:numPr>
                        <w:spacing w:after="30" w:line="240" w:lineRule="auto"/>
                        <w:rPr>
                          <w:bCs/>
                          <w:sz w:val="20"/>
                          <w:szCs w:val="20"/>
                        </w:rPr>
                      </w:pPr>
                      <w:r w:rsidRPr="00396634">
                        <w:rPr>
                          <w:bCs/>
                          <w:sz w:val="20"/>
                          <w:szCs w:val="20"/>
                        </w:rPr>
                        <w:t xml:space="preserve">Near lower flow areas such as dead ends, pressure zone boundaries, high elevations </w:t>
                      </w:r>
                    </w:p>
                    <w:p w:rsidR="00125904" w:rsidRPr="00396634" w:rsidRDefault="00125904" w:rsidP="00125904">
                      <w:pPr>
                        <w:numPr>
                          <w:ilvl w:val="0"/>
                          <w:numId w:val="1"/>
                        </w:numPr>
                        <w:spacing w:after="30" w:line="240" w:lineRule="auto"/>
                        <w:rPr>
                          <w:bCs/>
                          <w:sz w:val="20"/>
                          <w:szCs w:val="20"/>
                        </w:rPr>
                      </w:pPr>
                      <w:r w:rsidRPr="00396634">
                        <w:rPr>
                          <w:bCs/>
                          <w:sz w:val="20"/>
                          <w:szCs w:val="20"/>
                        </w:rPr>
                        <w:t>Other (for example, pump station activity caused drop in water pressure in the are</w:t>
                      </w:r>
                      <w:r>
                        <w:rPr>
                          <w:bCs/>
                          <w:sz w:val="20"/>
                          <w:szCs w:val="20"/>
                        </w:rPr>
                        <w:t xml:space="preserve">a before the event </w:t>
                      </w:r>
                      <w:r w:rsidRPr="00396634">
                        <w:rPr>
                          <w:bCs/>
                          <w:sz w:val="20"/>
                          <w:szCs w:val="20"/>
                        </w:rPr>
                        <w:t>______________________________________________________________________________</w:t>
                      </w:r>
                      <w:r>
                        <w:rPr>
                          <w:bCs/>
                          <w:sz w:val="20"/>
                          <w:szCs w:val="20"/>
                        </w:rPr>
                        <w:t>______________</w:t>
                      </w:r>
                    </w:p>
                    <w:p w:rsidR="00125904" w:rsidRPr="00396634" w:rsidRDefault="00125904" w:rsidP="00125904">
                      <w:pPr>
                        <w:spacing w:after="120"/>
                        <w:rPr>
                          <w:sz w:val="20"/>
                          <w:szCs w:val="20"/>
                        </w:rPr>
                      </w:pPr>
                    </w:p>
                  </w:txbxContent>
                </v:textbox>
                <w10:wrap anchorx="margin" anchory="margin"/>
              </v:shape>
            </w:pict>
          </mc:Fallback>
        </mc:AlternateContent>
      </w:r>
      <w:r w:rsidRPr="00E84515">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65351D23" wp14:editId="41ABA9A5">
                <wp:simplePos x="0" y="0"/>
                <wp:positionH relativeFrom="margin">
                  <wp:posOffset>3571875</wp:posOffset>
                </wp:positionH>
                <wp:positionV relativeFrom="margin">
                  <wp:posOffset>233045</wp:posOffset>
                </wp:positionV>
                <wp:extent cx="3208020" cy="36290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3208020" cy="3629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5904" w:rsidRPr="00073F92" w:rsidRDefault="00125904" w:rsidP="00125904">
                            <w:pPr>
                              <w:spacing w:afterLines="30" w:after="72" w:line="240" w:lineRule="auto"/>
                              <w:rPr>
                                <w:b/>
                                <w:sz w:val="18"/>
                                <w:szCs w:val="18"/>
                              </w:rPr>
                            </w:pPr>
                            <w:r>
                              <w:rPr>
                                <w:b/>
                                <w:sz w:val="20"/>
                                <w:szCs w:val="20"/>
                              </w:rPr>
                              <w:t>Characteristics</w:t>
                            </w:r>
                            <w:r w:rsidRPr="00396634">
                              <w:rPr>
                                <w:b/>
                                <w:sz w:val="20"/>
                                <w:szCs w:val="20"/>
                              </w:rPr>
                              <w:t xml:space="preserve"> of the unexposed area(s)</w:t>
                            </w:r>
                            <w:r>
                              <w:rPr>
                                <w:b/>
                                <w:sz w:val="20"/>
                                <w:szCs w:val="20"/>
                              </w:rPr>
                              <w:t xml:space="preserve"> </w:t>
                            </w:r>
                            <w:r w:rsidRPr="0039745D">
                              <w:rPr>
                                <w:sz w:val="18"/>
                                <w:szCs w:val="18"/>
                              </w:rPr>
                              <w:t>(mark all that apply)</w:t>
                            </w:r>
                          </w:p>
                          <w:p w:rsidR="00125904" w:rsidRPr="00396634" w:rsidRDefault="00125904" w:rsidP="00125904">
                            <w:pPr>
                              <w:numPr>
                                <w:ilvl w:val="0"/>
                                <w:numId w:val="2"/>
                              </w:numPr>
                              <w:spacing w:afterLines="30" w:after="72" w:line="240" w:lineRule="auto"/>
                              <w:rPr>
                                <w:sz w:val="20"/>
                                <w:szCs w:val="20"/>
                              </w:rPr>
                            </w:pPr>
                            <w:r>
                              <w:rPr>
                                <w:sz w:val="20"/>
                                <w:szCs w:val="20"/>
                              </w:rPr>
                              <w:t>U</w:t>
                            </w:r>
                            <w:r w:rsidRPr="00396634">
                              <w:rPr>
                                <w:sz w:val="20"/>
                                <w:szCs w:val="20"/>
                              </w:rPr>
                              <w:t xml:space="preserve">pstream of the LPE </w:t>
                            </w:r>
                          </w:p>
                          <w:p w:rsidR="00125904" w:rsidRPr="00396634" w:rsidRDefault="00125904" w:rsidP="00125904">
                            <w:pPr>
                              <w:numPr>
                                <w:ilvl w:val="0"/>
                                <w:numId w:val="2"/>
                              </w:numPr>
                              <w:spacing w:afterLines="30" w:after="72" w:line="240" w:lineRule="auto"/>
                              <w:rPr>
                                <w:sz w:val="20"/>
                                <w:szCs w:val="20"/>
                              </w:rPr>
                            </w:pPr>
                            <w:r w:rsidRPr="00396634">
                              <w:rPr>
                                <w:sz w:val="20"/>
                                <w:szCs w:val="20"/>
                              </w:rPr>
                              <w:t xml:space="preserve">Nearby but different pressure zone </w:t>
                            </w:r>
                          </w:p>
                          <w:p w:rsidR="00125904" w:rsidRPr="00396634" w:rsidRDefault="00125904" w:rsidP="00125904">
                            <w:pPr>
                              <w:numPr>
                                <w:ilvl w:val="0"/>
                                <w:numId w:val="2"/>
                              </w:numPr>
                              <w:spacing w:afterLines="30" w:after="72" w:line="240" w:lineRule="auto"/>
                              <w:rPr>
                                <w:sz w:val="20"/>
                                <w:szCs w:val="20"/>
                              </w:rPr>
                            </w:pPr>
                            <w:r w:rsidRPr="00396634">
                              <w:rPr>
                                <w:sz w:val="20"/>
                                <w:szCs w:val="20"/>
                              </w:rPr>
                              <w:t xml:space="preserve">No recent main breaks or LPEs in the vicinity </w:t>
                            </w:r>
                          </w:p>
                          <w:p w:rsidR="00125904" w:rsidRPr="00396634" w:rsidRDefault="00125904" w:rsidP="00125904">
                            <w:pPr>
                              <w:numPr>
                                <w:ilvl w:val="0"/>
                                <w:numId w:val="2"/>
                              </w:numPr>
                              <w:spacing w:afterLines="30" w:after="72" w:line="240" w:lineRule="auto"/>
                              <w:rPr>
                                <w:sz w:val="20"/>
                                <w:szCs w:val="20"/>
                              </w:rPr>
                            </w:pPr>
                            <w:r w:rsidRPr="00396634">
                              <w:rPr>
                                <w:sz w:val="20"/>
                                <w:szCs w:val="20"/>
                              </w:rPr>
                              <w:t xml:space="preserve">If in same pressure zone, served by pump or storage facility that floats on system </w:t>
                            </w:r>
                          </w:p>
                          <w:p w:rsidR="00125904" w:rsidRPr="00396634" w:rsidRDefault="00125904" w:rsidP="00125904">
                            <w:pPr>
                              <w:numPr>
                                <w:ilvl w:val="0"/>
                                <w:numId w:val="2"/>
                              </w:numPr>
                              <w:spacing w:afterLines="30" w:after="72" w:line="240" w:lineRule="auto"/>
                              <w:rPr>
                                <w:sz w:val="20"/>
                                <w:szCs w:val="20"/>
                              </w:rPr>
                            </w:pPr>
                            <w:r w:rsidRPr="00396634">
                              <w:rPr>
                                <w:sz w:val="20"/>
                                <w:szCs w:val="20"/>
                              </w:rPr>
                              <w:t xml:space="preserve">If in same pressure zone, area served by larger diameter mains with routinely good steady state pressures </w:t>
                            </w:r>
                          </w:p>
                          <w:p w:rsidR="00125904" w:rsidRPr="00396634" w:rsidRDefault="00125904" w:rsidP="00125904">
                            <w:pPr>
                              <w:numPr>
                                <w:ilvl w:val="0"/>
                                <w:numId w:val="2"/>
                              </w:numPr>
                              <w:spacing w:afterLines="30" w:after="72" w:line="240" w:lineRule="auto"/>
                              <w:rPr>
                                <w:sz w:val="20"/>
                                <w:szCs w:val="20"/>
                              </w:rPr>
                            </w:pPr>
                            <w:r w:rsidRPr="00396634">
                              <w:rPr>
                                <w:sz w:val="20"/>
                                <w:szCs w:val="20"/>
                              </w:rPr>
                              <w:t>Areas in the middle of the grid (away from low flow sections, dead ends, pressure zone boundaries)</w:t>
                            </w:r>
                          </w:p>
                          <w:p w:rsidR="00125904" w:rsidRPr="00396634" w:rsidRDefault="00125904" w:rsidP="00125904">
                            <w:pPr>
                              <w:numPr>
                                <w:ilvl w:val="0"/>
                                <w:numId w:val="2"/>
                              </w:numPr>
                              <w:spacing w:afterLines="30" w:after="72" w:line="240" w:lineRule="auto"/>
                              <w:rPr>
                                <w:sz w:val="20"/>
                                <w:szCs w:val="20"/>
                              </w:rPr>
                            </w:pPr>
                            <w:r w:rsidRPr="00396634">
                              <w:rPr>
                                <w:sz w:val="20"/>
                                <w:szCs w:val="20"/>
                              </w:rPr>
                              <w:t>Lower elevation than main break</w:t>
                            </w:r>
                          </w:p>
                          <w:p w:rsidR="00125904" w:rsidRPr="00396634" w:rsidRDefault="00125904" w:rsidP="00125904">
                            <w:pPr>
                              <w:numPr>
                                <w:ilvl w:val="0"/>
                                <w:numId w:val="2"/>
                              </w:numPr>
                              <w:spacing w:afterLines="30" w:after="72" w:line="240" w:lineRule="auto"/>
                              <w:rPr>
                                <w:sz w:val="20"/>
                                <w:szCs w:val="20"/>
                              </w:rPr>
                            </w:pPr>
                            <w:r w:rsidRPr="00396634">
                              <w:rPr>
                                <w:sz w:val="20"/>
                                <w:szCs w:val="20"/>
                              </w:rPr>
                              <w:t>Other (for example, exposed area was hydraulically isolated; there were no alternative feeds to exposed area, so no additional areas were impacted by the LPE) ______________________________________________________________________________________</w:t>
                            </w:r>
                            <w:r>
                              <w:rPr>
                                <w:sz w:val="20"/>
                                <w:szCs w:val="20"/>
                              </w:rPr>
                              <w:t>______________________________________________</w:t>
                            </w:r>
                          </w:p>
                          <w:p w:rsidR="00125904" w:rsidRDefault="00125904" w:rsidP="00125904">
                            <w:pPr>
                              <w:spacing w:afterLines="30" w:after="72"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81.25pt;margin-top:18.35pt;width:252.6pt;height:285.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" fillcolor="white [3201]" strokeweight=".5pt">
                <v:textbox>
                  <w:txbxContent>
                    <w:p w:rsidR="00125904" w:rsidRPr="00073F92" w:rsidRDefault="00125904" w:rsidP="00125904">
                      <w:pPr>
                        <w:spacing w:afterLines="30" w:after="72" w:line="240" w:lineRule="auto"/>
                        <w:rPr>
                          <w:b/>
                          <w:sz w:val="18"/>
                          <w:szCs w:val="18"/>
                        </w:rPr>
                      </w:pPr>
                      <w:r>
                        <w:rPr>
                          <w:b/>
                          <w:sz w:val="20"/>
                          <w:szCs w:val="20"/>
                        </w:rPr>
                        <w:t>Characteristics</w:t>
                      </w:r>
                      <w:r w:rsidRPr="00396634">
                        <w:rPr>
                          <w:b/>
                          <w:sz w:val="20"/>
                          <w:szCs w:val="20"/>
                        </w:rPr>
                        <w:t xml:space="preserve"> of the unexposed area(s)</w:t>
                      </w:r>
                      <w:r>
                        <w:rPr>
                          <w:b/>
                          <w:sz w:val="20"/>
                          <w:szCs w:val="20"/>
                        </w:rPr>
                        <w:t xml:space="preserve"> </w:t>
                      </w:r>
                      <w:r w:rsidRPr="0039745D">
                        <w:rPr>
                          <w:sz w:val="18"/>
                          <w:szCs w:val="18"/>
                        </w:rPr>
                        <w:t>(mark all that apply)</w:t>
                      </w:r>
                    </w:p>
                    <w:p w:rsidR="00125904" w:rsidRPr="00396634" w:rsidRDefault="00125904" w:rsidP="00125904">
                      <w:pPr>
                        <w:numPr>
                          <w:ilvl w:val="0"/>
                          <w:numId w:val="2"/>
                        </w:numPr>
                        <w:spacing w:afterLines="30" w:after="72" w:line="240" w:lineRule="auto"/>
                        <w:rPr>
                          <w:sz w:val="20"/>
                          <w:szCs w:val="20"/>
                        </w:rPr>
                      </w:pPr>
                      <w:r>
                        <w:rPr>
                          <w:sz w:val="20"/>
                          <w:szCs w:val="20"/>
                        </w:rPr>
                        <w:t>U</w:t>
                      </w:r>
                      <w:r w:rsidRPr="00396634">
                        <w:rPr>
                          <w:sz w:val="20"/>
                          <w:szCs w:val="20"/>
                        </w:rPr>
                        <w:t xml:space="preserve">pstream of the LPE </w:t>
                      </w:r>
                    </w:p>
                    <w:p w:rsidR="00125904" w:rsidRPr="00396634" w:rsidRDefault="00125904" w:rsidP="00125904">
                      <w:pPr>
                        <w:numPr>
                          <w:ilvl w:val="0"/>
                          <w:numId w:val="2"/>
                        </w:numPr>
                        <w:spacing w:afterLines="30" w:after="72" w:line="240" w:lineRule="auto"/>
                        <w:rPr>
                          <w:sz w:val="20"/>
                          <w:szCs w:val="20"/>
                        </w:rPr>
                      </w:pPr>
                      <w:r w:rsidRPr="00396634">
                        <w:rPr>
                          <w:sz w:val="20"/>
                          <w:szCs w:val="20"/>
                        </w:rPr>
                        <w:t xml:space="preserve">Nearby but different pressure zone </w:t>
                      </w:r>
                    </w:p>
                    <w:p w:rsidR="00125904" w:rsidRPr="00396634" w:rsidRDefault="00125904" w:rsidP="00125904">
                      <w:pPr>
                        <w:numPr>
                          <w:ilvl w:val="0"/>
                          <w:numId w:val="2"/>
                        </w:numPr>
                        <w:spacing w:afterLines="30" w:after="72" w:line="240" w:lineRule="auto"/>
                        <w:rPr>
                          <w:sz w:val="20"/>
                          <w:szCs w:val="20"/>
                        </w:rPr>
                      </w:pPr>
                      <w:r w:rsidRPr="00396634">
                        <w:rPr>
                          <w:sz w:val="20"/>
                          <w:szCs w:val="20"/>
                        </w:rPr>
                        <w:t xml:space="preserve">No recent main breaks or LPEs in the vicinity </w:t>
                      </w:r>
                    </w:p>
                    <w:p w:rsidR="00125904" w:rsidRPr="00396634" w:rsidRDefault="00125904" w:rsidP="00125904">
                      <w:pPr>
                        <w:numPr>
                          <w:ilvl w:val="0"/>
                          <w:numId w:val="2"/>
                        </w:numPr>
                        <w:spacing w:afterLines="30" w:after="72" w:line="240" w:lineRule="auto"/>
                        <w:rPr>
                          <w:sz w:val="20"/>
                          <w:szCs w:val="20"/>
                        </w:rPr>
                      </w:pPr>
                      <w:r w:rsidRPr="00396634">
                        <w:rPr>
                          <w:sz w:val="20"/>
                          <w:szCs w:val="20"/>
                        </w:rPr>
                        <w:t xml:space="preserve">If in same pressure zone, served by pump or storage facility that floats on system </w:t>
                      </w:r>
                    </w:p>
                    <w:p w:rsidR="00125904" w:rsidRPr="00396634" w:rsidRDefault="00125904" w:rsidP="00125904">
                      <w:pPr>
                        <w:numPr>
                          <w:ilvl w:val="0"/>
                          <w:numId w:val="2"/>
                        </w:numPr>
                        <w:spacing w:afterLines="30" w:after="72" w:line="240" w:lineRule="auto"/>
                        <w:rPr>
                          <w:sz w:val="20"/>
                          <w:szCs w:val="20"/>
                        </w:rPr>
                      </w:pPr>
                      <w:r w:rsidRPr="00396634">
                        <w:rPr>
                          <w:sz w:val="20"/>
                          <w:szCs w:val="20"/>
                        </w:rPr>
                        <w:t xml:space="preserve">If in same pressure zone, area served by larger diameter mains with routinely good steady state pressures </w:t>
                      </w:r>
                    </w:p>
                    <w:p w:rsidR="00125904" w:rsidRPr="00396634" w:rsidRDefault="00125904" w:rsidP="00125904">
                      <w:pPr>
                        <w:numPr>
                          <w:ilvl w:val="0"/>
                          <w:numId w:val="2"/>
                        </w:numPr>
                        <w:spacing w:afterLines="30" w:after="72" w:line="240" w:lineRule="auto"/>
                        <w:rPr>
                          <w:sz w:val="20"/>
                          <w:szCs w:val="20"/>
                        </w:rPr>
                      </w:pPr>
                      <w:r w:rsidRPr="00396634">
                        <w:rPr>
                          <w:sz w:val="20"/>
                          <w:szCs w:val="20"/>
                        </w:rPr>
                        <w:t>Areas in the middle of the grid (away from low flow sections, dead ends, pressure zone boundaries)</w:t>
                      </w:r>
                    </w:p>
                    <w:p w:rsidR="00125904" w:rsidRPr="00396634" w:rsidRDefault="00125904" w:rsidP="00125904">
                      <w:pPr>
                        <w:numPr>
                          <w:ilvl w:val="0"/>
                          <w:numId w:val="2"/>
                        </w:numPr>
                        <w:spacing w:afterLines="30" w:after="72" w:line="240" w:lineRule="auto"/>
                        <w:rPr>
                          <w:sz w:val="20"/>
                          <w:szCs w:val="20"/>
                        </w:rPr>
                      </w:pPr>
                      <w:r w:rsidRPr="00396634">
                        <w:rPr>
                          <w:sz w:val="20"/>
                          <w:szCs w:val="20"/>
                        </w:rPr>
                        <w:t>Lower elevation than main break</w:t>
                      </w:r>
                    </w:p>
                    <w:p w:rsidR="00125904" w:rsidRPr="00396634" w:rsidRDefault="00125904" w:rsidP="00125904">
                      <w:pPr>
                        <w:numPr>
                          <w:ilvl w:val="0"/>
                          <w:numId w:val="2"/>
                        </w:numPr>
                        <w:spacing w:afterLines="30" w:after="72" w:line="240" w:lineRule="auto"/>
                        <w:rPr>
                          <w:sz w:val="20"/>
                          <w:szCs w:val="20"/>
                        </w:rPr>
                      </w:pPr>
                      <w:r w:rsidRPr="00396634">
                        <w:rPr>
                          <w:sz w:val="20"/>
                          <w:szCs w:val="20"/>
                        </w:rPr>
                        <w:t>Other (for example, exposed area was hydraulically isolated; there were no alternative feeds to exposed area, so no additional areas were impacted by the LPE) ______________________________________________________________________________________</w:t>
                      </w:r>
                      <w:r>
                        <w:rPr>
                          <w:sz w:val="20"/>
                          <w:szCs w:val="20"/>
                        </w:rPr>
                        <w:t>______________________________________________</w:t>
                      </w:r>
                    </w:p>
                    <w:p w:rsidR="00125904" w:rsidRDefault="00125904" w:rsidP="00125904">
                      <w:pPr>
                        <w:spacing w:afterLines="30" w:after="72" w:line="240" w:lineRule="auto"/>
                      </w:pPr>
                    </w:p>
                  </w:txbxContent>
                </v:textbox>
                <w10:wrap anchorx="margin" anchory="margin"/>
              </v:shape>
            </w:pict>
          </mc:Fallback>
        </mc:AlternateContent>
      </w:r>
      <w:r w:rsidRPr="00E84515">
        <w:rPr>
          <w:rFonts w:ascii="Times New Roman" w:hAnsi="Times New Roman" w:cs="Times New Roman"/>
          <w:noProof/>
          <w:sz w:val="24"/>
          <w:szCs w:val="24"/>
        </w:rPr>
        <mc:AlternateContent>
          <mc:Choice Requires="wps">
            <w:drawing>
              <wp:anchor distT="0" distB="0" distL="114300" distR="114300" simplePos="0" relativeHeight="251679744" behindDoc="1" locked="0" layoutInCell="1" allowOverlap="1" wp14:anchorId="7198084A" wp14:editId="7082E78E">
                <wp:simplePos x="0" y="0"/>
                <wp:positionH relativeFrom="margin">
                  <wp:posOffset>-104775</wp:posOffset>
                </wp:positionH>
                <wp:positionV relativeFrom="paragraph">
                  <wp:posOffset>-537210</wp:posOffset>
                </wp:positionV>
                <wp:extent cx="6884670" cy="266700"/>
                <wp:effectExtent l="0" t="0" r="0" b="0"/>
                <wp:wrapThrough wrapText="bothSides">
                  <wp:wrapPolygon edited="0">
                    <wp:start x="0" y="0"/>
                    <wp:lineTo x="0" y="20057"/>
                    <wp:lineTo x="21516" y="20057"/>
                    <wp:lineTo x="21516"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688467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5904" w:rsidRPr="0039745D" w:rsidRDefault="00125904" w:rsidP="00125904">
                            <w:pPr>
                              <w:pStyle w:val="NoSpacing"/>
                              <w:rPr>
                                <w:b/>
                                <w:sz w:val="20"/>
                                <w:szCs w:val="20"/>
                              </w:rPr>
                            </w:pPr>
                            <w:r w:rsidRPr="0039745D">
                              <w:rPr>
                                <w:b/>
                                <w:sz w:val="20"/>
                                <w:szCs w:val="20"/>
                              </w:rPr>
                              <w:t>Describe characteristics of exposed (LPE areas) and unexposed areas.</w:t>
                            </w:r>
                            <w:r>
                              <w:rPr>
                                <w:b/>
                                <w:sz w:val="20"/>
                                <w:szCs w:val="20"/>
                              </w:rPr>
                              <w:t xml:space="preserve"> </w:t>
                            </w:r>
                            <w:r w:rsidRPr="0039745D">
                              <w:rPr>
                                <w:b/>
                                <w:sz w:val="20"/>
                                <w:szCs w:val="20"/>
                              </w:rPr>
                              <w:t>Include</w:t>
                            </w:r>
                            <w:r w:rsidRPr="00127DBB">
                              <w:rPr>
                                <w:b/>
                                <w:sz w:val="20"/>
                                <w:szCs w:val="20"/>
                              </w:rPr>
                              <w:t xml:space="preserve"> </w:t>
                            </w:r>
                            <w:r w:rsidRPr="0039745D">
                              <w:rPr>
                                <w:b/>
                                <w:sz w:val="20"/>
                                <w:szCs w:val="20"/>
                              </w:rPr>
                              <w:t>event hydraulic map and description</w:t>
                            </w:r>
                            <w:r>
                              <w:rPr>
                                <w:b/>
                                <w:sz w:val="20"/>
                                <w:szCs w:val="20"/>
                              </w:rPr>
                              <w:t xml:space="preserve"> below</w:t>
                            </w:r>
                            <w:r w:rsidRPr="0039745D">
                              <w:rPr>
                                <w:b/>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8.25pt;margin-top:-42.3pt;width:542.1pt;height:21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" fillcolor="white [3201]" stroked="f" strokeweight=".5pt">
                <v:textbox>
                  <w:txbxContent>
                    <w:p w:rsidR="00125904" w:rsidRPr="0039745D" w:rsidRDefault="00125904" w:rsidP="00125904">
                      <w:pPr>
                        <w:pStyle w:val="NoSpacing"/>
                        <w:rPr>
                          <w:b/>
                          <w:sz w:val="20"/>
                          <w:szCs w:val="20"/>
                        </w:rPr>
                      </w:pPr>
                      <w:r w:rsidRPr="0039745D">
                        <w:rPr>
                          <w:b/>
                          <w:sz w:val="20"/>
                          <w:szCs w:val="20"/>
                        </w:rPr>
                        <w:t>Describe characteristics of exposed (LPE areas) and unexposed areas.</w:t>
                      </w:r>
                      <w:r>
                        <w:rPr>
                          <w:b/>
                          <w:sz w:val="20"/>
                          <w:szCs w:val="20"/>
                        </w:rPr>
                        <w:t xml:space="preserve"> </w:t>
                      </w:r>
                      <w:r w:rsidRPr="0039745D">
                        <w:rPr>
                          <w:b/>
                          <w:sz w:val="20"/>
                          <w:szCs w:val="20"/>
                        </w:rPr>
                        <w:t>Include</w:t>
                      </w:r>
                      <w:r w:rsidRPr="00127DBB">
                        <w:rPr>
                          <w:b/>
                          <w:sz w:val="20"/>
                          <w:szCs w:val="20"/>
                        </w:rPr>
                        <w:t xml:space="preserve"> </w:t>
                      </w:r>
                      <w:r w:rsidRPr="0039745D">
                        <w:rPr>
                          <w:b/>
                          <w:sz w:val="20"/>
                          <w:szCs w:val="20"/>
                        </w:rPr>
                        <w:t>event hydraulic map and description</w:t>
                      </w:r>
                      <w:r>
                        <w:rPr>
                          <w:b/>
                          <w:sz w:val="20"/>
                          <w:szCs w:val="20"/>
                        </w:rPr>
                        <w:t xml:space="preserve"> below</w:t>
                      </w:r>
                      <w:r w:rsidRPr="0039745D">
                        <w:rPr>
                          <w:b/>
                          <w:sz w:val="20"/>
                          <w:szCs w:val="20"/>
                        </w:rPr>
                        <w:t>.</w:t>
                      </w:r>
                    </w:p>
                  </w:txbxContent>
                </v:textbox>
                <w10:wrap type="through" anchorx="margin"/>
              </v:shape>
            </w:pict>
          </mc:Fallback>
        </mc:AlternateContent>
      </w:r>
      <w:r w:rsidRPr="00E84515">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68FA2958" wp14:editId="6011116C">
                <wp:simplePos x="0" y="0"/>
                <wp:positionH relativeFrom="margin">
                  <wp:posOffset>-85725</wp:posOffset>
                </wp:positionH>
                <wp:positionV relativeFrom="paragraph">
                  <wp:posOffset>3131820</wp:posOffset>
                </wp:positionV>
                <wp:extent cx="6860540" cy="4926965"/>
                <wp:effectExtent l="0" t="0" r="16510" b="26035"/>
                <wp:wrapNone/>
                <wp:docPr id="6" name="Rectangle 6"/>
                <wp:cNvGraphicFramePr/>
                <a:graphic xmlns:a="http://schemas.openxmlformats.org/drawingml/2006/main">
                  <a:graphicData uri="http://schemas.microsoft.com/office/word/2010/wordprocessingShape">
                    <wps:wsp>
                      <wps:cNvSpPr/>
                      <wps:spPr>
                        <a:xfrm>
                          <a:off x="0" y="0"/>
                          <a:ext cx="6860540" cy="4926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2508298B" id="Rectangle 6" o:spid="_x0000_s1026" style="position:absolute;margin-left:-6.75pt;margin-top:246.6pt;width:540.2pt;height:387.95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" filled="f" strokecolor="black [3213]" strokeweight="2pt">
                <w10:wrap anchorx="margin"/>
              </v:rect>
            </w:pict>
          </mc:Fallback>
        </mc:AlternateContent>
      </w:r>
      <w:r w:rsidRPr="00E84515">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09D65120" wp14:editId="7DF2F9E2">
                <wp:simplePos x="0" y="0"/>
                <wp:positionH relativeFrom="column">
                  <wp:posOffset>38100</wp:posOffset>
                </wp:positionH>
                <wp:positionV relativeFrom="paragraph">
                  <wp:posOffset>3274695</wp:posOffset>
                </wp:positionV>
                <wp:extent cx="6619875" cy="818515"/>
                <wp:effectExtent l="0" t="0" r="9525" b="635"/>
                <wp:wrapNone/>
                <wp:docPr id="7" name="Text Box 7"/>
                <wp:cNvGraphicFramePr/>
                <a:graphic xmlns:a="http://schemas.openxmlformats.org/drawingml/2006/main">
                  <a:graphicData uri="http://schemas.microsoft.com/office/word/2010/wordprocessingShape">
                    <wps:wsp>
                      <wps:cNvSpPr txBox="1"/>
                      <wps:spPr>
                        <a:xfrm>
                          <a:off x="0" y="0"/>
                          <a:ext cx="6619875" cy="8185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5904" w:rsidRPr="00073F92" w:rsidRDefault="00125904" w:rsidP="00125904">
                            <w:pPr>
                              <w:pStyle w:val="NoSpacing"/>
                              <w:rPr>
                                <w:sz w:val="18"/>
                                <w:szCs w:val="18"/>
                              </w:rPr>
                            </w:pPr>
                            <w:r>
                              <w:rPr>
                                <w:sz w:val="18"/>
                                <w:szCs w:val="18"/>
                              </w:rPr>
                              <w:t xml:space="preserve">Event Hydraulic Map showing final selection of exposed and unexposed areas. </w:t>
                            </w:r>
                            <w:r w:rsidRPr="00073F92">
                              <w:rPr>
                                <w:sz w:val="18"/>
                                <w:szCs w:val="18"/>
                              </w:rPr>
                              <w:t>Maps can be hand-drawn or computer-generated and should help explain the reasoning behind the choice of the study areas. Include location of water source</w:t>
                            </w:r>
                            <w:r>
                              <w:rPr>
                                <w:sz w:val="18"/>
                                <w:szCs w:val="18"/>
                              </w:rPr>
                              <w:t>(s)</w:t>
                            </w:r>
                            <w:r w:rsidRPr="00073F92">
                              <w:rPr>
                                <w:sz w:val="18"/>
                                <w:szCs w:val="18"/>
                              </w:rPr>
                              <w:t xml:space="preserve">, normal flow direction, pipe diameters, flow direction during event (if change), location of break or origin of low pressure, valved-off areas, low pressure (exposed) areas, unaffected </w:t>
                            </w:r>
                            <w:r w:rsidR="00AE30C1">
                              <w:rPr>
                                <w:sz w:val="18"/>
                                <w:szCs w:val="18"/>
                              </w:rPr>
                              <w:t xml:space="preserve">(unexposed) </w:t>
                            </w:r>
                            <w:r w:rsidRPr="00073F92">
                              <w:rPr>
                                <w:sz w:val="18"/>
                                <w:szCs w:val="18"/>
                              </w:rPr>
                              <w:t>areas.</w:t>
                            </w:r>
                          </w:p>
                          <w:p w:rsidR="00125904" w:rsidRDefault="00125904" w:rsidP="001259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3pt;margin-top:257.85pt;width:521.25pt;height:64.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" fillcolor="white [3201]" stroked="f" strokeweight=".5pt">
                <v:textbox>
                  <w:txbxContent>
                    <w:p w:rsidR="00125904" w:rsidRPr="00073F92" w:rsidRDefault="00125904" w:rsidP="00125904">
                      <w:pPr>
                        <w:pStyle w:val="NoSpacing"/>
                        <w:rPr>
                          <w:sz w:val="18"/>
                          <w:szCs w:val="18"/>
                        </w:rPr>
                      </w:pPr>
                      <w:r>
                        <w:rPr>
                          <w:sz w:val="18"/>
                          <w:szCs w:val="18"/>
                        </w:rPr>
                        <w:t xml:space="preserve">Event Hydraulic Map showing final selection of exposed and unexposed areas. </w:t>
                      </w:r>
                      <w:r w:rsidRPr="00073F92">
                        <w:rPr>
                          <w:sz w:val="18"/>
                          <w:szCs w:val="18"/>
                        </w:rPr>
                        <w:t>Maps can be hand-drawn or computer-generated and should help explain the reasoning behind the choice of the study areas. Include location of water source</w:t>
                      </w:r>
                      <w:r>
                        <w:rPr>
                          <w:sz w:val="18"/>
                          <w:szCs w:val="18"/>
                        </w:rPr>
                        <w:t>(s)</w:t>
                      </w:r>
                      <w:r w:rsidRPr="00073F92">
                        <w:rPr>
                          <w:sz w:val="18"/>
                          <w:szCs w:val="18"/>
                        </w:rPr>
                        <w:t xml:space="preserve">, normal flow direction, pipe diameters, flow direction during event (if change), location of break or origin of low pressure, valved-off areas, low pressure (exposed) areas, unaffected </w:t>
                      </w:r>
                      <w:r w:rsidR="00AE30C1">
                        <w:rPr>
                          <w:sz w:val="18"/>
                          <w:szCs w:val="18"/>
                        </w:rPr>
                        <w:t xml:space="preserve">(unexposed) </w:t>
                      </w:r>
                      <w:r w:rsidRPr="00073F92">
                        <w:rPr>
                          <w:sz w:val="18"/>
                          <w:szCs w:val="18"/>
                        </w:rPr>
                        <w:t>areas.</w:t>
                      </w:r>
                    </w:p>
                    <w:p w:rsidR="00125904" w:rsidRDefault="00125904" w:rsidP="00125904"/>
                  </w:txbxContent>
                </v:textbox>
              </v:shape>
            </w:pict>
          </mc:Fallback>
        </mc:AlternateContent>
      </w: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125904">
      <w:pPr>
        <w:rPr>
          <w:rFonts w:ascii="Times New Roman" w:hAnsi="Times New Roman" w:cs="Times New Roman"/>
          <w:sz w:val="24"/>
          <w:szCs w:val="24"/>
        </w:rPr>
      </w:pPr>
    </w:p>
    <w:p w:rsidR="00125904" w:rsidRDefault="007F7F45">
      <w:pPr>
        <w:rPr>
          <w:rFonts w:ascii="Times New Roman" w:hAnsi="Times New Roman" w:cs="Times New Roman"/>
          <w:sz w:val="24"/>
          <w:szCs w:val="24"/>
        </w:rPr>
      </w:pPr>
      <w:r w:rsidRPr="00E84515">
        <w:rPr>
          <w:rFonts w:ascii="Times New Roman" w:hAnsi="Times New Roman" w:cs="Times New Roman"/>
          <w:noProof/>
          <w:sz w:val="24"/>
          <w:szCs w:val="24"/>
        </w:rPr>
        <mc:AlternateContent>
          <mc:Choice Requires="wps">
            <w:drawing>
              <wp:anchor distT="0" distB="0" distL="114300" distR="114300" simplePos="0" relativeHeight="251678720" behindDoc="1" locked="0" layoutInCell="1" allowOverlap="1" wp14:anchorId="6D695B52" wp14:editId="7DE13B2B">
                <wp:simplePos x="0" y="0"/>
                <wp:positionH relativeFrom="margin">
                  <wp:posOffset>-46355</wp:posOffset>
                </wp:positionH>
                <wp:positionV relativeFrom="paragraph">
                  <wp:posOffset>1821180</wp:posOffset>
                </wp:positionV>
                <wp:extent cx="6770370" cy="638175"/>
                <wp:effectExtent l="0" t="0" r="11430" b="28575"/>
                <wp:wrapThrough wrapText="bothSides">
                  <wp:wrapPolygon edited="0">
                    <wp:start x="0" y="0"/>
                    <wp:lineTo x="0" y="21922"/>
                    <wp:lineTo x="21576" y="21922"/>
                    <wp:lineTo x="21576"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6770370"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5904" w:rsidRPr="00073F92" w:rsidRDefault="00125904" w:rsidP="00125904">
                            <w:pPr>
                              <w:rPr>
                                <w:sz w:val="20"/>
                              </w:rPr>
                            </w:pPr>
                            <w:r>
                              <w:rPr>
                                <w:sz w:val="18"/>
                                <w:szCs w:val="20"/>
                              </w:rPr>
                              <w:t xml:space="preserve">Description – Briefly describe the cause and duration of low pressure and justify the choice of the study areas.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margin-left:-3.65pt;margin-top:143.4pt;width:533.1pt;height:50.2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" fillcolor="white [3201]" strokeweight=".5pt">
                <v:textbox>
                  <w:txbxContent>
                    <w:p w:rsidR="00125904" w:rsidRPr="00073F92" w:rsidRDefault="00125904" w:rsidP="00125904">
                      <w:pPr>
                        <w:rPr>
                          <w:sz w:val="20"/>
                        </w:rPr>
                      </w:pPr>
                      <w:r>
                        <w:rPr>
                          <w:sz w:val="18"/>
                          <w:szCs w:val="20"/>
                        </w:rPr>
                        <w:t xml:space="preserve">Description – Briefly describe the cause and duration of low pressure and justify the choice of the study areas. </w:t>
                      </w:r>
                    </w:p>
                  </w:txbxContent>
                </v:textbox>
                <w10:wrap type="through" anchorx="margin"/>
              </v:shape>
            </w:pict>
          </mc:Fallback>
        </mc:AlternateContent>
      </w:r>
    </w:p>
    <w:p w:rsidR="00125904" w:rsidRDefault="00125904">
      <w:pPr>
        <w:rPr>
          <w:rFonts w:ascii="Times New Roman" w:hAnsi="Times New Roman" w:cs="Times New Roman"/>
          <w:sz w:val="24"/>
          <w:szCs w:val="24"/>
        </w:rPr>
        <w:sectPr w:rsidR="00125904" w:rsidSect="0012590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720" w:left="1080" w:header="720" w:footer="720" w:gutter="0"/>
          <w:cols w:space="720"/>
          <w:titlePg/>
          <w:docGrid w:linePitch="360"/>
        </w:sectPr>
      </w:pPr>
    </w:p>
    <w:p w:rsidR="00C55434" w:rsidRDefault="00C55434">
      <w:pPr>
        <w:rPr>
          <w:rFonts w:ascii="Times New Roman" w:hAnsi="Times New Roman" w:cs="Times New Roman"/>
          <w:sz w:val="24"/>
          <w:szCs w:val="24"/>
        </w:rPr>
      </w:pPr>
      <w:r w:rsidRPr="001D7FC2">
        <w:rPr>
          <w:rFonts w:ascii="Times New Roman" w:hAnsi="Times New Roman" w:cs="Times New Roman"/>
          <w:sz w:val="24"/>
          <w:szCs w:val="24"/>
        </w:rPr>
        <w:lastRenderedPageBreak/>
        <w:t>Utility Customer Information</w:t>
      </w:r>
      <w:r w:rsidR="001D7FC2" w:rsidRPr="001D7FC2">
        <w:rPr>
          <w:rFonts w:ascii="Times New Roman" w:hAnsi="Times New Roman" w:cs="Times New Roman"/>
          <w:sz w:val="24"/>
          <w:szCs w:val="24"/>
        </w:rPr>
        <w:t xml:space="preserve"> </w:t>
      </w:r>
    </w:p>
    <w:tbl>
      <w:tblPr>
        <w:tblStyle w:val="TableGrid"/>
        <w:tblW w:w="14409" w:type="dxa"/>
        <w:tblLook w:val="04A0" w:firstRow="1" w:lastRow="0" w:firstColumn="1" w:lastColumn="0" w:noHBand="0" w:noVBand="1"/>
      </w:tblPr>
      <w:tblGrid>
        <w:gridCol w:w="905"/>
        <w:gridCol w:w="716"/>
        <w:gridCol w:w="716"/>
        <w:gridCol w:w="883"/>
        <w:gridCol w:w="883"/>
        <w:gridCol w:w="883"/>
        <w:gridCol w:w="883"/>
        <w:gridCol w:w="883"/>
        <w:gridCol w:w="883"/>
        <w:gridCol w:w="905"/>
        <w:gridCol w:w="905"/>
        <w:gridCol w:w="905"/>
        <w:gridCol w:w="905"/>
        <w:gridCol w:w="594"/>
        <w:gridCol w:w="905"/>
        <w:gridCol w:w="750"/>
        <w:gridCol w:w="905"/>
      </w:tblGrid>
      <w:tr w:rsidR="003E0C39" w:rsidRPr="003E0C39" w:rsidTr="003E0C39">
        <w:trPr>
          <w:trHeight w:val="683"/>
        </w:trPr>
        <w:tc>
          <w:tcPr>
            <w:tcW w:w="0" w:type="auto"/>
          </w:tcPr>
          <w:p w:rsidR="003E0C39" w:rsidRPr="003E0C39" w:rsidRDefault="003E0C39" w:rsidP="00611E57">
            <w:pPr>
              <w:rPr>
                <w:rFonts w:ascii="Times New Roman" w:hAnsi="Times New Roman" w:cs="Times New Roman"/>
                <w:b/>
                <w:sz w:val="20"/>
                <w:szCs w:val="24"/>
              </w:rPr>
            </w:pPr>
            <w:r w:rsidRPr="003E0C39">
              <w:rPr>
                <w:rFonts w:ascii="Times New Roman" w:hAnsi="Times New Roman" w:cs="Times New Roman"/>
                <w:b/>
                <w:sz w:val="20"/>
                <w:szCs w:val="24"/>
              </w:rPr>
              <w:t>Area</w:t>
            </w:r>
          </w:p>
        </w:tc>
        <w:tc>
          <w:tcPr>
            <w:tcW w:w="0" w:type="auto"/>
          </w:tcPr>
          <w:p w:rsidR="003E0C39" w:rsidRPr="003E0C39" w:rsidRDefault="003E0C39">
            <w:pPr>
              <w:rPr>
                <w:rFonts w:ascii="Times New Roman" w:hAnsi="Times New Roman" w:cs="Times New Roman"/>
                <w:b/>
                <w:sz w:val="20"/>
                <w:szCs w:val="24"/>
              </w:rPr>
            </w:pPr>
            <w:r w:rsidRPr="003E0C39">
              <w:rPr>
                <w:rFonts w:ascii="Times New Roman" w:hAnsi="Times New Roman" w:cs="Times New Roman"/>
                <w:b/>
                <w:sz w:val="20"/>
                <w:szCs w:val="24"/>
              </w:rPr>
              <w:t>Last Name</w:t>
            </w:r>
          </w:p>
        </w:tc>
        <w:tc>
          <w:tcPr>
            <w:tcW w:w="0" w:type="auto"/>
          </w:tcPr>
          <w:p w:rsidR="003E0C39" w:rsidRPr="003E0C39" w:rsidRDefault="003E0C39">
            <w:pPr>
              <w:rPr>
                <w:rFonts w:ascii="Times New Roman" w:hAnsi="Times New Roman" w:cs="Times New Roman"/>
                <w:b/>
                <w:sz w:val="20"/>
                <w:szCs w:val="24"/>
              </w:rPr>
            </w:pPr>
            <w:r w:rsidRPr="003E0C39">
              <w:rPr>
                <w:rFonts w:ascii="Times New Roman" w:hAnsi="Times New Roman" w:cs="Times New Roman"/>
                <w:b/>
                <w:sz w:val="20"/>
                <w:szCs w:val="24"/>
              </w:rPr>
              <w:t>First Name</w:t>
            </w:r>
          </w:p>
        </w:tc>
        <w:tc>
          <w:tcPr>
            <w:tcW w:w="0" w:type="auto"/>
          </w:tcPr>
          <w:p w:rsidR="003E0C39" w:rsidRPr="003E0C39" w:rsidRDefault="003E0C39" w:rsidP="00611E57">
            <w:pPr>
              <w:rPr>
                <w:rFonts w:ascii="Times New Roman" w:hAnsi="Times New Roman" w:cs="Times New Roman"/>
                <w:b/>
                <w:sz w:val="20"/>
                <w:szCs w:val="24"/>
              </w:rPr>
            </w:pPr>
            <w:r w:rsidRPr="003E0C39">
              <w:rPr>
                <w:rFonts w:ascii="Times New Roman" w:hAnsi="Times New Roman" w:cs="Times New Roman"/>
                <w:b/>
                <w:sz w:val="20"/>
                <w:szCs w:val="24"/>
              </w:rPr>
              <w:t>Mailing House</w:t>
            </w:r>
          </w:p>
        </w:tc>
        <w:tc>
          <w:tcPr>
            <w:tcW w:w="0" w:type="auto"/>
          </w:tcPr>
          <w:p w:rsidR="003E0C39" w:rsidRPr="003E0C39" w:rsidRDefault="003E0C39" w:rsidP="00611E57">
            <w:pPr>
              <w:rPr>
                <w:rFonts w:ascii="Times New Roman" w:hAnsi="Times New Roman" w:cs="Times New Roman"/>
                <w:b/>
                <w:sz w:val="20"/>
                <w:szCs w:val="24"/>
              </w:rPr>
            </w:pPr>
            <w:r w:rsidRPr="003E0C39">
              <w:rPr>
                <w:rFonts w:ascii="Times New Roman" w:hAnsi="Times New Roman" w:cs="Times New Roman"/>
                <w:b/>
                <w:sz w:val="20"/>
                <w:szCs w:val="24"/>
              </w:rPr>
              <w:t xml:space="preserve">Mailing Street </w:t>
            </w:r>
          </w:p>
        </w:tc>
        <w:tc>
          <w:tcPr>
            <w:tcW w:w="0" w:type="auto"/>
          </w:tcPr>
          <w:p w:rsidR="003E0C39" w:rsidRPr="003E0C39" w:rsidRDefault="003E0C39" w:rsidP="0013224D">
            <w:pPr>
              <w:rPr>
                <w:rFonts w:ascii="Times New Roman" w:hAnsi="Times New Roman" w:cs="Times New Roman"/>
                <w:b/>
                <w:sz w:val="20"/>
                <w:szCs w:val="24"/>
              </w:rPr>
            </w:pPr>
            <w:r w:rsidRPr="003E0C39">
              <w:rPr>
                <w:rFonts w:ascii="Times New Roman" w:hAnsi="Times New Roman" w:cs="Times New Roman"/>
                <w:b/>
                <w:sz w:val="20"/>
                <w:szCs w:val="24"/>
              </w:rPr>
              <w:t>Mailing Supp.</w:t>
            </w:r>
          </w:p>
        </w:tc>
        <w:tc>
          <w:tcPr>
            <w:tcW w:w="0" w:type="auto"/>
          </w:tcPr>
          <w:p w:rsidR="003E0C39" w:rsidRPr="003E0C39" w:rsidRDefault="003E0C39">
            <w:pPr>
              <w:rPr>
                <w:rFonts w:ascii="Times New Roman" w:hAnsi="Times New Roman" w:cs="Times New Roman"/>
                <w:b/>
                <w:sz w:val="20"/>
                <w:szCs w:val="24"/>
              </w:rPr>
            </w:pPr>
            <w:r w:rsidRPr="003E0C39">
              <w:rPr>
                <w:rFonts w:ascii="Times New Roman" w:hAnsi="Times New Roman" w:cs="Times New Roman"/>
                <w:b/>
                <w:sz w:val="20"/>
                <w:szCs w:val="24"/>
              </w:rPr>
              <w:t>Mailing City</w:t>
            </w:r>
          </w:p>
        </w:tc>
        <w:tc>
          <w:tcPr>
            <w:tcW w:w="0" w:type="auto"/>
          </w:tcPr>
          <w:p w:rsidR="003E0C39" w:rsidRPr="003E0C39" w:rsidRDefault="003E0C39">
            <w:pPr>
              <w:rPr>
                <w:rFonts w:ascii="Times New Roman" w:hAnsi="Times New Roman" w:cs="Times New Roman"/>
                <w:b/>
                <w:sz w:val="20"/>
                <w:szCs w:val="24"/>
              </w:rPr>
            </w:pPr>
            <w:r w:rsidRPr="003E0C39">
              <w:rPr>
                <w:rFonts w:ascii="Times New Roman" w:hAnsi="Times New Roman" w:cs="Times New Roman"/>
                <w:b/>
                <w:sz w:val="20"/>
                <w:szCs w:val="24"/>
              </w:rPr>
              <w:t>Mailing State</w:t>
            </w:r>
          </w:p>
        </w:tc>
        <w:tc>
          <w:tcPr>
            <w:tcW w:w="0" w:type="auto"/>
          </w:tcPr>
          <w:p w:rsidR="003E0C39" w:rsidRPr="003E0C39" w:rsidRDefault="003E0C39">
            <w:pPr>
              <w:rPr>
                <w:rFonts w:ascii="Times New Roman" w:hAnsi="Times New Roman" w:cs="Times New Roman"/>
                <w:b/>
                <w:sz w:val="20"/>
                <w:szCs w:val="24"/>
              </w:rPr>
            </w:pPr>
            <w:r w:rsidRPr="003E0C39">
              <w:rPr>
                <w:rFonts w:ascii="Times New Roman" w:hAnsi="Times New Roman" w:cs="Times New Roman"/>
                <w:b/>
                <w:sz w:val="20"/>
                <w:szCs w:val="24"/>
              </w:rPr>
              <w:t>Mailing Zip</w:t>
            </w:r>
          </w:p>
        </w:tc>
        <w:tc>
          <w:tcPr>
            <w:tcW w:w="0" w:type="auto"/>
          </w:tcPr>
          <w:p w:rsidR="003E0C39" w:rsidRPr="003E0C39" w:rsidDel="00611E57" w:rsidRDefault="003E0C39">
            <w:pPr>
              <w:rPr>
                <w:rFonts w:ascii="Times New Roman" w:hAnsi="Times New Roman" w:cs="Times New Roman"/>
                <w:b/>
                <w:sz w:val="20"/>
                <w:szCs w:val="24"/>
              </w:rPr>
            </w:pPr>
            <w:r w:rsidRPr="003E0C39">
              <w:rPr>
                <w:rFonts w:ascii="Times New Roman" w:hAnsi="Times New Roman" w:cs="Times New Roman"/>
                <w:b/>
                <w:sz w:val="20"/>
                <w:szCs w:val="24"/>
              </w:rPr>
              <w:t>Premise House</w:t>
            </w:r>
          </w:p>
        </w:tc>
        <w:tc>
          <w:tcPr>
            <w:tcW w:w="0" w:type="auto"/>
          </w:tcPr>
          <w:p w:rsidR="003E0C39" w:rsidRPr="003E0C39" w:rsidDel="00611E57" w:rsidRDefault="003E0C39">
            <w:pPr>
              <w:rPr>
                <w:rFonts w:ascii="Times New Roman" w:hAnsi="Times New Roman" w:cs="Times New Roman"/>
                <w:b/>
                <w:sz w:val="20"/>
                <w:szCs w:val="24"/>
              </w:rPr>
            </w:pPr>
            <w:r w:rsidRPr="003E0C39">
              <w:rPr>
                <w:rFonts w:ascii="Times New Roman" w:hAnsi="Times New Roman" w:cs="Times New Roman"/>
                <w:b/>
                <w:sz w:val="20"/>
                <w:szCs w:val="24"/>
              </w:rPr>
              <w:t>Premise Street</w:t>
            </w:r>
          </w:p>
        </w:tc>
        <w:tc>
          <w:tcPr>
            <w:tcW w:w="0" w:type="auto"/>
          </w:tcPr>
          <w:p w:rsidR="003E0C39" w:rsidRPr="003E0C39" w:rsidDel="00611E57" w:rsidRDefault="003E0C39" w:rsidP="0013224D">
            <w:pPr>
              <w:rPr>
                <w:rFonts w:ascii="Times New Roman" w:hAnsi="Times New Roman" w:cs="Times New Roman"/>
                <w:b/>
                <w:sz w:val="20"/>
                <w:szCs w:val="24"/>
              </w:rPr>
            </w:pPr>
            <w:r w:rsidRPr="003E0C39">
              <w:rPr>
                <w:rFonts w:ascii="Times New Roman" w:hAnsi="Times New Roman" w:cs="Times New Roman"/>
                <w:b/>
                <w:sz w:val="20"/>
                <w:szCs w:val="24"/>
              </w:rPr>
              <w:t>Premise Supp.</w:t>
            </w:r>
          </w:p>
        </w:tc>
        <w:tc>
          <w:tcPr>
            <w:tcW w:w="0" w:type="auto"/>
          </w:tcPr>
          <w:p w:rsidR="003E0C39" w:rsidRPr="003E0C39" w:rsidDel="00611E57" w:rsidRDefault="003E0C39">
            <w:pPr>
              <w:rPr>
                <w:rFonts w:ascii="Times New Roman" w:hAnsi="Times New Roman" w:cs="Times New Roman"/>
                <w:b/>
                <w:sz w:val="20"/>
                <w:szCs w:val="24"/>
              </w:rPr>
            </w:pPr>
            <w:r w:rsidRPr="003E0C39">
              <w:rPr>
                <w:rFonts w:ascii="Times New Roman" w:hAnsi="Times New Roman" w:cs="Times New Roman"/>
                <w:b/>
                <w:sz w:val="20"/>
                <w:szCs w:val="24"/>
              </w:rPr>
              <w:t>Premise City</w:t>
            </w:r>
          </w:p>
        </w:tc>
        <w:tc>
          <w:tcPr>
            <w:tcW w:w="0" w:type="auto"/>
          </w:tcPr>
          <w:p w:rsidR="003E0C39" w:rsidRPr="003E0C39" w:rsidRDefault="003E0C39">
            <w:pPr>
              <w:rPr>
                <w:rFonts w:ascii="Times New Roman" w:hAnsi="Times New Roman" w:cs="Times New Roman"/>
                <w:b/>
                <w:sz w:val="20"/>
                <w:szCs w:val="24"/>
              </w:rPr>
            </w:pPr>
            <w:r w:rsidRPr="003E0C39">
              <w:rPr>
                <w:rFonts w:ascii="Times New Roman" w:hAnsi="Times New Roman" w:cs="Times New Roman"/>
                <w:b/>
                <w:sz w:val="20"/>
                <w:szCs w:val="24"/>
              </w:rPr>
              <w:t>E-mail</w:t>
            </w:r>
          </w:p>
        </w:tc>
        <w:tc>
          <w:tcPr>
            <w:tcW w:w="0" w:type="auto"/>
          </w:tcPr>
          <w:p w:rsidR="003E0C39" w:rsidRPr="003E0C39" w:rsidDel="00611E57" w:rsidRDefault="003E0C39">
            <w:pPr>
              <w:rPr>
                <w:rFonts w:ascii="Times New Roman" w:hAnsi="Times New Roman" w:cs="Times New Roman"/>
                <w:b/>
                <w:sz w:val="20"/>
                <w:szCs w:val="24"/>
              </w:rPr>
            </w:pPr>
            <w:r w:rsidRPr="003E0C39">
              <w:rPr>
                <w:rFonts w:ascii="Times New Roman" w:hAnsi="Times New Roman" w:cs="Times New Roman"/>
                <w:b/>
                <w:sz w:val="20"/>
                <w:szCs w:val="24"/>
              </w:rPr>
              <w:t>Premise State</w:t>
            </w:r>
          </w:p>
        </w:tc>
        <w:tc>
          <w:tcPr>
            <w:tcW w:w="0" w:type="auto"/>
          </w:tcPr>
          <w:p w:rsidR="003E0C39" w:rsidRPr="003E0C39" w:rsidRDefault="003E0C39" w:rsidP="009B7D8D">
            <w:pPr>
              <w:rPr>
                <w:rFonts w:ascii="Times New Roman" w:hAnsi="Times New Roman" w:cs="Times New Roman"/>
                <w:b/>
                <w:sz w:val="20"/>
                <w:szCs w:val="24"/>
              </w:rPr>
            </w:pPr>
            <w:r w:rsidRPr="003E0C39">
              <w:rPr>
                <w:rFonts w:ascii="Times New Roman" w:hAnsi="Times New Roman" w:cs="Times New Roman"/>
                <w:b/>
                <w:sz w:val="20"/>
                <w:szCs w:val="24"/>
              </w:rPr>
              <w:t>Phone</w:t>
            </w:r>
          </w:p>
        </w:tc>
        <w:tc>
          <w:tcPr>
            <w:tcW w:w="0" w:type="auto"/>
          </w:tcPr>
          <w:p w:rsidR="003E0C39" w:rsidRPr="003E0C39" w:rsidDel="00611E57" w:rsidRDefault="003E0C39">
            <w:pPr>
              <w:rPr>
                <w:rFonts w:ascii="Times New Roman" w:hAnsi="Times New Roman" w:cs="Times New Roman"/>
                <w:b/>
                <w:sz w:val="20"/>
                <w:szCs w:val="24"/>
              </w:rPr>
            </w:pPr>
            <w:r w:rsidRPr="003E0C39">
              <w:rPr>
                <w:rFonts w:ascii="Times New Roman" w:hAnsi="Times New Roman" w:cs="Times New Roman"/>
                <w:b/>
                <w:sz w:val="20"/>
                <w:szCs w:val="24"/>
              </w:rPr>
              <w:t>Premise zip</w:t>
            </w: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Exposed</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Smith</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Jon</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123</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Main St</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Unit B</w:t>
            </w:r>
          </w:p>
        </w:tc>
        <w:tc>
          <w:tcPr>
            <w:tcW w:w="0" w:type="auto"/>
          </w:tcPr>
          <w:p w:rsidR="003E0C39" w:rsidRPr="003E0C39" w:rsidRDefault="003E0C39" w:rsidP="00087C2E">
            <w:pPr>
              <w:rPr>
                <w:rFonts w:ascii="Times New Roman" w:hAnsi="Times New Roman" w:cs="Times New Roman"/>
                <w:sz w:val="20"/>
                <w:szCs w:val="24"/>
              </w:rPr>
            </w:pPr>
            <w:r w:rsidRPr="003E0C39">
              <w:rPr>
                <w:rFonts w:ascii="Times New Roman" w:hAnsi="Times New Roman" w:cs="Times New Roman"/>
                <w:sz w:val="20"/>
                <w:szCs w:val="24"/>
              </w:rPr>
              <w:t>Atlanta</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GA</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30033</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123</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Main St</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Unit B</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Atlanta</w:t>
            </w: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GA</w:t>
            </w: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30033</w:t>
            </w: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Exposed</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Doe</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Jane</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PO Box</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12345</w:t>
            </w: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 xml:space="preserve">Atlanta </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GA</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30033</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1254</w:t>
            </w: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Main St.</w:t>
            </w: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Atlanta</w:t>
            </w: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GA</w:t>
            </w: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30033</w:t>
            </w: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86"/>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86"/>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trHeight w:val="271"/>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r w:rsidR="003E0C39" w:rsidRPr="003E0C39" w:rsidTr="003E0C39">
        <w:trPr>
          <w:gridAfter w:val="4"/>
          <w:trHeight w:val="286"/>
        </w:trPr>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gridSpan w:val="5"/>
          </w:tcPr>
          <w:p w:rsidR="003E0C39" w:rsidRPr="003E0C39" w:rsidRDefault="003E0C39">
            <w:pPr>
              <w:rPr>
                <w:rFonts w:ascii="Times New Roman" w:hAnsi="Times New Roman" w:cs="Times New Roman"/>
                <w:sz w:val="20"/>
                <w:szCs w:val="24"/>
              </w:rPr>
            </w:pPr>
            <w:r w:rsidRPr="003E0C39">
              <w:rPr>
                <w:rFonts w:ascii="Times New Roman" w:hAnsi="Times New Roman" w:cs="Times New Roman"/>
                <w:sz w:val="20"/>
                <w:szCs w:val="24"/>
              </w:rPr>
              <w:t>Please attach additional sheets as necessary.</w:t>
            </w: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c>
          <w:tcPr>
            <w:tcW w:w="0" w:type="auto"/>
          </w:tcPr>
          <w:p w:rsidR="003E0C39" w:rsidRPr="003E0C39" w:rsidRDefault="003E0C39">
            <w:pPr>
              <w:rPr>
                <w:rFonts w:ascii="Times New Roman" w:hAnsi="Times New Roman" w:cs="Times New Roman"/>
                <w:sz w:val="20"/>
                <w:szCs w:val="24"/>
              </w:rPr>
            </w:pPr>
          </w:p>
        </w:tc>
      </w:tr>
    </w:tbl>
    <w:p w:rsidR="005D6881" w:rsidRPr="001D7FC2" w:rsidRDefault="005D6881" w:rsidP="005D6881">
      <w:pPr>
        <w:tabs>
          <w:tab w:val="right" w:pos="10080"/>
        </w:tabs>
        <w:spacing w:after="0" w:line="240" w:lineRule="auto"/>
        <w:ind w:left="-720" w:right="-810"/>
        <w:rPr>
          <w:rFonts w:ascii="Times New Roman" w:eastAsia="Times New Roman" w:hAnsi="Times New Roman" w:cs="Times New Roman"/>
          <w:b/>
          <w:sz w:val="24"/>
          <w:szCs w:val="24"/>
        </w:rPr>
      </w:pPr>
      <w:r w:rsidRPr="001D7FC2">
        <w:rPr>
          <w:rFonts w:ascii="Times New Roman" w:eastAsia="Times New Roman" w:hAnsi="Times New Roman" w:cs="Times New Roman"/>
          <w:b/>
          <w:sz w:val="24"/>
          <w:szCs w:val="24"/>
        </w:rPr>
        <w:t xml:space="preserve">   </w:t>
      </w:r>
    </w:p>
    <w:p w:rsidR="00B538D1" w:rsidRDefault="00B538D1" w:rsidP="00222E60">
      <w:pPr>
        <w:spacing w:before="120" w:after="120" w:line="240" w:lineRule="auto"/>
      </w:pPr>
    </w:p>
    <w:sectPr w:rsidR="00B538D1" w:rsidSect="00222E60">
      <w:headerReference w:type="default" r:id="rId14"/>
      <w:footerReference w:type="default" r:id="rId15"/>
      <w:pgSz w:w="15840" w:h="12240" w:orient="landscape" w:code="1"/>
      <w:pgMar w:top="720" w:right="720" w:bottom="720" w:left="720" w:header="720" w:footer="144" w:gutter="0"/>
      <w:paperSrc w:first="1025" w:other="102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8D1" w:rsidRDefault="00B538D1" w:rsidP="001D7FC2">
      <w:pPr>
        <w:spacing w:after="0" w:line="240" w:lineRule="auto"/>
      </w:pPr>
      <w:r>
        <w:separator/>
      </w:r>
    </w:p>
  </w:endnote>
  <w:endnote w:type="continuationSeparator" w:id="0">
    <w:p w:rsidR="00B538D1" w:rsidRDefault="00B538D1" w:rsidP="001D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C56" w:rsidRDefault="008B4C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C56" w:rsidRDefault="008B4C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8D1" w:rsidRPr="001D7FC2" w:rsidRDefault="00B538D1" w:rsidP="004F41A0">
    <w:pPr>
      <w:rPr>
        <w:rFonts w:ascii="Times New Roman" w:hAnsi="Times New Roman" w:cs="Times New Roman"/>
        <w:sz w:val="14"/>
        <w:szCs w:val="14"/>
      </w:rPr>
    </w:pPr>
    <w:r w:rsidRPr="001D7FC2">
      <w:rPr>
        <w:rStyle w:val="A15"/>
        <w:rFonts w:ascii="Times New Roman" w:hAnsi="Times New Roman" w:cs="Times New Roman"/>
        <w:sz w:val="14"/>
        <w:szCs w:val="14"/>
      </w:rPr>
      <w:t>Public reporting burden of this collection of information is</w:t>
    </w:r>
    <w:r>
      <w:rPr>
        <w:rStyle w:val="A15"/>
        <w:rFonts w:ascii="Times New Roman" w:hAnsi="Times New Roman" w:cs="Times New Roman"/>
        <w:sz w:val="14"/>
        <w:szCs w:val="14"/>
      </w:rPr>
      <w:t xml:space="preserve"> estimated to average 3 hours</w:t>
    </w:r>
    <w:r w:rsidRPr="001D7FC2">
      <w:rPr>
        <w:rStyle w:val="A15"/>
        <w:rFonts w:ascii="Times New Roman" w:hAnsi="Times New Roman" w:cs="Times New Roman"/>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sidR="007F7F45">
      <w:rPr>
        <w:rStyle w:val="A15"/>
        <w:rFonts w:ascii="Times New Roman" w:hAnsi="Times New Roman" w:cs="Times New Roman"/>
        <w:sz w:val="14"/>
        <w:szCs w:val="14"/>
      </w:rPr>
      <w:t>rgia 30333; ATTN: PRA (0920-0960</w:t>
    </w:r>
    <w:r w:rsidRPr="001D7FC2">
      <w:rPr>
        <w:rStyle w:val="A15"/>
        <w:rFonts w:ascii="Times New Roman" w:hAnsi="Times New Roman" w:cs="Times New Roman"/>
        <w:sz w:val="14"/>
        <w:szCs w:val="1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8D1" w:rsidRDefault="00B538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8D1" w:rsidRDefault="00B538D1" w:rsidP="001D7FC2">
      <w:pPr>
        <w:spacing w:after="0" w:line="240" w:lineRule="auto"/>
      </w:pPr>
      <w:r>
        <w:separator/>
      </w:r>
    </w:p>
  </w:footnote>
  <w:footnote w:type="continuationSeparator" w:id="0">
    <w:p w:rsidR="00B538D1" w:rsidRDefault="00B538D1" w:rsidP="001D7F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C56" w:rsidRDefault="008B4C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C56" w:rsidRDefault="008B4C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8D1" w:rsidRPr="001D7FC2" w:rsidRDefault="008B4C56" w:rsidP="007F7F45">
    <w:pPr>
      <w:spacing w:after="0" w:line="240" w:lineRule="auto"/>
      <w:rPr>
        <w:rFonts w:ascii="Arial" w:eastAsia="Times New Roman" w:hAnsi="Arial" w:cs="Arial"/>
        <w:sz w:val="12"/>
        <w:szCs w:val="12"/>
      </w:rPr>
    </w:pPr>
    <w:r>
      <w:rPr>
        <w:rFonts w:ascii="Arial" w:eastAsia="Times New Roman" w:hAnsi="Arial" w:cs="Arial"/>
        <w:sz w:val="18"/>
        <w:szCs w:val="18"/>
      </w:rPr>
      <w:t>Attachment Q</w:t>
    </w:r>
    <w:r w:rsidR="00B23F49">
      <w:rPr>
        <w:rFonts w:ascii="Arial" w:eastAsia="Times New Roman" w:hAnsi="Arial" w:cs="Arial"/>
        <w:sz w:val="18"/>
        <w:szCs w:val="18"/>
      </w:rPr>
      <w:tab/>
    </w:r>
    <w:r w:rsidR="00B23F49">
      <w:rPr>
        <w:rFonts w:ascii="Arial" w:eastAsia="Times New Roman" w:hAnsi="Arial" w:cs="Arial"/>
        <w:sz w:val="18"/>
        <w:szCs w:val="18"/>
      </w:rPr>
      <w:tab/>
    </w:r>
    <w:r w:rsidR="00B23F49">
      <w:rPr>
        <w:rFonts w:ascii="Arial" w:eastAsia="Times New Roman" w:hAnsi="Arial" w:cs="Arial"/>
        <w:sz w:val="18"/>
        <w:szCs w:val="18"/>
      </w:rPr>
      <w:tab/>
    </w:r>
    <w:r w:rsidR="00B23F49">
      <w:rPr>
        <w:rFonts w:ascii="Arial" w:eastAsia="Times New Roman" w:hAnsi="Arial" w:cs="Arial"/>
        <w:sz w:val="18"/>
        <w:szCs w:val="18"/>
      </w:rPr>
      <w:tab/>
    </w:r>
    <w:r w:rsidR="00B23F49">
      <w:rPr>
        <w:rFonts w:ascii="Arial" w:eastAsia="Times New Roman" w:hAnsi="Arial" w:cs="Arial"/>
        <w:sz w:val="18"/>
        <w:szCs w:val="18"/>
      </w:rPr>
      <w:tab/>
      <w:t xml:space="preserve"> </w:t>
    </w:r>
    <w:r w:rsidR="007F7F45" w:rsidRPr="007F7F45">
      <w:rPr>
        <w:rFonts w:ascii="Arial" w:eastAsia="Times New Roman" w:hAnsi="Arial" w:cs="Arial"/>
        <w:sz w:val="18"/>
        <w:szCs w:val="18"/>
      </w:rPr>
      <w:tab/>
    </w:r>
    <w:r w:rsidR="007F7F45">
      <w:rPr>
        <w:rFonts w:ascii="Arial" w:eastAsia="Times New Roman" w:hAnsi="Arial" w:cs="Arial"/>
        <w:sz w:val="12"/>
        <w:szCs w:val="12"/>
      </w:rPr>
      <w:tab/>
    </w:r>
    <w:r w:rsidR="007F7F45">
      <w:rPr>
        <w:rFonts w:ascii="Arial" w:eastAsia="Times New Roman" w:hAnsi="Arial" w:cs="Arial"/>
        <w:sz w:val="12"/>
        <w:szCs w:val="12"/>
      </w:rPr>
      <w:tab/>
    </w:r>
    <w:r w:rsidR="007F7F45">
      <w:rPr>
        <w:rFonts w:ascii="Arial" w:eastAsia="Times New Roman" w:hAnsi="Arial" w:cs="Arial"/>
        <w:sz w:val="12"/>
        <w:szCs w:val="12"/>
      </w:rPr>
      <w:tab/>
    </w:r>
    <w:r w:rsidR="007F7F45">
      <w:rPr>
        <w:rFonts w:ascii="Arial" w:eastAsia="Times New Roman" w:hAnsi="Arial" w:cs="Arial"/>
        <w:sz w:val="12"/>
        <w:szCs w:val="12"/>
      </w:rPr>
      <w:tab/>
      <w:t xml:space="preserve">                         </w:t>
    </w:r>
    <w:r w:rsidR="00B23F49">
      <w:rPr>
        <w:rFonts w:ascii="Arial" w:eastAsia="Times New Roman" w:hAnsi="Arial" w:cs="Arial"/>
        <w:sz w:val="12"/>
        <w:szCs w:val="12"/>
      </w:rPr>
      <w:t xml:space="preserve"> </w:t>
    </w:r>
    <w:r w:rsidR="00B538D1" w:rsidRPr="001D7FC2">
      <w:rPr>
        <w:rFonts w:ascii="Arial" w:eastAsia="Times New Roman" w:hAnsi="Arial" w:cs="Arial"/>
        <w:sz w:val="12"/>
        <w:szCs w:val="12"/>
      </w:rPr>
      <w:t>Form Approved</w:t>
    </w:r>
  </w:p>
  <w:p w:rsidR="00B538D1" w:rsidRPr="001D7FC2" w:rsidRDefault="007F7F45" w:rsidP="007F7F45">
    <w:pPr>
      <w:spacing w:after="0" w:line="240" w:lineRule="auto"/>
      <w:ind w:left="8640"/>
      <w:rPr>
        <w:rFonts w:ascii="Arial" w:eastAsia="Times New Roman" w:hAnsi="Arial" w:cs="Arial"/>
        <w:sz w:val="12"/>
        <w:szCs w:val="12"/>
      </w:rPr>
    </w:pPr>
    <w:r>
      <w:rPr>
        <w:rFonts w:ascii="Arial" w:eastAsia="Times New Roman" w:hAnsi="Arial" w:cs="Arial"/>
        <w:sz w:val="12"/>
        <w:szCs w:val="12"/>
      </w:rPr>
      <w:t xml:space="preserve">     </w:t>
    </w:r>
    <w:r w:rsidR="00B538D1" w:rsidRPr="001D7FC2">
      <w:rPr>
        <w:rFonts w:ascii="Arial" w:eastAsia="Times New Roman" w:hAnsi="Arial" w:cs="Arial"/>
        <w:sz w:val="12"/>
        <w:szCs w:val="12"/>
      </w:rPr>
      <w:t xml:space="preserve">OMB No.   </w:t>
    </w:r>
    <w:r w:rsidR="00B538D1" w:rsidRPr="001D7FC2">
      <w:rPr>
        <w:rFonts w:ascii="Arial" w:eastAsia="Times New Roman" w:hAnsi="Arial" w:cs="Arial"/>
        <w:b/>
        <w:sz w:val="12"/>
        <w:szCs w:val="12"/>
      </w:rPr>
      <w:t>0920</w:t>
    </w:r>
    <w:r w:rsidR="00B538D1" w:rsidRPr="001D7FC2">
      <w:rPr>
        <w:rFonts w:ascii="Arial" w:eastAsia="Times New Roman" w:hAnsi="Arial" w:cs="Arial"/>
        <w:sz w:val="12"/>
        <w:szCs w:val="12"/>
      </w:rPr>
      <w:t>-</w:t>
    </w:r>
    <w:r>
      <w:rPr>
        <w:rFonts w:ascii="Arial" w:eastAsia="Times New Roman" w:hAnsi="Arial" w:cs="Arial"/>
        <w:sz w:val="12"/>
        <w:szCs w:val="12"/>
      </w:rPr>
      <w:t>0960</w:t>
    </w:r>
  </w:p>
  <w:p w:rsidR="00B538D1" w:rsidRPr="001D7FC2" w:rsidRDefault="007F7F45" w:rsidP="004F41A0">
    <w:pPr>
      <w:spacing w:after="0" w:line="240" w:lineRule="auto"/>
      <w:jc w:val="right"/>
      <w:rPr>
        <w:rFonts w:ascii="Arial" w:eastAsia="Times New Roman" w:hAnsi="Arial" w:cs="Arial"/>
        <w:sz w:val="12"/>
        <w:szCs w:val="12"/>
      </w:rPr>
    </w:pPr>
    <w:r>
      <w:rPr>
        <w:rFonts w:ascii="Arial" w:eastAsia="Times New Roman" w:hAnsi="Arial" w:cs="Arial"/>
        <w:sz w:val="12"/>
        <w:szCs w:val="12"/>
      </w:rPr>
      <w:t xml:space="preserve">  </w:t>
    </w:r>
    <w:r w:rsidR="00B538D1" w:rsidRPr="001D7FC2">
      <w:rPr>
        <w:rFonts w:ascii="Arial" w:eastAsia="Times New Roman" w:hAnsi="Arial" w:cs="Arial"/>
        <w:sz w:val="12"/>
        <w:szCs w:val="12"/>
      </w:rPr>
      <w:t xml:space="preserve">Exp. Date   </w:t>
    </w:r>
    <w:r>
      <w:rPr>
        <w:rFonts w:ascii="Arial" w:eastAsia="Times New Roman" w:hAnsi="Arial" w:cs="Arial"/>
        <w:sz w:val="12"/>
        <w:szCs w:val="12"/>
      </w:rPr>
      <w:t>03</w:t>
    </w:r>
    <w:r w:rsidR="00B538D1" w:rsidRPr="001D7FC2">
      <w:rPr>
        <w:rFonts w:ascii="Arial" w:eastAsia="Times New Roman" w:hAnsi="Arial" w:cs="Arial"/>
        <w:sz w:val="12"/>
        <w:szCs w:val="12"/>
      </w:rPr>
      <w:t>/</w:t>
    </w:r>
    <w:r>
      <w:rPr>
        <w:rFonts w:ascii="Arial" w:eastAsia="Times New Roman" w:hAnsi="Arial" w:cs="Arial"/>
        <w:sz w:val="12"/>
        <w:szCs w:val="12"/>
      </w:rPr>
      <w:t>31</w:t>
    </w:r>
    <w:r w:rsidR="00B538D1" w:rsidRPr="001D7FC2">
      <w:rPr>
        <w:rFonts w:ascii="Arial" w:eastAsia="Times New Roman" w:hAnsi="Arial" w:cs="Arial"/>
        <w:sz w:val="12"/>
        <w:szCs w:val="12"/>
      </w:rPr>
      <w:t>/20</w:t>
    </w:r>
    <w:r>
      <w:rPr>
        <w:rFonts w:ascii="Arial" w:eastAsia="Times New Roman" w:hAnsi="Arial" w:cs="Arial"/>
        <w:sz w:val="12"/>
        <w:szCs w:val="12"/>
      </w:rPr>
      <w:t>16</w:t>
    </w:r>
    <w:r w:rsidR="00B538D1" w:rsidRPr="001D7FC2">
      <w:rPr>
        <w:rFonts w:ascii="Arial" w:eastAsia="Times New Roman" w:hAnsi="Arial" w:cs="Arial"/>
        <w:sz w:val="12"/>
        <w:szCs w:val="12"/>
      </w:rPr>
      <w:t xml:space="preserve"> </w:t>
    </w:r>
  </w:p>
  <w:p w:rsidR="00B538D1" w:rsidRPr="004F41A0" w:rsidRDefault="00B538D1" w:rsidP="004F41A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8D1" w:rsidRPr="00B57C27" w:rsidRDefault="00B538D1" w:rsidP="00B538D1">
    <w:pPr>
      <w:pStyle w:val="Header"/>
      <w:rPr>
        <w:rFonts w:ascii="Times New Roman" w:hAnsi="Times New Roman" w:cs="Times New Roman"/>
      </w:rPr>
    </w:pPr>
    <w:r>
      <w:rPr>
        <w:rFonts w:ascii="Times New Roman" w:hAnsi="Times New Roman" w:cs="Times New Roman"/>
        <w:b/>
      </w:rPr>
      <w:t xml:space="preserve">  </w:t>
    </w:r>
    <w:r w:rsidRPr="00B57C27">
      <w:rPr>
        <w:rFonts w:ascii="Times New Roman" w:hAnsi="Times New Roman" w:cs="Times New Roman"/>
        <w:b/>
      </w:rPr>
      <w:t>Utility Name _____________________  Utili</w:t>
    </w:r>
    <w:r>
      <w:rPr>
        <w:rFonts w:ascii="Times New Roman" w:hAnsi="Times New Roman" w:cs="Times New Roman"/>
        <w:b/>
      </w:rPr>
      <w:t xml:space="preserve">ty Event ID </w:t>
    </w:r>
    <w:r w:rsidRPr="00B538D1">
      <w:rPr>
        <w:rFonts w:ascii="Times New Roman" w:hAnsi="Times New Roman" w:cs="Times New Roman"/>
        <w:b/>
        <w:i/>
      </w:rPr>
      <w:t xml:space="preserve">(work order number)  </w:t>
    </w:r>
    <w:r>
      <w:rPr>
        <w:rFonts w:ascii="Times New Roman" w:hAnsi="Times New Roman" w:cs="Times New Roman"/>
        <w:b/>
      </w:rPr>
      <w:t>CDC Event ID _____________</w:t>
    </w:r>
  </w:p>
  <w:p w:rsidR="00B538D1" w:rsidRPr="00F46D60" w:rsidRDefault="00B538D1" w:rsidP="00B538D1">
    <w:pPr>
      <w:pStyle w:val="Header"/>
      <w:tabs>
        <w:tab w:val="right" w:pos="10080"/>
      </w:tabs>
      <w:spacing w:after="60"/>
      <w:ind w:right="-806"/>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E0335"/>
    <w:multiLevelType w:val="multilevel"/>
    <w:tmpl w:val="B900E65E"/>
    <w:lvl w:ilvl="0">
      <w:start w:val="1"/>
      <w:numFmt w:val="bullet"/>
      <w:lvlText w:val="⃝"/>
      <w:lvlJc w:val="left"/>
      <w:pPr>
        <w:ind w:left="360" w:hanging="360"/>
      </w:pPr>
      <w:rPr>
        <w:rFonts w:ascii="Calibri" w:hAnsi="Calibr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795707"/>
    <w:multiLevelType w:val="hybridMultilevel"/>
    <w:tmpl w:val="019882CC"/>
    <w:lvl w:ilvl="0" w:tplc="E7A41AFC">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124289C"/>
    <w:multiLevelType w:val="hybridMultilevel"/>
    <w:tmpl w:val="36BE5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434"/>
    <w:rsid w:val="00012FDD"/>
    <w:rsid w:val="00087C2E"/>
    <w:rsid w:val="00125904"/>
    <w:rsid w:val="0013224D"/>
    <w:rsid w:val="001402BD"/>
    <w:rsid w:val="001814F0"/>
    <w:rsid w:val="001D7FC2"/>
    <w:rsid w:val="00214AB7"/>
    <w:rsid w:val="00222E60"/>
    <w:rsid w:val="003E0C39"/>
    <w:rsid w:val="00455FC1"/>
    <w:rsid w:val="00486C43"/>
    <w:rsid w:val="004F41A0"/>
    <w:rsid w:val="005D6881"/>
    <w:rsid w:val="00611E57"/>
    <w:rsid w:val="007564DC"/>
    <w:rsid w:val="007F7F45"/>
    <w:rsid w:val="008453EC"/>
    <w:rsid w:val="00897C47"/>
    <w:rsid w:val="008B4C56"/>
    <w:rsid w:val="008C03F2"/>
    <w:rsid w:val="009B7D8D"/>
    <w:rsid w:val="00AE30C1"/>
    <w:rsid w:val="00B23F49"/>
    <w:rsid w:val="00B538D1"/>
    <w:rsid w:val="00BB0BC1"/>
    <w:rsid w:val="00C55434"/>
    <w:rsid w:val="00D62144"/>
    <w:rsid w:val="00E00601"/>
    <w:rsid w:val="00E84515"/>
    <w:rsid w:val="00EC435C"/>
    <w:rsid w:val="00F54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D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FC2"/>
  </w:style>
  <w:style w:type="paragraph" w:styleId="Footer">
    <w:name w:val="footer"/>
    <w:basedOn w:val="Normal"/>
    <w:link w:val="FooterChar"/>
    <w:uiPriority w:val="99"/>
    <w:unhideWhenUsed/>
    <w:rsid w:val="001D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FC2"/>
  </w:style>
  <w:style w:type="character" w:customStyle="1" w:styleId="A15">
    <w:name w:val="A15"/>
    <w:basedOn w:val="DefaultParagraphFont"/>
    <w:uiPriority w:val="99"/>
    <w:rsid w:val="001D7FC2"/>
    <w:rPr>
      <w:rFonts w:ascii="Myriad Pro" w:hAnsi="Myriad Pro" w:hint="default"/>
      <w:color w:val="000000"/>
    </w:rPr>
  </w:style>
  <w:style w:type="character" w:styleId="CommentReference">
    <w:name w:val="annotation reference"/>
    <w:basedOn w:val="DefaultParagraphFont"/>
    <w:uiPriority w:val="99"/>
    <w:semiHidden/>
    <w:unhideWhenUsed/>
    <w:rsid w:val="00455FC1"/>
    <w:rPr>
      <w:sz w:val="16"/>
      <w:szCs w:val="16"/>
    </w:rPr>
  </w:style>
  <w:style w:type="paragraph" w:styleId="CommentText">
    <w:name w:val="annotation text"/>
    <w:basedOn w:val="Normal"/>
    <w:link w:val="CommentTextChar"/>
    <w:uiPriority w:val="99"/>
    <w:semiHidden/>
    <w:unhideWhenUsed/>
    <w:rsid w:val="00455FC1"/>
    <w:pPr>
      <w:spacing w:line="240" w:lineRule="auto"/>
    </w:pPr>
    <w:rPr>
      <w:sz w:val="20"/>
      <w:szCs w:val="20"/>
    </w:rPr>
  </w:style>
  <w:style w:type="character" w:customStyle="1" w:styleId="CommentTextChar">
    <w:name w:val="Comment Text Char"/>
    <w:basedOn w:val="DefaultParagraphFont"/>
    <w:link w:val="CommentText"/>
    <w:uiPriority w:val="99"/>
    <w:semiHidden/>
    <w:rsid w:val="00455FC1"/>
    <w:rPr>
      <w:sz w:val="20"/>
      <w:szCs w:val="20"/>
    </w:rPr>
  </w:style>
  <w:style w:type="paragraph" w:styleId="CommentSubject">
    <w:name w:val="annotation subject"/>
    <w:basedOn w:val="CommentText"/>
    <w:next w:val="CommentText"/>
    <w:link w:val="CommentSubjectChar"/>
    <w:uiPriority w:val="99"/>
    <w:semiHidden/>
    <w:unhideWhenUsed/>
    <w:rsid w:val="00455FC1"/>
    <w:rPr>
      <w:b/>
      <w:bCs/>
    </w:rPr>
  </w:style>
  <w:style w:type="character" w:customStyle="1" w:styleId="CommentSubjectChar">
    <w:name w:val="Comment Subject Char"/>
    <w:basedOn w:val="CommentTextChar"/>
    <w:link w:val="CommentSubject"/>
    <w:uiPriority w:val="99"/>
    <w:semiHidden/>
    <w:rsid w:val="00455FC1"/>
    <w:rPr>
      <w:b/>
      <w:bCs/>
      <w:sz w:val="20"/>
      <w:szCs w:val="20"/>
    </w:rPr>
  </w:style>
  <w:style w:type="paragraph" w:styleId="BalloonText">
    <w:name w:val="Balloon Text"/>
    <w:basedOn w:val="Normal"/>
    <w:link w:val="BalloonTextChar"/>
    <w:uiPriority w:val="99"/>
    <w:semiHidden/>
    <w:unhideWhenUsed/>
    <w:rsid w:val="00455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FC1"/>
    <w:rPr>
      <w:rFonts w:ascii="Tahoma" w:hAnsi="Tahoma" w:cs="Tahoma"/>
      <w:sz w:val="16"/>
      <w:szCs w:val="16"/>
    </w:rPr>
  </w:style>
  <w:style w:type="paragraph" w:styleId="NoSpacing">
    <w:name w:val="No Spacing"/>
    <w:uiPriority w:val="1"/>
    <w:qFormat/>
    <w:rsid w:val="00B538D1"/>
    <w:pPr>
      <w:spacing w:after="0" w:line="240" w:lineRule="auto"/>
    </w:pPr>
  </w:style>
  <w:style w:type="paragraph" w:styleId="ListParagraph">
    <w:name w:val="List Paragraph"/>
    <w:basedOn w:val="Normal"/>
    <w:uiPriority w:val="34"/>
    <w:qFormat/>
    <w:rsid w:val="00B538D1"/>
    <w:pPr>
      <w:spacing w:after="0" w:line="240" w:lineRule="auto"/>
      <w:ind w:left="720"/>
      <w:contextualSpacing/>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D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FC2"/>
  </w:style>
  <w:style w:type="paragraph" w:styleId="Footer">
    <w:name w:val="footer"/>
    <w:basedOn w:val="Normal"/>
    <w:link w:val="FooterChar"/>
    <w:uiPriority w:val="99"/>
    <w:unhideWhenUsed/>
    <w:rsid w:val="001D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FC2"/>
  </w:style>
  <w:style w:type="character" w:customStyle="1" w:styleId="A15">
    <w:name w:val="A15"/>
    <w:basedOn w:val="DefaultParagraphFont"/>
    <w:uiPriority w:val="99"/>
    <w:rsid w:val="001D7FC2"/>
    <w:rPr>
      <w:rFonts w:ascii="Myriad Pro" w:hAnsi="Myriad Pro" w:hint="default"/>
      <w:color w:val="000000"/>
    </w:rPr>
  </w:style>
  <w:style w:type="character" w:styleId="CommentReference">
    <w:name w:val="annotation reference"/>
    <w:basedOn w:val="DefaultParagraphFont"/>
    <w:uiPriority w:val="99"/>
    <w:semiHidden/>
    <w:unhideWhenUsed/>
    <w:rsid w:val="00455FC1"/>
    <w:rPr>
      <w:sz w:val="16"/>
      <w:szCs w:val="16"/>
    </w:rPr>
  </w:style>
  <w:style w:type="paragraph" w:styleId="CommentText">
    <w:name w:val="annotation text"/>
    <w:basedOn w:val="Normal"/>
    <w:link w:val="CommentTextChar"/>
    <w:uiPriority w:val="99"/>
    <w:semiHidden/>
    <w:unhideWhenUsed/>
    <w:rsid w:val="00455FC1"/>
    <w:pPr>
      <w:spacing w:line="240" w:lineRule="auto"/>
    </w:pPr>
    <w:rPr>
      <w:sz w:val="20"/>
      <w:szCs w:val="20"/>
    </w:rPr>
  </w:style>
  <w:style w:type="character" w:customStyle="1" w:styleId="CommentTextChar">
    <w:name w:val="Comment Text Char"/>
    <w:basedOn w:val="DefaultParagraphFont"/>
    <w:link w:val="CommentText"/>
    <w:uiPriority w:val="99"/>
    <w:semiHidden/>
    <w:rsid w:val="00455FC1"/>
    <w:rPr>
      <w:sz w:val="20"/>
      <w:szCs w:val="20"/>
    </w:rPr>
  </w:style>
  <w:style w:type="paragraph" w:styleId="CommentSubject">
    <w:name w:val="annotation subject"/>
    <w:basedOn w:val="CommentText"/>
    <w:next w:val="CommentText"/>
    <w:link w:val="CommentSubjectChar"/>
    <w:uiPriority w:val="99"/>
    <w:semiHidden/>
    <w:unhideWhenUsed/>
    <w:rsid w:val="00455FC1"/>
    <w:rPr>
      <w:b/>
      <w:bCs/>
    </w:rPr>
  </w:style>
  <w:style w:type="character" w:customStyle="1" w:styleId="CommentSubjectChar">
    <w:name w:val="Comment Subject Char"/>
    <w:basedOn w:val="CommentTextChar"/>
    <w:link w:val="CommentSubject"/>
    <w:uiPriority w:val="99"/>
    <w:semiHidden/>
    <w:rsid w:val="00455FC1"/>
    <w:rPr>
      <w:b/>
      <w:bCs/>
      <w:sz w:val="20"/>
      <w:szCs w:val="20"/>
    </w:rPr>
  </w:style>
  <w:style w:type="paragraph" w:styleId="BalloonText">
    <w:name w:val="Balloon Text"/>
    <w:basedOn w:val="Normal"/>
    <w:link w:val="BalloonTextChar"/>
    <w:uiPriority w:val="99"/>
    <w:semiHidden/>
    <w:unhideWhenUsed/>
    <w:rsid w:val="00455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FC1"/>
    <w:rPr>
      <w:rFonts w:ascii="Tahoma" w:hAnsi="Tahoma" w:cs="Tahoma"/>
      <w:sz w:val="16"/>
      <w:szCs w:val="16"/>
    </w:rPr>
  </w:style>
  <w:style w:type="paragraph" w:styleId="NoSpacing">
    <w:name w:val="No Spacing"/>
    <w:uiPriority w:val="1"/>
    <w:qFormat/>
    <w:rsid w:val="00B538D1"/>
    <w:pPr>
      <w:spacing w:after="0" w:line="240" w:lineRule="auto"/>
    </w:pPr>
  </w:style>
  <w:style w:type="paragraph" w:styleId="ListParagraph">
    <w:name w:val="List Paragraph"/>
    <w:basedOn w:val="Normal"/>
    <w:uiPriority w:val="34"/>
    <w:qFormat/>
    <w:rsid w:val="00B538D1"/>
    <w:pPr>
      <w:spacing w:after="0" w:line="240" w:lineRule="auto"/>
      <w:ind w:left="720"/>
      <w:contextualSpacing/>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dcterms:created xsi:type="dcterms:W3CDTF">2018-11-29T21:30:00Z</dcterms:created>
  <dcterms:modified xsi:type="dcterms:W3CDTF">2018-11-29T21:30:00Z</dcterms:modified>
</cp:coreProperties>
</file>