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B49CF" w14:textId="77777777" w:rsidR="006E67DA" w:rsidRDefault="006E67DA" w:rsidP="008450E9">
      <w:pPr>
        <w:spacing w:line="480" w:lineRule="auto"/>
        <w:jc w:val="center"/>
        <w:rPr>
          <w:rFonts w:ascii="Courier New" w:hAnsi="Courier New" w:cs="Courier New"/>
          <w:b/>
          <w:sz w:val="24"/>
          <w:szCs w:val="24"/>
        </w:rPr>
      </w:pPr>
      <w:bookmarkStart w:id="0" w:name="_GoBack"/>
      <w:bookmarkEnd w:id="0"/>
    </w:p>
    <w:p w14:paraId="10FB68D6" w14:textId="77777777" w:rsidR="006E67DA" w:rsidRDefault="006E67DA" w:rsidP="008450E9">
      <w:pPr>
        <w:spacing w:line="480" w:lineRule="auto"/>
        <w:jc w:val="center"/>
        <w:rPr>
          <w:rFonts w:ascii="Courier New" w:hAnsi="Courier New" w:cs="Courier New"/>
          <w:b/>
          <w:sz w:val="24"/>
          <w:szCs w:val="24"/>
        </w:rPr>
      </w:pPr>
    </w:p>
    <w:p w14:paraId="25E94B3B" w14:textId="705A11D7" w:rsidR="00701981" w:rsidRDefault="001264A2" w:rsidP="008450E9">
      <w:pPr>
        <w:spacing w:line="480" w:lineRule="auto"/>
        <w:jc w:val="center"/>
        <w:rPr>
          <w:rFonts w:ascii="Courier New" w:hAnsi="Courier New" w:cs="Courier New"/>
          <w:b/>
          <w:sz w:val="24"/>
          <w:szCs w:val="24"/>
        </w:rPr>
      </w:pPr>
      <w:r>
        <w:rPr>
          <w:rFonts w:ascii="Courier New" w:hAnsi="Courier New" w:cs="Courier New"/>
          <w:b/>
          <w:sz w:val="24"/>
          <w:szCs w:val="24"/>
        </w:rPr>
        <w:t xml:space="preserve">Identification </w:t>
      </w:r>
      <w:r w:rsidR="00701981">
        <w:rPr>
          <w:rFonts w:ascii="Courier New" w:hAnsi="Courier New" w:cs="Courier New"/>
          <w:b/>
          <w:sz w:val="24"/>
          <w:szCs w:val="24"/>
        </w:rPr>
        <w:t xml:space="preserve">of </w:t>
      </w:r>
      <w:r w:rsidR="00A577D2">
        <w:rPr>
          <w:rFonts w:ascii="Courier New" w:hAnsi="Courier New" w:cs="Courier New"/>
          <w:b/>
          <w:sz w:val="24"/>
          <w:szCs w:val="24"/>
        </w:rPr>
        <w:t>B</w:t>
      </w:r>
      <w:r w:rsidR="00E3575F">
        <w:rPr>
          <w:rFonts w:ascii="Courier New" w:hAnsi="Courier New" w:cs="Courier New"/>
          <w:b/>
          <w:sz w:val="24"/>
          <w:szCs w:val="24"/>
        </w:rPr>
        <w:t xml:space="preserve">ehavioral and </w:t>
      </w:r>
      <w:r w:rsidR="00A577D2">
        <w:rPr>
          <w:rFonts w:ascii="Courier New" w:hAnsi="Courier New" w:cs="Courier New"/>
          <w:b/>
          <w:sz w:val="24"/>
          <w:szCs w:val="24"/>
        </w:rPr>
        <w:t>C</w:t>
      </w:r>
      <w:r w:rsidR="00E3575F">
        <w:rPr>
          <w:rFonts w:ascii="Courier New" w:hAnsi="Courier New" w:cs="Courier New"/>
          <w:b/>
          <w:sz w:val="24"/>
          <w:szCs w:val="24"/>
        </w:rPr>
        <w:t xml:space="preserve">linical </w:t>
      </w:r>
      <w:r w:rsidR="00A577D2">
        <w:rPr>
          <w:rFonts w:ascii="Courier New" w:hAnsi="Courier New" w:cs="Courier New"/>
          <w:b/>
          <w:sz w:val="24"/>
          <w:szCs w:val="24"/>
        </w:rPr>
        <w:t>P</w:t>
      </w:r>
      <w:r w:rsidR="00701981" w:rsidRPr="008450E9">
        <w:rPr>
          <w:rFonts w:ascii="Courier New" w:hAnsi="Courier New" w:cs="Courier New"/>
          <w:b/>
          <w:sz w:val="24"/>
          <w:szCs w:val="24"/>
        </w:rPr>
        <w:t>redictors</w:t>
      </w:r>
      <w:r w:rsidR="00A6525D">
        <w:rPr>
          <w:rFonts w:ascii="Courier New" w:hAnsi="Courier New" w:cs="Courier New"/>
          <w:b/>
          <w:sz w:val="24"/>
          <w:szCs w:val="24"/>
        </w:rPr>
        <w:t xml:space="preserve"> of</w:t>
      </w:r>
      <w:r w:rsidR="008450E9" w:rsidRPr="008450E9">
        <w:rPr>
          <w:rFonts w:ascii="Courier New" w:hAnsi="Courier New" w:cs="Courier New"/>
          <w:b/>
          <w:sz w:val="24"/>
          <w:szCs w:val="24"/>
        </w:rPr>
        <w:t xml:space="preserve"> </w:t>
      </w:r>
      <w:r w:rsidR="00A577D2">
        <w:rPr>
          <w:rFonts w:ascii="Courier New" w:hAnsi="Courier New" w:cs="Courier New"/>
          <w:b/>
          <w:sz w:val="24"/>
          <w:szCs w:val="24"/>
        </w:rPr>
        <w:t>E</w:t>
      </w:r>
      <w:r w:rsidR="00701981">
        <w:rPr>
          <w:rFonts w:ascii="Courier New" w:hAnsi="Courier New" w:cs="Courier New"/>
          <w:b/>
          <w:sz w:val="24"/>
          <w:szCs w:val="24"/>
        </w:rPr>
        <w:t xml:space="preserve">arly </w:t>
      </w:r>
      <w:r w:rsidR="008450E9">
        <w:rPr>
          <w:rFonts w:ascii="Courier New" w:hAnsi="Courier New" w:cs="Courier New"/>
          <w:b/>
          <w:sz w:val="24"/>
          <w:szCs w:val="24"/>
        </w:rPr>
        <w:t xml:space="preserve">HIV </w:t>
      </w:r>
      <w:r w:rsidR="00A577D2">
        <w:rPr>
          <w:rFonts w:ascii="Courier New" w:hAnsi="Courier New" w:cs="Courier New"/>
          <w:b/>
          <w:sz w:val="24"/>
          <w:szCs w:val="24"/>
        </w:rPr>
        <w:t>I</w:t>
      </w:r>
      <w:r w:rsidR="008450E9">
        <w:rPr>
          <w:rFonts w:ascii="Courier New" w:hAnsi="Courier New" w:cs="Courier New"/>
          <w:b/>
          <w:sz w:val="24"/>
          <w:szCs w:val="24"/>
        </w:rPr>
        <w:t>nfection</w:t>
      </w:r>
      <w:r w:rsidR="008450E9" w:rsidRPr="008450E9">
        <w:rPr>
          <w:rFonts w:ascii="Courier New" w:hAnsi="Courier New" w:cs="Courier New"/>
          <w:b/>
          <w:sz w:val="24"/>
          <w:szCs w:val="24"/>
        </w:rPr>
        <w:t xml:space="preserve"> </w:t>
      </w:r>
    </w:p>
    <w:p w14:paraId="01F7D71A" w14:textId="77777777" w:rsidR="008450E9" w:rsidRDefault="00701981" w:rsidP="008450E9">
      <w:pPr>
        <w:spacing w:line="480" w:lineRule="auto"/>
        <w:jc w:val="center"/>
        <w:rPr>
          <w:rFonts w:ascii="Courier New" w:hAnsi="Courier New" w:cs="Courier New"/>
          <w:b/>
          <w:sz w:val="24"/>
          <w:szCs w:val="24"/>
        </w:rPr>
      </w:pPr>
      <w:r>
        <w:rPr>
          <w:rFonts w:ascii="Courier New" w:hAnsi="Courier New" w:cs="Courier New"/>
          <w:b/>
          <w:sz w:val="24"/>
          <w:szCs w:val="24"/>
        </w:rPr>
        <w:t>(</w:t>
      </w:r>
      <w:r w:rsidR="00D95745">
        <w:rPr>
          <w:rFonts w:ascii="Courier New" w:hAnsi="Courier New" w:cs="Courier New"/>
          <w:b/>
          <w:sz w:val="24"/>
          <w:szCs w:val="24"/>
        </w:rPr>
        <w:t>Project DETECT</w:t>
      </w:r>
      <w:r w:rsidR="008450E9" w:rsidRPr="00E04A32">
        <w:rPr>
          <w:rFonts w:ascii="Courier New" w:hAnsi="Courier New" w:cs="Courier New"/>
          <w:b/>
          <w:sz w:val="24"/>
          <w:szCs w:val="24"/>
        </w:rPr>
        <w:t>)</w:t>
      </w:r>
    </w:p>
    <w:p w14:paraId="1C03AA8F" w14:textId="77777777" w:rsidR="008450E9" w:rsidRDefault="008450E9" w:rsidP="008450E9">
      <w:pPr>
        <w:spacing w:line="480" w:lineRule="auto"/>
        <w:jc w:val="center"/>
        <w:rPr>
          <w:rFonts w:ascii="Courier New" w:hAnsi="Courier New" w:cs="Courier New"/>
          <w:b/>
          <w:sz w:val="24"/>
          <w:szCs w:val="24"/>
        </w:rPr>
      </w:pPr>
    </w:p>
    <w:p w14:paraId="7E38CE4C" w14:textId="0C21E0AA" w:rsidR="00910BCF" w:rsidRDefault="00910BCF" w:rsidP="00910BCF">
      <w:pPr>
        <w:spacing w:line="480" w:lineRule="auto"/>
        <w:jc w:val="center"/>
        <w:rPr>
          <w:rFonts w:ascii="Courier New" w:hAnsi="Courier New" w:cs="Courier New"/>
          <w:sz w:val="24"/>
          <w:szCs w:val="24"/>
        </w:rPr>
      </w:pPr>
      <w:r>
        <w:rPr>
          <w:rFonts w:ascii="Courier New" w:hAnsi="Courier New" w:cs="Courier New"/>
          <w:sz w:val="24"/>
          <w:szCs w:val="24"/>
        </w:rPr>
        <w:t>OMB No. 0920-1100</w:t>
      </w:r>
    </w:p>
    <w:p w14:paraId="0AB49208" w14:textId="32937F91" w:rsidR="00910BCF" w:rsidRDefault="00910BCF" w:rsidP="00910BCF">
      <w:pPr>
        <w:spacing w:line="480" w:lineRule="auto"/>
        <w:jc w:val="center"/>
        <w:rPr>
          <w:rFonts w:ascii="Courier New" w:hAnsi="Courier New" w:cs="Courier New"/>
          <w:sz w:val="24"/>
          <w:szCs w:val="24"/>
        </w:rPr>
      </w:pPr>
    </w:p>
    <w:p w14:paraId="60198187" w14:textId="7B88285E" w:rsidR="00910BCF" w:rsidRDefault="00E37A1E" w:rsidP="00910BCF">
      <w:pPr>
        <w:jc w:val="center"/>
        <w:rPr>
          <w:rFonts w:ascii="Courier New" w:hAnsi="Courier New" w:cs="Courier New"/>
          <w:sz w:val="24"/>
          <w:szCs w:val="24"/>
        </w:rPr>
      </w:pPr>
      <w:r>
        <w:rPr>
          <w:rFonts w:ascii="Courier New" w:hAnsi="Courier New" w:cs="Courier New"/>
          <w:sz w:val="24"/>
          <w:szCs w:val="24"/>
        </w:rPr>
        <w:t>November 8</w:t>
      </w:r>
      <w:r w:rsidR="00910BCF">
        <w:rPr>
          <w:rFonts w:ascii="Courier New" w:hAnsi="Courier New" w:cs="Courier New"/>
          <w:sz w:val="24"/>
          <w:szCs w:val="24"/>
        </w:rPr>
        <w:t>, 2018</w:t>
      </w:r>
    </w:p>
    <w:p w14:paraId="5F919CFD" w14:textId="77777777" w:rsidR="00910BCF" w:rsidRPr="00A7386D" w:rsidRDefault="00910BCF" w:rsidP="00910BCF">
      <w:pPr>
        <w:spacing w:line="480" w:lineRule="auto"/>
        <w:jc w:val="center"/>
        <w:rPr>
          <w:rFonts w:ascii="Courier New" w:hAnsi="Courier New" w:cs="Courier New"/>
          <w:sz w:val="24"/>
          <w:szCs w:val="24"/>
        </w:rPr>
      </w:pPr>
    </w:p>
    <w:p w14:paraId="53B2E693" w14:textId="77777777" w:rsidR="008450E9" w:rsidRPr="00E04A32" w:rsidRDefault="008450E9" w:rsidP="008450E9">
      <w:pPr>
        <w:spacing w:line="480" w:lineRule="auto"/>
        <w:jc w:val="center"/>
        <w:rPr>
          <w:rFonts w:ascii="Courier New" w:hAnsi="Courier New" w:cs="Courier New"/>
          <w:b/>
          <w:sz w:val="24"/>
          <w:szCs w:val="24"/>
        </w:rPr>
      </w:pPr>
    </w:p>
    <w:p w14:paraId="4F8EF71E" w14:textId="77777777" w:rsidR="00910BCF" w:rsidRPr="00910BCF" w:rsidRDefault="008450E9" w:rsidP="008450E9">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Supporting Statement </w:t>
      </w:r>
    </w:p>
    <w:p w14:paraId="11446FD8" w14:textId="75C9408F" w:rsidR="008450E9" w:rsidRPr="00910BCF" w:rsidRDefault="00910BCF" w:rsidP="008450E9">
      <w:pPr>
        <w:spacing w:line="480" w:lineRule="auto"/>
        <w:jc w:val="center"/>
        <w:rPr>
          <w:rFonts w:ascii="Courier New" w:hAnsi="Courier New" w:cs="Courier New"/>
          <w:b/>
          <w:sz w:val="24"/>
          <w:szCs w:val="24"/>
        </w:rPr>
      </w:pPr>
      <w:r w:rsidRPr="00910BCF">
        <w:rPr>
          <w:rFonts w:ascii="Courier New" w:hAnsi="Courier New" w:cs="Courier New"/>
          <w:b/>
          <w:sz w:val="24"/>
          <w:szCs w:val="24"/>
        </w:rPr>
        <w:t xml:space="preserve">Part </w:t>
      </w:r>
      <w:r w:rsidR="008450E9" w:rsidRPr="00910BCF">
        <w:rPr>
          <w:rFonts w:ascii="Courier New" w:hAnsi="Courier New" w:cs="Courier New"/>
          <w:b/>
          <w:sz w:val="24"/>
          <w:szCs w:val="24"/>
        </w:rPr>
        <w:t>A</w:t>
      </w:r>
    </w:p>
    <w:p w14:paraId="1225F9AF" w14:textId="77777777" w:rsidR="00C57F9A" w:rsidRDefault="00C57F9A" w:rsidP="00C57F9A">
      <w:pPr>
        <w:jc w:val="center"/>
        <w:rPr>
          <w:rFonts w:ascii="Courier New" w:hAnsi="Courier New" w:cs="Courier New"/>
          <w:sz w:val="24"/>
          <w:szCs w:val="24"/>
        </w:rPr>
      </w:pPr>
    </w:p>
    <w:p w14:paraId="55E8596F" w14:textId="77777777" w:rsidR="008450E9" w:rsidRDefault="008450E9" w:rsidP="00C57F9A">
      <w:pPr>
        <w:jc w:val="center"/>
        <w:rPr>
          <w:rFonts w:ascii="Courier New" w:hAnsi="Courier New" w:cs="Courier New"/>
          <w:sz w:val="24"/>
          <w:szCs w:val="24"/>
        </w:rPr>
      </w:pPr>
    </w:p>
    <w:p w14:paraId="4DBBCD44" w14:textId="77777777" w:rsidR="008450E9" w:rsidRDefault="008450E9" w:rsidP="00C57F9A">
      <w:pPr>
        <w:jc w:val="center"/>
        <w:rPr>
          <w:rFonts w:ascii="Courier New" w:hAnsi="Courier New" w:cs="Courier New"/>
          <w:sz w:val="24"/>
          <w:szCs w:val="24"/>
        </w:rPr>
      </w:pPr>
    </w:p>
    <w:p w14:paraId="38BE90A8" w14:textId="77777777" w:rsidR="008450E9" w:rsidRDefault="008450E9" w:rsidP="00C57F9A">
      <w:pPr>
        <w:jc w:val="center"/>
        <w:rPr>
          <w:rFonts w:ascii="Courier New" w:hAnsi="Courier New" w:cs="Courier New"/>
          <w:sz w:val="24"/>
          <w:szCs w:val="24"/>
        </w:rPr>
      </w:pPr>
    </w:p>
    <w:p w14:paraId="485ED6E0" w14:textId="77777777" w:rsidR="008450E9" w:rsidRPr="00EB093C" w:rsidRDefault="008450E9" w:rsidP="00C57F9A">
      <w:pPr>
        <w:jc w:val="center"/>
        <w:rPr>
          <w:rFonts w:ascii="Courier New" w:hAnsi="Courier New" w:cs="Courier New"/>
          <w:sz w:val="24"/>
          <w:szCs w:val="24"/>
        </w:rPr>
      </w:pPr>
    </w:p>
    <w:p w14:paraId="796638CC" w14:textId="77777777" w:rsidR="00C57F9A" w:rsidRPr="00EB093C" w:rsidRDefault="00C57F9A" w:rsidP="00C57F9A">
      <w:pPr>
        <w:jc w:val="center"/>
        <w:rPr>
          <w:rFonts w:ascii="Courier New" w:hAnsi="Courier New" w:cs="Courier New"/>
          <w:sz w:val="24"/>
          <w:szCs w:val="24"/>
        </w:rPr>
      </w:pPr>
    </w:p>
    <w:p w14:paraId="619DF0C1" w14:textId="77777777" w:rsidR="00C57F9A" w:rsidRPr="00EB093C" w:rsidRDefault="00C57F9A" w:rsidP="00C57F9A">
      <w:pPr>
        <w:jc w:val="center"/>
        <w:rPr>
          <w:rFonts w:ascii="Courier New" w:hAnsi="Courier New" w:cs="Courier New"/>
          <w:sz w:val="24"/>
          <w:szCs w:val="24"/>
        </w:rPr>
      </w:pPr>
    </w:p>
    <w:p w14:paraId="032A05B1" w14:textId="77777777" w:rsidR="00C57F9A" w:rsidRPr="00EB093C" w:rsidRDefault="00C57F9A" w:rsidP="00C57F9A">
      <w:pPr>
        <w:jc w:val="center"/>
        <w:rPr>
          <w:rFonts w:ascii="Courier New" w:hAnsi="Courier New" w:cs="Courier New"/>
          <w:sz w:val="24"/>
          <w:szCs w:val="24"/>
        </w:rPr>
      </w:pPr>
    </w:p>
    <w:p w14:paraId="7E290827"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CONTACT:</w:t>
      </w:r>
    </w:p>
    <w:p w14:paraId="072AAA7F" w14:textId="77777777" w:rsidR="00C57F9A" w:rsidRPr="00EB093C" w:rsidRDefault="00C57F9A" w:rsidP="00C57F9A">
      <w:pPr>
        <w:jc w:val="center"/>
        <w:rPr>
          <w:rFonts w:ascii="Courier New" w:hAnsi="Courier New" w:cs="Courier New"/>
          <w:sz w:val="24"/>
          <w:szCs w:val="24"/>
        </w:rPr>
      </w:pPr>
    </w:p>
    <w:p w14:paraId="0ADB8AF4" w14:textId="77777777" w:rsidR="00C57F9A" w:rsidRPr="00EB093C" w:rsidRDefault="00287C4C" w:rsidP="00C57F9A">
      <w:pPr>
        <w:jc w:val="center"/>
        <w:rPr>
          <w:rFonts w:ascii="Courier New" w:hAnsi="Courier New" w:cs="Courier New"/>
          <w:sz w:val="24"/>
          <w:szCs w:val="24"/>
        </w:rPr>
      </w:pPr>
      <w:r>
        <w:rPr>
          <w:rFonts w:ascii="Courier New" w:hAnsi="Courier New" w:cs="Courier New"/>
          <w:sz w:val="24"/>
          <w:szCs w:val="24"/>
        </w:rPr>
        <w:t>Kevin Delaney</w:t>
      </w:r>
    </w:p>
    <w:p w14:paraId="236E6AB0"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 xml:space="preserve">Epidemiologist, </w:t>
      </w:r>
      <w:r w:rsidR="00B11672">
        <w:rPr>
          <w:rFonts w:ascii="Courier New" w:hAnsi="Courier New" w:cs="Courier New"/>
          <w:sz w:val="24"/>
          <w:szCs w:val="24"/>
        </w:rPr>
        <w:t>Special Studies and Diagnostics</w:t>
      </w:r>
      <w:r w:rsidRPr="00EB093C">
        <w:rPr>
          <w:rFonts w:ascii="Courier New" w:hAnsi="Courier New" w:cs="Courier New"/>
          <w:sz w:val="24"/>
          <w:szCs w:val="24"/>
        </w:rPr>
        <w:t xml:space="preserve"> Team</w:t>
      </w:r>
    </w:p>
    <w:p w14:paraId="5DFFB6AE"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Division of HIV/AIDS Prevention</w:t>
      </w:r>
    </w:p>
    <w:p w14:paraId="36101BC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Centers for Disease Control &amp; Prevention</w:t>
      </w:r>
    </w:p>
    <w:p w14:paraId="2305C68F"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1600 Clifton Rd, NE, MS E-46</w:t>
      </w:r>
    </w:p>
    <w:p w14:paraId="2F9F10B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Phone (404) 639-</w:t>
      </w:r>
      <w:r w:rsidR="00437539">
        <w:rPr>
          <w:rFonts w:ascii="Courier New" w:hAnsi="Courier New" w:cs="Courier New"/>
          <w:sz w:val="24"/>
          <w:szCs w:val="24"/>
        </w:rPr>
        <w:t>8630</w:t>
      </w:r>
    </w:p>
    <w:p w14:paraId="04507813" w14:textId="77777777" w:rsidR="00C57F9A" w:rsidRPr="00EB093C" w:rsidRDefault="00C57F9A" w:rsidP="00C57F9A">
      <w:pPr>
        <w:jc w:val="center"/>
        <w:rPr>
          <w:rFonts w:ascii="Courier New" w:hAnsi="Courier New" w:cs="Courier New"/>
          <w:sz w:val="24"/>
          <w:szCs w:val="24"/>
        </w:rPr>
      </w:pPr>
      <w:r w:rsidRPr="00EB093C">
        <w:rPr>
          <w:rFonts w:ascii="Courier New" w:hAnsi="Courier New" w:cs="Courier New"/>
          <w:sz w:val="24"/>
          <w:szCs w:val="24"/>
        </w:rPr>
        <w:t>Fax (</w:t>
      </w:r>
      <w:r w:rsidR="00A662C2" w:rsidRPr="00EB093C">
        <w:rPr>
          <w:rFonts w:ascii="Courier New" w:hAnsi="Courier New" w:cs="Courier New"/>
          <w:sz w:val="24"/>
          <w:szCs w:val="24"/>
        </w:rPr>
        <w:t>404) 639-8640</w:t>
      </w:r>
    </w:p>
    <w:p w14:paraId="1E1B2A99" w14:textId="77777777" w:rsidR="00A662C2" w:rsidRPr="00EB093C" w:rsidRDefault="000F18B4" w:rsidP="00C57F9A">
      <w:pPr>
        <w:jc w:val="center"/>
        <w:rPr>
          <w:rFonts w:ascii="Courier New" w:hAnsi="Courier New" w:cs="Courier New"/>
          <w:sz w:val="24"/>
          <w:szCs w:val="24"/>
        </w:rPr>
      </w:pPr>
      <w:hyperlink r:id="rId9" w:history="1">
        <w:r w:rsidR="00437539" w:rsidRPr="00181B8E">
          <w:rPr>
            <w:rStyle w:val="Hyperlink"/>
            <w:rFonts w:ascii="Courier New" w:hAnsi="Courier New" w:cs="Courier New"/>
            <w:sz w:val="24"/>
            <w:szCs w:val="24"/>
          </w:rPr>
          <w:t>khd8@cdc.gov</w:t>
        </w:r>
      </w:hyperlink>
    </w:p>
    <w:p w14:paraId="133E042E" w14:textId="77777777" w:rsidR="00A662C2" w:rsidRPr="00EB093C" w:rsidRDefault="00A662C2">
      <w:pPr>
        <w:rPr>
          <w:rFonts w:ascii="Courier New" w:hAnsi="Courier New" w:cs="Courier New"/>
          <w:sz w:val="24"/>
          <w:szCs w:val="24"/>
        </w:rPr>
      </w:pPr>
      <w:r w:rsidRPr="00EB093C">
        <w:rPr>
          <w:rFonts w:ascii="Courier New" w:hAnsi="Courier New" w:cs="Courier New"/>
          <w:sz w:val="24"/>
          <w:szCs w:val="24"/>
        </w:rPr>
        <w:br w:type="page"/>
      </w:r>
    </w:p>
    <w:p w14:paraId="4D330EF5" w14:textId="77777777" w:rsidR="008450E9" w:rsidRPr="00A7386D" w:rsidRDefault="008450E9" w:rsidP="008450E9">
      <w:pPr>
        <w:widowControl w:val="0"/>
        <w:autoSpaceDE w:val="0"/>
        <w:autoSpaceDN w:val="0"/>
        <w:adjustRightInd w:val="0"/>
        <w:jc w:val="center"/>
        <w:rPr>
          <w:rFonts w:ascii="Courier New" w:eastAsia="Times New Roman" w:hAnsi="Courier New" w:cs="Courier New"/>
          <w:b/>
          <w:sz w:val="24"/>
          <w:szCs w:val="24"/>
        </w:rPr>
      </w:pPr>
      <w:r w:rsidRPr="00A7386D">
        <w:rPr>
          <w:rFonts w:ascii="Courier New" w:eastAsia="Times New Roman" w:hAnsi="Courier New" w:cs="Courier New"/>
          <w:b/>
          <w:sz w:val="24"/>
          <w:szCs w:val="24"/>
        </w:rPr>
        <w:lastRenderedPageBreak/>
        <w:t>Table of Contents</w:t>
      </w:r>
    </w:p>
    <w:p w14:paraId="3AD1BA53" w14:textId="77777777" w:rsidR="008450E9" w:rsidRPr="00A7386D" w:rsidRDefault="008450E9" w:rsidP="008450E9">
      <w:pPr>
        <w:widowControl w:val="0"/>
        <w:autoSpaceDE w:val="0"/>
        <w:autoSpaceDN w:val="0"/>
        <w:adjustRightInd w:val="0"/>
        <w:rPr>
          <w:rFonts w:ascii="Courier New" w:eastAsia="Times New Roman" w:hAnsi="Courier New" w:cs="Courier New"/>
          <w:b/>
          <w:sz w:val="24"/>
          <w:szCs w:val="24"/>
        </w:rPr>
      </w:pPr>
      <w:r w:rsidRPr="00A7386D">
        <w:rPr>
          <w:rFonts w:ascii="Courier New" w:eastAsia="Times New Roman" w:hAnsi="Courier New" w:cs="Courier New"/>
          <w:b/>
          <w:sz w:val="24"/>
          <w:szCs w:val="24"/>
        </w:rPr>
        <w:t>Section</w:t>
      </w:r>
      <w:r w:rsidRPr="00A7386D">
        <w:rPr>
          <w:rFonts w:ascii="Courier New" w:eastAsia="Times New Roman" w:hAnsi="Courier New" w:cs="Courier New"/>
          <w:b/>
          <w:sz w:val="24"/>
          <w:szCs w:val="24"/>
        </w:rPr>
        <w:tab/>
      </w:r>
    </w:p>
    <w:p w14:paraId="1AE5DC85" w14:textId="77777777" w:rsidR="008450E9" w:rsidRPr="00A7386D" w:rsidRDefault="008450E9" w:rsidP="008450E9">
      <w:pPr>
        <w:widowControl w:val="0"/>
        <w:autoSpaceDE w:val="0"/>
        <w:autoSpaceDN w:val="0"/>
        <w:adjustRightInd w:val="0"/>
        <w:rPr>
          <w:rFonts w:ascii="Courier New" w:eastAsia="Times New Roman" w:hAnsi="Courier New" w:cs="Courier New"/>
          <w:b/>
          <w:sz w:val="24"/>
          <w:szCs w:val="24"/>
        </w:rPr>
      </w:pPr>
      <w:r w:rsidRPr="00A7386D">
        <w:rPr>
          <w:rFonts w:ascii="Courier New" w:eastAsia="Times New Roman" w:hAnsi="Courier New" w:cs="Courier New"/>
          <w:b/>
          <w:sz w:val="24"/>
          <w:szCs w:val="24"/>
        </w:rPr>
        <w:t>A.</w:t>
      </w:r>
      <w:r w:rsidRPr="00A7386D">
        <w:rPr>
          <w:rFonts w:ascii="Courier New" w:eastAsia="Times New Roman" w:hAnsi="Courier New" w:cs="Courier New"/>
          <w:b/>
          <w:sz w:val="24"/>
          <w:szCs w:val="24"/>
        </w:rPr>
        <w:tab/>
        <w:t>Justification</w:t>
      </w:r>
    </w:p>
    <w:p w14:paraId="7F499009"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Circumstances Making the Collection of Information Necessary </w:t>
      </w:r>
    </w:p>
    <w:p w14:paraId="4427B28A"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Purpose and Use of the Information Collection</w:t>
      </w:r>
      <w:r w:rsidRPr="008F3DC2">
        <w:rPr>
          <w:rFonts w:ascii="Courier New" w:eastAsia="Times New Roman" w:hAnsi="Courier New" w:cs="Courier New"/>
          <w:sz w:val="24"/>
          <w:szCs w:val="24"/>
        </w:rPr>
        <w:t xml:space="preserve"> </w:t>
      </w:r>
    </w:p>
    <w:p w14:paraId="41F928FB" w14:textId="77777777" w:rsidR="008450E9" w:rsidRPr="00504068"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Use of Improved Information Technology and Burden Reduction</w:t>
      </w:r>
    </w:p>
    <w:p w14:paraId="0EA5FEA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Efforts to Identify Duplication and Use of Similar Information </w:t>
      </w:r>
    </w:p>
    <w:p w14:paraId="1126FB80"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Impact on Small Businesses or Other Small Entities</w:t>
      </w:r>
    </w:p>
    <w:p w14:paraId="1F8B2522" w14:textId="19E8A9CE"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Consequences of Collecting the Information Less </w:t>
      </w:r>
      <w:r w:rsidR="00D75A07">
        <w:rPr>
          <w:rFonts w:ascii="Courier New" w:eastAsia="Times New Roman" w:hAnsi="Courier New" w:cs="Courier New"/>
          <w:sz w:val="24"/>
          <w:szCs w:val="24"/>
        </w:rPr>
        <w:t>F</w:t>
      </w:r>
      <w:r w:rsidRPr="00A7386D">
        <w:rPr>
          <w:rFonts w:ascii="Courier New" w:eastAsia="Times New Roman" w:hAnsi="Courier New" w:cs="Courier New"/>
          <w:sz w:val="24"/>
          <w:szCs w:val="24"/>
        </w:rPr>
        <w:t xml:space="preserve">requently </w:t>
      </w:r>
    </w:p>
    <w:p w14:paraId="381C55B4"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Special Circumstances Relating to the Guidelines of 5 CFR 1320.5 </w:t>
      </w:r>
    </w:p>
    <w:p w14:paraId="3210B7C1"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Comments in Response to the Federal Register Notice and Efforts to Consult Outside the Agency </w:t>
      </w:r>
    </w:p>
    <w:p w14:paraId="4666270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of Any Payment or Gift to Respondents </w:t>
      </w:r>
    </w:p>
    <w:p w14:paraId="57F40F0F" w14:textId="6F2ABDDC" w:rsidR="008450E9" w:rsidRPr="00A7386D" w:rsidRDefault="00D75A07" w:rsidP="008450E9">
      <w:pPr>
        <w:widowControl w:val="0"/>
        <w:numPr>
          <w:ilvl w:val="0"/>
          <w:numId w:val="1"/>
        </w:numPr>
        <w:tabs>
          <w:tab w:val="num" w:pos="360"/>
        </w:tabs>
        <w:autoSpaceDE w:val="0"/>
        <w:autoSpaceDN w:val="0"/>
        <w:adjustRightInd w:val="0"/>
        <w:ind w:left="360"/>
        <w:rPr>
          <w:rFonts w:ascii="Courier New" w:eastAsia="Times New Roman" w:hAnsi="Courier New" w:cs="Courier New"/>
          <w:sz w:val="24"/>
          <w:szCs w:val="24"/>
        </w:rPr>
      </w:pPr>
      <w:r>
        <w:rPr>
          <w:rFonts w:ascii="Courier New" w:eastAsia="Times New Roman" w:hAnsi="Courier New" w:cs="Courier New"/>
          <w:sz w:val="24"/>
          <w:szCs w:val="24"/>
        </w:rPr>
        <w:t xml:space="preserve">Protection of the Privacy and Confidentiality of Information </w:t>
      </w:r>
      <w:r w:rsidR="00F45825">
        <w:rPr>
          <w:rFonts w:ascii="Courier New" w:eastAsia="Times New Roman" w:hAnsi="Courier New" w:cs="Courier New"/>
          <w:sz w:val="24"/>
          <w:szCs w:val="24"/>
        </w:rPr>
        <w:tab/>
      </w:r>
      <w:r>
        <w:rPr>
          <w:rFonts w:ascii="Courier New" w:eastAsia="Times New Roman" w:hAnsi="Courier New" w:cs="Courier New"/>
          <w:sz w:val="24"/>
          <w:szCs w:val="24"/>
        </w:rPr>
        <w:t>Provided by Respondents</w:t>
      </w:r>
    </w:p>
    <w:p w14:paraId="48F29248" w14:textId="55C29D60" w:rsidR="008450E9" w:rsidRPr="00A7386D" w:rsidRDefault="00D75A07"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Pr>
          <w:rFonts w:ascii="Courier New" w:eastAsia="Times New Roman" w:hAnsi="Courier New" w:cs="Courier New"/>
          <w:sz w:val="24"/>
          <w:szCs w:val="24"/>
        </w:rPr>
        <w:t xml:space="preserve">Institutional Review Board (IRB) and </w:t>
      </w:r>
      <w:r w:rsidR="008450E9" w:rsidRPr="00A7386D">
        <w:rPr>
          <w:rFonts w:ascii="Courier New" w:eastAsia="Times New Roman" w:hAnsi="Courier New" w:cs="Courier New"/>
          <w:sz w:val="24"/>
          <w:szCs w:val="24"/>
        </w:rPr>
        <w:t xml:space="preserve">Justification for Sensitive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Questions </w:t>
      </w:r>
    </w:p>
    <w:p w14:paraId="1CE2BA36"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Annualized Burden Hours and Costs </w:t>
      </w:r>
    </w:p>
    <w:p w14:paraId="410E6C3B"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Other Total Annual Cost Burden to Respondents and Record Keepers </w:t>
      </w:r>
    </w:p>
    <w:p w14:paraId="615AD944"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Annualized Cost to the Government </w:t>
      </w:r>
    </w:p>
    <w:p w14:paraId="754DEAA1" w14:textId="77777777" w:rsidR="008450E9" w:rsidRPr="00A7386D" w:rsidRDefault="008450E9" w:rsidP="008450E9">
      <w:pPr>
        <w:widowControl w:val="0"/>
        <w:numPr>
          <w:ilvl w:val="0"/>
          <w:numId w:val="1"/>
        </w:numPr>
        <w:autoSpaceDE w:val="0"/>
        <w:autoSpaceDN w:val="0"/>
        <w:adjustRightInd w:val="0"/>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for Program Changes or Adjustments </w:t>
      </w:r>
    </w:p>
    <w:p w14:paraId="492F1607" w14:textId="77777777" w:rsidR="008450E9" w:rsidRPr="00A7386D"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Plans for Tabulation and Publication and Project Time Schedule </w:t>
      </w:r>
    </w:p>
    <w:p w14:paraId="2E6CE7FB" w14:textId="77777777" w:rsidR="008450E9" w:rsidRPr="008F3DC2" w:rsidRDefault="008450E9" w:rsidP="008450E9">
      <w:pPr>
        <w:widowControl w:val="0"/>
        <w:numPr>
          <w:ilvl w:val="0"/>
          <w:numId w:val="1"/>
        </w:numPr>
        <w:autoSpaceDE w:val="0"/>
        <w:autoSpaceDN w:val="0"/>
        <w:adjustRightInd w:val="0"/>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Reason(s) Display of OMB Expiration Date is Inappropriate</w:t>
      </w:r>
    </w:p>
    <w:p w14:paraId="230C4F11" w14:textId="29BBE057" w:rsidR="008450E9" w:rsidRPr="00EB3D78" w:rsidRDefault="00CB2445" w:rsidP="00CB2445">
      <w:pPr>
        <w:rPr>
          <w:rFonts w:ascii="Courier New" w:hAnsi="Courier New" w:cs="Courier New"/>
          <w:sz w:val="24"/>
          <w:szCs w:val="24"/>
        </w:rPr>
      </w:pPr>
      <w:r w:rsidRPr="00CB2445">
        <w:rPr>
          <w:rFonts w:ascii="Courier New" w:eastAsia="Times New Roman" w:hAnsi="Courier New" w:cs="Courier New"/>
          <w:b/>
          <w:sz w:val="24"/>
          <w:szCs w:val="24"/>
        </w:rPr>
        <w:t>18.</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 xml:space="preserve">Exceptions to Certification for Paperwork Reduction Act </w:t>
      </w:r>
      <w:r>
        <w:rPr>
          <w:rFonts w:ascii="Courier New" w:eastAsia="Times New Roman" w:hAnsi="Courier New" w:cs="Courier New"/>
          <w:sz w:val="24"/>
          <w:szCs w:val="24"/>
        </w:rPr>
        <w:t xml:space="preserve"> </w:t>
      </w:r>
      <w:r w:rsidR="00F45825">
        <w:rPr>
          <w:rFonts w:ascii="Courier New" w:eastAsia="Times New Roman" w:hAnsi="Courier New" w:cs="Courier New"/>
          <w:sz w:val="24"/>
          <w:szCs w:val="24"/>
        </w:rPr>
        <w:tab/>
      </w:r>
      <w:r w:rsidR="008450E9" w:rsidRPr="00A7386D">
        <w:rPr>
          <w:rFonts w:ascii="Courier New" w:eastAsia="Times New Roman" w:hAnsi="Courier New" w:cs="Courier New"/>
          <w:sz w:val="24"/>
          <w:szCs w:val="24"/>
        </w:rPr>
        <w:t>Submissions</w:t>
      </w:r>
    </w:p>
    <w:p w14:paraId="2A421293" w14:textId="77777777" w:rsidR="008450E9" w:rsidRPr="0039380A" w:rsidRDefault="008450E9" w:rsidP="008450E9">
      <w:pPr>
        <w:rPr>
          <w:rFonts w:ascii="Courier New" w:hAnsi="Courier New" w:cs="Courier New"/>
          <w:sz w:val="24"/>
          <w:szCs w:val="24"/>
        </w:rPr>
      </w:pPr>
    </w:p>
    <w:p w14:paraId="43CF4B3F" w14:textId="77777777" w:rsidR="008450E9" w:rsidRPr="008F3DC2" w:rsidRDefault="008450E9" w:rsidP="008450E9">
      <w:pPr>
        <w:spacing w:before="240" w:after="240"/>
        <w:rPr>
          <w:rFonts w:ascii="Courier New" w:eastAsia="Times New Roman" w:hAnsi="Courier New" w:cs="Courier New"/>
          <w:b/>
          <w:caps/>
          <w:sz w:val="24"/>
          <w:szCs w:val="24"/>
        </w:rPr>
      </w:pPr>
      <w:r w:rsidRPr="008F3DC2">
        <w:rPr>
          <w:rFonts w:ascii="Courier New" w:eastAsia="Times New Roman" w:hAnsi="Courier New" w:cs="Courier New"/>
          <w:b/>
          <w:caps/>
          <w:sz w:val="24"/>
          <w:szCs w:val="24"/>
        </w:rPr>
        <w:t>Exhibits</w:t>
      </w:r>
      <w:r w:rsidRPr="008F3DC2">
        <w:rPr>
          <w:rFonts w:ascii="Courier New" w:eastAsia="Times New Roman" w:hAnsi="Courier New" w:cs="Courier New"/>
          <w:b/>
          <w:caps/>
          <w:sz w:val="24"/>
          <w:szCs w:val="24"/>
        </w:rPr>
        <w:tab/>
      </w:r>
    </w:p>
    <w:p w14:paraId="0286926C" w14:textId="7943C2D4"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sz w:val="24"/>
          <w:szCs w:val="24"/>
        </w:rPr>
        <w:fldChar w:fldCharType="begin"/>
      </w:r>
      <w:r w:rsidRPr="008F3DC2">
        <w:rPr>
          <w:rFonts w:ascii="Courier New" w:eastAsia="Times New Roman" w:hAnsi="Courier New" w:cs="Courier New"/>
          <w:sz w:val="24"/>
          <w:szCs w:val="24"/>
        </w:rPr>
        <w:instrText xml:space="preserve"> TOC \t "Exhibit Title,5" </w:instrText>
      </w:r>
      <w:r w:rsidRPr="008F3DC2">
        <w:rPr>
          <w:rFonts w:ascii="Courier New" w:eastAsia="Times New Roman" w:hAnsi="Courier New" w:cs="Courier New"/>
          <w:sz w:val="24"/>
          <w:szCs w:val="24"/>
        </w:rPr>
        <w:fldChar w:fldCharType="separate"/>
      </w:r>
      <w:r w:rsidR="00065AD5">
        <w:rPr>
          <w:rFonts w:ascii="Courier New" w:eastAsia="Times New Roman" w:hAnsi="Courier New" w:cs="Courier New"/>
          <w:noProof/>
          <w:sz w:val="24"/>
          <w:szCs w:val="24"/>
        </w:rPr>
        <w:t>Table A12A. Estimate of</w:t>
      </w:r>
      <w:r w:rsidRPr="008F3DC2">
        <w:rPr>
          <w:rFonts w:ascii="Courier New" w:eastAsia="Times New Roman" w:hAnsi="Courier New" w:cs="Courier New"/>
          <w:noProof/>
          <w:sz w:val="24"/>
          <w:szCs w:val="24"/>
        </w:rPr>
        <w:t xml:space="preserve"> Annualized Burden Hours</w:t>
      </w:r>
    </w:p>
    <w:p w14:paraId="7FABE73D" w14:textId="10904B43"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 xml:space="preserve">Table A12B  </w:t>
      </w:r>
      <w:r w:rsidR="00065AD5">
        <w:rPr>
          <w:rFonts w:ascii="Courier New" w:eastAsia="Times New Roman" w:hAnsi="Courier New" w:cs="Courier New"/>
          <w:noProof/>
          <w:sz w:val="24"/>
          <w:szCs w:val="24"/>
        </w:rPr>
        <w:t>Annualized Cost to Respondents</w:t>
      </w:r>
    </w:p>
    <w:p w14:paraId="00D2FD3D" w14:textId="6C2733C1"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A14</w:t>
      </w:r>
      <w:r w:rsidR="00065AD5">
        <w:rPr>
          <w:rFonts w:ascii="Courier New" w:eastAsia="Times New Roman" w:hAnsi="Courier New" w:cs="Courier New"/>
          <w:noProof/>
          <w:sz w:val="24"/>
          <w:szCs w:val="24"/>
        </w:rPr>
        <w:t>A</w:t>
      </w:r>
      <w:r w:rsidRPr="008F3DC2">
        <w:rPr>
          <w:rFonts w:ascii="Courier New" w:eastAsia="Times New Roman" w:hAnsi="Courier New" w:cs="Courier New"/>
          <w:noProof/>
          <w:sz w:val="24"/>
          <w:szCs w:val="24"/>
        </w:rPr>
        <w:t>. Annualized Cost to Government</w:t>
      </w:r>
    </w:p>
    <w:p w14:paraId="3949AAC2" w14:textId="77777777" w:rsidR="008450E9" w:rsidRPr="008F3DC2" w:rsidRDefault="008450E9" w:rsidP="008450E9">
      <w:pPr>
        <w:tabs>
          <w:tab w:val="right" w:leader="dot" w:pos="9360"/>
        </w:tabs>
        <w:spacing w:before="40" w:after="40"/>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A16. Project Time Schedule</w:t>
      </w:r>
    </w:p>
    <w:p w14:paraId="5A28A4A6" w14:textId="77777777" w:rsidR="008450E9" w:rsidRPr="008F3DC2" w:rsidRDefault="008450E9" w:rsidP="008450E9">
      <w:pPr>
        <w:rPr>
          <w:rFonts w:ascii="Courier New" w:eastAsia="Times New Roman" w:hAnsi="Courier New" w:cs="Courier New"/>
          <w:sz w:val="24"/>
          <w:szCs w:val="24"/>
        </w:rPr>
      </w:pPr>
      <w:r w:rsidRPr="008F3DC2">
        <w:rPr>
          <w:rFonts w:ascii="Courier New" w:eastAsia="Times New Roman" w:hAnsi="Courier New" w:cs="Courier New"/>
          <w:sz w:val="24"/>
          <w:szCs w:val="24"/>
        </w:rPr>
        <w:t>Table B4. Table of Measures</w:t>
      </w:r>
    </w:p>
    <w:p w14:paraId="6441673E" w14:textId="77777777" w:rsidR="008450E9" w:rsidRPr="008F3DC2" w:rsidRDefault="008450E9" w:rsidP="008450E9">
      <w:pPr>
        <w:tabs>
          <w:tab w:val="right" w:leader="dot" w:pos="9360"/>
        </w:tabs>
        <w:spacing w:before="40" w:after="40"/>
        <w:ind w:right="720"/>
        <w:rPr>
          <w:rFonts w:ascii="Courier New" w:eastAsia="Times New Roman" w:hAnsi="Courier New" w:cs="Courier New"/>
          <w:noProof/>
          <w:sz w:val="24"/>
          <w:szCs w:val="24"/>
        </w:rPr>
      </w:pPr>
    </w:p>
    <w:p w14:paraId="3C22A7CA" w14:textId="0C82E26B" w:rsidR="008450E9" w:rsidRPr="00731355" w:rsidRDefault="008450E9" w:rsidP="008450E9">
      <w:pPr>
        <w:rPr>
          <w:rFonts w:ascii="Courier New" w:eastAsia="Times New Roman" w:hAnsi="Courier New" w:cs="Courier New"/>
          <w:b/>
          <w:sz w:val="24"/>
          <w:szCs w:val="24"/>
        </w:rPr>
      </w:pPr>
      <w:r w:rsidRPr="008F3DC2">
        <w:rPr>
          <w:rFonts w:ascii="Courier New" w:eastAsia="Times New Roman" w:hAnsi="Courier New" w:cs="Courier New"/>
          <w:sz w:val="24"/>
          <w:szCs w:val="24"/>
        </w:rPr>
        <w:fldChar w:fldCharType="end"/>
      </w:r>
      <w:r w:rsidR="00731355" w:rsidRPr="00731355">
        <w:rPr>
          <w:rFonts w:ascii="Courier New" w:eastAsia="Times New Roman" w:hAnsi="Courier New" w:cs="Courier New"/>
          <w:b/>
          <w:sz w:val="24"/>
          <w:szCs w:val="24"/>
        </w:rPr>
        <w:t xml:space="preserve">List of </w:t>
      </w:r>
      <w:r w:rsidRPr="00731355">
        <w:rPr>
          <w:rFonts w:ascii="Courier New" w:eastAsia="Times New Roman" w:hAnsi="Courier New" w:cs="Courier New"/>
          <w:b/>
          <w:sz w:val="24"/>
          <w:szCs w:val="24"/>
        </w:rPr>
        <w:t>Attachments</w:t>
      </w:r>
    </w:p>
    <w:p w14:paraId="7A858272" w14:textId="2CA735DF" w:rsidR="00731355" w:rsidRDefault="00731355" w:rsidP="008450E9">
      <w:pPr>
        <w:rPr>
          <w:rFonts w:ascii="Courier New" w:eastAsia="Times New Roman" w:hAnsi="Courier New" w:cs="Courier New"/>
          <w:b/>
          <w:sz w:val="24"/>
          <w:szCs w:val="24"/>
        </w:rPr>
      </w:pPr>
    </w:p>
    <w:tbl>
      <w:tblPr>
        <w:tblStyle w:val="TableGrid"/>
        <w:tblW w:w="0" w:type="auto"/>
        <w:tblLook w:val="04A0" w:firstRow="1" w:lastRow="0" w:firstColumn="1" w:lastColumn="0" w:noHBand="0" w:noVBand="1"/>
      </w:tblPr>
      <w:tblGrid>
        <w:gridCol w:w="1657"/>
        <w:gridCol w:w="8413"/>
      </w:tblGrid>
      <w:tr w:rsidR="00731355" w14:paraId="67B4A358" w14:textId="77777777" w:rsidTr="00731355">
        <w:tc>
          <w:tcPr>
            <w:tcW w:w="1657" w:type="dxa"/>
          </w:tcPr>
          <w:p w14:paraId="1596E81C" w14:textId="521ABE60" w:rsidR="00731355" w:rsidRDefault="00731355" w:rsidP="008450E9">
            <w:pPr>
              <w:rPr>
                <w:rFonts w:ascii="Courier New" w:eastAsia="Times New Roman" w:hAnsi="Courier New" w:cs="Courier New"/>
                <w:b/>
                <w:sz w:val="24"/>
                <w:szCs w:val="24"/>
              </w:rPr>
            </w:pPr>
            <w:r>
              <w:rPr>
                <w:rFonts w:ascii="Courier New" w:eastAsia="Times New Roman" w:hAnsi="Courier New" w:cs="Courier New"/>
                <w:b/>
                <w:sz w:val="24"/>
                <w:szCs w:val="24"/>
              </w:rPr>
              <w:t>Attachment number</w:t>
            </w:r>
          </w:p>
        </w:tc>
        <w:tc>
          <w:tcPr>
            <w:tcW w:w="8413" w:type="dxa"/>
          </w:tcPr>
          <w:p w14:paraId="59533211" w14:textId="5A047CEB" w:rsidR="00731355" w:rsidRDefault="00731355" w:rsidP="008450E9">
            <w:pPr>
              <w:rPr>
                <w:rFonts w:ascii="Courier New" w:eastAsia="Times New Roman" w:hAnsi="Courier New" w:cs="Courier New"/>
                <w:b/>
                <w:sz w:val="24"/>
                <w:szCs w:val="24"/>
              </w:rPr>
            </w:pPr>
            <w:r>
              <w:rPr>
                <w:rFonts w:ascii="Courier New" w:eastAsia="Times New Roman" w:hAnsi="Courier New" w:cs="Courier New"/>
                <w:b/>
                <w:sz w:val="24"/>
                <w:szCs w:val="24"/>
              </w:rPr>
              <w:t>Document description</w:t>
            </w:r>
          </w:p>
        </w:tc>
      </w:tr>
      <w:tr w:rsidR="00731355" w14:paraId="236BFFFE" w14:textId="77777777" w:rsidTr="00731355">
        <w:tc>
          <w:tcPr>
            <w:tcW w:w="1657" w:type="dxa"/>
          </w:tcPr>
          <w:p w14:paraId="17EB59C3" w14:textId="540B8D2F" w:rsidR="00731355" w:rsidRPr="00731355" w:rsidRDefault="00731355" w:rsidP="008450E9">
            <w:pPr>
              <w:rPr>
                <w:rFonts w:ascii="Courier New" w:eastAsia="Times New Roman" w:hAnsi="Courier New" w:cs="Courier New"/>
                <w:sz w:val="24"/>
                <w:szCs w:val="24"/>
              </w:rPr>
            </w:pPr>
            <w:r w:rsidRPr="00731355">
              <w:rPr>
                <w:rFonts w:ascii="Courier New" w:eastAsia="Times New Roman" w:hAnsi="Courier New" w:cs="Courier New"/>
                <w:sz w:val="24"/>
                <w:szCs w:val="24"/>
              </w:rPr>
              <w:t>1</w:t>
            </w:r>
          </w:p>
        </w:tc>
        <w:tc>
          <w:tcPr>
            <w:tcW w:w="8413" w:type="dxa"/>
          </w:tcPr>
          <w:p w14:paraId="3ADF4BCE" w14:textId="7C870010" w:rsidR="00731355" w:rsidRPr="00731355" w:rsidRDefault="00731355" w:rsidP="00731355">
            <w:pPr>
              <w:rPr>
                <w:rFonts w:ascii="Courier New" w:eastAsia="Times New Roman" w:hAnsi="Courier New" w:cs="Courier New"/>
                <w:sz w:val="24"/>
                <w:szCs w:val="24"/>
              </w:rPr>
            </w:pPr>
            <w:r w:rsidRPr="00731355">
              <w:rPr>
                <w:rFonts w:ascii="Courier New" w:eastAsia="Times New Roman" w:hAnsi="Courier New" w:cs="Courier New"/>
                <w:sz w:val="24"/>
                <w:szCs w:val="24"/>
              </w:rPr>
              <w:t>Section 301 of the Public Health Service Act</w:t>
            </w:r>
          </w:p>
        </w:tc>
      </w:tr>
      <w:tr w:rsidR="00731355" w14:paraId="0E76007E" w14:textId="77777777" w:rsidTr="009456E7">
        <w:tc>
          <w:tcPr>
            <w:tcW w:w="1657" w:type="dxa"/>
          </w:tcPr>
          <w:p w14:paraId="01488B2B" w14:textId="3B97C59F" w:rsidR="00FB145A"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2</w:t>
            </w:r>
          </w:p>
        </w:tc>
        <w:tc>
          <w:tcPr>
            <w:tcW w:w="8413" w:type="dxa"/>
          </w:tcPr>
          <w:p w14:paraId="570FA692" w14:textId="3A02D836" w:rsidR="00731355" w:rsidRPr="00731355" w:rsidRDefault="00731355" w:rsidP="00731355">
            <w:pPr>
              <w:rPr>
                <w:rFonts w:ascii="Courier New" w:eastAsia="Times New Roman" w:hAnsi="Courier New" w:cs="Courier New"/>
                <w:sz w:val="24"/>
                <w:szCs w:val="24"/>
              </w:rPr>
            </w:pPr>
            <w:r w:rsidRPr="00731355">
              <w:rPr>
                <w:rFonts w:ascii="Courier New" w:hAnsi="Courier New" w:cs="Courier New"/>
                <w:sz w:val="24"/>
                <w:szCs w:val="24"/>
              </w:rPr>
              <w:t>60-Day Federal Register Notice</w:t>
            </w:r>
          </w:p>
        </w:tc>
      </w:tr>
      <w:tr w:rsidR="00FB145A" w14:paraId="53943F05" w14:textId="77777777" w:rsidTr="009456E7">
        <w:tc>
          <w:tcPr>
            <w:tcW w:w="1657" w:type="dxa"/>
          </w:tcPr>
          <w:p w14:paraId="60EB8E87" w14:textId="021A0A53" w:rsidR="00FB145A" w:rsidRDefault="00FB145A" w:rsidP="008450E9">
            <w:pPr>
              <w:rPr>
                <w:rFonts w:ascii="Courier New" w:eastAsia="Times New Roman" w:hAnsi="Courier New" w:cs="Courier New"/>
                <w:sz w:val="24"/>
                <w:szCs w:val="24"/>
              </w:rPr>
            </w:pPr>
            <w:r>
              <w:rPr>
                <w:rFonts w:ascii="Courier New" w:eastAsia="Times New Roman" w:hAnsi="Courier New" w:cs="Courier New"/>
                <w:sz w:val="24"/>
                <w:szCs w:val="24"/>
              </w:rPr>
              <w:t>2a</w:t>
            </w:r>
          </w:p>
        </w:tc>
        <w:tc>
          <w:tcPr>
            <w:tcW w:w="8413" w:type="dxa"/>
          </w:tcPr>
          <w:p w14:paraId="47C7B5BF" w14:textId="79922F43" w:rsidR="00FB145A" w:rsidRPr="00731355" w:rsidRDefault="00FB145A" w:rsidP="00731355">
            <w:pPr>
              <w:rPr>
                <w:rFonts w:ascii="Courier New" w:hAnsi="Courier New" w:cs="Courier New"/>
                <w:sz w:val="24"/>
                <w:szCs w:val="24"/>
              </w:rPr>
            </w:pPr>
            <w:r>
              <w:rPr>
                <w:rFonts w:ascii="Courier New" w:hAnsi="Courier New" w:cs="Courier New"/>
                <w:sz w:val="24"/>
                <w:szCs w:val="24"/>
              </w:rPr>
              <w:t>Public Comment</w:t>
            </w:r>
          </w:p>
        </w:tc>
      </w:tr>
      <w:tr w:rsidR="00731355" w14:paraId="2990628F" w14:textId="77777777" w:rsidTr="009456E7">
        <w:tc>
          <w:tcPr>
            <w:tcW w:w="1657" w:type="dxa"/>
          </w:tcPr>
          <w:p w14:paraId="5FFD8B5B" w14:textId="12F034B8"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3</w:t>
            </w:r>
          </w:p>
        </w:tc>
        <w:tc>
          <w:tcPr>
            <w:tcW w:w="8413" w:type="dxa"/>
          </w:tcPr>
          <w:p w14:paraId="1CD81AFF" w14:textId="5B81EF90"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References</w:t>
            </w:r>
          </w:p>
        </w:tc>
      </w:tr>
      <w:tr w:rsidR="00731355" w14:paraId="517FA19B" w14:textId="77777777" w:rsidTr="009456E7">
        <w:tc>
          <w:tcPr>
            <w:tcW w:w="1657" w:type="dxa"/>
          </w:tcPr>
          <w:p w14:paraId="2321CB16" w14:textId="45E57299"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4</w:t>
            </w:r>
          </w:p>
        </w:tc>
        <w:tc>
          <w:tcPr>
            <w:tcW w:w="8413" w:type="dxa"/>
          </w:tcPr>
          <w:p w14:paraId="6278DB3D" w14:textId="6F3AA04F"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Certificate of Confidentiality Approval</w:t>
            </w:r>
          </w:p>
        </w:tc>
      </w:tr>
      <w:tr w:rsidR="00731355" w14:paraId="55CD245C" w14:textId="77777777" w:rsidTr="009456E7">
        <w:tc>
          <w:tcPr>
            <w:tcW w:w="1657" w:type="dxa"/>
          </w:tcPr>
          <w:p w14:paraId="2867871C" w14:textId="014CF704"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5</w:t>
            </w:r>
          </w:p>
        </w:tc>
        <w:tc>
          <w:tcPr>
            <w:tcW w:w="8413" w:type="dxa"/>
          </w:tcPr>
          <w:p w14:paraId="26B701CF" w14:textId="0C74469E"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IRB approval</w:t>
            </w:r>
          </w:p>
        </w:tc>
      </w:tr>
      <w:tr w:rsidR="00731355" w14:paraId="3C2237B9" w14:textId="77777777" w:rsidTr="009456E7">
        <w:tc>
          <w:tcPr>
            <w:tcW w:w="1657" w:type="dxa"/>
          </w:tcPr>
          <w:p w14:paraId="39F8C62C" w14:textId="6A7DA49A"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6a</w:t>
            </w:r>
          </w:p>
        </w:tc>
        <w:tc>
          <w:tcPr>
            <w:tcW w:w="8413" w:type="dxa"/>
          </w:tcPr>
          <w:p w14:paraId="17D75D47" w14:textId="14EBCB64"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Phase 1 Enrollment Survey A (English)</w:t>
            </w:r>
          </w:p>
        </w:tc>
      </w:tr>
      <w:tr w:rsidR="00731355" w14:paraId="093AD46B" w14:textId="77777777" w:rsidTr="009456E7">
        <w:tc>
          <w:tcPr>
            <w:tcW w:w="1657" w:type="dxa"/>
          </w:tcPr>
          <w:p w14:paraId="07C08043" w14:textId="1E6F7038" w:rsidR="00731355" w:rsidRPr="00731355" w:rsidRDefault="00731355" w:rsidP="008450E9">
            <w:pPr>
              <w:rPr>
                <w:rFonts w:ascii="Courier New" w:eastAsia="Times New Roman" w:hAnsi="Courier New" w:cs="Courier New"/>
                <w:sz w:val="24"/>
                <w:szCs w:val="24"/>
              </w:rPr>
            </w:pPr>
            <w:r>
              <w:rPr>
                <w:rFonts w:ascii="Courier New" w:eastAsia="Times New Roman" w:hAnsi="Courier New" w:cs="Courier New"/>
                <w:sz w:val="24"/>
                <w:szCs w:val="24"/>
              </w:rPr>
              <w:t>6b</w:t>
            </w:r>
          </w:p>
        </w:tc>
        <w:tc>
          <w:tcPr>
            <w:tcW w:w="8413" w:type="dxa"/>
          </w:tcPr>
          <w:p w14:paraId="7F054BD3" w14:textId="7531F369"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1 Enrollment Survey A (Spanish)</w:t>
            </w:r>
          </w:p>
        </w:tc>
      </w:tr>
      <w:tr w:rsidR="00731355" w14:paraId="193AAD3F" w14:textId="77777777" w:rsidTr="009456E7">
        <w:tc>
          <w:tcPr>
            <w:tcW w:w="1657" w:type="dxa"/>
          </w:tcPr>
          <w:p w14:paraId="3AFC3378" w14:textId="111CB3A9"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lastRenderedPageBreak/>
              <w:t>7a</w:t>
            </w:r>
          </w:p>
        </w:tc>
        <w:tc>
          <w:tcPr>
            <w:tcW w:w="8413" w:type="dxa"/>
          </w:tcPr>
          <w:p w14:paraId="784F674B" w14:textId="13CF8A53"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1 Enrollment Survey B (English)</w:t>
            </w:r>
          </w:p>
        </w:tc>
      </w:tr>
      <w:tr w:rsidR="00731355" w14:paraId="44C93072" w14:textId="77777777" w:rsidTr="00731355">
        <w:tc>
          <w:tcPr>
            <w:tcW w:w="1657" w:type="dxa"/>
          </w:tcPr>
          <w:p w14:paraId="3E4DFBA3" w14:textId="7F0502A1"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7b</w:t>
            </w:r>
          </w:p>
        </w:tc>
        <w:tc>
          <w:tcPr>
            <w:tcW w:w="8413" w:type="dxa"/>
          </w:tcPr>
          <w:p w14:paraId="50BB8424" w14:textId="37CF56F2"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1 Enrollment Survey B (Spanish)</w:t>
            </w:r>
          </w:p>
        </w:tc>
      </w:tr>
      <w:tr w:rsidR="00731355" w14:paraId="6CBD7B7F" w14:textId="77777777" w:rsidTr="00731355">
        <w:tc>
          <w:tcPr>
            <w:tcW w:w="1657" w:type="dxa"/>
          </w:tcPr>
          <w:p w14:paraId="7554574F" w14:textId="7D66E873"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8a</w:t>
            </w:r>
          </w:p>
        </w:tc>
        <w:tc>
          <w:tcPr>
            <w:tcW w:w="8413" w:type="dxa"/>
          </w:tcPr>
          <w:p w14:paraId="3FA65FFE" w14:textId="60B4C288"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2 Behavioral Survey (English)</w:t>
            </w:r>
          </w:p>
        </w:tc>
      </w:tr>
      <w:tr w:rsidR="00731355" w14:paraId="65E8C11B" w14:textId="77777777" w:rsidTr="00731355">
        <w:tc>
          <w:tcPr>
            <w:tcW w:w="1657" w:type="dxa"/>
          </w:tcPr>
          <w:p w14:paraId="4DA25C04" w14:textId="2D4B9E1C"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8b</w:t>
            </w:r>
          </w:p>
        </w:tc>
        <w:tc>
          <w:tcPr>
            <w:tcW w:w="8413" w:type="dxa"/>
          </w:tcPr>
          <w:p w14:paraId="68B0E908" w14:textId="4D5150D5"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2 Behavioral Survey (Spanish)</w:t>
            </w:r>
          </w:p>
        </w:tc>
      </w:tr>
      <w:tr w:rsidR="00731355" w14:paraId="371F25E6" w14:textId="77777777" w:rsidTr="00731355">
        <w:tc>
          <w:tcPr>
            <w:tcW w:w="1657" w:type="dxa"/>
          </w:tcPr>
          <w:p w14:paraId="2D45038C" w14:textId="75528F2C"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9a</w:t>
            </w:r>
          </w:p>
        </w:tc>
        <w:tc>
          <w:tcPr>
            <w:tcW w:w="8413" w:type="dxa"/>
          </w:tcPr>
          <w:p w14:paraId="4BA5EA6D" w14:textId="3200326F"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2 HIV Symptom and Care Survey (English)</w:t>
            </w:r>
          </w:p>
        </w:tc>
      </w:tr>
      <w:tr w:rsidR="00731355" w14:paraId="4BD07390" w14:textId="77777777" w:rsidTr="00731355">
        <w:tc>
          <w:tcPr>
            <w:tcW w:w="1657" w:type="dxa"/>
          </w:tcPr>
          <w:p w14:paraId="40FDBB47" w14:textId="1BA4031B"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9b</w:t>
            </w:r>
          </w:p>
        </w:tc>
        <w:tc>
          <w:tcPr>
            <w:tcW w:w="8413" w:type="dxa"/>
          </w:tcPr>
          <w:p w14:paraId="61065AA6" w14:textId="4406009E"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2 HIV Symptom and Care Survey (Spanish)</w:t>
            </w:r>
          </w:p>
        </w:tc>
      </w:tr>
      <w:tr w:rsidR="00731355" w14:paraId="4ABE4465" w14:textId="77777777" w:rsidTr="00731355">
        <w:tc>
          <w:tcPr>
            <w:tcW w:w="1657" w:type="dxa"/>
          </w:tcPr>
          <w:p w14:paraId="16EE2C50" w14:textId="30FB53CD"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10a</w:t>
            </w:r>
          </w:p>
        </w:tc>
        <w:tc>
          <w:tcPr>
            <w:tcW w:w="8413" w:type="dxa"/>
          </w:tcPr>
          <w:p w14:paraId="4A26BA1A" w14:textId="4B2E4240"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1 Consent Form (English)</w:t>
            </w:r>
          </w:p>
        </w:tc>
      </w:tr>
      <w:tr w:rsidR="00731355" w14:paraId="22E2C76B" w14:textId="77777777" w:rsidTr="00731355">
        <w:tc>
          <w:tcPr>
            <w:tcW w:w="1657" w:type="dxa"/>
          </w:tcPr>
          <w:p w14:paraId="1850DA97" w14:textId="589F2A39"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10b</w:t>
            </w:r>
          </w:p>
        </w:tc>
        <w:tc>
          <w:tcPr>
            <w:tcW w:w="8413" w:type="dxa"/>
          </w:tcPr>
          <w:p w14:paraId="70DE8009" w14:textId="38320E5E"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Phase 1 Consent Form (Spanish)</w:t>
            </w:r>
          </w:p>
        </w:tc>
      </w:tr>
      <w:tr w:rsidR="00731355" w14:paraId="6AF25607" w14:textId="77777777" w:rsidTr="00731355">
        <w:tc>
          <w:tcPr>
            <w:tcW w:w="1657" w:type="dxa"/>
          </w:tcPr>
          <w:p w14:paraId="710907F2" w14:textId="73D61DAE"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11a</w:t>
            </w:r>
          </w:p>
        </w:tc>
        <w:tc>
          <w:tcPr>
            <w:tcW w:w="8413" w:type="dxa"/>
          </w:tcPr>
          <w:p w14:paraId="0282B1F9" w14:textId="32AA814D" w:rsidR="00731355" w:rsidRPr="00731355" w:rsidRDefault="00731355" w:rsidP="009456E7">
            <w:pPr>
              <w:rPr>
                <w:rFonts w:ascii="Courier New" w:eastAsia="Times New Roman" w:hAnsi="Courier New" w:cs="Courier New"/>
                <w:sz w:val="24"/>
                <w:szCs w:val="24"/>
              </w:rPr>
            </w:pPr>
            <w:r>
              <w:rPr>
                <w:rFonts w:ascii="Courier New" w:eastAsia="Times New Roman" w:hAnsi="Courier New" w:cs="Courier New"/>
                <w:sz w:val="24"/>
                <w:szCs w:val="24"/>
              </w:rPr>
              <w:t xml:space="preserve">Phase </w:t>
            </w:r>
            <w:r w:rsidR="009456E7">
              <w:rPr>
                <w:rFonts w:ascii="Courier New" w:eastAsia="Times New Roman" w:hAnsi="Courier New" w:cs="Courier New"/>
                <w:sz w:val="24"/>
                <w:szCs w:val="24"/>
              </w:rPr>
              <w:t>2</w:t>
            </w:r>
            <w:r>
              <w:rPr>
                <w:rFonts w:ascii="Courier New" w:eastAsia="Times New Roman" w:hAnsi="Courier New" w:cs="Courier New"/>
                <w:sz w:val="24"/>
                <w:szCs w:val="24"/>
              </w:rPr>
              <w:t xml:space="preserve"> Consent Form (English)</w:t>
            </w:r>
          </w:p>
        </w:tc>
      </w:tr>
      <w:tr w:rsidR="00731355" w14:paraId="08DB2E4D" w14:textId="77777777" w:rsidTr="00731355">
        <w:tc>
          <w:tcPr>
            <w:tcW w:w="1657" w:type="dxa"/>
          </w:tcPr>
          <w:p w14:paraId="6DDB29B4" w14:textId="2148CDA3" w:rsidR="00731355" w:rsidRPr="00731355" w:rsidRDefault="00731355" w:rsidP="00731355">
            <w:pPr>
              <w:rPr>
                <w:rFonts w:ascii="Courier New" w:eastAsia="Times New Roman" w:hAnsi="Courier New" w:cs="Courier New"/>
                <w:sz w:val="24"/>
                <w:szCs w:val="24"/>
              </w:rPr>
            </w:pPr>
            <w:r>
              <w:rPr>
                <w:rFonts w:ascii="Courier New" w:eastAsia="Times New Roman" w:hAnsi="Courier New" w:cs="Courier New"/>
                <w:sz w:val="24"/>
                <w:szCs w:val="24"/>
              </w:rPr>
              <w:t>11b</w:t>
            </w:r>
          </w:p>
        </w:tc>
        <w:tc>
          <w:tcPr>
            <w:tcW w:w="8413" w:type="dxa"/>
          </w:tcPr>
          <w:p w14:paraId="0BDBC32C" w14:textId="79A37533" w:rsidR="00731355" w:rsidRPr="00731355" w:rsidRDefault="00731355" w:rsidP="009456E7">
            <w:pPr>
              <w:rPr>
                <w:rFonts w:ascii="Courier New" w:eastAsia="Times New Roman" w:hAnsi="Courier New" w:cs="Courier New"/>
                <w:sz w:val="24"/>
                <w:szCs w:val="24"/>
              </w:rPr>
            </w:pPr>
            <w:r>
              <w:rPr>
                <w:rFonts w:ascii="Courier New" w:eastAsia="Times New Roman" w:hAnsi="Courier New" w:cs="Courier New"/>
                <w:sz w:val="24"/>
                <w:szCs w:val="24"/>
              </w:rPr>
              <w:t xml:space="preserve">Phase </w:t>
            </w:r>
            <w:r w:rsidR="009456E7">
              <w:rPr>
                <w:rFonts w:ascii="Courier New" w:eastAsia="Times New Roman" w:hAnsi="Courier New" w:cs="Courier New"/>
                <w:sz w:val="24"/>
                <w:szCs w:val="24"/>
              </w:rPr>
              <w:t>2</w:t>
            </w:r>
            <w:r>
              <w:rPr>
                <w:rFonts w:ascii="Courier New" w:eastAsia="Times New Roman" w:hAnsi="Courier New" w:cs="Courier New"/>
                <w:sz w:val="24"/>
                <w:szCs w:val="24"/>
              </w:rPr>
              <w:t xml:space="preserve"> Consent Form (Spanish)</w:t>
            </w:r>
          </w:p>
        </w:tc>
      </w:tr>
      <w:tr w:rsidR="00731355" w14:paraId="2DBC97F2" w14:textId="77777777" w:rsidTr="00731355">
        <w:tc>
          <w:tcPr>
            <w:tcW w:w="1657" w:type="dxa"/>
          </w:tcPr>
          <w:p w14:paraId="5B8C061B" w14:textId="518C20EB"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12a</w:t>
            </w:r>
          </w:p>
        </w:tc>
        <w:tc>
          <w:tcPr>
            <w:tcW w:w="8413" w:type="dxa"/>
          </w:tcPr>
          <w:p w14:paraId="25D31440" w14:textId="0F2A51E3"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Survey Screen Shots (English)</w:t>
            </w:r>
          </w:p>
        </w:tc>
      </w:tr>
      <w:tr w:rsidR="00731355" w14:paraId="7B55DE2C" w14:textId="77777777" w:rsidTr="00731355">
        <w:tc>
          <w:tcPr>
            <w:tcW w:w="1657" w:type="dxa"/>
          </w:tcPr>
          <w:p w14:paraId="371DD756" w14:textId="098F33A4"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12b</w:t>
            </w:r>
          </w:p>
        </w:tc>
        <w:tc>
          <w:tcPr>
            <w:tcW w:w="8413" w:type="dxa"/>
          </w:tcPr>
          <w:p w14:paraId="0EDACF78" w14:textId="5692DDDD" w:rsidR="00731355" w:rsidRPr="00731355" w:rsidRDefault="009456E7" w:rsidP="009456E7">
            <w:pPr>
              <w:rPr>
                <w:rFonts w:ascii="Courier New" w:eastAsia="Times New Roman" w:hAnsi="Courier New" w:cs="Courier New"/>
                <w:sz w:val="24"/>
                <w:szCs w:val="24"/>
              </w:rPr>
            </w:pPr>
            <w:r>
              <w:rPr>
                <w:rFonts w:ascii="Courier New" w:eastAsia="Times New Roman" w:hAnsi="Courier New" w:cs="Courier New"/>
                <w:sz w:val="24"/>
                <w:szCs w:val="24"/>
              </w:rPr>
              <w:t>Survey Screen Shots (Spanish)</w:t>
            </w:r>
          </w:p>
        </w:tc>
      </w:tr>
      <w:tr w:rsidR="00731355" w14:paraId="58D42B26" w14:textId="77777777" w:rsidTr="00731355">
        <w:tc>
          <w:tcPr>
            <w:tcW w:w="1657" w:type="dxa"/>
          </w:tcPr>
          <w:p w14:paraId="283924F0" w14:textId="5D439119"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13</w:t>
            </w:r>
          </w:p>
        </w:tc>
        <w:tc>
          <w:tcPr>
            <w:tcW w:w="8413" w:type="dxa"/>
          </w:tcPr>
          <w:p w14:paraId="334AD4D8" w14:textId="41793D86"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Supplemental Study Information</w:t>
            </w:r>
          </w:p>
        </w:tc>
      </w:tr>
      <w:tr w:rsidR="00731355" w14:paraId="574962B5" w14:textId="77777777" w:rsidTr="00731355">
        <w:tc>
          <w:tcPr>
            <w:tcW w:w="1657" w:type="dxa"/>
          </w:tcPr>
          <w:p w14:paraId="5E8831FC" w14:textId="6B309AEC"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14</w:t>
            </w:r>
          </w:p>
        </w:tc>
        <w:tc>
          <w:tcPr>
            <w:tcW w:w="8413" w:type="dxa"/>
          </w:tcPr>
          <w:p w14:paraId="29F280F1" w14:textId="3BC40007" w:rsidR="00731355" w:rsidRPr="00731355" w:rsidRDefault="009456E7" w:rsidP="00731355">
            <w:pPr>
              <w:rPr>
                <w:rFonts w:ascii="Courier New" w:eastAsia="Times New Roman" w:hAnsi="Courier New" w:cs="Courier New"/>
                <w:sz w:val="24"/>
                <w:szCs w:val="24"/>
              </w:rPr>
            </w:pPr>
            <w:r>
              <w:rPr>
                <w:rFonts w:ascii="Courier New" w:eastAsia="Times New Roman" w:hAnsi="Courier New" w:cs="Courier New"/>
                <w:sz w:val="24"/>
                <w:szCs w:val="24"/>
              </w:rPr>
              <w:t>Project Determination</w:t>
            </w:r>
          </w:p>
        </w:tc>
      </w:tr>
      <w:tr w:rsidR="00D17B45" w14:paraId="7A894235" w14:textId="77777777" w:rsidTr="00731355">
        <w:tc>
          <w:tcPr>
            <w:tcW w:w="1657" w:type="dxa"/>
          </w:tcPr>
          <w:p w14:paraId="60DEE160" w14:textId="17FB3119" w:rsidR="00D17B45" w:rsidRDefault="00D17B45" w:rsidP="00731355">
            <w:pPr>
              <w:rPr>
                <w:rFonts w:ascii="Courier New" w:eastAsia="Times New Roman" w:hAnsi="Courier New" w:cs="Courier New"/>
                <w:sz w:val="24"/>
                <w:szCs w:val="24"/>
              </w:rPr>
            </w:pPr>
            <w:r>
              <w:rPr>
                <w:rFonts w:ascii="Courier New" w:eastAsia="Times New Roman" w:hAnsi="Courier New" w:cs="Courier New"/>
                <w:sz w:val="24"/>
                <w:szCs w:val="24"/>
              </w:rPr>
              <w:t>15</w:t>
            </w:r>
          </w:p>
        </w:tc>
        <w:tc>
          <w:tcPr>
            <w:tcW w:w="8413" w:type="dxa"/>
          </w:tcPr>
          <w:p w14:paraId="61790387" w14:textId="11D81EDE" w:rsidR="00D17B45" w:rsidRDefault="00D17B45" w:rsidP="00731355">
            <w:pPr>
              <w:rPr>
                <w:rFonts w:ascii="Courier New" w:eastAsia="Times New Roman" w:hAnsi="Courier New" w:cs="Courier New"/>
                <w:sz w:val="24"/>
                <w:szCs w:val="24"/>
              </w:rPr>
            </w:pPr>
            <w:r>
              <w:rPr>
                <w:rFonts w:ascii="Courier New" w:eastAsia="Times New Roman" w:hAnsi="Courier New" w:cs="Courier New"/>
                <w:sz w:val="24"/>
                <w:szCs w:val="24"/>
              </w:rPr>
              <w:t>Privacy Impact Assessment</w:t>
            </w:r>
          </w:p>
        </w:tc>
      </w:tr>
    </w:tbl>
    <w:p w14:paraId="6EAB540C" w14:textId="1C0E2E12" w:rsidR="009456E7" w:rsidRDefault="009456E7" w:rsidP="006D0ACF">
      <w:pPr>
        <w:ind w:left="270"/>
        <w:rPr>
          <w:rFonts w:ascii="Courier New" w:hAnsi="Courier New" w:cs="Courier New"/>
          <w:sz w:val="24"/>
          <w:szCs w:val="24"/>
        </w:rPr>
      </w:pPr>
    </w:p>
    <w:p w14:paraId="670A3B2F" w14:textId="77777777" w:rsidR="009456E7" w:rsidRDefault="009456E7">
      <w:pPr>
        <w:rPr>
          <w:rFonts w:ascii="Courier New" w:hAnsi="Courier New" w:cs="Courier New"/>
          <w:sz w:val="24"/>
          <w:szCs w:val="24"/>
        </w:rPr>
      </w:pPr>
      <w:r>
        <w:rPr>
          <w:rFonts w:ascii="Courier New" w:hAnsi="Courier New" w:cs="Courier New"/>
          <w:sz w:val="24"/>
          <w:szCs w:val="24"/>
        </w:rPr>
        <w:br w:type="page"/>
      </w:r>
    </w:p>
    <w:p w14:paraId="6ACED6AA" w14:textId="77777777" w:rsidR="006D0ACF" w:rsidRPr="006D0ACF" w:rsidRDefault="006D0ACF" w:rsidP="006D0ACF">
      <w:pPr>
        <w:ind w:left="270"/>
        <w:rPr>
          <w:rFonts w:ascii="Courier New" w:hAnsi="Courier New" w:cs="Courier New"/>
          <w:sz w:val="24"/>
          <w:szCs w:val="24"/>
        </w:rPr>
      </w:pPr>
    </w:p>
    <w:p w14:paraId="36768933" w14:textId="07B0407A" w:rsidR="00FF1E8C" w:rsidRDefault="003A060E" w:rsidP="000466F0">
      <w:pPr>
        <w:pStyle w:val="Heading2"/>
        <w:spacing w:before="100" w:beforeAutospacing="1" w:after="200"/>
        <w:ind w:left="0" w:firstLine="0"/>
      </w:pPr>
      <w:r w:rsidRPr="00FF1E8C">
        <w:rPr>
          <w:noProof/>
        </w:rPr>
        <mc:AlternateContent>
          <mc:Choice Requires="wps">
            <w:drawing>
              <wp:anchor distT="0" distB="0" distL="114300" distR="114300" simplePos="0" relativeHeight="251659264" behindDoc="0" locked="0" layoutInCell="1" allowOverlap="1" wp14:anchorId="30A0C83D" wp14:editId="623264DB">
                <wp:simplePos x="0" y="0"/>
                <wp:positionH relativeFrom="column">
                  <wp:posOffset>-228600</wp:posOffset>
                </wp:positionH>
                <wp:positionV relativeFrom="paragraph">
                  <wp:posOffset>96520</wp:posOffset>
                </wp:positionV>
                <wp:extent cx="6701790" cy="7155180"/>
                <wp:effectExtent l="0" t="0" r="228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7155180"/>
                        </a:xfrm>
                        <a:prstGeom prst="rect">
                          <a:avLst/>
                        </a:prstGeom>
                        <a:solidFill>
                          <a:srgbClr val="FFFFFF"/>
                        </a:solidFill>
                        <a:ln w="9525">
                          <a:solidFill>
                            <a:srgbClr val="000000"/>
                          </a:solidFill>
                          <a:miter lim="800000"/>
                          <a:headEnd/>
                          <a:tailEnd/>
                        </a:ln>
                      </wps:spPr>
                      <wps:txbx>
                        <w:txbxContent>
                          <w:p w14:paraId="686B96CC" w14:textId="2C0C534A" w:rsidR="009456E7" w:rsidRDefault="009456E7" w:rsidP="0083168E">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0284F68A" w14:textId="77777777" w:rsidR="009456E7" w:rsidRDefault="009456E7" w:rsidP="0083168E">
                            <w:pPr>
                              <w:rPr>
                                <w:rFonts w:ascii="Courier New" w:hAnsi="Courier New" w:cs="Courier New"/>
                                <w:sz w:val="24"/>
                                <w:szCs w:val="24"/>
                              </w:rPr>
                            </w:pPr>
                          </w:p>
                          <w:p w14:paraId="41F2CB39" w14:textId="531DB732" w:rsidR="009456E7" w:rsidRDefault="009456E7" w:rsidP="0083168E">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14:paraId="1A6B214E" w14:textId="77777777" w:rsidR="009456E7" w:rsidRDefault="009456E7" w:rsidP="0083168E">
                            <w:pPr>
                              <w:rPr>
                                <w:rFonts w:ascii="Courier New" w:hAnsi="Courier New" w:cs="Courier New"/>
                                <w:sz w:val="24"/>
                                <w:szCs w:val="24"/>
                              </w:rPr>
                            </w:pPr>
                          </w:p>
                          <w:p w14:paraId="1AE95E6B" w14:textId="5F5EBA2C" w:rsidR="009456E7" w:rsidRDefault="009456E7" w:rsidP="0083168E">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clinic intake form when they present to the main study site clinic for HIV testing, and persons with established and early HIV infection will be identified from participating clinics through routine HIV testing. In Phase 1, biological specimens from all persons who consent to participate will be tested with the seven HIV tests under investigation.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14:paraId="05D7E160" w14:textId="77777777" w:rsidR="009456E7" w:rsidRDefault="009456E7" w:rsidP="0083168E">
                            <w:pPr>
                              <w:rPr>
                                <w:rFonts w:ascii="Courier New" w:hAnsi="Courier New" w:cs="Courier New"/>
                                <w:sz w:val="24"/>
                                <w:szCs w:val="24"/>
                              </w:rPr>
                            </w:pPr>
                          </w:p>
                          <w:p w14:paraId="45EDE3AF" w14:textId="65F634A4" w:rsidR="009456E7" w:rsidRDefault="009456E7" w:rsidP="0083168E">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most of whom will be men who have sex with men (MSM) because the majority of new HIV infections each year are among this population.</w:t>
                            </w:r>
                          </w:p>
                          <w:p w14:paraId="5244992C" w14:textId="77777777" w:rsidR="009456E7" w:rsidRDefault="009456E7" w:rsidP="0083168E">
                            <w:pPr>
                              <w:rPr>
                                <w:rFonts w:ascii="Courier New" w:hAnsi="Courier New" w:cs="Courier New"/>
                                <w:sz w:val="24"/>
                                <w:szCs w:val="24"/>
                              </w:rPr>
                            </w:pPr>
                          </w:p>
                          <w:p w14:paraId="2CB51CB4" w14:textId="6DABD39A" w:rsidR="009456E7" w:rsidRDefault="009456E7" w:rsidP="0083168E">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14:paraId="4819D6BF" w14:textId="1C95DDED" w:rsidR="009456E7" w:rsidRDefault="009456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7.6pt;width:527.7pt;height:5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">
                <v:textbox>
                  <w:txbxContent>
                    <w:p w14:paraId="686B96CC" w14:textId="2C0C534A" w:rsidR="009456E7" w:rsidRDefault="009456E7" w:rsidP="0083168E">
                      <w:pPr>
                        <w:rPr>
                          <w:rFonts w:ascii="Courier New" w:hAnsi="Courier New" w:cs="Courier New"/>
                          <w:sz w:val="24"/>
                          <w:szCs w:val="24"/>
                        </w:rPr>
                      </w:pPr>
                      <w:r>
                        <w:rPr>
                          <w:rFonts w:ascii="Courier New" w:hAnsi="Courier New" w:cs="Courier New"/>
                          <w:b/>
                          <w:sz w:val="24"/>
                          <w:szCs w:val="24"/>
                        </w:rPr>
                        <w:t>Goals of the study:</w:t>
                      </w:r>
                      <w:r>
                        <w:rPr>
                          <w:rFonts w:ascii="Courier New" w:hAnsi="Courier New" w:cs="Courier New"/>
                          <w:sz w:val="24"/>
                          <w:szCs w:val="24"/>
                        </w:rPr>
                        <w:t xml:space="preserve"> The goals of the project are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0284F68A" w14:textId="77777777" w:rsidR="009456E7" w:rsidRDefault="009456E7" w:rsidP="0083168E">
                      <w:pPr>
                        <w:rPr>
                          <w:rFonts w:ascii="Courier New" w:hAnsi="Courier New" w:cs="Courier New"/>
                          <w:sz w:val="24"/>
                          <w:szCs w:val="24"/>
                        </w:rPr>
                      </w:pPr>
                    </w:p>
                    <w:p w14:paraId="41F2CB39" w14:textId="531DB732" w:rsidR="009456E7" w:rsidRDefault="009456E7" w:rsidP="0083168E">
                      <w:pPr>
                        <w:rPr>
                          <w:rFonts w:ascii="Courier New" w:hAnsi="Courier New" w:cs="Courier New"/>
                          <w:sz w:val="24"/>
                          <w:szCs w:val="24"/>
                        </w:rPr>
                      </w:pPr>
                      <w:r>
                        <w:rPr>
                          <w:rFonts w:ascii="Courier New" w:hAnsi="Courier New" w:cs="Courier New"/>
                          <w:b/>
                          <w:sz w:val="24"/>
                          <w:szCs w:val="24"/>
                        </w:rPr>
                        <w:t>Intended Use:</w:t>
                      </w:r>
                      <w:r>
                        <w:rPr>
                          <w:rFonts w:ascii="Courier New" w:hAnsi="Courier New" w:cs="Courier New"/>
                          <w:sz w:val="24"/>
                          <w:szCs w:val="24"/>
                        </w:rPr>
                        <w:t xml:space="preserve"> CDC provides guidelines for HIV testing and diagnosis for the United States, as well as technical guidance for its grantees. CDC will use the HIV testing data collected in this project to update these guidance documents to reflect the latest available testing technologies and their performance characteristics. CDC will use the information on behavioral and clinical characteristics of persons with early infection to help HIV test providers (including CDC grantees) more effectively target the tests designed to detect early HIV infection, which are the most expensive HIV tests, and are most appropriately used to test those at highest risk of infection. </w:t>
                      </w:r>
                    </w:p>
                    <w:p w14:paraId="1A6B214E" w14:textId="77777777" w:rsidR="009456E7" w:rsidRDefault="009456E7" w:rsidP="0083168E">
                      <w:pPr>
                        <w:rPr>
                          <w:rFonts w:ascii="Courier New" w:hAnsi="Courier New" w:cs="Courier New"/>
                          <w:sz w:val="24"/>
                          <w:szCs w:val="24"/>
                        </w:rPr>
                      </w:pPr>
                    </w:p>
                    <w:p w14:paraId="1AE95E6B" w14:textId="5F5EBA2C" w:rsidR="009456E7" w:rsidRDefault="009456E7" w:rsidP="0083168E">
                      <w:pPr>
                        <w:rPr>
                          <w:rFonts w:ascii="Courier New" w:hAnsi="Courier New" w:cs="Courier New"/>
                          <w:sz w:val="24"/>
                          <w:szCs w:val="24"/>
                        </w:rPr>
                      </w:pPr>
                      <w:r>
                        <w:rPr>
                          <w:rFonts w:ascii="Courier New" w:hAnsi="Courier New" w:cs="Courier New"/>
                          <w:b/>
                          <w:sz w:val="24"/>
                          <w:szCs w:val="24"/>
                        </w:rPr>
                        <w:t>Methods to be used to collect data:</w:t>
                      </w:r>
                      <w:r>
                        <w:rPr>
                          <w:rFonts w:ascii="Courier New" w:hAnsi="Courier New" w:cs="Courier New"/>
                          <w:sz w:val="24"/>
                          <w:szCs w:val="24"/>
                        </w:rPr>
                        <w:t xml:space="preserve"> Persons at high risk of HIV infection will be identified via a standard clinic intake form when they present to the main study site clinic for HIV testing, and persons with established and early HIV infection will be identified from participating clinics through routine HIV testing. In Phase 1, biological specimens from all persons who consent to participate will be tested with the seven HIV tests under investigation. Test performance and socio-demographic, behavioral and medical data collected via the Phase I enrollment questionnaire will be compared for persons at high risk, and persons with established and early infection. In Phase 2, participants with discordant test results in Phase 1 will undergo frequent follow-up testing to document seroconversion on all tests under investigation, until they become HIV positive on all tests, have consecutive negative test results on all tests (indicating reactive Part 1 tests were false-positive), or complete 70 days of follow-up.  </w:t>
                      </w:r>
                    </w:p>
                    <w:p w14:paraId="05D7E160" w14:textId="77777777" w:rsidR="009456E7" w:rsidRDefault="009456E7" w:rsidP="0083168E">
                      <w:pPr>
                        <w:rPr>
                          <w:rFonts w:ascii="Courier New" w:hAnsi="Courier New" w:cs="Courier New"/>
                          <w:sz w:val="24"/>
                          <w:szCs w:val="24"/>
                        </w:rPr>
                      </w:pPr>
                    </w:p>
                    <w:p w14:paraId="45EDE3AF" w14:textId="65F634A4" w:rsidR="009456E7" w:rsidRDefault="009456E7" w:rsidP="0083168E">
                      <w:pPr>
                        <w:rPr>
                          <w:rFonts w:ascii="Courier New" w:hAnsi="Courier New" w:cs="Courier New"/>
                          <w:sz w:val="24"/>
                          <w:szCs w:val="24"/>
                        </w:rPr>
                      </w:pPr>
                      <w:r>
                        <w:rPr>
                          <w:rFonts w:ascii="Courier New" w:hAnsi="Courier New" w:cs="Courier New"/>
                          <w:b/>
                          <w:sz w:val="24"/>
                          <w:szCs w:val="24"/>
                        </w:rPr>
                        <w:t>The subpopulation to be studied:</w:t>
                      </w:r>
                      <w:r>
                        <w:rPr>
                          <w:rFonts w:ascii="Courier New" w:hAnsi="Courier New" w:cs="Courier New"/>
                          <w:sz w:val="24"/>
                          <w:szCs w:val="24"/>
                        </w:rPr>
                        <w:t xml:space="preserve"> The primary study subpopulation will be persons at high risk for or diagnosed with HIV infection, most of whom will be men who have sex with men (MSM) because the majority of new HIV infections each year are among this population.</w:t>
                      </w:r>
                    </w:p>
                    <w:p w14:paraId="5244992C" w14:textId="77777777" w:rsidR="009456E7" w:rsidRDefault="009456E7" w:rsidP="0083168E">
                      <w:pPr>
                        <w:rPr>
                          <w:rFonts w:ascii="Courier New" w:hAnsi="Courier New" w:cs="Courier New"/>
                          <w:sz w:val="24"/>
                          <w:szCs w:val="24"/>
                        </w:rPr>
                      </w:pPr>
                    </w:p>
                    <w:p w14:paraId="2CB51CB4" w14:textId="6DABD39A" w:rsidR="009456E7" w:rsidRDefault="009456E7" w:rsidP="0083168E">
                      <w:pPr>
                        <w:rPr>
                          <w:rFonts w:ascii="Calibri" w:hAnsi="Calibri" w:cs="Times New Roman"/>
                          <w:color w:val="1F497D"/>
                        </w:rPr>
                      </w:pPr>
                      <w:r>
                        <w:rPr>
                          <w:rFonts w:ascii="Courier New" w:hAnsi="Courier New" w:cs="Courier New"/>
                          <w:b/>
                          <w:sz w:val="24"/>
                          <w:szCs w:val="24"/>
                        </w:rPr>
                        <w:t>How data will be analyzed:</w:t>
                      </w:r>
                      <w:r>
                        <w:rPr>
                          <w:rFonts w:ascii="Courier New" w:hAnsi="Courier New" w:cs="Courier New"/>
                          <w:sz w:val="24"/>
                          <w:szCs w:val="24"/>
                        </w:rPr>
                        <w:t xml:space="preserve"> Data will be analyzed using univariate and bivariate statistics and multivariate regression methods.</w:t>
                      </w:r>
                    </w:p>
                    <w:p w14:paraId="4819D6BF" w14:textId="1C95DDED" w:rsidR="009456E7" w:rsidRDefault="009456E7"/>
                  </w:txbxContent>
                </v:textbox>
              </v:shape>
            </w:pict>
          </mc:Fallback>
        </mc:AlternateContent>
      </w:r>
    </w:p>
    <w:p w14:paraId="7C7A4CC4" w14:textId="77777777" w:rsidR="00FF1E8C" w:rsidRDefault="00FF1E8C" w:rsidP="000466F0">
      <w:pPr>
        <w:pStyle w:val="Heading2"/>
        <w:spacing w:before="100" w:beforeAutospacing="1" w:after="200"/>
        <w:ind w:left="0" w:firstLine="0"/>
      </w:pPr>
    </w:p>
    <w:p w14:paraId="7ADFFEA0" w14:textId="77777777" w:rsidR="00FF1E8C" w:rsidRDefault="00FF1E8C" w:rsidP="000466F0">
      <w:pPr>
        <w:pStyle w:val="Heading2"/>
        <w:spacing w:before="100" w:beforeAutospacing="1" w:after="200"/>
        <w:ind w:left="0" w:firstLine="0"/>
      </w:pPr>
    </w:p>
    <w:p w14:paraId="7E3830E3" w14:textId="77777777" w:rsidR="00FF1E8C" w:rsidRDefault="00FF1E8C" w:rsidP="000466F0">
      <w:pPr>
        <w:pStyle w:val="Heading2"/>
        <w:spacing w:before="100" w:beforeAutospacing="1" w:after="200"/>
        <w:ind w:left="0" w:firstLine="0"/>
      </w:pPr>
    </w:p>
    <w:p w14:paraId="4CB882E7" w14:textId="77777777" w:rsidR="00FF1E8C" w:rsidRDefault="00FF1E8C" w:rsidP="000466F0">
      <w:pPr>
        <w:pStyle w:val="Heading2"/>
        <w:spacing w:before="100" w:beforeAutospacing="1" w:after="200"/>
        <w:ind w:left="0" w:firstLine="0"/>
      </w:pPr>
    </w:p>
    <w:p w14:paraId="5D82BD4B" w14:textId="77777777" w:rsidR="00FF1E8C" w:rsidRDefault="00FF1E8C" w:rsidP="000466F0">
      <w:pPr>
        <w:pStyle w:val="Heading2"/>
        <w:spacing w:before="100" w:beforeAutospacing="1" w:after="200"/>
        <w:ind w:left="0" w:firstLine="0"/>
      </w:pPr>
    </w:p>
    <w:p w14:paraId="7BA4DD3B" w14:textId="77777777" w:rsidR="00FF1E8C" w:rsidRDefault="00FF1E8C" w:rsidP="000466F0">
      <w:pPr>
        <w:pStyle w:val="Heading2"/>
        <w:spacing w:before="100" w:beforeAutospacing="1" w:after="200"/>
        <w:ind w:left="0" w:firstLine="0"/>
      </w:pPr>
    </w:p>
    <w:p w14:paraId="7EC80B5A" w14:textId="77777777" w:rsidR="00FF1E8C" w:rsidRDefault="00FF1E8C" w:rsidP="000466F0">
      <w:pPr>
        <w:pStyle w:val="Heading2"/>
        <w:spacing w:before="100" w:beforeAutospacing="1" w:after="200"/>
        <w:ind w:left="0" w:firstLine="0"/>
      </w:pPr>
    </w:p>
    <w:p w14:paraId="5B6883B0" w14:textId="77777777" w:rsidR="00FF1E8C" w:rsidRDefault="00FF1E8C" w:rsidP="000466F0">
      <w:pPr>
        <w:pStyle w:val="Heading2"/>
        <w:spacing w:before="100" w:beforeAutospacing="1" w:after="200"/>
        <w:ind w:left="0" w:firstLine="0"/>
      </w:pPr>
    </w:p>
    <w:p w14:paraId="5390EADA" w14:textId="77777777" w:rsidR="00FF1E8C" w:rsidRDefault="00FF1E8C" w:rsidP="000466F0">
      <w:pPr>
        <w:pStyle w:val="Heading2"/>
        <w:spacing w:before="100" w:beforeAutospacing="1" w:after="200"/>
        <w:ind w:left="0" w:firstLine="0"/>
      </w:pPr>
    </w:p>
    <w:p w14:paraId="798E86F5" w14:textId="77777777" w:rsidR="00FF1E8C" w:rsidRDefault="00FF1E8C" w:rsidP="000466F0">
      <w:pPr>
        <w:pStyle w:val="Heading2"/>
        <w:spacing w:before="100" w:beforeAutospacing="1" w:after="200"/>
        <w:ind w:left="0" w:firstLine="0"/>
      </w:pPr>
    </w:p>
    <w:p w14:paraId="4D301A22" w14:textId="77777777" w:rsidR="00B8795A" w:rsidRDefault="00B8795A" w:rsidP="000466F0">
      <w:pPr>
        <w:pStyle w:val="Heading2"/>
        <w:spacing w:before="100" w:beforeAutospacing="1" w:after="200"/>
        <w:ind w:left="0" w:firstLine="0"/>
      </w:pPr>
    </w:p>
    <w:p w14:paraId="0F0D63C9" w14:textId="77777777" w:rsidR="003A060E" w:rsidRDefault="003A060E" w:rsidP="000466F0">
      <w:pPr>
        <w:pStyle w:val="Heading2"/>
        <w:spacing w:before="100" w:beforeAutospacing="1" w:after="200"/>
        <w:ind w:left="0" w:firstLine="0"/>
      </w:pPr>
    </w:p>
    <w:p w14:paraId="0FB9BEA2" w14:textId="77777777" w:rsidR="003A060E" w:rsidRDefault="003A060E" w:rsidP="000466F0">
      <w:pPr>
        <w:pStyle w:val="Heading2"/>
        <w:spacing w:before="100" w:beforeAutospacing="1" w:after="200"/>
        <w:ind w:left="0" w:firstLine="0"/>
      </w:pPr>
    </w:p>
    <w:p w14:paraId="63D3118F" w14:textId="77777777" w:rsidR="003A060E" w:rsidRDefault="003A060E" w:rsidP="000466F0">
      <w:pPr>
        <w:pStyle w:val="Heading2"/>
        <w:spacing w:before="100" w:beforeAutospacing="1" w:after="200"/>
        <w:ind w:left="0" w:firstLine="0"/>
      </w:pPr>
    </w:p>
    <w:p w14:paraId="33558A72" w14:textId="77777777" w:rsidR="003A060E" w:rsidRDefault="003A060E" w:rsidP="000466F0">
      <w:pPr>
        <w:pStyle w:val="Heading2"/>
        <w:spacing w:before="100" w:beforeAutospacing="1" w:after="200"/>
        <w:ind w:left="0" w:firstLine="0"/>
      </w:pPr>
    </w:p>
    <w:p w14:paraId="71C81F3C" w14:textId="77777777" w:rsidR="003A060E" w:rsidRDefault="003A060E" w:rsidP="000466F0">
      <w:pPr>
        <w:pStyle w:val="Heading2"/>
        <w:spacing w:before="100" w:beforeAutospacing="1" w:after="200"/>
        <w:ind w:left="0" w:firstLine="0"/>
      </w:pPr>
    </w:p>
    <w:p w14:paraId="25632FFE" w14:textId="77777777" w:rsidR="003A060E" w:rsidRDefault="003A060E" w:rsidP="000466F0">
      <w:pPr>
        <w:pStyle w:val="Heading2"/>
        <w:spacing w:before="100" w:beforeAutospacing="1" w:after="200"/>
        <w:ind w:left="0" w:firstLine="0"/>
      </w:pPr>
    </w:p>
    <w:p w14:paraId="6934EC07" w14:textId="77777777" w:rsidR="003A060E" w:rsidRDefault="003A060E" w:rsidP="000466F0">
      <w:pPr>
        <w:pStyle w:val="Heading2"/>
        <w:spacing w:before="100" w:beforeAutospacing="1" w:after="200"/>
        <w:ind w:left="0" w:firstLine="0"/>
      </w:pPr>
    </w:p>
    <w:p w14:paraId="1D46C1C3" w14:textId="77777777" w:rsidR="003A060E" w:rsidRDefault="003A060E" w:rsidP="000466F0">
      <w:pPr>
        <w:pStyle w:val="Heading2"/>
        <w:spacing w:before="100" w:beforeAutospacing="1" w:after="200"/>
        <w:ind w:left="0" w:firstLine="0"/>
      </w:pPr>
    </w:p>
    <w:p w14:paraId="408B2CA3" w14:textId="77777777" w:rsidR="00110606" w:rsidRDefault="00110606" w:rsidP="000466F0">
      <w:pPr>
        <w:pStyle w:val="Heading2"/>
        <w:spacing w:before="100" w:beforeAutospacing="1" w:after="200"/>
        <w:ind w:left="0" w:firstLine="0"/>
      </w:pPr>
    </w:p>
    <w:p w14:paraId="3A9F3E24" w14:textId="77777777" w:rsidR="00CA20AF" w:rsidRDefault="00CA20AF" w:rsidP="00CA20AF"/>
    <w:p w14:paraId="0A1FC200" w14:textId="77777777" w:rsidR="00CA20AF" w:rsidRPr="00CA20AF" w:rsidRDefault="00CA20AF" w:rsidP="00CA20AF"/>
    <w:p w14:paraId="4E2477D4" w14:textId="77777777" w:rsidR="009456E7" w:rsidRDefault="009456E7">
      <w:pPr>
        <w:rPr>
          <w:rFonts w:ascii="Courier New" w:eastAsia="Times New Roman" w:hAnsi="Courier New" w:cs="Courier New"/>
          <w:b/>
          <w:bCs/>
          <w:sz w:val="24"/>
          <w:szCs w:val="24"/>
        </w:rPr>
      </w:pPr>
      <w:r>
        <w:br w:type="page"/>
      </w:r>
    </w:p>
    <w:p w14:paraId="0067330B" w14:textId="095CF4B5" w:rsidR="00A662C2" w:rsidRPr="00057879" w:rsidRDefault="00A662C2" w:rsidP="000466F0">
      <w:pPr>
        <w:pStyle w:val="Heading2"/>
        <w:spacing w:before="100" w:beforeAutospacing="1" w:after="200"/>
        <w:ind w:left="0" w:firstLine="0"/>
      </w:pPr>
      <w:r w:rsidRPr="00057879">
        <w:t>A.</w:t>
      </w:r>
      <w:r w:rsidRPr="00057879">
        <w:tab/>
        <w:t>JUSTIFICATION</w:t>
      </w:r>
    </w:p>
    <w:p w14:paraId="121DD649" w14:textId="003A6009" w:rsidR="00A662C2" w:rsidRPr="0036337E" w:rsidRDefault="00472DF0" w:rsidP="001272C3">
      <w:pPr>
        <w:pStyle w:val="Heading3"/>
        <w:spacing w:before="100" w:beforeAutospacing="1" w:after="200"/>
        <w:rPr>
          <w:u w:val="none"/>
        </w:rPr>
      </w:pPr>
      <w:r>
        <w:rPr>
          <w:u w:val="none"/>
        </w:rPr>
        <w:t>A. 1</w:t>
      </w:r>
      <w:r w:rsidR="001272C3">
        <w:rPr>
          <w:u w:val="none"/>
        </w:rPr>
        <w:t xml:space="preserve"> </w:t>
      </w:r>
      <w:r w:rsidR="00A662C2" w:rsidRPr="0036337E">
        <w:rPr>
          <w:u w:val="none"/>
        </w:rPr>
        <w:t>Circumstances Making the Collection of Information Necessary</w:t>
      </w:r>
    </w:p>
    <w:p w14:paraId="1DB26539" w14:textId="0E78F904" w:rsidR="00773EAF" w:rsidRDefault="001264A2" w:rsidP="00D14B4E">
      <w:pPr>
        <w:spacing w:before="100" w:beforeAutospacing="1" w:after="200"/>
        <w:rPr>
          <w:rFonts w:ascii="Courier New" w:hAnsi="Courier New" w:cs="Courier New"/>
          <w:sz w:val="24"/>
          <w:szCs w:val="24"/>
        </w:rPr>
      </w:pPr>
      <w:r w:rsidRPr="00195552">
        <w:rPr>
          <w:rFonts w:ascii="Courier New" w:hAnsi="Courier New" w:cs="Courier New"/>
          <w:sz w:val="24"/>
          <w:szCs w:val="24"/>
        </w:rPr>
        <w:t>The Centers for Disease Control and Prevention</w:t>
      </w:r>
      <w:r w:rsidR="007D28EC">
        <w:rPr>
          <w:rFonts w:ascii="Courier New" w:hAnsi="Courier New" w:cs="Courier New"/>
          <w:sz w:val="24"/>
          <w:szCs w:val="24"/>
        </w:rPr>
        <w:t xml:space="preserve"> (CDC)</w:t>
      </w:r>
      <w:r>
        <w:rPr>
          <w:rFonts w:ascii="Courier New" w:hAnsi="Courier New" w:cs="Courier New"/>
          <w:sz w:val="24"/>
          <w:szCs w:val="24"/>
        </w:rPr>
        <w:t xml:space="preserve">, </w:t>
      </w:r>
      <w:r w:rsidRPr="00582607">
        <w:rPr>
          <w:rFonts w:ascii="Courier New" w:hAnsi="Courier New" w:cs="Courier New"/>
          <w:sz w:val="24"/>
          <w:szCs w:val="24"/>
        </w:rPr>
        <w:t>National Center for HIV/AIDS, Viral Hepatitis, STD, and TB Prevention (NCHHSTP)</w:t>
      </w:r>
      <w:r>
        <w:rPr>
          <w:rFonts w:ascii="Courier New" w:hAnsi="Courier New" w:cs="Courier New"/>
          <w:sz w:val="24"/>
          <w:szCs w:val="24"/>
        </w:rPr>
        <w:t>, Division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a 3</w:t>
      </w:r>
      <w:r w:rsidRPr="00195552">
        <w:rPr>
          <w:rFonts w:ascii="Courier New" w:hAnsi="Courier New" w:cs="Courier New"/>
          <w:sz w:val="24"/>
          <w:szCs w:val="24"/>
        </w:rPr>
        <w:t xml:space="preserve">-year </w:t>
      </w:r>
      <w:r w:rsidR="009456E7">
        <w:rPr>
          <w:rFonts w:ascii="Courier New" w:hAnsi="Courier New" w:cs="Courier New"/>
          <w:sz w:val="24"/>
          <w:szCs w:val="24"/>
        </w:rPr>
        <w:t>extension</w:t>
      </w:r>
      <w:r w:rsidR="002939A6">
        <w:rPr>
          <w:rFonts w:ascii="Courier New" w:hAnsi="Courier New" w:cs="Courier New"/>
          <w:sz w:val="24"/>
          <w:szCs w:val="24"/>
        </w:rPr>
        <w:t xml:space="preserve"> without change of the currently approved</w:t>
      </w:r>
      <w:r w:rsidRPr="00195552">
        <w:rPr>
          <w:rFonts w:ascii="Courier New" w:hAnsi="Courier New" w:cs="Courier New"/>
          <w:sz w:val="24"/>
          <w:szCs w:val="24"/>
        </w:rPr>
        <w:t xml:space="preserve"> “</w:t>
      </w:r>
      <w:r w:rsidRPr="001264A2">
        <w:rPr>
          <w:rFonts w:ascii="Courier New" w:hAnsi="Courier New" w:cs="Courier New"/>
          <w:sz w:val="24"/>
          <w:szCs w:val="24"/>
        </w:rPr>
        <w:t xml:space="preserve">Identification of </w:t>
      </w:r>
      <w:r w:rsidR="001E093F">
        <w:rPr>
          <w:rFonts w:ascii="Courier New" w:hAnsi="Courier New" w:cs="Courier New"/>
          <w:sz w:val="24"/>
          <w:szCs w:val="24"/>
        </w:rPr>
        <w:t>B</w:t>
      </w:r>
      <w:r w:rsidR="00E3575F">
        <w:rPr>
          <w:rFonts w:ascii="Courier New" w:hAnsi="Courier New" w:cs="Courier New"/>
          <w:sz w:val="24"/>
          <w:szCs w:val="24"/>
        </w:rPr>
        <w:t xml:space="preserve">ehavioral and </w:t>
      </w:r>
      <w:r w:rsidR="001E093F">
        <w:rPr>
          <w:rFonts w:ascii="Courier New" w:hAnsi="Courier New" w:cs="Courier New"/>
          <w:sz w:val="24"/>
          <w:szCs w:val="24"/>
        </w:rPr>
        <w:t>C</w:t>
      </w:r>
      <w:r w:rsidR="00E3575F">
        <w:rPr>
          <w:rFonts w:ascii="Courier New" w:hAnsi="Courier New" w:cs="Courier New"/>
          <w:sz w:val="24"/>
          <w:szCs w:val="24"/>
        </w:rPr>
        <w:t xml:space="preserve">linical </w:t>
      </w:r>
      <w:r w:rsidR="001E093F">
        <w:rPr>
          <w:rFonts w:ascii="Courier New" w:hAnsi="Courier New" w:cs="Courier New"/>
          <w:sz w:val="24"/>
          <w:szCs w:val="24"/>
        </w:rPr>
        <w:t>P</w:t>
      </w:r>
      <w:r w:rsidRPr="001264A2">
        <w:rPr>
          <w:rFonts w:ascii="Courier New" w:hAnsi="Courier New" w:cs="Courier New"/>
          <w:sz w:val="24"/>
          <w:szCs w:val="24"/>
        </w:rPr>
        <w:t>redictors</w:t>
      </w:r>
      <w:r>
        <w:rPr>
          <w:rFonts w:ascii="Courier New" w:hAnsi="Courier New" w:cs="Courier New"/>
          <w:sz w:val="24"/>
          <w:szCs w:val="24"/>
        </w:rPr>
        <w:t xml:space="preserve"> of </w:t>
      </w:r>
      <w:r w:rsidR="001E093F">
        <w:rPr>
          <w:rFonts w:ascii="Courier New" w:hAnsi="Courier New" w:cs="Courier New"/>
          <w:sz w:val="24"/>
          <w:szCs w:val="24"/>
        </w:rPr>
        <w:t>E</w:t>
      </w:r>
      <w:r w:rsidR="00D95745">
        <w:rPr>
          <w:rFonts w:ascii="Courier New" w:hAnsi="Courier New" w:cs="Courier New"/>
          <w:sz w:val="24"/>
          <w:szCs w:val="24"/>
        </w:rPr>
        <w:t xml:space="preserve">arly </w:t>
      </w:r>
      <w:r>
        <w:rPr>
          <w:rFonts w:ascii="Courier New" w:hAnsi="Courier New" w:cs="Courier New"/>
          <w:sz w:val="24"/>
          <w:szCs w:val="24"/>
        </w:rPr>
        <w:t xml:space="preserve">HIV </w:t>
      </w:r>
      <w:r w:rsidR="001E093F">
        <w:rPr>
          <w:rFonts w:ascii="Courier New" w:hAnsi="Courier New" w:cs="Courier New"/>
          <w:sz w:val="24"/>
          <w:szCs w:val="24"/>
        </w:rPr>
        <w:t>I</w:t>
      </w:r>
      <w:r>
        <w:rPr>
          <w:rFonts w:ascii="Courier New" w:hAnsi="Courier New" w:cs="Courier New"/>
          <w:sz w:val="24"/>
          <w:szCs w:val="24"/>
        </w:rPr>
        <w:t>nfection</w:t>
      </w:r>
      <w:r w:rsidR="007D28EC">
        <w:rPr>
          <w:rFonts w:ascii="Courier New" w:hAnsi="Courier New" w:cs="Courier New"/>
          <w:sz w:val="24"/>
          <w:szCs w:val="24"/>
        </w:rPr>
        <w:t xml:space="preserve"> (Project DETECT)”</w:t>
      </w:r>
      <w:r w:rsidR="002939A6">
        <w:rPr>
          <w:rFonts w:ascii="Courier New" w:hAnsi="Courier New" w:cs="Courier New"/>
          <w:sz w:val="24"/>
          <w:szCs w:val="24"/>
        </w:rPr>
        <w:t xml:space="preserve"> (0920-</w:t>
      </w:r>
      <w:r w:rsidR="008333CA">
        <w:rPr>
          <w:rFonts w:ascii="Courier New" w:hAnsi="Courier New" w:cs="Courier New"/>
          <w:sz w:val="24"/>
          <w:szCs w:val="24"/>
        </w:rPr>
        <w:t>1100</w:t>
      </w:r>
      <w:r w:rsidR="002939A6">
        <w:rPr>
          <w:rFonts w:ascii="Courier New" w:hAnsi="Courier New" w:cs="Courier New"/>
          <w:sz w:val="24"/>
          <w:szCs w:val="24"/>
        </w:rPr>
        <w:t xml:space="preserve">, Expiration date </w:t>
      </w:r>
      <w:r w:rsidR="00F27E26" w:rsidRPr="00F27E26">
        <w:rPr>
          <w:rFonts w:ascii="Courier New" w:hAnsi="Courier New" w:cs="Courier New"/>
          <w:sz w:val="24"/>
          <w:szCs w:val="24"/>
        </w:rPr>
        <w:t>2/28/2019</w:t>
      </w:r>
      <w:r w:rsidR="002939A6">
        <w:rPr>
          <w:rFonts w:ascii="Courier New" w:hAnsi="Courier New" w:cs="Courier New"/>
          <w:sz w:val="24"/>
          <w:szCs w:val="24"/>
        </w:rPr>
        <w:t>).</w:t>
      </w:r>
    </w:p>
    <w:p w14:paraId="5C4AE49B" w14:textId="05CF1A6E" w:rsidR="007C7C29" w:rsidRDefault="007C7C29" w:rsidP="007C7C29">
      <w:pPr>
        <w:spacing w:before="100" w:beforeAutospacing="1" w:after="200"/>
        <w:rPr>
          <w:rFonts w:ascii="Courier New" w:hAnsi="Courier New" w:cs="Courier New"/>
          <w:sz w:val="24"/>
          <w:szCs w:val="24"/>
        </w:rPr>
      </w:pPr>
      <w:r>
        <w:rPr>
          <w:rFonts w:ascii="Courier New" w:hAnsi="Courier New" w:cs="Courier New"/>
          <w:sz w:val="24"/>
          <w:szCs w:val="24"/>
        </w:rPr>
        <w:t xml:space="preserve">Since the time of the last OMB approval (February, 2016), </w:t>
      </w:r>
      <w:r w:rsidRPr="007C7C29">
        <w:rPr>
          <w:rFonts w:ascii="Courier New" w:hAnsi="Courier New" w:cs="Courier New"/>
          <w:sz w:val="24"/>
          <w:szCs w:val="24"/>
        </w:rPr>
        <w:t>1,469 persons have completed the Phase 1 survey, including 188 who have tested positive on all HIV tests. An additional 30 individuals ha</w:t>
      </w:r>
      <w:r>
        <w:rPr>
          <w:rFonts w:ascii="Courier New" w:hAnsi="Courier New" w:cs="Courier New"/>
          <w:sz w:val="24"/>
          <w:szCs w:val="24"/>
        </w:rPr>
        <w:t>ve</w:t>
      </w:r>
      <w:r w:rsidRPr="007C7C29">
        <w:rPr>
          <w:rFonts w:ascii="Courier New" w:hAnsi="Courier New" w:cs="Courier New"/>
          <w:sz w:val="24"/>
          <w:szCs w:val="24"/>
        </w:rPr>
        <w:t xml:space="preserve"> discordant results on more than one test and were enrolled in Phase 2.  We have presented preliminary findings of test performance at the 2018 Conference on Retroviruses and Opportunistic infections and are currently developing 4 manuscripts describing preliminary data.  </w:t>
      </w:r>
      <w:r>
        <w:rPr>
          <w:rFonts w:ascii="Courier New" w:hAnsi="Courier New" w:cs="Courier New"/>
          <w:sz w:val="24"/>
          <w:szCs w:val="24"/>
        </w:rPr>
        <w:t xml:space="preserve">We are requesting a 3-year extension of this OMB approval </w:t>
      </w:r>
      <w:r w:rsidR="00C31883">
        <w:rPr>
          <w:rFonts w:ascii="Courier New" w:hAnsi="Courier New" w:cs="Courier New"/>
          <w:sz w:val="24"/>
          <w:szCs w:val="24"/>
        </w:rPr>
        <w:t>in order to collect</w:t>
      </w:r>
      <w:r w:rsidR="00B651A1">
        <w:rPr>
          <w:rFonts w:ascii="Courier New" w:hAnsi="Courier New" w:cs="Courier New"/>
          <w:sz w:val="24"/>
          <w:szCs w:val="24"/>
        </w:rPr>
        <w:t xml:space="preserve"> data from</w:t>
      </w:r>
      <w:r w:rsidRPr="007C7C29">
        <w:rPr>
          <w:rFonts w:ascii="Courier New" w:hAnsi="Courier New" w:cs="Courier New"/>
          <w:sz w:val="24"/>
          <w:szCs w:val="24"/>
        </w:rPr>
        <w:t xml:space="preserve"> </w:t>
      </w:r>
      <w:r w:rsidR="00C31883">
        <w:rPr>
          <w:rFonts w:ascii="Courier New" w:hAnsi="Courier New" w:cs="Courier New"/>
          <w:sz w:val="24"/>
          <w:szCs w:val="24"/>
        </w:rPr>
        <w:t xml:space="preserve">at least </w:t>
      </w:r>
      <w:r w:rsidRPr="007C7C29">
        <w:rPr>
          <w:rFonts w:ascii="Courier New" w:hAnsi="Courier New" w:cs="Courier New"/>
          <w:sz w:val="24"/>
          <w:szCs w:val="24"/>
        </w:rPr>
        <w:t>100 indi</w:t>
      </w:r>
      <w:r>
        <w:rPr>
          <w:rFonts w:ascii="Courier New" w:hAnsi="Courier New" w:cs="Courier New"/>
          <w:sz w:val="24"/>
          <w:szCs w:val="24"/>
        </w:rPr>
        <w:t xml:space="preserve">viduals with discordant HIV results. </w:t>
      </w:r>
      <w:r w:rsidRPr="007C7C29">
        <w:rPr>
          <w:rFonts w:ascii="Courier New" w:hAnsi="Courier New" w:cs="Courier New"/>
          <w:sz w:val="24"/>
          <w:szCs w:val="24"/>
        </w:rPr>
        <w:t xml:space="preserve">The study implementers have recently focused efforts on identifying individuals with early infection in order to reach the objective of </w:t>
      </w:r>
      <w:r w:rsidR="00C31883">
        <w:rPr>
          <w:rFonts w:ascii="Courier New" w:hAnsi="Courier New" w:cs="Courier New"/>
          <w:sz w:val="24"/>
          <w:szCs w:val="24"/>
        </w:rPr>
        <w:t xml:space="preserve">reaching </w:t>
      </w:r>
      <w:r w:rsidRPr="007C7C29">
        <w:rPr>
          <w:rFonts w:ascii="Courier New" w:hAnsi="Courier New" w:cs="Courier New"/>
          <w:sz w:val="24"/>
          <w:szCs w:val="24"/>
        </w:rPr>
        <w:t>100 individuals with discordant results by the completion of the study in 2022.</w:t>
      </w:r>
    </w:p>
    <w:p w14:paraId="5FE1EE1D" w14:textId="406AA8F8" w:rsidR="00B0763F" w:rsidRDefault="007D28EC"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CDC </w:t>
      </w:r>
      <w:r w:rsidR="00415813">
        <w:rPr>
          <w:rFonts w:ascii="Courier New" w:hAnsi="Courier New" w:cs="Courier New"/>
          <w:sz w:val="24"/>
          <w:szCs w:val="24"/>
        </w:rPr>
        <w:t>awarded a</w:t>
      </w:r>
      <w:r w:rsidRPr="00FD2680">
        <w:rPr>
          <w:rFonts w:ascii="Courier New" w:hAnsi="Courier New" w:cs="Courier New"/>
          <w:sz w:val="24"/>
          <w:szCs w:val="24"/>
        </w:rPr>
        <w:t xml:space="preserve"> </w:t>
      </w:r>
      <w:r>
        <w:rPr>
          <w:rFonts w:ascii="Courier New" w:hAnsi="Courier New" w:cs="Courier New"/>
          <w:sz w:val="24"/>
          <w:szCs w:val="24"/>
        </w:rPr>
        <w:t>contract</w:t>
      </w:r>
      <w:r w:rsidRPr="00FD2680">
        <w:rPr>
          <w:rFonts w:ascii="Courier New" w:hAnsi="Courier New" w:cs="Courier New"/>
          <w:sz w:val="24"/>
          <w:szCs w:val="24"/>
        </w:rPr>
        <w:t xml:space="preserve"> </w:t>
      </w:r>
      <w:r w:rsidR="00415813">
        <w:rPr>
          <w:rFonts w:ascii="Courier New" w:hAnsi="Courier New" w:cs="Courier New"/>
          <w:sz w:val="24"/>
          <w:szCs w:val="24"/>
        </w:rPr>
        <w:t>to</w:t>
      </w:r>
      <w:r>
        <w:rPr>
          <w:rFonts w:ascii="Courier New" w:hAnsi="Courier New" w:cs="Courier New"/>
          <w:sz w:val="24"/>
          <w:szCs w:val="24"/>
        </w:rPr>
        <w:t xml:space="preserve"> the University of Washington</w:t>
      </w:r>
      <w:r w:rsidR="00415813">
        <w:rPr>
          <w:rFonts w:ascii="Courier New" w:hAnsi="Courier New" w:cs="Courier New"/>
          <w:sz w:val="24"/>
          <w:szCs w:val="24"/>
        </w:rPr>
        <w:t xml:space="preserve"> </w:t>
      </w:r>
      <w:r w:rsidR="00ED0356">
        <w:rPr>
          <w:rFonts w:ascii="Courier New" w:hAnsi="Courier New" w:cs="Courier New"/>
          <w:sz w:val="24"/>
          <w:szCs w:val="24"/>
        </w:rPr>
        <w:t>(UW)</w:t>
      </w:r>
      <w:r w:rsidR="001F74D3">
        <w:rPr>
          <w:rFonts w:ascii="Courier New" w:hAnsi="Courier New" w:cs="Courier New"/>
          <w:sz w:val="24"/>
          <w:szCs w:val="24"/>
        </w:rPr>
        <w:t xml:space="preserve"> </w:t>
      </w:r>
      <w:r w:rsidR="00415813">
        <w:rPr>
          <w:rFonts w:ascii="Courier New" w:hAnsi="Courier New" w:cs="Courier New"/>
          <w:sz w:val="24"/>
          <w:szCs w:val="24"/>
        </w:rPr>
        <w:t xml:space="preserve">in </w:t>
      </w:r>
      <w:r w:rsidR="00B6365B">
        <w:rPr>
          <w:rFonts w:ascii="Courier New" w:hAnsi="Courier New" w:cs="Courier New"/>
          <w:sz w:val="24"/>
          <w:szCs w:val="24"/>
        </w:rPr>
        <w:t xml:space="preserve">2014 </w:t>
      </w:r>
      <w:r w:rsidRPr="00B11672">
        <w:rPr>
          <w:rFonts w:ascii="Courier New" w:hAnsi="Courier New" w:cs="Courier New"/>
          <w:sz w:val="24"/>
          <w:szCs w:val="24"/>
        </w:rPr>
        <w:t>to</w:t>
      </w:r>
      <w:r>
        <w:rPr>
          <w:rFonts w:ascii="Courier New" w:hAnsi="Courier New" w:cs="Courier New"/>
          <w:sz w:val="24"/>
          <w:szCs w:val="24"/>
        </w:rPr>
        <w:t xml:space="preserve"> conduct Project DETECT</w:t>
      </w:r>
      <w:r w:rsidRPr="001E021A">
        <w:rPr>
          <w:rFonts w:ascii="Courier New" w:hAnsi="Courier New" w:cs="Courier New"/>
          <w:sz w:val="24"/>
          <w:szCs w:val="24"/>
        </w:rPr>
        <w:t>.</w:t>
      </w:r>
      <w:r>
        <w:rPr>
          <w:rFonts w:ascii="Courier New" w:hAnsi="Courier New" w:cs="Courier New"/>
          <w:sz w:val="24"/>
          <w:szCs w:val="24"/>
        </w:rPr>
        <w:t xml:space="preserve"> The </w:t>
      </w:r>
      <w:r w:rsidR="00EF160A">
        <w:rPr>
          <w:rFonts w:ascii="Courier New" w:hAnsi="Courier New" w:cs="Courier New"/>
          <w:sz w:val="24"/>
          <w:szCs w:val="24"/>
        </w:rPr>
        <w:t xml:space="preserve">project has two </w:t>
      </w:r>
      <w:r>
        <w:rPr>
          <w:rFonts w:ascii="Courier New" w:hAnsi="Courier New" w:cs="Courier New"/>
          <w:sz w:val="24"/>
          <w:szCs w:val="24"/>
        </w:rPr>
        <w:t>goals</w:t>
      </w:r>
      <w:r w:rsidR="00EF160A">
        <w:rPr>
          <w:rFonts w:ascii="Courier New" w:hAnsi="Courier New" w:cs="Courier New"/>
          <w:sz w:val="24"/>
          <w:szCs w:val="24"/>
        </w:rPr>
        <w:t>.</w:t>
      </w:r>
      <w:r>
        <w:rPr>
          <w:rFonts w:ascii="Courier New" w:hAnsi="Courier New" w:cs="Courier New"/>
          <w:sz w:val="24"/>
          <w:szCs w:val="24"/>
        </w:rPr>
        <w:t xml:space="preserve"> </w:t>
      </w:r>
      <w:r w:rsidR="00EF160A">
        <w:rPr>
          <w:rFonts w:ascii="Courier New" w:hAnsi="Courier New" w:cs="Courier New"/>
          <w:sz w:val="24"/>
          <w:szCs w:val="24"/>
        </w:rPr>
        <w:t>The first goal is to</w:t>
      </w:r>
      <w:r w:rsidR="00D5721A">
        <w:rPr>
          <w:rFonts w:ascii="Courier New" w:hAnsi="Courier New" w:cs="Courier New"/>
          <w:sz w:val="24"/>
          <w:szCs w:val="24"/>
        </w:rPr>
        <w:t xml:space="preserve"> characterize the performance of new HIV tests for detecting established and </w:t>
      </w:r>
      <w:r w:rsidR="00D6273B">
        <w:rPr>
          <w:rFonts w:ascii="Courier New" w:hAnsi="Courier New" w:cs="Courier New"/>
          <w:sz w:val="24"/>
          <w:szCs w:val="24"/>
        </w:rPr>
        <w:t xml:space="preserve">early </w:t>
      </w:r>
      <w:r w:rsidR="00D5721A">
        <w:rPr>
          <w:rFonts w:ascii="Courier New" w:hAnsi="Courier New" w:cs="Courier New"/>
          <w:sz w:val="24"/>
          <w:szCs w:val="24"/>
        </w:rPr>
        <w:t>HIV infection</w:t>
      </w:r>
      <w:r w:rsidR="00EF0C43">
        <w:rPr>
          <w:rFonts w:ascii="Courier New" w:hAnsi="Courier New" w:cs="Courier New"/>
          <w:sz w:val="24"/>
          <w:szCs w:val="24"/>
        </w:rPr>
        <w:t xml:space="preserve"> </w:t>
      </w:r>
      <w:r w:rsidR="00D5721A">
        <w:rPr>
          <w:rFonts w:ascii="Courier New" w:hAnsi="Courier New" w:cs="Courier New"/>
          <w:sz w:val="24"/>
          <w:szCs w:val="24"/>
        </w:rPr>
        <w:t>at the point of care</w:t>
      </w:r>
      <w:r w:rsidR="00EF0C43" w:rsidRPr="00EF0C43">
        <w:t xml:space="preserve"> </w:t>
      </w:r>
      <w:r w:rsidR="00D6273B" w:rsidRPr="009A2AD1">
        <w:rPr>
          <w:rFonts w:ascii="Courier New" w:hAnsi="Courier New" w:cs="Courier New"/>
          <w:sz w:val="24"/>
          <w:szCs w:val="24"/>
        </w:rPr>
        <w:t>(POC</w:t>
      </w:r>
      <w:r w:rsidR="00D6273B" w:rsidRPr="00ED0356">
        <w:rPr>
          <w:rFonts w:ascii="Courier New" w:hAnsi="Courier New" w:cs="Courier New"/>
          <w:sz w:val="24"/>
          <w:szCs w:val="24"/>
        </w:rPr>
        <w:t>)</w:t>
      </w:r>
      <w:r w:rsidR="005C7C73" w:rsidRPr="00ED0356">
        <w:rPr>
          <w:rFonts w:ascii="Courier New" w:hAnsi="Courier New" w:cs="Courier New"/>
          <w:sz w:val="24"/>
          <w:szCs w:val="24"/>
        </w:rPr>
        <w:t>,</w:t>
      </w:r>
      <w:r w:rsidR="005C7C73" w:rsidRPr="00ED0356">
        <w:rPr>
          <w:rFonts w:ascii="Courier New" w:hAnsi="Courier New" w:cs="Courier New"/>
        </w:rPr>
        <w:t xml:space="preserve"> relative</w:t>
      </w:r>
      <w:r w:rsidR="00EF0C43" w:rsidRPr="00EF0C43">
        <w:rPr>
          <w:rFonts w:ascii="Courier New" w:hAnsi="Courier New" w:cs="Courier New"/>
          <w:sz w:val="24"/>
          <w:szCs w:val="24"/>
        </w:rPr>
        <w:t xml:space="preserve"> to each other</w:t>
      </w:r>
      <w:r w:rsidR="00EF0C43">
        <w:rPr>
          <w:rFonts w:ascii="Courier New" w:hAnsi="Courier New" w:cs="Courier New"/>
          <w:sz w:val="24"/>
          <w:szCs w:val="24"/>
        </w:rPr>
        <w:t xml:space="preserve"> </w:t>
      </w:r>
      <w:r w:rsidR="00EF0C43" w:rsidRPr="00EF0C43">
        <w:rPr>
          <w:rFonts w:ascii="Courier New" w:hAnsi="Courier New" w:cs="Courier New"/>
          <w:sz w:val="24"/>
          <w:szCs w:val="24"/>
        </w:rPr>
        <w:t xml:space="preserve">and </w:t>
      </w:r>
      <w:r w:rsidR="00D6273B">
        <w:rPr>
          <w:rFonts w:ascii="Courier New" w:hAnsi="Courier New" w:cs="Courier New"/>
          <w:sz w:val="24"/>
          <w:szCs w:val="24"/>
        </w:rPr>
        <w:t xml:space="preserve">to </w:t>
      </w:r>
      <w:r w:rsidR="00D6273B" w:rsidRPr="00D6273B">
        <w:rPr>
          <w:rFonts w:ascii="Courier New" w:hAnsi="Courier New" w:cs="Courier New"/>
          <w:sz w:val="24"/>
          <w:szCs w:val="24"/>
        </w:rPr>
        <w:t xml:space="preserve">currently used gold standard </w:t>
      </w:r>
      <w:r w:rsidR="00EF0C43" w:rsidRPr="00EF0C43">
        <w:rPr>
          <w:rFonts w:ascii="Courier New" w:hAnsi="Courier New" w:cs="Courier New"/>
          <w:sz w:val="24"/>
          <w:szCs w:val="24"/>
        </w:rPr>
        <w:t xml:space="preserve">tests </w:t>
      </w:r>
      <w:r w:rsidR="00EF0C43">
        <w:rPr>
          <w:rFonts w:ascii="Courier New" w:hAnsi="Courier New" w:cs="Courier New"/>
          <w:sz w:val="24"/>
          <w:szCs w:val="24"/>
        </w:rPr>
        <w:t xml:space="preserve">which are processed in a centralized laboratory rather than at </w:t>
      </w:r>
      <w:r w:rsidR="00ED0356">
        <w:rPr>
          <w:rFonts w:ascii="Courier New" w:hAnsi="Courier New" w:cs="Courier New"/>
          <w:sz w:val="24"/>
          <w:szCs w:val="24"/>
        </w:rPr>
        <w:t>POC</w:t>
      </w:r>
      <w:r w:rsidR="00EF160A">
        <w:rPr>
          <w:rFonts w:ascii="Courier New" w:hAnsi="Courier New" w:cs="Courier New"/>
          <w:sz w:val="24"/>
          <w:szCs w:val="24"/>
        </w:rPr>
        <w:t xml:space="preserve">. </w:t>
      </w:r>
      <w:r w:rsidR="001066E4">
        <w:rPr>
          <w:rFonts w:ascii="Courier New" w:hAnsi="Courier New" w:cs="Courier New"/>
          <w:sz w:val="24"/>
          <w:szCs w:val="24"/>
        </w:rPr>
        <w:t>C</w:t>
      </w:r>
      <w:r w:rsidR="00EF160A">
        <w:rPr>
          <w:rFonts w:ascii="Courier New" w:hAnsi="Courier New" w:cs="Courier New"/>
          <w:sz w:val="24"/>
          <w:szCs w:val="24"/>
        </w:rPr>
        <w:t>urrently available</w:t>
      </w:r>
      <w:r w:rsidR="00641FA4">
        <w:rPr>
          <w:rFonts w:ascii="Courier New" w:hAnsi="Courier New" w:cs="Courier New"/>
          <w:sz w:val="24"/>
          <w:szCs w:val="24"/>
        </w:rPr>
        <w:t xml:space="preserve"> </w:t>
      </w:r>
      <w:r w:rsidR="00EF160A">
        <w:rPr>
          <w:rFonts w:ascii="Courier New" w:hAnsi="Courier New" w:cs="Courier New"/>
          <w:sz w:val="24"/>
          <w:szCs w:val="24"/>
        </w:rPr>
        <w:t>POC tests</w:t>
      </w:r>
      <w:r w:rsidR="00641FA4">
        <w:rPr>
          <w:rFonts w:ascii="Courier New" w:hAnsi="Courier New" w:cs="Courier New"/>
          <w:sz w:val="24"/>
          <w:szCs w:val="24"/>
        </w:rPr>
        <w:t xml:space="preserve"> </w:t>
      </w:r>
      <w:r w:rsidR="00EF160A">
        <w:rPr>
          <w:rFonts w:ascii="Courier New" w:hAnsi="Courier New" w:cs="Courier New"/>
          <w:sz w:val="24"/>
          <w:szCs w:val="24"/>
        </w:rPr>
        <w:t>are less sensitive than those to be evaluated at detecting early HIV infection</w:t>
      </w:r>
      <w:r w:rsidR="00641FA4">
        <w:rPr>
          <w:rFonts w:ascii="Courier New" w:hAnsi="Courier New" w:cs="Courier New"/>
          <w:sz w:val="24"/>
          <w:szCs w:val="24"/>
        </w:rPr>
        <w:t>.</w:t>
      </w:r>
      <w:r w:rsidR="00D5721A">
        <w:rPr>
          <w:rFonts w:ascii="Courier New" w:hAnsi="Courier New" w:cs="Courier New"/>
          <w:sz w:val="24"/>
          <w:szCs w:val="24"/>
        </w:rPr>
        <w:t xml:space="preserve"> </w:t>
      </w:r>
      <w:r w:rsidR="00EF160A">
        <w:rPr>
          <w:rFonts w:ascii="Courier New" w:hAnsi="Courier New" w:cs="Courier New"/>
          <w:sz w:val="24"/>
          <w:szCs w:val="24"/>
        </w:rPr>
        <w:t>The second goal is to</w:t>
      </w:r>
      <w:r>
        <w:rPr>
          <w:rFonts w:ascii="Courier New" w:hAnsi="Courier New" w:cs="Courier New"/>
          <w:sz w:val="24"/>
          <w:szCs w:val="24"/>
        </w:rPr>
        <w:t xml:space="preserve"> </w:t>
      </w:r>
      <w:r w:rsidR="001E093F">
        <w:rPr>
          <w:rFonts w:ascii="Courier New" w:hAnsi="Courier New" w:cs="Courier New"/>
          <w:sz w:val="24"/>
          <w:szCs w:val="24"/>
        </w:rPr>
        <w:t>i</w:t>
      </w:r>
      <w:r w:rsidRPr="0079649D">
        <w:rPr>
          <w:rFonts w:ascii="Courier New" w:hAnsi="Courier New" w:cs="Courier New"/>
          <w:sz w:val="24"/>
          <w:szCs w:val="24"/>
        </w:rPr>
        <w:t>dentify behavioral and clinical predictors of early HIV infection</w:t>
      </w:r>
      <w:r w:rsidR="0079649D" w:rsidRPr="0079649D">
        <w:rPr>
          <w:rFonts w:ascii="Courier New" w:hAnsi="Courier New" w:cs="Courier New"/>
          <w:sz w:val="24"/>
          <w:szCs w:val="24"/>
        </w:rPr>
        <w:t xml:space="preserve">. </w:t>
      </w:r>
      <w:r w:rsidR="00B0763F" w:rsidRPr="0079649D">
        <w:rPr>
          <w:rFonts w:ascii="Courier New" w:hAnsi="Courier New" w:cs="Courier New"/>
          <w:sz w:val="24"/>
          <w:szCs w:val="24"/>
        </w:rPr>
        <w:t xml:space="preserve">CDC </w:t>
      </w:r>
      <w:r w:rsidR="001E093F">
        <w:rPr>
          <w:rFonts w:ascii="Courier New" w:hAnsi="Courier New" w:cs="Courier New"/>
          <w:sz w:val="24"/>
          <w:szCs w:val="24"/>
        </w:rPr>
        <w:t xml:space="preserve">staff </w:t>
      </w:r>
      <w:r w:rsidR="00B0763F" w:rsidRPr="0079649D">
        <w:rPr>
          <w:rFonts w:ascii="Courier New" w:hAnsi="Courier New" w:cs="Courier New"/>
          <w:sz w:val="24"/>
          <w:szCs w:val="24"/>
        </w:rPr>
        <w:t xml:space="preserve">will use data collected to </w:t>
      </w:r>
      <w:r w:rsidR="001E093F">
        <w:rPr>
          <w:rFonts w:ascii="Courier New" w:hAnsi="Courier New" w:cs="Courier New"/>
          <w:sz w:val="24"/>
          <w:szCs w:val="24"/>
        </w:rPr>
        <w:t>update</w:t>
      </w:r>
      <w:r w:rsidR="00B0763F" w:rsidRPr="0079649D">
        <w:rPr>
          <w:rFonts w:ascii="Courier New" w:hAnsi="Courier New" w:cs="Courier New"/>
          <w:sz w:val="24"/>
          <w:szCs w:val="24"/>
        </w:rPr>
        <w:t xml:space="preserve"> HIV testing guidelines</w:t>
      </w:r>
      <w:r w:rsidR="003A060E">
        <w:rPr>
          <w:rFonts w:ascii="Courier New" w:hAnsi="Courier New" w:cs="Courier New"/>
          <w:sz w:val="24"/>
          <w:szCs w:val="24"/>
        </w:rPr>
        <w:t xml:space="preserve">. If differences in behavioral or clinical characteristics can be used to distinguish those most likely </w:t>
      </w:r>
      <w:r w:rsidR="00ED0356">
        <w:rPr>
          <w:rFonts w:ascii="Courier New" w:hAnsi="Courier New" w:cs="Courier New"/>
          <w:sz w:val="24"/>
          <w:szCs w:val="24"/>
        </w:rPr>
        <w:t>to have</w:t>
      </w:r>
      <w:r w:rsidR="00D6273B">
        <w:rPr>
          <w:rFonts w:ascii="Courier New" w:hAnsi="Courier New" w:cs="Courier New"/>
          <w:sz w:val="24"/>
          <w:szCs w:val="24"/>
        </w:rPr>
        <w:t xml:space="preserve"> early infection</w:t>
      </w:r>
      <w:r w:rsidR="003A060E">
        <w:rPr>
          <w:rFonts w:ascii="Courier New" w:hAnsi="Courier New" w:cs="Courier New"/>
          <w:sz w:val="24"/>
          <w:szCs w:val="24"/>
        </w:rPr>
        <w:t xml:space="preserve">, CDC </w:t>
      </w:r>
      <w:r w:rsidR="000200EB">
        <w:rPr>
          <w:rFonts w:ascii="Courier New" w:hAnsi="Courier New" w:cs="Courier New"/>
          <w:sz w:val="24"/>
          <w:szCs w:val="24"/>
        </w:rPr>
        <w:t xml:space="preserve">will </w:t>
      </w:r>
      <w:r w:rsidR="00B0763F" w:rsidRPr="0079649D">
        <w:rPr>
          <w:rFonts w:ascii="Courier New" w:hAnsi="Courier New" w:cs="Courier New"/>
          <w:sz w:val="24"/>
          <w:szCs w:val="24"/>
        </w:rPr>
        <w:t xml:space="preserve">provide </w:t>
      </w:r>
      <w:r w:rsidR="003A060E">
        <w:rPr>
          <w:rFonts w:ascii="Courier New" w:hAnsi="Courier New" w:cs="Courier New"/>
          <w:sz w:val="24"/>
          <w:szCs w:val="24"/>
        </w:rPr>
        <w:t xml:space="preserve">this </w:t>
      </w:r>
      <w:r w:rsidR="00B0763F" w:rsidRPr="0079649D">
        <w:rPr>
          <w:rFonts w:ascii="Courier New" w:hAnsi="Courier New" w:cs="Courier New"/>
          <w:sz w:val="24"/>
          <w:szCs w:val="24"/>
        </w:rPr>
        <w:t xml:space="preserve">information to HIV test providers </w:t>
      </w:r>
      <w:r w:rsidR="00051846">
        <w:rPr>
          <w:rFonts w:ascii="Courier New" w:hAnsi="Courier New" w:cs="Courier New"/>
          <w:sz w:val="24"/>
          <w:szCs w:val="24"/>
        </w:rPr>
        <w:t xml:space="preserve">to help them choose which </w:t>
      </w:r>
      <w:r w:rsidR="00051846" w:rsidRPr="00051846">
        <w:rPr>
          <w:rFonts w:ascii="Courier New" w:hAnsi="Courier New" w:cs="Courier New"/>
          <w:sz w:val="24"/>
          <w:szCs w:val="24"/>
        </w:rPr>
        <w:t xml:space="preserve">HIV tests </w:t>
      </w:r>
      <w:r w:rsidR="00051846">
        <w:rPr>
          <w:rFonts w:ascii="Courier New" w:hAnsi="Courier New" w:cs="Courier New"/>
          <w:sz w:val="24"/>
          <w:szCs w:val="24"/>
        </w:rPr>
        <w:t>to use</w:t>
      </w:r>
      <w:r w:rsidR="00ED0356">
        <w:rPr>
          <w:rFonts w:ascii="Courier New" w:hAnsi="Courier New" w:cs="Courier New"/>
          <w:sz w:val="24"/>
          <w:szCs w:val="24"/>
        </w:rPr>
        <w:t>, and</w:t>
      </w:r>
      <w:r w:rsidR="00051846">
        <w:rPr>
          <w:rFonts w:ascii="Courier New" w:hAnsi="Courier New" w:cs="Courier New"/>
          <w:sz w:val="24"/>
          <w:szCs w:val="24"/>
        </w:rPr>
        <w:t xml:space="preserve"> </w:t>
      </w:r>
      <w:r w:rsidR="00D26323">
        <w:rPr>
          <w:rFonts w:ascii="Courier New" w:hAnsi="Courier New" w:cs="Courier New"/>
          <w:sz w:val="24"/>
          <w:szCs w:val="24"/>
        </w:rPr>
        <w:t xml:space="preserve">to </w:t>
      </w:r>
      <w:r w:rsidR="00C92E57">
        <w:rPr>
          <w:rFonts w:ascii="Courier New" w:hAnsi="Courier New" w:cs="Courier New"/>
          <w:sz w:val="24"/>
          <w:szCs w:val="24"/>
        </w:rPr>
        <w:t>target t</w:t>
      </w:r>
      <w:r w:rsidR="00D26323">
        <w:rPr>
          <w:rFonts w:ascii="Courier New" w:hAnsi="Courier New" w:cs="Courier New"/>
          <w:sz w:val="24"/>
          <w:szCs w:val="24"/>
        </w:rPr>
        <w:t xml:space="preserve">ests </w:t>
      </w:r>
      <w:r w:rsidR="00C92E57">
        <w:rPr>
          <w:rFonts w:ascii="Courier New" w:hAnsi="Courier New" w:cs="Courier New"/>
          <w:sz w:val="24"/>
          <w:szCs w:val="24"/>
        </w:rPr>
        <w:t xml:space="preserve">appropriately to persons at different levels of risk. </w:t>
      </w:r>
    </w:p>
    <w:p w14:paraId="56E0FBE6" w14:textId="7DAB8091" w:rsidR="007C7C29" w:rsidRDefault="007C7C29" w:rsidP="00D14B4E">
      <w:pPr>
        <w:spacing w:before="100" w:beforeAutospacing="1" w:after="200"/>
        <w:rPr>
          <w:rFonts w:ascii="Courier New" w:hAnsi="Courier New" w:cs="Courier New"/>
          <w:sz w:val="24"/>
          <w:szCs w:val="24"/>
        </w:rPr>
      </w:pPr>
      <w:r w:rsidRPr="007C7C29">
        <w:rPr>
          <w:rFonts w:ascii="Courier New" w:hAnsi="Courier New" w:cs="Courier New"/>
          <w:sz w:val="24"/>
          <w:szCs w:val="24"/>
        </w:rPr>
        <w:t>Approximately 40,000 new HIV infections have been diagnosed each year since 2011. In 2016, among all adults and adoles</w:t>
      </w:r>
      <w:r w:rsidRPr="007C7C29">
        <w:rPr>
          <w:rFonts w:ascii="Courier New" w:hAnsi="Courier New" w:cs="Courier New"/>
          <w:sz w:val="24"/>
          <w:szCs w:val="24"/>
        </w:rPr>
        <w:softHyphen/>
        <w:t>cents, 70% of all diagnosed infections were attributed to male-to-male sexual contact (CDC 2018, reference in Appendix 3). Data from the National HIV Behavioral Surveillance System, collected in 2014 in 20 US cities, indicated that</w:t>
      </w:r>
      <w:r>
        <w:rPr>
          <w:rFonts w:ascii="Courier New" w:hAnsi="Courier New" w:cs="Courier New"/>
          <w:sz w:val="24"/>
          <w:szCs w:val="24"/>
        </w:rPr>
        <w:t xml:space="preserve"> nearly 25%</w:t>
      </w:r>
      <w:r w:rsidRPr="007C7C29">
        <w:rPr>
          <w:rFonts w:ascii="Courier New" w:hAnsi="Courier New" w:cs="Courier New"/>
          <w:sz w:val="24"/>
          <w:szCs w:val="24"/>
        </w:rPr>
        <w:t xml:space="preserve"> of HIV-infected MSM were unaware they were infected. (CDC 2016, reference in Appendix 3)</w:t>
      </w:r>
      <w:r>
        <w:rPr>
          <w:rFonts w:ascii="Courier New" w:hAnsi="Courier New" w:cs="Courier New"/>
          <w:sz w:val="24"/>
          <w:szCs w:val="24"/>
        </w:rPr>
        <w:t>.</w:t>
      </w:r>
    </w:p>
    <w:p w14:paraId="27755ECE" w14:textId="79F41876" w:rsidR="003D53C0" w:rsidRDefault="003D53C0" w:rsidP="00D14B4E">
      <w:pPr>
        <w:spacing w:before="100" w:beforeAutospacing="1" w:after="200"/>
        <w:rPr>
          <w:rFonts w:ascii="Courier New" w:hAnsi="Courier New" w:cs="Courier New"/>
          <w:sz w:val="24"/>
          <w:szCs w:val="24"/>
        </w:rPr>
      </w:pPr>
    </w:p>
    <w:p w14:paraId="2A693D92" w14:textId="63B59D06" w:rsidR="00A42FAE" w:rsidRDefault="00547C3D" w:rsidP="00D14B4E">
      <w:pPr>
        <w:spacing w:before="100" w:beforeAutospacing="1" w:after="200"/>
        <w:rPr>
          <w:rFonts w:ascii="Courier New" w:hAnsi="Courier New" w:cs="Courier New"/>
          <w:sz w:val="24"/>
          <w:szCs w:val="24"/>
        </w:rPr>
      </w:pPr>
      <w:r w:rsidRPr="008F198A">
        <w:rPr>
          <w:rFonts w:ascii="Courier New" w:hAnsi="Courier New" w:cs="Courier New"/>
          <w:sz w:val="24"/>
          <w:szCs w:val="24"/>
        </w:rPr>
        <w:t xml:space="preserve">Early diagnosis of HIV infection </w:t>
      </w:r>
      <w:r w:rsidR="0013481C">
        <w:rPr>
          <w:rFonts w:ascii="Courier New" w:hAnsi="Courier New" w:cs="Courier New"/>
          <w:sz w:val="24"/>
          <w:szCs w:val="24"/>
        </w:rPr>
        <w:t>has both clinical and public health benefits</w:t>
      </w:r>
      <w:r w:rsidR="00250732">
        <w:rPr>
          <w:rFonts w:ascii="Courier New" w:hAnsi="Courier New" w:cs="Courier New"/>
          <w:sz w:val="24"/>
          <w:szCs w:val="24"/>
        </w:rPr>
        <w:t xml:space="preserve"> (Miller et al 2010</w:t>
      </w:r>
      <w:r w:rsidR="00A017AA">
        <w:rPr>
          <w:rFonts w:ascii="Courier New" w:hAnsi="Courier New" w:cs="Courier New"/>
          <w:sz w:val="24"/>
          <w:szCs w:val="24"/>
        </w:rPr>
        <w:t>, reference in Appendix 3</w:t>
      </w:r>
      <w:r w:rsidR="00250732">
        <w:rPr>
          <w:rFonts w:ascii="Courier New" w:hAnsi="Courier New" w:cs="Courier New"/>
          <w:sz w:val="24"/>
          <w:szCs w:val="24"/>
        </w:rPr>
        <w:t>)</w:t>
      </w:r>
      <w:r w:rsidR="005755DC">
        <w:rPr>
          <w:rFonts w:ascii="Courier New" w:hAnsi="Courier New" w:cs="Courier New"/>
          <w:sz w:val="24"/>
          <w:szCs w:val="24"/>
        </w:rPr>
        <w:t>.</w:t>
      </w:r>
      <w:r w:rsidR="00250732">
        <w:rPr>
          <w:rFonts w:ascii="Courier New" w:hAnsi="Courier New" w:cs="Courier New"/>
          <w:sz w:val="24"/>
          <w:szCs w:val="24"/>
          <w:vertAlign w:val="superscript"/>
        </w:rPr>
        <w:t xml:space="preserve"> </w:t>
      </w:r>
      <w:r w:rsidR="00B53C4F">
        <w:rPr>
          <w:rFonts w:ascii="Courier New" w:hAnsi="Courier New" w:cs="Courier New"/>
          <w:sz w:val="24"/>
          <w:szCs w:val="24"/>
        </w:rPr>
        <w:t>It</w:t>
      </w:r>
      <w:r w:rsidR="0013481C">
        <w:rPr>
          <w:rFonts w:ascii="Courier New" w:hAnsi="Courier New" w:cs="Courier New"/>
          <w:sz w:val="24"/>
          <w:szCs w:val="24"/>
        </w:rPr>
        <w:t xml:space="preserve"> </w:t>
      </w:r>
      <w:r w:rsidR="00B53C4F">
        <w:rPr>
          <w:rFonts w:ascii="Courier New" w:hAnsi="Courier New" w:cs="Courier New"/>
          <w:sz w:val="24"/>
          <w:szCs w:val="24"/>
        </w:rPr>
        <w:t>allows</w:t>
      </w:r>
      <w:r w:rsidR="008F198A" w:rsidRPr="008F198A">
        <w:rPr>
          <w:rFonts w:ascii="Courier New" w:hAnsi="Courier New" w:cs="Courier New"/>
          <w:sz w:val="24"/>
          <w:szCs w:val="24"/>
        </w:rPr>
        <w:t xml:space="preserve"> </w:t>
      </w:r>
      <w:r w:rsidR="00B53C4F">
        <w:rPr>
          <w:rFonts w:ascii="Courier New" w:hAnsi="Courier New" w:cs="Courier New"/>
          <w:sz w:val="24"/>
          <w:szCs w:val="24"/>
        </w:rPr>
        <w:t xml:space="preserve">diagnosed </w:t>
      </w:r>
      <w:r w:rsidR="008F198A" w:rsidRPr="008F198A">
        <w:rPr>
          <w:rFonts w:ascii="Courier New" w:hAnsi="Courier New" w:cs="Courier New"/>
          <w:sz w:val="24"/>
          <w:szCs w:val="24"/>
        </w:rPr>
        <w:t xml:space="preserve">persons </w:t>
      </w:r>
      <w:r w:rsidR="00B53C4F">
        <w:rPr>
          <w:rFonts w:ascii="Courier New" w:hAnsi="Courier New" w:cs="Courier New"/>
          <w:sz w:val="24"/>
          <w:szCs w:val="24"/>
        </w:rPr>
        <w:t xml:space="preserve">to receive </w:t>
      </w:r>
      <w:r w:rsidR="008F198A" w:rsidRPr="008F198A">
        <w:rPr>
          <w:rFonts w:ascii="Courier New" w:hAnsi="Courier New" w:cs="Courier New"/>
          <w:sz w:val="24"/>
          <w:szCs w:val="24"/>
        </w:rPr>
        <w:t>treatment to stay healthy</w:t>
      </w:r>
      <w:r w:rsidR="00B53C4F">
        <w:rPr>
          <w:rFonts w:ascii="Courier New" w:hAnsi="Courier New" w:cs="Courier New"/>
          <w:sz w:val="24"/>
          <w:szCs w:val="24"/>
        </w:rPr>
        <w:t>,</w:t>
      </w:r>
      <w:r w:rsidR="008F198A" w:rsidRPr="008F198A">
        <w:rPr>
          <w:rFonts w:ascii="Courier New" w:hAnsi="Courier New" w:cs="Courier New"/>
          <w:sz w:val="24"/>
          <w:szCs w:val="24"/>
        </w:rPr>
        <w:t xml:space="preserve"> and </w:t>
      </w:r>
      <w:r w:rsidR="00B53C4F">
        <w:rPr>
          <w:rFonts w:ascii="Courier New" w:hAnsi="Courier New" w:cs="Courier New"/>
          <w:sz w:val="24"/>
          <w:szCs w:val="24"/>
        </w:rPr>
        <w:t xml:space="preserve">has also been shown to </w:t>
      </w:r>
      <w:r w:rsidR="008F198A" w:rsidRPr="008F198A">
        <w:rPr>
          <w:rFonts w:ascii="Courier New" w:hAnsi="Courier New" w:cs="Courier New"/>
          <w:sz w:val="24"/>
          <w:szCs w:val="24"/>
        </w:rPr>
        <w:t xml:space="preserve">reduce </w:t>
      </w:r>
      <w:r w:rsidRPr="008F198A">
        <w:rPr>
          <w:rFonts w:ascii="Courier New" w:hAnsi="Courier New" w:cs="Courier New"/>
          <w:sz w:val="24"/>
          <w:szCs w:val="24"/>
        </w:rPr>
        <w:t xml:space="preserve">risk </w:t>
      </w:r>
      <w:r w:rsidR="00B53C4F">
        <w:rPr>
          <w:rFonts w:ascii="Courier New" w:hAnsi="Courier New" w:cs="Courier New"/>
          <w:sz w:val="24"/>
          <w:szCs w:val="24"/>
        </w:rPr>
        <w:t xml:space="preserve">behaviors, thereby decreasing the likelihood of </w:t>
      </w:r>
      <w:r w:rsidRPr="008F198A">
        <w:rPr>
          <w:rFonts w:ascii="Courier New" w:hAnsi="Courier New" w:cs="Courier New"/>
          <w:sz w:val="24"/>
          <w:szCs w:val="24"/>
        </w:rPr>
        <w:t>transmitting HIV to others</w:t>
      </w:r>
      <w:r w:rsidR="00250732">
        <w:rPr>
          <w:rFonts w:ascii="Courier New" w:hAnsi="Courier New" w:cs="Courier New"/>
          <w:sz w:val="24"/>
          <w:szCs w:val="24"/>
        </w:rPr>
        <w:t xml:space="preserve"> (Cohen et al</w:t>
      </w:r>
      <w:r w:rsidR="00A017AA">
        <w:rPr>
          <w:rFonts w:ascii="Courier New" w:hAnsi="Courier New" w:cs="Courier New"/>
          <w:sz w:val="24"/>
          <w:szCs w:val="24"/>
        </w:rPr>
        <w:t>.</w:t>
      </w:r>
      <w:r w:rsidR="00250732">
        <w:rPr>
          <w:rFonts w:ascii="Courier New" w:hAnsi="Courier New" w:cs="Courier New"/>
          <w:sz w:val="24"/>
          <w:szCs w:val="24"/>
        </w:rPr>
        <w:t xml:space="preserve"> 2013</w:t>
      </w:r>
      <w:r w:rsidR="00A017AA">
        <w:rPr>
          <w:rFonts w:ascii="Courier New" w:hAnsi="Courier New" w:cs="Courier New"/>
          <w:sz w:val="24"/>
          <w:szCs w:val="24"/>
        </w:rPr>
        <w:t>, reference in Appendix 3</w:t>
      </w:r>
      <w:r w:rsidR="00250732">
        <w:rPr>
          <w:rFonts w:ascii="Courier New" w:hAnsi="Courier New" w:cs="Courier New"/>
          <w:sz w:val="24"/>
          <w:szCs w:val="24"/>
        </w:rPr>
        <w:t>)</w:t>
      </w:r>
      <w:r w:rsidR="005755DC">
        <w:rPr>
          <w:rFonts w:ascii="Courier New" w:hAnsi="Courier New" w:cs="Courier New"/>
          <w:sz w:val="24"/>
          <w:szCs w:val="24"/>
        </w:rPr>
        <w:t>.</w:t>
      </w:r>
      <w:r w:rsidRPr="008F198A">
        <w:rPr>
          <w:rFonts w:ascii="Courier New" w:hAnsi="Courier New" w:cs="Courier New"/>
          <w:sz w:val="24"/>
          <w:szCs w:val="24"/>
        </w:rPr>
        <w:t xml:space="preserve"> </w:t>
      </w:r>
    </w:p>
    <w:p w14:paraId="5CC2C31A" w14:textId="33AB0179" w:rsidR="00A771CB" w:rsidRDefault="00547C3D" w:rsidP="00D14B4E">
      <w:pPr>
        <w:spacing w:before="100" w:beforeAutospacing="1" w:after="200"/>
        <w:rPr>
          <w:rFonts w:ascii="Courier New" w:hAnsi="Courier New" w:cs="Courier New"/>
          <w:sz w:val="24"/>
          <w:szCs w:val="24"/>
        </w:rPr>
      </w:pPr>
      <w:r w:rsidRPr="008F198A">
        <w:rPr>
          <w:rFonts w:ascii="Courier New" w:hAnsi="Courier New" w:cs="Courier New"/>
          <w:sz w:val="24"/>
          <w:szCs w:val="24"/>
        </w:rPr>
        <w:t xml:space="preserve">Diagnosing </w:t>
      </w:r>
      <w:r w:rsidRPr="004544D7">
        <w:rPr>
          <w:rFonts w:ascii="Courier New" w:hAnsi="Courier New" w:cs="Courier New"/>
          <w:sz w:val="24"/>
          <w:szCs w:val="24"/>
        </w:rPr>
        <w:t xml:space="preserve">persons during </w:t>
      </w:r>
      <w:r w:rsidR="008F198A" w:rsidRPr="004544D7">
        <w:rPr>
          <w:rFonts w:ascii="Courier New" w:hAnsi="Courier New" w:cs="Courier New"/>
          <w:sz w:val="24"/>
          <w:szCs w:val="24"/>
        </w:rPr>
        <w:t>early</w:t>
      </w:r>
      <w:r w:rsidRPr="004544D7">
        <w:rPr>
          <w:rFonts w:ascii="Courier New" w:hAnsi="Courier New" w:cs="Courier New"/>
          <w:sz w:val="24"/>
          <w:szCs w:val="24"/>
        </w:rPr>
        <w:t xml:space="preserve"> infection is particularly important</w:t>
      </w:r>
      <w:r w:rsidR="00B53C4F" w:rsidRPr="004544D7">
        <w:rPr>
          <w:rFonts w:ascii="Courier New" w:hAnsi="Courier New" w:cs="Courier New"/>
          <w:sz w:val="24"/>
          <w:szCs w:val="24"/>
        </w:rPr>
        <w:t xml:space="preserve"> </w:t>
      </w:r>
      <w:r w:rsidR="003B4119" w:rsidRPr="004544D7">
        <w:rPr>
          <w:rFonts w:ascii="Courier New" w:hAnsi="Courier New" w:cs="Courier New"/>
          <w:sz w:val="24"/>
          <w:szCs w:val="24"/>
        </w:rPr>
        <w:t xml:space="preserve">as it is </w:t>
      </w:r>
      <w:r w:rsidRPr="004544D7">
        <w:rPr>
          <w:rFonts w:ascii="Courier New" w:hAnsi="Courier New" w:cs="Courier New"/>
          <w:sz w:val="24"/>
          <w:szCs w:val="24"/>
        </w:rPr>
        <w:t>during this phase</w:t>
      </w:r>
      <w:r w:rsidR="003B4119" w:rsidRPr="004544D7">
        <w:rPr>
          <w:rFonts w:ascii="Courier New" w:hAnsi="Courier New" w:cs="Courier New"/>
          <w:sz w:val="24"/>
          <w:szCs w:val="24"/>
        </w:rPr>
        <w:t xml:space="preserve"> that</w:t>
      </w:r>
      <w:r w:rsidRPr="004544D7">
        <w:rPr>
          <w:rFonts w:ascii="Courier New" w:hAnsi="Courier New" w:cs="Courier New"/>
          <w:sz w:val="24"/>
          <w:szCs w:val="24"/>
        </w:rPr>
        <w:t xml:space="preserve"> HIV-infec</w:t>
      </w:r>
      <w:r w:rsidR="008F198A" w:rsidRPr="004544D7">
        <w:rPr>
          <w:rFonts w:ascii="Courier New" w:hAnsi="Courier New" w:cs="Courier New"/>
          <w:sz w:val="24"/>
          <w:szCs w:val="24"/>
        </w:rPr>
        <w:t xml:space="preserve">ted persons are </w:t>
      </w:r>
      <w:r w:rsidR="003B4119" w:rsidRPr="004544D7">
        <w:rPr>
          <w:rFonts w:ascii="Courier New" w:hAnsi="Courier New" w:cs="Courier New"/>
          <w:sz w:val="24"/>
          <w:szCs w:val="24"/>
        </w:rPr>
        <w:t xml:space="preserve">highly infectious </w:t>
      </w:r>
      <w:r w:rsidR="000200EB" w:rsidRPr="004544D7">
        <w:rPr>
          <w:rFonts w:ascii="Courier New" w:hAnsi="Courier New" w:cs="Courier New"/>
          <w:sz w:val="24"/>
          <w:szCs w:val="24"/>
        </w:rPr>
        <w:t xml:space="preserve">because of the large quantity of </w:t>
      </w:r>
      <w:r w:rsidR="00787447" w:rsidRPr="004544D7">
        <w:rPr>
          <w:rFonts w:ascii="Courier New" w:hAnsi="Courier New" w:cs="Courier New"/>
          <w:sz w:val="24"/>
          <w:szCs w:val="24"/>
        </w:rPr>
        <w:t xml:space="preserve">virus in their blood. </w:t>
      </w:r>
      <w:r w:rsidR="00073C82" w:rsidRPr="004544D7">
        <w:rPr>
          <w:rFonts w:ascii="Courier New" w:hAnsi="Courier New" w:cs="Courier New"/>
          <w:sz w:val="24"/>
          <w:szCs w:val="24"/>
        </w:rPr>
        <w:t>I</w:t>
      </w:r>
      <w:r w:rsidR="00B41968" w:rsidRPr="004544D7">
        <w:rPr>
          <w:rFonts w:ascii="Courier New" w:hAnsi="Courier New" w:cs="Courier New"/>
          <w:sz w:val="24"/>
          <w:szCs w:val="24"/>
        </w:rPr>
        <w:t xml:space="preserve">n </w:t>
      </w:r>
      <w:r w:rsidR="00787447" w:rsidRPr="004544D7">
        <w:rPr>
          <w:rFonts w:ascii="Courier New" w:hAnsi="Courier New" w:cs="Courier New"/>
          <w:sz w:val="24"/>
          <w:szCs w:val="24"/>
        </w:rPr>
        <w:t>this early stage</w:t>
      </w:r>
      <w:r w:rsidR="000200EB" w:rsidRPr="004544D7">
        <w:rPr>
          <w:rFonts w:ascii="Courier New" w:hAnsi="Courier New" w:cs="Courier New"/>
          <w:sz w:val="24"/>
          <w:szCs w:val="24"/>
        </w:rPr>
        <w:t xml:space="preserve"> of infection,</w:t>
      </w:r>
      <w:r w:rsidR="00787447" w:rsidRPr="004544D7">
        <w:rPr>
          <w:rFonts w:ascii="Courier New" w:hAnsi="Courier New" w:cs="Courier New"/>
          <w:sz w:val="24"/>
          <w:szCs w:val="24"/>
        </w:rPr>
        <w:t xml:space="preserve"> the body has not mounted an antibody response, </w:t>
      </w:r>
      <w:r w:rsidR="00073C82" w:rsidRPr="004544D7">
        <w:rPr>
          <w:rFonts w:ascii="Courier New" w:hAnsi="Courier New" w:cs="Courier New"/>
          <w:sz w:val="24"/>
          <w:szCs w:val="24"/>
        </w:rPr>
        <w:t xml:space="preserve">so </w:t>
      </w:r>
      <w:r w:rsidR="00B41968" w:rsidRPr="004544D7">
        <w:rPr>
          <w:rFonts w:ascii="Courier New" w:hAnsi="Courier New" w:cs="Courier New"/>
          <w:sz w:val="24"/>
          <w:szCs w:val="24"/>
        </w:rPr>
        <w:t xml:space="preserve">those who are recently infected may </w:t>
      </w:r>
      <w:r w:rsidRPr="004544D7">
        <w:rPr>
          <w:rFonts w:ascii="Courier New" w:hAnsi="Courier New" w:cs="Courier New"/>
          <w:sz w:val="24"/>
          <w:szCs w:val="24"/>
        </w:rPr>
        <w:t>test negative for HIV antibodies</w:t>
      </w:r>
      <w:r w:rsidR="00B41968" w:rsidRPr="004544D7">
        <w:rPr>
          <w:rFonts w:ascii="Courier New" w:hAnsi="Courier New" w:cs="Courier New"/>
          <w:sz w:val="24"/>
          <w:szCs w:val="24"/>
        </w:rPr>
        <w:t xml:space="preserve">. </w:t>
      </w:r>
      <w:r w:rsidR="008D2B38" w:rsidRPr="004544D7">
        <w:rPr>
          <w:rFonts w:ascii="Courier New" w:hAnsi="Courier New" w:cs="Courier New"/>
          <w:sz w:val="24"/>
          <w:szCs w:val="24"/>
        </w:rPr>
        <w:t>Many MSM and others at high risk are tested for HIV in settings where</w:t>
      </w:r>
      <w:r w:rsidR="008D2B38">
        <w:rPr>
          <w:rFonts w:ascii="Courier New" w:hAnsi="Courier New" w:cs="Courier New"/>
          <w:sz w:val="24"/>
          <w:szCs w:val="24"/>
        </w:rPr>
        <w:t xml:space="preserve"> POC rapid tests are often used. These tests, which typically are designed to detect HIV antibodies, cannot identify individuals with early infection</w:t>
      </w:r>
      <w:r w:rsidR="008D2B38" w:rsidRPr="008D2B38">
        <w:rPr>
          <w:rFonts w:ascii="Courier New" w:hAnsi="Courier New" w:cs="Courier New"/>
          <w:sz w:val="24"/>
          <w:szCs w:val="24"/>
        </w:rPr>
        <w:t xml:space="preserve"> </w:t>
      </w:r>
      <w:r w:rsidR="008D2B38">
        <w:rPr>
          <w:rFonts w:ascii="Courier New" w:hAnsi="Courier New" w:cs="Courier New"/>
          <w:sz w:val="24"/>
          <w:szCs w:val="24"/>
        </w:rPr>
        <w:t xml:space="preserve">and can provide false reassurance of HIV-negative status. </w:t>
      </w:r>
      <w:r w:rsidR="00B41968">
        <w:rPr>
          <w:rFonts w:ascii="Courier New" w:hAnsi="Courier New" w:cs="Courier New"/>
          <w:sz w:val="24"/>
          <w:szCs w:val="24"/>
        </w:rPr>
        <w:t xml:space="preserve">If </w:t>
      </w:r>
      <w:r w:rsidR="008D2B38">
        <w:rPr>
          <w:rFonts w:ascii="Courier New" w:hAnsi="Courier New" w:cs="Courier New"/>
          <w:sz w:val="24"/>
          <w:szCs w:val="24"/>
        </w:rPr>
        <w:t xml:space="preserve">these MSM </w:t>
      </w:r>
      <w:r w:rsidRPr="008F198A">
        <w:rPr>
          <w:rFonts w:ascii="Courier New" w:hAnsi="Courier New" w:cs="Courier New"/>
          <w:sz w:val="24"/>
          <w:szCs w:val="24"/>
        </w:rPr>
        <w:t>continue to engage in high-risk behaviors</w:t>
      </w:r>
      <w:r w:rsidR="00B41968">
        <w:rPr>
          <w:rFonts w:ascii="Courier New" w:hAnsi="Courier New" w:cs="Courier New"/>
          <w:sz w:val="24"/>
          <w:szCs w:val="24"/>
        </w:rPr>
        <w:t xml:space="preserve"> during this </w:t>
      </w:r>
      <w:r w:rsidR="00D6273B">
        <w:rPr>
          <w:rFonts w:ascii="Courier New" w:hAnsi="Courier New" w:cs="Courier New"/>
          <w:sz w:val="24"/>
          <w:szCs w:val="24"/>
        </w:rPr>
        <w:t>early</w:t>
      </w:r>
      <w:r w:rsidR="00B41968">
        <w:rPr>
          <w:rFonts w:ascii="Courier New" w:hAnsi="Courier New" w:cs="Courier New"/>
          <w:sz w:val="24"/>
          <w:szCs w:val="24"/>
        </w:rPr>
        <w:t xml:space="preserve"> phase of their infection, they may </w:t>
      </w:r>
      <w:r w:rsidR="00370F84">
        <w:rPr>
          <w:rFonts w:ascii="Courier New" w:hAnsi="Courier New" w:cs="Courier New"/>
          <w:sz w:val="24"/>
          <w:szCs w:val="24"/>
        </w:rPr>
        <w:t>unwittingly</w:t>
      </w:r>
      <w:r w:rsidR="00B41968">
        <w:rPr>
          <w:rFonts w:ascii="Courier New" w:hAnsi="Courier New" w:cs="Courier New"/>
          <w:sz w:val="24"/>
          <w:szCs w:val="24"/>
        </w:rPr>
        <w:t xml:space="preserve"> be placing their sex partners at very high risk of acquiring HIV</w:t>
      </w:r>
      <w:r w:rsidR="000200EB">
        <w:rPr>
          <w:rFonts w:ascii="Courier New" w:hAnsi="Courier New" w:cs="Courier New"/>
          <w:sz w:val="24"/>
          <w:szCs w:val="24"/>
        </w:rPr>
        <w:t xml:space="preserve"> infection</w:t>
      </w:r>
      <w:r w:rsidR="004D6937">
        <w:rPr>
          <w:rFonts w:ascii="Courier New" w:hAnsi="Courier New" w:cs="Courier New"/>
          <w:sz w:val="24"/>
          <w:szCs w:val="24"/>
        </w:rPr>
        <w:t xml:space="preserve"> (Brenner et al.,</w:t>
      </w:r>
      <w:r w:rsidR="004D6937" w:rsidRPr="004D6937">
        <w:t xml:space="preserve"> </w:t>
      </w:r>
      <w:r w:rsidR="004D6937" w:rsidRPr="004D6937">
        <w:rPr>
          <w:rFonts w:ascii="Courier New" w:hAnsi="Courier New" w:cs="Courier New"/>
          <w:sz w:val="24"/>
          <w:szCs w:val="24"/>
        </w:rPr>
        <w:t>reference in Appendix 3</w:t>
      </w:r>
      <w:r w:rsidR="004D6937">
        <w:rPr>
          <w:rFonts w:ascii="Courier New" w:hAnsi="Courier New" w:cs="Courier New"/>
          <w:sz w:val="24"/>
          <w:szCs w:val="24"/>
        </w:rPr>
        <w:t>)</w:t>
      </w:r>
      <w:r w:rsidR="005755DC">
        <w:rPr>
          <w:rFonts w:ascii="Courier New" w:hAnsi="Courier New" w:cs="Courier New"/>
          <w:sz w:val="24"/>
          <w:szCs w:val="24"/>
        </w:rPr>
        <w:t>.</w:t>
      </w:r>
      <w:r w:rsidR="008D2B38">
        <w:rPr>
          <w:rFonts w:ascii="Courier New" w:hAnsi="Courier New" w:cs="Courier New"/>
          <w:sz w:val="24"/>
          <w:szCs w:val="24"/>
        </w:rPr>
        <w:t xml:space="preserve"> </w:t>
      </w:r>
      <w:r w:rsidR="00787447">
        <w:rPr>
          <w:rFonts w:ascii="Courier New" w:hAnsi="Courier New" w:cs="Courier New"/>
          <w:sz w:val="24"/>
          <w:szCs w:val="24"/>
        </w:rPr>
        <w:t xml:space="preserve"> </w:t>
      </w:r>
    </w:p>
    <w:p w14:paraId="5E95D6C6" w14:textId="6BA58950" w:rsidR="008F604E" w:rsidRPr="004544D7" w:rsidRDefault="00787447" w:rsidP="008F604E">
      <w:pPr>
        <w:spacing w:before="100" w:beforeAutospacing="1" w:after="200"/>
        <w:rPr>
          <w:rFonts w:ascii="Courier New" w:hAnsi="Courier New" w:cs="Courier New"/>
          <w:sz w:val="24"/>
          <w:szCs w:val="24"/>
        </w:rPr>
      </w:pPr>
      <w:r>
        <w:rPr>
          <w:rFonts w:ascii="Courier New" w:hAnsi="Courier New" w:cs="Courier New"/>
          <w:sz w:val="24"/>
          <w:szCs w:val="24"/>
        </w:rPr>
        <w:t>S</w:t>
      </w:r>
      <w:r w:rsidR="00A005F7" w:rsidRPr="00E901FE">
        <w:rPr>
          <w:rFonts w:ascii="Courier New" w:hAnsi="Courier New" w:cs="Courier New"/>
          <w:sz w:val="24"/>
          <w:szCs w:val="24"/>
        </w:rPr>
        <w:t>everal new HIV tests have recently been approved by the US Fo</w:t>
      </w:r>
      <w:r w:rsidR="004324B4">
        <w:rPr>
          <w:rFonts w:ascii="Courier New" w:hAnsi="Courier New" w:cs="Courier New"/>
          <w:sz w:val="24"/>
          <w:szCs w:val="24"/>
        </w:rPr>
        <w:t>od and Drug Administration (FDA)</w:t>
      </w:r>
      <w:r w:rsidR="009E7F16">
        <w:rPr>
          <w:rFonts w:ascii="Courier New" w:hAnsi="Courier New" w:cs="Courier New"/>
          <w:sz w:val="24"/>
          <w:szCs w:val="24"/>
        </w:rPr>
        <w:t>, or are expected to be approved soon</w:t>
      </w:r>
      <w:r w:rsidR="004324B4">
        <w:rPr>
          <w:rFonts w:ascii="Courier New" w:hAnsi="Courier New" w:cs="Courier New"/>
          <w:sz w:val="24"/>
          <w:szCs w:val="24"/>
        </w:rPr>
        <w:t>.</w:t>
      </w:r>
      <w:r w:rsidR="00A005F7" w:rsidRPr="00E901FE">
        <w:rPr>
          <w:rFonts w:ascii="Courier New" w:hAnsi="Courier New" w:cs="Courier New"/>
          <w:sz w:val="24"/>
          <w:szCs w:val="24"/>
        </w:rPr>
        <w:t xml:space="preserve"> These tests can be conducted</w:t>
      </w:r>
      <w:r w:rsidR="00366422">
        <w:rPr>
          <w:rFonts w:ascii="Courier New" w:hAnsi="Courier New" w:cs="Courier New"/>
          <w:sz w:val="24"/>
          <w:szCs w:val="24"/>
        </w:rPr>
        <w:t xml:space="preserve"> </w:t>
      </w:r>
      <w:r w:rsidR="0013481C" w:rsidRPr="00E901FE">
        <w:rPr>
          <w:rFonts w:ascii="Courier New" w:hAnsi="Courier New" w:cs="Courier New"/>
          <w:sz w:val="24"/>
          <w:szCs w:val="24"/>
        </w:rPr>
        <w:t>using</w:t>
      </w:r>
      <w:r w:rsidR="00A005F7" w:rsidRPr="00E901FE">
        <w:rPr>
          <w:rFonts w:ascii="Courier New" w:hAnsi="Courier New" w:cs="Courier New"/>
          <w:sz w:val="24"/>
          <w:szCs w:val="24"/>
        </w:rPr>
        <w:t xml:space="preserve"> blood from a finger stick or oral fluid from a mouth swab. </w:t>
      </w:r>
      <w:r w:rsidR="0013481C" w:rsidRPr="00E901FE">
        <w:rPr>
          <w:rFonts w:ascii="Courier New" w:hAnsi="Courier New" w:cs="Courier New"/>
          <w:sz w:val="24"/>
          <w:szCs w:val="24"/>
        </w:rPr>
        <w:t>Some of the new tests</w:t>
      </w:r>
      <w:r w:rsidR="00240419" w:rsidRPr="00E901FE">
        <w:rPr>
          <w:rFonts w:ascii="Courier New" w:hAnsi="Courier New" w:cs="Courier New"/>
          <w:sz w:val="24"/>
          <w:szCs w:val="24"/>
        </w:rPr>
        <w:t xml:space="preserve"> can detect early infection by </w:t>
      </w:r>
      <w:r w:rsidR="00DE1C9C">
        <w:rPr>
          <w:rFonts w:ascii="Courier New" w:hAnsi="Courier New" w:cs="Courier New"/>
          <w:sz w:val="24"/>
          <w:szCs w:val="24"/>
        </w:rPr>
        <w:t>identifying</w:t>
      </w:r>
      <w:r w:rsidR="00240419" w:rsidRPr="00E901FE">
        <w:rPr>
          <w:rFonts w:ascii="Courier New" w:hAnsi="Courier New" w:cs="Courier New"/>
          <w:sz w:val="24"/>
          <w:szCs w:val="24"/>
        </w:rPr>
        <w:t xml:space="preserve"> the virus (called molecular tests), </w:t>
      </w:r>
      <w:r w:rsidR="0013481C" w:rsidRPr="00E901FE">
        <w:rPr>
          <w:rFonts w:ascii="Courier New" w:hAnsi="Courier New" w:cs="Courier New"/>
          <w:sz w:val="24"/>
          <w:szCs w:val="24"/>
        </w:rPr>
        <w:t xml:space="preserve">while other </w:t>
      </w:r>
      <w:r w:rsidR="003977A9">
        <w:rPr>
          <w:rFonts w:ascii="Courier New" w:hAnsi="Courier New" w:cs="Courier New"/>
          <w:sz w:val="24"/>
          <w:szCs w:val="24"/>
        </w:rPr>
        <w:t xml:space="preserve">new </w:t>
      </w:r>
      <w:r w:rsidR="0013481C" w:rsidRPr="00E901FE">
        <w:rPr>
          <w:rFonts w:ascii="Courier New" w:hAnsi="Courier New" w:cs="Courier New"/>
          <w:sz w:val="24"/>
          <w:szCs w:val="24"/>
        </w:rPr>
        <w:t xml:space="preserve">tests </w:t>
      </w:r>
      <w:r w:rsidR="00E901FE" w:rsidRPr="004544D7">
        <w:rPr>
          <w:rFonts w:ascii="Courier New" w:hAnsi="Courier New" w:cs="Courier New"/>
          <w:sz w:val="24"/>
          <w:szCs w:val="24"/>
        </w:rPr>
        <w:t xml:space="preserve">can pick up early antibody response </w:t>
      </w:r>
      <w:r w:rsidR="003977A9" w:rsidRPr="004544D7">
        <w:rPr>
          <w:rFonts w:ascii="Courier New" w:hAnsi="Courier New" w:cs="Courier New"/>
          <w:sz w:val="24"/>
          <w:szCs w:val="24"/>
        </w:rPr>
        <w:t>sooner than older HIV tests</w:t>
      </w:r>
      <w:r w:rsidR="00E901FE" w:rsidRPr="004544D7">
        <w:rPr>
          <w:rFonts w:ascii="Courier New" w:hAnsi="Courier New" w:cs="Courier New"/>
          <w:sz w:val="24"/>
          <w:szCs w:val="24"/>
        </w:rPr>
        <w:t xml:space="preserve">. </w:t>
      </w:r>
      <w:r w:rsidR="008F604E" w:rsidRPr="004544D7">
        <w:rPr>
          <w:rFonts w:ascii="Courier New" w:hAnsi="Courier New" w:cs="Courier New"/>
          <w:sz w:val="24"/>
          <w:szCs w:val="24"/>
        </w:rPr>
        <w:t xml:space="preserve">Molecular tests are more expensive to conduct compared to currently available tests that only detect antibodies, so the feasibility </w:t>
      </w:r>
      <w:r w:rsidR="005D1D97" w:rsidRPr="004544D7">
        <w:rPr>
          <w:rFonts w:ascii="Courier New" w:hAnsi="Courier New" w:cs="Courier New"/>
          <w:sz w:val="24"/>
          <w:szCs w:val="24"/>
        </w:rPr>
        <w:t>of</w:t>
      </w:r>
      <w:r w:rsidR="008F604E" w:rsidRPr="004544D7">
        <w:rPr>
          <w:rFonts w:ascii="Courier New" w:hAnsi="Courier New" w:cs="Courier New"/>
          <w:sz w:val="24"/>
          <w:szCs w:val="24"/>
        </w:rPr>
        <w:t xml:space="preserve"> using these tests in POC settings may depend on the extent to which these tests can be targeted to</w:t>
      </w:r>
      <w:r w:rsidR="005D1D97" w:rsidRPr="004544D7">
        <w:rPr>
          <w:rFonts w:ascii="Courier New" w:hAnsi="Courier New" w:cs="Courier New"/>
          <w:sz w:val="24"/>
          <w:szCs w:val="24"/>
        </w:rPr>
        <w:t xml:space="preserve"> </w:t>
      </w:r>
      <w:r w:rsidR="008F604E" w:rsidRPr="004544D7">
        <w:rPr>
          <w:rFonts w:ascii="Courier New" w:hAnsi="Courier New" w:cs="Courier New"/>
          <w:sz w:val="24"/>
          <w:szCs w:val="24"/>
        </w:rPr>
        <w:t xml:space="preserve">those most likely to have early infection.  </w:t>
      </w:r>
    </w:p>
    <w:p w14:paraId="49483E95" w14:textId="657BB932" w:rsidR="00855F21" w:rsidRPr="004544D7" w:rsidRDefault="00787447" w:rsidP="00855F21">
      <w:pPr>
        <w:spacing w:before="100" w:beforeAutospacing="1" w:after="200"/>
        <w:rPr>
          <w:rFonts w:ascii="Courier New" w:hAnsi="Courier New" w:cs="Courier New"/>
          <w:sz w:val="24"/>
          <w:szCs w:val="24"/>
        </w:rPr>
      </w:pPr>
      <w:r w:rsidRPr="004544D7">
        <w:rPr>
          <w:rFonts w:ascii="Courier New" w:hAnsi="Courier New" w:cs="Courier New"/>
          <w:sz w:val="24"/>
          <w:szCs w:val="24"/>
        </w:rPr>
        <w:t>Although manufacturers seeking approval of HIV tests conduct studies to demonstrate device safety and efficacy, their clinical trials are not designed to evaluate important aspects that determine the public-health impact of these tests</w:t>
      </w:r>
      <w:r w:rsidR="008F604E" w:rsidRPr="004544D7">
        <w:rPr>
          <w:rFonts w:ascii="Courier New" w:hAnsi="Courier New" w:cs="Courier New"/>
          <w:sz w:val="24"/>
          <w:szCs w:val="24"/>
        </w:rPr>
        <w:t xml:space="preserve"> (e.g., </w:t>
      </w:r>
      <w:r w:rsidR="005D1D97" w:rsidRPr="004544D7">
        <w:rPr>
          <w:rFonts w:ascii="Courier New" w:hAnsi="Courier New" w:cs="Courier New"/>
          <w:sz w:val="24"/>
          <w:szCs w:val="24"/>
        </w:rPr>
        <w:t xml:space="preserve">the </w:t>
      </w:r>
      <w:r w:rsidR="00A62EB3" w:rsidRPr="004544D7">
        <w:rPr>
          <w:rFonts w:ascii="Courier New" w:hAnsi="Courier New" w:cs="Courier New"/>
          <w:sz w:val="24"/>
          <w:szCs w:val="24"/>
        </w:rPr>
        <w:t xml:space="preserve">implementation logistics and </w:t>
      </w:r>
      <w:r w:rsidR="004B5512" w:rsidRPr="004544D7">
        <w:rPr>
          <w:rFonts w:ascii="Courier New" w:hAnsi="Courier New" w:cs="Courier New"/>
          <w:sz w:val="24"/>
          <w:szCs w:val="24"/>
        </w:rPr>
        <w:t xml:space="preserve">feasibility of using </w:t>
      </w:r>
      <w:r w:rsidR="008624DB" w:rsidRPr="004544D7">
        <w:rPr>
          <w:rFonts w:ascii="Courier New" w:hAnsi="Courier New" w:cs="Courier New"/>
          <w:sz w:val="24"/>
          <w:szCs w:val="24"/>
        </w:rPr>
        <w:t>different HIV tests for different populations</w:t>
      </w:r>
      <w:r w:rsidR="00D5721A" w:rsidRPr="004544D7">
        <w:rPr>
          <w:rFonts w:ascii="Courier New" w:hAnsi="Courier New" w:cs="Courier New"/>
          <w:sz w:val="24"/>
          <w:szCs w:val="24"/>
        </w:rPr>
        <w:t xml:space="preserve"> </w:t>
      </w:r>
      <w:r w:rsidR="00F52A5C" w:rsidRPr="004544D7">
        <w:rPr>
          <w:rFonts w:ascii="Courier New" w:hAnsi="Courier New" w:cs="Courier New"/>
          <w:sz w:val="24"/>
          <w:szCs w:val="24"/>
        </w:rPr>
        <w:t xml:space="preserve">in </w:t>
      </w:r>
      <w:r w:rsidR="009067F9" w:rsidRPr="004544D7">
        <w:rPr>
          <w:rFonts w:ascii="Courier New" w:hAnsi="Courier New" w:cs="Courier New"/>
          <w:sz w:val="24"/>
          <w:szCs w:val="24"/>
        </w:rPr>
        <w:t>POC</w:t>
      </w:r>
      <w:r w:rsidR="00B40816" w:rsidRPr="004544D7">
        <w:rPr>
          <w:rFonts w:ascii="Courier New" w:hAnsi="Courier New" w:cs="Courier New"/>
          <w:sz w:val="24"/>
          <w:szCs w:val="24"/>
        </w:rPr>
        <w:t xml:space="preserve"> settings, such a doctor’s office</w:t>
      </w:r>
      <w:r w:rsidR="008F604E" w:rsidRPr="004544D7">
        <w:rPr>
          <w:rFonts w:ascii="Courier New" w:hAnsi="Courier New" w:cs="Courier New"/>
          <w:sz w:val="24"/>
          <w:szCs w:val="24"/>
        </w:rPr>
        <w:t>)</w:t>
      </w:r>
      <w:r w:rsidR="009E75EC" w:rsidRPr="004544D7">
        <w:rPr>
          <w:rFonts w:ascii="Courier New" w:hAnsi="Courier New" w:cs="Courier New"/>
          <w:sz w:val="24"/>
          <w:szCs w:val="24"/>
        </w:rPr>
        <w:t xml:space="preserve">.  In addition, </w:t>
      </w:r>
      <w:r w:rsidR="004B5512" w:rsidRPr="004544D7">
        <w:rPr>
          <w:rFonts w:ascii="Courier New" w:hAnsi="Courier New" w:cs="Courier New"/>
          <w:sz w:val="24"/>
          <w:szCs w:val="24"/>
        </w:rPr>
        <w:t xml:space="preserve">these studies </w:t>
      </w:r>
      <w:r w:rsidR="00C077D7" w:rsidRPr="004544D7">
        <w:rPr>
          <w:rFonts w:ascii="Courier New" w:hAnsi="Courier New" w:cs="Courier New"/>
          <w:sz w:val="24"/>
          <w:szCs w:val="24"/>
        </w:rPr>
        <w:t xml:space="preserve">do not </w:t>
      </w:r>
      <w:r w:rsidR="003C2897" w:rsidRPr="004544D7">
        <w:rPr>
          <w:rFonts w:ascii="Courier New" w:hAnsi="Courier New" w:cs="Courier New"/>
          <w:sz w:val="24"/>
          <w:szCs w:val="24"/>
        </w:rPr>
        <w:t xml:space="preserve">compare </w:t>
      </w:r>
      <w:r w:rsidR="00C077D7" w:rsidRPr="004544D7">
        <w:rPr>
          <w:rFonts w:ascii="Courier New" w:hAnsi="Courier New" w:cs="Courier New"/>
          <w:sz w:val="24"/>
          <w:szCs w:val="24"/>
        </w:rPr>
        <w:t>tests</w:t>
      </w:r>
      <w:r w:rsidR="004B5512" w:rsidRPr="004544D7">
        <w:rPr>
          <w:rFonts w:ascii="Courier New" w:hAnsi="Courier New" w:cs="Courier New"/>
          <w:sz w:val="24"/>
          <w:szCs w:val="24"/>
        </w:rPr>
        <w:t xml:space="preserve"> to one another</w:t>
      </w:r>
      <w:r w:rsidR="00D23DAB" w:rsidRPr="004544D7">
        <w:rPr>
          <w:rFonts w:ascii="Courier New" w:hAnsi="Courier New" w:cs="Courier New"/>
          <w:sz w:val="24"/>
          <w:szCs w:val="24"/>
        </w:rPr>
        <w:t xml:space="preserve"> and </w:t>
      </w:r>
      <w:r w:rsidR="002C07F4">
        <w:rPr>
          <w:rFonts w:ascii="Courier New" w:hAnsi="Courier New" w:cs="Courier New"/>
          <w:sz w:val="24"/>
          <w:szCs w:val="24"/>
        </w:rPr>
        <w:t>typically compare performance of new tests to that of</w:t>
      </w:r>
      <w:r w:rsidR="009067F9" w:rsidRPr="004544D7">
        <w:rPr>
          <w:rFonts w:ascii="Courier New" w:hAnsi="Courier New" w:cs="Courier New"/>
          <w:sz w:val="24"/>
          <w:szCs w:val="24"/>
        </w:rPr>
        <w:t xml:space="preserve"> </w:t>
      </w:r>
      <w:r w:rsidR="005928DB" w:rsidRPr="004544D7">
        <w:rPr>
          <w:rFonts w:ascii="Courier New" w:hAnsi="Courier New" w:cs="Courier New"/>
          <w:sz w:val="24"/>
          <w:szCs w:val="24"/>
        </w:rPr>
        <w:t xml:space="preserve">diagnostic tests analyzed in </w:t>
      </w:r>
      <w:r w:rsidR="00C92E57" w:rsidRPr="004544D7">
        <w:rPr>
          <w:rFonts w:ascii="Courier New" w:hAnsi="Courier New" w:cs="Courier New"/>
          <w:sz w:val="24"/>
          <w:szCs w:val="24"/>
        </w:rPr>
        <w:t>centralized laboratories</w:t>
      </w:r>
      <w:r w:rsidR="004D6937" w:rsidRPr="004544D7">
        <w:rPr>
          <w:rFonts w:ascii="Courier New" w:hAnsi="Courier New" w:cs="Courier New"/>
          <w:sz w:val="24"/>
          <w:szCs w:val="24"/>
        </w:rPr>
        <w:t xml:space="preserve"> rather than at POC</w:t>
      </w:r>
      <w:r w:rsidRPr="004544D7">
        <w:rPr>
          <w:rFonts w:ascii="Courier New" w:hAnsi="Courier New" w:cs="Courier New"/>
          <w:sz w:val="24"/>
          <w:szCs w:val="24"/>
        </w:rPr>
        <w:t>.</w:t>
      </w:r>
      <w:r w:rsidRPr="004544D7">
        <w:t xml:space="preserve"> </w:t>
      </w:r>
      <w:r w:rsidR="004D6937" w:rsidRPr="004544D7">
        <w:t xml:space="preserve"> </w:t>
      </w:r>
      <w:r w:rsidRPr="004544D7">
        <w:rPr>
          <w:rFonts w:ascii="Courier New" w:hAnsi="Courier New" w:cs="Courier New"/>
          <w:sz w:val="24"/>
          <w:szCs w:val="24"/>
        </w:rPr>
        <w:t xml:space="preserve">Therefore, CDC is sponsoring </w:t>
      </w:r>
      <w:r w:rsidR="00634AAA" w:rsidRPr="004544D7">
        <w:rPr>
          <w:rFonts w:ascii="Courier New" w:hAnsi="Courier New" w:cs="Courier New"/>
          <w:sz w:val="24"/>
          <w:szCs w:val="24"/>
        </w:rPr>
        <w:t xml:space="preserve">this </w:t>
      </w:r>
      <w:r w:rsidR="00DE1C9C" w:rsidRPr="004544D7">
        <w:rPr>
          <w:rFonts w:ascii="Courier New" w:hAnsi="Courier New" w:cs="Courier New"/>
          <w:sz w:val="24"/>
          <w:szCs w:val="24"/>
        </w:rPr>
        <w:t>data collection</w:t>
      </w:r>
      <w:r w:rsidR="005755DC" w:rsidRPr="004544D7">
        <w:rPr>
          <w:rFonts w:ascii="Courier New" w:hAnsi="Courier New" w:cs="Courier New"/>
          <w:sz w:val="24"/>
          <w:szCs w:val="24"/>
        </w:rPr>
        <w:t xml:space="preserve"> </w:t>
      </w:r>
      <w:r w:rsidRPr="004544D7">
        <w:rPr>
          <w:rFonts w:ascii="Courier New" w:hAnsi="Courier New" w:cs="Courier New"/>
          <w:sz w:val="24"/>
          <w:szCs w:val="24"/>
        </w:rPr>
        <w:t xml:space="preserve">to assess </w:t>
      </w:r>
      <w:r w:rsidR="00634AAA" w:rsidRPr="004544D7">
        <w:rPr>
          <w:rFonts w:ascii="Courier New" w:hAnsi="Courier New" w:cs="Courier New"/>
          <w:sz w:val="24"/>
          <w:szCs w:val="24"/>
        </w:rPr>
        <w:t xml:space="preserve">the </w:t>
      </w:r>
      <w:r w:rsidRPr="004544D7">
        <w:rPr>
          <w:rFonts w:ascii="Courier New" w:hAnsi="Courier New" w:cs="Courier New"/>
          <w:sz w:val="24"/>
          <w:szCs w:val="24"/>
        </w:rPr>
        <w:t xml:space="preserve">performance </w:t>
      </w:r>
      <w:r w:rsidR="00634AAA" w:rsidRPr="004544D7">
        <w:rPr>
          <w:rFonts w:ascii="Courier New" w:hAnsi="Courier New" w:cs="Courier New"/>
          <w:sz w:val="24"/>
          <w:szCs w:val="24"/>
        </w:rPr>
        <w:t>of these new HIV tests</w:t>
      </w:r>
      <w:r w:rsidR="00B40816" w:rsidRPr="004544D7">
        <w:rPr>
          <w:rFonts w:ascii="Courier New" w:hAnsi="Courier New" w:cs="Courier New"/>
          <w:sz w:val="24"/>
          <w:szCs w:val="24"/>
        </w:rPr>
        <w:t xml:space="preserve"> in point of care settings</w:t>
      </w:r>
      <w:r w:rsidR="00634AAA" w:rsidRPr="004544D7">
        <w:rPr>
          <w:rFonts w:ascii="Courier New" w:hAnsi="Courier New" w:cs="Courier New"/>
          <w:sz w:val="24"/>
          <w:szCs w:val="24"/>
        </w:rPr>
        <w:t xml:space="preserve"> </w:t>
      </w:r>
      <w:r w:rsidRPr="004544D7">
        <w:rPr>
          <w:rFonts w:ascii="Courier New" w:hAnsi="Courier New" w:cs="Courier New"/>
          <w:sz w:val="24"/>
          <w:szCs w:val="24"/>
        </w:rPr>
        <w:t xml:space="preserve">among </w:t>
      </w:r>
      <w:r w:rsidR="003761D0" w:rsidRPr="004544D7">
        <w:rPr>
          <w:rFonts w:ascii="Courier New" w:hAnsi="Courier New" w:cs="Courier New"/>
          <w:sz w:val="24"/>
          <w:szCs w:val="24"/>
        </w:rPr>
        <w:t>persons</w:t>
      </w:r>
      <w:r w:rsidR="00634AAA" w:rsidRPr="004544D7">
        <w:rPr>
          <w:rFonts w:ascii="Courier New" w:hAnsi="Courier New" w:cs="Courier New"/>
          <w:sz w:val="24"/>
          <w:szCs w:val="24"/>
        </w:rPr>
        <w:t xml:space="preserve"> at high risk of early HIV infection</w:t>
      </w:r>
      <w:r w:rsidR="00AE6F4D" w:rsidRPr="004544D7">
        <w:rPr>
          <w:rFonts w:ascii="Courier New" w:hAnsi="Courier New" w:cs="Courier New"/>
          <w:sz w:val="24"/>
          <w:szCs w:val="24"/>
        </w:rPr>
        <w:t xml:space="preserve">. This information </w:t>
      </w:r>
      <w:r w:rsidR="005D1D97" w:rsidRPr="004544D7">
        <w:rPr>
          <w:rFonts w:ascii="Courier New" w:hAnsi="Courier New" w:cs="Courier New"/>
          <w:sz w:val="24"/>
          <w:szCs w:val="24"/>
        </w:rPr>
        <w:t>is expected to be used</w:t>
      </w:r>
      <w:r w:rsidR="00EE04A2" w:rsidRPr="004544D7">
        <w:rPr>
          <w:rFonts w:ascii="Courier New" w:hAnsi="Courier New" w:cs="Courier New"/>
          <w:sz w:val="24"/>
          <w:szCs w:val="24"/>
        </w:rPr>
        <w:t xml:space="preserve"> </w:t>
      </w:r>
      <w:r w:rsidRPr="004544D7">
        <w:rPr>
          <w:rFonts w:ascii="Courier New" w:hAnsi="Courier New" w:cs="Courier New"/>
          <w:sz w:val="24"/>
          <w:szCs w:val="24"/>
        </w:rPr>
        <w:t xml:space="preserve">to guide the </w:t>
      </w:r>
      <w:r w:rsidR="00855F21" w:rsidRPr="004544D7">
        <w:rPr>
          <w:rFonts w:ascii="Courier New" w:hAnsi="Courier New" w:cs="Courier New"/>
          <w:sz w:val="24"/>
          <w:szCs w:val="24"/>
        </w:rPr>
        <w:t xml:space="preserve">efficient application of these new tests to maximize identification of HIV infections and further enhance the effectiveness of disease control efforts. </w:t>
      </w:r>
      <w:r w:rsidR="00645F49" w:rsidRPr="004544D7">
        <w:rPr>
          <w:rFonts w:ascii="Courier New" w:hAnsi="Courier New" w:cs="Courier New"/>
          <w:sz w:val="24"/>
          <w:szCs w:val="24"/>
        </w:rPr>
        <w:t xml:space="preserve">Without this information </w:t>
      </w:r>
      <w:r w:rsidR="000A7E2B" w:rsidRPr="004544D7">
        <w:rPr>
          <w:rFonts w:ascii="Courier New" w:hAnsi="Courier New" w:cs="Courier New"/>
          <w:sz w:val="24"/>
          <w:szCs w:val="24"/>
        </w:rPr>
        <w:t xml:space="preserve">CDC would not be able to exercise its leadership function with regard to identification and control of HIV infection. </w:t>
      </w:r>
    </w:p>
    <w:p w14:paraId="2DD41E4D" w14:textId="17C3B451" w:rsidR="00A92151" w:rsidRPr="000551F7" w:rsidRDefault="001272C3"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A.2 </w:t>
      </w:r>
      <w:r w:rsidR="00A92151" w:rsidRPr="000551F7">
        <w:rPr>
          <w:rFonts w:ascii="Courier New" w:hAnsi="Courier New" w:cs="Courier New"/>
          <w:b/>
          <w:sz w:val="24"/>
          <w:szCs w:val="24"/>
        </w:rPr>
        <w:t>Purpose and Use of the Information Collected</w:t>
      </w:r>
    </w:p>
    <w:p w14:paraId="3D9B40E5" w14:textId="57192F62" w:rsidR="00E62EE3" w:rsidRDefault="00BA22BE" w:rsidP="00D42C12">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00603862" w:rsidRPr="00603862">
        <w:rPr>
          <w:rFonts w:ascii="Courier New" w:hAnsi="Courier New" w:cs="Courier New"/>
          <w:sz w:val="24"/>
          <w:szCs w:val="24"/>
        </w:rPr>
        <w:t xml:space="preserve">Centers for Disease Control and Prevention (CDC) provides guidelines for HIV testing and diagnosis </w:t>
      </w:r>
      <w:r w:rsidR="00002764">
        <w:rPr>
          <w:rFonts w:ascii="Courier New" w:hAnsi="Courier New" w:cs="Courier New"/>
          <w:sz w:val="24"/>
          <w:szCs w:val="24"/>
        </w:rPr>
        <w:t>in</w:t>
      </w:r>
      <w:r w:rsidR="00002764" w:rsidRPr="00603862">
        <w:rPr>
          <w:rFonts w:ascii="Courier New" w:hAnsi="Courier New" w:cs="Courier New"/>
          <w:sz w:val="24"/>
          <w:szCs w:val="24"/>
        </w:rPr>
        <w:t xml:space="preserve"> </w:t>
      </w:r>
      <w:r w:rsidR="00603862" w:rsidRPr="00603862">
        <w:rPr>
          <w:rFonts w:ascii="Courier New" w:hAnsi="Courier New" w:cs="Courier New"/>
          <w:sz w:val="24"/>
          <w:szCs w:val="24"/>
        </w:rPr>
        <w:t>the United States, as well as programmatic technical guidance for its grantees.</w:t>
      </w:r>
      <w:r w:rsidR="00D42C12">
        <w:rPr>
          <w:rFonts w:ascii="Courier New" w:hAnsi="Courier New" w:cs="Courier New"/>
          <w:sz w:val="24"/>
          <w:szCs w:val="24"/>
        </w:rPr>
        <w:t xml:space="preserve"> CDC</w:t>
      </w:r>
      <w:r w:rsidR="00145FF1">
        <w:rPr>
          <w:rFonts w:ascii="Courier New" w:hAnsi="Courier New" w:cs="Courier New"/>
          <w:sz w:val="24"/>
          <w:szCs w:val="24"/>
        </w:rPr>
        <w:t xml:space="preserve"> will evaluate HIV laboratory testing recommendations at least every five years and</w:t>
      </w:r>
      <w:r w:rsidR="00D42C12">
        <w:rPr>
          <w:rFonts w:ascii="Courier New" w:hAnsi="Courier New" w:cs="Courier New"/>
          <w:sz w:val="24"/>
          <w:szCs w:val="24"/>
        </w:rPr>
        <w:t xml:space="preserve"> update guidelines when necessary.</w:t>
      </w:r>
      <w:r w:rsidR="007A28E0">
        <w:rPr>
          <w:rFonts w:ascii="Courier New" w:hAnsi="Courier New" w:cs="Courier New"/>
          <w:sz w:val="24"/>
          <w:szCs w:val="24"/>
        </w:rPr>
        <w:t xml:space="preserve"> </w:t>
      </w:r>
      <w:r w:rsidR="00B52961" w:rsidRPr="00603862">
        <w:rPr>
          <w:rFonts w:ascii="Courier New" w:hAnsi="Courier New" w:cs="Courier New"/>
          <w:sz w:val="24"/>
          <w:szCs w:val="24"/>
        </w:rPr>
        <w:t xml:space="preserve">CDC will use data collected </w:t>
      </w:r>
      <w:r w:rsidR="009956F8">
        <w:rPr>
          <w:rFonts w:ascii="Courier New" w:hAnsi="Courier New" w:cs="Courier New"/>
          <w:sz w:val="24"/>
          <w:szCs w:val="24"/>
        </w:rPr>
        <w:t>through this project</w:t>
      </w:r>
      <w:r w:rsidR="00145FF1">
        <w:rPr>
          <w:rFonts w:ascii="Courier New" w:hAnsi="Courier New" w:cs="Courier New"/>
          <w:sz w:val="24"/>
          <w:szCs w:val="24"/>
        </w:rPr>
        <w:t>,</w:t>
      </w:r>
      <w:r w:rsidR="00D42C12">
        <w:rPr>
          <w:rFonts w:ascii="Courier New" w:hAnsi="Courier New" w:cs="Courier New"/>
          <w:sz w:val="24"/>
          <w:szCs w:val="24"/>
        </w:rPr>
        <w:t xml:space="preserve"> in conjunction with laboratory evaluations conducted at CDC,</w:t>
      </w:r>
      <w:r w:rsidR="00B52961" w:rsidRPr="00603862">
        <w:rPr>
          <w:rFonts w:ascii="Courier New" w:hAnsi="Courier New" w:cs="Courier New"/>
          <w:sz w:val="24"/>
          <w:szCs w:val="24"/>
        </w:rPr>
        <w:t xml:space="preserve"> to inform HIV testing guidelines</w:t>
      </w:r>
      <w:r w:rsidR="007A28E0">
        <w:rPr>
          <w:rFonts w:ascii="Courier New" w:hAnsi="Courier New" w:cs="Courier New"/>
          <w:sz w:val="24"/>
          <w:szCs w:val="24"/>
        </w:rPr>
        <w:t>.</w:t>
      </w:r>
      <w:r w:rsidR="00B52961" w:rsidRPr="00603862">
        <w:rPr>
          <w:rFonts w:ascii="Courier New" w:hAnsi="Courier New" w:cs="Courier New"/>
          <w:sz w:val="24"/>
          <w:szCs w:val="24"/>
        </w:rPr>
        <w:t xml:space="preserve"> </w:t>
      </w:r>
      <w:r w:rsidR="007A28E0">
        <w:rPr>
          <w:rFonts w:ascii="Courier New" w:hAnsi="Courier New" w:cs="Courier New"/>
          <w:sz w:val="24"/>
          <w:szCs w:val="24"/>
        </w:rPr>
        <w:t>In addition</w:t>
      </w:r>
      <w:r w:rsidR="00705E92">
        <w:rPr>
          <w:rFonts w:ascii="Courier New" w:hAnsi="Courier New" w:cs="Courier New"/>
          <w:sz w:val="24"/>
          <w:szCs w:val="24"/>
        </w:rPr>
        <w:t>,</w:t>
      </w:r>
      <w:r w:rsidR="007A28E0">
        <w:rPr>
          <w:rFonts w:ascii="Courier New" w:hAnsi="Courier New" w:cs="Courier New"/>
          <w:sz w:val="24"/>
          <w:szCs w:val="24"/>
        </w:rPr>
        <w:t xml:space="preserve"> data collect</w:t>
      </w:r>
      <w:r w:rsidR="002D46EE">
        <w:rPr>
          <w:rFonts w:ascii="Courier New" w:hAnsi="Courier New" w:cs="Courier New"/>
          <w:sz w:val="24"/>
          <w:szCs w:val="24"/>
        </w:rPr>
        <w:t>ed</w:t>
      </w:r>
      <w:r w:rsidR="007A28E0">
        <w:rPr>
          <w:rFonts w:ascii="Courier New" w:hAnsi="Courier New" w:cs="Courier New"/>
          <w:sz w:val="24"/>
          <w:szCs w:val="24"/>
        </w:rPr>
        <w:t xml:space="preserve"> under this information collection request will provide</w:t>
      </w:r>
      <w:r w:rsidR="00B52961" w:rsidRPr="00603862">
        <w:rPr>
          <w:rFonts w:ascii="Courier New" w:hAnsi="Courier New" w:cs="Courier New"/>
          <w:sz w:val="24"/>
          <w:szCs w:val="24"/>
        </w:rPr>
        <w:t xml:space="preserve"> information to </w:t>
      </w:r>
      <w:r w:rsidR="005928DB">
        <w:rPr>
          <w:rFonts w:ascii="Courier New" w:hAnsi="Courier New" w:cs="Courier New"/>
          <w:sz w:val="24"/>
          <w:szCs w:val="24"/>
        </w:rPr>
        <w:t xml:space="preserve">help </w:t>
      </w:r>
      <w:r w:rsidR="00B52961" w:rsidRPr="00603862">
        <w:rPr>
          <w:rFonts w:ascii="Courier New" w:hAnsi="Courier New" w:cs="Courier New"/>
          <w:sz w:val="24"/>
          <w:szCs w:val="24"/>
        </w:rPr>
        <w:t xml:space="preserve">HIV test providers </w:t>
      </w:r>
      <w:r w:rsidR="005928DB">
        <w:rPr>
          <w:rFonts w:ascii="Courier New" w:hAnsi="Courier New" w:cs="Courier New"/>
          <w:sz w:val="24"/>
          <w:szCs w:val="24"/>
        </w:rPr>
        <w:t xml:space="preserve">choose which HIV tests to use </w:t>
      </w:r>
      <w:r w:rsidR="007A28E0">
        <w:rPr>
          <w:rFonts w:ascii="Courier New" w:hAnsi="Courier New" w:cs="Courier New"/>
          <w:sz w:val="24"/>
          <w:szCs w:val="24"/>
        </w:rPr>
        <w:t>and to help</w:t>
      </w:r>
      <w:r w:rsidR="0096280B">
        <w:rPr>
          <w:rFonts w:ascii="Courier New" w:hAnsi="Courier New" w:cs="Courier New"/>
          <w:sz w:val="24"/>
          <w:szCs w:val="24"/>
        </w:rPr>
        <w:t xml:space="preserve"> them </w:t>
      </w:r>
      <w:r w:rsidR="005928DB">
        <w:rPr>
          <w:rFonts w:ascii="Courier New" w:hAnsi="Courier New" w:cs="Courier New"/>
          <w:sz w:val="24"/>
          <w:szCs w:val="24"/>
        </w:rPr>
        <w:t>target</w:t>
      </w:r>
      <w:r w:rsidR="0096280B">
        <w:rPr>
          <w:rFonts w:ascii="Courier New" w:hAnsi="Courier New" w:cs="Courier New"/>
          <w:sz w:val="24"/>
          <w:szCs w:val="24"/>
        </w:rPr>
        <w:t xml:space="preserve"> tests</w:t>
      </w:r>
      <w:r w:rsidR="005928DB">
        <w:rPr>
          <w:rFonts w:ascii="Courier New" w:hAnsi="Courier New" w:cs="Courier New"/>
          <w:sz w:val="24"/>
          <w:szCs w:val="24"/>
        </w:rPr>
        <w:t xml:space="preserve"> </w:t>
      </w:r>
      <w:r w:rsidR="00B52961" w:rsidRPr="00603862">
        <w:rPr>
          <w:rFonts w:ascii="Courier New" w:hAnsi="Courier New" w:cs="Courier New"/>
          <w:sz w:val="24"/>
          <w:szCs w:val="24"/>
        </w:rPr>
        <w:t>appropriate</w:t>
      </w:r>
      <w:r w:rsidR="005928DB">
        <w:rPr>
          <w:rFonts w:ascii="Courier New" w:hAnsi="Courier New" w:cs="Courier New"/>
          <w:sz w:val="24"/>
          <w:szCs w:val="24"/>
        </w:rPr>
        <w:t>ly to persons at different levels of risk</w:t>
      </w:r>
      <w:r w:rsidR="00145FF1">
        <w:rPr>
          <w:rFonts w:ascii="Courier New" w:hAnsi="Courier New" w:cs="Courier New"/>
          <w:sz w:val="24"/>
          <w:szCs w:val="24"/>
        </w:rPr>
        <w:t>.</w:t>
      </w:r>
      <w:r w:rsidR="00C4078E">
        <w:rPr>
          <w:rFonts w:ascii="Courier New" w:hAnsi="Courier New" w:cs="Courier New"/>
          <w:sz w:val="24"/>
          <w:szCs w:val="24"/>
        </w:rPr>
        <w:t xml:space="preserve"> </w:t>
      </w:r>
    </w:p>
    <w:p w14:paraId="273DB0D0" w14:textId="7C3BA80D" w:rsidR="00433AFA" w:rsidRDefault="00007C73" w:rsidP="00D14B4E">
      <w:pPr>
        <w:spacing w:before="100" w:beforeAutospacing="1" w:after="200"/>
        <w:rPr>
          <w:rFonts w:ascii="Courier New" w:hAnsi="Courier New" w:cs="Courier New"/>
          <w:sz w:val="24"/>
          <w:szCs w:val="24"/>
        </w:rPr>
      </w:pPr>
      <w:r w:rsidRPr="00381008">
        <w:rPr>
          <w:rFonts w:ascii="Courier New" w:hAnsi="Courier New" w:cs="Courier New"/>
          <w:sz w:val="24"/>
          <w:szCs w:val="24"/>
        </w:rPr>
        <w:t xml:space="preserve">The data collection will serve </w:t>
      </w:r>
      <w:r w:rsidR="00771D23" w:rsidRPr="00381008">
        <w:rPr>
          <w:rFonts w:ascii="Courier New" w:hAnsi="Courier New" w:cs="Courier New"/>
          <w:sz w:val="24"/>
          <w:szCs w:val="24"/>
        </w:rPr>
        <w:t xml:space="preserve">three </w:t>
      </w:r>
      <w:r w:rsidRPr="00381008">
        <w:rPr>
          <w:rFonts w:ascii="Courier New" w:hAnsi="Courier New" w:cs="Courier New"/>
          <w:sz w:val="24"/>
          <w:szCs w:val="24"/>
        </w:rPr>
        <w:t>primary purposes</w:t>
      </w:r>
      <w:r w:rsidR="008345AE" w:rsidRPr="00381008">
        <w:rPr>
          <w:rFonts w:ascii="Courier New" w:hAnsi="Courier New" w:cs="Courier New"/>
          <w:sz w:val="24"/>
          <w:szCs w:val="24"/>
        </w:rPr>
        <w:t xml:space="preserve">: </w:t>
      </w:r>
      <w:r w:rsidR="00CC1510" w:rsidRPr="00381008">
        <w:rPr>
          <w:rFonts w:ascii="Courier New" w:hAnsi="Courier New" w:cs="Courier New"/>
          <w:sz w:val="24"/>
          <w:szCs w:val="24"/>
        </w:rPr>
        <w:t xml:space="preserve"> 1) </w:t>
      </w:r>
      <w:r w:rsidR="00D96912" w:rsidRPr="00381008">
        <w:rPr>
          <w:rFonts w:ascii="Courier New" w:hAnsi="Courier New" w:cs="Courier New"/>
          <w:sz w:val="24"/>
          <w:szCs w:val="24"/>
        </w:rPr>
        <w:t xml:space="preserve">Compare the performance characteristics of new POC HIV tests for </w:t>
      </w:r>
      <w:r w:rsidR="00B672F5" w:rsidRPr="00381008">
        <w:rPr>
          <w:rFonts w:ascii="Courier New" w:hAnsi="Courier New" w:cs="Courier New"/>
          <w:sz w:val="24"/>
          <w:szCs w:val="24"/>
        </w:rPr>
        <w:t>detection</w:t>
      </w:r>
      <w:r w:rsidR="00D96912" w:rsidRPr="00381008">
        <w:rPr>
          <w:rFonts w:ascii="Courier New" w:hAnsi="Courier New" w:cs="Courier New"/>
          <w:sz w:val="24"/>
          <w:szCs w:val="24"/>
        </w:rPr>
        <w:t xml:space="preserve"> of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2) ascertain whether a questionnaire administered at clinic intake can identify persons at highest risk of infection (most likely to have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accurately enough to target the use of POC tests for </w:t>
      </w:r>
      <w:r w:rsidR="00D6273B" w:rsidRPr="00381008">
        <w:rPr>
          <w:rFonts w:ascii="Courier New" w:hAnsi="Courier New" w:cs="Courier New"/>
          <w:sz w:val="24"/>
          <w:szCs w:val="24"/>
        </w:rPr>
        <w:t>early</w:t>
      </w:r>
      <w:r w:rsidR="00D96912" w:rsidRPr="00381008">
        <w:rPr>
          <w:rFonts w:ascii="Courier New" w:hAnsi="Courier New" w:cs="Courier New"/>
          <w:sz w:val="24"/>
          <w:szCs w:val="24"/>
        </w:rPr>
        <w:t xml:space="preserve"> infection, and</w:t>
      </w:r>
      <w:r w:rsidR="008345AE" w:rsidRPr="00381008">
        <w:rPr>
          <w:rFonts w:ascii="Courier New" w:hAnsi="Courier New" w:cs="Courier New"/>
          <w:sz w:val="24"/>
          <w:szCs w:val="24"/>
        </w:rPr>
        <w:t xml:space="preserve"> </w:t>
      </w:r>
      <w:r w:rsidR="00D96912" w:rsidRPr="00381008">
        <w:rPr>
          <w:rFonts w:ascii="Courier New" w:hAnsi="Courier New" w:cs="Courier New"/>
          <w:sz w:val="24"/>
          <w:szCs w:val="24"/>
        </w:rPr>
        <w:t>3</w:t>
      </w:r>
      <w:r w:rsidR="008566B4" w:rsidRPr="00381008">
        <w:rPr>
          <w:rFonts w:ascii="Courier New" w:hAnsi="Courier New" w:cs="Courier New"/>
          <w:sz w:val="24"/>
          <w:szCs w:val="24"/>
        </w:rPr>
        <w:t xml:space="preserve">) </w:t>
      </w:r>
      <w:r w:rsidRPr="00381008">
        <w:rPr>
          <w:rFonts w:ascii="Courier New" w:hAnsi="Courier New" w:cs="Courier New"/>
          <w:sz w:val="24"/>
          <w:szCs w:val="24"/>
        </w:rPr>
        <w:t xml:space="preserve">describe the </w:t>
      </w:r>
      <w:r w:rsidR="00CC1510" w:rsidRPr="00381008">
        <w:rPr>
          <w:rFonts w:ascii="Courier New" w:hAnsi="Courier New" w:cs="Courier New"/>
          <w:sz w:val="24"/>
          <w:szCs w:val="24"/>
        </w:rPr>
        <w:t xml:space="preserve">potential </w:t>
      </w:r>
      <w:r w:rsidRPr="00381008">
        <w:rPr>
          <w:rFonts w:ascii="Courier New" w:hAnsi="Courier New" w:cs="Courier New"/>
          <w:sz w:val="24"/>
          <w:szCs w:val="24"/>
        </w:rPr>
        <w:t xml:space="preserve">impact of earlier diagnosis </w:t>
      </w:r>
      <w:r w:rsidR="00D96912" w:rsidRPr="00381008">
        <w:rPr>
          <w:rFonts w:ascii="Courier New" w:hAnsi="Courier New" w:cs="Courier New"/>
          <w:sz w:val="24"/>
          <w:szCs w:val="24"/>
        </w:rPr>
        <w:t xml:space="preserve">of infected persons </w:t>
      </w:r>
      <w:r w:rsidR="008736E6" w:rsidRPr="00381008">
        <w:rPr>
          <w:rFonts w:ascii="Courier New" w:hAnsi="Courier New" w:cs="Courier New"/>
          <w:sz w:val="24"/>
          <w:szCs w:val="24"/>
        </w:rPr>
        <w:t>for</w:t>
      </w:r>
      <w:r w:rsidR="00D96912" w:rsidRPr="00381008">
        <w:rPr>
          <w:rFonts w:ascii="Courier New" w:hAnsi="Courier New" w:cs="Courier New"/>
          <w:sz w:val="24"/>
          <w:szCs w:val="24"/>
        </w:rPr>
        <w:t xml:space="preserve"> </w:t>
      </w:r>
      <w:r w:rsidR="008736E6" w:rsidRPr="00381008">
        <w:rPr>
          <w:rFonts w:ascii="Courier New" w:hAnsi="Courier New" w:cs="Courier New"/>
          <w:sz w:val="24"/>
          <w:szCs w:val="24"/>
        </w:rPr>
        <w:t xml:space="preserve">curtailing </w:t>
      </w:r>
      <w:r w:rsidRPr="00381008">
        <w:rPr>
          <w:rFonts w:ascii="Courier New" w:hAnsi="Courier New" w:cs="Courier New"/>
          <w:sz w:val="24"/>
          <w:szCs w:val="24"/>
        </w:rPr>
        <w:t>HIV transmission</w:t>
      </w:r>
      <w:r w:rsidR="007F0B94">
        <w:rPr>
          <w:rFonts w:ascii="Courier New" w:hAnsi="Courier New" w:cs="Courier New"/>
          <w:sz w:val="24"/>
          <w:szCs w:val="24"/>
        </w:rPr>
        <w:t xml:space="preserve">, as defined by incidence of </w:t>
      </w:r>
      <w:r w:rsidR="00EC75B2">
        <w:rPr>
          <w:rFonts w:ascii="Courier New" w:hAnsi="Courier New" w:cs="Courier New"/>
          <w:sz w:val="24"/>
          <w:szCs w:val="24"/>
        </w:rPr>
        <w:t>specific sexual behaviors and activities</w:t>
      </w:r>
      <w:r w:rsidR="008736E6" w:rsidRPr="00381008">
        <w:rPr>
          <w:rFonts w:ascii="Courier New" w:hAnsi="Courier New" w:cs="Courier New"/>
          <w:sz w:val="24"/>
          <w:szCs w:val="24"/>
        </w:rPr>
        <w:t>.</w:t>
      </w:r>
    </w:p>
    <w:p w14:paraId="64896967" w14:textId="77777777" w:rsidR="007A28E0" w:rsidRDefault="001F1D6E" w:rsidP="001F1D6E">
      <w:pPr>
        <w:spacing w:before="100" w:beforeAutospacing="1" w:after="200"/>
        <w:rPr>
          <w:rFonts w:ascii="Courier New" w:hAnsi="Courier New" w:cs="Courier New"/>
          <w:sz w:val="24"/>
          <w:szCs w:val="24"/>
        </w:rPr>
      </w:pPr>
      <w:r>
        <w:rPr>
          <w:rFonts w:ascii="Courier New" w:hAnsi="Courier New" w:cs="Courier New"/>
          <w:sz w:val="24"/>
          <w:szCs w:val="24"/>
        </w:rPr>
        <w:t>For this project</w:t>
      </w:r>
      <w:r w:rsidRPr="00EC75B2">
        <w:rPr>
          <w:rFonts w:ascii="Courier New" w:hAnsi="Courier New" w:cs="Courier New"/>
          <w:sz w:val="24"/>
          <w:szCs w:val="24"/>
        </w:rPr>
        <w:t xml:space="preserve">, it is expected that one of the largest samples to date of persons with early HIV infection will be assembled, providing a unique opportunity to better understand the behavioral and clinical predictors of early infection. </w:t>
      </w:r>
    </w:p>
    <w:p w14:paraId="5822CC25" w14:textId="17AAF8AE" w:rsidR="00995018" w:rsidRDefault="007A28E0" w:rsidP="007A28E0">
      <w:pPr>
        <w:rPr>
          <w:rFonts w:ascii="Courier New" w:hAnsi="Courier New" w:cs="Courier New"/>
          <w:sz w:val="24"/>
          <w:szCs w:val="24"/>
        </w:rPr>
      </w:pPr>
      <w:r>
        <w:rPr>
          <w:rFonts w:ascii="Courier New" w:hAnsi="Courier New" w:cs="Courier New"/>
          <w:sz w:val="24"/>
          <w:szCs w:val="24"/>
        </w:rPr>
        <w:t xml:space="preserve">The study </w:t>
      </w:r>
      <w:r w:rsidR="000C7361">
        <w:rPr>
          <w:rFonts w:ascii="Courier New" w:hAnsi="Courier New" w:cs="Courier New"/>
          <w:sz w:val="24"/>
          <w:szCs w:val="24"/>
        </w:rPr>
        <w:t>conducted by the University of Washington (UW) at the Public Health Seattle and King County (PHSKC) STD Clinic is a 6-year study conducted in three</w:t>
      </w:r>
      <w:r>
        <w:rPr>
          <w:rFonts w:ascii="Courier New" w:hAnsi="Courier New" w:cs="Courier New"/>
          <w:sz w:val="24"/>
          <w:szCs w:val="24"/>
        </w:rPr>
        <w:t xml:space="preserve"> </w:t>
      </w:r>
      <w:r w:rsidR="000C7361">
        <w:rPr>
          <w:rFonts w:ascii="Courier New" w:hAnsi="Courier New" w:cs="Courier New"/>
          <w:sz w:val="24"/>
          <w:szCs w:val="24"/>
        </w:rPr>
        <w:t xml:space="preserve">concurrent phases </w:t>
      </w:r>
      <w:r w:rsidR="00314966">
        <w:rPr>
          <w:rFonts w:ascii="Courier New" w:hAnsi="Courier New" w:cs="Courier New"/>
          <w:sz w:val="24"/>
          <w:szCs w:val="24"/>
        </w:rPr>
        <w:t>(see Figure 1</w:t>
      </w:r>
      <w:r w:rsidR="009067F9">
        <w:rPr>
          <w:rFonts w:ascii="Courier New" w:hAnsi="Courier New" w:cs="Courier New"/>
          <w:sz w:val="24"/>
          <w:szCs w:val="24"/>
        </w:rPr>
        <w:t>.1</w:t>
      </w:r>
      <w:r w:rsidR="00314966">
        <w:rPr>
          <w:rFonts w:ascii="Courier New" w:hAnsi="Courier New" w:cs="Courier New"/>
          <w:sz w:val="24"/>
          <w:szCs w:val="24"/>
        </w:rPr>
        <w:t xml:space="preserve">) </w:t>
      </w:r>
      <w:r>
        <w:rPr>
          <w:rFonts w:ascii="Courier New" w:hAnsi="Courier New" w:cs="Courier New"/>
          <w:sz w:val="24"/>
          <w:szCs w:val="24"/>
        </w:rPr>
        <w:t xml:space="preserve">with information collection at phases 1 and 2.  A pre-study screen based on risk behavior reported on </w:t>
      </w:r>
      <w:r w:rsidR="009067F9">
        <w:rPr>
          <w:rFonts w:ascii="Courier New" w:hAnsi="Courier New" w:cs="Courier New"/>
          <w:sz w:val="24"/>
          <w:szCs w:val="24"/>
        </w:rPr>
        <w:t xml:space="preserve">the clinic’s </w:t>
      </w:r>
      <w:r>
        <w:rPr>
          <w:rFonts w:ascii="Courier New" w:hAnsi="Courier New" w:cs="Courier New"/>
          <w:sz w:val="24"/>
          <w:szCs w:val="24"/>
        </w:rPr>
        <w:t>standard intake forms will comprise a phase 0 which is not part of this information collection request</w:t>
      </w:r>
      <w:r w:rsidR="000A29C3">
        <w:rPr>
          <w:rFonts w:ascii="Courier New" w:hAnsi="Courier New" w:cs="Courier New"/>
          <w:sz w:val="24"/>
          <w:szCs w:val="24"/>
        </w:rPr>
        <w:t xml:space="preserve"> (see </w:t>
      </w:r>
      <w:r w:rsidR="000A29C3" w:rsidRPr="00A71851">
        <w:rPr>
          <w:rFonts w:ascii="Courier New" w:hAnsi="Courier New" w:cs="Courier New"/>
          <w:b/>
          <w:sz w:val="24"/>
          <w:szCs w:val="24"/>
        </w:rPr>
        <w:t>Attachment 13</w:t>
      </w:r>
      <w:r w:rsidR="009067F9">
        <w:rPr>
          <w:rFonts w:ascii="Courier New" w:hAnsi="Courier New" w:cs="Courier New"/>
          <w:sz w:val="24"/>
          <w:szCs w:val="24"/>
        </w:rPr>
        <w:t>, Figure A</w:t>
      </w:r>
      <w:r w:rsidR="000A29C3">
        <w:rPr>
          <w:rFonts w:ascii="Courier New" w:hAnsi="Courier New" w:cs="Courier New"/>
          <w:sz w:val="24"/>
          <w:szCs w:val="24"/>
        </w:rPr>
        <w:t>)</w:t>
      </w:r>
      <w:r w:rsidR="00BE6F68">
        <w:rPr>
          <w:rFonts w:ascii="Courier New" w:hAnsi="Courier New" w:cs="Courier New"/>
          <w:sz w:val="24"/>
          <w:szCs w:val="24"/>
        </w:rPr>
        <w:t>. A</w:t>
      </w:r>
      <w:r w:rsidR="00BE6F68" w:rsidRPr="009E2E33">
        <w:rPr>
          <w:rFonts w:ascii="Courier New" w:hAnsi="Courier New" w:cs="Courier New"/>
          <w:sz w:val="24"/>
          <w:szCs w:val="24"/>
        </w:rPr>
        <w:t xml:space="preserve">pproximately </w:t>
      </w:r>
      <w:r w:rsidR="00BE6F68">
        <w:rPr>
          <w:rFonts w:ascii="Courier New" w:hAnsi="Courier New" w:cs="Courier New"/>
          <w:sz w:val="24"/>
          <w:szCs w:val="24"/>
        </w:rPr>
        <w:t>12,500</w:t>
      </w:r>
      <w:r w:rsidR="00BE6F68" w:rsidRPr="009E2E33">
        <w:rPr>
          <w:rFonts w:ascii="Courier New" w:hAnsi="Courier New" w:cs="Courier New"/>
          <w:sz w:val="24"/>
          <w:szCs w:val="24"/>
        </w:rPr>
        <w:t xml:space="preserve"> persons</w:t>
      </w:r>
      <w:r w:rsidR="00BE6F68">
        <w:rPr>
          <w:rFonts w:ascii="Courier New" w:hAnsi="Courier New" w:cs="Courier New"/>
          <w:sz w:val="24"/>
          <w:szCs w:val="24"/>
        </w:rPr>
        <w:t xml:space="preserve"> per year</w:t>
      </w:r>
      <w:r w:rsidR="00BE6F68" w:rsidRPr="009E2E33">
        <w:rPr>
          <w:rFonts w:ascii="Courier New" w:hAnsi="Courier New" w:cs="Courier New"/>
          <w:sz w:val="24"/>
          <w:szCs w:val="24"/>
        </w:rPr>
        <w:t xml:space="preserve"> presenting for an HIV test at the PHSKC</w:t>
      </w:r>
      <w:r w:rsidR="00BE6F68">
        <w:rPr>
          <w:rFonts w:ascii="Courier New" w:hAnsi="Courier New" w:cs="Courier New"/>
          <w:sz w:val="24"/>
          <w:szCs w:val="24"/>
        </w:rPr>
        <w:t xml:space="preserve"> STD Clinic will complete the</w:t>
      </w:r>
      <w:r w:rsidR="00BE6F68" w:rsidRPr="009E2E33">
        <w:rPr>
          <w:rFonts w:ascii="Courier New" w:hAnsi="Courier New" w:cs="Courier New"/>
          <w:sz w:val="24"/>
          <w:szCs w:val="24"/>
        </w:rPr>
        <w:t xml:space="preserve"> </w:t>
      </w:r>
      <w:r w:rsidR="00BE6F68">
        <w:rPr>
          <w:rFonts w:ascii="Courier New" w:hAnsi="Courier New" w:cs="Courier New"/>
          <w:sz w:val="24"/>
          <w:szCs w:val="24"/>
        </w:rPr>
        <w:t>standard intake form which will be used in this study</w:t>
      </w:r>
      <w:r w:rsidRPr="002D46EE">
        <w:rPr>
          <w:rFonts w:ascii="Courier New" w:hAnsi="Courier New" w:cs="Courier New"/>
          <w:sz w:val="24"/>
          <w:szCs w:val="24"/>
        </w:rPr>
        <w:t xml:space="preserve"> to limit the evaluati</w:t>
      </w:r>
      <w:r w:rsidR="00995018" w:rsidRPr="00995018">
        <w:rPr>
          <w:rFonts w:ascii="Courier New" w:hAnsi="Courier New" w:cs="Courier New"/>
          <w:sz w:val="24"/>
          <w:szCs w:val="24"/>
        </w:rPr>
        <w:t>on of the new testing technologies</w:t>
      </w:r>
      <w:r w:rsidR="00995018">
        <w:rPr>
          <w:rFonts w:ascii="Courier New" w:hAnsi="Courier New" w:cs="Courier New"/>
          <w:sz w:val="24"/>
          <w:szCs w:val="24"/>
        </w:rPr>
        <w:t xml:space="preserve"> in phase 1</w:t>
      </w:r>
      <w:r w:rsidR="00995018" w:rsidRPr="00995018">
        <w:rPr>
          <w:rFonts w:ascii="Courier New" w:hAnsi="Courier New" w:cs="Courier New"/>
          <w:sz w:val="24"/>
          <w:szCs w:val="24"/>
        </w:rPr>
        <w:t>.</w:t>
      </w:r>
      <w:r w:rsidRPr="002D46EE">
        <w:rPr>
          <w:rFonts w:ascii="Courier New" w:hAnsi="Courier New" w:cs="Courier New"/>
          <w:sz w:val="24"/>
          <w:szCs w:val="24"/>
        </w:rPr>
        <w:t xml:space="preserve"> </w:t>
      </w:r>
    </w:p>
    <w:p w14:paraId="4544E6B9" w14:textId="77777777" w:rsidR="00995018" w:rsidRDefault="00995018" w:rsidP="007A28E0">
      <w:pPr>
        <w:rPr>
          <w:rFonts w:ascii="Courier New" w:hAnsi="Courier New" w:cs="Courier New"/>
          <w:sz w:val="24"/>
          <w:szCs w:val="24"/>
        </w:rPr>
      </w:pPr>
    </w:p>
    <w:p w14:paraId="1FD7E6EF" w14:textId="10A1E0D8" w:rsidR="007A28E0" w:rsidRPr="002D46EE" w:rsidRDefault="00995018" w:rsidP="007A28E0">
      <w:pPr>
        <w:rPr>
          <w:rFonts w:ascii="Courier New" w:hAnsi="Courier New" w:cs="Courier New"/>
          <w:sz w:val="24"/>
          <w:szCs w:val="24"/>
        </w:rPr>
      </w:pPr>
      <w:r>
        <w:rPr>
          <w:rFonts w:ascii="Courier New" w:hAnsi="Courier New" w:cs="Courier New"/>
          <w:sz w:val="24"/>
          <w:szCs w:val="24"/>
        </w:rPr>
        <w:t>Phase 1 is limited to up to 200</w:t>
      </w:r>
      <w:r w:rsidR="007A28E0" w:rsidRPr="002D46EE">
        <w:rPr>
          <w:rFonts w:ascii="Courier New" w:hAnsi="Courier New" w:cs="Courier New"/>
          <w:sz w:val="24"/>
          <w:szCs w:val="24"/>
        </w:rPr>
        <w:t xml:space="preserve"> HIV-infected </w:t>
      </w:r>
      <w:r>
        <w:rPr>
          <w:rFonts w:ascii="Courier New" w:hAnsi="Courier New" w:cs="Courier New"/>
          <w:sz w:val="24"/>
          <w:szCs w:val="24"/>
        </w:rPr>
        <w:t>persons per year (recruited from the PHSKC STD clinic or other clinic partners who offer HIV testing</w:t>
      </w:r>
      <w:r w:rsidR="00314966">
        <w:rPr>
          <w:rFonts w:ascii="Courier New" w:hAnsi="Courier New" w:cs="Courier New"/>
          <w:sz w:val="24"/>
          <w:szCs w:val="24"/>
        </w:rPr>
        <w:t xml:space="preserve"> to increase the sample size for the evaluation of test performance [objective 1]</w:t>
      </w:r>
      <w:r w:rsidR="00BE6F68">
        <w:rPr>
          <w:rFonts w:ascii="Courier New" w:hAnsi="Courier New" w:cs="Courier New"/>
          <w:sz w:val="24"/>
          <w:szCs w:val="24"/>
        </w:rPr>
        <w:t xml:space="preserve">) </w:t>
      </w:r>
      <w:r w:rsidR="007A28E0" w:rsidRPr="002D46EE">
        <w:rPr>
          <w:rFonts w:ascii="Courier New" w:hAnsi="Courier New" w:cs="Courier New"/>
          <w:sz w:val="24"/>
          <w:szCs w:val="24"/>
        </w:rPr>
        <w:t xml:space="preserve">and </w:t>
      </w:r>
      <w:r>
        <w:rPr>
          <w:rFonts w:ascii="Courier New" w:hAnsi="Courier New" w:cs="Courier New"/>
          <w:sz w:val="24"/>
          <w:szCs w:val="24"/>
        </w:rPr>
        <w:t xml:space="preserve">up to 1,667 MSM </w:t>
      </w:r>
      <w:r w:rsidR="007A28E0" w:rsidRPr="002D46EE">
        <w:rPr>
          <w:rFonts w:ascii="Courier New" w:hAnsi="Courier New" w:cs="Courier New"/>
          <w:sz w:val="24"/>
          <w:szCs w:val="24"/>
        </w:rPr>
        <w:t xml:space="preserve">at highest risk for HIV infection </w:t>
      </w:r>
      <w:r w:rsidR="00BE6F68">
        <w:rPr>
          <w:rFonts w:ascii="Courier New" w:hAnsi="Courier New" w:cs="Courier New"/>
          <w:sz w:val="24"/>
          <w:szCs w:val="24"/>
        </w:rPr>
        <w:t>(</w:t>
      </w:r>
      <w:r>
        <w:rPr>
          <w:rFonts w:ascii="Courier New" w:hAnsi="Courier New" w:cs="Courier New"/>
          <w:sz w:val="24"/>
          <w:szCs w:val="24"/>
        </w:rPr>
        <w:t>recruited from the PHSKC STD clinic</w:t>
      </w:r>
      <w:r w:rsidR="00BE6F68">
        <w:rPr>
          <w:rFonts w:ascii="Courier New" w:hAnsi="Courier New" w:cs="Courier New"/>
          <w:sz w:val="24"/>
          <w:szCs w:val="24"/>
        </w:rPr>
        <w:t>)</w:t>
      </w:r>
      <w:r w:rsidR="007A28E0" w:rsidRPr="002D46EE">
        <w:rPr>
          <w:rFonts w:ascii="Courier New" w:hAnsi="Courier New" w:cs="Courier New"/>
          <w:sz w:val="24"/>
          <w:szCs w:val="24"/>
        </w:rPr>
        <w:t xml:space="preserve">.  In </w:t>
      </w:r>
      <w:r w:rsidR="00BE6F68">
        <w:rPr>
          <w:rFonts w:ascii="Courier New" w:hAnsi="Courier New" w:cs="Courier New"/>
          <w:sz w:val="24"/>
          <w:szCs w:val="24"/>
        </w:rPr>
        <w:t>phase 1</w:t>
      </w:r>
      <w:r w:rsidR="007A28E0" w:rsidRPr="002D46EE">
        <w:rPr>
          <w:rFonts w:ascii="Courier New" w:hAnsi="Courier New" w:cs="Courier New"/>
          <w:sz w:val="24"/>
          <w:szCs w:val="24"/>
        </w:rPr>
        <w:t xml:space="preserve"> of the study we will evaluate test performance</w:t>
      </w:r>
      <w:r>
        <w:rPr>
          <w:rFonts w:ascii="Courier New" w:hAnsi="Courier New" w:cs="Courier New"/>
          <w:sz w:val="24"/>
          <w:szCs w:val="24"/>
        </w:rPr>
        <w:t xml:space="preserve"> (objective 1) by</w:t>
      </w:r>
      <w:r w:rsidR="007A28E0" w:rsidRPr="002D46EE">
        <w:rPr>
          <w:rFonts w:ascii="Courier New" w:hAnsi="Courier New" w:cs="Courier New"/>
          <w:sz w:val="24"/>
          <w:szCs w:val="24"/>
        </w:rPr>
        <w:t xml:space="preserve"> collecting specimens for testing with the HIV testing technologies being evaluated</w:t>
      </w:r>
      <w:r w:rsidR="00880293">
        <w:rPr>
          <w:rFonts w:ascii="Courier New" w:hAnsi="Courier New" w:cs="Courier New"/>
          <w:sz w:val="24"/>
          <w:szCs w:val="24"/>
        </w:rPr>
        <w:t xml:space="preserve"> (see </w:t>
      </w:r>
      <w:r w:rsidR="000A29C3" w:rsidRPr="00A71851">
        <w:rPr>
          <w:rFonts w:ascii="Courier New" w:hAnsi="Courier New" w:cs="Courier New"/>
          <w:b/>
          <w:sz w:val="24"/>
          <w:szCs w:val="24"/>
        </w:rPr>
        <w:t>A</w:t>
      </w:r>
      <w:r w:rsidR="00880293" w:rsidRPr="00A71851">
        <w:rPr>
          <w:rFonts w:ascii="Courier New" w:hAnsi="Courier New" w:cs="Courier New"/>
          <w:b/>
          <w:sz w:val="24"/>
          <w:szCs w:val="24"/>
        </w:rPr>
        <w:t>ttachment</w:t>
      </w:r>
      <w:r w:rsidR="000A29C3" w:rsidRPr="00A71851">
        <w:rPr>
          <w:rFonts w:ascii="Courier New" w:hAnsi="Courier New" w:cs="Courier New"/>
          <w:b/>
          <w:sz w:val="24"/>
          <w:szCs w:val="24"/>
        </w:rPr>
        <w:t xml:space="preserve"> 13</w:t>
      </w:r>
      <w:r w:rsidR="000A29C3">
        <w:rPr>
          <w:rFonts w:ascii="Courier New" w:hAnsi="Courier New" w:cs="Courier New"/>
          <w:sz w:val="24"/>
          <w:szCs w:val="24"/>
        </w:rPr>
        <w:t>, Table 1</w:t>
      </w:r>
      <w:r w:rsidR="00880293">
        <w:rPr>
          <w:rFonts w:ascii="Courier New" w:hAnsi="Courier New" w:cs="Courier New"/>
          <w:sz w:val="24"/>
          <w:szCs w:val="24"/>
        </w:rPr>
        <w:t>)</w:t>
      </w:r>
      <w:r w:rsidR="007A28E0" w:rsidRPr="002D46EE">
        <w:rPr>
          <w:rFonts w:ascii="Courier New" w:hAnsi="Courier New" w:cs="Courier New"/>
          <w:sz w:val="24"/>
          <w:szCs w:val="24"/>
        </w:rPr>
        <w:t xml:space="preserve">.  </w:t>
      </w:r>
      <w:r>
        <w:rPr>
          <w:rFonts w:ascii="Courier New" w:hAnsi="Courier New" w:cs="Courier New"/>
          <w:sz w:val="24"/>
          <w:szCs w:val="24"/>
        </w:rPr>
        <w:t>A</w:t>
      </w:r>
      <w:r w:rsidR="007A28E0" w:rsidRPr="002D46EE">
        <w:rPr>
          <w:rFonts w:ascii="Courier New" w:hAnsi="Courier New" w:cs="Courier New"/>
          <w:sz w:val="24"/>
          <w:szCs w:val="24"/>
        </w:rPr>
        <w:t xml:space="preserve">ll test results, as well as results from an additional behavioral survey </w:t>
      </w:r>
      <w:r w:rsidR="00BE6F68">
        <w:rPr>
          <w:rFonts w:ascii="Courier New" w:hAnsi="Courier New" w:cs="Courier New"/>
          <w:sz w:val="24"/>
          <w:szCs w:val="24"/>
        </w:rPr>
        <w:t>(</w:t>
      </w:r>
      <w:r w:rsidR="006D11A5">
        <w:rPr>
          <w:rFonts w:ascii="Courier New" w:hAnsi="Courier New" w:cs="Courier New"/>
          <w:sz w:val="24"/>
          <w:szCs w:val="24"/>
        </w:rPr>
        <w:t xml:space="preserve">Enrollment </w:t>
      </w:r>
      <w:r w:rsidR="00BE6F68">
        <w:rPr>
          <w:rFonts w:ascii="Courier New" w:hAnsi="Courier New" w:cs="Courier New"/>
          <w:sz w:val="24"/>
          <w:szCs w:val="24"/>
        </w:rPr>
        <w:t>Survey A or B</w:t>
      </w:r>
      <w:r>
        <w:rPr>
          <w:rFonts w:ascii="Courier New" w:hAnsi="Courier New" w:cs="Courier New"/>
          <w:sz w:val="24"/>
          <w:szCs w:val="24"/>
        </w:rPr>
        <w:t xml:space="preserve">: </w:t>
      </w:r>
      <w:r w:rsidRPr="00A71851">
        <w:rPr>
          <w:rFonts w:ascii="Courier New" w:hAnsi="Courier New" w:cs="Courier New"/>
          <w:b/>
          <w:sz w:val="24"/>
          <w:szCs w:val="24"/>
        </w:rPr>
        <w:t>Attachment</w:t>
      </w:r>
      <w:r w:rsidR="009067F9">
        <w:rPr>
          <w:rFonts w:ascii="Courier New" w:hAnsi="Courier New" w:cs="Courier New"/>
          <w:b/>
          <w:sz w:val="24"/>
          <w:szCs w:val="24"/>
        </w:rPr>
        <w:t>s</w:t>
      </w:r>
      <w:r w:rsidRPr="00A71851">
        <w:rPr>
          <w:rFonts w:ascii="Courier New" w:hAnsi="Courier New" w:cs="Courier New"/>
          <w:b/>
          <w:sz w:val="24"/>
          <w:szCs w:val="24"/>
        </w:rPr>
        <w:t xml:space="preserve"> </w:t>
      </w:r>
      <w:r w:rsidR="00880293" w:rsidRPr="00880293">
        <w:rPr>
          <w:rFonts w:ascii="Courier New" w:hAnsi="Courier New" w:cs="Courier New"/>
          <w:b/>
          <w:sz w:val="24"/>
          <w:szCs w:val="24"/>
        </w:rPr>
        <w:t>6</w:t>
      </w:r>
      <w:r w:rsidR="00CD4BAA" w:rsidRPr="00A71851">
        <w:rPr>
          <w:rFonts w:ascii="Courier New" w:hAnsi="Courier New" w:cs="Courier New"/>
          <w:b/>
          <w:sz w:val="24"/>
          <w:szCs w:val="24"/>
        </w:rPr>
        <w:t xml:space="preserve"> and </w:t>
      </w:r>
      <w:r w:rsidR="00880293">
        <w:rPr>
          <w:rFonts w:ascii="Courier New" w:hAnsi="Courier New" w:cs="Courier New"/>
          <w:b/>
          <w:sz w:val="24"/>
          <w:szCs w:val="24"/>
        </w:rPr>
        <w:t>7</w:t>
      </w:r>
      <w:r w:rsidR="00BE6F68">
        <w:rPr>
          <w:rFonts w:ascii="Courier New" w:hAnsi="Courier New" w:cs="Courier New"/>
          <w:sz w:val="24"/>
          <w:szCs w:val="24"/>
        </w:rPr>
        <w:t>)</w:t>
      </w:r>
      <w:r w:rsidR="007A28E0" w:rsidRPr="002D46EE">
        <w:rPr>
          <w:rFonts w:ascii="Courier New" w:hAnsi="Courier New" w:cs="Courier New"/>
          <w:sz w:val="24"/>
          <w:szCs w:val="24"/>
        </w:rPr>
        <w:t>, will be reported to the CDC</w:t>
      </w:r>
      <w:r>
        <w:rPr>
          <w:rFonts w:ascii="Courier New" w:hAnsi="Courier New" w:cs="Courier New"/>
          <w:sz w:val="24"/>
          <w:szCs w:val="24"/>
        </w:rPr>
        <w:t xml:space="preserve"> (for evaluation of objective 2</w:t>
      </w:r>
      <w:r w:rsidR="006D11A5">
        <w:rPr>
          <w:rFonts w:ascii="Courier New" w:hAnsi="Courier New" w:cs="Courier New"/>
          <w:sz w:val="24"/>
          <w:szCs w:val="24"/>
        </w:rPr>
        <w:t xml:space="preserve">; see </w:t>
      </w:r>
      <w:r w:rsidR="006D11A5" w:rsidRPr="00A71851">
        <w:rPr>
          <w:rFonts w:ascii="Courier New" w:hAnsi="Courier New" w:cs="Courier New"/>
          <w:b/>
          <w:sz w:val="24"/>
          <w:szCs w:val="24"/>
        </w:rPr>
        <w:t>Attachment 13</w:t>
      </w:r>
      <w:r w:rsidR="006D11A5">
        <w:rPr>
          <w:rFonts w:ascii="Courier New" w:hAnsi="Courier New" w:cs="Courier New"/>
          <w:sz w:val="24"/>
          <w:szCs w:val="24"/>
        </w:rPr>
        <w:t xml:space="preserve">, Figure </w:t>
      </w:r>
      <w:r w:rsidR="009067F9">
        <w:rPr>
          <w:rFonts w:ascii="Courier New" w:hAnsi="Courier New" w:cs="Courier New"/>
          <w:sz w:val="24"/>
          <w:szCs w:val="24"/>
        </w:rPr>
        <w:t>A</w:t>
      </w:r>
      <w:r>
        <w:rPr>
          <w:rFonts w:ascii="Courier New" w:hAnsi="Courier New" w:cs="Courier New"/>
          <w:sz w:val="24"/>
          <w:szCs w:val="24"/>
        </w:rPr>
        <w:t>)</w:t>
      </w:r>
      <w:r w:rsidR="007A28E0" w:rsidRPr="002D46EE">
        <w:rPr>
          <w:rFonts w:ascii="Courier New" w:hAnsi="Courier New" w:cs="Courier New"/>
          <w:sz w:val="24"/>
          <w:szCs w:val="24"/>
        </w:rPr>
        <w:t xml:space="preserve">.  </w:t>
      </w:r>
      <w:r>
        <w:rPr>
          <w:rFonts w:ascii="Courier New" w:hAnsi="Courier New" w:cs="Courier New"/>
          <w:sz w:val="24"/>
          <w:szCs w:val="24"/>
        </w:rPr>
        <w:t>Phase 1</w:t>
      </w:r>
      <w:r w:rsidR="007A28E0" w:rsidRPr="002D46EE">
        <w:rPr>
          <w:rFonts w:ascii="Courier New" w:hAnsi="Courier New" w:cs="Courier New"/>
          <w:sz w:val="24"/>
          <w:szCs w:val="24"/>
        </w:rPr>
        <w:t xml:space="preserve"> participants with discordant test results (i.e., those with reactive results on </w:t>
      </w:r>
      <w:r>
        <w:rPr>
          <w:rFonts w:ascii="Courier New" w:hAnsi="Courier New" w:cs="Courier New"/>
          <w:sz w:val="24"/>
          <w:szCs w:val="24"/>
        </w:rPr>
        <w:t xml:space="preserve">at least </w:t>
      </w:r>
      <w:r w:rsidR="007A28E0" w:rsidRPr="002D46EE">
        <w:rPr>
          <w:rFonts w:ascii="Courier New" w:hAnsi="Courier New" w:cs="Courier New"/>
          <w:sz w:val="24"/>
          <w:szCs w:val="24"/>
        </w:rPr>
        <w:t xml:space="preserve">one screening test and non-reactive results on another screening test), will be eligible for </w:t>
      </w:r>
      <w:r>
        <w:rPr>
          <w:rFonts w:ascii="Courier New" w:hAnsi="Courier New" w:cs="Courier New"/>
          <w:sz w:val="24"/>
          <w:szCs w:val="24"/>
        </w:rPr>
        <w:t>Phase 2.</w:t>
      </w:r>
      <w:r w:rsidR="007A28E0" w:rsidRPr="002D46EE">
        <w:rPr>
          <w:rFonts w:ascii="Courier New" w:hAnsi="Courier New" w:cs="Courier New"/>
          <w:sz w:val="24"/>
          <w:szCs w:val="24"/>
        </w:rPr>
        <w:t xml:space="preserve">  </w:t>
      </w:r>
    </w:p>
    <w:p w14:paraId="319ED13E" w14:textId="43A42C49" w:rsidR="00314966" w:rsidRDefault="007A28E0" w:rsidP="007A28E0">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In </w:t>
      </w:r>
      <w:r w:rsidR="00995018">
        <w:rPr>
          <w:rFonts w:ascii="Courier New" w:hAnsi="Courier New" w:cs="Courier New"/>
          <w:sz w:val="24"/>
          <w:szCs w:val="24"/>
        </w:rPr>
        <w:t>phase 2</w:t>
      </w:r>
      <w:r w:rsidRPr="002D46EE">
        <w:rPr>
          <w:rFonts w:ascii="Courier New" w:hAnsi="Courier New" w:cs="Courier New"/>
          <w:sz w:val="24"/>
          <w:szCs w:val="24"/>
        </w:rPr>
        <w:t xml:space="preserve"> we seek to describe the difference in days to detection for the new HIV tests on different specimen types collected </w:t>
      </w:r>
      <w:r w:rsidR="00995018">
        <w:rPr>
          <w:rFonts w:ascii="Courier New" w:hAnsi="Courier New" w:cs="Courier New"/>
          <w:sz w:val="24"/>
          <w:szCs w:val="24"/>
        </w:rPr>
        <w:t>(objective 1)</w:t>
      </w:r>
      <w:r w:rsidRPr="002D46EE">
        <w:rPr>
          <w:rFonts w:ascii="Courier New" w:hAnsi="Courier New" w:cs="Courier New"/>
          <w:sz w:val="24"/>
          <w:szCs w:val="24"/>
        </w:rPr>
        <w:t xml:space="preserve">.  </w:t>
      </w:r>
      <w:r w:rsidR="00995018">
        <w:rPr>
          <w:rFonts w:ascii="Courier New" w:hAnsi="Courier New" w:cs="Courier New"/>
          <w:sz w:val="24"/>
          <w:szCs w:val="24"/>
        </w:rPr>
        <w:t xml:space="preserve">Phase </w:t>
      </w:r>
      <w:r w:rsidR="00A33155">
        <w:rPr>
          <w:rFonts w:ascii="Courier New" w:hAnsi="Courier New" w:cs="Courier New"/>
          <w:sz w:val="24"/>
          <w:szCs w:val="24"/>
        </w:rPr>
        <w:t>2</w:t>
      </w:r>
      <w:r w:rsidR="00995018">
        <w:rPr>
          <w:rFonts w:ascii="Courier New" w:hAnsi="Courier New" w:cs="Courier New"/>
          <w:sz w:val="24"/>
          <w:szCs w:val="24"/>
        </w:rPr>
        <w:t xml:space="preserve"> p</w:t>
      </w:r>
      <w:r w:rsidRPr="002D46EE">
        <w:rPr>
          <w:rFonts w:ascii="Courier New" w:hAnsi="Courier New" w:cs="Courier New"/>
          <w:sz w:val="24"/>
          <w:szCs w:val="24"/>
        </w:rPr>
        <w:t>articipants will undergo frequent follow-up testing</w:t>
      </w:r>
      <w:r w:rsidR="00314966" w:rsidRPr="00314966">
        <w:rPr>
          <w:rFonts w:ascii="Courier New" w:hAnsi="Courier New" w:cs="Courier New"/>
          <w:sz w:val="24"/>
          <w:szCs w:val="24"/>
        </w:rPr>
        <w:t xml:space="preserve"> </w:t>
      </w:r>
      <w:r w:rsidR="00A33155">
        <w:rPr>
          <w:rFonts w:ascii="Courier New" w:hAnsi="Courier New" w:cs="Courier New"/>
          <w:sz w:val="24"/>
          <w:szCs w:val="24"/>
        </w:rPr>
        <w:t xml:space="preserve">until they are positive </w:t>
      </w:r>
      <w:r w:rsidRPr="002D46EE">
        <w:rPr>
          <w:rFonts w:ascii="Courier New" w:hAnsi="Courier New" w:cs="Courier New"/>
          <w:sz w:val="24"/>
          <w:szCs w:val="24"/>
        </w:rPr>
        <w:t xml:space="preserve">on all tests being evaluated, </w:t>
      </w:r>
      <w:r w:rsidR="00A33155">
        <w:rPr>
          <w:rFonts w:ascii="Courier New" w:hAnsi="Courier New" w:cs="Courier New"/>
          <w:sz w:val="24"/>
          <w:szCs w:val="24"/>
        </w:rPr>
        <w:t xml:space="preserve">or until they </w:t>
      </w:r>
      <w:r w:rsidRPr="002D46EE">
        <w:rPr>
          <w:rFonts w:ascii="Courier New" w:hAnsi="Courier New" w:cs="Courier New"/>
          <w:sz w:val="24"/>
          <w:szCs w:val="24"/>
        </w:rPr>
        <w:t xml:space="preserve">have two consecutive visits with negative test results on all tests (indicating reactive </w:t>
      </w:r>
      <w:r w:rsidR="00A33155">
        <w:rPr>
          <w:rFonts w:ascii="Courier New" w:hAnsi="Courier New" w:cs="Courier New"/>
          <w:sz w:val="24"/>
          <w:szCs w:val="24"/>
        </w:rPr>
        <w:t>phase 1</w:t>
      </w:r>
      <w:r w:rsidRPr="002D46EE">
        <w:rPr>
          <w:rFonts w:ascii="Courier New" w:hAnsi="Courier New" w:cs="Courier New"/>
          <w:sz w:val="24"/>
          <w:szCs w:val="24"/>
        </w:rPr>
        <w:t xml:space="preserve"> tests were false-positive), or completion of 70 days of follow-up.  </w:t>
      </w:r>
      <w:r w:rsidR="00314966">
        <w:rPr>
          <w:rFonts w:ascii="Courier New" w:hAnsi="Courier New" w:cs="Courier New"/>
          <w:sz w:val="24"/>
          <w:szCs w:val="24"/>
        </w:rPr>
        <w:t>At each return visit a Symptom and Care Survey (</w:t>
      </w:r>
      <w:r w:rsidR="00314966" w:rsidRPr="00A71851">
        <w:rPr>
          <w:rFonts w:ascii="Courier New" w:hAnsi="Courier New" w:cs="Courier New"/>
          <w:b/>
          <w:sz w:val="24"/>
          <w:szCs w:val="24"/>
        </w:rPr>
        <w:t xml:space="preserve">Attachment </w:t>
      </w:r>
      <w:r w:rsidR="009C1D19">
        <w:rPr>
          <w:rFonts w:ascii="Courier New" w:hAnsi="Courier New" w:cs="Courier New"/>
          <w:b/>
          <w:sz w:val="24"/>
          <w:szCs w:val="24"/>
        </w:rPr>
        <w:t>9</w:t>
      </w:r>
      <w:r w:rsidR="00314966">
        <w:rPr>
          <w:rFonts w:ascii="Courier New" w:hAnsi="Courier New" w:cs="Courier New"/>
          <w:sz w:val="24"/>
          <w:szCs w:val="24"/>
        </w:rPr>
        <w:t xml:space="preserve">) will be administered to assess the presence of symptoms during HIV seroconversion (objective 2) and the effects of HIV treatment on test performance (objective 1).  </w:t>
      </w:r>
    </w:p>
    <w:p w14:paraId="62E8F123" w14:textId="0613F6BF" w:rsidR="007A28E0" w:rsidRPr="007A28E0" w:rsidRDefault="007A28E0" w:rsidP="007A28E0">
      <w:pPr>
        <w:spacing w:before="100" w:beforeAutospacing="1" w:after="200"/>
        <w:rPr>
          <w:rFonts w:ascii="Courier New" w:hAnsi="Courier New" w:cs="Courier New"/>
          <w:sz w:val="24"/>
          <w:szCs w:val="24"/>
        </w:rPr>
      </w:pPr>
      <w:r w:rsidRPr="002D46EE">
        <w:rPr>
          <w:rFonts w:ascii="Courier New" w:hAnsi="Courier New" w:cs="Courier New"/>
          <w:sz w:val="24"/>
          <w:szCs w:val="24"/>
        </w:rPr>
        <w:t xml:space="preserve">It is expected that </w:t>
      </w:r>
      <w:r w:rsidR="002C07F4">
        <w:rPr>
          <w:rFonts w:ascii="Courier New" w:hAnsi="Courier New" w:cs="Courier New"/>
          <w:sz w:val="24"/>
          <w:szCs w:val="24"/>
        </w:rPr>
        <w:t>up to</w:t>
      </w:r>
      <w:r w:rsidR="002C07F4" w:rsidRPr="002D46EE">
        <w:rPr>
          <w:rFonts w:ascii="Courier New" w:hAnsi="Courier New" w:cs="Courier New"/>
          <w:sz w:val="24"/>
          <w:szCs w:val="24"/>
        </w:rPr>
        <w:t xml:space="preserve"> </w:t>
      </w:r>
      <w:r w:rsidR="00A33155">
        <w:rPr>
          <w:rFonts w:ascii="Courier New" w:hAnsi="Courier New" w:cs="Courier New"/>
          <w:sz w:val="24"/>
          <w:szCs w:val="24"/>
        </w:rPr>
        <w:t>50</w:t>
      </w:r>
      <w:r w:rsidRPr="002D46EE">
        <w:rPr>
          <w:rFonts w:ascii="Courier New" w:hAnsi="Courier New" w:cs="Courier New"/>
          <w:sz w:val="24"/>
          <w:szCs w:val="24"/>
        </w:rPr>
        <w:t xml:space="preserve"> participants </w:t>
      </w:r>
      <w:r w:rsidR="00A33155">
        <w:rPr>
          <w:rFonts w:ascii="Courier New" w:hAnsi="Courier New" w:cs="Courier New"/>
          <w:sz w:val="24"/>
          <w:szCs w:val="24"/>
        </w:rPr>
        <w:t xml:space="preserve">per year </w:t>
      </w:r>
      <w:r w:rsidRPr="002D46EE">
        <w:rPr>
          <w:rFonts w:ascii="Courier New" w:hAnsi="Courier New" w:cs="Courier New"/>
          <w:sz w:val="24"/>
          <w:szCs w:val="24"/>
        </w:rPr>
        <w:t xml:space="preserve">will enter </w:t>
      </w:r>
      <w:r w:rsidR="00A33155">
        <w:rPr>
          <w:rFonts w:ascii="Courier New" w:hAnsi="Courier New" w:cs="Courier New"/>
          <w:sz w:val="24"/>
          <w:szCs w:val="24"/>
        </w:rPr>
        <w:t>phase 2 of the</w:t>
      </w:r>
      <w:r w:rsidRPr="002D46EE">
        <w:rPr>
          <w:rFonts w:ascii="Courier New" w:hAnsi="Courier New" w:cs="Courier New"/>
          <w:sz w:val="24"/>
          <w:szCs w:val="24"/>
        </w:rPr>
        <w:t xml:space="preserve"> study, </w:t>
      </w:r>
      <w:r w:rsidR="00705E92">
        <w:rPr>
          <w:rFonts w:ascii="Courier New" w:hAnsi="Courier New" w:cs="Courier New"/>
          <w:sz w:val="24"/>
          <w:szCs w:val="24"/>
        </w:rPr>
        <w:t xml:space="preserve">of which </w:t>
      </w:r>
      <w:r w:rsidRPr="002D46EE">
        <w:rPr>
          <w:rFonts w:ascii="Courier New" w:hAnsi="Courier New" w:cs="Courier New"/>
          <w:sz w:val="24"/>
          <w:szCs w:val="24"/>
        </w:rPr>
        <w:t xml:space="preserve">approximately </w:t>
      </w:r>
      <w:r w:rsidR="00A33155">
        <w:rPr>
          <w:rFonts w:ascii="Courier New" w:hAnsi="Courier New" w:cs="Courier New"/>
          <w:sz w:val="24"/>
          <w:szCs w:val="24"/>
        </w:rPr>
        <w:t>16</w:t>
      </w:r>
      <w:r w:rsidRPr="002D46EE">
        <w:rPr>
          <w:rFonts w:ascii="Courier New" w:hAnsi="Courier New" w:cs="Courier New"/>
          <w:sz w:val="24"/>
          <w:szCs w:val="24"/>
        </w:rPr>
        <w:t xml:space="preserve"> participants will complete the study with false positive results and </w:t>
      </w:r>
      <w:r w:rsidR="002C07F4">
        <w:rPr>
          <w:rFonts w:ascii="Courier New" w:hAnsi="Courier New" w:cs="Courier New"/>
          <w:sz w:val="24"/>
          <w:szCs w:val="24"/>
        </w:rPr>
        <w:t>up to</w:t>
      </w:r>
      <w:r w:rsidR="002C07F4" w:rsidRPr="002D46EE">
        <w:rPr>
          <w:rFonts w:ascii="Courier New" w:hAnsi="Courier New" w:cs="Courier New"/>
          <w:sz w:val="24"/>
          <w:szCs w:val="24"/>
        </w:rPr>
        <w:t xml:space="preserve"> </w:t>
      </w:r>
      <w:r w:rsidR="00A33155">
        <w:rPr>
          <w:rFonts w:ascii="Courier New" w:hAnsi="Courier New" w:cs="Courier New"/>
          <w:sz w:val="24"/>
          <w:szCs w:val="24"/>
        </w:rPr>
        <w:t>32</w:t>
      </w:r>
      <w:r w:rsidRPr="002D46EE">
        <w:rPr>
          <w:rFonts w:ascii="Courier New" w:hAnsi="Courier New" w:cs="Courier New"/>
          <w:sz w:val="24"/>
          <w:szCs w:val="24"/>
        </w:rPr>
        <w:t xml:space="preserve"> participants will complete </w:t>
      </w:r>
      <w:r w:rsidR="00A33155">
        <w:rPr>
          <w:rFonts w:ascii="Courier New" w:hAnsi="Courier New" w:cs="Courier New"/>
          <w:sz w:val="24"/>
          <w:szCs w:val="24"/>
        </w:rPr>
        <w:t>phase 2</w:t>
      </w:r>
      <w:r w:rsidRPr="002D46EE">
        <w:rPr>
          <w:rFonts w:ascii="Courier New" w:hAnsi="Courier New" w:cs="Courier New"/>
          <w:sz w:val="24"/>
          <w:szCs w:val="24"/>
        </w:rPr>
        <w:t xml:space="preserve"> follow-up with seroconversion. </w:t>
      </w:r>
      <w:r w:rsidR="00880293">
        <w:rPr>
          <w:rFonts w:ascii="Courier New" w:hAnsi="Courier New" w:cs="Courier New"/>
          <w:sz w:val="24"/>
          <w:szCs w:val="24"/>
        </w:rPr>
        <w:t>Based on previous experience in the clinic,</w:t>
      </w:r>
      <w:r w:rsidRPr="002D46EE">
        <w:rPr>
          <w:rFonts w:ascii="Courier New" w:hAnsi="Courier New" w:cs="Courier New"/>
          <w:sz w:val="24"/>
          <w:szCs w:val="24"/>
        </w:rPr>
        <w:t xml:space="preserve"> </w:t>
      </w:r>
      <w:r w:rsidR="00880293">
        <w:rPr>
          <w:rFonts w:ascii="Courier New" w:hAnsi="Courier New" w:cs="Courier New"/>
          <w:sz w:val="24"/>
          <w:szCs w:val="24"/>
        </w:rPr>
        <w:t>w</w:t>
      </w:r>
      <w:r w:rsidRPr="002D46EE">
        <w:rPr>
          <w:rFonts w:ascii="Courier New" w:hAnsi="Courier New" w:cs="Courier New"/>
          <w:sz w:val="24"/>
          <w:szCs w:val="24"/>
        </w:rPr>
        <w:t xml:space="preserve">e expect that approximately </w:t>
      </w:r>
      <w:r w:rsidR="00A33155">
        <w:rPr>
          <w:rFonts w:ascii="Courier New" w:hAnsi="Courier New" w:cs="Courier New"/>
          <w:sz w:val="24"/>
          <w:szCs w:val="24"/>
        </w:rPr>
        <w:t>2</w:t>
      </w:r>
      <w:r w:rsidRPr="002D46EE">
        <w:rPr>
          <w:rFonts w:ascii="Courier New" w:hAnsi="Courier New" w:cs="Courier New"/>
          <w:sz w:val="24"/>
          <w:szCs w:val="24"/>
        </w:rPr>
        <w:t xml:space="preserve"> participants who begin </w:t>
      </w:r>
      <w:r w:rsidR="00A33155">
        <w:rPr>
          <w:rFonts w:ascii="Courier New" w:hAnsi="Courier New" w:cs="Courier New"/>
          <w:sz w:val="24"/>
          <w:szCs w:val="24"/>
        </w:rPr>
        <w:t>phase 2 of the</w:t>
      </w:r>
      <w:r w:rsidRPr="002D46EE">
        <w:rPr>
          <w:rFonts w:ascii="Courier New" w:hAnsi="Courier New" w:cs="Courier New"/>
          <w:sz w:val="24"/>
          <w:szCs w:val="24"/>
        </w:rPr>
        <w:t xml:space="preserve"> study will be lost to follow-up.</w:t>
      </w:r>
      <w:r w:rsidR="000C7361">
        <w:rPr>
          <w:rFonts w:ascii="Courier New" w:hAnsi="Courier New" w:cs="Courier New"/>
          <w:sz w:val="24"/>
          <w:szCs w:val="24"/>
        </w:rPr>
        <w:t xml:space="preserve"> A </w:t>
      </w:r>
      <w:r w:rsidR="00314966">
        <w:rPr>
          <w:rFonts w:ascii="Courier New" w:hAnsi="Courier New" w:cs="Courier New"/>
          <w:sz w:val="24"/>
          <w:szCs w:val="24"/>
        </w:rPr>
        <w:t xml:space="preserve">follow-up behavioral </w:t>
      </w:r>
      <w:r w:rsidR="000C7361">
        <w:rPr>
          <w:rFonts w:ascii="Courier New" w:hAnsi="Courier New" w:cs="Courier New"/>
          <w:sz w:val="24"/>
          <w:szCs w:val="24"/>
        </w:rPr>
        <w:t>survey (</w:t>
      </w:r>
      <w:r w:rsidR="000C7361" w:rsidRPr="00A71851">
        <w:rPr>
          <w:rFonts w:ascii="Courier New" w:hAnsi="Courier New" w:cs="Courier New"/>
          <w:b/>
          <w:sz w:val="24"/>
          <w:szCs w:val="24"/>
        </w:rPr>
        <w:t>Attachment</w:t>
      </w:r>
      <w:r w:rsidR="00880293">
        <w:rPr>
          <w:rFonts w:ascii="Courier New" w:hAnsi="Courier New" w:cs="Courier New"/>
          <w:b/>
          <w:sz w:val="24"/>
          <w:szCs w:val="24"/>
        </w:rPr>
        <w:t xml:space="preserve"> </w:t>
      </w:r>
      <w:r w:rsidR="009C1D19">
        <w:rPr>
          <w:rFonts w:ascii="Courier New" w:hAnsi="Courier New" w:cs="Courier New"/>
          <w:b/>
          <w:sz w:val="24"/>
          <w:szCs w:val="24"/>
        </w:rPr>
        <w:t>8</w:t>
      </w:r>
      <w:r w:rsidR="000C7361">
        <w:rPr>
          <w:rFonts w:ascii="Courier New" w:hAnsi="Courier New" w:cs="Courier New"/>
          <w:sz w:val="24"/>
          <w:szCs w:val="24"/>
        </w:rPr>
        <w:t>) will be conducted at the end of phase 2 to assess changes in behavior after diagnosis (objective 3).</w:t>
      </w:r>
      <w:r w:rsidR="006D11A5" w:rsidRPr="006D11A5">
        <w:t xml:space="preserve"> </w:t>
      </w:r>
      <w:r w:rsidR="006D11A5" w:rsidRPr="006D11A5">
        <w:rPr>
          <w:rFonts w:ascii="Courier New" w:hAnsi="Courier New" w:cs="Courier New"/>
          <w:sz w:val="24"/>
          <w:szCs w:val="24"/>
        </w:rPr>
        <w:t xml:space="preserve">All test results, as well as results from </w:t>
      </w:r>
      <w:r w:rsidR="006D11A5">
        <w:rPr>
          <w:rFonts w:ascii="Courier New" w:hAnsi="Courier New" w:cs="Courier New"/>
          <w:sz w:val="24"/>
          <w:szCs w:val="24"/>
        </w:rPr>
        <w:t>the Symptom and Care Surveys</w:t>
      </w:r>
      <w:r w:rsidR="006D11A5" w:rsidRPr="006D11A5">
        <w:rPr>
          <w:rFonts w:ascii="Courier New" w:hAnsi="Courier New" w:cs="Courier New"/>
          <w:sz w:val="24"/>
          <w:szCs w:val="24"/>
        </w:rPr>
        <w:t xml:space="preserve"> (</w:t>
      </w:r>
      <w:r w:rsidR="006D11A5" w:rsidRPr="00A71851">
        <w:rPr>
          <w:rFonts w:ascii="Courier New" w:hAnsi="Courier New" w:cs="Courier New"/>
          <w:b/>
          <w:sz w:val="24"/>
          <w:szCs w:val="24"/>
        </w:rPr>
        <w:t xml:space="preserve">Attachment </w:t>
      </w:r>
      <w:r w:rsidR="009C1D19">
        <w:rPr>
          <w:rFonts w:ascii="Courier New" w:hAnsi="Courier New" w:cs="Courier New"/>
          <w:b/>
          <w:sz w:val="24"/>
          <w:szCs w:val="24"/>
        </w:rPr>
        <w:t>9</w:t>
      </w:r>
      <w:r w:rsidR="006D11A5" w:rsidRPr="006D11A5">
        <w:rPr>
          <w:rFonts w:ascii="Courier New" w:hAnsi="Courier New" w:cs="Courier New"/>
          <w:sz w:val="24"/>
          <w:szCs w:val="24"/>
        </w:rPr>
        <w:t xml:space="preserve">), </w:t>
      </w:r>
      <w:r w:rsidR="006D11A5">
        <w:rPr>
          <w:rFonts w:ascii="Courier New" w:hAnsi="Courier New" w:cs="Courier New"/>
          <w:sz w:val="24"/>
          <w:szCs w:val="24"/>
        </w:rPr>
        <w:t>and the follow-up Behavioral Survey (</w:t>
      </w:r>
      <w:r w:rsidR="006D11A5" w:rsidRPr="00A71851">
        <w:rPr>
          <w:rFonts w:ascii="Courier New" w:hAnsi="Courier New" w:cs="Courier New"/>
          <w:b/>
          <w:sz w:val="24"/>
          <w:szCs w:val="24"/>
        </w:rPr>
        <w:t xml:space="preserve">Attachment </w:t>
      </w:r>
      <w:r w:rsidR="009C1D19">
        <w:rPr>
          <w:rFonts w:ascii="Courier New" w:hAnsi="Courier New" w:cs="Courier New"/>
          <w:b/>
          <w:sz w:val="24"/>
          <w:szCs w:val="24"/>
        </w:rPr>
        <w:t>8</w:t>
      </w:r>
      <w:r w:rsidR="006D11A5">
        <w:rPr>
          <w:rFonts w:ascii="Courier New" w:hAnsi="Courier New" w:cs="Courier New"/>
          <w:sz w:val="24"/>
          <w:szCs w:val="24"/>
        </w:rPr>
        <w:t xml:space="preserve">) </w:t>
      </w:r>
      <w:r w:rsidR="006D11A5" w:rsidRPr="006D11A5">
        <w:rPr>
          <w:rFonts w:ascii="Courier New" w:hAnsi="Courier New" w:cs="Courier New"/>
          <w:sz w:val="24"/>
          <w:szCs w:val="24"/>
        </w:rPr>
        <w:t xml:space="preserve">will be reported to the CDC (see </w:t>
      </w:r>
      <w:r w:rsidR="006D11A5" w:rsidRPr="00A71851">
        <w:rPr>
          <w:rFonts w:ascii="Courier New" w:hAnsi="Courier New" w:cs="Courier New"/>
          <w:b/>
          <w:sz w:val="24"/>
          <w:szCs w:val="24"/>
        </w:rPr>
        <w:t>Attachment 13</w:t>
      </w:r>
      <w:r w:rsidR="009067F9">
        <w:rPr>
          <w:rFonts w:ascii="Courier New" w:hAnsi="Courier New" w:cs="Courier New"/>
          <w:sz w:val="24"/>
          <w:szCs w:val="24"/>
        </w:rPr>
        <w:t>, Figure A</w:t>
      </w:r>
      <w:r w:rsidR="006D11A5" w:rsidRPr="006D11A5">
        <w:rPr>
          <w:rFonts w:ascii="Courier New" w:hAnsi="Courier New" w:cs="Courier New"/>
          <w:sz w:val="24"/>
          <w:szCs w:val="24"/>
        </w:rPr>
        <w:t xml:space="preserve">).  </w:t>
      </w:r>
    </w:p>
    <w:p w14:paraId="0166E327" w14:textId="206CC082" w:rsidR="009067F9" w:rsidRDefault="00314966" w:rsidP="001F1D6E">
      <w:pPr>
        <w:spacing w:before="100" w:beforeAutospacing="1" w:after="200"/>
        <w:rPr>
          <w:rFonts w:ascii="Courier New" w:hAnsi="Courier New" w:cs="Courier New"/>
          <w:sz w:val="24"/>
          <w:szCs w:val="24"/>
        </w:rPr>
      </w:pPr>
      <w:r w:rsidRPr="00314966">
        <w:t xml:space="preserve"> </w:t>
      </w:r>
      <w:r>
        <w:t>Figure 1</w:t>
      </w:r>
      <w:r w:rsidR="009067F9">
        <w:t>.1</w:t>
      </w:r>
      <w:r>
        <w:t>. Description of Study Phases</w:t>
      </w:r>
    </w:p>
    <w:p w14:paraId="490E74BB" w14:textId="1B50FA98" w:rsidR="00FE13EF" w:rsidRDefault="00FE13EF" w:rsidP="001F1D6E">
      <w:pPr>
        <w:spacing w:before="100" w:beforeAutospacing="1" w:after="200"/>
        <w:rPr>
          <w:rFonts w:ascii="Courier New" w:hAnsi="Courier New" w:cs="Courier New"/>
          <w:sz w:val="24"/>
          <w:szCs w:val="24"/>
        </w:rPr>
      </w:pPr>
      <w:r>
        <w:rPr>
          <w:noProof/>
        </w:rPr>
        <w:drawing>
          <wp:inline distT="0" distB="0" distL="0" distR="0" wp14:anchorId="0CAA4CC6" wp14:editId="7C4FFA34">
            <wp:extent cx="5181600" cy="4015740"/>
            <wp:effectExtent l="0" t="0" r="0" b="3810"/>
            <wp:docPr id="1" name="Picture 1" descr="cid:image001.png@01D1634B.0CD11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34B.0CD110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181600" cy="4015740"/>
                    </a:xfrm>
                    <a:prstGeom prst="rect">
                      <a:avLst/>
                    </a:prstGeom>
                    <a:noFill/>
                    <a:ln>
                      <a:noFill/>
                    </a:ln>
                  </pic:spPr>
                </pic:pic>
              </a:graphicData>
            </a:graphic>
          </wp:inline>
        </w:drawing>
      </w:r>
    </w:p>
    <w:p w14:paraId="7E9C9729" w14:textId="3430C1A4" w:rsidR="001F1D6E" w:rsidRDefault="001F1D6E" w:rsidP="001F1D6E">
      <w:pPr>
        <w:spacing w:before="100" w:beforeAutospacing="1" w:after="200"/>
        <w:rPr>
          <w:rFonts w:ascii="Courier New" w:hAnsi="Courier New" w:cs="Courier New"/>
          <w:sz w:val="24"/>
          <w:szCs w:val="24"/>
        </w:rPr>
      </w:pPr>
      <w:r w:rsidRPr="00EC75B2">
        <w:rPr>
          <w:rFonts w:ascii="Courier New" w:hAnsi="Courier New" w:cs="Courier New"/>
          <w:sz w:val="24"/>
          <w:szCs w:val="24"/>
        </w:rPr>
        <w:t>Th</w:t>
      </w:r>
      <w:r w:rsidR="00082164" w:rsidRPr="00EC75B2">
        <w:rPr>
          <w:rFonts w:ascii="Courier New" w:hAnsi="Courier New" w:cs="Courier New"/>
          <w:sz w:val="24"/>
          <w:szCs w:val="24"/>
        </w:rPr>
        <w:t>e</w:t>
      </w:r>
      <w:r w:rsidRPr="00EC75B2">
        <w:rPr>
          <w:rFonts w:ascii="Courier New" w:hAnsi="Courier New" w:cs="Courier New"/>
          <w:sz w:val="24"/>
          <w:szCs w:val="24"/>
        </w:rPr>
        <w:t xml:space="preserve"> information </w:t>
      </w:r>
      <w:r w:rsidR="00082164" w:rsidRPr="00EC75B2">
        <w:rPr>
          <w:rFonts w:ascii="Courier New" w:hAnsi="Courier New" w:cs="Courier New"/>
          <w:sz w:val="24"/>
          <w:szCs w:val="24"/>
        </w:rPr>
        <w:t xml:space="preserve">from this study </w:t>
      </w:r>
      <w:r w:rsidRPr="00EC75B2">
        <w:rPr>
          <w:rFonts w:ascii="Courier New" w:hAnsi="Courier New" w:cs="Courier New"/>
          <w:sz w:val="24"/>
          <w:szCs w:val="24"/>
        </w:rPr>
        <w:t>will be used to help</w:t>
      </w:r>
      <w:r>
        <w:rPr>
          <w:rFonts w:ascii="Courier New" w:hAnsi="Courier New" w:cs="Courier New"/>
          <w:sz w:val="24"/>
          <w:szCs w:val="24"/>
        </w:rPr>
        <w:t xml:space="preserve"> HIV providers </w:t>
      </w:r>
      <w:r w:rsidRPr="00051846">
        <w:rPr>
          <w:rFonts w:ascii="Courier New" w:hAnsi="Courier New" w:cs="Courier New"/>
          <w:sz w:val="24"/>
          <w:szCs w:val="24"/>
        </w:rPr>
        <w:t xml:space="preserve">more effectively target the </w:t>
      </w:r>
      <w:r>
        <w:rPr>
          <w:rFonts w:ascii="Courier New" w:hAnsi="Courier New" w:cs="Courier New"/>
          <w:sz w:val="24"/>
          <w:szCs w:val="24"/>
        </w:rPr>
        <w:t>tests designed to detect early HIV infection, which are the most expensive HIV tests, and are most appropriately used to test those at highest risk of infection. To identify predictors of seroconversion, such as differences in sexual and illicit drug use behaviors and clinical signs of early infection, behavioral and clinical characteristics will be compared among uninfected persons</w:t>
      </w:r>
      <w:r w:rsidR="009067F9">
        <w:rPr>
          <w:rFonts w:ascii="Courier New" w:hAnsi="Courier New" w:cs="Courier New"/>
          <w:sz w:val="24"/>
          <w:szCs w:val="24"/>
        </w:rPr>
        <w:t>,</w:t>
      </w:r>
      <w:r>
        <w:rPr>
          <w:rFonts w:ascii="Courier New" w:hAnsi="Courier New" w:cs="Courier New"/>
          <w:sz w:val="24"/>
          <w:szCs w:val="24"/>
        </w:rPr>
        <w:t xml:space="preserve"> persons with early</w:t>
      </w:r>
      <w:r w:rsidR="009067F9">
        <w:rPr>
          <w:rFonts w:ascii="Courier New" w:hAnsi="Courier New" w:cs="Courier New"/>
          <w:sz w:val="24"/>
          <w:szCs w:val="24"/>
        </w:rPr>
        <w:t xml:space="preserve"> infection and persons with</w:t>
      </w:r>
      <w:r>
        <w:rPr>
          <w:rFonts w:ascii="Courier New" w:hAnsi="Courier New" w:cs="Courier New"/>
          <w:sz w:val="24"/>
          <w:szCs w:val="24"/>
        </w:rPr>
        <w:t xml:space="preserve"> established infection</w:t>
      </w:r>
      <w:r w:rsidR="000C7361">
        <w:rPr>
          <w:rFonts w:ascii="Courier New" w:hAnsi="Courier New" w:cs="Courier New"/>
          <w:sz w:val="24"/>
          <w:szCs w:val="24"/>
        </w:rPr>
        <w:t xml:space="preserve"> (objectives 2 and 3)</w:t>
      </w:r>
      <w:r>
        <w:rPr>
          <w:rFonts w:ascii="Courier New" w:hAnsi="Courier New" w:cs="Courier New"/>
          <w:sz w:val="24"/>
          <w:szCs w:val="24"/>
        </w:rPr>
        <w:t xml:space="preserve">. </w:t>
      </w:r>
    </w:p>
    <w:p w14:paraId="58600963" w14:textId="08C392E4" w:rsidR="001F1D6E" w:rsidRPr="001018D9" w:rsidRDefault="00705E92" w:rsidP="001F1D6E">
      <w:pPr>
        <w:spacing w:before="100" w:beforeAutospacing="1" w:after="200"/>
        <w:rPr>
          <w:rFonts w:ascii="Courier New" w:hAnsi="Courier New" w:cs="Courier New"/>
          <w:sz w:val="24"/>
          <w:szCs w:val="24"/>
        </w:rPr>
      </w:pPr>
      <w:r>
        <w:rPr>
          <w:rFonts w:ascii="Courier New" w:hAnsi="Courier New" w:cs="Courier New"/>
          <w:sz w:val="24"/>
          <w:szCs w:val="24"/>
        </w:rPr>
        <w:t xml:space="preserve">The </w:t>
      </w:r>
      <w:r w:rsidR="001F1D6E" w:rsidRPr="00EC75B2">
        <w:rPr>
          <w:rFonts w:ascii="Courier New" w:hAnsi="Courier New" w:cs="Courier New"/>
          <w:sz w:val="24"/>
          <w:szCs w:val="24"/>
        </w:rPr>
        <w:t>U</w:t>
      </w:r>
      <w:r>
        <w:rPr>
          <w:rFonts w:ascii="Courier New" w:hAnsi="Courier New" w:cs="Courier New"/>
          <w:sz w:val="24"/>
          <w:szCs w:val="24"/>
        </w:rPr>
        <w:t xml:space="preserve">niversity of </w:t>
      </w:r>
      <w:r w:rsidR="001F1D6E" w:rsidRPr="00EC75B2">
        <w:rPr>
          <w:rFonts w:ascii="Courier New" w:hAnsi="Courier New" w:cs="Courier New"/>
          <w:sz w:val="24"/>
          <w:szCs w:val="24"/>
        </w:rPr>
        <w:t>W</w:t>
      </w:r>
      <w:r>
        <w:rPr>
          <w:rFonts w:ascii="Courier New" w:hAnsi="Courier New" w:cs="Courier New"/>
          <w:sz w:val="24"/>
          <w:szCs w:val="24"/>
        </w:rPr>
        <w:t>ashington</w:t>
      </w:r>
      <w:r w:rsidR="001F1D6E" w:rsidRPr="00EC75B2">
        <w:rPr>
          <w:rFonts w:ascii="Courier New" w:hAnsi="Courier New" w:cs="Courier New"/>
          <w:sz w:val="24"/>
          <w:szCs w:val="24"/>
        </w:rPr>
        <w:t>’s clinical site is well suited for this work, given the high testing rates and high incidence rates among MSM in Seattle. Because</w:t>
      </w:r>
      <w:r w:rsidR="001F1D6E">
        <w:rPr>
          <w:rFonts w:ascii="Courier New" w:hAnsi="Courier New" w:cs="Courier New"/>
          <w:sz w:val="24"/>
          <w:szCs w:val="24"/>
        </w:rPr>
        <w:t xml:space="preserve"> men living in Seattle are encouraged to test multiple times per year, the Clinic has a high probability of identifying early HIV infection among those who do test </w:t>
      </w:r>
      <w:r w:rsidR="001F1D6E" w:rsidRPr="001018D9">
        <w:rPr>
          <w:rFonts w:ascii="Courier New" w:hAnsi="Courier New" w:cs="Courier New"/>
          <w:sz w:val="24"/>
          <w:szCs w:val="24"/>
        </w:rPr>
        <w:t>positive.</w:t>
      </w:r>
    </w:p>
    <w:p w14:paraId="775500CA" w14:textId="34A2DBDF" w:rsidR="001F1D6E" w:rsidRDefault="001F1D6E" w:rsidP="001F1D6E">
      <w:pPr>
        <w:rPr>
          <w:rFonts w:ascii="Courier New" w:hAnsi="Courier New" w:cs="Courier New"/>
          <w:sz w:val="24"/>
          <w:szCs w:val="24"/>
        </w:rPr>
      </w:pPr>
      <w:r w:rsidRPr="001018D9">
        <w:rPr>
          <w:rFonts w:ascii="Courier New" w:hAnsi="Courier New" w:cs="Courier New"/>
          <w:sz w:val="24"/>
          <w:szCs w:val="24"/>
        </w:rPr>
        <w:t xml:space="preserve">CDC provides guidelines for HIV testing and diagnosis for the United States, as well as technical guidance for its grantees. CDC will use the HIV testing data collected in this project to update these guidance documents to reflect the latest available testing technologies, their performance characteristics, and considerations regarding their use. CDC will </w:t>
      </w:r>
      <w:r w:rsidR="0075565F">
        <w:rPr>
          <w:rFonts w:ascii="Courier New" w:hAnsi="Courier New" w:cs="Courier New"/>
          <w:sz w:val="24"/>
          <w:szCs w:val="24"/>
        </w:rPr>
        <w:t xml:space="preserve">also use information collected to </w:t>
      </w:r>
      <w:r w:rsidRPr="001018D9">
        <w:rPr>
          <w:rFonts w:ascii="Courier New" w:hAnsi="Courier New" w:cs="Courier New"/>
          <w:sz w:val="24"/>
          <w:szCs w:val="24"/>
        </w:rPr>
        <w:t>describe behavioral and clinical</w:t>
      </w:r>
      <w:r>
        <w:rPr>
          <w:rFonts w:ascii="Courier New" w:hAnsi="Courier New" w:cs="Courier New"/>
          <w:sz w:val="24"/>
          <w:szCs w:val="24"/>
        </w:rPr>
        <w:t xml:space="preserve"> characteristics of persons with </w:t>
      </w:r>
      <w:r w:rsidRPr="00053A40">
        <w:rPr>
          <w:rFonts w:ascii="Courier New" w:hAnsi="Courier New" w:cs="Courier New"/>
          <w:sz w:val="24"/>
          <w:szCs w:val="24"/>
        </w:rPr>
        <w:t xml:space="preserve">early infection </w:t>
      </w:r>
      <w:r>
        <w:rPr>
          <w:rFonts w:ascii="Courier New" w:hAnsi="Courier New" w:cs="Courier New"/>
          <w:sz w:val="24"/>
          <w:szCs w:val="24"/>
        </w:rPr>
        <w:t xml:space="preserve">to help HIV test providers (including CDC grantees) choose which HIV tests to use and guide them to target tests appropriately to persons at different levels of risk. This information will primarily </w:t>
      </w:r>
      <w:r w:rsidRPr="00053A40">
        <w:rPr>
          <w:rFonts w:ascii="Courier New" w:hAnsi="Courier New" w:cs="Courier New"/>
          <w:sz w:val="24"/>
          <w:szCs w:val="24"/>
        </w:rPr>
        <w:t>be disseminated through</w:t>
      </w:r>
      <w:r>
        <w:rPr>
          <w:rFonts w:ascii="Courier New" w:hAnsi="Courier New" w:cs="Courier New"/>
          <w:sz w:val="24"/>
          <w:szCs w:val="24"/>
        </w:rPr>
        <w:t xml:space="preserve"> guidance documents (e.g., guidelines for HIV testing in non-clinical settings) and</w:t>
      </w:r>
      <w:r w:rsidRPr="00053A40">
        <w:rPr>
          <w:rFonts w:ascii="Courier New" w:hAnsi="Courier New" w:cs="Courier New"/>
          <w:sz w:val="24"/>
          <w:szCs w:val="24"/>
        </w:rPr>
        <w:t xml:space="preserve"> peer-reviewed journal articles</w:t>
      </w:r>
      <w:r w:rsidRPr="0075565F">
        <w:rPr>
          <w:rFonts w:ascii="Courier New" w:hAnsi="Courier New" w:cs="Courier New"/>
          <w:sz w:val="24"/>
          <w:szCs w:val="24"/>
        </w:rPr>
        <w:t>.</w:t>
      </w:r>
      <w:r w:rsidR="0075565F" w:rsidRPr="00A71851">
        <w:rPr>
          <w:rFonts w:ascii="Courier New" w:hAnsi="Courier New" w:cs="Courier New"/>
          <w:sz w:val="24"/>
          <w:szCs w:val="24"/>
        </w:rPr>
        <w:t xml:space="preserve"> While the population of Seattle/King County may not be as diverse as in some other areas, there is value in understanding the behavioral characteristics which are unlikely to be substantially different from those in other areas.</w:t>
      </w:r>
    </w:p>
    <w:p w14:paraId="39B4D833" w14:textId="37A96E26" w:rsidR="00A92151" w:rsidRPr="00504068" w:rsidRDefault="00472DF0" w:rsidP="000C3C94">
      <w:pPr>
        <w:spacing w:before="100" w:beforeAutospacing="1" w:after="200"/>
        <w:rPr>
          <w:rFonts w:ascii="Courier New" w:hAnsi="Courier New" w:cs="Courier New"/>
          <w:b/>
          <w:sz w:val="24"/>
          <w:szCs w:val="24"/>
        </w:rPr>
      </w:pPr>
      <w:r w:rsidRPr="00472DF0">
        <w:rPr>
          <w:rFonts w:ascii="Courier New" w:hAnsi="Courier New" w:cs="Courier New"/>
          <w:b/>
          <w:sz w:val="24"/>
          <w:szCs w:val="24"/>
        </w:rPr>
        <w:t>A.3</w:t>
      </w:r>
      <w:r>
        <w:rPr>
          <w:rFonts w:ascii="Courier New" w:hAnsi="Courier New" w:cs="Courier New"/>
          <w:sz w:val="24"/>
          <w:szCs w:val="24"/>
        </w:rPr>
        <w:t xml:space="preserve"> </w:t>
      </w:r>
      <w:r w:rsidR="00A92151" w:rsidRPr="00A7386D">
        <w:rPr>
          <w:rFonts w:ascii="Courier New" w:hAnsi="Courier New" w:cs="Courier New"/>
          <w:b/>
          <w:sz w:val="24"/>
          <w:szCs w:val="24"/>
        </w:rPr>
        <w:t>Use of Improved Information Technology and Burden Reduction</w:t>
      </w:r>
    </w:p>
    <w:p w14:paraId="69D6E488" w14:textId="68B7274A" w:rsidR="00107432" w:rsidRDefault="002A0AEB" w:rsidP="00D14B4E">
      <w:pPr>
        <w:spacing w:before="100" w:beforeAutospacing="1" w:after="200"/>
        <w:rPr>
          <w:rFonts w:ascii="Courier New" w:hAnsi="Courier New" w:cs="Courier New"/>
          <w:sz w:val="24"/>
          <w:szCs w:val="24"/>
        </w:rPr>
      </w:pPr>
      <w:r>
        <w:rPr>
          <w:rFonts w:ascii="Courier New" w:hAnsi="Courier New" w:cs="Courier New"/>
          <w:sz w:val="24"/>
          <w:szCs w:val="24"/>
        </w:rPr>
        <w:t>One hundred percent of</w:t>
      </w:r>
      <w:r w:rsidR="000F34F3">
        <w:rPr>
          <w:rFonts w:ascii="Courier New" w:hAnsi="Courier New" w:cs="Courier New"/>
          <w:sz w:val="24"/>
          <w:szCs w:val="24"/>
        </w:rPr>
        <w:t xml:space="preserve"> the proposed information collection will be collected via an electronic </w:t>
      </w:r>
      <w:r w:rsidR="00640BD8">
        <w:rPr>
          <w:rFonts w:ascii="Courier New" w:hAnsi="Courier New" w:cs="Courier New"/>
          <w:sz w:val="24"/>
          <w:szCs w:val="24"/>
        </w:rPr>
        <w:t>Computer Ass</w:t>
      </w:r>
      <w:r w:rsidR="000F34F3">
        <w:rPr>
          <w:rFonts w:ascii="Courier New" w:hAnsi="Courier New" w:cs="Courier New"/>
          <w:sz w:val="24"/>
          <w:szCs w:val="24"/>
        </w:rPr>
        <w:t>isted Self-Interview (CASI) survey</w:t>
      </w:r>
      <w:r w:rsidR="00005E62">
        <w:rPr>
          <w:rFonts w:ascii="Courier New" w:hAnsi="Courier New" w:cs="Courier New"/>
          <w:sz w:val="24"/>
          <w:szCs w:val="24"/>
        </w:rPr>
        <w:t>. P</w:t>
      </w:r>
      <w:r w:rsidR="00005E62" w:rsidRPr="00AF66AC">
        <w:rPr>
          <w:rFonts w:ascii="Courier New" w:hAnsi="Courier New" w:cs="Courier New"/>
          <w:sz w:val="24"/>
          <w:szCs w:val="24"/>
        </w:rPr>
        <w:t xml:space="preserve">articipants will complete </w:t>
      </w:r>
      <w:r w:rsidR="00005E62">
        <w:rPr>
          <w:rFonts w:ascii="Courier New" w:hAnsi="Courier New" w:cs="Courier New"/>
          <w:sz w:val="24"/>
          <w:szCs w:val="24"/>
        </w:rPr>
        <w:t xml:space="preserve">the surveys </w:t>
      </w:r>
      <w:r w:rsidR="00005E62" w:rsidRPr="00AF66AC">
        <w:rPr>
          <w:rFonts w:ascii="Courier New" w:hAnsi="Courier New" w:cs="Courier New"/>
          <w:sz w:val="24"/>
          <w:szCs w:val="24"/>
        </w:rPr>
        <w:t xml:space="preserve">on an encrypted </w:t>
      </w:r>
      <w:r w:rsidR="00005E62">
        <w:rPr>
          <w:rFonts w:ascii="Courier New" w:hAnsi="Courier New" w:cs="Courier New"/>
          <w:sz w:val="24"/>
          <w:szCs w:val="24"/>
        </w:rPr>
        <w:t xml:space="preserve">computer, with the exception of the Phase 2 Symptom and Care </w:t>
      </w:r>
      <w:r w:rsidR="00CA4EA7">
        <w:rPr>
          <w:rFonts w:ascii="Courier New" w:hAnsi="Courier New" w:cs="Courier New"/>
          <w:sz w:val="24"/>
          <w:szCs w:val="24"/>
        </w:rPr>
        <w:t>S</w:t>
      </w:r>
      <w:r w:rsidR="00005E62">
        <w:rPr>
          <w:rFonts w:ascii="Courier New" w:hAnsi="Courier New" w:cs="Courier New"/>
          <w:sz w:val="24"/>
          <w:szCs w:val="24"/>
        </w:rPr>
        <w:t xml:space="preserve">urvey, which will be administered by a research assistant and then electronically </w:t>
      </w:r>
      <w:r w:rsidR="009F7B53">
        <w:rPr>
          <w:rFonts w:ascii="Courier New" w:hAnsi="Courier New" w:cs="Courier New"/>
          <w:sz w:val="24"/>
          <w:szCs w:val="24"/>
        </w:rPr>
        <w:t>entered</w:t>
      </w:r>
      <w:r w:rsidR="00005E62">
        <w:rPr>
          <w:rFonts w:ascii="Courier New" w:hAnsi="Courier New" w:cs="Courier New"/>
          <w:sz w:val="24"/>
          <w:szCs w:val="24"/>
        </w:rPr>
        <w:t xml:space="preserve"> into the CASI system. </w:t>
      </w:r>
      <w:r w:rsidR="000F34F3">
        <w:rPr>
          <w:rFonts w:ascii="Courier New" w:hAnsi="Courier New" w:cs="Courier New"/>
          <w:sz w:val="24"/>
          <w:szCs w:val="24"/>
        </w:rPr>
        <w:t xml:space="preserve"> </w:t>
      </w:r>
      <w:r w:rsidR="00C76BBF">
        <w:rPr>
          <w:rFonts w:ascii="Courier New" w:hAnsi="Courier New" w:cs="Courier New"/>
          <w:sz w:val="24"/>
          <w:szCs w:val="24"/>
        </w:rPr>
        <w:t>Use of the CASI minimizes</w:t>
      </w:r>
      <w:r w:rsidR="004E5B8A">
        <w:rPr>
          <w:rFonts w:ascii="Courier New" w:hAnsi="Courier New" w:cs="Courier New"/>
          <w:sz w:val="24"/>
          <w:szCs w:val="24"/>
        </w:rPr>
        <w:t xml:space="preserve"> burden by efficiently moving the </w:t>
      </w:r>
      <w:r w:rsidR="00222438">
        <w:rPr>
          <w:rFonts w:ascii="Courier New" w:hAnsi="Courier New" w:cs="Courier New"/>
          <w:sz w:val="24"/>
          <w:szCs w:val="24"/>
        </w:rPr>
        <w:t>user</w:t>
      </w:r>
      <w:r w:rsidR="004E5B8A">
        <w:rPr>
          <w:rFonts w:ascii="Courier New" w:hAnsi="Courier New" w:cs="Courier New"/>
          <w:sz w:val="24"/>
          <w:szCs w:val="24"/>
        </w:rPr>
        <w:t xml:space="preserve"> through skip patterns automatically and</w:t>
      </w:r>
      <w:r w:rsidR="00BA125E">
        <w:rPr>
          <w:rFonts w:ascii="Courier New" w:hAnsi="Courier New" w:cs="Courier New"/>
          <w:sz w:val="24"/>
          <w:szCs w:val="24"/>
        </w:rPr>
        <w:t xml:space="preserve"> at</w:t>
      </w:r>
      <w:r w:rsidR="000F34F3">
        <w:rPr>
          <w:rFonts w:ascii="Courier New" w:hAnsi="Courier New" w:cs="Courier New"/>
          <w:sz w:val="24"/>
          <w:szCs w:val="24"/>
        </w:rPr>
        <w:t xml:space="preserve"> their own pace. For the Phase 2 survey administered at each follow-up visit, the CASI software </w:t>
      </w:r>
      <w:r w:rsidR="00107432">
        <w:rPr>
          <w:rFonts w:ascii="Courier New" w:hAnsi="Courier New" w:cs="Courier New"/>
          <w:sz w:val="24"/>
          <w:szCs w:val="24"/>
        </w:rPr>
        <w:t>will</w:t>
      </w:r>
      <w:r w:rsidR="000F34F3">
        <w:rPr>
          <w:rFonts w:ascii="Courier New" w:hAnsi="Courier New" w:cs="Courier New"/>
          <w:sz w:val="24"/>
          <w:szCs w:val="24"/>
        </w:rPr>
        <w:t xml:space="preserve"> pre-populate some information from the </w:t>
      </w:r>
      <w:r w:rsidR="00107432">
        <w:rPr>
          <w:rFonts w:ascii="Courier New" w:hAnsi="Courier New" w:cs="Courier New"/>
          <w:sz w:val="24"/>
          <w:szCs w:val="24"/>
        </w:rPr>
        <w:t xml:space="preserve">participant’s last </w:t>
      </w:r>
      <w:r w:rsidR="00C76BBF">
        <w:rPr>
          <w:rFonts w:ascii="Courier New" w:hAnsi="Courier New" w:cs="Courier New"/>
          <w:sz w:val="24"/>
          <w:szCs w:val="24"/>
        </w:rPr>
        <w:t xml:space="preserve">clinic </w:t>
      </w:r>
      <w:r w:rsidR="00107432">
        <w:rPr>
          <w:rFonts w:ascii="Courier New" w:hAnsi="Courier New" w:cs="Courier New"/>
          <w:sz w:val="24"/>
          <w:szCs w:val="24"/>
        </w:rPr>
        <w:t>visit (e.g., race/ethnicity, age) to further reduce time burden for the participants.</w:t>
      </w:r>
      <w:r w:rsidR="000F34F3">
        <w:rPr>
          <w:rFonts w:ascii="Courier New" w:hAnsi="Courier New" w:cs="Courier New"/>
          <w:sz w:val="24"/>
          <w:szCs w:val="24"/>
        </w:rPr>
        <w:t xml:space="preserve"> </w:t>
      </w:r>
      <w:r w:rsidR="00CE78E5" w:rsidRPr="00243DA2">
        <w:rPr>
          <w:rFonts w:ascii="Courier New" w:hAnsi="Courier New" w:cs="Courier New"/>
          <w:sz w:val="24"/>
          <w:szCs w:val="24"/>
        </w:rPr>
        <w:t xml:space="preserve">  </w:t>
      </w:r>
    </w:p>
    <w:p w14:paraId="442AF0B3" w14:textId="16102B96" w:rsidR="00107432" w:rsidRDefault="00107432"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CASI-based data collection methods have </w:t>
      </w:r>
      <w:r w:rsidR="00875E29">
        <w:rPr>
          <w:rFonts w:ascii="Courier New" w:hAnsi="Courier New" w:cs="Courier New"/>
          <w:sz w:val="24"/>
          <w:szCs w:val="24"/>
        </w:rPr>
        <w:t xml:space="preserve">additional </w:t>
      </w:r>
      <w:r>
        <w:rPr>
          <w:rFonts w:ascii="Courier New" w:hAnsi="Courier New" w:cs="Courier New"/>
          <w:sz w:val="24"/>
          <w:szCs w:val="24"/>
        </w:rPr>
        <w:t xml:space="preserve">benefits compared to </w:t>
      </w:r>
      <w:r w:rsidR="008345AE">
        <w:rPr>
          <w:rFonts w:ascii="Courier New" w:hAnsi="Courier New" w:cs="Courier New"/>
          <w:sz w:val="24"/>
          <w:szCs w:val="24"/>
        </w:rPr>
        <w:t>paper</w:t>
      </w:r>
      <w:r>
        <w:rPr>
          <w:rFonts w:ascii="Courier New" w:hAnsi="Courier New" w:cs="Courier New"/>
          <w:sz w:val="24"/>
          <w:szCs w:val="24"/>
        </w:rPr>
        <w:t xml:space="preserve"> surveys. These include:</w:t>
      </w:r>
      <w:r w:rsidRPr="00107432">
        <w:rPr>
          <w:rFonts w:ascii="Courier New" w:hAnsi="Courier New" w:cs="Courier New"/>
          <w:sz w:val="24"/>
          <w:szCs w:val="24"/>
        </w:rPr>
        <w:t xml:space="preserve"> 1) pre-programmed skip patterns to ensure </w:t>
      </w:r>
      <w:r w:rsidR="008345AE">
        <w:rPr>
          <w:rFonts w:ascii="Courier New" w:hAnsi="Courier New" w:cs="Courier New"/>
          <w:sz w:val="24"/>
          <w:szCs w:val="24"/>
        </w:rPr>
        <w:t xml:space="preserve">that </w:t>
      </w:r>
      <w:r w:rsidRPr="00107432">
        <w:rPr>
          <w:rFonts w:ascii="Courier New" w:hAnsi="Courier New" w:cs="Courier New"/>
          <w:sz w:val="24"/>
          <w:szCs w:val="24"/>
        </w:rPr>
        <w:t xml:space="preserve">respondents are not asked irrelevant questions, and </w:t>
      </w:r>
      <w:r w:rsidR="000C3C94">
        <w:rPr>
          <w:rFonts w:ascii="Courier New" w:hAnsi="Courier New" w:cs="Courier New"/>
          <w:sz w:val="24"/>
          <w:szCs w:val="24"/>
        </w:rPr>
        <w:t xml:space="preserve">2) </w:t>
      </w:r>
      <w:r w:rsidRPr="00107432">
        <w:rPr>
          <w:rFonts w:ascii="Courier New" w:hAnsi="Courier New" w:cs="Courier New"/>
          <w:sz w:val="24"/>
          <w:szCs w:val="24"/>
        </w:rPr>
        <w:t xml:space="preserve">automated validation checks incorporated into the behavioral </w:t>
      </w:r>
      <w:r>
        <w:rPr>
          <w:rFonts w:ascii="Courier New" w:hAnsi="Courier New" w:cs="Courier New"/>
          <w:sz w:val="24"/>
          <w:szCs w:val="24"/>
        </w:rPr>
        <w:t>survey</w:t>
      </w:r>
      <w:r w:rsidRPr="00107432">
        <w:rPr>
          <w:rFonts w:ascii="Courier New" w:hAnsi="Courier New" w:cs="Courier New"/>
          <w:sz w:val="24"/>
          <w:szCs w:val="24"/>
        </w:rPr>
        <w:t xml:space="preserve"> to assist the </w:t>
      </w:r>
      <w:r w:rsidR="00EF3505">
        <w:rPr>
          <w:rFonts w:ascii="Courier New" w:hAnsi="Courier New" w:cs="Courier New"/>
          <w:sz w:val="24"/>
          <w:szCs w:val="24"/>
        </w:rPr>
        <w:t>respondent</w:t>
      </w:r>
      <w:r w:rsidRPr="00107432">
        <w:rPr>
          <w:rFonts w:ascii="Courier New" w:hAnsi="Courier New" w:cs="Courier New"/>
          <w:sz w:val="24"/>
          <w:szCs w:val="24"/>
        </w:rPr>
        <w:t xml:space="preserve"> when incomplete or implausible responses are provided</w:t>
      </w:r>
      <w:r w:rsidR="000C3C94">
        <w:rPr>
          <w:rFonts w:ascii="Courier New" w:hAnsi="Courier New" w:cs="Courier New"/>
          <w:sz w:val="24"/>
          <w:szCs w:val="24"/>
        </w:rPr>
        <w:t xml:space="preserve">.  The latter </w:t>
      </w:r>
      <w:r w:rsidR="008345AE">
        <w:rPr>
          <w:rFonts w:ascii="Courier New" w:hAnsi="Courier New" w:cs="Courier New"/>
          <w:sz w:val="24"/>
          <w:szCs w:val="24"/>
        </w:rPr>
        <w:t>eliminat</w:t>
      </w:r>
      <w:r w:rsidR="000C3C94">
        <w:rPr>
          <w:rFonts w:ascii="Courier New" w:hAnsi="Courier New" w:cs="Courier New"/>
          <w:sz w:val="24"/>
          <w:szCs w:val="24"/>
        </w:rPr>
        <w:t>es</w:t>
      </w:r>
      <w:r w:rsidR="008345AE">
        <w:rPr>
          <w:rFonts w:ascii="Courier New" w:hAnsi="Courier New" w:cs="Courier New"/>
          <w:sz w:val="24"/>
          <w:szCs w:val="24"/>
        </w:rPr>
        <w:t xml:space="preserve"> </w:t>
      </w:r>
      <w:r w:rsidRPr="00107432">
        <w:rPr>
          <w:rFonts w:ascii="Courier New" w:hAnsi="Courier New" w:cs="Courier New"/>
          <w:sz w:val="24"/>
          <w:szCs w:val="24"/>
        </w:rPr>
        <w:t>the need for data cleaning associated with data entry and the errors listed above, resulting in a reduction in the time between the last interview and the production of a final analysis dataset</w:t>
      </w:r>
      <w:r w:rsidR="00B66463">
        <w:rPr>
          <w:rFonts w:ascii="Courier New" w:hAnsi="Courier New" w:cs="Courier New"/>
          <w:sz w:val="24"/>
          <w:szCs w:val="24"/>
        </w:rPr>
        <w:t>.</w:t>
      </w:r>
      <w:r w:rsidRPr="00107432">
        <w:rPr>
          <w:rFonts w:ascii="Courier New" w:hAnsi="Courier New" w:cs="Courier New"/>
          <w:sz w:val="24"/>
          <w:szCs w:val="24"/>
        </w:rPr>
        <w:t xml:space="preserve"> </w:t>
      </w:r>
    </w:p>
    <w:p w14:paraId="3E60EB41" w14:textId="02CA6649" w:rsidR="00A92151" w:rsidRPr="00CF2476" w:rsidRDefault="00CF2476" w:rsidP="00CF2476">
      <w:pPr>
        <w:tabs>
          <w:tab w:val="left" w:pos="1080"/>
        </w:tabs>
        <w:spacing w:before="100" w:beforeAutospacing="1"/>
        <w:rPr>
          <w:rFonts w:ascii="Courier New" w:hAnsi="Courier New" w:cs="Courier New"/>
          <w:b/>
          <w:sz w:val="24"/>
          <w:szCs w:val="24"/>
        </w:rPr>
      </w:pPr>
      <w:r>
        <w:rPr>
          <w:rFonts w:ascii="Courier New" w:hAnsi="Courier New" w:cs="Courier New"/>
          <w:b/>
          <w:sz w:val="24"/>
          <w:szCs w:val="24"/>
        </w:rPr>
        <w:t xml:space="preserve">A.4 </w:t>
      </w:r>
      <w:r w:rsidR="00A92151" w:rsidRPr="00CF2476">
        <w:rPr>
          <w:rFonts w:ascii="Courier New" w:hAnsi="Courier New" w:cs="Courier New"/>
          <w:b/>
          <w:sz w:val="24"/>
          <w:szCs w:val="24"/>
        </w:rPr>
        <w:t>Efforts to Identify Duplication and Use of Similar Information</w:t>
      </w:r>
    </w:p>
    <w:p w14:paraId="15A20A77" w14:textId="77777777" w:rsidR="000551F7" w:rsidRDefault="00A92151" w:rsidP="000551F7">
      <w:pPr>
        <w:spacing w:before="100" w:beforeAutospacing="1" w:after="200"/>
        <w:rPr>
          <w:rFonts w:ascii="Courier New" w:hAnsi="Courier New" w:cs="Courier New"/>
          <w:sz w:val="24"/>
          <w:szCs w:val="24"/>
        </w:rPr>
      </w:pPr>
      <w:r w:rsidRPr="001D3B02">
        <w:rPr>
          <w:rFonts w:ascii="Courier New" w:hAnsi="Courier New" w:cs="Courier New"/>
          <w:sz w:val="24"/>
          <w:szCs w:val="24"/>
        </w:rPr>
        <w:t xml:space="preserve">We </w:t>
      </w:r>
      <w:r w:rsidRPr="001A179E">
        <w:rPr>
          <w:rFonts w:ascii="Courier New" w:hAnsi="Courier New" w:cs="Courier New"/>
          <w:sz w:val="24"/>
          <w:szCs w:val="24"/>
        </w:rPr>
        <w:t xml:space="preserve">reviewed currently funded programs and did not identify potential areas of duplication. We are not aware of any department or agency that collects data on </w:t>
      </w:r>
      <w:r w:rsidR="000225AC">
        <w:rPr>
          <w:rFonts w:ascii="Courier New" w:hAnsi="Courier New" w:cs="Courier New"/>
          <w:sz w:val="24"/>
          <w:szCs w:val="24"/>
        </w:rPr>
        <w:t>the association</w:t>
      </w:r>
      <w:r w:rsidR="001A179E" w:rsidRPr="001A179E">
        <w:rPr>
          <w:rFonts w:ascii="Courier New" w:hAnsi="Courier New" w:cs="Courier New"/>
          <w:sz w:val="24"/>
          <w:szCs w:val="24"/>
        </w:rPr>
        <w:t xml:space="preserve"> of </w:t>
      </w:r>
      <w:r w:rsidR="008345AE">
        <w:rPr>
          <w:rFonts w:ascii="Courier New" w:hAnsi="Courier New" w:cs="Courier New"/>
          <w:sz w:val="24"/>
          <w:szCs w:val="24"/>
        </w:rPr>
        <w:t xml:space="preserve">results from multiple </w:t>
      </w:r>
      <w:r w:rsidR="001A179E" w:rsidRPr="001A179E">
        <w:rPr>
          <w:rFonts w:ascii="Courier New" w:hAnsi="Courier New" w:cs="Courier New"/>
          <w:sz w:val="24"/>
          <w:szCs w:val="24"/>
        </w:rPr>
        <w:t>HIV test</w:t>
      </w:r>
      <w:r w:rsidR="008345AE">
        <w:rPr>
          <w:rFonts w:ascii="Courier New" w:hAnsi="Courier New" w:cs="Courier New"/>
          <w:sz w:val="24"/>
          <w:szCs w:val="24"/>
        </w:rPr>
        <w:t>s</w:t>
      </w:r>
      <w:r w:rsidR="001A179E" w:rsidRPr="001A179E">
        <w:rPr>
          <w:rFonts w:ascii="Courier New" w:hAnsi="Courier New" w:cs="Courier New"/>
          <w:sz w:val="24"/>
          <w:szCs w:val="24"/>
        </w:rPr>
        <w:t xml:space="preserve"> </w:t>
      </w:r>
      <w:r w:rsidR="00B40816">
        <w:rPr>
          <w:rFonts w:ascii="Courier New" w:hAnsi="Courier New" w:cs="Courier New"/>
          <w:sz w:val="24"/>
          <w:szCs w:val="24"/>
        </w:rPr>
        <w:t xml:space="preserve">in point of care settings </w:t>
      </w:r>
      <w:r w:rsidR="000225AC">
        <w:rPr>
          <w:rFonts w:ascii="Courier New" w:hAnsi="Courier New" w:cs="Courier New"/>
          <w:sz w:val="24"/>
          <w:szCs w:val="24"/>
        </w:rPr>
        <w:t>with</w:t>
      </w:r>
      <w:r w:rsidRPr="001A179E">
        <w:rPr>
          <w:rFonts w:ascii="Courier New" w:hAnsi="Courier New" w:cs="Courier New"/>
          <w:sz w:val="24"/>
          <w:szCs w:val="24"/>
        </w:rPr>
        <w:t xml:space="preserve"> </w:t>
      </w:r>
      <w:r w:rsidR="00107432">
        <w:rPr>
          <w:rFonts w:ascii="Courier New" w:hAnsi="Courier New" w:cs="Courier New"/>
          <w:sz w:val="24"/>
          <w:szCs w:val="24"/>
        </w:rPr>
        <w:t xml:space="preserve">behavioral and clinical </w:t>
      </w:r>
      <w:r w:rsidR="001A179E" w:rsidRPr="001A179E">
        <w:rPr>
          <w:rFonts w:ascii="Courier New" w:hAnsi="Courier New" w:cs="Courier New"/>
          <w:sz w:val="24"/>
          <w:szCs w:val="24"/>
        </w:rPr>
        <w:t>predictors of early HIV infection</w:t>
      </w:r>
      <w:r w:rsidR="001A179E" w:rsidRPr="000551F7">
        <w:rPr>
          <w:rFonts w:ascii="Courier New" w:hAnsi="Courier New" w:cs="Courier New"/>
          <w:b/>
          <w:sz w:val="24"/>
          <w:szCs w:val="24"/>
        </w:rPr>
        <w:t>.</w:t>
      </w:r>
    </w:p>
    <w:p w14:paraId="27634830" w14:textId="04782CBC"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A.5 </w:t>
      </w:r>
      <w:r w:rsidR="00A92151" w:rsidRPr="000551F7">
        <w:rPr>
          <w:rFonts w:ascii="Courier New" w:hAnsi="Courier New" w:cs="Courier New"/>
          <w:b/>
          <w:sz w:val="24"/>
          <w:szCs w:val="24"/>
        </w:rPr>
        <w:t>Impact on Small Businesses or Other Small Entities</w:t>
      </w:r>
    </w:p>
    <w:p w14:paraId="1158CFF0" w14:textId="77777777" w:rsidR="000551F7" w:rsidRDefault="00B427E9" w:rsidP="000551F7">
      <w:pPr>
        <w:spacing w:before="100" w:beforeAutospacing="1" w:after="200"/>
        <w:rPr>
          <w:rFonts w:ascii="Courier New" w:hAnsi="Courier New" w:cs="Courier New"/>
          <w:sz w:val="24"/>
          <w:szCs w:val="24"/>
        </w:rPr>
      </w:pPr>
      <w:r>
        <w:rPr>
          <w:rFonts w:ascii="Courier New" w:hAnsi="Courier New" w:cs="Courier New"/>
          <w:sz w:val="24"/>
          <w:szCs w:val="24"/>
        </w:rPr>
        <w:t>This data collection</w:t>
      </w:r>
      <w:r w:rsidR="00A92151" w:rsidRPr="00A7386D">
        <w:rPr>
          <w:rFonts w:ascii="Courier New" w:hAnsi="Courier New" w:cs="Courier New"/>
          <w:sz w:val="24"/>
          <w:szCs w:val="24"/>
        </w:rPr>
        <w:t xml:space="preserve"> will </w:t>
      </w:r>
      <w:r>
        <w:rPr>
          <w:rFonts w:ascii="Courier New" w:hAnsi="Courier New" w:cs="Courier New"/>
          <w:sz w:val="24"/>
          <w:szCs w:val="24"/>
        </w:rPr>
        <w:t>not</w:t>
      </w:r>
      <w:r w:rsidRPr="00A7386D">
        <w:rPr>
          <w:rFonts w:ascii="Courier New" w:hAnsi="Courier New" w:cs="Courier New"/>
          <w:sz w:val="24"/>
          <w:szCs w:val="24"/>
        </w:rPr>
        <w:t xml:space="preserve"> involve</w:t>
      </w:r>
      <w:r w:rsidR="00A92151" w:rsidRPr="00A7386D">
        <w:rPr>
          <w:rFonts w:ascii="Courier New" w:hAnsi="Courier New" w:cs="Courier New"/>
          <w:sz w:val="24"/>
          <w:szCs w:val="24"/>
        </w:rPr>
        <w:t xml:space="preserve"> </w:t>
      </w:r>
      <w:r>
        <w:rPr>
          <w:rFonts w:ascii="Courier New" w:hAnsi="Courier New" w:cs="Courier New"/>
          <w:sz w:val="24"/>
          <w:szCs w:val="24"/>
        </w:rPr>
        <w:t>small businesses</w:t>
      </w:r>
      <w:r w:rsidR="00AE7F42" w:rsidRPr="000551F7">
        <w:rPr>
          <w:rFonts w:ascii="Courier New" w:hAnsi="Courier New" w:cs="Courier New"/>
          <w:b/>
          <w:sz w:val="24"/>
          <w:szCs w:val="24"/>
        </w:rPr>
        <w:t>.</w:t>
      </w:r>
    </w:p>
    <w:p w14:paraId="59A778C9" w14:textId="172DE10A"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A.6 </w:t>
      </w:r>
      <w:r w:rsidR="00A92151" w:rsidRPr="000551F7">
        <w:rPr>
          <w:rFonts w:ascii="Courier New" w:hAnsi="Courier New" w:cs="Courier New"/>
          <w:b/>
          <w:sz w:val="24"/>
          <w:szCs w:val="24"/>
        </w:rPr>
        <w:t>Consequences of Collecting the Information Less Frequently</w:t>
      </w:r>
    </w:p>
    <w:p w14:paraId="257B882B" w14:textId="77777777" w:rsidR="000551F7" w:rsidRDefault="009810F1" w:rsidP="000551F7">
      <w:pPr>
        <w:spacing w:before="100" w:beforeAutospacing="1" w:after="200"/>
        <w:rPr>
          <w:rFonts w:ascii="Courier New" w:hAnsi="Courier New" w:cs="Courier New"/>
          <w:sz w:val="24"/>
          <w:szCs w:val="24"/>
        </w:rPr>
      </w:pPr>
      <w:r w:rsidRPr="009810F1">
        <w:rPr>
          <w:rFonts w:ascii="Courier New" w:hAnsi="Courier New" w:cs="Courier New"/>
          <w:sz w:val="24"/>
          <w:szCs w:val="24"/>
        </w:rPr>
        <w:t>The proposed project involves a one-time data collection</w:t>
      </w:r>
      <w:r w:rsidR="0031419F">
        <w:rPr>
          <w:rFonts w:ascii="Courier New" w:hAnsi="Courier New" w:cs="Courier New"/>
          <w:sz w:val="24"/>
          <w:szCs w:val="24"/>
        </w:rPr>
        <w:t xml:space="preserve"> f</w:t>
      </w:r>
      <w:r w:rsidR="00DD141F">
        <w:rPr>
          <w:rFonts w:ascii="Courier New" w:hAnsi="Courier New" w:cs="Courier New"/>
          <w:sz w:val="24"/>
          <w:szCs w:val="24"/>
        </w:rPr>
        <w:t>rom</w:t>
      </w:r>
      <w:r w:rsidR="0031419F">
        <w:rPr>
          <w:rFonts w:ascii="Courier New" w:hAnsi="Courier New" w:cs="Courier New"/>
          <w:sz w:val="24"/>
          <w:szCs w:val="24"/>
        </w:rPr>
        <w:t xml:space="preserve"> Phase 1 participants</w:t>
      </w:r>
      <w:r w:rsidR="00087812">
        <w:rPr>
          <w:rFonts w:ascii="Courier New" w:hAnsi="Courier New" w:cs="Courier New"/>
          <w:sz w:val="24"/>
          <w:szCs w:val="24"/>
        </w:rPr>
        <w:t xml:space="preserve">. Phase 2 participants </w:t>
      </w:r>
      <w:r w:rsidR="006A4D51">
        <w:rPr>
          <w:rFonts w:ascii="Courier New" w:hAnsi="Courier New" w:cs="Courier New"/>
          <w:sz w:val="24"/>
          <w:szCs w:val="24"/>
        </w:rPr>
        <w:t>will be</w:t>
      </w:r>
      <w:r w:rsidR="00087812">
        <w:rPr>
          <w:rFonts w:ascii="Courier New" w:hAnsi="Courier New" w:cs="Courier New"/>
          <w:sz w:val="24"/>
          <w:szCs w:val="24"/>
        </w:rPr>
        <w:t xml:space="preserve"> followed up only until their test results are concordant</w:t>
      </w:r>
      <w:r w:rsidRPr="009810F1">
        <w:rPr>
          <w:rFonts w:ascii="Courier New" w:hAnsi="Courier New" w:cs="Courier New"/>
          <w:sz w:val="24"/>
          <w:szCs w:val="24"/>
        </w:rPr>
        <w:t xml:space="preserve">. There are no legal obstacles to reducing burden. </w:t>
      </w:r>
    </w:p>
    <w:p w14:paraId="24CC7EDB" w14:textId="0F23A60D" w:rsidR="00A92151" w:rsidRPr="000551F7" w:rsidRDefault="00CF2476" w:rsidP="000551F7">
      <w:pPr>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A.7 </w:t>
      </w:r>
      <w:r w:rsidR="00A92151" w:rsidRPr="000551F7">
        <w:rPr>
          <w:rFonts w:ascii="Courier New" w:hAnsi="Courier New" w:cs="Courier New"/>
          <w:b/>
          <w:sz w:val="24"/>
          <w:szCs w:val="24"/>
        </w:rPr>
        <w:t>Special Circumstances Relating to the Guidelines of 5 CFR 1320.5</w:t>
      </w:r>
    </w:p>
    <w:p w14:paraId="561EEE9C" w14:textId="77777777" w:rsidR="000551F7" w:rsidRPr="000551F7" w:rsidRDefault="00A92151" w:rsidP="000551F7">
      <w:pPr>
        <w:spacing w:before="100" w:beforeAutospacing="1"/>
        <w:rPr>
          <w:rFonts w:ascii="Courier New" w:hAnsi="Courier New" w:cs="Courier New"/>
          <w:sz w:val="24"/>
          <w:szCs w:val="24"/>
        </w:rPr>
      </w:pPr>
      <w:r w:rsidRPr="000551F7">
        <w:rPr>
          <w:rFonts w:ascii="Courier New" w:hAnsi="Courier New" w:cs="Courier New"/>
          <w:sz w:val="24"/>
          <w:szCs w:val="24"/>
        </w:rPr>
        <w:t>This request fully complies with regulation 5 CRF 1320.5.</w:t>
      </w:r>
    </w:p>
    <w:p w14:paraId="1D71585B" w14:textId="7BB4B66D" w:rsidR="00A92151" w:rsidRPr="000551F7" w:rsidRDefault="00CF2476" w:rsidP="000551F7">
      <w:pPr>
        <w:spacing w:before="100" w:beforeAutospacing="1"/>
        <w:rPr>
          <w:rFonts w:ascii="Courier New" w:hAnsi="Courier New" w:cs="Courier New"/>
          <w:b/>
          <w:sz w:val="24"/>
          <w:szCs w:val="24"/>
        </w:rPr>
      </w:pPr>
      <w:r w:rsidRPr="000551F7">
        <w:rPr>
          <w:rFonts w:ascii="Courier New" w:hAnsi="Courier New" w:cs="Courier New"/>
          <w:b/>
          <w:sz w:val="24"/>
          <w:szCs w:val="24"/>
        </w:rPr>
        <w:t xml:space="preserve">A.8 </w:t>
      </w:r>
      <w:r w:rsidR="00A92151" w:rsidRPr="000551F7">
        <w:rPr>
          <w:rFonts w:ascii="Courier New" w:hAnsi="Courier New" w:cs="Courier New"/>
          <w:b/>
          <w:sz w:val="24"/>
          <w:szCs w:val="24"/>
        </w:rPr>
        <w:t>Comments in Response to the Federal Register Notice and Efforts to Consult Outside the Agency</w:t>
      </w:r>
    </w:p>
    <w:p w14:paraId="20575D13" w14:textId="6FB8513A" w:rsidR="0015135D" w:rsidRDefault="00A92151" w:rsidP="00D14B4E">
      <w:pPr>
        <w:spacing w:before="100" w:beforeAutospacing="1"/>
        <w:rPr>
          <w:rFonts w:ascii="Courier New" w:hAnsi="Courier New" w:cs="Courier New"/>
          <w:b/>
          <w:sz w:val="24"/>
          <w:szCs w:val="24"/>
        </w:rPr>
      </w:pPr>
      <w:r w:rsidRPr="0015135D">
        <w:rPr>
          <w:rFonts w:ascii="Courier New" w:hAnsi="Courier New" w:cs="Courier New"/>
          <w:sz w:val="24"/>
          <w:szCs w:val="24"/>
        </w:rPr>
        <w:t>A 60-day</w:t>
      </w:r>
      <w:r w:rsidR="00FB145A">
        <w:rPr>
          <w:rFonts w:ascii="Courier New" w:hAnsi="Courier New" w:cs="Courier New"/>
          <w:sz w:val="24"/>
          <w:szCs w:val="24"/>
        </w:rPr>
        <w:t xml:space="preserve"> federal register</w:t>
      </w:r>
      <w:r w:rsidRPr="0015135D">
        <w:rPr>
          <w:rFonts w:ascii="Courier New" w:hAnsi="Courier New" w:cs="Courier New"/>
          <w:sz w:val="24"/>
          <w:szCs w:val="24"/>
        </w:rPr>
        <w:t xml:space="preserve"> </w:t>
      </w:r>
      <w:r w:rsidR="004D2F6A">
        <w:rPr>
          <w:rFonts w:ascii="Courier New" w:hAnsi="Courier New" w:cs="Courier New"/>
          <w:sz w:val="24"/>
          <w:szCs w:val="24"/>
        </w:rPr>
        <w:t xml:space="preserve">notice to solicit public comments </w:t>
      </w:r>
      <w:r w:rsidR="00FB145A">
        <w:rPr>
          <w:rFonts w:ascii="Courier New" w:hAnsi="Courier New" w:cs="Courier New"/>
          <w:sz w:val="24"/>
          <w:szCs w:val="24"/>
        </w:rPr>
        <w:t>was published on 8/21/2018, Volume 83, Number 162, Pages, 42301-42302</w:t>
      </w:r>
      <w:r w:rsidR="004D2F6A">
        <w:rPr>
          <w:rFonts w:ascii="Courier New" w:hAnsi="Courier New" w:cs="Courier New"/>
          <w:sz w:val="24"/>
          <w:szCs w:val="24"/>
        </w:rPr>
        <w:t>.</w:t>
      </w:r>
      <w:r w:rsidR="00FB145A">
        <w:rPr>
          <w:rFonts w:ascii="Courier New" w:hAnsi="Courier New" w:cs="Courier New"/>
          <w:sz w:val="24"/>
          <w:szCs w:val="24"/>
        </w:rPr>
        <w:t xml:space="preserve"> One public comment was received (</w:t>
      </w:r>
      <w:r w:rsidR="00FB145A" w:rsidRPr="00CE6401">
        <w:rPr>
          <w:rFonts w:ascii="Courier New" w:hAnsi="Courier New" w:cs="Courier New"/>
          <w:b/>
          <w:sz w:val="24"/>
          <w:szCs w:val="24"/>
        </w:rPr>
        <w:t>attachment 2a</w:t>
      </w:r>
      <w:r w:rsidR="00FB145A">
        <w:rPr>
          <w:rFonts w:ascii="Courier New" w:hAnsi="Courier New" w:cs="Courier New"/>
          <w:sz w:val="24"/>
          <w:szCs w:val="24"/>
        </w:rPr>
        <w:t>). CDC’s standard response was sent.</w:t>
      </w:r>
    </w:p>
    <w:p w14:paraId="529A565A" w14:textId="1BA4AF58" w:rsidR="0060218E" w:rsidRDefault="00E22352" w:rsidP="00D14B4E">
      <w:pPr>
        <w:spacing w:before="100" w:beforeAutospacing="1"/>
        <w:rPr>
          <w:rFonts w:ascii="Courier New" w:hAnsi="Courier New" w:cs="Courier New"/>
          <w:sz w:val="24"/>
          <w:szCs w:val="24"/>
        </w:rPr>
      </w:pPr>
      <w:r>
        <w:rPr>
          <w:rFonts w:ascii="Courier New" w:hAnsi="Courier New" w:cs="Courier New"/>
          <w:sz w:val="24"/>
          <w:szCs w:val="24"/>
        </w:rPr>
        <w:t>C</w:t>
      </w:r>
      <w:r w:rsidR="0060218E">
        <w:rPr>
          <w:rFonts w:ascii="Courier New" w:hAnsi="Courier New" w:cs="Courier New"/>
          <w:sz w:val="24"/>
          <w:szCs w:val="24"/>
        </w:rPr>
        <w:t xml:space="preserve">onsultations were conducted </w:t>
      </w:r>
      <w:r w:rsidR="00F86271">
        <w:rPr>
          <w:rFonts w:ascii="Courier New" w:hAnsi="Courier New" w:cs="Courier New"/>
          <w:sz w:val="24"/>
          <w:szCs w:val="24"/>
        </w:rPr>
        <w:t xml:space="preserve">in </w:t>
      </w:r>
      <w:r w:rsidR="00087812">
        <w:rPr>
          <w:rFonts w:ascii="Courier New" w:hAnsi="Courier New" w:cs="Courier New"/>
          <w:sz w:val="24"/>
          <w:szCs w:val="24"/>
        </w:rPr>
        <w:t xml:space="preserve">March 2014 </w:t>
      </w:r>
      <w:r w:rsidR="0060218E">
        <w:rPr>
          <w:rFonts w:ascii="Courier New" w:hAnsi="Courier New" w:cs="Courier New"/>
          <w:sz w:val="24"/>
          <w:szCs w:val="24"/>
        </w:rPr>
        <w:t xml:space="preserve">with HIV testing </w:t>
      </w:r>
      <w:r w:rsidR="00875E29">
        <w:rPr>
          <w:rFonts w:ascii="Courier New" w:hAnsi="Courier New" w:cs="Courier New"/>
          <w:sz w:val="24"/>
          <w:szCs w:val="24"/>
        </w:rPr>
        <w:t xml:space="preserve">facilities </w:t>
      </w:r>
      <w:r w:rsidR="0060218E">
        <w:rPr>
          <w:rFonts w:ascii="Courier New" w:hAnsi="Courier New" w:cs="Courier New"/>
          <w:sz w:val="24"/>
          <w:szCs w:val="24"/>
        </w:rPr>
        <w:t xml:space="preserve">serving MSM in different regions of the United States. All names, affiliations and contact information are included in Table 8-A-1. The consultations were conducted to assess the feasibility of the proposed </w:t>
      </w:r>
      <w:r w:rsidR="007B1A48">
        <w:rPr>
          <w:rFonts w:ascii="Courier New" w:hAnsi="Courier New" w:cs="Courier New"/>
          <w:sz w:val="24"/>
          <w:szCs w:val="24"/>
        </w:rPr>
        <w:t xml:space="preserve">evaluation of </w:t>
      </w:r>
      <w:r w:rsidR="0060218E">
        <w:rPr>
          <w:rFonts w:ascii="Courier New" w:hAnsi="Courier New" w:cs="Courier New"/>
          <w:sz w:val="24"/>
          <w:szCs w:val="24"/>
        </w:rPr>
        <w:t>HIV test</w:t>
      </w:r>
      <w:r w:rsidR="007B1A48">
        <w:rPr>
          <w:rFonts w:ascii="Courier New" w:hAnsi="Courier New" w:cs="Courier New"/>
          <w:sz w:val="24"/>
          <w:szCs w:val="24"/>
        </w:rPr>
        <w:t>s</w:t>
      </w:r>
      <w:r w:rsidR="00A04A98">
        <w:rPr>
          <w:rFonts w:ascii="Courier New" w:hAnsi="Courier New" w:cs="Courier New"/>
          <w:sz w:val="24"/>
          <w:szCs w:val="24"/>
        </w:rPr>
        <w:t xml:space="preserve"> </w:t>
      </w:r>
      <w:r w:rsidR="0060218E">
        <w:rPr>
          <w:rFonts w:ascii="Courier New" w:hAnsi="Courier New" w:cs="Courier New"/>
          <w:sz w:val="24"/>
          <w:szCs w:val="24"/>
        </w:rPr>
        <w:t xml:space="preserve">and </w:t>
      </w:r>
      <w:r w:rsidR="007B1A48">
        <w:rPr>
          <w:rFonts w:ascii="Courier New" w:hAnsi="Courier New" w:cs="Courier New"/>
          <w:sz w:val="24"/>
          <w:szCs w:val="24"/>
        </w:rPr>
        <w:t>behavioral data collection</w:t>
      </w:r>
      <w:r w:rsidR="0060218E">
        <w:rPr>
          <w:rFonts w:ascii="Courier New" w:hAnsi="Courier New" w:cs="Courier New"/>
          <w:sz w:val="24"/>
          <w:szCs w:val="24"/>
        </w:rPr>
        <w:t xml:space="preserve"> for the project. In addition, experts provided feedback on the behavioral and clinical indicators that would be most relevant to collect for this project. </w:t>
      </w:r>
    </w:p>
    <w:p w14:paraId="05EF9A3C" w14:textId="77777777" w:rsidR="0060218E" w:rsidRDefault="0060218E" w:rsidP="00D14B4E">
      <w:pPr>
        <w:spacing w:before="100" w:beforeAutospacing="1" w:after="200"/>
        <w:rPr>
          <w:rFonts w:ascii="Courier New" w:hAnsi="Courier New" w:cs="Courier New"/>
          <w:b/>
          <w:sz w:val="24"/>
        </w:rPr>
      </w:pPr>
      <w:r>
        <w:rPr>
          <w:rFonts w:ascii="Courier New" w:hAnsi="Courier New" w:cs="Courier New"/>
          <w:b/>
          <w:sz w:val="24"/>
        </w:rPr>
        <w:t xml:space="preserve">Table A-8-1: </w:t>
      </w:r>
      <w:r w:rsidR="003344AA">
        <w:rPr>
          <w:rFonts w:ascii="Courier New" w:hAnsi="Courier New" w:cs="Courier New"/>
          <w:b/>
          <w:sz w:val="24"/>
        </w:rPr>
        <w:t>Persons Consulted</w:t>
      </w:r>
      <w:r w:rsidRPr="002C45A2">
        <w:rPr>
          <w:rFonts w:ascii="Courier New" w:hAnsi="Courier New" w:cs="Courier New"/>
          <w:b/>
          <w:sz w:val="24"/>
        </w:rPr>
        <w:t xml:space="preserve"> in the Development of </w:t>
      </w:r>
      <w:r>
        <w:rPr>
          <w:rFonts w:ascii="Courier New" w:hAnsi="Courier New" w:cs="Courier New"/>
          <w:b/>
          <w:sz w:val="24"/>
        </w:rPr>
        <w:t>Project DETECT</w:t>
      </w:r>
    </w:p>
    <w:tbl>
      <w:tblPr>
        <w:tblStyle w:val="TableGrid"/>
        <w:tblW w:w="10260" w:type="dxa"/>
        <w:tblLook w:val="04A0" w:firstRow="1" w:lastRow="0" w:firstColumn="1" w:lastColumn="0" w:noHBand="0" w:noVBand="1"/>
      </w:tblPr>
      <w:tblGrid>
        <w:gridCol w:w="5220"/>
        <w:gridCol w:w="5040"/>
      </w:tblGrid>
      <w:tr w:rsidR="0060218E" w14:paraId="3D55A603" w14:textId="77777777" w:rsidTr="0060218E">
        <w:tc>
          <w:tcPr>
            <w:tcW w:w="5220" w:type="dxa"/>
          </w:tcPr>
          <w:p w14:paraId="53FC939D" w14:textId="468A378D"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 xml:space="preserve">Los Angeles Gay and Lesbian Center </w:t>
            </w:r>
          </w:p>
          <w:p w14:paraId="1BB7C122" w14:textId="77777777" w:rsidR="00543B10" w:rsidRDefault="00543B10" w:rsidP="00727FAD">
            <w:pPr>
              <w:rPr>
                <w:rFonts w:ascii="Courier New" w:hAnsi="Courier New" w:cs="Courier New"/>
                <w:sz w:val="24"/>
                <w:szCs w:val="24"/>
              </w:rPr>
            </w:pPr>
            <w:r w:rsidRPr="00326830">
              <w:rPr>
                <w:rFonts w:ascii="Courier New" w:hAnsi="Courier New" w:cs="Courier New"/>
                <w:sz w:val="24"/>
                <w:szCs w:val="24"/>
              </w:rPr>
              <w:t>Risa Flynn, Research Program Manager</w:t>
            </w:r>
          </w:p>
          <w:p w14:paraId="33563EEE" w14:textId="77777777" w:rsidR="005907EA" w:rsidRDefault="000F18B4" w:rsidP="005907EA">
            <w:pPr>
              <w:rPr>
                <w:rStyle w:val="st1"/>
                <w:rFonts w:ascii="Courier New" w:hAnsi="Courier New" w:cs="Courier New"/>
                <w:color w:val="545454"/>
                <w:sz w:val="24"/>
                <w:szCs w:val="24"/>
                <w:lang w:val="en"/>
              </w:rPr>
            </w:pPr>
            <w:hyperlink r:id="rId12" w:history="1">
              <w:r w:rsidR="005907EA" w:rsidRPr="00326830">
                <w:rPr>
                  <w:rStyle w:val="Hyperlink"/>
                  <w:rFonts w:ascii="Courier New" w:hAnsi="Courier New" w:cs="Courier New"/>
                  <w:sz w:val="24"/>
                  <w:szCs w:val="24"/>
                  <w:lang w:val="en"/>
                </w:rPr>
                <w:t>rflynn@lagaycenter.org</w:t>
              </w:r>
            </w:hyperlink>
          </w:p>
          <w:p w14:paraId="7378F9AF" w14:textId="77777777" w:rsidR="00543B10" w:rsidRPr="00326830" w:rsidRDefault="00543B10" w:rsidP="00727FAD">
            <w:pPr>
              <w:rPr>
                <w:rFonts w:ascii="Courier New" w:hAnsi="Courier New" w:cs="Courier New"/>
                <w:sz w:val="24"/>
                <w:szCs w:val="24"/>
              </w:rPr>
            </w:pPr>
            <w:r w:rsidRPr="00326830">
              <w:rPr>
                <w:rFonts w:ascii="Courier New" w:hAnsi="Courier New" w:cs="Courier New"/>
                <w:sz w:val="24"/>
                <w:szCs w:val="24"/>
              </w:rPr>
              <w:t>Bob Bolan, Medical Director and Director of Clinical Research</w:t>
            </w:r>
          </w:p>
          <w:p w14:paraId="030FA198"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1625 N. Schrader Blvd</w:t>
            </w:r>
          </w:p>
          <w:p w14:paraId="09B6F0CE"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Los Angeles, CA 90028-6213</w:t>
            </w:r>
          </w:p>
          <w:p w14:paraId="4A40C53C" w14:textId="77777777" w:rsidR="00F00175" w:rsidRPr="00326830" w:rsidRDefault="00F00175" w:rsidP="00727FAD">
            <w:pPr>
              <w:rPr>
                <w:rStyle w:val="baec5a81-e4d6-4674-97f3-e9220f0136c1"/>
                <w:rFonts w:ascii="Courier New" w:hAnsi="Courier New" w:cs="Courier New"/>
                <w:sz w:val="24"/>
                <w:szCs w:val="24"/>
              </w:rPr>
            </w:pPr>
            <w:r w:rsidRPr="00326830">
              <w:rPr>
                <w:rStyle w:val="baec5a81-e4d6-4674-97f3-e9220f0136c1"/>
                <w:rFonts w:ascii="Courier New" w:hAnsi="Courier New" w:cs="Courier New"/>
                <w:sz w:val="24"/>
                <w:szCs w:val="24"/>
              </w:rPr>
              <w:t>323-993-7400</w:t>
            </w:r>
          </w:p>
          <w:p w14:paraId="1F0D1C6F" w14:textId="3C96BF58" w:rsidR="007C6B6E" w:rsidRDefault="000F18B4" w:rsidP="00727FAD">
            <w:pPr>
              <w:rPr>
                <w:rStyle w:val="st1"/>
                <w:rFonts w:ascii="Courier New" w:hAnsi="Courier New" w:cs="Courier New"/>
                <w:color w:val="545454"/>
                <w:sz w:val="24"/>
                <w:szCs w:val="24"/>
                <w:lang w:val="en"/>
              </w:rPr>
            </w:pPr>
            <w:hyperlink r:id="rId13" w:history="1">
              <w:r w:rsidR="007C6B6E" w:rsidRPr="00DA3E82">
                <w:rPr>
                  <w:rStyle w:val="Hyperlink"/>
                  <w:rFonts w:ascii="Courier New" w:hAnsi="Courier New" w:cs="Courier New"/>
                  <w:sz w:val="24"/>
                  <w:szCs w:val="24"/>
                  <w:lang w:val="en"/>
                </w:rPr>
                <w:t>bbolan@lagaycenter.org</w:t>
              </w:r>
            </w:hyperlink>
          </w:p>
          <w:p w14:paraId="55089D5F" w14:textId="77777777" w:rsidR="007C6B6E" w:rsidRPr="00326830" w:rsidRDefault="007C6B6E" w:rsidP="00727FAD">
            <w:pPr>
              <w:rPr>
                <w:rStyle w:val="st1"/>
                <w:rFonts w:ascii="Courier New" w:hAnsi="Courier New" w:cs="Courier New"/>
                <w:color w:val="545454"/>
                <w:sz w:val="24"/>
                <w:szCs w:val="24"/>
                <w:lang w:val="en"/>
              </w:rPr>
            </w:pPr>
          </w:p>
          <w:p w14:paraId="106A29E8" w14:textId="77777777" w:rsidR="000551F7" w:rsidRPr="00326830" w:rsidRDefault="000551F7" w:rsidP="00727FAD">
            <w:pPr>
              <w:rPr>
                <w:rFonts w:ascii="Courier New" w:hAnsi="Courier New" w:cs="Courier New"/>
                <w:sz w:val="24"/>
                <w:szCs w:val="24"/>
              </w:rPr>
            </w:pPr>
          </w:p>
          <w:p w14:paraId="31DB7AAF" w14:textId="77777777" w:rsidR="0060218E" w:rsidRPr="00326830" w:rsidRDefault="0060218E" w:rsidP="00727FAD">
            <w:pPr>
              <w:rPr>
                <w:rFonts w:ascii="Courier New" w:hAnsi="Courier New" w:cs="Courier New"/>
                <w:sz w:val="24"/>
                <w:szCs w:val="24"/>
              </w:rPr>
            </w:pPr>
          </w:p>
          <w:p w14:paraId="4BFE6BB5" w14:textId="77777777" w:rsidR="0060218E" w:rsidRPr="00326830" w:rsidRDefault="0060218E" w:rsidP="00727FAD">
            <w:pPr>
              <w:rPr>
                <w:rFonts w:ascii="Courier New" w:hAnsi="Courier New" w:cs="Courier New"/>
                <w:sz w:val="24"/>
                <w:szCs w:val="24"/>
              </w:rPr>
            </w:pPr>
          </w:p>
        </w:tc>
        <w:tc>
          <w:tcPr>
            <w:tcW w:w="5040" w:type="dxa"/>
          </w:tcPr>
          <w:p w14:paraId="7A76DA50" w14:textId="77777777"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Whitman Walker Clinic</w:t>
            </w:r>
          </w:p>
          <w:p w14:paraId="03DAC8FA"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Dr. Rick Elion, Director of Clinical Research</w:t>
            </w:r>
          </w:p>
          <w:p w14:paraId="324107F3" w14:textId="7B5CCE2C" w:rsidR="005907EA" w:rsidRDefault="000F18B4" w:rsidP="005907EA">
            <w:pPr>
              <w:rPr>
                <w:rStyle w:val="st1"/>
                <w:rFonts w:ascii="Courier New" w:hAnsi="Courier New" w:cs="Courier New"/>
                <w:color w:val="545454"/>
                <w:sz w:val="24"/>
                <w:szCs w:val="24"/>
                <w:lang w:val="en"/>
              </w:rPr>
            </w:pPr>
            <w:hyperlink r:id="rId14" w:history="1">
              <w:r w:rsidR="005907EA" w:rsidRPr="00326830">
                <w:rPr>
                  <w:rStyle w:val="Hyperlink"/>
                  <w:rFonts w:ascii="Courier New" w:hAnsi="Courier New" w:cs="Courier New"/>
                  <w:sz w:val="24"/>
                  <w:szCs w:val="24"/>
                  <w:lang w:val="en"/>
                </w:rPr>
                <w:t>relion@whitman-walker.org</w:t>
              </w:r>
            </w:hyperlink>
          </w:p>
          <w:p w14:paraId="580B4D38"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Meghan Davies, Director of Community Health</w:t>
            </w:r>
          </w:p>
          <w:p w14:paraId="168A7085" w14:textId="449E524F" w:rsidR="005907EA" w:rsidRDefault="000F18B4" w:rsidP="005907EA">
            <w:pPr>
              <w:rPr>
                <w:rStyle w:val="st1"/>
                <w:rFonts w:ascii="Courier New" w:hAnsi="Courier New" w:cs="Courier New"/>
                <w:color w:val="545454"/>
                <w:sz w:val="24"/>
                <w:szCs w:val="24"/>
                <w:lang w:val="en"/>
              </w:rPr>
            </w:pPr>
            <w:hyperlink r:id="rId15" w:history="1">
              <w:r w:rsidR="005907EA" w:rsidRPr="00DA3E82">
                <w:rPr>
                  <w:rStyle w:val="Hyperlink"/>
                  <w:rFonts w:ascii="Courier New" w:hAnsi="Courier New" w:cs="Courier New"/>
                  <w:sz w:val="24"/>
                  <w:szCs w:val="24"/>
                  <w:lang w:val="en"/>
                </w:rPr>
                <w:t>Mdavies@whitman-walker.org</w:t>
              </w:r>
            </w:hyperlink>
          </w:p>
          <w:p w14:paraId="286C2D29" w14:textId="77777777" w:rsidR="005907EA" w:rsidRDefault="00543B10" w:rsidP="00727FAD">
            <w:pPr>
              <w:rPr>
                <w:rFonts w:ascii="Courier New" w:hAnsi="Courier New" w:cs="Courier New"/>
                <w:sz w:val="24"/>
                <w:szCs w:val="24"/>
              </w:rPr>
            </w:pPr>
            <w:r w:rsidRPr="00326830">
              <w:rPr>
                <w:rFonts w:ascii="Courier New" w:hAnsi="Courier New" w:cs="Courier New"/>
                <w:sz w:val="24"/>
                <w:szCs w:val="24"/>
              </w:rPr>
              <w:t>Justin Schmandt, Research Manager</w:t>
            </w:r>
          </w:p>
          <w:p w14:paraId="04DC4B1B" w14:textId="79A1D2E6" w:rsidR="00543B10" w:rsidRPr="00326830" w:rsidRDefault="000F18B4" w:rsidP="00727FAD">
            <w:pPr>
              <w:rPr>
                <w:rFonts w:ascii="Courier New" w:hAnsi="Courier New" w:cs="Courier New"/>
                <w:sz w:val="24"/>
                <w:szCs w:val="24"/>
              </w:rPr>
            </w:pPr>
            <w:hyperlink r:id="rId16" w:history="1">
              <w:r w:rsidR="005907EA" w:rsidRPr="00DA3E82">
                <w:rPr>
                  <w:rStyle w:val="Hyperlink"/>
                  <w:rFonts w:ascii="Courier New" w:hAnsi="Courier New" w:cs="Courier New"/>
                  <w:sz w:val="24"/>
                  <w:szCs w:val="24"/>
                  <w:lang w:val="en"/>
                </w:rPr>
                <w:t>jschmandt@wwc.org</w:t>
              </w:r>
            </w:hyperlink>
          </w:p>
          <w:p w14:paraId="5024C6C7" w14:textId="77777777" w:rsidR="005907EA" w:rsidRDefault="00543B10" w:rsidP="00727FAD">
            <w:pPr>
              <w:rPr>
                <w:rFonts w:ascii="Courier New" w:hAnsi="Courier New" w:cs="Courier New"/>
                <w:sz w:val="24"/>
                <w:szCs w:val="24"/>
              </w:rPr>
            </w:pPr>
            <w:r w:rsidRPr="00326830">
              <w:rPr>
                <w:rFonts w:ascii="Courier New" w:hAnsi="Courier New" w:cs="Courier New"/>
                <w:sz w:val="24"/>
                <w:szCs w:val="24"/>
              </w:rPr>
              <w:t>Megan Coleman, Research Coordinator/Nurse Practitioner</w:t>
            </w:r>
          </w:p>
          <w:p w14:paraId="1BEE5E9D" w14:textId="38D9C14F" w:rsidR="005907EA" w:rsidRDefault="000F18B4" w:rsidP="00727FAD">
            <w:pPr>
              <w:rPr>
                <w:rFonts w:ascii="Courier New" w:hAnsi="Courier New" w:cs="Courier New"/>
                <w:sz w:val="24"/>
                <w:szCs w:val="24"/>
              </w:rPr>
            </w:pPr>
            <w:hyperlink r:id="rId17" w:history="1">
              <w:r w:rsidR="005907EA" w:rsidRPr="00DA3E82">
                <w:rPr>
                  <w:rStyle w:val="Hyperlink"/>
                  <w:rFonts w:ascii="Courier New" w:hAnsi="Courier New" w:cs="Courier New"/>
                  <w:sz w:val="24"/>
                  <w:szCs w:val="24"/>
                </w:rPr>
                <w:t>mcoleman@whitman-walker.org</w:t>
              </w:r>
            </w:hyperlink>
          </w:p>
          <w:p w14:paraId="123A0E2C" w14:textId="14D9C201" w:rsidR="00543B10" w:rsidRPr="00326830" w:rsidRDefault="00543B10" w:rsidP="00727FAD">
            <w:pPr>
              <w:rPr>
                <w:rFonts w:ascii="Courier New" w:hAnsi="Courier New" w:cs="Courier New"/>
                <w:sz w:val="24"/>
                <w:szCs w:val="24"/>
              </w:rPr>
            </w:pPr>
          </w:p>
          <w:p w14:paraId="583E6CC6"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1701 14th St, NW</w:t>
            </w:r>
            <w:r w:rsidRPr="00326830">
              <w:rPr>
                <w:rFonts w:ascii="Courier New" w:hAnsi="Courier New" w:cs="Courier New"/>
                <w:sz w:val="24"/>
                <w:szCs w:val="24"/>
              </w:rPr>
              <w:br/>
              <w:t>Washington, DC 20009</w:t>
            </w:r>
          </w:p>
          <w:p w14:paraId="40D72461" w14:textId="77777777" w:rsidR="0060218E" w:rsidRPr="00326830" w:rsidRDefault="00F00175" w:rsidP="00727FAD">
            <w:pPr>
              <w:rPr>
                <w:rFonts w:ascii="Courier New" w:hAnsi="Courier New" w:cs="Courier New"/>
                <w:sz w:val="24"/>
                <w:szCs w:val="24"/>
              </w:rPr>
            </w:pPr>
            <w:r w:rsidRPr="00326830">
              <w:rPr>
                <w:rStyle w:val="baec5a81-e4d6-4674-97f3-e9220f0136c1"/>
                <w:rFonts w:ascii="Courier New" w:hAnsi="Courier New" w:cs="Courier New"/>
                <w:bCs/>
                <w:sz w:val="24"/>
                <w:szCs w:val="24"/>
              </w:rPr>
              <w:t>202-745-7000</w:t>
            </w:r>
            <w:r w:rsidRPr="00326830">
              <w:rPr>
                <w:rFonts w:ascii="Courier New" w:hAnsi="Courier New" w:cs="Courier New"/>
                <w:sz w:val="24"/>
                <w:szCs w:val="24"/>
              </w:rPr>
              <w:t xml:space="preserve"> </w:t>
            </w:r>
          </w:p>
          <w:p w14:paraId="6DDFCA02" w14:textId="2EFBD6FF" w:rsidR="000551F7" w:rsidRPr="00363C64" w:rsidRDefault="000551F7" w:rsidP="00727FAD">
            <w:pPr>
              <w:rPr>
                <w:rFonts w:ascii="Courier New" w:hAnsi="Courier New" w:cs="Courier New"/>
                <w:color w:val="545454"/>
                <w:sz w:val="24"/>
                <w:szCs w:val="24"/>
                <w:lang w:val="en"/>
              </w:rPr>
            </w:pPr>
          </w:p>
        </w:tc>
      </w:tr>
      <w:tr w:rsidR="0060218E" w14:paraId="286758FF" w14:textId="77777777" w:rsidTr="0060218E">
        <w:tc>
          <w:tcPr>
            <w:tcW w:w="5220" w:type="dxa"/>
          </w:tcPr>
          <w:p w14:paraId="19CEA186" w14:textId="22B065C2"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Callen-Lorde Clinic</w:t>
            </w:r>
          </w:p>
          <w:p w14:paraId="271762C1" w14:textId="77777777" w:rsidR="00543B10" w:rsidRPr="00326830" w:rsidRDefault="00543B10" w:rsidP="00727FAD">
            <w:pPr>
              <w:rPr>
                <w:rFonts w:ascii="Courier New" w:hAnsi="Courier New" w:cs="Courier New"/>
                <w:sz w:val="24"/>
                <w:szCs w:val="24"/>
              </w:rPr>
            </w:pPr>
            <w:r w:rsidRPr="00326830">
              <w:rPr>
                <w:rFonts w:ascii="Courier New" w:hAnsi="Courier New" w:cs="Courier New"/>
                <w:sz w:val="24"/>
                <w:szCs w:val="24"/>
              </w:rPr>
              <w:t>Anita Radix, Director of Clinical Research</w:t>
            </w:r>
          </w:p>
          <w:p w14:paraId="47344E1F" w14:textId="77777777" w:rsidR="00F00175" w:rsidRPr="00326830" w:rsidRDefault="00F00175" w:rsidP="00727FAD">
            <w:pPr>
              <w:rPr>
                <w:rFonts w:ascii="Courier New" w:hAnsi="Courier New" w:cs="Courier New"/>
                <w:sz w:val="24"/>
                <w:szCs w:val="24"/>
              </w:rPr>
            </w:pPr>
            <w:r w:rsidRPr="00326830">
              <w:rPr>
                <w:rFonts w:ascii="Courier New" w:hAnsi="Courier New" w:cs="Courier New"/>
                <w:sz w:val="24"/>
                <w:szCs w:val="24"/>
              </w:rPr>
              <w:t>356 W 18th St</w:t>
            </w:r>
          </w:p>
          <w:p w14:paraId="3CA5C418" w14:textId="77777777" w:rsidR="00F00175" w:rsidRDefault="00F00175" w:rsidP="00727FAD">
            <w:pPr>
              <w:rPr>
                <w:rStyle w:val="baec5a81-e4d6-4674-97f3-e9220f0136c1"/>
                <w:rFonts w:ascii="Courier New" w:hAnsi="Courier New" w:cs="Courier New"/>
                <w:sz w:val="24"/>
                <w:szCs w:val="24"/>
              </w:rPr>
            </w:pPr>
            <w:r w:rsidRPr="00326830">
              <w:rPr>
                <w:rFonts w:ascii="Courier New" w:hAnsi="Courier New" w:cs="Courier New"/>
                <w:sz w:val="24"/>
                <w:szCs w:val="24"/>
              </w:rPr>
              <w:t>New York, NY 10011</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212-271-7200</w:t>
            </w:r>
          </w:p>
          <w:p w14:paraId="546F3378" w14:textId="4CD35EF0" w:rsidR="00363C64" w:rsidRDefault="000F18B4" w:rsidP="00727FAD">
            <w:pPr>
              <w:rPr>
                <w:rStyle w:val="baec5a81-e4d6-4674-97f3-e9220f0136c1"/>
                <w:rFonts w:ascii="Courier New" w:hAnsi="Courier New" w:cs="Courier New"/>
                <w:sz w:val="24"/>
                <w:szCs w:val="24"/>
              </w:rPr>
            </w:pPr>
            <w:hyperlink r:id="rId18" w:history="1">
              <w:r w:rsidR="00363C64" w:rsidRPr="00DA3E82">
                <w:rPr>
                  <w:rStyle w:val="Hyperlink"/>
                  <w:rFonts w:ascii="Courier New" w:hAnsi="Courier New" w:cs="Courier New"/>
                  <w:sz w:val="24"/>
                  <w:szCs w:val="24"/>
                </w:rPr>
                <w:t>ARadix@callen-lorde.org</w:t>
              </w:r>
            </w:hyperlink>
          </w:p>
          <w:p w14:paraId="7B23F1A3" w14:textId="77777777" w:rsidR="00363C64" w:rsidRPr="00326830" w:rsidRDefault="00363C64" w:rsidP="00727FAD">
            <w:pPr>
              <w:rPr>
                <w:rFonts w:ascii="Courier New" w:hAnsi="Courier New" w:cs="Courier New"/>
                <w:sz w:val="24"/>
                <w:szCs w:val="24"/>
              </w:rPr>
            </w:pPr>
          </w:p>
          <w:p w14:paraId="3E609579" w14:textId="77777777" w:rsidR="00F00175" w:rsidRPr="00326830" w:rsidRDefault="00F00175" w:rsidP="00727FAD">
            <w:pPr>
              <w:rPr>
                <w:rFonts w:ascii="Courier New" w:hAnsi="Courier New" w:cs="Courier New"/>
                <w:sz w:val="24"/>
                <w:szCs w:val="24"/>
              </w:rPr>
            </w:pPr>
          </w:p>
        </w:tc>
        <w:tc>
          <w:tcPr>
            <w:tcW w:w="5040" w:type="dxa"/>
          </w:tcPr>
          <w:p w14:paraId="1A532B1C" w14:textId="77777777" w:rsidR="0060218E" w:rsidRPr="00326830" w:rsidRDefault="0060218E" w:rsidP="00727FAD">
            <w:pPr>
              <w:rPr>
                <w:rFonts w:ascii="Courier New" w:hAnsi="Courier New" w:cs="Courier New"/>
                <w:b/>
                <w:sz w:val="24"/>
                <w:szCs w:val="24"/>
              </w:rPr>
            </w:pPr>
            <w:r w:rsidRPr="00326830">
              <w:rPr>
                <w:rFonts w:ascii="Courier New" w:hAnsi="Courier New" w:cs="Courier New"/>
                <w:b/>
                <w:sz w:val="24"/>
                <w:szCs w:val="24"/>
              </w:rPr>
              <w:t>Howard Brown</w:t>
            </w:r>
            <w:r w:rsidR="00543B10" w:rsidRPr="00326830">
              <w:rPr>
                <w:rFonts w:ascii="Courier New" w:hAnsi="Courier New" w:cs="Courier New"/>
                <w:b/>
                <w:sz w:val="24"/>
                <w:szCs w:val="24"/>
              </w:rPr>
              <w:t xml:space="preserve"> Clinic</w:t>
            </w:r>
          </w:p>
          <w:p w14:paraId="743D6B6A"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 xml:space="preserve">Daniel Pohl, </w:t>
            </w:r>
            <w:r w:rsidR="003F3362" w:rsidRPr="00326830">
              <w:rPr>
                <w:rFonts w:ascii="Courier New" w:hAnsi="Courier New" w:cs="Courier New"/>
                <w:sz w:val="24"/>
                <w:szCs w:val="24"/>
              </w:rPr>
              <w:t>Director of HIV/STI Prevention</w:t>
            </w:r>
          </w:p>
          <w:p w14:paraId="51F3E874" w14:textId="734EB2A6" w:rsidR="005907EA" w:rsidRDefault="000F18B4" w:rsidP="005907EA">
            <w:pPr>
              <w:rPr>
                <w:rStyle w:val="baec5a81-e4d6-4674-97f3-e9220f0136c1"/>
                <w:rFonts w:ascii="Courier New" w:hAnsi="Courier New" w:cs="Courier New"/>
                <w:sz w:val="24"/>
                <w:szCs w:val="24"/>
              </w:rPr>
            </w:pPr>
            <w:hyperlink r:id="rId19" w:history="1">
              <w:r w:rsidR="005907EA" w:rsidRPr="00326830">
                <w:rPr>
                  <w:rStyle w:val="Hyperlink"/>
                  <w:rFonts w:ascii="Courier New" w:hAnsi="Courier New" w:cs="Courier New"/>
                  <w:sz w:val="24"/>
                  <w:szCs w:val="24"/>
                </w:rPr>
                <w:t>Danielp@howardbrown.org</w:t>
              </w:r>
            </w:hyperlink>
          </w:p>
          <w:p w14:paraId="46D931DC" w14:textId="77777777" w:rsidR="005907EA" w:rsidRDefault="00543B10" w:rsidP="005907EA">
            <w:pPr>
              <w:rPr>
                <w:rFonts w:ascii="Courier New" w:hAnsi="Courier New" w:cs="Courier New"/>
                <w:sz w:val="24"/>
                <w:szCs w:val="24"/>
              </w:rPr>
            </w:pPr>
            <w:r w:rsidRPr="00326830">
              <w:rPr>
                <w:rFonts w:ascii="Courier New" w:hAnsi="Courier New" w:cs="Courier New"/>
                <w:sz w:val="24"/>
                <w:szCs w:val="24"/>
              </w:rPr>
              <w:t xml:space="preserve">David Munar, </w:t>
            </w:r>
            <w:r w:rsidR="003F3362" w:rsidRPr="00326830">
              <w:rPr>
                <w:rFonts w:ascii="Courier New" w:hAnsi="Courier New" w:cs="Courier New"/>
                <w:sz w:val="24"/>
                <w:szCs w:val="24"/>
              </w:rPr>
              <w:t>President and CEO</w:t>
            </w:r>
          </w:p>
          <w:p w14:paraId="6CDBC9CA" w14:textId="155A98EB" w:rsidR="005907EA" w:rsidRDefault="000F18B4" w:rsidP="005907EA">
            <w:pPr>
              <w:rPr>
                <w:rStyle w:val="baec5a81-e4d6-4674-97f3-e9220f0136c1"/>
                <w:rFonts w:ascii="Courier New" w:hAnsi="Courier New" w:cs="Courier New"/>
                <w:sz w:val="24"/>
                <w:szCs w:val="24"/>
              </w:rPr>
            </w:pPr>
            <w:hyperlink r:id="rId20" w:history="1">
              <w:r w:rsidR="005907EA" w:rsidRPr="00DA3E82">
                <w:rPr>
                  <w:rStyle w:val="Hyperlink"/>
                  <w:rFonts w:ascii="Courier New" w:hAnsi="Courier New" w:cs="Courier New"/>
                  <w:sz w:val="24"/>
                  <w:szCs w:val="24"/>
                </w:rPr>
                <w:t>DMunar@howardbrown.org</w:t>
              </w:r>
            </w:hyperlink>
          </w:p>
          <w:p w14:paraId="0A600251" w14:textId="77777777" w:rsidR="00543B10" w:rsidRDefault="00543B10" w:rsidP="00727FAD">
            <w:pPr>
              <w:rPr>
                <w:rFonts w:ascii="Courier New" w:hAnsi="Courier New" w:cs="Courier New"/>
                <w:sz w:val="24"/>
                <w:szCs w:val="24"/>
              </w:rPr>
            </w:pPr>
            <w:r w:rsidRPr="00326830">
              <w:rPr>
                <w:rFonts w:ascii="Courier New" w:hAnsi="Courier New" w:cs="Courier New"/>
                <w:sz w:val="24"/>
                <w:szCs w:val="24"/>
              </w:rPr>
              <w:t>Kristin Keglovitz</w:t>
            </w:r>
            <w:r w:rsidR="003F3362" w:rsidRPr="00326830">
              <w:rPr>
                <w:rFonts w:ascii="Courier New" w:hAnsi="Courier New" w:cs="Courier New"/>
                <w:sz w:val="24"/>
                <w:szCs w:val="24"/>
              </w:rPr>
              <w:t>, Associate Medical Director</w:t>
            </w:r>
          </w:p>
          <w:p w14:paraId="020EC21F" w14:textId="0B39C0D5" w:rsidR="005907EA" w:rsidRPr="00326830" w:rsidRDefault="000F18B4" w:rsidP="00727FAD">
            <w:pPr>
              <w:rPr>
                <w:rFonts w:ascii="Courier New" w:hAnsi="Courier New" w:cs="Courier New"/>
                <w:sz w:val="24"/>
                <w:szCs w:val="24"/>
              </w:rPr>
            </w:pPr>
            <w:hyperlink r:id="rId21" w:history="1">
              <w:r w:rsidR="005907EA" w:rsidRPr="00DA3E82">
                <w:rPr>
                  <w:rStyle w:val="Hyperlink"/>
                  <w:rFonts w:ascii="Courier New" w:hAnsi="Courier New" w:cs="Courier New"/>
                  <w:sz w:val="24"/>
                  <w:szCs w:val="24"/>
                </w:rPr>
                <w:t>KristinK@howardbrown.org</w:t>
              </w:r>
            </w:hyperlink>
          </w:p>
          <w:p w14:paraId="6D3441F3" w14:textId="77777777" w:rsidR="0060218E" w:rsidRPr="00326830" w:rsidRDefault="00F00175" w:rsidP="00727FAD">
            <w:pPr>
              <w:rPr>
                <w:rStyle w:val="baec5a81-e4d6-4674-97f3-e9220f0136c1"/>
                <w:rFonts w:ascii="Courier New" w:hAnsi="Courier New" w:cs="Courier New"/>
                <w:sz w:val="24"/>
                <w:szCs w:val="24"/>
              </w:rPr>
            </w:pPr>
            <w:r w:rsidRPr="00326830">
              <w:rPr>
                <w:rFonts w:ascii="Courier New" w:hAnsi="Courier New" w:cs="Courier New"/>
                <w:sz w:val="24"/>
                <w:szCs w:val="24"/>
              </w:rPr>
              <w:t>4025 N. Sheridan Road</w:t>
            </w:r>
            <w:r w:rsidRPr="00326830">
              <w:rPr>
                <w:rFonts w:ascii="Courier New" w:hAnsi="Courier New" w:cs="Courier New"/>
                <w:sz w:val="24"/>
                <w:szCs w:val="24"/>
              </w:rPr>
              <w:br/>
              <w:t>Chicago, IL 60613</w:t>
            </w:r>
            <w:r w:rsidRPr="00326830">
              <w:rPr>
                <w:rFonts w:ascii="Courier New" w:hAnsi="Courier New" w:cs="Courier New"/>
                <w:sz w:val="24"/>
                <w:szCs w:val="24"/>
              </w:rPr>
              <w:br/>
            </w:r>
            <w:r w:rsidRPr="00326830">
              <w:rPr>
                <w:rStyle w:val="baec5a81-e4d6-4674-97f3-e9220f0136c1"/>
                <w:rFonts w:ascii="Courier New" w:hAnsi="Courier New" w:cs="Courier New"/>
                <w:sz w:val="24"/>
                <w:szCs w:val="24"/>
              </w:rPr>
              <w:t>773-388-1600</w:t>
            </w:r>
          </w:p>
          <w:p w14:paraId="204594BA" w14:textId="0A733D99" w:rsidR="00AA19BB" w:rsidRPr="00326830" w:rsidRDefault="00AA19BB" w:rsidP="00727FAD">
            <w:pPr>
              <w:rPr>
                <w:rFonts w:ascii="Courier New" w:hAnsi="Courier New" w:cs="Courier New"/>
                <w:sz w:val="24"/>
                <w:szCs w:val="24"/>
              </w:rPr>
            </w:pPr>
          </w:p>
        </w:tc>
      </w:tr>
    </w:tbl>
    <w:p w14:paraId="3B568274" w14:textId="202A11B5" w:rsidR="00A92151" w:rsidRPr="006C5EB3" w:rsidRDefault="006C5EB3" w:rsidP="006C5EB3">
      <w:pPr>
        <w:spacing w:before="100" w:beforeAutospacing="1"/>
        <w:rPr>
          <w:rFonts w:ascii="Courier New" w:hAnsi="Courier New" w:cs="Courier New"/>
          <w:b/>
          <w:sz w:val="24"/>
          <w:szCs w:val="24"/>
        </w:rPr>
      </w:pPr>
      <w:r>
        <w:rPr>
          <w:rFonts w:ascii="Courier New" w:hAnsi="Courier New" w:cs="Courier New"/>
          <w:b/>
          <w:sz w:val="24"/>
          <w:szCs w:val="24"/>
        </w:rPr>
        <w:t xml:space="preserve">A.9 </w:t>
      </w:r>
      <w:r w:rsidR="00A92151" w:rsidRPr="006C5EB3">
        <w:rPr>
          <w:rFonts w:ascii="Courier New" w:hAnsi="Courier New" w:cs="Courier New"/>
          <w:b/>
          <w:sz w:val="24"/>
          <w:szCs w:val="24"/>
        </w:rPr>
        <w:t>Explanation of Any Payment or Gift to Respondents</w:t>
      </w:r>
    </w:p>
    <w:p w14:paraId="7DAECBCF" w14:textId="773725FE" w:rsidR="00FE3B88" w:rsidRDefault="00284CA9" w:rsidP="00925EE6">
      <w:pPr>
        <w:pStyle w:val="NoSpacing"/>
        <w:spacing w:before="100" w:beforeAutospacing="1" w:after="200"/>
      </w:pPr>
      <w:r w:rsidRPr="00284CA9">
        <w:rPr>
          <w:rFonts w:ascii="Courier New" w:hAnsi="Courier New" w:cs="Courier New"/>
          <w:sz w:val="24"/>
          <w:szCs w:val="24"/>
        </w:rPr>
        <w:t xml:space="preserve">Recruiting </w:t>
      </w:r>
      <w:r w:rsidR="00D6273B">
        <w:rPr>
          <w:rFonts w:ascii="Courier New" w:hAnsi="Courier New" w:cs="Courier New"/>
          <w:sz w:val="24"/>
          <w:szCs w:val="24"/>
        </w:rPr>
        <w:t xml:space="preserve">participants with early HIV infection </w:t>
      </w:r>
      <w:r w:rsidRPr="00284CA9">
        <w:rPr>
          <w:rFonts w:ascii="Courier New" w:hAnsi="Courier New" w:cs="Courier New"/>
          <w:sz w:val="24"/>
          <w:szCs w:val="24"/>
        </w:rPr>
        <w:t>and retaining</w:t>
      </w:r>
      <w:r w:rsidR="00D6273B">
        <w:rPr>
          <w:rFonts w:ascii="Courier New" w:hAnsi="Courier New" w:cs="Courier New"/>
          <w:sz w:val="24"/>
          <w:szCs w:val="24"/>
        </w:rPr>
        <w:t xml:space="preserve"> them</w:t>
      </w:r>
      <w:r w:rsidRPr="00284CA9">
        <w:rPr>
          <w:rFonts w:ascii="Courier New" w:hAnsi="Courier New" w:cs="Courier New"/>
          <w:sz w:val="24"/>
          <w:szCs w:val="24"/>
        </w:rPr>
        <w:t xml:space="preserve"> is central to the success of th</w:t>
      </w:r>
      <w:r>
        <w:rPr>
          <w:rFonts w:ascii="Courier New" w:hAnsi="Courier New" w:cs="Courier New"/>
          <w:sz w:val="24"/>
          <w:szCs w:val="24"/>
        </w:rPr>
        <w:t xml:space="preserve">e proposed </w:t>
      </w:r>
      <w:r w:rsidRPr="00284CA9">
        <w:rPr>
          <w:rFonts w:ascii="Courier New" w:hAnsi="Courier New" w:cs="Courier New"/>
          <w:sz w:val="24"/>
          <w:szCs w:val="24"/>
        </w:rPr>
        <w:t>research project</w:t>
      </w:r>
      <w:r>
        <w:rPr>
          <w:rFonts w:ascii="Courier New" w:hAnsi="Courier New" w:cs="Courier New"/>
          <w:sz w:val="24"/>
          <w:szCs w:val="24"/>
        </w:rPr>
        <w:t>.</w:t>
      </w:r>
      <w:r w:rsidRPr="00284CA9">
        <w:rPr>
          <w:rFonts w:ascii="Courier New" w:hAnsi="Courier New" w:cs="Courier New"/>
          <w:sz w:val="24"/>
          <w:szCs w:val="24"/>
        </w:rPr>
        <w:t xml:space="preserve"> </w:t>
      </w:r>
      <w:r w:rsidR="00D63F3E">
        <w:rPr>
          <w:rFonts w:ascii="Courier New" w:hAnsi="Courier New" w:cs="Courier New"/>
          <w:sz w:val="24"/>
          <w:szCs w:val="24"/>
        </w:rPr>
        <w:t xml:space="preserve">To promote recruitment and retention, given the </w:t>
      </w:r>
      <w:r w:rsidR="00D63F3E" w:rsidRPr="00D63F3E">
        <w:rPr>
          <w:rFonts w:ascii="Courier New" w:hAnsi="Courier New" w:cs="Courier New"/>
          <w:sz w:val="24"/>
          <w:szCs w:val="24"/>
        </w:rPr>
        <w:t>intensive follow-up process</w:t>
      </w:r>
      <w:r w:rsidR="00AE7F42">
        <w:rPr>
          <w:rFonts w:ascii="Courier New" w:hAnsi="Courier New" w:cs="Courier New"/>
          <w:sz w:val="24"/>
          <w:szCs w:val="24"/>
        </w:rPr>
        <w:t xml:space="preserve"> and discomfort of specimen collection</w:t>
      </w:r>
      <w:r w:rsidR="00D63F3E">
        <w:rPr>
          <w:rFonts w:ascii="Courier New" w:hAnsi="Courier New" w:cs="Courier New"/>
          <w:sz w:val="24"/>
          <w:szCs w:val="24"/>
        </w:rPr>
        <w:t xml:space="preserve">, tokens of appreciation will be provided to respondents. </w:t>
      </w:r>
      <w:r w:rsidR="00D63F3E" w:rsidRPr="00D63F3E">
        <w:rPr>
          <w:rFonts w:ascii="Courier New" w:hAnsi="Courier New" w:cs="Courier New"/>
          <w:sz w:val="24"/>
          <w:szCs w:val="24"/>
        </w:rPr>
        <w:t xml:space="preserve"> </w:t>
      </w:r>
      <w:r w:rsidR="00D63F3E" w:rsidRPr="00D63F3E">
        <w:t xml:space="preserve"> </w:t>
      </w:r>
    </w:p>
    <w:p w14:paraId="50D6BF0E" w14:textId="004F5A1C" w:rsidR="00284CA9" w:rsidRDefault="00E217D6" w:rsidP="00A0070B">
      <w:pPr>
        <w:pStyle w:val="NoSpacing"/>
        <w:spacing w:before="100" w:beforeAutospacing="1" w:after="200"/>
        <w:rPr>
          <w:rFonts w:ascii="Courier New" w:hAnsi="Courier New" w:cs="Courier New"/>
          <w:sz w:val="24"/>
          <w:szCs w:val="24"/>
        </w:rPr>
      </w:pPr>
      <w:r>
        <w:rPr>
          <w:rFonts w:ascii="Courier New" w:hAnsi="Courier New" w:cs="Courier New"/>
          <w:sz w:val="24"/>
          <w:szCs w:val="24"/>
        </w:rPr>
        <w:t>Tokens of appreciation for</w:t>
      </w:r>
      <w:r w:rsidR="00D63F3E" w:rsidRPr="00D63F3E">
        <w:rPr>
          <w:rFonts w:ascii="Courier New" w:hAnsi="Courier New" w:cs="Courier New"/>
          <w:sz w:val="24"/>
          <w:szCs w:val="24"/>
        </w:rPr>
        <w:t xml:space="preserve"> respondents have been shown to increase response rates, which in turn improves the validity and reliability of the data</w:t>
      </w:r>
      <w:r w:rsidR="005C7C73">
        <w:rPr>
          <w:rFonts w:ascii="Courier New" w:hAnsi="Courier New" w:cs="Courier New"/>
          <w:sz w:val="24"/>
          <w:szCs w:val="24"/>
        </w:rPr>
        <w:t xml:space="preserve"> </w:t>
      </w:r>
      <w:r w:rsidR="00D63F3E" w:rsidRPr="00D63F3E">
        <w:rPr>
          <w:rFonts w:ascii="Courier New" w:hAnsi="Courier New" w:cs="Courier New"/>
          <w:sz w:val="24"/>
          <w:szCs w:val="24"/>
        </w:rPr>
        <w:t xml:space="preserve">(Abreu and Winters 1999; Shettle and Mooney 1999; full references in </w:t>
      </w:r>
      <w:r w:rsidR="00D63F3E" w:rsidRPr="00731C88">
        <w:rPr>
          <w:rFonts w:ascii="Courier New" w:hAnsi="Courier New" w:cs="Courier New"/>
          <w:b/>
          <w:sz w:val="24"/>
          <w:szCs w:val="24"/>
        </w:rPr>
        <w:t xml:space="preserve">Attachment </w:t>
      </w:r>
      <w:r w:rsidR="00B672F5" w:rsidRPr="00731C88">
        <w:rPr>
          <w:rFonts w:ascii="Courier New" w:hAnsi="Courier New" w:cs="Courier New"/>
          <w:b/>
          <w:sz w:val="24"/>
          <w:szCs w:val="24"/>
        </w:rPr>
        <w:t>3</w:t>
      </w:r>
      <w:r w:rsidR="00D63F3E" w:rsidRPr="00433AFA">
        <w:rPr>
          <w:rFonts w:ascii="Courier New" w:hAnsi="Courier New" w:cs="Courier New"/>
          <w:sz w:val="24"/>
          <w:szCs w:val="24"/>
        </w:rPr>
        <w:t>).</w:t>
      </w:r>
      <w:r w:rsidR="00E22352">
        <w:rPr>
          <w:rFonts w:ascii="Courier New" w:hAnsi="Courier New" w:cs="Courier New"/>
          <w:sz w:val="24"/>
          <w:szCs w:val="24"/>
        </w:rPr>
        <w:t xml:space="preserve"> A meta-analysis </w:t>
      </w:r>
      <w:r w:rsidR="00D63F3E" w:rsidRPr="00D63F3E">
        <w:rPr>
          <w:rFonts w:ascii="Courier New" w:hAnsi="Courier New" w:cs="Courier New"/>
          <w:sz w:val="24"/>
          <w:szCs w:val="24"/>
        </w:rPr>
        <w:t xml:space="preserve">of survey methodologies </w:t>
      </w:r>
      <w:r w:rsidR="00E22352" w:rsidRPr="00E22352">
        <w:rPr>
          <w:rFonts w:ascii="Courier New" w:hAnsi="Courier New" w:cs="Courier New"/>
          <w:sz w:val="24"/>
          <w:szCs w:val="24"/>
        </w:rPr>
        <w:t xml:space="preserve">(Church 1993; reference in </w:t>
      </w:r>
      <w:r w:rsidR="00E22352" w:rsidRPr="009C18A2">
        <w:rPr>
          <w:rFonts w:ascii="Courier New" w:hAnsi="Courier New" w:cs="Courier New"/>
          <w:b/>
          <w:sz w:val="24"/>
          <w:szCs w:val="24"/>
        </w:rPr>
        <w:t>Attachment 3</w:t>
      </w:r>
      <w:r w:rsidR="00E22352" w:rsidRPr="00E22352">
        <w:rPr>
          <w:rFonts w:ascii="Courier New" w:hAnsi="Courier New" w:cs="Courier New"/>
          <w:sz w:val="24"/>
          <w:szCs w:val="24"/>
        </w:rPr>
        <w:t>)</w:t>
      </w:r>
      <w:r w:rsidR="00E22352">
        <w:rPr>
          <w:rFonts w:ascii="Courier New" w:hAnsi="Courier New" w:cs="Courier New"/>
          <w:sz w:val="24"/>
          <w:szCs w:val="24"/>
        </w:rPr>
        <w:t xml:space="preserve"> </w:t>
      </w:r>
      <w:r w:rsidR="00D63F3E" w:rsidRPr="00D63F3E">
        <w:rPr>
          <w:rFonts w:ascii="Courier New" w:hAnsi="Courier New" w:cs="Courier New"/>
          <w:sz w:val="24"/>
          <w:szCs w:val="24"/>
        </w:rPr>
        <w:t xml:space="preserve">found that </w:t>
      </w:r>
      <w:r w:rsidR="00131CEC">
        <w:rPr>
          <w:rFonts w:ascii="Courier New" w:hAnsi="Courier New" w:cs="Courier New"/>
          <w:sz w:val="24"/>
          <w:szCs w:val="24"/>
        </w:rPr>
        <w:t xml:space="preserve">cross-sectional </w:t>
      </w:r>
      <w:r w:rsidR="00D63F3E" w:rsidRPr="00D63F3E">
        <w:rPr>
          <w:rFonts w:ascii="Courier New" w:hAnsi="Courier New" w:cs="Courier New"/>
          <w:sz w:val="24"/>
          <w:szCs w:val="24"/>
        </w:rPr>
        <w:t xml:space="preserve">studies using prepaid monetary </w:t>
      </w:r>
      <w:r>
        <w:rPr>
          <w:rFonts w:ascii="Courier New" w:hAnsi="Courier New" w:cs="Courier New"/>
          <w:sz w:val="24"/>
          <w:szCs w:val="24"/>
        </w:rPr>
        <w:t>tokens of appreciation</w:t>
      </w:r>
      <w:r w:rsidR="00D63F3E" w:rsidRPr="00D63F3E">
        <w:rPr>
          <w:rFonts w:ascii="Courier New" w:hAnsi="Courier New" w:cs="Courier New"/>
          <w:sz w:val="24"/>
          <w:szCs w:val="24"/>
        </w:rPr>
        <w:t xml:space="preserve"> yielded an average increase in response rates of 19.1 percentage points, representing a 65% average increase in response. </w:t>
      </w:r>
      <w:r w:rsidR="002B0E13">
        <w:rPr>
          <w:rFonts w:ascii="Courier New" w:hAnsi="Courier New" w:cs="Courier New"/>
          <w:sz w:val="24"/>
          <w:szCs w:val="24"/>
        </w:rPr>
        <w:t>Edwards et al. (2002</w:t>
      </w:r>
      <w:r w:rsidR="00E22352">
        <w:rPr>
          <w:rFonts w:ascii="Courier New" w:hAnsi="Courier New" w:cs="Courier New"/>
          <w:sz w:val="24"/>
          <w:szCs w:val="24"/>
        </w:rPr>
        <w:t xml:space="preserve">, reference in </w:t>
      </w:r>
      <w:r w:rsidR="00E22352" w:rsidRPr="009C18A2">
        <w:rPr>
          <w:rFonts w:ascii="Courier New" w:hAnsi="Courier New" w:cs="Courier New"/>
          <w:b/>
          <w:sz w:val="24"/>
          <w:szCs w:val="24"/>
        </w:rPr>
        <w:t>Attachment 3</w:t>
      </w:r>
      <w:r w:rsidR="002B0E13">
        <w:rPr>
          <w:rFonts w:ascii="Courier New" w:hAnsi="Courier New" w:cs="Courier New"/>
          <w:sz w:val="24"/>
          <w:szCs w:val="24"/>
        </w:rPr>
        <w:t>) reported similar results in a subsequent meta-analysis. With very few exceptions, reports of more recent experiments are consistent with results repor</w:t>
      </w:r>
      <w:r w:rsidR="00131CEC">
        <w:rPr>
          <w:rFonts w:ascii="Courier New" w:hAnsi="Courier New" w:cs="Courier New"/>
          <w:sz w:val="24"/>
          <w:szCs w:val="24"/>
        </w:rPr>
        <w:t>ted by Church and Edwards et al.  These results support the use of tokens of appreciation in phase 1 of the proposed study, which has a cross-section</w:t>
      </w:r>
      <w:r w:rsidR="003D694C">
        <w:rPr>
          <w:rFonts w:ascii="Courier New" w:hAnsi="Courier New" w:cs="Courier New"/>
          <w:sz w:val="24"/>
          <w:szCs w:val="24"/>
        </w:rPr>
        <w:t>al</w:t>
      </w:r>
      <w:r w:rsidR="00131CEC">
        <w:rPr>
          <w:rFonts w:ascii="Courier New" w:hAnsi="Courier New" w:cs="Courier New"/>
          <w:sz w:val="24"/>
          <w:szCs w:val="24"/>
        </w:rPr>
        <w:t xml:space="preserve"> design.  Jackle and Lynn</w:t>
      </w:r>
      <w:r w:rsidR="00E22352">
        <w:rPr>
          <w:rFonts w:ascii="Courier New" w:hAnsi="Courier New" w:cs="Courier New"/>
          <w:sz w:val="24"/>
          <w:szCs w:val="24"/>
        </w:rPr>
        <w:t xml:space="preserve"> (2008, reference in </w:t>
      </w:r>
      <w:r w:rsidR="00E22352" w:rsidRPr="009C18A2">
        <w:rPr>
          <w:rFonts w:ascii="Courier New" w:hAnsi="Courier New" w:cs="Courier New"/>
          <w:b/>
          <w:sz w:val="24"/>
          <w:szCs w:val="24"/>
        </w:rPr>
        <w:t>Attachment 3</w:t>
      </w:r>
      <w:r w:rsidR="00E22352">
        <w:rPr>
          <w:rFonts w:ascii="Courier New" w:hAnsi="Courier New" w:cs="Courier New"/>
          <w:sz w:val="24"/>
          <w:szCs w:val="24"/>
        </w:rPr>
        <w:t>)</w:t>
      </w:r>
      <w:r w:rsidR="00131CEC">
        <w:rPr>
          <w:rFonts w:ascii="Courier New" w:hAnsi="Courier New" w:cs="Courier New"/>
          <w:sz w:val="24"/>
          <w:szCs w:val="24"/>
        </w:rPr>
        <w:t xml:space="preserve"> found that </w:t>
      </w:r>
      <w:r>
        <w:rPr>
          <w:rFonts w:ascii="Courier New" w:hAnsi="Courier New" w:cs="Courier New"/>
          <w:sz w:val="24"/>
          <w:szCs w:val="24"/>
        </w:rPr>
        <w:t>token</w:t>
      </w:r>
      <w:r w:rsidR="00131CEC">
        <w:rPr>
          <w:rFonts w:ascii="Courier New" w:hAnsi="Courier New" w:cs="Courier New"/>
          <w:sz w:val="24"/>
          <w:szCs w:val="24"/>
        </w:rPr>
        <w:t>s</w:t>
      </w:r>
      <w:r>
        <w:rPr>
          <w:rFonts w:ascii="Courier New" w:hAnsi="Courier New" w:cs="Courier New"/>
          <w:sz w:val="24"/>
          <w:szCs w:val="24"/>
        </w:rPr>
        <w:t xml:space="preserve"> of appreciation</w:t>
      </w:r>
      <w:r w:rsidR="00131CEC">
        <w:rPr>
          <w:rFonts w:ascii="Courier New" w:hAnsi="Courier New" w:cs="Courier New"/>
          <w:sz w:val="24"/>
          <w:szCs w:val="24"/>
        </w:rPr>
        <w:t xml:space="preserve"> at multiple visits in a longitudinal study decreased attrition at all visits. </w:t>
      </w:r>
      <w:r w:rsidR="00FE3B88">
        <w:rPr>
          <w:rFonts w:ascii="Courier New" w:hAnsi="Courier New" w:cs="Courier New"/>
          <w:sz w:val="24"/>
          <w:szCs w:val="24"/>
        </w:rPr>
        <w:t>In addition, o</w:t>
      </w:r>
      <w:r w:rsidR="00925EE6">
        <w:rPr>
          <w:rFonts w:ascii="Courier New" w:hAnsi="Courier New" w:cs="Courier New"/>
          <w:sz w:val="24"/>
          <w:szCs w:val="24"/>
        </w:rPr>
        <w:t xml:space="preserve">ther </w:t>
      </w:r>
      <w:r w:rsidR="00925EE6" w:rsidRPr="00925EE6">
        <w:rPr>
          <w:rFonts w:ascii="Courier New" w:hAnsi="Courier New" w:cs="Courier New"/>
          <w:sz w:val="24"/>
          <w:szCs w:val="24"/>
        </w:rPr>
        <w:t xml:space="preserve">federal surveys use </w:t>
      </w:r>
      <w:r>
        <w:rPr>
          <w:rFonts w:ascii="Courier New" w:hAnsi="Courier New" w:cs="Courier New"/>
          <w:sz w:val="24"/>
          <w:szCs w:val="24"/>
        </w:rPr>
        <w:t>tokens of appreciation for respondents</w:t>
      </w:r>
      <w:r w:rsidR="00925EE6">
        <w:rPr>
          <w:rFonts w:ascii="Courier New" w:hAnsi="Courier New" w:cs="Courier New"/>
          <w:sz w:val="24"/>
          <w:szCs w:val="24"/>
        </w:rPr>
        <w:t>.  For example, t</w:t>
      </w:r>
      <w:r w:rsidR="00925EE6" w:rsidRPr="00925EE6">
        <w:rPr>
          <w:rFonts w:ascii="Courier New" w:hAnsi="Courier New" w:cs="Courier New"/>
          <w:sz w:val="24"/>
          <w:szCs w:val="24"/>
        </w:rPr>
        <w:t>he National Health and Nutrition Examination Survey (NHANES</w:t>
      </w:r>
      <w:r w:rsidR="00925EE6">
        <w:rPr>
          <w:rFonts w:ascii="Courier New" w:hAnsi="Courier New" w:cs="Courier New"/>
          <w:sz w:val="24"/>
          <w:szCs w:val="24"/>
        </w:rPr>
        <w:t>,</w:t>
      </w:r>
      <w:r w:rsidR="00A0070B" w:rsidRPr="00A0070B">
        <w:t xml:space="preserve"> </w:t>
      </w:r>
      <w:r w:rsidR="00A0070B" w:rsidRPr="00A0070B">
        <w:rPr>
          <w:rFonts w:ascii="Courier New" w:hAnsi="Courier New" w:cs="Courier New"/>
          <w:sz w:val="24"/>
          <w:szCs w:val="24"/>
        </w:rPr>
        <w:t>OMB No. 0920-0950, exp</w:t>
      </w:r>
      <w:r w:rsidR="00A0070B">
        <w:rPr>
          <w:rFonts w:ascii="Courier New" w:hAnsi="Courier New" w:cs="Courier New"/>
          <w:sz w:val="24"/>
          <w:szCs w:val="24"/>
        </w:rPr>
        <w:t>.</w:t>
      </w:r>
      <w:r w:rsidR="003D694C">
        <w:rPr>
          <w:rFonts w:ascii="Courier New" w:hAnsi="Courier New" w:cs="Courier New"/>
          <w:sz w:val="24"/>
          <w:szCs w:val="24"/>
        </w:rPr>
        <w:t xml:space="preserve"> 12/31/2019</w:t>
      </w:r>
      <w:r w:rsidR="00A0070B" w:rsidRPr="00A0070B">
        <w:rPr>
          <w:rFonts w:ascii="Courier New" w:hAnsi="Courier New" w:cs="Courier New"/>
          <w:sz w:val="24"/>
          <w:szCs w:val="24"/>
        </w:rPr>
        <w:t>)</w:t>
      </w:r>
      <w:r w:rsidR="00A0070B">
        <w:rPr>
          <w:rFonts w:ascii="Courier New" w:hAnsi="Courier New" w:cs="Courier New"/>
          <w:sz w:val="24"/>
          <w:szCs w:val="24"/>
        </w:rPr>
        <w:t xml:space="preserve">, </w:t>
      </w:r>
      <w:r w:rsidR="00925EE6">
        <w:rPr>
          <w:rFonts w:ascii="Courier New" w:hAnsi="Courier New" w:cs="Courier New"/>
          <w:sz w:val="24"/>
          <w:szCs w:val="24"/>
        </w:rPr>
        <w:t>which combine</w:t>
      </w:r>
      <w:r w:rsidR="00FE3B88">
        <w:rPr>
          <w:rFonts w:ascii="Courier New" w:hAnsi="Courier New" w:cs="Courier New"/>
          <w:sz w:val="24"/>
          <w:szCs w:val="24"/>
        </w:rPr>
        <w:t>s</w:t>
      </w:r>
      <w:r w:rsidR="00925EE6">
        <w:rPr>
          <w:rFonts w:ascii="Courier New" w:hAnsi="Courier New" w:cs="Courier New"/>
          <w:sz w:val="24"/>
          <w:szCs w:val="24"/>
        </w:rPr>
        <w:t xml:space="preserve"> questionnaire responses and </w:t>
      </w:r>
      <w:r w:rsidR="00925EE6" w:rsidRPr="00925EE6">
        <w:rPr>
          <w:rFonts w:ascii="Courier New" w:hAnsi="Courier New" w:cs="Courier New"/>
          <w:sz w:val="24"/>
          <w:szCs w:val="24"/>
        </w:rPr>
        <w:t>physical examinations</w:t>
      </w:r>
      <w:r w:rsidR="00925EE6">
        <w:rPr>
          <w:rFonts w:ascii="Courier New" w:hAnsi="Courier New" w:cs="Courier New"/>
          <w:sz w:val="24"/>
          <w:szCs w:val="24"/>
        </w:rPr>
        <w:t>, as</w:t>
      </w:r>
      <w:r w:rsidR="00A0070B">
        <w:rPr>
          <w:rFonts w:ascii="Courier New" w:hAnsi="Courier New" w:cs="Courier New"/>
          <w:sz w:val="24"/>
          <w:szCs w:val="24"/>
        </w:rPr>
        <w:t xml:space="preserve"> for </w:t>
      </w:r>
      <w:r w:rsidR="00FE3B88">
        <w:rPr>
          <w:rFonts w:ascii="Courier New" w:hAnsi="Courier New" w:cs="Courier New"/>
          <w:sz w:val="24"/>
          <w:szCs w:val="24"/>
        </w:rPr>
        <w:t>Phase 2 of the proposed project, ha</w:t>
      </w:r>
      <w:r w:rsidR="00925EE6" w:rsidRPr="00925EE6">
        <w:rPr>
          <w:rFonts w:ascii="Courier New" w:hAnsi="Courier New" w:cs="Courier New"/>
          <w:sz w:val="24"/>
          <w:szCs w:val="24"/>
        </w:rPr>
        <w:t xml:space="preserve">s used </w:t>
      </w:r>
      <w:r>
        <w:rPr>
          <w:rFonts w:ascii="Courier New" w:hAnsi="Courier New" w:cs="Courier New"/>
          <w:sz w:val="24"/>
          <w:szCs w:val="24"/>
        </w:rPr>
        <w:t>tokens of appreciation</w:t>
      </w:r>
      <w:r w:rsidR="00925EE6" w:rsidRPr="00925EE6">
        <w:rPr>
          <w:rFonts w:ascii="Courier New" w:hAnsi="Courier New" w:cs="Courier New"/>
          <w:sz w:val="24"/>
          <w:szCs w:val="24"/>
        </w:rPr>
        <w:t xml:space="preserve"> since it began in the 1960s.</w:t>
      </w:r>
      <w:r w:rsidR="0000461A">
        <w:rPr>
          <w:rFonts w:ascii="Courier New" w:hAnsi="Courier New" w:cs="Courier New"/>
          <w:sz w:val="24"/>
          <w:szCs w:val="24"/>
        </w:rPr>
        <w:t xml:space="preserve">  </w:t>
      </w:r>
    </w:p>
    <w:p w14:paraId="24EBAF20" w14:textId="3BE62FFD" w:rsidR="00E06224" w:rsidRDefault="00284CA9" w:rsidP="0012444E">
      <w:pPr>
        <w:pStyle w:val="NoSpacing"/>
        <w:spacing w:before="100" w:beforeAutospacing="1" w:after="200"/>
        <w:rPr>
          <w:rFonts w:ascii="Courier New" w:hAnsi="Courier New" w:cs="Courier New"/>
          <w:sz w:val="24"/>
          <w:szCs w:val="24"/>
        </w:rPr>
      </w:pPr>
      <w:r w:rsidRPr="00284CA9">
        <w:rPr>
          <w:rFonts w:ascii="Courier New" w:hAnsi="Courier New" w:cs="Courier New"/>
          <w:sz w:val="24"/>
          <w:szCs w:val="24"/>
        </w:rPr>
        <w:t>For the proposed data collection, the Contractor will provide $40 to participants for the Phase 1 study visit and $50 per study visit for participants followed longitudinally in Phase 2.</w:t>
      </w:r>
      <w:r w:rsidR="00A0070B" w:rsidRPr="00A0070B">
        <w:t xml:space="preserve"> </w:t>
      </w:r>
      <w:r w:rsidR="00A0070B" w:rsidRPr="00A0070B">
        <w:rPr>
          <w:rFonts w:ascii="Courier New" w:hAnsi="Courier New" w:cs="Courier New"/>
          <w:sz w:val="24"/>
          <w:szCs w:val="24"/>
        </w:rPr>
        <w:t xml:space="preserve">The </w:t>
      </w:r>
      <w:r w:rsidR="00E81C7B">
        <w:rPr>
          <w:rFonts w:ascii="Courier New" w:hAnsi="Courier New" w:cs="Courier New"/>
          <w:sz w:val="24"/>
          <w:szCs w:val="24"/>
        </w:rPr>
        <w:t>token</w:t>
      </w:r>
      <w:r w:rsidR="00A0070B" w:rsidRPr="00A0070B">
        <w:rPr>
          <w:rFonts w:ascii="Courier New" w:hAnsi="Courier New" w:cs="Courier New"/>
          <w:sz w:val="24"/>
          <w:szCs w:val="24"/>
        </w:rPr>
        <w:t xml:space="preserve"> amounts in this study are consistent with a</w:t>
      </w:r>
      <w:r w:rsidR="003D694C">
        <w:rPr>
          <w:rFonts w:ascii="Courier New" w:hAnsi="Courier New" w:cs="Courier New"/>
          <w:sz w:val="24"/>
          <w:szCs w:val="24"/>
        </w:rPr>
        <w:t>n</w:t>
      </w:r>
      <w:r w:rsidR="00A0070B" w:rsidRPr="00A0070B">
        <w:rPr>
          <w:rFonts w:ascii="Courier New" w:hAnsi="Courier New" w:cs="Courier New"/>
          <w:sz w:val="24"/>
          <w:szCs w:val="24"/>
        </w:rPr>
        <w:t xml:space="preserve"> HIV testing study conducted by UW among MSM in the Seattle metropolitan area</w:t>
      </w:r>
      <w:r w:rsidR="00F4702B">
        <w:rPr>
          <w:rFonts w:ascii="Courier New" w:hAnsi="Courier New" w:cs="Courier New"/>
          <w:sz w:val="24"/>
          <w:szCs w:val="24"/>
        </w:rPr>
        <w:t xml:space="preserve"> (Stekler et al 2013</w:t>
      </w:r>
      <w:r w:rsidR="00A95A26">
        <w:rPr>
          <w:rFonts w:ascii="Courier New" w:hAnsi="Courier New" w:cs="Courier New"/>
          <w:sz w:val="24"/>
          <w:szCs w:val="24"/>
        </w:rPr>
        <w:t xml:space="preserve">, reference in </w:t>
      </w:r>
      <w:r w:rsidR="00A95A26" w:rsidRPr="009C18A2">
        <w:rPr>
          <w:rFonts w:ascii="Courier New" w:hAnsi="Courier New" w:cs="Courier New"/>
          <w:b/>
          <w:sz w:val="24"/>
          <w:szCs w:val="24"/>
        </w:rPr>
        <w:t>Attachment 3</w:t>
      </w:r>
      <w:r w:rsidR="00F4702B">
        <w:rPr>
          <w:rFonts w:ascii="Courier New" w:hAnsi="Courier New" w:cs="Courier New"/>
          <w:sz w:val="24"/>
          <w:szCs w:val="24"/>
        </w:rPr>
        <w:t>)</w:t>
      </w:r>
      <w:r w:rsidR="00A0070B">
        <w:rPr>
          <w:rFonts w:ascii="Courier New" w:hAnsi="Courier New" w:cs="Courier New"/>
          <w:sz w:val="24"/>
          <w:szCs w:val="24"/>
        </w:rPr>
        <w:t xml:space="preserve">. </w:t>
      </w:r>
      <w:r w:rsidR="00721252">
        <w:rPr>
          <w:rFonts w:ascii="Courier New" w:hAnsi="Courier New" w:cs="Courier New"/>
          <w:sz w:val="24"/>
          <w:szCs w:val="24"/>
        </w:rPr>
        <w:t>This study differs from the previous UW study in that the previous study consisted of a one-time clinic visit without collection of any type of blood or oral fluid specimen.  The current study is substantially more intrusive as it involves</w:t>
      </w:r>
      <w:r w:rsidR="00E06224">
        <w:rPr>
          <w:rFonts w:ascii="Courier New" w:hAnsi="Courier New" w:cs="Courier New"/>
          <w:sz w:val="24"/>
          <w:szCs w:val="24"/>
        </w:rPr>
        <w:t>:</w:t>
      </w:r>
      <w:r w:rsidR="00160D55">
        <w:rPr>
          <w:rFonts w:ascii="Courier New" w:hAnsi="Courier New" w:cs="Courier New"/>
          <w:sz w:val="24"/>
          <w:szCs w:val="24"/>
        </w:rPr>
        <w:t xml:space="preserve">  </w:t>
      </w:r>
    </w:p>
    <w:p w14:paraId="3B4083E2" w14:textId="5E95C48D" w:rsidR="00E06224" w:rsidRDefault="00284CA9" w:rsidP="00395494">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s</w:t>
      </w:r>
      <w:r w:rsidR="00A512FB">
        <w:rPr>
          <w:rFonts w:ascii="Courier New" w:hAnsi="Courier New" w:cs="Courier New"/>
          <w:sz w:val="24"/>
          <w:szCs w:val="24"/>
        </w:rPr>
        <w:t xml:space="preserve">tudy visits </w:t>
      </w:r>
      <w:r w:rsidR="00721252">
        <w:rPr>
          <w:rFonts w:ascii="Courier New" w:hAnsi="Courier New" w:cs="Courier New"/>
          <w:sz w:val="24"/>
          <w:szCs w:val="24"/>
        </w:rPr>
        <w:t xml:space="preserve">with </w:t>
      </w:r>
      <w:r>
        <w:rPr>
          <w:rFonts w:ascii="Courier New" w:hAnsi="Courier New" w:cs="Courier New"/>
          <w:sz w:val="24"/>
          <w:szCs w:val="24"/>
        </w:rPr>
        <w:t xml:space="preserve">specimen collection </w:t>
      </w:r>
      <w:r w:rsidR="00A512FB">
        <w:rPr>
          <w:rFonts w:ascii="Courier New" w:hAnsi="Courier New" w:cs="Courier New"/>
          <w:sz w:val="24"/>
          <w:szCs w:val="24"/>
        </w:rPr>
        <w:t>procedures that can be uncomfortable</w:t>
      </w:r>
      <w:r>
        <w:rPr>
          <w:rFonts w:ascii="Courier New" w:hAnsi="Courier New" w:cs="Courier New"/>
          <w:sz w:val="24"/>
          <w:szCs w:val="24"/>
        </w:rPr>
        <w:t xml:space="preserve"> (</w:t>
      </w:r>
      <w:r w:rsidR="005C7C73">
        <w:rPr>
          <w:rFonts w:ascii="Courier New" w:hAnsi="Courier New" w:cs="Courier New"/>
          <w:sz w:val="24"/>
          <w:szCs w:val="24"/>
        </w:rPr>
        <w:t>e.g., oral</w:t>
      </w:r>
      <w:r w:rsidR="0065127A">
        <w:rPr>
          <w:rFonts w:ascii="Courier New" w:hAnsi="Courier New" w:cs="Courier New"/>
          <w:sz w:val="24"/>
          <w:szCs w:val="24"/>
        </w:rPr>
        <w:t xml:space="preserve"> swabs and a venous blood draw for Phase 1, and for </w:t>
      </w:r>
      <w:r w:rsidR="00395494">
        <w:rPr>
          <w:rFonts w:ascii="Courier New" w:hAnsi="Courier New" w:cs="Courier New"/>
          <w:sz w:val="24"/>
          <w:szCs w:val="24"/>
        </w:rPr>
        <w:t>Phase 2</w:t>
      </w:r>
      <w:r w:rsidR="0065127A">
        <w:rPr>
          <w:rFonts w:ascii="Courier New" w:hAnsi="Courier New" w:cs="Courier New"/>
          <w:sz w:val="24"/>
          <w:szCs w:val="24"/>
        </w:rPr>
        <w:t xml:space="preserve">, oral swabs, </w:t>
      </w:r>
      <w:r w:rsidR="002C21C7">
        <w:rPr>
          <w:rFonts w:ascii="Courier New" w:hAnsi="Courier New" w:cs="Courier New"/>
          <w:sz w:val="24"/>
          <w:szCs w:val="24"/>
        </w:rPr>
        <w:t xml:space="preserve">6 finger stick blood draws and a venous blood draw </w:t>
      </w:r>
      <w:r w:rsidR="00F4297C">
        <w:rPr>
          <w:rFonts w:ascii="Courier New" w:hAnsi="Courier New" w:cs="Courier New"/>
          <w:sz w:val="24"/>
          <w:szCs w:val="24"/>
        </w:rPr>
        <w:t>e</w:t>
      </w:r>
      <w:r w:rsidR="00395494">
        <w:rPr>
          <w:rFonts w:ascii="Courier New" w:hAnsi="Courier New" w:cs="Courier New"/>
          <w:sz w:val="24"/>
          <w:szCs w:val="24"/>
        </w:rPr>
        <w:t>very few days for up to 70 days</w:t>
      </w:r>
      <w:r w:rsidR="00721252">
        <w:rPr>
          <w:rFonts w:ascii="Courier New" w:hAnsi="Courier New" w:cs="Courier New"/>
          <w:sz w:val="24"/>
          <w:szCs w:val="24"/>
        </w:rPr>
        <w:t xml:space="preserve"> – which though not dangerous are painful and medically unnecessary)</w:t>
      </w:r>
      <w:r w:rsidR="00250732">
        <w:rPr>
          <w:rFonts w:ascii="Courier New" w:hAnsi="Courier New" w:cs="Courier New"/>
          <w:sz w:val="24"/>
          <w:szCs w:val="24"/>
        </w:rPr>
        <w:t>;</w:t>
      </w:r>
      <w:r w:rsidR="00250732" w:rsidRPr="00250732">
        <w:rPr>
          <w:rFonts w:ascii="Courier New" w:hAnsi="Courier New" w:cs="Courier New"/>
          <w:sz w:val="24"/>
          <w:szCs w:val="24"/>
        </w:rPr>
        <w:t xml:space="preserve"> </w:t>
      </w:r>
    </w:p>
    <w:p w14:paraId="04848769" w14:textId="4B342EDE" w:rsidR="00FA4AEB" w:rsidRDefault="00721252" w:rsidP="00FA4AEB">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requests for</w:t>
      </w:r>
      <w:r w:rsidR="00E87C90">
        <w:rPr>
          <w:rFonts w:ascii="Courier New" w:hAnsi="Courier New" w:cs="Courier New"/>
          <w:sz w:val="24"/>
          <w:szCs w:val="24"/>
        </w:rPr>
        <w:t xml:space="preserve"> sensitive </w:t>
      </w:r>
      <w:r>
        <w:rPr>
          <w:rFonts w:ascii="Courier New" w:hAnsi="Courier New" w:cs="Courier New"/>
          <w:sz w:val="24"/>
          <w:szCs w:val="24"/>
        </w:rPr>
        <w:t xml:space="preserve">information </w:t>
      </w:r>
      <w:r w:rsidR="00E87C90">
        <w:rPr>
          <w:rFonts w:ascii="Courier New" w:hAnsi="Courier New" w:cs="Courier New"/>
          <w:sz w:val="24"/>
          <w:szCs w:val="24"/>
        </w:rPr>
        <w:t xml:space="preserve">about </w:t>
      </w:r>
      <w:r w:rsidR="005664E6">
        <w:rPr>
          <w:rFonts w:ascii="Courier New" w:hAnsi="Courier New" w:cs="Courier New"/>
          <w:sz w:val="24"/>
          <w:szCs w:val="24"/>
        </w:rPr>
        <w:t xml:space="preserve">participants’ </w:t>
      </w:r>
      <w:r w:rsidR="00E87C90">
        <w:rPr>
          <w:rFonts w:ascii="Courier New" w:hAnsi="Courier New" w:cs="Courier New"/>
          <w:sz w:val="24"/>
          <w:szCs w:val="24"/>
        </w:rPr>
        <w:t>behavior</w:t>
      </w:r>
      <w:r w:rsidR="0063021F">
        <w:rPr>
          <w:rFonts w:ascii="Courier New" w:hAnsi="Courier New" w:cs="Courier New"/>
          <w:sz w:val="24"/>
          <w:szCs w:val="24"/>
        </w:rPr>
        <w:t xml:space="preserve"> during </w:t>
      </w:r>
      <w:r w:rsidR="00010091">
        <w:rPr>
          <w:rFonts w:ascii="Courier New" w:hAnsi="Courier New" w:cs="Courier New"/>
          <w:sz w:val="24"/>
          <w:szCs w:val="24"/>
        </w:rPr>
        <w:t>each</w:t>
      </w:r>
      <w:r w:rsidR="0063021F">
        <w:rPr>
          <w:rFonts w:ascii="Courier New" w:hAnsi="Courier New" w:cs="Courier New"/>
          <w:sz w:val="24"/>
          <w:szCs w:val="24"/>
        </w:rPr>
        <w:t xml:space="preserve"> visit</w:t>
      </w:r>
      <w:r w:rsidR="00284CA9">
        <w:rPr>
          <w:rFonts w:ascii="Courier New" w:hAnsi="Courier New" w:cs="Courier New"/>
          <w:sz w:val="24"/>
          <w:szCs w:val="24"/>
        </w:rPr>
        <w:t xml:space="preserve"> </w:t>
      </w:r>
      <w:r w:rsidR="00A95A26">
        <w:rPr>
          <w:rFonts w:ascii="Courier New" w:hAnsi="Courier New" w:cs="Courier New"/>
          <w:sz w:val="24"/>
          <w:szCs w:val="24"/>
        </w:rPr>
        <w:t>(E</w:t>
      </w:r>
      <w:r w:rsidR="0065127A">
        <w:rPr>
          <w:rFonts w:ascii="Courier New" w:hAnsi="Courier New" w:cs="Courier New"/>
          <w:sz w:val="24"/>
          <w:szCs w:val="24"/>
        </w:rPr>
        <w:t xml:space="preserve">nrollment </w:t>
      </w:r>
      <w:r w:rsidR="00A95A26">
        <w:rPr>
          <w:rFonts w:ascii="Courier New" w:hAnsi="Courier New" w:cs="Courier New"/>
          <w:sz w:val="24"/>
          <w:szCs w:val="24"/>
        </w:rPr>
        <w:t>S</w:t>
      </w:r>
      <w:r w:rsidR="0065127A">
        <w:rPr>
          <w:rFonts w:ascii="Courier New" w:hAnsi="Courier New" w:cs="Courier New"/>
          <w:sz w:val="24"/>
          <w:szCs w:val="24"/>
        </w:rPr>
        <w:t xml:space="preserve">urvey in </w:t>
      </w:r>
      <w:r w:rsidR="00284CA9">
        <w:rPr>
          <w:rFonts w:ascii="Courier New" w:hAnsi="Courier New" w:cs="Courier New"/>
          <w:sz w:val="24"/>
          <w:szCs w:val="24"/>
        </w:rPr>
        <w:t xml:space="preserve">Phase 1; </w:t>
      </w:r>
      <w:r w:rsidR="00250732">
        <w:rPr>
          <w:rFonts w:ascii="Courier New" w:hAnsi="Courier New" w:cs="Courier New"/>
          <w:sz w:val="24"/>
          <w:szCs w:val="24"/>
        </w:rPr>
        <w:t xml:space="preserve">and </w:t>
      </w:r>
      <w:r w:rsidR="0065127A">
        <w:rPr>
          <w:rFonts w:ascii="Courier New" w:hAnsi="Courier New" w:cs="Courier New"/>
          <w:sz w:val="24"/>
          <w:szCs w:val="24"/>
        </w:rPr>
        <w:t xml:space="preserve">for Phase 2, 5 minutes for the Symptom and Care Survey and </w:t>
      </w:r>
      <w:r w:rsidR="00250732">
        <w:rPr>
          <w:rFonts w:ascii="Courier New" w:hAnsi="Courier New" w:cs="Courier New"/>
          <w:sz w:val="24"/>
          <w:szCs w:val="24"/>
        </w:rPr>
        <w:t xml:space="preserve">30 minutes for the </w:t>
      </w:r>
      <w:r w:rsidR="00A95A26">
        <w:rPr>
          <w:rFonts w:ascii="Courier New" w:hAnsi="Courier New" w:cs="Courier New"/>
          <w:sz w:val="24"/>
          <w:szCs w:val="24"/>
        </w:rPr>
        <w:t>B</w:t>
      </w:r>
      <w:r w:rsidR="00250732">
        <w:rPr>
          <w:rFonts w:ascii="Courier New" w:hAnsi="Courier New" w:cs="Courier New"/>
          <w:sz w:val="24"/>
          <w:szCs w:val="24"/>
        </w:rPr>
        <w:t xml:space="preserve">ehavioral </w:t>
      </w:r>
      <w:r w:rsidR="00A95A26">
        <w:rPr>
          <w:rFonts w:ascii="Courier New" w:hAnsi="Courier New" w:cs="Courier New"/>
          <w:sz w:val="24"/>
          <w:szCs w:val="24"/>
        </w:rPr>
        <w:t>S</w:t>
      </w:r>
      <w:r w:rsidR="00250732">
        <w:rPr>
          <w:rFonts w:ascii="Courier New" w:hAnsi="Courier New" w:cs="Courier New"/>
          <w:sz w:val="24"/>
          <w:szCs w:val="24"/>
        </w:rPr>
        <w:t>urvey</w:t>
      </w:r>
      <w:r w:rsidR="00A95A26">
        <w:rPr>
          <w:rFonts w:ascii="Courier New" w:hAnsi="Courier New" w:cs="Courier New"/>
          <w:sz w:val="24"/>
          <w:szCs w:val="24"/>
        </w:rPr>
        <w:t>)</w:t>
      </w:r>
      <w:r w:rsidR="00250732">
        <w:rPr>
          <w:rFonts w:ascii="Courier New" w:hAnsi="Courier New" w:cs="Courier New"/>
          <w:sz w:val="24"/>
          <w:szCs w:val="24"/>
        </w:rPr>
        <w:t xml:space="preserve">. </w:t>
      </w:r>
      <w:r w:rsidR="00395494">
        <w:rPr>
          <w:rFonts w:ascii="Courier New" w:hAnsi="Courier New" w:cs="Courier New"/>
          <w:sz w:val="24"/>
          <w:szCs w:val="24"/>
        </w:rPr>
        <w:t xml:space="preserve"> </w:t>
      </w:r>
    </w:p>
    <w:p w14:paraId="6EE6A1A6" w14:textId="70BD4931" w:rsidR="00284CA9" w:rsidRDefault="005664E6" w:rsidP="00AE7F42">
      <w:pPr>
        <w:pStyle w:val="NoSpacing"/>
        <w:numPr>
          <w:ilvl w:val="0"/>
          <w:numId w:val="30"/>
        </w:numPr>
        <w:spacing w:before="100" w:beforeAutospacing="1" w:after="200"/>
        <w:rPr>
          <w:rFonts w:ascii="Courier New" w:hAnsi="Courier New" w:cs="Courier New"/>
          <w:sz w:val="24"/>
          <w:szCs w:val="24"/>
        </w:rPr>
      </w:pPr>
      <w:r>
        <w:rPr>
          <w:rFonts w:ascii="Courier New" w:hAnsi="Courier New" w:cs="Courier New"/>
          <w:sz w:val="24"/>
          <w:szCs w:val="24"/>
        </w:rPr>
        <w:t xml:space="preserve"> </w:t>
      </w:r>
      <w:r w:rsidR="00721252">
        <w:rPr>
          <w:rFonts w:ascii="Courier New" w:hAnsi="Courier New" w:cs="Courier New"/>
          <w:sz w:val="24"/>
          <w:szCs w:val="24"/>
        </w:rPr>
        <w:t>repeated</w:t>
      </w:r>
      <w:r w:rsidR="00AE7F42" w:rsidRPr="00FA4AEB">
        <w:rPr>
          <w:rFonts w:ascii="Courier New" w:hAnsi="Courier New" w:cs="Courier New"/>
          <w:sz w:val="24"/>
          <w:szCs w:val="24"/>
        </w:rPr>
        <w:t xml:space="preserve"> </w:t>
      </w:r>
      <w:r w:rsidR="00395494" w:rsidRPr="00FA4AEB">
        <w:rPr>
          <w:rFonts w:ascii="Courier New" w:hAnsi="Courier New" w:cs="Courier New"/>
          <w:sz w:val="24"/>
          <w:szCs w:val="24"/>
        </w:rPr>
        <w:t xml:space="preserve">travel to the </w:t>
      </w:r>
      <w:r w:rsidR="00F4297C" w:rsidRPr="00FA4AEB">
        <w:rPr>
          <w:rFonts w:ascii="Courier New" w:hAnsi="Courier New" w:cs="Courier New"/>
          <w:sz w:val="24"/>
          <w:szCs w:val="24"/>
        </w:rPr>
        <w:t xml:space="preserve">clinic every few days to </w:t>
      </w:r>
      <w:r w:rsidR="0063021F" w:rsidRPr="00FA4AEB">
        <w:rPr>
          <w:rFonts w:ascii="Courier New" w:hAnsi="Courier New" w:cs="Courier New"/>
          <w:sz w:val="24"/>
          <w:szCs w:val="24"/>
        </w:rPr>
        <w:t>undergo study procedures</w:t>
      </w:r>
      <w:r w:rsidR="00721252">
        <w:rPr>
          <w:rFonts w:ascii="Courier New" w:hAnsi="Courier New" w:cs="Courier New"/>
          <w:sz w:val="24"/>
          <w:szCs w:val="24"/>
        </w:rPr>
        <w:t xml:space="preserve"> which is inconvenient as the clinic does not have extended hours</w:t>
      </w:r>
      <w:r w:rsidR="0063021F" w:rsidRPr="00FA4AEB">
        <w:rPr>
          <w:rFonts w:ascii="Courier New" w:hAnsi="Courier New" w:cs="Courier New"/>
          <w:sz w:val="24"/>
          <w:szCs w:val="24"/>
        </w:rPr>
        <w:t>.</w:t>
      </w:r>
      <w:r w:rsidR="00FA4AEB">
        <w:rPr>
          <w:rFonts w:ascii="Courier New" w:hAnsi="Courier New" w:cs="Courier New"/>
          <w:sz w:val="24"/>
          <w:szCs w:val="24"/>
        </w:rPr>
        <w:t xml:space="preserve"> </w:t>
      </w:r>
    </w:p>
    <w:p w14:paraId="368FFF29" w14:textId="77777777" w:rsidR="00DD7E11" w:rsidRDefault="00C43B16" w:rsidP="000551F7">
      <w:pPr>
        <w:pStyle w:val="NoSpacing"/>
        <w:spacing w:before="100" w:beforeAutospacing="1" w:after="200"/>
        <w:rPr>
          <w:rFonts w:ascii="Courier New" w:hAnsi="Courier New" w:cs="Courier New"/>
          <w:sz w:val="24"/>
          <w:szCs w:val="24"/>
        </w:rPr>
      </w:pPr>
      <w:r w:rsidRPr="00B02081">
        <w:rPr>
          <w:rFonts w:ascii="Courier New" w:hAnsi="Courier New" w:cs="Courier New"/>
          <w:sz w:val="24"/>
          <w:szCs w:val="24"/>
        </w:rPr>
        <w:t>Without providing the tokens of appreciation, UW w</w:t>
      </w:r>
      <w:r w:rsidR="0065127A">
        <w:rPr>
          <w:rFonts w:ascii="Courier New" w:hAnsi="Courier New" w:cs="Courier New"/>
          <w:sz w:val="24"/>
          <w:szCs w:val="24"/>
        </w:rPr>
        <w:t>ould</w:t>
      </w:r>
      <w:r w:rsidRPr="00B02081">
        <w:rPr>
          <w:rFonts w:ascii="Courier New" w:hAnsi="Courier New" w:cs="Courier New"/>
          <w:sz w:val="24"/>
          <w:szCs w:val="24"/>
        </w:rPr>
        <w:t xml:space="preserve"> not be able to recruit and retain the required number of individuals necessary to meet the goals of the study in the required timeframe.</w:t>
      </w:r>
      <w:r w:rsidR="002C21C7" w:rsidRPr="00B02081">
        <w:rPr>
          <w:rFonts w:ascii="Courier New" w:hAnsi="Courier New" w:cs="Courier New"/>
          <w:sz w:val="24"/>
          <w:szCs w:val="24"/>
        </w:rPr>
        <w:t xml:space="preserve"> </w:t>
      </w:r>
    </w:p>
    <w:p w14:paraId="7975CBAE" w14:textId="77777777" w:rsidR="00DD7E11" w:rsidRPr="000551F7" w:rsidRDefault="006C5EB3" w:rsidP="00DD7E11">
      <w:pPr>
        <w:pStyle w:val="NoSpacing"/>
        <w:spacing w:before="100" w:beforeAutospacing="1" w:after="200"/>
        <w:rPr>
          <w:rFonts w:ascii="Courier New" w:hAnsi="Courier New" w:cs="Courier New"/>
          <w:b/>
          <w:sz w:val="24"/>
          <w:szCs w:val="24"/>
        </w:rPr>
      </w:pPr>
      <w:r w:rsidRPr="000551F7">
        <w:rPr>
          <w:rFonts w:ascii="Courier New" w:hAnsi="Courier New" w:cs="Courier New"/>
          <w:b/>
          <w:sz w:val="24"/>
          <w:szCs w:val="24"/>
        </w:rPr>
        <w:t xml:space="preserve">A.10 </w:t>
      </w:r>
      <w:r w:rsidR="00DD7E11">
        <w:rPr>
          <w:rFonts w:ascii="Courier New" w:hAnsi="Courier New" w:cs="Courier New"/>
          <w:b/>
          <w:sz w:val="24"/>
          <w:szCs w:val="24"/>
        </w:rPr>
        <w:t xml:space="preserve">Protection of the Privacy and Confidentiality of Information Provided by Respondents </w:t>
      </w:r>
    </w:p>
    <w:p w14:paraId="1DF2649E" w14:textId="6B857D09" w:rsidR="00DD7E11" w:rsidRDefault="008E6917" w:rsidP="00DD7E11">
      <w:pPr>
        <w:spacing w:before="100" w:beforeAutospacing="1" w:after="200"/>
        <w:rPr>
          <w:rFonts w:ascii="Courier New" w:hAnsi="Courier New" w:cs="Courier New"/>
          <w:sz w:val="24"/>
          <w:szCs w:val="24"/>
        </w:rPr>
      </w:pPr>
      <w:r w:rsidRPr="005859A9">
        <w:rPr>
          <w:rFonts w:ascii="Courier New" w:hAnsi="Courier New" w:cs="Courier New"/>
          <w:sz w:val="24"/>
          <w:szCs w:val="24"/>
        </w:rPr>
        <w:t>The CDC Privacy Officer has assessed this package for applicability of 5 U.S.C. § 552a</w:t>
      </w:r>
      <w:r>
        <w:rPr>
          <w:rFonts w:ascii="Courier New" w:hAnsi="Courier New" w:cs="Courier New"/>
          <w:sz w:val="24"/>
          <w:szCs w:val="24"/>
        </w:rPr>
        <w:t xml:space="preserve">. </w:t>
      </w:r>
      <w:r w:rsidR="00D17B45">
        <w:rPr>
          <w:rFonts w:ascii="Courier New" w:hAnsi="Courier New" w:cs="Courier New"/>
          <w:sz w:val="24"/>
          <w:szCs w:val="24"/>
        </w:rPr>
        <w:t>A Privacy Impact Assessment (</w:t>
      </w:r>
      <w:r w:rsidR="00D17B45" w:rsidRPr="00D17B45">
        <w:rPr>
          <w:rFonts w:ascii="Courier New" w:hAnsi="Courier New" w:cs="Courier New"/>
          <w:b/>
          <w:sz w:val="24"/>
          <w:szCs w:val="24"/>
        </w:rPr>
        <w:t>Attachment 15</w:t>
      </w:r>
      <w:r w:rsidR="00D17B45">
        <w:rPr>
          <w:rFonts w:ascii="Courier New" w:hAnsi="Courier New" w:cs="Courier New"/>
          <w:sz w:val="24"/>
          <w:szCs w:val="24"/>
        </w:rPr>
        <w:t xml:space="preserve">) was completed. </w:t>
      </w:r>
      <w:r>
        <w:rPr>
          <w:rFonts w:ascii="Courier New" w:hAnsi="Courier New" w:cs="Courier New"/>
          <w:sz w:val="24"/>
          <w:szCs w:val="24"/>
        </w:rPr>
        <w:t xml:space="preserve">The </w:t>
      </w:r>
      <w:r w:rsidRPr="005859A9">
        <w:rPr>
          <w:rFonts w:ascii="Courier New" w:hAnsi="Courier New" w:cs="Courier New"/>
          <w:sz w:val="24"/>
          <w:szCs w:val="24"/>
        </w:rPr>
        <w:t xml:space="preserve">Privacy Act </w:t>
      </w:r>
      <w:r>
        <w:rPr>
          <w:rFonts w:ascii="Courier New" w:hAnsi="Courier New" w:cs="Courier New"/>
          <w:sz w:val="24"/>
          <w:szCs w:val="24"/>
        </w:rPr>
        <w:t>is not applicable because PII is not being collected under this CDC funded activity. A</w:t>
      </w:r>
      <w:r w:rsidR="00CC4681">
        <w:rPr>
          <w:rFonts w:ascii="Courier New" w:hAnsi="Courier New" w:cs="Courier New"/>
          <w:sz w:val="24"/>
          <w:szCs w:val="24"/>
        </w:rPr>
        <w:t>ny personally identifiable information (PII) is collected as part of standard clinic intake forms that are not collected exclusively for this study and only de-identified data are sent to CDC</w:t>
      </w:r>
      <w:r w:rsidR="00701981">
        <w:rPr>
          <w:rFonts w:ascii="Courier New" w:hAnsi="Courier New" w:cs="Courier New"/>
          <w:sz w:val="24"/>
          <w:szCs w:val="24"/>
        </w:rPr>
        <w:t xml:space="preserve">. </w:t>
      </w:r>
      <w:r w:rsidR="00B02081">
        <w:rPr>
          <w:rFonts w:ascii="Courier New" w:hAnsi="Courier New" w:cs="Courier New"/>
          <w:sz w:val="24"/>
          <w:szCs w:val="24"/>
        </w:rPr>
        <w:t xml:space="preserve">A Certificate of Confidentiality </w:t>
      </w:r>
      <w:r w:rsidR="00F526BB">
        <w:rPr>
          <w:rFonts w:ascii="Courier New" w:hAnsi="Courier New" w:cs="Courier New"/>
          <w:sz w:val="24"/>
          <w:szCs w:val="24"/>
        </w:rPr>
        <w:t>has been</w:t>
      </w:r>
      <w:r w:rsidR="00B02081">
        <w:rPr>
          <w:rFonts w:ascii="Courier New" w:hAnsi="Courier New" w:cs="Courier New"/>
          <w:sz w:val="24"/>
          <w:szCs w:val="24"/>
        </w:rPr>
        <w:t xml:space="preserve"> obtained by the UW</w:t>
      </w:r>
      <w:r w:rsidR="00F526BB">
        <w:rPr>
          <w:rFonts w:ascii="Courier New" w:hAnsi="Courier New" w:cs="Courier New"/>
          <w:sz w:val="24"/>
          <w:szCs w:val="24"/>
        </w:rPr>
        <w:t xml:space="preserve"> </w:t>
      </w:r>
      <w:r w:rsidR="00F526BB" w:rsidRPr="003F54F1">
        <w:rPr>
          <w:rFonts w:ascii="Courier New" w:hAnsi="Courier New" w:cs="Courier New"/>
          <w:b/>
          <w:sz w:val="24"/>
          <w:szCs w:val="24"/>
        </w:rPr>
        <w:t>(Attachment 4)</w:t>
      </w:r>
      <w:r w:rsidR="00B02081" w:rsidRPr="003F54F1">
        <w:rPr>
          <w:rFonts w:ascii="Courier New" w:hAnsi="Courier New" w:cs="Courier New"/>
          <w:b/>
          <w:sz w:val="24"/>
          <w:szCs w:val="24"/>
        </w:rPr>
        <w:t>.</w:t>
      </w:r>
      <w:r w:rsidR="00B02081">
        <w:rPr>
          <w:rFonts w:ascii="Courier New" w:hAnsi="Courier New" w:cs="Courier New"/>
          <w:sz w:val="24"/>
          <w:szCs w:val="24"/>
        </w:rPr>
        <w:t xml:space="preserve"> </w:t>
      </w:r>
      <w:r w:rsidR="00701981">
        <w:rPr>
          <w:rFonts w:ascii="Courier New" w:hAnsi="Courier New" w:cs="Courier New"/>
          <w:sz w:val="24"/>
          <w:szCs w:val="24"/>
        </w:rPr>
        <w:t>T</w:t>
      </w:r>
      <w:r w:rsidR="00701981" w:rsidRPr="002A7859">
        <w:rPr>
          <w:rFonts w:ascii="Courier New" w:hAnsi="Courier New" w:cs="Courier New"/>
          <w:sz w:val="24"/>
          <w:szCs w:val="24"/>
        </w:rPr>
        <w:t>he de-identified</w:t>
      </w:r>
      <w:r w:rsidR="00701981">
        <w:rPr>
          <w:rFonts w:ascii="Courier New" w:hAnsi="Courier New" w:cs="Courier New"/>
          <w:sz w:val="24"/>
          <w:szCs w:val="24"/>
        </w:rPr>
        <w:t>,</w:t>
      </w:r>
      <w:r w:rsidR="00701981" w:rsidRPr="002A7859">
        <w:rPr>
          <w:rFonts w:ascii="Courier New" w:hAnsi="Courier New" w:cs="Courier New"/>
          <w:sz w:val="24"/>
          <w:szCs w:val="24"/>
        </w:rPr>
        <w:t xml:space="preserve"> but sensitive information from </w:t>
      </w:r>
      <w:r w:rsidR="00924690">
        <w:rPr>
          <w:rFonts w:ascii="Courier New" w:hAnsi="Courier New" w:cs="Courier New"/>
          <w:sz w:val="24"/>
          <w:szCs w:val="24"/>
        </w:rPr>
        <w:t xml:space="preserve">the </w:t>
      </w:r>
      <w:r w:rsidR="0015135D">
        <w:rPr>
          <w:rFonts w:ascii="Courier New" w:hAnsi="Courier New" w:cs="Courier New"/>
          <w:sz w:val="24"/>
          <w:szCs w:val="24"/>
        </w:rPr>
        <w:t xml:space="preserve">behavioral </w:t>
      </w:r>
      <w:r w:rsidR="00701981" w:rsidRPr="002A7859">
        <w:rPr>
          <w:rFonts w:ascii="Courier New" w:hAnsi="Courier New" w:cs="Courier New"/>
          <w:sz w:val="24"/>
          <w:szCs w:val="24"/>
        </w:rPr>
        <w:t>survey</w:t>
      </w:r>
      <w:r w:rsidR="0015135D">
        <w:rPr>
          <w:rFonts w:ascii="Courier New" w:hAnsi="Courier New" w:cs="Courier New"/>
          <w:sz w:val="24"/>
          <w:szCs w:val="24"/>
        </w:rPr>
        <w:t>s</w:t>
      </w:r>
      <w:r w:rsidR="00A51803">
        <w:rPr>
          <w:rFonts w:ascii="Courier New" w:hAnsi="Courier New" w:cs="Courier New"/>
          <w:sz w:val="24"/>
          <w:szCs w:val="24"/>
        </w:rPr>
        <w:t xml:space="preserve"> will be</w:t>
      </w:r>
      <w:r w:rsidR="00701981" w:rsidRPr="002A7859">
        <w:rPr>
          <w:rFonts w:ascii="Courier New" w:hAnsi="Courier New" w:cs="Courier New"/>
          <w:sz w:val="24"/>
          <w:szCs w:val="24"/>
        </w:rPr>
        <w:t xml:space="preserve"> </w:t>
      </w:r>
      <w:r w:rsidR="00924690" w:rsidRPr="002A7859">
        <w:rPr>
          <w:rFonts w:ascii="Courier New" w:hAnsi="Courier New" w:cs="Courier New"/>
          <w:sz w:val="24"/>
          <w:szCs w:val="24"/>
        </w:rPr>
        <w:t>trans</w:t>
      </w:r>
      <w:r w:rsidR="00924690">
        <w:rPr>
          <w:rFonts w:ascii="Courier New" w:hAnsi="Courier New" w:cs="Courier New"/>
          <w:sz w:val="24"/>
          <w:szCs w:val="24"/>
        </w:rPr>
        <w:t>mitted</w:t>
      </w:r>
      <w:r w:rsidR="00924690" w:rsidRPr="002A7859">
        <w:rPr>
          <w:rFonts w:ascii="Courier New" w:hAnsi="Courier New" w:cs="Courier New"/>
          <w:sz w:val="24"/>
          <w:szCs w:val="24"/>
        </w:rPr>
        <w:t xml:space="preserve"> </w:t>
      </w:r>
      <w:r w:rsidR="00A51803">
        <w:rPr>
          <w:rFonts w:ascii="Courier New" w:hAnsi="Courier New" w:cs="Courier New"/>
          <w:sz w:val="24"/>
          <w:szCs w:val="24"/>
        </w:rPr>
        <w:t xml:space="preserve">monthly </w:t>
      </w:r>
      <w:r w:rsidR="00701981" w:rsidRPr="002A7859">
        <w:rPr>
          <w:rFonts w:ascii="Courier New" w:hAnsi="Courier New" w:cs="Courier New"/>
          <w:sz w:val="24"/>
          <w:szCs w:val="24"/>
        </w:rPr>
        <w:t xml:space="preserve">to the CDC </w:t>
      </w:r>
      <w:r w:rsidR="00326D77" w:rsidRPr="00326D77">
        <w:rPr>
          <w:rFonts w:ascii="Courier New" w:hAnsi="Courier New" w:cs="Courier New"/>
          <w:sz w:val="24"/>
          <w:szCs w:val="24"/>
        </w:rPr>
        <w:t xml:space="preserve">via </w:t>
      </w:r>
      <w:r w:rsidR="00924690">
        <w:rPr>
          <w:rFonts w:ascii="Courier New" w:hAnsi="Courier New" w:cs="Courier New"/>
          <w:sz w:val="24"/>
          <w:szCs w:val="24"/>
        </w:rPr>
        <w:t>an encrypted File Transfer Protocol (FTP) site</w:t>
      </w:r>
      <w:r w:rsidR="00A51803">
        <w:rPr>
          <w:rFonts w:ascii="Courier New" w:hAnsi="Courier New" w:cs="Courier New"/>
          <w:sz w:val="24"/>
          <w:szCs w:val="24"/>
        </w:rPr>
        <w:t>.</w:t>
      </w:r>
      <w:r w:rsidR="00924690">
        <w:rPr>
          <w:rFonts w:ascii="Courier New" w:hAnsi="Courier New" w:cs="Courier New"/>
          <w:sz w:val="24"/>
          <w:szCs w:val="24"/>
        </w:rPr>
        <w:t xml:space="preserve"> At no time </w:t>
      </w:r>
      <w:r w:rsidR="00A51803">
        <w:rPr>
          <w:rFonts w:ascii="Courier New" w:hAnsi="Courier New" w:cs="Courier New"/>
          <w:sz w:val="24"/>
          <w:szCs w:val="24"/>
        </w:rPr>
        <w:t>will</w:t>
      </w:r>
      <w:r w:rsidR="00924690">
        <w:rPr>
          <w:rFonts w:ascii="Courier New" w:hAnsi="Courier New" w:cs="Courier New"/>
          <w:sz w:val="24"/>
          <w:szCs w:val="24"/>
        </w:rPr>
        <w:t xml:space="preserve"> CDC receive any identifying information such as name</w:t>
      </w:r>
      <w:r w:rsidR="00875E29">
        <w:rPr>
          <w:rFonts w:ascii="Courier New" w:hAnsi="Courier New" w:cs="Courier New"/>
          <w:sz w:val="24"/>
          <w:szCs w:val="24"/>
        </w:rPr>
        <w:t>s</w:t>
      </w:r>
      <w:r w:rsidR="00924690">
        <w:rPr>
          <w:rFonts w:ascii="Courier New" w:hAnsi="Courier New" w:cs="Courier New"/>
          <w:sz w:val="24"/>
          <w:szCs w:val="24"/>
        </w:rPr>
        <w:t xml:space="preserve">; </w:t>
      </w:r>
      <w:r w:rsidR="00A51803">
        <w:rPr>
          <w:rFonts w:ascii="Courier New" w:hAnsi="Courier New" w:cs="Courier New"/>
          <w:sz w:val="24"/>
          <w:szCs w:val="24"/>
        </w:rPr>
        <w:t xml:space="preserve">instead, </w:t>
      </w:r>
      <w:r w:rsidR="00924690">
        <w:rPr>
          <w:rFonts w:ascii="Courier New" w:hAnsi="Courier New" w:cs="Courier New"/>
          <w:sz w:val="24"/>
          <w:szCs w:val="24"/>
        </w:rPr>
        <w:t xml:space="preserve">CDC </w:t>
      </w:r>
      <w:r w:rsidR="00A51803">
        <w:rPr>
          <w:rFonts w:ascii="Courier New" w:hAnsi="Courier New" w:cs="Courier New"/>
          <w:sz w:val="24"/>
          <w:szCs w:val="24"/>
        </w:rPr>
        <w:t xml:space="preserve">will </w:t>
      </w:r>
      <w:r w:rsidR="00924690">
        <w:rPr>
          <w:rFonts w:ascii="Courier New" w:hAnsi="Courier New" w:cs="Courier New"/>
          <w:sz w:val="24"/>
          <w:szCs w:val="24"/>
        </w:rPr>
        <w:t>receive</w:t>
      </w:r>
      <w:r w:rsidR="00A51803">
        <w:rPr>
          <w:rFonts w:ascii="Courier New" w:hAnsi="Courier New" w:cs="Courier New"/>
          <w:sz w:val="24"/>
          <w:szCs w:val="24"/>
        </w:rPr>
        <w:t xml:space="preserve"> </w:t>
      </w:r>
      <w:r w:rsidR="00924690">
        <w:rPr>
          <w:rFonts w:ascii="Courier New" w:hAnsi="Courier New" w:cs="Courier New"/>
          <w:sz w:val="24"/>
          <w:szCs w:val="24"/>
        </w:rPr>
        <w:t>dataset</w:t>
      </w:r>
      <w:r w:rsidR="002C649C">
        <w:rPr>
          <w:rFonts w:ascii="Courier New" w:hAnsi="Courier New" w:cs="Courier New"/>
          <w:sz w:val="24"/>
          <w:szCs w:val="24"/>
        </w:rPr>
        <w:t xml:space="preserve">s </w:t>
      </w:r>
      <w:r w:rsidR="00A51803">
        <w:rPr>
          <w:rFonts w:ascii="Courier New" w:hAnsi="Courier New" w:cs="Courier New"/>
          <w:sz w:val="24"/>
          <w:szCs w:val="24"/>
        </w:rPr>
        <w:t xml:space="preserve">containing </w:t>
      </w:r>
      <w:r w:rsidR="002C649C">
        <w:rPr>
          <w:rFonts w:ascii="Courier New" w:hAnsi="Courier New" w:cs="Courier New"/>
          <w:sz w:val="24"/>
          <w:szCs w:val="24"/>
        </w:rPr>
        <w:t xml:space="preserve">a unique </w:t>
      </w:r>
      <w:r w:rsidR="007B6CFA">
        <w:rPr>
          <w:rFonts w:ascii="Courier New" w:hAnsi="Courier New" w:cs="Courier New"/>
          <w:sz w:val="24"/>
          <w:szCs w:val="24"/>
        </w:rPr>
        <w:t>identification number (ID) for each participant</w:t>
      </w:r>
      <w:r w:rsidR="00924690">
        <w:rPr>
          <w:rFonts w:ascii="Courier New" w:hAnsi="Courier New" w:cs="Courier New"/>
          <w:sz w:val="24"/>
          <w:szCs w:val="24"/>
        </w:rPr>
        <w:t xml:space="preserve">. </w:t>
      </w:r>
      <w:r w:rsidR="00701981" w:rsidRPr="00A839E6">
        <w:rPr>
          <w:rFonts w:ascii="Courier New" w:hAnsi="Courier New" w:cs="Courier New"/>
          <w:sz w:val="24"/>
          <w:szCs w:val="24"/>
        </w:rPr>
        <w:t xml:space="preserve">The database maintained by </w:t>
      </w:r>
      <w:r w:rsidR="00924690">
        <w:rPr>
          <w:rFonts w:ascii="Courier New" w:hAnsi="Courier New" w:cs="Courier New"/>
          <w:sz w:val="24"/>
          <w:szCs w:val="24"/>
        </w:rPr>
        <w:t>UW</w:t>
      </w:r>
      <w:r w:rsidR="00701981" w:rsidRPr="00A839E6">
        <w:rPr>
          <w:rFonts w:ascii="Courier New" w:hAnsi="Courier New" w:cs="Courier New"/>
          <w:sz w:val="24"/>
          <w:szCs w:val="24"/>
        </w:rPr>
        <w:t xml:space="preserve"> </w:t>
      </w:r>
      <w:r w:rsidR="00A51803">
        <w:rPr>
          <w:rFonts w:ascii="Courier New" w:hAnsi="Courier New" w:cs="Courier New"/>
          <w:sz w:val="24"/>
          <w:szCs w:val="24"/>
        </w:rPr>
        <w:t>must be approved through the</w:t>
      </w:r>
      <w:r w:rsidR="00924690" w:rsidRPr="00A839E6">
        <w:rPr>
          <w:rFonts w:ascii="Courier New" w:hAnsi="Courier New" w:cs="Courier New"/>
          <w:sz w:val="24"/>
          <w:szCs w:val="24"/>
        </w:rPr>
        <w:t xml:space="preserve"> </w:t>
      </w:r>
      <w:r w:rsidR="00701981" w:rsidRPr="00A839E6">
        <w:rPr>
          <w:rFonts w:ascii="Courier New" w:hAnsi="Courier New" w:cs="Courier New"/>
          <w:sz w:val="24"/>
          <w:szCs w:val="24"/>
        </w:rPr>
        <w:t xml:space="preserve">Data Security Certification and Accreditation </w:t>
      </w:r>
      <w:r w:rsidR="00A51803">
        <w:rPr>
          <w:rFonts w:ascii="Courier New" w:hAnsi="Courier New" w:cs="Courier New"/>
          <w:sz w:val="24"/>
          <w:szCs w:val="24"/>
        </w:rPr>
        <w:t xml:space="preserve">process overseen by </w:t>
      </w:r>
      <w:r w:rsidR="00701981" w:rsidRPr="00A839E6">
        <w:rPr>
          <w:rFonts w:ascii="Courier New" w:hAnsi="Courier New" w:cs="Courier New"/>
          <w:sz w:val="24"/>
          <w:szCs w:val="24"/>
        </w:rPr>
        <w:t>the CDC Informat</w:t>
      </w:r>
      <w:r w:rsidR="00701981">
        <w:rPr>
          <w:rFonts w:ascii="Courier New" w:hAnsi="Courier New" w:cs="Courier New"/>
          <w:sz w:val="24"/>
          <w:szCs w:val="24"/>
        </w:rPr>
        <w:t xml:space="preserve">ion Technology Office. </w:t>
      </w:r>
    </w:p>
    <w:p w14:paraId="246524D8" w14:textId="77777777" w:rsidR="00540C12" w:rsidRPr="00540C12" w:rsidRDefault="00540C12" w:rsidP="00540C12">
      <w:pPr>
        <w:spacing w:before="100" w:beforeAutospacing="1" w:after="200"/>
        <w:jc w:val="center"/>
        <w:rPr>
          <w:rFonts w:ascii="Courier New" w:hAnsi="Courier New" w:cs="Courier New"/>
          <w:b/>
          <w:sz w:val="24"/>
          <w:szCs w:val="24"/>
        </w:rPr>
      </w:pPr>
      <w:r w:rsidRPr="00540C12">
        <w:rPr>
          <w:rFonts w:ascii="Courier New" w:hAnsi="Courier New" w:cs="Courier New"/>
          <w:b/>
          <w:sz w:val="24"/>
          <w:szCs w:val="24"/>
        </w:rPr>
        <w:t>Privacy Act Statement:</w:t>
      </w:r>
    </w:p>
    <w:p w14:paraId="5FCB7204" w14:textId="77777777" w:rsidR="00540C12" w:rsidRPr="00540C12" w:rsidRDefault="00540C12" w:rsidP="00540C12">
      <w:pPr>
        <w:spacing w:before="100" w:beforeAutospacing="1" w:after="200"/>
        <w:rPr>
          <w:rFonts w:ascii="Courier New" w:hAnsi="Courier New" w:cs="Courier New"/>
          <w:sz w:val="24"/>
          <w:szCs w:val="24"/>
        </w:rPr>
      </w:pPr>
      <w:r w:rsidRPr="00540C12">
        <w:rPr>
          <w:rFonts w:ascii="Courier New" w:hAnsi="Courier New" w:cs="Courier New"/>
          <w:sz w:val="24"/>
          <w:szCs w:val="24"/>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w:t>
      </w:r>
      <w:r w:rsidR="0025537E">
        <w:rPr>
          <w:rFonts w:ascii="Courier New" w:hAnsi="Courier New" w:cs="Courier New"/>
          <w:sz w:val="24"/>
          <w:szCs w:val="24"/>
        </w:rPr>
        <w:t xml:space="preserve"> </w:t>
      </w:r>
      <w:r w:rsidRPr="00540C12">
        <w:rPr>
          <w:rFonts w:ascii="Courier New" w:hAnsi="Courier New" w:cs="Courier New"/>
          <w:sz w:val="24"/>
          <w:szCs w:val="24"/>
        </w:rPr>
        <w:t>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0DDC6183" w14:textId="574325A5" w:rsidR="00CE6401" w:rsidRDefault="00CE6401" w:rsidP="00540C12">
      <w:pPr>
        <w:spacing w:before="100" w:beforeAutospacing="1" w:after="200"/>
        <w:rPr>
          <w:rFonts w:ascii="Courier New" w:hAnsi="Courier New" w:cs="Courier New"/>
          <w:sz w:val="24"/>
          <w:szCs w:val="24"/>
        </w:rPr>
      </w:pPr>
    </w:p>
    <w:p w14:paraId="67D4EF02" w14:textId="7B092B01" w:rsidR="00701981" w:rsidRPr="005F2B78" w:rsidRDefault="00DD7E11" w:rsidP="00DD7E11">
      <w:pPr>
        <w:spacing w:before="100" w:beforeAutospacing="1" w:after="200"/>
        <w:rPr>
          <w:rFonts w:ascii="Courier New" w:hAnsi="Courier New" w:cs="Courier New"/>
          <w:b/>
          <w:sz w:val="24"/>
          <w:szCs w:val="24"/>
        </w:rPr>
      </w:pPr>
      <w:r w:rsidRPr="00DD7E11">
        <w:rPr>
          <w:rFonts w:ascii="Courier New" w:hAnsi="Courier New" w:cs="Courier New"/>
          <w:b/>
          <w:sz w:val="24"/>
          <w:szCs w:val="24"/>
        </w:rPr>
        <w:t>A.</w:t>
      </w:r>
      <w:r w:rsidR="005F2B78">
        <w:rPr>
          <w:rFonts w:ascii="Courier New" w:hAnsi="Courier New" w:cs="Courier New"/>
          <w:b/>
          <w:sz w:val="24"/>
          <w:szCs w:val="24"/>
        </w:rPr>
        <w:t xml:space="preserve">11 Institutional Review Board (IRB) and </w:t>
      </w:r>
      <w:r w:rsidR="00701981" w:rsidRPr="005F2B78">
        <w:rPr>
          <w:rFonts w:ascii="Courier New" w:hAnsi="Courier New" w:cs="Courier New"/>
          <w:b/>
          <w:sz w:val="24"/>
          <w:szCs w:val="24"/>
        </w:rPr>
        <w:t>Justification for Sensitive Questions</w:t>
      </w:r>
    </w:p>
    <w:p w14:paraId="5AB189A6" w14:textId="77777777" w:rsidR="005F2B78" w:rsidRPr="008E6917" w:rsidRDefault="005F2B78" w:rsidP="00DD7E11">
      <w:pPr>
        <w:spacing w:before="100" w:beforeAutospacing="1" w:after="200"/>
        <w:rPr>
          <w:rFonts w:ascii="Courier New" w:hAnsi="Courier New" w:cs="Courier New"/>
          <w:sz w:val="24"/>
          <w:szCs w:val="24"/>
        </w:rPr>
      </w:pPr>
      <w:r w:rsidRPr="008E6917">
        <w:rPr>
          <w:rFonts w:ascii="Courier New" w:hAnsi="Courier New" w:cs="Courier New"/>
          <w:sz w:val="24"/>
          <w:szCs w:val="24"/>
        </w:rPr>
        <w:t>IRB Approval</w:t>
      </w:r>
    </w:p>
    <w:p w14:paraId="67FA879C" w14:textId="21659F4E" w:rsidR="005F2B78" w:rsidRDefault="005F2B78" w:rsidP="005F2B78">
      <w:pPr>
        <w:spacing w:before="100" w:beforeAutospacing="1" w:after="200"/>
        <w:rPr>
          <w:rFonts w:ascii="Courier New" w:hAnsi="Courier New" w:cs="Courier New"/>
          <w:sz w:val="24"/>
          <w:szCs w:val="24"/>
        </w:rPr>
      </w:pPr>
      <w:r>
        <w:rPr>
          <w:rFonts w:ascii="Courier New" w:hAnsi="Courier New" w:cs="Courier New"/>
          <w:sz w:val="24"/>
          <w:szCs w:val="24"/>
        </w:rPr>
        <w:t xml:space="preserve">The protocol for Project DETECT has been </w:t>
      </w:r>
      <w:r w:rsidRPr="00A7386D">
        <w:rPr>
          <w:rFonts w:ascii="Courier New" w:hAnsi="Courier New" w:cs="Courier New"/>
          <w:sz w:val="24"/>
          <w:szCs w:val="24"/>
        </w:rPr>
        <w:t xml:space="preserve">reviewed and approved by </w:t>
      </w:r>
      <w:r>
        <w:rPr>
          <w:rFonts w:ascii="Courier New" w:hAnsi="Courier New" w:cs="Courier New"/>
          <w:sz w:val="24"/>
          <w:szCs w:val="24"/>
        </w:rPr>
        <w:t xml:space="preserve">UW’s </w:t>
      </w:r>
      <w:r w:rsidRPr="00A7386D">
        <w:rPr>
          <w:rFonts w:ascii="Courier New" w:hAnsi="Courier New" w:cs="Courier New"/>
          <w:sz w:val="24"/>
          <w:szCs w:val="24"/>
        </w:rPr>
        <w:t>I</w:t>
      </w:r>
      <w:r>
        <w:rPr>
          <w:rFonts w:ascii="Courier New" w:hAnsi="Courier New" w:cs="Courier New"/>
          <w:sz w:val="24"/>
          <w:szCs w:val="24"/>
        </w:rPr>
        <w:t xml:space="preserve">nstitutional Review Board (IRB). The approval letter is included as </w:t>
      </w:r>
      <w:r w:rsidRPr="00E9629F">
        <w:rPr>
          <w:rFonts w:ascii="Courier New" w:hAnsi="Courier New" w:cs="Courier New"/>
          <w:b/>
          <w:sz w:val="24"/>
          <w:szCs w:val="24"/>
        </w:rPr>
        <w:t>Attachment</w:t>
      </w:r>
      <w:r>
        <w:rPr>
          <w:rFonts w:ascii="Courier New" w:hAnsi="Courier New" w:cs="Courier New"/>
          <w:b/>
          <w:sz w:val="24"/>
          <w:szCs w:val="24"/>
        </w:rPr>
        <w:t xml:space="preserve"> </w:t>
      </w:r>
      <w:r w:rsidR="00766413">
        <w:rPr>
          <w:rFonts w:ascii="Courier New" w:hAnsi="Courier New" w:cs="Courier New"/>
          <w:b/>
          <w:sz w:val="24"/>
          <w:szCs w:val="24"/>
        </w:rPr>
        <w:t>5</w:t>
      </w:r>
      <w:r w:rsidRPr="00A7386D">
        <w:rPr>
          <w:rFonts w:ascii="Courier New" w:hAnsi="Courier New" w:cs="Courier New"/>
          <w:sz w:val="24"/>
          <w:szCs w:val="24"/>
        </w:rPr>
        <w:t>.</w:t>
      </w:r>
      <w:r>
        <w:rPr>
          <w:rFonts w:ascii="Courier New" w:hAnsi="Courier New" w:cs="Courier New"/>
          <w:sz w:val="24"/>
          <w:szCs w:val="24"/>
        </w:rPr>
        <w:t xml:space="preserve"> The </w:t>
      </w:r>
      <w:r w:rsidRPr="003A6136">
        <w:rPr>
          <w:rFonts w:ascii="Courier New" w:hAnsi="Courier New" w:cs="Courier New"/>
          <w:sz w:val="24"/>
          <w:szCs w:val="24"/>
        </w:rPr>
        <w:t>IRB</w:t>
      </w:r>
      <w:r>
        <w:rPr>
          <w:rFonts w:ascii="Courier New" w:hAnsi="Courier New" w:cs="Courier New"/>
          <w:sz w:val="24"/>
          <w:szCs w:val="24"/>
        </w:rPr>
        <w:t>-</w:t>
      </w:r>
      <w:r w:rsidRPr="003A6136">
        <w:rPr>
          <w:rFonts w:ascii="Courier New" w:hAnsi="Courier New" w:cs="Courier New"/>
          <w:sz w:val="24"/>
          <w:szCs w:val="24"/>
        </w:rPr>
        <w:t>approved questionnaires are</w:t>
      </w:r>
      <w:r>
        <w:rPr>
          <w:rFonts w:ascii="Courier New" w:hAnsi="Courier New" w:cs="Courier New"/>
          <w:sz w:val="24"/>
          <w:szCs w:val="24"/>
        </w:rPr>
        <w:t xml:space="preserve"> included as </w:t>
      </w:r>
      <w:r w:rsidRPr="006C4AAD">
        <w:rPr>
          <w:rFonts w:ascii="Courier New" w:hAnsi="Courier New" w:cs="Courier New"/>
          <w:b/>
          <w:sz w:val="24"/>
          <w:szCs w:val="24"/>
        </w:rPr>
        <w:t xml:space="preserve">Attachments </w:t>
      </w:r>
      <w:r>
        <w:rPr>
          <w:rFonts w:ascii="Courier New" w:hAnsi="Courier New" w:cs="Courier New"/>
          <w:b/>
          <w:sz w:val="24"/>
          <w:szCs w:val="24"/>
        </w:rPr>
        <w:t>6</w:t>
      </w:r>
      <w:r w:rsidRPr="006C4AAD">
        <w:rPr>
          <w:rFonts w:ascii="Courier New" w:hAnsi="Courier New" w:cs="Courier New"/>
          <w:b/>
          <w:sz w:val="24"/>
          <w:szCs w:val="24"/>
        </w:rPr>
        <w:t xml:space="preserve">, </w:t>
      </w:r>
      <w:r>
        <w:rPr>
          <w:rFonts w:ascii="Courier New" w:hAnsi="Courier New" w:cs="Courier New"/>
          <w:b/>
          <w:sz w:val="24"/>
          <w:szCs w:val="24"/>
        </w:rPr>
        <w:t xml:space="preserve">7, </w:t>
      </w:r>
      <w:r w:rsidR="00766413">
        <w:rPr>
          <w:rFonts w:ascii="Courier New" w:hAnsi="Courier New" w:cs="Courier New"/>
          <w:b/>
          <w:sz w:val="24"/>
          <w:szCs w:val="24"/>
        </w:rPr>
        <w:t xml:space="preserve">8 </w:t>
      </w:r>
      <w:r w:rsidR="006D0ACF" w:rsidRPr="006C4AAD">
        <w:rPr>
          <w:rFonts w:ascii="Courier New" w:hAnsi="Courier New" w:cs="Courier New"/>
          <w:b/>
          <w:sz w:val="24"/>
          <w:szCs w:val="24"/>
        </w:rPr>
        <w:t xml:space="preserve">and </w:t>
      </w:r>
      <w:r w:rsidR="00766413">
        <w:rPr>
          <w:rFonts w:ascii="Courier New" w:hAnsi="Courier New" w:cs="Courier New"/>
          <w:b/>
          <w:sz w:val="24"/>
          <w:szCs w:val="24"/>
        </w:rPr>
        <w:t>9</w:t>
      </w:r>
      <w:r w:rsidR="00C77578" w:rsidRPr="006C4AAD">
        <w:rPr>
          <w:rFonts w:ascii="Courier New" w:hAnsi="Courier New" w:cs="Courier New"/>
          <w:b/>
          <w:sz w:val="24"/>
          <w:szCs w:val="24"/>
        </w:rPr>
        <w:t xml:space="preserve"> </w:t>
      </w:r>
      <w:r w:rsidR="00C77578" w:rsidRPr="008E6917">
        <w:rPr>
          <w:rFonts w:ascii="Courier New" w:hAnsi="Courier New" w:cs="Courier New"/>
          <w:sz w:val="24"/>
          <w:szCs w:val="24"/>
        </w:rPr>
        <w:t>and</w:t>
      </w:r>
      <w:r w:rsidRPr="008E6917">
        <w:rPr>
          <w:rFonts w:ascii="Courier New" w:hAnsi="Courier New" w:cs="Courier New"/>
          <w:sz w:val="24"/>
          <w:szCs w:val="24"/>
        </w:rPr>
        <w:t xml:space="preserve"> </w:t>
      </w:r>
      <w:r w:rsidRPr="00046FF6">
        <w:rPr>
          <w:rFonts w:ascii="Courier New" w:hAnsi="Courier New" w:cs="Courier New"/>
          <w:sz w:val="24"/>
          <w:szCs w:val="24"/>
        </w:rPr>
        <w:t>the</w:t>
      </w:r>
      <w:r>
        <w:rPr>
          <w:rFonts w:ascii="Courier New" w:hAnsi="Courier New" w:cs="Courier New"/>
          <w:b/>
          <w:sz w:val="24"/>
          <w:szCs w:val="24"/>
        </w:rPr>
        <w:t xml:space="preserve"> </w:t>
      </w:r>
      <w:r>
        <w:rPr>
          <w:rFonts w:ascii="Courier New" w:hAnsi="Courier New" w:cs="Courier New"/>
          <w:sz w:val="24"/>
          <w:szCs w:val="24"/>
        </w:rPr>
        <w:t xml:space="preserve">approved consent forms are included as </w:t>
      </w:r>
      <w:r w:rsidRPr="00BC1238">
        <w:rPr>
          <w:rFonts w:ascii="Courier New" w:hAnsi="Courier New" w:cs="Courier New"/>
          <w:b/>
          <w:sz w:val="24"/>
          <w:szCs w:val="24"/>
        </w:rPr>
        <w:t>Attachment</w:t>
      </w:r>
      <w:r>
        <w:rPr>
          <w:rFonts w:ascii="Courier New" w:hAnsi="Courier New" w:cs="Courier New"/>
          <w:b/>
          <w:sz w:val="24"/>
          <w:szCs w:val="24"/>
        </w:rPr>
        <w:t>s 10 and 11</w:t>
      </w:r>
      <w:r w:rsidRPr="006C4AAD">
        <w:rPr>
          <w:rFonts w:ascii="Courier New" w:hAnsi="Courier New" w:cs="Courier New"/>
          <w:b/>
          <w:sz w:val="24"/>
          <w:szCs w:val="24"/>
        </w:rPr>
        <w:t>.</w:t>
      </w:r>
    </w:p>
    <w:p w14:paraId="5FF29852" w14:textId="2F72417B" w:rsidR="004F3D8C" w:rsidRPr="004F3D8C" w:rsidRDefault="004F3D8C" w:rsidP="00D14B4E">
      <w:pPr>
        <w:pStyle w:val="ListParagraph"/>
        <w:spacing w:before="100" w:beforeAutospacing="1" w:line="240" w:lineRule="auto"/>
        <w:ind w:left="0"/>
        <w:rPr>
          <w:rFonts w:ascii="Courier New" w:hAnsi="Courier New" w:cs="Courier New"/>
          <w:sz w:val="24"/>
          <w:szCs w:val="24"/>
        </w:rPr>
      </w:pPr>
      <w:r w:rsidRPr="004F3D8C">
        <w:rPr>
          <w:rFonts w:ascii="Courier New" w:hAnsi="Courier New" w:cs="Courier New"/>
          <w:sz w:val="24"/>
          <w:szCs w:val="24"/>
        </w:rPr>
        <w:t xml:space="preserve">The objectives of Project DETECT and its goal to inform HIV testing guidelines and HIV test providers </w:t>
      </w:r>
      <w:r w:rsidR="00F24D9A">
        <w:rPr>
          <w:rFonts w:ascii="Courier New" w:hAnsi="Courier New" w:cs="Courier New"/>
          <w:sz w:val="24"/>
          <w:szCs w:val="24"/>
        </w:rPr>
        <w:t>regarding</w:t>
      </w:r>
      <w:r w:rsidR="00863B60">
        <w:rPr>
          <w:rFonts w:ascii="Courier New" w:hAnsi="Courier New" w:cs="Courier New"/>
          <w:sz w:val="24"/>
          <w:szCs w:val="24"/>
        </w:rPr>
        <w:t xml:space="preserve"> </w:t>
      </w:r>
      <w:r w:rsidR="003B34BA">
        <w:rPr>
          <w:rFonts w:ascii="Courier New" w:hAnsi="Courier New" w:cs="Courier New"/>
          <w:sz w:val="24"/>
          <w:szCs w:val="24"/>
        </w:rPr>
        <w:t>diagnosing</w:t>
      </w:r>
      <w:r w:rsidR="003A13DB">
        <w:rPr>
          <w:rFonts w:ascii="Courier New" w:hAnsi="Courier New" w:cs="Courier New"/>
          <w:sz w:val="24"/>
          <w:szCs w:val="24"/>
        </w:rPr>
        <w:t xml:space="preserve"> </w:t>
      </w:r>
      <w:r w:rsidRPr="004F3D8C">
        <w:rPr>
          <w:rFonts w:ascii="Courier New" w:hAnsi="Courier New" w:cs="Courier New"/>
          <w:sz w:val="24"/>
          <w:szCs w:val="24"/>
        </w:rPr>
        <w:t xml:space="preserve">early HIV infection cannot be accomplished without the collection of </w:t>
      </w:r>
      <w:r w:rsidR="003A13DB">
        <w:rPr>
          <w:rFonts w:ascii="Courier New" w:hAnsi="Courier New" w:cs="Courier New"/>
          <w:sz w:val="24"/>
          <w:szCs w:val="24"/>
        </w:rPr>
        <w:t>sensitive</w:t>
      </w:r>
      <w:r w:rsidR="003A13DB" w:rsidRPr="004F3D8C">
        <w:rPr>
          <w:rFonts w:ascii="Courier New" w:hAnsi="Courier New" w:cs="Courier New"/>
          <w:sz w:val="24"/>
          <w:szCs w:val="24"/>
        </w:rPr>
        <w:t xml:space="preserve"> </w:t>
      </w:r>
      <w:r w:rsidRPr="004F3D8C">
        <w:rPr>
          <w:rFonts w:ascii="Courier New" w:hAnsi="Courier New" w:cs="Courier New"/>
          <w:sz w:val="24"/>
          <w:szCs w:val="24"/>
        </w:rPr>
        <w:t>information</w:t>
      </w:r>
      <w:r w:rsidR="003A13DB">
        <w:rPr>
          <w:rFonts w:ascii="Courier New" w:hAnsi="Courier New" w:cs="Courier New"/>
          <w:sz w:val="24"/>
          <w:szCs w:val="24"/>
        </w:rPr>
        <w:t xml:space="preserve"> regarding HIV risk, such as sexual behavior, drug use behavior (including injection drug use), as well as information on HIV/AIDS status, medical history and sexual orientation</w:t>
      </w:r>
      <w:r w:rsidRPr="004F3D8C">
        <w:rPr>
          <w:rFonts w:ascii="Courier New" w:hAnsi="Courier New" w:cs="Courier New"/>
          <w:sz w:val="24"/>
          <w:szCs w:val="24"/>
        </w:rPr>
        <w:t xml:space="preserve">. Collection of these data will be used to </w:t>
      </w:r>
      <w:r w:rsidR="00381C77">
        <w:rPr>
          <w:rFonts w:ascii="Courier New" w:hAnsi="Courier New" w:cs="Courier New"/>
          <w:sz w:val="24"/>
          <w:szCs w:val="24"/>
        </w:rPr>
        <w:t xml:space="preserve">identify predictors of </w:t>
      </w:r>
      <w:r w:rsidR="00D6273B">
        <w:rPr>
          <w:rFonts w:ascii="Courier New" w:hAnsi="Courier New" w:cs="Courier New"/>
          <w:sz w:val="24"/>
          <w:szCs w:val="24"/>
        </w:rPr>
        <w:t xml:space="preserve">early </w:t>
      </w:r>
      <w:r w:rsidR="00381C77">
        <w:rPr>
          <w:rFonts w:ascii="Courier New" w:hAnsi="Courier New" w:cs="Courier New"/>
          <w:sz w:val="24"/>
          <w:szCs w:val="24"/>
        </w:rPr>
        <w:t xml:space="preserve">HIV infection, which can help HIV test providers </w:t>
      </w:r>
      <w:r w:rsidR="00381C77" w:rsidRPr="00381C77">
        <w:rPr>
          <w:rFonts w:ascii="Courier New" w:hAnsi="Courier New" w:cs="Courier New"/>
          <w:sz w:val="24"/>
          <w:szCs w:val="24"/>
        </w:rPr>
        <w:t xml:space="preserve">more effectively </w:t>
      </w:r>
      <w:r w:rsidR="00CA4EA7">
        <w:rPr>
          <w:rFonts w:ascii="Courier New" w:hAnsi="Courier New" w:cs="Courier New"/>
          <w:sz w:val="24"/>
          <w:szCs w:val="24"/>
        </w:rPr>
        <w:t>use</w:t>
      </w:r>
      <w:r w:rsidR="00381C77" w:rsidRPr="00381C77">
        <w:rPr>
          <w:rFonts w:ascii="Courier New" w:hAnsi="Courier New" w:cs="Courier New"/>
          <w:sz w:val="24"/>
          <w:szCs w:val="24"/>
        </w:rPr>
        <w:t xml:space="preserve"> the tests designed to detect </w:t>
      </w:r>
      <w:r w:rsidR="00D6273B">
        <w:rPr>
          <w:rFonts w:ascii="Courier New" w:hAnsi="Courier New" w:cs="Courier New"/>
          <w:sz w:val="24"/>
          <w:szCs w:val="24"/>
        </w:rPr>
        <w:t xml:space="preserve">early </w:t>
      </w:r>
      <w:r w:rsidR="00381C77" w:rsidRPr="00381C77">
        <w:rPr>
          <w:rFonts w:ascii="Courier New" w:hAnsi="Courier New" w:cs="Courier New"/>
          <w:sz w:val="24"/>
          <w:szCs w:val="24"/>
        </w:rPr>
        <w:t>HIV infection, which are the most expensive HIV tests.</w:t>
      </w:r>
      <w:r w:rsidR="00381C77" w:rsidRPr="004F3D8C" w:rsidDel="00381C77">
        <w:rPr>
          <w:rFonts w:ascii="Courier New" w:hAnsi="Courier New" w:cs="Courier New"/>
          <w:sz w:val="24"/>
          <w:szCs w:val="24"/>
        </w:rPr>
        <w:t xml:space="preserve"> </w:t>
      </w:r>
    </w:p>
    <w:p w14:paraId="78947C83" w14:textId="56404297" w:rsidR="008452E2" w:rsidRPr="008E6917" w:rsidRDefault="00F33F5A" w:rsidP="00D14B4E">
      <w:pPr>
        <w:spacing w:before="100" w:beforeAutospacing="1" w:after="200"/>
        <w:rPr>
          <w:rFonts w:ascii="Courier New" w:hAnsi="Courier New" w:cs="Courier New"/>
          <w:sz w:val="24"/>
          <w:szCs w:val="24"/>
        </w:rPr>
      </w:pPr>
      <w:r w:rsidRPr="008E6917">
        <w:rPr>
          <w:rFonts w:ascii="Courier New" w:hAnsi="Courier New" w:cs="Courier New"/>
          <w:sz w:val="24"/>
          <w:szCs w:val="24"/>
        </w:rPr>
        <w:t>Sensitive Questions</w:t>
      </w:r>
    </w:p>
    <w:p w14:paraId="78CA61EB" w14:textId="737995E3" w:rsidR="00701981" w:rsidRPr="004F3D8C" w:rsidRDefault="00701981" w:rsidP="00D14B4E">
      <w:pPr>
        <w:spacing w:before="100" w:beforeAutospacing="1" w:after="200"/>
        <w:rPr>
          <w:rFonts w:ascii="Courier New" w:hAnsi="Courier New" w:cs="Courier New"/>
          <w:sz w:val="24"/>
          <w:szCs w:val="24"/>
        </w:rPr>
      </w:pPr>
      <w:r w:rsidRPr="004F3D8C">
        <w:rPr>
          <w:rFonts w:ascii="Courier New" w:hAnsi="Courier New" w:cs="Courier New"/>
          <w:sz w:val="24"/>
          <w:szCs w:val="24"/>
        </w:rPr>
        <w:t xml:space="preserve">The context in which questions </w:t>
      </w:r>
      <w:r w:rsidR="003B34BA">
        <w:rPr>
          <w:rFonts w:ascii="Courier New" w:hAnsi="Courier New" w:cs="Courier New"/>
          <w:sz w:val="24"/>
          <w:szCs w:val="24"/>
        </w:rPr>
        <w:t xml:space="preserve">will be </w:t>
      </w:r>
      <w:r w:rsidRPr="004F3D8C">
        <w:rPr>
          <w:rFonts w:ascii="Courier New" w:hAnsi="Courier New" w:cs="Courier New"/>
          <w:sz w:val="24"/>
          <w:szCs w:val="24"/>
        </w:rPr>
        <w:t xml:space="preserve">asked helps to overcome their potential sensitivity and </w:t>
      </w:r>
      <w:r w:rsidR="00314CFF">
        <w:rPr>
          <w:rFonts w:ascii="Courier New" w:hAnsi="Courier New" w:cs="Courier New"/>
          <w:sz w:val="24"/>
          <w:szCs w:val="24"/>
        </w:rPr>
        <w:t>to emphasize</w:t>
      </w:r>
      <w:r w:rsidRPr="004F3D8C">
        <w:rPr>
          <w:rFonts w:ascii="Courier New" w:hAnsi="Courier New" w:cs="Courier New"/>
          <w:sz w:val="24"/>
          <w:szCs w:val="24"/>
        </w:rPr>
        <w:t xml:space="preserve"> to the respondent the legitimate need for the information:</w:t>
      </w:r>
    </w:p>
    <w:p w14:paraId="071B764D" w14:textId="77777777" w:rsidR="00701981"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Nearly all questions allow for responses of “don’t know” or “refuse to answer.” </w:t>
      </w:r>
    </w:p>
    <w:p w14:paraId="43961A40" w14:textId="0AEA558D" w:rsidR="00701981"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Consent </w:t>
      </w:r>
      <w:r w:rsidR="004F3D8C" w:rsidRPr="001F3FAA">
        <w:rPr>
          <w:rFonts w:ascii="Courier New" w:hAnsi="Courier New" w:cs="Courier New"/>
          <w:sz w:val="24"/>
          <w:szCs w:val="24"/>
        </w:rPr>
        <w:t xml:space="preserve">forms </w:t>
      </w:r>
      <w:r w:rsidRPr="001F3FAA">
        <w:rPr>
          <w:rFonts w:ascii="Courier New" w:hAnsi="Courier New" w:cs="Courier New"/>
          <w:sz w:val="24"/>
          <w:szCs w:val="24"/>
        </w:rPr>
        <w:t xml:space="preserve">make it clear that the survey is sponsored by CDC and </w:t>
      </w:r>
      <w:r w:rsidR="004F3D8C" w:rsidRPr="001F3FAA">
        <w:rPr>
          <w:rFonts w:ascii="Courier New" w:hAnsi="Courier New" w:cs="Courier New"/>
          <w:sz w:val="24"/>
          <w:szCs w:val="24"/>
        </w:rPr>
        <w:t>implemented by UW</w:t>
      </w:r>
      <w:r w:rsidRPr="001F3FAA">
        <w:rPr>
          <w:rFonts w:ascii="Courier New" w:hAnsi="Courier New" w:cs="Courier New"/>
          <w:sz w:val="24"/>
          <w:szCs w:val="24"/>
        </w:rPr>
        <w:t xml:space="preserve"> and that the information will be put to important uses (</w:t>
      </w:r>
      <w:r w:rsidR="00FC6353">
        <w:rPr>
          <w:rFonts w:ascii="Courier New" w:hAnsi="Courier New" w:cs="Courier New"/>
          <w:b/>
          <w:sz w:val="24"/>
          <w:szCs w:val="24"/>
        </w:rPr>
        <w:t>A</w:t>
      </w:r>
      <w:r w:rsidRPr="001F3FAA">
        <w:rPr>
          <w:rFonts w:ascii="Courier New" w:hAnsi="Courier New" w:cs="Courier New"/>
          <w:b/>
          <w:sz w:val="24"/>
          <w:szCs w:val="24"/>
        </w:rPr>
        <w:t>ttachment</w:t>
      </w:r>
      <w:r w:rsidR="00FC6353">
        <w:rPr>
          <w:rFonts w:ascii="Courier New" w:hAnsi="Courier New" w:cs="Courier New"/>
          <w:b/>
          <w:sz w:val="24"/>
          <w:szCs w:val="24"/>
        </w:rPr>
        <w:t>s</w:t>
      </w:r>
      <w:r w:rsidRPr="001F3FAA">
        <w:rPr>
          <w:rFonts w:ascii="Courier New" w:hAnsi="Courier New" w:cs="Courier New"/>
          <w:b/>
          <w:sz w:val="24"/>
          <w:szCs w:val="24"/>
        </w:rPr>
        <w:t xml:space="preserve"> </w:t>
      </w:r>
      <w:r w:rsidR="00F526BB">
        <w:rPr>
          <w:rFonts w:ascii="Courier New" w:hAnsi="Courier New" w:cs="Courier New"/>
          <w:b/>
          <w:sz w:val="24"/>
          <w:szCs w:val="24"/>
        </w:rPr>
        <w:t>10</w:t>
      </w:r>
      <w:r w:rsidR="00F526BB" w:rsidRPr="001F3FAA">
        <w:rPr>
          <w:rFonts w:ascii="Courier New" w:hAnsi="Courier New" w:cs="Courier New"/>
          <w:b/>
          <w:sz w:val="24"/>
          <w:szCs w:val="24"/>
        </w:rPr>
        <w:t xml:space="preserve"> </w:t>
      </w:r>
      <w:r w:rsidR="00934A8F" w:rsidRPr="001F3FAA">
        <w:rPr>
          <w:rFonts w:ascii="Courier New" w:hAnsi="Courier New" w:cs="Courier New"/>
          <w:b/>
          <w:sz w:val="24"/>
          <w:szCs w:val="24"/>
        </w:rPr>
        <w:t xml:space="preserve">and </w:t>
      </w:r>
      <w:r w:rsidR="00F526BB">
        <w:rPr>
          <w:rFonts w:ascii="Courier New" w:hAnsi="Courier New" w:cs="Courier New"/>
          <w:b/>
          <w:sz w:val="24"/>
          <w:szCs w:val="24"/>
        </w:rPr>
        <w:t>11</w:t>
      </w:r>
      <w:r w:rsidRPr="001F3FAA">
        <w:rPr>
          <w:rFonts w:ascii="Courier New" w:hAnsi="Courier New" w:cs="Courier New"/>
          <w:sz w:val="24"/>
          <w:szCs w:val="24"/>
        </w:rPr>
        <w:t xml:space="preserve">). </w:t>
      </w:r>
    </w:p>
    <w:p w14:paraId="7079DE84" w14:textId="77777777" w:rsidR="00701981" w:rsidRPr="001F3FAA" w:rsidRDefault="007047A8" w:rsidP="00D14B4E">
      <w:pPr>
        <w:pStyle w:val="ListParagraph"/>
        <w:numPr>
          <w:ilvl w:val="0"/>
          <w:numId w:val="28"/>
        </w:numPr>
        <w:spacing w:before="100" w:beforeAutospacing="1" w:line="240" w:lineRule="auto"/>
        <w:rPr>
          <w:rFonts w:ascii="Courier New" w:hAnsi="Courier New" w:cs="Courier New"/>
          <w:sz w:val="24"/>
          <w:szCs w:val="24"/>
        </w:rPr>
      </w:pPr>
      <w:r>
        <w:rPr>
          <w:rFonts w:ascii="Courier New" w:hAnsi="Courier New" w:cs="Courier New"/>
          <w:sz w:val="24"/>
          <w:szCs w:val="24"/>
        </w:rPr>
        <w:t>Local</w:t>
      </w:r>
      <w:r w:rsidR="00701981" w:rsidRPr="001F3FAA">
        <w:rPr>
          <w:rFonts w:ascii="Courier New" w:hAnsi="Courier New" w:cs="Courier New"/>
          <w:sz w:val="24"/>
          <w:szCs w:val="24"/>
        </w:rPr>
        <w:t xml:space="preserve"> phone numbers are provided if the </w:t>
      </w:r>
      <w:r w:rsidR="004F3D8C" w:rsidRPr="001F3FAA">
        <w:rPr>
          <w:rFonts w:ascii="Courier New" w:hAnsi="Courier New" w:cs="Courier New"/>
          <w:sz w:val="24"/>
          <w:szCs w:val="24"/>
        </w:rPr>
        <w:t xml:space="preserve">participant </w:t>
      </w:r>
      <w:r w:rsidR="00701981" w:rsidRPr="001F3FAA">
        <w:rPr>
          <w:rFonts w:ascii="Courier New" w:hAnsi="Courier New" w:cs="Courier New"/>
          <w:sz w:val="24"/>
          <w:szCs w:val="24"/>
        </w:rPr>
        <w:t>has questions about the survey.</w:t>
      </w:r>
    </w:p>
    <w:p w14:paraId="0E5A62EB" w14:textId="32AB3881" w:rsidR="001F3FAA" w:rsidRPr="001F3FAA"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The questionnaire</w:t>
      </w:r>
      <w:r w:rsidR="00CA4EA7">
        <w:rPr>
          <w:rFonts w:ascii="Courier New" w:hAnsi="Courier New" w:cs="Courier New"/>
          <w:sz w:val="24"/>
          <w:szCs w:val="24"/>
        </w:rPr>
        <w:t>s (except for the HIV Symptom and Care Survey in Phase 2)</w:t>
      </w:r>
      <w:r w:rsidRPr="001F3FAA">
        <w:rPr>
          <w:rFonts w:ascii="Courier New" w:hAnsi="Courier New" w:cs="Courier New"/>
          <w:sz w:val="24"/>
          <w:szCs w:val="24"/>
        </w:rPr>
        <w:t xml:space="preserve"> </w:t>
      </w:r>
      <w:r w:rsidR="00CA4EA7">
        <w:rPr>
          <w:rFonts w:ascii="Courier New" w:hAnsi="Courier New" w:cs="Courier New"/>
          <w:sz w:val="24"/>
          <w:szCs w:val="24"/>
        </w:rPr>
        <w:t>are</w:t>
      </w:r>
      <w:r w:rsidRPr="001F3FAA">
        <w:rPr>
          <w:rFonts w:ascii="Courier New" w:hAnsi="Courier New" w:cs="Courier New"/>
          <w:sz w:val="24"/>
          <w:szCs w:val="24"/>
        </w:rPr>
        <w:t xml:space="preserve"> </w:t>
      </w:r>
      <w:r w:rsidR="004F3D8C" w:rsidRPr="001F3FAA">
        <w:rPr>
          <w:rFonts w:ascii="Courier New" w:hAnsi="Courier New" w:cs="Courier New"/>
          <w:sz w:val="24"/>
          <w:szCs w:val="24"/>
        </w:rPr>
        <w:t xml:space="preserve">self-administered and </w:t>
      </w:r>
      <w:r w:rsidRPr="001F3FAA">
        <w:rPr>
          <w:rFonts w:ascii="Courier New" w:hAnsi="Courier New" w:cs="Courier New"/>
          <w:sz w:val="24"/>
          <w:szCs w:val="24"/>
        </w:rPr>
        <w:t xml:space="preserve">carefully organized to lead smoothly from one topic to another. Transitions are made clear to </w:t>
      </w:r>
      <w:r w:rsidR="004F3D8C" w:rsidRPr="001F3FAA">
        <w:rPr>
          <w:rFonts w:ascii="Courier New" w:hAnsi="Courier New" w:cs="Courier New"/>
          <w:sz w:val="24"/>
          <w:szCs w:val="24"/>
        </w:rPr>
        <w:t xml:space="preserve">participants </w:t>
      </w:r>
      <w:r w:rsidRPr="001F3FAA">
        <w:rPr>
          <w:rFonts w:ascii="Courier New" w:hAnsi="Courier New" w:cs="Courier New"/>
          <w:sz w:val="24"/>
          <w:szCs w:val="24"/>
        </w:rPr>
        <w:t xml:space="preserve">and the need for the information explained. </w:t>
      </w:r>
    </w:p>
    <w:p w14:paraId="192A72B9" w14:textId="77777777" w:rsidR="00FE13EF" w:rsidRDefault="00701981" w:rsidP="00D14B4E">
      <w:pPr>
        <w:pStyle w:val="ListParagraph"/>
        <w:numPr>
          <w:ilvl w:val="0"/>
          <w:numId w:val="28"/>
        </w:numPr>
        <w:spacing w:before="100" w:beforeAutospacing="1" w:line="240" w:lineRule="auto"/>
        <w:rPr>
          <w:rFonts w:ascii="Courier New" w:hAnsi="Courier New" w:cs="Courier New"/>
          <w:sz w:val="24"/>
          <w:szCs w:val="24"/>
        </w:rPr>
      </w:pPr>
      <w:r w:rsidRPr="001F3FAA">
        <w:rPr>
          <w:rFonts w:ascii="Courier New" w:hAnsi="Courier New" w:cs="Courier New"/>
          <w:sz w:val="24"/>
          <w:szCs w:val="24"/>
        </w:rPr>
        <w:t xml:space="preserve">Assurances about the privacy of the data are reiterated. </w:t>
      </w:r>
    </w:p>
    <w:p w14:paraId="3C9199AD" w14:textId="0C7FE825" w:rsidR="001F3FAA" w:rsidRPr="00FE13EF" w:rsidRDefault="00701981" w:rsidP="00FE13EF">
      <w:pPr>
        <w:spacing w:before="100" w:beforeAutospacing="1"/>
        <w:rPr>
          <w:rFonts w:ascii="Courier New" w:hAnsi="Courier New" w:cs="Courier New"/>
          <w:sz w:val="24"/>
          <w:szCs w:val="24"/>
        </w:rPr>
      </w:pPr>
      <w:r w:rsidRPr="00FE13EF">
        <w:rPr>
          <w:rFonts w:ascii="Courier New" w:hAnsi="Courier New" w:cs="Courier New"/>
          <w:sz w:val="24"/>
          <w:szCs w:val="24"/>
        </w:rPr>
        <w:tab/>
      </w:r>
    </w:p>
    <w:p w14:paraId="1F623AA7" w14:textId="77777777" w:rsidR="00AD18B1" w:rsidRDefault="00AD18B1" w:rsidP="00D14B4E">
      <w:pPr>
        <w:pStyle w:val="ListParagraph"/>
        <w:spacing w:before="100" w:beforeAutospacing="1" w:line="240" w:lineRule="auto"/>
        <w:ind w:left="0"/>
        <w:rPr>
          <w:rFonts w:ascii="Courier New" w:hAnsi="Courier New" w:cs="Courier New"/>
          <w:sz w:val="24"/>
          <w:szCs w:val="24"/>
        </w:rPr>
      </w:pPr>
    </w:p>
    <w:p w14:paraId="6E880DDB" w14:textId="11F4A975" w:rsidR="00701981" w:rsidRPr="00DD7E11" w:rsidRDefault="00DD7E11" w:rsidP="00DD7E11">
      <w:pPr>
        <w:pStyle w:val="ListParagraph"/>
        <w:spacing w:before="100" w:beforeAutospacing="1" w:line="240" w:lineRule="auto"/>
        <w:ind w:left="0"/>
        <w:rPr>
          <w:rFonts w:ascii="Courier New" w:hAnsi="Courier New" w:cs="Courier New"/>
          <w:b/>
          <w:sz w:val="24"/>
          <w:szCs w:val="24"/>
        </w:rPr>
      </w:pPr>
      <w:r w:rsidRPr="00DD7E11">
        <w:rPr>
          <w:rFonts w:ascii="Courier New" w:hAnsi="Courier New" w:cs="Courier New"/>
          <w:b/>
          <w:sz w:val="24"/>
          <w:szCs w:val="24"/>
        </w:rPr>
        <w:t xml:space="preserve">A.12 </w:t>
      </w:r>
      <w:r w:rsidR="00701981" w:rsidRPr="00DD7E11">
        <w:rPr>
          <w:rFonts w:ascii="Courier New" w:hAnsi="Courier New" w:cs="Courier New"/>
          <w:b/>
          <w:sz w:val="24"/>
          <w:szCs w:val="24"/>
        </w:rPr>
        <w:t>Estimates of Annualized Burden Hours and Costs</w:t>
      </w:r>
    </w:p>
    <w:p w14:paraId="653FFE36" w14:textId="360CDFCC" w:rsidR="003A13DB" w:rsidRDefault="002C55C3" w:rsidP="00D14B4E">
      <w:pPr>
        <w:spacing w:before="100" w:beforeAutospacing="1" w:after="200"/>
        <w:rPr>
          <w:rFonts w:ascii="Courier New" w:hAnsi="Courier New" w:cs="Courier New"/>
          <w:sz w:val="24"/>
          <w:szCs w:val="24"/>
        </w:rPr>
      </w:pPr>
      <w:r w:rsidRPr="0037066D">
        <w:rPr>
          <w:rFonts w:ascii="Courier New" w:hAnsi="Courier New" w:cs="Courier New"/>
          <w:sz w:val="24"/>
          <w:szCs w:val="24"/>
        </w:rPr>
        <w:t xml:space="preserve">The estimate of annualized burden hours for this </w:t>
      </w:r>
      <w:r w:rsidR="003B34BA">
        <w:rPr>
          <w:rFonts w:ascii="Courier New" w:hAnsi="Courier New" w:cs="Courier New"/>
          <w:sz w:val="24"/>
          <w:szCs w:val="24"/>
        </w:rPr>
        <w:t xml:space="preserve">data </w:t>
      </w:r>
      <w:r w:rsidRPr="0037066D">
        <w:rPr>
          <w:rFonts w:ascii="Courier New" w:hAnsi="Courier New" w:cs="Courier New"/>
          <w:sz w:val="24"/>
          <w:szCs w:val="24"/>
        </w:rPr>
        <w:t xml:space="preserve">collection is </w:t>
      </w:r>
      <w:r w:rsidR="00362778">
        <w:rPr>
          <w:rFonts w:ascii="Courier New" w:hAnsi="Courier New" w:cs="Courier New"/>
          <w:sz w:val="24"/>
          <w:szCs w:val="24"/>
        </w:rPr>
        <w:t>2,111</w:t>
      </w:r>
      <w:r w:rsidR="00D66FAC" w:rsidRPr="0037066D">
        <w:rPr>
          <w:rFonts w:ascii="Courier New" w:hAnsi="Courier New" w:cs="Courier New"/>
          <w:sz w:val="24"/>
          <w:szCs w:val="24"/>
        </w:rPr>
        <w:t xml:space="preserve"> </w:t>
      </w:r>
      <w:r w:rsidRPr="0037066D">
        <w:rPr>
          <w:rFonts w:ascii="Courier New" w:hAnsi="Courier New" w:cs="Courier New"/>
          <w:sz w:val="24"/>
          <w:szCs w:val="24"/>
        </w:rPr>
        <w:t>hours; de</w:t>
      </w:r>
      <w:r>
        <w:rPr>
          <w:rFonts w:ascii="Courier New" w:hAnsi="Courier New" w:cs="Courier New"/>
          <w:sz w:val="24"/>
          <w:szCs w:val="24"/>
        </w:rPr>
        <w:t xml:space="preserve">tails are provided in exhibit </w:t>
      </w:r>
      <w:r w:rsidRPr="0037066D">
        <w:rPr>
          <w:rFonts w:ascii="Courier New" w:hAnsi="Courier New" w:cs="Courier New"/>
          <w:sz w:val="24"/>
          <w:szCs w:val="24"/>
        </w:rPr>
        <w:t xml:space="preserve">12.A. </w:t>
      </w:r>
      <w:r w:rsidR="00EE1C8F">
        <w:rPr>
          <w:rFonts w:ascii="Courier New" w:hAnsi="Courier New" w:cs="Courier New"/>
          <w:sz w:val="24"/>
          <w:szCs w:val="24"/>
        </w:rPr>
        <w:t xml:space="preserve">For the proposed information collection, approximately 2,334 persons will be recruited </w:t>
      </w:r>
      <w:r w:rsidR="003B34BA">
        <w:rPr>
          <w:rFonts w:ascii="Courier New" w:hAnsi="Courier New" w:cs="Courier New"/>
          <w:sz w:val="24"/>
          <w:szCs w:val="24"/>
        </w:rPr>
        <w:t xml:space="preserve">annually </w:t>
      </w:r>
      <w:r w:rsidR="00EE1C8F">
        <w:rPr>
          <w:rFonts w:ascii="Courier New" w:hAnsi="Courier New" w:cs="Courier New"/>
          <w:sz w:val="24"/>
          <w:szCs w:val="24"/>
        </w:rPr>
        <w:t>into the study and undergo the consent process (2,084 from the PHSKC STD clinic and 250 referr</w:t>
      </w:r>
      <w:r w:rsidR="00D86508">
        <w:rPr>
          <w:rFonts w:ascii="Courier New" w:hAnsi="Courier New" w:cs="Courier New"/>
          <w:sz w:val="24"/>
          <w:szCs w:val="24"/>
        </w:rPr>
        <w:t>ed</w:t>
      </w:r>
      <w:r w:rsidR="00EE1C8F">
        <w:rPr>
          <w:rFonts w:ascii="Courier New" w:hAnsi="Courier New" w:cs="Courier New"/>
          <w:sz w:val="24"/>
          <w:szCs w:val="24"/>
        </w:rPr>
        <w:t xml:space="preserve"> from clinics in the Seattle area). </w:t>
      </w:r>
      <w:r w:rsidR="00AB1172">
        <w:rPr>
          <w:rFonts w:ascii="Courier New" w:hAnsi="Courier New" w:cs="Courier New"/>
          <w:sz w:val="24"/>
          <w:szCs w:val="24"/>
        </w:rPr>
        <w:t>T</w:t>
      </w:r>
      <w:r w:rsidR="003A13DB">
        <w:rPr>
          <w:rFonts w:ascii="Courier New" w:hAnsi="Courier New" w:cs="Courier New"/>
          <w:sz w:val="24"/>
          <w:szCs w:val="24"/>
        </w:rPr>
        <w:t xml:space="preserve">he participant </w:t>
      </w:r>
      <w:r w:rsidR="00AB1172">
        <w:rPr>
          <w:rFonts w:ascii="Courier New" w:hAnsi="Courier New" w:cs="Courier New"/>
          <w:sz w:val="24"/>
          <w:szCs w:val="24"/>
        </w:rPr>
        <w:t xml:space="preserve">will take </w:t>
      </w:r>
      <w:r w:rsidR="00C57ECD">
        <w:rPr>
          <w:rFonts w:ascii="Courier New" w:hAnsi="Courier New" w:cs="Courier New"/>
          <w:sz w:val="24"/>
          <w:szCs w:val="24"/>
        </w:rPr>
        <w:t xml:space="preserve">approximately </w:t>
      </w:r>
      <w:r w:rsidR="00E537CE">
        <w:rPr>
          <w:rFonts w:ascii="Courier New" w:hAnsi="Courier New" w:cs="Courier New"/>
          <w:sz w:val="24"/>
          <w:szCs w:val="24"/>
        </w:rPr>
        <w:t xml:space="preserve">15 minutes to </w:t>
      </w:r>
      <w:r w:rsidR="00622170">
        <w:rPr>
          <w:rFonts w:ascii="Courier New" w:hAnsi="Courier New" w:cs="Courier New"/>
          <w:sz w:val="24"/>
          <w:szCs w:val="24"/>
        </w:rPr>
        <w:t xml:space="preserve">read </w:t>
      </w:r>
      <w:r w:rsidR="00E537CE">
        <w:rPr>
          <w:rFonts w:ascii="Courier New" w:hAnsi="Courier New" w:cs="Courier New"/>
          <w:sz w:val="24"/>
          <w:szCs w:val="24"/>
        </w:rPr>
        <w:t xml:space="preserve">the Phase 1 consent form. </w:t>
      </w:r>
    </w:p>
    <w:p w14:paraId="74887434" w14:textId="626837AB" w:rsidR="00EE1C8F" w:rsidRDefault="00EE1C8F" w:rsidP="00D14B4E">
      <w:pPr>
        <w:spacing w:before="100" w:beforeAutospacing="1" w:after="200"/>
        <w:rPr>
          <w:rFonts w:ascii="Courier New" w:hAnsi="Courier New" w:cs="Courier New"/>
          <w:sz w:val="24"/>
          <w:szCs w:val="24"/>
        </w:rPr>
      </w:pPr>
      <w:r>
        <w:rPr>
          <w:rFonts w:ascii="Courier New" w:hAnsi="Courier New" w:cs="Courier New"/>
          <w:sz w:val="24"/>
          <w:szCs w:val="24"/>
        </w:rPr>
        <w:t xml:space="preserve">We estimate that 20% of persons approached </w:t>
      </w:r>
      <w:r w:rsidR="00E537CE">
        <w:rPr>
          <w:rFonts w:ascii="Courier New" w:hAnsi="Courier New" w:cs="Courier New"/>
          <w:sz w:val="24"/>
          <w:szCs w:val="24"/>
        </w:rPr>
        <w:t xml:space="preserve">and consented </w:t>
      </w:r>
      <w:r>
        <w:rPr>
          <w:rFonts w:ascii="Courier New" w:hAnsi="Courier New" w:cs="Courier New"/>
          <w:sz w:val="24"/>
          <w:szCs w:val="24"/>
        </w:rPr>
        <w:t xml:space="preserve">will not be interested in completing the HIV testing and behavioral survey. Therefore, it is estimated that 1,867 will </w:t>
      </w:r>
      <w:r w:rsidR="00934A8F">
        <w:rPr>
          <w:rFonts w:ascii="Courier New" w:hAnsi="Courier New" w:cs="Courier New"/>
          <w:sz w:val="24"/>
          <w:szCs w:val="24"/>
        </w:rPr>
        <w:t xml:space="preserve">participate </w:t>
      </w:r>
      <w:r>
        <w:rPr>
          <w:rFonts w:ascii="Courier New" w:hAnsi="Courier New" w:cs="Courier New"/>
          <w:sz w:val="24"/>
          <w:szCs w:val="24"/>
        </w:rPr>
        <w:t>in Phase 1 of the study during each 12</w:t>
      </w:r>
      <w:r w:rsidR="003B34BA">
        <w:rPr>
          <w:rFonts w:ascii="Courier New" w:hAnsi="Courier New" w:cs="Courier New"/>
          <w:sz w:val="24"/>
          <w:szCs w:val="24"/>
        </w:rPr>
        <w:t>-</w:t>
      </w:r>
      <w:r>
        <w:rPr>
          <w:rFonts w:ascii="Courier New" w:hAnsi="Courier New" w:cs="Courier New"/>
          <w:sz w:val="24"/>
          <w:szCs w:val="24"/>
        </w:rPr>
        <w:t xml:space="preserve">month period. </w:t>
      </w:r>
      <w:r w:rsidR="00AB1172">
        <w:rPr>
          <w:rFonts w:ascii="Courier New" w:hAnsi="Courier New" w:cs="Courier New"/>
          <w:sz w:val="24"/>
          <w:szCs w:val="24"/>
        </w:rPr>
        <w:t xml:space="preserve">Of these 1,867 participants </w:t>
      </w:r>
      <w:r w:rsidRPr="008E0CE2">
        <w:rPr>
          <w:rFonts w:ascii="Courier New" w:hAnsi="Courier New" w:cs="Courier New"/>
          <w:color w:val="000000" w:themeColor="text1"/>
          <w:sz w:val="24"/>
          <w:szCs w:val="24"/>
        </w:rPr>
        <w:t xml:space="preserve">1,667 </w:t>
      </w:r>
      <w:r w:rsidR="00AB1172" w:rsidRPr="008E0CE2">
        <w:rPr>
          <w:rFonts w:ascii="Courier New" w:hAnsi="Courier New" w:cs="Courier New"/>
          <w:color w:val="000000" w:themeColor="text1"/>
          <w:sz w:val="24"/>
          <w:szCs w:val="24"/>
        </w:rPr>
        <w:t>will be recruited from the PHSKC STD Clinic and will complete the Phase 1-Enrollment Survey A, which</w:t>
      </w:r>
      <w:r w:rsidRPr="008E0CE2">
        <w:rPr>
          <w:rFonts w:ascii="Courier New" w:hAnsi="Courier New" w:cs="Courier New"/>
          <w:color w:val="000000" w:themeColor="text1"/>
          <w:sz w:val="24"/>
          <w:szCs w:val="24"/>
        </w:rPr>
        <w:t xml:space="preserve"> is estimated to take </w:t>
      </w:r>
      <w:r w:rsidR="00622170" w:rsidRPr="008E0CE2">
        <w:rPr>
          <w:rFonts w:ascii="Courier New" w:hAnsi="Courier New" w:cs="Courier New"/>
          <w:color w:val="000000" w:themeColor="text1"/>
          <w:sz w:val="24"/>
          <w:szCs w:val="24"/>
        </w:rPr>
        <w:t xml:space="preserve">45 </w:t>
      </w:r>
      <w:r w:rsidRPr="008E0CE2">
        <w:rPr>
          <w:rFonts w:ascii="Courier New" w:hAnsi="Courier New" w:cs="Courier New"/>
          <w:color w:val="000000" w:themeColor="text1"/>
          <w:sz w:val="24"/>
          <w:szCs w:val="24"/>
        </w:rPr>
        <w:t>minutes</w:t>
      </w:r>
      <w:r w:rsidR="00AB1172" w:rsidRPr="008E0CE2">
        <w:rPr>
          <w:rFonts w:ascii="Courier New" w:hAnsi="Courier New" w:cs="Courier New"/>
          <w:color w:val="000000" w:themeColor="text1"/>
          <w:sz w:val="24"/>
          <w:szCs w:val="24"/>
        </w:rPr>
        <w:t>, and 200 will be referred from other clinics and will complete t</w:t>
      </w:r>
      <w:r w:rsidRPr="008E0CE2">
        <w:rPr>
          <w:rFonts w:ascii="Courier New" w:hAnsi="Courier New" w:cs="Courier New"/>
          <w:color w:val="000000" w:themeColor="text1"/>
          <w:sz w:val="24"/>
          <w:szCs w:val="24"/>
        </w:rPr>
        <w:t>he Phase 1</w:t>
      </w:r>
      <w:r w:rsidR="00E537CE" w:rsidRPr="008E0CE2">
        <w:rPr>
          <w:rFonts w:ascii="Courier New" w:hAnsi="Courier New" w:cs="Courier New"/>
          <w:color w:val="000000" w:themeColor="text1"/>
          <w:sz w:val="24"/>
          <w:szCs w:val="24"/>
        </w:rPr>
        <w:t xml:space="preserve"> </w:t>
      </w:r>
      <w:r w:rsidR="00AB1172" w:rsidRPr="008E0CE2">
        <w:rPr>
          <w:rFonts w:ascii="Courier New" w:hAnsi="Courier New" w:cs="Courier New"/>
          <w:color w:val="000000" w:themeColor="text1"/>
          <w:sz w:val="24"/>
          <w:szCs w:val="24"/>
        </w:rPr>
        <w:t>–</w:t>
      </w:r>
      <w:r w:rsidRPr="008E0CE2">
        <w:rPr>
          <w:rFonts w:ascii="Courier New" w:hAnsi="Courier New" w:cs="Courier New"/>
          <w:color w:val="000000" w:themeColor="text1"/>
          <w:sz w:val="24"/>
          <w:szCs w:val="24"/>
        </w:rPr>
        <w:t xml:space="preserve"> </w:t>
      </w:r>
      <w:r w:rsidR="00AB1172" w:rsidRPr="008E0CE2">
        <w:rPr>
          <w:rFonts w:ascii="Courier New" w:hAnsi="Courier New" w:cs="Courier New"/>
          <w:color w:val="000000" w:themeColor="text1"/>
          <w:sz w:val="24"/>
          <w:szCs w:val="24"/>
        </w:rPr>
        <w:t xml:space="preserve">Enrollment </w:t>
      </w:r>
      <w:r w:rsidRPr="008E0CE2">
        <w:rPr>
          <w:rFonts w:ascii="Courier New" w:hAnsi="Courier New" w:cs="Courier New"/>
          <w:color w:val="000000" w:themeColor="text1"/>
          <w:sz w:val="24"/>
          <w:szCs w:val="24"/>
        </w:rPr>
        <w:t>Survey B</w:t>
      </w:r>
      <w:r w:rsidR="00AB1172" w:rsidRPr="008E0CE2">
        <w:rPr>
          <w:rFonts w:ascii="Courier New" w:hAnsi="Courier New" w:cs="Courier New"/>
          <w:color w:val="000000" w:themeColor="text1"/>
          <w:sz w:val="24"/>
          <w:szCs w:val="24"/>
        </w:rPr>
        <w:t xml:space="preserve">, which </w:t>
      </w:r>
      <w:r w:rsidRPr="008E0CE2">
        <w:rPr>
          <w:rFonts w:ascii="Courier New" w:hAnsi="Courier New" w:cs="Courier New"/>
          <w:color w:val="000000" w:themeColor="text1"/>
          <w:sz w:val="24"/>
          <w:szCs w:val="24"/>
        </w:rPr>
        <w:t xml:space="preserve">is estimated to take </w:t>
      </w:r>
      <w:r w:rsidR="00D66FAC" w:rsidRPr="008E0CE2">
        <w:rPr>
          <w:rFonts w:ascii="Courier New" w:hAnsi="Courier New" w:cs="Courier New"/>
          <w:color w:val="000000" w:themeColor="text1"/>
          <w:sz w:val="24"/>
          <w:szCs w:val="24"/>
        </w:rPr>
        <w:t>60</w:t>
      </w:r>
      <w:r w:rsidRPr="008E0CE2">
        <w:rPr>
          <w:rFonts w:ascii="Courier New" w:hAnsi="Courier New" w:cs="Courier New"/>
          <w:color w:val="000000" w:themeColor="text1"/>
          <w:sz w:val="24"/>
          <w:szCs w:val="24"/>
        </w:rPr>
        <w:t xml:space="preserve"> minutes. </w:t>
      </w:r>
      <w:r w:rsidR="00AB1172" w:rsidRPr="008E0CE2">
        <w:rPr>
          <w:rFonts w:ascii="Courier New" w:hAnsi="Courier New" w:cs="Courier New"/>
          <w:color w:val="000000" w:themeColor="text1"/>
          <w:sz w:val="24"/>
          <w:szCs w:val="24"/>
        </w:rPr>
        <w:t xml:space="preserve">  </w:t>
      </w:r>
    </w:p>
    <w:p w14:paraId="398E1080" w14:textId="7CB1A676" w:rsidR="00AF5FB7" w:rsidRDefault="00EE1C8F" w:rsidP="00D14B4E">
      <w:pPr>
        <w:spacing w:before="100" w:beforeAutospacing="1" w:after="200"/>
        <w:rPr>
          <w:rFonts w:ascii="Courier New" w:hAnsi="Courier New" w:cs="Courier New"/>
          <w:sz w:val="24"/>
          <w:szCs w:val="24"/>
        </w:rPr>
      </w:pPr>
      <w:r w:rsidRPr="008E0CE2">
        <w:rPr>
          <w:rFonts w:ascii="Courier New" w:hAnsi="Courier New" w:cs="Courier New"/>
          <w:sz w:val="24"/>
          <w:szCs w:val="24"/>
        </w:rPr>
        <w:t>Among these 1,867 participants from Phase 1, an estimate</w:t>
      </w:r>
      <w:r w:rsidR="007047A8" w:rsidRPr="008E0CE2">
        <w:rPr>
          <w:rFonts w:ascii="Courier New" w:hAnsi="Courier New" w:cs="Courier New"/>
          <w:sz w:val="24"/>
          <w:szCs w:val="24"/>
        </w:rPr>
        <w:t>d maximum of</w:t>
      </w:r>
      <w:r w:rsidRPr="008E0CE2">
        <w:rPr>
          <w:rFonts w:ascii="Courier New" w:hAnsi="Courier New" w:cs="Courier New"/>
          <w:sz w:val="24"/>
          <w:szCs w:val="24"/>
        </w:rPr>
        <w:t xml:space="preserve"> </w:t>
      </w:r>
      <w:r w:rsidR="00622170" w:rsidRPr="008E0CE2">
        <w:rPr>
          <w:rFonts w:ascii="Courier New" w:hAnsi="Courier New" w:cs="Courier New"/>
          <w:sz w:val="24"/>
          <w:szCs w:val="24"/>
        </w:rPr>
        <w:t xml:space="preserve">50 </w:t>
      </w:r>
      <w:r w:rsidR="008427C5" w:rsidRPr="008E0CE2">
        <w:rPr>
          <w:rFonts w:ascii="Courier New" w:hAnsi="Courier New" w:cs="Courier New"/>
          <w:sz w:val="24"/>
          <w:szCs w:val="24"/>
        </w:rPr>
        <w:t>persons</w:t>
      </w:r>
      <w:r w:rsidRPr="008E0CE2">
        <w:rPr>
          <w:rFonts w:ascii="Courier New" w:hAnsi="Courier New" w:cs="Courier New"/>
          <w:sz w:val="24"/>
          <w:szCs w:val="24"/>
        </w:rPr>
        <w:t xml:space="preserve"> will participate </w:t>
      </w:r>
      <w:r w:rsidR="00CA4EA7" w:rsidRPr="008E0CE2">
        <w:rPr>
          <w:rFonts w:ascii="Courier New" w:hAnsi="Courier New" w:cs="Courier New"/>
          <w:sz w:val="24"/>
          <w:szCs w:val="24"/>
        </w:rPr>
        <w:t xml:space="preserve">annually </w:t>
      </w:r>
      <w:r w:rsidRPr="008E0CE2">
        <w:rPr>
          <w:rFonts w:ascii="Courier New" w:hAnsi="Courier New" w:cs="Courier New"/>
          <w:sz w:val="24"/>
          <w:szCs w:val="24"/>
        </w:rPr>
        <w:t xml:space="preserve">in </w:t>
      </w:r>
      <w:r w:rsidR="00CA4EA7" w:rsidRPr="008E0CE2">
        <w:rPr>
          <w:rFonts w:ascii="Courier New" w:hAnsi="Courier New" w:cs="Courier New"/>
          <w:sz w:val="24"/>
          <w:szCs w:val="24"/>
        </w:rPr>
        <w:t>Phase 2 of the study</w:t>
      </w:r>
      <w:r w:rsidRPr="008E0CE2">
        <w:rPr>
          <w:rFonts w:ascii="Courier New" w:hAnsi="Courier New" w:cs="Courier New"/>
          <w:sz w:val="24"/>
          <w:szCs w:val="24"/>
        </w:rPr>
        <w:t xml:space="preserve">. </w:t>
      </w:r>
      <w:r w:rsidR="003B34BA" w:rsidRPr="008E0CE2">
        <w:rPr>
          <w:rFonts w:ascii="Courier New" w:hAnsi="Courier New" w:cs="Courier New"/>
          <w:sz w:val="24"/>
          <w:szCs w:val="24"/>
        </w:rPr>
        <w:t>Reading t</w:t>
      </w:r>
      <w:r w:rsidRPr="008E0CE2">
        <w:rPr>
          <w:rFonts w:ascii="Courier New" w:hAnsi="Courier New" w:cs="Courier New"/>
          <w:sz w:val="24"/>
          <w:szCs w:val="24"/>
        </w:rPr>
        <w:t xml:space="preserve">he Phase 2 consent form is estimated to take </w:t>
      </w:r>
      <w:r w:rsidR="00D66FAC" w:rsidRPr="008E0CE2">
        <w:rPr>
          <w:rFonts w:ascii="Courier New" w:hAnsi="Courier New" w:cs="Courier New"/>
          <w:sz w:val="24"/>
          <w:szCs w:val="24"/>
        </w:rPr>
        <w:t>15</w:t>
      </w:r>
      <w:r w:rsidRPr="008E0CE2">
        <w:rPr>
          <w:rFonts w:ascii="Courier New" w:hAnsi="Courier New" w:cs="Courier New"/>
          <w:sz w:val="24"/>
          <w:szCs w:val="24"/>
        </w:rPr>
        <w:t xml:space="preserve"> minutes. </w:t>
      </w:r>
      <w:r w:rsidR="003B34BA" w:rsidRPr="008E0CE2">
        <w:rPr>
          <w:rFonts w:ascii="Courier New" w:hAnsi="Courier New" w:cs="Courier New"/>
          <w:sz w:val="24"/>
          <w:szCs w:val="24"/>
        </w:rPr>
        <w:t xml:space="preserve">Completion of the </w:t>
      </w:r>
      <w:r w:rsidRPr="008E0CE2">
        <w:rPr>
          <w:rFonts w:ascii="Courier New" w:hAnsi="Courier New" w:cs="Courier New"/>
          <w:sz w:val="24"/>
          <w:szCs w:val="24"/>
        </w:rPr>
        <w:t xml:space="preserve">Phase 2 </w:t>
      </w:r>
      <w:r w:rsidR="00622170" w:rsidRPr="008E0CE2">
        <w:rPr>
          <w:rFonts w:ascii="Courier New" w:hAnsi="Courier New" w:cs="Courier New"/>
          <w:sz w:val="24"/>
          <w:szCs w:val="24"/>
        </w:rPr>
        <w:t xml:space="preserve">HIV </w:t>
      </w:r>
      <w:r w:rsidR="00CA4EA7" w:rsidRPr="008E0CE2">
        <w:rPr>
          <w:rFonts w:ascii="Courier New" w:hAnsi="Courier New" w:cs="Courier New"/>
          <w:sz w:val="24"/>
          <w:szCs w:val="24"/>
        </w:rPr>
        <w:t>S</w:t>
      </w:r>
      <w:r w:rsidR="00622170" w:rsidRPr="008E0CE2">
        <w:rPr>
          <w:rFonts w:ascii="Courier New" w:hAnsi="Courier New" w:cs="Courier New"/>
          <w:sz w:val="24"/>
          <w:szCs w:val="24"/>
        </w:rPr>
        <w:t xml:space="preserve">ymptom and </w:t>
      </w:r>
      <w:r w:rsidR="00CA4EA7" w:rsidRPr="008E0CE2">
        <w:rPr>
          <w:rFonts w:ascii="Courier New" w:hAnsi="Courier New" w:cs="Courier New"/>
          <w:sz w:val="24"/>
          <w:szCs w:val="24"/>
        </w:rPr>
        <w:t>C</w:t>
      </w:r>
      <w:r w:rsidR="00622170" w:rsidRPr="008E0CE2">
        <w:rPr>
          <w:rFonts w:ascii="Courier New" w:hAnsi="Courier New" w:cs="Courier New"/>
          <w:sz w:val="24"/>
          <w:szCs w:val="24"/>
        </w:rPr>
        <w:t xml:space="preserve">are </w:t>
      </w:r>
      <w:r w:rsidR="00CA4EA7" w:rsidRPr="008E0CE2">
        <w:rPr>
          <w:rFonts w:ascii="Courier New" w:hAnsi="Courier New" w:cs="Courier New"/>
          <w:sz w:val="24"/>
          <w:szCs w:val="24"/>
        </w:rPr>
        <w:t>S</w:t>
      </w:r>
      <w:r w:rsidR="00622170" w:rsidRPr="008E0CE2">
        <w:rPr>
          <w:rFonts w:ascii="Courier New" w:hAnsi="Courier New" w:cs="Courier New"/>
          <w:sz w:val="24"/>
          <w:szCs w:val="24"/>
        </w:rPr>
        <w:t>urvey is</w:t>
      </w:r>
      <w:r w:rsidR="007047A8" w:rsidRPr="008E0CE2">
        <w:rPr>
          <w:rFonts w:ascii="Courier New" w:hAnsi="Courier New" w:cs="Courier New"/>
          <w:sz w:val="24"/>
          <w:szCs w:val="24"/>
        </w:rPr>
        <w:t xml:space="preserve"> </w:t>
      </w:r>
      <w:r w:rsidRPr="008E0CE2">
        <w:rPr>
          <w:rFonts w:ascii="Courier New" w:hAnsi="Courier New" w:cs="Courier New"/>
          <w:sz w:val="24"/>
          <w:szCs w:val="24"/>
        </w:rPr>
        <w:t xml:space="preserve">estimated to take </w:t>
      </w:r>
      <w:r w:rsidR="00622170" w:rsidRPr="008E0CE2">
        <w:rPr>
          <w:rFonts w:ascii="Courier New" w:hAnsi="Courier New" w:cs="Courier New"/>
          <w:sz w:val="24"/>
          <w:szCs w:val="24"/>
        </w:rPr>
        <w:t xml:space="preserve">5 </w:t>
      </w:r>
      <w:r w:rsidRPr="008E0CE2">
        <w:rPr>
          <w:rFonts w:ascii="Courier New" w:hAnsi="Courier New" w:cs="Courier New"/>
          <w:sz w:val="24"/>
          <w:szCs w:val="24"/>
        </w:rPr>
        <w:t>minutes</w:t>
      </w:r>
      <w:r w:rsidR="00D66FAC" w:rsidRPr="008E0CE2">
        <w:rPr>
          <w:rFonts w:ascii="Courier New" w:hAnsi="Courier New" w:cs="Courier New"/>
          <w:sz w:val="24"/>
          <w:szCs w:val="24"/>
        </w:rPr>
        <w:t xml:space="preserve"> for </w:t>
      </w:r>
      <w:r w:rsidR="00CA4EA7" w:rsidRPr="008E0CE2">
        <w:rPr>
          <w:rFonts w:ascii="Courier New" w:hAnsi="Courier New" w:cs="Courier New"/>
          <w:sz w:val="24"/>
          <w:szCs w:val="24"/>
        </w:rPr>
        <w:t xml:space="preserve">each of </w:t>
      </w:r>
      <w:r w:rsidR="00D66FAC" w:rsidRPr="008E0CE2">
        <w:rPr>
          <w:rFonts w:ascii="Courier New" w:hAnsi="Courier New" w:cs="Courier New"/>
          <w:sz w:val="24"/>
          <w:szCs w:val="24"/>
        </w:rPr>
        <w:t>up to</w:t>
      </w:r>
      <w:r w:rsidR="00D66FAC">
        <w:rPr>
          <w:rFonts w:ascii="Courier New" w:hAnsi="Courier New" w:cs="Courier New"/>
          <w:sz w:val="24"/>
          <w:szCs w:val="24"/>
        </w:rPr>
        <w:t xml:space="preserve"> 9 follow-up visits.</w:t>
      </w:r>
      <w:r w:rsidR="00622170">
        <w:rPr>
          <w:rFonts w:ascii="Courier New" w:hAnsi="Courier New" w:cs="Courier New"/>
          <w:sz w:val="24"/>
          <w:szCs w:val="24"/>
        </w:rPr>
        <w:t xml:space="preserve"> The Phase 2 behavioral survey will be completed at the end of follow-up and is estimated to take 30 minutes.</w:t>
      </w:r>
    </w:p>
    <w:tbl>
      <w:tblPr>
        <w:tblW w:w="99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90"/>
        <w:gridCol w:w="1861"/>
        <w:gridCol w:w="1739"/>
        <w:gridCol w:w="1710"/>
        <w:gridCol w:w="1260"/>
        <w:gridCol w:w="1440"/>
      </w:tblGrid>
      <w:tr w:rsidR="001D3C7A" w:rsidRPr="00C97E60" w14:paraId="47CEB007" w14:textId="77777777" w:rsidTr="00B02081">
        <w:trPr>
          <w:trHeight w:val="673"/>
          <w:tblHeader/>
        </w:trPr>
        <w:tc>
          <w:tcPr>
            <w:tcW w:w="9900" w:type="dxa"/>
            <w:gridSpan w:val="6"/>
            <w:vAlign w:val="center"/>
          </w:tcPr>
          <w:p w14:paraId="5133B5B5" w14:textId="77777777" w:rsidR="001D3C7A" w:rsidRPr="00C97E60" w:rsidRDefault="001D3C7A" w:rsidP="001D3C7A">
            <w:pPr>
              <w:rPr>
                <w:rFonts w:ascii="Courier New" w:hAnsi="Courier New" w:cs="Courier New"/>
                <w:b/>
                <w:bCs/>
              </w:rPr>
            </w:pPr>
            <w:r w:rsidRPr="00C97E60">
              <w:rPr>
                <w:rFonts w:ascii="Courier New" w:hAnsi="Courier New" w:cs="Courier New"/>
                <w:b/>
              </w:rPr>
              <w:t>Exhibit A12A.</w:t>
            </w:r>
            <w:r w:rsidRPr="00C97E60">
              <w:rPr>
                <w:rFonts w:ascii="Courier New" w:hAnsi="Courier New" w:cs="Courier New"/>
                <w:b/>
              </w:rPr>
              <w:tab/>
              <w:t xml:space="preserve">  Estimate of Annualized Burden Hours</w:t>
            </w:r>
          </w:p>
        </w:tc>
      </w:tr>
      <w:tr w:rsidR="002C55C3" w:rsidRPr="00C97E60" w14:paraId="06CD361B" w14:textId="77777777" w:rsidTr="00B02081">
        <w:trPr>
          <w:trHeight w:val="1210"/>
          <w:tblHeader/>
        </w:trPr>
        <w:tc>
          <w:tcPr>
            <w:tcW w:w="1890" w:type="dxa"/>
            <w:vAlign w:val="center"/>
          </w:tcPr>
          <w:p w14:paraId="5F43DD20"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Type of Respondent</w:t>
            </w:r>
          </w:p>
        </w:tc>
        <w:tc>
          <w:tcPr>
            <w:tcW w:w="1861" w:type="dxa"/>
            <w:vAlign w:val="center"/>
          </w:tcPr>
          <w:p w14:paraId="4986F3A2"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Form Name</w:t>
            </w:r>
          </w:p>
        </w:tc>
        <w:tc>
          <w:tcPr>
            <w:tcW w:w="1739" w:type="dxa"/>
          </w:tcPr>
          <w:p w14:paraId="593D73FA" w14:textId="77777777" w:rsidR="002C55C3" w:rsidRPr="00C97E60" w:rsidRDefault="002C55C3" w:rsidP="00903241">
            <w:pPr>
              <w:spacing w:line="120" w:lineRule="exact"/>
              <w:rPr>
                <w:rFonts w:ascii="Courier New" w:hAnsi="Courier New" w:cs="Courier New"/>
                <w:bCs/>
              </w:rPr>
            </w:pPr>
          </w:p>
          <w:p w14:paraId="25972DC4"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14:paraId="33C379EB"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Respondents</w:t>
            </w:r>
          </w:p>
        </w:tc>
        <w:tc>
          <w:tcPr>
            <w:tcW w:w="1710" w:type="dxa"/>
          </w:tcPr>
          <w:p w14:paraId="6D28EB4F" w14:textId="77777777" w:rsidR="002C55C3" w:rsidRPr="00C97E60" w:rsidRDefault="002C55C3" w:rsidP="00903241">
            <w:pPr>
              <w:spacing w:line="120" w:lineRule="exact"/>
              <w:rPr>
                <w:rFonts w:ascii="Courier New" w:hAnsi="Courier New" w:cs="Courier New"/>
                <w:bCs/>
              </w:rPr>
            </w:pPr>
          </w:p>
          <w:p w14:paraId="55D825B7"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14:paraId="602BCC9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Responses per</w:t>
            </w:r>
          </w:p>
          <w:p w14:paraId="0B54F1BC"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w:t>
            </w:r>
          </w:p>
        </w:tc>
        <w:tc>
          <w:tcPr>
            <w:tcW w:w="1260" w:type="dxa"/>
          </w:tcPr>
          <w:p w14:paraId="54CA7F34" w14:textId="77777777" w:rsidR="002C55C3" w:rsidRPr="00C97E60" w:rsidRDefault="002C55C3" w:rsidP="00903241">
            <w:pPr>
              <w:spacing w:line="120" w:lineRule="exact"/>
              <w:rPr>
                <w:rFonts w:ascii="Courier New" w:hAnsi="Courier New" w:cs="Courier New"/>
                <w:bCs/>
              </w:rPr>
            </w:pPr>
          </w:p>
          <w:p w14:paraId="777ED9C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Average Minutes</w:t>
            </w:r>
          </w:p>
          <w:p w14:paraId="5875E370"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Per Response</w:t>
            </w:r>
          </w:p>
        </w:tc>
        <w:tc>
          <w:tcPr>
            <w:tcW w:w="1440" w:type="dxa"/>
          </w:tcPr>
          <w:p w14:paraId="3DA31D6C" w14:textId="77777777" w:rsidR="002C55C3" w:rsidRPr="00C97E60" w:rsidRDefault="002C55C3" w:rsidP="00903241">
            <w:pPr>
              <w:spacing w:line="120" w:lineRule="exact"/>
              <w:rPr>
                <w:rFonts w:ascii="Courier New" w:hAnsi="Courier New" w:cs="Courier New"/>
                <w:bCs/>
              </w:rPr>
            </w:pPr>
          </w:p>
          <w:p w14:paraId="35AC9AFE"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Total Response</w:t>
            </w:r>
          </w:p>
          <w:p w14:paraId="39C2C52F"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Burden</w:t>
            </w:r>
          </w:p>
          <w:p w14:paraId="00137DC9" w14:textId="77777777" w:rsidR="002C55C3" w:rsidRPr="00C97E60" w:rsidRDefault="002C55C3"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(Hours)</w:t>
            </w:r>
          </w:p>
        </w:tc>
      </w:tr>
      <w:tr w:rsidR="00C851C6" w:rsidRPr="00C97E60" w14:paraId="67780475" w14:textId="77777777" w:rsidTr="00B02081">
        <w:trPr>
          <w:trHeight w:val="754"/>
        </w:trPr>
        <w:tc>
          <w:tcPr>
            <w:tcW w:w="1890" w:type="dxa"/>
          </w:tcPr>
          <w:p w14:paraId="09A15220" w14:textId="77777777" w:rsidR="00C851C6" w:rsidRPr="00C97E60" w:rsidRDefault="00B67F0A" w:rsidP="00903241">
            <w:pPr>
              <w:rPr>
                <w:rFonts w:ascii="Courier New" w:hAnsi="Courier New" w:cs="Courier New"/>
              </w:rPr>
            </w:pPr>
            <w:r w:rsidRPr="00C97E60">
              <w:rPr>
                <w:rFonts w:ascii="Courier New" w:hAnsi="Courier New" w:cs="Courier New"/>
              </w:rPr>
              <w:t>Persons eligible for study</w:t>
            </w:r>
          </w:p>
        </w:tc>
        <w:tc>
          <w:tcPr>
            <w:tcW w:w="1861" w:type="dxa"/>
          </w:tcPr>
          <w:p w14:paraId="0CD84C1F" w14:textId="77777777" w:rsidR="00C851C6" w:rsidRPr="00C97E60" w:rsidRDefault="006B69E1" w:rsidP="006B69E1">
            <w:pPr>
              <w:rPr>
                <w:rFonts w:ascii="Courier New" w:hAnsi="Courier New" w:cs="Courier New"/>
              </w:rPr>
            </w:pPr>
            <w:r w:rsidRPr="00C97E60">
              <w:rPr>
                <w:rFonts w:ascii="Courier New" w:hAnsi="Courier New" w:cs="Courier New"/>
              </w:rPr>
              <w:t xml:space="preserve">Phase 1 </w:t>
            </w:r>
            <w:r w:rsidR="00C851C6" w:rsidRPr="00C97E60">
              <w:rPr>
                <w:rFonts w:ascii="Courier New" w:hAnsi="Courier New" w:cs="Courier New"/>
              </w:rPr>
              <w:t xml:space="preserve">Consent </w:t>
            </w:r>
          </w:p>
        </w:tc>
        <w:tc>
          <w:tcPr>
            <w:tcW w:w="1739" w:type="dxa"/>
          </w:tcPr>
          <w:p w14:paraId="60ECEEE9" w14:textId="77777777" w:rsidR="00C851C6" w:rsidRPr="00C97E60" w:rsidRDefault="006B69E1"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2,334</w:t>
            </w:r>
          </w:p>
        </w:tc>
        <w:tc>
          <w:tcPr>
            <w:tcW w:w="1710" w:type="dxa"/>
          </w:tcPr>
          <w:p w14:paraId="7C964A62" w14:textId="77777777" w:rsidR="00C851C6" w:rsidRPr="00C97E60" w:rsidRDefault="006B69E1"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2CB09541"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14:paraId="0D5A97A3" w14:textId="77777777" w:rsidR="00C851C6" w:rsidRPr="00C97E60" w:rsidRDefault="00E92FB2" w:rsidP="006B69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584</w:t>
            </w:r>
          </w:p>
        </w:tc>
      </w:tr>
      <w:tr w:rsidR="00F33F5A" w:rsidRPr="00C97E60" w14:paraId="51A1A82D" w14:textId="77777777" w:rsidTr="00B02081">
        <w:trPr>
          <w:trHeight w:val="585"/>
        </w:trPr>
        <w:tc>
          <w:tcPr>
            <w:tcW w:w="1890" w:type="dxa"/>
            <w:vMerge w:val="restart"/>
          </w:tcPr>
          <w:p w14:paraId="0ED92A3F" w14:textId="77777777" w:rsidR="00F33F5A" w:rsidRPr="00C97E60" w:rsidRDefault="00F33F5A" w:rsidP="00903241">
            <w:pPr>
              <w:rPr>
                <w:rFonts w:ascii="Courier New" w:hAnsi="Courier New" w:cs="Courier New"/>
              </w:rPr>
            </w:pPr>
            <w:r w:rsidRPr="00C97E60">
              <w:rPr>
                <w:rFonts w:ascii="Courier New" w:hAnsi="Courier New" w:cs="Courier New"/>
              </w:rPr>
              <w:t>Enrolled participants</w:t>
            </w:r>
          </w:p>
          <w:p w14:paraId="024FD7D8" w14:textId="1BF6D8FF" w:rsidR="00F33F5A" w:rsidRPr="00C97E60" w:rsidRDefault="00F33F5A" w:rsidP="00903241">
            <w:pPr>
              <w:rPr>
                <w:rFonts w:ascii="Courier New" w:hAnsi="Courier New" w:cs="Courier New"/>
              </w:rPr>
            </w:pPr>
          </w:p>
        </w:tc>
        <w:tc>
          <w:tcPr>
            <w:tcW w:w="1861" w:type="dxa"/>
          </w:tcPr>
          <w:p w14:paraId="4C183D0E" w14:textId="4B63E329" w:rsidR="00F33F5A" w:rsidRPr="00C97E60" w:rsidRDefault="00F33F5A" w:rsidP="006170B9">
            <w:pPr>
              <w:rPr>
                <w:rFonts w:ascii="Courier New" w:hAnsi="Courier New" w:cs="Courier New"/>
              </w:rPr>
            </w:pPr>
            <w:r w:rsidRPr="00C97E60">
              <w:rPr>
                <w:rFonts w:ascii="Courier New" w:hAnsi="Courier New" w:cs="Courier New"/>
              </w:rPr>
              <w:t xml:space="preserve">Phase 1 </w:t>
            </w:r>
            <w:r>
              <w:rPr>
                <w:rFonts w:ascii="Courier New" w:hAnsi="Courier New" w:cs="Courier New"/>
              </w:rPr>
              <w:t>Enrollment</w:t>
            </w:r>
            <w:r w:rsidRPr="00C97E60">
              <w:rPr>
                <w:rFonts w:ascii="Courier New" w:hAnsi="Courier New" w:cs="Courier New"/>
              </w:rPr>
              <w:t xml:space="preserve"> Survey A  </w:t>
            </w:r>
          </w:p>
        </w:tc>
        <w:tc>
          <w:tcPr>
            <w:tcW w:w="1739" w:type="dxa"/>
          </w:tcPr>
          <w:p w14:paraId="58EB15C8" w14:textId="4793A5EE"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1,667</w:t>
            </w:r>
          </w:p>
        </w:tc>
        <w:tc>
          <w:tcPr>
            <w:tcW w:w="1710" w:type="dxa"/>
          </w:tcPr>
          <w:p w14:paraId="4DAF866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61C30037"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45/60</w:t>
            </w:r>
          </w:p>
        </w:tc>
        <w:tc>
          <w:tcPr>
            <w:tcW w:w="1440" w:type="dxa"/>
          </w:tcPr>
          <w:p w14:paraId="10EC3B0A" w14:textId="67EF6748" w:rsidR="00F33F5A" w:rsidRPr="00C97E60" w:rsidRDefault="00F33F5A" w:rsidP="00F458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1,25</w:t>
            </w:r>
            <w:r>
              <w:rPr>
                <w:rFonts w:ascii="Courier New" w:hAnsi="Courier New" w:cs="Courier New"/>
              </w:rPr>
              <w:t>0</w:t>
            </w:r>
          </w:p>
        </w:tc>
      </w:tr>
      <w:tr w:rsidR="00F33F5A" w:rsidRPr="00C97E60" w14:paraId="372ED47A" w14:textId="77777777" w:rsidTr="00B02081">
        <w:trPr>
          <w:trHeight w:val="546"/>
        </w:trPr>
        <w:tc>
          <w:tcPr>
            <w:tcW w:w="1890" w:type="dxa"/>
            <w:vMerge/>
          </w:tcPr>
          <w:p w14:paraId="41BDB35E" w14:textId="6AB3CD55" w:rsidR="00F33F5A" w:rsidRPr="00C97E60" w:rsidRDefault="00F33F5A" w:rsidP="00903241">
            <w:pPr>
              <w:rPr>
                <w:rFonts w:ascii="Courier New" w:hAnsi="Courier New" w:cs="Courier New"/>
              </w:rPr>
            </w:pPr>
          </w:p>
        </w:tc>
        <w:tc>
          <w:tcPr>
            <w:tcW w:w="1861" w:type="dxa"/>
          </w:tcPr>
          <w:p w14:paraId="25970201" w14:textId="520E85EB" w:rsidR="00F33F5A" w:rsidRPr="00C97E60" w:rsidRDefault="00F33F5A" w:rsidP="006170B9">
            <w:pPr>
              <w:rPr>
                <w:rFonts w:ascii="Courier New" w:hAnsi="Courier New" w:cs="Courier New"/>
              </w:rPr>
            </w:pPr>
            <w:r w:rsidRPr="00C97E60">
              <w:rPr>
                <w:rFonts w:ascii="Courier New" w:hAnsi="Courier New" w:cs="Courier New"/>
              </w:rPr>
              <w:t xml:space="preserve">Phase 1 </w:t>
            </w:r>
            <w:r>
              <w:rPr>
                <w:rFonts w:ascii="Courier New" w:hAnsi="Courier New" w:cs="Courier New"/>
              </w:rPr>
              <w:t xml:space="preserve">Enrollment </w:t>
            </w:r>
            <w:r w:rsidRPr="00C97E60">
              <w:rPr>
                <w:rFonts w:ascii="Courier New" w:hAnsi="Courier New" w:cs="Courier New"/>
              </w:rPr>
              <w:t xml:space="preserve">Survey B  </w:t>
            </w:r>
          </w:p>
        </w:tc>
        <w:tc>
          <w:tcPr>
            <w:tcW w:w="1739" w:type="dxa"/>
          </w:tcPr>
          <w:p w14:paraId="2D34A693"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200</w:t>
            </w:r>
          </w:p>
        </w:tc>
        <w:tc>
          <w:tcPr>
            <w:tcW w:w="1710" w:type="dxa"/>
          </w:tcPr>
          <w:p w14:paraId="57E71072"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566EC45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60/60</w:t>
            </w:r>
          </w:p>
        </w:tc>
        <w:tc>
          <w:tcPr>
            <w:tcW w:w="1440" w:type="dxa"/>
          </w:tcPr>
          <w:p w14:paraId="726F697D"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200</w:t>
            </w:r>
          </w:p>
        </w:tc>
      </w:tr>
      <w:tr w:rsidR="00F33F5A" w:rsidRPr="00C97E60" w14:paraId="46C53FC4" w14:textId="77777777" w:rsidTr="00B02081">
        <w:trPr>
          <w:trHeight w:val="599"/>
        </w:trPr>
        <w:tc>
          <w:tcPr>
            <w:tcW w:w="1890" w:type="dxa"/>
            <w:vMerge/>
          </w:tcPr>
          <w:p w14:paraId="1A9A0DBC" w14:textId="25B75A34" w:rsidR="00F33F5A" w:rsidRPr="00C97E60" w:rsidRDefault="00F33F5A" w:rsidP="00903241">
            <w:pPr>
              <w:rPr>
                <w:rFonts w:ascii="Courier New" w:hAnsi="Courier New" w:cs="Courier New"/>
              </w:rPr>
            </w:pPr>
          </w:p>
        </w:tc>
        <w:tc>
          <w:tcPr>
            <w:tcW w:w="1861" w:type="dxa"/>
          </w:tcPr>
          <w:p w14:paraId="230DAEBB" w14:textId="77777777" w:rsidR="00F33F5A" w:rsidRPr="00C97E60" w:rsidRDefault="00F33F5A" w:rsidP="006B69E1">
            <w:pPr>
              <w:rPr>
                <w:rFonts w:ascii="Courier New" w:hAnsi="Courier New" w:cs="Courier New"/>
              </w:rPr>
            </w:pPr>
            <w:r w:rsidRPr="00C97E60">
              <w:rPr>
                <w:rFonts w:ascii="Courier New" w:hAnsi="Courier New" w:cs="Courier New"/>
              </w:rPr>
              <w:t xml:space="preserve">Phase 2 Consent </w:t>
            </w:r>
          </w:p>
        </w:tc>
        <w:tc>
          <w:tcPr>
            <w:tcW w:w="1739" w:type="dxa"/>
          </w:tcPr>
          <w:p w14:paraId="5EF4EFB5"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759CE04C"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1E55B2E1" w14:textId="77777777" w:rsidR="00F33F5A" w:rsidRPr="00C97E60" w:rsidRDefault="00F33F5A" w:rsidP="00A771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14:paraId="58BC3189" w14:textId="77777777" w:rsidR="00F33F5A" w:rsidRPr="00C97E60" w:rsidRDefault="00F33F5A" w:rsidP="00E92F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13</w:t>
            </w:r>
          </w:p>
        </w:tc>
      </w:tr>
      <w:tr w:rsidR="00F33F5A" w:rsidRPr="00C97E60" w14:paraId="621A6D8E" w14:textId="77777777" w:rsidTr="00B02081">
        <w:trPr>
          <w:trHeight w:val="340"/>
        </w:trPr>
        <w:tc>
          <w:tcPr>
            <w:tcW w:w="1890" w:type="dxa"/>
            <w:vMerge/>
          </w:tcPr>
          <w:p w14:paraId="182C2ABB" w14:textId="1927FA62" w:rsidR="00F33F5A" w:rsidRPr="00C97E60" w:rsidRDefault="00F33F5A" w:rsidP="00903241">
            <w:pPr>
              <w:rPr>
                <w:rFonts w:ascii="Courier New" w:hAnsi="Courier New" w:cs="Courier New"/>
              </w:rPr>
            </w:pPr>
          </w:p>
        </w:tc>
        <w:tc>
          <w:tcPr>
            <w:tcW w:w="1861" w:type="dxa"/>
          </w:tcPr>
          <w:p w14:paraId="71700A51" w14:textId="5E0A8553" w:rsidR="00F33F5A" w:rsidRPr="00C97E60" w:rsidRDefault="00F33F5A" w:rsidP="0054208E">
            <w:pPr>
              <w:rPr>
                <w:rFonts w:ascii="Courier New" w:hAnsi="Courier New" w:cs="Courier New"/>
              </w:rPr>
            </w:pPr>
            <w:r>
              <w:rPr>
                <w:rFonts w:ascii="Courier New" w:hAnsi="Courier New" w:cs="Courier New"/>
              </w:rPr>
              <w:t>Phase 2 HIV S</w:t>
            </w:r>
            <w:r w:rsidRPr="00C97E60">
              <w:rPr>
                <w:rFonts w:ascii="Courier New" w:hAnsi="Courier New" w:cs="Courier New"/>
              </w:rPr>
              <w:t xml:space="preserve">ymptom and </w:t>
            </w:r>
            <w:r>
              <w:rPr>
                <w:rFonts w:ascii="Courier New" w:hAnsi="Courier New" w:cs="Courier New"/>
              </w:rPr>
              <w:t>C</w:t>
            </w:r>
            <w:r w:rsidRPr="00C97E60">
              <w:rPr>
                <w:rFonts w:ascii="Courier New" w:hAnsi="Courier New" w:cs="Courier New"/>
              </w:rPr>
              <w:t>are survey</w:t>
            </w:r>
          </w:p>
        </w:tc>
        <w:tc>
          <w:tcPr>
            <w:tcW w:w="1739" w:type="dxa"/>
          </w:tcPr>
          <w:p w14:paraId="7248C314"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6C70C7A1"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9</w:t>
            </w:r>
          </w:p>
        </w:tc>
        <w:tc>
          <w:tcPr>
            <w:tcW w:w="1260" w:type="dxa"/>
          </w:tcPr>
          <w:p w14:paraId="3DA764F3" w14:textId="0C6DE88C" w:rsidR="00F33F5A" w:rsidRPr="00C97E60" w:rsidRDefault="00F33F5A" w:rsidP="00266B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5/60</w:t>
            </w:r>
          </w:p>
        </w:tc>
        <w:tc>
          <w:tcPr>
            <w:tcW w:w="1440" w:type="dxa"/>
          </w:tcPr>
          <w:p w14:paraId="59D882B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38</w:t>
            </w:r>
          </w:p>
        </w:tc>
      </w:tr>
      <w:tr w:rsidR="00F33F5A" w:rsidRPr="00C97E60" w14:paraId="7C41051C" w14:textId="77777777" w:rsidTr="00B02081">
        <w:trPr>
          <w:trHeight w:val="340"/>
        </w:trPr>
        <w:tc>
          <w:tcPr>
            <w:tcW w:w="1890" w:type="dxa"/>
            <w:vMerge/>
          </w:tcPr>
          <w:p w14:paraId="2AE9D5B3" w14:textId="7461B7F8" w:rsidR="00F33F5A" w:rsidRPr="00C97E60" w:rsidRDefault="00F33F5A" w:rsidP="00903241">
            <w:pPr>
              <w:rPr>
                <w:rFonts w:ascii="Courier New" w:hAnsi="Courier New" w:cs="Courier New"/>
              </w:rPr>
            </w:pPr>
          </w:p>
        </w:tc>
        <w:tc>
          <w:tcPr>
            <w:tcW w:w="1861" w:type="dxa"/>
          </w:tcPr>
          <w:p w14:paraId="67B80A31" w14:textId="77777777" w:rsidR="00F33F5A" w:rsidRPr="00C97E60" w:rsidRDefault="00F33F5A" w:rsidP="00934A8F">
            <w:pPr>
              <w:rPr>
                <w:rFonts w:ascii="Courier New" w:hAnsi="Courier New" w:cs="Courier New"/>
              </w:rPr>
            </w:pPr>
            <w:r w:rsidRPr="00C97E60">
              <w:rPr>
                <w:rFonts w:ascii="Courier New" w:hAnsi="Courier New" w:cs="Courier New"/>
              </w:rPr>
              <w:t xml:space="preserve">Phase 2 Behavioral Survey </w:t>
            </w:r>
          </w:p>
        </w:tc>
        <w:tc>
          <w:tcPr>
            <w:tcW w:w="1739" w:type="dxa"/>
          </w:tcPr>
          <w:p w14:paraId="1A6BF5A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14:paraId="3ABC1189"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260" w:type="dxa"/>
          </w:tcPr>
          <w:p w14:paraId="5BF99700"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30/60</w:t>
            </w:r>
          </w:p>
        </w:tc>
        <w:tc>
          <w:tcPr>
            <w:tcW w:w="1440" w:type="dxa"/>
          </w:tcPr>
          <w:p w14:paraId="1122B9DD" w14:textId="77777777" w:rsidR="00F33F5A" w:rsidRPr="00C97E60" w:rsidRDefault="00F33F5A"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25</w:t>
            </w:r>
          </w:p>
        </w:tc>
      </w:tr>
      <w:tr w:rsidR="00C851C6" w:rsidRPr="00C97E60" w14:paraId="33C975FC" w14:textId="77777777" w:rsidTr="00B02081">
        <w:trPr>
          <w:trHeight w:val="299"/>
        </w:trPr>
        <w:tc>
          <w:tcPr>
            <w:tcW w:w="1890" w:type="dxa"/>
          </w:tcPr>
          <w:p w14:paraId="656DFB5B"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Total</w:t>
            </w:r>
          </w:p>
        </w:tc>
        <w:tc>
          <w:tcPr>
            <w:tcW w:w="1861" w:type="dxa"/>
          </w:tcPr>
          <w:p w14:paraId="4750B962"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39" w:type="dxa"/>
          </w:tcPr>
          <w:p w14:paraId="7EE4D0F2"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14:paraId="2B30C6C8"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260" w:type="dxa"/>
          </w:tcPr>
          <w:p w14:paraId="0946ABAB" w14:textId="77777777" w:rsidR="00C851C6" w:rsidRPr="00C97E60" w:rsidRDefault="00C851C6" w:rsidP="009032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14:paraId="77347DC2" w14:textId="665A1B48" w:rsidR="00C851C6" w:rsidRPr="00C97E60" w:rsidRDefault="00B67F0A" w:rsidP="00F4582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2,</w:t>
            </w:r>
            <w:r w:rsidR="00F45825" w:rsidRPr="00C97E60">
              <w:rPr>
                <w:rFonts w:ascii="Courier New" w:hAnsi="Courier New" w:cs="Courier New"/>
                <w:b/>
              </w:rPr>
              <w:t>11</w:t>
            </w:r>
            <w:r w:rsidR="00F45825">
              <w:rPr>
                <w:rFonts w:ascii="Courier New" w:hAnsi="Courier New" w:cs="Courier New"/>
                <w:b/>
              </w:rPr>
              <w:t>0</w:t>
            </w:r>
          </w:p>
        </w:tc>
      </w:tr>
    </w:tbl>
    <w:p w14:paraId="52C01DC9" w14:textId="77777777" w:rsidR="002C55C3" w:rsidRPr="0037066D" w:rsidRDefault="002C55C3" w:rsidP="002C55C3">
      <w:pPr>
        <w:tabs>
          <w:tab w:val="left" w:pos="0"/>
        </w:tabs>
        <w:rPr>
          <w:rFonts w:ascii="Courier New" w:hAnsi="Courier New" w:cs="Courier New"/>
        </w:rPr>
      </w:pPr>
    </w:p>
    <w:p w14:paraId="737417F8" w14:textId="77777777" w:rsidR="00910BCF" w:rsidRPr="006272FD" w:rsidRDefault="00910BCF" w:rsidP="00910BCF">
      <w:pPr>
        <w:keepNext/>
        <w:keepLines/>
        <w:widowControl w:val="0"/>
        <w:autoSpaceDE w:val="0"/>
        <w:autoSpaceDN w:val="0"/>
        <w:adjustRightInd w:val="0"/>
        <w:spacing w:before="200"/>
        <w:outlineLvl w:val="3"/>
        <w:rPr>
          <w:rFonts w:ascii="Courier New" w:eastAsia="Times New Roman" w:hAnsi="Courier New" w:cs="Courier New"/>
          <w:b/>
          <w:bCs/>
          <w:iCs/>
          <w:sz w:val="24"/>
          <w:szCs w:val="24"/>
        </w:rPr>
      </w:pPr>
      <w:r w:rsidRPr="006272FD">
        <w:rPr>
          <w:rFonts w:ascii="Courier New" w:eastAsia="Times New Roman" w:hAnsi="Courier New" w:cs="Courier New"/>
          <w:b/>
          <w:bCs/>
          <w:iCs/>
          <w:sz w:val="24"/>
          <w:szCs w:val="24"/>
        </w:rPr>
        <w:t xml:space="preserve">A.12.B. </w:t>
      </w:r>
      <w:r w:rsidRPr="006272FD">
        <w:rPr>
          <w:rFonts w:ascii="Courier New" w:eastAsia="Times New Roman" w:hAnsi="Courier New" w:cs="Courier New"/>
          <w:b/>
          <w:bCs/>
          <w:iCs/>
          <w:sz w:val="24"/>
          <w:szCs w:val="24"/>
        </w:rPr>
        <w:tab/>
      </w:r>
      <w:r w:rsidRPr="006272FD">
        <w:rPr>
          <w:rFonts w:ascii="Courier New" w:eastAsia="Times New Roman" w:hAnsi="Courier New" w:cs="Courier New"/>
          <w:b/>
          <w:bCs/>
          <w:iCs/>
          <w:sz w:val="24"/>
          <w:szCs w:val="24"/>
        </w:rPr>
        <w:tab/>
        <w:t xml:space="preserve">Estimated Annualized Costs </w:t>
      </w:r>
    </w:p>
    <w:p w14:paraId="47C87DCE" w14:textId="77777777" w:rsidR="00910BCF" w:rsidRPr="006272FD" w:rsidRDefault="00910BCF" w:rsidP="00910BCF">
      <w:pPr>
        <w:rPr>
          <w:rFonts w:ascii="Courier New" w:eastAsia="Times New Roman" w:hAnsi="Courier New" w:cs="Courier New"/>
          <w:b/>
          <w:bCs/>
          <w:iCs/>
          <w:sz w:val="24"/>
          <w:szCs w:val="24"/>
        </w:rPr>
      </w:pPr>
    </w:p>
    <w:tbl>
      <w:tblPr>
        <w:tblStyle w:val="TableGrid"/>
        <w:tblpPr w:leftFromText="180" w:rightFromText="180" w:vertAnchor="text" w:horzAnchor="margin" w:tblpY="2398"/>
        <w:tblW w:w="4773" w:type="pct"/>
        <w:tblLayout w:type="fixed"/>
        <w:tblLook w:val="04A0" w:firstRow="1" w:lastRow="0" w:firstColumn="1" w:lastColumn="0" w:noHBand="0" w:noVBand="1"/>
      </w:tblPr>
      <w:tblGrid>
        <w:gridCol w:w="1995"/>
        <w:gridCol w:w="1803"/>
        <w:gridCol w:w="2160"/>
        <w:gridCol w:w="1980"/>
        <w:gridCol w:w="1891"/>
      </w:tblGrid>
      <w:tr w:rsidR="008E6917" w:rsidRPr="001D3C7A" w14:paraId="5B9BFB84" w14:textId="77777777" w:rsidTr="008E6917">
        <w:trPr>
          <w:trHeight w:val="581"/>
        </w:trPr>
        <w:tc>
          <w:tcPr>
            <w:tcW w:w="5000" w:type="pct"/>
            <w:gridSpan w:val="5"/>
            <w:vAlign w:val="center"/>
          </w:tcPr>
          <w:p w14:paraId="43ACEA0E" w14:textId="12248B4A" w:rsidR="008E6917" w:rsidRPr="001D3C7A" w:rsidRDefault="008E6917" w:rsidP="00065AD5">
            <w:pPr>
              <w:pStyle w:val="ListParagraph"/>
              <w:spacing w:after="100" w:afterAutospacing="1" w:line="240" w:lineRule="auto"/>
              <w:ind w:left="0"/>
              <w:rPr>
                <w:rFonts w:ascii="Courier New" w:hAnsi="Courier New" w:cs="Courier New"/>
                <w:b/>
                <w:szCs w:val="24"/>
              </w:rPr>
            </w:pPr>
            <w:r w:rsidRPr="001D3C7A">
              <w:rPr>
                <w:rFonts w:ascii="Courier New" w:hAnsi="Courier New" w:cs="Courier New"/>
                <w:b/>
                <w:szCs w:val="24"/>
              </w:rPr>
              <w:t xml:space="preserve">Exhibit A12B.  </w:t>
            </w:r>
            <w:r w:rsidR="00065AD5">
              <w:rPr>
                <w:rFonts w:ascii="Courier New" w:hAnsi="Courier New" w:cs="Courier New"/>
                <w:b/>
                <w:szCs w:val="24"/>
              </w:rPr>
              <w:t>Annualized Cost to Respondents</w:t>
            </w:r>
          </w:p>
        </w:tc>
      </w:tr>
      <w:tr w:rsidR="008E6917" w:rsidRPr="001D3C7A" w14:paraId="3F5190FC" w14:textId="77777777" w:rsidTr="008E6917">
        <w:tc>
          <w:tcPr>
            <w:tcW w:w="1015" w:type="pct"/>
          </w:tcPr>
          <w:p w14:paraId="0A0CEE64" w14:textId="77777777" w:rsidR="008E6917" w:rsidRPr="001D3C7A" w:rsidRDefault="008E6917" w:rsidP="008E6917">
            <w:pPr>
              <w:contextualSpacing/>
              <w:jc w:val="center"/>
              <w:rPr>
                <w:rFonts w:ascii="Courier New" w:hAnsi="Courier New" w:cs="Courier New"/>
                <w:b/>
                <w:szCs w:val="24"/>
              </w:rPr>
            </w:pPr>
            <w:r w:rsidRPr="001D3C7A">
              <w:rPr>
                <w:rFonts w:ascii="Courier New" w:hAnsi="Courier New" w:cs="Courier New"/>
                <w:b/>
                <w:szCs w:val="24"/>
              </w:rPr>
              <w:t>Type of Respondent</w:t>
            </w:r>
          </w:p>
        </w:tc>
        <w:tc>
          <w:tcPr>
            <w:tcW w:w="917" w:type="pct"/>
          </w:tcPr>
          <w:p w14:paraId="2D223A56" w14:textId="77777777" w:rsidR="008E6917" w:rsidRPr="001D3C7A" w:rsidRDefault="008E6917" w:rsidP="008E6917">
            <w:pPr>
              <w:contextualSpacing/>
              <w:jc w:val="center"/>
              <w:rPr>
                <w:rFonts w:ascii="Courier New" w:hAnsi="Courier New" w:cs="Courier New"/>
                <w:b/>
                <w:szCs w:val="24"/>
              </w:rPr>
            </w:pPr>
            <w:r w:rsidRPr="001D3C7A">
              <w:rPr>
                <w:rFonts w:ascii="Courier New" w:hAnsi="Courier New" w:cs="Courier New"/>
                <w:b/>
                <w:szCs w:val="24"/>
              </w:rPr>
              <w:t>Form Name</w:t>
            </w:r>
          </w:p>
        </w:tc>
        <w:tc>
          <w:tcPr>
            <w:tcW w:w="1099" w:type="pct"/>
          </w:tcPr>
          <w:p w14:paraId="1524BE13" w14:textId="77777777" w:rsidR="008E6917" w:rsidRPr="001D3C7A" w:rsidRDefault="008E6917" w:rsidP="008E6917">
            <w:pPr>
              <w:contextualSpacing/>
              <w:jc w:val="center"/>
              <w:rPr>
                <w:rFonts w:ascii="Courier New" w:hAnsi="Courier New" w:cs="Courier New"/>
                <w:b/>
                <w:szCs w:val="24"/>
              </w:rPr>
            </w:pPr>
            <w:r w:rsidRPr="001D3C7A">
              <w:rPr>
                <w:rFonts w:ascii="Courier New" w:hAnsi="Courier New" w:cs="Courier New"/>
                <w:b/>
                <w:szCs w:val="24"/>
              </w:rPr>
              <w:t>Total Burden Hours</w:t>
            </w:r>
          </w:p>
        </w:tc>
        <w:tc>
          <w:tcPr>
            <w:tcW w:w="1007" w:type="pct"/>
          </w:tcPr>
          <w:p w14:paraId="3D9CA7A8" w14:textId="77777777" w:rsidR="008E6917" w:rsidRPr="001D3C7A" w:rsidRDefault="008E6917" w:rsidP="008E6917">
            <w:pPr>
              <w:contextualSpacing/>
              <w:jc w:val="center"/>
              <w:rPr>
                <w:rFonts w:ascii="Courier New" w:hAnsi="Courier New" w:cs="Courier New"/>
                <w:b/>
                <w:szCs w:val="24"/>
              </w:rPr>
            </w:pPr>
            <w:r w:rsidRPr="001D3C7A">
              <w:rPr>
                <w:rFonts w:ascii="Courier New" w:hAnsi="Courier New" w:cs="Courier New"/>
                <w:b/>
                <w:szCs w:val="24"/>
              </w:rPr>
              <w:t>Hourly wage rate</w:t>
            </w:r>
          </w:p>
        </w:tc>
        <w:tc>
          <w:tcPr>
            <w:tcW w:w="962" w:type="pct"/>
          </w:tcPr>
          <w:p w14:paraId="3DD8C02F" w14:textId="77777777" w:rsidR="008E6917" w:rsidRPr="001D3C7A" w:rsidRDefault="008E6917" w:rsidP="008E6917">
            <w:pPr>
              <w:contextualSpacing/>
              <w:jc w:val="center"/>
              <w:rPr>
                <w:rFonts w:ascii="Courier New" w:hAnsi="Courier New" w:cs="Courier New"/>
                <w:b/>
                <w:szCs w:val="24"/>
              </w:rPr>
            </w:pPr>
            <w:r w:rsidRPr="001D3C7A">
              <w:rPr>
                <w:rFonts w:ascii="Courier New" w:hAnsi="Courier New" w:cs="Courier New"/>
                <w:b/>
                <w:szCs w:val="24"/>
              </w:rPr>
              <w:t>Total respondent costs</w:t>
            </w:r>
          </w:p>
        </w:tc>
      </w:tr>
      <w:tr w:rsidR="008E6917" w:rsidRPr="001D3C7A" w14:paraId="72CC9A02" w14:textId="77777777" w:rsidTr="008E6917">
        <w:tc>
          <w:tcPr>
            <w:tcW w:w="1015" w:type="pct"/>
          </w:tcPr>
          <w:p w14:paraId="3733D915"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Persons eligible for study</w:t>
            </w:r>
          </w:p>
        </w:tc>
        <w:tc>
          <w:tcPr>
            <w:tcW w:w="917" w:type="pct"/>
          </w:tcPr>
          <w:p w14:paraId="5B1BC3AF"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 xml:space="preserve">Phase 1 Consent </w:t>
            </w:r>
          </w:p>
        </w:tc>
        <w:tc>
          <w:tcPr>
            <w:tcW w:w="1099" w:type="pct"/>
          </w:tcPr>
          <w:p w14:paraId="532EEE3C" w14:textId="77777777" w:rsidR="008E6917" w:rsidRPr="001D3C7A" w:rsidRDefault="008E6917" w:rsidP="008E6917">
            <w:pPr>
              <w:jc w:val="center"/>
              <w:rPr>
                <w:rFonts w:ascii="Courier New" w:hAnsi="Courier New" w:cs="Courier New"/>
                <w:szCs w:val="24"/>
              </w:rPr>
            </w:pPr>
            <w:r w:rsidRPr="00C97E60">
              <w:rPr>
                <w:rFonts w:ascii="Courier New" w:hAnsi="Courier New" w:cs="Courier New"/>
              </w:rPr>
              <w:t>584</w:t>
            </w:r>
          </w:p>
        </w:tc>
        <w:tc>
          <w:tcPr>
            <w:tcW w:w="1007" w:type="pct"/>
          </w:tcPr>
          <w:p w14:paraId="4A764F95"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37D7F486"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14,215</w:t>
            </w:r>
          </w:p>
        </w:tc>
      </w:tr>
      <w:tr w:rsidR="008E6917" w:rsidRPr="001D3C7A" w14:paraId="31DBF933" w14:textId="77777777" w:rsidTr="008E6917">
        <w:tc>
          <w:tcPr>
            <w:tcW w:w="1015" w:type="pct"/>
          </w:tcPr>
          <w:p w14:paraId="2E3D3D0F" w14:textId="77777777" w:rsidR="008E6917" w:rsidRPr="001D3C7A" w:rsidRDefault="008E6917" w:rsidP="008E6917">
            <w:r w:rsidRPr="001D3C7A">
              <w:rPr>
                <w:rFonts w:ascii="Courier New" w:hAnsi="Courier New" w:cs="Courier New"/>
                <w:szCs w:val="24"/>
              </w:rPr>
              <w:t>Enrolled participants</w:t>
            </w:r>
          </w:p>
        </w:tc>
        <w:tc>
          <w:tcPr>
            <w:tcW w:w="917" w:type="pct"/>
          </w:tcPr>
          <w:p w14:paraId="7E5C2583"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 xml:space="preserve">Phase 1 </w:t>
            </w:r>
            <w:r>
              <w:rPr>
                <w:rFonts w:ascii="Courier New" w:hAnsi="Courier New" w:cs="Courier New"/>
                <w:szCs w:val="24"/>
              </w:rPr>
              <w:t>Enrollment</w:t>
            </w:r>
            <w:r w:rsidRPr="001D3C7A">
              <w:rPr>
                <w:rFonts w:ascii="Courier New" w:hAnsi="Courier New" w:cs="Courier New"/>
                <w:szCs w:val="24"/>
              </w:rPr>
              <w:t xml:space="preserve"> Survey A  </w:t>
            </w:r>
          </w:p>
        </w:tc>
        <w:tc>
          <w:tcPr>
            <w:tcW w:w="1099" w:type="pct"/>
          </w:tcPr>
          <w:p w14:paraId="30181438" w14:textId="77777777" w:rsidR="008E6917" w:rsidRPr="001D3C7A" w:rsidRDefault="008E6917" w:rsidP="008E6917">
            <w:pPr>
              <w:jc w:val="center"/>
              <w:rPr>
                <w:rFonts w:ascii="Courier New" w:hAnsi="Courier New" w:cs="Courier New"/>
                <w:szCs w:val="24"/>
              </w:rPr>
            </w:pPr>
            <w:r w:rsidRPr="00C97E60">
              <w:rPr>
                <w:rFonts w:ascii="Courier New" w:hAnsi="Courier New" w:cs="Courier New"/>
                <w:szCs w:val="24"/>
              </w:rPr>
              <w:t>1,25</w:t>
            </w:r>
            <w:r>
              <w:rPr>
                <w:rFonts w:ascii="Courier New" w:hAnsi="Courier New" w:cs="Courier New"/>
                <w:szCs w:val="24"/>
              </w:rPr>
              <w:t>0</w:t>
            </w:r>
          </w:p>
        </w:tc>
        <w:tc>
          <w:tcPr>
            <w:tcW w:w="1007" w:type="pct"/>
          </w:tcPr>
          <w:p w14:paraId="26CC651D"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0A4FC8EE"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30,425</w:t>
            </w:r>
          </w:p>
        </w:tc>
      </w:tr>
      <w:tr w:rsidR="008E6917" w:rsidRPr="001D3C7A" w14:paraId="690B026C" w14:textId="77777777" w:rsidTr="008E6917">
        <w:tc>
          <w:tcPr>
            <w:tcW w:w="1015" w:type="pct"/>
          </w:tcPr>
          <w:p w14:paraId="5EF3EFD8" w14:textId="77777777" w:rsidR="008E6917" w:rsidRPr="001D3C7A" w:rsidRDefault="008E6917" w:rsidP="008E6917">
            <w:r w:rsidRPr="001D3C7A">
              <w:rPr>
                <w:rFonts w:ascii="Courier New" w:hAnsi="Courier New" w:cs="Courier New"/>
                <w:szCs w:val="24"/>
              </w:rPr>
              <w:t>Enrolled participants</w:t>
            </w:r>
          </w:p>
        </w:tc>
        <w:tc>
          <w:tcPr>
            <w:tcW w:w="917" w:type="pct"/>
          </w:tcPr>
          <w:p w14:paraId="4F4514E6"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 xml:space="preserve">Phase 1 </w:t>
            </w:r>
            <w:r>
              <w:rPr>
                <w:rFonts w:ascii="Courier New" w:hAnsi="Courier New" w:cs="Courier New"/>
                <w:szCs w:val="24"/>
              </w:rPr>
              <w:t>Enrollment</w:t>
            </w:r>
            <w:r w:rsidRPr="001D3C7A">
              <w:rPr>
                <w:rFonts w:ascii="Courier New" w:hAnsi="Courier New" w:cs="Courier New"/>
                <w:szCs w:val="24"/>
              </w:rPr>
              <w:t xml:space="preserve"> Survey B  </w:t>
            </w:r>
          </w:p>
        </w:tc>
        <w:tc>
          <w:tcPr>
            <w:tcW w:w="1099" w:type="pct"/>
          </w:tcPr>
          <w:p w14:paraId="283F96D2"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2</w:t>
            </w:r>
            <w:r w:rsidRPr="001D3C7A">
              <w:rPr>
                <w:rFonts w:ascii="Courier New" w:hAnsi="Courier New" w:cs="Courier New"/>
                <w:szCs w:val="24"/>
              </w:rPr>
              <w:t>00</w:t>
            </w:r>
          </w:p>
        </w:tc>
        <w:tc>
          <w:tcPr>
            <w:tcW w:w="1007" w:type="pct"/>
          </w:tcPr>
          <w:p w14:paraId="2A89B2E8"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7FA14618"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$4,868</w:t>
            </w:r>
          </w:p>
        </w:tc>
      </w:tr>
      <w:tr w:rsidR="008E6917" w:rsidRPr="001D3C7A" w14:paraId="7BABAEEE" w14:textId="77777777" w:rsidTr="008E6917">
        <w:tc>
          <w:tcPr>
            <w:tcW w:w="1015" w:type="pct"/>
          </w:tcPr>
          <w:p w14:paraId="6668E53D" w14:textId="77777777" w:rsidR="008E6917" w:rsidRPr="001D3C7A" w:rsidRDefault="008E6917" w:rsidP="008E6917">
            <w:r w:rsidRPr="001D3C7A">
              <w:rPr>
                <w:rFonts w:ascii="Courier New" w:hAnsi="Courier New" w:cs="Courier New"/>
                <w:szCs w:val="24"/>
              </w:rPr>
              <w:t>Enrolled participants</w:t>
            </w:r>
          </w:p>
        </w:tc>
        <w:tc>
          <w:tcPr>
            <w:tcW w:w="917" w:type="pct"/>
          </w:tcPr>
          <w:p w14:paraId="612F469A"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 xml:space="preserve">Phase 2 Consent </w:t>
            </w:r>
          </w:p>
        </w:tc>
        <w:tc>
          <w:tcPr>
            <w:tcW w:w="1099" w:type="pct"/>
          </w:tcPr>
          <w:p w14:paraId="6DB45BEF"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13</w:t>
            </w:r>
          </w:p>
        </w:tc>
        <w:tc>
          <w:tcPr>
            <w:tcW w:w="1007" w:type="pct"/>
          </w:tcPr>
          <w:p w14:paraId="3B37BF6F"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64B7D678"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$316</w:t>
            </w:r>
          </w:p>
        </w:tc>
      </w:tr>
      <w:tr w:rsidR="008E6917" w:rsidRPr="001D3C7A" w14:paraId="2D69EE24" w14:textId="77777777" w:rsidTr="008E6917">
        <w:tc>
          <w:tcPr>
            <w:tcW w:w="1015" w:type="pct"/>
          </w:tcPr>
          <w:p w14:paraId="0462CB8A" w14:textId="77777777" w:rsidR="008E6917" w:rsidRPr="001D3C7A" w:rsidRDefault="008E6917" w:rsidP="008E6917">
            <w:r w:rsidRPr="001D3C7A">
              <w:rPr>
                <w:rFonts w:ascii="Courier New" w:hAnsi="Courier New" w:cs="Courier New"/>
                <w:szCs w:val="24"/>
              </w:rPr>
              <w:t>Enrolled participants</w:t>
            </w:r>
          </w:p>
        </w:tc>
        <w:tc>
          <w:tcPr>
            <w:tcW w:w="917" w:type="pct"/>
          </w:tcPr>
          <w:p w14:paraId="5D270FF9" w14:textId="77777777" w:rsidR="008E6917" w:rsidRPr="001D3C7A" w:rsidRDefault="008E6917" w:rsidP="008E6917">
            <w:pPr>
              <w:rPr>
                <w:rFonts w:ascii="Courier New" w:hAnsi="Courier New" w:cs="Courier New"/>
                <w:szCs w:val="24"/>
              </w:rPr>
            </w:pPr>
            <w:r w:rsidRPr="00C97E60">
              <w:rPr>
                <w:rFonts w:ascii="Courier New" w:hAnsi="Courier New" w:cs="Courier New"/>
              </w:rPr>
              <w:t>Phase 2 HIV symptom and care survey</w:t>
            </w:r>
          </w:p>
        </w:tc>
        <w:tc>
          <w:tcPr>
            <w:tcW w:w="1099" w:type="pct"/>
          </w:tcPr>
          <w:p w14:paraId="3E9CAF0E"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38</w:t>
            </w:r>
          </w:p>
        </w:tc>
        <w:tc>
          <w:tcPr>
            <w:tcW w:w="1007" w:type="pct"/>
          </w:tcPr>
          <w:p w14:paraId="1BF47FA2"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0DD131A3"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$925</w:t>
            </w:r>
          </w:p>
        </w:tc>
      </w:tr>
      <w:tr w:rsidR="008E6917" w:rsidRPr="001D3C7A" w14:paraId="17BC8F76" w14:textId="77777777" w:rsidTr="008E6917">
        <w:trPr>
          <w:trHeight w:val="767"/>
        </w:trPr>
        <w:tc>
          <w:tcPr>
            <w:tcW w:w="1015" w:type="pct"/>
          </w:tcPr>
          <w:p w14:paraId="53E1B032" w14:textId="77777777" w:rsidR="008E6917" w:rsidRPr="001D3C7A" w:rsidRDefault="008E6917" w:rsidP="008E6917">
            <w:r w:rsidRPr="001D3C7A">
              <w:rPr>
                <w:rFonts w:ascii="Courier New" w:hAnsi="Courier New" w:cs="Courier New"/>
                <w:szCs w:val="24"/>
              </w:rPr>
              <w:t>Enrolled participants</w:t>
            </w:r>
          </w:p>
        </w:tc>
        <w:tc>
          <w:tcPr>
            <w:tcW w:w="917" w:type="pct"/>
          </w:tcPr>
          <w:p w14:paraId="14315532" w14:textId="77777777" w:rsidR="008E6917" w:rsidRPr="001D3C7A" w:rsidRDefault="008E6917" w:rsidP="008E6917">
            <w:pPr>
              <w:rPr>
                <w:rFonts w:ascii="Courier New" w:hAnsi="Courier New" w:cs="Courier New"/>
                <w:szCs w:val="24"/>
              </w:rPr>
            </w:pPr>
            <w:r w:rsidRPr="001D3C7A">
              <w:rPr>
                <w:rFonts w:ascii="Courier New" w:hAnsi="Courier New" w:cs="Courier New"/>
                <w:szCs w:val="24"/>
              </w:rPr>
              <w:t xml:space="preserve">Phase </w:t>
            </w:r>
            <w:r>
              <w:rPr>
                <w:rFonts w:ascii="Courier New" w:hAnsi="Courier New" w:cs="Courier New"/>
                <w:szCs w:val="24"/>
              </w:rPr>
              <w:t>2</w:t>
            </w:r>
            <w:r w:rsidRPr="001D3C7A">
              <w:rPr>
                <w:rFonts w:ascii="Courier New" w:hAnsi="Courier New" w:cs="Courier New"/>
                <w:szCs w:val="24"/>
              </w:rPr>
              <w:t xml:space="preserve"> Behavioral Survey </w:t>
            </w:r>
          </w:p>
        </w:tc>
        <w:tc>
          <w:tcPr>
            <w:tcW w:w="1099" w:type="pct"/>
          </w:tcPr>
          <w:p w14:paraId="439E0946"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25</w:t>
            </w:r>
          </w:p>
        </w:tc>
        <w:tc>
          <w:tcPr>
            <w:tcW w:w="1007" w:type="pct"/>
          </w:tcPr>
          <w:p w14:paraId="20D69F6B" w14:textId="77777777" w:rsidR="008E6917" w:rsidRPr="001D3C7A" w:rsidRDefault="008E6917" w:rsidP="008E6917">
            <w:pPr>
              <w:jc w:val="center"/>
              <w:rPr>
                <w:rFonts w:ascii="Courier New" w:hAnsi="Courier New" w:cs="Courier New"/>
                <w:szCs w:val="24"/>
              </w:rPr>
            </w:pPr>
            <w:r w:rsidRPr="001D3C7A">
              <w:rPr>
                <w:rFonts w:ascii="Courier New" w:hAnsi="Courier New" w:cs="Courier New"/>
                <w:szCs w:val="24"/>
              </w:rPr>
              <w:t>$</w:t>
            </w:r>
            <w:r>
              <w:rPr>
                <w:rFonts w:ascii="Courier New" w:hAnsi="Courier New" w:cs="Courier New"/>
                <w:szCs w:val="24"/>
              </w:rPr>
              <w:t>24.34</w:t>
            </w:r>
          </w:p>
        </w:tc>
        <w:tc>
          <w:tcPr>
            <w:tcW w:w="962" w:type="pct"/>
          </w:tcPr>
          <w:p w14:paraId="64AE8F4E" w14:textId="77777777" w:rsidR="008E6917" w:rsidRPr="001D3C7A" w:rsidRDefault="008E6917" w:rsidP="008E6917">
            <w:pPr>
              <w:jc w:val="center"/>
              <w:rPr>
                <w:rFonts w:ascii="Courier New" w:hAnsi="Courier New" w:cs="Courier New"/>
                <w:szCs w:val="24"/>
              </w:rPr>
            </w:pPr>
            <w:r>
              <w:rPr>
                <w:rFonts w:ascii="Courier New" w:hAnsi="Courier New" w:cs="Courier New"/>
                <w:szCs w:val="24"/>
              </w:rPr>
              <w:t>$609</w:t>
            </w:r>
          </w:p>
        </w:tc>
      </w:tr>
      <w:tr w:rsidR="008E6917" w:rsidRPr="001D3C7A" w14:paraId="5A8A6FA0" w14:textId="77777777" w:rsidTr="008E6917">
        <w:tc>
          <w:tcPr>
            <w:tcW w:w="1015" w:type="pct"/>
          </w:tcPr>
          <w:p w14:paraId="37D85977" w14:textId="77777777" w:rsidR="008E6917" w:rsidRPr="00C97E60" w:rsidRDefault="008E6917" w:rsidP="008E6917">
            <w:pPr>
              <w:rPr>
                <w:rFonts w:ascii="Courier New" w:hAnsi="Courier New" w:cs="Courier New"/>
                <w:b/>
                <w:szCs w:val="24"/>
              </w:rPr>
            </w:pPr>
            <w:r w:rsidRPr="00C97E60">
              <w:rPr>
                <w:rFonts w:ascii="Courier New" w:hAnsi="Courier New" w:cs="Courier New"/>
                <w:b/>
                <w:szCs w:val="24"/>
              </w:rPr>
              <w:t>Total</w:t>
            </w:r>
          </w:p>
        </w:tc>
        <w:tc>
          <w:tcPr>
            <w:tcW w:w="917" w:type="pct"/>
          </w:tcPr>
          <w:p w14:paraId="01ECFB88" w14:textId="77777777" w:rsidR="008E6917" w:rsidRPr="001D3C7A" w:rsidRDefault="008E6917" w:rsidP="008E6917">
            <w:pPr>
              <w:rPr>
                <w:rFonts w:ascii="Courier New" w:hAnsi="Courier New" w:cs="Courier New"/>
                <w:szCs w:val="24"/>
              </w:rPr>
            </w:pPr>
          </w:p>
        </w:tc>
        <w:tc>
          <w:tcPr>
            <w:tcW w:w="1099" w:type="pct"/>
          </w:tcPr>
          <w:p w14:paraId="7B7A46F3" w14:textId="77777777" w:rsidR="008E6917" w:rsidRPr="001D3C7A" w:rsidRDefault="008E6917" w:rsidP="008E6917">
            <w:pPr>
              <w:jc w:val="center"/>
              <w:rPr>
                <w:rFonts w:ascii="Courier New" w:hAnsi="Courier New" w:cs="Courier New"/>
                <w:szCs w:val="24"/>
              </w:rPr>
            </w:pPr>
          </w:p>
        </w:tc>
        <w:tc>
          <w:tcPr>
            <w:tcW w:w="1007" w:type="pct"/>
          </w:tcPr>
          <w:p w14:paraId="1D00E17A" w14:textId="77777777" w:rsidR="008E6917" w:rsidRPr="001D3C7A" w:rsidRDefault="008E6917" w:rsidP="008E6917">
            <w:pPr>
              <w:jc w:val="center"/>
              <w:rPr>
                <w:rFonts w:ascii="Courier New" w:hAnsi="Courier New" w:cs="Courier New"/>
                <w:szCs w:val="24"/>
              </w:rPr>
            </w:pPr>
          </w:p>
        </w:tc>
        <w:tc>
          <w:tcPr>
            <w:tcW w:w="962" w:type="pct"/>
          </w:tcPr>
          <w:p w14:paraId="45D6BFD7" w14:textId="77777777" w:rsidR="008E6917" w:rsidRPr="00256FD3" w:rsidRDefault="008E6917" w:rsidP="008E6917">
            <w:pPr>
              <w:jc w:val="center"/>
              <w:rPr>
                <w:rFonts w:ascii="Courier New" w:hAnsi="Courier New" w:cs="Courier New"/>
                <w:b/>
                <w:szCs w:val="24"/>
              </w:rPr>
            </w:pPr>
            <w:r>
              <w:rPr>
                <w:rFonts w:ascii="Courier New" w:hAnsi="Courier New" w:cs="Courier New"/>
                <w:b/>
                <w:szCs w:val="24"/>
              </w:rPr>
              <w:t>$51,357</w:t>
            </w:r>
          </w:p>
        </w:tc>
      </w:tr>
    </w:tbl>
    <w:p w14:paraId="718F1349" w14:textId="79828908" w:rsidR="00910BCF" w:rsidRPr="006272FD" w:rsidRDefault="00910BCF" w:rsidP="00910BCF">
      <w:pPr>
        <w:spacing w:after="240"/>
        <w:rPr>
          <w:rFonts w:ascii="Courier New" w:eastAsia="Times New Roman" w:hAnsi="Courier New" w:cs="Courier New"/>
          <w:bCs/>
          <w:snapToGrid w:val="0"/>
          <w:sz w:val="24"/>
          <w:szCs w:val="24"/>
        </w:rPr>
      </w:pPr>
      <w:r w:rsidRPr="006272FD">
        <w:rPr>
          <w:rFonts w:ascii="Courier New" w:eastAsia="Times New Roman" w:hAnsi="Courier New" w:cs="Courier New"/>
          <w:snapToGrid w:val="0"/>
          <w:sz w:val="24"/>
          <w:szCs w:val="24"/>
        </w:rPr>
        <w:t xml:space="preserve">The annualized cost to respondents for the burden hours is estimated to be </w:t>
      </w:r>
      <w:r w:rsidRPr="00426A97">
        <w:rPr>
          <w:rFonts w:ascii="Courier New" w:eastAsia="Times New Roman" w:hAnsi="Courier New" w:cs="Courier New"/>
          <w:bCs/>
          <w:color w:val="000000"/>
          <w:sz w:val="24"/>
          <w:szCs w:val="24"/>
        </w:rPr>
        <w:t>$</w:t>
      </w:r>
      <w:r w:rsidR="008E6917">
        <w:rPr>
          <w:rFonts w:ascii="Courier New" w:eastAsia="Times New Roman" w:hAnsi="Courier New" w:cs="Courier New"/>
          <w:bCs/>
          <w:szCs w:val="24"/>
        </w:rPr>
        <w:t>51,357</w:t>
      </w:r>
      <w:r w:rsidRPr="006272FD">
        <w:rPr>
          <w:rFonts w:ascii="Courier New" w:eastAsia="Times New Roman" w:hAnsi="Courier New" w:cs="Courier New"/>
          <w:snapToGrid w:val="0"/>
          <w:sz w:val="24"/>
          <w:szCs w:val="24"/>
        </w:rPr>
        <w:t xml:space="preserve">; details are provided in Exhibit A.12.B.  The estimates of hourly wages were </w:t>
      </w:r>
      <w:r>
        <w:rPr>
          <w:rFonts w:ascii="Courier New" w:eastAsia="Times New Roman" w:hAnsi="Courier New" w:cs="Courier New"/>
          <w:snapToGrid w:val="0"/>
          <w:sz w:val="24"/>
          <w:szCs w:val="24"/>
        </w:rPr>
        <w:t xml:space="preserve">based on </w:t>
      </w:r>
      <w:r w:rsidRPr="00426A97">
        <w:rPr>
          <w:rFonts w:ascii="Courier New" w:eastAsia="Times New Roman" w:hAnsi="Courier New" w:cs="Courier New"/>
          <w:snapToGrid w:val="0"/>
          <w:sz w:val="24"/>
          <w:szCs w:val="24"/>
        </w:rPr>
        <w:t xml:space="preserve">mean wages for all occupations </w:t>
      </w:r>
      <w:r w:rsidRPr="00636853">
        <w:rPr>
          <w:rFonts w:ascii="Courier New" w:eastAsia="Times New Roman" w:hAnsi="Courier New" w:cs="Courier New"/>
          <w:snapToGrid w:val="0"/>
          <w:sz w:val="24"/>
          <w:szCs w:val="24"/>
        </w:rPr>
        <w:t>National Compensation Survey: Occupational Wag</w:t>
      </w:r>
      <w:r w:rsidRPr="00426A97">
        <w:rPr>
          <w:rFonts w:ascii="Courier New" w:eastAsia="Times New Roman" w:hAnsi="Courier New" w:cs="Courier New"/>
          <w:snapToGrid w:val="0"/>
          <w:sz w:val="24"/>
          <w:szCs w:val="24"/>
        </w:rPr>
        <w:t>es in the United States May 2017</w:t>
      </w:r>
      <w:r w:rsidRPr="00636853">
        <w:rPr>
          <w:rFonts w:ascii="Courier New" w:eastAsia="Times New Roman" w:hAnsi="Courier New" w:cs="Courier New"/>
          <w:snapToGrid w:val="0"/>
          <w:sz w:val="24"/>
          <w:szCs w:val="24"/>
        </w:rPr>
        <w:t xml:space="preserve">, “U.S. Department of Labor, Bureau of Labor Statistics.” Available at: </w:t>
      </w:r>
      <w:hyperlink r:id="rId22" w:history="1">
        <w:r w:rsidRPr="00636853">
          <w:rPr>
            <w:rFonts w:ascii="Courier New" w:eastAsia="Times New Roman" w:hAnsi="Courier New" w:cs="Courier New"/>
            <w:i/>
            <w:iCs/>
            <w:snapToGrid w:val="0"/>
            <w:sz w:val="24"/>
            <w:szCs w:val="24"/>
          </w:rPr>
          <w:t>https://www.bls.gov/</w:t>
        </w:r>
        <w:r w:rsidRPr="00636853">
          <w:rPr>
            <w:rFonts w:ascii="Cambria Math" w:eastAsia="Times New Roman" w:hAnsi="Cambria Math" w:cs="Cambria Math"/>
            <w:i/>
            <w:iCs/>
            <w:snapToGrid w:val="0"/>
            <w:sz w:val="24"/>
            <w:szCs w:val="24"/>
          </w:rPr>
          <w:t>​</w:t>
        </w:r>
        <w:r w:rsidRPr="00636853">
          <w:rPr>
            <w:rFonts w:ascii="Courier New" w:eastAsia="Times New Roman" w:hAnsi="Courier New" w:cs="Courier New"/>
            <w:i/>
            <w:iCs/>
            <w:snapToGrid w:val="0"/>
            <w:sz w:val="24"/>
            <w:szCs w:val="24"/>
          </w:rPr>
          <w:t>oes/</w:t>
        </w:r>
        <w:r w:rsidRPr="00636853">
          <w:rPr>
            <w:rFonts w:ascii="Cambria Math" w:eastAsia="Times New Roman" w:hAnsi="Cambria Math" w:cs="Cambria Math"/>
            <w:i/>
            <w:iCs/>
            <w:snapToGrid w:val="0"/>
            <w:sz w:val="24"/>
            <w:szCs w:val="24"/>
          </w:rPr>
          <w:t>​</w:t>
        </w:r>
        <w:r w:rsidRPr="00636853">
          <w:rPr>
            <w:rFonts w:ascii="Courier New" w:eastAsia="Times New Roman" w:hAnsi="Courier New" w:cs="Courier New"/>
            <w:i/>
            <w:iCs/>
            <w:snapToGrid w:val="0"/>
            <w:sz w:val="24"/>
            <w:szCs w:val="24"/>
          </w:rPr>
          <w:t>current/</w:t>
        </w:r>
        <w:r w:rsidRPr="00636853">
          <w:rPr>
            <w:rFonts w:ascii="Cambria Math" w:eastAsia="Times New Roman" w:hAnsi="Cambria Math" w:cs="Cambria Math"/>
            <w:i/>
            <w:iCs/>
            <w:snapToGrid w:val="0"/>
            <w:sz w:val="24"/>
            <w:szCs w:val="24"/>
          </w:rPr>
          <w:t>​</w:t>
        </w:r>
        <w:r w:rsidRPr="00636853">
          <w:rPr>
            <w:rFonts w:ascii="Courier New" w:eastAsia="Times New Roman" w:hAnsi="Courier New" w:cs="Courier New"/>
            <w:i/>
            <w:iCs/>
            <w:snapToGrid w:val="0"/>
            <w:sz w:val="24"/>
            <w:szCs w:val="24"/>
          </w:rPr>
          <w:t>oes290000.htm</w:t>
        </w:r>
      </w:hyperlink>
      <w:r>
        <w:rPr>
          <w:rFonts w:ascii="Courier New" w:eastAsia="Times New Roman" w:hAnsi="Courier New" w:cs="Courier New"/>
          <w:i/>
          <w:iCs/>
          <w:snapToGrid w:val="0"/>
          <w:szCs w:val="24"/>
        </w:rPr>
        <w:t xml:space="preserve">. </w:t>
      </w:r>
      <w:r w:rsidRPr="006272FD">
        <w:rPr>
          <w:rFonts w:ascii="Courier New" w:eastAsia="Times New Roman" w:hAnsi="Courier New" w:cs="Courier New"/>
          <w:snapToGrid w:val="0"/>
          <w:sz w:val="24"/>
          <w:szCs w:val="24"/>
        </w:rPr>
        <w:t xml:space="preserve"> </w:t>
      </w:r>
    </w:p>
    <w:p w14:paraId="4DC5307A" w14:textId="77777777" w:rsidR="00C97E60" w:rsidRDefault="00C97E60" w:rsidP="00256FD3">
      <w:pPr>
        <w:spacing w:after="200" w:line="480" w:lineRule="auto"/>
        <w:rPr>
          <w:rFonts w:ascii="Courier New" w:hAnsi="Courier New" w:cs="Courier New"/>
          <w:b/>
          <w:sz w:val="24"/>
          <w:szCs w:val="24"/>
        </w:rPr>
      </w:pPr>
    </w:p>
    <w:p w14:paraId="3B65D5C8" w14:textId="77777777" w:rsidR="00C97E60" w:rsidRDefault="00C97E60" w:rsidP="00D14B4E">
      <w:pPr>
        <w:spacing w:after="200"/>
        <w:rPr>
          <w:rFonts w:ascii="Courier New" w:hAnsi="Courier New" w:cs="Courier New"/>
          <w:b/>
          <w:sz w:val="24"/>
          <w:szCs w:val="24"/>
        </w:rPr>
      </w:pPr>
    </w:p>
    <w:p w14:paraId="4CC73E6F" w14:textId="48AE23F8" w:rsidR="007047A8" w:rsidRPr="00DD7E11" w:rsidRDefault="00DD7E11" w:rsidP="00DD7E11">
      <w:pPr>
        <w:spacing w:after="200"/>
        <w:rPr>
          <w:rFonts w:ascii="Courier New" w:hAnsi="Courier New" w:cs="Courier New"/>
          <w:b/>
          <w:sz w:val="24"/>
          <w:szCs w:val="24"/>
        </w:rPr>
      </w:pPr>
      <w:r>
        <w:rPr>
          <w:rFonts w:ascii="Courier New" w:hAnsi="Courier New" w:cs="Courier New"/>
          <w:b/>
          <w:sz w:val="24"/>
          <w:szCs w:val="24"/>
        </w:rPr>
        <w:t xml:space="preserve">A.13 </w:t>
      </w:r>
      <w:r w:rsidR="007047A8" w:rsidRPr="00DD7E11">
        <w:rPr>
          <w:rFonts w:ascii="Courier New" w:hAnsi="Courier New" w:cs="Courier New"/>
          <w:b/>
          <w:sz w:val="24"/>
          <w:szCs w:val="24"/>
        </w:rPr>
        <w:t xml:space="preserve">Estimates of Other Total Annual Cost Burden to Respondents and </w:t>
      </w:r>
    </w:p>
    <w:p w14:paraId="12B30DEE" w14:textId="77777777" w:rsidR="007047A8" w:rsidRPr="008A1295" w:rsidRDefault="007047A8" w:rsidP="00D14B4E">
      <w:pPr>
        <w:spacing w:before="100" w:beforeAutospacing="1" w:after="200"/>
        <w:rPr>
          <w:rFonts w:ascii="Courier New" w:hAnsi="Courier New" w:cs="Courier New"/>
          <w:b/>
          <w:sz w:val="24"/>
          <w:szCs w:val="24"/>
        </w:rPr>
      </w:pPr>
      <w:r>
        <w:rPr>
          <w:rFonts w:ascii="Courier New" w:hAnsi="Courier New" w:cs="Courier New"/>
          <w:b/>
          <w:sz w:val="24"/>
          <w:szCs w:val="24"/>
        </w:rPr>
        <w:t xml:space="preserve">     </w:t>
      </w:r>
      <w:r w:rsidRPr="008A1295">
        <w:rPr>
          <w:rFonts w:ascii="Courier New" w:hAnsi="Courier New" w:cs="Courier New"/>
          <w:b/>
          <w:sz w:val="24"/>
          <w:szCs w:val="24"/>
        </w:rPr>
        <w:t>Record Keepers</w:t>
      </w:r>
    </w:p>
    <w:p w14:paraId="3D7F32AF" w14:textId="77777777" w:rsidR="00256FD3" w:rsidRDefault="007047A8" w:rsidP="00D14B4E">
      <w:pPr>
        <w:pStyle w:val="ListParagraph"/>
        <w:spacing w:line="240" w:lineRule="auto"/>
        <w:ind w:left="0"/>
        <w:rPr>
          <w:rFonts w:ascii="Courier New" w:hAnsi="Courier New" w:cs="Courier New"/>
          <w:sz w:val="24"/>
          <w:szCs w:val="24"/>
        </w:rPr>
      </w:pPr>
      <w:r w:rsidRPr="00195552">
        <w:rPr>
          <w:rFonts w:ascii="Courier New" w:hAnsi="Courier New" w:cs="Courier New"/>
          <w:sz w:val="24"/>
          <w:szCs w:val="24"/>
        </w:rPr>
        <w:t>There are no other costs to respondents associated with this proposed collection of information.</w:t>
      </w:r>
    </w:p>
    <w:p w14:paraId="4541CDA9" w14:textId="77777777" w:rsidR="007047A8" w:rsidRDefault="007047A8" w:rsidP="00D14B4E">
      <w:pPr>
        <w:pStyle w:val="ListParagraph"/>
        <w:spacing w:line="240" w:lineRule="auto"/>
        <w:ind w:left="0"/>
        <w:rPr>
          <w:rFonts w:ascii="Courier New" w:hAnsi="Courier New" w:cs="Courier New"/>
          <w:sz w:val="24"/>
          <w:szCs w:val="24"/>
        </w:rPr>
      </w:pPr>
    </w:p>
    <w:p w14:paraId="087BA9FC" w14:textId="104C60FD" w:rsidR="00701981" w:rsidRPr="00DD7E11" w:rsidRDefault="00DD7E11" w:rsidP="00DD7E11">
      <w:pPr>
        <w:rPr>
          <w:rFonts w:ascii="Courier New" w:hAnsi="Courier New" w:cs="Courier New"/>
          <w:b/>
          <w:sz w:val="24"/>
          <w:szCs w:val="24"/>
        </w:rPr>
      </w:pPr>
      <w:r>
        <w:rPr>
          <w:rFonts w:ascii="Courier New" w:hAnsi="Courier New" w:cs="Courier New"/>
          <w:b/>
          <w:sz w:val="24"/>
          <w:szCs w:val="24"/>
        </w:rPr>
        <w:t xml:space="preserve">A.14 </w:t>
      </w:r>
      <w:r w:rsidR="00701981" w:rsidRPr="00DD7E11">
        <w:rPr>
          <w:rFonts w:ascii="Courier New" w:hAnsi="Courier New" w:cs="Courier New"/>
          <w:b/>
          <w:sz w:val="24"/>
          <w:szCs w:val="24"/>
        </w:rPr>
        <w:t xml:space="preserve">Annualized Cost to the </w:t>
      </w:r>
      <w:r w:rsidR="008E6917">
        <w:rPr>
          <w:rFonts w:ascii="Courier New" w:hAnsi="Courier New" w:cs="Courier New"/>
          <w:b/>
          <w:sz w:val="24"/>
          <w:szCs w:val="24"/>
        </w:rPr>
        <w:t xml:space="preserve">Federal </w:t>
      </w:r>
      <w:r w:rsidR="00701981" w:rsidRPr="00DD7E11">
        <w:rPr>
          <w:rFonts w:ascii="Courier New" w:hAnsi="Courier New" w:cs="Courier New"/>
          <w:b/>
          <w:sz w:val="24"/>
          <w:szCs w:val="24"/>
        </w:rPr>
        <w:t>Government</w:t>
      </w:r>
    </w:p>
    <w:p w14:paraId="0B34D702" w14:textId="0BE5BAA0" w:rsidR="00701981" w:rsidRPr="00492B67" w:rsidRDefault="00701981" w:rsidP="00D14B4E">
      <w:pPr>
        <w:spacing w:after="200"/>
        <w:rPr>
          <w:rFonts w:ascii="Courier New" w:hAnsi="Courier New" w:cs="Courier New"/>
          <w:sz w:val="24"/>
          <w:szCs w:val="24"/>
        </w:rPr>
      </w:pPr>
      <w:r>
        <w:rPr>
          <w:rFonts w:ascii="Courier New" w:hAnsi="Courier New" w:cs="Courier New"/>
          <w:sz w:val="24"/>
          <w:szCs w:val="24"/>
        </w:rPr>
        <w:t xml:space="preserve">The annualized cost to the government is </w:t>
      </w:r>
      <w:r w:rsidR="00086CE0">
        <w:rPr>
          <w:rFonts w:ascii="Courier New" w:hAnsi="Courier New" w:cs="Courier New"/>
          <w:bCs/>
          <w:sz w:val="24"/>
          <w:szCs w:val="24"/>
        </w:rPr>
        <w:t>$</w:t>
      </w:r>
      <w:r w:rsidR="008F6B54">
        <w:rPr>
          <w:rFonts w:ascii="Courier New" w:hAnsi="Courier New" w:cs="Courier New"/>
          <w:bCs/>
          <w:sz w:val="24"/>
          <w:szCs w:val="24"/>
        </w:rPr>
        <w:t>86</w:t>
      </w:r>
      <w:r w:rsidR="00A73BCD">
        <w:rPr>
          <w:rFonts w:ascii="Courier New" w:hAnsi="Courier New" w:cs="Courier New"/>
          <w:bCs/>
          <w:sz w:val="24"/>
          <w:szCs w:val="24"/>
        </w:rPr>
        <w:t>7</w:t>
      </w:r>
      <w:r w:rsidR="008F6B54">
        <w:rPr>
          <w:rFonts w:ascii="Courier New" w:hAnsi="Courier New" w:cs="Courier New"/>
          <w:bCs/>
          <w:sz w:val="24"/>
          <w:szCs w:val="24"/>
        </w:rPr>
        <w:t>,</w:t>
      </w:r>
      <w:r w:rsidR="00C03FAA">
        <w:rPr>
          <w:rFonts w:ascii="Courier New" w:hAnsi="Courier New" w:cs="Courier New"/>
          <w:bCs/>
          <w:sz w:val="24"/>
          <w:szCs w:val="24"/>
        </w:rPr>
        <w:t>704</w:t>
      </w:r>
      <w:r>
        <w:rPr>
          <w:rFonts w:ascii="Courier New" w:hAnsi="Courier New" w:cs="Courier New"/>
          <w:bCs/>
          <w:sz w:val="24"/>
          <w:szCs w:val="24"/>
        </w:rPr>
        <w:t xml:space="preserve">. </w:t>
      </w:r>
    </w:p>
    <w:p w14:paraId="38D08C7E" w14:textId="77777777" w:rsidR="008A0322" w:rsidRPr="006272FD" w:rsidRDefault="008A0322" w:rsidP="008A0322">
      <w:pPr>
        <w:rPr>
          <w:rFonts w:ascii="Courier New" w:hAnsi="Courier New" w:cs="Courier New"/>
          <w:b/>
          <w:sz w:val="24"/>
          <w:szCs w:val="24"/>
        </w:rPr>
      </w:pPr>
      <w:r w:rsidRPr="006272FD">
        <w:rPr>
          <w:rFonts w:ascii="Courier New" w:hAnsi="Courier New" w:cs="Courier New"/>
          <w:b/>
          <w:sz w:val="24"/>
          <w:szCs w:val="24"/>
        </w:rPr>
        <w:t>Exhibit 14.A</w:t>
      </w:r>
      <w:r w:rsidRPr="006272FD">
        <w:rPr>
          <w:rFonts w:ascii="Courier New" w:hAnsi="Courier New" w:cs="Courier New"/>
          <w:b/>
          <w:sz w:val="24"/>
          <w:szCs w:val="24"/>
        </w:rPr>
        <w:tab/>
        <w:t xml:space="preserve">Estimated Cost to the Government </w:t>
      </w:r>
    </w:p>
    <w:p w14:paraId="05290C85" w14:textId="77777777" w:rsidR="00701981" w:rsidRPr="00504068" w:rsidRDefault="00701981" w:rsidP="00701981">
      <w:pPr>
        <w:pStyle w:val="ListParagraph"/>
        <w:ind w:left="0"/>
        <w:rPr>
          <w:rFonts w:ascii="Courier New" w:hAnsi="Courier New" w:cs="Courier New"/>
          <w:sz w:val="24"/>
          <w:szCs w:val="24"/>
        </w:rPr>
      </w:pPr>
    </w:p>
    <w:tbl>
      <w:tblPr>
        <w:tblStyle w:val="TableGrid"/>
        <w:tblW w:w="4414" w:type="pct"/>
        <w:tblInd w:w="288" w:type="dxa"/>
        <w:tblLook w:val="04A0" w:firstRow="1" w:lastRow="0" w:firstColumn="1" w:lastColumn="0" w:noHBand="0" w:noVBand="1"/>
      </w:tblPr>
      <w:tblGrid>
        <w:gridCol w:w="2429"/>
        <w:gridCol w:w="4499"/>
        <w:gridCol w:w="2161"/>
      </w:tblGrid>
      <w:tr w:rsidR="00701981" w:rsidRPr="00A7386D" w14:paraId="17711A7C" w14:textId="77777777" w:rsidTr="00C97E60">
        <w:tc>
          <w:tcPr>
            <w:tcW w:w="1336" w:type="pct"/>
          </w:tcPr>
          <w:p w14:paraId="12D204EA" w14:textId="77777777" w:rsidR="00701981" w:rsidRDefault="00701981" w:rsidP="001C2B41">
            <w:pPr>
              <w:jc w:val="center"/>
              <w:rPr>
                <w:rFonts w:ascii="Courier New" w:hAnsi="Courier New" w:cs="Courier New"/>
                <w:b/>
                <w:sz w:val="24"/>
                <w:szCs w:val="24"/>
              </w:rPr>
            </w:pPr>
            <w:r w:rsidRPr="00720229">
              <w:rPr>
                <w:rFonts w:ascii="Courier New" w:hAnsi="Courier New" w:cs="Courier New"/>
                <w:b/>
                <w:sz w:val="24"/>
                <w:szCs w:val="24"/>
              </w:rPr>
              <w:t>Expense Type</w:t>
            </w:r>
          </w:p>
          <w:p w14:paraId="1E133A22" w14:textId="77777777" w:rsidR="00701981" w:rsidRPr="00720229" w:rsidRDefault="00701981" w:rsidP="001C2B41">
            <w:pPr>
              <w:jc w:val="center"/>
              <w:rPr>
                <w:rFonts w:ascii="Courier New" w:hAnsi="Courier New" w:cs="Courier New"/>
                <w:b/>
                <w:sz w:val="24"/>
                <w:szCs w:val="24"/>
              </w:rPr>
            </w:pPr>
            <w:r>
              <w:rPr>
                <w:rFonts w:ascii="Courier New" w:hAnsi="Courier New" w:cs="Courier New"/>
                <w:b/>
                <w:sz w:val="24"/>
                <w:szCs w:val="24"/>
              </w:rPr>
              <w:t>(Based on FY14 dollars)</w:t>
            </w:r>
          </w:p>
        </w:tc>
        <w:tc>
          <w:tcPr>
            <w:tcW w:w="2475" w:type="pct"/>
          </w:tcPr>
          <w:p w14:paraId="62A9FBDF" w14:textId="77777777" w:rsidR="00701981" w:rsidRPr="00720229" w:rsidRDefault="00701981" w:rsidP="001C2B41">
            <w:pPr>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189" w:type="pct"/>
          </w:tcPr>
          <w:p w14:paraId="2E308BD4" w14:textId="77777777" w:rsidR="00701981" w:rsidRPr="00A7386D" w:rsidRDefault="00701981" w:rsidP="001C2B41">
            <w:pPr>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00701981" w:rsidRPr="00A7386D" w14:paraId="4D4AEFF6" w14:textId="77777777" w:rsidTr="00C97E60">
        <w:tc>
          <w:tcPr>
            <w:tcW w:w="1336" w:type="pct"/>
          </w:tcPr>
          <w:p w14:paraId="6911D20C" w14:textId="77777777" w:rsidR="00701981" w:rsidRPr="00A7386D"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Direct Costs to the Federal Government</w:t>
            </w:r>
          </w:p>
        </w:tc>
        <w:tc>
          <w:tcPr>
            <w:tcW w:w="2475" w:type="pct"/>
          </w:tcPr>
          <w:p w14:paraId="6BB40FBE" w14:textId="77777777" w:rsidR="00701981" w:rsidRPr="00504068" w:rsidRDefault="00701981" w:rsidP="00C97E60">
            <w:pPr>
              <w:pStyle w:val="ListParagraph"/>
              <w:spacing w:after="0" w:line="240" w:lineRule="auto"/>
              <w:ind w:left="0"/>
              <w:rPr>
                <w:rFonts w:ascii="Courier New" w:hAnsi="Courier New" w:cs="Courier New"/>
                <w:b/>
                <w:sz w:val="24"/>
                <w:szCs w:val="24"/>
              </w:rPr>
            </w:pPr>
          </w:p>
        </w:tc>
        <w:tc>
          <w:tcPr>
            <w:tcW w:w="1189" w:type="pct"/>
          </w:tcPr>
          <w:p w14:paraId="75CCCFC0"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451B15D3" w14:textId="77777777" w:rsidTr="00C97E60">
        <w:tc>
          <w:tcPr>
            <w:tcW w:w="1336" w:type="pct"/>
          </w:tcPr>
          <w:p w14:paraId="4EE489E8"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308B6572" w14:textId="77777777" w:rsidR="00701981" w:rsidRPr="00504068" w:rsidRDefault="00086CE0" w:rsidP="00C97E60">
            <w:pPr>
              <w:pStyle w:val="ListParagraph"/>
              <w:spacing w:after="0" w:line="240" w:lineRule="auto"/>
              <w:ind w:left="0"/>
              <w:rPr>
                <w:rFonts w:ascii="Courier New" w:hAnsi="Courier New" w:cs="Courier New"/>
                <w:sz w:val="24"/>
                <w:szCs w:val="24"/>
              </w:rPr>
            </w:pPr>
            <w:r>
              <w:rPr>
                <w:rFonts w:ascii="Courier New" w:hAnsi="Courier New" w:cs="Courier New"/>
                <w:b/>
                <w:sz w:val="24"/>
                <w:szCs w:val="24"/>
              </w:rPr>
              <w:t>DETECT</w:t>
            </w:r>
            <w:r w:rsidR="000D7E85">
              <w:rPr>
                <w:rFonts w:ascii="Courier New" w:hAnsi="Courier New" w:cs="Courier New"/>
                <w:b/>
                <w:sz w:val="24"/>
                <w:szCs w:val="24"/>
              </w:rPr>
              <w:t xml:space="preserve"> P</w:t>
            </w:r>
            <w:r w:rsidR="00701981" w:rsidRPr="00A7386D">
              <w:rPr>
                <w:rFonts w:ascii="Courier New" w:hAnsi="Courier New" w:cs="Courier New"/>
                <w:b/>
                <w:sz w:val="24"/>
                <w:szCs w:val="24"/>
              </w:rPr>
              <w:t>ersonnel</w:t>
            </w:r>
          </w:p>
        </w:tc>
        <w:tc>
          <w:tcPr>
            <w:tcW w:w="1189" w:type="pct"/>
          </w:tcPr>
          <w:p w14:paraId="6EBF89EC"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44972B23" w14:textId="77777777" w:rsidTr="00C97E60">
        <w:tc>
          <w:tcPr>
            <w:tcW w:w="1336" w:type="pct"/>
          </w:tcPr>
          <w:p w14:paraId="3B21197E"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FDBC871" w14:textId="77777777" w:rsidR="00701981" w:rsidRPr="00504068" w:rsidRDefault="00701981" w:rsidP="00C97E60">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Epidemiologist-13  (1)</w:t>
            </w:r>
            <w:r w:rsidRPr="00504068">
              <w:rPr>
                <w:rFonts w:ascii="Courier New" w:hAnsi="Courier New" w:cs="Courier New"/>
                <w:sz w:val="24"/>
                <w:szCs w:val="24"/>
              </w:rPr>
              <w:t xml:space="preserve"> 100%</w:t>
            </w:r>
          </w:p>
        </w:tc>
        <w:tc>
          <w:tcPr>
            <w:tcW w:w="1189" w:type="pct"/>
          </w:tcPr>
          <w:p w14:paraId="2DA596CE"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w:t>
            </w:r>
            <w:r w:rsidR="000D7E85">
              <w:rPr>
                <w:rFonts w:ascii="Courier New" w:hAnsi="Courier New" w:cs="Courier New"/>
                <w:sz w:val="24"/>
                <w:szCs w:val="24"/>
              </w:rPr>
              <w:t>101,754</w:t>
            </w:r>
          </w:p>
        </w:tc>
      </w:tr>
      <w:tr w:rsidR="00701981" w:rsidRPr="00A7386D" w14:paraId="5E28DDFB" w14:textId="77777777" w:rsidTr="00C97E60">
        <w:tc>
          <w:tcPr>
            <w:tcW w:w="1336" w:type="pct"/>
          </w:tcPr>
          <w:p w14:paraId="765EB06F"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29A3808C" w14:textId="77777777" w:rsidR="00701981" w:rsidRPr="00504068" w:rsidRDefault="00701981" w:rsidP="00C97E60">
            <w:pPr>
              <w:pStyle w:val="ListParagraph"/>
              <w:spacing w:after="0" w:line="240" w:lineRule="auto"/>
              <w:ind w:left="0"/>
              <w:rPr>
                <w:rFonts w:ascii="Courier New" w:hAnsi="Courier New" w:cs="Courier New"/>
                <w:sz w:val="24"/>
                <w:szCs w:val="24"/>
              </w:rPr>
            </w:pPr>
            <w:r w:rsidRPr="00A7386D">
              <w:rPr>
                <w:rFonts w:ascii="Courier New" w:hAnsi="Courier New" w:cs="Courier New"/>
                <w:sz w:val="24"/>
                <w:szCs w:val="24"/>
              </w:rPr>
              <w:t>Epidemiologist-14</w:t>
            </w:r>
            <w:r w:rsidRPr="00504068">
              <w:rPr>
                <w:rFonts w:ascii="Courier New" w:hAnsi="Courier New" w:cs="Courier New"/>
                <w:sz w:val="24"/>
                <w:szCs w:val="24"/>
              </w:rPr>
              <w:t xml:space="preserve">  (1) 100%</w:t>
            </w:r>
          </w:p>
        </w:tc>
        <w:tc>
          <w:tcPr>
            <w:tcW w:w="1189" w:type="pct"/>
          </w:tcPr>
          <w:p w14:paraId="008735D5"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r w:rsidRPr="00504068">
              <w:rPr>
                <w:rFonts w:ascii="Courier New" w:hAnsi="Courier New" w:cs="Courier New"/>
                <w:sz w:val="24"/>
                <w:szCs w:val="24"/>
              </w:rPr>
              <w:t>$1</w:t>
            </w:r>
            <w:r w:rsidR="000D7E85">
              <w:rPr>
                <w:rFonts w:ascii="Courier New" w:hAnsi="Courier New" w:cs="Courier New"/>
                <w:sz w:val="24"/>
                <w:szCs w:val="24"/>
              </w:rPr>
              <w:t>20</w:t>
            </w:r>
            <w:r w:rsidRPr="00504068">
              <w:rPr>
                <w:rFonts w:ascii="Courier New" w:hAnsi="Courier New" w:cs="Courier New"/>
                <w:sz w:val="24"/>
                <w:szCs w:val="24"/>
              </w:rPr>
              <w:t>,</w:t>
            </w:r>
            <w:r w:rsidR="000D7E85">
              <w:rPr>
                <w:rFonts w:ascii="Courier New" w:hAnsi="Courier New" w:cs="Courier New"/>
                <w:sz w:val="24"/>
                <w:szCs w:val="24"/>
              </w:rPr>
              <w:t>243</w:t>
            </w:r>
          </w:p>
        </w:tc>
      </w:tr>
      <w:tr w:rsidR="00A73BCD" w:rsidRPr="00A7386D" w14:paraId="25046E8A" w14:textId="77777777" w:rsidTr="00C97E60">
        <w:tc>
          <w:tcPr>
            <w:tcW w:w="1336" w:type="pct"/>
          </w:tcPr>
          <w:p w14:paraId="60D8C977" w14:textId="77777777" w:rsidR="00A73BCD" w:rsidRPr="00A7386D" w:rsidRDefault="00A73BCD" w:rsidP="00C97E60">
            <w:pPr>
              <w:pStyle w:val="ListParagraph"/>
              <w:spacing w:after="0" w:line="240" w:lineRule="auto"/>
              <w:ind w:left="0"/>
              <w:rPr>
                <w:rFonts w:ascii="Courier New" w:hAnsi="Courier New" w:cs="Courier New"/>
                <w:sz w:val="24"/>
                <w:szCs w:val="24"/>
              </w:rPr>
            </w:pPr>
          </w:p>
        </w:tc>
        <w:tc>
          <w:tcPr>
            <w:tcW w:w="2475" w:type="pct"/>
          </w:tcPr>
          <w:p w14:paraId="77B5B304" w14:textId="77777777" w:rsidR="00A73BCD" w:rsidRPr="00A73BCD" w:rsidRDefault="00A73BCD" w:rsidP="00C97E60">
            <w:pPr>
              <w:pStyle w:val="ListParagraph"/>
              <w:spacing w:after="0" w:line="240" w:lineRule="auto"/>
              <w:ind w:left="0"/>
              <w:rPr>
                <w:rFonts w:ascii="Courier New" w:hAnsi="Courier New" w:cs="Courier New"/>
                <w:sz w:val="24"/>
                <w:szCs w:val="24"/>
              </w:rPr>
            </w:pPr>
            <w:r>
              <w:rPr>
                <w:rFonts w:ascii="Courier New" w:hAnsi="Courier New" w:cs="Courier New"/>
                <w:sz w:val="24"/>
                <w:szCs w:val="24"/>
              </w:rPr>
              <w:t>Site Visit (1 trip x 2 staff)</w:t>
            </w:r>
          </w:p>
        </w:tc>
        <w:tc>
          <w:tcPr>
            <w:tcW w:w="1189" w:type="pct"/>
          </w:tcPr>
          <w:p w14:paraId="10A1AA06" w14:textId="77777777" w:rsidR="00A73BCD" w:rsidRPr="001A3DBF" w:rsidRDefault="00A73BCD" w:rsidP="00C97E60">
            <w:pPr>
              <w:pStyle w:val="ListParagraph"/>
              <w:spacing w:after="0" w:line="240" w:lineRule="auto"/>
              <w:ind w:left="0"/>
              <w:jc w:val="center"/>
              <w:rPr>
                <w:rFonts w:ascii="Courier New" w:hAnsi="Courier New" w:cs="Courier New"/>
                <w:sz w:val="24"/>
                <w:szCs w:val="24"/>
              </w:rPr>
            </w:pPr>
            <w:r w:rsidRPr="001A3DBF">
              <w:rPr>
                <w:rFonts w:ascii="Courier New" w:hAnsi="Courier New" w:cs="Courier New"/>
                <w:sz w:val="24"/>
                <w:szCs w:val="24"/>
              </w:rPr>
              <w:t>$3,000</w:t>
            </w:r>
          </w:p>
        </w:tc>
      </w:tr>
      <w:tr w:rsidR="00701981" w:rsidRPr="00A7386D" w14:paraId="2917BBD8" w14:textId="77777777" w:rsidTr="00C97E60">
        <w:tc>
          <w:tcPr>
            <w:tcW w:w="1336" w:type="pct"/>
          </w:tcPr>
          <w:p w14:paraId="36116D1D"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5593C83A" w14:textId="77777777" w:rsidR="00701981" w:rsidRPr="00504068"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Total direct costs</w:t>
            </w:r>
            <w:r w:rsidRPr="00504068">
              <w:rPr>
                <w:rFonts w:ascii="Courier New" w:hAnsi="Courier New" w:cs="Courier New"/>
                <w:b/>
                <w:sz w:val="24"/>
                <w:szCs w:val="24"/>
              </w:rPr>
              <w:t xml:space="preserve"> to federal gov</w:t>
            </w:r>
            <w:r>
              <w:rPr>
                <w:rFonts w:ascii="Courier New" w:hAnsi="Courier New" w:cs="Courier New"/>
                <w:b/>
                <w:sz w:val="24"/>
                <w:szCs w:val="24"/>
              </w:rPr>
              <w:t>ernment</w:t>
            </w:r>
          </w:p>
        </w:tc>
        <w:tc>
          <w:tcPr>
            <w:tcW w:w="1189" w:type="pct"/>
          </w:tcPr>
          <w:p w14:paraId="217538FB" w14:textId="77777777" w:rsidR="00701981" w:rsidRPr="00504068" w:rsidRDefault="00701981" w:rsidP="00C97E60">
            <w:pPr>
              <w:pStyle w:val="ListParagraph"/>
              <w:spacing w:after="0" w:line="240" w:lineRule="auto"/>
              <w:ind w:left="0"/>
              <w:jc w:val="center"/>
              <w:rPr>
                <w:rFonts w:ascii="Courier New" w:hAnsi="Courier New" w:cs="Courier New"/>
                <w:b/>
                <w:sz w:val="24"/>
                <w:szCs w:val="24"/>
              </w:rPr>
            </w:pPr>
            <w:r w:rsidRPr="00504068">
              <w:rPr>
                <w:rFonts w:ascii="Courier New" w:hAnsi="Courier New" w:cs="Courier New"/>
                <w:b/>
                <w:sz w:val="24"/>
                <w:szCs w:val="24"/>
              </w:rPr>
              <w:t>$2</w:t>
            </w:r>
            <w:r w:rsidR="000D7E85">
              <w:rPr>
                <w:rFonts w:ascii="Courier New" w:hAnsi="Courier New" w:cs="Courier New"/>
                <w:b/>
                <w:sz w:val="24"/>
                <w:szCs w:val="24"/>
              </w:rPr>
              <w:t>2</w:t>
            </w:r>
            <w:r w:rsidR="00A73BCD">
              <w:rPr>
                <w:rFonts w:ascii="Courier New" w:hAnsi="Courier New" w:cs="Courier New"/>
                <w:b/>
                <w:sz w:val="24"/>
                <w:szCs w:val="24"/>
              </w:rPr>
              <w:t>4</w:t>
            </w:r>
            <w:r w:rsidRPr="00504068">
              <w:rPr>
                <w:rFonts w:ascii="Courier New" w:hAnsi="Courier New" w:cs="Courier New"/>
                <w:b/>
                <w:sz w:val="24"/>
                <w:szCs w:val="24"/>
              </w:rPr>
              <w:t>,9</w:t>
            </w:r>
            <w:r w:rsidR="000D7E85">
              <w:rPr>
                <w:rFonts w:ascii="Courier New" w:hAnsi="Courier New" w:cs="Courier New"/>
                <w:b/>
                <w:sz w:val="24"/>
                <w:szCs w:val="24"/>
              </w:rPr>
              <w:t>97</w:t>
            </w:r>
          </w:p>
        </w:tc>
      </w:tr>
      <w:tr w:rsidR="00701981" w:rsidRPr="00A7386D" w14:paraId="13F85E23" w14:textId="77777777" w:rsidTr="00C97E60">
        <w:tc>
          <w:tcPr>
            <w:tcW w:w="1336" w:type="pct"/>
          </w:tcPr>
          <w:p w14:paraId="0E8E0BF6"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A6DA292"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1189" w:type="pct"/>
          </w:tcPr>
          <w:p w14:paraId="5B02C2CF" w14:textId="77777777" w:rsidR="00701981" w:rsidRPr="00504068"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32E13AF4" w14:textId="77777777" w:rsidTr="00C97E60">
        <w:trPr>
          <w:trHeight w:val="620"/>
        </w:trPr>
        <w:tc>
          <w:tcPr>
            <w:tcW w:w="1336" w:type="pct"/>
          </w:tcPr>
          <w:p w14:paraId="3A401D83" w14:textId="77777777" w:rsidR="00701981" w:rsidRPr="00504068" w:rsidRDefault="00701981" w:rsidP="00C97E60">
            <w:pPr>
              <w:pStyle w:val="ListParagraph"/>
              <w:spacing w:after="0" w:line="240" w:lineRule="auto"/>
              <w:ind w:left="0"/>
              <w:rPr>
                <w:rFonts w:ascii="Courier New" w:hAnsi="Courier New" w:cs="Courier New"/>
                <w:b/>
                <w:sz w:val="24"/>
                <w:szCs w:val="24"/>
              </w:rPr>
            </w:pPr>
            <w:r w:rsidRPr="00A7386D">
              <w:rPr>
                <w:rFonts w:ascii="Courier New" w:hAnsi="Courier New" w:cs="Courier New"/>
                <w:b/>
                <w:sz w:val="24"/>
                <w:szCs w:val="24"/>
              </w:rPr>
              <w:t>Contractor and Other Expenses*</w:t>
            </w:r>
          </w:p>
        </w:tc>
        <w:tc>
          <w:tcPr>
            <w:tcW w:w="2475" w:type="pct"/>
          </w:tcPr>
          <w:p w14:paraId="48B8F84A" w14:textId="77777777" w:rsidR="00701981" w:rsidRPr="00086CE0" w:rsidRDefault="00701981" w:rsidP="00C97E60">
            <w:pPr>
              <w:rPr>
                <w:rFonts w:ascii="Courier New" w:hAnsi="Courier New" w:cs="Courier New"/>
                <w:color w:val="4F81BD" w:themeColor="accent1"/>
                <w:sz w:val="24"/>
                <w:szCs w:val="24"/>
              </w:rPr>
            </w:pPr>
          </w:p>
        </w:tc>
        <w:tc>
          <w:tcPr>
            <w:tcW w:w="1189" w:type="pct"/>
            <w:vAlign w:val="bottom"/>
          </w:tcPr>
          <w:p w14:paraId="7B1A1695" w14:textId="77777777" w:rsidR="00701981" w:rsidRPr="00086CE0" w:rsidRDefault="00701981" w:rsidP="00C97E60">
            <w:pPr>
              <w:rPr>
                <w:rFonts w:ascii="Courier New" w:hAnsi="Courier New" w:cs="Courier New"/>
                <w:color w:val="4F81BD" w:themeColor="accent1"/>
                <w:sz w:val="24"/>
                <w:szCs w:val="24"/>
              </w:rPr>
            </w:pPr>
          </w:p>
        </w:tc>
      </w:tr>
      <w:tr w:rsidR="00701981" w:rsidRPr="00A7386D" w14:paraId="2ECE8E2B" w14:textId="77777777" w:rsidTr="00C97E60">
        <w:tc>
          <w:tcPr>
            <w:tcW w:w="1336" w:type="pct"/>
          </w:tcPr>
          <w:p w14:paraId="059F80FB"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5323C498"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Salary and Wages</w:t>
            </w:r>
          </w:p>
        </w:tc>
        <w:tc>
          <w:tcPr>
            <w:tcW w:w="1189" w:type="pct"/>
            <w:vAlign w:val="bottom"/>
          </w:tcPr>
          <w:p w14:paraId="1E39E9E4"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$208,887</w:t>
            </w:r>
          </w:p>
        </w:tc>
      </w:tr>
      <w:tr w:rsidR="00701981" w:rsidRPr="00A7386D" w14:paraId="0F9BDFF6" w14:textId="77777777" w:rsidTr="00C97E60">
        <w:tc>
          <w:tcPr>
            <w:tcW w:w="1336" w:type="pct"/>
          </w:tcPr>
          <w:p w14:paraId="4530E641"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FFE3542"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Supplies and Materials</w:t>
            </w:r>
          </w:p>
        </w:tc>
        <w:tc>
          <w:tcPr>
            <w:tcW w:w="1189" w:type="pct"/>
            <w:vAlign w:val="bottom"/>
          </w:tcPr>
          <w:p w14:paraId="564E2986"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$45,272</w:t>
            </w:r>
          </w:p>
        </w:tc>
      </w:tr>
      <w:tr w:rsidR="00701981" w:rsidRPr="00A7386D" w14:paraId="08122889" w14:textId="77777777" w:rsidTr="00C97E60">
        <w:tc>
          <w:tcPr>
            <w:tcW w:w="1336" w:type="pct"/>
          </w:tcPr>
          <w:p w14:paraId="69EB9185"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0D3A7B27"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Retirement and Benefits</w:t>
            </w:r>
          </w:p>
        </w:tc>
        <w:tc>
          <w:tcPr>
            <w:tcW w:w="1189" w:type="pct"/>
            <w:vAlign w:val="bottom"/>
          </w:tcPr>
          <w:p w14:paraId="179346DC"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$60,846</w:t>
            </w:r>
          </w:p>
        </w:tc>
      </w:tr>
      <w:tr w:rsidR="00701981" w:rsidRPr="00A7386D" w14:paraId="29FD05A9" w14:textId="77777777" w:rsidTr="00C97E60">
        <w:tc>
          <w:tcPr>
            <w:tcW w:w="1336" w:type="pct"/>
          </w:tcPr>
          <w:p w14:paraId="3BA9D59A"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D7459DF"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Facilities and Administration</w:t>
            </w:r>
          </w:p>
        </w:tc>
        <w:tc>
          <w:tcPr>
            <w:tcW w:w="1189" w:type="pct"/>
            <w:vAlign w:val="bottom"/>
          </w:tcPr>
          <w:p w14:paraId="73A8B38C"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$226,708</w:t>
            </w:r>
          </w:p>
        </w:tc>
      </w:tr>
      <w:tr w:rsidR="00701981" w:rsidRPr="00A7386D" w14:paraId="3F31DF6B" w14:textId="77777777" w:rsidTr="00C97E60">
        <w:tc>
          <w:tcPr>
            <w:tcW w:w="1336" w:type="pct"/>
          </w:tcPr>
          <w:p w14:paraId="6ACEEB59"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1F27B610" w14:textId="77777777" w:rsidR="00701981" w:rsidRPr="00406087" w:rsidRDefault="00406087" w:rsidP="00C97E60">
            <w:pPr>
              <w:rPr>
                <w:rFonts w:ascii="Courier New" w:hAnsi="Courier New" w:cs="Courier New"/>
                <w:sz w:val="24"/>
                <w:szCs w:val="24"/>
              </w:rPr>
            </w:pPr>
            <w:r w:rsidRPr="00406087">
              <w:rPr>
                <w:rFonts w:ascii="Courier New" w:hAnsi="Courier New" w:cs="Courier New"/>
                <w:sz w:val="24"/>
                <w:szCs w:val="24"/>
              </w:rPr>
              <w:t>Other Contractual Services</w:t>
            </w:r>
          </w:p>
        </w:tc>
        <w:tc>
          <w:tcPr>
            <w:tcW w:w="1189" w:type="pct"/>
            <w:vAlign w:val="bottom"/>
          </w:tcPr>
          <w:p w14:paraId="518039AF" w14:textId="77777777" w:rsidR="00701981" w:rsidRPr="00406087" w:rsidRDefault="00406087" w:rsidP="00C97E60">
            <w:pPr>
              <w:jc w:val="center"/>
              <w:rPr>
                <w:rFonts w:ascii="Courier New" w:hAnsi="Courier New" w:cs="Courier New"/>
                <w:sz w:val="24"/>
                <w:szCs w:val="24"/>
              </w:rPr>
            </w:pPr>
            <w:r w:rsidRPr="00406087">
              <w:rPr>
                <w:rFonts w:ascii="Courier New" w:hAnsi="Courier New" w:cs="Courier New"/>
                <w:sz w:val="24"/>
                <w:szCs w:val="24"/>
              </w:rPr>
              <w:t>$100,994</w:t>
            </w:r>
          </w:p>
        </w:tc>
      </w:tr>
      <w:tr w:rsidR="00701981" w:rsidRPr="00A7386D" w14:paraId="64BDD984" w14:textId="77777777" w:rsidTr="00C97E60">
        <w:tc>
          <w:tcPr>
            <w:tcW w:w="1336" w:type="pct"/>
          </w:tcPr>
          <w:p w14:paraId="7754D479"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0C68268A" w14:textId="77777777" w:rsidR="00701981" w:rsidRPr="00406087" w:rsidRDefault="00701981" w:rsidP="00C97E60">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contractor and other expenses</w:t>
            </w:r>
          </w:p>
        </w:tc>
        <w:tc>
          <w:tcPr>
            <w:tcW w:w="1189" w:type="pct"/>
          </w:tcPr>
          <w:p w14:paraId="129B23EC" w14:textId="27413310" w:rsidR="00701981" w:rsidRPr="00406087" w:rsidRDefault="00701981" w:rsidP="00202CF6">
            <w:pPr>
              <w:pStyle w:val="ListParagraph"/>
              <w:spacing w:after="0" w:line="240" w:lineRule="auto"/>
              <w:ind w:left="0"/>
              <w:jc w:val="center"/>
              <w:rPr>
                <w:rFonts w:ascii="Courier New" w:hAnsi="Courier New" w:cs="Courier New"/>
                <w:sz w:val="24"/>
                <w:szCs w:val="24"/>
              </w:rPr>
            </w:pPr>
            <w:r w:rsidRPr="00406087">
              <w:rPr>
                <w:rFonts w:ascii="Courier New" w:hAnsi="Courier New" w:cs="Courier New"/>
                <w:b/>
                <w:bCs/>
                <w:sz w:val="24"/>
                <w:szCs w:val="24"/>
              </w:rPr>
              <w:t>$</w:t>
            </w:r>
            <w:r w:rsidR="00406087" w:rsidRPr="00406087">
              <w:rPr>
                <w:rFonts w:ascii="Courier New" w:hAnsi="Courier New" w:cs="Courier New"/>
                <w:b/>
                <w:bCs/>
                <w:sz w:val="24"/>
                <w:szCs w:val="24"/>
              </w:rPr>
              <w:t>642,</w:t>
            </w:r>
            <w:r w:rsidR="00202CF6">
              <w:rPr>
                <w:rFonts w:ascii="Courier New" w:hAnsi="Courier New" w:cs="Courier New"/>
                <w:b/>
                <w:bCs/>
                <w:sz w:val="24"/>
                <w:szCs w:val="24"/>
              </w:rPr>
              <w:t>707</w:t>
            </w:r>
          </w:p>
        </w:tc>
      </w:tr>
      <w:tr w:rsidR="00701981" w:rsidRPr="00A7386D" w14:paraId="67B4D318" w14:textId="77777777" w:rsidTr="00C97E60">
        <w:tc>
          <w:tcPr>
            <w:tcW w:w="1336" w:type="pct"/>
          </w:tcPr>
          <w:p w14:paraId="624E936A"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7B7A2A03" w14:textId="77777777" w:rsidR="00701981" w:rsidRPr="00406087" w:rsidRDefault="00701981" w:rsidP="00C97E60">
            <w:pPr>
              <w:pStyle w:val="ListParagraph"/>
              <w:spacing w:after="0" w:line="240" w:lineRule="auto"/>
              <w:ind w:left="0"/>
              <w:rPr>
                <w:rFonts w:ascii="Courier New" w:hAnsi="Courier New" w:cs="Courier New"/>
                <w:sz w:val="24"/>
                <w:szCs w:val="24"/>
              </w:rPr>
            </w:pPr>
          </w:p>
        </w:tc>
        <w:tc>
          <w:tcPr>
            <w:tcW w:w="1189" w:type="pct"/>
          </w:tcPr>
          <w:p w14:paraId="18AAB37F" w14:textId="77777777" w:rsidR="00701981" w:rsidRPr="00406087" w:rsidRDefault="00701981" w:rsidP="00C97E60">
            <w:pPr>
              <w:pStyle w:val="ListParagraph"/>
              <w:spacing w:after="0" w:line="240" w:lineRule="auto"/>
              <w:ind w:left="0"/>
              <w:jc w:val="center"/>
              <w:rPr>
                <w:rFonts w:ascii="Courier New" w:hAnsi="Courier New" w:cs="Courier New"/>
                <w:sz w:val="24"/>
                <w:szCs w:val="24"/>
              </w:rPr>
            </w:pPr>
          </w:p>
        </w:tc>
      </w:tr>
      <w:tr w:rsidR="00701981" w:rsidRPr="00A7386D" w14:paraId="118D710E" w14:textId="77777777" w:rsidTr="00C97E60">
        <w:trPr>
          <w:trHeight w:val="368"/>
        </w:trPr>
        <w:tc>
          <w:tcPr>
            <w:tcW w:w="1336" w:type="pct"/>
          </w:tcPr>
          <w:p w14:paraId="1F133642" w14:textId="77777777" w:rsidR="00701981" w:rsidRPr="00A7386D" w:rsidRDefault="00701981" w:rsidP="00C97E60">
            <w:pPr>
              <w:pStyle w:val="ListParagraph"/>
              <w:spacing w:after="0" w:line="240" w:lineRule="auto"/>
              <w:ind w:left="0"/>
              <w:rPr>
                <w:rFonts w:ascii="Courier New" w:hAnsi="Courier New" w:cs="Courier New"/>
                <w:sz w:val="24"/>
                <w:szCs w:val="24"/>
              </w:rPr>
            </w:pPr>
          </w:p>
        </w:tc>
        <w:tc>
          <w:tcPr>
            <w:tcW w:w="2475" w:type="pct"/>
          </w:tcPr>
          <w:p w14:paraId="3F154317" w14:textId="77777777" w:rsidR="00701981" w:rsidRPr="00406087" w:rsidRDefault="00701981" w:rsidP="00C97E60">
            <w:pPr>
              <w:pStyle w:val="ListParagraph"/>
              <w:spacing w:after="0" w:line="240" w:lineRule="auto"/>
              <w:ind w:left="0"/>
              <w:rPr>
                <w:rFonts w:ascii="Courier New" w:hAnsi="Courier New" w:cs="Courier New"/>
                <w:b/>
                <w:sz w:val="24"/>
                <w:szCs w:val="24"/>
              </w:rPr>
            </w:pPr>
            <w:r w:rsidRPr="00406087">
              <w:rPr>
                <w:rFonts w:ascii="Courier New" w:hAnsi="Courier New" w:cs="Courier New"/>
                <w:b/>
                <w:sz w:val="24"/>
                <w:szCs w:val="24"/>
              </w:rPr>
              <w:t>TOTAL COST TO THE GOVERNMENT</w:t>
            </w:r>
          </w:p>
        </w:tc>
        <w:tc>
          <w:tcPr>
            <w:tcW w:w="1189" w:type="pct"/>
            <w:vAlign w:val="bottom"/>
          </w:tcPr>
          <w:p w14:paraId="2DBB9D47" w14:textId="33C81304" w:rsidR="00701981" w:rsidRPr="00406087" w:rsidRDefault="00701981" w:rsidP="00202CF6">
            <w:pPr>
              <w:jc w:val="center"/>
              <w:rPr>
                <w:rFonts w:ascii="Courier New" w:hAnsi="Courier New" w:cs="Courier New"/>
                <w:b/>
                <w:sz w:val="24"/>
                <w:szCs w:val="24"/>
              </w:rPr>
            </w:pPr>
            <w:r w:rsidRPr="00406087">
              <w:rPr>
                <w:rFonts w:ascii="Courier New" w:hAnsi="Courier New" w:cs="Courier New"/>
                <w:b/>
                <w:bCs/>
                <w:sz w:val="24"/>
                <w:szCs w:val="24"/>
              </w:rPr>
              <w:t>$</w:t>
            </w:r>
            <w:r w:rsidR="00406087">
              <w:rPr>
                <w:rFonts w:ascii="Courier New" w:hAnsi="Courier New" w:cs="Courier New"/>
                <w:b/>
                <w:bCs/>
                <w:sz w:val="24"/>
                <w:szCs w:val="24"/>
              </w:rPr>
              <w:t>86</w:t>
            </w:r>
            <w:r w:rsidR="00A73BCD">
              <w:rPr>
                <w:rFonts w:ascii="Courier New" w:hAnsi="Courier New" w:cs="Courier New"/>
                <w:b/>
                <w:bCs/>
                <w:sz w:val="24"/>
                <w:szCs w:val="24"/>
              </w:rPr>
              <w:t>7</w:t>
            </w:r>
            <w:r w:rsidR="00406087">
              <w:rPr>
                <w:rFonts w:ascii="Courier New" w:hAnsi="Courier New" w:cs="Courier New"/>
                <w:b/>
                <w:bCs/>
                <w:sz w:val="24"/>
                <w:szCs w:val="24"/>
              </w:rPr>
              <w:t>,</w:t>
            </w:r>
            <w:r w:rsidR="00202CF6">
              <w:rPr>
                <w:rFonts w:ascii="Courier New" w:hAnsi="Courier New" w:cs="Courier New"/>
                <w:b/>
                <w:bCs/>
                <w:sz w:val="24"/>
                <w:szCs w:val="24"/>
              </w:rPr>
              <w:t>704</w:t>
            </w:r>
          </w:p>
        </w:tc>
      </w:tr>
    </w:tbl>
    <w:p w14:paraId="7A36EBC4" w14:textId="77777777" w:rsidR="00701981" w:rsidRDefault="00701981" w:rsidP="00D14B4E">
      <w:pPr>
        <w:pStyle w:val="ListParagraph"/>
        <w:spacing w:line="240" w:lineRule="auto"/>
        <w:ind w:left="0"/>
        <w:rPr>
          <w:rFonts w:ascii="Courier New" w:hAnsi="Courier New" w:cs="Courier New"/>
          <w:sz w:val="24"/>
          <w:szCs w:val="24"/>
        </w:rPr>
      </w:pPr>
    </w:p>
    <w:p w14:paraId="27FFBB8F" w14:textId="7ED882B2" w:rsidR="00701981" w:rsidRPr="00504068" w:rsidRDefault="00701981" w:rsidP="00D14B4E">
      <w:pPr>
        <w:spacing w:after="200"/>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scale at </w:t>
      </w:r>
      <w:r w:rsidR="00406087" w:rsidRPr="00406087">
        <w:rPr>
          <w:rFonts w:ascii="Courier New" w:hAnsi="Courier New" w:cs="Courier New"/>
          <w:sz w:val="24"/>
          <w:szCs w:val="24"/>
        </w:rPr>
        <w:t>http://www.opm.gov/policy-data-oversight/pay-leave/salaries-wages/salary-tables/pdf/2015/ATL.pdf</w:t>
      </w:r>
      <w:r w:rsidR="005B3ED9">
        <w:rPr>
          <w:rFonts w:ascii="Courier New" w:hAnsi="Courier New" w:cs="Courier New"/>
          <w:sz w:val="24"/>
          <w:szCs w:val="24"/>
        </w:rPr>
        <w:t>.</w:t>
      </w:r>
    </w:p>
    <w:p w14:paraId="18CB3272" w14:textId="77777777" w:rsidR="00701981" w:rsidRDefault="00701981" w:rsidP="00D14B4E">
      <w:pPr>
        <w:spacing w:after="200"/>
        <w:rPr>
          <w:rFonts w:ascii="Courier New" w:hAnsi="Courier New" w:cs="Courier New"/>
          <w:sz w:val="24"/>
          <w:szCs w:val="24"/>
        </w:rPr>
      </w:pPr>
      <w:bookmarkStart w:id="1" w:name="OLE_LINK23"/>
      <w:bookmarkStart w:id="2" w:name="OLE_LINK24"/>
      <w:r w:rsidRPr="00406087">
        <w:rPr>
          <w:rFonts w:ascii="Courier New" w:hAnsi="Courier New" w:cs="Courier New"/>
          <w:sz w:val="24"/>
          <w:szCs w:val="24"/>
        </w:rPr>
        <w:t xml:space="preserve">The personnel related to the </w:t>
      </w:r>
      <w:r w:rsidR="00406087">
        <w:rPr>
          <w:rFonts w:ascii="Courier New" w:hAnsi="Courier New" w:cs="Courier New"/>
          <w:sz w:val="24"/>
          <w:szCs w:val="24"/>
        </w:rPr>
        <w:t>Project DETECT data</w:t>
      </w:r>
      <w:r w:rsidRPr="00406087">
        <w:rPr>
          <w:rFonts w:ascii="Courier New" w:hAnsi="Courier New" w:cs="Courier New"/>
          <w:sz w:val="24"/>
          <w:szCs w:val="24"/>
        </w:rPr>
        <w:t xml:space="preserve"> collection include project officers (epidemiologi</w:t>
      </w:r>
      <w:r w:rsidR="00406087">
        <w:rPr>
          <w:rFonts w:ascii="Courier New" w:hAnsi="Courier New" w:cs="Courier New"/>
          <w:sz w:val="24"/>
          <w:szCs w:val="24"/>
        </w:rPr>
        <w:t>sts) at the GS-13 and 14 levels</w:t>
      </w:r>
      <w:r w:rsidRPr="00406087">
        <w:rPr>
          <w:rFonts w:ascii="Courier New" w:hAnsi="Courier New" w:cs="Courier New"/>
          <w:sz w:val="24"/>
          <w:szCs w:val="24"/>
        </w:rPr>
        <w:t xml:space="preserve">. </w:t>
      </w:r>
    </w:p>
    <w:p w14:paraId="2B97B5D2" w14:textId="1B1C2955" w:rsidR="00701981" w:rsidRPr="00DD7E11" w:rsidRDefault="00DD7E11" w:rsidP="00DD7E11">
      <w:pPr>
        <w:spacing w:after="200"/>
        <w:rPr>
          <w:rFonts w:ascii="Courier New" w:hAnsi="Courier New" w:cs="Courier New"/>
          <w:b/>
          <w:sz w:val="24"/>
          <w:szCs w:val="24"/>
        </w:rPr>
      </w:pPr>
      <w:r w:rsidRPr="00DD7E11">
        <w:rPr>
          <w:rFonts w:ascii="Courier New" w:hAnsi="Courier New" w:cs="Courier New"/>
          <w:b/>
          <w:sz w:val="24"/>
          <w:szCs w:val="24"/>
        </w:rPr>
        <w:t>A.15</w:t>
      </w:r>
      <w:bookmarkEnd w:id="1"/>
      <w:bookmarkEnd w:id="2"/>
      <w:r>
        <w:rPr>
          <w:rFonts w:ascii="Courier New" w:hAnsi="Courier New" w:cs="Courier New"/>
          <w:b/>
          <w:sz w:val="24"/>
          <w:szCs w:val="24"/>
        </w:rPr>
        <w:t xml:space="preserve"> </w:t>
      </w:r>
      <w:r w:rsidR="00701981" w:rsidRPr="00DD7E11">
        <w:rPr>
          <w:rFonts w:ascii="Courier New" w:hAnsi="Courier New" w:cs="Courier New"/>
          <w:b/>
          <w:sz w:val="24"/>
          <w:szCs w:val="24"/>
        </w:rPr>
        <w:t>Explanation for Program Changes or Adjustments</w:t>
      </w:r>
    </w:p>
    <w:p w14:paraId="7626F1C8" w14:textId="44163CD1" w:rsidR="00701981" w:rsidRDefault="009C1D19" w:rsidP="00D14B4E">
      <w:pPr>
        <w:spacing w:after="200"/>
        <w:jc w:val="both"/>
        <w:rPr>
          <w:rFonts w:ascii="Courier New" w:hAnsi="Courier New" w:cs="Courier New"/>
          <w:b/>
          <w:sz w:val="24"/>
          <w:szCs w:val="24"/>
        </w:rPr>
      </w:pPr>
      <w:r>
        <w:rPr>
          <w:rFonts w:ascii="Courier New" w:hAnsi="Courier New" w:cs="Courier New"/>
          <w:sz w:val="24"/>
          <w:szCs w:val="24"/>
        </w:rPr>
        <w:t>Burden has not changed from the burden shown in the current inventory</w:t>
      </w:r>
      <w:r w:rsidR="00701981" w:rsidRPr="00A7386D">
        <w:rPr>
          <w:rFonts w:ascii="Courier New" w:hAnsi="Courier New" w:cs="Courier New"/>
          <w:b/>
          <w:sz w:val="24"/>
          <w:szCs w:val="24"/>
        </w:rPr>
        <w:t>.</w:t>
      </w:r>
    </w:p>
    <w:p w14:paraId="4F168436" w14:textId="348E28A2" w:rsidR="00701981" w:rsidRPr="00DD7E11" w:rsidRDefault="00DD7E11" w:rsidP="00DD7E11">
      <w:pPr>
        <w:spacing w:after="200"/>
        <w:jc w:val="both"/>
        <w:rPr>
          <w:rFonts w:ascii="Courier New" w:hAnsi="Courier New" w:cs="Courier New"/>
          <w:b/>
          <w:sz w:val="24"/>
          <w:szCs w:val="24"/>
        </w:rPr>
      </w:pPr>
      <w:r>
        <w:rPr>
          <w:rFonts w:ascii="Courier New" w:hAnsi="Courier New" w:cs="Courier New"/>
          <w:b/>
          <w:sz w:val="24"/>
          <w:szCs w:val="24"/>
        </w:rPr>
        <w:t xml:space="preserve">A.16 </w:t>
      </w:r>
      <w:r w:rsidR="00701981" w:rsidRPr="00DD7E11">
        <w:rPr>
          <w:rFonts w:ascii="Courier New" w:hAnsi="Courier New" w:cs="Courier New"/>
          <w:b/>
          <w:sz w:val="24"/>
          <w:szCs w:val="24"/>
        </w:rPr>
        <w:t>Plans for Tabulation and Publication and Project Time Schedule</w:t>
      </w:r>
    </w:p>
    <w:p w14:paraId="2DDADD84" w14:textId="26F08BBF" w:rsidR="00A73BCD" w:rsidRDefault="00F407F0" w:rsidP="00D14B4E">
      <w:pPr>
        <w:pStyle w:val="ListParagraph"/>
        <w:tabs>
          <w:tab w:val="left" w:pos="0"/>
        </w:tabs>
        <w:spacing w:line="240" w:lineRule="auto"/>
        <w:ind w:left="0"/>
        <w:rPr>
          <w:rFonts w:ascii="Courier New" w:hAnsi="Courier New" w:cs="Courier New"/>
          <w:sz w:val="24"/>
          <w:szCs w:val="24"/>
        </w:rPr>
      </w:pPr>
      <w:r>
        <w:rPr>
          <w:rFonts w:ascii="Courier New" w:hAnsi="Courier New" w:cs="Courier New"/>
          <w:sz w:val="24"/>
          <w:szCs w:val="24"/>
        </w:rPr>
        <w:t>D</w:t>
      </w:r>
      <w:r w:rsidR="00A73BCD" w:rsidRPr="00A73BCD">
        <w:rPr>
          <w:rFonts w:ascii="Courier New" w:hAnsi="Courier New" w:cs="Courier New"/>
          <w:sz w:val="24"/>
          <w:szCs w:val="24"/>
        </w:rPr>
        <w:t xml:space="preserve">ata collection will be </w:t>
      </w:r>
      <w:r w:rsidR="00952616">
        <w:rPr>
          <w:rFonts w:ascii="Courier New" w:hAnsi="Courier New" w:cs="Courier New"/>
          <w:sz w:val="24"/>
          <w:szCs w:val="24"/>
        </w:rPr>
        <w:t xml:space="preserve">conducted </w:t>
      </w:r>
      <w:r w:rsidR="00A73BCD" w:rsidRPr="00A73BCD">
        <w:rPr>
          <w:rFonts w:ascii="Courier New" w:hAnsi="Courier New" w:cs="Courier New"/>
          <w:sz w:val="24"/>
          <w:szCs w:val="24"/>
        </w:rPr>
        <w:t xml:space="preserve">during the </w:t>
      </w:r>
      <w:r>
        <w:rPr>
          <w:rFonts w:ascii="Courier New" w:hAnsi="Courier New" w:cs="Courier New"/>
          <w:sz w:val="24"/>
          <w:szCs w:val="24"/>
        </w:rPr>
        <w:t>3</w:t>
      </w:r>
      <w:r w:rsidR="00313FDB">
        <w:rPr>
          <w:rFonts w:ascii="Courier New" w:hAnsi="Courier New" w:cs="Courier New"/>
          <w:sz w:val="24"/>
          <w:szCs w:val="24"/>
        </w:rPr>
        <w:t>-</w:t>
      </w:r>
      <w:r w:rsidR="00A73BCD" w:rsidRPr="00A73BCD">
        <w:rPr>
          <w:rFonts w:ascii="Courier New" w:hAnsi="Courier New" w:cs="Courier New"/>
          <w:sz w:val="24"/>
          <w:szCs w:val="24"/>
        </w:rPr>
        <w:t xml:space="preserve">year period after OMB approval.  </w:t>
      </w:r>
      <w:r w:rsidR="00952616">
        <w:rPr>
          <w:rFonts w:ascii="Courier New" w:hAnsi="Courier New" w:cs="Courier New"/>
          <w:sz w:val="24"/>
          <w:szCs w:val="24"/>
        </w:rPr>
        <w:t xml:space="preserve">It is expected that the project will take 6 years to complete and the investigators anticipate submitting an extension request after 3 years. </w:t>
      </w:r>
      <w:r w:rsidR="00A73BCD" w:rsidRPr="00A73BCD">
        <w:rPr>
          <w:rFonts w:ascii="Courier New" w:hAnsi="Courier New" w:cs="Courier New"/>
          <w:sz w:val="24"/>
          <w:szCs w:val="24"/>
        </w:rPr>
        <w:t>Data analysis will occur within 12 months of final data collection. The following is a brief overview of the DETECT Timeline.</w:t>
      </w:r>
    </w:p>
    <w:p w14:paraId="17B2F329" w14:textId="77777777" w:rsidR="00F94B59" w:rsidRPr="00A73BCD" w:rsidRDefault="00F94B59" w:rsidP="00D14B4E">
      <w:pPr>
        <w:pStyle w:val="ListParagraph"/>
        <w:tabs>
          <w:tab w:val="left" w:pos="0"/>
        </w:tabs>
        <w:spacing w:line="240" w:lineRule="auto"/>
        <w:ind w:left="0"/>
        <w:rPr>
          <w:rFonts w:ascii="Courier New" w:hAnsi="Courier New" w:cs="Courier New"/>
          <w:sz w:val="24"/>
          <w:szCs w:val="24"/>
        </w:rPr>
      </w:pPr>
    </w:p>
    <w:p w14:paraId="4070D8E2" w14:textId="77777777" w:rsidR="00A73BCD" w:rsidRPr="00A73BCD" w:rsidRDefault="00A73BCD" w:rsidP="00D75A07">
      <w:pPr>
        <w:pStyle w:val="ListParagraph"/>
        <w:spacing w:line="240" w:lineRule="auto"/>
        <w:ind w:left="360"/>
        <w:rPr>
          <w:rFonts w:ascii="Courier New" w:hAnsi="Courier New" w:cs="Courier New"/>
          <w:b/>
          <w:sz w:val="24"/>
          <w:szCs w:val="24"/>
        </w:rPr>
      </w:pPr>
      <w:r w:rsidRPr="00A73BCD">
        <w:rPr>
          <w:rFonts w:ascii="Courier New" w:hAnsi="Courier New" w:cs="Courier New"/>
          <w:b/>
          <w:sz w:val="24"/>
          <w:szCs w:val="24"/>
        </w:rPr>
        <w:t>Exhibit 16.A</w:t>
      </w:r>
      <w:r w:rsidRPr="00A73BCD">
        <w:rPr>
          <w:rFonts w:ascii="Courier New" w:hAnsi="Courier New" w:cs="Courier New"/>
          <w:b/>
          <w:sz w:val="24"/>
          <w:szCs w:val="24"/>
        </w:rPr>
        <w:tab/>
        <w:t>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A73BCD" w:rsidRPr="00A73BCD" w14:paraId="44E2891B" w14:textId="77777777" w:rsidTr="001F3FAA">
        <w:trPr>
          <w:cantSplit/>
          <w:tblHeader/>
          <w:jc w:val="center"/>
        </w:trPr>
        <w:tc>
          <w:tcPr>
            <w:tcW w:w="4299" w:type="dxa"/>
            <w:vAlign w:val="center"/>
          </w:tcPr>
          <w:p w14:paraId="443D3E54" w14:textId="77777777" w:rsidR="00A73BCD" w:rsidRPr="00A73BCD" w:rsidRDefault="00A73BCD" w:rsidP="001F3FAA">
            <w:pPr>
              <w:spacing w:line="480" w:lineRule="auto"/>
              <w:rPr>
                <w:rFonts w:ascii="Courier New" w:hAnsi="Courier New" w:cs="Courier New"/>
                <w:b/>
                <w:sz w:val="24"/>
                <w:szCs w:val="24"/>
              </w:rPr>
            </w:pPr>
            <w:r w:rsidRPr="00A73BCD">
              <w:rPr>
                <w:rFonts w:ascii="Courier New" w:hAnsi="Courier New" w:cs="Courier New"/>
                <w:b/>
                <w:sz w:val="24"/>
                <w:szCs w:val="24"/>
              </w:rPr>
              <w:t>Activity</w:t>
            </w:r>
          </w:p>
        </w:tc>
        <w:tc>
          <w:tcPr>
            <w:tcW w:w="5213" w:type="dxa"/>
            <w:vAlign w:val="center"/>
          </w:tcPr>
          <w:p w14:paraId="7C8CE964" w14:textId="77777777" w:rsidR="00A73BCD" w:rsidRPr="00A73BCD" w:rsidRDefault="00A73BCD" w:rsidP="001F3FAA">
            <w:pPr>
              <w:spacing w:line="480" w:lineRule="auto"/>
              <w:rPr>
                <w:rFonts w:ascii="Courier New" w:hAnsi="Courier New" w:cs="Courier New"/>
                <w:b/>
                <w:sz w:val="24"/>
                <w:szCs w:val="24"/>
              </w:rPr>
            </w:pPr>
            <w:r w:rsidRPr="00A73BCD">
              <w:rPr>
                <w:rFonts w:ascii="Courier New" w:hAnsi="Courier New" w:cs="Courier New"/>
                <w:b/>
                <w:sz w:val="24"/>
                <w:szCs w:val="24"/>
              </w:rPr>
              <w:t>Time Schedule</w:t>
            </w:r>
          </w:p>
        </w:tc>
      </w:tr>
      <w:tr w:rsidR="00A73BCD" w:rsidRPr="00A73BCD" w14:paraId="7AFCEB0B" w14:textId="77777777" w:rsidTr="001F3FAA">
        <w:trPr>
          <w:cantSplit/>
          <w:jc w:val="center"/>
        </w:trPr>
        <w:tc>
          <w:tcPr>
            <w:tcW w:w="4299" w:type="dxa"/>
          </w:tcPr>
          <w:p w14:paraId="41B29A50" w14:textId="77777777" w:rsidR="00A73BCD" w:rsidRPr="00A73BCD" w:rsidRDefault="00C97E60" w:rsidP="00C97E60">
            <w:pPr>
              <w:rPr>
                <w:rFonts w:ascii="Courier New" w:hAnsi="Courier New" w:cs="Courier New"/>
                <w:sz w:val="24"/>
                <w:szCs w:val="24"/>
              </w:rPr>
            </w:pPr>
            <w:r>
              <w:rPr>
                <w:rFonts w:ascii="Courier New" w:hAnsi="Courier New" w:cs="Courier New"/>
                <w:sz w:val="24"/>
                <w:szCs w:val="24"/>
              </w:rPr>
              <w:t>Initiate</w:t>
            </w:r>
            <w:r w:rsidR="00A73BCD" w:rsidRPr="00A73BCD">
              <w:rPr>
                <w:rFonts w:ascii="Courier New" w:hAnsi="Courier New" w:cs="Courier New"/>
                <w:sz w:val="24"/>
                <w:szCs w:val="24"/>
              </w:rPr>
              <w:t xml:space="preserve"> recruitment </w:t>
            </w:r>
          </w:p>
        </w:tc>
        <w:tc>
          <w:tcPr>
            <w:tcW w:w="5213" w:type="dxa"/>
          </w:tcPr>
          <w:p w14:paraId="7BD6D02B"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Immediately after OMB approval</w:t>
            </w:r>
          </w:p>
        </w:tc>
      </w:tr>
      <w:tr w:rsidR="00A73BCD" w:rsidRPr="00A73BCD" w14:paraId="4F1E28D7" w14:textId="77777777" w:rsidTr="001F3FAA">
        <w:trPr>
          <w:cantSplit/>
          <w:jc w:val="center"/>
        </w:trPr>
        <w:tc>
          <w:tcPr>
            <w:tcW w:w="4299" w:type="dxa"/>
          </w:tcPr>
          <w:p w14:paraId="53D1F4B7"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1</w:t>
            </w:r>
            <w:r w:rsidR="001A3DBF" w:rsidRPr="00A73BCD">
              <w:rPr>
                <w:rFonts w:ascii="Courier New" w:hAnsi="Courier New" w:cs="Courier New"/>
                <w:sz w:val="24"/>
                <w:szCs w:val="24"/>
              </w:rPr>
              <w:t xml:space="preserve"> </w:t>
            </w:r>
          </w:p>
        </w:tc>
        <w:tc>
          <w:tcPr>
            <w:tcW w:w="5213" w:type="dxa"/>
          </w:tcPr>
          <w:p w14:paraId="38A5E3BA" w14:textId="752DF4B4" w:rsidR="00A73BCD" w:rsidRPr="00A73BCD" w:rsidRDefault="00A73BCD" w:rsidP="00952616">
            <w:pPr>
              <w:rPr>
                <w:rFonts w:ascii="Courier New" w:hAnsi="Courier New" w:cs="Courier New"/>
                <w:sz w:val="24"/>
                <w:szCs w:val="24"/>
              </w:rPr>
            </w:pPr>
            <w:r w:rsidRPr="00A73BCD">
              <w:rPr>
                <w:rFonts w:ascii="Courier New" w:hAnsi="Courier New" w:cs="Courier New"/>
                <w:sz w:val="24"/>
                <w:szCs w:val="24"/>
              </w:rPr>
              <w:t xml:space="preserve">1 month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7D05912B" w14:textId="77777777" w:rsidTr="001F3FAA">
        <w:trPr>
          <w:cantSplit/>
          <w:jc w:val="center"/>
        </w:trPr>
        <w:tc>
          <w:tcPr>
            <w:tcW w:w="4299" w:type="dxa"/>
          </w:tcPr>
          <w:p w14:paraId="5311AAE1"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Conduct  </w:t>
            </w:r>
            <w:r w:rsidR="001A3DBF">
              <w:rPr>
                <w:rFonts w:ascii="Courier New" w:hAnsi="Courier New" w:cs="Courier New"/>
                <w:sz w:val="24"/>
                <w:szCs w:val="24"/>
              </w:rPr>
              <w:t xml:space="preserve">Phase </w:t>
            </w:r>
            <w:r w:rsidR="00396B03">
              <w:rPr>
                <w:rFonts w:ascii="Courier New" w:hAnsi="Courier New" w:cs="Courier New"/>
                <w:sz w:val="24"/>
                <w:szCs w:val="24"/>
              </w:rPr>
              <w:t>2</w:t>
            </w:r>
          </w:p>
        </w:tc>
        <w:tc>
          <w:tcPr>
            <w:tcW w:w="5213" w:type="dxa"/>
          </w:tcPr>
          <w:p w14:paraId="67D54D5B" w14:textId="7F1180D1" w:rsidR="00A73BCD" w:rsidRPr="00A73BCD" w:rsidRDefault="00A73BCD" w:rsidP="00952616">
            <w:pPr>
              <w:rPr>
                <w:rFonts w:ascii="Courier New" w:hAnsi="Courier New" w:cs="Courier New"/>
                <w:sz w:val="24"/>
                <w:szCs w:val="24"/>
              </w:rPr>
            </w:pPr>
            <w:r w:rsidRPr="00A73BCD">
              <w:rPr>
                <w:rFonts w:ascii="Courier New" w:hAnsi="Courier New" w:cs="Courier New"/>
                <w:sz w:val="24"/>
                <w:szCs w:val="24"/>
              </w:rPr>
              <w:t xml:space="preserve">2 months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307E02A4" w14:textId="77777777" w:rsidTr="001F3FAA">
        <w:trPr>
          <w:cantSplit/>
          <w:jc w:val="center"/>
        </w:trPr>
        <w:tc>
          <w:tcPr>
            <w:tcW w:w="4299" w:type="dxa"/>
          </w:tcPr>
          <w:p w14:paraId="599F1B27" w14:textId="77777777" w:rsidR="00A73BCD" w:rsidRPr="00A73BCD" w:rsidDel="0001420D" w:rsidRDefault="00A73BCD" w:rsidP="00C97E60">
            <w:pPr>
              <w:rPr>
                <w:rFonts w:ascii="Courier New" w:hAnsi="Courier New" w:cs="Courier New"/>
                <w:sz w:val="24"/>
                <w:szCs w:val="24"/>
              </w:rPr>
            </w:pPr>
            <w:r w:rsidRPr="00A73BCD">
              <w:rPr>
                <w:rFonts w:ascii="Courier New" w:hAnsi="Courier New" w:cs="Courier New"/>
                <w:sz w:val="24"/>
                <w:szCs w:val="24"/>
              </w:rPr>
              <w:t>Data management</w:t>
            </w:r>
          </w:p>
        </w:tc>
        <w:tc>
          <w:tcPr>
            <w:tcW w:w="5213" w:type="dxa"/>
          </w:tcPr>
          <w:p w14:paraId="47E17CD0" w14:textId="5D87D3A0" w:rsidR="00A73BCD" w:rsidRPr="00A73BCD" w:rsidDel="0001420D" w:rsidRDefault="00A73BCD" w:rsidP="00952616">
            <w:pPr>
              <w:rPr>
                <w:rFonts w:ascii="Courier New" w:hAnsi="Courier New" w:cs="Courier New"/>
                <w:sz w:val="24"/>
                <w:szCs w:val="24"/>
              </w:rPr>
            </w:pPr>
            <w:r w:rsidRPr="00A73BCD">
              <w:rPr>
                <w:rFonts w:ascii="Courier New" w:hAnsi="Courier New" w:cs="Courier New"/>
                <w:sz w:val="24"/>
                <w:szCs w:val="24"/>
              </w:rPr>
              <w:t xml:space="preserve">1 months – </w:t>
            </w:r>
            <w:r w:rsidR="00952616">
              <w:rPr>
                <w:rFonts w:ascii="Courier New" w:hAnsi="Courier New" w:cs="Courier New"/>
                <w:sz w:val="24"/>
                <w:szCs w:val="24"/>
              </w:rPr>
              <w:t>3</w:t>
            </w:r>
            <w:r w:rsidR="00952616" w:rsidRPr="00A73BCD">
              <w:rPr>
                <w:rFonts w:ascii="Courier New" w:hAnsi="Courier New" w:cs="Courier New"/>
                <w:sz w:val="24"/>
                <w:szCs w:val="24"/>
              </w:rPr>
              <w:t xml:space="preserve"> </w:t>
            </w:r>
            <w:r w:rsidRPr="00A73BCD">
              <w:rPr>
                <w:rFonts w:ascii="Courier New" w:hAnsi="Courier New" w:cs="Courier New"/>
                <w:sz w:val="24"/>
                <w:szCs w:val="24"/>
              </w:rPr>
              <w:t>years after OMB approval</w:t>
            </w:r>
          </w:p>
        </w:tc>
      </w:tr>
      <w:tr w:rsidR="00A73BCD" w:rsidRPr="00A73BCD" w14:paraId="686752AA" w14:textId="77777777" w:rsidTr="001F3FAA">
        <w:trPr>
          <w:cantSplit/>
          <w:jc w:val="center"/>
        </w:trPr>
        <w:tc>
          <w:tcPr>
            <w:tcW w:w="4299" w:type="dxa"/>
          </w:tcPr>
          <w:p w14:paraId="6D382791"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 xml:space="preserve">Analysis </w:t>
            </w:r>
          </w:p>
        </w:tc>
        <w:tc>
          <w:tcPr>
            <w:tcW w:w="5213" w:type="dxa"/>
          </w:tcPr>
          <w:p w14:paraId="1E52C549" w14:textId="3ECE8B26" w:rsidR="00A73BCD" w:rsidRPr="00A73BCD" w:rsidRDefault="00952616" w:rsidP="00C97E60">
            <w:pPr>
              <w:rPr>
                <w:rFonts w:ascii="Courier New" w:hAnsi="Courier New" w:cs="Courier New"/>
                <w:sz w:val="24"/>
                <w:szCs w:val="24"/>
              </w:rPr>
            </w:pPr>
            <w:r>
              <w:rPr>
                <w:rFonts w:ascii="Courier New" w:hAnsi="Courier New" w:cs="Courier New"/>
                <w:sz w:val="24"/>
                <w:szCs w:val="24"/>
              </w:rPr>
              <w:t>Within 6 months of project completion</w:t>
            </w:r>
          </w:p>
        </w:tc>
      </w:tr>
      <w:tr w:rsidR="00A73BCD" w:rsidRPr="00A73BCD" w14:paraId="3DD18CE0" w14:textId="77777777" w:rsidTr="001F3FAA">
        <w:trPr>
          <w:cantSplit/>
          <w:jc w:val="center"/>
        </w:trPr>
        <w:tc>
          <w:tcPr>
            <w:tcW w:w="4299" w:type="dxa"/>
          </w:tcPr>
          <w:p w14:paraId="5EDB3918" w14:textId="77777777" w:rsidR="00A73BCD" w:rsidRPr="00A73BCD" w:rsidRDefault="00A73BCD" w:rsidP="00C97E60">
            <w:pPr>
              <w:rPr>
                <w:rFonts w:ascii="Courier New" w:hAnsi="Courier New" w:cs="Courier New"/>
                <w:sz w:val="24"/>
                <w:szCs w:val="24"/>
              </w:rPr>
            </w:pPr>
            <w:r w:rsidRPr="00A73BCD">
              <w:rPr>
                <w:rFonts w:ascii="Courier New" w:hAnsi="Courier New" w:cs="Courier New"/>
                <w:sz w:val="24"/>
                <w:szCs w:val="24"/>
              </w:rPr>
              <w:t>Publication</w:t>
            </w:r>
          </w:p>
        </w:tc>
        <w:tc>
          <w:tcPr>
            <w:tcW w:w="5213" w:type="dxa"/>
          </w:tcPr>
          <w:p w14:paraId="1B2A38CB" w14:textId="14BD0B79" w:rsidR="00A73BCD" w:rsidRPr="00A73BCD" w:rsidRDefault="00952616" w:rsidP="00C97E60">
            <w:pPr>
              <w:rPr>
                <w:rFonts w:ascii="Courier New" w:hAnsi="Courier New" w:cs="Courier New"/>
                <w:sz w:val="24"/>
                <w:szCs w:val="24"/>
              </w:rPr>
            </w:pPr>
            <w:r>
              <w:rPr>
                <w:rFonts w:ascii="Courier New" w:hAnsi="Courier New" w:cs="Courier New"/>
                <w:sz w:val="24"/>
                <w:szCs w:val="24"/>
              </w:rPr>
              <w:t>Within 12 months of project completion</w:t>
            </w:r>
          </w:p>
        </w:tc>
      </w:tr>
    </w:tbl>
    <w:p w14:paraId="2BD9C099" w14:textId="77777777" w:rsidR="00EA2223" w:rsidRDefault="00EA2223" w:rsidP="00EA2223">
      <w:pPr>
        <w:rPr>
          <w:rFonts w:ascii="Courier New" w:hAnsi="Courier New" w:cs="Courier New"/>
          <w:b/>
          <w:sz w:val="24"/>
          <w:szCs w:val="24"/>
        </w:rPr>
      </w:pPr>
    </w:p>
    <w:p w14:paraId="1254C808" w14:textId="572C2B60" w:rsidR="00701981" w:rsidRPr="00DD7E11" w:rsidRDefault="00DD7E11" w:rsidP="00EA2223">
      <w:pPr>
        <w:rPr>
          <w:rFonts w:ascii="Courier New" w:hAnsi="Courier New" w:cs="Courier New"/>
          <w:sz w:val="24"/>
          <w:szCs w:val="24"/>
        </w:rPr>
      </w:pPr>
      <w:r w:rsidRPr="00DD7E11">
        <w:rPr>
          <w:rFonts w:ascii="Courier New" w:hAnsi="Courier New" w:cs="Courier New"/>
          <w:b/>
          <w:sz w:val="24"/>
          <w:szCs w:val="24"/>
        </w:rPr>
        <w:t>A.</w:t>
      </w:r>
      <w:r w:rsidR="00EA2223">
        <w:rPr>
          <w:rFonts w:ascii="Courier New" w:hAnsi="Courier New" w:cs="Courier New"/>
          <w:b/>
          <w:sz w:val="24"/>
          <w:szCs w:val="24"/>
        </w:rPr>
        <w:t>1</w:t>
      </w:r>
      <w:r w:rsidRPr="00DD7E11">
        <w:rPr>
          <w:rFonts w:ascii="Courier New" w:hAnsi="Courier New" w:cs="Courier New"/>
          <w:b/>
          <w:sz w:val="24"/>
          <w:szCs w:val="24"/>
        </w:rPr>
        <w:t>7</w:t>
      </w:r>
      <w:r>
        <w:rPr>
          <w:rFonts w:ascii="Courier New" w:hAnsi="Courier New" w:cs="Courier New"/>
          <w:sz w:val="24"/>
          <w:szCs w:val="24"/>
        </w:rPr>
        <w:t xml:space="preserve"> </w:t>
      </w:r>
      <w:r w:rsidR="00701981" w:rsidRPr="00DD7E11">
        <w:rPr>
          <w:rFonts w:ascii="Courier New" w:hAnsi="Courier New" w:cs="Courier New"/>
          <w:b/>
          <w:sz w:val="24"/>
          <w:szCs w:val="24"/>
        </w:rPr>
        <w:t>Reasons(s) Display of OMB Expiration Data is Inappropriate</w:t>
      </w:r>
    </w:p>
    <w:p w14:paraId="2276382B" w14:textId="77777777" w:rsidR="00EA2223" w:rsidRDefault="00EA2223" w:rsidP="00EA2223">
      <w:pPr>
        <w:rPr>
          <w:rFonts w:ascii="Courier New" w:hAnsi="Courier New" w:cs="Courier New"/>
          <w:sz w:val="24"/>
          <w:szCs w:val="24"/>
        </w:rPr>
      </w:pPr>
    </w:p>
    <w:p w14:paraId="65C9E5D1" w14:textId="77777777" w:rsidR="00065AD5" w:rsidRPr="006272FD" w:rsidRDefault="00065AD5" w:rsidP="00065AD5">
      <w:pPr>
        <w:tabs>
          <w:tab w:val="left" w:pos="0"/>
        </w:tabs>
        <w:rPr>
          <w:rFonts w:ascii="Courier New" w:hAnsi="Courier New" w:cs="Courier New"/>
          <w:color w:val="000000"/>
          <w:sz w:val="24"/>
          <w:szCs w:val="24"/>
        </w:rPr>
      </w:pPr>
      <w:r w:rsidRPr="006272FD">
        <w:rPr>
          <w:rFonts w:ascii="Courier New" w:hAnsi="Courier New" w:cs="Courier New"/>
          <w:color w:val="000000"/>
          <w:sz w:val="24"/>
          <w:szCs w:val="24"/>
        </w:rPr>
        <w:t>The OMB Expiration Date will be displayed.  No exception is requested.</w:t>
      </w:r>
    </w:p>
    <w:p w14:paraId="3971FA89" w14:textId="77777777" w:rsidR="00F94B59" w:rsidRPr="00504068" w:rsidRDefault="00F94B59" w:rsidP="00EA2223">
      <w:pPr>
        <w:pStyle w:val="ListParagraph"/>
        <w:spacing w:after="0" w:line="240" w:lineRule="auto"/>
        <w:ind w:left="0"/>
        <w:rPr>
          <w:rFonts w:ascii="Courier New" w:hAnsi="Courier New" w:cs="Courier New"/>
          <w:sz w:val="24"/>
          <w:szCs w:val="24"/>
        </w:rPr>
      </w:pPr>
    </w:p>
    <w:p w14:paraId="2904B8BD" w14:textId="4570B4AF" w:rsidR="00701981" w:rsidRPr="00DD7E11" w:rsidRDefault="00DD7E11" w:rsidP="00EA2223">
      <w:pPr>
        <w:rPr>
          <w:rFonts w:ascii="Courier New" w:hAnsi="Courier New" w:cs="Courier New"/>
          <w:b/>
          <w:sz w:val="24"/>
          <w:szCs w:val="24"/>
        </w:rPr>
      </w:pPr>
      <w:r>
        <w:rPr>
          <w:rFonts w:ascii="Courier New" w:eastAsia="Calibri" w:hAnsi="Courier New" w:cs="Courier New"/>
          <w:b/>
          <w:sz w:val="24"/>
          <w:szCs w:val="24"/>
        </w:rPr>
        <w:t xml:space="preserve">A.18 </w:t>
      </w:r>
      <w:r w:rsidR="00701981" w:rsidRPr="00DD7E11">
        <w:rPr>
          <w:rFonts w:ascii="Courier New" w:hAnsi="Courier New" w:cs="Courier New"/>
          <w:b/>
          <w:sz w:val="24"/>
          <w:szCs w:val="24"/>
        </w:rPr>
        <w:t xml:space="preserve">Exceptions to Certification for Paperwork Reduction Act </w:t>
      </w:r>
      <w:r w:rsidR="004B63E6" w:rsidRPr="00DD7E11">
        <w:rPr>
          <w:rFonts w:ascii="Courier New" w:hAnsi="Courier New" w:cs="Courier New"/>
          <w:b/>
          <w:sz w:val="24"/>
          <w:szCs w:val="24"/>
        </w:rPr>
        <w:tab/>
      </w:r>
      <w:r w:rsidR="00701981" w:rsidRPr="00DD7E11">
        <w:rPr>
          <w:rFonts w:ascii="Courier New" w:hAnsi="Courier New" w:cs="Courier New"/>
          <w:b/>
          <w:sz w:val="24"/>
          <w:szCs w:val="24"/>
        </w:rPr>
        <w:t>Submission</w:t>
      </w:r>
    </w:p>
    <w:p w14:paraId="2C558CC2" w14:textId="77777777" w:rsidR="00EA2223" w:rsidRDefault="00EA2223" w:rsidP="00EA2223">
      <w:pPr>
        <w:rPr>
          <w:rFonts w:ascii="Courier New" w:hAnsi="Courier New" w:cs="Courier New"/>
          <w:sz w:val="24"/>
          <w:szCs w:val="24"/>
        </w:rPr>
      </w:pPr>
    </w:p>
    <w:p w14:paraId="352FE973" w14:textId="77777777" w:rsidR="00701981" w:rsidRDefault="00701981" w:rsidP="00EA2223">
      <w:pPr>
        <w:rPr>
          <w:rFonts w:ascii="Courier New" w:hAnsi="Courier New" w:cs="Courier New"/>
          <w:sz w:val="24"/>
          <w:szCs w:val="24"/>
        </w:rPr>
      </w:pPr>
      <w:r w:rsidRPr="00720229">
        <w:rPr>
          <w:rFonts w:ascii="Courier New" w:hAnsi="Courier New" w:cs="Courier New"/>
          <w:sz w:val="24"/>
          <w:szCs w:val="24"/>
        </w:rPr>
        <w:t>There are no exceptions to the certification.</w:t>
      </w:r>
    </w:p>
    <w:p w14:paraId="5F8227BB" w14:textId="77777777" w:rsidR="00B048D3" w:rsidRDefault="00B048D3" w:rsidP="00EA2223">
      <w:pPr>
        <w:rPr>
          <w:rFonts w:ascii="Courier New" w:hAnsi="Courier New" w:cs="Courier New"/>
          <w:sz w:val="24"/>
          <w:szCs w:val="24"/>
        </w:rPr>
      </w:pPr>
    </w:p>
    <w:p w14:paraId="4343843F" w14:textId="77777777" w:rsidR="00B048D3" w:rsidRPr="00B048D3" w:rsidRDefault="00B048D3" w:rsidP="00EA2223">
      <w:pPr>
        <w:rPr>
          <w:rFonts w:ascii="Courier New" w:hAnsi="Courier New" w:cs="Courier New"/>
          <w:sz w:val="24"/>
          <w:szCs w:val="24"/>
        </w:rPr>
      </w:pPr>
    </w:p>
    <w:p w14:paraId="10353D28" w14:textId="77777777" w:rsidR="00B048D3" w:rsidRPr="00B048D3" w:rsidRDefault="00B048D3" w:rsidP="00EA2223">
      <w:pPr>
        <w:rPr>
          <w:rFonts w:ascii="Courier New" w:hAnsi="Courier New" w:cs="Courier New"/>
          <w:sz w:val="24"/>
          <w:szCs w:val="24"/>
        </w:rPr>
      </w:pPr>
    </w:p>
    <w:p w14:paraId="398043ED" w14:textId="77777777" w:rsidR="00B048D3" w:rsidRPr="00720229" w:rsidRDefault="00B048D3" w:rsidP="00B048D3">
      <w:pPr>
        <w:spacing w:after="200"/>
        <w:rPr>
          <w:rFonts w:ascii="Courier New" w:hAnsi="Courier New" w:cs="Courier New"/>
          <w:sz w:val="24"/>
          <w:szCs w:val="24"/>
        </w:rPr>
      </w:pPr>
    </w:p>
    <w:p w14:paraId="0A1BC2DD" w14:textId="77777777" w:rsidR="00A92151" w:rsidRDefault="00A92151" w:rsidP="00D14B4E">
      <w:pPr>
        <w:spacing w:after="200"/>
        <w:rPr>
          <w:rFonts w:ascii="Courier New" w:hAnsi="Courier New" w:cs="Courier New"/>
          <w:b/>
          <w:sz w:val="24"/>
        </w:rPr>
      </w:pPr>
    </w:p>
    <w:p w14:paraId="7A6112EA" w14:textId="35996008" w:rsidR="002C21C7" w:rsidRPr="00B4659E" w:rsidRDefault="002C21C7" w:rsidP="00250732">
      <w:pPr>
        <w:pStyle w:val="Default"/>
        <w:spacing w:after="200"/>
        <w:ind w:left="720" w:right="143"/>
        <w:rPr>
          <w:rFonts w:ascii="Courier New" w:hAnsi="Courier New" w:cs="Courier New"/>
        </w:rPr>
      </w:pPr>
      <w:r>
        <w:rPr>
          <w:rFonts w:ascii="Courier New" w:hAnsi="Courier New" w:cs="Courier New"/>
        </w:rPr>
        <w:t xml:space="preserve"> </w:t>
      </w:r>
    </w:p>
    <w:p w14:paraId="5587C6FD" w14:textId="7EC821DD" w:rsidR="008E3A5B" w:rsidRPr="00B4659E" w:rsidRDefault="008E3A5B" w:rsidP="001F3FAA">
      <w:pPr>
        <w:autoSpaceDE w:val="0"/>
        <w:autoSpaceDN w:val="0"/>
        <w:adjustRightInd w:val="0"/>
        <w:spacing w:after="200" w:line="480" w:lineRule="auto"/>
        <w:rPr>
          <w:rFonts w:ascii="Courier New" w:hAnsi="Courier New" w:cs="Courier New"/>
          <w:color w:val="00B050"/>
          <w:sz w:val="24"/>
          <w:szCs w:val="24"/>
        </w:rPr>
      </w:pPr>
    </w:p>
    <w:sectPr w:rsidR="008E3A5B" w:rsidRPr="00B4659E" w:rsidSect="00453851">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B61D5" w14:textId="77777777" w:rsidR="009456E7" w:rsidRDefault="009456E7" w:rsidP="00426E18">
      <w:r>
        <w:separator/>
      </w:r>
    </w:p>
  </w:endnote>
  <w:endnote w:type="continuationSeparator" w:id="0">
    <w:p w14:paraId="1C4E3997" w14:textId="77777777" w:rsidR="009456E7" w:rsidRDefault="009456E7" w:rsidP="0042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47407"/>
      <w:docPartObj>
        <w:docPartGallery w:val="Page Numbers (Bottom of Page)"/>
        <w:docPartUnique/>
      </w:docPartObj>
    </w:sdtPr>
    <w:sdtEndPr>
      <w:rPr>
        <w:noProof/>
      </w:rPr>
    </w:sdtEndPr>
    <w:sdtContent>
      <w:p w14:paraId="5135EDEF" w14:textId="4673A513" w:rsidR="009456E7" w:rsidRDefault="009456E7">
        <w:pPr>
          <w:pStyle w:val="Footer"/>
          <w:jc w:val="right"/>
        </w:pPr>
        <w:r>
          <w:fldChar w:fldCharType="begin"/>
        </w:r>
        <w:r>
          <w:instrText xml:space="preserve"> PAGE   \* MERGEFORMAT </w:instrText>
        </w:r>
        <w:r>
          <w:fldChar w:fldCharType="separate"/>
        </w:r>
        <w:r w:rsidR="000F18B4">
          <w:rPr>
            <w:noProof/>
          </w:rPr>
          <w:t>1</w:t>
        </w:r>
        <w:r>
          <w:rPr>
            <w:noProof/>
          </w:rPr>
          <w:fldChar w:fldCharType="end"/>
        </w:r>
      </w:p>
    </w:sdtContent>
  </w:sdt>
  <w:p w14:paraId="1CF5B953" w14:textId="77777777" w:rsidR="009456E7" w:rsidRDefault="00945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38A7D" w14:textId="77777777" w:rsidR="009456E7" w:rsidRDefault="009456E7" w:rsidP="00426E18">
      <w:r>
        <w:separator/>
      </w:r>
    </w:p>
  </w:footnote>
  <w:footnote w:type="continuationSeparator" w:id="0">
    <w:p w14:paraId="4A9E4636" w14:textId="77777777" w:rsidR="009456E7" w:rsidRDefault="009456E7" w:rsidP="0042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10236"/>
    <w:multiLevelType w:val="hybridMultilevel"/>
    <w:tmpl w:val="4FDC3404"/>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B2FE2"/>
    <w:multiLevelType w:val="hybridMultilevel"/>
    <w:tmpl w:val="045EF338"/>
    <w:lvl w:ilvl="0" w:tplc="22FA4928">
      <w:start w:val="1"/>
      <w:numFmt w:val="upperLetter"/>
      <w:lvlText w:val="%1."/>
      <w:lvlJc w:val="left"/>
      <w:pPr>
        <w:ind w:left="720" w:hanging="360"/>
      </w:pPr>
      <w:rPr>
        <w:b/>
      </w:rPr>
    </w:lvl>
    <w:lvl w:ilvl="1" w:tplc="9F78250C">
      <w:start w:val="12"/>
      <w:numFmt w:val="decimal"/>
      <w:lvlText w:val="%2."/>
      <w:lvlJc w:val="left"/>
      <w:pPr>
        <w:ind w:left="360" w:hanging="360"/>
      </w:pPr>
      <w:rPr>
        <w:rFonts w:hint="default"/>
      </w:rPr>
    </w:lvl>
    <w:lvl w:ilvl="2" w:tplc="9F78250C">
      <w:start w:val="12"/>
      <w:numFmt w:val="decimal"/>
      <w:lvlText w:val="%3."/>
      <w:lvlJc w:val="left"/>
      <w:pPr>
        <w:ind w:left="72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412B4"/>
    <w:multiLevelType w:val="hybridMultilevel"/>
    <w:tmpl w:val="5916F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F543E"/>
    <w:multiLevelType w:val="hybridMultilevel"/>
    <w:tmpl w:val="1184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9469A"/>
    <w:multiLevelType w:val="hybridMultilevel"/>
    <w:tmpl w:val="37BEFA60"/>
    <w:lvl w:ilvl="0" w:tplc="04090001">
      <w:start w:val="1"/>
      <w:numFmt w:val="bullet"/>
      <w:lvlText w:val=""/>
      <w:lvlJc w:val="left"/>
      <w:pPr>
        <w:ind w:left="720" w:hanging="360"/>
      </w:pPr>
      <w:rPr>
        <w:rFonts w:ascii="Symbol" w:hAnsi="Symbol" w:hint="default"/>
      </w:rPr>
    </w:lvl>
    <w:lvl w:ilvl="1" w:tplc="79C4DA04">
      <w:numFmt w:val="bullet"/>
      <w:lvlText w:val="•"/>
      <w:lvlJc w:val="left"/>
      <w:pPr>
        <w:ind w:left="1800" w:hanging="720"/>
      </w:pPr>
      <w:rPr>
        <w:rFonts w:ascii="Courier New" w:eastAsiaTheme="minorHAnsi"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26767"/>
    <w:multiLevelType w:val="hybridMultilevel"/>
    <w:tmpl w:val="A3AED508"/>
    <w:lvl w:ilvl="0" w:tplc="B1242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D92151"/>
    <w:multiLevelType w:val="hybridMultilevel"/>
    <w:tmpl w:val="7B76D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D7C5840"/>
    <w:multiLevelType w:val="hybridMultilevel"/>
    <w:tmpl w:val="570603A6"/>
    <w:lvl w:ilvl="0" w:tplc="0C7646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D2E75"/>
    <w:multiLevelType w:val="hybridMultilevel"/>
    <w:tmpl w:val="CB6A3C70"/>
    <w:lvl w:ilvl="0" w:tplc="26A27580">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B6030"/>
    <w:multiLevelType w:val="hybridMultilevel"/>
    <w:tmpl w:val="987C6EDA"/>
    <w:lvl w:ilvl="0" w:tplc="437079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2FFC007A"/>
    <w:multiLevelType w:val="hybridMultilevel"/>
    <w:tmpl w:val="6F6E36B6"/>
    <w:lvl w:ilvl="0" w:tplc="B11E5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C8D2C85"/>
    <w:multiLevelType w:val="hybridMultilevel"/>
    <w:tmpl w:val="3402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D0660"/>
    <w:multiLevelType w:val="hybridMultilevel"/>
    <w:tmpl w:val="BD42261C"/>
    <w:lvl w:ilvl="0" w:tplc="C2886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24659"/>
    <w:multiLevelType w:val="hybridMultilevel"/>
    <w:tmpl w:val="235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D90E8A"/>
    <w:multiLevelType w:val="hybridMultilevel"/>
    <w:tmpl w:val="5C8606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A2135B"/>
    <w:multiLevelType w:val="hybridMultilevel"/>
    <w:tmpl w:val="CB70190A"/>
    <w:lvl w:ilvl="0" w:tplc="9406463C">
      <w:start w:val="1"/>
      <w:numFmt w:val="bullet"/>
      <w:lvlText w:val="-"/>
      <w:lvlJc w:val="left"/>
      <w:pPr>
        <w:ind w:left="720" w:hanging="360"/>
      </w:pPr>
      <w:rPr>
        <w:rFonts w:ascii="Courier New" w:eastAsiaTheme="minorHAnsi"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A44367"/>
    <w:multiLevelType w:val="hybridMultilevel"/>
    <w:tmpl w:val="FE12A7B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B0C074D"/>
    <w:multiLevelType w:val="hybridMultilevel"/>
    <w:tmpl w:val="7A269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676305"/>
    <w:multiLevelType w:val="hybridMultilevel"/>
    <w:tmpl w:val="E0A84DFC"/>
    <w:lvl w:ilvl="0" w:tplc="8C1C8EBA">
      <w:start w:val="13"/>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91D67"/>
    <w:multiLevelType w:val="hybridMultilevel"/>
    <w:tmpl w:val="940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7D284AD4"/>
    <w:multiLevelType w:val="hybridMultilevel"/>
    <w:tmpl w:val="CC16E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E1B3B"/>
    <w:multiLevelType w:val="hybridMultilevel"/>
    <w:tmpl w:val="8CEA5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E3798"/>
    <w:multiLevelType w:val="hybridMultilevel"/>
    <w:tmpl w:val="AC362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3"/>
  </w:num>
  <w:num w:numId="4">
    <w:abstractNumId w:val="0"/>
  </w:num>
  <w:num w:numId="5">
    <w:abstractNumId w:val="15"/>
  </w:num>
  <w:num w:numId="6">
    <w:abstractNumId w:val="22"/>
  </w:num>
  <w:num w:numId="7">
    <w:abstractNumId w:val="11"/>
  </w:num>
  <w:num w:numId="8">
    <w:abstractNumId w:val="29"/>
  </w:num>
  <w:num w:numId="9">
    <w:abstractNumId w:val="25"/>
  </w:num>
  <w:num w:numId="10">
    <w:abstractNumId w:val="4"/>
  </w:num>
  <w:num w:numId="11">
    <w:abstractNumId w:val="27"/>
  </w:num>
  <w:num w:numId="12">
    <w:abstractNumId w:val="20"/>
  </w:num>
  <w:num w:numId="13">
    <w:abstractNumId w:val="2"/>
  </w:num>
  <w:num w:numId="14">
    <w:abstractNumId w:val="18"/>
  </w:num>
  <w:num w:numId="15">
    <w:abstractNumId w:val="9"/>
  </w:num>
  <w:num w:numId="16">
    <w:abstractNumId w:val="30"/>
  </w:num>
  <w:num w:numId="17">
    <w:abstractNumId w:val="26"/>
  </w:num>
  <w:num w:numId="18">
    <w:abstractNumId w:val="35"/>
  </w:num>
  <w:num w:numId="19">
    <w:abstractNumId w:val="6"/>
  </w:num>
  <w:num w:numId="20">
    <w:abstractNumId w:val="7"/>
  </w:num>
  <w:num w:numId="21">
    <w:abstractNumId w:val="1"/>
  </w:num>
  <w:num w:numId="22">
    <w:abstractNumId w:val="12"/>
  </w:num>
  <w:num w:numId="23">
    <w:abstractNumId w:val="17"/>
  </w:num>
  <w:num w:numId="24">
    <w:abstractNumId w:val="13"/>
  </w:num>
  <w:num w:numId="25">
    <w:abstractNumId w:val="10"/>
  </w:num>
  <w:num w:numId="26">
    <w:abstractNumId w:val="16"/>
  </w:num>
  <w:num w:numId="27">
    <w:abstractNumId w:val="32"/>
  </w:num>
  <w:num w:numId="28">
    <w:abstractNumId w:val="3"/>
  </w:num>
  <w:num w:numId="29">
    <w:abstractNumId w:val="31"/>
  </w:num>
  <w:num w:numId="30">
    <w:abstractNumId w:val="5"/>
  </w:num>
  <w:num w:numId="31">
    <w:abstractNumId w:val="36"/>
  </w:num>
  <w:num w:numId="32">
    <w:abstractNumId w:val="28"/>
  </w:num>
  <w:num w:numId="33">
    <w:abstractNumId w:val="23"/>
  </w:num>
  <w:num w:numId="34">
    <w:abstractNumId w:val="19"/>
  </w:num>
  <w:num w:numId="35">
    <w:abstractNumId w:val="34"/>
  </w:num>
  <w:num w:numId="36">
    <w:abstractNumId w:val="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CC"/>
    <w:rsid w:val="00001494"/>
    <w:rsid w:val="00002764"/>
    <w:rsid w:val="0000461A"/>
    <w:rsid w:val="00005E62"/>
    <w:rsid w:val="00005EFE"/>
    <w:rsid w:val="0000689A"/>
    <w:rsid w:val="00007C73"/>
    <w:rsid w:val="00010091"/>
    <w:rsid w:val="00013369"/>
    <w:rsid w:val="00014B29"/>
    <w:rsid w:val="00014F4F"/>
    <w:rsid w:val="0001625B"/>
    <w:rsid w:val="000200EB"/>
    <w:rsid w:val="00020BCF"/>
    <w:rsid w:val="00021AE2"/>
    <w:rsid w:val="000223BF"/>
    <w:rsid w:val="000225AC"/>
    <w:rsid w:val="00027EF2"/>
    <w:rsid w:val="00030A18"/>
    <w:rsid w:val="0003264A"/>
    <w:rsid w:val="00033547"/>
    <w:rsid w:val="00034D73"/>
    <w:rsid w:val="0003576B"/>
    <w:rsid w:val="00036B59"/>
    <w:rsid w:val="00037482"/>
    <w:rsid w:val="000374BA"/>
    <w:rsid w:val="000408DE"/>
    <w:rsid w:val="0004151C"/>
    <w:rsid w:val="00041C91"/>
    <w:rsid w:val="00042385"/>
    <w:rsid w:val="00043070"/>
    <w:rsid w:val="000436BA"/>
    <w:rsid w:val="00045FAB"/>
    <w:rsid w:val="000466F0"/>
    <w:rsid w:val="00046FF6"/>
    <w:rsid w:val="00047248"/>
    <w:rsid w:val="00051846"/>
    <w:rsid w:val="00051E80"/>
    <w:rsid w:val="000525CA"/>
    <w:rsid w:val="00053A40"/>
    <w:rsid w:val="000546D1"/>
    <w:rsid w:val="000551F7"/>
    <w:rsid w:val="00056BD1"/>
    <w:rsid w:val="00060DEC"/>
    <w:rsid w:val="000614EB"/>
    <w:rsid w:val="0006420C"/>
    <w:rsid w:val="00065AD5"/>
    <w:rsid w:val="00066588"/>
    <w:rsid w:val="0006681C"/>
    <w:rsid w:val="00070AB2"/>
    <w:rsid w:val="0007190F"/>
    <w:rsid w:val="00072315"/>
    <w:rsid w:val="00073C82"/>
    <w:rsid w:val="0007455D"/>
    <w:rsid w:val="00075B80"/>
    <w:rsid w:val="000819B7"/>
    <w:rsid w:val="00081BE1"/>
    <w:rsid w:val="00082164"/>
    <w:rsid w:val="00082CD2"/>
    <w:rsid w:val="00083151"/>
    <w:rsid w:val="000833E1"/>
    <w:rsid w:val="00084C97"/>
    <w:rsid w:val="000853C8"/>
    <w:rsid w:val="00085E0E"/>
    <w:rsid w:val="00086158"/>
    <w:rsid w:val="00086CE0"/>
    <w:rsid w:val="00087812"/>
    <w:rsid w:val="00094DFE"/>
    <w:rsid w:val="000953FA"/>
    <w:rsid w:val="0009592A"/>
    <w:rsid w:val="00095AEC"/>
    <w:rsid w:val="00096C0C"/>
    <w:rsid w:val="000A09E9"/>
    <w:rsid w:val="000A0C75"/>
    <w:rsid w:val="000A29C3"/>
    <w:rsid w:val="000A38F5"/>
    <w:rsid w:val="000A77E8"/>
    <w:rsid w:val="000A7E2B"/>
    <w:rsid w:val="000B07C8"/>
    <w:rsid w:val="000B0EA9"/>
    <w:rsid w:val="000B102B"/>
    <w:rsid w:val="000B36C7"/>
    <w:rsid w:val="000B4C68"/>
    <w:rsid w:val="000B58C9"/>
    <w:rsid w:val="000B58FB"/>
    <w:rsid w:val="000C0544"/>
    <w:rsid w:val="000C3141"/>
    <w:rsid w:val="000C34B9"/>
    <w:rsid w:val="000C3C94"/>
    <w:rsid w:val="000C46D6"/>
    <w:rsid w:val="000C5BD2"/>
    <w:rsid w:val="000C5DAB"/>
    <w:rsid w:val="000C7186"/>
    <w:rsid w:val="000C7361"/>
    <w:rsid w:val="000C7DE3"/>
    <w:rsid w:val="000D0937"/>
    <w:rsid w:val="000D1038"/>
    <w:rsid w:val="000D28E1"/>
    <w:rsid w:val="000D5094"/>
    <w:rsid w:val="000D6479"/>
    <w:rsid w:val="000D7E85"/>
    <w:rsid w:val="000E1330"/>
    <w:rsid w:val="000E2CBC"/>
    <w:rsid w:val="000E302B"/>
    <w:rsid w:val="000E4701"/>
    <w:rsid w:val="000E6659"/>
    <w:rsid w:val="000F0CAA"/>
    <w:rsid w:val="000F1834"/>
    <w:rsid w:val="000F18B4"/>
    <w:rsid w:val="000F1D23"/>
    <w:rsid w:val="000F1F13"/>
    <w:rsid w:val="000F34F3"/>
    <w:rsid w:val="000F572C"/>
    <w:rsid w:val="000F6858"/>
    <w:rsid w:val="00100768"/>
    <w:rsid w:val="00100D43"/>
    <w:rsid w:val="001018D9"/>
    <w:rsid w:val="001028E4"/>
    <w:rsid w:val="00103487"/>
    <w:rsid w:val="001038EE"/>
    <w:rsid w:val="00106423"/>
    <w:rsid w:val="001066E4"/>
    <w:rsid w:val="00107432"/>
    <w:rsid w:val="00107E03"/>
    <w:rsid w:val="00110606"/>
    <w:rsid w:val="00110DC9"/>
    <w:rsid w:val="00112927"/>
    <w:rsid w:val="001139EC"/>
    <w:rsid w:val="00114D5A"/>
    <w:rsid w:val="00115373"/>
    <w:rsid w:val="0011671D"/>
    <w:rsid w:val="00120790"/>
    <w:rsid w:val="00120F3E"/>
    <w:rsid w:val="001232BA"/>
    <w:rsid w:val="0012444E"/>
    <w:rsid w:val="001264A2"/>
    <w:rsid w:val="001272C3"/>
    <w:rsid w:val="0012734D"/>
    <w:rsid w:val="00131CEC"/>
    <w:rsid w:val="0013275E"/>
    <w:rsid w:val="0013481C"/>
    <w:rsid w:val="00134EB1"/>
    <w:rsid w:val="00136E5F"/>
    <w:rsid w:val="001410D4"/>
    <w:rsid w:val="00141AAB"/>
    <w:rsid w:val="00144F51"/>
    <w:rsid w:val="00145EEF"/>
    <w:rsid w:val="00145FF1"/>
    <w:rsid w:val="00150884"/>
    <w:rsid w:val="0015135D"/>
    <w:rsid w:val="001544CD"/>
    <w:rsid w:val="00155808"/>
    <w:rsid w:val="00156205"/>
    <w:rsid w:val="0016076D"/>
    <w:rsid w:val="00160D55"/>
    <w:rsid w:val="0016102F"/>
    <w:rsid w:val="0016149C"/>
    <w:rsid w:val="00161CBB"/>
    <w:rsid w:val="00162CAB"/>
    <w:rsid w:val="00166657"/>
    <w:rsid w:val="00167634"/>
    <w:rsid w:val="001704AA"/>
    <w:rsid w:val="001704DC"/>
    <w:rsid w:val="0017650B"/>
    <w:rsid w:val="001832E7"/>
    <w:rsid w:val="001849A5"/>
    <w:rsid w:val="00184D54"/>
    <w:rsid w:val="001861EC"/>
    <w:rsid w:val="001876AD"/>
    <w:rsid w:val="001877E7"/>
    <w:rsid w:val="001913F2"/>
    <w:rsid w:val="0019361D"/>
    <w:rsid w:val="00193BF4"/>
    <w:rsid w:val="00196B4D"/>
    <w:rsid w:val="00196D2C"/>
    <w:rsid w:val="001A179E"/>
    <w:rsid w:val="001A1BED"/>
    <w:rsid w:val="001A3ACC"/>
    <w:rsid w:val="001A3DBF"/>
    <w:rsid w:val="001A65C8"/>
    <w:rsid w:val="001A6B52"/>
    <w:rsid w:val="001B0926"/>
    <w:rsid w:val="001B1386"/>
    <w:rsid w:val="001B1F72"/>
    <w:rsid w:val="001B2032"/>
    <w:rsid w:val="001B488A"/>
    <w:rsid w:val="001B7BE6"/>
    <w:rsid w:val="001C1457"/>
    <w:rsid w:val="001C24EA"/>
    <w:rsid w:val="001C2873"/>
    <w:rsid w:val="001C2B41"/>
    <w:rsid w:val="001C3651"/>
    <w:rsid w:val="001C3F09"/>
    <w:rsid w:val="001C672D"/>
    <w:rsid w:val="001C78E4"/>
    <w:rsid w:val="001D09CB"/>
    <w:rsid w:val="001D0B76"/>
    <w:rsid w:val="001D0F38"/>
    <w:rsid w:val="001D1EE6"/>
    <w:rsid w:val="001D203B"/>
    <w:rsid w:val="001D2AAC"/>
    <w:rsid w:val="001D3C7A"/>
    <w:rsid w:val="001D4567"/>
    <w:rsid w:val="001D592F"/>
    <w:rsid w:val="001D5A82"/>
    <w:rsid w:val="001D5BB2"/>
    <w:rsid w:val="001D5D25"/>
    <w:rsid w:val="001D6355"/>
    <w:rsid w:val="001D6A1C"/>
    <w:rsid w:val="001D6D11"/>
    <w:rsid w:val="001D7795"/>
    <w:rsid w:val="001E021A"/>
    <w:rsid w:val="001E093F"/>
    <w:rsid w:val="001E1189"/>
    <w:rsid w:val="001E14C1"/>
    <w:rsid w:val="001E45B1"/>
    <w:rsid w:val="001E512A"/>
    <w:rsid w:val="001E6319"/>
    <w:rsid w:val="001E6523"/>
    <w:rsid w:val="001E7762"/>
    <w:rsid w:val="001F0206"/>
    <w:rsid w:val="001F19A6"/>
    <w:rsid w:val="001F1B3C"/>
    <w:rsid w:val="001F1D6E"/>
    <w:rsid w:val="001F2FEC"/>
    <w:rsid w:val="001F3FAA"/>
    <w:rsid w:val="001F68EA"/>
    <w:rsid w:val="001F74D3"/>
    <w:rsid w:val="00202CF6"/>
    <w:rsid w:val="00203455"/>
    <w:rsid w:val="00205919"/>
    <w:rsid w:val="0020677F"/>
    <w:rsid w:val="00211237"/>
    <w:rsid w:val="00211616"/>
    <w:rsid w:val="002117BE"/>
    <w:rsid w:val="00211CA0"/>
    <w:rsid w:val="002131F4"/>
    <w:rsid w:val="002134CA"/>
    <w:rsid w:val="002155E4"/>
    <w:rsid w:val="00217498"/>
    <w:rsid w:val="002174CB"/>
    <w:rsid w:val="0022194E"/>
    <w:rsid w:val="00221A09"/>
    <w:rsid w:val="00222438"/>
    <w:rsid w:val="00222544"/>
    <w:rsid w:val="002231FC"/>
    <w:rsid w:val="00223C03"/>
    <w:rsid w:val="0022449B"/>
    <w:rsid w:val="0022717C"/>
    <w:rsid w:val="002349C5"/>
    <w:rsid w:val="002357B5"/>
    <w:rsid w:val="00240419"/>
    <w:rsid w:val="002416F3"/>
    <w:rsid w:val="00241A72"/>
    <w:rsid w:val="00242BD8"/>
    <w:rsid w:val="00243BCC"/>
    <w:rsid w:val="00243DA2"/>
    <w:rsid w:val="00245264"/>
    <w:rsid w:val="00246306"/>
    <w:rsid w:val="00246311"/>
    <w:rsid w:val="002506BA"/>
    <w:rsid w:val="00250732"/>
    <w:rsid w:val="00250B7E"/>
    <w:rsid w:val="00251FB0"/>
    <w:rsid w:val="0025295A"/>
    <w:rsid w:val="0025309F"/>
    <w:rsid w:val="0025447B"/>
    <w:rsid w:val="00254A2F"/>
    <w:rsid w:val="0025537E"/>
    <w:rsid w:val="00256651"/>
    <w:rsid w:val="00256FD3"/>
    <w:rsid w:val="0026033F"/>
    <w:rsid w:val="00262291"/>
    <w:rsid w:val="00265DDB"/>
    <w:rsid w:val="00266BB0"/>
    <w:rsid w:val="00267B32"/>
    <w:rsid w:val="00270502"/>
    <w:rsid w:val="002709BE"/>
    <w:rsid w:val="00272D2E"/>
    <w:rsid w:val="00272F22"/>
    <w:rsid w:val="00273CCB"/>
    <w:rsid w:val="002756AD"/>
    <w:rsid w:val="002758F4"/>
    <w:rsid w:val="00276985"/>
    <w:rsid w:val="00276C50"/>
    <w:rsid w:val="0027799A"/>
    <w:rsid w:val="00280A1F"/>
    <w:rsid w:val="0028227E"/>
    <w:rsid w:val="00284CA9"/>
    <w:rsid w:val="002865E0"/>
    <w:rsid w:val="00287151"/>
    <w:rsid w:val="00287C4C"/>
    <w:rsid w:val="00287E31"/>
    <w:rsid w:val="002905D5"/>
    <w:rsid w:val="00290DDE"/>
    <w:rsid w:val="0029229F"/>
    <w:rsid w:val="002928DF"/>
    <w:rsid w:val="002938AE"/>
    <w:rsid w:val="002939A6"/>
    <w:rsid w:val="00294DFB"/>
    <w:rsid w:val="00296CF2"/>
    <w:rsid w:val="002A01E6"/>
    <w:rsid w:val="002A0AEB"/>
    <w:rsid w:val="002A14AE"/>
    <w:rsid w:val="002A2678"/>
    <w:rsid w:val="002A2E7D"/>
    <w:rsid w:val="002A3751"/>
    <w:rsid w:val="002A4EA2"/>
    <w:rsid w:val="002A4F92"/>
    <w:rsid w:val="002A6F38"/>
    <w:rsid w:val="002A7A31"/>
    <w:rsid w:val="002B064E"/>
    <w:rsid w:val="002B0BC4"/>
    <w:rsid w:val="002B0E13"/>
    <w:rsid w:val="002B1388"/>
    <w:rsid w:val="002B3000"/>
    <w:rsid w:val="002B6B2D"/>
    <w:rsid w:val="002B7D8F"/>
    <w:rsid w:val="002C049C"/>
    <w:rsid w:val="002C07F4"/>
    <w:rsid w:val="002C0AF5"/>
    <w:rsid w:val="002C0CF0"/>
    <w:rsid w:val="002C1371"/>
    <w:rsid w:val="002C21C7"/>
    <w:rsid w:val="002C334A"/>
    <w:rsid w:val="002C4199"/>
    <w:rsid w:val="002C41A5"/>
    <w:rsid w:val="002C55C3"/>
    <w:rsid w:val="002C649C"/>
    <w:rsid w:val="002D03A3"/>
    <w:rsid w:val="002D0871"/>
    <w:rsid w:val="002D1A94"/>
    <w:rsid w:val="002D1BB1"/>
    <w:rsid w:val="002D36CF"/>
    <w:rsid w:val="002D3E8F"/>
    <w:rsid w:val="002D41D5"/>
    <w:rsid w:val="002D46EE"/>
    <w:rsid w:val="002E140F"/>
    <w:rsid w:val="002E3676"/>
    <w:rsid w:val="002E48E1"/>
    <w:rsid w:val="002E6013"/>
    <w:rsid w:val="002E6562"/>
    <w:rsid w:val="002E6CDB"/>
    <w:rsid w:val="002F1B55"/>
    <w:rsid w:val="002F3409"/>
    <w:rsid w:val="002F4195"/>
    <w:rsid w:val="002F4A6D"/>
    <w:rsid w:val="002F510D"/>
    <w:rsid w:val="002F5846"/>
    <w:rsid w:val="00300A2D"/>
    <w:rsid w:val="0030114F"/>
    <w:rsid w:val="00302561"/>
    <w:rsid w:val="00302E57"/>
    <w:rsid w:val="00302FF8"/>
    <w:rsid w:val="003033D6"/>
    <w:rsid w:val="00304CFF"/>
    <w:rsid w:val="00304E8D"/>
    <w:rsid w:val="00307EA4"/>
    <w:rsid w:val="00310F18"/>
    <w:rsid w:val="00313FDB"/>
    <w:rsid w:val="003140FD"/>
    <w:rsid w:val="0031419F"/>
    <w:rsid w:val="00314966"/>
    <w:rsid w:val="00314CFF"/>
    <w:rsid w:val="00315180"/>
    <w:rsid w:val="00315603"/>
    <w:rsid w:val="003159AE"/>
    <w:rsid w:val="00320404"/>
    <w:rsid w:val="00321F26"/>
    <w:rsid w:val="00322595"/>
    <w:rsid w:val="003232E4"/>
    <w:rsid w:val="003239C3"/>
    <w:rsid w:val="00325108"/>
    <w:rsid w:val="00326830"/>
    <w:rsid w:val="00326D77"/>
    <w:rsid w:val="00330C03"/>
    <w:rsid w:val="0033174E"/>
    <w:rsid w:val="00332A5D"/>
    <w:rsid w:val="00332CDF"/>
    <w:rsid w:val="003344AA"/>
    <w:rsid w:val="00334D11"/>
    <w:rsid w:val="00335676"/>
    <w:rsid w:val="0033571F"/>
    <w:rsid w:val="00337633"/>
    <w:rsid w:val="00337E9F"/>
    <w:rsid w:val="003465F1"/>
    <w:rsid w:val="0035268B"/>
    <w:rsid w:val="003527A8"/>
    <w:rsid w:val="00352978"/>
    <w:rsid w:val="00352BC9"/>
    <w:rsid w:val="00353C28"/>
    <w:rsid w:val="00354B46"/>
    <w:rsid w:val="00354FE9"/>
    <w:rsid w:val="003605C7"/>
    <w:rsid w:val="00362011"/>
    <w:rsid w:val="00362778"/>
    <w:rsid w:val="0036337E"/>
    <w:rsid w:val="00363C64"/>
    <w:rsid w:val="0036560E"/>
    <w:rsid w:val="00365B02"/>
    <w:rsid w:val="00366422"/>
    <w:rsid w:val="00366549"/>
    <w:rsid w:val="0036698A"/>
    <w:rsid w:val="0037066D"/>
    <w:rsid w:val="00370F84"/>
    <w:rsid w:val="00371E07"/>
    <w:rsid w:val="00372922"/>
    <w:rsid w:val="00373669"/>
    <w:rsid w:val="00374A29"/>
    <w:rsid w:val="00374F50"/>
    <w:rsid w:val="0037504F"/>
    <w:rsid w:val="003761D0"/>
    <w:rsid w:val="00380716"/>
    <w:rsid w:val="00381008"/>
    <w:rsid w:val="00381C77"/>
    <w:rsid w:val="003836A3"/>
    <w:rsid w:val="00383A3F"/>
    <w:rsid w:val="003859CA"/>
    <w:rsid w:val="00385CF8"/>
    <w:rsid w:val="00386AF9"/>
    <w:rsid w:val="00387864"/>
    <w:rsid w:val="00390586"/>
    <w:rsid w:val="00390F31"/>
    <w:rsid w:val="0039387F"/>
    <w:rsid w:val="00393B3C"/>
    <w:rsid w:val="003950E7"/>
    <w:rsid w:val="00395494"/>
    <w:rsid w:val="003968D5"/>
    <w:rsid w:val="00396B03"/>
    <w:rsid w:val="003977A9"/>
    <w:rsid w:val="00397B5B"/>
    <w:rsid w:val="003A060E"/>
    <w:rsid w:val="003A13DB"/>
    <w:rsid w:val="003A1F78"/>
    <w:rsid w:val="003A5826"/>
    <w:rsid w:val="003A6136"/>
    <w:rsid w:val="003A6E14"/>
    <w:rsid w:val="003B0619"/>
    <w:rsid w:val="003B1E5C"/>
    <w:rsid w:val="003B2200"/>
    <w:rsid w:val="003B34BA"/>
    <w:rsid w:val="003B378C"/>
    <w:rsid w:val="003B4119"/>
    <w:rsid w:val="003B4E93"/>
    <w:rsid w:val="003B7EE4"/>
    <w:rsid w:val="003C09A8"/>
    <w:rsid w:val="003C0B43"/>
    <w:rsid w:val="003C0E2D"/>
    <w:rsid w:val="003C261E"/>
    <w:rsid w:val="003C2897"/>
    <w:rsid w:val="003C2C27"/>
    <w:rsid w:val="003C3499"/>
    <w:rsid w:val="003C558A"/>
    <w:rsid w:val="003C6080"/>
    <w:rsid w:val="003C7FBC"/>
    <w:rsid w:val="003D1786"/>
    <w:rsid w:val="003D3B8D"/>
    <w:rsid w:val="003D466B"/>
    <w:rsid w:val="003D53C0"/>
    <w:rsid w:val="003D57C5"/>
    <w:rsid w:val="003D59B6"/>
    <w:rsid w:val="003D5CC8"/>
    <w:rsid w:val="003D694C"/>
    <w:rsid w:val="003D6DC0"/>
    <w:rsid w:val="003E5705"/>
    <w:rsid w:val="003E5AD8"/>
    <w:rsid w:val="003E61D2"/>
    <w:rsid w:val="003E6CEA"/>
    <w:rsid w:val="003E78E0"/>
    <w:rsid w:val="003E7AA7"/>
    <w:rsid w:val="003F0568"/>
    <w:rsid w:val="003F0E7D"/>
    <w:rsid w:val="003F2A6B"/>
    <w:rsid w:val="003F3362"/>
    <w:rsid w:val="003F3647"/>
    <w:rsid w:val="003F54F1"/>
    <w:rsid w:val="003F5B2B"/>
    <w:rsid w:val="003F7B1A"/>
    <w:rsid w:val="004000CD"/>
    <w:rsid w:val="00400430"/>
    <w:rsid w:val="00400748"/>
    <w:rsid w:val="00402414"/>
    <w:rsid w:val="00404DA5"/>
    <w:rsid w:val="0040577E"/>
    <w:rsid w:val="00406087"/>
    <w:rsid w:val="00412FCE"/>
    <w:rsid w:val="00414387"/>
    <w:rsid w:val="00414B6E"/>
    <w:rsid w:val="00415813"/>
    <w:rsid w:val="00416D75"/>
    <w:rsid w:val="00421C23"/>
    <w:rsid w:val="00422E1B"/>
    <w:rsid w:val="004265DE"/>
    <w:rsid w:val="00426E18"/>
    <w:rsid w:val="004310B0"/>
    <w:rsid w:val="0043202B"/>
    <w:rsid w:val="004324B4"/>
    <w:rsid w:val="00433AFA"/>
    <w:rsid w:val="0043418A"/>
    <w:rsid w:val="00435CCB"/>
    <w:rsid w:val="00437539"/>
    <w:rsid w:val="00441479"/>
    <w:rsid w:val="004416FA"/>
    <w:rsid w:val="0044254C"/>
    <w:rsid w:val="00443645"/>
    <w:rsid w:val="00445332"/>
    <w:rsid w:val="004502C0"/>
    <w:rsid w:val="0045047D"/>
    <w:rsid w:val="00451AA5"/>
    <w:rsid w:val="0045252C"/>
    <w:rsid w:val="00452FAE"/>
    <w:rsid w:val="004534DC"/>
    <w:rsid w:val="00453851"/>
    <w:rsid w:val="004544D7"/>
    <w:rsid w:val="00456AE8"/>
    <w:rsid w:val="00461BD6"/>
    <w:rsid w:val="00462852"/>
    <w:rsid w:val="00463F49"/>
    <w:rsid w:val="00466FEC"/>
    <w:rsid w:val="004670C6"/>
    <w:rsid w:val="0046712B"/>
    <w:rsid w:val="00472DF0"/>
    <w:rsid w:val="00473601"/>
    <w:rsid w:val="0047400D"/>
    <w:rsid w:val="004750F6"/>
    <w:rsid w:val="00477BC3"/>
    <w:rsid w:val="00480473"/>
    <w:rsid w:val="004811B5"/>
    <w:rsid w:val="0048221E"/>
    <w:rsid w:val="00482369"/>
    <w:rsid w:val="004836DE"/>
    <w:rsid w:val="00483DEA"/>
    <w:rsid w:val="0048401F"/>
    <w:rsid w:val="00484829"/>
    <w:rsid w:val="004849AA"/>
    <w:rsid w:val="004871C9"/>
    <w:rsid w:val="00487C1C"/>
    <w:rsid w:val="00491DFA"/>
    <w:rsid w:val="0049230C"/>
    <w:rsid w:val="00493693"/>
    <w:rsid w:val="0049391F"/>
    <w:rsid w:val="004959CC"/>
    <w:rsid w:val="004A1480"/>
    <w:rsid w:val="004A1858"/>
    <w:rsid w:val="004A1C07"/>
    <w:rsid w:val="004A37B8"/>
    <w:rsid w:val="004A5E77"/>
    <w:rsid w:val="004A77FB"/>
    <w:rsid w:val="004B17FF"/>
    <w:rsid w:val="004B3055"/>
    <w:rsid w:val="004B45E1"/>
    <w:rsid w:val="004B51DD"/>
    <w:rsid w:val="004B5512"/>
    <w:rsid w:val="004B63E6"/>
    <w:rsid w:val="004B7ADE"/>
    <w:rsid w:val="004B7CD2"/>
    <w:rsid w:val="004C2155"/>
    <w:rsid w:val="004C34F6"/>
    <w:rsid w:val="004C3879"/>
    <w:rsid w:val="004C3F36"/>
    <w:rsid w:val="004C41F2"/>
    <w:rsid w:val="004C4C77"/>
    <w:rsid w:val="004D0CD2"/>
    <w:rsid w:val="004D0FED"/>
    <w:rsid w:val="004D1464"/>
    <w:rsid w:val="004D2004"/>
    <w:rsid w:val="004D239D"/>
    <w:rsid w:val="004D2F6A"/>
    <w:rsid w:val="004D5FED"/>
    <w:rsid w:val="004D6937"/>
    <w:rsid w:val="004D7553"/>
    <w:rsid w:val="004E0369"/>
    <w:rsid w:val="004E117F"/>
    <w:rsid w:val="004E4649"/>
    <w:rsid w:val="004E5B8A"/>
    <w:rsid w:val="004E6D68"/>
    <w:rsid w:val="004E759A"/>
    <w:rsid w:val="004E76D9"/>
    <w:rsid w:val="004F18BC"/>
    <w:rsid w:val="004F1A1C"/>
    <w:rsid w:val="004F1A3C"/>
    <w:rsid w:val="004F1D24"/>
    <w:rsid w:val="004F3D8C"/>
    <w:rsid w:val="0050090A"/>
    <w:rsid w:val="00503A3F"/>
    <w:rsid w:val="00503B0C"/>
    <w:rsid w:val="005059B8"/>
    <w:rsid w:val="0050687F"/>
    <w:rsid w:val="00506E0F"/>
    <w:rsid w:val="00506F40"/>
    <w:rsid w:val="00507FD4"/>
    <w:rsid w:val="00510FB9"/>
    <w:rsid w:val="005120F8"/>
    <w:rsid w:val="005132F1"/>
    <w:rsid w:val="00513D7E"/>
    <w:rsid w:val="0051428D"/>
    <w:rsid w:val="00521A50"/>
    <w:rsid w:val="00521B1E"/>
    <w:rsid w:val="00523820"/>
    <w:rsid w:val="00524413"/>
    <w:rsid w:val="00526918"/>
    <w:rsid w:val="005301EA"/>
    <w:rsid w:val="0053020F"/>
    <w:rsid w:val="0053126C"/>
    <w:rsid w:val="00531830"/>
    <w:rsid w:val="005322CF"/>
    <w:rsid w:val="0053383B"/>
    <w:rsid w:val="0053404A"/>
    <w:rsid w:val="0053737E"/>
    <w:rsid w:val="00537DF2"/>
    <w:rsid w:val="00540C12"/>
    <w:rsid w:val="0054208E"/>
    <w:rsid w:val="00543061"/>
    <w:rsid w:val="00543603"/>
    <w:rsid w:val="00543B10"/>
    <w:rsid w:val="00544438"/>
    <w:rsid w:val="00546B44"/>
    <w:rsid w:val="00547A87"/>
    <w:rsid w:val="00547C3D"/>
    <w:rsid w:val="00552FE1"/>
    <w:rsid w:val="00553B44"/>
    <w:rsid w:val="00561682"/>
    <w:rsid w:val="0056262A"/>
    <w:rsid w:val="00562764"/>
    <w:rsid w:val="0056355F"/>
    <w:rsid w:val="0056538D"/>
    <w:rsid w:val="005664E6"/>
    <w:rsid w:val="00566E62"/>
    <w:rsid w:val="00571C7E"/>
    <w:rsid w:val="005755DC"/>
    <w:rsid w:val="005759EE"/>
    <w:rsid w:val="005805BC"/>
    <w:rsid w:val="00581B08"/>
    <w:rsid w:val="00582200"/>
    <w:rsid w:val="00583732"/>
    <w:rsid w:val="00584066"/>
    <w:rsid w:val="00584B00"/>
    <w:rsid w:val="0058589C"/>
    <w:rsid w:val="00587CDF"/>
    <w:rsid w:val="005904A8"/>
    <w:rsid w:val="005907EA"/>
    <w:rsid w:val="005912F2"/>
    <w:rsid w:val="00591ADB"/>
    <w:rsid w:val="00591AEC"/>
    <w:rsid w:val="005926F0"/>
    <w:rsid w:val="005928DB"/>
    <w:rsid w:val="00594665"/>
    <w:rsid w:val="00595C7D"/>
    <w:rsid w:val="005A1124"/>
    <w:rsid w:val="005A25FE"/>
    <w:rsid w:val="005A38E6"/>
    <w:rsid w:val="005A445C"/>
    <w:rsid w:val="005A6346"/>
    <w:rsid w:val="005B058C"/>
    <w:rsid w:val="005B0944"/>
    <w:rsid w:val="005B0EC1"/>
    <w:rsid w:val="005B119A"/>
    <w:rsid w:val="005B17A6"/>
    <w:rsid w:val="005B34FA"/>
    <w:rsid w:val="005B3618"/>
    <w:rsid w:val="005B3920"/>
    <w:rsid w:val="005B3ED9"/>
    <w:rsid w:val="005B574B"/>
    <w:rsid w:val="005B599B"/>
    <w:rsid w:val="005B606F"/>
    <w:rsid w:val="005B63C6"/>
    <w:rsid w:val="005B73CD"/>
    <w:rsid w:val="005C140D"/>
    <w:rsid w:val="005C144F"/>
    <w:rsid w:val="005C4855"/>
    <w:rsid w:val="005C6538"/>
    <w:rsid w:val="005C7C73"/>
    <w:rsid w:val="005C7F0B"/>
    <w:rsid w:val="005D0D9A"/>
    <w:rsid w:val="005D1D97"/>
    <w:rsid w:val="005D2A61"/>
    <w:rsid w:val="005D3E24"/>
    <w:rsid w:val="005D3EA3"/>
    <w:rsid w:val="005D49AF"/>
    <w:rsid w:val="005D59D6"/>
    <w:rsid w:val="005D7FF9"/>
    <w:rsid w:val="005E0DFB"/>
    <w:rsid w:val="005E1438"/>
    <w:rsid w:val="005E317E"/>
    <w:rsid w:val="005E4044"/>
    <w:rsid w:val="005E4BED"/>
    <w:rsid w:val="005E690E"/>
    <w:rsid w:val="005E6B6F"/>
    <w:rsid w:val="005E7218"/>
    <w:rsid w:val="005E72EE"/>
    <w:rsid w:val="005E757F"/>
    <w:rsid w:val="005F2B78"/>
    <w:rsid w:val="005F3974"/>
    <w:rsid w:val="005F5A31"/>
    <w:rsid w:val="006006E7"/>
    <w:rsid w:val="00601EC7"/>
    <w:rsid w:val="0060218E"/>
    <w:rsid w:val="00603753"/>
    <w:rsid w:val="00603862"/>
    <w:rsid w:val="00604800"/>
    <w:rsid w:val="00607973"/>
    <w:rsid w:val="006101A7"/>
    <w:rsid w:val="00611834"/>
    <w:rsid w:val="00612023"/>
    <w:rsid w:val="006124D8"/>
    <w:rsid w:val="00613E58"/>
    <w:rsid w:val="006170B9"/>
    <w:rsid w:val="00622170"/>
    <w:rsid w:val="00623892"/>
    <w:rsid w:val="00626396"/>
    <w:rsid w:val="00627933"/>
    <w:rsid w:val="00627AF3"/>
    <w:rsid w:val="0063021F"/>
    <w:rsid w:val="006303FD"/>
    <w:rsid w:val="006306E6"/>
    <w:rsid w:val="00632853"/>
    <w:rsid w:val="00634AAA"/>
    <w:rsid w:val="00635914"/>
    <w:rsid w:val="0063670D"/>
    <w:rsid w:val="00640BD8"/>
    <w:rsid w:val="00641FA4"/>
    <w:rsid w:val="00643846"/>
    <w:rsid w:val="00645343"/>
    <w:rsid w:val="00645F49"/>
    <w:rsid w:val="00646EE3"/>
    <w:rsid w:val="00650FD6"/>
    <w:rsid w:val="0065127A"/>
    <w:rsid w:val="00652C92"/>
    <w:rsid w:val="00656459"/>
    <w:rsid w:val="00657AD2"/>
    <w:rsid w:val="00661020"/>
    <w:rsid w:val="00662C92"/>
    <w:rsid w:val="006631A2"/>
    <w:rsid w:val="00663571"/>
    <w:rsid w:val="006636B0"/>
    <w:rsid w:val="006636F6"/>
    <w:rsid w:val="006638D0"/>
    <w:rsid w:val="00664A9A"/>
    <w:rsid w:val="006650CD"/>
    <w:rsid w:val="00665499"/>
    <w:rsid w:val="006709D8"/>
    <w:rsid w:val="00672001"/>
    <w:rsid w:val="0067269A"/>
    <w:rsid w:val="00673262"/>
    <w:rsid w:val="006734E6"/>
    <w:rsid w:val="006739A2"/>
    <w:rsid w:val="00674A80"/>
    <w:rsid w:val="00674B8B"/>
    <w:rsid w:val="006753D3"/>
    <w:rsid w:val="00675CAD"/>
    <w:rsid w:val="00675E06"/>
    <w:rsid w:val="00676CA1"/>
    <w:rsid w:val="00680C5A"/>
    <w:rsid w:val="00681DB2"/>
    <w:rsid w:val="00682477"/>
    <w:rsid w:val="00682AEC"/>
    <w:rsid w:val="00684318"/>
    <w:rsid w:val="00684DFD"/>
    <w:rsid w:val="00686C33"/>
    <w:rsid w:val="00687BF0"/>
    <w:rsid w:val="0069076B"/>
    <w:rsid w:val="00691F2A"/>
    <w:rsid w:val="00692DD9"/>
    <w:rsid w:val="00693868"/>
    <w:rsid w:val="00697048"/>
    <w:rsid w:val="0069709A"/>
    <w:rsid w:val="0069754E"/>
    <w:rsid w:val="006A0D95"/>
    <w:rsid w:val="006A33AD"/>
    <w:rsid w:val="006A4D51"/>
    <w:rsid w:val="006A5412"/>
    <w:rsid w:val="006A6003"/>
    <w:rsid w:val="006B1DDC"/>
    <w:rsid w:val="006B1E78"/>
    <w:rsid w:val="006B6153"/>
    <w:rsid w:val="006B69E1"/>
    <w:rsid w:val="006B6F90"/>
    <w:rsid w:val="006C481E"/>
    <w:rsid w:val="006C4AAD"/>
    <w:rsid w:val="006C5EB3"/>
    <w:rsid w:val="006D0AA4"/>
    <w:rsid w:val="006D0ACF"/>
    <w:rsid w:val="006D0BD6"/>
    <w:rsid w:val="006D10E1"/>
    <w:rsid w:val="006D11A5"/>
    <w:rsid w:val="006D3EF0"/>
    <w:rsid w:val="006D6EA9"/>
    <w:rsid w:val="006D7722"/>
    <w:rsid w:val="006E011A"/>
    <w:rsid w:val="006E0AAE"/>
    <w:rsid w:val="006E0D72"/>
    <w:rsid w:val="006E1B25"/>
    <w:rsid w:val="006E57D8"/>
    <w:rsid w:val="006E67DA"/>
    <w:rsid w:val="006E6C8D"/>
    <w:rsid w:val="006F0D8F"/>
    <w:rsid w:val="006F2B9B"/>
    <w:rsid w:val="006F34C2"/>
    <w:rsid w:val="006F3A86"/>
    <w:rsid w:val="006F3AAE"/>
    <w:rsid w:val="006F3FBD"/>
    <w:rsid w:val="006F4BCD"/>
    <w:rsid w:val="006F5813"/>
    <w:rsid w:val="006F65B7"/>
    <w:rsid w:val="006F7FF9"/>
    <w:rsid w:val="00701251"/>
    <w:rsid w:val="00701981"/>
    <w:rsid w:val="00703602"/>
    <w:rsid w:val="007047A8"/>
    <w:rsid w:val="00705E92"/>
    <w:rsid w:val="00706CDC"/>
    <w:rsid w:val="007077E2"/>
    <w:rsid w:val="00710010"/>
    <w:rsid w:val="00712B11"/>
    <w:rsid w:val="00716C1E"/>
    <w:rsid w:val="007179B9"/>
    <w:rsid w:val="00720FEF"/>
    <w:rsid w:val="00721252"/>
    <w:rsid w:val="007213F0"/>
    <w:rsid w:val="00721B13"/>
    <w:rsid w:val="00724138"/>
    <w:rsid w:val="00727FAD"/>
    <w:rsid w:val="00731355"/>
    <w:rsid w:val="007319EA"/>
    <w:rsid w:val="00731C88"/>
    <w:rsid w:val="007357DC"/>
    <w:rsid w:val="00736DC5"/>
    <w:rsid w:val="00740785"/>
    <w:rsid w:val="00741D95"/>
    <w:rsid w:val="00744555"/>
    <w:rsid w:val="007452E1"/>
    <w:rsid w:val="00745BAE"/>
    <w:rsid w:val="00747DEE"/>
    <w:rsid w:val="00750628"/>
    <w:rsid w:val="00750E11"/>
    <w:rsid w:val="00750FF9"/>
    <w:rsid w:val="007541DD"/>
    <w:rsid w:val="00754FEE"/>
    <w:rsid w:val="00755280"/>
    <w:rsid w:val="00755359"/>
    <w:rsid w:val="0075565F"/>
    <w:rsid w:val="00756578"/>
    <w:rsid w:val="007576F5"/>
    <w:rsid w:val="00757947"/>
    <w:rsid w:val="0076362F"/>
    <w:rsid w:val="00763D43"/>
    <w:rsid w:val="0076448C"/>
    <w:rsid w:val="00765793"/>
    <w:rsid w:val="00765D4B"/>
    <w:rsid w:val="00765F19"/>
    <w:rsid w:val="00766413"/>
    <w:rsid w:val="007701B2"/>
    <w:rsid w:val="00771910"/>
    <w:rsid w:val="00771BE4"/>
    <w:rsid w:val="00771D23"/>
    <w:rsid w:val="00773EAF"/>
    <w:rsid w:val="00774361"/>
    <w:rsid w:val="0077508C"/>
    <w:rsid w:val="00782964"/>
    <w:rsid w:val="00783269"/>
    <w:rsid w:val="007868B9"/>
    <w:rsid w:val="00787447"/>
    <w:rsid w:val="007932FF"/>
    <w:rsid w:val="007943B0"/>
    <w:rsid w:val="007944F5"/>
    <w:rsid w:val="0079649D"/>
    <w:rsid w:val="00797C14"/>
    <w:rsid w:val="007A28E0"/>
    <w:rsid w:val="007A2970"/>
    <w:rsid w:val="007A60EB"/>
    <w:rsid w:val="007A6319"/>
    <w:rsid w:val="007A6940"/>
    <w:rsid w:val="007A6F1A"/>
    <w:rsid w:val="007B0122"/>
    <w:rsid w:val="007B13BE"/>
    <w:rsid w:val="007B1584"/>
    <w:rsid w:val="007B1A48"/>
    <w:rsid w:val="007B1B0C"/>
    <w:rsid w:val="007B1C72"/>
    <w:rsid w:val="007B4D9C"/>
    <w:rsid w:val="007B4FE0"/>
    <w:rsid w:val="007B5CB3"/>
    <w:rsid w:val="007B6C69"/>
    <w:rsid w:val="007B6CFA"/>
    <w:rsid w:val="007C1EEB"/>
    <w:rsid w:val="007C4CDD"/>
    <w:rsid w:val="007C5D7A"/>
    <w:rsid w:val="007C5E23"/>
    <w:rsid w:val="007C6B6E"/>
    <w:rsid w:val="007C7C29"/>
    <w:rsid w:val="007D1EBB"/>
    <w:rsid w:val="007D28EC"/>
    <w:rsid w:val="007D4080"/>
    <w:rsid w:val="007D470A"/>
    <w:rsid w:val="007D481F"/>
    <w:rsid w:val="007D4A08"/>
    <w:rsid w:val="007D4AA3"/>
    <w:rsid w:val="007D6203"/>
    <w:rsid w:val="007D77EA"/>
    <w:rsid w:val="007D7B98"/>
    <w:rsid w:val="007E1064"/>
    <w:rsid w:val="007E73C8"/>
    <w:rsid w:val="007E7591"/>
    <w:rsid w:val="007E7950"/>
    <w:rsid w:val="007F0B94"/>
    <w:rsid w:val="007F2339"/>
    <w:rsid w:val="007F5B75"/>
    <w:rsid w:val="007F63BA"/>
    <w:rsid w:val="007F6DE9"/>
    <w:rsid w:val="008004D4"/>
    <w:rsid w:val="0080187E"/>
    <w:rsid w:val="00804684"/>
    <w:rsid w:val="008078CE"/>
    <w:rsid w:val="008103C3"/>
    <w:rsid w:val="008112B7"/>
    <w:rsid w:val="008118AE"/>
    <w:rsid w:val="00813368"/>
    <w:rsid w:val="00813419"/>
    <w:rsid w:val="0081361B"/>
    <w:rsid w:val="00814491"/>
    <w:rsid w:val="00815852"/>
    <w:rsid w:val="00815BA0"/>
    <w:rsid w:val="008169BD"/>
    <w:rsid w:val="00816ABF"/>
    <w:rsid w:val="00820D67"/>
    <w:rsid w:val="008232F9"/>
    <w:rsid w:val="00823D24"/>
    <w:rsid w:val="0082494D"/>
    <w:rsid w:val="00825916"/>
    <w:rsid w:val="008262A7"/>
    <w:rsid w:val="00826395"/>
    <w:rsid w:val="00830692"/>
    <w:rsid w:val="008308E4"/>
    <w:rsid w:val="008310BF"/>
    <w:rsid w:val="0083168E"/>
    <w:rsid w:val="00831A59"/>
    <w:rsid w:val="008333CA"/>
    <w:rsid w:val="008345AE"/>
    <w:rsid w:val="00835289"/>
    <w:rsid w:val="00835A23"/>
    <w:rsid w:val="00841862"/>
    <w:rsid w:val="008427C5"/>
    <w:rsid w:val="00842F3D"/>
    <w:rsid w:val="008450E9"/>
    <w:rsid w:val="008452E2"/>
    <w:rsid w:val="008453C8"/>
    <w:rsid w:val="00846444"/>
    <w:rsid w:val="00847049"/>
    <w:rsid w:val="008471BE"/>
    <w:rsid w:val="00847923"/>
    <w:rsid w:val="008503D1"/>
    <w:rsid w:val="00850685"/>
    <w:rsid w:val="008518BF"/>
    <w:rsid w:val="00852637"/>
    <w:rsid w:val="00852704"/>
    <w:rsid w:val="00852EB8"/>
    <w:rsid w:val="00853486"/>
    <w:rsid w:val="00854826"/>
    <w:rsid w:val="00854E9C"/>
    <w:rsid w:val="00855F21"/>
    <w:rsid w:val="008566B4"/>
    <w:rsid w:val="00857210"/>
    <w:rsid w:val="00861C98"/>
    <w:rsid w:val="008624DB"/>
    <w:rsid w:val="00863B60"/>
    <w:rsid w:val="00864049"/>
    <w:rsid w:val="008644D3"/>
    <w:rsid w:val="008653EE"/>
    <w:rsid w:val="00871B28"/>
    <w:rsid w:val="00873552"/>
    <w:rsid w:val="008736E6"/>
    <w:rsid w:val="008749E9"/>
    <w:rsid w:val="00875369"/>
    <w:rsid w:val="00875E29"/>
    <w:rsid w:val="0087754B"/>
    <w:rsid w:val="008801E0"/>
    <w:rsid w:val="00880293"/>
    <w:rsid w:val="008803F6"/>
    <w:rsid w:val="008807BC"/>
    <w:rsid w:val="0088125B"/>
    <w:rsid w:val="00881E7A"/>
    <w:rsid w:val="00883BAF"/>
    <w:rsid w:val="00884AA0"/>
    <w:rsid w:val="008877DF"/>
    <w:rsid w:val="008909AC"/>
    <w:rsid w:val="0089183E"/>
    <w:rsid w:val="0089399D"/>
    <w:rsid w:val="008943E0"/>
    <w:rsid w:val="00894DB3"/>
    <w:rsid w:val="00895B5C"/>
    <w:rsid w:val="0089609F"/>
    <w:rsid w:val="008A0322"/>
    <w:rsid w:val="008A1194"/>
    <w:rsid w:val="008A1295"/>
    <w:rsid w:val="008A12D0"/>
    <w:rsid w:val="008A4837"/>
    <w:rsid w:val="008A6D07"/>
    <w:rsid w:val="008B1658"/>
    <w:rsid w:val="008B2265"/>
    <w:rsid w:val="008B389A"/>
    <w:rsid w:val="008B593F"/>
    <w:rsid w:val="008B5BA8"/>
    <w:rsid w:val="008B6B4A"/>
    <w:rsid w:val="008B6BF6"/>
    <w:rsid w:val="008C14AC"/>
    <w:rsid w:val="008C17EC"/>
    <w:rsid w:val="008C22F5"/>
    <w:rsid w:val="008C3F60"/>
    <w:rsid w:val="008C55DE"/>
    <w:rsid w:val="008C5D31"/>
    <w:rsid w:val="008C6787"/>
    <w:rsid w:val="008C75A9"/>
    <w:rsid w:val="008C7E8F"/>
    <w:rsid w:val="008D0B3A"/>
    <w:rsid w:val="008D2B38"/>
    <w:rsid w:val="008D4EDC"/>
    <w:rsid w:val="008D50BA"/>
    <w:rsid w:val="008D6076"/>
    <w:rsid w:val="008D7459"/>
    <w:rsid w:val="008D75F8"/>
    <w:rsid w:val="008D7782"/>
    <w:rsid w:val="008E055D"/>
    <w:rsid w:val="008E0CE2"/>
    <w:rsid w:val="008E11A5"/>
    <w:rsid w:val="008E277D"/>
    <w:rsid w:val="008E2D15"/>
    <w:rsid w:val="008E2D27"/>
    <w:rsid w:val="008E3A3B"/>
    <w:rsid w:val="008E3A5B"/>
    <w:rsid w:val="008E4E59"/>
    <w:rsid w:val="008E6917"/>
    <w:rsid w:val="008F0BB3"/>
    <w:rsid w:val="008F0EE4"/>
    <w:rsid w:val="008F198A"/>
    <w:rsid w:val="008F49B2"/>
    <w:rsid w:val="008F5816"/>
    <w:rsid w:val="008F604E"/>
    <w:rsid w:val="008F68A7"/>
    <w:rsid w:val="008F6B54"/>
    <w:rsid w:val="008F73B5"/>
    <w:rsid w:val="00900261"/>
    <w:rsid w:val="00901551"/>
    <w:rsid w:val="00901CEC"/>
    <w:rsid w:val="00903241"/>
    <w:rsid w:val="009040A9"/>
    <w:rsid w:val="009067F9"/>
    <w:rsid w:val="00910BCF"/>
    <w:rsid w:val="009110FA"/>
    <w:rsid w:val="00911E61"/>
    <w:rsid w:val="00912D2E"/>
    <w:rsid w:val="009161A3"/>
    <w:rsid w:val="00921CB8"/>
    <w:rsid w:val="009229EF"/>
    <w:rsid w:val="00924690"/>
    <w:rsid w:val="009254B5"/>
    <w:rsid w:val="00925EE6"/>
    <w:rsid w:val="009317E1"/>
    <w:rsid w:val="00931D9C"/>
    <w:rsid w:val="009349A0"/>
    <w:rsid w:val="00934A8F"/>
    <w:rsid w:val="0093699E"/>
    <w:rsid w:val="00936EAC"/>
    <w:rsid w:val="00940139"/>
    <w:rsid w:val="00940F3C"/>
    <w:rsid w:val="009427B2"/>
    <w:rsid w:val="00943D44"/>
    <w:rsid w:val="0094557B"/>
    <w:rsid w:val="009456E7"/>
    <w:rsid w:val="00950A45"/>
    <w:rsid w:val="0095230C"/>
    <w:rsid w:val="00952616"/>
    <w:rsid w:val="00952A06"/>
    <w:rsid w:val="009544B0"/>
    <w:rsid w:val="0095573E"/>
    <w:rsid w:val="0095615A"/>
    <w:rsid w:val="00956887"/>
    <w:rsid w:val="00956E62"/>
    <w:rsid w:val="00957317"/>
    <w:rsid w:val="0096280B"/>
    <w:rsid w:val="0096281A"/>
    <w:rsid w:val="00966AD7"/>
    <w:rsid w:val="00966E61"/>
    <w:rsid w:val="009703C1"/>
    <w:rsid w:val="0097466B"/>
    <w:rsid w:val="009777CC"/>
    <w:rsid w:val="009810F1"/>
    <w:rsid w:val="00981F55"/>
    <w:rsid w:val="009829B2"/>
    <w:rsid w:val="00984541"/>
    <w:rsid w:val="00985759"/>
    <w:rsid w:val="009902A0"/>
    <w:rsid w:val="00991304"/>
    <w:rsid w:val="00992938"/>
    <w:rsid w:val="0099311F"/>
    <w:rsid w:val="009934A1"/>
    <w:rsid w:val="00995018"/>
    <w:rsid w:val="0099527C"/>
    <w:rsid w:val="009956F8"/>
    <w:rsid w:val="009A071D"/>
    <w:rsid w:val="009A0C49"/>
    <w:rsid w:val="009A0F81"/>
    <w:rsid w:val="009A1918"/>
    <w:rsid w:val="009A2AD1"/>
    <w:rsid w:val="009A5A24"/>
    <w:rsid w:val="009A5A74"/>
    <w:rsid w:val="009A5AED"/>
    <w:rsid w:val="009A730F"/>
    <w:rsid w:val="009B1940"/>
    <w:rsid w:val="009B2B39"/>
    <w:rsid w:val="009B30A6"/>
    <w:rsid w:val="009B4A76"/>
    <w:rsid w:val="009B54D9"/>
    <w:rsid w:val="009B76F9"/>
    <w:rsid w:val="009C0EB8"/>
    <w:rsid w:val="009C18A2"/>
    <w:rsid w:val="009C1AB7"/>
    <w:rsid w:val="009C1D19"/>
    <w:rsid w:val="009C2B2A"/>
    <w:rsid w:val="009C3864"/>
    <w:rsid w:val="009C463F"/>
    <w:rsid w:val="009C7D08"/>
    <w:rsid w:val="009D0B8F"/>
    <w:rsid w:val="009D15FF"/>
    <w:rsid w:val="009D1D45"/>
    <w:rsid w:val="009D2DD7"/>
    <w:rsid w:val="009E027F"/>
    <w:rsid w:val="009E373A"/>
    <w:rsid w:val="009E516F"/>
    <w:rsid w:val="009E62A2"/>
    <w:rsid w:val="009E6725"/>
    <w:rsid w:val="009E7225"/>
    <w:rsid w:val="009E75EC"/>
    <w:rsid w:val="009E7F16"/>
    <w:rsid w:val="009F03FE"/>
    <w:rsid w:val="009F041B"/>
    <w:rsid w:val="009F09EF"/>
    <w:rsid w:val="009F0A69"/>
    <w:rsid w:val="009F17FE"/>
    <w:rsid w:val="009F29A3"/>
    <w:rsid w:val="009F2E64"/>
    <w:rsid w:val="009F4D99"/>
    <w:rsid w:val="009F4F0E"/>
    <w:rsid w:val="009F59FA"/>
    <w:rsid w:val="009F7B53"/>
    <w:rsid w:val="00A005F7"/>
    <w:rsid w:val="00A0070B"/>
    <w:rsid w:val="00A017AA"/>
    <w:rsid w:val="00A04A98"/>
    <w:rsid w:val="00A061C4"/>
    <w:rsid w:val="00A06485"/>
    <w:rsid w:val="00A10B00"/>
    <w:rsid w:val="00A12B4D"/>
    <w:rsid w:val="00A12DE2"/>
    <w:rsid w:val="00A13E88"/>
    <w:rsid w:val="00A1419A"/>
    <w:rsid w:val="00A142BF"/>
    <w:rsid w:val="00A20F56"/>
    <w:rsid w:val="00A22EBF"/>
    <w:rsid w:val="00A23E41"/>
    <w:rsid w:val="00A2438D"/>
    <w:rsid w:val="00A24C03"/>
    <w:rsid w:val="00A25141"/>
    <w:rsid w:val="00A26075"/>
    <w:rsid w:val="00A314C5"/>
    <w:rsid w:val="00A33155"/>
    <w:rsid w:val="00A349B9"/>
    <w:rsid w:val="00A359C5"/>
    <w:rsid w:val="00A36566"/>
    <w:rsid w:val="00A36CE2"/>
    <w:rsid w:val="00A40A98"/>
    <w:rsid w:val="00A40BA7"/>
    <w:rsid w:val="00A414B3"/>
    <w:rsid w:val="00A42FAE"/>
    <w:rsid w:val="00A43B43"/>
    <w:rsid w:val="00A45C03"/>
    <w:rsid w:val="00A5124A"/>
    <w:rsid w:val="00A512FB"/>
    <w:rsid w:val="00A51803"/>
    <w:rsid w:val="00A51B0F"/>
    <w:rsid w:val="00A559D9"/>
    <w:rsid w:val="00A577D2"/>
    <w:rsid w:val="00A603C7"/>
    <w:rsid w:val="00A62EB3"/>
    <w:rsid w:val="00A63F00"/>
    <w:rsid w:val="00A6525D"/>
    <w:rsid w:val="00A65376"/>
    <w:rsid w:val="00A662C2"/>
    <w:rsid w:val="00A676F5"/>
    <w:rsid w:val="00A71851"/>
    <w:rsid w:val="00A71FA2"/>
    <w:rsid w:val="00A72FA2"/>
    <w:rsid w:val="00A73BCD"/>
    <w:rsid w:val="00A75B6B"/>
    <w:rsid w:val="00A76024"/>
    <w:rsid w:val="00A763A3"/>
    <w:rsid w:val="00A76EB3"/>
    <w:rsid w:val="00A771CB"/>
    <w:rsid w:val="00A8120C"/>
    <w:rsid w:val="00A83515"/>
    <w:rsid w:val="00A83ABC"/>
    <w:rsid w:val="00A84FCA"/>
    <w:rsid w:val="00A85CF9"/>
    <w:rsid w:val="00A8771D"/>
    <w:rsid w:val="00A90058"/>
    <w:rsid w:val="00A902CD"/>
    <w:rsid w:val="00A91B42"/>
    <w:rsid w:val="00A92151"/>
    <w:rsid w:val="00A92B08"/>
    <w:rsid w:val="00A9321C"/>
    <w:rsid w:val="00A93AC2"/>
    <w:rsid w:val="00A948C0"/>
    <w:rsid w:val="00A95A26"/>
    <w:rsid w:val="00A97CBB"/>
    <w:rsid w:val="00AA0066"/>
    <w:rsid w:val="00AA09D2"/>
    <w:rsid w:val="00AA103B"/>
    <w:rsid w:val="00AA19BB"/>
    <w:rsid w:val="00AA3242"/>
    <w:rsid w:val="00AA4094"/>
    <w:rsid w:val="00AA4649"/>
    <w:rsid w:val="00AA516F"/>
    <w:rsid w:val="00AA5B9E"/>
    <w:rsid w:val="00AA5EEB"/>
    <w:rsid w:val="00AA5FC1"/>
    <w:rsid w:val="00AA7167"/>
    <w:rsid w:val="00AB1172"/>
    <w:rsid w:val="00AB2FC9"/>
    <w:rsid w:val="00AB3F61"/>
    <w:rsid w:val="00AB5007"/>
    <w:rsid w:val="00AB5127"/>
    <w:rsid w:val="00AC0B0A"/>
    <w:rsid w:val="00AC3918"/>
    <w:rsid w:val="00AC613A"/>
    <w:rsid w:val="00AC6B02"/>
    <w:rsid w:val="00AC6EF8"/>
    <w:rsid w:val="00AD05ED"/>
    <w:rsid w:val="00AD0746"/>
    <w:rsid w:val="00AD0F75"/>
    <w:rsid w:val="00AD18B1"/>
    <w:rsid w:val="00AD1CCE"/>
    <w:rsid w:val="00AD381B"/>
    <w:rsid w:val="00AD415E"/>
    <w:rsid w:val="00AD4E12"/>
    <w:rsid w:val="00AD50CF"/>
    <w:rsid w:val="00AD6603"/>
    <w:rsid w:val="00AD6C0B"/>
    <w:rsid w:val="00AE1A1F"/>
    <w:rsid w:val="00AE3286"/>
    <w:rsid w:val="00AE3D4B"/>
    <w:rsid w:val="00AE4E4B"/>
    <w:rsid w:val="00AE4F52"/>
    <w:rsid w:val="00AE5140"/>
    <w:rsid w:val="00AE51A0"/>
    <w:rsid w:val="00AE5B1B"/>
    <w:rsid w:val="00AE6A27"/>
    <w:rsid w:val="00AE6F4D"/>
    <w:rsid w:val="00AE7F42"/>
    <w:rsid w:val="00AF149F"/>
    <w:rsid w:val="00AF2033"/>
    <w:rsid w:val="00AF216C"/>
    <w:rsid w:val="00AF34FA"/>
    <w:rsid w:val="00AF5FB7"/>
    <w:rsid w:val="00AF62BA"/>
    <w:rsid w:val="00AF6564"/>
    <w:rsid w:val="00AF7FFE"/>
    <w:rsid w:val="00B00775"/>
    <w:rsid w:val="00B00831"/>
    <w:rsid w:val="00B02081"/>
    <w:rsid w:val="00B0284F"/>
    <w:rsid w:val="00B029F0"/>
    <w:rsid w:val="00B02CB6"/>
    <w:rsid w:val="00B03DCB"/>
    <w:rsid w:val="00B048D3"/>
    <w:rsid w:val="00B049BE"/>
    <w:rsid w:val="00B0763F"/>
    <w:rsid w:val="00B07F86"/>
    <w:rsid w:val="00B104C8"/>
    <w:rsid w:val="00B11672"/>
    <w:rsid w:val="00B11A41"/>
    <w:rsid w:val="00B11EC9"/>
    <w:rsid w:val="00B13013"/>
    <w:rsid w:val="00B13BCA"/>
    <w:rsid w:val="00B13CE6"/>
    <w:rsid w:val="00B21A4D"/>
    <w:rsid w:val="00B2609F"/>
    <w:rsid w:val="00B3054D"/>
    <w:rsid w:val="00B30FDD"/>
    <w:rsid w:val="00B312BA"/>
    <w:rsid w:val="00B318AA"/>
    <w:rsid w:val="00B32546"/>
    <w:rsid w:val="00B36C73"/>
    <w:rsid w:val="00B37B02"/>
    <w:rsid w:val="00B40816"/>
    <w:rsid w:val="00B411CF"/>
    <w:rsid w:val="00B41968"/>
    <w:rsid w:val="00B41A55"/>
    <w:rsid w:val="00B427E9"/>
    <w:rsid w:val="00B42A3C"/>
    <w:rsid w:val="00B45D49"/>
    <w:rsid w:val="00B45FF9"/>
    <w:rsid w:val="00B4659E"/>
    <w:rsid w:val="00B477E1"/>
    <w:rsid w:val="00B521A0"/>
    <w:rsid w:val="00B52961"/>
    <w:rsid w:val="00B52BC3"/>
    <w:rsid w:val="00B53486"/>
    <w:rsid w:val="00B53C4F"/>
    <w:rsid w:val="00B5679D"/>
    <w:rsid w:val="00B5789B"/>
    <w:rsid w:val="00B57FD9"/>
    <w:rsid w:val="00B615E2"/>
    <w:rsid w:val="00B619B3"/>
    <w:rsid w:val="00B6365B"/>
    <w:rsid w:val="00B63CFA"/>
    <w:rsid w:val="00B651A1"/>
    <w:rsid w:val="00B66463"/>
    <w:rsid w:val="00B672F5"/>
    <w:rsid w:val="00B67F0A"/>
    <w:rsid w:val="00B72DAA"/>
    <w:rsid w:val="00B7365D"/>
    <w:rsid w:val="00B73908"/>
    <w:rsid w:val="00B73C8A"/>
    <w:rsid w:val="00B74872"/>
    <w:rsid w:val="00B76154"/>
    <w:rsid w:val="00B76A61"/>
    <w:rsid w:val="00B82EBA"/>
    <w:rsid w:val="00B87950"/>
    <w:rsid w:val="00B8795A"/>
    <w:rsid w:val="00B9146A"/>
    <w:rsid w:val="00B9537F"/>
    <w:rsid w:val="00B956B0"/>
    <w:rsid w:val="00B96CAB"/>
    <w:rsid w:val="00BA017F"/>
    <w:rsid w:val="00BA048F"/>
    <w:rsid w:val="00BA125E"/>
    <w:rsid w:val="00BA1FCF"/>
    <w:rsid w:val="00BA22BE"/>
    <w:rsid w:val="00BA2BBD"/>
    <w:rsid w:val="00BA30D9"/>
    <w:rsid w:val="00BA40DD"/>
    <w:rsid w:val="00BB2E0B"/>
    <w:rsid w:val="00BB3F9A"/>
    <w:rsid w:val="00BB4E37"/>
    <w:rsid w:val="00BB5FBF"/>
    <w:rsid w:val="00BC1238"/>
    <w:rsid w:val="00BC61D0"/>
    <w:rsid w:val="00BD0647"/>
    <w:rsid w:val="00BD201D"/>
    <w:rsid w:val="00BD4111"/>
    <w:rsid w:val="00BD78CE"/>
    <w:rsid w:val="00BE04A9"/>
    <w:rsid w:val="00BE6F68"/>
    <w:rsid w:val="00BF08C5"/>
    <w:rsid w:val="00BF136D"/>
    <w:rsid w:val="00BF1A1C"/>
    <w:rsid w:val="00BF2D81"/>
    <w:rsid w:val="00BF510E"/>
    <w:rsid w:val="00BF63E0"/>
    <w:rsid w:val="00BF690F"/>
    <w:rsid w:val="00C0022E"/>
    <w:rsid w:val="00C00DF0"/>
    <w:rsid w:val="00C00F73"/>
    <w:rsid w:val="00C01926"/>
    <w:rsid w:val="00C03FAA"/>
    <w:rsid w:val="00C05FB6"/>
    <w:rsid w:val="00C07664"/>
    <w:rsid w:val="00C0779C"/>
    <w:rsid w:val="00C077D7"/>
    <w:rsid w:val="00C115C4"/>
    <w:rsid w:val="00C11EC4"/>
    <w:rsid w:val="00C12335"/>
    <w:rsid w:val="00C12D14"/>
    <w:rsid w:val="00C1507C"/>
    <w:rsid w:val="00C1713A"/>
    <w:rsid w:val="00C178CC"/>
    <w:rsid w:val="00C20F0C"/>
    <w:rsid w:val="00C24688"/>
    <w:rsid w:val="00C27F31"/>
    <w:rsid w:val="00C3140E"/>
    <w:rsid w:val="00C31883"/>
    <w:rsid w:val="00C32F75"/>
    <w:rsid w:val="00C34091"/>
    <w:rsid w:val="00C4078E"/>
    <w:rsid w:val="00C41B93"/>
    <w:rsid w:val="00C420C9"/>
    <w:rsid w:val="00C425AD"/>
    <w:rsid w:val="00C4290F"/>
    <w:rsid w:val="00C42C7B"/>
    <w:rsid w:val="00C43B16"/>
    <w:rsid w:val="00C43C6E"/>
    <w:rsid w:val="00C43D19"/>
    <w:rsid w:val="00C47675"/>
    <w:rsid w:val="00C50467"/>
    <w:rsid w:val="00C5215C"/>
    <w:rsid w:val="00C54351"/>
    <w:rsid w:val="00C57ECD"/>
    <w:rsid w:val="00C57F9A"/>
    <w:rsid w:val="00C600A6"/>
    <w:rsid w:val="00C6219B"/>
    <w:rsid w:val="00C62220"/>
    <w:rsid w:val="00C674D3"/>
    <w:rsid w:val="00C708BA"/>
    <w:rsid w:val="00C73204"/>
    <w:rsid w:val="00C76BBF"/>
    <w:rsid w:val="00C76C72"/>
    <w:rsid w:val="00C76C7F"/>
    <w:rsid w:val="00C77578"/>
    <w:rsid w:val="00C775AC"/>
    <w:rsid w:val="00C80205"/>
    <w:rsid w:val="00C80251"/>
    <w:rsid w:val="00C83179"/>
    <w:rsid w:val="00C851C6"/>
    <w:rsid w:val="00C8593A"/>
    <w:rsid w:val="00C85B2F"/>
    <w:rsid w:val="00C92E57"/>
    <w:rsid w:val="00C94222"/>
    <w:rsid w:val="00C94A88"/>
    <w:rsid w:val="00C94CE6"/>
    <w:rsid w:val="00C95335"/>
    <w:rsid w:val="00C975DB"/>
    <w:rsid w:val="00C97953"/>
    <w:rsid w:val="00C97B0C"/>
    <w:rsid w:val="00C97E60"/>
    <w:rsid w:val="00CA20AF"/>
    <w:rsid w:val="00CA4A36"/>
    <w:rsid w:val="00CA4EA7"/>
    <w:rsid w:val="00CB0049"/>
    <w:rsid w:val="00CB2445"/>
    <w:rsid w:val="00CB2706"/>
    <w:rsid w:val="00CB59ED"/>
    <w:rsid w:val="00CB5CA0"/>
    <w:rsid w:val="00CB6253"/>
    <w:rsid w:val="00CB6A77"/>
    <w:rsid w:val="00CB7DB7"/>
    <w:rsid w:val="00CC0EAD"/>
    <w:rsid w:val="00CC1510"/>
    <w:rsid w:val="00CC28F5"/>
    <w:rsid w:val="00CC34E8"/>
    <w:rsid w:val="00CC4681"/>
    <w:rsid w:val="00CC4B9A"/>
    <w:rsid w:val="00CD16E1"/>
    <w:rsid w:val="00CD1F84"/>
    <w:rsid w:val="00CD327C"/>
    <w:rsid w:val="00CD4BAA"/>
    <w:rsid w:val="00CD4F98"/>
    <w:rsid w:val="00CD77B0"/>
    <w:rsid w:val="00CE0902"/>
    <w:rsid w:val="00CE1078"/>
    <w:rsid w:val="00CE23C5"/>
    <w:rsid w:val="00CE27B1"/>
    <w:rsid w:val="00CE3EEB"/>
    <w:rsid w:val="00CE424C"/>
    <w:rsid w:val="00CE5B53"/>
    <w:rsid w:val="00CE6401"/>
    <w:rsid w:val="00CE697F"/>
    <w:rsid w:val="00CE78E5"/>
    <w:rsid w:val="00CF2281"/>
    <w:rsid w:val="00CF2476"/>
    <w:rsid w:val="00CF3453"/>
    <w:rsid w:val="00CF3C23"/>
    <w:rsid w:val="00CF7D2C"/>
    <w:rsid w:val="00CF7F97"/>
    <w:rsid w:val="00D006E1"/>
    <w:rsid w:val="00D01BB9"/>
    <w:rsid w:val="00D05100"/>
    <w:rsid w:val="00D052F7"/>
    <w:rsid w:val="00D07677"/>
    <w:rsid w:val="00D10DB0"/>
    <w:rsid w:val="00D116D8"/>
    <w:rsid w:val="00D1271B"/>
    <w:rsid w:val="00D14B4E"/>
    <w:rsid w:val="00D1530F"/>
    <w:rsid w:val="00D1650B"/>
    <w:rsid w:val="00D17B45"/>
    <w:rsid w:val="00D2016E"/>
    <w:rsid w:val="00D23DAB"/>
    <w:rsid w:val="00D24B0F"/>
    <w:rsid w:val="00D26323"/>
    <w:rsid w:val="00D27303"/>
    <w:rsid w:val="00D31E8C"/>
    <w:rsid w:val="00D33D0D"/>
    <w:rsid w:val="00D33FE5"/>
    <w:rsid w:val="00D34E26"/>
    <w:rsid w:val="00D36424"/>
    <w:rsid w:val="00D36DF2"/>
    <w:rsid w:val="00D370CF"/>
    <w:rsid w:val="00D41E13"/>
    <w:rsid w:val="00D42C12"/>
    <w:rsid w:val="00D4409A"/>
    <w:rsid w:val="00D45EE9"/>
    <w:rsid w:val="00D46D6F"/>
    <w:rsid w:val="00D51529"/>
    <w:rsid w:val="00D51A7E"/>
    <w:rsid w:val="00D51DF3"/>
    <w:rsid w:val="00D5248E"/>
    <w:rsid w:val="00D525C6"/>
    <w:rsid w:val="00D5272B"/>
    <w:rsid w:val="00D52E7E"/>
    <w:rsid w:val="00D542F7"/>
    <w:rsid w:val="00D54E21"/>
    <w:rsid w:val="00D5721A"/>
    <w:rsid w:val="00D57CA1"/>
    <w:rsid w:val="00D60B02"/>
    <w:rsid w:val="00D60D9D"/>
    <w:rsid w:val="00D6273B"/>
    <w:rsid w:val="00D63F3E"/>
    <w:rsid w:val="00D66207"/>
    <w:rsid w:val="00D66FAC"/>
    <w:rsid w:val="00D67866"/>
    <w:rsid w:val="00D67E3E"/>
    <w:rsid w:val="00D716CB"/>
    <w:rsid w:val="00D7171C"/>
    <w:rsid w:val="00D7175C"/>
    <w:rsid w:val="00D72E31"/>
    <w:rsid w:val="00D74A1E"/>
    <w:rsid w:val="00D75A07"/>
    <w:rsid w:val="00D7622F"/>
    <w:rsid w:val="00D774DE"/>
    <w:rsid w:val="00D81F42"/>
    <w:rsid w:val="00D8366C"/>
    <w:rsid w:val="00D86508"/>
    <w:rsid w:val="00D86E70"/>
    <w:rsid w:val="00D8763A"/>
    <w:rsid w:val="00D87743"/>
    <w:rsid w:val="00D901DB"/>
    <w:rsid w:val="00D92DC9"/>
    <w:rsid w:val="00D932FF"/>
    <w:rsid w:val="00D94F36"/>
    <w:rsid w:val="00D95745"/>
    <w:rsid w:val="00D96912"/>
    <w:rsid w:val="00DA10E9"/>
    <w:rsid w:val="00DA459B"/>
    <w:rsid w:val="00DA4A18"/>
    <w:rsid w:val="00DA4B19"/>
    <w:rsid w:val="00DB04FA"/>
    <w:rsid w:val="00DB1006"/>
    <w:rsid w:val="00DB213B"/>
    <w:rsid w:val="00DB25EA"/>
    <w:rsid w:val="00DB3180"/>
    <w:rsid w:val="00DB5867"/>
    <w:rsid w:val="00DB58E7"/>
    <w:rsid w:val="00DB690A"/>
    <w:rsid w:val="00DB6BF7"/>
    <w:rsid w:val="00DC5D43"/>
    <w:rsid w:val="00DC7964"/>
    <w:rsid w:val="00DD0017"/>
    <w:rsid w:val="00DD0DFC"/>
    <w:rsid w:val="00DD141F"/>
    <w:rsid w:val="00DD167E"/>
    <w:rsid w:val="00DD17B6"/>
    <w:rsid w:val="00DD6B2D"/>
    <w:rsid w:val="00DD7E11"/>
    <w:rsid w:val="00DE0A51"/>
    <w:rsid w:val="00DE1AE3"/>
    <w:rsid w:val="00DE1C9C"/>
    <w:rsid w:val="00DE2ACD"/>
    <w:rsid w:val="00DE4FF3"/>
    <w:rsid w:val="00DE70D0"/>
    <w:rsid w:val="00DE7118"/>
    <w:rsid w:val="00DF0455"/>
    <w:rsid w:val="00DF1B99"/>
    <w:rsid w:val="00DF2F7C"/>
    <w:rsid w:val="00DF6BCC"/>
    <w:rsid w:val="00DF7EEE"/>
    <w:rsid w:val="00E01167"/>
    <w:rsid w:val="00E01B04"/>
    <w:rsid w:val="00E01D03"/>
    <w:rsid w:val="00E03962"/>
    <w:rsid w:val="00E03EF8"/>
    <w:rsid w:val="00E06224"/>
    <w:rsid w:val="00E073B6"/>
    <w:rsid w:val="00E07A3F"/>
    <w:rsid w:val="00E07E81"/>
    <w:rsid w:val="00E123B9"/>
    <w:rsid w:val="00E141CF"/>
    <w:rsid w:val="00E156F5"/>
    <w:rsid w:val="00E16FDD"/>
    <w:rsid w:val="00E176D0"/>
    <w:rsid w:val="00E217D6"/>
    <w:rsid w:val="00E22352"/>
    <w:rsid w:val="00E250F9"/>
    <w:rsid w:val="00E2618D"/>
    <w:rsid w:val="00E273A7"/>
    <w:rsid w:val="00E33D8F"/>
    <w:rsid w:val="00E346E8"/>
    <w:rsid w:val="00E3575F"/>
    <w:rsid w:val="00E36B9C"/>
    <w:rsid w:val="00E36D08"/>
    <w:rsid w:val="00E37A1E"/>
    <w:rsid w:val="00E37D8F"/>
    <w:rsid w:val="00E44769"/>
    <w:rsid w:val="00E4775D"/>
    <w:rsid w:val="00E51528"/>
    <w:rsid w:val="00E51CE3"/>
    <w:rsid w:val="00E537CE"/>
    <w:rsid w:val="00E55902"/>
    <w:rsid w:val="00E55FD3"/>
    <w:rsid w:val="00E60DB0"/>
    <w:rsid w:val="00E61C9E"/>
    <w:rsid w:val="00E6265A"/>
    <w:rsid w:val="00E62BAA"/>
    <w:rsid w:val="00E62EE3"/>
    <w:rsid w:val="00E63AA0"/>
    <w:rsid w:val="00E65C9B"/>
    <w:rsid w:val="00E67A08"/>
    <w:rsid w:val="00E70F39"/>
    <w:rsid w:val="00E71317"/>
    <w:rsid w:val="00E74025"/>
    <w:rsid w:val="00E748C6"/>
    <w:rsid w:val="00E74B75"/>
    <w:rsid w:val="00E74E76"/>
    <w:rsid w:val="00E764DD"/>
    <w:rsid w:val="00E769CD"/>
    <w:rsid w:val="00E77659"/>
    <w:rsid w:val="00E80400"/>
    <w:rsid w:val="00E810BC"/>
    <w:rsid w:val="00E81C7B"/>
    <w:rsid w:val="00E826FA"/>
    <w:rsid w:val="00E84914"/>
    <w:rsid w:val="00E849A1"/>
    <w:rsid w:val="00E84F07"/>
    <w:rsid w:val="00E85CF1"/>
    <w:rsid w:val="00E8632D"/>
    <w:rsid w:val="00E87C90"/>
    <w:rsid w:val="00E90018"/>
    <w:rsid w:val="00E901FE"/>
    <w:rsid w:val="00E9272C"/>
    <w:rsid w:val="00E92B71"/>
    <w:rsid w:val="00E92FB2"/>
    <w:rsid w:val="00E93AC8"/>
    <w:rsid w:val="00E95913"/>
    <w:rsid w:val="00E976D6"/>
    <w:rsid w:val="00EA15D3"/>
    <w:rsid w:val="00EA2223"/>
    <w:rsid w:val="00EA25FE"/>
    <w:rsid w:val="00EA3984"/>
    <w:rsid w:val="00EA43C1"/>
    <w:rsid w:val="00EA4D7B"/>
    <w:rsid w:val="00EA5128"/>
    <w:rsid w:val="00EA5C6C"/>
    <w:rsid w:val="00EA7286"/>
    <w:rsid w:val="00EA773F"/>
    <w:rsid w:val="00EA7AD7"/>
    <w:rsid w:val="00EA7C55"/>
    <w:rsid w:val="00EB093C"/>
    <w:rsid w:val="00EB2F3D"/>
    <w:rsid w:val="00EB4251"/>
    <w:rsid w:val="00EB6D1A"/>
    <w:rsid w:val="00EC294F"/>
    <w:rsid w:val="00EC29E2"/>
    <w:rsid w:val="00EC45FC"/>
    <w:rsid w:val="00EC52EE"/>
    <w:rsid w:val="00EC6E5D"/>
    <w:rsid w:val="00EC75B2"/>
    <w:rsid w:val="00ED0356"/>
    <w:rsid w:val="00ED0457"/>
    <w:rsid w:val="00ED14EC"/>
    <w:rsid w:val="00ED1F28"/>
    <w:rsid w:val="00ED47C4"/>
    <w:rsid w:val="00ED536E"/>
    <w:rsid w:val="00ED6932"/>
    <w:rsid w:val="00ED6B90"/>
    <w:rsid w:val="00ED6D8F"/>
    <w:rsid w:val="00EE04A2"/>
    <w:rsid w:val="00EE0506"/>
    <w:rsid w:val="00EE1C8F"/>
    <w:rsid w:val="00EE3017"/>
    <w:rsid w:val="00EE581C"/>
    <w:rsid w:val="00EE6E35"/>
    <w:rsid w:val="00EE7963"/>
    <w:rsid w:val="00EF0933"/>
    <w:rsid w:val="00EF0C43"/>
    <w:rsid w:val="00EF11F0"/>
    <w:rsid w:val="00EF160A"/>
    <w:rsid w:val="00EF3505"/>
    <w:rsid w:val="00EF4102"/>
    <w:rsid w:val="00EF425F"/>
    <w:rsid w:val="00EF4D32"/>
    <w:rsid w:val="00EF71A9"/>
    <w:rsid w:val="00F00175"/>
    <w:rsid w:val="00F05AEF"/>
    <w:rsid w:val="00F0665C"/>
    <w:rsid w:val="00F06919"/>
    <w:rsid w:val="00F10C6C"/>
    <w:rsid w:val="00F1177A"/>
    <w:rsid w:val="00F12556"/>
    <w:rsid w:val="00F13D0E"/>
    <w:rsid w:val="00F14426"/>
    <w:rsid w:val="00F1704F"/>
    <w:rsid w:val="00F17B25"/>
    <w:rsid w:val="00F207D3"/>
    <w:rsid w:val="00F21AA1"/>
    <w:rsid w:val="00F21F67"/>
    <w:rsid w:val="00F22516"/>
    <w:rsid w:val="00F2455D"/>
    <w:rsid w:val="00F24D9A"/>
    <w:rsid w:val="00F25D1C"/>
    <w:rsid w:val="00F26C63"/>
    <w:rsid w:val="00F26E0D"/>
    <w:rsid w:val="00F27E26"/>
    <w:rsid w:val="00F33F5A"/>
    <w:rsid w:val="00F35ED2"/>
    <w:rsid w:val="00F36893"/>
    <w:rsid w:val="00F368AE"/>
    <w:rsid w:val="00F37E9F"/>
    <w:rsid w:val="00F407F0"/>
    <w:rsid w:val="00F40AC2"/>
    <w:rsid w:val="00F4297C"/>
    <w:rsid w:val="00F45825"/>
    <w:rsid w:val="00F4702B"/>
    <w:rsid w:val="00F47D41"/>
    <w:rsid w:val="00F526BB"/>
    <w:rsid w:val="00F52A5C"/>
    <w:rsid w:val="00F5485E"/>
    <w:rsid w:val="00F550C7"/>
    <w:rsid w:val="00F66A73"/>
    <w:rsid w:val="00F70204"/>
    <w:rsid w:val="00F70609"/>
    <w:rsid w:val="00F711A1"/>
    <w:rsid w:val="00F7157D"/>
    <w:rsid w:val="00F72FBD"/>
    <w:rsid w:val="00F73EBF"/>
    <w:rsid w:val="00F80724"/>
    <w:rsid w:val="00F80E6C"/>
    <w:rsid w:val="00F81F74"/>
    <w:rsid w:val="00F850F4"/>
    <w:rsid w:val="00F85532"/>
    <w:rsid w:val="00F85D8D"/>
    <w:rsid w:val="00F86271"/>
    <w:rsid w:val="00F86838"/>
    <w:rsid w:val="00F91291"/>
    <w:rsid w:val="00F914B3"/>
    <w:rsid w:val="00F927BF"/>
    <w:rsid w:val="00F94AC1"/>
    <w:rsid w:val="00F94B59"/>
    <w:rsid w:val="00F96502"/>
    <w:rsid w:val="00FA248B"/>
    <w:rsid w:val="00FA260C"/>
    <w:rsid w:val="00FA4AEB"/>
    <w:rsid w:val="00FA5C03"/>
    <w:rsid w:val="00FA6D97"/>
    <w:rsid w:val="00FA7D58"/>
    <w:rsid w:val="00FB145A"/>
    <w:rsid w:val="00FB1A0D"/>
    <w:rsid w:val="00FB45B2"/>
    <w:rsid w:val="00FB65E9"/>
    <w:rsid w:val="00FC1311"/>
    <w:rsid w:val="00FC168C"/>
    <w:rsid w:val="00FC31E6"/>
    <w:rsid w:val="00FC4DE4"/>
    <w:rsid w:val="00FC6353"/>
    <w:rsid w:val="00FC6750"/>
    <w:rsid w:val="00FD1D66"/>
    <w:rsid w:val="00FD2680"/>
    <w:rsid w:val="00FD2D98"/>
    <w:rsid w:val="00FD2FCB"/>
    <w:rsid w:val="00FD382A"/>
    <w:rsid w:val="00FD5023"/>
    <w:rsid w:val="00FE0349"/>
    <w:rsid w:val="00FE13EF"/>
    <w:rsid w:val="00FE1981"/>
    <w:rsid w:val="00FE3278"/>
    <w:rsid w:val="00FE348F"/>
    <w:rsid w:val="00FE3688"/>
    <w:rsid w:val="00FE3B88"/>
    <w:rsid w:val="00FE4C33"/>
    <w:rsid w:val="00FE6E83"/>
    <w:rsid w:val="00FE72C9"/>
    <w:rsid w:val="00FF1E8C"/>
    <w:rsid w:val="00FF2318"/>
    <w:rsid w:val="00FF5862"/>
    <w:rsid w:val="00FF5D84"/>
    <w:rsid w:val="00FF66A9"/>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character" w:customStyle="1" w:styleId="SC2721">
    <w:name w:val="SC2721"/>
    <w:basedOn w:val="DefaultParagraphFont"/>
    <w:uiPriority w:val="99"/>
    <w:rsid w:val="007C7C2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1"/>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character" w:styleId="Strong">
    <w:name w:val="Strong"/>
    <w:qFormat/>
    <w:rsid w:val="00A92151"/>
    <w:rPr>
      <w:b/>
      <w:bCs/>
    </w:rPr>
  </w:style>
  <w:style w:type="table" w:styleId="TableGrid">
    <w:name w:val="Table Grid"/>
    <w:basedOn w:val="TableNormal"/>
    <w:uiPriority w:val="59"/>
    <w:rsid w:val="007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A5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rsid w:val="0060218E"/>
    <w:pPr>
      <w:spacing w:before="100" w:beforeAutospacing="1" w:after="100" w:afterAutospacing="1"/>
    </w:pPr>
    <w:rPr>
      <w:rFonts w:ascii="Times New Roman" w:eastAsia="Times New Roman" w:hAnsi="Times New Roman" w:cs="Times New Roman"/>
      <w:sz w:val="24"/>
      <w:szCs w:val="24"/>
    </w:rPr>
  </w:style>
  <w:style w:type="character" w:customStyle="1" w:styleId="baec5a81-e4d6-4674-97f3-e9220f0136c1">
    <w:name w:val="baec5a81-e4d6-4674-97f3-e9220f0136c1"/>
    <w:basedOn w:val="DefaultParagraphFont"/>
    <w:rsid w:val="00F00175"/>
  </w:style>
  <w:style w:type="paragraph" w:styleId="NoSpacing">
    <w:name w:val="No Spacing"/>
    <w:uiPriority w:val="1"/>
    <w:qFormat/>
    <w:rsid w:val="00B477E1"/>
  </w:style>
  <w:style w:type="character" w:styleId="FollowedHyperlink">
    <w:name w:val="FollowedHyperlink"/>
    <w:basedOn w:val="DefaultParagraphFont"/>
    <w:uiPriority w:val="99"/>
    <w:semiHidden/>
    <w:unhideWhenUsed/>
    <w:rsid w:val="000853C8"/>
    <w:rPr>
      <w:color w:val="800080" w:themeColor="followedHyperlink"/>
      <w:u w:val="single"/>
    </w:rPr>
  </w:style>
  <w:style w:type="paragraph" w:styleId="List2">
    <w:name w:val="List 2"/>
    <w:basedOn w:val="Normal"/>
    <w:rsid w:val="0012444E"/>
    <w:pPr>
      <w:widowControl w:val="0"/>
      <w:ind w:left="720" w:hanging="360"/>
    </w:pPr>
    <w:rPr>
      <w:rFonts w:ascii="Times New Roman" w:eastAsia="Times New Roman" w:hAnsi="Times New Roman" w:cs="Times New Roman"/>
      <w:snapToGrid w:val="0"/>
      <w:sz w:val="24"/>
      <w:szCs w:val="20"/>
    </w:rPr>
  </w:style>
  <w:style w:type="paragraph" w:customStyle="1" w:styleId="Pa15">
    <w:name w:val="Pa15"/>
    <w:basedOn w:val="Default"/>
    <w:next w:val="Default"/>
    <w:uiPriority w:val="99"/>
    <w:rsid w:val="00E36B9C"/>
    <w:pPr>
      <w:spacing w:line="221" w:lineRule="atLeast"/>
    </w:pPr>
    <w:rPr>
      <w:rFonts w:ascii="ITC Franklin Gothic Std Book" w:hAnsi="ITC Franklin Gothic Std Book" w:cstheme="minorBidi"/>
      <w:color w:val="auto"/>
    </w:rPr>
  </w:style>
  <w:style w:type="paragraph" w:customStyle="1" w:styleId="Pa19">
    <w:name w:val="Pa19"/>
    <w:basedOn w:val="Default"/>
    <w:next w:val="Default"/>
    <w:uiPriority w:val="99"/>
    <w:rsid w:val="002A3751"/>
    <w:pPr>
      <w:spacing w:line="221" w:lineRule="atLeast"/>
    </w:pPr>
    <w:rPr>
      <w:rFonts w:ascii="ITC Franklin Gothic Std Book" w:hAnsi="ITC Franklin Gothic Std Book" w:cstheme="minorBidi"/>
      <w:color w:val="auto"/>
    </w:rPr>
  </w:style>
  <w:style w:type="paragraph" w:styleId="Revision">
    <w:name w:val="Revision"/>
    <w:hidden/>
    <w:uiPriority w:val="99"/>
    <w:semiHidden/>
    <w:rsid w:val="006C5EB3"/>
  </w:style>
  <w:style w:type="character" w:customStyle="1" w:styleId="st1">
    <w:name w:val="st1"/>
    <w:basedOn w:val="DefaultParagraphFont"/>
    <w:rsid w:val="000551F7"/>
  </w:style>
  <w:style w:type="character" w:customStyle="1" w:styleId="SC2721">
    <w:name w:val="SC2721"/>
    <w:basedOn w:val="DefaultParagraphFont"/>
    <w:uiPriority w:val="99"/>
    <w:rsid w:val="007C7C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4321">
      <w:bodyDiv w:val="1"/>
      <w:marLeft w:val="0"/>
      <w:marRight w:val="0"/>
      <w:marTop w:val="0"/>
      <w:marBottom w:val="0"/>
      <w:divBdr>
        <w:top w:val="none" w:sz="0" w:space="0" w:color="auto"/>
        <w:left w:val="none" w:sz="0" w:space="0" w:color="auto"/>
        <w:bottom w:val="none" w:sz="0" w:space="0" w:color="auto"/>
        <w:right w:val="none" w:sz="0" w:space="0" w:color="auto"/>
      </w:divBdr>
      <w:divsChild>
        <w:div w:id="2030448166">
          <w:marLeft w:val="0"/>
          <w:marRight w:val="0"/>
          <w:marTop w:val="45"/>
          <w:marBottom w:val="45"/>
          <w:divBdr>
            <w:top w:val="none" w:sz="0" w:space="0" w:color="auto"/>
            <w:left w:val="none" w:sz="0" w:space="0" w:color="auto"/>
            <w:bottom w:val="single" w:sz="24" w:space="0" w:color="1C4D75"/>
            <w:right w:val="none" w:sz="0" w:space="0" w:color="auto"/>
          </w:divBdr>
          <w:divsChild>
            <w:div w:id="1883903461">
              <w:marLeft w:val="0"/>
              <w:marRight w:val="0"/>
              <w:marTop w:val="0"/>
              <w:marBottom w:val="0"/>
              <w:divBdr>
                <w:top w:val="none" w:sz="0" w:space="0" w:color="auto"/>
                <w:left w:val="single" w:sz="6" w:space="0" w:color="CCCCCC"/>
                <w:bottom w:val="none" w:sz="0" w:space="0" w:color="auto"/>
                <w:right w:val="none" w:sz="0" w:space="0" w:color="auto"/>
              </w:divBdr>
              <w:divsChild>
                <w:div w:id="198534923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622">
      <w:bodyDiv w:val="1"/>
      <w:marLeft w:val="0"/>
      <w:marRight w:val="0"/>
      <w:marTop w:val="0"/>
      <w:marBottom w:val="0"/>
      <w:divBdr>
        <w:top w:val="none" w:sz="0" w:space="0" w:color="auto"/>
        <w:left w:val="none" w:sz="0" w:space="0" w:color="auto"/>
        <w:bottom w:val="none" w:sz="0" w:space="0" w:color="auto"/>
        <w:right w:val="none" w:sz="0" w:space="0" w:color="auto"/>
      </w:divBdr>
      <w:divsChild>
        <w:div w:id="1983079161">
          <w:marLeft w:val="0"/>
          <w:marRight w:val="0"/>
          <w:marTop w:val="45"/>
          <w:marBottom w:val="45"/>
          <w:divBdr>
            <w:top w:val="none" w:sz="0" w:space="0" w:color="auto"/>
            <w:left w:val="none" w:sz="0" w:space="0" w:color="auto"/>
            <w:bottom w:val="single" w:sz="24" w:space="0" w:color="1C4D75"/>
            <w:right w:val="none" w:sz="0" w:space="0" w:color="auto"/>
          </w:divBdr>
          <w:divsChild>
            <w:div w:id="1948153911">
              <w:marLeft w:val="0"/>
              <w:marRight w:val="0"/>
              <w:marTop w:val="0"/>
              <w:marBottom w:val="0"/>
              <w:divBdr>
                <w:top w:val="none" w:sz="0" w:space="0" w:color="auto"/>
                <w:left w:val="single" w:sz="6" w:space="0" w:color="CCCCCC"/>
                <w:bottom w:val="none" w:sz="0" w:space="0" w:color="auto"/>
                <w:right w:val="none" w:sz="0" w:space="0" w:color="auto"/>
              </w:divBdr>
              <w:divsChild>
                <w:div w:id="10425625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7024">
      <w:bodyDiv w:val="1"/>
      <w:marLeft w:val="0"/>
      <w:marRight w:val="0"/>
      <w:marTop w:val="0"/>
      <w:marBottom w:val="0"/>
      <w:divBdr>
        <w:top w:val="none" w:sz="0" w:space="0" w:color="auto"/>
        <w:left w:val="none" w:sz="0" w:space="0" w:color="auto"/>
        <w:bottom w:val="none" w:sz="0" w:space="0" w:color="auto"/>
        <w:right w:val="none" w:sz="0" w:space="0" w:color="auto"/>
      </w:divBdr>
    </w:div>
    <w:div w:id="782266548">
      <w:bodyDiv w:val="1"/>
      <w:marLeft w:val="0"/>
      <w:marRight w:val="0"/>
      <w:marTop w:val="0"/>
      <w:marBottom w:val="0"/>
      <w:divBdr>
        <w:top w:val="none" w:sz="0" w:space="0" w:color="auto"/>
        <w:left w:val="none" w:sz="0" w:space="0" w:color="auto"/>
        <w:bottom w:val="none" w:sz="0" w:space="0" w:color="auto"/>
        <w:right w:val="none" w:sz="0" w:space="0" w:color="auto"/>
      </w:divBdr>
      <w:divsChild>
        <w:div w:id="272368293">
          <w:marLeft w:val="150"/>
          <w:marRight w:val="150"/>
          <w:marTop w:val="0"/>
          <w:marBottom w:val="0"/>
          <w:divBdr>
            <w:top w:val="none" w:sz="0" w:space="0" w:color="auto"/>
            <w:left w:val="none" w:sz="0" w:space="0" w:color="auto"/>
            <w:bottom w:val="none" w:sz="0" w:space="0" w:color="auto"/>
            <w:right w:val="none" w:sz="0" w:space="0" w:color="auto"/>
          </w:divBdr>
          <w:divsChild>
            <w:div w:id="1890220915">
              <w:marLeft w:val="0"/>
              <w:marRight w:val="0"/>
              <w:marTop w:val="0"/>
              <w:marBottom w:val="0"/>
              <w:divBdr>
                <w:top w:val="none" w:sz="0" w:space="0" w:color="auto"/>
                <w:left w:val="none" w:sz="0" w:space="0" w:color="auto"/>
                <w:bottom w:val="none" w:sz="0" w:space="0" w:color="auto"/>
                <w:right w:val="none" w:sz="0" w:space="0" w:color="auto"/>
              </w:divBdr>
              <w:divsChild>
                <w:div w:id="14847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5417">
      <w:bodyDiv w:val="1"/>
      <w:marLeft w:val="0"/>
      <w:marRight w:val="0"/>
      <w:marTop w:val="0"/>
      <w:marBottom w:val="0"/>
      <w:divBdr>
        <w:top w:val="none" w:sz="0" w:space="0" w:color="auto"/>
        <w:left w:val="none" w:sz="0" w:space="0" w:color="auto"/>
        <w:bottom w:val="none" w:sz="0" w:space="0" w:color="auto"/>
        <w:right w:val="none" w:sz="0" w:space="0" w:color="auto"/>
      </w:divBdr>
    </w:div>
    <w:div w:id="1114906871">
      <w:bodyDiv w:val="1"/>
      <w:marLeft w:val="0"/>
      <w:marRight w:val="0"/>
      <w:marTop w:val="0"/>
      <w:marBottom w:val="0"/>
      <w:divBdr>
        <w:top w:val="none" w:sz="0" w:space="0" w:color="auto"/>
        <w:left w:val="none" w:sz="0" w:space="0" w:color="auto"/>
        <w:bottom w:val="none" w:sz="0" w:space="0" w:color="auto"/>
        <w:right w:val="none" w:sz="0" w:space="0" w:color="auto"/>
      </w:divBdr>
    </w:div>
    <w:div w:id="1118917185">
      <w:bodyDiv w:val="1"/>
      <w:marLeft w:val="0"/>
      <w:marRight w:val="0"/>
      <w:marTop w:val="0"/>
      <w:marBottom w:val="0"/>
      <w:divBdr>
        <w:top w:val="none" w:sz="0" w:space="0" w:color="auto"/>
        <w:left w:val="none" w:sz="0" w:space="0" w:color="auto"/>
        <w:bottom w:val="none" w:sz="0" w:space="0" w:color="auto"/>
        <w:right w:val="none" w:sz="0" w:space="0" w:color="auto"/>
      </w:divBdr>
      <w:divsChild>
        <w:div w:id="179856469">
          <w:marLeft w:val="0"/>
          <w:marRight w:val="0"/>
          <w:marTop w:val="45"/>
          <w:marBottom w:val="45"/>
          <w:divBdr>
            <w:top w:val="none" w:sz="0" w:space="0" w:color="auto"/>
            <w:left w:val="none" w:sz="0" w:space="0" w:color="auto"/>
            <w:bottom w:val="single" w:sz="24" w:space="0" w:color="1C4D75"/>
            <w:right w:val="none" w:sz="0" w:space="0" w:color="auto"/>
          </w:divBdr>
          <w:divsChild>
            <w:div w:id="959266060">
              <w:marLeft w:val="0"/>
              <w:marRight w:val="0"/>
              <w:marTop w:val="0"/>
              <w:marBottom w:val="0"/>
              <w:divBdr>
                <w:top w:val="none" w:sz="0" w:space="0" w:color="auto"/>
                <w:left w:val="single" w:sz="6" w:space="0" w:color="CCCCCC"/>
                <w:bottom w:val="none" w:sz="0" w:space="0" w:color="auto"/>
                <w:right w:val="none" w:sz="0" w:space="0" w:color="auto"/>
              </w:divBdr>
              <w:divsChild>
                <w:div w:id="46550959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2789">
      <w:bodyDiv w:val="1"/>
      <w:marLeft w:val="0"/>
      <w:marRight w:val="0"/>
      <w:marTop w:val="0"/>
      <w:marBottom w:val="0"/>
      <w:divBdr>
        <w:top w:val="none" w:sz="0" w:space="0" w:color="auto"/>
        <w:left w:val="none" w:sz="0" w:space="0" w:color="auto"/>
        <w:bottom w:val="none" w:sz="0" w:space="0" w:color="auto"/>
        <w:right w:val="none" w:sz="0" w:space="0" w:color="auto"/>
      </w:divBdr>
    </w:div>
    <w:div w:id="1581256494">
      <w:bodyDiv w:val="1"/>
      <w:marLeft w:val="0"/>
      <w:marRight w:val="0"/>
      <w:marTop w:val="0"/>
      <w:marBottom w:val="0"/>
      <w:divBdr>
        <w:top w:val="none" w:sz="0" w:space="0" w:color="auto"/>
        <w:left w:val="none" w:sz="0" w:space="0" w:color="auto"/>
        <w:bottom w:val="none" w:sz="0" w:space="0" w:color="auto"/>
        <w:right w:val="none" w:sz="0" w:space="0" w:color="auto"/>
      </w:divBdr>
    </w:div>
    <w:div w:id="1819951731">
      <w:bodyDiv w:val="1"/>
      <w:marLeft w:val="0"/>
      <w:marRight w:val="0"/>
      <w:marTop w:val="0"/>
      <w:marBottom w:val="0"/>
      <w:divBdr>
        <w:top w:val="none" w:sz="0" w:space="0" w:color="auto"/>
        <w:left w:val="none" w:sz="0" w:space="0" w:color="auto"/>
        <w:bottom w:val="none" w:sz="0" w:space="0" w:color="auto"/>
        <w:right w:val="none" w:sz="0" w:space="0" w:color="auto"/>
      </w:divBdr>
    </w:div>
    <w:div w:id="19848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bolan@lagaycenter.org" TargetMode="External"/><Relationship Id="rId18" Type="http://schemas.openxmlformats.org/officeDocument/2006/relationships/hyperlink" Target="mailto:ARadix@callen-lorde.org" TargetMode="External"/><Relationship Id="rId3" Type="http://schemas.openxmlformats.org/officeDocument/2006/relationships/styles" Target="styles.xml"/><Relationship Id="rId21" Type="http://schemas.openxmlformats.org/officeDocument/2006/relationships/hyperlink" Target="mailto:KristinK@howardbrown.org" TargetMode="External"/><Relationship Id="rId7" Type="http://schemas.openxmlformats.org/officeDocument/2006/relationships/footnotes" Target="footnotes.xml"/><Relationship Id="rId12" Type="http://schemas.openxmlformats.org/officeDocument/2006/relationships/hyperlink" Target="mailto:rflynn@lagaycenter.org" TargetMode="External"/><Relationship Id="rId17" Type="http://schemas.openxmlformats.org/officeDocument/2006/relationships/hyperlink" Target="mailto:mcoleman@whitman-walk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schmandt@wwc.org" TargetMode="External"/><Relationship Id="rId20" Type="http://schemas.openxmlformats.org/officeDocument/2006/relationships/hyperlink" Target="mailto:DMunar@howardbrow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1634B.0CD110E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davies@whitman-walker.or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Danielp@howardbrown.org" TargetMode="External"/><Relationship Id="rId4" Type="http://schemas.microsoft.com/office/2007/relationships/stylesWithEffects" Target="stylesWithEffects.xml"/><Relationship Id="rId9" Type="http://schemas.openxmlformats.org/officeDocument/2006/relationships/hyperlink" Target="mailto:khd8@cdc.gov" TargetMode="External"/><Relationship Id="rId14" Type="http://schemas.openxmlformats.org/officeDocument/2006/relationships/hyperlink" Target="mailto:relion@whitman-walker.org" TargetMode="External"/><Relationship Id="rId22" Type="http://schemas.openxmlformats.org/officeDocument/2006/relationships/hyperlink" Target="https://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D376-DADD-4425-B6E1-7F2A3C65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2016-02-10T14:35:00Z</cp:lastPrinted>
  <dcterms:created xsi:type="dcterms:W3CDTF">2018-11-16T22:02:00Z</dcterms:created>
  <dcterms:modified xsi:type="dcterms:W3CDTF">2018-11-16T22:02:00Z</dcterms:modified>
</cp:coreProperties>
</file>