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8D94F8" w14:textId="77777777" w:rsidR="00677D33" w:rsidRPr="003552F8" w:rsidRDefault="00677D33" w:rsidP="00A9746D">
      <w:pPr>
        <w:pStyle w:val="C2-CtrSglSp"/>
        <w:keepLines w:val="0"/>
        <w:spacing w:line="240" w:lineRule="auto"/>
        <w:rPr>
          <w:sz w:val="24"/>
          <w:szCs w:val="24"/>
        </w:rPr>
      </w:pPr>
      <w:bookmarkStart w:id="0" w:name="_GoBack"/>
      <w:bookmarkEnd w:id="0"/>
    </w:p>
    <w:p w14:paraId="6098E1EE" w14:textId="77777777" w:rsidR="00677D33" w:rsidRPr="003552F8" w:rsidRDefault="00677D33" w:rsidP="00A9746D">
      <w:pPr>
        <w:jc w:val="center"/>
        <w:rPr>
          <w:sz w:val="24"/>
          <w:szCs w:val="24"/>
        </w:rPr>
      </w:pPr>
    </w:p>
    <w:p w14:paraId="6420609E" w14:textId="77777777" w:rsidR="00677D33" w:rsidRPr="003552F8" w:rsidRDefault="00677D33" w:rsidP="00A9746D">
      <w:pPr>
        <w:pStyle w:val="C2-CtrSglSp"/>
        <w:keepLines w:val="0"/>
        <w:spacing w:line="240" w:lineRule="auto"/>
        <w:rPr>
          <w:sz w:val="24"/>
          <w:szCs w:val="24"/>
        </w:rPr>
      </w:pPr>
    </w:p>
    <w:p w14:paraId="49278296" w14:textId="77777777" w:rsidR="00677D33" w:rsidRPr="003552F8" w:rsidRDefault="00677D33" w:rsidP="00A9746D">
      <w:pPr>
        <w:jc w:val="center"/>
        <w:rPr>
          <w:sz w:val="24"/>
          <w:szCs w:val="24"/>
        </w:rPr>
      </w:pPr>
    </w:p>
    <w:p w14:paraId="0BC991A2" w14:textId="77777777" w:rsidR="00677D33" w:rsidRPr="003552F8" w:rsidRDefault="00677D33" w:rsidP="00A9746D">
      <w:pPr>
        <w:jc w:val="center"/>
        <w:rPr>
          <w:sz w:val="24"/>
          <w:szCs w:val="24"/>
        </w:rPr>
      </w:pPr>
    </w:p>
    <w:p w14:paraId="4EE49EDC" w14:textId="77777777" w:rsidR="00677D33" w:rsidRPr="003552F8" w:rsidRDefault="00677D33" w:rsidP="00A9746D">
      <w:pPr>
        <w:jc w:val="center"/>
        <w:rPr>
          <w:sz w:val="24"/>
          <w:szCs w:val="24"/>
        </w:rPr>
      </w:pPr>
    </w:p>
    <w:p w14:paraId="33AF41CD" w14:textId="77777777" w:rsidR="00677D33" w:rsidRPr="003552F8" w:rsidRDefault="00677D33" w:rsidP="00A9746D">
      <w:pPr>
        <w:jc w:val="center"/>
        <w:rPr>
          <w:sz w:val="24"/>
          <w:szCs w:val="24"/>
        </w:rPr>
      </w:pPr>
    </w:p>
    <w:p w14:paraId="657C342E" w14:textId="77777777" w:rsidR="00677D33" w:rsidRPr="003552F8" w:rsidRDefault="00677D33" w:rsidP="00A9746D">
      <w:pPr>
        <w:jc w:val="center"/>
        <w:rPr>
          <w:sz w:val="24"/>
          <w:szCs w:val="24"/>
        </w:rPr>
      </w:pPr>
    </w:p>
    <w:p w14:paraId="68EAB953" w14:textId="77777777" w:rsidR="00677D33" w:rsidRPr="003552F8" w:rsidRDefault="00677D33" w:rsidP="00A9746D">
      <w:pPr>
        <w:jc w:val="center"/>
        <w:rPr>
          <w:sz w:val="24"/>
          <w:szCs w:val="24"/>
        </w:rPr>
      </w:pPr>
    </w:p>
    <w:p w14:paraId="0FD4A595" w14:textId="77777777" w:rsidR="00677D33" w:rsidRPr="003552F8" w:rsidRDefault="00677D33" w:rsidP="00A9746D">
      <w:pPr>
        <w:jc w:val="center"/>
        <w:rPr>
          <w:sz w:val="24"/>
          <w:szCs w:val="24"/>
        </w:rPr>
      </w:pPr>
    </w:p>
    <w:p w14:paraId="6BE10557" w14:textId="77777777" w:rsidR="00677D33" w:rsidRPr="003552F8" w:rsidRDefault="00677D33" w:rsidP="00A9746D">
      <w:pPr>
        <w:jc w:val="center"/>
        <w:rPr>
          <w:sz w:val="24"/>
          <w:szCs w:val="24"/>
        </w:rPr>
      </w:pPr>
    </w:p>
    <w:p w14:paraId="30B7B02D" w14:textId="77777777" w:rsidR="00DD2851" w:rsidRPr="003552F8" w:rsidRDefault="00DD2851" w:rsidP="003552F8">
      <w:pPr>
        <w:spacing w:line="480" w:lineRule="auto"/>
        <w:jc w:val="center"/>
        <w:rPr>
          <w:b/>
          <w:sz w:val="24"/>
          <w:szCs w:val="24"/>
        </w:rPr>
      </w:pPr>
      <w:r w:rsidRPr="003552F8">
        <w:rPr>
          <w:b/>
          <w:sz w:val="24"/>
          <w:szCs w:val="24"/>
        </w:rPr>
        <w:t>Indian Health Service</w:t>
      </w:r>
    </w:p>
    <w:p w14:paraId="3296CDFF" w14:textId="4EF6C360" w:rsidR="00E8475B" w:rsidRPr="003552F8" w:rsidRDefault="00DD2851" w:rsidP="003552F8">
      <w:pPr>
        <w:spacing w:line="480" w:lineRule="auto"/>
        <w:jc w:val="center"/>
        <w:rPr>
          <w:b/>
          <w:sz w:val="24"/>
          <w:szCs w:val="24"/>
        </w:rPr>
      </w:pPr>
      <w:r w:rsidRPr="003552F8">
        <w:rPr>
          <w:b/>
          <w:sz w:val="24"/>
          <w:szCs w:val="24"/>
        </w:rPr>
        <w:t>Purchased/Referred Care Proof of Residency</w:t>
      </w:r>
    </w:p>
    <w:p w14:paraId="5E697EFC" w14:textId="77777777" w:rsidR="00677D33" w:rsidRPr="003552F8" w:rsidRDefault="00677D33" w:rsidP="00A9746D">
      <w:pPr>
        <w:jc w:val="center"/>
        <w:rPr>
          <w:sz w:val="24"/>
          <w:szCs w:val="24"/>
        </w:rPr>
      </w:pPr>
    </w:p>
    <w:p w14:paraId="1422572C" w14:textId="77777777" w:rsidR="00E8794C" w:rsidRPr="003552F8" w:rsidRDefault="00E8794C" w:rsidP="00A9746D">
      <w:pPr>
        <w:pStyle w:val="C2-CtrSglSp"/>
        <w:keepLines w:val="0"/>
        <w:spacing w:line="240" w:lineRule="auto"/>
        <w:rPr>
          <w:sz w:val="24"/>
          <w:szCs w:val="24"/>
        </w:rPr>
      </w:pPr>
    </w:p>
    <w:p w14:paraId="0476F0E1" w14:textId="77777777" w:rsidR="00E8794C" w:rsidRPr="003552F8" w:rsidRDefault="00E8794C" w:rsidP="00A9746D">
      <w:pPr>
        <w:pStyle w:val="C2-CtrSglSp"/>
        <w:keepLines w:val="0"/>
        <w:spacing w:line="240" w:lineRule="auto"/>
        <w:rPr>
          <w:sz w:val="24"/>
          <w:szCs w:val="24"/>
        </w:rPr>
      </w:pPr>
    </w:p>
    <w:p w14:paraId="5866EF54" w14:textId="796D6E2C" w:rsidR="00A45342" w:rsidRPr="003552F8" w:rsidRDefault="00A35F06" w:rsidP="00A9746D">
      <w:pPr>
        <w:pStyle w:val="C2-CtrSglSp"/>
        <w:keepLines w:val="0"/>
        <w:spacing w:line="240" w:lineRule="auto"/>
        <w:rPr>
          <w:sz w:val="24"/>
          <w:szCs w:val="24"/>
        </w:rPr>
      </w:pPr>
      <w:r w:rsidRPr="003552F8">
        <w:rPr>
          <w:sz w:val="24"/>
          <w:szCs w:val="24"/>
        </w:rPr>
        <w:t>September 27</w:t>
      </w:r>
      <w:r w:rsidR="001A0C22" w:rsidRPr="003552F8">
        <w:rPr>
          <w:sz w:val="24"/>
          <w:szCs w:val="24"/>
        </w:rPr>
        <w:t xml:space="preserve">, </w:t>
      </w:r>
      <w:r w:rsidRPr="003552F8">
        <w:rPr>
          <w:sz w:val="24"/>
          <w:szCs w:val="24"/>
        </w:rPr>
        <w:t>2017</w:t>
      </w:r>
    </w:p>
    <w:p w14:paraId="20DE7FC0" w14:textId="77777777" w:rsidR="001A0C22" w:rsidRPr="003552F8" w:rsidRDefault="001A0C22" w:rsidP="00A9746D">
      <w:pPr>
        <w:pStyle w:val="C2-CtrSglSp"/>
        <w:keepLines w:val="0"/>
        <w:spacing w:line="240" w:lineRule="auto"/>
        <w:rPr>
          <w:sz w:val="24"/>
          <w:szCs w:val="24"/>
        </w:rPr>
      </w:pPr>
    </w:p>
    <w:p w14:paraId="1039711A" w14:textId="2A8B00F7" w:rsidR="00677D33" w:rsidRPr="003552F8" w:rsidRDefault="00677D33" w:rsidP="00A9746D">
      <w:pPr>
        <w:pStyle w:val="C2-CtrSglSp"/>
        <w:keepLines w:val="0"/>
        <w:spacing w:line="240" w:lineRule="auto"/>
        <w:rPr>
          <w:sz w:val="24"/>
          <w:szCs w:val="24"/>
        </w:rPr>
      </w:pPr>
      <w:r w:rsidRPr="003552F8">
        <w:rPr>
          <w:sz w:val="24"/>
          <w:szCs w:val="24"/>
        </w:rPr>
        <w:t xml:space="preserve">Supporting Statement </w:t>
      </w:r>
      <w:r w:rsidR="00A45342" w:rsidRPr="003552F8">
        <w:rPr>
          <w:sz w:val="24"/>
          <w:szCs w:val="24"/>
        </w:rPr>
        <w:t>A</w:t>
      </w:r>
      <w:r w:rsidR="00BD1DBF" w:rsidRPr="003552F8">
        <w:rPr>
          <w:sz w:val="24"/>
          <w:szCs w:val="24"/>
        </w:rPr>
        <w:t xml:space="preserve"> and B</w:t>
      </w:r>
    </w:p>
    <w:p w14:paraId="0D8BD7C9" w14:textId="77777777" w:rsidR="00A45342" w:rsidRPr="003552F8" w:rsidRDefault="00A45342" w:rsidP="00A9746D">
      <w:pPr>
        <w:pStyle w:val="C2-CtrSglSp"/>
        <w:keepLines w:val="0"/>
        <w:spacing w:line="240" w:lineRule="auto"/>
        <w:rPr>
          <w:sz w:val="24"/>
          <w:szCs w:val="24"/>
        </w:rPr>
      </w:pPr>
    </w:p>
    <w:p w14:paraId="48E20193" w14:textId="7A06A348" w:rsidR="00A45342" w:rsidRPr="003552F8" w:rsidRDefault="00A45342" w:rsidP="00A9746D">
      <w:pPr>
        <w:pStyle w:val="C2-CtrSglSp"/>
        <w:keepLines w:val="0"/>
        <w:spacing w:line="240" w:lineRule="auto"/>
        <w:rPr>
          <w:sz w:val="24"/>
          <w:szCs w:val="24"/>
        </w:rPr>
      </w:pPr>
      <w:r w:rsidRPr="003552F8">
        <w:rPr>
          <w:sz w:val="24"/>
          <w:szCs w:val="24"/>
        </w:rPr>
        <w:t>Justification</w:t>
      </w:r>
    </w:p>
    <w:p w14:paraId="21635027" w14:textId="77777777" w:rsidR="00A45342" w:rsidRPr="003552F8" w:rsidRDefault="00A45342" w:rsidP="00A9746D">
      <w:pPr>
        <w:pStyle w:val="C2-CtrSglSp"/>
        <w:keepLines w:val="0"/>
        <w:spacing w:line="240" w:lineRule="auto"/>
        <w:rPr>
          <w:sz w:val="24"/>
          <w:szCs w:val="24"/>
        </w:rPr>
      </w:pPr>
    </w:p>
    <w:p w14:paraId="6BB30D6B" w14:textId="069318FF" w:rsidR="00A45342" w:rsidRPr="003552F8" w:rsidRDefault="00A45342" w:rsidP="00A9746D">
      <w:pPr>
        <w:pStyle w:val="C2-CtrSglSp"/>
        <w:keepLines w:val="0"/>
        <w:spacing w:line="240" w:lineRule="auto"/>
        <w:rPr>
          <w:sz w:val="24"/>
          <w:szCs w:val="24"/>
        </w:rPr>
      </w:pPr>
      <w:r w:rsidRPr="003552F8">
        <w:rPr>
          <w:sz w:val="24"/>
          <w:szCs w:val="24"/>
        </w:rPr>
        <w:t>OMB Control No.</w:t>
      </w:r>
      <w:r w:rsidR="00BD1DBF" w:rsidRPr="003552F8">
        <w:rPr>
          <w:sz w:val="24"/>
          <w:szCs w:val="24"/>
        </w:rPr>
        <w:t xml:space="preserve"> 0917-</w:t>
      </w:r>
      <w:r w:rsidRPr="003552F8">
        <w:rPr>
          <w:sz w:val="24"/>
          <w:szCs w:val="24"/>
        </w:rPr>
        <w:t xml:space="preserve"> </w:t>
      </w:r>
      <w:r w:rsidR="001A0C22" w:rsidRPr="003552F8">
        <w:rPr>
          <w:sz w:val="24"/>
          <w:szCs w:val="24"/>
        </w:rPr>
        <w:t>XXXX</w:t>
      </w:r>
    </w:p>
    <w:p w14:paraId="06B4A6F9" w14:textId="77777777" w:rsidR="00677D33" w:rsidRPr="003552F8" w:rsidRDefault="00677D33" w:rsidP="00A9746D">
      <w:pPr>
        <w:jc w:val="center"/>
        <w:rPr>
          <w:sz w:val="24"/>
          <w:szCs w:val="24"/>
        </w:rPr>
      </w:pPr>
    </w:p>
    <w:p w14:paraId="5B765E98" w14:textId="77777777" w:rsidR="00677D33" w:rsidRPr="003552F8" w:rsidRDefault="00677D33" w:rsidP="00A9746D">
      <w:pPr>
        <w:jc w:val="center"/>
        <w:rPr>
          <w:sz w:val="24"/>
          <w:szCs w:val="24"/>
        </w:rPr>
      </w:pPr>
    </w:p>
    <w:p w14:paraId="6717D9A3" w14:textId="77777777" w:rsidR="00677D33" w:rsidRPr="003552F8" w:rsidRDefault="00677D33" w:rsidP="00A9746D">
      <w:pPr>
        <w:jc w:val="center"/>
        <w:rPr>
          <w:sz w:val="24"/>
          <w:szCs w:val="24"/>
        </w:rPr>
      </w:pPr>
    </w:p>
    <w:p w14:paraId="19053C0D" w14:textId="77777777" w:rsidR="00677D33" w:rsidRPr="003552F8" w:rsidRDefault="00677D33" w:rsidP="00A9746D">
      <w:pPr>
        <w:jc w:val="center"/>
        <w:rPr>
          <w:sz w:val="24"/>
          <w:szCs w:val="24"/>
        </w:rPr>
      </w:pPr>
    </w:p>
    <w:p w14:paraId="78DD7F88" w14:textId="77777777" w:rsidR="00677D33" w:rsidRPr="003552F8" w:rsidRDefault="00677D33" w:rsidP="00A9746D">
      <w:pPr>
        <w:jc w:val="center"/>
        <w:rPr>
          <w:sz w:val="24"/>
          <w:szCs w:val="24"/>
        </w:rPr>
      </w:pPr>
    </w:p>
    <w:p w14:paraId="6472892D" w14:textId="77777777" w:rsidR="00677D33" w:rsidRPr="003552F8" w:rsidRDefault="00677D33" w:rsidP="00A9746D">
      <w:pPr>
        <w:jc w:val="center"/>
        <w:rPr>
          <w:sz w:val="24"/>
          <w:szCs w:val="24"/>
        </w:rPr>
      </w:pPr>
    </w:p>
    <w:p w14:paraId="09021E06" w14:textId="77777777" w:rsidR="00677D33" w:rsidRPr="003552F8" w:rsidRDefault="00677D33" w:rsidP="00A9746D">
      <w:pPr>
        <w:jc w:val="center"/>
        <w:rPr>
          <w:sz w:val="24"/>
          <w:szCs w:val="24"/>
        </w:rPr>
      </w:pPr>
    </w:p>
    <w:p w14:paraId="314684C0" w14:textId="77777777" w:rsidR="00677D33" w:rsidRPr="003552F8" w:rsidRDefault="00677D33" w:rsidP="00A9746D">
      <w:pPr>
        <w:jc w:val="center"/>
        <w:rPr>
          <w:sz w:val="24"/>
          <w:szCs w:val="24"/>
        </w:rPr>
      </w:pPr>
    </w:p>
    <w:p w14:paraId="6831BE00" w14:textId="77777777" w:rsidR="00677D33" w:rsidRPr="003552F8" w:rsidRDefault="00677D33" w:rsidP="00A9746D">
      <w:pPr>
        <w:jc w:val="center"/>
        <w:rPr>
          <w:sz w:val="24"/>
          <w:szCs w:val="24"/>
        </w:rPr>
      </w:pPr>
    </w:p>
    <w:p w14:paraId="5753072D" w14:textId="77777777" w:rsidR="00677D33" w:rsidRPr="003552F8" w:rsidRDefault="00677D33" w:rsidP="00A9746D">
      <w:pPr>
        <w:jc w:val="center"/>
        <w:rPr>
          <w:sz w:val="24"/>
          <w:szCs w:val="24"/>
        </w:rPr>
      </w:pPr>
    </w:p>
    <w:p w14:paraId="6FF83047" w14:textId="77777777" w:rsidR="00677D33" w:rsidRPr="003552F8" w:rsidRDefault="00677D33" w:rsidP="00A9746D">
      <w:pPr>
        <w:jc w:val="center"/>
        <w:rPr>
          <w:sz w:val="24"/>
          <w:szCs w:val="24"/>
        </w:rPr>
      </w:pPr>
    </w:p>
    <w:p w14:paraId="1F610D41" w14:textId="77777777" w:rsidR="00677D33" w:rsidRPr="003552F8" w:rsidRDefault="00677D33" w:rsidP="00A9746D">
      <w:pPr>
        <w:jc w:val="center"/>
        <w:rPr>
          <w:sz w:val="24"/>
          <w:szCs w:val="24"/>
        </w:rPr>
      </w:pPr>
    </w:p>
    <w:p w14:paraId="69463B05" w14:textId="77777777" w:rsidR="00677D33" w:rsidRPr="003552F8" w:rsidRDefault="00677D33" w:rsidP="00A9746D">
      <w:pPr>
        <w:jc w:val="center"/>
        <w:rPr>
          <w:sz w:val="24"/>
          <w:szCs w:val="24"/>
        </w:rPr>
      </w:pPr>
    </w:p>
    <w:p w14:paraId="465328CD" w14:textId="77777777" w:rsidR="00677D33" w:rsidRPr="003552F8" w:rsidRDefault="00677D33" w:rsidP="00A9746D">
      <w:pPr>
        <w:jc w:val="center"/>
        <w:rPr>
          <w:sz w:val="24"/>
          <w:szCs w:val="24"/>
        </w:rPr>
      </w:pPr>
    </w:p>
    <w:p w14:paraId="7F510F38" w14:textId="77777777" w:rsidR="00677D33" w:rsidRPr="003552F8" w:rsidRDefault="00677D33" w:rsidP="00A9746D">
      <w:pPr>
        <w:jc w:val="center"/>
        <w:rPr>
          <w:sz w:val="24"/>
          <w:szCs w:val="24"/>
        </w:rPr>
      </w:pPr>
    </w:p>
    <w:p w14:paraId="63C1D3DF" w14:textId="77777777" w:rsidR="00677D33" w:rsidRPr="003552F8" w:rsidRDefault="00677D33" w:rsidP="00A9746D">
      <w:pPr>
        <w:jc w:val="center"/>
        <w:rPr>
          <w:sz w:val="24"/>
          <w:szCs w:val="24"/>
        </w:rPr>
      </w:pPr>
    </w:p>
    <w:p w14:paraId="1DEA0E05" w14:textId="77777777" w:rsidR="00677D33" w:rsidRPr="003552F8" w:rsidRDefault="00677D33" w:rsidP="00A9746D">
      <w:pPr>
        <w:jc w:val="center"/>
        <w:rPr>
          <w:sz w:val="24"/>
          <w:szCs w:val="24"/>
        </w:rPr>
      </w:pPr>
    </w:p>
    <w:p w14:paraId="3728A0E5" w14:textId="77777777" w:rsidR="00677D33" w:rsidRPr="003552F8" w:rsidRDefault="00677D33" w:rsidP="00A9746D">
      <w:pPr>
        <w:jc w:val="center"/>
        <w:rPr>
          <w:sz w:val="24"/>
          <w:szCs w:val="24"/>
        </w:rPr>
      </w:pPr>
    </w:p>
    <w:p w14:paraId="2CB14B2F" w14:textId="77777777" w:rsidR="00677D33" w:rsidRPr="003552F8" w:rsidRDefault="00677D33" w:rsidP="00A9746D">
      <w:pPr>
        <w:jc w:val="center"/>
        <w:rPr>
          <w:sz w:val="24"/>
          <w:szCs w:val="24"/>
        </w:rPr>
      </w:pPr>
    </w:p>
    <w:p w14:paraId="289E0352" w14:textId="77777777" w:rsidR="00677D33" w:rsidRPr="003552F8" w:rsidRDefault="00677D33" w:rsidP="00A9746D">
      <w:pPr>
        <w:jc w:val="center"/>
        <w:rPr>
          <w:sz w:val="24"/>
          <w:szCs w:val="24"/>
        </w:rPr>
      </w:pPr>
    </w:p>
    <w:p w14:paraId="50F231F0" w14:textId="77777777" w:rsidR="00677D33" w:rsidRPr="003552F8" w:rsidRDefault="00677D33" w:rsidP="00A9746D">
      <w:pPr>
        <w:jc w:val="center"/>
        <w:rPr>
          <w:sz w:val="24"/>
          <w:szCs w:val="24"/>
        </w:rPr>
      </w:pPr>
    </w:p>
    <w:p w14:paraId="76729329" w14:textId="77777777" w:rsidR="00677D33" w:rsidRPr="003552F8" w:rsidRDefault="00677D33" w:rsidP="00A9746D">
      <w:pPr>
        <w:jc w:val="center"/>
        <w:rPr>
          <w:sz w:val="24"/>
          <w:szCs w:val="24"/>
        </w:rPr>
      </w:pPr>
    </w:p>
    <w:p w14:paraId="334DC255" w14:textId="7F5B2306" w:rsidR="002C0D20" w:rsidRPr="003552F8" w:rsidRDefault="002C0D20" w:rsidP="001433A3">
      <w:pPr>
        <w:pStyle w:val="P1-StandPara"/>
        <w:ind w:firstLine="0"/>
        <w:jc w:val="left"/>
        <w:rPr>
          <w:sz w:val="24"/>
          <w:szCs w:val="24"/>
        </w:rPr>
      </w:pPr>
    </w:p>
    <w:p w14:paraId="189EC37E" w14:textId="22FE76BC" w:rsidR="00677D33" w:rsidRPr="003552F8" w:rsidRDefault="00766EED" w:rsidP="009318DD">
      <w:pPr>
        <w:pStyle w:val="Heading1"/>
        <w:keepNext w:val="0"/>
        <w:spacing w:line="240" w:lineRule="auto"/>
        <w:rPr>
          <w:sz w:val="24"/>
          <w:szCs w:val="24"/>
        </w:rPr>
      </w:pPr>
      <w:bookmarkStart w:id="1" w:name="_Toc467241502"/>
      <w:r w:rsidRPr="003552F8">
        <w:rPr>
          <w:sz w:val="24"/>
          <w:szCs w:val="24"/>
        </w:rPr>
        <w:t>A</w:t>
      </w:r>
      <w:r w:rsidR="002B630D" w:rsidRPr="003552F8">
        <w:rPr>
          <w:sz w:val="24"/>
          <w:szCs w:val="24"/>
        </w:rPr>
        <w:t>.</w:t>
      </w:r>
      <w:r w:rsidRPr="003552F8">
        <w:rPr>
          <w:sz w:val="24"/>
          <w:szCs w:val="24"/>
        </w:rPr>
        <w:t xml:space="preserve">1. </w:t>
      </w:r>
      <w:r w:rsidR="00677D33" w:rsidRPr="003552F8">
        <w:rPr>
          <w:sz w:val="24"/>
          <w:szCs w:val="24"/>
        </w:rPr>
        <w:t>Circumstances Ma</w:t>
      </w:r>
      <w:r w:rsidR="003F2599" w:rsidRPr="003552F8">
        <w:rPr>
          <w:sz w:val="24"/>
          <w:szCs w:val="24"/>
        </w:rPr>
        <w:t>king the Collection of</w:t>
      </w:r>
      <w:r w:rsidR="00677D33" w:rsidRPr="003552F8">
        <w:rPr>
          <w:sz w:val="24"/>
          <w:szCs w:val="24"/>
        </w:rPr>
        <w:t xml:space="preserve"> </w:t>
      </w:r>
      <w:r w:rsidR="00CC6354" w:rsidRPr="003552F8">
        <w:rPr>
          <w:sz w:val="24"/>
          <w:szCs w:val="24"/>
        </w:rPr>
        <w:t>Information</w:t>
      </w:r>
      <w:r w:rsidR="00677D33" w:rsidRPr="003552F8">
        <w:rPr>
          <w:sz w:val="24"/>
          <w:szCs w:val="24"/>
        </w:rPr>
        <w:t xml:space="preserve"> Necessary</w:t>
      </w:r>
      <w:bookmarkEnd w:id="1"/>
    </w:p>
    <w:p w14:paraId="0C59D084" w14:textId="2AD2AB1D" w:rsidR="00A35F06" w:rsidRPr="003552F8" w:rsidRDefault="00A35F06" w:rsidP="003552F8">
      <w:pPr>
        <w:ind w:left="720"/>
        <w:rPr>
          <w:sz w:val="24"/>
          <w:szCs w:val="24"/>
        </w:rPr>
      </w:pPr>
      <w:r w:rsidRPr="003552F8">
        <w:rPr>
          <w:sz w:val="24"/>
          <w:szCs w:val="24"/>
        </w:rPr>
        <w:t>The IHS Purchased/Referred Care Program needs this information to certify that the health care services requested and authorized by the IHS have been provided to individuals who documented to meet the eligibility requirements to receive medical services for Purchased/Referred Care provider(s)</w:t>
      </w:r>
      <w:r w:rsidR="003552F8" w:rsidRPr="003552F8">
        <w:rPr>
          <w:sz w:val="24"/>
          <w:szCs w:val="24"/>
        </w:rPr>
        <w:t>.  It is also to</w:t>
      </w:r>
      <w:r w:rsidRPr="003552F8">
        <w:rPr>
          <w:sz w:val="24"/>
          <w:szCs w:val="24"/>
        </w:rPr>
        <w:t xml:space="preserve"> serve as a legal document for health and medical care authorized by IHS and rendered by health care providers under contract with the IHS. </w:t>
      </w:r>
    </w:p>
    <w:p w14:paraId="55B2671B" w14:textId="77777777" w:rsidR="003552F8" w:rsidRPr="003552F8" w:rsidRDefault="003552F8" w:rsidP="003552F8">
      <w:pPr>
        <w:ind w:left="720"/>
        <w:rPr>
          <w:sz w:val="24"/>
          <w:szCs w:val="24"/>
        </w:rPr>
      </w:pPr>
    </w:p>
    <w:p w14:paraId="155422D0" w14:textId="6D40994F" w:rsidR="00DD2851" w:rsidRPr="003552F8" w:rsidRDefault="00DD2851" w:rsidP="003552F8">
      <w:pPr>
        <w:ind w:left="720"/>
        <w:rPr>
          <w:sz w:val="24"/>
          <w:szCs w:val="24"/>
        </w:rPr>
      </w:pPr>
      <w:r w:rsidRPr="003552F8">
        <w:rPr>
          <w:sz w:val="24"/>
          <w:szCs w:val="24"/>
        </w:rPr>
        <w:t>This is a request for new request information collection</w:t>
      </w:r>
      <w:r w:rsidR="003552F8" w:rsidRPr="003552F8">
        <w:rPr>
          <w:sz w:val="24"/>
          <w:szCs w:val="24"/>
        </w:rPr>
        <w:t xml:space="preserve"> on a 3-year renewal information </w:t>
      </w:r>
      <w:r w:rsidRPr="003552F8">
        <w:rPr>
          <w:sz w:val="24"/>
          <w:szCs w:val="24"/>
        </w:rPr>
        <w:t xml:space="preserve">collection activity, 0917-XXXX, “Indian Health Service (IHS) Purchased/Referred Care </w:t>
      </w:r>
      <w:r w:rsidR="00634493" w:rsidRPr="003552F8">
        <w:rPr>
          <w:sz w:val="24"/>
          <w:szCs w:val="24"/>
        </w:rPr>
        <w:t>Proof of Residency</w:t>
      </w:r>
      <w:r w:rsidRPr="003552F8">
        <w:rPr>
          <w:sz w:val="24"/>
          <w:szCs w:val="24"/>
        </w:rPr>
        <w:t>.</w:t>
      </w:r>
      <w:r w:rsidR="00DE7B0A" w:rsidRPr="003552F8">
        <w:rPr>
          <w:sz w:val="24"/>
          <w:szCs w:val="24"/>
        </w:rPr>
        <w:t>”</w:t>
      </w:r>
      <w:r w:rsidRPr="003552F8">
        <w:rPr>
          <w:sz w:val="24"/>
          <w:szCs w:val="24"/>
        </w:rPr>
        <w:t xml:space="preserve">  The Snyder Act (25 U.S.C. 13), the Transfer Act (Public Law 83-568, 42 U.S.C. 2001) and the IHS Regulations at 42 CFR 136.24, Subpart C, authorize the IHS to contract for health care services for American Indian and Alaska Native (AI/AN) people eligible to receive such care (Attachment 1).</w:t>
      </w:r>
    </w:p>
    <w:p w14:paraId="4B556D34" w14:textId="77777777" w:rsidR="00DD2851" w:rsidRPr="003552F8" w:rsidRDefault="00DD2851" w:rsidP="003552F8">
      <w:pPr>
        <w:rPr>
          <w:sz w:val="24"/>
          <w:szCs w:val="24"/>
        </w:rPr>
      </w:pPr>
    </w:p>
    <w:p w14:paraId="1A3923F4" w14:textId="12CD9045" w:rsidR="005C47D0" w:rsidRPr="003552F8" w:rsidRDefault="00E83107" w:rsidP="009318DD">
      <w:pPr>
        <w:pStyle w:val="Heading1"/>
        <w:keepNext w:val="0"/>
        <w:numPr>
          <w:ilvl w:val="12"/>
          <w:numId w:val="0"/>
        </w:numPr>
        <w:tabs>
          <w:tab w:val="clear" w:pos="1152"/>
          <w:tab w:val="left" w:pos="0"/>
        </w:tabs>
        <w:spacing w:line="240" w:lineRule="auto"/>
        <w:rPr>
          <w:sz w:val="24"/>
          <w:szCs w:val="24"/>
        </w:rPr>
      </w:pPr>
      <w:bookmarkStart w:id="2" w:name="_Toc467241503"/>
      <w:r w:rsidRPr="003552F8">
        <w:rPr>
          <w:sz w:val="24"/>
          <w:szCs w:val="24"/>
        </w:rPr>
        <w:t>A</w:t>
      </w:r>
      <w:r w:rsidR="002B630D" w:rsidRPr="003552F8">
        <w:rPr>
          <w:sz w:val="24"/>
          <w:szCs w:val="24"/>
        </w:rPr>
        <w:t>.</w:t>
      </w:r>
      <w:r w:rsidR="000E14F3" w:rsidRPr="003552F8">
        <w:rPr>
          <w:sz w:val="24"/>
          <w:szCs w:val="24"/>
        </w:rPr>
        <w:t>2. Purpose and Use of the Information Collection</w:t>
      </w:r>
      <w:bookmarkEnd w:id="2"/>
    </w:p>
    <w:p w14:paraId="3813D742" w14:textId="502AF683" w:rsidR="00DD2851" w:rsidRPr="003552F8" w:rsidRDefault="00DD2851" w:rsidP="00DD2851">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bookmarkStart w:id="3" w:name="_Toc467241504"/>
      <w:r w:rsidRPr="003552F8">
        <w:rPr>
          <w:sz w:val="24"/>
          <w:szCs w:val="24"/>
        </w:rPr>
        <w:t xml:space="preserve">The form, “Purchased/Referred Care Proof of Residency” </w:t>
      </w:r>
      <w:r w:rsidR="00A00E75" w:rsidRPr="003552F8">
        <w:rPr>
          <w:sz w:val="24"/>
          <w:szCs w:val="24"/>
        </w:rPr>
        <w:t xml:space="preserve">will serve as an alternative means </w:t>
      </w:r>
      <w:r w:rsidRPr="003552F8">
        <w:rPr>
          <w:sz w:val="24"/>
          <w:szCs w:val="24"/>
        </w:rPr>
        <w:t xml:space="preserve">to document purchased/referred care patient’s residency to comply with eligibility regulations of eligible </w:t>
      </w:r>
      <w:r w:rsidR="00731A8C" w:rsidRPr="003552F8">
        <w:rPr>
          <w:sz w:val="24"/>
          <w:szCs w:val="24"/>
        </w:rPr>
        <w:t xml:space="preserve">individual </w:t>
      </w:r>
      <w:r w:rsidR="00A00E75" w:rsidRPr="003552F8">
        <w:rPr>
          <w:sz w:val="24"/>
          <w:szCs w:val="24"/>
        </w:rPr>
        <w:t xml:space="preserve">residing within the </w:t>
      </w:r>
      <w:r w:rsidR="00731A8C" w:rsidRPr="003552F8">
        <w:rPr>
          <w:sz w:val="24"/>
          <w:szCs w:val="24"/>
        </w:rPr>
        <w:t xml:space="preserve">IHS </w:t>
      </w:r>
      <w:r w:rsidR="00A35F06" w:rsidRPr="003552F8">
        <w:rPr>
          <w:sz w:val="24"/>
          <w:szCs w:val="24"/>
        </w:rPr>
        <w:t xml:space="preserve">Purchase/Referred Care </w:t>
      </w:r>
      <w:r w:rsidR="00A00E75" w:rsidRPr="003552F8">
        <w:rPr>
          <w:sz w:val="24"/>
          <w:szCs w:val="24"/>
        </w:rPr>
        <w:t>delivery area</w:t>
      </w:r>
      <w:r w:rsidR="00A35F06" w:rsidRPr="003552F8">
        <w:rPr>
          <w:sz w:val="24"/>
          <w:szCs w:val="24"/>
        </w:rPr>
        <w:t xml:space="preserve"> (PRCDA)</w:t>
      </w:r>
      <w:r w:rsidR="00A00E75" w:rsidRPr="003552F8">
        <w:rPr>
          <w:sz w:val="24"/>
          <w:szCs w:val="24"/>
        </w:rPr>
        <w:t xml:space="preserve">. </w:t>
      </w:r>
    </w:p>
    <w:p w14:paraId="6C35D00C" w14:textId="77777777" w:rsidR="00DD2851" w:rsidRPr="003552F8" w:rsidRDefault="00DD2851" w:rsidP="00DD2851">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77B4ABA" w14:textId="542CA3E4" w:rsidR="00DD2851" w:rsidRPr="003552F8" w:rsidRDefault="00DD2851" w:rsidP="00DD2851">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3552F8">
        <w:rPr>
          <w:sz w:val="24"/>
          <w:szCs w:val="24"/>
        </w:rPr>
        <w:tab/>
      </w:r>
      <w:r w:rsidRPr="003552F8">
        <w:rPr>
          <w:sz w:val="24"/>
          <w:szCs w:val="24"/>
        </w:rPr>
        <w:tab/>
      </w:r>
      <w:r w:rsidR="00B5237F" w:rsidRPr="003552F8">
        <w:rPr>
          <w:sz w:val="24"/>
          <w:szCs w:val="24"/>
        </w:rPr>
        <w:t>Individuals who may be potentially eligible for IHS purchased/referred care services complete the majority of the information contained on this form</w:t>
      </w:r>
      <w:r w:rsidRPr="003552F8">
        <w:rPr>
          <w:sz w:val="24"/>
          <w:szCs w:val="24"/>
        </w:rPr>
        <w:t xml:space="preserve">.  </w:t>
      </w:r>
      <w:r w:rsidR="00731A8C" w:rsidRPr="003552F8">
        <w:rPr>
          <w:sz w:val="24"/>
          <w:szCs w:val="24"/>
        </w:rPr>
        <w:t>The individual</w:t>
      </w:r>
      <w:r w:rsidRPr="003552F8">
        <w:rPr>
          <w:sz w:val="24"/>
          <w:szCs w:val="24"/>
        </w:rPr>
        <w:t xml:space="preserve">s </w:t>
      </w:r>
      <w:r w:rsidR="00731A8C" w:rsidRPr="003552F8">
        <w:rPr>
          <w:sz w:val="24"/>
          <w:szCs w:val="24"/>
        </w:rPr>
        <w:t xml:space="preserve">and/or designated alternate </w:t>
      </w:r>
      <w:r w:rsidRPr="003552F8">
        <w:rPr>
          <w:sz w:val="24"/>
          <w:szCs w:val="24"/>
        </w:rPr>
        <w:t xml:space="preserve">complete and sign the streamlined form and submit it, along with </w:t>
      </w:r>
      <w:r w:rsidR="00731A8C" w:rsidRPr="003552F8">
        <w:rPr>
          <w:sz w:val="24"/>
          <w:szCs w:val="24"/>
        </w:rPr>
        <w:t>the requested documents</w:t>
      </w:r>
      <w:r w:rsidRPr="003552F8">
        <w:rPr>
          <w:sz w:val="24"/>
          <w:szCs w:val="24"/>
        </w:rPr>
        <w:t xml:space="preserve"> to IHS for verification and </w:t>
      </w:r>
      <w:r w:rsidR="00731A8C" w:rsidRPr="003552F8">
        <w:rPr>
          <w:sz w:val="24"/>
          <w:szCs w:val="24"/>
        </w:rPr>
        <w:t>eligibility determination</w:t>
      </w:r>
      <w:r w:rsidRPr="003552F8">
        <w:rPr>
          <w:sz w:val="24"/>
          <w:szCs w:val="24"/>
        </w:rPr>
        <w:t xml:space="preserve">.  </w:t>
      </w:r>
    </w:p>
    <w:p w14:paraId="7FEEB0D6" w14:textId="77777777" w:rsidR="00DD2851" w:rsidRPr="003552F8" w:rsidRDefault="00DD2851" w:rsidP="00DD2851">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302F7D5" w14:textId="5AA57D78" w:rsidR="00DD2851" w:rsidRPr="003552F8" w:rsidRDefault="00DD2851" w:rsidP="00DD2851">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3552F8">
        <w:rPr>
          <w:sz w:val="24"/>
          <w:szCs w:val="24"/>
        </w:rPr>
        <w:tab/>
      </w:r>
      <w:r w:rsidRPr="003552F8">
        <w:rPr>
          <w:sz w:val="24"/>
          <w:szCs w:val="24"/>
        </w:rPr>
        <w:tab/>
        <w:t xml:space="preserve">The information collected is needed to administer and manage the </w:t>
      </w:r>
      <w:r w:rsidR="00731A8C" w:rsidRPr="003552F8">
        <w:rPr>
          <w:sz w:val="24"/>
          <w:szCs w:val="24"/>
        </w:rPr>
        <w:t xml:space="preserve">purchased/referred </w:t>
      </w:r>
      <w:r w:rsidRPr="003552F8">
        <w:rPr>
          <w:sz w:val="24"/>
          <w:szCs w:val="24"/>
        </w:rPr>
        <w:t>care</w:t>
      </w:r>
      <w:r w:rsidR="00731A8C" w:rsidRPr="003552F8">
        <w:rPr>
          <w:sz w:val="24"/>
          <w:szCs w:val="24"/>
        </w:rPr>
        <w:t xml:space="preserve"> program to provide</w:t>
      </w:r>
      <w:r w:rsidRPr="003552F8">
        <w:rPr>
          <w:sz w:val="24"/>
          <w:szCs w:val="24"/>
        </w:rPr>
        <w:t xml:space="preserve"> services to eligible AI/AN patients.  The form is used </w:t>
      </w:r>
      <w:r w:rsidR="008252C1" w:rsidRPr="003552F8">
        <w:rPr>
          <w:sz w:val="24"/>
          <w:szCs w:val="24"/>
        </w:rPr>
        <w:t xml:space="preserve">1) to </w:t>
      </w:r>
      <w:r w:rsidR="00731A8C" w:rsidRPr="003552F8">
        <w:rPr>
          <w:sz w:val="24"/>
          <w:szCs w:val="24"/>
        </w:rPr>
        <w:t>determine purchased/referred care</w:t>
      </w:r>
      <w:r w:rsidRPr="003552F8">
        <w:rPr>
          <w:sz w:val="24"/>
          <w:szCs w:val="24"/>
        </w:rPr>
        <w:t xml:space="preserve"> eligible patients</w:t>
      </w:r>
      <w:r w:rsidR="008252C1" w:rsidRPr="003552F8">
        <w:rPr>
          <w:sz w:val="24"/>
          <w:szCs w:val="24"/>
        </w:rPr>
        <w:t xml:space="preserve">, 2) to </w:t>
      </w:r>
      <w:r w:rsidRPr="003552F8">
        <w:rPr>
          <w:sz w:val="24"/>
          <w:szCs w:val="24"/>
        </w:rPr>
        <w:t xml:space="preserve">certify that the </w:t>
      </w:r>
      <w:r w:rsidR="00731A8C" w:rsidRPr="003552F8">
        <w:rPr>
          <w:sz w:val="24"/>
          <w:szCs w:val="24"/>
        </w:rPr>
        <w:t>reque</w:t>
      </w:r>
      <w:r w:rsidRPr="003552F8">
        <w:rPr>
          <w:sz w:val="24"/>
          <w:szCs w:val="24"/>
        </w:rPr>
        <w:t xml:space="preserve">sted </w:t>
      </w:r>
      <w:r w:rsidR="008252C1" w:rsidRPr="003552F8">
        <w:rPr>
          <w:sz w:val="24"/>
          <w:szCs w:val="24"/>
        </w:rPr>
        <w:t xml:space="preserve">and 3) to ensure </w:t>
      </w:r>
      <w:r w:rsidR="00731A8C" w:rsidRPr="003552F8">
        <w:rPr>
          <w:sz w:val="24"/>
          <w:szCs w:val="24"/>
        </w:rPr>
        <w:t xml:space="preserve">submitted documents </w:t>
      </w:r>
      <w:r w:rsidRPr="003552F8">
        <w:rPr>
          <w:sz w:val="24"/>
          <w:szCs w:val="24"/>
        </w:rPr>
        <w:t xml:space="preserve">have been </w:t>
      </w:r>
      <w:r w:rsidR="00731A8C" w:rsidRPr="003552F8">
        <w:rPr>
          <w:sz w:val="24"/>
          <w:szCs w:val="24"/>
        </w:rPr>
        <w:t>research</w:t>
      </w:r>
      <w:r w:rsidR="008252C1" w:rsidRPr="003552F8">
        <w:rPr>
          <w:sz w:val="24"/>
          <w:szCs w:val="24"/>
        </w:rPr>
        <w:t>ed</w:t>
      </w:r>
      <w:r w:rsidR="00731A8C" w:rsidRPr="003552F8">
        <w:rPr>
          <w:sz w:val="24"/>
          <w:szCs w:val="24"/>
        </w:rPr>
        <w:t xml:space="preserve"> and verified to</w:t>
      </w:r>
      <w:r w:rsidRPr="003552F8">
        <w:rPr>
          <w:sz w:val="24"/>
          <w:szCs w:val="24"/>
        </w:rPr>
        <w:t xml:space="preserve"> process </w:t>
      </w:r>
      <w:r w:rsidR="00731A8C" w:rsidRPr="003552F8">
        <w:rPr>
          <w:sz w:val="24"/>
          <w:szCs w:val="24"/>
        </w:rPr>
        <w:t>eligibility of residence.  The documents provided will</w:t>
      </w:r>
      <w:r w:rsidRPr="003552F8">
        <w:rPr>
          <w:sz w:val="24"/>
          <w:szCs w:val="24"/>
        </w:rPr>
        <w:t xml:space="preserve"> serve as a legal document</w:t>
      </w:r>
      <w:r w:rsidR="008252C1" w:rsidRPr="003552F8">
        <w:rPr>
          <w:sz w:val="24"/>
          <w:szCs w:val="24"/>
        </w:rPr>
        <w:t>ation</w:t>
      </w:r>
      <w:r w:rsidRPr="003552F8">
        <w:rPr>
          <w:sz w:val="24"/>
          <w:szCs w:val="24"/>
        </w:rPr>
        <w:t xml:space="preserve"> for </w:t>
      </w:r>
      <w:r w:rsidR="009E708F" w:rsidRPr="003552F8">
        <w:rPr>
          <w:sz w:val="24"/>
          <w:szCs w:val="24"/>
        </w:rPr>
        <w:t xml:space="preserve">an </w:t>
      </w:r>
      <w:r w:rsidR="00731A8C" w:rsidRPr="003552F8">
        <w:rPr>
          <w:sz w:val="24"/>
          <w:szCs w:val="24"/>
        </w:rPr>
        <w:t xml:space="preserve">individual’s residency within an IHS </w:t>
      </w:r>
      <w:r w:rsidR="009E708F" w:rsidRPr="003552F8">
        <w:rPr>
          <w:sz w:val="24"/>
          <w:szCs w:val="24"/>
        </w:rPr>
        <w:t>PRC</w:t>
      </w:r>
      <w:r w:rsidR="008252C1" w:rsidRPr="003552F8">
        <w:rPr>
          <w:sz w:val="24"/>
          <w:szCs w:val="24"/>
        </w:rPr>
        <w:t>DA.</w:t>
      </w:r>
      <w:r w:rsidR="00731A8C" w:rsidRPr="003552F8">
        <w:rPr>
          <w:sz w:val="24"/>
          <w:szCs w:val="24"/>
        </w:rPr>
        <w:t xml:space="preserve"> </w:t>
      </w:r>
    </w:p>
    <w:p w14:paraId="23EA640C" w14:textId="77777777" w:rsidR="00DD2851" w:rsidRPr="003552F8" w:rsidRDefault="00DD2851" w:rsidP="00DD2851">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20CE6A4" w14:textId="7F90D4F8" w:rsidR="00DD2851" w:rsidRPr="003552F8" w:rsidRDefault="00DD2851" w:rsidP="00DD2851">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3552F8">
        <w:rPr>
          <w:sz w:val="24"/>
          <w:szCs w:val="24"/>
        </w:rPr>
        <w:t xml:space="preserve">The information collected is for planning for further care of the patient, for keeping an accurate record of the patient’s </w:t>
      </w:r>
      <w:r w:rsidR="009E708F" w:rsidRPr="003552F8">
        <w:rPr>
          <w:sz w:val="24"/>
          <w:szCs w:val="24"/>
        </w:rPr>
        <w:t xml:space="preserve">residency </w:t>
      </w:r>
      <w:r w:rsidRPr="003552F8">
        <w:rPr>
          <w:sz w:val="24"/>
          <w:szCs w:val="24"/>
        </w:rPr>
        <w:t>status, for planning future health care programs, for communicating among members of the health care team, for evaluating the health care and continuing education and for the provision of program health statistics.</w:t>
      </w:r>
    </w:p>
    <w:p w14:paraId="478A6452" w14:textId="77777777" w:rsidR="00DD2851" w:rsidRPr="003552F8" w:rsidRDefault="00DD2851" w:rsidP="00B92EC7">
      <w:pPr>
        <w:pStyle w:val="P1-StandPara"/>
        <w:ind w:firstLine="0"/>
        <w:rPr>
          <w:sz w:val="24"/>
          <w:szCs w:val="24"/>
        </w:rPr>
      </w:pPr>
    </w:p>
    <w:p w14:paraId="75030AB4" w14:textId="77777777" w:rsidR="00DD2851" w:rsidRPr="003552F8" w:rsidRDefault="00DD2851" w:rsidP="00B92EC7">
      <w:pPr>
        <w:pStyle w:val="P1-StandPara"/>
        <w:ind w:firstLine="0"/>
        <w:rPr>
          <w:sz w:val="24"/>
          <w:szCs w:val="24"/>
        </w:rPr>
      </w:pPr>
    </w:p>
    <w:p w14:paraId="062B496A" w14:textId="60831BB6" w:rsidR="00677D33" w:rsidRPr="003552F8" w:rsidRDefault="00E83107" w:rsidP="009318DD">
      <w:pPr>
        <w:pStyle w:val="Heading1"/>
        <w:keepNext w:val="0"/>
        <w:numPr>
          <w:ilvl w:val="12"/>
          <w:numId w:val="0"/>
        </w:numPr>
        <w:tabs>
          <w:tab w:val="clear" w:pos="1152"/>
          <w:tab w:val="left" w:pos="0"/>
        </w:tabs>
        <w:spacing w:line="240" w:lineRule="auto"/>
        <w:rPr>
          <w:sz w:val="24"/>
          <w:szCs w:val="24"/>
        </w:rPr>
      </w:pPr>
      <w:r w:rsidRPr="003552F8">
        <w:rPr>
          <w:sz w:val="24"/>
          <w:szCs w:val="24"/>
        </w:rPr>
        <w:lastRenderedPageBreak/>
        <w:t>A</w:t>
      </w:r>
      <w:r w:rsidR="002B630D" w:rsidRPr="003552F8">
        <w:rPr>
          <w:sz w:val="24"/>
          <w:szCs w:val="24"/>
        </w:rPr>
        <w:t>.</w:t>
      </w:r>
      <w:r w:rsidRPr="003552F8">
        <w:rPr>
          <w:sz w:val="24"/>
          <w:szCs w:val="24"/>
        </w:rPr>
        <w:t xml:space="preserve">3. </w:t>
      </w:r>
      <w:r w:rsidR="0082210B" w:rsidRPr="003552F8">
        <w:rPr>
          <w:sz w:val="24"/>
          <w:szCs w:val="24"/>
        </w:rPr>
        <w:t>Use of Improved Information Technology and Burden Reduction</w:t>
      </w:r>
      <w:bookmarkEnd w:id="3"/>
    </w:p>
    <w:p w14:paraId="4C25E64B" w14:textId="3748F3D1" w:rsidR="009E708F" w:rsidRPr="003552F8" w:rsidRDefault="003552F8" w:rsidP="009E708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bookmarkStart w:id="4" w:name="_Toc467241505"/>
      <w:r>
        <w:rPr>
          <w:sz w:val="24"/>
          <w:szCs w:val="24"/>
        </w:rPr>
        <w:tab/>
      </w:r>
      <w:r>
        <w:rPr>
          <w:sz w:val="24"/>
          <w:szCs w:val="24"/>
        </w:rPr>
        <w:tab/>
      </w:r>
      <w:r w:rsidR="009E708F" w:rsidRPr="003552F8">
        <w:rPr>
          <w:sz w:val="24"/>
          <w:szCs w:val="24"/>
        </w:rPr>
        <w:t xml:space="preserve">As appropriate, </w:t>
      </w:r>
      <w:r w:rsidR="00B01125" w:rsidRPr="003552F8">
        <w:rPr>
          <w:sz w:val="24"/>
          <w:szCs w:val="24"/>
        </w:rPr>
        <w:t xml:space="preserve">IHS referral care information system, </w:t>
      </w:r>
      <w:r w:rsidR="009E708F" w:rsidRPr="003552F8">
        <w:rPr>
          <w:sz w:val="24"/>
          <w:szCs w:val="24"/>
        </w:rPr>
        <w:t xml:space="preserve">automated information technology will be used to collect and process this data; however, currently the most appropriate methodology </w:t>
      </w:r>
      <w:r w:rsidR="00B01125" w:rsidRPr="003552F8">
        <w:rPr>
          <w:sz w:val="24"/>
          <w:szCs w:val="24"/>
        </w:rPr>
        <w:t xml:space="preserve">for obtaining the information </w:t>
      </w:r>
      <w:r w:rsidR="009E708F" w:rsidRPr="003552F8">
        <w:rPr>
          <w:sz w:val="24"/>
          <w:szCs w:val="24"/>
        </w:rPr>
        <w:t xml:space="preserve">is written responses </w:t>
      </w:r>
      <w:r w:rsidR="00466E45" w:rsidRPr="003552F8">
        <w:rPr>
          <w:sz w:val="24"/>
          <w:szCs w:val="24"/>
        </w:rPr>
        <w:t xml:space="preserve">on </w:t>
      </w:r>
      <w:r w:rsidR="009E708F" w:rsidRPr="003552F8">
        <w:rPr>
          <w:sz w:val="24"/>
          <w:szCs w:val="24"/>
        </w:rPr>
        <w:t>an information collection form.  An electronic fill-in form is being developed as part of automated information technology</w:t>
      </w:r>
      <w:r w:rsidR="00B01125" w:rsidRPr="003552F8">
        <w:rPr>
          <w:sz w:val="24"/>
          <w:szCs w:val="24"/>
        </w:rPr>
        <w:t xml:space="preserve"> as an option for the individual to download and fill-in</w:t>
      </w:r>
      <w:r w:rsidR="009E708F" w:rsidRPr="003552F8">
        <w:rPr>
          <w:sz w:val="24"/>
          <w:szCs w:val="24"/>
        </w:rPr>
        <w:t xml:space="preserve">.   Only the methodology </w:t>
      </w:r>
      <w:r w:rsidR="00B01125" w:rsidRPr="003552F8">
        <w:rPr>
          <w:sz w:val="24"/>
          <w:szCs w:val="24"/>
        </w:rPr>
        <w:t xml:space="preserve">processing the fill-in and </w:t>
      </w:r>
      <w:r w:rsidR="009E708F" w:rsidRPr="003552F8">
        <w:rPr>
          <w:sz w:val="24"/>
          <w:szCs w:val="24"/>
        </w:rPr>
        <w:t xml:space="preserve">written responses for information collection </w:t>
      </w:r>
      <w:r w:rsidR="00B01125" w:rsidRPr="003552F8">
        <w:rPr>
          <w:sz w:val="24"/>
          <w:szCs w:val="24"/>
        </w:rPr>
        <w:t xml:space="preserve">on </w:t>
      </w:r>
      <w:r w:rsidR="009E708F" w:rsidRPr="003552F8">
        <w:rPr>
          <w:sz w:val="24"/>
          <w:szCs w:val="24"/>
        </w:rPr>
        <w:t>form will be the standard</w:t>
      </w:r>
      <w:r w:rsidR="00B01125" w:rsidRPr="003552F8">
        <w:rPr>
          <w:sz w:val="24"/>
          <w:szCs w:val="24"/>
        </w:rPr>
        <w:t>.  The</w:t>
      </w:r>
      <w:r w:rsidR="009E708F" w:rsidRPr="003552F8">
        <w:rPr>
          <w:sz w:val="24"/>
          <w:szCs w:val="24"/>
        </w:rPr>
        <w:t xml:space="preserve"> electronic generating of data</w:t>
      </w:r>
      <w:r w:rsidR="00B01125" w:rsidRPr="003552F8">
        <w:rPr>
          <w:sz w:val="24"/>
          <w:szCs w:val="24"/>
        </w:rPr>
        <w:t xml:space="preserve"> </w:t>
      </w:r>
      <w:r w:rsidR="00694658" w:rsidRPr="003552F8">
        <w:rPr>
          <w:sz w:val="24"/>
          <w:szCs w:val="24"/>
        </w:rPr>
        <w:t xml:space="preserve">in the IHS system is standard. </w:t>
      </w:r>
      <w:r w:rsidR="009E708F" w:rsidRPr="003552F8">
        <w:rPr>
          <w:sz w:val="24"/>
          <w:szCs w:val="24"/>
        </w:rPr>
        <w:t xml:space="preserve">  </w:t>
      </w:r>
    </w:p>
    <w:p w14:paraId="152B43B4" w14:textId="77777777" w:rsidR="00B92EC7" w:rsidRPr="003552F8" w:rsidRDefault="00B92EC7" w:rsidP="00B92EC7">
      <w:pPr>
        <w:pStyle w:val="P1-StandPara"/>
        <w:ind w:firstLine="0"/>
        <w:rPr>
          <w:sz w:val="24"/>
          <w:szCs w:val="24"/>
        </w:rPr>
      </w:pPr>
    </w:p>
    <w:p w14:paraId="420E251D" w14:textId="77777777" w:rsidR="009E708F" w:rsidRPr="003552F8" w:rsidRDefault="009E708F" w:rsidP="00B92EC7">
      <w:pPr>
        <w:pStyle w:val="P1-StandPara"/>
        <w:ind w:firstLine="0"/>
        <w:rPr>
          <w:sz w:val="24"/>
          <w:szCs w:val="24"/>
        </w:rPr>
      </w:pPr>
    </w:p>
    <w:p w14:paraId="48878E1E" w14:textId="5686ECA7" w:rsidR="00677D33" w:rsidRPr="003552F8" w:rsidRDefault="00881B9A" w:rsidP="009318DD">
      <w:pPr>
        <w:pStyle w:val="Heading1"/>
        <w:keepNext w:val="0"/>
        <w:spacing w:line="240" w:lineRule="auto"/>
        <w:rPr>
          <w:sz w:val="24"/>
          <w:szCs w:val="24"/>
        </w:rPr>
      </w:pPr>
      <w:r w:rsidRPr="003552F8">
        <w:rPr>
          <w:sz w:val="24"/>
          <w:szCs w:val="24"/>
        </w:rPr>
        <w:t>A</w:t>
      </w:r>
      <w:r w:rsidR="002B630D" w:rsidRPr="003552F8">
        <w:rPr>
          <w:sz w:val="24"/>
          <w:szCs w:val="24"/>
        </w:rPr>
        <w:t>.</w:t>
      </w:r>
      <w:r w:rsidRPr="003552F8">
        <w:rPr>
          <w:sz w:val="24"/>
          <w:szCs w:val="24"/>
        </w:rPr>
        <w:t xml:space="preserve">4. </w:t>
      </w:r>
      <w:r w:rsidR="00677D33" w:rsidRPr="003552F8">
        <w:rPr>
          <w:sz w:val="24"/>
          <w:szCs w:val="24"/>
        </w:rPr>
        <w:t xml:space="preserve">Efforts to Identify Duplication and </w:t>
      </w:r>
      <w:r w:rsidR="0082210B" w:rsidRPr="003552F8">
        <w:rPr>
          <w:sz w:val="24"/>
          <w:szCs w:val="24"/>
        </w:rPr>
        <w:t>Use of Similar Information</w:t>
      </w:r>
      <w:bookmarkEnd w:id="4"/>
      <w:r w:rsidR="0082210B" w:rsidRPr="003552F8">
        <w:rPr>
          <w:sz w:val="24"/>
          <w:szCs w:val="24"/>
        </w:rPr>
        <w:t xml:space="preserve"> </w:t>
      </w:r>
    </w:p>
    <w:p w14:paraId="50DD48ED" w14:textId="51B98375" w:rsidR="00E21DFC" w:rsidRPr="003552F8" w:rsidRDefault="00E21DFC" w:rsidP="003552F8">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bookmarkStart w:id="5" w:name="_Toc467241506"/>
      <w:r w:rsidRPr="003552F8">
        <w:rPr>
          <w:sz w:val="24"/>
          <w:szCs w:val="24"/>
        </w:rPr>
        <w:t xml:space="preserve">Duplication is not a problem.  </w:t>
      </w:r>
      <w:r w:rsidR="00AC3201" w:rsidRPr="003552F8">
        <w:rPr>
          <w:sz w:val="24"/>
          <w:szCs w:val="24"/>
        </w:rPr>
        <w:t xml:space="preserve"> The required residency </w:t>
      </w:r>
      <w:r w:rsidR="00F470D6" w:rsidRPr="003552F8">
        <w:rPr>
          <w:sz w:val="24"/>
          <w:szCs w:val="24"/>
        </w:rPr>
        <w:t xml:space="preserve">data is not shared </w:t>
      </w:r>
      <w:r w:rsidR="00AC3201" w:rsidRPr="003552F8">
        <w:rPr>
          <w:sz w:val="24"/>
          <w:szCs w:val="24"/>
        </w:rPr>
        <w:t xml:space="preserve">information </w:t>
      </w:r>
      <w:r w:rsidR="00F470D6" w:rsidRPr="003552F8">
        <w:rPr>
          <w:sz w:val="24"/>
          <w:szCs w:val="24"/>
        </w:rPr>
        <w:t xml:space="preserve">located on other systems of other agencies.  This is the initial process for an individual to establish residency documentation for the IHS purchase/referred care system.  </w:t>
      </w:r>
      <w:r w:rsidRPr="003552F8">
        <w:rPr>
          <w:sz w:val="24"/>
          <w:szCs w:val="24"/>
        </w:rPr>
        <w:t xml:space="preserve">Only the IHS can initiate the </w:t>
      </w:r>
      <w:r w:rsidR="00F470D6" w:rsidRPr="003552F8">
        <w:rPr>
          <w:sz w:val="24"/>
          <w:szCs w:val="24"/>
        </w:rPr>
        <w:t xml:space="preserve">proof of </w:t>
      </w:r>
      <w:r w:rsidRPr="003552F8">
        <w:rPr>
          <w:sz w:val="24"/>
          <w:szCs w:val="24"/>
        </w:rPr>
        <w:t xml:space="preserve">residency form, </w:t>
      </w:r>
      <w:r w:rsidR="00F470D6" w:rsidRPr="003552F8">
        <w:rPr>
          <w:sz w:val="24"/>
          <w:szCs w:val="24"/>
        </w:rPr>
        <w:t xml:space="preserve">this is </w:t>
      </w:r>
      <w:r w:rsidRPr="003552F8">
        <w:rPr>
          <w:sz w:val="24"/>
          <w:szCs w:val="24"/>
        </w:rPr>
        <w:t xml:space="preserve">only one form is completed </w:t>
      </w:r>
      <w:r w:rsidR="00F470D6" w:rsidRPr="003552F8">
        <w:rPr>
          <w:sz w:val="24"/>
          <w:szCs w:val="24"/>
        </w:rPr>
        <w:t xml:space="preserve"> by each individual</w:t>
      </w:r>
      <w:r w:rsidRPr="003552F8">
        <w:rPr>
          <w:sz w:val="24"/>
          <w:szCs w:val="24"/>
        </w:rPr>
        <w:t xml:space="preserve"> submitting residency documentation </w:t>
      </w:r>
    </w:p>
    <w:p w14:paraId="59D9F146" w14:textId="20F6DF2C" w:rsidR="00B92EC7" w:rsidRPr="003552F8" w:rsidRDefault="00B92EC7" w:rsidP="00B92EC7">
      <w:pPr>
        <w:pStyle w:val="P1-StandPara"/>
        <w:ind w:firstLine="0"/>
        <w:rPr>
          <w:sz w:val="24"/>
          <w:szCs w:val="24"/>
        </w:rPr>
      </w:pPr>
    </w:p>
    <w:p w14:paraId="10156CAD" w14:textId="77777777" w:rsidR="00E21DFC" w:rsidRPr="003552F8" w:rsidRDefault="00E21DFC" w:rsidP="00B92EC7">
      <w:pPr>
        <w:pStyle w:val="P1-StandPara"/>
        <w:ind w:firstLine="0"/>
        <w:rPr>
          <w:sz w:val="24"/>
          <w:szCs w:val="24"/>
        </w:rPr>
      </w:pPr>
    </w:p>
    <w:p w14:paraId="309EF0E8" w14:textId="60151DBF" w:rsidR="00677D33" w:rsidRPr="003552F8" w:rsidRDefault="00881B9A" w:rsidP="009318DD">
      <w:pPr>
        <w:pStyle w:val="Heading1"/>
        <w:keepNext w:val="0"/>
        <w:spacing w:line="240" w:lineRule="auto"/>
        <w:rPr>
          <w:sz w:val="24"/>
          <w:szCs w:val="24"/>
        </w:rPr>
      </w:pPr>
      <w:r w:rsidRPr="003552F8">
        <w:rPr>
          <w:sz w:val="24"/>
          <w:szCs w:val="24"/>
        </w:rPr>
        <w:t>A</w:t>
      </w:r>
      <w:r w:rsidR="002B630D" w:rsidRPr="003552F8">
        <w:rPr>
          <w:sz w:val="24"/>
          <w:szCs w:val="24"/>
        </w:rPr>
        <w:t>.</w:t>
      </w:r>
      <w:r w:rsidRPr="003552F8">
        <w:rPr>
          <w:sz w:val="24"/>
          <w:szCs w:val="24"/>
        </w:rPr>
        <w:t xml:space="preserve">5. </w:t>
      </w:r>
      <w:r w:rsidR="0082210B" w:rsidRPr="003552F8">
        <w:rPr>
          <w:sz w:val="24"/>
          <w:szCs w:val="24"/>
        </w:rPr>
        <w:t>Impact on Small Businesses or Other Small Entities</w:t>
      </w:r>
      <w:bookmarkEnd w:id="5"/>
      <w:r w:rsidR="0082210B" w:rsidRPr="003552F8">
        <w:rPr>
          <w:sz w:val="24"/>
          <w:szCs w:val="24"/>
        </w:rPr>
        <w:t xml:space="preserve"> </w:t>
      </w:r>
    </w:p>
    <w:p w14:paraId="1EDFBBB3" w14:textId="0830944D" w:rsidR="005E3AB0" w:rsidRPr="003552F8" w:rsidRDefault="005E3AB0" w:rsidP="003552F8">
      <w:pPr>
        <w:pStyle w:val="P1-StandPara"/>
        <w:numPr>
          <w:ilvl w:val="12"/>
          <w:numId w:val="0"/>
        </w:numPr>
        <w:spacing w:line="240" w:lineRule="auto"/>
        <w:ind w:left="720"/>
        <w:jc w:val="left"/>
        <w:rPr>
          <w:sz w:val="24"/>
          <w:szCs w:val="24"/>
        </w:rPr>
      </w:pPr>
      <w:r w:rsidRPr="003552F8">
        <w:rPr>
          <w:color w:val="000000"/>
          <w:sz w:val="24"/>
          <w:szCs w:val="24"/>
        </w:rPr>
        <w:t>The collection of this information does not directly impact small businesses or small entities.</w:t>
      </w:r>
    </w:p>
    <w:p w14:paraId="6F3C023D" w14:textId="49327681" w:rsidR="00B179BD" w:rsidRPr="003552F8" w:rsidRDefault="00B179BD">
      <w:pPr>
        <w:rPr>
          <w:sz w:val="24"/>
          <w:szCs w:val="24"/>
        </w:rPr>
      </w:pPr>
    </w:p>
    <w:p w14:paraId="6C2EDD29" w14:textId="1E17A9B3" w:rsidR="00677D33" w:rsidRPr="003552F8" w:rsidRDefault="00881B9A" w:rsidP="009318DD">
      <w:pPr>
        <w:pStyle w:val="Heading1"/>
        <w:keepNext w:val="0"/>
        <w:spacing w:line="240" w:lineRule="auto"/>
        <w:rPr>
          <w:sz w:val="24"/>
          <w:szCs w:val="24"/>
        </w:rPr>
      </w:pPr>
      <w:bookmarkStart w:id="6" w:name="_Toc467241507"/>
      <w:r w:rsidRPr="003552F8">
        <w:rPr>
          <w:sz w:val="24"/>
          <w:szCs w:val="24"/>
        </w:rPr>
        <w:t>A</w:t>
      </w:r>
      <w:r w:rsidR="002B630D" w:rsidRPr="003552F8">
        <w:rPr>
          <w:sz w:val="24"/>
          <w:szCs w:val="24"/>
        </w:rPr>
        <w:t>.</w:t>
      </w:r>
      <w:r w:rsidRPr="003552F8">
        <w:rPr>
          <w:sz w:val="24"/>
          <w:szCs w:val="24"/>
        </w:rPr>
        <w:t xml:space="preserve">6. </w:t>
      </w:r>
      <w:r w:rsidR="00677D33" w:rsidRPr="003552F8">
        <w:rPr>
          <w:sz w:val="24"/>
          <w:szCs w:val="24"/>
        </w:rPr>
        <w:t xml:space="preserve">Consequences of </w:t>
      </w:r>
      <w:r w:rsidR="0082210B" w:rsidRPr="003552F8">
        <w:rPr>
          <w:sz w:val="24"/>
          <w:szCs w:val="24"/>
        </w:rPr>
        <w:t>Collecting the Information Less Frequently</w:t>
      </w:r>
      <w:bookmarkEnd w:id="6"/>
    </w:p>
    <w:p w14:paraId="27B19DBE" w14:textId="7207E3D7" w:rsidR="00E21DFC" w:rsidRPr="003552F8" w:rsidRDefault="00B03DF7" w:rsidP="00E21DFC">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bookmarkStart w:id="7" w:name="_Toc467241508"/>
      <w:r w:rsidRPr="003552F8">
        <w:rPr>
          <w:sz w:val="24"/>
          <w:szCs w:val="24"/>
        </w:rPr>
        <w:t xml:space="preserve">Proof of residency is mandatory requirement for residency under federal regulations for PRC eligibility.   </w:t>
      </w:r>
      <w:r w:rsidR="00E21DFC" w:rsidRPr="003552F8">
        <w:rPr>
          <w:sz w:val="24"/>
          <w:szCs w:val="24"/>
        </w:rPr>
        <w:t xml:space="preserve">If this information collection was not documented, the functions described in item 2 above would be curtailed.  If not collected less frequently, the IHS would not be in compliance </w:t>
      </w:r>
      <w:r w:rsidR="00444A55" w:rsidRPr="003552F8">
        <w:rPr>
          <w:sz w:val="24"/>
          <w:szCs w:val="24"/>
        </w:rPr>
        <w:t xml:space="preserve">on eligibility compliance for residency </w:t>
      </w:r>
      <w:r w:rsidR="00E21DFC" w:rsidRPr="003552F8">
        <w:rPr>
          <w:sz w:val="24"/>
          <w:szCs w:val="24"/>
        </w:rPr>
        <w:t xml:space="preserve">processing </w:t>
      </w:r>
      <w:r w:rsidR="00444A55" w:rsidRPr="003552F8">
        <w:rPr>
          <w:sz w:val="24"/>
          <w:szCs w:val="24"/>
        </w:rPr>
        <w:t>to validate a residency</w:t>
      </w:r>
      <w:r w:rsidR="00E21DFC" w:rsidRPr="003552F8">
        <w:rPr>
          <w:sz w:val="24"/>
          <w:szCs w:val="24"/>
        </w:rPr>
        <w:t>.  There are no technical or legal obstacles to reducing burden.</w:t>
      </w:r>
    </w:p>
    <w:p w14:paraId="285831DC" w14:textId="24B9DAD8" w:rsidR="006A1D0C" w:rsidRPr="003552F8" w:rsidRDefault="006A1D0C" w:rsidP="009318DD">
      <w:pPr>
        <w:pStyle w:val="Heading1"/>
        <w:keepNext w:val="0"/>
        <w:spacing w:line="240" w:lineRule="auto"/>
        <w:rPr>
          <w:sz w:val="24"/>
          <w:szCs w:val="24"/>
        </w:rPr>
      </w:pPr>
    </w:p>
    <w:p w14:paraId="07B487D1" w14:textId="39601CBE" w:rsidR="00677D33" w:rsidRPr="003552F8" w:rsidRDefault="000D3778" w:rsidP="009318DD">
      <w:pPr>
        <w:pStyle w:val="Heading1"/>
        <w:keepNext w:val="0"/>
        <w:spacing w:line="240" w:lineRule="auto"/>
        <w:rPr>
          <w:sz w:val="24"/>
          <w:szCs w:val="24"/>
        </w:rPr>
      </w:pPr>
      <w:r w:rsidRPr="003552F8">
        <w:rPr>
          <w:sz w:val="24"/>
          <w:szCs w:val="24"/>
        </w:rPr>
        <w:t>A</w:t>
      </w:r>
      <w:r w:rsidR="002B630D" w:rsidRPr="003552F8">
        <w:rPr>
          <w:sz w:val="24"/>
          <w:szCs w:val="24"/>
        </w:rPr>
        <w:t>.</w:t>
      </w:r>
      <w:r w:rsidRPr="003552F8">
        <w:rPr>
          <w:sz w:val="24"/>
          <w:szCs w:val="24"/>
        </w:rPr>
        <w:t xml:space="preserve">7. </w:t>
      </w:r>
      <w:r w:rsidR="00677D33" w:rsidRPr="003552F8">
        <w:rPr>
          <w:sz w:val="24"/>
          <w:szCs w:val="24"/>
        </w:rPr>
        <w:t>Special Circumstances</w:t>
      </w:r>
      <w:r w:rsidR="005575E1" w:rsidRPr="003552F8">
        <w:rPr>
          <w:sz w:val="24"/>
          <w:szCs w:val="24"/>
        </w:rPr>
        <w:t xml:space="preserve"> Relating to the Guidelines of 5 C.F.R 1320.5</w:t>
      </w:r>
      <w:bookmarkEnd w:id="7"/>
    </w:p>
    <w:p w14:paraId="4A5CD166" w14:textId="032DFDD2" w:rsidR="005E3AB0" w:rsidRPr="003552F8" w:rsidRDefault="00DE7B0A" w:rsidP="003552F8">
      <w:pPr>
        <w:pStyle w:val="P1-StandPara"/>
        <w:spacing w:line="240" w:lineRule="auto"/>
        <w:ind w:left="720" w:firstLine="0"/>
        <w:jc w:val="left"/>
        <w:rPr>
          <w:b/>
          <w:sz w:val="24"/>
          <w:szCs w:val="24"/>
        </w:rPr>
      </w:pPr>
      <w:r w:rsidRPr="003552F8">
        <w:rPr>
          <w:sz w:val="24"/>
          <w:szCs w:val="24"/>
        </w:rPr>
        <w:t xml:space="preserve">There are no special circumstance relating to these guidelines. </w:t>
      </w:r>
      <w:r w:rsidR="0016390E" w:rsidRPr="003552F8">
        <w:rPr>
          <w:sz w:val="24"/>
          <w:szCs w:val="24"/>
        </w:rPr>
        <w:t xml:space="preserve"> </w:t>
      </w:r>
      <w:r w:rsidR="005E3AB0" w:rsidRPr="003552F8">
        <w:rPr>
          <w:sz w:val="24"/>
          <w:szCs w:val="24"/>
        </w:rPr>
        <w:t>This request fully complies with the regulation.</w:t>
      </w:r>
    </w:p>
    <w:p w14:paraId="11214701" w14:textId="77777777" w:rsidR="00620B06" w:rsidRPr="003552F8" w:rsidRDefault="00620B06" w:rsidP="009318DD">
      <w:pPr>
        <w:pStyle w:val="P1-StandPara"/>
        <w:spacing w:line="240" w:lineRule="auto"/>
        <w:ind w:firstLine="0"/>
        <w:jc w:val="left"/>
        <w:rPr>
          <w:sz w:val="24"/>
          <w:szCs w:val="24"/>
        </w:rPr>
      </w:pPr>
    </w:p>
    <w:p w14:paraId="44ADBC37" w14:textId="08872A65" w:rsidR="00677D33" w:rsidRPr="003552F8" w:rsidRDefault="000D3778" w:rsidP="009318DD">
      <w:pPr>
        <w:pStyle w:val="P1-StandPara"/>
        <w:spacing w:line="240" w:lineRule="auto"/>
        <w:ind w:firstLine="0"/>
        <w:jc w:val="left"/>
        <w:rPr>
          <w:b/>
          <w:sz w:val="24"/>
          <w:szCs w:val="24"/>
        </w:rPr>
      </w:pPr>
      <w:r w:rsidRPr="003552F8">
        <w:rPr>
          <w:b/>
          <w:sz w:val="24"/>
          <w:szCs w:val="24"/>
        </w:rPr>
        <w:t>A</w:t>
      </w:r>
      <w:r w:rsidR="002B630D" w:rsidRPr="003552F8">
        <w:rPr>
          <w:b/>
          <w:sz w:val="24"/>
          <w:szCs w:val="24"/>
        </w:rPr>
        <w:t>.</w:t>
      </w:r>
      <w:r w:rsidRPr="003552F8">
        <w:rPr>
          <w:b/>
          <w:sz w:val="24"/>
          <w:szCs w:val="24"/>
        </w:rPr>
        <w:t xml:space="preserve">8. </w:t>
      </w:r>
      <w:r w:rsidR="005575E1" w:rsidRPr="003552F8">
        <w:rPr>
          <w:b/>
          <w:sz w:val="24"/>
          <w:szCs w:val="24"/>
        </w:rPr>
        <w:t xml:space="preserve">Comments in Response to the </w:t>
      </w:r>
      <w:r w:rsidR="00677D33" w:rsidRPr="003552F8">
        <w:rPr>
          <w:b/>
          <w:i/>
          <w:sz w:val="24"/>
          <w:szCs w:val="24"/>
        </w:rPr>
        <w:t>Federal Register</w:t>
      </w:r>
      <w:r w:rsidR="00677D33" w:rsidRPr="003552F8">
        <w:rPr>
          <w:b/>
          <w:sz w:val="24"/>
          <w:szCs w:val="24"/>
        </w:rPr>
        <w:t xml:space="preserve"> Notice</w:t>
      </w:r>
      <w:r w:rsidR="005575E1" w:rsidRPr="003552F8">
        <w:rPr>
          <w:b/>
          <w:sz w:val="24"/>
          <w:szCs w:val="24"/>
        </w:rPr>
        <w:t xml:space="preserve"> and Efforts to Consult Outside the Agency</w:t>
      </w:r>
    </w:p>
    <w:p w14:paraId="33635B8A" w14:textId="77777777" w:rsidR="00444A55" w:rsidRPr="003552F8" w:rsidRDefault="00444A55" w:rsidP="009318DD">
      <w:pPr>
        <w:pStyle w:val="P1-StandPara"/>
        <w:spacing w:line="240" w:lineRule="auto"/>
        <w:ind w:firstLine="0"/>
        <w:jc w:val="left"/>
        <w:rPr>
          <w:b/>
          <w:sz w:val="24"/>
          <w:szCs w:val="24"/>
        </w:rPr>
      </w:pPr>
    </w:p>
    <w:p w14:paraId="387D38E1" w14:textId="77777777" w:rsidR="00444A55" w:rsidRPr="003552F8" w:rsidRDefault="00444A55" w:rsidP="003552F8">
      <w:pPr>
        <w:pStyle w:val="P1-StandPara"/>
        <w:spacing w:line="240" w:lineRule="auto"/>
        <w:ind w:left="720" w:firstLine="0"/>
        <w:jc w:val="left"/>
        <w:rPr>
          <w:sz w:val="24"/>
          <w:szCs w:val="24"/>
        </w:rPr>
      </w:pPr>
      <w:r w:rsidRPr="003552F8">
        <w:rPr>
          <w:sz w:val="24"/>
          <w:szCs w:val="24"/>
        </w:rPr>
        <w:t xml:space="preserve">A 60-day notice Federal Register Notice was published in the </w:t>
      </w:r>
      <w:r w:rsidRPr="003552F8">
        <w:rPr>
          <w:i/>
          <w:sz w:val="24"/>
          <w:szCs w:val="24"/>
        </w:rPr>
        <w:t>Federal Register</w:t>
      </w:r>
      <w:r w:rsidRPr="003552F8">
        <w:rPr>
          <w:sz w:val="24"/>
          <w:szCs w:val="24"/>
        </w:rPr>
        <w:t xml:space="preserve"> on </w:t>
      </w:r>
    </w:p>
    <w:p w14:paraId="6B55D75A" w14:textId="6369151C" w:rsidR="00444A55" w:rsidRPr="003552F8" w:rsidRDefault="0026008E" w:rsidP="003552F8">
      <w:pPr>
        <w:pStyle w:val="P1-StandPara"/>
        <w:spacing w:line="240" w:lineRule="auto"/>
        <w:ind w:left="720" w:firstLine="0"/>
        <w:jc w:val="left"/>
        <w:rPr>
          <w:sz w:val="24"/>
          <w:szCs w:val="24"/>
        </w:rPr>
      </w:pPr>
      <w:r>
        <w:rPr>
          <w:sz w:val="24"/>
          <w:szCs w:val="24"/>
        </w:rPr>
        <w:t>March 30, 2018, 83</w:t>
      </w:r>
      <w:r w:rsidR="003552F8">
        <w:rPr>
          <w:sz w:val="24"/>
          <w:szCs w:val="24"/>
        </w:rPr>
        <w:t xml:space="preserve"> FR </w:t>
      </w:r>
      <w:r>
        <w:rPr>
          <w:sz w:val="24"/>
          <w:szCs w:val="24"/>
        </w:rPr>
        <w:t>13764</w:t>
      </w:r>
      <w:r w:rsidR="003552F8">
        <w:rPr>
          <w:sz w:val="24"/>
          <w:szCs w:val="24"/>
        </w:rPr>
        <w:t>.  There was one comment</w:t>
      </w:r>
      <w:r>
        <w:rPr>
          <w:sz w:val="24"/>
          <w:szCs w:val="24"/>
        </w:rPr>
        <w:t xml:space="preserve"> received and</w:t>
      </w:r>
      <w:r w:rsidR="003552F8">
        <w:rPr>
          <w:sz w:val="24"/>
          <w:szCs w:val="24"/>
        </w:rPr>
        <w:t xml:space="preserve"> addressed in the 30 day notice</w:t>
      </w:r>
      <w:r>
        <w:rPr>
          <w:sz w:val="24"/>
          <w:szCs w:val="24"/>
        </w:rPr>
        <w:t xml:space="preserve"> published September 25, 2018</w:t>
      </w:r>
      <w:r w:rsidR="003552F8">
        <w:rPr>
          <w:sz w:val="24"/>
          <w:szCs w:val="24"/>
        </w:rPr>
        <w:t xml:space="preserve"> (</w:t>
      </w:r>
      <w:r>
        <w:rPr>
          <w:sz w:val="24"/>
          <w:szCs w:val="24"/>
        </w:rPr>
        <w:t>83 FR 48450</w:t>
      </w:r>
      <w:r w:rsidR="00DE7B0A" w:rsidRPr="003552F8">
        <w:rPr>
          <w:sz w:val="24"/>
          <w:szCs w:val="24"/>
        </w:rPr>
        <w:t>)</w:t>
      </w:r>
      <w:r>
        <w:rPr>
          <w:sz w:val="24"/>
          <w:szCs w:val="24"/>
        </w:rPr>
        <w:t xml:space="preserve"> with no</w:t>
      </w:r>
      <w:r w:rsidR="00444A55" w:rsidRPr="003552F8">
        <w:rPr>
          <w:sz w:val="24"/>
          <w:szCs w:val="24"/>
        </w:rPr>
        <w:t xml:space="preserve"> comments received</w:t>
      </w:r>
      <w:r>
        <w:rPr>
          <w:sz w:val="24"/>
          <w:szCs w:val="24"/>
        </w:rPr>
        <w:t xml:space="preserve"> to OMB</w:t>
      </w:r>
      <w:r w:rsidR="00444A55" w:rsidRPr="003552F8">
        <w:rPr>
          <w:sz w:val="24"/>
          <w:szCs w:val="24"/>
        </w:rPr>
        <w:t xml:space="preserve">.  </w:t>
      </w:r>
      <w:bookmarkStart w:id="8" w:name="_Toc467241509"/>
    </w:p>
    <w:p w14:paraId="6F7CD9B6" w14:textId="77777777" w:rsidR="00444A55" w:rsidRPr="003552F8" w:rsidRDefault="00444A55" w:rsidP="00444A55">
      <w:pPr>
        <w:pStyle w:val="P1-StandPara"/>
        <w:spacing w:line="240" w:lineRule="auto"/>
        <w:ind w:firstLine="0"/>
        <w:jc w:val="left"/>
        <w:rPr>
          <w:sz w:val="24"/>
          <w:szCs w:val="24"/>
        </w:rPr>
      </w:pPr>
    </w:p>
    <w:p w14:paraId="23B91E3E" w14:textId="77777777" w:rsidR="00444A55" w:rsidRPr="003552F8" w:rsidRDefault="00444A55" w:rsidP="00444A55">
      <w:pPr>
        <w:pStyle w:val="P1-StandPara"/>
        <w:spacing w:line="240" w:lineRule="auto"/>
        <w:ind w:firstLine="0"/>
        <w:jc w:val="left"/>
        <w:rPr>
          <w:sz w:val="24"/>
          <w:szCs w:val="24"/>
        </w:rPr>
      </w:pPr>
    </w:p>
    <w:p w14:paraId="3CC7FCD5" w14:textId="57338B89" w:rsidR="00597D31" w:rsidRPr="003552F8" w:rsidRDefault="00597D31" w:rsidP="00444A55">
      <w:pPr>
        <w:pStyle w:val="P1-StandPara"/>
        <w:spacing w:line="240" w:lineRule="auto"/>
        <w:ind w:firstLine="0"/>
        <w:jc w:val="left"/>
        <w:rPr>
          <w:b/>
          <w:sz w:val="24"/>
          <w:szCs w:val="24"/>
        </w:rPr>
      </w:pPr>
      <w:r w:rsidRPr="003552F8">
        <w:rPr>
          <w:b/>
          <w:sz w:val="24"/>
          <w:szCs w:val="24"/>
        </w:rPr>
        <w:t>A.9. Explanation of Any Payment or Gift to Respondents</w:t>
      </w:r>
      <w:bookmarkEnd w:id="8"/>
    </w:p>
    <w:p w14:paraId="1C746AE0" w14:textId="2DCF428E" w:rsidR="006A1D0C" w:rsidRPr="003552F8" w:rsidRDefault="006A1D0C" w:rsidP="003552F8">
      <w:pPr>
        <w:pStyle w:val="P1-StandPara"/>
        <w:ind w:firstLine="720"/>
        <w:rPr>
          <w:sz w:val="24"/>
          <w:szCs w:val="24"/>
        </w:rPr>
      </w:pPr>
      <w:r w:rsidRPr="003552F8">
        <w:rPr>
          <w:sz w:val="24"/>
          <w:szCs w:val="24"/>
        </w:rPr>
        <w:t>No payment or gift to respondents has been or will be made.</w:t>
      </w:r>
    </w:p>
    <w:p w14:paraId="03391C54" w14:textId="77777777" w:rsidR="006A1D0C" w:rsidRPr="003552F8" w:rsidRDefault="006A1D0C" w:rsidP="006A1D0C">
      <w:pPr>
        <w:pStyle w:val="P1-StandPara"/>
        <w:ind w:firstLine="0"/>
        <w:rPr>
          <w:sz w:val="24"/>
          <w:szCs w:val="24"/>
        </w:rPr>
      </w:pPr>
    </w:p>
    <w:p w14:paraId="6FB4016E" w14:textId="2BA2F45A" w:rsidR="00677D33" w:rsidRPr="003552F8" w:rsidRDefault="00482F76" w:rsidP="009318DD">
      <w:pPr>
        <w:pStyle w:val="Heading1"/>
        <w:spacing w:line="240" w:lineRule="auto"/>
        <w:rPr>
          <w:sz w:val="24"/>
          <w:szCs w:val="24"/>
        </w:rPr>
      </w:pPr>
      <w:bookmarkStart w:id="9" w:name="_Toc467241510"/>
      <w:r w:rsidRPr="003552F8">
        <w:rPr>
          <w:sz w:val="24"/>
          <w:szCs w:val="24"/>
        </w:rPr>
        <w:t>A</w:t>
      </w:r>
      <w:r w:rsidR="002B630D" w:rsidRPr="003552F8">
        <w:rPr>
          <w:sz w:val="24"/>
          <w:szCs w:val="24"/>
        </w:rPr>
        <w:t>.</w:t>
      </w:r>
      <w:r w:rsidRPr="003552F8">
        <w:rPr>
          <w:sz w:val="24"/>
          <w:szCs w:val="24"/>
        </w:rPr>
        <w:t xml:space="preserve">10. </w:t>
      </w:r>
      <w:r w:rsidR="00677D33" w:rsidRPr="003552F8">
        <w:rPr>
          <w:sz w:val="24"/>
          <w:szCs w:val="24"/>
        </w:rPr>
        <w:t>Assurance of Confidentiality</w:t>
      </w:r>
      <w:r w:rsidR="005575E1" w:rsidRPr="003552F8">
        <w:rPr>
          <w:sz w:val="24"/>
          <w:szCs w:val="24"/>
        </w:rPr>
        <w:t xml:space="preserve"> Provided to Respondents</w:t>
      </w:r>
      <w:bookmarkEnd w:id="9"/>
    </w:p>
    <w:p w14:paraId="4FB87DA9" w14:textId="2B3D5152" w:rsidR="00444A55" w:rsidRPr="003552F8" w:rsidRDefault="003552F8" w:rsidP="00444A55">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r>
      <w:r>
        <w:rPr>
          <w:sz w:val="24"/>
          <w:szCs w:val="24"/>
        </w:rPr>
        <w:tab/>
      </w:r>
      <w:r w:rsidR="00444A55" w:rsidRPr="003552F8">
        <w:rPr>
          <w:sz w:val="24"/>
          <w:szCs w:val="24"/>
        </w:rPr>
        <w:t xml:space="preserve">The information collected is maintained as part of Privacy Act System of Records, </w:t>
      </w:r>
    </w:p>
    <w:p w14:paraId="73B99196" w14:textId="34A2323F" w:rsidR="00444A55" w:rsidRPr="003552F8" w:rsidRDefault="00444A55" w:rsidP="00444A55">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3552F8">
        <w:rPr>
          <w:sz w:val="24"/>
          <w:szCs w:val="24"/>
        </w:rPr>
        <w:tab/>
      </w:r>
      <w:r w:rsidRPr="003552F8">
        <w:rPr>
          <w:sz w:val="24"/>
          <w:szCs w:val="24"/>
        </w:rPr>
        <w:tab/>
        <w:t>09-17-0001, Medical, Health and Billing Records Systems, HHS/IHS/ OHP, published in Privacy Act Issuances, 2006 Comp</w:t>
      </w:r>
      <w:r w:rsidR="00403CD3">
        <w:rPr>
          <w:sz w:val="24"/>
          <w:szCs w:val="24"/>
        </w:rPr>
        <w:t>ilation, online via GPO Access</w:t>
      </w:r>
      <w:r w:rsidRPr="003552F8">
        <w:rPr>
          <w:sz w:val="24"/>
          <w:szCs w:val="24"/>
        </w:rPr>
        <w:t xml:space="preserve">.  </w:t>
      </w:r>
    </w:p>
    <w:p w14:paraId="3113157D" w14:textId="77777777" w:rsidR="00444A55" w:rsidRPr="003552F8" w:rsidRDefault="00444A55" w:rsidP="00444A55">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3552F8">
        <w:rPr>
          <w:sz w:val="24"/>
          <w:szCs w:val="24"/>
        </w:rPr>
        <w:tab/>
      </w:r>
      <w:r w:rsidRPr="003552F8">
        <w:rPr>
          <w:sz w:val="24"/>
          <w:szCs w:val="24"/>
        </w:rPr>
        <w:tab/>
        <w:t>A Privacy Act Notification Statement is contained in the subject form.</w:t>
      </w:r>
    </w:p>
    <w:p w14:paraId="442C28C3" w14:textId="77777777" w:rsidR="00444A55" w:rsidRPr="003552F8" w:rsidRDefault="00444A55" w:rsidP="00444A55">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C3F6BA9" w14:textId="77777777" w:rsidR="006A1D0C" w:rsidRPr="003552F8" w:rsidRDefault="006A1D0C" w:rsidP="006A1D0C">
      <w:pPr>
        <w:pStyle w:val="P1-StandPara"/>
        <w:rPr>
          <w:sz w:val="24"/>
          <w:szCs w:val="24"/>
        </w:rPr>
      </w:pPr>
    </w:p>
    <w:p w14:paraId="2B4BE890" w14:textId="26C8B0F8" w:rsidR="00677D33" w:rsidRPr="003552F8" w:rsidRDefault="00F469E1" w:rsidP="009318DD">
      <w:pPr>
        <w:pStyle w:val="P1-StandPara"/>
        <w:numPr>
          <w:ilvl w:val="12"/>
          <w:numId w:val="0"/>
        </w:numPr>
        <w:spacing w:line="240" w:lineRule="auto"/>
        <w:jc w:val="left"/>
        <w:rPr>
          <w:sz w:val="24"/>
          <w:szCs w:val="24"/>
        </w:rPr>
      </w:pPr>
      <w:r w:rsidRPr="003552F8">
        <w:rPr>
          <w:b/>
          <w:sz w:val="24"/>
          <w:szCs w:val="24"/>
        </w:rPr>
        <w:t>A</w:t>
      </w:r>
      <w:r w:rsidR="002B630D" w:rsidRPr="003552F8">
        <w:rPr>
          <w:b/>
          <w:sz w:val="24"/>
          <w:szCs w:val="24"/>
        </w:rPr>
        <w:t>.</w:t>
      </w:r>
      <w:r w:rsidRPr="003552F8">
        <w:rPr>
          <w:b/>
          <w:sz w:val="24"/>
          <w:szCs w:val="24"/>
        </w:rPr>
        <w:t>11</w:t>
      </w:r>
      <w:r w:rsidR="000A3A7F" w:rsidRPr="003552F8">
        <w:rPr>
          <w:b/>
          <w:sz w:val="24"/>
          <w:szCs w:val="24"/>
        </w:rPr>
        <w:t>.</w:t>
      </w:r>
      <w:r w:rsidRPr="003552F8">
        <w:rPr>
          <w:b/>
          <w:sz w:val="24"/>
          <w:szCs w:val="24"/>
        </w:rPr>
        <w:t xml:space="preserve"> </w:t>
      </w:r>
      <w:r w:rsidR="005575E1" w:rsidRPr="003552F8">
        <w:rPr>
          <w:b/>
          <w:sz w:val="24"/>
          <w:szCs w:val="24"/>
        </w:rPr>
        <w:t xml:space="preserve">Justification of </w:t>
      </w:r>
      <w:r w:rsidR="00677D33" w:rsidRPr="003552F8">
        <w:rPr>
          <w:b/>
          <w:sz w:val="24"/>
          <w:szCs w:val="24"/>
        </w:rPr>
        <w:t xml:space="preserve">Sensitive </w:t>
      </w:r>
      <w:r w:rsidR="005575E1" w:rsidRPr="003552F8">
        <w:rPr>
          <w:b/>
          <w:sz w:val="24"/>
          <w:szCs w:val="24"/>
        </w:rPr>
        <w:t>Questions</w:t>
      </w:r>
    </w:p>
    <w:p w14:paraId="11128CEC" w14:textId="77777777" w:rsidR="004D1494" w:rsidRPr="003552F8" w:rsidRDefault="004D1494" w:rsidP="009318DD">
      <w:pPr>
        <w:pStyle w:val="P1-StandPara"/>
        <w:numPr>
          <w:ilvl w:val="12"/>
          <w:numId w:val="0"/>
        </w:numPr>
        <w:spacing w:line="240" w:lineRule="auto"/>
        <w:jc w:val="left"/>
        <w:rPr>
          <w:sz w:val="24"/>
          <w:szCs w:val="24"/>
        </w:rPr>
      </w:pPr>
    </w:p>
    <w:p w14:paraId="3CC6E578" w14:textId="7795F392" w:rsidR="006A1D0C" w:rsidRPr="003552F8" w:rsidRDefault="006A1D0C" w:rsidP="003552F8">
      <w:pPr>
        <w:pStyle w:val="P1-StandPara"/>
        <w:numPr>
          <w:ilvl w:val="12"/>
          <w:numId w:val="0"/>
        </w:numPr>
        <w:spacing w:line="240" w:lineRule="auto"/>
        <w:ind w:firstLine="720"/>
        <w:jc w:val="left"/>
        <w:rPr>
          <w:sz w:val="24"/>
          <w:szCs w:val="24"/>
        </w:rPr>
      </w:pPr>
      <w:r w:rsidRPr="003552F8">
        <w:rPr>
          <w:sz w:val="24"/>
          <w:szCs w:val="24"/>
        </w:rPr>
        <w:t>This collection does not address any matters of a sensitive nature.</w:t>
      </w:r>
    </w:p>
    <w:p w14:paraId="4EAE10A3" w14:textId="77777777" w:rsidR="006A1D0C" w:rsidRPr="003552F8" w:rsidRDefault="006A1D0C" w:rsidP="009318DD">
      <w:pPr>
        <w:pStyle w:val="P1-StandPara"/>
        <w:numPr>
          <w:ilvl w:val="12"/>
          <w:numId w:val="0"/>
        </w:numPr>
        <w:spacing w:line="240" w:lineRule="auto"/>
        <w:jc w:val="left"/>
        <w:rPr>
          <w:i/>
          <w:sz w:val="24"/>
          <w:szCs w:val="24"/>
        </w:rPr>
      </w:pPr>
    </w:p>
    <w:p w14:paraId="6B094669" w14:textId="24040E20" w:rsidR="00677D33" w:rsidRPr="003552F8" w:rsidRDefault="00F469E1" w:rsidP="002A40AC">
      <w:pPr>
        <w:pStyle w:val="Heading1"/>
        <w:keepNext w:val="0"/>
        <w:spacing w:after="0" w:line="240" w:lineRule="auto"/>
        <w:rPr>
          <w:sz w:val="24"/>
          <w:szCs w:val="24"/>
        </w:rPr>
      </w:pPr>
      <w:bookmarkStart w:id="10" w:name="_Toc467241511"/>
      <w:r w:rsidRPr="003552F8">
        <w:rPr>
          <w:sz w:val="24"/>
          <w:szCs w:val="24"/>
        </w:rPr>
        <w:t>A</w:t>
      </w:r>
      <w:r w:rsidR="002B630D" w:rsidRPr="003552F8">
        <w:rPr>
          <w:sz w:val="24"/>
          <w:szCs w:val="24"/>
        </w:rPr>
        <w:t>.</w:t>
      </w:r>
      <w:r w:rsidRPr="003552F8">
        <w:rPr>
          <w:sz w:val="24"/>
          <w:szCs w:val="24"/>
        </w:rPr>
        <w:t>12</w:t>
      </w:r>
      <w:r w:rsidR="000A3A7F" w:rsidRPr="003552F8">
        <w:rPr>
          <w:sz w:val="24"/>
          <w:szCs w:val="24"/>
        </w:rPr>
        <w:t>.</w:t>
      </w:r>
      <w:r w:rsidRPr="003552F8">
        <w:rPr>
          <w:sz w:val="24"/>
          <w:szCs w:val="24"/>
        </w:rPr>
        <w:t xml:space="preserve"> </w:t>
      </w:r>
      <w:r w:rsidR="00677D33" w:rsidRPr="003552F8">
        <w:rPr>
          <w:sz w:val="24"/>
          <w:szCs w:val="24"/>
        </w:rPr>
        <w:t xml:space="preserve">Estimates of </w:t>
      </w:r>
      <w:r w:rsidR="005575E1" w:rsidRPr="003552F8">
        <w:rPr>
          <w:sz w:val="24"/>
          <w:szCs w:val="24"/>
        </w:rPr>
        <w:t xml:space="preserve">Annualized </w:t>
      </w:r>
      <w:r w:rsidR="00677D33" w:rsidRPr="003552F8">
        <w:rPr>
          <w:sz w:val="24"/>
          <w:szCs w:val="24"/>
        </w:rPr>
        <w:t>Burden</w:t>
      </w:r>
      <w:r w:rsidR="005575E1" w:rsidRPr="003552F8">
        <w:rPr>
          <w:sz w:val="24"/>
          <w:szCs w:val="24"/>
        </w:rPr>
        <w:t xml:space="preserve"> Hours and Costs</w:t>
      </w:r>
      <w:bookmarkEnd w:id="10"/>
    </w:p>
    <w:p w14:paraId="3C74CFA1" w14:textId="77777777" w:rsidR="002A40AC" w:rsidRPr="003552F8" w:rsidRDefault="002A40AC" w:rsidP="009318DD">
      <w:pPr>
        <w:pStyle w:val="P1-StandPara"/>
        <w:spacing w:line="240" w:lineRule="auto"/>
        <w:ind w:firstLine="0"/>
        <w:jc w:val="left"/>
        <w:rPr>
          <w:sz w:val="24"/>
          <w:szCs w:val="24"/>
        </w:rPr>
      </w:pPr>
    </w:p>
    <w:p w14:paraId="7A6CA0CE" w14:textId="21F2F9F9" w:rsidR="00F55569" w:rsidRPr="003552F8" w:rsidRDefault="002A0ED4" w:rsidP="009318DD">
      <w:pPr>
        <w:pStyle w:val="TT-TableTitle"/>
        <w:spacing w:line="240" w:lineRule="auto"/>
        <w:rPr>
          <w:sz w:val="24"/>
          <w:szCs w:val="24"/>
        </w:rPr>
      </w:pPr>
      <w:r w:rsidRPr="003552F8">
        <w:rPr>
          <w:b/>
          <w:sz w:val="24"/>
          <w:szCs w:val="24"/>
        </w:rPr>
        <w:t>Table</w:t>
      </w:r>
      <w:r w:rsidR="005F1BEC" w:rsidRPr="003552F8">
        <w:rPr>
          <w:b/>
          <w:sz w:val="24"/>
          <w:szCs w:val="24"/>
        </w:rPr>
        <w:t xml:space="preserve"> </w:t>
      </w:r>
      <w:r w:rsidR="001F78B3" w:rsidRPr="003552F8">
        <w:rPr>
          <w:b/>
          <w:sz w:val="24"/>
          <w:szCs w:val="24"/>
        </w:rPr>
        <w:t>A-</w:t>
      </w:r>
      <w:r w:rsidR="005F1BEC" w:rsidRPr="003552F8">
        <w:rPr>
          <w:b/>
          <w:sz w:val="24"/>
          <w:szCs w:val="24"/>
        </w:rPr>
        <w:t>3</w:t>
      </w:r>
      <w:r w:rsidR="002A40AC" w:rsidRPr="003552F8">
        <w:rPr>
          <w:b/>
          <w:sz w:val="24"/>
          <w:szCs w:val="24"/>
        </w:rPr>
        <w:t>.</w:t>
      </w:r>
      <w:r w:rsidRPr="003552F8">
        <w:rPr>
          <w:b/>
          <w:sz w:val="24"/>
          <w:szCs w:val="24"/>
        </w:rPr>
        <w:t xml:space="preserve"> </w:t>
      </w:r>
      <w:r w:rsidR="00677D33" w:rsidRPr="003552F8">
        <w:rPr>
          <w:b/>
          <w:sz w:val="24"/>
          <w:szCs w:val="24"/>
        </w:rPr>
        <w:t xml:space="preserve">Estimated </w:t>
      </w:r>
      <w:r w:rsidR="006224F3" w:rsidRPr="003552F8">
        <w:rPr>
          <w:b/>
          <w:sz w:val="24"/>
          <w:szCs w:val="24"/>
        </w:rPr>
        <w:t xml:space="preserve">Annualized </w:t>
      </w:r>
      <w:r w:rsidR="00677D33" w:rsidRPr="003552F8">
        <w:rPr>
          <w:b/>
          <w:sz w:val="24"/>
          <w:szCs w:val="24"/>
        </w:rPr>
        <w:t>Burden</w:t>
      </w:r>
      <w:r w:rsidR="006224F3" w:rsidRPr="003552F8">
        <w:rPr>
          <w:b/>
          <w:sz w:val="24"/>
          <w:szCs w:val="24"/>
        </w:rPr>
        <w:t xml:space="preserve"> Hours</w:t>
      </w:r>
    </w:p>
    <w:tbl>
      <w:tblPr>
        <w:tblStyle w:val="TableGrid"/>
        <w:tblW w:w="0" w:type="auto"/>
        <w:tblInd w:w="-5" w:type="dxa"/>
        <w:tblLook w:val="04A0" w:firstRow="1" w:lastRow="0" w:firstColumn="1" w:lastColumn="0" w:noHBand="0" w:noVBand="1"/>
      </w:tblPr>
      <w:tblGrid>
        <w:gridCol w:w="2523"/>
        <w:gridCol w:w="1366"/>
        <w:gridCol w:w="1512"/>
        <w:gridCol w:w="1416"/>
        <w:gridCol w:w="1367"/>
        <w:gridCol w:w="1367"/>
      </w:tblGrid>
      <w:tr w:rsidR="002A40AC" w:rsidRPr="003552F8" w14:paraId="04ADF41A" w14:textId="77777777" w:rsidTr="002A40AC">
        <w:tc>
          <w:tcPr>
            <w:tcW w:w="2523" w:type="dxa"/>
          </w:tcPr>
          <w:p w14:paraId="3BAD1A22" w14:textId="630FB2D5" w:rsidR="002A40AC" w:rsidRPr="003552F8" w:rsidRDefault="002A40AC" w:rsidP="002A40AC">
            <w:pPr>
              <w:pStyle w:val="TT-TableTitle"/>
              <w:spacing w:line="240" w:lineRule="auto"/>
              <w:ind w:left="0" w:firstLine="0"/>
              <w:jc w:val="center"/>
              <w:rPr>
                <w:rFonts w:asciiTheme="minorHAnsi" w:hAnsiTheme="minorHAnsi"/>
                <w:b/>
                <w:sz w:val="24"/>
                <w:szCs w:val="24"/>
              </w:rPr>
            </w:pPr>
            <w:r w:rsidRPr="003552F8">
              <w:rPr>
                <w:rFonts w:asciiTheme="minorHAnsi" w:hAnsiTheme="minorHAnsi"/>
                <w:b/>
                <w:sz w:val="24"/>
                <w:szCs w:val="24"/>
              </w:rPr>
              <w:t>Type of Respondent</w:t>
            </w:r>
          </w:p>
        </w:tc>
        <w:tc>
          <w:tcPr>
            <w:tcW w:w="1366" w:type="dxa"/>
          </w:tcPr>
          <w:p w14:paraId="7AD0622A" w14:textId="6C4C706A" w:rsidR="002A40AC" w:rsidRPr="003552F8" w:rsidRDefault="002A40AC" w:rsidP="002A40AC">
            <w:pPr>
              <w:pStyle w:val="TT-TableTitle"/>
              <w:spacing w:line="240" w:lineRule="auto"/>
              <w:ind w:left="0" w:firstLine="0"/>
              <w:jc w:val="center"/>
              <w:rPr>
                <w:rFonts w:asciiTheme="minorHAnsi" w:hAnsiTheme="minorHAnsi"/>
                <w:b/>
                <w:sz w:val="24"/>
                <w:szCs w:val="24"/>
              </w:rPr>
            </w:pPr>
            <w:r w:rsidRPr="003552F8">
              <w:rPr>
                <w:rFonts w:asciiTheme="minorHAnsi" w:hAnsiTheme="minorHAnsi"/>
                <w:b/>
                <w:sz w:val="24"/>
                <w:szCs w:val="24"/>
              </w:rPr>
              <w:t>Form Name</w:t>
            </w:r>
          </w:p>
        </w:tc>
        <w:tc>
          <w:tcPr>
            <w:tcW w:w="1366" w:type="dxa"/>
          </w:tcPr>
          <w:p w14:paraId="2752E0F7" w14:textId="4B8186F2" w:rsidR="002A40AC" w:rsidRPr="003552F8" w:rsidRDefault="002A40AC" w:rsidP="002A40AC">
            <w:pPr>
              <w:pStyle w:val="TT-TableTitle"/>
              <w:spacing w:line="240" w:lineRule="auto"/>
              <w:ind w:left="0" w:firstLine="0"/>
              <w:jc w:val="center"/>
              <w:rPr>
                <w:rFonts w:asciiTheme="minorHAnsi" w:hAnsiTheme="minorHAnsi"/>
                <w:b/>
                <w:sz w:val="24"/>
                <w:szCs w:val="24"/>
              </w:rPr>
            </w:pPr>
            <w:r w:rsidRPr="003552F8">
              <w:rPr>
                <w:rFonts w:asciiTheme="minorHAnsi" w:hAnsiTheme="minorHAnsi"/>
                <w:b/>
                <w:sz w:val="24"/>
                <w:szCs w:val="24"/>
              </w:rPr>
              <w:t>No. of Respondents</w:t>
            </w:r>
          </w:p>
        </w:tc>
        <w:tc>
          <w:tcPr>
            <w:tcW w:w="1366" w:type="dxa"/>
          </w:tcPr>
          <w:p w14:paraId="318D3960" w14:textId="4322D63E" w:rsidR="002A40AC" w:rsidRPr="003552F8" w:rsidRDefault="002A40AC" w:rsidP="002A40AC">
            <w:pPr>
              <w:pStyle w:val="TT-TableTitle"/>
              <w:spacing w:line="240" w:lineRule="auto"/>
              <w:ind w:left="0" w:firstLine="0"/>
              <w:jc w:val="center"/>
              <w:rPr>
                <w:rFonts w:asciiTheme="minorHAnsi" w:hAnsiTheme="minorHAnsi"/>
                <w:b/>
                <w:sz w:val="24"/>
                <w:szCs w:val="24"/>
              </w:rPr>
            </w:pPr>
            <w:r w:rsidRPr="003552F8">
              <w:rPr>
                <w:rFonts w:asciiTheme="minorHAnsi" w:hAnsiTheme="minorHAnsi"/>
                <w:b/>
                <w:sz w:val="24"/>
                <w:szCs w:val="24"/>
              </w:rPr>
              <w:t>No. Responses per Respondent</w:t>
            </w:r>
          </w:p>
        </w:tc>
        <w:tc>
          <w:tcPr>
            <w:tcW w:w="1367" w:type="dxa"/>
          </w:tcPr>
          <w:p w14:paraId="11DEE2F5" w14:textId="3C40FCA3" w:rsidR="002A40AC" w:rsidRPr="003552F8" w:rsidRDefault="002A40AC" w:rsidP="002A40AC">
            <w:pPr>
              <w:pStyle w:val="TT-TableTitle"/>
              <w:spacing w:line="240" w:lineRule="auto"/>
              <w:ind w:left="0" w:firstLine="0"/>
              <w:jc w:val="center"/>
              <w:rPr>
                <w:rFonts w:asciiTheme="minorHAnsi" w:hAnsiTheme="minorHAnsi"/>
                <w:b/>
                <w:sz w:val="24"/>
                <w:szCs w:val="24"/>
              </w:rPr>
            </w:pPr>
            <w:r w:rsidRPr="003552F8">
              <w:rPr>
                <w:rFonts w:asciiTheme="minorHAnsi" w:hAnsiTheme="minorHAnsi"/>
                <w:b/>
                <w:sz w:val="24"/>
                <w:szCs w:val="24"/>
              </w:rPr>
              <w:t>Average Burden per Response (hours)</w:t>
            </w:r>
            <w:r w:rsidR="00A16998" w:rsidRPr="003552F8">
              <w:rPr>
                <w:rFonts w:asciiTheme="minorHAnsi" w:hAnsiTheme="minorHAnsi"/>
                <w:b/>
                <w:sz w:val="24"/>
                <w:szCs w:val="24"/>
              </w:rPr>
              <w:t>*</w:t>
            </w:r>
          </w:p>
        </w:tc>
        <w:tc>
          <w:tcPr>
            <w:tcW w:w="1367" w:type="dxa"/>
          </w:tcPr>
          <w:p w14:paraId="1ED8DAC2" w14:textId="77777777" w:rsidR="002A40AC" w:rsidRPr="003552F8" w:rsidRDefault="002A40AC" w:rsidP="002A40AC">
            <w:pPr>
              <w:pStyle w:val="TT-TableTitle"/>
              <w:spacing w:line="240" w:lineRule="auto"/>
              <w:ind w:left="0" w:firstLine="0"/>
              <w:jc w:val="center"/>
              <w:rPr>
                <w:rFonts w:asciiTheme="minorHAnsi" w:hAnsiTheme="minorHAnsi"/>
                <w:b/>
                <w:sz w:val="24"/>
                <w:szCs w:val="24"/>
              </w:rPr>
            </w:pPr>
            <w:r w:rsidRPr="003552F8">
              <w:rPr>
                <w:rFonts w:asciiTheme="minorHAnsi" w:hAnsiTheme="minorHAnsi"/>
                <w:b/>
                <w:sz w:val="24"/>
                <w:szCs w:val="24"/>
              </w:rPr>
              <w:t>Total Burden</w:t>
            </w:r>
          </w:p>
          <w:p w14:paraId="2EB584A2" w14:textId="7B24A78D" w:rsidR="002A40AC" w:rsidRPr="003552F8" w:rsidRDefault="002A40AC" w:rsidP="002A40AC">
            <w:pPr>
              <w:pStyle w:val="TT-TableTitle"/>
              <w:spacing w:line="240" w:lineRule="auto"/>
              <w:ind w:left="0" w:firstLine="0"/>
              <w:jc w:val="center"/>
              <w:rPr>
                <w:rFonts w:asciiTheme="minorHAnsi" w:hAnsiTheme="minorHAnsi"/>
                <w:b/>
                <w:sz w:val="24"/>
                <w:szCs w:val="24"/>
              </w:rPr>
            </w:pPr>
            <w:r w:rsidRPr="003552F8">
              <w:rPr>
                <w:rFonts w:asciiTheme="minorHAnsi" w:hAnsiTheme="minorHAnsi"/>
                <w:b/>
                <w:sz w:val="24"/>
                <w:szCs w:val="24"/>
              </w:rPr>
              <w:t>(hours)</w:t>
            </w:r>
          </w:p>
        </w:tc>
      </w:tr>
      <w:tr w:rsidR="002A40AC" w:rsidRPr="003552F8" w14:paraId="1A77A961" w14:textId="77777777" w:rsidTr="002A40AC">
        <w:tc>
          <w:tcPr>
            <w:tcW w:w="2523" w:type="dxa"/>
          </w:tcPr>
          <w:p w14:paraId="207A343B" w14:textId="1778439A" w:rsidR="002A40AC" w:rsidRPr="003552F8" w:rsidRDefault="00A16998" w:rsidP="00A16998">
            <w:pPr>
              <w:pStyle w:val="TT-TableTitle"/>
              <w:spacing w:line="240" w:lineRule="auto"/>
              <w:ind w:left="0" w:firstLine="0"/>
              <w:rPr>
                <w:rFonts w:asciiTheme="minorHAnsi" w:hAnsiTheme="minorHAnsi"/>
                <w:sz w:val="24"/>
                <w:szCs w:val="24"/>
              </w:rPr>
            </w:pPr>
            <w:r w:rsidRPr="003552F8">
              <w:rPr>
                <w:rFonts w:asciiTheme="minorHAnsi" w:hAnsiTheme="minorHAnsi"/>
                <w:sz w:val="24"/>
                <w:szCs w:val="24"/>
              </w:rPr>
              <w:t>Individual</w:t>
            </w:r>
          </w:p>
        </w:tc>
        <w:tc>
          <w:tcPr>
            <w:tcW w:w="1366" w:type="dxa"/>
          </w:tcPr>
          <w:p w14:paraId="0B328A69" w14:textId="1B942A99" w:rsidR="002A40AC" w:rsidRPr="003552F8" w:rsidRDefault="00C46B69" w:rsidP="00C46B69">
            <w:pPr>
              <w:pStyle w:val="TT-TableTitle"/>
              <w:spacing w:line="240" w:lineRule="auto"/>
              <w:ind w:left="0" w:firstLine="0"/>
              <w:rPr>
                <w:rFonts w:asciiTheme="minorHAnsi" w:hAnsiTheme="minorHAnsi"/>
                <w:sz w:val="24"/>
                <w:szCs w:val="24"/>
              </w:rPr>
            </w:pPr>
            <w:r w:rsidRPr="003552F8">
              <w:rPr>
                <w:rFonts w:asciiTheme="minorHAnsi" w:hAnsiTheme="minorHAnsi"/>
                <w:sz w:val="24"/>
                <w:szCs w:val="24"/>
              </w:rPr>
              <w:t>User</w:t>
            </w:r>
            <w:r w:rsidR="00A16998" w:rsidRPr="003552F8">
              <w:rPr>
                <w:rFonts w:asciiTheme="minorHAnsi" w:hAnsiTheme="minorHAnsi"/>
                <w:sz w:val="24"/>
                <w:szCs w:val="24"/>
              </w:rPr>
              <w:t xml:space="preserve"> Count</w:t>
            </w:r>
          </w:p>
        </w:tc>
        <w:tc>
          <w:tcPr>
            <w:tcW w:w="1366" w:type="dxa"/>
          </w:tcPr>
          <w:p w14:paraId="2CF4A2DB" w14:textId="36D1B134" w:rsidR="002A40AC" w:rsidRPr="003552F8" w:rsidRDefault="00A16998" w:rsidP="002A40AC">
            <w:pPr>
              <w:pStyle w:val="TT-TableTitle"/>
              <w:spacing w:line="240" w:lineRule="auto"/>
              <w:ind w:left="0" w:firstLine="0"/>
              <w:jc w:val="center"/>
              <w:rPr>
                <w:rFonts w:asciiTheme="minorHAnsi" w:hAnsiTheme="minorHAnsi"/>
                <w:sz w:val="24"/>
                <w:szCs w:val="24"/>
              </w:rPr>
            </w:pPr>
            <w:r w:rsidRPr="003552F8">
              <w:rPr>
                <w:rFonts w:asciiTheme="minorHAnsi" w:hAnsiTheme="minorHAnsi"/>
                <w:sz w:val="24"/>
                <w:szCs w:val="24"/>
              </w:rPr>
              <w:t>77,185</w:t>
            </w:r>
          </w:p>
        </w:tc>
        <w:tc>
          <w:tcPr>
            <w:tcW w:w="1366" w:type="dxa"/>
          </w:tcPr>
          <w:p w14:paraId="401874B0" w14:textId="2587F3D4" w:rsidR="002A40AC" w:rsidRPr="003552F8" w:rsidRDefault="00A16998" w:rsidP="002A40AC">
            <w:pPr>
              <w:pStyle w:val="TT-TableTitle"/>
              <w:spacing w:line="240" w:lineRule="auto"/>
              <w:ind w:left="0" w:firstLine="0"/>
              <w:jc w:val="center"/>
              <w:rPr>
                <w:rFonts w:asciiTheme="minorHAnsi" w:hAnsiTheme="minorHAnsi"/>
                <w:sz w:val="24"/>
                <w:szCs w:val="24"/>
              </w:rPr>
            </w:pPr>
            <w:r w:rsidRPr="003552F8">
              <w:rPr>
                <w:rFonts w:asciiTheme="minorHAnsi" w:hAnsiTheme="minorHAnsi"/>
                <w:sz w:val="24"/>
                <w:szCs w:val="24"/>
              </w:rPr>
              <w:t>1</w:t>
            </w:r>
          </w:p>
        </w:tc>
        <w:tc>
          <w:tcPr>
            <w:tcW w:w="1367" w:type="dxa"/>
          </w:tcPr>
          <w:p w14:paraId="05416892" w14:textId="1C401570" w:rsidR="002A40AC" w:rsidRPr="003552F8" w:rsidRDefault="00A16998" w:rsidP="002A40AC">
            <w:pPr>
              <w:pStyle w:val="TT-TableTitle"/>
              <w:spacing w:line="240" w:lineRule="auto"/>
              <w:ind w:left="0" w:firstLine="0"/>
              <w:jc w:val="center"/>
              <w:rPr>
                <w:rFonts w:asciiTheme="minorHAnsi" w:hAnsiTheme="minorHAnsi"/>
                <w:sz w:val="24"/>
                <w:szCs w:val="24"/>
              </w:rPr>
            </w:pPr>
            <w:r w:rsidRPr="003552F8">
              <w:rPr>
                <w:rFonts w:asciiTheme="minorHAnsi" w:hAnsiTheme="minorHAnsi"/>
                <w:sz w:val="24"/>
                <w:szCs w:val="24"/>
              </w:rPr>
              <w:t>3</w:t>
            </w:r>
            <w:r w:rsidR="00066D63">
              <w:rPr>
                <w:rFonts w:asciiTheme="minorHAnsi" w:hAnsiTheme="minorHAnsi"/>
                <w:sz w:val="24"/>
                <w:szCs w:val="24"/>
              </w:rPr>
              <w:t>/60</w:t>
            </w:r>
          </w:p>
        </w:tc>
        <w:tc>
          <w:tcPr>
            <w:tcW w:w="1367" w:type="dxa"/>
          </w:tcPr>
          <w:p w14:paraId="39555A58" w14:textId="2428D202" w:rsidR="002A40AC" w:rsidRPr="003552F8" w:rsidRDefault="00A16998" w:rsidP="002A40AC">
            <w:pPr>
              <w:pStyle w:val="TT-TableTitle"/>
              <w:spacing w:line="240" w:lineRule="auto"/>
              <w:ind w:left="0" w:firstLine="0"/>
              <w:jc w:val="center"/>
              <w:rPr>
                <w:rFonts w:asciiTheme="minorHAnsi" w:hAnsiTheme="minorHAnsi"/>
                <w:sz w:val="24"/>
                <w:szCs w:val="24"/>
              </w:rPr>
            </w:pPr>
            <w:r w:rsidRPr="003552F8">
              <w:rPr>
                <w:rFonts w:asciiTheme="minorHAnsi" w:hAnsiTheme="minorHAnsi"/>
                <w:sz w:val="24"/>
                <w:szCs w:val="24"/>
              </w:rPr>
              <w:t>3,859.25</w:t>
            </w:r>
          </w:p>
        </w:tc>
      </w:tr>
      <w:tr w:rsidR="002A40AC" w:rsidRPr="003552F8" w14:paraId="6CC822AB" w14:textId="77777777" w:rsidTr="002A40AC">
        <w:tc>
          <w:tcPr>
            <w:tcW w:w="2523" w:type="dxa"/>
          </w:tcPr>
          <w:p w14:paraId="7BA9A5AF" w14:textId="511748B8" w:rsidR="002A40AC" w:rsidRPr="003552F8" w:rsidRDefault="002A40AC" w:rsidP="009318DD">
            <w:pPr>
              <w:pStyle w:val="TT-TableTitle"/>
              <w:spacing w:line="240" w:lineRule="auto"/>
              <w:ind w:left="0" w:firstLine="0"/>
              <w:rPr>
                <w:rFonts w:asciiTheme="minorHAnsi" w:hAnsiTheme="minorHAnsi"/>
                <w:sz w:val="24"/>
                <w:szCs w:val="24"/>
              </w:rPr>
            </w:pPr>
          </w:p>
        </w:tc>
        <w:tc>
          <w:tcPr>
            <w:tcW w:w="1366" w:type="dxa"/>
          </w:tcPr>
          <w:p w14:paraId="3646144D" w14:textId="39677599" w:rsidR="002A40AC" w:rsidRPr="003552F8" w:rsidRDefault="002A40AC" w:rsidP="009318DD">
            <w:pPr>
              <w:pStyle w:val="TT-TableTitle"/>
              <w:spacing w:line="240" w:lineRule="auto"/>
              <w:ind w:left="0" w:firstLine="0"/>
              <w:rPr>
                <w:rFonts w:asciiTheme="minorHAnsi" w:hAnsiTheme="minorHAnsi"/>
                <w:sz w:val="24"/>
                <w:szCs w:val="24"/>
              </w:rPr>
            </w:pPr>
          </w:p>
        </w:tc>
        <w:tc>
          <w:tcPr>
            <w:tcW w:w="1366" w:type="dxa"/>
          </w:tcPr>
          <w:p w14:paraId="39858CD7" w14:textId="1632E427" w:rsidR="002A40AC" w:rsidRPr="003552F8" w:rsidRDefault="002A40AC" w:rsidP="002A40AC">
            <w:pPr>
              <w:pStyle w:val="TT-TableTitle"/>
              <w:spacing w:line="240" w:lineRule="auto"/>
              <w:ind w:left="0" w:firstLine="0"/>
              <w:jc w:val="center"/>
              <w:rPr>
                <w:rFonts w:asciiTheme="minorHAnsi" w:hAnsiTheme="minorHAnsi"/>
                <w:sz w:val="24"/>
                <w:szCs w:val="24"/>
              </w:rPr>
            </w:pPr>
          </w:p>
        </w:tc>
        <w:tc>
          <w:tcPr>
            <w:tcW w:w="1366" w:type="dxa"/>
          </w:tcPr>
          <w:p w14:paraId="5378D6CA" w14:textId="169967E1" w:rsidR="002A40AC" w:rsidRPr="003552F8" w:rsidRDefault="002A40AC" w:rsidP="002A40AC">
            <w:pPr>
              <w:pStyle w:val="TT-TableTitle"/>
              <w:spacing w:line="240" w:lineRule="auto"/>
              <w:ind w:left="0" w:firstLine="0"/>
              <w:jc w:val="center"/>
              <w:rPr>
                <w:rFonts w:asciiTheme="minorHAnsi" w:hAnsiTheme="minorHAnsi"/>
                <w:sz w:val="24"/>
                <w:szCs w:val="24"/>
              </w:rPr>
            </w:pPr>
          </w:p>
        </w:tc>
        <w:tc>
          <w:tcPr>
            <w:tcW w:w="1367" w:type="dxa"/>
          </w:tcPr>
          <w:p w14:paraId="5DD4F68C" w14:textId="5A5F56FF" w:rsidR="002A40AC" w:rsidRPr="003552F8" w:rsidRDefault="002A40AC" w:rsidP="002A40AC">
            <w:pPr>
              <w:pStyle w:val="TT-TableTitle"/>
              <w:spacing w:line="240" w:lineRule="auto"/>
              <w:ind w:left="0" w:firstLine="0"/>
              <w:jc w:val="center"/>
              <w:rPr>
                <w:rFonts w:asciiTheme="minorHAnsi" w:hAnsiTheme="minorHAnsi"/>
                <w:sz w:val="24"/>
                <w:szCs w:val="24"/>
              </w:rPr>
            </w:pPr>
          </w:p>
        </w:tc>
        <w:tc>
          <w:tcPr>
            <w:tcW w:w="1367" w:type="dxa"/>
          </w:tcPr>
          <w:p w14:paraId="4E0339AB" w14:textId="518AF17E" w:rsidR="002A40AC" w:rsidRPr="003552F8" w:rsidRDefault="002A40AC" w:rsidP="002A40AC">
            <w:pPr>
              <w:pStyle w:val="TT-TableTitle"/>
              <w:spacing w:line="240" w:lineRule="auto"/>
              <w:ind w:left="0" w:firstLine="0"/>
              <w:jc w:val="center"/>
              <w:rPr>
                <w:rFonts w:asciiTheme="minorHAnsi" w:hAnsiTheme="minorHAnsi"/>
                <w:sz w:val="24"/>
                <w:szCs w:val="24"/>
              </w:rPr>
            </w:pPr>
          </w:p>
        </w:tc>
      </w:tr>
      <w:tr w:rsidR="002A40AC" w:rsidRPr="003552F8" w14:paraId="56E230E7" w14:textId="77777777" w:rsidTr="002A40AC">
        <w:tc>
          <w:tcPr>
            <w:tcW w:w="2523" w:type="dxa"/>
          </w:tcPr>
          <w:p w14:paraId="54E6FA3F" w14:textId="30A7E1FE" w:rsidR="002A40AC" w:rsidRPr="003552F8" w:rsidRDefault="002A40AC" w:rsidP="009318DD">
            <w:pPr>
              <w:pStyle w:val="TT-TableTitle"/>
              <w:spacing w:line="240" w:lineRule="auto"/>
              <w:ind w:left="0" w:firstLine="0"/>
              <w:rPr>
                <w:rFonts w:asciiTheme="minorHAnsi" w:hAnsiTheme="minorHAnsi"/>
                <w:b/>
                <w:sz w:val="24"/>
                <w:szCs w:val="24"/>
              </w:rPr>
            </w:pPr>
            <w:r w:rsidRPr="003552F8">
              <w:rPr>
                <w:rFonts w:asciiTheme="minorHAnsi" w:hAnsiTheme="minorHAnsi"/>
                <w:b/>
                <w:sz w:val="24"/>
                <w:szCs w:val="24"/>
              </w:rPr>
              <w:t>Total</w:t>
            </w:r>
          </w:p>
        </w:tc>
        <w:tc>
          <w:tcPr>
            <w:tcW w:w="1366" w:type="dxa"/>
          </w:tcPr>
          <w:p w14:paraId="3C1B341B" w14:textId="79605C99" w:rsidR="002A40AC" w:rsidRPr="003552F8" w:rsidRDefault="002A40AC" w:rsidP="009318DD">
            <w:pPr>
              <w:pStyle w:val="TT-TableTitle"/>
              <w:spacing w:line="240" w:lineRule="auto"/>
              <w:ind w:left="0" w:firstLine="0"/>
              <w:rPr>
                <w:rFonts w:asciiTheme="minorHAnsi" w:hAnsiTheme="minorHAnsi"/>
                <w:b/>
                <w:sz w:val="24"/>
                <w:szCs w:val="24"/>
              </w:rPr>
            </w:pPr>
            <w:r w:rsidRPr="003552F8">
              <w:rPr>
                <w:rFonts w:asciiTheme="minorHAnsi" w:hAnsiTheme="minorHAnsi"/>
                <w:b/>
                <w:sz w:val="24"/>
                <w:szCs w:val="24"/>
              </w:rPr>
              <w:t>-</w:t>
            </w:r>
          </w:p>
        </w:tc>
        <w:tc>
          <w:tcPr>
            <w:tcW w:w="1366" w:type="dxa"/>
          </w:tcPr>
          <w:p w14:paraId="7AAAB4E4" w14:textId="6D74661F" w:rsidR="002A40AC" w:rsidRPr="003552F8" w:rsidRDefault="00C46B69" w:rsidP="002A40AC">
            <w:pPr>
              <w:pStyle w:val="TT-TableTitle"/>
              <w:spacing w:line="240" w:lineRule="auto"/>
              <w:ind w:left="0" w:firstLine="0"/>
              <w:jc w:val="center"/>
              <w:rPr>
                <w:rFonts w:asciiTheme="minorHAnsi" w:hAnsiTheme="minorHAnsi"/>
                <w:b/>
                <w:sz w:val="24"/>
                <w:szCs w:val="24"/>
              </w:rPr>
            </w:pPr>
            <w:r w:rsidRPr="003552F8">
              <w:rPr>
                <w:rFonts w:asciiTheme="minorHAnsi" w:hAnsiTheme="minorHAnsi"/>
                <w:b/>
                <w:sz w:val="24"/>
                <w:szCs w:val="24"/>
              </w:rPr>
              <w:t>77,185</w:t>
            </w:r>
          </w:p>
        </w:tc>
        <w:tc>
          <w:tcPr>
            <w:tcW w:w="1366" w:type="dxa"/>
          </w:tcPr>
          <w:p w14:paraId="01EA7ACE" w14:textId="257EAC59" w:rsidR="002A40AC" w:rsidRPr="003552F8" w:rsidRDefault="00C46B69" w:rsidP="002A40AC">
            <w:pPr>
              <w:pStyle w:val="TT-TableTitle"/>
              <w:spacing w:line="240" w:lineRule="auto"/>
              <w:ind w:left="0" w:firstLine="0"/>
              <w:jc w:val="center"/>
              <w:rPr>
                <w:rFonts w:asciiTheme="minorHAnsi" w:hAnsiTheme="minorHAnsi"/>
                <w:b/>
                <w:sz w:val="24"/>
                <w:szCs w:val="24"/>
              </w:rPr>
            </w:pPr>
            <w:r w:rsidRPr="003552F8">
              <w:rPr>
                <w:rFonts w:asciiTheme="minorHAnsi" w:hAnsiTheme="minorHAnsi"/>
                <w:b/>
                <w:sz w:val="24"/>
                <w:szCs w:val="24"/>
              </w:rPr>
              <w:t>1</w:t>
            </w:r>
          </w:p>
        </w:tc>
        <w:tc>
          <w:tcPr>
            <w:tcW w:w="1367" w:type="dxa"/>
          </w:tcPr>
          <w:p w14:paraId="1B75DA93" w14:textId="12234AAB" w:rsidR="002A40AC" w:rsidRPr="003552F8" w:rsidRDefault="00C46B69" w:rsidP="002A40AC">
            <w:pPr>
              <w:pStyle w:val="TT-TableTitle"/>
              <w:spacing w:line="240" w:lineRule="auto"/>
              <w:ind w:left="0" w:firstLine="0"/>
              <w:jc w:val="center"/>
              <w:rPr>
                <w:rFonts w:asciiTheme="minorHAnsi" w:hAnsiTheme="minorHAnsi"/>
                <w:b/>
                <w:sz w:val="24"/>
                <w:szCs w:val="24"/>
              </w:rPr>
            </w:pPr>
            <w:r w:rsidRPr="003552F8">
              <w:rPr>
                <w:rFonts w:asciiTheme="minorHAnsi" w:hAnsiTheme="minorHAnsi"/>
                <w:b/>
                <w:sz w:val="24"/>
                <w:szCs w:val="24"/>
              </w:rPr>
              <w:t>3</w:t>
            </w:r>
            <w:r w:rsidR="00066D63">
              <w:rPr>
                <w:rFonts w:asciiTheme="minorHAnsi" w:hAnsiTheme="minorHAnsi"/>
                <w:b/>
                <w:sz w:val="24"/>
                <w:szCs w:val="24"/>
              </w:rPr>
              <w:t>/60</w:t>
            </w:r>
          </w:p>
        </w:tc>
        <w:tc>
          <w:tcPr>
            <w:tcW w:w="1367" w:type="dxa"/>
          </w:tcPr>
          <w:p w14:paraId="134EF38D" w14:textId="1D7604B2" w:rsidR="002A40AC" w:rsidRPr="003552F8" w:rsidRDefault="00C46B69" w:rsidP="002A40AC">
            <w:pPr>
              <w:pStyle w:val="TT-TableTitle"/>
              <w:spacing w:line="240" w:lineRule="auto"/>
              <w:ind w:left="0" w:firstLine="0"/>
              <w:jc w:val="center"/>
              <w:rPr>
                <w:rFonts w:asciiTheme="minorHAnsi" w:hAnsiTheme="minorHAnsi"/>
                <w:b/>
                <w:sz w:val="24"/>
                <w:szCs w:val="24"/>
              </w:rPr>
            </w:pPr>
            <w:r w:rsidRPr="003552F8">
              <w:rPr>
                <w:rFonts w:asciiTheme="minorHAnsi" w:hAnsiTheme="minorHAnsi"/>
                <w:b/>
                <w:sz w:val="24"/>
                <w:szCs w:val="24"/>
              </w:rPr>
              <w:t>3,859.25</w:t>
            </w:r>
          </w:p>
        </w:tc>
      </w:tr>
    </w:tbl>
    <w:p w14:paraId="4910C8CB" w14:textId="6EF43392" w:rsidR="0024657E" w:rsidRPr="003552F8" w:rsidRDefault="00C46B69" w:rsidP="009318DD">
      <w:pPr>
        <w:pStyle w:val="TT-TableTitle"/>
        <w:spacing w:line="240" w:lineRule="auto"/>
        <w:ind w:left="0" w:firstLine="0"/>
        <w:rPr>
          <w:sz w:val="24"/>
          <w:szCs w:val="24"/>
        </w:rPr>
      </w:pPr>
      <w:r w:rsidRPr="003552F8">
        <w:rPr>
          <w:sz w:val="24"/>
          <w:szCs w:val="24"/>
        </w:rPr>
        <w:tab/>
        <w:t xml:space="preserve">*For ease of understanding, </w:t>
      </w:r>
      <w:r w:rsidR="00066D63">
        <w:rPr>
          <w:sz w:val="24"/>
          <w:szCs w:val="24"/>
        </w:rPr>
        <w:t>the average burden per response is 3 minutes.</w:t>
      </w:r>
    </w:p>
    <w:p w14:paraId="166F0BED" w14:textId="77777777" w:rsidR="0016390E" w:rsidRPr="003552F8" w:rsidRDefault="0016390E" w:rsidP="009318DD">
      <w:pPr>
        <w:pStyle w:val="TT-TableTitle"/>
        <w:spacing w:line="240" w:lineRule="auto"/>
        <w:ind w:left="0" w:firstLine="0"/>
        <w:rPr>
          <w:b/>
          <w:sz w:val="24"/>
          <w:szCs w:val="24"/>
        </w:rPr>
      </w:pPr>
    </w:p>
    <w:p w14:paraId="37CBF878" w14:textId="2707F41A" w:rsidR="0074514A" w:rsidRPr="003552F8" w:rsidRDefault="0074514A" w:rsidP="009318DD">
      <w:pPr>
        <w:pStyle w:val="TT-TableTitle"/>
        <w:spacing w:line="240" w:lineRule="auto"/>
        <w:ind w:left="0" w:firstLine="0"/>
        <w:rPr>
          <w:b/>
          <w:sz w:val="24"/>
          <w:szCs w:val="24"/>
        </w:rPr>
      </w:pPr>
      <w:r w:rsidRPr="003552F8">
        <w:rPr>
          <w:b/>
          <w:sz w:val="24"/>
          <w:szCs w:val="24"/>
        </w:rPr>
        <w:t>Table A-4 lists the estimated annualized burden costs.</w:t>
      </w:r>
    </w:p>
    <w:p w14:paraId="282D340C" w14:textId="77777777" w:rsidR="002A40AC" w:rsidRPr="003552F8" w:rsidRDefault="002A40AC" w:rsidP="009318DD">
      <w:pPr>
        <w:pStyle w:val="TT-TableTitle"/>
        <w:spacing w:line="240" w:lineRule="auto"/>
        <w:ind w:left="0" w:firstLine="0"/>
        <w:rPr>
          <w:b/>
          <w:sz w:val="24"/>
          <w:szCs w:val="24"/>
        </w:rPr>
      </w:pPr>
    </w:p>
    <w:p w14:paraId="7DD13F61" w14:textId="1F9D9B09" w:rsidR="006224F3" w:rsidRPr="003552F8" w:rsidRDefault="007B6315" w:rsidP="009318DD">
      <w:pPr>
        <w:rPr>
          <w:b/>
          <w:sz w:val="24"/>
          <w:szCs w:val="24"/>
        </w:rPr>
      </w:pPr>
      <w:r w:rsidRPr="003552F8">
        <w:rPr>
          <w:b/>
          <w:sz w:val="24"/>
          <w:szCs w:val="24"/>
        </w:rPr>
        <w:t>Table</w:t>
      </w:r>
      <w:r w:rsidR="005F1BEC" w:rsidRPr="003552F8">
        <w:rPr>
          <w:b/>
          <w:sz w:val="24"/>
          <w:szCs w:val="24"/>
        </w:rPr>
        <w:t xml:space="preserve"> </w:t>
      </w:r>
      <w:r w:rsidR="001F78B3" w:rsidRPr="003552F8">
        <w:rPr>
          <w:b/>
          <w:sz w:val="24"/>
          <w:szCs w:val="24"/>
        </w:rPr>
        <w:t>A-</w:t>
      </w:r>
      <w:r w:rsidR="005F1BEC" w:rsidRPr="003552F8">
        <w:rPr>
          <w:b/>
          <w:sz w:val="24"/>
          <w:szCs w:val="24"/>
        </w:rPr>
        <w:t>4</w:t>
      </w:r>
      <w:r w:rsidR="002A40AC" w:rsidRPr="003552F8">
        <w:rPr>
          <w:b/>
          <w:sz w:val="24"/>
          <w:szCs w:val="24"/>
        </w:rPr>
        <w:t>.</w:t>
      </w:r>
      <w:r w:rsidRPr="003552F8">
        <w:rPr>
          <w:b/>
          <w:sz w:val="24"/>
          <w:szCs w:val="24"/>
        </w:rPr>
        <w:t xml:space="preserve"> </w:t>
      </w:r>
      <w:r w:rsidR="006224F3" w:rsidRPr="003552F8">
        <w:rPr>
          <w:b/>
          <w:sz w:val="24"/>
          <w:szCs w:val="24"/>
        </w:rPr>
        <w:t>Estimated Annualized Burden Costs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0"/>
        <w:gridCol w:w="1816"/>
        <w:gridCol w:w="1528"/>
        <w:gridCol w:w="3022"/>
      </w:tblGrid>
      <w:tr w:rsidR="006224F3" w:rsidRPr="003552F8" w14:paraId="37AC52E3" w14:textId="77777777" w:rsidTr="00BB0F7C">
        <w:trPr>
          <w:jc w:val="center"/>
        </w:trPr>
        <w:tc>
          <w:tcPr>
            <w:tcW w:w="1676" w:type="pct"/>
          </w:tcPr>
          <w:p w14:paraId="5F7963BF" w14:textId="77777777" w:rsidR="006224F3" w:rsidRPr="003552F8" w:rsidRDefault="006224F3" w:rsidP="002A40AC">
            <w:pPr>
              <w:jc w:val="center"/>
              <w:rPr>
                <w:rFonts w:asciiTheme="minorHAnsi" w:hAnsiTheme="minorHAnsi"/>
                <w:b/>
                <w:bCs/>
                <w:sz w:val="24"/>
                <w:szCs w:val="24"/>
              </w:rPr>
            </w:pPr>
            <w:r w:rsidRPr="003552F8">
              <w:rPr>
                <w:rFonts w:asciiTheme="minorHAnsi" w:hAnsiTheme="minorHAnsi"/>
                <w:b/>
                <w:bCs/>
                <w:sz w:val="24"/>
                <w:szCs w:val="24"/>
              </w:rPr>
              <w:t>Type of</w:t>
            </w:r>
          </w:p>
          <w:p w14:paraId="4EF48BCC" w14:textId="77777777" w:rsidR="006224F3" w:rsidRPr="003552F8" w:rsidRDefault="006224F3" w:rsidP="002A40AC">
            <w:pPr>
              <w:jc w:val="center"/>
              <w:rPr>
                <w:rFonts w:asciiTheme="minorHAnsi" w:hAnsiTheme="minorHAnsi"/>
                <w:sz w:val="24"/>
                <w:szCs w:val="24"/>
              </w:rPr>
            </w:pPr>
            <w:r w:rsidRPr="003552F8">
              <w:rPr>
                <w:rFonts w:asciiTheme="minorHAnsi" w:hAnsiTheme="minorHAnsi"/>
                <w:b/>
                <w:bCs/>
                <w:sz w:val="24"/>
                <w:szCs w:val="24"/>
              </w:rPr>
              <w:t>Respondent</w:t>
            </w:r>
          </w:p>
          <w:p w14:paraId="16A40327" w14:textId="77777777" w:rsidR="006224F3" w:rsidRPr="003552F8" w:rsidRDefault="006224F3" w:rsidP="002A40AC">
            <w:pPr>
              <w:jc w:val="center"/>
              <w:rPr>
                <w:rFonts w:asciiTheme="minorHAnsi" w:hAnsiTheme="minorHAnsi"/>
                <w:b/>
                <w:bCs/>
                <w:sz w:val="24"/>
                <w:szCs w:val="24"/>
              </w:rPr>
            </w:pPr>
          </w:p>
        </w:tc>
        <w:tc>
          <w:tcPr>
            <w:tcW w:w="948" w:type="pct"/>
          </w:tcPr>
          <w:p w14:paraId="2D19B42E" w14:textId="77777777" w:rsidR="006224F3" w:rsidRPr="003552F8" w:rsidRDefault="006224F3" w:rsidP="002A40AC">
            <w:pPr>
              <w:jc w:val="center"/>
              <w:rPr>
                <w:rFonts w:asciiTheme="minorHAnsi" w:hAnsiTheme="minorHAnsi"/>
                <w:b/>
                <w:bCs/>
                <w:sz w:val="24"/>
                <w:szCs w:val="24"/>
              </w:rPr>
            </w:pPr>
            <w:r w:rsidRPr="003552F8">
              <w:rPr>
                <w:rFonts w:asciiTheme="minorHAnsi" w:hAnsiTheme="minorHAnsi"/>
                <w:b/>
                <w:bCs/>
                <w:sz w:val="24"/>
                <w:szCs w:val="24"/>
              </w:rPr>
              <w:t>Total Burden</w:t>
            </w:r>
          </w:p>
          <w:p w14:paraId="4E22075A" w14:textId="77777777" w:rsidR="006224F3" w:rsidRPr="003552F8" w:rsidRDefault="006224F3" w:rsidP="002A40AC">
            <w:pPr>
              <w:jc w:val="center"/>
              <w:rPr>
                <w:rFonts w:asciiTheme="minorHAnsi" w:hAnsiTheme="minorHAnsi"/>
                <w:sz w:val="24"/>
                <w:szCs w:val="24"/>
              </w:rPr>
            </w:pPr>
            <w:r w:rsidRPr="003552F8">
              <w:rPr>
                <w:rFonts w:asciiTheme="minorHAnsi" w:hAnsiTheme="minorHAnsi"/>
                <w:b/>
                <w:bCs/>
                <w:sz w:val="24"/>
                <w:szCs w:val="24"/>
              </w:rPr>
              <w:t>Hours</w:t>
            </w:r>
          </w:p>
          <w:p w14:paraId="0A80DBD8" w14:textId="77777777" w:rsidR="006224F3" w:rsidRPr="003552F8" w:rsidRDefault="006224F3" w:rsidP="002A40AC">
            <w:pPr>
              <w:jc w:val="center"/>
              <w:rPr>
                <w:rFonts w:asciiTheme="minorHAnsi" w:hAnsiTheme="minorHAnsi"/>
                <w:b/>
                <w:bCs/>
                <w:sz w:val="24"/>
                <w:szCs w:val="24"/>
              </w:rPr>
            </w:pPr>
          </w:p>
        </w:tc>
        <w:tc>
          <w:tcPr>
            <w:tcW w:w="798" w:type="pct"/>
          </w:tcPr>
          <w:p w14:paraId="0C7EA046" w14:textId="77777777" w:rsidR="006224F3" w:rsidRPr="003552F8" w:rsidRDefault="006224F3" w:rsidP="002A40AC">
            <w:pPr>
              <w:jc w:val="center"/>
              <w:rPr>
                <w:rFonts w:asciiTheme="minorHAnsi" w:hAnsiTheme="minorHAnsi"/>
                <w:b/>
                <w:bCs/>
                <w:sz w:val="24"/>
                <w:szCs w:val="24"/>
              </w:rPr>
            </w:pPr>
            <w:r w:rsidRPr="003552F8">
              <w:rPr>
                <w:rFonts w:asciiTheme="minorHAnsi" w:hAnsiTheme="minorHAnsi"/>
                <w:b/>
                <w:bCs/>
                <w:sz w:val="24"/>
                <w:szCs w:val="24"/>
              </w:rPr>
              <w:t>Hourly</w:t>
            </w:r>
          </w:p>
          <w:p w14:paraId="70D756BF" w14:textId="4FBC80E5" w:rsidR="006224F3" w:rsidRPr="003552F8" w:rsidRDefault="006224F3" w:rsidP="002A40AC">
            <w:pPr>
              <w:jc w:val="center"/>
              <w:rPr>
                <w:rFonts w:asciiTheme="minorHAnsi" w:hAnsiTheme="minorHAnsi"/>
                <w:sz w:val="24"/>
                <w:szCs w:val="24"/>
              </w:rPr>
            </w:pPr>
            <w:r w:rsidRPr="003552F8">
              <w:rPr>
                <w:rFonts w:asciiTheme="minorHAnsi" w:hAnsiTheme="minorHAnsi"/>
                <w:b/>
                <w:bCs/>
                <w:sz w:val="24"/>
                <w:szCs w:val="24"/>
              </w:rPr>
              <w:t>Wage Rate</w:t>
            </w:r>
          </w:p>
          <w:p w14:paraId="1027DBDE" w14:textId="77777777" w:rsidR="006224F3" w:rsidRPr="003552F8" w:rsidRDefault="006224F3" w:rsidP="002A40AC">
            <w:pPr>
              <w:jc w:val="center"/>
              <w:rPr>
                <w:rFonts w:asciiTheme="minorHAnsi" w:hAnsiTheme="minorHAnsi"/>
                <w:b/>
                <w:bCs/>
                <w:sz w:val="24"/>
                <w:szCs w:val="24"/>
              </w:rPr>
            </w:pPr>
          </w:p>
        </w:tc>
        <w:tc>
          <w:tcPr>
            <w:tcW w:w="1578" w:type="pct"/>
          </w:tcPr>
          <w:p w14:paraId="642A9E80" w14:textId="77777777" w:rsidR="006224F3" w:rsidRPr="003552F8" w:rsidRDefault="006224F3" w:rsidP="002A40AC">
            <w:pPr>
              <w:jc w:val="center"/>
              <w:rPr>
                <w:rFonts w:asciiTheme="minorHAnsi" w:hAnsiTheme="minorHAnsi"/>
                <w:sz w:val="24"/>
                <w:szCs w:val="24"/>
              </w:rPr>
            </w:pPr>
            <w:r w:rsidRPr="003552F8">
              <w:rPr>
                <w:rFonts w:asciiTheme="minorHAnsi" w:hAnsiTheme="minorHAnsi"/>
                <w:b/>
                <w:bCs/>
                <w:sz w:val="24"/>
                <w:szCs w:val="24"/>
              </w:rPr>
              <w:t>Total Respondent Costs</w:t>
            </w:r>
          </w:p>
          <w:p w14:paraId="520F7FF2" w14:textId="77777777" w:rsidR="006224F3" w:rsidRPr="003552F8" w:rsidRDefault="006224F3" w:rsidP="002A40AC">
            <w:pPr>
              <w:jc w:val="center"/>
              <w:rPr>
                <w:rFonts w:asciiTheme="minorHAnsi" w:hAnsiTheme="minorHAnsi"/>
                <w:b/>
                <w:bCs/>
                <w:sz w:val="24"/>
                <w:szCs w:val="24"/>
              </w:rPr>
            </w:pPr>
          </w:p>
        </w:tc>
      </w:tr>
      <w:tr w:rsidR="006224F3" w:rsidRPr="003552F8" w14:paraId="5C3AE30A" w14:textId="77777777" w:rsidTr="00BB0F7C">
        <w:trPr>
          <w:jc w:val="center"/>
        </w:trPr>
        <w:tc>
          <w:tcPr>
            <w:tcW w:w="1676" w:type="pct"/>
          </w:tcPr>
          <w:p w14:paraId="68F49E7C" w14:textId="3BB00A17" w:rsidR="006224F3" w:rsidRPr="003552F8" w:rsidRDefault="00C46B69" w:rsidP="00C46B69">
            <w:pPr>
              <w:rPr>
                <w:rFonts w:asciiTheme="minorHAnsi" w:hAnsiTheme="minorHAnsi"/>
                <w:sz w:val="24"/>
                <w:szCs w:val="24"/>
              </w:rPr>
            </w:pPr>
            <w:r w:rsidRPr="003552F8">
              <w:rPr>
                <w:rFonts w:asciiTheme="minorHAnsi" w:hAnsiTheme="minorHAnsi"/>
                <w:sz w:val="24"/>
                <w:szCs w:val="24"/>
              </w:rPr>
              <w:t>Individual</w:t>
            </w:r>
          </w:p>
        </w:tc>
        <w:tc>
          <w:tcPr>
            <w:tcW w:w="948" w:type="pct"/>
          </w:tcPr>
          <w:p w14:paraId="0B70FAF4" w14:textId="20D5BB3A" w:rsidR="006224F3" w:rsidRPr="003552F8" w:rsidRDefault="00A16998" w:rsidP="002A40AC">
            <w:pPr>
              <w:jc w:val="center"/>
              <w:rPr>
                <w:rFonts w:asciiTheme="minorHAnsi" w:hAnsiTheme="minorHAnsi"/>
                <w:sz w:val="24"/>
                <w:szCs w:val="24"/>
              </w:rPr>
            </w:pPr>
            <w:r w:rsidRPr="003552F8">
              <w:rPr>
                <w:rFonts w:asciiTheme="minorHAnsi" w:hAnsiTheme="minorHAnsi"/>
                <w:sz w:val="24"/>
                <w:szCs w:val="24"/>
              </w:rPr>
              <w:t>3,859.25</w:t>
            </w:r>
          </w:p>
        </w:tc>
        <w:tc>
          <w:tcPr>
            <w:tcW w:w="798" w:type="pct"/>
          </w:tcPr>
          <w:p w14:paraId="08581871" w14:textId="6B7FE606" w:rsidR="006224F3" w:rsidRPr="003552F8" w:rsidRDefault="00C46B69" w:rsidP="002A40AC">
            <w:pPr>
              <w:jc w:val="center"/>
              <w:rPr>
                <w:rFonts w:asciiTheme="minorHAnsi" w:hAnsiTheme="minorHAnsi"/>
                <w:sz w:val="24"/>
                <w:szCs w:val="24"/>
              </w:rPr>
            </w:pPr>
            <w:r w:rsidRPr="003552F8">
              <w:rPr>
                <w:rFonts w:asciiTheme="minorHAnsi" w:hAnsiTheme="minorHAnsi"/>
                <w:sz w:val="24"/>
                <w:szCs w:val="24"/>
              </w:rPr>
              <w:t>0</w:t>
            </w:r>
          </w:p>
        </w:tc>
        <w:tc>
          <w:tcPr>
            <w:tcW w:w="1578" w:type="pct"/>
          </w:tcPr>
          <w:p w14:paraId="36AE6A90" w14:textId="24A873EF" w:rsidR="006224F3" w:rsidRPr="003552F8" w:rsidRDefault="00C46B69" w:rsidP="002A40AC">
            <w:pPr>
              <w:jc w:val="center"/>
              <w:rPr>
                <w:rFonts w:asciiTheme="minorHAnsi" w:hAnsiTheme="minorHAnsi"/>
                <w:sz w:val="24"/>
                <w:szCs w:val="24"/>
              </w:rPr>
            </w:pPr>
            <w:r w:rsidRPr="003552F8">
              <w:rPr>
                <w:rFonts w:asciiTheme="minorHAnsi" w:hAnsiTheme="minorHAnsi"/>
                <w:sz w:val="24"/>
                <w:szCs w:val="24"/>
              </w:rPr>
              <w:t>0</w:t>
            </w:r>
          </w:p>
        </w:tc>
      </w:tr>
      <w:tr w:rsidR="006224F3" w:rsidRPr="003552F8" w14:paraId="2BE3307C" w14:textId="77777777" w:rsidTr="00BB0F7C">
        <w:trPr>
          <w:jc w:val="center"/>
        </w:trPr>
        <w:tc>
          <w:tcPr>
            <w:tcW w:w="1676" w:type="pct"/>
          </w:tcPr>
          <w:p w14:paraId="5A24D078" w14:textId="2FBDA816" w:rsidR="006224F3" w:rsidRPr="003552F8" w:rsidRDefault="006224F3" w:rsidP="009318DD">
            <w:pPr>
              <w:rPr>
                <w:rFonts w:asciiTheme="minorHAnsi" w:hAnsiTheme="minorHAnsi"/>
                <w:sz w:val="24"/>
                <w:szCs w:val="24"/>
              </w:rPr>
            </w:pPr>
          </w:p>
        </w:tc>
        <w:tc>
          <w:tcPr>
            <w:tcW w:w="948" w:type="pct"/>
          </w:tcPr>
          <w:p w14:paraId="515E83A1" w14:textId="543FD43A" w:rsidR="006224F3" w:rsidRPr="003552F8" w:rsidRDefault="006224F3" w:rsidP="002A40AC">
            <w:pPr>
              <w:jc w:val="center"/>
              <w:rPr>
                <w:rFonts w:asciiTheme="minorHAnsi" w:hAnsiTheme="minorHAnsi"/>
                <w:sz w:val="24"/>
                <w:szCs w:val="24"/>
              </w:rPr>
            </w:pPr>
          </w:p>
        </w:tc>
        <w:tc>
          <w:tcPr>
            <w:tcW w:w="798" w:type="pct"/>
          </w:tcPr>
          <w:p w14:paraId="31EC90E1" w14:textId="09DBE729" w:rsidR="006224F3" w:rsidRPr="003552F8" w:rsidRDefault="006224F3" w:rsidP="002A40AC">
            <w:pPr>
              <w:jc w:val="center"/>
              <w:rPr>
                <w:rFonts w:asciiTheme="minorHAnsi" w:hAnsiTheme="minorHAnsi"/>
                <w:sz w:val="24"/>
                <w:szCs w:val="24"/>
              </w:rPr>
            </w:pPr>
          </w:p>
        </w:tc>
        <w:tc>
          <w:tcPr>
            <w:tcW w:w="1578" w:type="pct"/>
          </w:tcPr>
          <w:p w14:paraId="5B7ED5F6" w14:textId="22900350" w:rsidR="006224F3" w:rsidRPr="003552F8" w:rsidRDefault="006224F3" w:rsidP="002A40AC">
            <w:pPr>
              <w:jc w:val="center"/>
              <w:rPr>
                <w:rFonts w:asciiTheme="minorHAnsi" w:hAnsiTheme="minorHAnsi"/>
                <w:sz w:val="24"/>
                <w:szCs w:val="24"/>
              </w:rPr>
            </w:pPr>
          </w:p>
        </w:tc>
      </w:tr>
      <w:tr w:rsidR="006224F3" w:rsidRPr="003552F8" w14:paraId="4ED2F7C2" w14:textId="77777777" w:rsidTr="00BB0F7C">
        <w:trPr>
          <w:trHeight w:val="440"/>
          <w:jc w:val="center"/>
        </w:trPr>
        <w:tc>
          <w:tcPr>
            <w:tcW w:w="1676" w:type="pct"/>
          </w:tcPr>
          <w:p w14:paraId="45C7D106" w14:textId="77777777" w:rsidR="006224F3" w:rsidRPr="003552F8" w:rsidRDefault="006224F3" w:rsidP="009318DD">
            <w:pPr>
              <w:rPr>
                <w:rFonts w:asciiTheme="minorHAnsi" w:hAnsiTheme="minorHAnsi"/>
                <w:b/>
                <w:sz w:val="24"/>
                <w:szCs w:val="24"/>
              </w:rPr>
            </w:pPr>
            <w:r w:rsidRPr="003552F8">
              <w:rPr>
                <w:rFonts w:asciiTheme="minorHAnsi" w:hAnsiTheme="minorHAnsi"/>
                <w:b/>
                <w:sz w:val="24"/>
                <w:szCs w:val="24"/>
              </w:rPr>
              <w:t>Total</w:t>
            </w:r>
          </w:p>
        </w:tc>
        <w:tc>
          <w:tcPr>
            <w:tcW w:w="948" w:type="pct"/>
          </w:tcPr>
          <w:p w14:paraId="1DAAB410" w14:textId="7665739F" w:rsidR="006224F3" w:rsidRPr="003552F8" w:rsidRDefault="00C46B69" w:rsidP="002A40AC">
            <w:pPr>
              <w:jc w:val="center"/>
              <w:rPr>
                <w:rFonts w:asciiTheme="minorHAnsi" w:hAnsiTheme="minorHAnsi"/>
                <w:b/>
                <w:sz w:val="24"/>
                <w:szCs w:val="24"/>
              </w:rPr>
            </w:pPr>
            <w:r w:rsidRPr="003552F8">
              <w:rPr>
                <w:rFonts w:asciiTheme="minorHAnsi" w:hAnsiTheme="minorHAnsi"/>
                <w:b/>
                <w:sz w:val="24"/>
                <w:szCs w:val="24"/>
              </w:rPr>
              <w:t>3,859.25</w:t>
            </w:r>
          </w:p>
        </w:tc>
        <w:tc>
          <w:tcPr>
            <w:tcW w:w="798" w:type="pct"/>
          </w:tcPr>
          <w:p w14:paraId="38CA9E55" w14:textId="2D118337" w:rsidR="006224F3" w:rsidRPr="003552F8" w:rsidRDefault="00C46B69" w:rsidP="002A40AC">
            <w:pPr>
              <w:jc w:val="center"/>
              <w:rPr>
                <w:rFonts w:asciiTheme="minorHAnsi" w:hAnsiTheme="minorHAnsi"/>
                <w:b/>
                <w:sz w:val="24"/>
                <w:szCs w:val="24"/>
              </w:rPr>
            </w:pPr>
            <w:r w:rsidRPr="003552F8">
              <w:rPr>
                <w:rFonts w:asciiTheme="minorHAnsi" w:hAnsiTheme="minorHAnsi"/>
                <w:b/>
                <w:sz w:val="24"/>
                <w:szCs w:val="24"/>
              </w:rPr>
              <w:t>0</w:t>
            </w:r>
          </w:p>
        </w:tc>
        <w:tc>
          <w:tcPr>
            <w:tcW w:w="1578" w:type="pct"/>
          </w:tcPr>
          <w:p w14:paraId="5028F885" w14:textId="13E3908D" w:rsidR="006224F3" w:rsidRPr="003552F8" w:rsidRDefault="00C46B69" w:rsidP="002A40AC">
            <w:pPr>
              <w:jc w:val="center"/>
              <w:rPr>
                <w:rFonts w:asciiTheme="minorHAnsi" w:hAnsiTheme="minorHAnsi"/>
                <w:b/>
                <w:sz w:val="24"/>
                <w:szCs w:val="24"/>
              </w:rPr>
            </w:pPr>
            <w:r w:rsidRPr="003552F8">
              <w:rPr>
                <w:rFonts w:asciiTheme="minorHAnsi" w:hAnsiTheme="minorHAnsi"/>
                <w:b/>
                <w:sz w:val="24"/>
                <w:szCs w:val="24"/>
              </w:rPr>
              <w:t>0</w:t>
            </w:r>
          </w:p>
        </w:tc>
      </w:tr>
    </w:tbl>
    <w:p w14:paraId="73B4481A" w14:textId="77777777" w:rsidR="00E53098" w:rsidRPr="003552F8" w:rsidRDefault="00E53098" w:rsidP="009318DD">
      <w:pPr>
        <w:pStyle w:val="TT-TableTitle"/>
        <w:spacing w:line="240" w:lineRule="auto"/>
        <w:ind w:left="0" w:firstLine="0"/>
        <w:rPr>
          <w:b/>
          <w:sz w:val="24"/>
          <w:szCs w:val="24"/>
        </w:rPr>
      </w:pPr>
    </w:p>
    <w:p w14:paraId="4F498C41" w14:textId="64259622" w:rsidR="00677D33" w:rsidRPr="003552F8" w:rsidRDefault="00FC486D" w:rsidP="002E169D">
      <w:pPr>
        <w:pStyle w:val="Heading1"/>
        <w:keepNext w:val="0"/>
        <w:spacing w:after="0" w:line="240" w:lineRule="auto"/>
        <w:rPr>
          <w:b w:val="0"/>
          <w:sz w:val="24"/>
          <w:szCs w:val="24"/>
        </w:rPr>
      </w:pPr>
      <w:bookmarkStart w:id="11" w:name="_Toc467241512"/>
      <w:r w:rsidRPr="003552F8">
        <w:rPr>
          <w:sz w:val="24"/>
          <w:szCs w:val="24"/>
        </w:rPr>
        <w:t>A</w:t>
      </w:r>
      <w:r w:rsidR="002B630D" w:rsidRPr="003552F8">
        <w:rPr>
          <w:sz w:val="24"/>
          <w:szCs w:val="24"/>
        </w:rPr>
        <w:t>.</w:t>
      </w:r>
      <w:r w:rsidRPr="003552F8">
        <w:rPr>
          <w:sz w:val="24"/>
          <w:szCs w:val="24"/>
        </w:rPr>
        <w:t xml:space="preserve">13. </w:t>
      </w:r>
      <w:r w:rsidR="00D02CC7" w:rsidRPr="003552F8">
        <w:rPr>
          <w:sz w:val="24"/>
          <w:szCs w:val="24"/>
        </w:rPr>
        <w:t>Estimates of Other Total Annual Cost Burden to Respondents and Record Keepers</w:t>
      </w:r>
      <w:bookmarkEnd w:id="11"/>
    </w:p>
    <w:p w14:paraId="09B3584C" w14:textId="77777777" w:rsidR="002E169D" w:rsidRPr="003552F8" w:rsidRDefault="002E169D" w:rsidP="009318DD">
      <w:pPr>
        <w:pStyle w:val="P1-StandPara"/>
        <w:spacing w:line="240" w:lineRule="auto"/>
        <w:ind w:firstLine="0"/>
        <w:jc w:val="left"/>
        <w:rPr>
          <w:sz w:val="24"/>
          <w:szCs w:val="24"/>
        </w:rPr>
      </w:pPr>
    </w:p>
    <w:p w14:paraId="53966896" w14:textId="16896014" w:rsidR="009E5950" w:rsidRPr="003552F8" w:rsidRDefault="003D65F4" w:rsidP="003552F8">
      <w:pPr>
        <w:pStyle w:val="P1-StandPara"/>
        <w:spacing w:line="240" w:lineRule="auto"/>
        <w:ind w:left="720" w:firstLine="0"/>
        <w:jc w:val="left"/>
        <w:rPr>
          <w:sz w:val="24"/>
          <w:szCs w:val="24"/>
        </w:rPr>
      </w:pPr>
      <w:r w:rsidRPr="003552F8">
        <w:rPr>
          <w:sz w:val="24"/>
          <w:szCs w:val="24"/>
        </w:rPr>
        <w:t xml:space="preserve">There is no anticipated cost burden to the respondents resulting from the collection of information, except the costs associated with their time.  </w:t>
      </w:r>
      <w:r w:rsidR="00677D33" w:rsidRPr="003552F8">
        <w:rPr>
          <w:sz w:val="24"/>
          <w:szCs w:val="24"/>
        </w:rPr>
        <w:t>There are no capital/startup cost</w:t>
      </w:r>
      <w:r w:rsidR="00905391" w:rsidRPr="003552F8">
        <w:rPr>
          <w:sz w:val="24"/>
          <w:szCs w:val="24"/>
        </w:rPr>
        <w:t>s</w:t>
      </w:r>
      <w:r w:rsidR="00677D33" w:rsidRPr="003552F8">
        <w:rPr>
          <w:sz w:val="24"/>
          <w:szCs w:val="24"/>
        </w:rPr>
        <w:t xml:space="preserve"> associated with this collection of information.</w:t>
      </w:r>
    </w:p>
    <w:p w14:paraId="4C372D90" w14:textId="772C617C" w:rsidR="00905391" w:rsidRPr="003552F8" w:rsidRDefault="00905391">
      <w:pPr>
        <w:rPr>
          <w:sz w:val="24"/>
          <w:szCs w:val="24"/>
        </w:rPr>
      </w:pPr>
    </w:p>
    <w:p w14:paraId="7BDBDCCD" w14:textId="014864F3" w:rsidR="00677D33" w:rsidRPr="003552F8" w:rsidRDefault="00FC486D" w:rsidP="002E169D">
      <w:pPr>
        <w:pStyle w:val="Heading1"/>
        <w:keepNext w:val="0"/>
        <w:spacing w:after="0" w:line="240" w:lineRule="auto"/>
        <w:rPr>
          <w:sz w:val="24"/>
          <w:szCs w:val="24"/>
        </w:rPr>
      </w:pPr>
      <w:bookmarkStart w:id="12" w:name="_Toc467241513"/>
      <w:r w:rsidRPr="003552F8">
        <w:rPr>
          <w:sz w:val="24"/>
          <w:szCs w:val="24"/>
        </w:rPr>
        <w:t>A</w:t>
      </w:r>
      <w:r w:rsidR="002B630D" w:rsidRPr="003552F8">
        <w:rPr>
          <w:sz w:val="24"/>
          <w:szCs w:val="24"/>
        </w:rPr>
        <w:t>.</w:t>
      </w:r>
      <w:r w:rsidRPr="003552F8">
        <w:rPr>
          <w:sz w:val="24"/>
          <w:szCs w:val="24"/>
        </w:rPr>
        <w:t xml:space="preserve">14. </w:t>
      </w:r>
      <w:r w:rsidR="00E035EA" w:rsidRPr="003552F8">
        <w:rPr>
          <w:sz w:val="24"/>
          <w:szCs w:val="24"/>
        </w:rPr>
        <w:t xml:space="preserve">Annualized </w:t>
      </w:r>
      <w:r w:rsidR="00677D33" w:rsidRPr="003552F8">
        <w:rPr>
          <w:sz w:val="24"/>
          <w:szCs w:val="24"/>
        </w:rPr>
        <w:t xml:space="preserve">Cost </w:t>
      </w:r>
      <w:r w:rsidR="00E035EA" w:rsidRPr="003552F8">
        <w:rPr>
          <w:sz w:val="24"/>
          <w:szCs w:val="24"/>
        </w:rPr>
        <w:t>to the Federal Government</w:t>
      </w:r>
      <w:bookmarkEnd w:id="12"/>
    </w:p>
    <w:p w14:paraId="1284EB15" w14:textId="77777777" w:rsidR="002E169D" w:rsidRPr="003552F8" w:rsidRDefault="002E169D" w:rsidP="009318DD">
      <w:pPr>
        <w:pStyle w:val="P1-StandPara"/>
        <w:spacing w:line="240" w:lineRule="auto"/>
        <w:ind w:firstLine="0"/>
        <w:jc w:val="left"/>
        <w:rPr>
          <w:sz w:val="24"/>
          <w:szCs w:val="24"/>
        </w:rPr>
      </w:pPr>
    </w:p>
    <w:p w14:paraId="498A8525" w14:textId="7285126D" w:rsidR="006A1D0C" w:rsidRPr="003552F8" w:rsidRDefault="006A1D0C" w:rsidP="003552F8">
      <w:pPr>
        <w:pStyle w:val="P1-StandPara"/>
        <w:spacing w:line="240" w:lineRule="auto"/>
        <w:ind w:firstLine="720"/>
        <w:jc w:val="left"/>
        <w:rPr>
          <w:sz w:val="24"/>
          <w:szCs w:val="24"/>
        </w:rPr>
      </w:pPr>
      <w:r w:rsidRPr="003552F8">
        <w:rPr>
          <w:sz w:val="24"/>
          <w:szCs w:val="24"/>
        </w:rPr>
        <w:t>There will be no annual cost to the Federal government.</w:t>
      </w:r>
    </w:p>
    <w:p w14:paraId="7620DADA" w14:textId="77777777" w:rsidR="006A1D0C" w:rsidRPr="003552F8" w:rsidRDefault="006A1D0C" w:rsidP="009318DD">
      <w:pPr>
        <w:pStyle w:val="P1-StandPara"/>
        <w:spacing w:line="240" w:lineRule="auto"/>
        <w:ind w:firstLine="0"/>
        <w:jc w:val="left"/>
        <w:rPr>
          <w:i/>
          <w:sz w:val="24"/>
          <w:szCs w:val="24"/>
        </w:rPr>
      </w:pPr>
    </w:p>
    <w:p w14:paraId="7324FC4C" w14:textId="287EF86F" w:rsidR="00677D33" w:rsidRPr="003552F8" w:rsidRDefault="00FC486D" w:rsidP="00905391">
      <w:pPr>
        <w:pStyle w:val="Heading1"/>
        <w:keepNext w:val="0"/>
        <w:spacing w:after="0" w:line="240" w:lineRule="auto"/>
        <w:rPr>
          <w:sz w:val="24"/>
          <w:szCs w:val="24"/>
        </w:rPr>
      </w:pPr>
      <w:bookmarkStart w:id="13" w:name="_Toc467241514"/>
      <w:r w:rsidRPr="003552F8">
        <w:rPr>
          <w:sz w:val="24"/>
          <w:szCs w:val="24"/>
        </w:rPr>
        <w:t>A</w:t>
      </w:r>
      <w:r w:rsidR="002B630D" w:rsidRPr="003552F8">
        <w:rPr>
          <w:sz w:val="24"/>
          <w:szCs w:val="24"/>
        </w:rPr>
        <w:t>.</w:t>
      </w:r>
      <w:r w:rsidRPr="003552F8">
        <w:rPr>
          <w:sz w:val="24"/>
          <w:szCs w:val="24"/>
        </w:rPr>
        <w:t xml:space="preserve">15. </w:t>
      </w:r>
      <w:r w:rsidR="002E498E" w:rsidRPr="003552F8">
        <w:rPr>
          <w:sz w:val="24"/>
          <w:szCs w:val="24"/>
        </w:rPr>
        <w:t xml:space="preserve">Explanation of </w:t>
      </w:r>
      <w:r w:rsidR="00677D33" w:rsidRPr="003552F8">
        <w:rPr>
          <w:sz w:val="24"/>
          <w:szCs w:val="24"/>
        </w:rPr>
        <w:t>Program Changes</w:t>
      </w:r>
      <w:r w:rsidR="002E498E" w:rsidRPr="003552F8">
        <w:rPr>
          <w:sz w:val="24"/>
          <w:szCs w:val="24"/>
        </w:rPr>
        <w:t xml:space="preserve"> or Adjustments</w:t>
      </w:r>
      <w:bookmarkEnd w:id="13"/>
    </w:p>
    <w:p w14:paraId="5252C78C" w14:textId="77777777" w:rsidR="00905391" w:rsidRPr="003552F8" w:rsidRDefault="00905391" w:rsidP="009318DD">
      <w:pPr>
        <w:keepLines/>
        <w:tabs>
          <w:tab w:val="left" w:pos="360"/>
        </w:tabs>
        <w:spacing w:after="80"/>
        <w:rPr>
          <w:sz w:val="24"/>
          <w:szCs w:val="24"/>
        </w:rPr>
      </w:pPr>
    </w:p>
    <w:p w14:paraId="0D9E167F" w14:textId="68E1C58E" w:rsidR="006A1D0C" w:rsidRPr="003552F8" w:rsidRDefault="003552F8" w:rsidP="006A1D0C">
      <w:pPr>
        <w:keepLines/>
        <w:tabs>
          <w:tab w:val="left" w:pos="360"/>
        </w:tabs>
        <w:spacing w:after="80"/>
        <w:rPr>
          <w:sz w:val="24"/>
          <w:szCs w:val="24"/>
        </w:rPr>
      </w:pPr>
      <w:r>
        <w:rPr>
          <w:sz w:val="24"/>
          <w:szCs w:val="24"/>
        </w:rPr>
        <w:tab/>
      </w:r>
      <w:r w:rsidR="00677D33" w:rsidRPr="003552F8">
        <w:rPr>
          <w:sz w:val="24"/>
          <w:szCs w:val="24"/>
        </w:rPr>
        <w:t>There are no program changes or adjustments</w:t>
      </w:r>
      <w:r w:rsidR="00DD492A" w:rsidRPr="003552F8">
        <w:rPr>
          <w:sz w:val="24"/>
          <w:szCs w:val="24"/>
        </w:rPr>
        <w:t xml:space="preserve">.  This </w:t>
      </w:r>
      <w:r w:rsidR="00677D33" w:rsidRPr="003552F8">
        <w:rPr>
          <w:sz w:val="24"/>
          <w:szCs w:val="24"/>
        </w:rPr>
        <w:t>is a new collection.</w:t>
      </w:r>
      <w:bookmarkStart w:id="14" w:name="_Toc467241515"/>
    </w:p>
    <w:p w14:paraId="7AC524FB" w14:textId="77777777" w:rsidR="006A1D0C" w:rsidRPr="003552F8" w:rsidRDefault="006A1D0C" w:rsidP="006A1D0C">
      <w:pPr>
        <w:keepLines/>
        <w:tabs>
          <w:tab w:val="left" w:pos="360"/>
        </w:tabs>
        <w:spacing w:after="80"/>
        <w:rPr>
          <w:i/>
          <w:sz w:val="24"/>
          <w:szCs w:val="24"/>
        </w:rPr>
      </w:pPr>
    </w:p>
    <w:p w14:paraId="68ED0906" w14:textId="04D1AC21" w:rsidR="00677D33" w:rsidRPr="003552F8" w:rsidRDefault="00FC486D" w:rsidP="006A1D0C">
      <w:pPr>
        <w:keepLines/>
        <w:tabs>
          <w:tab w:val="left" w:pos="360"/>
        </w:tabs>
        <w:spacing w:after="80"/>
        <w:rPr>
          <w:b/>
          <w:sz w:val="24"/>
          <w:szCs w:val="24"/>
        </w:rPr>
      </w:pPr>
      <w:r w:rsidRPr="003552F8">
        <w:rPr>
          <w:b/>
          <w:sz w:val="24"/>
          <w:szCs w:val="24"/>
        </w:rPr>
        <w:t>A</w:t>
      </w:r>
      <w:r w:rsidR="002B630D" w:rsidRPr="003552F8">
        <w:rPr>
          <w:b/>
          <w:sz w:val="24"/>
          <w:szCs w:val="24"/>
        </w:rPr>
        <w:t>.</w:t>
      </w:r>
      <w:r w:rsidRPr="003552F8">
        <w:rPr>
          <w:b/>
          <w:sz w:val="24"/>
          <w:szCs w:val="24"/>
        </w:rPr>
        <w:t xml:space="preserve">16. </w:t>
      </w:r>
      <w:r w:rsidR="00677D33" w:rsidRPr="003552F8">
        <w:rPr>
          <w:b/>
          <w:sz w:val="24"/>
          <w:szCs w:val="24"/>
        </w:rPr>
        <w:t>Plan for Tabulation</w:t>
      </w:r>
      <w:r w:rsidR="008556D7" w:rsidRPr="003552F8">
        <w:rPr>
          <w:b/>
          <w:sz w:val="24"/>
          <w:szCs w:val="24"/>
        </w:rPr>
        <w:t xml:space="preserve">, </w:t>
      </w:r>
      <w:r w:rsidR="00677D33" w:rsidRPr="003552F8">
        <w:rPr>
          <w:b/>
          <w:sz w:val="24"/>
          <w:szCs w:val="24"/>
        </w:rPr>
        <w:t>Publication</w:t>
      </w:r>
      <w:r w:rsidR="008556D7" w:rsidRPr="003552F8">
        <w:rPr>
          <w:b/>
          <w:sz w:val="24"/>
          <w:szCs w:val="24"/>
        </w:rPr>
        <w:t>, and Project Time Schedule</w:t>
      </w:r>
      <w:bookmarkEnd w:id="14"/>
    </w:p>
    <w:p w14:paraId="2FB00620" w14:textId="77777777" w:rsidR="006A1D0C" w:rsidRPr="003552F8" w:rsidRDefault="006A1D0C" w:rsidP="006A1D0C">
      <w:pPr>
        <w:pStyle w:val="P1-StandPara"/>
        <w:rPr>
          <w:sz w:val="24"/>
          <w:szCs w:val="24"/>
        </w:rPr>
      </w:pPr>
    </w:p>
    <w:p w14:paraId="54BEB7C4" w14:textId="0F334FB2" w:rsidR="00905391" w:rsidRPr="003552F8" w:rsidRDefault="006A1D0C" w:rsidP="003552F8">
      <w:pPr>
        <w:pStyle w:val="P1-StandPara"/>
        <w:numPr>
          <w:ilvl w:val="12"/>
          <w:numId w:val="0"/>
        </w:numPr>
        <w:spacing w:line="240" w:lineRule="auto"/>
        <w:ind w:firstLine="720"/>
        <w:jc w:val="left"/>
        <w:rPr>
          <w:sz w:val="24"/>
          <w:szCs w:val="24"/>
        </w:rPr>
      </w:pPr>
      <w:r w:rsidRPr="003552F8">
        <w:rPr>
          <w:sz w:val="24"/>
          <w:szCs w:val="24"/>
        </w:rPr>
        <w:t xml:space="preserve">There are no plans to publish data from this information collection.  </w:t>
      </w:r>
    </w:p>
    <w:p w14:paraId="3E850880" w14:textId="77777777" w:rsidR="006A1D0C" w:rsidRPr="003552F8" w:rsidRDefault="006A1D0C" w:rsidP="009318DD">
      <w:pPr>
        <w:pStyle w:val="P1-StandPara"/>
        <w:numPr>
          <w:ilvl w:val="12"/>
          <w:numId w:val="0"/>
        </w:numPr>
        <w:spacing w:line="240" w:lineRule="auto"/>
        <w:jc w:val="left"/>
        <w:rPr>
          <w:sz w:val="24"/>
          <w:szCs w:val="24"/>
        </w:rPr>
      </w:pPr>
    </w:p>
    <w:p w14:paraId="0816D59C" w14:textId="60E1C447" w:rsidR="00677D33" w:rsidRPr="003552F8" w:rsidRDefault="00FC486D" w:rsidP="009318DD">
      <w:pPr>
        <w:pStyle w:val="Heading1"/>
        <w:keepNext w:val="0"/>
        <w:spacing w:line="240" w:lineRule="auto"/>
        <w:rPr>
          <w:sz w:val="24"/>
          <w:szCs w:val="24"/>
        </w:rPr>
      </w:pPr>
      <w:bookmarkStart w:id="15" w:name="_Toc467241516"/>
      <w:r w:rsidRPr="003552F8">
        <w:rPr>
          <w:sz w:val="24"/>
          <w:szCs w:val="24"/>
          <w:u w:val="single"/>
        </w:rPr>
        <w:t>A</w:t>
      </w:r>
      <w:r w:rsidR="003D019B" w:rsidRPr="003552F8">
        <w:rPr>
          <w:sz w:val="24"/>
          <w:szCs w:val="24"/>
          <w:u w:val="single"/>
        </w:rPr>
        <w:t>.</w:t>
      </w:r>
      <w:r w:rsidRPr="003552F8">
        <w:rPr>
          <w:sz w:val="24"/>
          <w:szCs w:val="24"/>
          <w:u w:val="single"/>
        </w:rPr>
        <w:t xml:space="preserve">17. </w:t>
      </w:r>
      <w:r w:rsidR="008556D7" w:rsidRPr="003552F8">
        <w:rPr>
          <w:sz w:val="24"/>
          <w:szCs w:val="24"/>
          <w:u w:val="single"/>
        </w:rPr>
        <w:t xml:space="preserve">Reason </w:t>
      </w:r>
      <w:r w:rsidR="00677D33" w:rsidRPr="003552F8">
        <w:rPr>
          <w:sz w:val="24"/>
          <w:szCs w:val="24"/>
          <w:u w:val="single"/>
        </w:rPr>
        <w:t xml:space="preserve">Display of </w:t>
      </w:r>
      <w:r w:rsidR="008556D7" w:rsidRPr="003552F8">
        <w:rPr>
          <w:sz w:val="24"/>
          <w:szCs w:val="24"/>
          <w:u w:val="single"/>
        </w:rPr>
        <w:t xml:space="preserve">OMB </w:t>
      </w:r>
      <w:r w:rsidR="00677D33" w:rsidRPr="003552F8">
        <w:rPr>
          <w:sz w:val="24"/>
          <w:szCs w:val="24"/>
          <w:u w:val="single"/>
        </w:rPr>
        <w:t>Expiration Date</w:t>
      </w:r>
      <w:r w:rsidR="008556D7" w:rsidRPr="003552F8">
        <w:rPr>
          <w:sz w:val="24"/>
          <w:szCs w:val="24"/>
          <w:u w:val="single"/>
        </w:rPr>
        <w:t xml:space="preserve"> is Inappropriate</w:t>
      </w:r>
      <w:bookmarkEnd w:id="15"/>
    </w:p>
    <w:p w14:paraId="2E6A3F8F" w14:textId="2DB51240" w:rsidR="00F469E1" w:rsidRPr="003552F8" w:rsidRDefault="00F469E1" w:rsidP="003552F8">
      <w:pPr>
        <w:pStyle w:val="P1-StandPara"/>
        <w:spacing w:line="240" w:lineRule="auto"/>
        <w:ind w:left="1170" w:hanging="450"/>
        <w:jc w:val="left"/>
        <w:rPr>
          <w:sz w:val="24"/>
          <w:szCs w:val="24"/>
        </w:rPr>
      </w:pPr>
      <w:r w:rsidRPr="003552F8">
        <w:rPr>
          <w:sz w:val="24"/>
          <w:szCs w:val="24"/>
        </w:rPr>
        <w:t>Display of the OMB expiration date is appropriate</w:t>
      </w:r>
      <w:r w:rsidR="00466E45" w:rsidRPr="003552F8">
        <w:rPr>
          <w:sz w:val="24"/>
          <w:szCs w:val="24"/>
        </w:rPr>
        <w:t xml:space="preserve"> and will be placed on all forms</w:t>
      </w:r>
      <w:r w:rsidRPr="003552F8">
        <w:rPr>
          <w:sz w:val="24"/>
          <w:szCs w:val="24"/>
        </w:rPr>
        <w:t>.</w:t>
      </w:r>
    </w:p>
    <w:p w14:paraId="72F4FD3B" w14:textId="3D15234C" w:rsidR="00677D33" w:rsidRPr="003552F8" w:rsidRDefault="00F469E1" w:rsidP="009318DD">
      <w:pPr>
        <w:pStyle w:val="P1-StandPara"/>
        <w:spacing w:line="240" w:lineRule="auto"/>
        <w:ind w:left="1170" w:hanging="1170"/>
        <w:jc w:val="left"/>
        <w:rPr>
          <w:sz w:val="24"/>
          <w:szCs w:val="24"/>
        </w:rPr>
      </w:pPr>
      <w:r w:rsidRPr="003552F8">
        <w:rPr>
          <w:sz w:val="24"/>
          <w:szCs w:val="24"/>
        </w:rPr>
        <w:t xml:space="preserve"> </w:t>
      </w:r>
    </w:p>
    <w:p w14:paraId="3BA3BFBD" w14:textId="623FDE5D" w:rsidR="00677D33" w:rsidRPr="003552F8" w:rsidRDefault="00FC486D" w:rsidP="009318DD">
      <w:pPr>
        <w:pStyle w:val="P1-StandPara"/>
        <w:spacing w:line="240" w:lineRule="auto"/>
        <w:ind w:firstLine="0"/>
        <w:jc w:val="left"/>
        <w:rPr>
          <w:b/>
          <w:sz w:val="24"/>
          <w:szCs w:val="24"/>
        </w:rPr>
      </w:pPr>
      <w:r w:rsidRPr="003552F8">
        <w:rPr>
          <w:b/>
          <w:sz w:val="24"/>
          <w:szCs w:val="24"/>
          <w:u w:val="single"/>
        </w:rPr>
        <w:t>A</w:t>
      </w:r>
      <w:r w:rsidR="003D019B" w:rsidRPr="003552F8">
        <w:rPr>
          <w:b/>
          <w:sz w:val="24"/>
          <w:szCs w:val="24"/>
          <w:u w:val="single"/>
        </w:rPr>
        <w:t>.</w:t>
      </w:r>
      <w:r w:rsidRPr="003552F8">
        <w:rPr>
          <w:b/>
          <w:sz w:val="24"/>
          <w:szCs w:val="24"/>
          <w:u w:val="single"/>
        </w:rPr>
        <w:t xml:space="preserve">18. </w:t>
      </w:r>
      <w:r w:rsidR="00677D33" w:rsidRPr="003552F8">
        <w:rPr>
          <w:b/>
          <w:sz w:val="24"/>
          <w:szCs w:val="24"/>
          <w:u w:val="single"/>
        </w:rPr>
        <w:t>Exceptions to Certification</w:t>
      </w:r>
      <w:r w:rsidR="00DC1356" w:rsidRPr="003552F8">
        <w:rPr>
          <w:b/>
          <w:sz w:val="24"/>
          <w:szCs w:val="24"/>
          <w:u w:val="single"/>
        </w:rPr>
        <w:t xml:space="preserve"> for Paperwork Reduction Act Submissions</w:t>
      </w:r>
    </w:p>
    <w:p w14:paraId="13FF8084" w14:textId="77777777" w:rsidR="00677D33" w:rsidRPr="003552F8" w:rsidRDefault="00677D33" w:rsidP="009318DD">
      <w:pPr>
        <w:pStyle w:val="P1-StandPara"/>
        <w:spacing w:line="240" w:lineRule="auto"/>
        <w:ind w:firstLine="0"/>
        <w:jc w:val="left"/>
        <w:rPr>
          <w:b/>
          <w:sz w:val="24"/>
          <w:szCs w:val="24"/>
        </w:rPr>
      </w:pPr>
    </w:p>
    <w:p w14:paraId="3FB21061" w14:textId="015D52F4" w:rsidR="00CD1735" w:rsidRPr="003552F8" w:rsidRDefault="004C2C8D" w:rsidP="003552F8">
      <w:pPr>
        <w:ind w:firstLine="720"/>
        <w:rPr>
          <w:sz w:val="24"/>
          <w:szCs w:val="24"/>
        </w:rPr>
        <w:sectPr w:rsidR="00CD1735" w:rsidRPr="003552F8" w:rsidSect="005C36AC">
          <w:footerReference w:type="default" r:id="rId9"/>
          <w:endnotePr>
            <w:numFmt w:val="decimal"/>
          </w:endnotePr>
          <w:pgSz w:w="12240" w:h="15840"/>
          <w:pgMar w:top="1728" w:right="1440" w:bottom="1440" w:left="1440" w:header="720" w:footer="576" w:gutter="0"/>
          <w:cols w:space="720"/>
          <w:noEndnote/>
          <w:docGrid w:linePitch="299"/>
        </w:sectPr>
      </w:pPr>
      <w:r w:rsidRPr="003552F8">
        <w:rPr>
          <w:sz w:val="24"/>
          <w:szCs w:val="24"/>
        </w:rPr>
        <w:t>There are no exceptions to the certification.</w:t>
      </w:r>
      <w:r w:rsidRPr="003552F8" w:rsidDel="004C2C8D">
        <w:rPr>
          <w:sz w:val="24"/>
          <w:szCs w:val="24"/>
        </w:rPr>
        <w:t xml:space="preserve"> </w:t>
      </w:r>
      <w:r w:rsidR="00677D33" w:rsidRPr="003552F8">
        <w:rPr>
          <w:sz w:val="24"/>
          <w:szCs w:val="24"/>
        </w:rPr>
        <w:tab/>
        <w:t xml:space="preserve">       </w:t>
      </w:r>
    </w:p>
    <w:p w14:paraId="2D2B32EE" w14:textId="42E9A440" w:rsidR="00CD1735" w:rsidRPr="003552F8" w:rsidRDefault="006A1D0C" w:rsidP="00CD1735">
      <w:pPr>
        <w:pStyle w:val="SL-FlLftSgl"/>
        <w:spacing w:line="240" w:lineRule="auto"/>
        <w:jc w:val="center"/>
        <w:rPr>
          <w:b/>
          <w:sz w:val="24"/>
          <w:szCs w:val="24"/>
        </w:rPr>
      </w:pPr>
      <w:r w:rsidRPr="003552F8">
        <w:rPr>
          <w:b/>
          <w:sz w:val="24"/>
          <w:szCs w:val="24"/>
        </w:rPr>
        <w:t>This section is not mandatory</w:t>
      </w:r>
    </w:p>
    <w:p w14:paraId="2010E338" w14:textId="77777777" w:rsidR="006A1D0C" w:rsidRPr="003552F8" w:rsidRDefault="006A1D0C" w:rsidP="00CD1735">
      <w:pPr>
        <w:pStyle w:val="SL-FlLftSgl"/>
        <w:spacing w:line="240" w:lineRule="auto"/>
        <w:jc w:val="center"/>
        <w:rPr>
          <w:b/>
          <w:sz w:val="24"/>
          <w:szCs w:val="24"/>
        </w:rPr>
      </w:pPr>
    </w:p>
    <w:p w14:paraId="75AA1E70" w14:textId="77777777" w:rsidR="00BD1DBF" w:rsidRPr="003552F8" w:rsidRDefault="00BD1DBF" w:rsidP="00BD1DBF">
      <w:pPr>
        <w:pStyle w:val="Heading1"/>
        <w:keepNext w:val="0"/>
        <w:spacing w:line="240" w:lineRule="auto"/>
        <w:rPr>
          <w:sz w:val="24"/>
          <w:szCs w:val="24"/>
        </w:rPr>
      </w:pPr>
      <w:bookmarkStart w:id="16" w:name="_Toc458780424"/>
      <w:bookmarkStart w:id="17" w:name="_Toc467241517"/>
      <w:r w:rsidRPr="003552F8">
        <w:rPr>
          <w:sz w:val="24"/>
          <w:szCs w:val="24"/>
        </w:rPr>
        <w:t>B.1. Respondent Universe and Sampling Methods</w:t>
      </w:r>
      <w:bookmarkEnd w:id="16"/>
      <w:bookmarkEnd w:id="17"/>
    </w:p>
    <w:p w14:paraId="3ACA70C9" w14:textId="77777777" w:rsidR="00BD1DBF" w:rsidRPr="003552F8" w:rsidRDefault="00BD1DBF" w:rsidP="00BD1DBF">
      <w:pPr>
        <w:pStyle w:val="P1-StandPara"/>
        <w:spacing w:line="240" w:lineRule="auto"/>
        <w:rPr>
          <w:sz w:val="24"/>
          <w:szCs w:val="24"/>
        </w:rPr>
      </w:pPr>
    </w:p>
    <w:p w14:paraId="0355911C" w14:textId="77777777" w:rsidR="00BD1DBF" w:rsidRPr="003552F8" w:rsidRDefault="00BD1DBF" w:rsidP="00BD1DBF">
      <w:pPr>
        <w:pStyle w:val="Heading1"/>
        <w:keepNext w:val="0"/>
        <w:spacing w:line="240" w:lineRule="auto"/>
        <w:rPr>
          <w:sz w:val="24"/>
          <w:szCs w:val="24"/>
        </w:rPr>
      </w:pPr>
      <w:bookmarkStart w:id="18" w:name="_Toc458780425"/>
      <w:bookmarkStart w:id="19" w:name="_Toc467241518"/>
      <w:r w:rsidRPr="003552F8">
        <w:rPr>
          <w:sz w:val="24"/>
          <w:szCs w:val="24"/>
        </w:rPr>
        <w:t>B.2. Procedures for the Collection of Information</w:t>
      </w:r>
      <w:bookmarkEnd w:id="18"/>
      <w:bookmarkEnd w:id="19"/>
    </w:p>
    <w:p w14:paraId="0A297AAB" w14:textId="522FED43" w:rsidR="00BD1DBF" w:rsidRPr="003552F8" w:rsidRDefault="00BD1DBF" w:rsidP="006A1D0C">
      <w:pPr>
        <w:rPr>
          <w:b/>
          <w:sz w:val="24"/>
          <w:szCs w:val="24"/>
        </w:rPr>
      </w:pPr>
      <w:bookmarkStart w:id="20" w:name="_Toc458780426"/>
      <w:bookmarkStart w:id="21" w:name="_Toc467241519"/>
      <w:r w:rsidRPr="003552F8">
        <w:rPr>
          <w:b/>
          <w:sz w:val="24"/>
          <w:szCs w:val="24"/>
        </w:rPr>
        <w:t>B.3. Methods to Maximize Response Rates and Deal with Nonresponse</w:t>
      </w:r>
      <w:bookmarkEnd w:id="20"/>
      <w:bookmarkEnd w:id="21"/>
    </w:p>
    <w:p w14:paraId="17158585" w14:textId="77777777" w:rsidR="006A1D0C" w:rsidRPr="003552F8" w:rsidRDefault="006A1D0C" w:rsidP="00BD1DBF">
      <w:pPr>
        <w:pStyle w:val="Heading1"/>
        <w:keepNext w:val="0"/>
        <w:spacing w:line="240" w:lineRule="auto"/>
        <w:rPr>
          <w:sz w:val="24"/>
          <w:szCs w:val="24"/>
        </w:rPr>
      </w:pPr>
      <w:bookmarkStart w:id="22" w:name="_Toc458780427"/>
      <w:bookmarkStart w:id="23" w:name="_Toc467241520"/>
    </w:p>
    <w:p w14:paraId="449E5221" w14:textId="77777777" w:rsidR="00BD1DBF" w:rsidRPr="003552F8" w:rsidRDefault="00BD1DBF" w:rsidP="00BD1DBF">
      <w:pPr>
        <w:pStyle w:val="Heading1"/>
        <w:keepNext w:val="0"/>
        <w:spacing w:line="240" w:lineRule="auto"/>
        <w:rPr>
          <w:sz w:val="24"/>
          <w:szCs w:val="24"/>
        </w:rPr>
      </w:pPr>
      <w:r w:rsidRPr="003552F8">
        <w:rPr>
          <w:sz w:val="24"/>
          <w:szCs w:val="24"/>
        </w:rPr>
        <w:t>B.4. Tests of Procedures or Methods to be Undertaken</w:t>
      </w:r>
      <w:bookmarkEnd w:id="22"/>
      <w:bookmarkEnd w:id="23"/>
    </w:p>
    <w:p w14:paraId="068872FF" w14:textId="77777777" w:rsidR="00BD1DBF" w:rsidRPr="003552F8" w:rsidRDefault="00BD1DBF" w:rsidP="00BD1DBF">
      <w:pPr>
        <w:pStyle w:val="Heading1"/>
        <w:keepNext w:val="0"/>
        <w:spacing w:line="240" w:lineRule="auto"/>
        <w:ind w:left="0" w:firstLine="0"/>
        <w:rPr>
          <w:sz w:val="24"/>
          <w:szCs w:val="24"/>
        </w:rPr>
      </w:pPr>
      <w:bookmarkStart w:id="24" w:name="_Toc458780428"/>
      <w:bookmarkStart w:id="25" w:name="_Toc467241521"/>
      <w:r w:rsidRPr="003552F8">
        <w:rPr>
          <w:sz w:val="24"/>
          <w:szCs w:val="24"/>
        </w:rPr>
        <w:t>B.5. Individuals Consulted on Statistical Aspects and Individuals Collecting and Analyzing Data</w:t>
      </w:r>
      <w:bookmarkEnd w:id="24"/>
      <w:bookmarkEnd w:id="25"/>
    </w:p>
    <w:p w14:paraId="10EED2C0" w14:textId="77777777" w:rsidR="00CD1735" w:rsidRPr="003552F8" w:rsidRDefault="00CD1735" w:rsidP="00CD1735">
      <w:pPr>
        <w:pStyle w:val="SL-FlLftSgl"/>
        <w:spacing w:line="240" w:lineRule="auto"/>
        <w:jc w:val="center"/>
        <w:rPr>
          <w:b/>
          <w:sz w:val="24"/>
          <w:szCs w:val="24"/>
        </w:rPr>
      </w:pPr>
    </w:p>
    <w:p w14:paraId="3517D4D6" w14:textId="77777777" w:rsidR="00CD1735" w:rsidRPr="003552F8" w:rsidRDefault="00CD1735" w:rsidP="00CD1735">
      <w:pPr>
        <w:pStyle w:val="SL-FlLftSgl"/>
        <w:spacing w:line="240" w:lineRule="auto"/>
        <w:jc w:val="center"/>
        <w:rPr>
          <w:b/>
          <w:sz w:val="24"/>
          <w:szCs w:val="24"/>
        </w:rPr>
      </w:pPr>
    </w:p>
    <w:p w14:paraId="6E4CDB59" w14:textId="77777777" w:rsidR="00CD1735" w:rsidRPr="003552F8" w:rsidRDefault="00CD1735" w:rsidP="00CD1735">
      <w:pPr>
        <w:pStyle w:val="SL-FlLftSgl"/>
        <w:spacing w:line="240" w:lineRule="auto"/>
        <w:jc w:val="center"/>
        <w:rPr>
          <w:b/>
          <w:sz w:val="24"/>
          <w:szCs w:val="24"/>
        </w:rPr>
      </w:pPr>
    </w:p>
    <w:p w14:paraId="1587DBB9" w14:textId="77777777" w:rsidR="00CD1735" w:rsidRPr="003552F8" w:rsidRDefault="00CD1735" w:rsidP="00CD1735">
      <w:pPr>
        <w:pStyle w:val="SL-FlLftSgl"/>
        <w:spacing w:line="240" w:lineRule="auto"/>
        <w:jc w:val="center"/>
        <w:rPr>
          <w:b/>
          <w:sz w:val="24"/>
          <w:szCs w:val="24"/>
        </w:rPr>
      </w:pPr>
    </w:p>
    <w:p w14:paraId="1804FB63" w14:textId="77777777" w:rsidR="00CD1735" w:rsidRPr="003552F8" w:rsidRDefault="00CD1735" w:rsidP="00CD1735">
      <w:pPr>
        <w:pStyle w:val="SL-FlLftSgl"/>
        <w:spacing w:line="240" w:lineRule="auto"/>
        <w:jc w:val="center"/>
        <w:rPr>
          <w:b/>
          <w:sz w:val="24"/>
          <w:szCs w:val="24"/>
        </w:rPr>
      </w:pPr>
    </w:p>
    <w:p w14:paraId="122CBAC4" w14:textId="77777777" w:rsidR="00CD1735" w:rsidRPr="003552F8" w:rsidRDefault="00CD1735" w:rsidP="00CD1735">
      <w:pPr>
        <w:pStyle w:val="SL-FlLftSgl"/>
        <w:spacing w:line="240" w:lineRule="auto"/>
        <w:jc w:val="center"/>
        <w:rPr>
          <w:b/>
          <w:sz w:val="24"/>
          <w:szCs w:val="24"/>
        </w:rPr>
      </w:pPr>
    </w:p>
    <w:p w14:paraId="54CC3A4F" w14:textId="77777777" w:rsidR="00043A17" w:rsidRPr="003552F8" w:rsidRDefault="00043A17" w:rsidP="00A9746D">
      <w:pPr>
        <w:pStyle w:val="SL-FlLftSgl"/>
        <w:spacing w:line="240" w:lineRule="auto"/>
        <w:jc w:val="center"/>
        <w:rPr>
          <w:b/>
          <w:sz w:val="24"/>
          <w:szCs w:val="24"/>
        </w:rPr>
      </w:pPr>
    </w:p>
    <w:sectPr w:rsidR="00043A17" w:rsidRPr="003552F8">
      <w:footerReference w:type="default" r:id="rId10"/>
      <w:endnotePr>
        <w:numFmt w:val="decimal"/>
      </w:endnotePr>
      <w:pgSz w:w="12240" w:h="15840"/>
      <w:pgMar w:top="1728" w:right="1440" w:bottom="1440" w:left="1440" w:header="720" w:footer="576"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55067F" w14:textId="77777777" w:rsidR="00D26145" w:rsidRDefault="00D26145">
      <w:r>
        <w:separator/>
      </w:r>
    </w:p>
  </w:endnote>
  <w:endnote w:type="continuationSeparator" w:id="0">
    <w:p w14:paraId="26F7C900" w14:textId="77777777" w:rsidR="00D26145" w:rsidRDefault="00D26145">
      <w:r>
        <w:continuationSeparator/>
      </w:r>
    </w:p>
  </w:endnote>
  <w:endnote w:type="continuationNotice" w:id="1">
    <w:p w14:paraId="53DD8859" w14:textId="77777777" w:rsidR="00D26145" w:rsidRDefault="00D261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2342723"/>
      <w:docPartObj>
        <w:docPartGallery w:val="Page Numbers (Bottom of Page)"/>
        <w:docPartUnique/>
      </w:docPartObj>
    </w:sdtPr>
    <w:sdtEndPr>
      <w:rPr>
        <w:noProof/>
      </w:rPr>
    </w:sdtEndPr>
    <w:sdtContent>
      <w:p w14:paraId="0C48C588" w14:textId="5A20060C" w:rsidR="00BD1DBF" w:rsidRDefault="00BD1DBF">
        <w:pPr>
          <w:pStyle w:val="Footer"/>
          <w:jc w:val="right"/>
        </w:pPr>
        <w:r>
          <w:fldChar w:fldCharType="begin"/>
        </w:r>
        <w:r>
          <w:instrText xml:space="preserve"> PAGE   \* MERGEFORMAT </w:instrText>
        </w:r>
        <w:r>
          <w:fldChar w:fldCharType="separate"/>
        </w:r>
        <w:r w:rsidR="00A57BC8">
          <w:rPr>
            <w:noProof/>
          </w:rPr>
          <w:t>1</w:t>
        </w:r>
        <w:r>
          <w:rPr>
            <w:noProof/>
          </w:rPr>
          <w:fldChar w:fldCharType="end"/>
        </w:r>
      </w:p>
    </w:sdtContent>
  </w:sdt>
  <w:p w14:paraId="285C977F" w14:textId="77777777" w:rsidR="00BD1DBF" w:rsidRPr="00857930" w:rsidRDefault="00BD1DBF" w:rsidP="008579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591CA" w14:textId="77777777" w:rsidR="00BD1DBF" w:rsidRPr="00857930" w:rsidRDefault="00BD1DBF" w:rsidP="008579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BBED4" w14:textId="77777777" w:rsidR="00D26145" w:rsidRDefault="00D26145">
      <w:r>
        <w:separator/>
      </w:r>
    </w:p>
  </w:footnote>
  <w:footnote w:type="continuationSeparator" w:id="0">
    <w:p w14:paraId="5454DA0F" w14:textId="77777777" w:rsidR="00D26145" w:rsidRDefault="00D26145">
      <w:r>
        <w:continuationSeparator/>
      </w:r>
    </w:p>
  </w:footnote>
  <w:footnote w:type="continuationNotice" w:id="1">
    <w:p w14:paraId="2FE0BBCA" w14:textId="77777777" w:rsidR="00D26145" w:rsidRDefault="00D2614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B51DC"/>
    <w:multiLevelType w:val="hybridMultilevel"/>
    <w:tmpl w:val="5AEED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77A2158"/>
    <w:multiLevelType w:val="hybridMultilevel"/>
    <w:tmpl w:val="B75CBA36"/>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365DA7"/>
    <w:multiLevelType w:val="hybridMultilevel"/>
    <w:tmpl w:val="284E9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DF22E37"/>
    <w:multiLevelType w:val="hybridMultilevel"/>
    <w:tmpl w:val="6E681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907444D"/>
    <w:multiLevelType w:val="hybridMultilevel"/>
    <w:tmpl w:val="12C46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B9E0BC2"/>
    <w:multiLevelType w:val="hybridMultilevel"/>
    <w:tmpl w:val="90FE0D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68F5BA5"/>
    <w:multiLevelType w:val="hybridMultilevel"/>
    <w:tmpl w:val="305453B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E3E54C6"/>
    <w:multiLevelType w:val="hybridMultilevel"/>
    <w:tmpl w:val="DA9E91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3"/>
  </w:num>
  <w:num w:numId="3">
    <w:abstractNumId w:val="0"/>
  </w:num>
  <w:num w:numId="4">
    <w:abstractNumId w:val="2"/>
  </w:num>
  <w:num w:numId="5">
    <w:abstractNumId w:val="5"/>
  </w:num>
  <w:num w:numId="6">
    <w:abstractNumId w:val="1"/>
  </w:num>
  <w:num w:numId="7">
    <w:abstractNumId w:val="6"/>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footnote w:id="-1"/>
    <w:footnote w:id="0"/>
    <w:footnote w:id="1"/>
  </w:footnotePr>
  <w:endnotePr>
    <w:pos w:val="sectEnd"/>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A83"/>
    <w:rsid w:val="00043A17"/>
    <w:rsid w:val="000651D8"/>
    <w:rsid w:val="00066D63"/>
    <w:rsid w:val="00070ACC"/>
    <w:rsid w:val="0008393E"/>
    <w:rsid w:val="00094D1B"/>
    <w:rsid w:val="00095D09"/>
    <w:rsid w:val="000A3A7F"/>
    <w:rsid w:val="000A6AB2"/>
    <w:rsid w:val="000B1400"/>
    <w:rsid w:val="000C1812"/>
    <w:rsid w:val="000D3778"/>
    <w:rsid w:val="000D3C53"/>
    <w:rsid w:val="000E14F3"/>
    <w:rsid w:val="000E1C45"/>
    <w:rsid w:val="000E51CA"/>
    <w:rsid w:val="0011729A"/>
    <w:rsid w:val="00136AF4"/>
    <w:rsid w:val="001433A3"/>
    <w:rsid w:val="001461B4"/>
    <w:rsid w:val="00152E70"/>
    <w:rsid w:val="001606BC"/>
    <w:rsid w:val="0016390E"/>
    <w:rsid w:val="00164820"/>
    <w:rsid w:val="0017770E"/>
    <w:rsid w:val="00183FE9"/>
    <w:rsid w:val="0019375E"/>
    <w:rsid w:val="0019605E"/>
    <w:rsid w:val="001A0C22"/>
    <w:rsid w:val="001A6371"/>
    <w:rsid w:val="001B06AD"/>
    <w:rsid w:val="001B168C"/>
    <w:rsid w:val="001C6E20"/>
    <w:rsid w:val="001E419A"/>
    <w:rsid w:val="001E70BE"/>
    <w:rsid w:val="001E7CB3"/>
    <w:rsid w:val="001F78B3"/>
    <w:rsid w:val="00202DC7"/>
    <w:rsid w:val="00203784"/>
    <w:rsid w:val="00215F63"/>
    <w:rsid w:val="002219B8"/>
    <w:rsid w:val="00226BA4"/>
    <w:rsid w:val="00236E14"/>
    <w:rsid w:val="0024657E"/>
    <w:rsid w:val="00247F07"/>
    <w:rsid w:val="0026008E"/>
    <w:rsid w:val="00266781"/>
    <w:rsid w:val="0027215B"/>
    <w:rsid w:val="00275AFB"/>
    <w:rsid w:val="00285ECA"/>
    <w:rsid w:val="00291D41"/>
    <w:rsid w:val="00293854"/>
    <w:rsid w:val="002A0459"/>
    <w:rsid w:val="002A0ED4"/>
    <w:rsid w:val="002A12F6"/>
    <w:rsid w:val="002A3380"/>
    <w:rsid w:val="002A40AC"/>
    <w:rsid w:val="002A528A"/>
    <w:rsid w:val="002B2A8D"/>
    <w:rsid w:val="002B630D"/>
    <w:rsid w:val="002C0D20"/>
    <w:rsid w:val="002C1BF2"/>
    <w:rsid w:val="002C680A"/>
    <w:rsid w:val="002C761C"/>
    <w:rsid w:val="002C7B30"/>
    <w:rsid w:val="002E169D"/>
    <w:rsid w:val="002E498E"/>
    <w:rsid w:val="002F36C7"/>
    <w:rsid w:val="002F7F4A"/>
    <w:rsid w:val="00305A23"/>
    <w:rsid w:val="00307292"/>
    <w:rsid w:val="00323FDC"/>
    <w:rsid w:val="00324BD1"/>
    <w:rsid w:val="00335A2C"/>
    <w:rsid w:val="0034237C"/>
    <w:rsid w:val="00345934"/>
    <w:rsid w:val="00351DC3"/>
    <w:rsid w:val="003552F8"/>
    <w:rsid w:val="00357594"/>
    <w:rsid w:val="00357CC0"/>
    <w:rsid w:val="0036499A"/>
    <w:rsid w:val="003925D8"/>
    <w:rsid w:val="003933C9"/>
    <w:rsid w:val="003A0009"/>
    <w:rsid w:val="003A3709"/>
    <w:rsid w:val="003D019B"/>
    <w:rsid w:val="003D65F4"/>
    <w:rsid w:val="003E2405"/>
    <w:rsid w:val="003F2599"/>
    <w:rsid w:val="00401A83"/>
    <w:rsid w:val="00403CD3"/>
    <w:rsid w:val="00415043"/>
    <w:rsid w:val="00415C5E"/>
    <w:rsid w:val="00431277"/>
    <w:rsid w:val="00444A55"/>
    <w:rsid w:val="0045173B"/>
    <w:rsid w:val="00453581"/>
    <w:rsid w:val="00453DBB"/>
    <w:rsid w:val="004563A2"/>
    <w:rsid w:val="004654BB"/>
    <w:rsid w:val="00466E45"/>
    <w:rsid w:val="00481DD4"/>
    <w:rsid w:val="00482F76"/>
    <w:rsid w:val="00483AD9"/>
    <w:rsid w:val="00484863"/>
    <w:rsid w:val="00486EEC"/>
    <w:rsid w:val="00493DB6"/>
    <w:rsid w:val="004A4D42"/>
    <w:rsid w:val="004C2356"/>
    <w:rsid w:val="004C2C8D"/>
    <w:rsid w:val="004C6025"/>
    <w:rsid w:val="004D1494"/>
    <w:rsid w:val="004E6898"/>
    <w:rsid w:val="004F644E"/>
    <w:rsid w:val="0050220F"/>
    <w:rsid w:val="00517E78"/>
    <w:rsid w:val="0052196B"/>
    <w:rsid w:val="00525F74"/>
    <w:rsid w:val="00531565"/>
    <w:rsid w:val="0053468D"/>
    <w:rsid w:val="00535E9B"/>
    <w:rsid w:val="005575E1"/>
    <w:rsid w:val="0056742C"/>
    <w:rsid w:val="005674EC"/>
    <w:rsid w:val="00582663"/>
    <w:rsid w:val="005851A8"/>
    <w:rsid w:val="005905FE"/>
    <w:rsid w:val="0059732E"/>
    <w:rsid w:val="00597D31"/>
    <w:rsid w:val="005B3B53"/>
    <w:rsid w:val="005C36AC"/>
    <w:rsid w:val="005C47D0"/>
    <w:rsid w:val="005E3AB0"/>
    <w:rsid w:val="005F1BEC"/>
    <w:rsid w:val="006077FB"/>
    <w:rsid w:val="00614E05"/>
    <w:rsid w:val="00617D74"/>
    <w:rsid w:val="00620B06"/>
    <w:rsid w:val="006224F3"/>
    <w:rsid w:val="00627CAB"/>
    <w:rsid w:val="00627D1D"/>
    <w:rsid w:val="00634493"/>
    <w:rsid w:val="00652DC2"/>
    <w:rsid w:val="00660D2C"/>
    <w:rsid w:val="00661106"/>
    <w:rsid w:val="00677D33"/>
    <w:rsid w:val="00694658"/>
    <w:rsid w:val="006955DE"/>
    <w:rsid w:val="00695FD4"/>
    <w:rsid w:val="006A1D0C"/>
    <w:rsid w:val="006A4D3A"/>
    <w:rsid w:val="006C3B02"/>
    <w:rsid w:val="006C747A"/>
    <w:rsid w:val="006D0693"/>
    <w:rsid w:val="006D1A3B"/>
    <w:rsid w:val="006E0E6D"/>
    <w:rsid w:val="006E1076"/>
    <w:rsid w:val="006E2413"/>
    <w:rsid w:val="006E5599"/>
    <w:rsid w:val="006F0ABE"/>
    <w:rsid w:val="00702CD3"/>
    <w:rsid w:val="00711C26"/>
    <w:rsid w:val="00712FA9"/>
    <w:rsid w:val="0071610B"/>
    <w:rsid w:val="00717DD0"/>
    <w:rsid w:val="00717FA6"/>
    <w:rsid w:val="00731A8C"/>
    <w:rsid w:val="00734161"/>
    <w:rsid w:val="0074514A"/>
    <w:rsid w:val="00746579"/>
    <w:rsid w:val="00751389"/>
    <w:rsid w:val="0075402C"/>
    <w:rsid w:val="007565E0"/>
    <w:rsid w:val="00766EED"/>
    <w:rsid w:val="00767894"/>
    <w:rsid w:val="007727B3"/>
    <w:rsid w:val="00775BBE"/>
    <w:rsid w:val="00777F69"/>
    <w:rsid w:val="00797D92"/>
    <w:rsid w:val="007B3B35"/>
    <w:rsid w:val="007B42DF"/>
    <w:rsid w:val="007B618C"/>
    <w:rsid w:val="007B6315"/>
    <w:rsid w:val="007C0EFA"/>
    <w:rsid w:val="007C122E"/>
    <w:rsid w:val="007D4141"/>
    <w:rsid w:val="007D7E91"/>
    <w:rsid w:val="007E3210"/>
    <w:rsid w:val="007F092D"/>
    <w:rsid w:val="00800664"/>
    <w:rsid w:val="0082210B"/>
    <w:rsid w:val="008252C1"/>
    <w:rsid w:val="0083137F"/>
    <w:rsid w:val="00833967"/>
    <w:rsid w:val="00850883"/>
    <w:rsid w:val="00852E85"/>
    <w:rsid w:val="008556D7"/>
    <w:rsid w:val="00857930"/>
    <w:rsid w:val="00881305"/>
    <w:rsid w:val="00881B9A"/>
    <w:rsid w:val="00896DE0"/>
    <w:rsid w:val="008A3C27"/>
    <w:rsid w:val="008A4DB8"/>
    <w:rsid w:val="008A7FB7"/>
    <w:rsid w:val="008B52BE"/>
    <w:rsid w:val="008F4BCC"/>
    <w:rsid w:val="00905391"/>
    <w:rsid w:val="0091269B"/>
    <w:rsid w:val="00913174"/>
    <w:rsid w:val="009318DD"/>
    <w:rsid w:val="00937299"/>
    <w:rsid w:val="00956416"/>
    <w:rsid w:val="00994A44"/>
    <w:rsid w:val="009A549E"/>
    <w:rsid w:val="009A6445"/>
    <w:rsid w:val="009B5C90"/>
    <w:rsid w:val="009D1F4D"/>
    <w:rsid w:val="009E0A71"/>
    <w:rsid w:val="009E24E2"/>
    <w:rsid w:val="009E5950"/>
    <w:rsid w:val="009E708F"/>
    <w:rsid w:val="009F5F57"/>
    <w:rsid w:val="00A00E75"/>
    <w:rsid w:val="00A03E5E"/>
    <w:rsid w:val="00A16998"/>
    <w:rsid w:val="00A17EF2"/>
    <w:rsid w:val="00A23192"/>
    <w:rsid w:val="00A260EE"/>
    <w:rsid w:val="00A35F06"/>
    <w:rsid w:val="00A40246"/>
    <w:rsid w:val="00A45342"/>
    <w:rsid w:val="00A51928"/>
    <w:rsid w:val="00A57BC8"/>
    <w:rsid w:val="00A73227"/>
    <w:rsid w:val="00A84EFF"/>
    <w:rsid w:val="00A9746D"/>
    <w:rsid w:val="00AB14CC"/>
    <w:rsid w:val="00AB681B"/>
    <w:rsid w:val="00AC21D2"/>
    <w:rsid w:val="00AC3201"/>
    <w:rsid w:val="00AD0AA3"/>
    <w:rsid w:val="00AD0DFE"/>
    <w:rsid w:val="00B01125"/>
    <w:rsid w:val="00B03DF7"/>
    <w:rsid w:val="00B1275D"/>
    <w:rsid w:val="00B179BD"/>
    <w:rsid w:val="00B236BC"/>
    <w:rsid w:val="00B23CF1"/>
    <w:rsid w:val="00B31015"/>
    <w:rsid w:val="00B3362D"/>
    <w:rsid w:val="00B3441D"/>
    <w:rsid w:val="00B44666"/>
    <w:rsid w:val="00B5237F"/>
    <w:rsid w:val="00B57B60"/>
    <w:rsid w:val="00B73D10"/>
    <w:rsid w:val="00B76927"/>
    <w:rsid w:val="00B92EC7"/>
    <w:rsid w:val="00B96384"/>
    <w:rsid w:val="00BA61E4"/>
    <w:rsid w:val="00BB0F7C"/>
    <w:rsid w:val="00BB2A4E"/>
    <w:rsid w:val="00BB31C2"/>
    <w:rsid w:val="00BB50B0"/>
    <w:rsid w:val="00BC2A1D"/>
    <w:rsid w:val="00BC63BE"/>
    <w:rsid w:val="00BC67F6"/>
    <w:rsid w:val="00BD1DBF"/>
    <w:rsid w:val="00BE1074"/>
    <w:rsid w:val="00BE667A"/>
    <w:rsid w:val="00C1214B"/>
    <w:rsid w:val="00C35F2A"/>
    <w:rsid w:val="00C4011C"/>
    <w:rsid w:val="00C44642"/>
    <w:rsid w:val="00C46B69"/>
    <w:rsid w:val="00C62B29"/>
    <w:rsid w:val="00C862DC"/>
    <w:rsid w:val="00CA2836"/>
    <w:rsid w:val="00CA3BA4"/>
    <w:rsid w:val="00CC6354"/>
    <w:rsid w:val="00CD0330"/>
    <w:rsid w:val="00CD1735"/>
    <w:rsid w:val="00CE5B7F"/>
    <w:rsid w:val="00CF50FA"/>
    <w:rsid w:val="00D02CC7"/>
    <w:rsid w:val="00D15DDE"/>
    <w:rsid w:val="00D1604F"/>
    <w:rsid w:val="00D26145"/>
    <w:rsid w:val="00D26C57"/>
    <w:rsid w:val="00D56898"/>
    <w:rsid w:val="00D6631C"/>
    <w:rsid w:val="00D95F3A"/>
    <w:rsid w:val="00D961E8"/>
    <w:rsid w:val="00DA4F17"/>
    <w:rsid w:val="00DC1093"/>
    <w:rsid w:val="00DC1356"/>
    <w:rsid w:val="00DC4145"/>
    <w:rsid w:val="00DD2851"/>
    <w:rsid w:val="00DD2A1F"/>
    <w:rsid w:val="00DD492A"/>
    <w:rsid w:val="00DD6D95"/>
    <w:rsid w:val="00DE7B0A"/>
    <w:rsid w:val="00DF524D"/>
    <w:rsid w:val="00E035EA"/>
    <w:rsid w:val="00E12619"/>
    <w:rsid w:val="00E14FA0"/>
    <w:rsid w:val="00E21DFC"/>
    <w:rsid w:val="00E32BC9"/>
    <w:rsid w:val="00E52312"/>
    <w:rsid w:val="00E53098"/>
    <w:rsid w:val="00E742BB"/>
    <w:rsid w:val="00E83107"/>
    <w:rsid w:val="00E8475B"/>
    <w:rsid w:val="00E849BD"/>
    <w:rsid w:val="00E8794C"/>
    <w:rsid w:val="00E87BD8"/>
    <w:rsid w:val="00EF5F09"/>
    <w:rsid w:val="00F002AE"/>
    <w:rsid w:val="00F12E32"/>
    <w:rsid w:val="00F25F3B"/>
    <w:rsid w:val="00F41265"/>
    <w:rsid w:val="00F469E1"/>
    <w:rsid w:val="00F470D6"/>
    <w:rsid w:val="00F47242"/>
    <w:rsid w:val="00F50064"/>
    <w:rsid w:val="00F52576"/>
    <w:rsid w:val="00F5371A"/>
    <w:rsid w:val="00F53F08"/>
    <w:rsid w:val="00F55569"/>
    <w:rsid w:val="00F83790"/>
    <w:rsid w:val="00F91F2D"/>
    <w:rsid w:val="00F94D02"/>
    <w:rsid w:val="00FA17B1"/>
    <w:rsid w:val="00FA4C72"/>
    <w:rsid w:val="00FB0F1F"/>
    <w:rsid w:val="00FC1081"/>
    <w:rsid w:val="00FC486D"/>
    <w:rsid w:val="00FD3AA0"/>
    <w:rsid w:val="00FD4E9E"/>
    <w:rsid w:val="00FD77C2"/>
    <w:rsid w:val="00FE3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ED9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keepNext/>
      <w:jc w:val="center"/>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overflowPunct w:val="0"/>
      <w:autoSpaceDE w:val="0"/>
      <w:autoSpaceDN w:val="0"/>
      <w:adjustRightInd w:val="0"/>
      <w:spacing w:line="360" w:lineRule="atLeast"/>
      <w:ind w:firstLine="1152"/>
      <w:jc w:val="both"/>
      <w:textAlignment w:val="baseline"/>
    </w:pPr>
    <w:rPr>
      <w:sz w:val="22"/>
    </w:rPr>
  </w:style>
  <w:style w:type="paragraph" w:customStyle="1" w:styleId="N8-QxQBlock">
    <w:name w:val="N8-QxQ Block"/>
    <w:pPr>
      <w:tabs>
        <w:tab w:val="left" w:pos="1152"/>
      </w:tabs>
      <w:overflowPunct w:val="0"/>
      <w:autoSpaceDE w:val="0"/>
      <w:autoSpaceDN w:val="0"/>
      <w:adjustRightInd w:val="0"/>
      <w:spacing w:after="360" w:line="360" w:lineRule="atLeast"/>
      <w:ind w:left="1152" w:hanging="1152"/>
      <w:jc w:val="both"/>
      <w:textAlignment w:val="baseline"/>
    </w:pPr>
    <w:rPr>
      <w:sz w:val="22"/>
    </w:rPr>
  </w:style>
  <w:style w:type="paragraph" w:styleId="TOC4">
    <w:name w:val="toc 4"/>
    <w:basedOn w:val="Normal"/>
    <w:semiHidden/>
    <w:pPr>
      <w:tabs>
        <w:tab w:val="left" w:pos="3888"/>
        <w:tab w:val="right" w:leader="dot" w:pos="8208"/>
        <w:tab w:val="left" w:pos="8640"/>
      </w:tabs>
      <w:ind w:left="3888" w:hanging="864"/>
    </w:pPr>
  </w:style>
  <w:style w:type="paragraph" w:styleId="TOC3">
    <w:name w:val="toc 3"/>
    <w:basedOn w:val="Normal"/>
    <w:semiHidden/>
    <w:pPr>
      <w:tabs>
        <w:tab w:val="left" w:pos="3024"/>
        <w:tab w:val="right" w:leader="dot" w:pos="8208"/>
        <w:tab w:val="left" w:pos="8640"/>
      </w:tabs>
      <w:ind w:left="3024" w:hanging="864"/>
    </w:pPr>
  </w:style>
  <w:style w:type="paragraph" w:styleId="TOC2">
    <w:name w:val="toc 2"/>
    <w:basedOn w:val="Normal"/>
    <w:semiHidden/>
    <w:pPr>
      <w:tabs>
        <w:tab w:val="left" w:pos="2160"/>
        <w:tab w:val="right" w:leader="dot" w:pos="8208"/>
        <w:tab w:val="left" w:pos="8640"/>
      </w:tabs>
      <w:ind w:left="2160" w:hanging="720"/>
    </w:pPr>
  </w:style>
  <w:style w:type="paragraph" w:styleId="TOC1">
    <w:name w:val="toc 1"/>
    <w:basedOn w:val="Normal"/>
    <w:uiPriority w:val="39"/>
    <w:pPr>
      <w:tabs>
        <w:tab w:val="left" w:pos="1440"/>
        <w:tab w:val="right" w:leader="dot" w:pos="8208"/>
        <w:tab w:val="left" w:pos="8640"/>
      </w:tabs>
      <w:ind w:left="288"/>
    </w:pPr>
    <w:rPr>
      <w:caps/>
    </w:rPr>
  </w:style>
  <w:style w:type="paragraph" w:styleId="FootnoteText">
    <w:name w:val="footnote text"/>
    <w:aliases w:val="F1"/>
    <w:basedOn w:val="Normal"/>
    <w:link w:val="FootnoteTextChar"/>
    <w:uiPriority w:val="99"/>
    <w:pPr>
      <w:tabs>
        <w:tab w:val="left" w:pos="120"/>
      </w:tabs>
      <w:spacing w:before="120" w:line="200" w:lineRule="atLeast"/>
      <w:ind w:left="115" w:hanging="115"/>
    </w:pPr>
    <w:rPr>
      <w:sz w:val="16"/>
    </w:rPr>
  </w:style>
  <w:style w:type="paragraph" w:customStyle="1" w:styleId="SL-FlLftSgl">
    <w:name w:val="SL-Fl Lft Sgl"/>
    <w:pPr>
      <w:overflowPunct w:val="0"/>
      <w:autoSpaceDE w:val="0"/>
      <w:autoSpaceDN w:val="0"/>
      <w:adjustRightInd w:val="0"/>
      <w:spacing w:line="240" w:lineRule="atLeast"/>
      <w:jc w:val="both"/>
      <w:textAlignment w:val="baseline"/>
    </w:pPr>
    <w:rPr>
      <w:sz w:val="22"/>
    </w:rPr>
  </w:style>
  <w:style w:type="paragraph" w:customStyle="1" w:styleId="SH-SglSpHead">
    <w:name w:val="SH-Sgl Sp Head"/>
    <w:pPr>
      <w:keepNext/>
      <w:tabs>
        <w:tab w:val="left" w:pos="576"/>
      </w:tabs>
      <w:overflowPunct w:val="0"/>
      <w:autoSpaceDE w:val="0"/>
      <w:autoSpaceDN w:val="0"/>
      <w:adjustRightInd w:val="0"/>
      <w:spacing w:line="240" w:lineRule="atLeast"/>
      <w:ind w:left="576" w:hanging="576"/>
      <w:textAlignment w:val="baseline"/>
    </w:pPr>
    <w:rPr>
      <w:b/>
      <w:sz w:val="22"/>
    </w:rPr>
  </w:style>
  <w:style w:type="paragraph" w:customStyle="1" w:styleId="SP-SglSpPara">
    <w:name w:val="SP-Sgl Sp Para"/>
    <w:pPr>
      <w:tabs>
        <w:tab w:val="left" w:pos="576"/>
      </w:tabs>
      <w:overflowPunct w:val="0"/>
      <w:autoSpaceDE w:val="0"/>
      <w:autoSpaceDN w:val="0"/>
      <w:adjustRightInd w:val="0"/>
      <w:spacing w:line="240" w:lineRule="atLeast"/>
      <w:ind w:firstLine="576"/>
      <w:jc w:val="both"/>
      <w:textAlignment w:val="baseline"/>
    </w:pPr>
    <w:rPr>
      <w:sz w:val="22"/>
    </w:rPr>
  </w:style>
  <w:style w:type="paragraph" w:customStyle="1" w:styleId="Q1-BestFinQ">
    <w:name w:val="Q1-Best/Fin Q"/>
    <w:pPr>
      <w:tabs>
        <w:tab w:val="left" w:pos="1152"/>
      </w:tabs>
      <w:overflowPunct w:val="0"/>
      <w:autoSpaceDE w:val="0"/>
      <w:autoSpaceDN w:val="0"/>
      <w:adjustRightInd w:val="0"/>
      <w:spacing w:after="360" w:line="240" w:lineRule="atLeast"/>
      <w:ind w:left="1152" w:hanging="1152"/>
      <w:jc w:val="both"/>
      <w:textAlignment w:val="baseline"/>
    </w:pPr>
    <w:rPr>
      <w:b/>
      <w:sz w:val="22"/>
    </w:rPr>
  </w:style>
  <w:style w:type="paragraph" w:customStyle="1" w:styleId="T0-ChapPgHd">
    <w:name w:val="T0-Chap/Pg Hd"/>
    <w:pPr>
      <w:tabs>
        <w:tab w:val="left" w:pos="8640"/>
      </w:tabs>
      <w:overflowPunct w:val="0"/>
      <w:autoSpaceDE w:val="0"/>
      <w:autoSpaceDN w:val="0"/>
      <w:adjustRightInd w:val="0"/>
      <w:spacing w:line="240" w:lineRule="atLeast"/>
      <w:jc w:val="both"/>
      <w:textAlignment w:val="baseline"/>
    </w:pPr>
    <w:rPr>
      <w:sz w:val="22"/>
      <w:u w:val="words"/>
    </w:rPr>
  </w:style>
  <w:style w:type="paragraph" w:customStyle="1" w:styleId="TT-TableTitle">
    <w:name w:val="TT-Table Title"/>
    <w:pPr>
      <w:tabs>
        <w:tab w:val="left" w:pos="1152"/>
      </w:tabs>
      <w:overflowPunct w:val="0"/>
      <w:autoSpaceDE w:val="0"/>
      <w:autoSpaceDN w:val="0"/>
      <w:adjustRightInd w:val="0"/>
      <w:spacing w:line="240" w:lineRule="atLeast"/>
      <w:ind w:left="1152" w:hanging="1152"/>
      <w:textAlignment w:val="baseline"/>
    </w:pPr>
    <w:rPr>
      <w:sz w:val="22"/>
    </w:rPr>
  </w:style>
  <w:style w:type="paragraph" w:customStyle="1" w:styleId="E1-Equation">
    <w:name w:val="E1-Equation"/>
    <w:pPr>
      <w:tabs>
        <w:tab w:val="center" w:pos="4680"/>
        <w:tab w:val="right" w:pos="9360"/>
      </w:tabs>
      <w:overflowPunct w:val="0"/>
      <w:autoSpaceDE w:val="0"/>
      <w:autoSpaceDN w:val="0"/>
      <w:adjustRightInd w:val="0"/>
      <w:spacing w:line="240" w:lineRule="atLeast"/>
      <w:jc w:val="both"/>
      <w:textAlignment w:val="baseline"/>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TOC5">
    <w:name w:val="toc 5"/>
    <w:basedOn w:val="TOC1"/>
    <w:semiHidden/>
    <w:rPr>
      <w:caps w:val="0"/>
    </w:rPr>
  </w:style>
  <w:style w:type="paragraph" w:customStyle="1" w:styleId="L1-FlLSp12">
    <w:name w:val="L1-FlL Sp&amp;1/2"/>
    <w:pPr>
      <w:tabs>
        <w:tab w:val="left" w:pos="1200"/>
      </w:tabs>
      <w:overflowPunct w:val="0"/>
      <w:autoSpaceDE w:val="0"/>
      <w:autoSpaceDN w:val="0"/>
      <w:adjustRightInd w:val="0"/>
      <w:spacing w:line="360" w:lineRule="atLeast"/>
      <w:jc w:val="both"/>
      <w:textAlignment w:val="baseline"/>
    </w:pPr>
    <w:rPr>
      <w:sz w:val="22"/>
    </w:rPr>
  </w:style>
  <w:style w:type="paragraph" w:customStyle="1" w:styleId="C1-CtrBoldHd">
    <w:name w:val="C1-Ctr BoldHd"/>
    <w:pPr>
      <w:keepNext/>
      <w:overflowPunct w:val="0"/>
      <w:autoSpaceDE w:val="0"/>
      <w:autoSpaceDN w:val="0"/>
      <w:adjustRightInd w:val="0"/>
      <w:spacing w:after="720" w:line="240" w:lineRule="atLeast"/>
      <w:jc w:val="center"/>
      <w:textAlignment w:val="baseline"/>
    </w:pPr>
    <w:rPr>
      <w:b/>
      <w:caps/>
      <w:sz w:val="22"/>
    </w:rPr>
  </w:style>
  <w:style w:type="paragraph" w:customStyle="1" w:styleId="C2-CtrSglSp">
    <w:name w:val="C2-Ctr Sgl Sp"/>
    <w:pPr>
      <w:keepLines/>
      <w:overflowPunct w:val="0"/>
      <w:autoSpaceDE w:val="0"/>
      <w:autoSpaceDN w:val="0"/>
      <w:adjustRightInd w:val="0"/>
      <w:spacing w:line="240" w:lineRule="atLeast"/>
      <w:jc w:val="center"/>
      <w:textAlignment w:val="baseline"/>
    </w:pPr>
    <w:rPr>
      <w:sz w:val="22"/>
    </w:rPr>
  </w:style>
  <w:style w:type="paragraph" w:customStyle="1" w:styleId="C3-CtrSp12">
    <w:name w:val="C3-Ctr Sp&amp;1/2"/>
    <w:pPr>
      <w:keepLines/>
      <w:overflowPunct w:val="0"/>
      <w:autoSpaceDE w:val="0"/>
      <w:autoSpaceDN w:val="0"/>
      <w:adjustRightInd w:val="0"/>
      <w:spacing w:line="360" w:lineRule="atLeast"/>
      <w:jc w:val="center"/>
      <w:textAlignment w:val="baseline"/>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tabs>
        <w:tab w:val="left" w:pos="1728"/>
      </w:tabs>
      <w:spacing w:after="240"/>
      <w:ind w:left="1728" w:hanging="576"/>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character" w:styleId="FootnoteReference">
    <w:name w:val="footnote reference"/>
    <w:uiPriority w:val="99"/>
    <w:rPr>
      <w:vertAlign w:val="superscript"/>
    </w:rPr>
  </w:style>
  <w:style w:type="paragraph" w:styleId="Footer">
    <w:name w:val="footer"/>
    <w:basedOn w:val="Normal"/>
    <w:link w:val="FooterChar"/>
    <w:uiPriority w:val="99"/>
    <w:pPr>
      <w:widowControl w:val="0"/>
      <w:tabs>
        <w:tab w:val="center" w:pos="4320"/>
        <w:tab w:val="right" w:pos="8640"/>
      </w:tabs>
    </w:pPr>
  </w:style>
  <w:style w:type="paragraph" w:styleId="Header">
    <w:name w:val="header"/>
    <w:basedOn w:val="Normal"/>
    <w:link w:val="HeaderChar"/>
    <w:uiPriority w:val="99"/>
    <w:pPr>
      <w:widowControl w:val="0"/>
      <w:tabs>
        <w:tab w:val="center" w:pos="4320"/>
        <w:tab w:val="right" w:pos="8640"/>
      </w:tabs>
    </w:pPr>
  </w:style>
  <w:style w:type="character" w:styleId="PageNumber">
    <w:name w:val="page number"/>
    <w:semiHidden/>
  </w:style>
  <w:style w:type="character" w:styleId="CommentReference">
    <w:name w:val="annotation reference"/>
    <w:basedOn w:val="DefaultParagraphFont"/>
    <w:unhideWhenUsed/>
    <w:rsid w:val="00767894"/>
    <w:rPr>
      <w:sz w:val="16"/>
      <w:szCs w:val="16"/>
    </w:rPr>
  </w:style>
  <w:style w:type="paragraph" w:styleId="CommentText">
    <w:name w:val="annotation text"/>
    <w:basedOn w:val="Normal"/>
    <w:link w:val="CommentTextChar"/>
    <w:unhideWhenUsed/>
    <w:rsid w:val="00767894"/>
    <w:rPr>
      <w:sz w:val="20"/>
    </w:rPr>
  </w:style>
  <w:style w:type="character" w:customStyle="1" w:styleId="CommentTextChar">
    <w:name w:val="Comment Text Char"/>
    <w:basedOn w:val="DefaultParagraphFont"/>
    <w:link w:val="CommentText"/>
    <w:rsid w:val="00767894"/>
  </w:style>
  <w:style w:type="paragraph" w:styleId="CommentSubject">
    <w:name w:val="annotation subject"/>
    <w:basedOn w:val="CommentText"/>
    <w:next w:val="CommentText"/>
    <w:link w:val="CommentSubjectChar"/>
    <w:uiPriority w:val="99"/>
    <w:semiHidden/>
    <w:unhideWhenUsed/>
    <w:rsid w:val="00767894"/>
    <w:rPr>
      <w:b/>
      <w:bCs/>
    </w:rPr>
  </w:style>
  <w:style w:type="character" w:customStyle="1" w:styleId="CommentSubjectChar">
    <w:name w:val="Comment Subject Char"/>
    <w:basedOn w:val="CommentTextChar"/>
    <w:link w:val="CommentSubject"/>
    <w:uiPriority w:val="99"/>
    <w:semiHidden/>
    <w:rsid w:val="00767894"/>
    <w:rPr>
      <w:b/>
      <w:bCs/>
    </w:rPr>
  </w:style>
  <w:style w:type="paragraph" w:styleId="BalloonText">
    <w:name w:val="Balloon Text"/>
    <w:basedOn w:val="Normal"/>
    <w:link w:val="BalloonTextChar"/>
    <w:uiPriority w:val="99"/>
    <w:semiHidden/>
    <w:unhideWhenUsed/>
    <w:rsid w:val="007678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894"/>
    <w:rPr>
      <w:rFonts w:ascii="Segoe UI" w:hAnsi="Segoe UI" w:cs="Segoe UI"/>
      <w:sz w:val="18"/>
      <w:szCs w:val="18"/>
    </w:rPr>
  </w:style>
  <w:style w:type="paragraph" w:styleId="NoSpacing">
    <w:name w:val="No Spacing"/>
    <w:link w:val="NoSpacingChar"/>
    <w:uiPriority w:val="1"/>
    <w:qFormat/>
    <w:rsid w:val="00AB681B"/>
    <w:rPr>
      <w:rFonts w:ascii="Calibri" w:eastAsia="MS Mincho" w:hAnsi="Calibri"/>
      <w:sz w:val="22"/>
      <w:szCs w:val="22"/>
    </w:rPr>
  </w:style>
  <w:style w:type="character" w:customStyle="1" w:styleId="NoSpacingChar">
    <w:name w:val="No Spacing Char"/>
    <w:link w:val="NoSpacing"/>
    <w:uiPriority w:val="1"/>
    <w:rsid w:val="00AB681B"/>
    <w:rPr>
      <w:rFonts w:ascii="Calibri" w:eastAsia="MS Mincho" w:hAnsi="Calibri"/>
      <w:sz w:val="22"/>
      <w:szCs w:val="22"/>
    </w:rPr>
  </w:style>
  <w:style w:type="character" w:customStyle="1" w:styleId="FootnoteTextChar">
    <w:name w:val="Footnote Text Char"/>
    <w:aliases w:val="F1 Char"/>
    <w:link w:val="FootnoteText"/>
    <w:uiPriority w:val="99"/>
    <w:rsid w:val="00AB681B"/>
    <w:rPr>
      <w:sz w:val="16"/>
    </w:rPr>
  </w:style>
  <w:style w:type="character" w:styleId="Hyperlink">
    <w:name w:val="Hyperlink"/>
    <w:uiPriority w:val="99"/>
    <w:unhideWhenUsed/>
    <w:rsid w:val="00AB681B"/>
    <w:rPr>
      <w:color w:val="0563C1"/>
      <w:u w:val="single"/>
    </w:rPr>
  </w:style>
  <w:style w:type="paragraph" w:styleId="Revision">
    <w:name w:val="Revision"/>
    <w:hidden/>
    <w:uiPriority w:val="99"/>
    <w:semiHidden/>
    <w:rsid w:val="00A51928"/>
    <w:rPr>
      <w:sz w:val="22"/>
    </w:rPr>
  </w:style>
  <w:style w:type="table" w:styleId="TableGrid">
    <w:name w:val="Table Grid"/>
    <w:basedOn w:val="TableNormal"/>
    <w:uiPriority w:val="59"/>
    <w:rsid w:val="0035759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269B"/>
    <w:pPr>
      <w:autoSpaceDE w:val="0"/>
      <w:autoSpaceDN w:val="0"/>
      <w:adjustRightInd w:val="0"/>
    </w:pPr>
    <w:rPr>
      <w:color w:val="000000"/>
      <w:sz w:val="24"/>
      <w:szCs w:val="24"/>
    </w:rPr>
  </w:style>
  <w:style w:type="paragraph" w:styleId="ListParagraph">
    <w:name w:val="List Paragraph"/>
    <w:basedOn w:val="Normal"/>
    <w:uiPriority w:val="34"/>
    <w:qFormat/>
    <w:rsid w:val="0019375E"/>
    <w:pPr>
      <w:spacing w:after="160" w:line="259" w:lineRule="auto"/>
      <w:ind w:left="720"/>
      <w:contextualSpacing/>
    </w:pPr>
    <w:rPr>
      <w:rFonts w:ascii="Calibri" w:eastAsia="Calibri" w:hAnsi="Calibri"/>
      <w:szCs w:val="22"/>
    </w:rPr>
  </w:style>
  <w:style w:type="character" w:customStyle="1" w:styleId="FooterChar">
    <w:name w:val="Footer Char"/>
    <w:basedOn w:val="DefaultParagraphFont"/>
    <w:link w:val="Footer"/>
    <w:uiPriority w:val="99"/>
    <w:rsid w:val="00857930"/>
    <w:rPr>
      <w:sz w:val="22"/>
    </w:rPr>
  </w:style>
  <w:style w:type="paragraph" w:styleId="EndnoteText">
    <w:name w:val="endnote text"/>
    <w:basedOn w:val="Normal"/>
    <w:link w:val="EndnoteTextChar"/>
    <w:uiPriority w:val="99"/>
    <w:semiHidden/>
    <w:unhideWhenUsed/>
    <w:rsid w:val="00A84EFF"/>
    <w:rPr>
      <w:sz w:val="20"/>
    </w:rPr>
  </w:style>
  <w:style w:type="character" w:customStyle="1" w:styleId="EndnoteTextChar">
    <w:name w:val="Endnote Text Char"/>
    <w:basedOn w:val="DefaultParagraphFont"/>
    <w:link w:val="EndnoteText"/>
    <w:uiPriority w:val="99"/>
    <w:semiHidden/>
    <w:rsid w:val="00A84EFF"/>
  </w:style>
  <w:style w:type="character" w:styleId="EndnoteReference">
    <w:name w:val="endnote reference"/>
    <w:basedOn w:val="DefaultParagraphFont"/>
    <w:uiPriority w:val="99"/>
    <w:semiHidden/>
    <w:unhideWhenUsed/>
    <w:rsid w:val="00A84EFF"/>
    <w:rPr>
      <w:vertAlign w:val="superscript"/>
    </w:rPr>
  </w:style>
  <w:style w:type="character" w:styleId="Strong">
    <w:name w:val="Strong"/>
    <w:basedOn w:val="DefaultParagraphFont"/>
    <w:uiPriority w:val="22"/>
    <w:qFormat/>
    <w:rsid w:val="00BB50B0"/>
    <w:rPr>
      <w:rFonts w:ascii="Lato" w:hAnsi="Lato" w:hint="default"/>
      <w:b/>
      <w:bCs/>
    </w:rPr>
  </w:style>
  <w:style w:type="character" w:customStyle="1" w:styleId="apple-converted-space">
    <w:name w:val="apple-converted-space"/>
    <w:basedOn w:val="DefaultParagraphFont"/>
    <w:rsid w:val="00531565"/>
  </w:style>
  <w:style w:type="paragraph" w:styleId="TOCHeading">
    <w:name w:val="TOC Heading"/>
    <w:basedOn w:val="Heading1"/>
    <w:next w:val="Normal"/>
    <w:uiPriority w:val="39"/>
    <w:unhideWhenUsed/>
    <w:qFormat/>
    <w:rsid w:val="00FB0F1F"/>
    <w:pPr>
      <w:keepLines/>
      <w:tabs>
        <w:tab w:val="clear" w:pos="1152"/>
      </w:tabs>
      <w:spacing w:before="240" w:after="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character" w:customStyle="1" w:styleId="HeaderChar">
    <w:name w:val="Header Char"/>
    <w:basedOn w:val="DefaultParagraphFont"/>
    <w:link w:val="Header"/>
    <w:uiPriority w:val="99"/>
    <w:locked/>
    <w:rsid w:val="000B1400"/>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keepNext/>
      <w:jc w:val="center"/>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overflowPunct w:val="0"/>
      <w:autoSpaceDE w:val="0"/>
      <w:autoSpaceDN w:val="0"/>
      <w:adjustRightInd w:val="0"/>
      <w:spacing w:line="360" w:lineRule="atLeast"/>
      <w:ind w:firstLine="1152"/>
      <w:jc w:val="both"/>
      <w:textAlignment w:val="baseline"/>
    </w:pPr>
    <w:rPr>
      <w:sz w:val="22"/>
    </w:rPr>
  </w:style>
  <w:style w:type="paragraph" w:customStyle="1" w:styleId="N8-QxQBlock">
    <w:name w:val="N8-QxQ Block"/>
    <w:pPr>
      <w:tabs>
        <w:tab w:val="left" w:pos="1152"/>
      </w:tabs>
      <w:overflowPunct w:val="0"/>
      <w:autoSpaceDE w:val="0"/>
      <w:autoSpaceDN w:val="0"/>
      <w:adjustRightInd w:val="0"/>
      <w:spacing w:after="360" w:line="360" w:lineRule="atLeast"/>
      <w:ind w:left="1152" w:hanging="1152"/>
      <w:jc w:val="both"/>
      <w:textAlignment w:val="baseline"/>
    </w:pPr>
    <w:rPr>
      <w:sz w:val="22"/>
    </w:rPr>
  </w:style>
  <w:style w:type="paragraph" w:styleId="TOC4">
    <w:name w:val="toc 4"/>
    <w:basedOn w:val="Normal"/>
    <w:semiHidden/>
    <w:pPr>
      <w:tabs>
        <w:tab w:val="left" w:pos="3888"/>
        <w:tab w:val="right" w:leader="dot" w:pos="8208"/>
        <w:tab w:val="left" w:pos="8640"/>
      </w:tabs>
      <w:ind w:left="3888" w:hanging="864"/>
    </w:pPr>
  </w:style>
  <w:style w:type="paragraph" w:styleId="TOC3">
    <w:name w:val="toc 3"/>
    <w:basedOn w:val="Normal"/>
    <w:semiHidden/>
    <w:pPr>
      <w:tabs>
        <w:tab w:val="left" w:pos="3024"/>
        <w:tab w:val="right" w:leader="dot" w:pos="8208"/>
        <w:tab w:val="left" w:pos="8640"/>
      </w:tabs>
      <w:ind w:left="3024" w:hanging="864"/>
    </w:pPr>
  </w:style>
  <w:style w:type="paragraph" w:styleId="TOC2">
    <w:name w:val="toc 2"/>
    <w:basedOn w:val="Normal"/>
    <w:semiHidden/>
    <w:pPr>
      <w:tabs>
        <w:tab w:val="left" w:pos="2160"/>
        <w:tab w:val="right" w:leader="dot" w:pos="8208"/>
        <w:tab w:val="left" w:pos="8640"/>
      </w:tabs>
      <w:ind w:left="2160" w:hanging="720"/>
    </w:pPr>
  </w:style>
  <w:style w:type="paragraph" w:styleId="TOC1">
    <w:name w:val="toc 1"/>
    <w:basedOn w:val="Normal"/>
    <w:uiPriority w:val="39"/>
    <w:pPr>
      <w:tabs>
        <w:tab w:val="left" w:pos="1440"/>
        <w:tab w:val="right" w:leader="dot" w:pos="8208"/>
        <w:tab w:val="left" w:pos="8640"/>
      </w:tabs>
      <w:ind w:left="288"/>
    </w:pPr>
    <w:rPr>
      <w:caps/>
    </w:rPr>
  </w:style>
  <w:style w:type="paragraph" w:styleId="FootnoteText">
    <w:name w:val="footnote text"/>
    <w:aliases w:val="F1"/>
    <w:basedOn w:val="Normal"/>
    <w:link w:val="FootnoteTextChar"/>
    <w:uiPriority w:val="99"/>
    <w:pPr>
      <w:tabs>
        <w:tab w:val="left" w:pos="120"/>
      </w:tabs>
      <w:spacing w:before="120" w:line="200" w:lineRule="atLeast"/>
      <w:ind w:left="115" w:hanging="115"/>
    </w:pPr>
    <w:rPr>
      <w:sz w:val="16"/>
    </w:rPr>
  </w:style>
  <w:style w:type="paragraph" w:customStyle="1" w:styleId="SL-FlLftSgl">
    <w:name w:val="SL-Fl Lft Sgl"/>
    <w:pPr>
      <w:overflowPunct w:val="0"/>
      <w:autoSpaceDE w:val="0"/>
      <w:autoSpaceDN w:val="0"/>
      <w:adjustRightInd w:val="0"/>
      <w:spacing w:line="240" w:lineRule="atLeast"/>
      <w:jc w:val="both"/>
      <w:textAlignment w:val="baseline"/>
    </w:pPr>
    <w:rPr>
      <w:sz w:val="22"/>
    </w:rPr>
  </w:style>
  <w:style w:type="paragraph" w:customStyle="1" w:styleId="SH-SglSpHead">
    <w:name w:val="SH-Sgl Sp Head"/>
    <w:pPr>
      <w:keepNext/>
      <w:tabs>
        <w:tab w:val="left" w:pos="576"/>
      </w:tabs>
      <w:overflowPunct w:val="0"/>
      <w:autoSpaceDE w:val="0"/>
      <w:autoSpaceDN w:val="0"/>
      <w:adjustRightInd w:val="0"/>
      <w:spacing w:line="240" w:lineRule="atLeast"/>
      <w:ind w:left="576" w:hanging="576"/>
      <w:textAlignment w:val="baseline"/>
    </w:pPr>
    <w:rPr>
      <w:b/>
      <w:sz w:val="22"/>
    </w:rPr>
  </w:style>
  <w:style w:type="paragraph" w:customStyle="1" w:styleId="SP-SglSpPara">
    <w:name w:val="SP-Sgl Sp Para"/>
    <w:pPr>
      <w:tabs>
        <w:tab w:val="left" w:pos="576"/>
      </w:tabs>
      <w:overflowPunct w:val="0"/>
      <w:autoSpaceDE w:val="0"/>
      <w:autoSpaceDN w:val="0"/>
      <w:adjustRightInd w:val="0"/>
      <w:spacing w:line="240" w:lineRule="atLeast"/>
      <w:ind w:firstLine="576"/>
      <w:jc w:val="both"/>
      <w:textAlignment w:val="baseline"/>
    </w:pPr>
    <w:rPr>
      <w:sz w:val="22"/>
    </w:rPr>
  </w:style>
  <w:style w:type="paragraph" w:customStyle="1" w:styleId="Q1-BestFinQ">
    <w:name w:val="Q1-Best/Fin Q"/>
    <w:pPr>
      <w:tabs>
        <w:tab w:val="left" w:pos="1152"/>
      </w:tabs>
      <w:overflowPunct w:val="0"/>
      <w:autoSpaceDE w:val="0"/>
      <w:autoSpaceDN w:val="0"/>
      <w:adjustRightInd w:val="0"/>
      <w:spacing w:after="360" w:line="240" w:lineRule="atLeast"/>
      <w:ind w:left="1152" w:hanging="1152"/>
      <w:jc w:val="both"/>
      <w:textAlignment w:val="baseline"/>
    </w:pPr>
    <w:rPr>
      <w:b/>
      <w:sz w:val="22"/>
    </w:rPr>
  </w:style>
  <w:style w:type="paragraph" w:customStyle="1" w:styleId="T0-ChapPgHd">
    <w:name w:val="T0-Chap/Pg Hd"/>
    <w:pPr>
      <w:tabs>
        <w:tab w:val="left" w:pos="8640"/>
      </w:tabs>
      <w:overflowPunct w:val="0"/>
      <w:autoSpaceDE w:val="0"/>
      <w:autoSpaceDN w:val="0"/>
      <w:adjustRightInd w:val="0"/>
      <w:spacing w:line="240" w:lineRule="atLeast"/>
      <w:jc w:val="both"/>
      <w:textAlignment w:val="baseline"/>
    </w:pPr>
    <w:rPr>
      <w:sz w:val="22"/>
      <w:u w:val="words"/>
    </w:rPr>
  </w:style>
  <w:style w:type="paragraph" w:customStyle="1" w:styleId="TT-TableTitle">
    <w:name w:val="TT-Table Title"/>
    <w:pPr>
      <w:tabs>
        <w:tab w:val="left" w:pos="1152"/>
      </w:tabs>
      <w:overflowPunct w:val="0"/>
      <w:autoSpaceDE w:val="0"/>
      <w:autoSpaceDN w:val="0"/>
      <w:adjustRightInd w:val="0"/>
      <w:spacing w:line="240" w:lineRule="atLeast"/>
      <w:ind w:left="1152" w:hanging="1152"/>
      <w:textAlignment w:val="baseline"/>
    </w:pPr>
    <w:rPr>
      <w:sz w:val="22"/>
    </w:rPr>
  </w:style>
  <w:style w:type="paragraph" w:customStyle="1" w:styleId="E1-Equation">
    <w:name w:val="E1-Equation"/>
    <w:pPr>
      <w:tabs>
        <w:tab w:val="center" w:pos="4680"/>
        <w:tab w:val="right" w:pos="9360"/>
      </w:tabs>
      <w:overflowPunct w:val="0"/>
      <w:autoSpaceDE w:val="0"/>
      <w:autoSpaceDN w:val="0"/>
      <w:adjustRightInd w:val="0"/>
      <w:spacing w:line="240" w:lineRule="atLeast"/>
      <w:jc w:val="both"/>
      <w:textAlignment w:val="baseline"/>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TOC5">
    <w:name w:val="toc 5"/>
    <w:basedOn w:val="TOC1"/>
    <w:semiHidden/>
    <w:rPr>
      <w:caps w:val="0"/>
    </w:rPr>
  </w:style>
  <w:style w:type="paragraph" w:customStyle="1" w:styleId="L1-FlLSp12">
    <w:name w:val="L1-FlL Sp&amp;1/2"/>
    <w:pPr>
      <w:tabs>
        <w:tab w:val="left" w:pos="1200"/>
      </w:tabs>
      <w:overflowPunct w:val="0"/>
      <w:autoSpaceDE w:val="0"/>
      <w:autoSpaceDN w:val="0"/>
      <w:adjustRightInd w:val="0"/>
      <w:spacing w:line="360" w:lineRule="atLeast"/>
      <w:jc w:val="both"/>
      <w:textAlignment w:val="baseline"/>
    </w:pPr>
    <w:rPr>
      <w:sz w:val="22"/>
    </w:rPr>
  </w:style>
  <w:style w:type="paragraph" w:customStyle="1" w:styleId="C1-CtrBoldHd">
    <w:name w:val="C1-Ctr BoldHd"/>
    <w:pPr>
      <w:keepNext/>
      <w:overflowPunct w:val="0"/>
      <w:autoSpaceDE w:val="0"/>
      <w:autoSpaceDN w:val="0"/>
      <w:adjustRightInd w:val="0"/>
      <w:spacing w:after="720" w:line="240" w:lineRule="atLeast"/>
      <w:jc w:val="center"/>
      <w:textAlignment w:val="baseline"/>
    </w:pPr>
    <w:rPr>
      <w:b/>
      <w:caps/>
      <w:sz w:val="22"/>
    </w:rPr>
  </w:style>
  <w:style w:type="paragraph" w:customStyle="1" w:styleId="C2-CtrSglSp">
    <w:name w:val="C2-Ctr Sgl Sp"/>
    <w:pPr>
      <w:keepLines/>
      <w:overflowPunct w:val="0"/>
      <w:autoSpaceDE w:val="0"/>
      <w:autoSpaceDN w:val="0"/>
      <w:adjustRightInd w:val="0"/>
      <w:spacing w:line="240" w:lineRule="atLeast"/>
      <w:jc w:val="center"/>
      <w:textAlignment w:val="baseline"/>
    </w:pPr>
    <w:rPr>
      <w:sz w:val="22"/>
    </w:rPr>
  </w:style>
  <w:style w:type="paragraph" w:customStyle="1" w:styleId="C3-CtrSp12">
    <w:name w:val="C3-Ctr Sp&amp;1/2"/>
    <w:pPr>
      <w:keepLines/>
      <w:overflowPunct w:val="0"/>
      <w:autoSpaceDE w:val="0"/>
      <w:autoSpaceDN w:val="0"/>
      <w:adjustRightInd w:val="0"/>
      <w:spacing w:line="360" w:lineRule="atLeast"/>
      <w:jc w:val="center"/>
      <w:textAlignment w:val="baseline"/>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tabs>
        <w:tab w:val="left" w:pos="1728"/>
      </w:tabs>
      <w:spacing w:after="240"/>
      <w:ind w:left="1728" w:hanging="576"/>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character" w:styleId="FootnoteReference">
    <w:name w:val="footnote reference"/>
    <w:uiPriority w:val="99"/>
    <w:rPr>
      <w:vertAlign w:val="superscript"/>
    </w:rPr>
  </w:style>
  <w:style w:type="paragraph" w:styleId="Footer">
    <w:name w:val="footer"/>
    <w:basedOn w:val="Normal"/>
    <w:link w:val="FooterChar"/>
    <w:uiPriority w:val="99"/>
    <w:pPr>
      <w:widowControl w:val="0"/>
      <w:tabs>
        <w:tab w:val="center" w:pos="4320"/>
        <w:tab w:val="right" w:pos="8640"/>
      </w:tabs>
    </w:pPr>
  </w:style>
  <w:style w:type="paragraph" w:styleId="Header">
    <w:name w:val="header"/>
    <w:basedOn w:val="Normal"/>
    <w:link w:val="HeaderChar"/>
    <w:uiPriority w:val="99"/>
    <w:pPr>
      <w:widowControl w:val="0"/>
      <w:tabs>
        <w:tab w:val="center" w:pos="4320"/>
        <w:tab w:val="right" w:pos="8640"/>
      </w:tabs>
    </w:pPr>
  </w:style>
  <w:style w:type="character" w:styleId="PageNumber">
    <w:name w:val="page number"/>
    <w:semiHidden/>
  </w:style>
  <w:style w:type="character" w:styleId="CommentReference">
    <w:name w:val="annotation reference"/>
    <w:basedOn w:val="DefaultParagraphFont"/>
    <w:unhideWhenUsed/>
    <w:rsid w:val="00767894"/>
    <w:rPr>
      <w:sz w:val="16"/>
      <w:szCs w:val="16"/>
    </w:rPr>
  </w:style>
  <w:style w:type="paragraph" w:styleId="CommentText">
    <w:name w:val="annotation text"/>
    <w:basedOn w:val="Normal"/>
    <w:link w:val="CommentTextChar"/>
    <w:unhideWhenUsed/>
    <w:rsid w:val="00767894"/>
    <w:rPr>
      <w:sz w:val="20"/>
    </w:rPr>
  </w:style>
  <w:style w:type="character" w:customStyle="1" w:styleId="CommentTextChar">
    <w:name w:val="Comment Text Char"/>
    <w:basedOn w:val="DefaultParagraphFont"/>
    <w:link w:val="CommentText"/>
    <w:rsid w:val="00767894"/>
  </w:style>
  <w:style w:type="paragraph" w:styleId="CommentSubject">
    <w:name w:val="annotation subject"/>
    <w:basedOn w:val="CommentText"/>
    <w:next w:val="CommentText"/>
    <w:link w:val="CommentSubjectChar"/>
    <w:uiPriority w:val="99"/>
    <w:semiHidden/>
    <w:unhideWhenUsed/>
    <w:rsid w:val="00767894"/>
    <w:rPr>
      <w:b/>
      <w:bCs/>
    </w:rPr>
  </w:style>
  <w:style w:type="character" w:customStyle="1" w:styleId="CommentSubjectChar">
    <w:name w:val="Comment Subject Char"/>
    <w:basedOn w:val="CommentTextChar"/>
    <w:link w:val="CommentSubject"/>
    <w:uiPriority w:val="99"/>
    <w:semiHidden/>
    <w:rsid w:val="00767894"/>
    <w:rPr>
      <w:b/>
      <w:bCs/>
    </w:rPr>
  </w:style>
  <w:style w:type="paragraph" w:styleId="BalloonText">
    <w:name w:val="Balloon Text"/>
    <w:basedOn w:val="Normal"/>
    <w:link w:val="BalloonTextChar"/>
    <w:uiPriority w:val="99"/>
    <w:semiHidden/>
    <w:unhideWhenUsed/>
    <w:rsid w:val="007678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894"/>
    <w:rPr>
      <w:rFonts w:ascii="Segoe UI" w:hAnsi="Segoe UI" w:cs="Segoe UI"/>
      <w:sz w:val="18"/>
      <w:szCs w:val="18"/>
    </w:rPr>
  </w:style>
  <w:style w:type="paragraph" w:styleId="NoSpacing">
    <w:name w:val="No Spacing"/>
    <w:link w:val="NoSpacingChar"/>
    <w:uiPriority w:val="1"/>
    <w:qFormat/>
    <w:rsid w:val="00AB681B"/>
    <w:rPr>
      <w:rFonts w:ascii="Calibri" w:eastAsia="MS Mincho" w:hAnsi="Calibri"/>
      <w:sz w:val="22"/>
      <w:szCs w:val="22"/>
    </w:rPr>
  </w:style>
  <w:style w:type="character" w:customStyle="1" w:styleId="NoSpacingChar">
    <w:name w:val="No Spacing Char"/>
    <w:link w:val="NoSpacing"/>
    <w:uiPriority w:val="1"/>
    <w:rsid w:val="00AB681B"/>
    <w:rPr>
      <w:rFonts w:ascii="Calibri" w:eastAsia="MS Mincho" w:hAnsi="Calibri"/>
      <w:sz w:val="22"/>
      <w:szCs w:val="22"/>
    </w:rPr>
  </w:style>
  <w:style w:type="character" w:customStyle="1" w:styleId="FootnoteTextChar">
    <w:name w:val="Footnote Text Char"/>
    <w:aliases w:val="F1 Char"/>
    <w:link w:val="FootnoteText"/>
    <w:uiPriority w:val="99"/>
    <w:rsid w:val="00AB681B"/>
    <w:rPr>
      <w:sz w:val="16"/>
    </w:rPr>
  </w:style>
  <w:style w:type="character" w:styleId="Hyperlink">
    <w:name w:val="Hyperlink"/>
    <w:uiPriority w:val="99"/>
    <w:unhideWhenUsed/>
    <w:rsid w:val="00AB681B"/>
    <w:rPr>
      <w:color w:val="0563C1"/>
      <w:u w:val="single"/>
    </w:rPr>
  </w:style>
  <w:style w:type="paragraph" w:styleId="Revision">
    <w:name w:val="Revision"/>
    <w:hidden/>
    <w:uiPriority w:val="99"/>
    <w:semiHidden/>
    <w:rsid w:val="00A51928"/>
    <w:rPr>
      <w:sz w:val="22"/>
    </w:rPr>
  </w:style>
  <w:style w:type="table" w:styleId="TableGrid">
    <w:name w:val="Table Grid"/>
    <w:basedOn w:val="TableNormal"/>
    <w:uiPriority w:val="59"/>
    <w:rsid w:val="0035759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269B"/>
    <w:pPr>
      <w:autoSpaceDE w:val="0"/>
      <w:autoSpaceDN w:val="0"/>
      <w:adjustRightInd w:val="0"/>
    </w:pPr>
    <w:rPr>
      <w:color w:val="000000"/>
      <w:sz w:val="24"/>
      <w:szCs w:val="24"/>
    </w:rPr>
  </w:style>
  <w:style w:type="paragraph" w:styleId="ListParagraph">
    <w:name w:val="List Paragraph"/>
    <w:basedOn w:val="Normal"/>
    <w:uiPriority w:val="34"/>
    <w:qFormat/>
    <w:rsid w:val="0019375E"/>
    <w:pPr>
      <w:spacing w:after="160" w:line="259" w:lineRule="auto"/>
      <w:ind w:left="720"/>
      <w:contextualSpacing/>
    </w:pPr>
    <w:rPr>
      <w:rFonts w:ascii="Calibri" w:eastAsia="Calibri" w:hAnsi="Calibri"/>
      <w:szCs w:val="22"/>
    </w:rPr>
  </w:style>
  <w:style w:type="character" w:customStyle="1" w:styleId="FooterChar">
    <w:name w:val="Footer Char"/>
    <w:basedOn w:val="DefaultParagraphFont"/>
    <w:link w:val="Footer"/>
    <w:uiPriority w:val="99"/>
    <w:rsid w:val="00857930"/>
    <w:rPr>
      <w:sz w:val="22"/>
    </w:rPr>
  </w:style>
  <w:style w:type="paragraph" w:styleId="EndnoteText">
    <w:name w:val="endnote text"/>
    <w:basedOn w:val="Normal"/>
    <w:link w:val="EndnoteTextChar"/>
    <w:uiPriority w:val="99"/>
    <w:semiHidden/>
    <w:unhideWhenUsed/>
    <w:rsid w:val="00A84EFF"/>
    <w:rPr>
      <w:sz w:val="20"/>
    </w:rPr>
  </w:style>
  <w:style w:type="character" w:customStyle="1" w:styleId="EndnoteTextChar">
    <w:name w:val="Endnote Text Char"/>
    <w:basedOn w:val="DefaultParagraphFont"/>
    <w:link w:val="EndnoteText"/>
    <w:uiPriority w:val="99"/>
    <w:semiHidden/>
    <w:rsid w:val="00A84EFF"/>
  </w:style>
  <w:style w:type="character" w:styleId="EndnoteReference">
    <w:name w:val="endnote reference"/>
    <w:basedOn w:val="DefaultParagraphFont"/>
    <w:uiPriority w:val="99"/>
    <w:semiHidden/>
    <w:unhideWhenUsed/>
    <w:rsid w:val="00A84EFF"/>
    <w:rPr>
      <w:vertAlign w:val="superscript"/>
    </w:rPr>
  </w:style>
  <w:style w:type="character" w:styleId="Strong">
    <w:name w:val="Strong"/>
    <w:basedOn w:val="DefaultParagraphFont"/>
    <w:uiPriority w:val="22"/>
    <w:qFormat/>
    <w:rsid w:val="00BB50B0"/>
    <w:rPr>
      <w:rFonts w:ascii="Lato" w:hAnsi="Lato" w:hint="default"/>
      <w:b/>
      <w:bCs/>
    </w:rPr>
  </w:style>
  <w:style w:type="character" w:customStyle="1" w:styleId="apple-converted-space">
    <w:name w:val="apple-converted-space"/>
    <w:basedOn w:val="DefaultParagraphFont"/>
    <w:rsid w:val="00531565"/>
  </w:style>
  <w:style w:type="paragraph" w:styleId="TOCHeading">
    <w:name w:val="TOC Heading"/>
    <w:basedOn w:val="Heading1"/>
    <w:next w:val="Normal"/>
    <w:uiPriority w:val="39"/>
    <w:unhideWhenUsed/>
    <w:qFormat/>
    <w:rsid w:val="00FB0F1F"/>
    <w:pPr>
      <w:keepLines/>
      <w:tabs>
        <w:tab w:val="clear" w:pos="1152"/>
      </w:tabs>
      <w:spacing w:before="240" w:after="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character" w:customStyle="1" w:styleId="HeaderChar">
    <w:name w:val="Header Char"/>
    <w:basedOn w:val="DefaultParagraphFont"/>
    <w:link w:val="Header"/>
    <w:uiPriority w:val="99"/>
    <w:locked/>
    <w:rsid w:val="000B140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489092">
      <w:bodyDiv w:val="1"/>
      <w:marLeft w:val="0"/>
      <w:marRight w:val="0"/>
      <w:marTop w:val="0"/>
      <w:marBottom w:val="0"/>
      <w:divBdr>
        <w:top w:val="none" w:sz="0" w:space="0" w:color="auto"/>
        <w:left w:val="none" w:sz="0" w:space="0" w:color="auto"/>
        <w:bottom w:val="none" w:sz="0" w:space="0" w:color="auto"/>
        <w:right w:val="none" w:sz="0" w:space="0" w:color="auto"/>
      </w:divBdr>
    </w:div>
    <w:div w:id="1057708323">
      <w:bodyDiv w:val="1"/>
      <w:marLeft w:val="0"/>
      <w:marRight w:val="0"/>
      <w:marTop w:val="0"/>
      <w:marBottom w:val="0"/>
      <w:divBdr>
        <w:top w:val="none" w:sz="0" w:space="0" w:color="auto"/>
        <w:left w:val="none" w:sz="0" w:space="0" w:color="auto"/>
        <w:bottom w:val="none" w:sz="0" w:space="0" w:color="auto"/>
        <w:right w:val="none" w:sz="0" w:space="0" w:color="auto"/>
      </w:divBdr>
    </w:div>
    <w:div w:id="106830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7391A-3E1E-4E9F-AB78-20EF86335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National Survey of Lead Hazards in Housing</vt:lpstr>
    </vt:vector>
  </TitlesOfParts>
  <Company>Westat, Inc.</Company>
  <LinksUpToDate>false</LinksUpToDate>
  <CharactersWithSpaces>7583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Survey of Lead Hazards in Housing</dc:title>
  <dc:subject/>
  <dc:creator>Lillian L. Deitzer</dc:creator>
  <cp:keywords/>
  <dc:description/>
  <cp:lastModifiedBy>SYSTEM</cp:lastModifiedBy>
  <cp:revision>2</cp:revision>
  <cp:lastPrinted>2016-04-15T16:01:00Z</cp:lastPrinted>
  <dcterms:created xsi:type="dcterms:W3CDTF">2019-03-22T18:33:00Z</dcterms:created>
  <dcterms:modified xsi:type="dcterms:W3CDTF">2019-03-22T18:33:00Z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