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545F8" w14:textId="59DEBF36" w:rsidR="00DA10BD" w:rsidRPr="00E21DE3" w:rsidRDefault="00DA10BD" w:rsidP="00DA10BD">
      <w:pPr>
        <w:autoSpaceDE w:val="0"/>
        <w:autoSpaceDN w:val="0"/>
        <w:adjustRightInd w:val="0"/>
        <w:spacing w:after="0" w:line="240" w:lineRule="auto"/>
        <w:jc w:val="center"/>
        <w:rPr>
          <w:rFonts w:cstheme="minorHAnsi"/>
          <w:b/>
          <w:bCs/>
          <w:sz w:val="24"/>
          <w:szCs w:val="24"/>
        </w:rPr>
      </w:pPr>
      <w:bookmarkStart w:id="0" w:name="_GoBack"/>
      <w:bookmarkEnd w:id="0"/>
      <w:r w:rsidRPr="00E21DE3">
        <w:rPr>
          <w:rFonts w:cstheme="minorHAnsi"/>
          <w:b/>
          <w:bCs/>
          <w:sz w:val="24"/>
          <w:szCs w:val="24"/>
        </w:rPr>
        <w:t>Federal Office of Rural Health Policy (FORHP)</w:t>
      </w:r>
    </w:p>
    <w:p w14:paraId="0EDA1623" w14:textId="77777777" w:rsidR="00DA10BD" w:rsidRPr="00E21DE3" w:rsidRDefault="00DA10BD" w:rsidP="00DA10BD">
      <w:pPr>
        <w:autoSpaceDE w:val="0"/>
        <w:autoSpaceDN w:val="0"/>
        <w:adjustRightInd w:val="0"/>
        <w:spacing w:after="0" w:line="240" w:lineRule="auto"/>
        <w:jc w:val="center"/>
        <w:rPr>
          <w:rFonts w:cstheme="minorHAnsi"/>
          <w:b/>
          <w:bCs/>
          <w:sz w:val="24"/>
          <w:szCs w:val="24"/>
        </w:rPr>
      </w:pPr>
      <w:r w:rsidRPr="00E21DE3">
        <w:rPr>
          <w:rFonts w:cstheme="minorHAnsi"/>
          <w:b/>
          <w:bCs/>
          <w:sz w:val="24"/>
          <w:szCs w:val="24"/>
        </w:rPr>
        <w:t>Office for the Advancement of Telehealth (OAT)</w:t>
      </w:r>
    </w:p>
    <w:p w14:paraId="5F8FE46D" w14:textId="77777777" w:rsidR="00DA10BD" w:rsidRPr="00E21DE3" w:rsidRDefault="00DA10BD" w:rsidP="00DA10BD">
      <w:pPr>
        <w:spacing w:after="0" w:line="240" w:lineRule="auto"/>
        <w:rPr>
          <w:rFonts w:cstheme="minorHAnsi"/>
          <w:b/>
          <w:bCs/>
          <w:caps/>
          <w:sz w:val="24"/>
          <w:szCs w:val="24"/>
        </w:rPr>
      </w:pPr>
    </w:p>
    <w:p w14:paraId="74997BEF" w14:textId="405EC08C" w:rsidR="0061206E" w:rsidRPr="0061206E" w:rsidRDefault="00DA10BD" w:rsidP="0061206E">
      <w:pPr>
        <w:spacing w:after="0" w:line="240" w:lineRule="auto"/>
        <w:jc w:val="center"/>
        <w:rPr>
          <w:rFonts w:cstheme="minorHAnsi"/>
          <w:b/>
          <w:bCs/>
          <w:sz w:val="24"/>
          <w:szCs w:val="24"/>
        </w:rPr>
      </w:pPr>
      <w:r w:rsidRPr="00E21DE3">
        <w:rPr>
          <w:rFonts w:cstheme="minorHAnsi"/>
          <w:b/>
          <w:bCs/>
          <w:sz w:val="24"/>
          <w:szCs w:val="24"/>
        </w:rPr>
        <w:t>Telehealth Network Grant Program</w:t>
      </w:r>
      <w:r w:rsidR="0061206E">
        <w:rPr>
          <w:rFonts w:cstheme="minorHAnsi"/>
          <w:b/>
          <w:bCs/>
          <w:sz w:val="24"/>
          <w:szCs w:val="24"/>
        </w:rPr>
        <w:t xml:space="preserve"> (TNGP)</w:t>
      </w:r>
    </w:p>
    <w:p w14:paraId="2A8C5F84" w14:textId="77777777" w:rsidR="00DA10BD" w:rsidRPr="00E21DE3" w:rsidRDefault="00DA10BD" w:rsidP="00DA10BD">
      <w:pPr>
        <w:spacing w:after="0" w:line="240" w:lineRule="auto"/>
        <w:rPr>
          <w:rFonts w:cstheme="minorHAnsi"/>
          <w:b/>
          <w:bCs/>
          <w:caps/>
          <w:sz w:val="24"/>
          <w:szCs w:val="24"/>
        </w:rPr>
      </w:pPr>
    </w:p>
    <w:p w14:paraId="2001828E" w14:textId="5E842FBA" w:rsidR="008A18E8" w:rsidRDefault="00376111" w:rsidP="00E27C3D">
      <w:pPr>
        <w:shd w:val="clear" w:color="auto" w:fill="9BBB59" w:themeFill="accent3"/>
        <w:spacing w:after="0" w:line="240" w:lineRule="auto"/>
        <w:jc w:val="center"/>
        <w:rPr>
          <w:rFonts w:cstheme="minorHAnsi"/>
          <w:b/>
          <w:bCs/>
          <w:sz w:val="24"/>
          <w:szCs w:val="24"/>
        </w:rPr>
      </w:pPr>
      <w:r>
        <w:rPr>
          <w:rFonts w:cstheme="minorHAnsi"/>
          <w:b/>
          <w:bCs/>
          <w:sz w:val="24"/>
          <w:szCs w:val="24"/>
        </w:rPr>
        <w:t xml:space="preserve">SCHOOL LEVEL </w:t>
      </w:r>
    </w:p>
    <w:p w14:paraId="74FA526E" w14:textId="1335A95B" w:rsidR="008A18E8" w:rsidRDefault="008A18E8" w:rsidP="00E27C3D">
      <w:pPr>
        <w:shd w:val="clear" w:color="auto" w:fill="9BBB59" w:themeFill="accent3"/>
        <w:spacing w:after="0" w:line="240" w:lineRule="auto"/>
        <w:jc w:val="center"/>
        <w:rPr>
          <w:rFonts w:cstheme="minorHAnsi"/>
          <w:b/>
          <w:bCs/>
          <w:sz w:val="24"/>
          <w:szCs w:val="24"/>
        </w:rPr>
      </w:pPr>
      <w:r>
        <w:rPr>
          <w:rFonts w:cstheme="minorHAnsi"/>
          <w:b/>
          <w:bCs/>
          <w:sz w:val="24"/>
          <w:szCs w:val="24"/>
        </w:rPr>
        <w:t xml:space="preserve">This </w:t>
      </w:r>
      <w:r w:rsidR="00A27ED0">
        <w:rPr>
          <w:rFonts w:cstheme="minorHAnsi"/>
          <w:b/>
          <w:bCs/>
          <w:sz w:val="24"/>
          <w:szCs w:val="24"/>
        </w:rPr>
        <w:t>document</w:t>
      </w:r>
      <w:r>
        <w:rPr>
          <w:rFonts w:cstheme="minorHAnsi"/>
          <w:b/>
          <w:bCs/>
          <w:sz w:val="24"/>
          <w:szCs w:val="24"/>
        </w:rPr>
        <w:t xml:space="preserve"> is specific to </w:t>
      </w:r>
      <w:r w:rsidR="009761AF">
        <w:rPr>
          <w:rFonts w:cstheme="minorHAnsi"/>
          <w:b/>
          <w:bCs/>
          <w:sz w:val="24"/>
          <w:szCs w:val="24"/>
        </w:rPr>
        <w:t>school-</w:t>
      </w:r>
      <w:r w:rsidR="00B25553">
        <w:rPr>
          <w:rFonts w:cstheme="minorHAnsi"/>
          <w:b/>
          <w:bCs/>
          <w:sz w:val="24"/>
          <w:szCs w:val="24"/>
        </w:rPr>
        <w:t>l</w:t>
      </w:r>
      <w:r w:rsidR="00376111">
        <w:rPr>
          <w:rFonts w:cstheme="minorHAnsi"/>
          <w:b/>
          <w:bCs/>
          <w:sz w:val="24"/>
          <w:szCs w:val="24"/>
        </w:rPr>
        <w:t>evel data element</w:t>
      </w:r>
      <w:r w:rsidR="007A1546">
        <w:rPr>
          <w:rFonts w:cstheme="minorHAnsi"/>
          <w:b/>
          <w:bCs/>
          <w:sz w:val="24"/>
          <w:szCs w:val="24"/>
        </w:rPr>
        <w:t>s</w:t>
      </w:r>
      <w:r>
        <w:rPr>
          <w:rFonts w:cstheme="minorHAnsi"/>
          <w:b/>
          <w:bCs/>
          <w:sz w:val="24"/>
          <w:szCs w:val="24"/>
        </w:rPr>
        <w:t xml:space="preserve">.  </w:t>
      </w:r>
    </w:p>
    <w:p w14:paraId="62EA36ED" w14:textId="59A0B652" w:rsidR="00E27C3D" w:rsidRPr="00E21DE3" w:rsidRDefault="00E27C3D" w:rsidP="00E27C3D">
      <w:pPr>
        <w:shd w:val="clear" w:color="auto" w:fill="9BBB59" w:themeFill="accent3"/>
        <w:spacing w:after="0" w:line="240" w:lineRule="auto"/>
        <w:jc w:val="center"/>
        <w:rPr>
          <w:rFonts w:cstheme="minorHAnsi"/>
          <w:b/>
          <w:bCs/>
          <w:caps/>
          <w:sz w:val="24"/>
          <w:szCs w:val="24"/>
        </w:rPr>
      </w:pPr>
      <w:r w:rsidRPr="008C127F">
        <w:rPr>
          <w:b/>
          <w:i/>
        </w:rPr>
        <w:t>The information in this section will be collected for the school once each measurement period.</w:t>
      </w:r>
    </w:p>
    <w:p w14:paraId="68330D00" w14:textId="77777777" w:rsidR="00742E36" w:rsidRDefault="00742E36" w:rsidP="00DA10BD">
      <w:pPr>
        <w:rPr>
          <w:b/>
          <w:sz w:val="24"/>
          <w:szCs w:val="24"/>
        </w:rPr>
      </w:pPr>
    </w:p>
    <w:p w14:paraId="0B0F05BB" w14:textId="0CAED623" w:rsidR="00B14358" w:rsidRDefault="00DA10BD" w:rsidP="00DA10BD">
      <w:pPr>
        <w:rPr>
          <w:b/>
          <w:sz w:val="24"/>
          <w:szCs w:val="24"/>
        </w:rPr>
      </w:pPr>
      <w:r w:rsidRPr="00742E36">
        <w:rPr>
          <w:b/>
          <w:sz w:val="24"/>
          <w:szCs w:val="24"/>
        </w:rPr>
        <w:t>Data Element Dictionary</w:t>
      </w:r>
    </w:p>
    <w:p w14:paraId="53DB0EE2" w14:textId="4F55C7A0" w:rsidR="00B14358" w:rsidRDefault="00DA10BD" w:rsidP="00DA10BD">
      <w:pPr>
        <w:rPr>
          <w:b/>
          <w:sz w:val="24"/>
          <w:szCs w:val="24"/>
        </w:rPr>
      </w:pPr>
      <w:r w:rsidRPr="00742E36">
        <w:rPr>
          <w:b/>
          <w:sz w:val="24"/>
          <w:szCs w:val="24"/>
        </w:rPr>
        <w:t>The data element dictionary documents definitions, allowable values, sources for information, and instructions for abstraction.</w:t>
      </w:r>
    </w:p>
    <w:p w14:paraId="17EB1716" w14:textId="689DF7D0" w:rsidR="00C27366" w:rsidRPr="00C27366" w:rsidRDefault="00B14358" w:rsidP="00C27366">
      <w:pPr>
        <w:rPr>
          <w:sz w:val="24"/>
          <w:szCs w:val="24"/>
        </w:rPr>
      </w:pPr>
      <w:r w:rsidRPr="00C27366">
        <w:rPr>
          <w:b/>
          <w:sz w:val="24"/>
          <w:szCs w:val="24"/>
        </w:rPr>
        <w:t xml:space="preserve">The data elements are designed to provide the necessary data to calculate the measures. A data collection tool will be </w:t>
      </w:r>
      <w:r w:rsidR="00C27366" w:rsidRPr="00C27366">
        <w:rPr>
          <w:b/>
          <w:sz w:val="24"/>
          <w:szCs w:val="24"/>
        </w:rPr>
        <w:t>used</w:t>
      </w:r>
      <w:r w:rsidRPr="00C27366">
        <w:rPr>
          <w:b/>
          <w:sz w:val="24"/>
          <w:szCs w:val="24"/>
        </w:rPr>
        <w:t xml:space="preserve"> </w:t>
      </w:r>
      <w:r w:rsidR="00C27366" w:rsidRPr="00C27366">
        <w:rPr>
          <w:b/>
          <w:sz w:val="24"/>
          <w:szCs w:val="24"/>
        </w:rPr>
        <w:t xml:space="preserve">for data entry. That tool will incorporate skip-logic. For example, data elements </w:t>
      </w:r>
      <w:r w:rsidR="00C27366" w:rsidRPr="00C27366">
        <w:rPr>
          <w:rFonts w:cstheme="minorHAnsi"/>
          <w:b/>
          <w:sz w:val="24"/>
          <w:szCs w:val="24"/>
        </w:rPr>
        <w:t>pertinent to specific clinical measures will open only for those schools that offer a relevant telehealth service.</w:t>
      </w:r>
    </w:p>
    <w:p w14:paraId="6700F82B" w14:textId="132DA7AA" w:rsidR="00C27366" w:rsidRDefault="00B14358" w:rsidP="00DA10BD">
      <w:pPr>
        <w:rPr>
          <w:b/>
          <w:sz w:val="24"/>
          <w:szCs w:val="24"/>
        </w:rPr>
      </w:pPr>
      <w:r>
        <w:rPr>
          <w:b/>
          <w:sz w:val="24"/>
          <w:szCs w:val="24"/>
        </w:rPr>
        <w:t>Throughout this document there are references to “the measurement period</w:t>
      </w:r>
      <w:r w:rsidR="00E52FB9">
        <w:rPr>
          <w:b/>
          <w:sz w:val="24"/>
          <w:szCs w:val="24"/>
        </w:rPr>
        <w:t>.</w:t>
      </w:r>
      <w:r>
        <w:rPr>
          <w:b/>
          <w:sz w:val="24"/>
          <w:szCs w:val="24"/>
        </w:rPr>
        <w:t xml:space="preserve">”  </w:t>
      </w:r>
      <w:r w:rsidR="009761AF">
        <w:rPr>
          <w:b/>
          <w:sz w:val="24"/>
          <w:szCs w:val="24"/>
        </w:rPr>
        <w:t>T</w:t>
      </w:r>
      <w:r w:rsidR="0091550D">
        <w:rPr>
          <w:b/>
          <w:sz w:val="24"/>
          <w:szCs w:val="24"/>
        </w:rPr>
        <w:t>he</w:t>
      </w:r>
      <w:r w:rsidR="002662AB">
        <w:rPr>
          <w:b/>
          <w:sz w:val="24"/>
          <w:szCs w:val="24"/>
        </w:rPr>
        <w:t>re will be two measurement periods</w:t>
      </w:r>
      <w:r w:rsidR="009761AF">
        <w:rPr>
          <w:b/>
          <w:sz w:val="24"/>
          <w:szCs w:val="24"/>
        </w:rPr>
        <w:t>,</w:t>
      </w:r>
      <w:r w:rsidR="002662AB">
        <w:rPr>
          <w:b/>
          <w:sz w:val="24"/>
          <w:szCs w:val="24"/>
        </w:rPr>
        <w:t xml:space="preserve"> each six months</w:t>
      </w:r>
      <w:r w:rsidR="009761AF">
        <w:rPr>
          <w:b/>
          <w:sz w:val="24"/>
          <w:szCs w:val="24"/>
        </w:rPr>
        <w:t xml:space="preserve"> in</w:t>
      </w:r>
      <w:r w:rsidR="002662AB">
        <w:rPr>
          <w:b/>
          <w:sz w:val="24"/>
          <w:szCs w:val="24"/>
        </w:rPr>
        <w:t xml:space="preserve"> duration. These will</w:t>
      </w:r>
      <w:r w:rsidR="0091550D">
        <w:rPr>
          <w:b/>
          <w:sz w:val="24"/>
          <w:szCs w:val="24"/>
        </w:rPr>
        <w:t xml:space="preserve"> be January 1 – June 30 and July 1 – December 31</w:t>
      </w:r>
      <w:r w:rsidR="002662AB">
        <w:rPr>
          <w:b/>
          <w:sz w:val="24"/>
          <w:szCs w:val="24"/>
        </w:rPr>
        <w:t>.</w:t>
      </w:r>
      <w:r w:rsidR="00284B3E">
        <w:rPr>
          <w:b/>
          <w:sz w:val="24"/>
          <w:szCs w:val="24"/>
        </w:rPr>
        <w:t xml:space="preserve"> </w:t>
      </w:r>
      <w:r w:rsidR="00A90F05">
        <w:rPr>
          <w:b/>
          <w:sz w:val="24"/>
          <w:szCs w:val="24"/>
        </w:rPr>
        <w:t xml:space="preserve"> </w:t>
      </w:r>
    </w:p>
    <w:p w14:paraId="4EFC6E68" w14:textId="613919F8" w:rsidR="00DB4D20" w:rsidRDefault="00DB4D20" w:rsidP="00DC07BB">
      <w:pPr>
        <w:spacing w:after="0"/>
        <w:rPr>
          <w:b/>
          <w:bCs/>
        </w:rPr>
      </w:pPr>
    </w:p>
    <w:p w14:paraId="2FDED4A2" w14:textId="77777777" w:rsidR="00740D66" w:rsidRDefault="00740D66" w:rsidP="00DC07BB">
      <w:pPr>
        <w:spacing w:after="0"/>
        <w:rPr>
          <w:b/>
        </w:rPr>
      </w:pPr>
    </w:p>
    <w:tbl>
      <w:tblPr>
        <w:tblStyle w:val="TableGrid"/>
        <w:tblW w:w="10368" w:type="dxa"/>
        <w:tblLook w:val="04A0" w:firstRow="1" w:lastRow="0" w:firstColumn="1" w:lastColumn="0" w:noHBand="0" w:noVBand="1"/>
      </w:tblPr>
      <w:tblGrid>
        <w:gridCol w:w="2592"/>
        <w:gridCol w:w="7776"/>
      </w:tblGrid>
      <w:tr w:rsidR="00C21731" w14:paraId="778EC241" w14:textId="77777777" w:rsidTr="006F3946">
        <w:trPr>
          <w:trHeight w:val="274"/>
        </w:trPr>
        <w:tc>
          <w:tcPr>
            <w:tcW w:w="2592" w:type="dxa"/>
            <w:shd w:val="clear" w:color="auto" w:fill="B8CCE4" w:themeFill="accent1" w:themeFillTint="66"/>
          </w:tcPr>
          <w:p w14:paraId="1A9FCAF7" w14:textId="77777777" w:rsidR="00C21731" w:rsidRPr="00181146" w:rsidRDefault="00C21731" w:rsidP="006F3946">
            <w:pPr>
              <w:rPr>
                <w:b/>
                <w:bCs/>
              </w:rPr>
            </w:pPr>
            <w:r>
              <w:rPr>
                <w:b/>
                <w:bCs/>
              </w:rPr>
              <w:t>Data element number:</w:t>
            </w:r>
          </w:p>
        </w:tc>
        <w:tc>
          <w:tcPr>
            <w:tcW w:w="7776" w:type="dxa"/>
            <w:shd w:val="clear" w:color="auto" w:fill="B8CCE4" w:themeFill="accent1" w:themeFillTint="66"/>
          </w:tcPr>
          <w:p w14:paraId="7F3A384C" w14:textId="0B9EC4C6" w:rsidR="00C21731" w:rsidRDefault="00B25553" w:rsidP="006F3946">
            <w:r>
              <w:t>A-</w:t>
            </w:r>
            <w:r w:rsidR="00C21731">
              <w:t>1</w:t>
            </w:r>
          </w:p>
        </w:tc>
      </w:tr>
      <w:tr w:rsidR="00C21731" w14:paraId="450DA1DD" w14:textId="77777777" w:rsidTr="00E27C3D">
        <w:trPr>
          <w:trHeight w:val="260"/>
        </w:trPr>
        <w:tc>
          <w:tcPr>
            <w:tcW w:w="2592" w:type="dxa"/>
            <w:shd w:val="clear" w:color="auto" w:fill="FFFFFF" w:themeFill="background1"/>
          </w:tcPr>
          <w:p w14:paraId="3ABF2130" w14:textId="77777777" w:rsidR="00C21731" w:rsidRPr="00181146" w:rsidRDefault="00C21731" w:rsidP="006F3946">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516905BA" w14:textId="720175E3" w:rsidR="00C21731" w:rsidRDefault="00BA0207" w:rsidP="006F3946">
            <w:r>
              <w:rPr>
                <w:rFonts w:cstheme="minorHAnsi"/>
              </w:rPr>
              <w:t>Name of school</w:t>
            </w:r>
            <w:r w:rsidR="003E6DDF">
              <w:rPr>
                <w:rFonts w:cstheme="minorHAnsi"/>
              </w:rPr>
              <w:t>, city, state</w:t>
            </w:r>
          </w:p>
        </w:tc>
      </w:tr>
      <w:tr w:rsidR="00C21731" w14:paraId="4C6C071E" w14:textId="77777777" w:rsidTr="006F3946">
        <w:trPr>
          <w:trHeight w:val="260"/>
        </w:trPr>
        <w:tc>
          <w:tcPr>
            <w:tcW w:w="2592" w:type="dxa"/>
          </w:tcPr>
          <w:p w14:paraId="37076757" w14:textId="77777777" w:rsidR="00C21731" w:rsidRPr="00181146" w:rsidRDefault="00C21731" w:rsidP="006F3946">
            <w:pPr>
              <w:rPr>
                <w:b/>
                <w:bCs/>
              </w:rPr>
            </w:pPr>
            <w:r>
              <w:rPr>
                <w:b/>
                <w:bCs/>
              </w:rPr>
              <w:t>Variable definition:</w:t>
            </w:r>
          </w:p>
        </w:tc>
        <w:tc>
          <w:tcPr>
            <w:tcW w:w="7776" w:type="dxa"/>
          </w:tcPr>
          <w:p w14:paraId="32143618" w14:textId="0DDE7881" w:rsidR="00C21731" w:rsidRDefault="007035D6" w:rsidP="007A1546">
            <w:r>
              <w:rPr>
                <w:rFonts w:cstheme="minorHAnsi"/>
              </w:rPr>
              <w:t>The</w:t>
            </w:r>
            <w:r w:rsidR="00D32994">
              <w:rPr>
                <w:rFonts w:cstheme="minorHAnsi"/>
              </w:rPr>
              <w:t xml:space="preserve"> </w:t>
            </w:r>
            <w:r w:rsidR="00BA0207">
              <w:rPr>
                <w:rFonts w:cstheme="minorHAnsi"/>
              </w:rPr>
              <w:t xml:space="preserve">name of the school </w:t>
            </w:r>
            <w:r w:rsidR="00D33BAD">
              <w:rPr>
                <w:rFonts w:cstheme="minorHAnsi"/>
              </w:rPr>
              <w:t xml:space="preserve">that is </w:t>
            </w:r>
            <w:r w:rsidR="007A1546">
              <w:rPr>
                <w:rFonts w:cstheme="minorHAnsi"/>
              </w:rPr>
              <w:t>participating</w:t>
            </w:r>
            <w:r w:rsidR="00D33BAD">
              <w:rPr>
                <w:rFonts w:cstheme="minorHAnsi"/>
              </w:rPr>
              <w:t xml:space="preserve"> in the SB-TNGP</w:t>
            </w:r>
          </w:p>
        </w:tc>
      </w:tr>
      <w:tr w:rsidR="00C21731" w14:paraId="4678F67A" w14:textId="77777777" w:rsidTr="006F3946">
        <w:trPr>
          <w:trHeight w:val="269"/>
        </w:trPr>
        <w:tc>
          <w:tcPr>
            <w:tcW w:w="2592" w:type="dxa"/>
          </w:tcPr>
          <w:p w14:paraId="7D6D5C19" w14:textId="77777777" w:rsidR="00C21731" w:rsidRPr="00181146" w:rsidRDefault="00C21731" w:rsidP="006F3946">
            <w:pPr>
              <w:rPr>
                <w:b/>
                <w:bCs/>
              </w:rPr>
            </w:pPr>
            <w:r>
              <w:rPr>
                <w:b/>
                <w:bCs/>
              </w:rPr>
              <w:t>Valid (allowable) values:</w:t>
            </w:r>
          </w:p>
        </w:tc>
        <w:tc>
          <w:tcPr>
            <w:tcW w:w="7776" w:type="dxa"/>
          </w:tcPr>
          <w:p w14:paraId="67731EFE" w14:textId="5985E0B3" w:rsidR="00C21731" w:rsidRPr="00A951EF" w:rsidRDefault="00C21731" w:rsidP="00DF7F42">
            <w:r>
              <w:rPr>
                <w:i/>
                <w:iCs/>
              </w:rPr>
              <w:t xml:space="preserve">Any </w:t>
            </w:r>
            <w:r w:rsidR="00BA0207">
              <w:rPr>
                <w:i/>
                <w:iCs/>
              </w:rPr>
              <w:t>alpha</w:t>
            </w:r>
            <w:r>
              <w:rPr>
                <w:i/>
                <w:iCs/>
              </w:rPr>
              <w:t>numeric character</w:t>
            </w:r>
          </w:p>
        </w:tc>
      </w:tr>
      <w:tr w:rsidR="00C21731" w14:paraId="15A75BFC" w14:textId="77777777" w:rsidTr="006F3946">
        <w:trPr>
          <w:trHeight w:val="274"/>
        </w:trPr>
        <w:tc>
          <w:tcPr>
            <w:tcW w:w="2592" w:type="dxa"/>
          </w:tcPr>
          <w:p w14:paraId="299477FE" w14:textId="000A18DC" w:rsidR="00C21731" w:rsidRPr="00181146" w:rsidRDefault="00C21731" w:rsidP="006F3946">
            <w:pPr>
              <w:rPr>
                <w:b/>
                <w:bCs/>
              </w:rPr>
            </w:pPr>
            <w:r>
              <w:rPr>
                <w:b/>
                <w:bCs/>
              </w:rPr>
              <w:t>Note for abstractions:</w:t>
            </w:r>
          </w:p>
        </w:tc>
        <w:tc>
          <w:tcPr>
            <w:tcW w:w="7776" w:type="dxa"/>
          </w:tcPr>
          <w:p w14:paraId="4BB64AB2" w14:textId="77777777" w:rsidR="00C21731" w:rsidRDefault="00BA0207" w:rsidP="00FE7A1F">
            <w:pPr>
              <w:pStyle w:val="ListParagraph"/>
              <w:numPr>
                <w:ilvl w:val="0"/>
                <w:numId w:val="1"/>
              </w:numPr>
              <w:ind w:left="288" w:hanging="270"/>
            </w:pPr>
            <w:r>
              <w:t>Check that the name of the school entered is consistent across measurement periods.</w:t>
            </w:r>
          </w:p>
          <w:p w14:paraId="3FCC24AA" w14:textId="1E685DA1" w:rsidR="00D33BAD" w:rsidRDefault="00D33BAD" w:rsidP="00B207D4">
            <w:pPr>
              <w:pStyle w:val="ListParagraph"/>
              <w:numPr>
                <w:ilvl w:val="0"/>
                <w:numId w:val="1"/>
              </w:numPr>
              <w:ind w:left="288" w:hanging="270"/>
            </w:pPr>
            <w:r>
              <w:t xml:space="preserve">SB-TNGP stands for School-Based Telehealth Network Grant Program. SB-TNGP is used throughout this document to indicate services </w:t>
            </w:r>
            <w:r w:rsidR="00B207D4">
              <w:t>available</w:t>
            </w:r>
            <w:r>
              <w:t xml:space="preserve"> through this grant.</w:t>
            </w:r>
          </w:p>
        </w:tc>
      </w:tr>
      <w:tr w:rsidR="00C21731" w14:paraId="1B483A2A" w14:textId="77777777" w:rsidTr="006F3946">
        <w:trPr>
          <w:trHeight w:val="260"/>
        </w:trPr>
        <w:tc>
          <w:tcPr>
            <w:tcW w:w="2592" w:type="dxa"/>
          </w:tcPr>
          <w:p w14:paraId="50809E4C" w14:textId="77777777" w:rsidR="00C21731" w:rsidRDefault="00C21731" w:rsidP="006F3946">
            <w:pPr>
              <w:rPr>
                <w:b/>
                <w:bCs/>
              </w:rPr>
            </w:pPr>
            <w:r>
              <w:rPr>
                <w:b/>
                <w:bCs/>
              </w:rPr>
              <w:t>Source for definitions:</w:t>
            </w:r>
          </w:p>
        </w:tc>
        <w:tc>
          <w:tcPr>
            <w:tcW w:w="7776" w:type="dxa"/>
          </w:tcPr>
          <w:p w14:paraId="7145BBF2" w14:textId="11E0EE79" w:rsidR="00C21731" w:rsidRDefault="00813FED" w:rsidP="006F3946">
            <w:r>
              <w:t xml:space="preserve">Rural Telehealth Research Center </w:t>
            </w:r>
          </w:p>
        </w:tc>
      </w:tr>
    </w:tbl>
    <w:p w14:paraId="3CEC0B7D" w14:textId="4818A11A" w:rsidR="00C21731" w:rsidRDefault="00C21731" w:rsidP="00C21731">
      <w:pPr>
        <w:jc w:val="center"/>
        <w:rPr>
          <w:b/>
          <w:bCs/>
        </w:rPr>
      </w:pPr>
    </w:p>
    <w:p w14:paraId="73E93B3C" w14:textId="6BDD8115" w:rsidR="00740D66" w:rsidRDefault="00740D66" w:rsidP="005263AC">
      <w:pPr>
        <w:jc w:val="center"/>
        <w:rPr>
          <w:b/>
          <w:bCs/>
        </w:rPr>
      </w:pPr>
    </w:p>
    <w:p w14:paraId="3A7604BF" w14:textId="77777777" w:rsidR="005263AC" w:rsidRPr="00335445" w:rsidRDefault="005263AC" w:rsidP="005263AC">
      <w:pPr>
        <w:spacing w:after="120"/>
        <w:rPr>
          <w:rFonts w:cs="Arial"/>
        </w:rPr>
      </w:pPr>
      <w:r w:rsidRPr="00D63307">
        <w:rPr>
          <w:rFonts w:cs="Arial"/>
        </w:rPr>
        <w:t>Public Burden Statement:  An agency may not conduct or sponsor, and a person is not required to respond to, a collection of information unless it displays a currently valid OMB control number.  The OMB control number for this project is 0915-</w:t>
      </w:r>
      <w:r w:rsidRPr="00D63307">
        <w:rPr>
          <w:rFonts w:cs="Arial"/>
          <w:highlight w:val="yellow"/>
        </w:rPr>
        <w:t>XXXX</w:t>
      </w:r>
      <w:r w:rsidRPr="00D63307">
        <w:rPr>
          <w:rFonts w:cs="Arial"/>
        </w:rPr>
        <w:t xml:space="preserve">.  Public reporting burden for this collection of information is estimated to average </w:t>
      </w:r>
      <w:r w:rsidRPr="00D63307">
        <w:rPr>
          <w:rFonts w:cs="Arial"/>
          <w:highlight w:val="yellow"/>
        </w:rPr>
        <w:t>XX</w:t>
      </w:r>
      <w:r w:rsidRPr="00D63307">
        <w:rPr>
          <w:rFonts w:cs="Arial"/>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w:t>
      </w:r>
      <w:r>
        <w:rPr>
          <w:rFonts w:cs="Arial"/>
        </w:rPr>
        <w:t>9, Rockville, Maryland, 20857</w:t>
      </w:r>
    </w:p>
    <w:p w14:paraId="2BADFC2A" w14:textId="0D542932" w:rsidR="005263AC" w:rsidRDefault="005263AC" w:rsidP="005263AC">
      <w:pPr>
        <w:rPr>
          <w:b/>
          <w:bCs/>
        </w:rPr>
      </w:pPr>
    </w:p>
    <w:p w14:paraId="70BD1DFB" w14:textId="77777777" w:rsidR="005263AC" w:rsidRDefault="005263AC" w:rsidP="005263AC">
      <w:pPr>
        <w:jc w:val="center"/>
        <w:rPr>
          <w:b/>
          <w:bCs/>
        </w:rPr>
      </w:pPr>
    </w:p>
    <w:tbl>
      <w:tblPr>
        <w:tblStyle w:val="TableGrid"/>
        <w:tblW w:w="10368" w:type="dxa"/>
        <w:tblLook w:val="04A0" w:firstRow="1" w:lastRow="0" w:firstColumn="1" w:lastColumn="0" w:noHBand="0" w:noVBand="1"/>
      </w:tblPr>
      <w:tblGrid>
        <w:gridCol w:w="2592"/>
        <w:gridCol w:w="7776"/>
      </w:tblGrid>
      <w:tr w:rsidR="00BA0207" w14:paraId="2C8CCC36" w14:textId="77777777" w:rsidTr="00487FB2">
        <w:trPr>
          <w:trHeight w:val="274"/>
        </w:trPr>
        <w:tc>
          <w:tcPr>
            <w:tcW w:w="2592" w:type="dxa"/>
            <w:shd w:val="clear" w:color="auto" w:fill="B8CCE4" w:themeFill="accent1" w:themeFillTint="66"/>
          </w:tcPr>
          <w:p w14:paraId="678B3A57" w14:textId="77777777" w:rsidR="00BA0207" w:rsidRPr="00181146" w:rsidRDefault="00BA0207" w:rsidP="00487FB2">
            <w:pPr>
              <w:rPr>
                <w:b/>
                <w:bCs/>
              </w:rPr>
            </w:pPr>
            <w:r>
              <w:rPr>
                <w:b/>
                <w:bCs/>
              </w:rPr>
              <w:t>Data element number:</w:t>
            </w:r>
          </w:p>
        </w:tc>
        <w:tc>
          <w:tcPr>
            <w:tcW w:w="7776" w:type="dxa"/>
            <w:shd w:val="clear" w:color="auto" w:fill="B8CCE4" w:themeFill="accent1" w:themeFillTint="66"/>
          </w:tcPr>
          <w:p w14:paraId="634A1822" w14:textId="61384DE8" w:rsidR="00BA0207" w:rsidRDefault="00B25553" w:rsidP="00487FB2">
            <w:r>
              <w:t>A-</w:t>
            </w:r>
            <w:r w:rsidR="00BA0207">
              <w:t>2</w:t>
            </w:r>
          </w:p>
        </w:tc>
      </w:tr>
      <w:tr w:rsidR="00BA0207" w14:paraId="059C129E" w14:textId="77777777" w:rsidTr="00487FB2">
        <w:trPr>
          <w:trHeight w:val="260"/>
        </w:trPr>
        <w:tc>
          <w:tcPr>
            <w:tcW w:w="2592" w:type="dxa"/>
          </w:tcPr>
          <w:p w14:paraId="3082F0C3" w14:textId="77777777" w:rsidR="00BA0207" w:rsidRPr="00181146" w:rsidRDefault="00BA0207" w:rsidP="00487FB2">
            <w:pPr>
              <w:rPr>
                <w:b/>
                <w:bCs/>
              </w:rPr>
            </w:pPr>
            <w:r w:rsidRPr="00181146">
              <w:rPr>
                <w:b/>
                <w:bCs/>
              </w:rPr>
              <w:t xml:space="preserve">Variable </w:t>
            </w:r>
            <w:r>
              <w:rPr>
                <w:b/>
                <w:bCs/>
              </w:rPr>
              <w:t>n</w:t>
            </w:r>
            <w:r w:rsidRPr="00181146">
              <w:rPr>
                <w:b/>
                <w:bCs/>
              </w:rPr>
              <w:t>ame:</w:t>
            </w:r>
          </w:p>
        </w:tc>
        <w:tc>
          <w:tcPr>
            <w:tcW w:w="7776" w:type="dxa"/>
          </w:tcPr>
          <w:p w14:paraId="2A5B24B6" w14:textId="77777777" w:rsidR="00BA0207" w:rsidRDefault="00BA0207" w:rsidP="00487FB2">
            <w:r>
              <w:rPr>
                <w:rFonts w:cstheme="minorHAnsi"/>
              </w:rPr>
              <w:t>Total school enrollment</w:t>
            </w:r>
          </w:p>
        </w:tc>
      </w:tr>
      <w:tr w:rsidR="00BA0207" w14:paraId="0E193D28" w14:textId="77777777" w:rsidTr="00487FB2">
        <w:trPr>
          <w:trHeight w:val="260"/>
        </w:trPr>
        <w:tc>
          <w:tcPr>
            <w:tcW w:w="2592" w:type="dxa"/>
          </w:tcPr>
          <w:p w14:paraId="4F82E93A" w14:textId="77777777" w:rsidR="00BA0207" w:rsidRPr="00181146" w:rsidRDefault="00BA0207" w:rsidP="00487FB2">
            <w:pPr>
              <w:rPr>
                <w:b/>
                <w:bCs/>
              </w:rPr>
            </w:pPr>
            <w:r>
              <w:rPr>
                <w:b/>
                <w:bCs/>
              </w:rPr>
              <w:t>Variable definition:</w:t>
            </w:r>
          </w:p>
        </w:tc>
        <w:tc>
          <w:tcPr>
            <w:tcW w:w="7776" w:type="dxa"/>
          </w:tcPr>
          <w:p w14:paraId="6C3A27E4" w14:textId="0141D69A" w:rsidR="00BA0207" w:rsidRDefault="00BA0207" w:rsidP="007A1546">
            <w:r>
              <w:rPr>
                <w:rFonts w:cstheme="minorHAnsi"/>
              </w:rPr>
              <w:t xml:space="preserve">The official school enrollment number on the last day of the measurement period </w:t>
            </w:r>
          </w:p>
        </w:tc>
      </w:tr>
      <w:tr w:rsidR="00BA0207" w14:paraId="52B708F3" w14:textId="77777777" w:rsidTr="00487FB2">
        <w:trPr>
          <w:trHeight w:val="269"/>
        </w:trPr>
        <w:tc>
          <w:tcPr>
            <w:tcW w:w="2592" w:type="dxa"/>
          </w:tcPr>
          <w:p w14:paraId="445B84BE" w14:textId="77777777" w:rsidR="00BA0207" w:rsidRPr="00181146" w:rsidRDefault="00BA0207" w:rsidP="00487FB2">
            <w:pPr>
              <w:rPr>
                <w:b/>
                <w:bCs/>
              </w:rPr>
            </w:pPr>
            <w:r>
              <w:rPr>
                <w:b/>
                <w:bCs/>
              </w:rPr>
              <w:t>Valid (allowable) values:</w:t>
            </w:r>
          </w:p>
        </w:tc>
        <w:tc>
          <w:tcPr>
            <w:tcW w:w="7776" w:type="dxa"/>
          </w:tcPr>
          <w:p w14:paraId="0600407F" w14:textId="77777777" w:rsidR="00BA0207" w:rsidRPr="00A951EF" w:rsidRDefault="00BA0207" w:rsidP="00487FB2">
            <w:r>
              <w:rPr>
                <w:i/>
                <w:iCs/>
              </w:rPr>
              <w:t xml:space="preserve">Any numeric character  </w:t>
            </w:r>
          </w:p>
        </w:tc>
      </w:tr>
      <w:tr w:rsidR="00BA0207" w14:paraId="71C991C2" w14:textId="77777777" w:rsidTr="00487FB2">
        <w:trPr>
          <w:trHeight w:val="274"/>
        </w:trPr>
        <w:tc>
          <w:tcPr>
            <w:tcW w:w="2592" w:type="dxa"/>
          </w:tcPr>
          <w:p w14:paraId="52DF30B0" w14:textId="7D295CAA" w:rsidR="00BA0207" w:rsidRPr="00181146" w:rsidRDefault="00BA0207" w:rsidP="00487FB2">
            <w:pPr>
              <w:rPr>
                <w:b/>
                <w:bCs/>
              </w:rPr>
            </w:pPr>
            <w:r>
              <w:rPr>
                <w:b/>
                <w:bCs/>
              </w:rPr>
              <w:t>Note for abstractions:</w:t>
            </w:r>
          </w:p>
        </w:tc>
        <w:tc>
          <w:tcPr>
            <w:tcW w:w="7776" w:type="dxa"/>
          </w:tcPr>
          <w:p w14:paraId="575BA4AE" w14:textId="51285084" w:rsidR="00BA0207" w:rsidRDefault="00BA0207" w:rsidP="00B207D4">
            <w:pPr>
              <w:pStyle w:val="ListParagraph"/>
              <w:numPr>
                <w:ilvl w:val="0"/>
                <w:numId w:val="1"/>
              </w:numPr>
              <w:ind w:left="288" w:hanging="270"/>
            </w:pPr>
            <w:r>
              <w:t xml:space="preserve">If the </w:t>
            </w:r>
            <w:r w:rsidR="00B207D4">
              <w:t>SB-TNGP telehealth services are</w:t>
            </w:r>
            <w:r>
              <w:t xml:space="preserve"> only available to certain </w:t>
            </w:r>
            <w:r w:rsidR="00BA4F96">
              <w:t xml:space="preserve">grades or </w:t>
            </w:r>
            <w:r>
              <w:t xml:space="preserve">age groups then </w:t>
            </w:r>
            <w:r w:rsidR="00BA4F96">
              <w:t xml:space="preserve">only </w:t>
            </w:r>
            <w:r>
              <w:t xml:space="preserve">count the school enrollment in the relevant </w:t>
            </w:r>
            <w:r w:rsidR="00BA4F96">
              <w:t xml:space="preserve">grades or age </w:t>
            </w:r>
            <w:r>
              <w:t>groups.</w:t>
            </w:r>
          </w:p>
        </w:tc>
      </w:tr>
      <w:tr w:rsidR="00BA0207" w14:paraId="5522A5F1" w14:textId="77777777" w:rsidTr="00487FB2">
        <w:trPr>
          <w:trHeight w:val="260"/>
        </w:trPr>
        <w:tc>
          <w:tcPr>
            <w:tcW w:w="2592" w:type="dxa"/>
          </w:tcPr>
          <w:p w14:paraId="5CE9A48E" w14:textId="77777777" w:rsidR="00BA0207" w:rsidRDefault="00BA0207" w:rsidP="00487FB2">
            <w:pPr>
              <w:rPr>
                <w:b/>
                <w:bCs/>
              </w:rPr>
            </w:pPr>
            <w:r>
              <w:rPr>
                <w:b/>
                <w:bCs/>
              </w:rPr>
              <w:t>Source for definitions:</w:t>
            </w:r>
          </w:p>
        </w:tc>
        <w:tc>
          <w:tcPr>
            <w:tcW w:w="7776" w:type="dxa"/>
          </w:tcPr>
          <w:p w14:paraId="0A5AB6C7" w14:textId="2B75399D" w:rsidR="00BA0207" w:rsidRDefault="00BA0207" w:rsidP="00487FB2">
            <w:r>
              <w:t xml:space="preserve">Rural Telehealth Research Center </w:t>
            </w:r>
          </w:p>
        </w:tc>
      </w:tr>
    </w:tbl>
    <w:p w14:paraId="2D44EA7D" w14:textId="247A2633" w:rsidR="00BA0207" w:rsidRDefault="00BA0207" w:rsidP="00BA0207">
      <w:pPr>
        <w:jc w:val="center"/>
        <w:rPr>
          <w:b/>
          <w:bCs/>
        </w:rPr>
      </w:pPr>
    </w:p>
    <w:p w14:paraId="7D18295F" w14:textId="77777777" w:rsidR="007A1546" w:rsidRDefault="007A1546" w:rsidP="00BA0207">
      <w:pPr>
        <w:jc w:val="center"/>
        <w:rPr>
          <w:b/>
          <w:bCs/>
        </w:rPr>
      </w:pPr>
    </w:p>
    <w:tbl>
      <w:tblPr>
        <w:tblStyle w:val="TableGrid"/>
        <w:tblW w:w="10368" w:type="dxa"/>
        <w:tblLook w:val="04A0" w:firstRow="1" w:lastRow="0" w:firstColumn="1" w:lastColumn="0" w:noHBand="0" w:noVBand="1"/>
      </w:tblPr>
      <w:tblGrid>
        <w:gridCol w:w="2592"/>
        <w:gridCol w:w="7776"/>
      </w:tblGrid>
      <w:tr w:rsidR="00C21731" w14:paraId="1D4EB881" w14:textId="77777777" w:rsidTr="006F3946">
        <w:trPr>
          <w:trHeight w:val="274"/>
        </w:trPr>
        <w:tc>
          <w:tcPr>
            <w:tcW w:w="2592" w:type="dxa"/>
            <w:shd w:val="clear" w:color="auto" w:fill="B8CCE4" w:themeFill="accent1" w:themeFillTint="66"/>
          </w:tcPr>
          <w:p w14:paraId="748B8822" w14:textId="77777777" w:rsidR="00C21731" w:rsidRPr="00181146" w:rsidRDefault="00C21731" w:rsidP="006F3946">
            <w:pPr>
              <w:rPr>
                <w:b/>
                <w:bCs/>
              </w:rPr>
            </w:pPr>
            <w:r>
              <w:rPr>
                <w:b/>
                <w:bCs/>
              </w:rPr>
              <w:t>Data element number:</w:t>
            </w:r>
          </w:p>
        </w:tc>
        <w:tc>
          <w:tcPr>
            <w:tcW w:w="7776" w:type="dxa"/>
            <w:shd w:val="clear" w:color="auto" w:fill="B8CCE4" w:themeFill="accent1" w:themeFillTint="66"/>
          </w:tcPr>
          <w:p w14:paraId="27F28115" w14:textId="6B80CC47" w:rsidR="00C21731" w:rsidRDefault="00B25553" w:rsidP="006F3946">
            <w:r>
              <w:t>A-</w:t>
            </w:r>
            <w:r w:rsidR="007A1546">
              <w:t>3</w:t>
            </w:r>
          </w:p>
        </w:tc>
      </w:tr>
      <w:tr w:rsidR="00C21731" w14:paraId="2CC6E8B1" w14:textId="77777777" w:rsidTr="006F3946">
        <w:trPr>
          <w:trHeight w:val="260"/>
        </w:trPr>
        <w:tc>
          <w:tcPr>
            <w:tcW w:w="2592" w:type="dxa"/>
          </w:tcPr>
          <w:p w14:paraId="7008F757" w14:textId="77777777" w:rsidR="00C21731" w:rsidRPr="00181146" w:rsidRDefault="00C21731" w:rsidP="006F3946">
            <w:pPr>
              <w:rPr>
                <w:b/>
                <w:bCs/>
              </w:rPr>
            </w:pPr>
            <w:r w:rsidRPr="00181146">
              <w:rPr>
                <w:b/>
                <w:bCs/>
              </w:rPr>
              <w:t xml:space="preserve">Variable </w:t>
            </w:r>
            <w:r>
              <w:rPr>
                <w:b/>
                <w:bCs/>
              </w:rPr>
              <w:t>n</w:t>
            </w:r>
            <w:r w:rsidRPr="00181146">
              <w:rPr>
                <w:b/>
                <w:bCs/>
              </w:rPr>
              <w:t>ame:</w:t>
            </w:r>
          </w:p>
        </w:tc>
        <w:tc>
          <w:tcPr>
            <w:tcW w:w="7776" w:type="dxa"/>
          </w:tcPr>
          <w:p w14:paraId="2305B394" w14:textId="3E0B3DA4" w:rsidR="00C21731" w:rsidRDefault="00C21731" w:rsidP="00F67344">
            <w:r>
              <w:rPr>
                <w:rFonts w:cstheme="minorHAnsi"/>
              </w:rPr>
              <w:t xml:space="preserve">Students </w:t>
            </w:r>
            <w:r w:rsidR="00F67344">
              <w:rPr>
                <w:rFonts w:cstheme="minorHAnsi"/>
              </w:rPr>
              <w:t>eligible to participate</w:t>
            </w:r>
            <w:r>
              <w:rPr>
                <w:rFonts w:cstheme="minorHAnsi"/>
              </w:rPr>
              <w:t xml:space="preserve"> in </w:t>
            </w:r>
            <w:r w:rsidR="00F67344">
              <w:rPr>
                <w:rFonts w:cstheme="minorHAnsi"/>
              </w:rPr>
              <w:t>SB-TNGP</w:t>
            </w:r>
            <w:r w:rsidR="004B5F8A">
              <w:rPr>
                <w:rFonts w:cstheme="minorHAnsi"/>
              </w:rPr>
              <w:t xml:space="preserve"> telehealth services</w:t>
            </w:r>
          </w:p>
        </w:tc>
      </w:tr>
      <w:tr w:rsidR="00C21731" w14:paraId="02641608" w14:textId="77777777" w:rsidTr="006F3946">
        <w:trPr>
          <w:trHeight w:val="260"/>
        </w:trPr>
        <w:tc>
          <w:tcPr>
            <w:tcW w:w="2592" w:type="dxa"/>
          </w:tcPr>
          <w:p w14:paraId="65D9A36B" w14:textId="77777777" w:rsidR="00C21731" w:rsidRPr="00181146" w:rsidRDefault="00C21731" w:rsidP="006F3946">
            <w:pPr>
              <w:rPr>
                <w:b/>
                <w:bCs/>
              </w:rPr>
            </w:pPr>
            <w:r>
              <w:rPr>
                <w:b/>
                <w:bCs/>
              </w:rPr>
              <w:t>Variable definition:</w:t>
            </w:r>
          </w:p>
        </w:tc>
        <w:tc>
          <w:tcPr>
            <w:tcW w:w="7776" w:type="dxa"/>
          </w:tcPr>
          <w:p w14:paraId="695F26E5" w14:textId="61637D9F" w:rsidR="00C21731" w:rsidRDefault="007035D6" w:rsidP="00F67344">
            <w:r>
              <w:rPr>
                <w:rFonts w:cstheme="minorHAnsi"/>
              </w:rPr>
              <w:t>The n</w:t>
            </w:r>
            <w:r w:rsidR="00C21731">
              <w:rPr>
                <w:rFonts w:cstheme="minorHAnsi"/>
              </w:rPr>
              <w:t xml:space="preserve">umber of students </w:t>
            </w:r>
            <w:r w:rsidR="00F67344">
              <w:rPr>
                <w:rFonts w:cstheme="minorHAnsi"/>
              </w:rPr>
              <w:t>eligible to participate</w:t>
            </w:r>
            <w:r w:rsidR="00C21731">
              <w:rPr>
                <w:rFonts w:cstheme="minorHAnsi"/>
              </w:rPr>
              <w:t xml:space="preserve"> in the </w:t>
            </w:r>
            <w:r w:rsidR="00F67344">
              <w:rPr>
                <w:rFonts w:cstheme="minorHAnsi"/>
              </w:rPr>
              <w:t>telehealth services offered through the SB-TNGP</w:t>
            </w:r>
            <w:r w:rsidR="00C21731">
              <w:rPr>
                <w:rFonts w:cstheme="minorHAnsi"/>
              </w:rPr>
              <w:t xml:space="preserve"> </w:t>
            </w:r>
            <w:r w:rsidR="009E2FCE">
              <w:rPr>
                <w:rFonts w:cstheme="minorHAnsi"/>
              </w:rPr>
              <w:t>on</w:t>
            </w:r>
            <w:r w:rsidR="00C21731">
              <w:rPr>
                <w:rFonts w:cstheme="minorHAnsi"/>
              </w:rPr>
              <w:t xml:space="preserve"> the last day of the measurement period</w:t>
            </w:r>
            <w:r w:rsidR="00F67344">
              <w:rPr>
                <w:rFonts w:cstheme="minorHAnsi"/>
              </w:rPr>
              <w:t xml:space="preserve">.  </w:t>
            </w:r>
          </w:p>
        </w:tc>
      </w:tr>
      <w:tr w:rsidR="00C21731" w14:paraId="67F7840D" w14:textId="77777777" w:rsidTr="006F3946">
        <w:trPr>
          <w:trHeight w:val="269"/>
        </w:trPr>
        <w:tc>
          <w:tcPr>
            <w:tcW w:w="2592" w:type="dxa"/>
          </w:tcPr>
          <w:p w14:paraId="3ABCE254" w14:textId="77777777" w:rsidR="00C21731" w:rsidRPr="00181146" w:rsidRDefault="00C21731" w:rsidP="006F3946">
            <w:pPr>
              <w:rPr>
                <w:b/>
                <w:bCs/>
              </w:rPr>
            </w:pPr>
            <w:r>
              <w:rPr>
                <w:b/>
                <w:bCs/>
              </w:rPr>
              <w:t>Valid (allowable) values:</w:t>
            </w:r>
          </w:p>
        </w:tc>
        <w:tc>
          <w:tcPr>
            <w:tcW w:w="7776" w:type="dxa"/>
          </w:tcPr>
          <w:p w14:paraId="7B4382A2" w14:textId="573E580F" w:rsidR="00C21731" w:rsidRPr="00A951EF" w:rsidRDefault="00C21731" w:rsidP="00DF7F42">
            <w:r>
              <w:rPr>
                <w:i/>
                <w:iCs/>
              </w:rPr>
              <w:t xml:space="preserve">Any numeric character  </w:t>
            </w:r>
          </w:p>
        </w:tc>
      </w:tr>
      <w:tr w:rsidR="00C21731" w14:paraId="1B7F442B" w14:textId="77777777" w:rsidTr="006F3946">
        <w:trPr>
          <w:trHeight w:val="274"/>
        </w:trPr>
        <w:tc>
          <w:tcPr>
            <w:tcW w:w="2592" w:type="dxa"/>
          </w:tcPr>
          <w:p w14:paraId="1D91C2A9" w14:textId="4B2FFAD3" w:rsidR="00C21731" w:rsidRPr="00181146" w:rsidRDefault="00C21731" w:rsidP="006F3946">
            <w:pPr>
              <w:rPr>
                <w:b/>
                <w:bCs/>
              </w:rPr>
            </w:pPr>
            <w:r>
              <w:rPr>
                <w:b/>
                <w:bCs/>
              </w:rPr>
              <w:t>Note for abstractions:</w:t>
            </w:r>
          </w:p>
        </w:tc>
        <w:tc>
          <w:tcPr>
            <w:tcW w:w="7776" w:type="dxa"/>
          </w:tcPr>
          <w:p w14:paraId="22E8D329" w14:textId="5A310686" w:rsidR="00F67344" w:rsidRDefault="00F67344" w:rsidP="00F67344">
            <w:pPr>
              <w:pStyle w:val="ListParagraph"/>
              <w:numPr>
                <w:ilvl w:val="0"/>
                <w:numId w:val="1"/>
              </w:numPr>
              <w:ind w:left="288" w:hanging="270"/>
            </w:pPr>
            <w:r>
              <w:t>The SB-TNGP includes the services where telehealth is offered through the grant.</w:t>
            </w:r>
          </w:p>
          <w:p w14:paraId="75C16006" w14:textId="0AB652BD" w:rsidR="00F67344" w:rsidRDefault="00F67344" w:rsidP="00F67344">
            <w:pPr>
              <w:pStyle w:val="ListParagraph"/>
              <w:numPr>
                <w:ilvl w:val="0"/>
                <w:numId w:val="1"/>
              </w:numPr>
              <w:ind w:left="288" w:hanging="270"/>
            </w:pPr>
            <w:r>
              <w:rPr>
                <w:rFonts w:cstheme="minorHAnsi"/>
              </w:rPr>
              <w:t xml:space="preserve">Eligible might mean that the student’s parent/guardian has signed a permission form, but </w:t>
            </w:r>
            <w:r w:rsidR="004B5F8A">
              <w:rPr>
                <w:rFonts w:cstheme="minorHAnsi"/>
              </w:rPr>
              <w:t>we will accept whatever definition the grantee/school uses, as long as it is used consistently throughout the grant period</w:t>
            </w:r>
            <w:r>
              <w:rPr>
                <w:rFonts w:cstheme="minorHAnsi"/>
              </w:rPr>
              <w:t>.</w:t>
            </w:r>
          </w:p>
          <w:p w14:paraId="3392A2E0" w14:textId="0F90C739" w:rsidR="00F67344" w:rsidRDefault="00F67344" w:rsidP="00B207D4">
            <w:pPr>
              <w:pStyle w:val="ListParagraph"/>
              <w:numPr>
                <w:ilvl w:val="0"/>
                <w:numId w:val="1"/>
              </w:numPr>
              <w:ind w:left="288" w:hanging="270"/>
            </w:pPr>
            <w:r>
              <w:t>We are using SB-TNGP as the term to refer to the services offered through the grant because the term “</w:t>
            </w:r>
            <w:r w:rsidR="00C21731">
              <w:t>School Health Program</w:t>
            </w:r>
            <w:r>
              <w:t xml:space="preserve">” has various meanings to different grantees and we did not want to </w:t>
            </w:r>
            <w:r w:rsidR="00B207D4">
              <w:t>restrict the definition of eligible students if “School Health Program” conveys some restrictions.</w:t>
            </w:r>
          </w:p>
        </w:tc>
      </w:tr>
      <w:tr w:rsidR="00C21731" w14:paraId="3FE52AE9" w14:textId="77777777" w:rsidTr="006F3946">
        <w:trPr>
          <w:trHeight w:val="260"/>
        </w:trPr>
        <w:tc>
          <w:tcPr>
            <w:tcW w:w="2592" w:type="dxa"/>
          </w:tcPr>
          <w:p w14:paraId="7C66E276" w14:textId="77777777" w:rsidR="00C21731" w:rsidRDefault="00C21731" w:rsidP="006F3946">
            <w:pPr>
              <w:rPr>
                <w:b/>
                <w:bCs/>
              </w:rPr>
            </w:pPr>
            <w:r>
              <w:rPr>
                <w:b/>
                <w:bCs/>
              </w:rPr>
              <w:t>Source for definitions:</w:t>
            </w:r>
          </w:p>
        </w:tc>
        <w:tc>
          <w:tcPr>
            <w:tcW w:w="7776" w:type="dxa"/>
          </w:tcPr>
          <w:p w14:paraId="120AB597" w14:textId="299D7949" w:rsidR="00C21731" w:rsidRDefault="0055793A" w:rsidP="006F3946">
            <w:r>
              <w:t xml:space="preserve">Rural Telehealth Research Center </w:t>
            </w:r>
          </w:p>
        </w:tc>
      </w:tr>
    </w:tbl>
    <w:p w14:paraId="55AC0A4E" w14:textId="77777777" w:rsidR="00C21731" w:rsidRDefault="00C21731" w:rsidP="00C21731">
      <w:pPr>
        <w:jc w:val="center"/>
        <w:rPr>
          <w:b/>
          <w:bCs/>
        </w:rPr>
      </w:pPr>
    </w:p>
    <w:p w14:paraId="27AA7FDF" w14:textId="77777777" w:rsidR="00054AA8" w:rsidRDefault="00054AA8" w:rsidP="00054AA8">
      <w:pPr>
        <w:rPr>
          <w:b/>
        </w:rPr>
      </w:pPr>
    </w:p>
    <w:tbl>
      <w:tblPr>
        <w:tblStyle w:val="TableGrid"/>
        <w:tblW w:w="10368" w:type="dxa"/>
        <w:tblLook w:val="04A0" w:firstRow="1" w:lastRow="0" w:firstColumn="1" w:lastColumn="0" w:noHBand="0" w:noVBand="1"/>
      </w:tblPr>
      <w:tblGrid>
        <w:gridCol w:w="2592"/>
        <w:gridCol w:w="7776"/>
      </w:tblGrid>
      <w:tr w:rsidR="00054AA8" w14:paraId="006A71DF" w14:textId="77777777" w:rsidTr="001D09A7">
        <w:trPr>
          <w:trHeight w:val="274"/>
        </w:trPr>
        <w:tc>
          <w:tcPr>
            <w:tcW w:w="2592" w:type="dxa"/>
            <w:shd w:val="clear" w:color="auto" w:fill="B8CCE4" w:themeFill="accent1" w:themeFillTint="66"/>
          </w:tcPr>
          <w:p w14:paraId="52F84921" w14:textId="77777777" w:rsidR="00054AA8" w:rsidRPr="00181146" w:rsidRDefault="00054AA8" w:rsidP="001D09A7">
            <w:pPr>
              <w:rPr>
                <w:b/>
                <w:bCs/>
              </w:rPr>
            </w:pPr>
            <w:r>
              <w:rPr>
                <w:b/>
                <w:bCs/>
              </w:rPr>
              <w:t>Data element number:</w:t>
            </w:r>
          </w:p>
        </w:tc>
        <w:tc>
          <w:tcPr>
            <w:tcW w:w="7776" w:type="dxa"/>
            <w:shd w:val="clear" w:color="auto" w:fill="B8CCE4" w:themeFill="accent1" w:themeFillTint="66"/>
          </w:tcPr>
          <w:p w14:paraId="1A1A5CE5" w14:textId="6DE718CF" w:rsidR="00054AA8" w:rsidRDefault="00B25553" w:rsidP="001D09A7">
            <w:r>
              <w:t>A-</w:t>
            </w:r>
            <w:r w:rsidR="007A1546">
              <w:t>4</w:t>
            </w:r>
          </w:p>
        </w:tc>
      </w:tr>
      <w:tr w:rsidR="00054AA8" w14:paraId="15FD15B0" w14:textId="77777777" w:rsidTr="001D09A7">
        <w:trPr>
          <w:trHeight w:val="260"/>
        </w:trPr>
        <w:tc>
          <w:tcPr>
            <w:tcW w:w="2592" w:type="dxa"/>
          </w:tcPr>
          <w:p w14:paraId="0E9F1FBA" w14:textId="77777777" w:rsidR="00054AA8" w:rsidRPr="00181146" w:rsidRDefault="00054AA8" w:rsidP="001D09A7">
            <w:pPr>
              <w:rPr>
                <w:b/>
                <w:bCs/>
              </w:rPr>
            </w:pPr>
            <w:r w:rsidRPr="00181146">
              <w:rPr>
                <w:b/>
                <w:bCs/>
              </w:rPr>
              <w:t xml:space="preserve">Variable </w:t>
            </w:r>
            <w:r>
              <w:rPr>
                <w:b/>
                <w:bCs/>
              </w:rPr>
              <w:t>n</w:t>
            </w:r>
            <w:r w:rsidRPr="00181146">
              <w:rPr>
                <w:b/>
                <w:bCs/>
              </w:rPr>
              <w:t>ame:</w:t>
            </w:r>
          </w:p>
        </w:tc>
        <w:tc>
          <w:tcPr>
            <w:tcW w:w="7776" w:type="dxa"/>
          </w:tcPr>
          <w:p w14:paraId="0990E064" w14:textId="61F697DF" w:rsidR="00054AA8" w:rsidRDefault="00054AA8" w:rsidP="00B207D4">
            <w:r>
              <w:t xml:space="preserve">Telehealth services </w:t>
            </w:r>
            <w:r w:rsidR="00B207D4">
              <w:t>available through SB-TNGP</w:t>
            </w:r>
          </w:p>
        </w:tc>
      </w:tr>
      <w:tr w:rsidR="00054AA8" w14:paraId="6A28128A" w14:textId="77777777" w:rsidTr="001D09A7">
        <w:trPr>
          <w:trHeight w:val="260"/>
        </w:trPr>
        <w:tc>
          <w:tcPr>
            <w:tcW w:w="2592" w:type="dxa"/>
          </w:tcPr>
          <w:p w14:paraId="2935C95B" w14:textId="77777777" w:rsidR="00054AA8" w:rsidRPr="00181146" w:rsidRDefault="00054AA8" w:rsidP="001D09A7">
            <w:pPr>
              <w:rPr>
                <w:b/>
                <w:bCs/>
              </w:rPr>
            </w:pPr>
            <w:r>
              <w:rPr>
                <w:b/>
                <w:bCs/>
              </w:rPr>
              <w:t>Variable definition:</w:t>
            </w:r>
          </w:p>
        </w:tc>
        <w:tc>
          <w:tcPr>
            <w:tcW w:w="7776" w:type="dxa"/>
          </w:tcPr>
          <w:p w14:paraId="0F7A8409" w14:textId="651510F4" w:rsidR="00054AA8" w:rsidRPr="00043E67" w:rsidRDefault="007035D6" w:rsidP="00B207D4">
            <w:pPr>
              <w:pStyle w:val="Default"/>
              <w:rPr>
                <w:rFonts w:asciiTheme="minorHAnsi" w:hAnsiTheme="minorHAnsi" w:cstheme="minorHAnsi"/>
                <w:sz w:val="22"/>
                <w:szCs w:val="22"/>
              </w:rPr>
            </w:pPr>
            <w:r>
              <w:rPr>
                <w:rFonts w:asciiTheme="minorHAnsi" w:hAnsiTheme="minorHAnsi" w:cstheme="minorHAnsi"/>
                <w:sz w:val="22"/>
                <w:szCs w:val="22"/>
              </w:rPr>
              <w:t xml:space="preserve">The </w:t>
            </w:r>
            <w:r w:rsidR="00054AA8">
              <w:rPr>
                <w:rFonts w:asciiTheme="minorHAnsi" w:hAnsiTheme="minorHAnsi" w:cstheme="minorHAnsi"/>
                <w:sz w:val="22"/>
                <w:szCs w:val="22"/>
              </w:rPr>
              <w:t xml:space="preserve">clinical services </w:t>
            </w:r>
            <w:r>
              <w:rPr>
                <w:rFonts w:asciiTheme="minorHAnsi" w:hAnsiTheme="minorHAnsi" w:cstheme="minorHAnsi"/>
                <w:sz w:val="22"/>
                <w:szCs w:val="22"/>
              </w:rPr>
              <w:t xml:space="preserve">that </w:t>
            </w:r>
            <w:r w:rsidR="00054AA8">
              <w:rPr>
                <w:rFonts w:asciiTheme="minorHAnsi" w:hAnsiTheme="minorHAnsi" w:cstheme="minorHAnsi"/>
                <w:sz w:val="22"/>
                <w:szCs w:val="22"/>
              </w:rPr>
              <w:t xml:space="preserve">are </w:t>
            </w:r>
            <w:r w:rsidR="009E2FCE">
              <w:rPr>
                <w:rFonts w:asciiTheme="minorHAnsi" w:hAnsiTheme="minorHAnsi" w:cstheme="minorHAnsi"/>
                <w:sz w:val="22"/>
                <w:szCs w:val="22"/>
              </w:rPr>
              <w:t xml:space="preserve">available for </w:t>
            </w:r>
            <w:r w:rsidR="00054AA8">
              <w:rPr>
                <w:rFonts w:asciiTheme="minorHAnsi" w:hAnsiTheme="minorHAnsi" w:cstheme="minorHAnsi"/>
                <w:sz w:val="22"/>
                <w:szCs w:val="22"/>
              </w:rPr>
              <w:t>deliver</w:t>
            </w:r>
            <w:r w:rsidR="009E2FCE">
              <w:rPr>
                <w:rFonts w:asciiTheme="minorHAnsi" w:hAnsiTheme="minorHAnsi" w:cstheme="minorHAnsi"/>
                <w:sz w:val="22"/>
                <w:szCs w:val="22"/>
              </w:rPr>
              <w:t>y</w:t>
            </w:r>
            <w:r w:rsidR="00A3001D">
              <w:rPr>
                <w:rFonts w:asciiTheme="minorHAnsi" w:hAnsiTheme="minorHAnsi" w:cstheme="minorHAnsi"/>
                <w:sz w:val="22"/>
                <w:szCs w:val="22"/>
              </w:rPr>
              <w:t xml:space="preserve"> via telehealth</w:t>
            </w:r>
            <w:r w:rsidR="00054AA8">
              <w:rPr>
                <w:rFonts w:asciiTheme="minorHAnsi" w:hAnsiTheme="minorHAnsi" w:cstheme="minorHAnsi"/>
                <w:sz w:val="22"/>
                <w:szCs w:val="22"/>
              </w:rPr>
              <w:t xml:space="preserve"> </w:t>
            </w:r>
            <w:r w:rsidR="00024420">
              <w:rPr>
                <w:rFonts w:asciiTheme="minorHAnsi" w:hAnsiTheme="minorHAnsi" w:cstheme="minorHAnsi"/>
                <w:sz w:val="22"/>
                <w:szCs w:val="22"/>
              </w:rPr>
              <w:t>through</w:t>
            </w:r>
            <w:r w:rsidR="00BA0207">
              <w:rPr>
                <w:rFonts w:asciiTheme="minorHAnsi" w:hAnsiTheme="minorHAnsi" w:cstheme="minorHAnsi"/>
                <w:sz w:val="22"/>
                <w:szCs w:val="22"/>
              </w:rPr>
              <w:t xml:space="preserve"> the SB-TNGP </w:t>
            </w:r>
            <w:r w:rsidR="00C54BB6">
              <w:rPr>
                <w:rFonts w:asciiTheme="minorHAnsi" w:hAnsiTheme="minorHAnsi" w:cstheme="minorHAnsi"/>
                <w:sz w:val="22"/>
                <w:szCs w:val="22"/>
              </w:rPr>
              <w:t>anytime during</w:t>
            </w:r>
            <w:r w:rsidR="009034A0">
              <w:rPr>
                <w:rFonts w:asciiTheme="minorHAnsi" w:hAnsiTheme="minorHAnsi" w:cstheme="minorHAnsi"/>
                <w:sz w:val="22"/>
                <w:szCs w:val="22"/>
              </w:rPr>
              <w:t xml:space="preserve"> the measurement period</w:t>
            </w:r>
            <w:r w:rsidR="00396F2B">
              <w:rPr>
                <w:rFonts w:asciiTheme="minorHAnsi" w:hAnsiTheme="minorHAnsi" w:cstheme="minorHAnsi"/>
                <w:sz w:val="22"/>
                <w:szCs w:val="22"/>
              </w:rPr>
              <w:t>.</w:t>
            </w:r>
            <w:r w:rsidR="00B03A73">
              <w:rPr>
                <w:rFonts w:asciiTheme="minorHAnsi" w:hAnsiTheme="minorHAnsi" w:cstheme="minorHAnsi"/>
                <w:sz w:val="22"/>
                <w:szCs w:val="22"/>
              </w:rPr>
              <w:t xml:space="preserve"> </w:t>
            </w:r>
          </w:p>
        </w:tc>
      </w:tr>
      <w:tr w:rsidR="00CC7545" w14:paraId="4E0123E5" w14:textId="77777777" w:rsidTr="0091550D">
        <w:trPr>
          <w:trHeight w:val="1383"/>
        </w:trPr>
        <w:tc>
          <w:tcPr>
            <w:tcW w:w="2592" w:type="dxa"/>
          </w:tcPr>
          <w:p w14:paraId="31BE5CD3" w14:textId="77777777" w:rsidR="00CC7545" w:rsidRPr="00181146" w:rsidRDefault="00CC7545" w:rsidP="001D09A7">
            <w:pPr>
              <w:rPr>
                <w:b/>
                <w:bCs/>
              </w:rPr>
            </w:pPr>
            <w:r>
              <w:rPr>
                <w:b/>
                <w:bCs/>
              </w:rPr>
              <w:t>Valid (allowable) values:</w:t>
            </w:r>
          </w:p>
        </w:tc>
        <w:tc>
          <w:tcPr>
            <w:tcW w:w="7776" w:type="dxa"/>
          </w:tcPr>
          <w:p w14:paraId="32D1FD82" w14:textId="65188815" w:rsidR="00CC7545" w:rsidRPr="00FC2DF0" w:rsidRDefault="00CC7545" w:rsidP="00CC7545">
            <w:pPr>
              <w:rPr>
                <w:iCs/>
              </w:rPr>
            </w:pPr>
            <w:r>
              <w:rPr>
                <w:iCs/>
              </w:rPr>
              <w:t>Check ALL of the following that apply</w:t>
            </w:r>
            <w:r w:rsidRPr="00FC2DF0">
              <w:rPr>
                <w:iCs/>
              </w:rPr>
              <w:t>:</w:t>
            </w:r>
          </w:p>
          <w:p w14:paraId="63C1F5C0" w14:textId="77777777" w:rsidR="00CC7545" w:rsidRPr="008C4C47" w:rsidRDefault="00CC7545" w:rsidP="001D09A7">
            <w:r w:rsidRPr="000861E0">
              <w:rPr>
                <w:rFonts w:cstheme="minorHAnsi"/>
                <w:iCs/>
              </w:rPr>
              <w:t>□</w:t>
            </w:r>
            <w:r w:rsidRPr="000861E0">
              <w:rPr>
                <w:iCs/>
              </w:rPr>
              <w:t xml:space="preserve"> </w:t>
            </w:r>
            <w:r>
              <w:rPr>
                <w:i/>
                <w:iCs/>
              </w:rPr>
              <w:t>Asthma</w:t>
            </w:r>
          </w:p>
          <w:p w14:paraId="22FDBC3D" w14:textId="77777777" w:rsidR="00CC7545" w:rsidRPr="008C4C47" w:rsidRDefault="00CC7545" w:rsidP="001D09A7">
            <w:pPr>
              <w:rPr>
                <w:i/>
                <w:iCs/>
              </w:rPr>
            </w:pPr>
            <w:r w:rsidRPr="000861E0">
              <w:rPr>
                <w:rFonts w:cstheme="minorHAnsi"/>
                <w:iCs/>
              </w:rPr>
              <w:t>□</w:t>
            </w:r>
            <w:r w:rsidRPr="000861E0">
              <w:rPr>
                <w:iCs/>
              </w:rPr>
              <w:t xml:space="preserve"> </w:t>
            </w:r>
            <w:r>
              <w:rPr>
                <w:i/>
                <w:iCs/>
              </w:rPr>
              <w:t xml:space="preserve">Diabetes </w:t>
            </w:r>
          </w:p>
          <w:p w14:paraId="7B2B42CE" w14:textId="77777777" w:rsidR="00CC7545" w:rsidRPr="008C4C47" w:rsidRDefault="00CC7545" w:rsidP="009E2FCE">
            <w:pPr>
              <w:rPr>
                <w:i/>
                <w:iCs/>
              </w:rPr>
            </w:pPr>
            <w:r w:rsidRPr="000861E0">
              <w:rPr>
                <w:rFonts w:cstheme="minorHAnsi"/>
                <w:iCs/>
              </w:rPr>
              <w:t>□</w:t>
            </w:r>
            <w:r w:rsidRPr="000861E0">
              <w:rPr>
                <w:iCs/>
              </w:rPr>
              <w:t xml:space="preserve"> </w:t>
            </w:r>
            <w:r>
              <w:rPr>
                <w:i/>
                <w:iCs/>
              </w:rPr>
              <w:t>Behavioral health</w:t>
            </w:r>
          </w:p>
          <w:p w14:paraId="45AEC016" w14:textId="77777777" w:rsidR="00CC7545" w:rsidRPr="008C4C47" w:rsidRDefault="00CC7545" w:rsidP="009E2FCE">
            <w:pPr>
              <w:rPr>
                <w:i/>
                <w:iCs/>
              </w:rPr>
            </w:pPr>
            <w:r w:rsidRPr="000861E0">
              <w:rPr>
                <w:rFonts w:cstheme="minorHAnsi"/>
                <w:iCs/>
              </w:rPr>
              <w:t>□</w:t>
            </w:r>
            <w:r w:rsidRPr="000861E0">
              <w:rPr>
                <w:iCs/>
              </w:rPr>
              <w:t xml:space="preserve"> </w:t>
            </w:r>
            <w:r>
              <w:rPr>
                <w:i/>
                <w:iCs/>
              </w:rPr>
              <w:t>Healthy weight</w:t>
            </w:r>
          </w:p>
          <w:p w14:paraId="6EFBD401" w14:textId="5C0BF185" w:rsidR="00CC7545" w:rsidRPr="008C4C47" w:rsidRDefault="00CC7545" w:rsidP="009E2FCE">
            <w:r w:rsidRPr="000861E0">
              <w:rPr>
                <w:rFonts w:cstheme="minorHAnsi"/>
                <w:iCs/>
              </w:rPr>
              <w:t>□</w:t>
            </w:r>
            <w:r w:rsidRPr="000861E0">
              <w:rPr>
                <w:iCs/>
              </w:rPr>
              <w:t xml:space="preserve"> </w:t>
            </w:r>
            <w:r>
              <w:rPr>
                <w:i/>
                <w:iCs/>
              </w:rPr>
              <w:t>Oral health</w:t>
            </w:r>
          </w:p>
        </w:tc>
      </w:tr>
      <w:tr w:rsidR="00054AA8" w14:paraId="325567D5" w14:textId="77777777" w:rsidTr="001D09A7">
        <w:trPr>
          <w:trHeight w:val="274"/>
        </w:trPr>
        <w:tc>
          <w:tcPr>
            <w:tcW w:w="2592" w:type="dxa"/>
          </w:tcPr>
          <w:p w14:paraId="32CD383C" w14:textId="1942AB6E" w:rsidR="00054AA8" w:rsidRPr="00181146" w:rsidRDefault="00054AA8" w:rsidP="001D09A7">
            <w:pPr>
              <w:rPr>
                <w:b/>
                <w:bCs/>
              </w:rPr>
            </w:pPr>
            <w:r>
              <w:rPr>
                <w:b/>
                <w:bCs/>
              </w:rPr>
              <w:t>Note for abstractions:</w:t>
            </w:r>
          </w:p>
        </w:tc>
        <w:tc>
          <w:tcPr>
            <w:tcW w:w="7776" w:type="dxa"/>
          </w:tcPr>
          <w:p w14:paraId="05F3260D" w14:textId="6EFDB130" w:rsidR="00054AA8" w:rsidRDefault="00054AA8" w:rsidP="00CD6031">
            <w:pPr>
              <w:pStyle w:val="ListParagraph"/>
              <w:numPr>
                <w:ilvl w:val="0"/>
                <w:numId w:val="1"/>
              </w:numPr>
              <w:ind w:left="180" w:hanging="180"/>
            </w:pPr>
            <w:r>
              <w:t xml:space="preserve">Indicate which of the five telehealth services specified in the </w:t>
            </w:r>
            <w:r w:rsidR="004B5F8A">
              <w:t>SB-</w:t>
            </w:r>
            <w:r>
              <w:t xml:space="preserve">TNGP </w:t>
            </w:r>
            <w:r w:rsidR="00771AE5">
              <w:t>Funding Opportunity Announcement (</w:t>
            </w:r>
            <w:r>
              <w:t>FOA</w:t>
            </w:r>
            <w:r w:rsidR="00771AE5">
              <w:t>)</w:t>
            </w:r>
            <w:r>
              <w:t xml:space="preserve"> </w:t>
            </w:r>
            <w:r w:rsidR="00B207D4">
              <w:t>are available at the school</w:t>
            </w:r>
            <w:r w:rsidR="00396F2B">
              <w:t xml:space="preserve"> during this measurement period</w:t>
            </w:r>
            <w:r>
              <w:t>.</w:t>
            </w:r>
          </w:p>
          <w:p w14:paraId="5C076270" w14:textId="63B53AD7" w:rsidR="00054AA8" w:rsidRDefault="00054AA8" w:rsidP="00CD6031">
            <w:pPr>
              <w:pStyle w:val="ListParagraph"/>
              <w:numPr>
                <w:ilvl w:val="0"/>
                <w:numId w:val="1"/>
              </w:numPr>
              <w:ind w:left="180" w:hanging="180"/>
            </w:pPr>
            <w:r>
              <w:t xml:space="preserve">Check all that apply because </w:t>
            </w:r>
            <w:r w:rsidR="00771AE5">
              <w:t>multiple</w:t>
            </w:r>
            <w:r>
              <w:t xml:space="preserve"> telehealth services</w:t>
            </w:r>
            <w:r w:rsidR="00B207D4">
              <w:t xml:space="preserve"> may be available through </w:t>
            </w:r>
            <w:r w:rsidR="00B207D4">
              <w:lastRenderedPageBreak/>
              <w:t>the SB-TNGP at the school</w:t>
            </w:r>
            <w:r w:rsidR="00813FED">
              <w:t>.</w:t>
            </w:r>
          </w:p>
          <w:p w14:paraId="0AA2DCDD" w14:textId="77777777" w:rsidR="00CD6031" w:rsidRDefault="00054AA8" w:rsidP="00CD6031">
            <w:pPr>
              <w:pStyle w:val="ListParagraph"/>
              <w:numPr>
                <w:ilvl w:val="0"/>
                <w:numId w:val="1"/>
              </w:numPr>
              <w:ind w:left="180" w:hanging="180"/>
            </w:pPr>
            <w:r>
              <w:t xml:space="preserve">This data element captures whether or not a telehealth service is available at the school; it does not require that any particular service is available for specific students or visits, just that the </w:t>
            </w:r>
            <w:r w:rsidR="00FE7A1F">
              <w:t xml:space="preserve">telehealth </w:t>
            </w:r>
            <w:r>
              <w:t xml:space="preserve">service is available to someone </w:t>
            </w:r>
            <w:r w:rsidR="00B207D4">
              <w:t>at the school</w:t>
            </w:r>
            <w:r w:rsidR="00813FED">
              <w:t>.</w:t>
            </w:r>
          </w:p>
          <w:p w14:paraId="17DDD333" w14:textId="16A964AC" w:rsidR="00CD6031" w:rsidRDefault="00CD6031" w:rsidP="00CD6031">
            <w:pPr>
              <w:pStyle w:val="ListParagraph"/>
              <w:numPr>
                <w:ilvl w:val="0"/>
                <w:numId w:val="1"/>
              </w:numPr>
              <w:ind w:left="180" w:hanging="180"/>
            </w:pPr>
            <w:r>
              <w:t xml:space="preserve">Having an ASTHMA service available for students means student has access </w:t>
            </w:r>
            <w:r w:rsidR="00CD4219">
              <w:t xml:space="preserve">through SB-TNGP </w:t>
            </w:r>
            <w:r>
              <w:t xml:space="preserve">to </w:t>
            </w:r>
            <w:r w:rsidR="00694041">
              <w:t xml:space="preserve">health </w:t>
            </w:r>
            <w:r w:rsidR="006D7E55">
              <w:t>care provider</w:t>
            </w:r>
            <w:r w:rsidR="00694041">
              <w:t>s</w:t>
            </w:r>
            <w:r w:rsidR="00842AFD">
              <w:t xml:space="preserve"> </w:t>
            </w:r>
            <w:r w:rsidR="00694041">
              <w:t>who are providing services</w:t>
            </w:r>
            <w:r>
              <w:t xml:space="preserve"> to </w:t>
            </w:r>
            <w:r w:rsidR="00694041">
              <w:t xml:space="preserve">monitor and </w:t>
            </w:r>
            <w:r>
              <w:t>control asthma</w:t>
            </w:r>
            <w:r w:rsidR="00694041">
              <w:t xml:space="preserve"> (e.g., primary care provider, pulmonologist, asthma specialist)</w:t>
            </w:r>
            <w:r>
              <w:t>.</w:t>
            </w:r>
          </w:p>
          <w:p w14:paraId="33FC17BB" w14:textId="42D589CF" w:rsidR="00CD6031" w:rsidRDefault="00CD6031" w:rsidP="00CD6031">
            <w:pPr>
              <w:pStyle w:val="ListParagraph"/>
              <w:numPr>
                <w:ilvl w:val="0"/>
                <w:numId w:val="1"/>
              </w:numPr>
              <w:ind w:left="180" w:hanging="180"/>
            </w:pPr>
            <w:r>
              <w:t xml:space="preserve">Having a DIABETES service available for students means student has access </w:t>
            </w:r>
            <w:r w:rsidR="00CD4219">
              <w:t xml:space="preserve">through SB-TNGP </w:t>
            </w:r>
            <w:r>
              <w:t xml:space="preserve">to health care providers who are </w:t>
            </w:r>
            <w:r w:rsidR="006D7E55">
              <w:t>providing</w:t>
            </w:r>
            <w:r w:rsidR="00D223EF">
              <w:t xml:space="preserve"> services to monitor and control</w:t>
            </w:r>
            <w:r w:rsidR="006D7E55">
              <w:t xml:space="preserve"> </w:t>
            </w:r>
            <w:r>
              <w:t>diabetes</w:t>
            </w:r>
            <w:r w:rsidR="006D7E55">
              <w:t xml:space="preserve"> </w:t>
            </w:r>
            <w:r w:rsidR="00D223EF">
              <w:t>(e.g.,</w:t>
            </w:r>
            <w:r>
              <w:t xml:space="preserve">  primary care provider, registered nurse, registered dietitian, certified diabetes educator, endocrinologist</w:t>
            </w:r>
            <w:r w:rsidR="00D223EF">
              <w:t>)</w:t>
            </w:r>
            <w:r>
              <w:t>.</w:t>
            </w:r>
          </w:p>
          <w:p w14:paraId="6927305B" w14:textId="4FCF3050" w:rsidR="00CD6031" w:rsidRDefault="00CD6031" w:rsidP="00CD6031">
            <w:pPr>
              <w:pStyle w:val="ListParagraph"/>
              <w:numPr>
                <w:ilvl w:val="0"/>
                <w:numId w:val="1"/>
              </w:numPr>
              <w:ind w:left="180" w:hanging="180"/>
            </w:pPr>
            <w:r>
              <w:t xml:space="preserve">Having a BEHAVIORAL HEALTH service available for students means student </w:t>
            </w:r>
            <w:r w:rsidR="00E10808">
              <w:rPr>
                <w:rFonts w:eastAsia="Times New Roman"/>
                <w:color w:val="000000"/>
              </w:rPr>
              <w:t xml:space="preserve">has access </w:t>
            </w:r>
            <w:r w:rsidR="00CD4219">
              <w:t xml:space="preserve">through SB-TNGP </w:t>
            </w:r>
            <w:r w:rsidR="00E10808">
              <w:rPr>
                <w:rFonts w:eastAsia="Times New Roman"/>
                <w:color w:val="000000"/>
              </w:rPr>
              <w:t xml:space="preserve">to either a licensed mental health professional (e.g., clinical psychologist, clinical social worker, professional counselor, mental health counselor, marriage and family therapist, etc.) or a medical provider trained in providing mental and behavioral health care (e.g., psychiatrist, </w:t>
            </w:r>
            <w:r w:rsidR="00694041">
              <w:rPr>
                <w:rFonts w:eastAsia="Times New Roman"/>
                <w:color w:val="000000"/>
              </w:rPr>
              <w:t>primary care provider</w:t>
            </w:r>
            <w:r w:rsidR="00E10808">
              <w:rPr>
                <w:rFonts w:eastAsia="Times New Roman"/>
                <w:color w:val="000000"/>
              </w:rPr>
              <w:t>, psychiatric nurse, etc.).</w:t>
            </w:r>
          </w:p>
          <w:p w14:paraId="1F770195" w14:textId="05B00BD1" w:rsidR="00CD6031" w:rsidRDefault="00CD6031" w:rsidP="00CD6031">
            <w:pPr>
              <w:pStyle w:val="ListParagraph"/>
              <w:numPr>
                <w:ilvl w:val="0"/>
                <w:numId w:val="1"/>
              </w:numPr>
              <w:ind w:left="180" w:hanging="180"/>
            </w:pPr>
            <w:r>
              <w:t xml:space="preserve">Having a HEALTHY WEIGHT service available for students means student has access </w:t>
            </w:r>
            <w:r w:rsidR="00CD4219">
              <w:t xml:space="preserve">through SB-TNGP </w:t>
            </w:r>
            <w:r>
              <w:t xml:space="preserve">to </w:t>
            </w:r>
            <w:r w:rsidR="00D223EF">
              <w:t>health</w:t>
            </w:r>
            <w:r w:rsidR="00842AFD">
              <w:t xml:space="preserve"> </w:t>
            </w:r>
            <w:r w:rsidR="00D223EF">
              <w:t>care</w:t>
            </w:r>
            <w:r>
              <w:t xml:space="preserve"> provider</w:t>
            </w:r>
            <w:r w:rsidR="001A4434">
              <w:t>s</w:t>
            </w:r>
            <w:r>
              <w:t xml:space="preserve"> who are </w:t>
            </w:r>
            <w:r w:rsidR="006D7E55">
              <w:t xml:space="preserve">providing </w:t>
            </w:r>
            <w:r w:rsidR="00694041">
              <w:t>services</w:t>
            </w:r>
            <w:r w:rsidR="006D7E55">
              <w:t xml:space="preserve"> </w:t>
            </w:r>
            <w:r>
              <w:t>about nutrition and physical activity to maintain healthy weight</w:t>
            </w:r>
            <w:r w:rsidR="00D223EF">
              <w:t xml:space="preserve"> (e.g., </w:t>
            </w:r>
            <w:r>
              <w:t>registered nurse, registered dietitian</w:t>
            </w:r>
            <w:r w:rsidR="00AE7BBE">
              <w:t xml:space="preserve"> or nutrition professional</w:t>
            </w:r>
            <w:r>
              <w:t>, primary care provider</w:t>
            </w:r>
            <w:r w:rsidR="00D223EF">
              <w:t>)</w:t>
            </w:r>
            <w:r>
              <w:t>.</w:t>
            </w:r>
          </w:p>
          <w:p w14:paraId="225858DA" w14:textId="39B4F59F" w:rsidR="00054AA8" w:rsidRDefault="00CD6031" w:rsidP="00694041">
            <w:pPr>
              <w:pStyle w:val="ListParagraph"/>
              <w:numPr>
                <w:ilvl w:val="0"/>
                <w:numId w:val="1"/>
              </w:numPr>
              <w:ind w:left="180" w:hanging="180"/>
            </w:pPr>
            <w:r>
              <w:t xml:space="preserve">Having an ORAL HEALTH service available for students means student has access </w:t>
            </w:r>
            <w:r w:rsidR="00CD4219">
              <w:t xml:space="preserve">through SB-TNGP </w:t>
            </w:r>
            <w:r>
              <w:t xml:space="preserve">to oral health providers </w:t>
            </w:r>
            <w:r w:rsidR="00D223EF">
              <w:t xml:space="preserve">(e.g., </w:t>
            </w:r>
            <w:r>
              <w:t>dental hygienist, dental therapist, dentist</w:t>
            </w:r>
            <w:r w:rsidR="00D223EF">
              <w:t>)</w:t>
            </w:r>
            <w:r>
              <w:t>.</w:t>
            </w:r>
          </w:p>
        </w:tc>
      </w:tr>
      <w:tr w:rsidR="00054AA8" w14:paraId="70960B64" w14:textId="77777777" w:rsidTr="001D09A7">
        <w:trPr>
          <w:trHeight w:val="260"/>
        </w:trPr>
        <w:tc>
          <w:tcPr>
            <w:tcW w:w="2592" w:type="dxa"/>
          </w:tcPr>
          <w:p w14:paraId="117D188B" w14:textId="77777777" w:rsidR="00054AA8" w:rsidRDefault="00054AA8" w:rsidP="001D09A7">
            <w:pPr>
              <w:rPr>
                <w:b/>
                <w:bCs/>
              </w:rPr>
            </w:pPr>
            <w:r>
              <w:rPr>
                <w:b/>
                <w:bCs/>
              </w:rPr>
              <w:lastRenderedPageBreak/>
              <w:t>Source for definitions:</w:t>
            </w:r>
          </w:p>
        </w:tc>
        <w:tc>
          <w:tcPr>
            <w:tcW w:w="7776" w:type="dxa"/>
          </w:tcPr>
          <w:p w14:paraId="07234EE3" w14:textId="1106AC41" w:rsidR="00054AA8" w:rsidRDefault="00054AA8" w:rsidP="001D09A7">
            <w:r>
              <w:t>S</w:t>
            </w:r>
            <w:r w:rsidR="00E52FB9">
              <w:t>B</w:t>
            </w:r>
            <w:r>
              <w:t xml:space="preserve"> TNGP FOA</w:t>
            </w:r>
          </w:p>
        </w:tc>
      </w:tr>
    </w:tbl>
    <w:p w14:paraId="473FEC9F" w14:textId="3A7CFB1C" w:rsidR="00054AA8" w:rsidRDefault="00054AA8" w:rsidP="00054AA8">
      <w:pPr>
        <w:jc w:val="center"/>
        <w:rPr>
          <w:b/>
          <w:bCs/>
        </w:rPr>
      </w:pPr>
    </w:p>
    <w:p w14:paraId="14ADC177" w14:textId="77777777" w:rsidR="00B207D4" w:rsidRDefault="00B207D4" w:rsidP="00B207D4">
      <w:pPr>
        <w:rPr>
          <w:b/>
        </w:rPr>
      </w:pPr>
    </w:p>
    <w:tbl>
      <w:tblPr>
        <w:tblStyle w:val="TableGrid"/>
        <w:tblW w:w="10368" w:type="dxa"/>
        <w:tblLook w:val="04A0" w:firstRow="1" w:lastRow="0" w:firstColumn="1" w:lastColumn="0" w:noHBand="0" w:noVBand="1"/>
      </w:tblPr>
      <w:tblGrid>
        <w:gridCol w:w="2592"/>
        <w:gridCol w:w="7776"/>
      </w:tblGrid>
      <w:tr w:rsidR="00B207D4" w14:paraId="7675BD4E" w14:textId="77777777" w:rsidTr="0022778A">
        <w:trPr>
          <w:trHeight w:val="274"/>
        </w:trPr>
        <w:tc>
          <w:tcPr>
            <w:tcW w:w="2592" w:type="dxa"/>
            <w:shd w:val="clear" w:color="auto" w:fill="B8CCE4" w:themeFill="accent1" w:themeFillTint="66"/>
          </w:tcPr>
          <w:p w14:paraId="68E3B331" w14:textId="77777777" w:rsidR="00B207D4" w:rsidRPr="00181146" w:rsidRDefault="00B207D4" w:rsidP="0022778A">
            <w:pPr>
              <w:rPr>
                <w:b/>
                <w:bCs/>
              </w:rPr>
            </w:pPr>
            <w:r>
              <w:rPr>
                <w:b/>
                <w:bCs/>
              </w:rPr>
              <w:t>Data element number:</w:t>
            </w:r>
          </w:p>
        </w:tc>
        <w:tc>
          <w:tcPr>
            <w:tcW w:w="7776" w:type="dxa"/>
            <w:shd w:val="clear" w:color="auto" w:fill="B8CCE4" w:themeFill="accent1" w:themeFillTint="66"/>
          </w:tcPr>
          <w:p w14:paraId="025E4B27" w14:textId="4AA3C234" w:rsidR="00B207D4" w:rsidRDefault="00B25553" w:rsidP="0022778A">
            <w:r>
              <w:t>A-</w:t>
            </w:r>
            <w:r w:rsidR="007A1546">
              <w:t>5</w:t>
            </w:r>
          </w:p>
        </w:tc>
      </w:tr>
      <w:tr w:rsidR="00B207D4" w14:paraId="272FACE6" w14:textId="77777777" w:rsidTr="007A1546">
        <w:trPr>
          <w:trHeight w:val="260"/>
        </w:trPr>
        <w:tc>
          <w:tcPr>
            <w:tcW w:w="2592" w:type="dxa"/>
            <w:shd w:val="clear" w:color="auto" w:fill="FFFFFF" w:themeFill="background1"/>
          </w:tcPr>
          <w:p w14:paraId="1DEC44A3" w14:textId="77777777" w:rsidR="00B207D4" w:rsidRPr="00181146" w:rsidRDefault="00B207D4" w:rsidP="0022778A">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0C11EFF8" w14:textId="05D1FC07" w:rsidR="00B207D4" w:rsidRDefault="00B207D4" w:rsidP="00CD4219">
            <w:r>
              <w:t xml:space="preserve">Number of </w:t>
            </w:r>
            <w:r w:rsidR="00CD4219">
              <w:t xml:space="preserve">distinct </w:t>
            </w:r>
            <w:r>
              <w:t>students se</w:t>
            </w:r>
            <w:r w:rsidR="00396F2B">
              <w:t>en for each available telehealth service</w:t>
            </w:r>
          </w:p>
        </w:tc>
      </w:tr>
      <w:tr w:rsidR="00396F2B" w14:paraId="45257425" w14:textId="77777777" w:rsidTr="003833FD">
        <w:trPr>
          <w:trHeight w:val="260"/>
        </w:trPr>
        <w:tc>
          <w:tcPr>
            <w:tcW w:w="2592" w:type="dxa"/>
          </w:tcPr>
          <w:p w14:paraId="04E41188" w14:textId="77777777" w:rsidR="00396F2B" w:rsidRPr="00181146" w:rsidRDefault="00396F2B" w:rsidP="003833FD">
            <w:pPr>
              <w:rPr>
                <w:b/>
                <w:bCs/>
              </w:rPr>
            </w:pPr>
            <w:r>
              <w:rPr>
                <w:b/>
                <w:bCs/>
              </w:rPr>
              <w:t>Variable definition:</w:t>
            </w:r>
          </w:p>
        </w:tc>
        <w:tc>
          <w:tcPr>
            <w:tcW w:w="7776" w:type="dxa"/>
          </w:tcPr>
          <w:p w14:paraId="3C813D9D" w14:textId="705D24CC" w:rsidR="00396F2B" w:rsidRPr="00EA4DF2" w:rsidRDefault="00396F2B" w:rsidP="00396F2B">
            <w:pPr>
              <w:pStyle w:val="Default"/>
              <w:rPr>
                <w:rFonts w:asciiTheme="minorHAnsi" w:hAnsiTheme="minorHAnsi" w:cstheme="minorHAnsi"/>
                <w:sz w:val="22"/>
                <w:szCs w:val="22"/>
              </w:rPr>
            </w:pPr>
            <w:r w:rsidRPr="00EA4DF2">
              <w:rPr>
                <w:rFonts w:asciiTheme="minorHAnsi" w:hAnsiTheme="minorHAnsi" w:cstheme="minorHAnsi"/>
                <w:sz w:val="22"/>
                <w:szCs w:val="22"/>
              </w:rPr>
              <w:t xml:space="preserve">Indicates the total number of individual students seen for each </w:t>
            </w:r>
            <w:r>
              <w:rPr>
                <w:rFonts w:asciiTheme="minorHAnsi" w:hAnsiTheme="minorHAnsi" w:cstheme="minorHAnsi"/>
                <w:sz w:val="22"/>
                <w:szCs w:val="22"/>
              </w:rPr>
              <w:t>SB-TNGP</w:t>
            </w:r>
            <w:r w:rsidRPr="00EA4DF2">
              <w:rPr>
                <w:rFonts w:asciiTheme="minorHAnsi" w:hAnsiTheme="minorHAnsi" w:cstheme="minorHAnsi"/>
                <w:sz w:val="22"/>
                <w:szCs w:val="22"/>
              </w:rPr>
              <w:t xml:space="preserve"> </w:t>
            </w:r>
            <w:r>
              <w:rPr>
                <w:rFonts w:asciiTheme="minorHAnsi" w:hAnsiTheme="minorHAnsi" w:cstheme="minorHAnsi"/>
                <w:sz w:val="22"/>
                <w:szCs w:val="22"/>
              </w:rPr>
              <w:t xml:space="preserve">telehealth </w:t>
            </w:r>
            <w:r w:rsidRPr="00EA4DF2">
              <w:rPr>
                <w:rFonts w:asciiTheme="minorHAnsi" w:hAnsiTheme="minorHAnsi" w:cstheme="minorHAnsi"/>
                <w:sz w:val="22"/>
                <w:szCs w:val="22"/>
              </w:rPr>
              <w:t xml:space="preserve">service </w:t>
            </w:r>
            <w:r>
              <w:rPr>
                <w:rFonts w:asciiTheme="minorHAnsi" w:hAnsiTheme="minorHAnsi" w:cstheme="minorHAnsi"/>
                <w:sz w:val="22"/>
                <w:szCs w:val="22"/>
              </w:rPr>
              <w:t xml:space="preserve">available </w:t>
            </w:r>
            <w:r w:rsidRPr="00EA4DF2">
              <w:rPr>
                <w:rFonts w:asciiTheme="minorHAnsi" w:hAnsiTheme="minorHAnsi" w:cstheme="minorHAnsi"/>
                <w:sz w:val="22"/>
                <w:szCs w:val="22"/>
              </w:rPr>
              <w:t>during the measurement period</w:t>
            </w:r>
            <w:r w:rsidR="00286F88">
              <w:rPr>
                <w:rFonts w:asciiTheme="minorHAnsi" w:hAnsiTheme="minorHAnsi" w:cstheme="minorHAnsi"/>
                <w:sz w:val="22"/>
                <w:szCs w:val="22"/>
              </w:rPr>
              <w:t xml:space="preserve"> (equivalent to unduplicated encounters)</w:t>
            </w:r>
          </w:p>
        </w:tc>
      </w:tr>
      <w:tr w:rsidR="00B207D4" w14:paraId="1AC86485" w14:textId="77777777" w:rsidTr="0022778A">
        <w:trPr>
          <w:trHeight w:val="260"/>
        </w:trPr>
        <w:tc>
          <w:tcPr>
            <w:tcW w:w="2592" w:type="dxa"/>
          </w:tcPr>
          <w:p w14:paraId="6B08C90C" w14:textId="1174BEFB" w:rsidR="00B207D4" w:rsidRPr="00181146" w:rsidRDefault="00396F2B" w:rsidP="0022778A">
            <w:pPr>
              <w:rPr>
                <w:b/>
                <w:bCs/>
              </w:rPr>
            </w:pPr>
            <w:r>
              <w:rPr>
                <w:b/>
                <w:bCs/>
              </w:rPr>
              <w:t>Skip logic</w:t>
            </w:r>
            <w:r w:rsidR="00B207D4">
              <w:rPr>
                <w:b/>
                <w:bCs/>
              </w:rPr>
              <w:t>:</w:t>
            </w:r>
          </w:p>
        </w:tc>
        <w:tc>
          <w:tcPr>
            <w:tcW w:w="7776" w:type="dxa"/>
          </w:tcPr>
          <w:p w14:paraId="4B15B4DD" w14:textId="60E54A3E" w:rsidR="00B207D4" w:rsidRPr="00EA4DF2" w:rsidRDefault="00396F2B" w:rsidP="0022778A">
            <w:pPr>
              <w:pStyle w:val="Default"/>
              <w:rPr>
                <w:rFonts w:asciiTheme="minorHAnsi" w:hAnsiTheme="minorHAnsi" w:cstheme="minorHAnsi"/>
                <w:sz w:val="22"/>
                <w:szCs w:val="22"/>
              </w:rPr>
            </w:pPr>
            <w:r>
              <w:rPr>
                <w:rFonts w:asciiTheme="minorHAnsi" w:hAnsiTheme="minorHAnsi" w:cstheme="minorHAnsi"/>
                <w:sz w:val="22"/>
                <w:szCs w:val="22"/>
              </w:rPr>
              <w:t>The response options will be limited to those that match the services available at the school during the measurement period.</w:t>
            </w:r>
          </w:p>
        </w:tc>
      </w:tr>
      <w:tr w:rsidR="00B207D4" w14:paraId="26B41783" w14:textId="77777777" w:rsidTr="0022778A">
        <w:trPr>
          <w:trHeight w:val="1383"/>
        </w:trPr>
        <w:tc>
          <w:tcPr>
            <w:tcW w:w="2592" w:type="dxa"/>
          </w:tcPr>
          <w:p w14:paraId="15569E27" w14:textId="77777777" w:rsidR="00B207D4" w:rsidRPr="00181146" w:rsidRDefault="00B207D4" w:rsidP="0022778A">
            <w:pPr>
              <w:rPr>
                <w:b/>
                <w:bCs/>
              </w:rPr>
            </w:pPr>
            <w:r>
              <w:rPr>
                <w:b/>
                <w:bCs/>
              </w:rPr>
              <w:t>Valid (allowable) values:</w:t>
            </w:r>
          </w:p>
        </w:tc>
        <w:tc>
          <w:tcPr>
            <w:tcW w:w="7776" w:type="dxa"/>
          </w:tcPr>
          <w:p w14:paraId="36FE0427" w14:textId="6E54F79B" w:rsidR="00B207D4" w:rsidRPr="00FC2DF0" w:rsidRDefault="00B207D4" w:rsidP="0022778A">
            <w:pPr>
              <w:rPr>
                <w:iCs/>
              </w:rPr>
            </w:pPr>
            <w:r>
              <w:rPr>
                <w:iCs/>
              </w:rPr>
              <w:t xml:space="preserve">Enter number of students served for each type of available </w:t>
            </w:r>
            <w:r w:rsidR="00396F2B">
              <w:rPr>
                <w:iCs/>
              </w:rPr>
              <w:t xml:space="preserve">telehealth </w:t>
            </w:r>
            <w:r>
              <w:rPr>
                <w:iCs/>
              </w:rPr>
              <w:t>service</w:t>
            </w:r>
            <w:r w:rsidRPr="00FC2DF0">
              <w:rPr>
                <w:iCs/>
              </w:rPr>
              <w:t>:</w:t>
            </w:r>
          </w:p>
          <w:p w14:paraId="49F218AB" w14:textId="77777777" w:rsidR="00B207D4" w:rsidRPr="008C4C47" w:rsidRDefault="00B207D4" w:rsidP="0022778A">
            <w:r>
              <w:rPr>
                <w:rFonts w:cstheme="minorHAnsi"/>
                <w:iCs/>
              </w:rPr>
              <w:t>___</w:t>
            </w:r>
            <w:r w:rsidRPr="000861E0">
              <w:rPr>
                <w:iCs/>
              </w:rPr>
              <w:t xml:space="preserve"> </w:t>
            </w:r>
            <w:r>
              <w:rPr>
                <w:i/>
                <w:iCs/>
              </w:rPr>
              <w:t>Asthma</w:t>
            </w:r>
          </w:p>
          <w:p w14:paraId="67A9436B" w14:textId="77777777" w:rsidR="00B207D4" w:rsidRPr="008C4C47" w:rsidRDefault="00B207D4" w:rsidP="0022778A">
            <w:pPr>
              <w:rPr>
                <w:i/>
                <w:iCs/>
              </w:rPr>
            </w:pPr>
            <w:r>
              <w:rPr>
                <w:rFonts w:cstheme="minorHAnsi"/>
                <w:iCs/>
              </w:rPr>
              <w:t>___</w:t>
            </w:r>
            <w:r w:rsidRPr="000861E0">
              <w:rPr>
                <w:iCs/>
              </w:rPr>
              <w:t xml:space="preserve"> </w:t>
            </w:r>
            <w:r>
              <w:rPr>
                <w:i/>
                <w:iCs/>
              </w:rPr>
              <w:t xml:space="preserve">Diabetes </w:t>
            </w:r>
          </w:p>
          <w:p w14:paraId="638C3DE7" w14:textId="77777777" w:rsidR="00B207D4" w:rsidRPr="008C4C47" w:rsidRDefault="00B207D4" w:rsidP="0022778A">
            <w:pPr>
              <w:rPr>
                <w:i/>
                <w:iCs/>
              </w:rPr>
            </w:pPr>
            <w:r>
              <w:rPr>
                <w:rFonts w:cstheme="minorHAnsi"/>
                <w:iCs/>
              </w:rPr>
              <w:t>___</w:t>
            </w:r>
            <w:r w:rsidRPr="000861E0">
              <w:rPr>
                <w:iCs/>
              </w:rPr>
              <w:t xml:space="preserve"> </w:t>
            </w:r>
            <w:r>
              <w:rPr>
                <w:i/>
                <w:iCs/>
              </w:rPr>
              <w:t>Behavioral health</w:t>
            </w:r>
          </w:p>
          <w:p w14:paraId="162FC58D" w14:textId="77777777" w:rsidR="00B207D4" w:rsidRPr="008C4C47" w:rsidRDefault="00B207D4" w:rsidP="0022778A">
            <w:pPr>
              <w:rPr>
                <w:i/>
                <w:iCs/>
              </w:rPr>
            </w:pPr>
            <w:r>
              <w:rPr>
                <w:rFonts w:cstheme="minorHAnsi"/>
                <w:iCs/>
              </w:rPr>
              <w:t>___</w:t>
            </w:r>
            <w:r w:rsidRPr="000861E0">
              <w:rPr>
                <w:iCs/>
              </w:rPr>
              <w:t xml:space="preserve"> </w:t>
            </w:r>
            <w:r>
              <w:rPr>
                <w:i/>
                <w:iCs/>
              </w:rPr>
              <w:t>Healthy weight</w:t>
            </w:r>
          </w:p>
          <w:p w14:paraId="41BA64A6" w14:textId="77777777" w:rsidR="00B207D4" w:rsidRPr="008C4C47" w:rsidRDefault="00B207D4" w:rsidP="0022778A">
            <w:r>
              <w:rPr>
                <w:rFonts w:cstheme="minorHAnsi"/>
                <w:iCs/>
              </w:rPr>
              <w:t>___</w:t>
            </w:r>
            <w:r w:rsidRPr="000861E0">
              <w:rPr>
                <w:iCs/>
              </w:rPr>
              <w:t xml:space="preserve"> </w:t>
            </w:r>
            <w:r>
              <w:rPr>
                <w:i/>
                <w:iCs/>
              </w:rPr>
              <w:t>Oral health</w:t>
            </w:r>
          </w:p>
        </w:tc>
      </w:tr>
      <w:tr w:rsidR="00B207D4" w14:paraId="438093AB" w14:textId="77777777" w:rsidTr="0022778A">
        <w:trPr>
          <w:trHeight w:val="274"/>
        </w:trPr>
        <w:tc>
          <w:tcPr>
            <w:tcW w:w="2592" w:type="dxa"/>
          </w:tcPr>
          <w:p w14:paraId="65F6C2F2" w14:textId="77777777" w:rsidR="00B207D4" w:rsidRPr="00181146" w:rsidRDefault="00B207D4" w:rsidP="0022778A">
            <w:pPr>
              <w:rPr>
                <w:b/>
                <w:bCs/>
              </w:rPr>
            </w:pPr>
            <w:r>
              <w:rPr>
                <w:b/>
                <w:bCs/>
              </w:rPr>
              <w:t xml:space="preserve">Note for abstractions: </w:t>
            </w:r>
          </w:p>
        </w:tc>
        <w:tc>
          <w:tcPr>
            <w:tcW w:w="7776" w:type="dxa"/>
          </w:tcPr>
          <w:p w14:paraId="46A1AD42" w14:textId="50F9C34A" w:rsidR="00B207D4" w:rsidRDefault="00061DA2" w:rsidP="00CD6031">
            <w:pPr>
              <w:pStyle w:val="ListParagraph"/>
              <w:numPr>
                <w:ilvl w:val="0"/>
                <w:numId w:val="20"/>
              </w:numPr>
              <w:ind w:left="270" w:hanging="270"/>
            </w:pPr>
            <w:r>
              <w:t>Students should be counted if they have at least one visit that utilizes telehealth</w:t>
            </w:r>
            <w:r w:rsidR="00CD6031">
              <w:t xml:space="preserve"> </w:t>
            </w:r>
          </w:p>
        </w:tc>
      </w:tr>
      <w:tr w:rsidR="00B207D4" w14:paraId="2D414D2B" w14:textId="77777777" w:rsidTr="0022778A">
        <w:trPr>
          <w:trHeight w:val="260"/>
        </w:trPr>
        <w:tc>
          <w:tcPr>
            <w:tcW w:w="2592" w:type="dxa"/>
          </w:tcPr>
          <w:p w14:paraId="36ADE708" w14:textId="77777777" w:rsidR="00B207D4" w:rsidRDefault="00B207D4" w:rsidP="0022778A">
            <w:pPr>
              <w:rPr>
                <w:b/>
                <w:bCs/>
              </w:rPr>
            </w:pPr>
            <w:r>
              <w:rPr>
                <w:b/>
                <w:bCs/>
              </w:rPr>
              <w:t>Source for definitions:</w:t>
            </w:r>
          </w:p>
        </w:tc>
        <w:tc>
          <w:tcPr>
            <w:tcW w:w="7776" w:type="dxa"/>
          </w:tcPr>
          <w:p w14:paraId="4884E490" w14:textId="6607DEBE" w:rsidR="00B207D4" w:rsidRDefault="00B207D4" w:rsidP="0022778A">
            <w:r>
              <w:t>S</w:t>
            </w:r>
            <w:r w:rsidR="00E52FB9">
              <w:t>B</w:t>
            </w:r>
            <w:r>
              <w:t xml:space="preserve"> TNGP FOA</w:t>
            </w:r>
          </w:p>
        </w:tc>
      </w:tr>
    </w:tbl>
    <w:p w14:paraId="68F82D65" w14:textId="4A4E6618" w:rsidR="00EA4DF2" w:rsidRDefault="00EA4DF2" w:rsidP="00EA4DF2">
      <w:pPr>
        <w:rPr>
          <w:b/>
        </w:rPr>
      </w:pPr>
    </w:p>
    <w:p w14:paraId="3CAF7458" w14:textId="77777777" w:rsidR="00B207D4" w:rsidRDefault="00B207D4" w:rsidP="00EA4DF2">
      <w:pPr>
        <w:rPr>
          <w:b/>
        </w:rPr>
      </w:pPr>
    </w:p>
    <w:tbl>
      <w:tblPr>
        <w:tblStyle w:val="TableGrid"/>
        <w:tblW w:w="10368" w:type="dxa"/>
        <w:tblLook w:val="04A0" w:firstRow="1" w:lastRow="0" w:firstColumn="1" w:lastColumn="0" w:noHBand="0" w:noVBand="1"/>
      </w:tblPr>
      <w:tblGrid>
        <w:gridCol w:w="2592"/>
        <w:gridCol w:w="7776"/>
      </w:tblGrid>
      <w:tr w:rsidR="00EA4DF2" w14:paraId="09819DC0" w14:textId="77777777" w:rsidTr="004462AD">
        <w:trPr>
          <w:trHeight w:val="274"/>
        </w:trPr>
        <w:tc>
          <w:tcPr>
            <w:tcW w:w="2592" w:type="dxa"/>
            <w:shd w:val="clear" w:color="auto" w:fill="B8CCE4" w:themeFill="accent1" w:themeFillTint="66"/>
          </w:tcPr>
          <w:p w14:paraId="13F26C16" w14:textId="77777777" w:rsidR="00EA4DF2" w:rsidRPr="00181146" w:rsidRDefault="00EA4DF2" w:rsidP="004462AD">
            <w:pPr>
              <w:rPr>
                <w:b/>
                <w:bCs/>
              </w:rPr>
            </w:pPr>
            <w:r>
              <w:rPr>
                <w:b/>
                <w:bCs/>
              </w:rPr>
              <w:t>Data element number:</w:t>
            </w:r>
          </w:p>
        </w:tc>
        <w:tc>
          <w:tcPr>
            <w:tcW w:w="7776" w:type="dxa"/>
            <w:shd w:val="clear" w:color="auto" w:fill="B8CCE4" w:themeFill="accent1" w:themeFillTint="66"/>
          </w:tcPr>
          <w:p w14:paraId="56294D26" w14:textId="086AD936" w:rsidR="00EA4DF2" w:rsidRDefault="00B25553" w:rsidP="004462AD">
            <w:r>
              <w:t>A-</w:t>
            </w:r>
            <w:r w:rsidR="007A1546">
              <w:t>6</w:t>
            </w:r>
          </w:p>
        </w:tc>
      </w:tr>
      <w:tr w:rsidR="00EA4DF2" w14:paraId="1631AEC1" w14:textId="77777777" w:rsidTr="007A1546">
        <w:trPr>
          <w:trHeight w:val="260"/>
        </w:trPr>
        <w:tc>
          <w:tcPr>
            <w:tcW w:w="2592" w:type="dxa"/>
            <w:shd w:val="clear" w:color="auto" w:fill="FFFFFF" w:themeFill="background1"/>
          </w:tcPr>
          <w:p w14:paraId="4C8D744A" w14:textId="77777777" w:rsidR="00EA4DF2" w:rsidRPr="00181146" w:rsidRDefault="00EA4DF2" w:rsidP="004462AD">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69B314CB" w14:textId="7EE56315" w:rsidR="00EA4DF2" w:rsidRDefault="00EA4DF2" w:rsidP="00EA4DF2">
            <w:r>
              <w:t xml:space="preserve">Total number of </w:t>
            </w:r>
            <w:r w:rsidR="00061DA2">
              <w:t xml:space="preserve">telehealth visits </w:t>
            </w:r>
          </w:p>
        </w:tc>
      </w:tr>
      <w:tr w:rsidR="00EA4DF2" w14:paraId="4B1F801A" w14:textId="77777777" w:rsidTr="004462AD">
        <w:trPr>
          <w:trHeight w:val="260"/>
        </w:trPr>
        <w:tc>
          <w:tcPr>
            <w:tcW w:w="2592" w:type="dxa"/>
          </w:tcPr>
          <w:p w14:paraId="0B09D106" w14:textId="77777777" w:rsidR="00EA4DF2" w:rsidRPr="00181146" w:rsidRDefault="00EA4DF2" w:rsidP="004462AD">
            <w:pPr>
              <w:rPr>
                <w:b/>
                <w:bCs/>
              </w:rPr>
            </w:pPr>
            <w:r>
              <w:rPr>
                <w:b/>
                <w:bCs/>
              </w:rPr>
              <w:t>Variable definition:</w:t>
            </w:r>
          </w:p>
        </w:tc>
        <w:tc>
          <w:tcPr>
            <w:tcW w:w="7776" w:type="dxa"/>
          </w:tcPr>
          <w:p w14:paraId="12A47B6B" w14:textId="33917236" w:rsidR="00EA4DF2" w:rsidRPr="00EA4DF2" w:rsidRDefault="00EA4DF2" w:rsidP="00B207D4">
            <w:pPr>
              <w:pStyle w:val="Default"/>
              <w:rPr>
                <w:rFonts w:asciiTheme="minorHAnsi" w:hAnsiTheme="minorHAnsi" w:cstheme="minorHAnsi"/>
                <w:sz w:val="22"/>
                <w:szCs w:val="22"/>
              </w:rPr>
            </w:pPr>
            <w:r w:rsidRPr="00EA4DF2">
              <w:rPr>
                <w:rFonts w:asciiTheme="minorHAnsi" w:hAnsiTheme="minorHAnsi" w:cstheme="minorHAnsi"/>
                <w:sz w:val="22"/>
                <w:szCs w:val="22"/>
              </w:rPr>
              <w:t xml:space="preserve">Indicates the total number of visits delivered </w:t>
            </w:r>
            <w:r w:rsidR="00061DA2">
              <w:rPr>
                <w:rFonts w:asciiTheme="minorHAnsi" w:hAnsiTheme="minorHAnsi" w:cstheme="minorHAnsi"/>
                <w:sz w:val="22"/>
                <w:szCs w:val="22"/>
              </w:rPr>
              <w:t xml:space="preserve">using telehealth </w:t>
            </w:r>
            <w:r w:rsidRPr="00EA4DF2">
              <w:rPr>
                <w:rFonts w:asciiTheme="minorHAnsi" w:hAnsiTheme="minorHAnsi" w:cstheme="minorHAnsi"/>
                <w:sz w:val="22"/>
                <w:szCs w:val="22"/>
              </w:rPr>
              <w:t xml:space="preserve">for each </w:t>
            </w:r>
            <w:r w:rsidR="00024420">
              <w:rPr>
                <w:rFonts w:asciiTheme="minorHAnsi" w:hAnsiTheme="minorHAnsi" w:cstheme="minorHAnsi"/>
                <w:sz w:val="22"/>
                <w:szCs w:val="22"/>
              </w:rPr>
              <w:t>SB-TNGP</w:t>
            </w:r>
            <w:r w:rsidRPr="00EA4DF2">
              <w:rPr>
                <w:rFonts w:asciiTheme="minorHAnsi" w:hAnsiTheme="minorHAnsi" w:cstheme="minorHAnsi"/>
                <w:sz w:val="22"/>
                <w:szCs w:val="22"/>
              </w:rPr>
              <w:t xml:space="preserve"> service </w:t>
            </w:r>
            <w:r w:rsidR="00B207D4">
              <w:rPr>
                <w:rFonts w:asciiTheme="minorHAnsi" w:hAnsiTheme="minorHAnsi" w:cstheme="minorHAnsi"/>
                <w:sz w:val="22"/>
                <w:szCs w:val="22"/>
              </w:rPr>
              <w:t>available</w:t>
            </w:r>
            <w:r w:rsidRPr="00EA4DF2">
              <w:rPr>
                <w:rFonts w:asciiTheme="minorHAnsi" w:hAnsiTheme="minorHAnsi" w:cstheme="minorHAnsi"/>
                <w:sz w:val="22"/>
                <w:szCs w:val="22"/>
              </w:rPr>
              <w:t xml:space="preserve"> during the measurement period</w:t>
            </w:r>
            <w:r w:rsidR="00286F88">
              <w:rPr>
                <w:rFonts w:asciiTheme="minorHAnsi" w:hAnsiTheme="minorHAnsi" w:cstheme="minorHAnsi"/>
                <w:sz w:val="22"/>
                <w:szCs w:val="22"/>
              </w:rPr>
              <w:t xml:space="preserve"> (equivalent to duplicated encounters)</w:t>
            </w:r>
          </w:p>
        </w:tc>
      </w:tr>
      <w:tr w:rsidR="00061DA2" w14:paraId="09C2855E" w14:textId="77777777" w:rsidTr="003833FD">
        <w:trPr>
          <w:trHeight w:val="260"/>
        </w:trPr>
        <w:tc>
          <w:tcPr>
            <w:tcW w:w="2592" w:type="dxa"/>
          </w:tcPr>
          <w:p w14:paraId="3D30F736" w14:textId="77777777" w:rsidR="00061DA2" w:rsidRPr="00181146" w:rsidRDefault="00061DA2" w:rsidP="003833FD">
            <w:pPr>
              <w:rPr>
                <w:b/>
                <w:bCs/>
              </w:rPr>
            </w:pPr>
            <w:r>
              <w:rPr>
                <w:b/>
                <w:bCs/>
              </w:rPr>
              <w:t>Skip logic:</w:t>
            </w:r>
          </w:p>
        </w:tc>
        <w:tc>
          <w:tcPr>
            <w:tcW w:w="7776" w:type="dxa"/>
          </w:tcPr>
          <w:p w14:paraId="1A88B633" w14:textId="77777777" w:rsidR="00061DA2" w:rsidRPr="00EA4DF2" w:rsidRDefault="00061DA2" w:rsidP="003833FD">
            <w:pPr>
              <w:pStyle w:val="Default"/>
              <w:rPr>
                <w:rFonts w:asciiTheme="minorHAnsi" w:hAnsiTheme="minorHAnsi" w:cstheme="minorHAnsi"/>
                <w:sz w:val="22"/>
                <w:szCs w:val="22"/>
              </w:rPr>
            </w:pPr>
            <w:r>
              <w:rPr>
                <w:rFonts w:asciiTheme="minorHAnsi" w:hAnsiTheme="minorHAnsi" w:cstheme="minorHAnsi"/>
                <w:sz w:val="22"/>
                <w:szCs w:val="22"/>
              </w:rPr>
              <w:t>The response options will be limited to those that match the services available at the school during the measurement period.</w:t>
            </w:r>
          </w:p>
        </w:tc>
      </w:tr>
      <w:tr w:rsidR="00EA4DF2" w14:paraId="4EE79F19" w14:textId="77777777" w:rsidTr="004462AD">
        <w:trPr>
          <w:trHeight w:val="1383"/>
        </w:trPr>
        <w:tc>
          <w:tcPr>
            <w:tcW w:w="2592" w:type="dxa"/>
          </w:tcPr>
          <w:p w14:paraId="34D4CA92" w14:textId="77777777" w:rsidR="00EA4DF2" w:rsidRPr="00181146" w:rsidRDefault="00EA4DF2" w:rsidP="004462AD">
            <w:pPr>
              <w:rPr>
                <w:b/>
                <w:bCs/>
              </w:rPr>
            </w:pPr>
            <w:r>
              <w:rPr>
                <w:b/>
                <w:bCs/>
              </w:rPr>
              <w:t>Valid (allowable) values:</w:t>
            </w:r>
          </w:p>
        </w:tc>
        <w:tc>
          <w:tcPr>
            <w:tcW w:w="7776" w:type="dxa"/>
          </w:tcPr>
          <w:p w14:paraId="626C177B" w14:textId="43DF93C3" w:rsidR="00EA4DF2" w:rsidRPr="00FC2DF0" w:rsidRDefault="00EA4DF2" w:rsidP="004462AD">
            <w:pPr>
              <w:rPr>
                <w:iCs/>
              </w:rPr>
            </w:pPr>
            <w:r>
              <w:rPr>
                <w:iCs/>
              </w:rPr>
              <w:t xml:space="preserve">Enter number of visits delivered for each type of </w:t>
            </w:r>
            <w:r w:rsidR="00B207D4">
              <w:rPr>
                <w:iCs/>
              </w:rPr>
              <w:t xml:space="preserve">available telehealth </w:t>
            </w:r>
            <w:r>
              <w:rPr>
                <w:iCs/>
              </w:rPr>
              <w:t>service</w:t>
            </w:r>
            <w:r w:rsidRPr="00FC2DF0">
              <w:rPr>
                <w:iCs/>
              </w:rPr>
              <w:t>:</w:t>
            </w:r>
          </w:p>
          <w:p w14:paraId="67CDBEB8" w14:textId="1873A28C" w:rsidR="00EA4DF2" w:rsidRPr="008C4C47" w:rsidRDefault="000C3323" w:rsidP="004462AD">
            <w:r>
              <w:rPr>
                <w:rFonts w:cstheme="minorHAnsi"/>
                <w:iCs/>
              </w:rPr>
              <w:t>___</w:t>
            </w:r>
            <w:r w:rsidR="00EA4DF2" w:rsidRPr="000861E0">
              <w:rPr>
                <w:iCs/>
              </w:rPr>
              <w:t xml:space="preserve"> </w:t>
            </w:r>
            <w:r w:rsidR="00EA4DF2">
              <w:rPr>
                <w:i/>
                <w:iCs/>
              </w:rPr>
              <w:t>Asthma</w:t>
            </w:r>
          </w:p>
          <w:p w14:paraId="5B1A8E68" w14:textId="23799EEA" w:rsidR="00EA4DF2" w:rsidRPr="008C4C47" w:rsidRDefault="000C3323" w:rsidP="004462AD">
            <w:pPr>
              <w:rPr>
                <w:i/>
                <w:iCs/>
              </w:rPr>
            </w:pPr>
            <w:r>
              <w:rPr>
                <w:rFonts w:cstheme="minorHAnsi"/>
                <w:iCs/>
              </w:rPr>
              <w:t>___</w:t>
            </w:r>
            <w:r w:rsidR="00EA4DF2" w:rsidRPr="000861E0">
              <w:rPr>
                <w:iCs/>
              </w:rPr>
              <w:t xml:space="preserve"> </w:t>
            </w:r>
            <w:r w:rsidR="00EA4DF2">
              <w:rPr>
                <w:i/>
                <w:iCs/>
              </w:rPr>
              <w:t xml:space="preserve">Diabetes </w:t>
            </w:r>
          </w:p>
          <w:p w14:paraId="24D60566" w14:textId="3EC783EF" w:rsidR="00EA4DF2" w:rsidRPr="008C4C47" w:rsidRDefault="000C3323" w:rsidP="004462AD">
            <w:pPr>
              <w:rPr>
                <w:i/>
                <w:iCs/>
              </w:rPr>
            </w:pPr>
            <w:r>
              <w:rPr>
                <w:rFonts w:cstheme="minorHAnsi"/>
                <w:iCs/>
              </w:rPr>
              <w:t>___</w:t>
            </w:r>
            <w:r w:rsidR="00EA4DF2" w:rsidRPr="000861E0">
              <w:rPr>
                <w:iCs/>
              </w:rPr>
              <w:t xml:space="preserve"> </w:t>
            </w:r>
            <w:r w:rsidR="00EA4DF2">
              <w:rPr>
                <w:i/>
                <w:iCs/>
              </w:rPr>
              <w:t>Behavioral health</w:t>
            </w:r>
          </w:p>
          <w:p w14:paraId="4199D6D2" w14:textId="5AA464C0" w:rsidR="00EA4DF2" w:rsidRPr="008C4C47" w:rsidRDefault="000C3323" w:rsidP="004462AD">
            <w:pPr>
              <w:rPr>
                <w:i/>
                <w:iCs/>
              </w:rPr>
            </w:pPr>
            <w:r>
              <w:rPr>
                <w:rFonts w:cstheme="minorHAnsi"/>
                <w:iCs/>
              </w:rPr>
              <w:t>___</w:t>
            </w:r>
            <w:r w:rsidR="00EA4DF2" w:rsidRPr="000861E0">
              <w:rPr>
                <w:iCs/>
              </w:rPr>
              <w:t xml:space="preserve"> </w:t>
            </w:r>
            <w:r w:rsidR="00EA4DF2">
              <w:rPr>
                <w:i/>
                <w:iCs/>
              </w:rPr>
              <w:t>Healthy weight</w:t>
            </w:r>
          </w:p>
          <w:p w14:paraId="45D31C0B" w14:textId="35F68915" w:rsidR="00EA4DF2" w:rsidRPr="008C4C47" w:rsidRDefault="000C3323" w:rsidP="004462AD">
            <w:r>
              <w:rPr>
                <w:rFonts w:cstheme="minorHAnsi"/>
                <w:iCs/>
              </w:rPr>
              <w:t>___</w:t>
            </w:r>
            <w:r w:rsidR="00EA4DF2" w:rsidRPr="000861E0">
              <w:rPr>
                <w:iCs/>
              </w:rPr>
              <w:t xml:space="preserve"> </w:t>
            </w:r>
            <w:r w:rsidR="00EA4DF2">
              <w:rPr>
                <w:i/>
                <w:iCs/>
              </w:rPr>
              <w:t>Oral health</w:t>
            </w:r>
          </w:p>
        </w:tc>
      </w:tr>
      <w:tr w:rsidR="00EA4DF2" w14:paraId="199883C5" w14:textId="77777777" w:rsidTr="004462AD">
        <w:trPr>
          <w:trHeight w:val="274"/>
        </w:trPr>
        <w:tc>
          <w:tcPr>
            <w:tcW w:w="2592" w:type="dxa"/>
          </w:tcPr>
          <w:p w14:paraId="26CF5867" w14:textId="77777777" w:rsidR="00EA4DF2" w:rsidRPr="00181146" w:rsidRDefault="00EA4DF2" w:rsidP="004462AD">
            <w:pPr>
              <w:rPr>
                <w:b/>
                <w:bCs/>
              </w:rPr>
            </w:pPr>
            <w:r>
              <w:rPr>
                <w:b/>
                <w:bCs/>
              </w:rPr>
              <w:t xml:space="preserve">Note for abstractions: </w:t>
            </w:r>
          </w:p>
        </w:tc>
        <w:tc>
          <w:tcPr>
            <w:tcW w:w="7776" w:type="dxa"/>
          </w:tcPr>
          <w:p w14:paraId="508BADD4" w14:textId="2C7DBBD3" w:rsidR="00EA4DF2" w:rsidRDefault="00EA4DF2" w:rsidP="004462AD">
            <w:pPr>
              <w:pStyle w:val="ListParagraph"/>
              <w:numPr>
                <w:ilvl w:val="0"/>
                <w:numId w:val="1"/>
              </w:numPr>
              <w:ind w:left="288" w:hanging="270"/>
            </w:pPr>
          </w:p>
        </w:tc>
      </w:tr>
      <w:tr w:rsidR="00EA4DF2" w14:paraId="0DB17B1F" w14:textId="77777777" w:rsidTr="004462AD">
        <w:trPr>
          <w:trHeight w:val="260"/>
        </w:trPr>
        <w:tc>
          <w:tcPr>
            <w:tcW w:w="2592" w:type="dxa"/>
          </w:tcPr>
          <w:p w14:paraId="0B03E9AC" w14:textId="77777777" w:rsidR="00EA4DF2" w:rsidRDefault="00EA4DF2" w:rsidP="004462AD">
            <w:pPr>
              <w:rPr>
                <w:b/>
                <w:bCs/>
              </w:rPr>
            </w:pPr>
            <w:r>
              <w:rPr>
                <w:b/>
                <w:bCs/>
              </w:rPr>
              <w:t>Source for definitions:</w:t>
            </w:r>
          </w:p>
        </w:tc>
        <w:tc>
          <w:tcPr>
            <w:tcW w:w="7776" w:type="dxa"/>
          </w:tcPr>
          <w:p w14:paraId="30281B71" w14:textId="3F9C8B2E" w:rsidR="00EA4DF2" w:rsidRDefault="00EA4DF2" w:rsidP="004462AD">
            <w:r>
              <w:t>S</w:t>
            </w:r>
            <w:r w:rsidR="00E52FB9">
              <w:t>B</w:t>
            </w:r>
            <w:r>
              <w:t xml:space="preserve"> TNGP FOA</w:t>
            </w:r>
          </w:p>
        </w:tc>
      </w:tr>
    </w:tbl>
    <w:p w14:paraId="6CCD0929" w14:textId="77777777" w:rsidR="00EA4DF2" w:rsidRDefault="00EA4DF2" w:rsidP="00EA4DF2">
      <w:pPr>
        <w:jc w:val="center"/>
        <w:rPr>
          <w:b/>
          <w:bCs/>
        </w:rPr>
      </w:pPr>
    </w:p>
    <w:p w14:paraId="6A33830B" w14:textId="77777777" w:rsidR="00C20F29" w:rsidRDefault="00C20F29" w:rsidP="00C20F29">
      <w:pPr>
        <w:jc w:val="center"/>
        <w:rPr>
          <w:b/>
          <w:bCs/>
        </w:rPr>
      </w:pPr>
    </w:p>
    <w:p w14:paraId="7CCCB5E2" w14:textId="77777777" w:rsidR="00C20F29" w:rsidRDefault="00C20F29" w:rsidP="00E00D74">
      <w:pPr>
        <w:rPr>
          <w:b/>
          <w:bCs/>
        </w:rPr>
      </w:pPr>
    </w:p>
    <w:sectPr w:rsidR="00C20F29" w:rsidSect="0021566C">
      <w:headerReference w:type="even" r:id="rId9"/>
      <w:headerReference w:type="default" r:id="rId10"/>
      <w:footerReference w:type="even" r:id="rId11"/>
      <w:footerReference w:type="default" r:id="rId12"/>
      <w:headerReference w:type="first" r:id="rId13"/>
      <w:footerReference w:type="first" r:id="rId14"/>
      <w:pgSz w:w="12240" w:h="15840"/>
      <w:pgMar w:top="1440" w:right="90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6C5DA" w14:textId="77777777" w:rsidR="006B386F" w:rsidRDefault="006B386F" w:rsidP="00AB4421">
      <w:pPr>
        <w:spacing w:after="0" w:line="240" w:lineRule="auto"/>
      </w:pPr>
      <w:r>
        <w:separator/>
      </w:r>
    </w:p>
  </w:endnote>
  <w:endnote w:type="continuationSeparator" w:id="0">
    <w:p w14:paraId="74AEBAFD" w14:textId="77777777" w:rsidR="006B386F" w:rsidRDefault="006B386F" w:rsidP="00AB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3740B" w14:textId="77777777" w:rsidR="005263AC" w:rsidRDefault="00526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52"/>
      <w:gridCol w:w="5238"/>
    </w:tblGrid>
    <w:tr w:rsidR="00C264F0" w14:paraId="00E5D7CD" w14:textId="77777777">
      <w:trPr>
        <w:trHeight w:hRule="exact" w:val="115"/>
        <w:jc w:val="center"/>
      </w:trPr>
      <w:tc>
        <w:tcPr>
          <w:tcW w:w="4686" w:type="dxa"/>
          <w:shd w:val="clear" w:color="auto" w:fill="4F81BD" w:themeFill="accent1"/>
          <w:tcMar>
            <w:top w:w="0" w:type="dxa"/>
            <w:bottom w:w="0" w:type="dxa"/>
          </w:tcMar>
        </w:tcPr>
        <w:p w14:paraId="4CB4EEA9" w14:textId="77777777" w:rsidR="00C264F0" w:rsidRDefault="00C264F0">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54349931" w14:textId="77777777" w:rsidR="00C264F0" w:rsidRDefault="00C264F0">
          <w:pPr>
            <w:pStyle w:val="Header"/>
            <w:tabs>
              <w:tab w:val="clear" w:pos="4680"/>
              <w:tab w:val="clear" w:pos="9360"/>
            </w:tabs>
            <w:jc w:val="right"/>
            <w:rPr>
              <w:caps/>
              <w:sz w:val="18"/>
            </w:rPr>
          </w:pPr>
        </w:p>
      </w:tc>
    </w:tr>
    <w:tr w:rsidR="00C264F0" w14:paraId="3A4A06BD" w14:textId="77777777">
      <w:trPr>
        <w:jc w:val="center"/>
      </w:trPr>
      <w:sdt>
        <w:sdtPr>
          <w:rPr>
            <w:color w:val="808080" w:themeColor="background1" w:themeShade="80"/>
            <w:sz w:val="18"/>
            <w:szCs w:val="18"/>
          </w:rPr>
          <w:alias w:val="Author"/>
          <w:tag w:val=""/>
          <w:id w:val="1189490401"/>
          <w:placeholder>
            <w:docPart w:val="6C2501D0B73640C995AE07CB64A236E8"/>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0C9495A3" w14:textId="07DFBE39" w:rsidR="00C264F0" w:rsidRDefault="00C264F0" w:rsidP="00DA10BD">
              <w:pPr>
                <w:pStyle w:val="Footer"/>
                <w:tabs>
                  <w:tab w:val="clear" w:pos="4680"/>
                  <w:tab w:val="clear" w:pos="9360"/>
                </w:tabs>
                <w:rPr>
                  <w:caps/>
                  <w:color w:val="808080" w:themeColor="background1" w:themeShade="80"/>
                  <w:sz w:val="18"/>
                  <w:szCs w:val="18"/>
                </w:rPr>
              </w:pPr>
              <w:r>
                <w:rPr>
                  <w:color w:val="808080" w:themeColor="background1" w:themeShade="80"/>
                  <w:sz w:val="18"/>
                  <w:szCs w:val="18"/>
                </w:rPr>
                <w:t>SB TNGP Data Element Dictionary – Version 0.4</w:t>
              </w:r>
            </w:p>
          </w:tc>
        </w:sdtContent>
      </w:sdt>
      <w:tc>
        <w:tcPr>
          <w:tcW w:w="4674" w:type="dxa"/>
          <w:shd w:val="clear" w:color="auto" w:fill="auto"/>
          <w:vAlign w:val="center"/>
        </w:tcPr>
        <w:p w14:paraId="3B3D509A" w14:textId="0C30D20F" w:rsidR="00C264F0" w:rsidRDefault="00C264F0">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P</w:t>
          </w:r>
          <w:r w:rsidRPr="0036503E">
            <w:rPr>
              <w:color w:val="808080" w:themeColor="background1" w:themeShade="80"/>
              <w:sz w:val="18"/>
              <w:szCs w:val="18"/>
            </w:rPr>
            <w:t>age</w:t>
          </w:r>
          <w:r>
            <w:rPr>
              <w:caps/>
              <w:color w:val="808080" w:themeColor="background1" w:themeShade="80"/>
              <w:sz w:val="18"/>
              <w:szCs w:val="18"/>
            </w:rPr>
            <w:t xml:space="preserve"> </w:t>
          </w: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DD64FD">
            <w:rPr>
              <w:caps/>
              <w:noProof/>
              <w:color w:val="808080" w:themeColor="background1" w:themeShade="80"/>
              <w:sz w:val="18"/>
              <w:szCs w:val="18"/>
            </w:rPr>
            <w:t>1</w:t>
          </w:r>
          <w:r>
            <w:rPr>
              <w:caps/>
              <w:noProof/>
              <w:color w:val="808080" w:themeColor="background1" w:themeShade="80"/>
              <w:sz w:val="18"/>
              <w:szCs w:val="18"/>
            </w:rPr>
            <w:fldChar w:fldCharType="end"/>
          </w:r>
        </w:p>
      </w:tc>
    </w:tr>
  </w:tbl>
  <w:p w14:paraId="2BC74E62" w14:textId="77777777" w:rsidR="00C264F0" w:rsidRDefault="00C264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8D107" w14:textId="77777777" w:rsidR="005263AC" w:rsidRDefault="00526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AD66F" w14:textId="77777777" w:rsidR="006B386F" w:rsidRDefault="006B386F" w:rsidP="00AB4421">
      <w:pPr>
        <w:spacing w:after="0" w:line="240" w:lineRule="auto"/>
      </w:pPr>
      <w:r>
        <w:separator/>
      </w:r>
    </w:p>
  </w:footnote>
  <w:footnote w:type="continuationSeparator" w:id="0">
    <w:p w14:paraId="5D5F3303" w14:textId="77777777" w:rsidR="006B386F" w:rsidRDefault="006B386F" w:rsidP="00AB4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A45F3" w14:textId="77777777" w:rsidR="005263AC" w:rsidRDefault="00526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09585" w14:textId="77777777" w:rsidR="005263AC" w:rsidRDefault="005263AC" w:rsidP="005263AC">
    <w:pPr>
      <w:pStyle w:val="Header"/>
    </w:pPr>
    <w:r>
      <w:rPr>
        <w:rFonts w:ascii="Arial" w:hAnsi="Arial" w:cs="Arial"/>
        <w:sz w:val="24"/>
        <w:szCs w:val="24"/>
      </w:rPr>
      <w:t>0915-</w:t>
    </w:r>
    <w:r>
      <w:rPr>
        <w:rFonts w:ascii="Arial" w:hAnsi="Arial" w:cs="Arial"/>
        <w:sz w:val="24"/>
        <w:szCs w:val="24"/>
        <w:highlight w:val="yellow"/>
      </w:rPr>
      <w:t>XXXX</w:t>
    </w:r>
    <w:r>
      <w:rPr>
        <w:rFonts w:ascii="Arial" w:hAnsi="Arial" w:cs="Arial"/>
        <w:sz w:val="24"/>
        <w:szCs w:val="24"/>
      </w:rPr>
      <w:t xml:space="preserve">  XX/XX/20XX</w:t>
    </w:r>
  </w:p>
  <w:p w14:paraId="206B497B" w14:textId="77777777" w:rsidR="005263AC" w:rsidRDefault="005263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7CEC7" w14:textId="77777777" w:rsidR="005263AC" w:rsidRDefault="005263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F42"/>
    <w:multiLevelType w:val="hybridMultilevel"/>
    <w:tmpl w:val="56E6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D302F"/>
    <w:multiLevelType w:val="hybridMultilevel"/>
    <w:tmpl w:val="94CA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F11A9"/>
    <w:multiLevelType w:val="hybridMultilevel"/>
    <w:tmpl w:val="5A1A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32632"/>
    <w:multiLevelType w:val="hybridMultilevel"/>
    <w:tmpl w:val="09B60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583DE7"/>
    <w:multiLevelType w:val="hybridMultilevel"/>
    <w:tmpl w:val="34C6D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F523D3"/>
    <w:multiLevelType w:val="hybridMultilevel"/>
    <w:tmpl w:val="28DCDB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9E64C0"/>
    <w:multiLevelType w:val="hybridMultilevel"/>
    <w:tmpl w:val="2296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0C6BC0"/>
    <w:multiLevelType w:val="multilevel"/>
    <w:tmpl w:val="DEF2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6925A9"/>
    <w:multiLevelType w:val="hybridMultilevel"/>
    <w:tmpl w:val="E7F2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18025B"/>
    <w:multiLevelType w:val="hybridMultilevel"/>
    <w:tmpl w:val="52C6F214"/>
    <w:lvl w:ilvl="0" w:tplc="6358B11E">
      <w:start w:val="17"/>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nsid w:val="4C0D4711"/>
    <w:multiLevelType w:val="hybridMultilevel"/>
    <w:tmpl w:val="3C8643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1F5E15"/>
    <w:multiLevelType w:val="hybridMultilevel"/>
    <w:tmpl w:val="3574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676A86"/>
    <w:multiLevelType w:val="hybridMultilevel"/>
    <w:tmpl w:val="B350A85C"/>
    <w:lvl w:ilvl="0" w:tplc="03982F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15536E"/>
    <w:multiLevelType w:val="hybridMultilevel"/>
    <w:tmpl w:val="C672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3050DD"/>
    <w:multiLevelType w:val="hybridMultilevel"/>
    <w:tmpl w:val="D976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EC7282"/>
    <w:multiLevelType w:val="multilevel"/>
    <w:tmpl w:val="6C84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BE42D33"/>
    <w:multiLevelType w:val="hybridMultilevel"/>
    <w:tmpl w:val="4F607E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6737B5"/>
    <w:multiLevelType w:val="hybridMultilevel"/>
    <w:tmpl w:val="A8CC48F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DE74A0"/>
    <w:multiLevelType w:val="hybridMultilevel"/>
    <w:tmpl w:val="CEC4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41B34"/>
    <w:multiLevelType w:val="hybridMultilevel"/>
    <w:tmpl w:val="A5E60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7"/>
  </w:num>
  <w:num w:numId="4">
    <w:abstractNumId w:val="7"/>
  </w:num>
  <w:num w:numId="5">
    <w:abstractNumId w:val="16"/>
  </w:num>
  <w:num w:numId="6">
    <w:abstractNumId w:val="5"/>
  </w:num>
  <w:num w:numId="7">
    <w:abstractNumId w:val="10"/>
  </w:num>
  <w:num w:numId="8">
    <w:abstractNumId w:val="18"/>
  </w:num>
  <w:num w:numId="9">
    <w:abstractNumId w:val="2"/>
  </w:num>
  <w:num w:numId="10">
    <w:abstractNumId w:val="0"/>
  </w:num>
  <w:num w:numId="11">
    <w:abstractNumId w:val="13"/>
  </w:num>
  <w:num w:numId="12">
    <w:abstractNumId w:val="12"/>
  </w:num>
  <w:num w:numId="13">
    <w:abstractNumId w:val="9"/>
  </w:num>
  <w:num w:numId="14">
    <w:abstractNumId w:val="15"/>
  </w:num>
  <w:num w:numId="15">
    <w:abstractNumId w:val="11"/>
  </w:num>
  <w:num w:numId="16">
    <w:abstractNumId w:val="8"/>
  </w:num>
  <w:num w:numId="17">
    <w:abstractNumId w:val="1"/>
  </w:num>
  <w:num w:numId="18">
    <w:abstractNumId w:val="3"/>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146"/>
    <w:rsid w:val="00006EBC"/>
    <w:rsid w:val="000134E2"/>
    <w:rsid w:val="00017211"/>
    <w:rsid w:val="00020130"/>
    <w:rsid w:val="000202A8"/>
    <w:rsid w:val="000218D7"/>
    <w:rsid w:val="00024420"/>
    <w:rsid w:val="000312BA"/>
    <w:rsid w:val="00033C9E"/>
    <w:rsid w:val="00033DF3"/>
    <w:rsid w:val="0003459D"/>
    <w:rsid w:val="0003510E"/>
    <w:rsid w:val="00035ECE"/>
    <w:rsid w:val="00043313"/>
    <w:rsid w:val="00043462"/>
    <w:rsid w:val="00043E67"/>
    <w:rsid w:val="00044A7E"/>
    <w:rsid w:val="00044B9D"/>
    <w:rsid w:val="00045C89"/>
    <w:rsid w:val="0004694D"/>
    <w:rsid w:val="0005110D"/>
    <w:rsid w:val="00052991"/>
    <w:rsid w:val="000538F5"/>
    <w:rsid w:val="00054AA8"/>
    <w:rsid w:val="00056ABA"/>
    <w:rsid w:val="00061DA2"/>
    <w:rsid w:val="00065E73"/>
    <w:rsid w:val="000679BC"/>
    <w:rsid w:val="00071F93"/>
    <w:rsid w:val="00074A99"/>
    <w:rsid w:val="00076819"/>
    <w:rsid w:val="00077B51"/>
    <w:rsid w:val="0008037E"/>
    <w:rsid w:val="00082AE2"/>
    <w:rsid w:val="000832DC"/>
    <w:rsid w:val="000861E0"/>
    <w:rsid w:val="0008667B"/>
    <w:rsid w:val="00090127"/>
    <w:rsid w:val="000922B2"/>
    <w:rsid w:val="00094DBF"/>
    <w:rsid w:val="00095B87"/>
    <w:rsid w:val="000A1C36"/>
    <w:rsid w:val="000A30E7"/>
    <w:rsid w:val="000B043E"/>
    <w:rsid w:val="000B2CD8"/>
    <w:rsid w:val="000C10BE"/>
    <w:rsid w:val="000C15FD"/>
    <w:rsid w:val="000C1BCE"/>
    <w:rsid w:val="000C3323"/>
    <w:rsid w:val="000C342C"/>
    <w:rsid w:val="000C44ED"/>
    <w:rsid w:val="000D04EA"/>
    <w:rsid w:val="000D23D3"/>
    <w:rsid w:val="000D42D3"/>
    <w:rsid w:val="000D4AD5"/>
    <w:rsid w:val="000E0878"/>
    <w:rsid w:val="000E0B20"/>
    <w:rsid w:val="000F4D04"/>
    <w:rsid w:val="000F6509"/>
    <w:rsid w:val="00107184"/>
    <w:rsid w:val="001127F4"/>
    <w:rsid w:val="00117739"/>
    <w:rsid w:val="00124967"/>
    <w:rsid w:val="001270AD"/>
    <w:rsid w:val="0012713C"/>
    <w:rsid w:val="00131A82"/>
    <w:rsid w:val="00136FD8"/>
    <w:rsid w:val="001376DC"/>
    <w:rsid w:val="00143511"/>
    <w:rsid w:val="001473D3"/>
    <w:rsid w:val="001513CB"/>
    <w:rsid w:val="001534AE"/>
    <w:rsid w:val="00155473"/>
    <w:rsid w:val="00155A41"/>
    <w:rsid w:val="00166DC5"/>
    <w:rsid w:val="0016716F"/>
    <w:rsid w:val="001706AF"/>
    <w:rsid w:val="00175D6E"/>
    <w:rsid w:val="001767DA"/>
    <w:rsid w:val="001810C0"/>
    <w:rsid w:val="001810C7"/>
    <w:rsid w:val="00181146"/>
    <w:rsid w:val="0018298A"/>
    <w:rsid w:val="0018602A"/>
    <w:rsid w:val="00186B23"/>
    <w:rsid w:val="001870EF"/>
    <w:rsid w:val="00187267"/>
    <w:rsid w:val="0019597E"/>
    <w:rsid w:val="00197624"/>
    <w:rsid w:val="001A005A"/>
    <w:rsid w:val="001A430C"/>
    <w:rsid w:val="001A4434"/>
    <w:rsid w:val="001A5415"/>
    <w:rsid w:val="001A5E24"/>
    <w:rsid w:val="001B2A35"/>
    <w:rsid w:val="001B302C"/>
    <w:rsid w:val="001B6EBF"/>
    <w:rsid w:val="001B6FC7"/>
    <w:rsid w:val="001B725A"/>
    <w:rsid w:val="001C0B95"/>
    <w:rsid w:val="001C21FA"/>
    <w:rsid w:val="001C36B7"/>
    <w:rsid w:val="001C379E"/>
    <w:rsid w:val="001C61BA"/>
    <w:rsid w:val="001D09A7"/>
    <w:rsid w:val="001D6461"/>
    <w:rsid w:val="001E2644"/>
    <w:rsid w:val="001E5650"/>
    <w:rsid w:val="001F11CF"/>
    <w:rsid w:val="001F3386"/>
    <w:rsid w:val="001F50B9"/>
    <w:rsid w:val="00201AC2"/>
    <w:rsid w:val="002110DB"/>
    <w:rsid w:val="0021115B"/>
    <w:rsid w:val="0021566C"/>
    <w:rsid w:val="002163F2"/>
    <w:rsid w:val="002205B1"/>
    <w:rsid w:val="00222712"/>
    <w:rsid w:val="002242FE"/>
    <w:rsid w:val="002266A9"/>
    <w:rsid w:val="0022778A"/>
    <w:rsid w:val="0023212A"/>
    <w:rsid w:val="00232699"/>
    <w:rsid w:val="00237821"/>
    <w:rsid w:val="002464EA"/>
    <w:rsid w:val="00246F79"/>
    <w:rsid w:val="0025566E"/>
    <w:rsid w:val="0026012C"/>
    <w:rsid w:val="00260496"/>
    <w:rsid w:val="00260FB1"/>
    <w:rsid w:val="0026159F"/>
    <w:rsid w:val="002662AB"/>
    <w:rsid w:val="00266500"/>
    <w:rsid w:val="0026674B"/>
    <w:rsid w:val="00266BA6"/>
    <w:rsid w:val="00270E28"/>
    <w:rsid w:val="00272339"/>
    <w:rsid w:val="00274023"/>
    <w:rsid w:val="002749DB"/>
    <w:rsid w:val="0028288F"/>
    <w:rsid w:val="00282B9A"/>
    <w:rsid w:val="00284B3E"/>
    <w:rsid w:val="00284BDC"/>
    <w:rsid w:val="00286639"/>
    <w:rsid w:val="00286F88"/>
    <w:rsid w:val="00297113"/>
    <w:rsid w:val="002A207D"/>
    <w:rsid w:val="002A3946"/>
    <w:rsid w:val="002A5B1C"/>
    <w:rsid w:val="002A60E0"/>
    <w:rsid w:val="002A636F"/>
    <w:rsid w:val="002B1490"/>
    <w:rsid w:val="002B7A1C"/>
    <w:rsid w:val="002B7E50"/>
    <w:rsid w:val="002C1D1C"/>
    <w:rsid w:val="002C266A"/>
    <w:rsid w:val="002D038A"/>
    <w:rsid w:val="002D0B16"/>
    <w:rsid w:val="002D34B9"/>
    <w:rsid w:val="002D36D4"/>
    <w:rsid w:val="002D4231"/>
    <w:rsid w:val="002D5C8A"/>
    <w:rsid w:val="002E3F24"/>
    <w:rsid w:val="002F02F1"/>
    <w:rsid w:val="00301261"/>
    <w:rsid w:val="00301E7E"/>
    <w:rsid w:val="00302952"/>
    <w:rsid w:val="00302FD2"/>
    <w:rsid w:val="003051ED"/>
    <w:rsid w:val="00310ED3"/>
    <w:rsid w:val="00316034"/>
    <w:rsid w:val="003225B2"/>
    <w:rsid w:val="00323B04"/>
    <w:rsid w:val="00324F81"/>
    <w:rsid w:val="003302E0"/>
    <w:rsid w:val="0033076E"/>
    <w:rsid w:val="00337BBE"/>
    <w:rsid w:val="00337E93"/>
    <w:rsid w:val="003452FC"/>
    <w:rsid w:val="003471C3"/>
    <w:rsid w:val="00351622"/>
    <w:rsid w:val="003521FA"/>
    <w:rsid w:val="003523D2"/>
    <w:rsid w:val="003571DB"/>
    <w:rsid w:val="00360ABA"/>
    <w:rsid w:val="00361448"/>
    <w:rsid w:val="00362CC8"/>
    <w:rsid w:val="003643EB"/>
    <w:rsid w:val="0036503E"/>
    <w:rsid w:val="00367AD3"/>
    <w:rsid w:val="00370B5C"/>
    <w:rsid w:val="0037489B"/>
    <w:rsid w:val="00376111"/>
    <w:rsid w:val="00380879"/>
    <w:rsid w:val="003909CA"/>
    <w:rsid w:val="003910D3"/>
    <w:rsid w:val="003911A5"/>
    <w:rsid w:val="00396772"/>
    <w:rsid w:val="00396F2B"/>
    <w:rsid w:val="003A0D34"/>
    <w:rsid w:val="003A0F4A"/>
    <w:rsid w:val="003A1B31"/>
    <w:rsid w:val="003B2413"/>
    <w:rsid w:val="003B4348"/>
    <w:rsid w:val="003B4C87"/>
    <w:rsid w:val="003B5FE1"/>
    <w:rsid w:val="003B6A26"/>
    <w:rsid w:val="003C31B5"/>
    <w:rsid w:val="003C45A7"/>
    <w:rsid w:val="003D3627"/>
    <w:rsid w:val="003D4C35"/>
    <w:rsid w:val="003D6702"/>
    <w:rsid w:val="003D6844"/>
    <w:rsid w:val="003D6A91"/>
    <w:rsid w:val="003D748A"/>
    <w:rsid w:val="003E3745"/>
    <w:rsid w:val="003E608B"/>
    <w:rsid w:val="003E6DDF"/>
    <w:rsid w:val="003F4F54"/>
    <w:rsid w:val="003F5F95"/>
    <w:rsid w:val="003F75F1"/>
    <w:rsid w:val="00400082"/>
    <w:rsid w:val="00402E68"/>
    <w:rsid w:val="0040417F"/>
    <w:rsid w:val="00412700"/>
    <w:rsid w:val="004139C4"/>
    <w:rsid w:val="004159B8"/>
    <w:rsid w:val="00420B59"/>
    <w:rsid w:val="004229C1"/>
    <w:rsid w:val="00422C1F"/>
    <w:rsid w:val="00424979"/>
    <w:rsid w:val="004261E8"/>
    <w:rsid w:val="004316E3"/>
    <w:rsid w:val="00433705"/>
    <w:rsid w:val="004354E5"/>
    <w:rsid w:val="00437A19"/>
    <w:rsid w:val="0044080F"/>
    <w:rsid w:val="00442615"/>
    <w:rsid w:val="00445069"/>
    <w:rsid w:val="004462AD"/>
    <w:rsid w:val="004470BC"/>
    <w:rsid w:val="0045234C"/>
    <w:rsid w:val="004528B2"/>
    <w:rsid w:val="00452DED"/>
    <w:rsid w:val="00460015"/>
    <w:rsid w:val="0047162F"/>
    <w:rsid w:val="00475668"/>
    <w:rsid w:val="004770B6"/>
    <w:rsid w:val="00484AF6"/>
    <w:rsid w:val="00485E3B"/>
    <w:rsid w:val="00487FB2"/>
    <w:rsid w:val="00490440"/>
    <w:rsid w:val="0049395E"/>
    <w:rsid w:val="00496AFB"/>
    <w:rsid w:val="004A1DA6"/>
    <w:rsid w:val="004A3C0A"/>
    <w:rsid w:val="004B07E5"/>
    <w:rsid w:val="004B5F8A"/>
    <w:rsid w:val="004B62BA"/>
    <w:rsid w:val="004C40FA"/>
    <w:rsid w:val="004C4DD5"/>
    <w:rsid w:val="004C5479"/>
    <w:rsid w:val="004C7682"/>
    <w:rsid w:val="004D1254"/>
    <w:rsid w:val="004D225A"/>
    <w:rsid w:val="004D72FF"/>
    <w:rsid w:val="004E0B23"/>
    <w:rsid w:val="004E1F7E"/>
    <w:rsid w:val="004E46EA"/>
    <w:rsid w:val="004E58C1"/>
    <w:rsid w:val="004E5FDC"/>
    <w:rsid w:val="004E7EA7"/>
    <w:rsid w:val="00501838"/>
    <w:rsid w:val="00504C4B"/>
    <w:rsid w:val="00507277"/>
    <w:rsid w:val="005079F6"/>
    <w:rsid w:val="005103BA"/>
    <w:rsid w:val="00511A0C"/>
    <w:rsid w:val="00513C73"/>
    <w:rsid w:val="0051702B"/>
    <w:rsid w:val="00517AB3"/>
    <w:rsid w:val="005208E9"/>
    <w:rsid w:val="00521316"/>
    <w:rsid w:val="00521C87"/>
    <w:rsid w:val="00523A10"/>
    <w:rsid w:val="0052562F"/>
    <w:rsid w:val="005263AC"/>
    <w:rsid w:val="005310B7"/>
    <w:rsid w:val="00531427"/>
    <w:rsid w:val="00532B6F"/>
    <w:rsid w:val="005354D4"/>
    <w:rsid w:val="005401DD"/>
    <w:rsid w:val="0054360E"/>
    <w:rsid w:val="005443EF"/>
    <w:rsid w:val="00545D89"/>
    <w:rsid w:val="00546F02"/>
    <w:rsid w:val="005512AB"/>
    <w:rsid w:val="00551D68"/>
    <w:rsid w:val="005563B8"/>
    <w:rsid w:val="0055793A"/>
    <w:rsid w:val="00560400"/>
    <w:rsid w:val="00563E51"/>
    <w:rsid w:val="00564DEE"/>
    <w:rsid w:val="00566950"/>
    <w:rsid w:val="0057215E"/>
    <w:rsid w:val="00572ED8"/>
    <w:rsid w:val="00575914"/>
    <w:rsid w:val="00575A40"/>
    <w:rsid w:val="00576BCE"/>
    <w:rsid w:val="005771D1"/>
    <w:rsid w:val="005804B8"/>
    <w:rsid w:val="00580A8C"/>
    <w:rsid w:val="005812B2"/>
    <w:rsid w:val="00581BCE"/>
    <w:rsid w:val="0058451A"/>
    <w:rsid w:val="00584AC7"/>
    <w:rsid w:val="00585E91"/>
    <w:rsid w:val="005911E8"/>
    <w:rsid w:val="0059289B"/>
    <w:rsid w:val="0059753A"/>
    <w:rsid w:val="00597559"/>
    <w:rsid w:val="005A03CA"/>
    <w:rsid w:val="005A1CB6"/>
    <w:rsid w:val="005A434F"/>
    <w:rsid w:val="005A6EAC"/>
    <w:rsid w:val="005A7C4B"/>
    <w:rsid w:val="005B2EAF"/>
    <w:rsid w:val="005B33A1"/>
    <w:rsid w:val="005B4190"/>
    <w:rsid w:val="005B6D4F"/>
    <w:rsid w:val="005B74DC"/>
    <w:rsid w:val="005C1CEB"/>
    <w:rsid w:val="005D1F3D"/>
    <w:rsid w:val="005D7416"/>
    <w:rsid w:val="005E12E9"/>
    <w:rsid w:val="005E1497"/>
    <w:rsid w:val="005E2662"/>
    <w:rsid w:val="005E38EF"/>
    <w:rsid w:val="005E675F"/>
    <w:rsid w:val="005E6C5A"/>
    <w:rsid w:val="005F2554"/>
    <w:rsid w:val="006017C8"/>
    <w:rsid w:val="00601DDD"/>
    <w:rsid w:val="00601ED1"/>
    <w:rsid w:val="00603E71"/>
    <w:rsid w:val="006072C1"/>
    <w:rsid w:val="0061069C"/>
    <w:rsid w:val="0061206E"/>
    <w:rsid w:val="0061670E"/>
    <w:rsid w:val="00624668"/>
    <w:rsid w:val="006311DE"/>
    <w:rsid w:val="00637CE9"/>
    <w:rsid w:val="00643038"/>
    <w:rsid w:val="00646968"/>
    <w:rsid w:val="00650CA2"/>
    <w:rsid w:val="006573E5"/>
    <w:rsid w:val="00657E65"/>
    <w:rsid w:val="006639BB"/>
    <w:rsid w:val="00664D5B"/>
    <w:rsid w:val="00666073"/>
    <w:rsid w:val="00666BC7"/>
    <w:rsid w:val="00667F6F"/>
    <w:rsid w:val="00670AB7"/>
    <w:rsid w:val="00671D9E"/>
    <w:rsid w:val="00672084"/>
    <w:rsid w:val="0067498B"/>
    <w:rsid w:val="00675590"/>
    <w:rsid w:val="00675A88"/>
    <w:rsid w:val="00690B6C"/>
    <w:rsid w:val="00694041"/>
    <w:rsid w:val="00694714"/>
    <w:rsid w:val="00695AB9"/>
    <w:rsid w:val="00696341"/>
    <w:rsid w:val="006A2BB4"/>
    <w:rsid w:val="006A347F"/>
    <w:rsid w:val="006A4B68"/>
    <w:rsid w:val="006A58B0"/>
    <w:rsid w:val="006A7422"/>
    <w:rsid w:val="006B0B31"/>
    <w:rsid w:val="006B232D"/>
    <w:rsid w:val="006B23CF"/>
    <w:rsid w:val="006B386F"/>
    <w:rsid w:val="006C0A91"/>
    <w:rsid w:val="006C231F"/>
    <w:rsid w:val="006C2831"/>
    <w:rsid w:val="006C6037"/>
    <w:rsid w:val="006D254B"/>
    <w:rsid w:val="006D48A4"/>
    <w:rsid w:val="006D54CE"/>
    <w:rsid w:val="006D7E55"/>
    <w:rsid w:val="006E1ECA"/>
    <w:rsid w:val="006E34CA"/>
    <w:rsid w:val="006E50F6"/>
    <w:rsid w:val="006E713D"/>
    <w:rsid w:val="006F3946"/>
    <w:rsid w:val="006F3F1A"/>
    <w:rsid w:val="006F5CD2"/>
    <w:rsid w:val="007019BC"/>
    <w:rsid w:val="00703496"/>
    <w:rsid w:val="007035D6"/>
    <w:rsid w:val="00705632"/>
    <w:rsid w:val="0070679D"/>
    <w:rsid w:val="007078FE"/>
    <w:rsid w:val="00707944"/>
    <w:rsid w:val="00712930"/>
    <w:rsid w:val="00715A07"/>
    <w:rsid w:val="0072691C"/>
    <w:rsid w:val="00730D71"/>
    <w:rsid w:val="00736C5E"/>
    <w:rsid w:val="00740608"/>
    <w:rsid w:val="00740D66"/>
    <w:rsid w:val="00740F9F"/>
    <w:rsid w:val="00741817"/>
    <w:rsid w:val="00741CCD"/>
    <w:rsid w:val="00742E36"/>
    <w:rsid w:val="00747E41"/>
    <w:rsid w:val="007521ED"/>
    <w:rsid w:val="00752F65"/>
    <w:rsid w:val="00752FF9"/>
    <w:rsid w:val="007603D8"/>
    <w:rsid w:val="00762838"/>
    <w:rsid w:val="007641F4"/>
    <w:rsid w:val="00765C5B"/>
    <w:rsid w:val="00766528"/>
    <w:rsid w:val="00771AE5"/>
    <w:rsid w:val="00771DB5"/>
    <w:rsid w:val="007805AC"/>
    <w:rsid w:val="00780ED7"/>
    <w:rsid w:val="00782BAA"/>
    <w:rsid w:val="0079415B"/>
    <w:rsid w:val="007941EC"/>
    <w:rsid w:val="00796D28"/>
    <w:rsid w:val="007A1546"/>
    <w:rsid w:val="007A40A5"/>
    <w:rsid w:val="007A6137"/>
    <w:rsid w:val="007B1227"/>
    <w:rsid w:val="007B3311"/>
    <w:rsid w:val="007B3729"/>
    <w:rsid w:val="007B4E1C"/>
    <w:rsid w:val="007B5281"/>
    <w:rsid w:val="007C0A10"/>
    <w:rsid w:val="007D027D"/>
    <w:rsid w:val="007D2E81"/>
    <w:rsid w:val="007D3189"/>
    <w:rsid w:val="007E0C5F"/>
    <w:rsid w:val="007E0DE7"/>
    <w:rsid w:val="007E650F"/>
    <w:rsid w:val="007F30A1"/>
    <w:rsid w:val="0080186C"/>
    <w:rsid w:val="00803915"/>
    <w:rsid w:val="00806533"/>
    <w:rsid w:val="008065C7"/>
    <w:rsid w:val="00810822"/>
    <w:rsid w:val="0081182D"/>
    <w:rsid w:val="00813FED"/>
    <w:rsid w:val="008149B9"/>
    <w:rsid w:val="00820DCF"/>
    <w:rsid w:val="00821CD5"/>
    <w:rsid w:val="00824339"/>
    <w:rsid w:val="00824A7C"/>
    <w:rsid w:val="00825484"/>
    <w:rsid w:val="008257C4"/>
    <w:rsid w:val="0083503F"/>
    <w:rsid w:val="008363BA"/>
    <w:rsid w:val="00842AFD"/>
    <w:rsid w:val="00846AD5"/>
    <w:rsid w:val="00846CE0"/>
    <w:rsid w:val="008512E6"/>
    <w:rsid w:val="00851B4E"/>
    <w:rsid w:val="00852D7C"/>
    <w:rsid w:val="0086100C"/>
    <w:rsid w:val="00861066"/>
    <w:rsid w:val="00865866"/>
    <w:rsid w:val="00865A33"/>
    <w:rsid w:val="00875027"/>
    <w:rsid w:val="00876137"/>
    <w:rsid w:val="008771AC"/>
    <w:rsid w:val="00877CC5"/>
    <w:rsid w:val="008806C8"/>
    <w:rsid w:val="00880A63"/>
    <w:rsid w:val="0088522B"/>
    <w:rsid w:val="00885C69"/>
    <w:rsid w:val="00887F58"/>
    <w:rsid w:val="00890008"/>
    <w:rsid w:val="008940A7"/>
    <w:rsid w:val="008953C4"/>
    <w:rsid w:val="008A18E8"/>
    <w:rsid w:val="008A235F"/>
    <w:rsid w:val="008A2477"/>
    <w:rsid w:val="008A77CD"/>
    <w:rsid w:val="008A79BC"/>
    <w:rsid w:val="008B336E"/>
    <w:rsid w:val="008B3EE0"/>
    <w:rsid w:val="008C0C0B"/>
    <w:rsid w:val="008C127F"/>
    <w:rsid w:val="008C4C47"/>
    <w:rsid w:val="008D6D1C"/>
    <w:rsid w:val="008D750C"/>
    <w:rsid w:val="008E184E"/>
    <w:rsid w:val="008E46C3"/>
    <w:rsid w:val="008F35AD"/>
    <w:rsid w:val="008F4980"/>
    <w:rsid w:val="008F4AE2"/>
    <w:rsid w:val="008F4C80"/>
    <w:rsid w:val="009006AE"/>
    <w:rsid w:val="00902CB5"/>
    <w:rsid w:val="009034A0"/>
    <w:rsid w:val="009035EE"/>
    <w:rsid w:val="00903ECC"/>
    <w:rsid w:val="00911706"/>
    <w:rsid w:val="00912479"/>
    <w:rsid w:val="0091550D"/>
    <w:rsid w:val="00917DAE"/>
    <w:rsid w:val="00924ADA"/>
    <w:rsid w:val="00932B72"/>
    <w:rsid w:val="00933ED9"/>
    <w:rsid w:val="009365EA"/>
    <w:rsid w:val="009370A2"/>
    <w:rsid w:val="00937F4F"/>
    <w:rsid w:val="00945F88"/>
    <w:rsid w:val="00947978"/>
    <w:rsid w:val="009522C4"/>
    <w:rsid w:val="00956648"/>
    <w:rsid w:val="009612BC"/>
    <w:rsid w:val="009621B6"/>
    <w:rsid w:val="00963F39"/>
    <w:rsid w:val="00964147"/>
    <w:rsid w:val="009645D8"/>
    <w:rsid w:val="00971E27"/>
    <w:rsid w:val="00974E0F"/>
    <w:rsid w:val="009761AF"/>
    <w:rsid w:val="00983296"/>
    <w:rsid w:val="00983A96"/>
    <w:rsid w:val="0098443A"/>
    <w:rsid w:val="009846FD"/>
    <w:rsid w:val="00984B3A"/>
    <w:rsid w:val="009855DE"/>
    <w:rsid w:val="00991C04"/>
    <w:rsid w:val="00992367"/>
    <w:rsid w:val="009929D5"/>
    <w:rsid w:val="009A3630"/>
    <w:rsid w:val="009A6411"/>
    <w:rsid w:val="009A6442"/>
    <w:rsid w:val="009B0591"/>
    <w:rsid w:val="009B38B0"/>
    <w:rsid w:val="009C0BBA"/>
    <w:rsid w:val="009C156F"/>
    <w:rsid w:val="009C20DF"/>
    <w:rsid w:val="009C3017"/>
    <w:rsid w:val="009C3B3E"/>
    <w:rsid w:val="009C486D"/>
    <w:rsid w:val="009C5204"/>
    <w:rsid w:val="009D22BE"/>
    <w:rsid w:val="009D4D0D"/>
    <w:rsid w:val="009D685E"/>
    <w:rsid w:val="009E1175"/>
    <w:rsid w:val="009E2FCE"/>
    <w:rsid w:val="009E5706"/>
    <w:rsid w:val="009E7409"/>
    <w:rsid w:val="009F1AA5"/>
    <w:rsid w:val="009F7AE5"/>
    <w:rsid w:val="009F7E5A"/>
    <w:rsid w:val="00A01564"/>
    <w:rsid w:val="00A0186E"/>
    <w:rsid w:val="00A01971"/>
    <w:rsid w:val="00A03241"/>
    <w:rsid w:val="00A036C1"/>
    <w:rsid w:val="00A04492"/>
    <w:rsid w:val="00A0541C"/>
    <w:rsid w:val="00A07980"/>
    <w:rsid w:val="00A22246"/>
    <w:rsid w:val="00A22F27"/>
    <w:rsid w:val="00A27CA5"/>
    <w:rsid w:val="00A27ED0"/>
    <w:rsid w:val="00A3001D"/>
    <w:rsid w:val="00A31815"/>
    <w:rsid w:val="00A34C27"/>
    <w:rsid w:val="00A35336"/>
    <w:rsid w:val="00A3574E"/>
    <w:rsid w:val="00A41620"/>
    <w:rsid w:val="00A44A85"/>
    <w:rsid w:val="00A47046"/>
    <w:rsid w:val="00A47E16"/>
    <w:rsid w:val="00A52B45"/>
    <w:rsid w:val="00A53345"/>
    <w:rsid w:val="00A5433E"/>
    <w:rsid w:val="00A62504"/>
    <w:rsid w:val="00A633C6"/>
    <w:rsid w:val="00A715E1"/>
    <w:rsid w:val="00A722A0"/>
    <w:rsid w:val="00A7590E"/>
    <w:rsid w:val="00A770A7"/>
    <w:rsid w:val="00A85C86"/>
    <w:rsid w:val="00A90F05"/>
    <w:rsid w:val="00A93725"/>
    <w:rsid w:val="00A9380F"/>
    <w:rsid w:val="00A951EF"/>
    <w:rsid w:val="00A9570A"/>
    <w:rsid w:val="00A964FA"/>
    <w:rsid w:val="00AA1C7D"/>
    <w:rsid w:val="00AA4D87"/>
    <w:rsid w:val="00AA4E57"/>
    <w:rsid w:val="00AA7BE8"/>
    <w:rsid w:val="00AB1082"/>
    <w:rsid w:val="00AB1E20"/>
    <w:rsid w:val="00AB25C2"/>
    <w:rsid w:val="00AB4421"/>
    <w:rsid w:val="00AB5DCB"/>
    <w:rsid w:val="00AB7648"/>
    <w:rsid w:val="00AC0E9C"/>
    <w:rsid w:val="00AD1546"/>
    <w:rsid w:val="00AD79D5"/>
    <w:rsid w:val="00AE1DDD"/>
    <w:rsid w:val="00AE2A21"/>
    <w:rsid w:val="00AE32DE"/>
    <w:rsid w:val="00AE41D3"/>
    <w:rsid w:val="00AE6900"/>
    <w:rsid w:val="00AE6C63"/>
    <w:rsid w:val="00AE7BBE"/>
    <w:rsid w:val="00AF1B39"/>
    <w:rsid w:val="00AF3040"/>
    <w:rsid w:val="00AF4670"/>
    <w:rsid w:val="00AF6FD1"/>
    <w:rsid w:val="00AF7416"/>
    <w:rsid w:val="00B026CA"/>
    <w:rsid w:val="00B0399D"/>
    <w:rsid w:val="00B03A73"/>
    <w:rsid w:val="00B070A1"/>
    <w:rsid w:val="00B07F39"/>
    <w:rsid w:val="00B115A6"/>
    <w:rsid w:val="00B12839"/>
    <w:rsid w:val="00B14358"/>
    <w:rsid w:val="00B15A51"/>
    <w:rsid w:val="00B1746D"/>
    <w:rsid w:val="00B17DC1"/>
    <w:rsid w:val="00B207D4"/>
    <w:rsid w:val="00B22F02"/>
    <w:rsid w:val="00B23B00"/>
    <w:rsid w:val="00B25553"/>
    <w:rsid w:val="00B259D4"/>
    <w:rsid w:val="00B27D3B"/>
    <w:rsid w:val="00B3224D"/>
    <w:rsid w:val="00B36ABF"/>
    <w:rsid w:val="00B44C26"/>
    <w:rsid w:val="00B5368D"/>
    <w:rsid w:val="00B54ED2"/>
    <w:rsid w:val="00B60A2A"/>
    <w:rsid w:val="00B639F7"/>
    <w:rsid w:val="00B65F25"/>
    <w:rsid w:val="00B70368"/>
    <w:rsid w:val="00B75CB4"/>
    <w:rsid w:val="00B76437"/>
    <w:rsid w:val="00B77B62"/>
    <w:rsid w:val="00B8393F"/>
    <w:rsid w:val="00B84AA1"/>
    <w:rsid w:val="00B8755A"/>
    <w:rsid w:val="00B93668"/>
    <w:rsid w:val="00BA0207"/>
    <w:rsid w:val="00BA1A1B"/>
    <w:rsid w:val="00BA215D"/>
    <w:rsid w:val="00BA4F96"/>
    <w:rsid w:val="00BA53B5"/>
    <w:rsid w:val="00BB2328"/>
    <w:rsid w:val="00BB7846"/>
    <w:rsid w:val="00BC0A8A"/>
    <w:rsid w:val="00BC14DF"/>
    <w:rsid w:val="00BC3336"/>
    <w:rsid w:val="00BC4929"/>
    <w:rsid w:val="00BD4800"/>
    <w:rsid w:val="00BD5F26"/>
    <w:rsid w:val="00BE1071"/>
    <w:rsid w:val="00BE15D1"/>
    <w:rsid w:val="00BE5675"/>
    <w:rsid w:val="00BE6F57"/>
    <w:rsid w:val="00BF0698"/>
    <w:rsid w:val="00BF494D"/>
    <w:rsid w:val="00BF6683"/>
    <w:rsid w:val="00C072A1"/>
    <w:rsid w:val="00C12E72"/>
    <w:rsid w:val="00C138E6"/>
    <w:rsid w:val="00C13C4D"/>
    <w:rsid w:val="00C14A25"/>
    <w:rsid w:val="00C16325"/>
    <w:rsid w:val="00C20F29"/>
    <w:rsid w:val="00C2100C"/>
    <w:rsid w:val="00C21731"/>
    <w:rsid w:val="00C21DF5"/>
    <w:rsid w:val="00C228AB"/>
    <w:rsid w:val="00C24A52"/>
    <w:rsid w:val="00C264F0"/>
    <w:rsid w:val="00C27366"/>
    <w:rsid w:val="00C30A5C"/>
    <w:rsid w:val="00C32672"/>
    <w:rsid w:val="00C3539F"/>
    <w:rsid w:val="00C368A2"/>
    <w:rsid w:val="00C416E7"/>
    <w:rsid w:val="00C439D2"/>
    <w:rsid w:val="00C43C95"/>
    <w:rsid w:val="00C52363"/>
    <w:rsid w:val="00C53DD6"/>
    <w:rsid w:val="00C54BB6"/>
    <w:rsid w:val="00C562DE"/>
    <w:rsid w:val="00C61C40"/>
    <w:rsid w:val="00C63A06"/>
    <w:rsid w:val="00C66F2F"/>
    <w:rsid w:val="00C70AB8"/>
    <w:rsid w:val="00C90353"/>
    <w:rsid w:val="00C94F22"/>
    <w:rsid w:val="00C95850"/>
    <w:rsid w:val="00C96521"/>
    <w:rsid w:val="00C96C4F"/>
    <w:rsid w:val="00CA0617"/>
    <w:rsid w:val="00CA2CB6"/>
    <w:rsid w:val="00CA3FC9"/>
    <w:rsid w:val="00CA5BF4"/>
    <w:rsid w:val="00CB00F1"/>
    <w:rsid w:val="00CB1A3E"/>
    <w:rsid w:val="00CB2F27"/>
    <w:rsid w:val="00CB4DA5"/>
    <w:rsid w:val="00CB6734"/>
    <w:rsid w:val="00CB693D"/>
    <w:rsid w:val="00CC0D16"/>
    <w:rsid w:val="00CC485D"/>
    <w:rsid w:val="00CC5C2B"/>
    <w:rsid w:val="00CC7545"/>
    <w:rsid w:val="00CD3C1A"/>
    <w:rsid w:val="00CD4219"/>
    <w:rsid w:val="00CD6031"/>
    <w:rsid w:val="00CE0597"/>
    <w:rsid w:val="00CE0B05"/>
    <w:rsid w:val="00CE0D5A"/>
    <w:rsid w:val="00CE358A"/>
    <w:rsid w:val="00CE531C"/>
    <w:rsid w:val="00CE6990"/>
    <w:rsid w:val="00CE6D2E"/>
    <w:rsid w:val="00CE6DF7"/>
    <w:rsid w:val="00CE71B0"/>
    <w:rsid w:val="00CE7397"/>
    <w:rsid w:val="00CF1620"/>
    <w:rsid w:val="00CF19C7"/>
    <w:rsid w:val="00CF252B"/>
    <w:rsid w:val="00CF46AF"/>
    <w:rsid w:val="00CF79E2"/>
    <w:rsid w:val="00D112C0"/>
    <w:rsid w:val="00D16142"/>
    <w:rsid w:val="00D1733C"/>
    <w:rsid w:val="00D223EF"/>
    <w:rsid w:val="00D232BD"/>
    <w:rsid w:val="00D311A0"/>
    <w:rsid w:val="00D321EA"/>
    <w:rsid w:val="00D32994"/>
    <w:rsid w:val="00D33BAD"/>
    <w:rsid w:val="00D3606B"/>
    <w:rsid w:val="00D37008"/>
    <w:rsid w:val="00D45566"/>
    <w:rsid w:val="00D64380"/>
    <w:rsid w:val="00D65C44"/>
    <w:rsid w:val="00D660E1"/>
    <w:rsid w:val="00D66DEE"/>
    <w:rsid w:val="00D7298A"/>
    <w:rsid w:val="00D7799E"/>
    <w:rsid w:val="00D77AF8"/>
    <w:rsid w:val="00D77EB5"/>
    <w:rsid w:val="00D8086A"/>
    <w:rsid w:val="00D84B58"/>
    <w:rsid w:val="00D87862"/>
    <w:rsid w:val="00D917F5"/>
    <w:rsid w:val="00D92994"/>
    <w:rsid w:val="00DA10BD"/>
    <w:rsid w:val="00DA14B4"/>
    <w:rsid w:val="00DA1D4C"/>
    <w:rsid w:val="00DA4C2B"/>
    <w:rsid w:val="00DA5C79"/>
    <w:rsid w:val="00DA6E44"/>
    <w:rsid w:val="00DB200A"/>
    <w:rsid w:val="00DB2966"/>
    <w:rsid w:val="00DB308D"/>
    <w:rsid w:val="00DB4AD2"/>
    <w:rsid w:val="00DB4D20"/>
    <w:rsid w:val="00DC07BB"/>
    <w:rsid w:val="00DC12BD"/>
    <w:rsid w:val="00DC1A86"/>
    <w:rsid w:val="00DC20A1"/>
    <w:rsid w:val="00DC2548"/>
    <w:rsid w:val="00DC4593"/>
    <w:rsid w:val="00DC4D0F"/>
    <w:rsid w:val="00DC54D1"/>
    <w:rsid w:val="00DD4A99"/>
    <w:rsid w:val="00DD57C9"/>
    <w:rsid w:val="00DD5FA4"/>
    <w:rsid w:val="00DD64FD"/>
    <w:rsid w:val="00DD72BA"/>
    <w:rsid w:val="00DD77A8"/>
    <w:rsid w:val="00DE07FA"/>
    <w:rsid w:val="00DE2917"/>
    <w:rsid w:val="00DE301B"/>
    <w:rsid w:val="00DE58B4"/>
    <w:rsid w:val="00DE61C2"/>
    <w:rsid w:val="00DE70DB"/>
    <w:rsid w:val="00DF6FA3"/>
    <w:rsid w:val="00DF7F42"/>
    <w:rsid w:val="00E00D74"/>
    <w:rsid w:val="00E02117"/>
    <w:rsid w:val="00E07147"/>
    <w:rsid w:val="00E07E7A"/>
    <w:rsid w:val="00E10808"/>
    <w:rsid w:val="00E235CE"/>
    <w:rsid w:val="00E23FC8"/>
    <w:rsid w:val="00E25094"/>
    <w:rsid w:val="00E27C3D"/>
    <w:rsid w:val="00E30584"/>
    <w:rsid w:val="00E322D9"/>
    <w:rsid w:val="00E335EB"/>
    <w:rsid w:val="00E3367E"/>
    <w:rsid w:val="00E415E4"/>
    <w:rsid w:val="00E44A64"/>
    <w:rsid w:val="00E51112"/>
    <w:rsid w:val="00E51326"/>
    <w:rsid w:val="00E52FB9"/>
    <w:rsid w:val="00E53261"/>
    <w:rsid w:val="00E54E33"/>
    <w:rsid w:val="00E55D7E"/>
    <w:rsid w:val="00E562B8"/>
    <w:rsid w:val="00E60E80"/>
    <w:rsid w:val="00E6703D"/>
    <w:rsid w:val="00E71092"/>
    <w:rsid w:val="00E71625"/>
    <w:rsid w:val="00E724FB"/>
    <w:rsid w:val="00E739E7"/>
    <w:rsid w:val="00E757A4"/>
    <w:rsid w:val="00E7588A"/>
    <w:rsid w:val="00E776B1"/>
    <w:rsid w:val="00E81DD5"/>
    <w:rsid w:val="00E82197"/>
    <w:rsid w:val="00E9023B"/>
    <w:rsid w:val="00E96DF5"/>
    <w:rsid w:val="00E97B22"/>
    <w:rsid w:val="00EA0876"/>
    <w:rsid w:val="00EA387E"/>
    <w:rsid w:val="00EA4DF2"/>
    <w:rsid w:val="00EB1F83"/>
    <w:rsid w:val="00EC1229"/>
    <w:rsid w:val="00EC4EE7"/>
    <w:rsid w:val="00ED2D89"/>
    <w:rsid w:val="00ED3CAB"/>
    <w:rsid w:val="00ED5318"/>
    <w:rsid w:val="00ED5D91"/>
    <w:rsid w:val="00EE028A"/>
    <w:rsid w:val="00EE1803"/>
    <w:rsid w:val="00EF1665"/>
    <w:rsid w:val="00EF4ACD"/>
    <w:rsid w:val="00EF4E60"/>
    <w:rsid w:val="00EF594A"/>
    <w:rsid w:val="00EF612A"/>
    <w:rsid w:val="00EF6FD7"/>
    <w:rsid w:val="00F011B5"/>
    <w:rsid w:val="00F01808"/>
    <w:rsid w:val="00F03CB3"/>
    <w:rsid w:val="00F110B9"/>
    <w:rsid w:val="00F12C50"/>
    <w:rsid w:val="00F13DB6"/>
    <w:rsid w:val="00F205BF"/>
    <w:rsid w:val="00F22B03"/>
    <w:rsid w:val="00F24650"/>
    <w:rsid w:val="00F275A6"/>
    <w:rsid w:val="00F27F6D"/>
    <w:rsid w:val="00F326E9"/>
    <w:rsid w:val="00F32A7B"/>
    <w:rsid w:val="00F32AFD"/>
    <w:rsid w:val="00F33B88"/>
    <w:rsid w:val="00F3430C"/>
    <w:rsid w:val="00F378D8"/>
    <w:rsid w:val="00F41942"/>
    <w:rsid w:val="00F41BDF"/>
    <w:rsid w:val="00F4621D"/>
    <w:rsid w:val="00F4776C"/>
    <w:rsid w:val="00F53100"/>
    <w:rsid w:val="00F53D3F"/>
    <w:rsid w:val="00F6168E"/>
    <w:rsid w:val="00F66993"/>
    <w:rsid w:val="00F67344"/>
    <w:rsid w:val="00F675AA"/>
    <w:rsid w:val="00F71673"/>
    <w:rsid w:val="00F723E4"/>
    <w:rsid w:val="00F74102"/>
    <w:rsid w:val="00F7678D"/>
    <w:rsid w:val="00F7702F"/>
    <w:rsid w:val="00F82A89"/>
    <w:rsid w:val="00F83080"/>
    <w:rsid w:val="00F91B87"/>
    <w:rsid w:val="00F92BD7"/>
    <w:rsid w:val="00F93631"/>
    <w:rsid w:val="00FA3A45"/>
    <w:rsid w:val="00FA3B62"/>
    <w:rsid w:val="00FA542C"/>
    <w:rsid w:val="00FA7A64"/>
    <w:rsid w:val="00FB07B5"/>
    <w:rsid w:val="00FB1309"/>
    <w:rsid w:val="00FC2DF0"/>
    <w:rsid w:val="00FC31BB"/>
    <w:rsid w:val="00FC4CCF"/>
    <w:rsid w:val="00FC671C"/>
    <w:rsid w:val="00FC6E81"/>
    <w:rsid w:val="00FD2A8C"/>
    <w:rsid w:val="00FD3EDE"/>
    <w:rsid w:val="00FD5CD3"/>
    <w:rsid w:val="00FD5E8E"/>
    <w:rsid w:val="00FD759B"/>
    <w:rsid w:val="00FE334A"/>
    <w:rsid w:val="00FE5261"/>
    <w:rsid w:val="00FE66FB"/>
    <w:rsid w:val="00FE7A1F"/>
    <w:rsid w:val="00FF0C73"/>
    <w:rsid w:val="00FF0D2A"/>
    <w:rsid w:val="00FF6D3A"/>
    <w:rsid w:val="00FF7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B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3BA"/>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63BA"/>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363BA"/>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A2A"/>
    <w:pPr>
      <w:ind w:left="720"/>
      <w:contextualSpacing/>
    </w:pPr>
  </w:style>
  <w:style w:type="paragraph" w:styleId="Header">
    <w:name w:val="header"/>
    <w:basedOn w:val="Normal"/>
    <w:link w:val="HeaderChar"/>
    <w:uiPriority w:val="99"/>
    <w:unhideWhenUsed/>
    <w:rsid w:val="00AB4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421"/>
  </w:style>
  <w:style w:type="paragraph" w:styleId="Footer">
    <w:name w:val="footer"/>
    <w:basedOn w:val="Normal"/>
    <w:link w:val="FooterChar"/>
    <w:uiPriority w:val="99"/>
    <w:unhideWhenUsed/>
    <w:rsid w:val="00AB4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421"/>
  </w:style>
  <w:style w:type="character" w:styleId="Hyperlink">
    <w:name w:val="Hyperlink"/>
    <w:basedOn w:val="DefaultParagraphFont"/>
    <w:uiPriority w:val="99"/>
    <w:unhideWhenUsed/>
    <w:rsid w:val="001F50B9"/>
    <w:rPr>
      <w:color w:val="0000FF" w:themeColor="hyperlink"/>
      <w:u w:val="single"/>
    </w:rPr>
  </w:style>
  <w:style w:type="paragraph" w:customStyle="1" w:styleId="TableParagraph">
    <w:name w:val="Table Paragraph"/>
    <w:basedOn w:val="Normal"/>
    <w:uiPriority w:val="1"/>
    <w:qFormat/>
    <w:rsid w:val="00902CB5"/>
    <w:pPr>
      <w:widowControl w:val="0"/>
      <w:spacing w:after="0" w:line="240" w:lineRule="auto"/>
    </w:pPr>
  </w:style>
  <w:style w:type="paragraph" w:customStyle="1" w:styleId="Default">
    <w:name w:val="Default"/>
    <w:rsid w:val="00865866"/>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020130"/>
  </w:style>
  <w:style w:type="paragraph" w:customStyle="1" w:styleId="Tabletext8">
    <w:name w:val="Table text 8"/>
    <w:basedOn w:val="Normal"/>
    <w:qFormat/>
    <w:rsid w:val="00B8393F"/>
    <w:pPr>
      <w:spacing w:after="0" w:line="240" w:lineRule="auto"/>
    </w:pPr>
    <w:rPr>
      <w:rFonts w:ascii="Arial" w:eastAsia="Times New Roman" w:hAnsi="Arial" w:cs="Times New Roman"/>
      <w:snapToGrid w:val="0"/>
      <w:sz w:val="16"/>
      <w:szCs w:val="16"/>
    </w:rPr>
  </w:style>
  <w:style w:type="character" w:styleId="CommentReference">
    <w:name w:val="annotation reference"/>
    <w:basedOn w:val="DefaultParagraphFont"/>
    <w:uiPriority w:val="99"/>
    <w:semiHidden/>
    <w:unhideWhenUsed/>
    <w:rsid w:val="00B5368D"/>
    <w:rPr>
      <w:sz w:val="16"/>
      <w:szCs w:val="16"/>
    </w:rPr>
  </w:style>
  <w:style w:type="paragraph" w:styleId="CommentText">
    <w:name w:val="annotation text"/>
    <w:basedOn w:val="Normal"/>
    <w:link w:val="CommentTextChar"/>
    <w:uiPriority w:val="99"/>
    <w:unhideWhenUsed/>
    <w:rsid w:val="00B5368D"/>
    <w:pPr>
      <w:spacing w:line="240" w:lineRule="auto"/>
    </w:pPr>
    <w:rPr>
      <w:sz w:val="20"/>
      <w:szCs w:val="20"/>
    </w:rPr>
  </w:style>
  <w:style w:type="character" w:customStyle="1" w:styleId="CommentTextChar">
    <w:name w:val="Comment Text Char"/>
    <w:basedOn w:val="DefaultParagraphFont"/>
    <w:link w:val="CommentText"/>
    <w:uiPriority w:val="99"/>
    <w:rsid w:val="00B5368D"/>
    <w:rPr>
      <w:sz w:val="20"/>
      <w:szCs w:val="20"/>
    </w:rPr>
  </w:style>
  <w:style w:type="paragraph" w:styleId="CommentSubject">
    <w:name w:val="annotation subject"/>
    <w:basedOn w:val="CommentText"/>
    <w:next w:val="CommentText"/>
    <w:link w:val="CommentSubjectChar"/>
    <w:uiPriority w:val="99"/>
    <w:semiHidden/>
    <w:unhideWhenUsed/>
    <w:rsid w:val="00B5368D"/>
    <w:rPr>
      <w:b/>
      <w:bCs/>
    </w:rPr>
  </w:style>
  <w:style w:type="character" w:customStyle="1" w:styleId="CommentSubjectChar">
    <w:name w:val="Comment Subject Char"/>
    <w:basedOn w:val="CommentTextChar"/>
    <w:link w:val="CommentSubject"/>
    <w:uiPriority w:val="99"/>
    <w:semiHidden/>
    <w:rsid w:val="00B5368D"/>
    <w:rPr>
      <w:b/>
      <w:bCs/>
      <w:sz w:val="20"/>
      <w:szCs w:val="20"/>
    </w:rPr>
  </w:style>
  <w:style w:type="paragraph" w:styleId="BalloonText">
    <w:name w:val="Balloon Text"/>
    <w:basedOn w:val="Normal"/>
    <w:link w:val="BalloonTextChar"/>
    <w:uiPriority w:val="99"/>
    <w:semiHidden/>
    <w:unhideWhenUsed/>
    <w:rsid w:val="00B53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8D"/>
    <w:rPr>
      <w:rFonts w:ascii="Segoe UI" w:hAnsi="Segoe UI" w:cs="Segoe UI"/>
      <w:sz w:val="18"/>
      <w:szCs w:val="18"/>
    </w:rPr>
  </w:style>
  <w:style w:type="paragraph" w:styleId="Revision">
    <w:name w:val="Revision"/>
    <w:hidden/>
    <w:uiPriority w:val="99"/>
    <w:semiHidden/>
    <w:rsid w:val="00B17DC1"/>
    <w:pPr>
      <w:spacing w:after="0" w:line="240" w:lineRule="auto"/>
    </w:pPr>
  </w:style>
  <w:style w:type="character" w:customStyle="1" w:styleId="Heading1Char">
    <w:name w:val="Heading 1 Char"/>
    <w:basedOn w:val="DefaultParagraphFont"/>
    <w:link w:val="Heading1"/>
    <w:uiPriority w:val="9"/>
    <w:rsid w:val="008363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363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363BA"/>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8363BA"/>
    <w:pPr>
      <w:spacing w:after="200" w:line="240" w:lineRule="auto"/>
    </w:pPr>
    <w:rPr>
      <w:rFonts w:eastAsiaTheme="minorEastAsia"/>
      <w:i/>
      <w:iCs/>
      <w:color w:val="1F497D" w:themeColor="text2"/>
      <w:sz w:val="18"/>
      <w:szCs w:val="18"/>
    </w:rPr>
  </w:style>
  <w:style w:type="character" w:styleId="Strong">
    <w:name w:val="Strong"/>
    <w:basedOn w:val="DefaultParagraphFont"/>
    <w:uiPriority w:val="22"/>
    <w:qFormat/>
    <w:rsid w:val="008363BA"/>
    <w:rPr>
      <w:b/>
      <w:bCs/>
    </w:rPr>
  </w:style>
  <w:style w:type="character" w:styleId="Emphasis">
    <w:name w:val="Emphasis"/>
    <w:basedOn w:val="DefaultParagraphFont"/>
    <w:uiPriority w:val="20"/>
    <w:qFormat/>
    <w:rsid w:val="008363BA"/>
    <w:rPr>
      <w:i/>
      <w:iCs/>
    </w:rPr>
  </w:style>
  <w:style w:type="paragraph" w:styleId="TOCHeading">
    <w:name w:val="TOC Heading"/>
    <w:basedOn w:val="Heading1"/>
    <w:next w:val="Normal"/>
    <w:uiPriority w:val="39"/>
    <w:unhideWhenUsed/>
    <w:qFormat/>
    <w:rsid w:val="008363BA"/>
    <w:pPr>
      <w:spacing w:line="259" w:lineRule="auto"/>
      <w:outlineLvl w:val="9"/>
    </w:pPr>
  </w:style>
  <w:style w:type="paragraph" w:styleId="BodyText">
    <w:name w:val="Body Text"/>
    <w:basedOn w:val="Normal"/>
    <w:link w:val="BodyTextChar"/>
    <w:uiPriority w:val="1"/>
    <w:semiHidden/>
    <w:unhideWhenUsed/>
    <w:qFormat/>
    <w:rsid w:val="008363BA"/>
    <w:pPr>
      <w:widowControl w:val="0"/>
      <w:spacing w:after="0" w:line="240" w:lineRule="auto"/>
      <w:ind w:left="220"/>
    </w:pPr>
    <w:rPr>
      <w:rFonts w:ascii="Arial" w:eastAsia="Arial" w:hAnsi="Arial"/>
      <w:b/>
      <w:bCs/>
      <w:sz w:val="24"/>
      <w:szCs w:val="24"/>
    </w:rPr>
  </w:style>
  <w:style w:type="character" w:customStyle="1" w:styleId="BodyTextChar">
    <w:name w:val="Body Text Char"/>
    <w:basedOn w:val="DefaultParagraphFont"/>
    <w:link w:val="BodyText"/>
    <w:uiPriority w:val="1"/>
    <w:semiHidden/>
    <w:rsid w:val="008363BA"/>
    <w:rPr>
      <w:rFonts w:ascii="Arial" w:eastAsia="Arial" w:hAnsi="Arial"/>
      <w:b/>
      <w:bCs/>
      <w:sz w:val="24"/>
      <w:szCs w:val="24"/>
    </w:rPr>
  </w:style>
  <w:style w:type="paragraph" w:styleId="NormalWeb">
    <w:name w:val="Normal (Web)"/>
    <w:basedOn w:val="Normal"/>
    <w:uiPriority w:val="99"/>
    <w:unhideWhenUsed/>
    <w:rsid w:val="00C43C95"/>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54AA8"/>
    <w:rPr>
      <w:i/>
      <w:iCs/>
    </w:rPr>
  </w:style>
  <w:style w:type="character" w:styleId="FollowedHyperlink">
    <w:name w:val="FollowedHyperlink"/>
    <w:basedOn w:val="DefaultParagraphFont"/>
    <w:uiPriority w:val="99"/>
    <w:semiHidden/>
    <w:unhideWhenUsed/>
    <w:rsid w:val="00CE53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3BA"/>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63BA"/>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363BA"/>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A2A"/>
    <w:pPr>
      <w:ind w:left="720"/>
      <w:contextualSpacing/>
    </w:pPr>
  </w:style>
  <w:style w:type="paragraph" w:styleId="Header">
    <w:name w:val="header"/>
    <w:basedOn w:val="Normal"/>
    <w:link w:val="HeaderChar"/>
    <w:uiPriority w:val="99"/>
    <w:unhideWhenUsed/>
    <w:rsid w:val="00AB4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421"/>
  </w:style>
  <w:style w:type="paragraph" w:styleId="Footer">
    <w:name w:val="footer"/>
    <w:basedOn w:val="Normal"/>
    <w:link w:val="FooterChar"/>
    <w:uiPriority w:val="99"/>
    <w:unhideWhenUsed/>
    <w:rsid w:val="00AB4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421"/>
  </w:style>
  <w:style w:type="character" w:styleId="Hyperlink">
    <w:name w:val="Hyperlink"/>
    <w:basedOn w:val="DefaultParagraphFont"/>
    <w:uiPriority w:val="99"/>
    <w:unhideWhenUsed/>
    <w:rsid w:val="001F50B9"/>
    <w:rPr>
      <w:color w:val="0000FF" w:themeColor="hyperlink"/>
      <w:u w:val="single"/>
    </w:rPr>
  </w:style>
  <w:style w:type="paragraph" w:customStyle="1" w:styleId="TableParagraph">
    <w:name w:val="Table Paragraph"/>
    <w:basedOn w:val="Normal"/>
    <w:uiPriority w:val="1"/>
    <w:qFormat/>
    <w:rsid w:val="00902CB5"/>
    <w:pPr>
      <w:widowControl w:val="0"/>
      <w:spacing w:after="0" w:line="240" w:lineRule="auto"/>
    </w:pPr>
  </w:style>
  <w:style w:type="paragraph" w:customStyle="1" w:styleId="Default">
    <w:name w:val="Default"/>
    <w:rsid w:val="00865866"/>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020130"/>
  </w:style>
  <w:style w:type="paragraph" w:customStyle="1" w:styleId="Tabletext8">
    <w:name w:val="Table text 8"/>
    <w:basedOn w:val="Normal"/>
    <w:qFormat/>
    <w:rsid w:val="00B8393F"/>
    <w:pPr>
      <w:spacing w:after="0" w:line="240" w:lineRule="auto"/>
    </w:pPr>
    <w:rPr>
      <w:rFonts w:ascii="Arial" w:eastAsia="Times New Roman" w:hAnsi="Arial" w:cs="Times New Roman"/>
      <w:snapToGrid w:val="0"/>
      <w:sz w:val="16"/>
      <w:szCs w:val="16"/>
    </w:rPr>
  </w:style>
  <w:style w:type="character" w:styleId="CommentReference">
    <w:name w:val="annotation reference"/>
    <w:basedOn w:val="DefaultParagraphFont"/>
    <w:uiPriority w:val="99"/>
    <w:semiHidden/>
    <w:unhideWhenUsed/>
    <w:rsid w:val="00B5368D"/>
    <w:rPr>
      <w:sz w:val="16"/>
      <w:szCs w:val="16"/>
    </w:rPr>
  </w:style>
  <w:style w:type="paragraph" w:styleId="CommentText">
    <w:name w:val="annotation text"/>
    <w:basedOn w:val="Normal"/>
    <w:link w:val="CommentTextChar"/>
    <w:uiPriority w:val="99"/>
    <w:unhideWhenUsed/>
    <w:rsid w:val="00B5368D"/>
    <w:pPr>
      <w:spacing w:line="240" w:lineRule="auto"/>
    </w:pPr>
    <w:rPr>
      <w:sz w:val="20"/>
      <w:szCs w:val="20"/>
    </w:rPr>
  </w:style>
  <w:style w:type="character" w:customStyle="1" w:styleId="CommentTextChar">
    <w:name w:val="Comment Text Char"/>
    <w:basedOn w:val="DefaultParagraphFont"/>
    <w:link w:val="CommentText"/>
    <w:uiPriority w:val="99"/>
    <w:rsid w:val="00B5368D"/>
    <w:rPr>
      <w:sz w:val="20"/>
      <w:szCs w:val="20"/>
    </w:rPr>
  </w:style>
  <w:style w:type="paragraph" w:styleId="CommentSubject">
    <w:name w:val="annotation subject"/>
    <w:basedOn w:val="CommentText"/>
    <w:next w:val="CommentText"/>
    <w:link w:val="CommentSubjectChar"/>
    <w:uiPriority w:val="99"/>
    <w:semiHidden/>
    <w:unhideWhenUsed/>
    <w:rsid w:val="00B5368D"/>
    <w:rPr>
      <w:b/>
      <w:bCs/>
    </w:rPr>
  </w:style>
  <w:style w:type="character" w:customStyle="1" w:styleId="CommentSubjectChar">
    <w:name w:val="Comment Subject Char"/>
    <w:basedOn w:val="CommentTextChar"/>
    <w:link w:val="CommentSubject"/>
    <w:uiPriority w:val="99"/>
    <w:semiHidden/>
    <w:rsid w:val="00B5368D"/>
    <w:rPr>
      <w:b/>
      <w:bCs/>
      <w:sz w:val="20"/>
      <w:szCs w:val="20"/>
    </w:rPr>
  </w:style>
  <w:style w:type="paragraph" w:styleId="BalloonText">
    <w:name w:val="Balloon Text"/>
    <w:basedOn w:val="Normal"/>
    <w:link w:val="BalloonTextChar"/>
    <w:uiPriority w:val="99"/>
    <w:semiHidden/>
    <w:unhideWhenUsed/>
    <w:rsid w:val="00B53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8D"/>
    <w:rPr>
      <w:rFonts w:ascii="Segoe UI" w:hAnsi="Segoe UI" w:cs="Segoe UI"/>
      <w:sz w:val="18"/>
      <w:szCs w:val="18"/>
    </w:rPr>
  </w:style>
  <w:style w:type="paragraph" w:styleId="Revision">
    <w:name w:val="Revision"/>
    <w:hidden/>
    <w:uiPriority w:val="99"/>
    <w:semiHidden/>
    <w:rsid w:val="00B17DC1"/>
    <w:pPr>
      <w:spacing w:after="0" w:line="240" w:lineRule="auto"/>
    </w:pPr>
  </w:style>
  <w:style w:type="character" w:customStyle="1" w:styleId="Heading1Char">
    <w:name w:val="Heading 1 Char"/>
    <w:basedOn w:val="DefaultParagraphFont"/>
    <w:link w:val="Heading1"/>
    <w:uiPriority w:val="9"/>
    <w:rsid w:val="008363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363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363BA"/>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8363BA"/>
    <w:pPr>
      <w:spacing w:after="200" w:line="240" w:lineRule="auto"/>
    </w:pPr>
    <w:rPr>
      <w:rFonts w:eastAsiaTheme="minorEastAsia"/>
      <w:i/>
      <w:iCs/>
      <w:color w:val="1F497D" w:themeColor="text2"/>
      <w:sz w:val="18"/>
      <w:szCs w:val="18"/>
    </w:rPr>
  </w:style>
  <w:style w:type="character" w:styleId="Strong">
    <w:name w:val="Strong"/>
    <w:basedOn w:val="DefaultParagraphFont"/>
    <w:uiPriority w:val="22"/>
    <w:qFormat/>
    <w:rsid w:val="008363BA"/>
    <w:rPr>
      <w:b/>
      <w:bCs/>
    </w:rPr>
  </w:style>
  <w:style w:type="character" w:styleId="Emphasis">
    <w:name w:val="Emphasis"/>
    <w:basedOn w:val="DefaultParagraphFont"/>
    <w:uiPriority w:val="20"/>
    <w:qFormat/>
    <w:rsid w:val="008363BA"/>
    <w:rPr>
      <w:i/>
      <w:iCs/>
    </w:rPr>
  </w:style>
  <w:style w:type="paragraph" w:styleId="TOCHeading">
    <w:name w:val="TOC Heading"/>
    <w:basedOn w:val="Heading1"/>
    <w:next w:val="Normal"/>
    <w:uiPriority w:val="39"/>
    <w:unhideWhenUsed/>
    <w:qFormat/>
    <w:rsid w:val="008363BA"/>
    <w:pPr>
      <w:spacing w:line="259" w:lineRule="auto"/>
      <w:outlineLvl w:val="9"/>
    </w:pPr>
  </w:style>
  <w:style w:type="paragraph" w:styleId="BodyText">
    <w:name w:val="Body Text"/>
    <w:basedOn w:val="Normal"/>
    <w:link w:val="BodyTextChar"/>
    <w:uiPriority w:val="1"/>
    <w:semiHidden/>
    <w:unhideWhenUsed/>
    <w:qFormat/>
    <w:rsid w:val="008363BA"/>
    <w:pPr>
      <w:widowControl w:val="0"/>
      <w:spacing w:after="0" w:line="240" w:lineRule="auto"/>
      <w:ind w:left="220"/>
    </w:pPr>
    <w:rPr>
      <w:rFonts w:ascii="Arial" w:eastAsia="Arial" w:hAnsi="Arial"/>
      <w:b/>
      <w:bCs/>
      <w:sz w:val="24"/>
      <w:szCs w:val="24"/>
    </w:rPr>
  </w:style>
  <w:style w:type="character" w:customStyle="1" w:styleId="BodyTextChar">
    <w:name w:val="Body Text Char"/>
    <w:basedOn w:val="DefaultParagraphFont"/>
    <w:link w:val="BodyText"/>
    <w:uiPriority w:val="1"/>
    <w:semiHidden/>
    <w:rsid w:val="008363BA"/>
    <w:rPr>
      <w:rFonts w:ascii="Arial" w:eastAsia="Arial" w:hAnsi="Arial"/>
      <w:b/>
      <w:bCs/>
      <w:sz w:val="24"/>
      <w:szCs w:val="24"/>
    </w:rPr>
  </w:style>
  <w:style w:type="paragraph" w:styleId="NormalWeb">
    <w:name w:val="Normal (Web)"/>
    <w:basedOn w:val="Normal"/>
    <w:uiPriority w:val="99"/>
    <w:unhideWhenUsed/>
    <w:rsid w:val="00C43C95"/>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54AA8"/>
    <w:rPr>
      <w:i/>
      <w:iCs/>
    </w:rPr>
  </w:style>
  <w:style w:type="character" w:styleId="FollowedHyperlink">
    <w:name w:val="FollowedHyperlink"/>
    <w:basedOn w:val="DefaultParagraphFont"/>
    <w:uiPriority w:val="99"/>
    <w:semiHidden/>
    <w:unhideWhenUsed/>
    <w:rsid w:val="00CE5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372048">
      <w:bodyDiv w:val="1"/>
      <w:marLeft w:val="0"/>
      <w:marRight w:val="0"/>
      <w:marTop w:val="0"/>
      <w:marBottom w:val="0"/>
      <w:divBdr>
        <w:top w:val="none" w:sz="0" w:space="0" w:color="auto"/>
        <w:left w:val="none" w:sz="0" w:space="0" w:color="auto"/>
        <w:bottom w:val="none" w:sz="0" w:space="0" w:color="auto"/>
        <w:right w:val="none" w:sz="0" w:space="0" w:color="auto"/>
      </w:divBdr>
    </w:div>
    <w:div w:id="992491015">
      <w:bodyDiv w:val="1"/>
      <w:marLeft w:val="0"/>
      <w:marRight w:val="0"/>
      <w:marTop w:val="0"/>
      <w:marBottom w:val="0"/>
      <w:divBdr>
        <w:top w:val="none" w:sz="0" w:space="0" w:color="auto"/>
        <w:left w:val="none" w:sz="0" w:space="0" w:color="auto"/>
        <w:bottom w:val="none" w:sz="0" w:space="0" w:color="auto"/>
        <w:right w:val="none" w:sz="0" w:space="0" w:color="auto"/>
      </w:divBdr>
    </w:div>
    <w:div w:id="1034309716">
      <w:bodyDiv w:val="1"/>
      <w:marLeft w:val="0"/>
      <w:marRight w:val="0"/>
      <w:marTop w:val="0"/>
      <w:marBottom w:val="0"/>
      <w:divBdr>
        <w:top w:val="none" w:sz="0" w:space="0" w:color="auto"/>
        <w:left w:val="none" w:sz="0" w:space="0" w:color="auto"/>
        <w:bottom w:val="none" w:sz="0" w:space="0" w:color="auto"/>
        <w:right w:val="none" w:sz="0" w:space="0" w:color="auto"/>
      </w:divBdr>
    </w:div>
    <w:div w:id="1476067753">
      <w:bodyDiv w:val="1"/>
      <w:marLeft w:val="0"/>
      <w:marRight w:val="0"/>
      <w:marTop w:val="0"/>
      <w:marBottom w:val="0"/>
      <w:divBdr>
        <w:top w:val="none" w:sz="0" w:space="0" w:color="auto"/>
        <w:left w:val="none" w:sz="0" w:space="0" w:color="auto"/>
        <w:bottom w:val="none" w:sz="0" w:space="0" w:color="auto"/>
        <w:right w:val="none" w:sz="0" w:space="0" w:color="auto"/>
      </w:divBdr>
    </w:div>
    <w:div w:id="1476408805">
      <w:bodyDiv w:val="1"/>
      <w:marLeft w:val="0"/>
      <w:marRight w:val="0"/>
      <w:marTop w:val="0"/>
      <w:marBottom w:val="0"/>
      <w:divBdr>
        <w:top w:val="none" w:sz="0" w:space="0" w:color="auto"/>
        <w:left w:val="none" w:sz="0" w:space="0" w:color="auto"/>
        <w:bottom w:val="none" w:sz="0" w:space="0" w:color="auto"/>
        <w:right w:val="none" w:sz="0" w:space="0" w:color="auto"/>
      </w:divBdr>
      <w:divsChild>
        <w:div w:id="303241267">
          <w:marLeft w:val="0"/>
          <w:marRight w:val="0"/>
          <w:marTop w:val="0"/>
          <w:marBottom w:val="0"/>
          <w:divBdr>
            <w:top w:val="none" w:sz="0" w:space="0" w:color="auto"/>
            <w:left w:val="none" w:sz="0" w:space="0" w:color="auto"/>
            <w:bottom w:val="none" w:sz="0" w:space="0" w:color="auto"/>
            <w:right w:val="none" w:sz="0" w:space="0" w:color="auto"/>
          </w:divBdr>
        </w:div>
        <w:div w:id="1975019473">
          <w:marLeft w:val="0"/>
          <w:marRight w:val="0"/>
          <w:marTop w:val="0"/>
          <w:marBottom w:val="0"/>
          <w:divBdr>
            <w:top w:val="none" w:sz="0" w:space="0" w:color="auto"/>
            <w:left w:val="none" w:sz="0" w:space="0" w:color="auto"/>
            <w:bottom w:val="none" w:sz="0" w:space="0" w:color="auto"/>
            <w:right w:val="none" w:sz="0" w:space="0" w:color="auto"/>
          </w:divBdr>
        </w:div>
      </w:divsChild>
    </w:div>
    <w:div w:id="1478109134">
      <w:bodyDiv w:val="1"/>
      <w:marLeft w:val="0"/>
      <w:marRight w:val="0"/>
      <w:marTop w:val="0"/>
      <w:marBottom w:val="0"/>
      <w:divBdr>
        <w:top w:val="none" w:sz="0" w:space="0" w:color="auto"/>
        <w:left w:val="none" w:sz="0" w:space="0" w:color="auto"/>
        <w:bottom w:val="none" w:sz="0" w:space="0" w:color="auto"/>
        <w:right w:val="none" w:sz="0" w:space="0" w:color="auto"/>
      </w:divBdr>
    </w:div>
    <w:div w:id="1715353193">
      <w:bodyDiv w:val="1"/>
      <w:marLeft w:val="0"/>
      <w:marRight w:val="0"/>
      <w:marTop w:val="0"/>
      <w:marBottom w:val="0"/>
      <w:divBdr>
        <w:top w:val="none" w:sz="0" w:space="0" w:color="auto"/>
        <w:left w:val="none" w:sz="0" w:space="0" w:color="auto"/>
        <w:bottom w:val="none" w:sz="0" w:space="0" w:color="auto"/>
        <w:right w:val="none" w:sz="0" w:space="0" w:color="auto"/>
      </w:divBdr>
    </w:div>
    <w:div w:id="1730881922">
      <w:bodyDiv w:val="1"/>
      <w:marLeft w:val="0"/>
      <w:marRight w:val="0"/>
      <w:marTop w:val="0"/>
      <w:marBottom w:val="0"/>
      <w:divBdr>
        <w:top w:val="none" w:sz="0" w:space="0" w:color="auto"/>
        <w:left w:val="none" w:sz="0" w:space="0" w:color="auto"/>
        <w:bottom w:val="none" w:sz="0" w:space="0" w:color="auto"/>
        <w:right w:val="none" w:sz="0" w:space="0" w:color="auto"/>
      </w:divBdr>
    </w:div>
    <w:div w:id="1959481936">
      <w:bodyDiv w:val="1"/>
      <w:marLeft w:val="0"/>
      <w:marRight w:val="0"/>
      <w:marTop w:val="0"/>
      <w:marBottom w:val="0"/>
      <w:divBdr>
        <w:top w:val="none" w:sz="0" w:space="0" w:color="auto"/>
        <w:left w:val="none" w:sz="0" w:space="0" w:color="auto"/>
        <w:bottom w:val="none" w:sz="0" w:space="0" w:color="auto"/>
        <w:right w:val="none" w:sz="0" w:space="0" w:color="auto"/>
      </w:divBdr>
    </w:div>
    <w:div w:id="1977493295">
      <w:bodyDiv w:val="1"/>
      <w:marLeft w:val="0"/>
      <w:marRight w:val="0"/>
      <w:marTop w:val="0"/>
      <w:marBottom w:val="0"/>
      <w:divBdr>
        <w:top w:val="none" w:sz="0" w:space="0" w:color="auto"/>
        <w:left w:val="none" w:sz="0" w:space="0" w:color="auto"/>
        <w:bottom w:val="none" w:sz="0" w:space="0" w:color="auto"/>
        <w:right w:val="none" w:sz="0" w:space="0" w:color="auto"/>
      </w:divBdr>
    </w:div>
    <w:div w:id="207312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2501D0B73640C995AE07CB64A236E8"/>
        <w:category>
          <w:name w:val="General"/>
          <w:gallery w:val="placeholder"/>
        </w:category>
        <w:types>
          <w:type w:val="bbPlcHdr"/>
        </w:types>
        <w:behaviors>
          <w:behavior w:val="content"/>
        </w:behaviors>
        <w:guid w:val="{DB41D571-6DC1-4FB5-A031-66014D0D6F50}"/>
      </w:docPartPr>
      <w:docPartBody>
        <w:p w:rsidR="009B1AC7" w:rsidRDefault="009B1AC7" w:rsidP="009B1AC7">
          <w:pPr>
            <w:pStyle w:val="6C2501D0B73640C995AE07CB64A236E8"/>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C7"/>
    <w:rsid w:val="00016C30"/>
    <w:rsid w:val="0002455C"/>
    <w:rsid w:val="00101D7D"/>
    <w:rsid w:val="001656C2"/>
    <w:rsid w:val="001A0E0C"/>
    <w:rsid w:val="001F272A"/>
    <w:rsid w:val="002608E7"/>
    <w:rsid w:val="00282236"/>
    <w:rsid w:val="00290582"/>
    <w:rsid w:val="002A0AAA"/>
    <w:rsid w:val="002A4FED"/>
    <w:rsid w:val="002B0D28"/>
    <w:rsid w:val="00337CDB"/>
    <w:rsid w:val="003601F8"/>
    <w:rsid w:val="00377B25"/>
    <w:rsid w:val="003F32EA"/>
    <w:rsid w:val="004014EE"/>
    <w:rsid w:val="00450B04"/>
    <w:rsid w:val="00476B46"/>
    <w:rsid w:val="005151C3"/>
    <w:rsid w:val="005D2F35"/>
    <w:rsid w:val="005E65E4"/>
    <w:rsid w:val="00734B90"/>
    <w:rsid w:val="007760BC"/>
    <w:rsid w:val="007E67B9"/>
    <w:rsid w:val="00845754"/>
    <w:rsid w:val="008A4503"/>
    <w:rsid w:val="008A7F61"/>
    <w:rsid w:val="008C3685"/>
    <w:rsid w:val="008E049C"/>
    <w:rsid w:val="00970645"/>
    <w:rsid w:val="009961AB"/>
    <w:rsid w:val="009B1AC7"/>
    <w:rsid w:val="009D622B"/>
    <w:rsid w:val="00A96911"/>
    <w:rsid w:val="00AA5C82"/>
    <w:rsid w:val="00B06C60"/>
    <w:rsid w:val="00B207F0"/>
    <w:rsid w:val="00B963A3"/>
    <w:rsid w:val="00BE148F"/>
    <w:rsid w:val="00C67427"/>
    <w:rsid w:val="00CB46DA"/>
    <w:rsid w:val="00CF11E7"/>
    <w:rsid w:val="00D10BE8"/>
    <w:rsid w:val="00D57337"/>
    <w:rsid w:val="00DC2B30"/>
    <w:rsid w:val="00E25CC1"/>
    <w:rsid w:val="00E9536E"/>
    <w:rsid w:val="00EB5A02"/>
    <w:rsid w:val="00F00368"/>
    <w:rsid w:val="00F54CA9"/>
    <w:rsid w:val="00F65595"/>
    <w:rsid w:val="00FB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B30"/>
    <w:rPr>
      <w:color w:val="808080"/>
    </w:rPr>
  </w:style>
  <w:style w:type="paragraph" w:customStyle="1" w:styleId="6C2501D0B73640C995AE07CB64A236E8">
    <w:name w:val="6C2501D0B73640C995AE07CB64A236E8"/>
    <w:rsid w:val="009B1AC7"/>
  </w:style>
  <w:style w:type="paragraph" w:customStyle="1" w:styleId="35FDAC1953ED46DCA9ACBCBDEAB2E683">
    <w:name w:val="35FDAC1953ED46DCA9ACBCBDEAB2E683"/>
    <w:rsid w:val="00DC2B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B30"/>
    <w:rPr>
      <w:color w:val="808080"/>
    </w:rPr>
  </w:style>
  <w:style w:type="paragraph" w:customStyle="1" w:styleId="6C2501D0B73640C995AE07CB64A236E8">
    <w:name w:val="6C2501D0B73640C995AE07CB64A236E8"/>
    <w:rsid w:val="009B1AC7"/>
  </w:style>
  <w:style w:type="paragraph" w:customStyle="1" w:styleId="35FDAC1953ED46DCA9ACBCBDEAB2E683">
    <w:name w:val="35FDAC1953ED46DCA9ACBCBDEAB2E683"/>
    <w:rsid w:val="00DC2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CFD65-2CCA-4520-95EF-F3528C435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 TNGP Data Element Dictionary – Version 0.4</dc:creator>
  <cp:lastModifiedBy>SYSTEM</cp:lastModifiedBy>
  <cp:revision>2</cp:revision>
  <cp:lastPrinted>2018-02-08T14:26:00Z</cp:lastPrinted>
  <dcterms:created xsi:type="dcterms:W3CDTF">2018-06-13T18:08:00Z</dcterms:created>
  <dcterms:modified xsi:type="dcterms:W3CDTF">2018-06-13T18:08:00Z</dcterms:modified>
</cp:coreProperties>
</file>