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C64C8" w14:textId="77777777" w:rsidR="00D04AB0" w:rsidRPr="00A97A81" w:rsidRDefault="00D04AB0" w:rsidP="00D04AB0">
      <w:pPr>
        <w:jc w:val="center"/>
        <w:rPr>
          <w:rFonts w:ascii="Verdana" w:hAnsi="Verdana" w:cs="Courier New TUR"/>
          <w:b/>
          <w:bCs/>
          <w:sz w:val="22"/>
          <w:szCs w:val="22"/>
        </w:rPr>
      </w:pPr>
      <w:bookmarkStart w:id="0" w:name="_GoBack"/>
      <w:bookmarkEnd w:id="0"/>
      <w:r w:rsidRPr="00A97A81">
        <w:rPr>
          <w:rFonts w:ascii="Verdana" w:hAnsi="Verdana" w:cs="Courier New TUR"/>
          <w:b/>
          <w:bCs/>
          <w:sz w:val="22"/>
          <w:szCs w:val="22"/>
        </w:rPr>
        <w:t>OMB CONTROL NUMBER 0693-0043</w:t>
      </w:r>
    </w:p>
    <w:p w14:paraId="4AB2F69E" w14:textId="77777777" w:rsidR="0020744A" w:rsidRPr="00A97A81" w:rsidRDefault="0020744A">
      <w:pPr>
        <w:jc w:val="center"/>
        <w:rPr>
          <w:rFonts w:ascii="Verdana" w:hAnsi="Verdana" w:cs="Courier New TUR"/>
          <w:b/>
          <w:bCs/>
          <w:sz w:val="22"/>
          <w:szCs w:val="22"/>
        </w:rPr>
      </w:pPr>
      <w:r w:rsidRPr="00A97A81">
        <w:rPr>
          <w:rFonts w:ascii="Verdana" w:hAnsi="Verdana" w:cs="Courier New TUR"/>
          <w:b/>
          <w:bCs/>
          <w:sz w:val="22"/>
          <w:szCs w:val="22"/>
        </w:rPr>
        <w:t xml:space="preserve">NIST </w:t>
      </w:r>
      <w:r w:rsidR="00D04AB0">
        <w:rPr>
          <w:rFonts w:ascii="Verdana" w:hAnsi="Verdana" w:cs="Courier New TUR"/>
          <w:b/>
          <w:bCs/>
          <w:sz w:val="22"/>
          <w:szCs w:val="22"/>
        </w:rPr>
        <w:t xml:space="preserve">GENERIC CLEARANCE FOR </w:t>
      </w:r>
      <w:r w:rsidRPr="00A97A81">
        <w:rPr>
          <w:rFonts w:ascii="Verdana" w:hAnsi="Verdana" w:cs="Courier New TUR"/>
          <w:b/>
          <w:bCs/>
          <w:sz w:val="22"/>
          <w:szCs w:val="22"/>
        </w:rPr>
        <w:t>USABILITY DATA COLLECTION</w:t>
      </w:r>
      <w:r w:rsidR="00D04AB0">
        <w:rPr>
          <w:rFonts w:ascii="Verdana" w:hAnsi="Verdana" w:cs="Courier New TUR"/>
          <w:b/>
          <w:bCs/>
          <w:sz w:val="22"/>
          <w:szCs w:val="22"/>
        </w:rPr>
        <w:t>S</w:t>
      </w:r>
    </w:p>
    <w:p w14:paraId="4EABDA73" w14:textId="77777777" w:rsidR="0020744A" w:rsidRDefault="0020744A">
      <w:pPr>
        <w:jc w:val="center"/>
        <w:rPr>
          <w:rFonts w:ascii="Verdana" w:hAnsi="Verdana" w:cs="Courier New TUR"/>
          <w:b/>
          <w:bCs/>
          <w:sz w:val="22"/>
          <w:szCs w:val="22"/>
        </w:rPr>
      </w:pPr>
    </w:p>
    <w:p w14:paraId="31E85076" w14:textId="77777777" w:rsidR="00D04AB0" w:rsidRDefault="00D04AB0">
      <w:pPr>
        <w:jc w:val="center"/>
        <w:rPr>
          <w:rFonts w:ascii="Verdana" w:hAnsi="Verdana" w:cs="Courier New TUR"/>
          <w:b/>
          <w:bCs/>
          <w:sz w:val="22"/>
          <w:szCs w:val="22"/>
        </w:rPr>
      </w:pPr>
      <w:r>
        <w:rPr>
          <w:rFonts w:ascii="Verdana" w:hAnsi="Verdana" w:cs="Courier New TUR"/>
          <w:b/>
          <w:bCs/>
          <w:sz w:val="22"/>
          <w:szCs w:val="22"/>
        </w:rPr>
        <w:t>NIST, Information Technology Laboratory (ITL)</w:t>
      </w:r>
    </w:p>
    <w:p w14:paraId="38637AD0" w14:textId="001E628E" w:rsidR="00D04AB0" w:rsidRPr="00A97A81" w:rsidRDefault="00D04AB0" w:rsidP="00980FEA">
      <w:pPr>
        <w:jc w:val="center"/>
        <w:rPr>
          <w:rFonts w:ascii="Verdana" w:hAnsi="Verdana" w:cs="Courier New TUR"/>
          <w:b/>
          <w:bCs/>
          <w:sz w:val="22"/>
          <w:szCs w:val="22"/>
        </w:rPr>
      </w:pPr>
      <w:r>
        <w:rPr>
          <w:rFonts w:ascii="Verdana" w:hAnsi="Verdana" w:cs="Courier New TUR"/>
          <w:b/>
          <w:bCs/>
          <w:sz w:val="22"/>
          <w:szCs w:val="22"/>
        </w:rPr>
        <w:t xml:space="preserve">Public Safety Communications First Responder </w:t>
      </w:r>
      <w:r w:rsidR="00877CCF">
        <w:rPr>
          <w:rFonts w:ascii="Verdana" w:hAnsi="Verdana" w:cs="Courier New TUR"/>
          <w:b/>
          <w:bCs/>
          <w:sz w:val="22"/>
          <w:szCs w:val="22"/>
        </w:rPr>
        <w:t>Survey</w:t>
      </w:r>
    </w:p>
    <w:p w14:paraId="5B6B3D07" w14:textId="77777777" w:rsidR="0020744A" w:rsidRDefault="0020744A">
      <w:pPr>
        <w:rPr>
          <w:rFonts w:ascii="Courier New TUR" w:hAnsi="Courier New TUR" w:cs="Courier New TUR"/>
          <w:b/>
          <w:bCs/>
        </w:rPr>
      </w:pPr>
    </w:p>
    <w:p w14:paraId="3C11099D" w14:textId="77777777" w:rsidR="0020744A" w:rsidRPr="00A97A81" w:rsidRDefault="0020744A">
      <w:pPr>
        <w:rPr>
          <w:rFonts w:ascii="Courier New TUR" w:hAnsi="Courier New TUR" w:cs="Courier New TUR"/>
          <w:bCs/>
        </w:rPr>
      </w:pPr>
    </w:p>
    <w:p w14:paraId="74AA9E3B" w14:textId="6778387C" w:rsidR="0020744A" w:rsidRPr="00E62E09" w:rsidRDefault="0020744A">
      <w:pPr>
        <w:pStyle w:val="Heading2"/>
        <w:rPr>
          <w:rFonts w:ascii="Verdana" w:hAnsi="Verdana"/>
          <w:sz w:val="20"/>
          <w:szCs w:val="20"/>
        </w:rPr>
      </w:pPr>
      <w:r w:rsidRPr="00E62E09">
        <w:rPr>
          <w:rFonts w:ascii="Verdana" w:hAnsi="Verdana"/>
          <w:sz w:val="20"/>
          <w:szCs w:val="20"/>
        </w:rPr>
        <w:t xml:space="preserve">Survey Questionnaires for: </w:t>
      </w:r>
      <w:r w:rsidR="00636980" w:rsidRPr="00636980">
        <w:rPr>
          <w:rFonts w:ascii="Verdana" w:hAnsi="Verdana"/>
          <w:sz w:val="20"/>
          <w:szCs w:val="20"/>
        </w:rPr>
        <w:t xml:space="preserve">Questions for </w:t>
      </w:r>
      <w:r w:rsidR="00877CCF">
        <w:rPr>
          <w:rFonts w:ascii="Verdana" w:hAnsi="Verdana"/>
          <w:sz w:val="20"/>
          <w:szCs w:val="20"/>
        </w:rPr>
        <w:t>first responders about public safety communications technology</w:t>
      </w:r>
      <w:r w:rsidR="009037CD">
        <w:rPr>
          <w:rFonts w:ascii="Verdana" w:hAnsi="Verdana"/>
          <w:sz w:val="20"/>
          <w:szCs w:val="20"/>
        </w:rPr>
        <w:t>.</w:t>
      </w:r>
      <w:r w:rsidR="00636980" w:rsidRPr="00636980">
        <w:rPr>
          <w:rFonts w:ascii="Verdana" w:hAnsi="Verdana"/>
          <w:sz w:val="20"/>
          <w:szCs w:val="20"/>
        </w:rPr>
        <w:t xml:space="preserve"> </w:t>
      </w:r>
    </w:p>
    <w:p w14:paraId="5085213D" w14:textId="77777777" w:rsidR="0020744A" w:rsidRPr="00F8093D" w:rsidRDefault="0020744A">
      <w:pPr>
        <w:rPr>
          <w:rFonts w:ascii="Verdana" w:hAnsi="Verdana"/>
          <w:b/>
          <w:bCs/>
          <w:sz w:val="20"/>
          <w:szCs w:val="20"/>
        </w:rPr>
      </w:pPr>
    </w:p>
    <w:p w14:paraId="1E58F8E7" w14:textId="77777777" w:rsidR="0020744A" w:rsidRPr="00F8093D" w:rsidRDefault="0020744A">
      <w:pPr>
        <w:numPr>
          <w:ilvl w:val="0"/>
          <w:numId w:val="2"/>
        </w:numPr>
        <w:tabs>
          <w:tab w:val="clear" w:pos="720"/>
          <w:tab w:val="left" w:pos="360"/>
        </w:tabs>
        <w:ind w:left="360"/>
        <w:rPr>
          <w:rFonts w:ascii="Verdana" w:hAnsi="Verdana"/>
          <w:b/>
          <w:bCs/>
          <w:sz w:val="20"/>
          <w:szCs w:val="20"/>
        </w:rPr>
      </w:pPr>
      <w:r w:rsidRPr="00F8093D">
        <w:rPr>
          <w:rFonts w:ascii="Verdana" w:hAnsi="Verdana"/>
          <w:b/>
          <w:bCs/>
          <w:sz w:val="20"/>
          <w:szCs w:val="20"/>
        </w:rPr>
        <w:t>Explain who will be surveyed and why the group is appropriate to survey.</w:t>
      </w:r>
    </w:p>
    <w:p w14:paraId="2FF183C4" w14:textId="08D72C27" w:rsidR="000248B6" w:rsidRDefault="0017408C" w:rsidP="0061377D">
      <w:pPr>
        <w:spacing w:before="120"/>
        <w:ind w:left="360"/>
        <w:rPr>
          <w:rFonts w:ascii="Verdana" w:hAnsi="Verdana"/>
          <w:bCs/>
          <w:sz w:val="20"/>
          <w:szCs w:val="20"/>
        </w:rPr>
      </w:pPr>
      <w:r>
        <w:rPr>
          <w:rFonts w:ascii="Verdana" w:hAnsi="Verdana"/>
          <w:bCs/>
          <w:sz w:val="20"/>
          <w:szCs w:val="20"/>
        </w:rPr>
        <w:t xml:space="preserve">This nation-wide survey is </w:t>
      </w:r>
      <w:r w:rsidR="00CC6D5C">
        <w:rPr>
          <w:rFonts w:ascii="Verdana" w:hAnsi="Verdana"/>
          <w:bCs/>
          <w:sz w:val="20"/>
          <w:szCs w:val="20"/>
        </w:rPr>
        <w:t>a quantitative f</w:t>
      </w:r>
      <w:r w:rsidR="009037CD">
        <w:rPr>
          <w:rFonts w:ascii="Verdana" w:hAnsi="Verdana"/>
          <w:bCs/>
          <w:sz w:val="20"/>
          <w:szCs w:val="20"/>
        </w:rPr>
        <w:t xml:space="preserve">ollow-up </w:t>
      </w:r>
      <w:r>
        <w:rPr>
          <w:rFonts w:ascii="Verdana" w:hAnsi="Verdana"/>
          <w:bCs/>
          <w:sz w:val="20"/>
          <w:szCs w:val="20"/>
        </w:rPr>
        <w:t xml:space="preserve">to </w:t>
      </w:r>
      <w:r w:rsidR="009E645D">
        <w:rPr>
          <w:rFonts w:ascii="Verdana" w:hAnsi="Verdana"/>
          <w:bCs/>
          <w:sz w:val="20"/>
          <w:szCs w:val="20"/>
        </w:rPr>
        <w:t xml:space="preserve">a prior </w:t>
      </w:r>
      <w:r w:rsidR="00E87C15">
        <w:rPr>
          <w:rFonts w:ascii="Verdana" w:hAnsi="Verdana"/>
          <w:bCs/>
          <w:sz w:val="20"/>
          <w:szCs w:val="20"/>
        </w:rPr>
        <w:t xml:space="preserve">qualitative </w:t>
      </w:r>
      <w:r w:rsidR="00541552">
        <w:rPr>
          <w:rFonts w:ascii="Verdana" w:hAnsi="Verdana"/>
          <w:bCs/>
          <w:sz w:val="20"/>
          <w:szCs w:val="20"/>
        </w:rPr>
        <w:t>in-depth interview study of first r</w:t>
      </w:r>
      <w:r w:rsidR="003354A6">
        <w:rPr>
          <w:rFonts w:ascii="Verdana" w:hAnsi="Verdana"/>
          <w:bCs/>
          <w:sz w:val="20"/>
          <w:szCs w:val="20"/>
        </w:rPr>
        <w:t>esponder</w:t>
      </w:r>
      <w:r w:rsidR="00FD5668">
        <w:rPr>
          <w:rFonts w:ascii="Verdana" w:hAnsi="Verdana"/>
          <w:bCs/>
          <w:sz w:val="20"/>
          <w:szCs w:val="20"/>
        </w:rPr>
        <w:t>s</w:t>
      </w:r>
      <w:r w:rsidR="009E645D">
        <w:rPr>
          <w:rFonts w:ascii="Verdana" w:hAnsi="Verdana"/>
          <w:bCs/>
          <w:sz w:val="20"/>
          <w:szCs w:val="20"/>
        </w:rPr>
        <w:t xml:space="preserve"> conducted by </w:t>
      </w:r>
      <w:r w:rsidR="003354A6" w:rsidRPr="004E2F9B">
        <w:rPr>
          <w:rFonts w:ascii="Verdana" w:hAnsi="Verdana"/>
          <w:bCs/>
          <w:sz w:val="20"/>
          <w:szCs w:val="20"/>
        </w:rPr>
        <w:t>the</w:t>
      </w:r>
      <w:r w:rsidR="004E2F9B" w:rsidRPr="004E2F9B">
        <w:rPr>
          <w:rFonts w:ascii="Verdana" w:hAnsi="Verdana"/>
          <w:bCs/>
          <w:sz w:val="20"/>
          <w:szCs w:val="20"/>
        </w:rPr>
        <w:t xml:space="preserve"> Visualization and Usability Group (VUG), of the Information Technology Laboratory (ITL), of the National Institute of Standards and Technology (NIST)</w:t>
      </w:r>
      <w:r w:rsidR="009E645D">
        <w:rPr>
          <w:rFonts w:ascii="Verdana" w:hAnsi="Verdana"/>
          <w:bCs/>
          <w:sz w:val="20"/>
          <w:szCs w:val="20"/>
        </w:rPr>
        <w:t xml:space="preserve">. </w:t>
      </w:r>
      <w:r w:rsidR="00FD5668">
        <w:rPr>
          <w:rFonts w:ascii="Verdana" w:hAnsi="Verdana"/>
          <w:bCs/>
          <w:sz w:val="20"/>
          <w:szCs w:val="20"/>
        </w:rPr>
        <w:t>This</w:t>
      </w:r>
      <w:r w:rsidR="00B14180">
        <w:rPr>
          <w:rFonts w:ascii="Verdana" w:hAnsi="Verdana"/>
          <w:bCs/>
          <w:sz w:val="20"/>
          <w:szCs w:val="20"/>
        </w:rPr>
        <w:t xml:space="preserve"> survey</w:t>
      </w:r>
      <w:r w:rsidR="004E2F9B" w:rsidRPr="004E2F9B">
        <w:rPr>
          <w:rFonts w:ascii="Verdana" w:hAnsi="Verdana"/>
          <w:bCs/>
          <w:sz w:val="20"/>
          <w:szCs w:val="20"/>
        </w:rPr>
        <w:t xml:space="preserve"> </w:t>
      </w:r>
      <w:r w:rsidR="00B14180">
        <w:rPr>
          <w:rFonts w:ascii="Verdana" w:hAnsi="Verdana"/>
          <w:bCs/>
          <w:sz w:val="20"/>
          <w:szCs w:val="20"/>
        </w:rPr>
        <w:t xml:space="preserve">seeks </w:t>
      </w:r>
      <w:r w:rsidR="008642DD">
        <w:rPr>
          <w:rFonts w:ascii="Verdana" w:hAnsi="Verdana"/>
          <w:bCs/>
          <w:sz w:val="20"/>
          <w:szCs w:val="20"/>
        </w:rPr>
        <w:t>participants</w:t>
      </w:r>
      <w:r w:rsidR="00902657">
        <w:rPr>
          <w:rFonts w:ascii="Verdana" w:hAnsi="Verdana"/>
          <w:bCs/>
          <w:sz w:val="20"/>
          <w:szCs w:val="20"/>
        </w:rPr>
        <w:t xml:space="preserve"> </w:t>
      </w:r>
      <w:r w:rsidR="004E2F9B" w:rsidRPr="004E2F9B">
        <w:rPr>
          <w:rFonts w:ascii="Verdana" w:hAnsi="Verdana"/>
          <w:bCs/>
          <w:sz w:val="20"/>
          <w:szCs w:val="20"/>
        </w:rPr>
        <w:t>who hav</w:t>
      </w:r>
      <w:r w:rsidR="008642DD">
        <w:rPr>
          <w:rFonts w:ascii="Verdana" w:hAnsi="Verdana"/>
          <w:bCs/>
          <w:sz w:val="20"/>
          <w:szCs w:val="20"/>
        </w:rPr>
        <w:t>e first-hand, on-</w:t>
      </w:r>
      <w:r w:rsidR="003354A6">
        <w:rPr>
          <w:rFonts w:ascii="Verdana" w:hAnsi="Verdana"/>
          <w:bCs/>
          <w:sz w:val="20"/>
          <w:szCs w:val="20"/>
        </w:rPr>
        <w:t>the</w:t>
      </w:r>
      <w:r w:rsidR="008642DD">
        <w:rPr>
          <w:rFonts w:ascii="Verdana" w:hAnsi="Verdana"/>
          <w:bCs/>
          <w:sz w:val="20"/>
          <w:szCs w:val="20"/>
        </w:rPr>
        <w:t>-g</w:t>
      </w:r>
      <w:r w:rsidR="003354A6">
        <w:rPr>
          <w:rFonts w:ascii="Verdana" w:hAnsi="Verdana"/>
          <w:bCs/>
          <w:sz w:val="20"/>
          <w:szCs w:val="20"/>
        </w:rPr>
        <w:t xml:space="preserve">round work experience as </w:t>
      </w:r>
      <w:r w:rsidR="00902657">
        <w:rPr>
          <w:rFonts w:ascii="Verdana" w:hAnsi="Verdana"/>
          <w:bCs/>
          <w:sz w:val="20"/>
          <w:szCs w:val="20"/>
        </w:rPr>
        <w:t xml:space="preserve">public safety </w:t>
      </w:r>
      <w:r w:rsidR="003354A6">
        <w:rPr>
          <w:rFonts w:ascii="Verdana" w:hAnsi="Verdana"/>
          <w:bCs/>
          <w:sz w:val="20"/>
          <w:szCs w:val="20"/>
        </w:rPr>
        <w:t>first responders</w:t>
      </w:r>
      <w:r w:rsidR="000248B6">
        <w:rPr>
          <w:rFonts w:ascii="Verdana" w:hAnsi="Verdana"/>
          <w:bCs/>
          <w:sz w:val="20"/>
          <w:szCs w:val="20"/>
        </w:rPr>
        <w:t xml:space="preserve">: </w:t>
      </w:r>
      <w:r w:rsidR="003354A6">
        <w:rPr>
          <w:rFonts w:ascii="Verdana" w:hAnsi="Verdana"/>
          <w:bCs/>
          <w:sz w:val="20"/>
          <w:szCs w:val="20"/>
        </w:rPr>
        <w:t>fire fighters</w:t>
      </w:r>
      <w:r w:rsidR="000248B6">
        <w:rPr>
          <w:rFonts w:ascii="Verdana" w:hAnsi="Verdana"/>
          <w:bCs/>
          <w:sz w:val="20"/>
          <w:szCs w:val="20"/>
        </w:rPr>
        <w:t xml:space="preserve"> (FF)</w:t>
      </w:r>
      <w:r w:rsidR="003354A6">
        <w:rPr>
          <w:rFonts w:ascii="Verdana" w:hAnsi="Verdana"/>
          <w:bCs/>
          <w:sz w:val="20"/>
          <w:szCs w:val="20"/>
        </w:rPr>
        <w:t xml:space="preserve">, emergency </w:t>
      </w:r>
      <w:r w:rsidR="00902657">
        <w:rPr>
          <w:rFonts w:ascii="Verdana" w:hAnsi="Verdana"/>
          <w:bCs/>
          <w:sz w:val="20"/>
          <w:szCs w:val="20"/>
        </w:rPr>
        <w:t xml:space="preserve">medical </w:t>
      </w:r>
      <w:r w:rsidR="003354A6">
        <w:rPr>
          <w:rFonts w:ascii="Verdana" w:hAnsi="Verdana"/>
          <w:bCs/>
          <w:sz w:val="20"/>
          <w:szCs w:val="20"/>
        </w:rPr>
        <w:t>services</w:t>
      </w:r>
      <w:r w:rsidR="000248B6">
        <w:rPr>
          <w:rFonts w:ascii="Verdana" w:hAnsi="Verdana"/>
          <w:bCs/>
          <w:sz w:val="20"/>
          <w:szCs w:val="20"/>
        </w:rPr>
        <w:t xml:space="preserve"> (EMS)</w:t>
      </w:r>
      <w:r w:rsidR="003354A6">
        <w:rPr>
          <w:rFonts w:ascii="Verdana" w:hAnsi="Verdana"/>
          <w:bCs/>
          <w:sz w:val="20"/>
          <w:szCs w:val="20"/>
        </w:rPr>
        <w:t>, law enforcement</w:t>
      </w:r>
      <w:r w:rsidR="000248B6">
        <w:rPr>
          <w:rFonts w:ascii="Verdana" w:hAnsi="Verdana"/>
          <w:bCs/>
          <w:sz w:val="20"/>
          <w:szCs w:val="20"/>
        </w:rPr>
        <w:t xml:space="preserve"> (LE</w:t>
      </w:r>
      <w:r w:rsidR="003354A6">
        <w:rPr>
          <w:rFonts w:ascii="Verdana" w:hAnsi="Verdana"/>
          <w:bCs/>
          <w:sz w:val="20"/>
          <w:szCs w:val="20"/>
        </w:rPr>
        <w:t>)</w:t>
      </w:r>
      <w:r w:rsidR="000248B6">
        <w:rPr>
          <w:rFonts w:ascii="Verdana" w:hAnsi="Verdana"/>
          <w:bCs/>
          <w:sz w:val="20"/>
          <w:szCs w:val="20"/>
        </w:rPr>
        <w:t xml:space="preserve">, and </w:t>
      </w:r>
      <w:r w:rsidR="008878FD">
        <w:rPr>
          <w:rFonts w:ascii="Verdana" w:hAnsi="Verdana"/>
          <w:bCs/>
          <w:sz w:val="20"/>
          <w:szCs w:val="20"/>
        </w:rPr>
        <w:t>9</w:t>
      </w:r>
      <w:r w:rsidR="00C72930">
        <w:rPr>
          <w:rFonts w:ascii="Verdana" w:hAnsi="Verdana"/>
          <w:bCs/>
          <w:sz w:val="20"/>
          <w:szCs w:val="20"/>
        </w:rPr>
        <w:t>-</w:t>
      </w:r>
      <w:r w:rsidR="008878FD">
        <w:rPr>
          <w:rFonts w:ascii="Verdana" w:hAnsi="Verdana"/>
          <w:bCs/>
          <w:sz w:val="20"/>
          <w:szCs w:val="20"/>
        </w:rPr>
        <w:t>1</w:t>
      </w:r>
      <w:r w:rsidR="00C72930">
        <w:rPr>
          <w:rFonts w:ascii="Verdana" w:hAnsi="Verdana"/>
          <w:bCs/>
          <w:sz w:val="20"/>
          <w:szCs w:val="20"/>
        </w:rPr>
        <w:t>-</w:t>
      </w:r>
      <w:r w:rsidR="008878FD">
        <w:rPr>
          <w:rFonts w:ascii="Verdana" w:hAnsi="Verdana"/>
          <w:bCs/>
          <w:sz w:val="20"/>
          <w:szCs w:val="20"/>
        </w:rPr>
        <w:t>1/dispatch</w:t>
      </w:r>
      <w:r w:rsidR="002F2FF4">
        <w:rPr>
          <w:rFonts w:ascii="Verdana" w:hAnsi="Verdana"/>
          <w:bCs/>
          <w:sz w:val="20"/>
          <w:szCs w:val="20"/>
        </w:rPr>
        <w:t xml:space="preserve"> (COMMS). </w:t>
      </w:r>
      <w:r w:rsidR="00811BC3">
        <w:rPr>
          <w:rFonts w:ascii="Verdana" w:hAnsi="Verdana"/>
          <w:bCs/>
          <w:sz w:val="20"/>
          <w:szCs w:val="20"/>
        </w:rPr>
        <w:t>This</w:t>
      </w:r>
      <w:r w:rsidR="0003600C">
        <w:rPr>
          <w:rFonts w:ascii="Verdana" w:hAnsi="Verdana"/>
          <w:bCs/>
          <w:sz w:val="20"/>
          <w:szCs w:val="20"/>
        </w:rPr>
        <w:t xml:space="preserve"> survey differs slightly for each of these </w:t>
      </w:r>
      <w:r w:rsidR="002F2FF4">
        <w:rPr>
          <w:rFonts w:ascii="Verdana" w:hAnsi="Verdana"/>
          <w:bCs/>
          <w:sz w:val="20"/>
          <w:szCs w:val="20"/>
        </w:rPr>
        <w:t xml:space="preserve">four </w:t>
      </w:r>
      <w:r w:rsidR="00DA3D6B">
        <w:rPr>
          <w:rFonts w:ascii="Verdana" w:hAnsi="Verdana"/>
          <w:bCs/>
          <w:sz w:val="20"/>
          <w:szCs w:val="20"/>
        </w:rPr>
        <w:t>public safety</w:t>
      </w:r>
      <w:r w:rsidR="002F2FF4">
        <w:rPr>
          <w:rFonts w:ascii="Verdana" w:hAnsi="Verdana"/>
          <w:bCs/>
          <w:sz w:val="20"/>
          <w:szCs w:val="20"/>
        </w:rPr>
        <w:t xml:space="preserve"> domains (FF, EMS, LE, and COMMS)</w:t>
      </w:r>
      <w:r w:rsidR="0003600C">
        <w:rPr>
          <w:rFonts w:ascii="Verdana" w:hAnsi="Verdana"/>
          <w:bCs/>
          <w:sz w:val="20"/>
          <w:szCs w:val="20"/>
        </w:rPr>
        <w:t xml:space="preserve">, so that the language and questions are appropriately tailored for </w:t>
      </w:r>
      <w:r w:rsidR="005C7E33">
        <w:rPr>
          <w:rFonts w:ascii="Verdana" w:hAnsi="Verdana"/>
          <w:bCs/>
          <w:sz w:val="20"/>
          <w:szCs w:val="20"/>
        </w:rPr>
        <w:t xml:space="preserve">each particular domain. </w:t>
      </w:r>
    </w:p>
    <w:p w14:paraId="65E3BB0C" w14:textId="77777777" w:rsidR="000F6D0F" w:rsidRDefault="000F6D0F" w:rsidP="0061200C">
      <w:pPr>
        <w:spacing w:before="120"/>
        <w:ind w:left="360"/>
        <w:rPr>
          <w:rFonts w:ascii="Verdana" w:hAnsi="Verdana"/>
          <w:bCs/>
          <w:sz w:val="20"/>
          <w:szCs w:val="20"/>
        </w:rPr>
      </w:pPr>
    </w:p>
    <w:p w14:paraId="3A28DCA7" w14:textId="642DC77C" w:rsidR="00BE7954" w:rsidRDefault="0061200C" w:rsidP="0061200C">
      <w:pPr>
        <w:spacing w:before="120"/>
        <w:ind w:left="360"/>
        <w:rPr>
          <w:rFonts w:ascii="Verdana" w:hAnsi="Verdana"/>
          <w:bCs/>
          <w:sz w:val="20"/>
          <w:szCs w:val="20"/>
        </w:rPr>
      </w:pPr>
      <w:r w:rsidRPr="0061200C">
        <w:rPr>
          <w:rFonts w:ascii="Verdana" w:hAnsi="Verdana"/>
          <w:bCs/>
          <w:sz w:val="20"/>
          <w:szCs w:val="20"/>
        </w:rPr>
        <w:t xml:space="preserve">The purpose of this </w:t>
      </w:r>
      <w:r w:rsidR="00BE7954">
        <w:rPr>
          <w:rFonts w:ascii="Verdana" w:hAnsi="Verdana"/>
          <w:bCs/>
          <w:sz w:val="20"/>
          <w:szCs w:val="20"/>
        </w:rPr>
        <w:t>survey</w:t>
      </w:r>
      <w:r w:rsidR="00256CC2">
        <w:rPr>
          <w:rFonts w:ascii="Verdana" w:hAnsi="Verdana"/>
          <w:bCs/>
          <w:sz w:val="20"/>
          <w:szCs w:val="20"/>
        </w:rPr>
        <w:t xml:space="preserve"> is to identify</w:t>
      </w:r>
      <w:r w:rsidR="000F6D0F">
        <w:rPr>
          <w:rFonts w:ascii="Verdana" w:hAnsi="Verdana"/>
          <w:bCs/>
          <w:sz w:val="20"/>
          <w:szCs w:val="20"/>
        </w:rPr>
        <w:t>:</w:t>
      </w:r>
      <w:r w:rsidR="00256CC2">
        <w:rPr>
          <w:rFonts w:ascii="Verdana" w:hAnsi="Verdana"/>
          <w:bCs/>
          <w:sz w:val="20"/>
          <w:szCs w:val="20"/>
        </w:rPr>
        <w:t xml:space="preserve"> technology currently used for communication in public safety today; problems experienced with this technology; </w:t>
      </w:r>
      <w:r w:rsidR="000F6D0F">
        <w:rPr>
          <w:rFonts w:ascii="Verdana" w:hAnsi="Verdana"/>
          <w:bCs/>
          <w:sz w:val="20"/>
          <w:szCs w:val="20"/>
        </w:rPr>
        <w:t xml:space="preserve">and </w:t>
      </w:r>
      <w:r w:rsidR="00256CC2">
        <w:rPr>
          <w:rFonts w:ascii="Verdana" w:hAnsi="Verdana"/>
          <w:bCs/>
          <w:sz w:val="20"/>
          <w:szCs w:val="20"/>
        </w:rPr>
        <w:t xml:space="preserve">other kinds of technology that may be helpful for communication in public safety in the future. </w:t>
      </w:r>
      <w:r w:rsidR="00B77E42">
        <w:rPr>
          <w:rFonts w:ascii="Verdana" w:hAnsi="Verdana"/>
          <w:bCs/>
          <w:sz w:val="20"/>
          <w:szCs w:val="20"/>
        </w:rPr>
        <w:t xml:space="preserve">Therefore, it is </w:t>
      </w:r>
      <w:r w:rsidR="00811BC3">
        <w:rPr>
          <w:rFonts w:ascii="Verdana" w:hAnsi="Verdana"/>
          <w:bCs/>
          <w:sz w:val="20"/>
          <w:szCs w:val="20"/>
        </w:rPr>
        <w:t xml:space="preserve">necessary and </w:t>
      </w:r>
      <w:r w:rsidR="00B77E42">
        <w:rPr>
          <w:rFonts w:ascii="Verdana" w:hAnsi="Verdana"/>
          <w:bCs/>
          <w:sz w:val="20"/>
          <w:szCs w:val="20"/>
        </w:rPr>
        <w:t xml:space="preserve">appropriate to survey first responders from the four </w:t>
      </w:r>
      <w:r w:rsidR="00DA3D6B">
        <w:rPr>
          <w:rFonts w:ascii="Verdana" w:hAnsi="Verdana"/>
          <w:bCs/>
          <w:sz w:val="20"/>
          <w:szCs w:val="20"/>
        </w:rPr>
        <w:t>public safety</w:t>
      </w:r>
      <w:r w:rsidR="00B77E42">
        <w:rPr>
          <w:rFonts w:ascii="Verdana" w:hAnsi="Verdana"/>
          <w:bCs/>
          <w:sz w:val="20"/>
          <w:szCs w:val="20"/>
        </w:rPr>
        <w:t xml:space="preserve"> domains (FF, EMS, LE, and COMMS). </w:t>
      </w:r>
    </w:p>
    <w:p w14:paraId="3D350FAE" w14:textId="37A74A79" w:rsidR="008553E6" w:rsidRDefault="008553E6" w:rsidP="0061200C">
      <w:pPr>
        <w:spacing w:before="120"/>
        <w:ind w:left="360"/>
        <w:rPr>
          <w:rFonts w:ascii="Verdana" w:hAnsi="Verdana"/>
          <w:bCs/>
          <w:sz w:val="20"/>
          <w:szCs w:val="20"/>
        </w:rPr>
      </w:pPr>
    </w:p>
    <w:p w14:paraId="7B08DD44" w14:textId="73A91C89" w:rsidR="00BA080B" w:rsidRDefault="008553E6" w:rsidP="00E57D29">
      <w:pPr>
        <w:spacing w:before="120"/>
        <w:ind w:left="360"/>
        <w:rPr>
          <w:rFonts w:ascii="Verdana" w:hAnsi="Verdana"/>
          <w:bCs/>
          <w:sz w:val="20"/>
          <w:szCs w:val="20"/>
        </w:rPr>
      </w:pPr>
      <w:r w:rsidRPr="004E2F9B">
        <w:rPr>
          <w:rFonts w:ascii="Verdana" w:hAnsi="Verdana"/>
          <w:bCs/>
          <w:sz w:val="20"/>
          <w:szCs w:val="20"/>
        </w:rPr>
        <w:t xml:space="preserve">Participants will be recruited from </w:t>
      </w:r>
      <w:r>
        <w:rPr>
          <w:rFonts w:ascii="Verdana" w:hAnsi="Verdana"/>
          <w:bCs/>
          <w:sz w:val="20"/>
          <w:szCs w:val="20"/>
        </w:rPr>
        <w:t xml:space="preserve">several different sources: </w:t>
      </w:r>
      <w:r w:rsidR="00181C9A">
        <w:rPr>
          <w:rFonts w:ascii="Verdana" w:hAnsi="Verdana"/>
          <w:bCs/>
          <w:sz w:val="20"/>
          <w:szCs w:val="20"/>
        </w:rPr>
        <w:t xml:space="preserve">for example, </w:t>
      </w:r>
      <w:r>
        <w:rPr>
          <w:rFonts w:ascii="Verdana" w:hAnsi="Verdana"/>
          <w:bCs/>
          <w:sz w:val="20"/>
          <w:szCs w:val="20"/>
        </w:rPr>
        <w:t>first responder organizations such as the Public Safety Advisory Committee (PSAC), the International Association of Fire Fighters</w:t>
      </w:r>
      <w:r w:rsidR="00285ACF">
        <w:rPr>
          <w:rFonts w:ascii="Verdana" w:hAnsi="Verdana"/>
          <w:bCs/>
          <w:sz w:val="20"/>
          <w:szCs w:val="20"/>
        </w:rPr>
        <w:t xml:space="preserve"> (IAFF)</w:t>
      </w:r>
      <w:r>
        <w:rPr>
          <w:rFonts w:ascii="Verdana" w:hAnsi="Verdana"/>
          <w:bCs/>
          <w:sz w:val="20"/>
          <w:szCs w:val="20"/>
        </w:rPr>
        <w:t>, the National Association of State EMS Officials</w:t>
      </w:r>
      <w:r w:rsidR="00285ACF">
        <w:rPr>
          <w:rFonts w:ascii="Verdana" w:hAnsi="Verdana"/>
          <w:bCs/>
          <w:sz w:val="20"/>
          <w:szCs w:val="20"/>
        </w:rPr>
        <w:t xml:space="preserve"> (NASEMSO)</w:t>
      </w:r>
      <w:r>
        <w:rPr>
          <w:rFonts w:ascii="Verdana" w:hAnsi="Verdana"/>
          <w:bCs/>
          <w:sz w:val="20"/>
          <w:szCs w:val="20"/>
        </w:rPr>
        <w:t>,</w:t>
      </w:r>
      <w:r w:rsidR="00E51041">
        <w:rPr>
          <w:rFonts w:ascii="Verdana" w:hAnsi="Verdana"/>
          <w:bCs/>
          <w:sz w:val="20"/>
          <w:szCs w:val="20"/>
        </w:rPr>
        <w:t xml:space="preserve"> the International Association of Chiefs of Police</w:t>
      </w:r>
      <w:r w:rsidR="00C253AA">
        <w:rPr>
          <w:rFonts w:ascii="Verdana" w:hAnsi="Verdana"/>
          <w:bCs/>
          <w:sz w:val="20"/>
          <w:szCs w:val="20"/>
        </w:rPr>
        <w:t xml:space="preserve"> (IACP),</w:t>
      </w:r>
      <w:r w:rsidR="00176798">
        <w:rPr>
          <w:rFonts w:ascii="Verdana" w:hAnsi="Verdana"/>
          <w:bCs/>
          <w:sz w:val="20"/>
          <w:szCs w:val="20"/>
        </w:rPr>
        <w:t xml:space="preserve"> </w:t>
      </w:r>
      <w:r>
        <w:rPr>
          <w:rFonts w:ascii="Verdana" w:hAnsi="Verdana"/>
          <w:bCs/>
          <w:sz w:val="20"/>
          <w:szCs w:val="20"/>
        </w:rPr>
        <w:t xml:space="preserve">the Association of Public Safety </w:t>
      </w:r>
      <w:r w:rsidRPr="00E57D29">
        <w:rPr>
          <w:rFonts w:ascii="Verdana" w:hAnsi="Verdana"/>
          <w:bCs/>
          <w:sz w:val="20"/>
          <w:szCs w:val="20"/>
        </w:rPr>
        <w:t xml:space="preserve">Communications Officials (APCO), </w:t>
      </w:r>
      <w:r w:rsidR="00181C9A">
        <w:rPr>
          <w:rFonts w:ascii="Verdana" w:hAnsi="Verdana"/>
          <w:bCs/>
          <w:sz w:val="20"/>
          <w:szCs w:val="20"/>
        </w:rPr>
        <w:t xml:space="preserve">and </w:t>
      </w:r>
      <w:r w:rsidRPr="00E57D29">
        <w:rPr>
          <w:rFonts w:ascii="Verdana" w:hAnsi="Verdana"/>
          <w:bCs/>
          <w:sz w:val="20"/>
          <w:szCs w:val="20"/>
        </w:rPr>
        <w:t xml:space="preserve">NIST </w:t>
      </w:r>
      <w:r w:rsidR="00181C9A">
        <w:rPr>
          <w:rFonts w:ascii="Verdana" w:hAnsi="Verdana"/>
          <w:bCs/>
          <w:sz w:val="20"/>
          <w:szCs w:val="20"/>
        </w:rPr>
        <w:t xml:space="preserve">PSCR (Public Safety Communications Research) </w:t>
      </w:r>
      <w:r w:rsidRPr="00E57D29">
        <w:rPr>
          <w:rFonts w:ascii="Verdana" w:hAnsi="Verdana"/>
          <w:bCs/>
          <w:sz w:val="20"/>
          <w:szCs w:val="20"/>
        </w:rPr>
        <w:t xml:space="preserve">partner mailing lists. </w:t>
      </w:r>
    </w:p>
    <w:p w14:paraId="6859B360" w14:textId="77777777" w:rsidR="00BA080B" w:rsidRDefault="00BA080B" w:rsidP="00E57D29">
      <w:pPr>
        <w:spacing w:before="120"/>
        <w:ind w:left="360"/>
        <w:rPr>
          <w:rFonts w:ascii="Verdana" w:hAnsi="Verdana"/>
          <w:bCs/>
          <w:sz w:val="20"/>
          <w:szCs w:val="20"/>
        </w:rPr>
      </w:pPr>
    </w:p>
    <w:p w14:paraId="54BC3184" w14:textId="77777777" w:rsidR="00F8093D" w:rsidRDefault="0020744A">
      <w:pPr>
        <w:rPr>
          <w:rFonts w:ascii="Verdana" w:hAnsi="Verdana"/>
          <w:b/>
          <w:bCs/>
          <w:sz w:val="20"/>
          <w:szCs w:val="20"/>
        </w:rPr>
      </w:pPr>
      <w:r w:rsidRPr="00F8093D">
        <w:rPr>
          <w:rFonts w:ascii="Verdana" w:hAnsi="Verdana"/>
          <w:b/>
          <w:bCs/>
          <w:sz w:val="20"/>
          <w:szCs w:val="20"/>
        </w:rPr>
        <w:t xml:space="preserve">2.  Explain how the survey was developed including consultation with interested </w:t>
      </w:r>
      <w:r w:rsidR="00F8093D">
        <w:rPr>
          <w:rFonts w:ascii="Verdana" w:hAnsi="Verdana"/>
          <w:b/>
          <w:bCs/>
          <w:sz w:val="20"/>
          <w:szCs w:val="20"/>
        </w:rPr>
        <w:t xml:space="preserve"> </w:t>
      </w:r>
    </w:p>
    <w:p w14:paraId="52C464FA" w14:textId="77777777" w:rsidR="0020744A" w:rsidRDefault="00F8093D">
      <w:pPr>
        <w:rPr>
          <w:rFonts w:ascii="Verdana" w:hAnsi="Verdana"/>
          <w:b/>
          <w:bCs/>
          <w:sz w:val="20"/>
          <w:szCs w:val="20"/>
        </w:rPr>
      </w:pPr>
      <w:r>
        <w:rPr>
          <w:rFonts w:ascii="Verdana" w:hAnsi="Verdana"/>
          <w:b/>
          <w:bCs/>
          <w:sz w:val="20"/>
          <w:szCs w:val="20"/>
        </w:rPr>
        <w:t xml:space="preserve">     </w:t>
      </w:r>
      <w:r w:rsidR="0020744A" w:rsidRPr="00F8093D">
        <w:rPr>
          <w:rFonts w:ascii="Verdana" w:hAnsi="Verdana"/>
          <w:b/>
          <w:bCs/>
          <w:sz w:val="20"/>
          <w:szCs w:val="20"/>
        </w:rPr>
        <w:t>parties, pretesting, and responses to suggestions for improvement.</w:t>
      </w:r>
    </w:p>
    <w:p w14:paraId="5362A45C" w14:textId="6FF4D67A" w:rsidR="00A233B9" w:rsidRPr="00A233B9" w:rsidRDefault="00A233B9" w:rsidP="00A233B9">
      <w:pPr>
        <w:spacing w:before="120"/>
        <w:ind w:left="360" w:hanging="360"/>
        <w:rPr>
          <w:rFonts w:ascii="Verdana" w:hAnsi="Verdana"/>
          <w:bCs/>
          <w:sz w:val="20"/>
          <w:szCs w:val="20"/>
        </w:rPr>
      </w:pPr>
      <w:r>
        <w:rPr>
          <w:rFonts w:ascii="Verdana" w:hAnsi="Verdana"/>
          <w:b/>
          <w:bCs/>
          <w:sz w:val="20"/>
          <w:szCs w:val="20"/>
        </w:rPr>
        <w:t xml:space="preserve">     </w:t>
      </w:r>
      <w:r>
        <w:rPr>
          <w:rFonts w:ascii="Verdana" w:hAnsi="Verdana"/>
          <w:bCs/>
          <w:sz w:val="20"/>
          <w:szCs w:val="20"/>
        </w:rPr>
        <w:t xml:space="preserve">The </w:t>
      </w:r>
      <w:r w:rsidR="007C35C5">
        <w:rPr>
          <w:rFonts w:ascii="Verdana" w:hAnsi="Verdana"/>
          <w:bCs/>
          <w:sz w:val="20"/>
          <w:szCs w:val="20"/>
        </w:rPr>
        <w:t>survey</w:t>
      </w:r>
      <w:r w:rsidR="009A211E">
        <w:rPr>
          <w:rFonts w:ascii="Verdana" w:hAnsi="Verdana"/>
          <w:bCs/>
          <w:sz w:val="20"/>
          <w:szCs w:val="20"/>
        </w:rPr>
        <w:t xml:space="preserve"> questions</w:t>
      </w:r>
      <w:r>
        <w:rPr>
          <w:rFonts w:ascii="Verdana" w:hAnsi="Verdana"/>
          <w:bCs/>
          <w:sz w:val="20"/>
          <w:szCs w:val="20"/>
        </w:rPr>
        <w:t xml:space="preserve"> we</w:t>
      </w:r>
      <w:r w:rsidR="00A91DE0">
        <w:rPr>
          <w:rFonts w:ascii="Verdana" w:hAnsi="Verdana"/>
          <w:bCs/>
          <w:sz w:val="20"/>
          <w:szCs w:val="20"/>
        </w:rPr>
        <w:t>re</w:t>
      </w:r>
      <w:r>
        <w:rPr>
          <w:rFonts w:ascii="Verdana" w:hAnsi="Verdana"/>
          <w:bCs/>
          <w:sz w:val="20"/>
          <w:szCs w:val="20"/>
        </w:rPr>
        <w:t xml:space="preserve"> developed</w:t>
      </w:r>
      <w:r w:rsidR="00A91DE0">
        <w:rPr>
          <w:rFonts w:ascii="Verdana" w:hAnsi="Verdana"/>
          <w:bCs/>
          <w:sz w:val="20"/>
          <w:szCs w:val="20"/>
        </w:rPr>
        <w:t xml:space="preserve"> and refined</w:t>
      </w:r>
      <w:r>
        <w:rPr>
          <w:rFonts w:ascii="Verdana" w:hAnsi="Verdana"/>
          <w:bCs/>
          <w:sz w:val="20"/>
          <w:szCs w:val="20"/>
        </w:rPr>
        <w:t xml:space="preserve"> </w:t>
      </w:r>
      <w:r w:rsidR="0061200C">
        <w:rPr>
          <w:rFonts w:ascii="Verdana" w:hAnsi="Verdana"/>
          <w:bCs/>
          <w:sz w:val="20"/>
          <w:szCs w:val="20"/>
        </w:rPr>
        <w:t xml:space="preserve">based on </w:t>
      </w:r>
      <w:r w:rsidR="007C35C5">
        <w:rPr>
          <w:rFonts w:ascii="Verdana" w:hAnsi="Verdana"/>
          <w:bCs/>
          <w:sz w:val="20"/>
          <w:szCs w:val="20"/>
        </w:rPr>
        <w:t xml:space="preserve">findings and data </w:t>
      </w:r>
      <w:r w:rsidR="00541552">
        <w:rPr>
          <w:rFonts w:ascii="Verdana" w:hAnsi="Verdana"/>
          <w:bCs/>
          <w:sz w:val="20"/>
          <w:szCs w:val="20"/>
        </w:rPr>
        <w:t xml:space="preserve">from prior NIST </w:t>
      </w:r>
      <w:r w:rsidR="00D92C87">
        <w:rPr>
          <w:rFonts w:ascii="Verdana" w:hAnsi="Verdana"/>
          <w:bCs/>
          <w:sz w:val="20"/>
          <w:szCs w:val="20"/>
        </w:rPr>
        <w:t xml:space="preserve">qualitative in-depth </w:t>
      </w:r>
      <w:r w:rsidR="00541552">
        <w:rPr>
          <w:rFonts w:ascii="Verdana" w:hAnsi="Verdana"/>
          <w:bCs/>
          <w:sz w:val="20"/>
          <w:szCs w:val="20"/>
        </w:rPr>
        <w:t>interviews with first responder</w:t>
      </w:r>
      <w:r w:rsidR="00C17636">
        <w:rPr>
          <w:rFonts w:ascii="Verdana" w:hAnsi="Verdana"/>
          <w:bCs/>
          <w:sz w:val="20"/>
          <w:szCs w:val="20"/>
        </w:rPr>
        <w:t>s (report available here:</w:t>
      </w:r>
      <w:r w:rsidR="00480844">
        <w:rPr>
          <w:rFonts w:ascii="Verdana" w:hAnsi="Verdana"/>
          <w:bCs/>
          <w:sz w:val="20"/>
          <w:szCs w:val="20"/>
        </w:rPr>
        <w:t xml:space="preserve"> </w:t>
      </w:r>
      <w:hyperlink r:id="rId8" w:history="1">
        <w:r w:rsidR="00480844" w:rsidRPr="00AC7790">
          <w:rPr>
            <w:rStyle w:val="Hyperlink"/>
            <w:rFonts w:ascii="Verdana" w:hAnsi="Verdana"/>
            <w:bCs/>
            <w:sz w:val="20"/>
            <w:szCs w:val="20"/>
          </w:rPr>
          <w:t>https://nvlpubs.nist.gov/nistpubs/ir/2018/NIST.IR.8216.pdf</w:t>
        </w:r>
      </w:hyperlink>
      <w:r w:rsidR="0021618A">
        <w:rPr>
          <w:rFonts w:ascii="Verdana" w:hAnsi="Verdana"/>
          <w:bCs/>
          <w:sz w:val="20"/>
          <w:szCs w:val="20"/>
        </w:rPr>
        <w:t xml:space="preserve">), and discussions with first responder subject matter experts (SMEs). </w:t>
      </w:r>
      <w:r w:rsidR="00EA7E02">
        <w:rPr>
          <w:rFonts w:ascii="Verdana" w:hAnsi="Verdana"/>
          <w:bCs/>
          <w:sz w:val="20"/>
          <w:szCs w:val="20"/>
        </w:rPr>
        <w:t xml:space="preserve">Each version of the survey (FF, EMS, LE, and COMMS) was pretested via formal cognitive walkthroughs with multiple first responders from that domain, to ensure that language and questions were valid and appropriately tailored for each domain. </w:t>
      </w:r>
      <w:r w:rsidR="00AD23CD">
        <w:rPr>
          <w:rFonts w:ascii="Verdana" w:hAnsi="Verdana"/>
          <w:bCs/>
          <w:sz w:val="20"/>
          <w:szCs w:val="20"/>
        </w:rPr>
        <w:t xml:space="preserve">Questions were refined based on first responder SME feedback as necessary. </w:t>
      </w:r>
    </w:p>
    <w:p w14:paraId="0A483996" w14:textId="77777777" w:rsidR="0020744A" w:rsidRPr="00F8093D" w:rsidRDefault="0020744A">
      <w:pPr>
        <w:rPr>
          <w:rFonts w:ascii="Verdana" w:hAnsi="Verdana"/>
          <w:b/>
          <w:bCs/>
          <w:sz w:val="20"/>
          <w:szCs w:val="20"/>
        </w:rPr>
      </w:pPr>
    </w:p>
    <w:p w14:paraId="0FD5F301" w14:textId="77777777" w:rsidR="00F8093D" w:rsidRDefault="0020744A">
      <w:pPr>
        <w:rPr>
          <w:rFonts w:ascii="Verdana" w:hAnsi="Verdana"/>
          <w:b/>
          <w:bCs/>
          <w:sz w:val="20"/>
          <w:szCs w:val="20"/>
        </w:rPr>
      </w:pPr>
      <w:r w:rsidRPr="00F8093D">
        <w:rPr>
          <w:rFonts w:ascii="Verdana" w:hAnsi="Verdana"/>
          <w:b/>
          <w:bCs/>
          <w:sz w:val="20"/>
          <w:szCs w:val="20"/>
        </w:rPr>
        <w:t xml:space="preserve">3.  Explain how the survey will be conducted, how customers will be sampled if </w:t>
      </w:r>
    </w:p>
    <w:p w14:paraId="1DD83A18" w14:textId="77777777" w:rsidR="00F8093D" w:rsidRDefault="00F8093D">
      <w:pPr>
        <w:rPr>
          <w:rFonts w:ascii="Verdana" w:hAnsi="Verdana"/>
          <w:b/>
          <w:bCs/>
          <w:sz w:val="20"/>
          <w:szCs w:val="20"/>
        </w:rPr>
      </w:pPr>
      <w:r>
        <w:rPr>
          <w:rFonts w:ascii="Verdana" w:hAnsi="Verdana"/>
          <w:b/>
          <w:bCs/>
          <w:sz w:val="20"/>
          <w:szCs w:val="20"/>
        </w:rPr>
        <w:t xml:space="preserve">     </w:t>
      </w:r>
      <w:r w:rsidR="0020744A" w:rsidRPr="00F8093D">
        <w:rPr>
          <w:rFonts w:ascii="Verdana" w:hAnsi="Verdana"/>
          <w:b/>
          <w:bCs/>
          <w:sz w:val="20"/>
          <w:szCs w:val="20"/>
        </w:rPr>
        <w:t xml:space="preserve">fewer than all customers will be surveyed, expected response rate, and actions </w:t>
      </w:r>
    </w:p>
    <w:p w14:paraId="0B395E33" w14:textId="77777777" w:rsidR="0020744A" w:rsidRDefault="00F8093D">
      <w:pPr>
        <w:rPr>
          <w:rFonts w:ascii="Verdana" w:hAnsi="Verdana"/>
          <w:b/>
          <w:bCs/>
          <w:sz w:val="20"/>
          <w:szCs w:val="20"/>
        </w:rPr>
      </w:pPr>
      <w:r>
        <w:rPr>
          <w:rFonts w:ascii="Verdana" w:hAnsi="Verdana"/>
          <w:b/>
          <w:bCs/>
          <w:sz w:val="20"/>
          <w:szCs w:val="20"/>
        </w:rPr>
        <w:lastRenderedPageBreak/>
        <w:t xml:space="preserve">     </w:t>
      </w:r>
      <w:r w:rsidR="0020744A" w:rsidRPr="00F8093D">
        <w:rPr>
          <w:rFonts w:ascii="Verdana" w:hAnsi="Verdana"/>
          <w:b/>
          <w:bCs/>
          <w:sz w:val="20"/>
          <w:szCs w:val="20"/>
        </w:rPr>
        <w:t>your agency plans to take to improve the response rate.</w:t>
      </w:r>
    </w:p>
    <w:p w14:paraId="18802124" w14:textId="77777777" w:rsidR="007A3A5F" w:rsidRDefault="007A3A5F" w:rsidP="009018F9">
      <w:pPr>
        <w:spacing w:before="120"/>
        <w:ind w:left="360"/>
        <w:rPr>
          <w:rFonts w:ascii="Verdana" w:hAnsi="Verdana"/>
          <w:bCs/>
          <w:sz w:val="20"/>
          <w:szCs w:val="20"/>
        </w:rPr>
      </w:pPr>
    </w:p>
    <w:p w14:paraId="096D4585" w14:textId="248027C1" w:rsidR="00A207DD" w:rsidRDefault="007A3A5F" w:rsidP="009018F9">
      <w:pPr>
        <w:spacing w:before="120"/>
        <w:ind w:left="360"/>
        <w:rPr>
          <w:rFonts w:ascii="Verdana" w:hAnsi="Verdana"/>
          <w:bCs/>
          <w:sz w:val="20"/>
          <w:szCs w:val="20"/>
        </w:rPr>
      </w:pPr>
      <w:r w:rsidRPr="007A3A5F">
        <w:rPr>
          <w:rFonts w:ascii="Verdana" w:hAnsi="Verdana"/>
          <w:bCs/>
          <w:sz w:val="20"/>
          <w:szCs w:val="20"/>
        </w:rPr>
        <w:t xml:space="preserve">There are approximately 2,000,000 </w:t>
      </w:r>
      <w:r w:rsidR="00A207DD">
        <w:rPr>
          <w:rFonts w:ascii="Verdana" w:hAnsi="Verdana"/>
          <w:bCs/>
          <w:sz w:val="20"/>
          <w:szCs w:val="20"/>
        </w:rPr>
        <w:t>first responders</w:t>
      </w:r>
      <w:r w:rsidRPr="007A3A5F">
        <w:rPr>
          <w:rFonts w:ascii="Verdana" w:hAnsi="Verdana"/>
          <w:bCs/>
          <w:sz w:val="20"/>
          <w:szCs w:val="20"/>
        </w:rPr>
        <w:t xml:space="preserve"> in the United States.  For a 99% CI and a 1% margin of error, a sample of appr</w:t>
      </w:r>
      <w:r w:rsidR="00A207DD">
        <w:rPr>
          <w:rFonts w:ascii="Verdana" w:hAnsi="Verdana"/>
          <w:bCs/>
          <w:sz w:val="20"/>
          <w:szCs w:val="20"/>
        </w:rPr>
        <w:t>oximately 16,500 is necessary</w:t>
      </w:r>
      <w:r w:rsidR="007B731B">
        <w:rPr>
          <w:rFonts w:ascii="Verdana" w:hAnsi="Verdana"/>
          <w:bCs/>
          <w:sz w:val="20"/>
          <w:szCs w:val="20"/>
        </w:rPr>
        <w:t xml:space="preserve"> (evenly </w:t>
      </w:r>
      <w:r w:rsidR="00E126C5">
        <w:rPr>
          <w:rFonts w:ascii="Verdana" w:hAnsi="Verdana"/>
          <w:bCs/>
          <w:sz w:val="20"/>
          <w:szCs w:val="20"/>
        </w:rPr>
        <w:t>sampled from</w:t>
      </w:r>
      <w:r w:rsidR="007B731B">
        <w:rPr>
          <w:rFonts w:ascii="Verdana" w:hAnsi="Verdana"/>
          <w:bCs/>
          <w:sz w:val="20"/>
          <w:szCs w:val="20"/>
        </w:rPr>
        <w:t xml:space="preserve"> the 4 first responder domains, resulting in approximately </w:t>
      </w:r>
      <w:r w:rsidR="00700711">
        <w:rPr>
          <w:rFonts w:ascii="Verdana" w:hAnsi="Verdana"/>
          <w:bCs/>
          <w:sz w:val="20"/>
          <w:szCs w:val="20"/>
        </w:rPr>
        <w:t xml:space="preserve">4,125 </w:t>
      </w:r>
      <w:r w:rsidR="00E126C5">
        <w:rPr>
          <w:rFonts w:ascii="Verdana" w:hAnsi="Verdana"/>
          <w:bCs/>
          <w:sz w:val="20"/>
          <w:szCs w:val="20"/>
        </w:rPr>
        <w:t>fir</w:t>
      </w:r>
      <w:r w:rsidR="00D91044">
        <w:rPr>
          <w:rFonts w:ascii="Verdana" w:hAnsi="Verdana"/>
          <w:bCs/>
          <w:sz w:val="20"/>
          <w:szCs w:val="20"/>
        </w:rPr>
        <w:t xml:space="preserve">st responders sampled in </w:t>
      </w:r>
      <w:r w:rsidR="00490052">
        <w:rPr>
          <w:rFonts w:ascii="Verdana" w:hAnsi="Verdana"/>
          <w:bCs/>
          <w:sz w:val="20"/>
          <w:szCs w:val="20"/>
        </w:rPr>
        <w:t xml:space="preserve">each of </w:t>
      </w:r>
      <w:r w:rsidR="00D91044">
        <w:rPr>
          <w:rFonts w:ascii="Verdana" w:hAnsi="Verdana"/>
          <w:bCs/>
          <w:sz w:val="20"/>
          <w:szCs w:val="20"/>
        </w:rPr>
        <w:t>the FF, EMS, LE, and COMMS domains)</w:t>
      </w:r>
      <w:r w:rsidR="00A207DD">
        <w:rPr>
          <w:rFonts w:ascii="Verdana" w:hAnsi="Verdana"/>
          <w:bCs/>
          <w:sz w:val="20"/>
          <w:szCs w:val="20"/>
        </w:rPr>
        <w:t>. </w:t>
      </w:r>
      <w:r w:rsidRPr="007A3A5F">
        <w:rPr>
          <w:rFonts w:ascii="Verdana" w:hAnsi="Verdana"/>
          <w:bCs/>
          <w:sz w:val="20"/>
          <w:szCs w:val="20"/>
        </w:rPr>
        <w:t xml:space="preserve">Given the established buy-in of the </w:t>
      </w:r>
      <w:r w:rsidR="00A207DD">
        <w:rPr>
          <w:rFonts w:ascii="Verdana" w:hAnsi="Verdana"/>
          <w:bCs/>
          <w:sz w:val="20"/>
          <w:szCs w:val="20"/>
        </w:rPr>
        <w:t xml:space="preserve">first responder </w:t>
      </w:r>
      <w:r w:rsidRPr="007A3A5F">
        <w:rPr>
          <w:rFonts w:ascii="Verdana" w:hAnsi="Verdana"/>
          <w:bCs/>
          <w:sz w:val="20"/>
          <w:szCs w:val="20"/>
        </w:rPr>
        <w:t>population, a response rate of 35% is believed to be reasonable (approximately 5</w:t>
      </w:r>
      <w:r w:rsidR="00A207DD">
        <w:rPr>
          <w:rFonts w:ascii="Verdana" w:hAnsi="Verdana"/>
          <w:bCs/>
          <w:sz w:val="20"/>
          <w:szCs w:val="20"/>
        </w:rPr>
        <w:t>,</w:t>
      </w:r>
      <w:r w:rsidRPr="007A3A5F">
        <w:rPr>
          <w:rFonts w:ascii="Verdana" w:hAnsi="Verdana"/>
          <w:bCs/>
          <w:sz w:val="20"/>
          <w:szCs w:val="20"/>
        </w:rPr>
        <w:t>800 total responses</w:t>
      </w:r>
      <w:r w:rsidR="00D60227">
        <w:rPr>
          <w:rFonts w:ascii="Verdana" w:hAnsi="Verdana"/>
          <w:bCs/>
          <w:sz w:val="20"/>
          <w:szCs w:val="20"/>
        </w:rPr>
        <w:t>, distributed among the 4 first responder domains</w:t>
      </w:r>
      <w:r w:rsidR="00E96397">
        <w:rPr>
          <w:rFonts w:ascii="Verdana" w:hAnsi="Verdana"/>
          <w:bCs/>
          <w:sz w:val="20"/>
          <w:szCs w:val="20"/>
        </w:rPr>
        <w:t>, resulting in approximately</w:t>
      </w:r>
      <w:r w:rsidR="00D60227">
        <w:rPr>
          <w:rFonts w:ascii="Verdana" w:hAnsi="Verdana"/>
          <w:bCs/>
          <w:sz w:val="20"/>
          <w:szCs w:val="20"/>
        </w:rPr>
        <w:t xml:space="preserve"> </w:t>
      </w:r>
      <w:r w:rsidR="000D33BA">
        <w:rPr>
          <w:rFonts w:ascii="Verdana" w:hAnsi="Verdana"/>
          <w:bCs/>
          <w:sz w:val="20"/>
          <w:szCs w:val="20"/>
        </w:rPr>
        <w:t xml:space="preserve">1,450 responses </w:t>
      </w:r>
      <w:r w:rsidR="00624B10">
        <w:rPr>
          <w:rFonts w:ascii="Verdana" w:hAnsi="Verdana"/>
          <w:bCs/>
          <w:sz w:val="20"/>
          <w:szCs w:val="20"/>
        </w:rPr>
        <w:t xml:space="preserve">in </w:t>
      </w:r>
      <w:r w:rsidR="000D33BA">
        <w:rPr>
          <w:rFonts w:ascii="Verdana" w:hAnsi="Verdana"/>
          <w:bCs/>
          <w:sz w:val="20"/>
          <w:szCs w:val="20"/>
        </w:rPr>
        <w:t xml:space="preserve">each </w:t>
      </w:r>
      <w:r w:rsidR="00624B10">
        <w:rPr>
          <w:rFonts w:ascii="Verdana" w:hAnsi="Verdana"/>
          <w:bCs/>
          <w:sz w:val="20"/>
          <w:szCs w:val="20"/>
        </w:rPr>
        <w:t>of the</w:t>
      </w:r>
      <w:r w:rsidR="000D33BA">
        <w:rPr>
          <w:rFonts w:ascii="Verdana" w:hAnsi="Verdana"/>
          <w:bCs/>
          <w:sz w:val="20"/>
          <w:szCs w:val="20"/>
        </w:rPr>
        <w:t xml:space="preserve"> FF, EMS, LE, and COMMS domains</w:t>
      </w:r>
      <w:r w:rsidRPr="007A3A5F">
        <w:rPr>
          <w:rFonts w:ascii="Verdana" w:hAnsi="Verdana"/>
          <w:bCs/>
          <w:sz w:val="20"/>
          <w:szCs w:val="20"/>
        </w:rPr>
        <w:t>).</w:t>
      </w:r>
      <w:r w:rsidR="00A207DD">
        <w:rPr>
          <w:rFonts w:ascii="Verdana" w:hAnsi="Verdana"/>
          <w:bCs/>
          <w:sz w:val="20"/>
          <w:szCs w:val="20"/>
        </w:rPr>
        <w:t xml:space="preserve"> </w:t>
      </w:r>
    </w:p>
    <w:p w14:paraId="2405CE3D" w14:textId="0DC5C4DE" w:rsidR="00F8450B" w:rsidRDefault="00F8450B" w:rsidP="009018F9">
      <w:pPr>
        <w:spacing w:before="120"/>
        <w:ind w:left="360"/>
        <w:rPr>
          <w:rFonts w:ascii="Verdana" w:hAnsi="Verdana"/>
          <w:bCs/>
          <w:sz w:val="20"/>
          <w:szCs w:val="20"/>
        </w:rPr>
      </w:pPr>
    </w:p>
    <w:p w14:paraId="771E2FCB" w14:textId="3E65B1C2" w:rsidR="00F8450B" w:rsidRDefault="00F8450B" w:rsidP="009018F9">
      <w:pPr>
        <w:spacing w:before="120"/>
        <w:ind w:left="360"/>
        <w:rPr>
          <w:rFonts w:ascii="Verdana" w:hAnsi="Verdana"/>
          <w:bCs/>
          <w:sz w:val="20"/>
          <w:szCs w:val="20"/>
        </w:rPr>
      </w:pPr>
      <w:r w:rsidRPr="00F8450B">
        <w:rPr>
          <w:rFonts w:ascii="Verdana" w:hAnsi="Verdana"/>
          <w:bCs/>
          <w:sz w:val="20"/>
          <w:szCs w:val="20"/>
        </w:rPr>
        <w:t>A multi-method approach will be utilized to contact sample agencies and solicit participat</w:t>
      </w:r>
      <w:r>
        <w:rPr>
          <w:rFonts w:ascii="Verdana" w:hAnsi="Verdana"/>
          <w:bCs/>
          <w:sz w:val="20"/>
          <w:szCs w:val="20"/>
        </w:rPr>
        <w:t>ion of their first responders in the survey. </w:t>
      </w:r>
      <w:r w:rsidRPr="00F8450B">
        <w:rPr>
          <w:rFonts w:ascii="Verdana" w:hAnsi="Verdana"/>
          <w:bCs/>
          <w:sz w:val="20"/>
          <w:szCs w:val="20"/>
        </w:rPr>
        <w:t xml:space="preserve">An email invitation will be sent to a main contact from each identified agency (an </w:t>
      </w:r>
      <w:r>
        <w:rPr>
          <w:rFonts w:ascii="Verdana" w:hAnsi="Verdana"/>
          <w:bCs/>
          <w:sz w:val="20"/>
          <w:szCs w:val="20"/>
        </w:rPr>
        <w:t>Assistant Chief, a PIO, etc.). </w:t>
      </w:r>
      <w:r w:rsidRPr="00F8450B">
        <w:rPr>
          <w:rFonts w:ascii="Verdana" w:hAnsi="Verdana"/>
          <w:bCs/>
          <w:sz w:val="20"/>
          <w:szCs w:val="20"/>
        </w:rPr>
        <w:t xml:space="preserve">The email invitation will ask for a response about their willingness to participate and distribute the survey link to their </w:t>
      </w:r>
      <w:r>
        <w:rPr>
          <w:rFonts w:ascii="Verdana" w:hAnsi="Verdana"/>
          <w:bCs/>
          <w:sz w:val="20"/>
          <w:szCs w:val="20"/>
        </w:rPr>
        <w:t>first responders. </w:t>
      </w:r>
      <w:r w:rsidRPr="00F8450B">
        <w:rPr>
          <w:rFonts w:ascii="Verdana" w:hAnsi="Verdana"/>
          <w:bCs/>
          <w:sz w:val="20"/>
          <w:szCs w:val="20"/>
        </w:rPr>
        <w:t>The survey link will be i</w:t>
      </w:r>
      <w:r>
        <w:rPr>
          <w:rFonts w:ascii="Verdana" w:hAnsi="Verdana"/>
          <w:bCs/>
          <w:sz w:val="20"/>
          <w:szCs w:val="20"/>
        </w:rPr>
        <w:t xml:space="preserve">ncluded in </w:t>
      </w:r>
      <w:r w:rsidR="00F93CAB">
        <w:rPr>
          <w:rFonts w:ascii="Verdana" w:hAnsi="Verdana"/>
          <w:bCs/>
          <w:sz w:val="20"/>
          <w:szCs w:val="20"/>
        </w:rPr>
        <w:t>the</w:t>
      </w:r>
      <w:r>
        <w:rPr>
          <w:rFonts w:ascii="Verdana" w:hAnsi="Verdana"/>
          <w:bCs/>
          <w:sz w:val="20"/>
          <w:szCs w:val="20"/>
        </w:rPr>
        <w:t xml:space="preserve"> email. </w:t>
      </w:r>
    </w:p>
    <w:p w14:paraId="00AA7FAA" w14:textId="77777777" w:rsidR="00412E2F" w:rsidRDefault="00412E2F" w:rsidP="00DE66B4">
      <w:pPr>
        <w:spacing w:before="120"/>
        <w:ind w:left="360"/>
        <w:rPr>
          <w:rFonts w:ascii="Verdana" w:hAnsi="Verdana"/>
          <w:bCs/>
          <w:sz w:val="20"/>
          <w:szCs w:val="20"/>
        </w:rPr>
      </w:pPr>
    </w:p>
    <w:p w14:paraId="4B53C7AC" w14:textId="09DF2098" w:rsidR="00412E2F" w:rsidRDefault="00F8450B" w:rsidP="00F8450B">
      <w:pPr>
        <w:spacing w:before="120"/>
        <w:ind w:left="360"/>
        <w:rPr>
          <w:rFonts w:ascii="Verdana" w:hAnsi="Verdana"/>
          <w:bCs/>
          <w:sz w:val="20"/>
          <w:szCs w:val="20"/>
        </w:rPr>
      </w:pPr>
      <w:r w:rsidRPr="00F8450B">
        <w:rPr>
          <w:rFonts w:ascii="Verdana" w:hAnsi="Verdana"/>
          <w:bCs/>
          <w:sz w:val="20"/>
          <w:szCs w:val="20"/>
        </w:rPr>
        <w:t xml:space="preserve">In </w:t>
      </w:r>
      <w:r w:rsidR="00A16102">
        <w:rPr>
          <w:rFonts w:ascii="Verdana" w:hAnsi="Verdana"/>
          <w:bCs/>
          <w:sz w:val="20"/>
          <w:szCs w:val="20"/>
        </w:rPr>
        <w:t>order to improve the response rate</w:t>
      </w:r>
      <w:r w:rsidRPr="00F8450B">
        <w:rPr>
          <w:rFonts w:ascii="Verdana" w:hAnsi="Verdana"/>
          <w:bCs/>
          <w:sz w:val="20"/>
          <w:szCs w:val="20"/>
        </w:rPr>
        <w:t xml:space="preserve">, national agencies representing each of the four </w:t>
      </w:r>
      <w:r w:rsidR="0065565E">
        <w:rPr>
          <w:rFonts w:ascii="Verdana" w:hAnsi="Verdana"/>
          <w:bCs/>
          <w:sz w:val="20"/>
          <w:szCs w:val="20"/>
        </w:rPr>
        <w:t xml:space="preserve">public safety </w:t>
      </w:r>
      <w:r w:rsidRPr="00F8450B">
        <w:rPr>
          <w:rFonts w:ascii="Verdana" w:hAnsi="Verdana"/>
          <w:bCs/>
          <w:sz w:val="20"/>
          <w:szCs w:val="20"/>
        </w:rPr>
        <w:t xml:space="preserve">domains </w:t>
      </w:r>
      <w:r w:rsidR="0065565E">
        <w:rPr>
          <w:rFonts w:ascii="Verdana" w:hAnsi="Verdana"/>
          <w:bCs/>
          <w:sz w:val="20"/>
          <w:szCs w:val="20"/>
        </w:rPr>
        <w:t xml:space="preserve">(FF, EMS, LE, and COMMS) </w:t>
      </w:r>
      <w:r w:rsidRPr="00F8450B">
        <w:rPr>
          <w:rFonts w:ascii="Verdana" w:hAnsi="Verdana"/>
          <w:bCs/>
          <w:sz w:val="20"/>
          <w:szCs w:val="20"/>
        </w:rPr>
        <w:t>will be contacted and asked to post the survey link to their website, and to encourage their membership to participate (</w:t>
      </w:r>
      <w:r w:rsidR="00A16102">
        <w:rPr>
          <w:rFonts w:ascii="Verdana" w:hAnsi="Verdana"/>
          <w:bCs/>
          <w:sz w:val="20"/>
          <w:szCs w:val="20"/>
        </w:rPr>
        <w:t>as described above</w:t>
      </w:r>
      <w:r w:rsidR="00056BD9">
        <w:rPr>
          <w:rFonts w:ascii="Verdana" w:hAnsi="Verdana"/>
          <w:bCs/>
          <w:sz w:val="20"/>
          <w:szCs w:val="20"/>
        </w:rPr>
        <w:t xml:space="preserve">, for example, APCO, </w:t>
      </w:r>
      <w:r w:rsidR="00E518EB">
        <w:rPr>
          <w:rFonts w:ascii="Verdana" w:hAnsi="Verdana"/>
          <w:bCs/>
          <w:sz w:val="20"/>
          <w:szCs w:val="20"/>
        </w:rPr>
        <w:t>NASEMSO, etc.</w:t>
      </w:r>
      <w:r w:rsidRPr="00F8450B">
        <w:rPr>
          <w:rFonts w:ascii="Verdana" w:hAnsi="Verdana"/>
          <w:bCs/>
          <w:sz w:val="20"/>
          <w:szCs w:val="20"/>
        </w:rPr>
        <w:t>).</w:t>
      </w:r>
    </w:p>
    <w:p w14:paraId="51762A47" w14:textId="3D40C4A7" w:rsidR="00612E24" w:rsidRDefault="00612E24" w:rsidP="00F8450B">
      <w:pPr>
        <w:spacing w:before="120"/>
        <w:ind w:left="360"/>
        <w:rPr>
          <w:rFonts w:ascii="Verdana" w:hAnsi="Verdana"/>
          <w:bCs/>
          <w:sz w:val="20"/>
          <w:szCs w:val="20"/>
        </w:rPr>
      </w:pPr>
    </w:p>
    <w:p w14:paraId="78C512DB" w14:textId="3BBEBE40" w:rsidR="00612E24" w:rsidRDefault="00612E24" w:rsidP="00F8450B">
      <w:pPr>
        <w:spacing w:before="120"/>
        <w:ind w:left="360"/>
        <w:rPr>
          <w:rFonts w:ascii="Verdana" w:hAnsi="Verdana" w:cs="Arial"/>
          <w:color w:val="000000"/>
          <w:sz w:val="20"/>
          <w:szCs w:val="20"/>
        </w:rPr>
      </w:pPr>
      <w:r w:rsidRPr="006170C1">
        <w:rPr>
          <w:rFonts w:ascii="Verdana" w:hAnsi="Verdana" w:cs="Arial"/>
          <w:color w:val="000000"/>
          <w:sz w:val="20"/>
          <w:szCs w:val="20"/>
        </w:rPr>
        <w:t xml:space="preserve">The goal is to have representation from: all 10 </w:t>
      </w:r>
      <w:r w:rsidR="00E518EB">
        <w:rPr>
          <w:rFonts w:ascii="Verdana" w:hAnsi="Verdana" w:cs="Arial"/>
          <w:color w:val="000000"/>
          <w:sz w:val="20"/>
          <w:szCs w:val="20"/>
        </w:rPr>
        <w:t>Federal Emergency Management Agency (</w:t>
      </w:r>
      <w:r w:rsidRPr="006170C1">
        <w:rPr>
          <w:rFonts w:ascii="Verdana" w:hAnsi="Verdana" w:cs="Arial"/>
          <w:color w:val="000000"/>
          <w:sz w:val="20"/>
          <w:szCs w:val="20"/>
        </w:rPr>
        <w:t>FEMA</w:t>
      </w:r>
      <w:r w:rsidR="00E518EB">
        <w:rPr>
          <w:rFonts w:ascii="Verdana" w:hAnsi="Verdana" w:cs="Arial"/>
          <w:color w:val="000000"/>
          <w:sz w:val="20"/>
          <w:szCs w:val="20"/>
        </w:rPr>
        <w:t>)</w:t>
      </w:r>
      <w:r w:rsidRPr="006170C1">
        <w:rPr>
          <w:rFonts w:ascii="Verdana" w:hAnsi="Verdana" w:cs="Arial"/>
          <w:color w:val="000000"/>
          <w:sz w:val="20"/>
          <w:szCs w:val="20"/>
        </w:rPr>
        <w:t xml:space="preserve"> regions; all four </w:t>
      </w:r>
      <w:r w:rsidR="00E518EB">
        <w:rPr>
          <w:rFonts w:ascii="Verdana" w:hAnsi="Verdana" w:cs="Arial"/>
          <w:color w:val="000000"/>
          <w:sz w:val="20"/>
          <w:szCs w:val="20"/>
        </w:rPr>
        <w:t xml:space="preserve">public safety </w:t>
      </w:r>
      <w:r w:rsidRPr="006170C1">
        <w:rPr>
          <w:rFonts w:ascii="Verdana" w:hAnsi="Verdana" w:cs="Arial"/>
          <w:color w:val="000000"/>
          <w:sz w:val="20"/>
          <w:szCs w:val="20"/>
        </w:rPr>
        <w:t xml:space="preserve">domains (LE, FF (career and volunteer), EMS (private and public), </w:t>
      </w:r>
      <w:r>
        <w:rPr>
          <w:rFonts w:ascii="Verdana" w:hAnsi="Verdana" w:cs="Arial"/>
          <w:color w:val="000000"/>
          <w:sz w:val="20"/>
          <w:szCs w:val="20"/>
        </w:rPr>
        <w:t xml:space="preserve">and </w:t>
      </w:r>
      <w:r w:rsidRPr="006170C1">
        <w:rPr>
          <w:rFonts w:ascii="Verdana" w:hAnsi="Verdana" w:cs="Arial"/>
          <w:color w:val="000000"/>
          <w:sz w:val="20"/>
          <w:szCs w:val="20"/>
        </w:rPr>
        <w:t>COMMS); and urban, suburban, and rural agencies. </w:t>
      </w:r>
      <w:r w:rsidRPr="00E57D29">
        <w:rPr>
          <w:rFonts w:ascii="Verdana" w:hAnsi="Verdana" w:cs="Arial"/>
          <w:color w:val="000000"/>
          <w:sz w:val="20"/>
          <w:szCs w:val="20"/>
        </w:rPr>
        <w:t> </w:t>
      </w:r>
    </w:p>
    <w:p w14:paraId="1F9578E4" w14:textId="444B7BEC" w:rsidR="002F4134" w:rsidRDefault="002F4134" w:rsidP="00F8450B">
      <w:pPr>
        <w:spacing w:before="120"/>
        <w:ind w:left="360"/>
        <w:rPr>
          <w:rFonts w:ascii="Verdana" w:hAnsi="Verdana" w:cs="Arial"/>
          <w:color w:val="000000"/>
          <w:sz w:val="20"/>
          <w:szCs w:val="20"/>
        </w:rPr>
      </w:pPr>
    </w:p>
    <w:p w14:paraId="110FE9D5" w14:textId="3E5E5257" w:rsidR="00D666AB" w:rsidRDefault="002F4134" w:rsidP="00F8450B">
      <w:pPr>
        <w:spacing w:before="120"/>
        <w:ind w:left="360"/>
        <w:rPr>
          <w:rFonts w:ascii="Verdana" w:hAnsi="Verdana"/>
          <w:bCs/>
          <w:sz w:val="20"/>
          <w:szCs w:val="20"/>
        </w:rPr>
      </w:pPr>
      <w:r>
        <w:rPr>
          <w:rFonts w:ascii="Verdana" w:hAnsi="Verdana" w:cs="Arial"/>
          <w:color w:val="000000"/>
          <w:sz w:val="20"/>
          <w:szCs w:val="20"/>
        </w:rPr>
        <w:t>The survey</w:t>
      </w:r>
      <w:r w:rsidR="002717A8">
        <w:rPr>
          <w:rFonts w:ascii="Verdana" w:hAnsi="Verdana" w:cs="Arial"/>
          <w:color w:val="000000"/>
          <w:sz w:val="20"/>
          <w:szCs w:val="20"/>
        </w:rPr>
        <w:t xml:space="preserve"> will take </w:t>
      </w:r>
      <w:r w:rsidR="00765983">
        <w:rPr>
          <w:rFonts w:ascii="Verdana" w:hAnsi="Verdana" w:cs="Arial"/>
          <w:color w:val="000000"/>
          <w:sz w:val="20"/>
          <w:szCs w:val="20"/>
        </w:rPr>
        <w:t>about</w:t>
      </w:r>
      <w:r w:rsidR="002717A8">
        <w:rPr>
          <w:rFonts w:ascii="Verdana" w:hAnsi="Verdana" w:cs="Arial"/>
          <w:color w:val="000000"/>
          <w:sz w:val="20"/>
          <w:szCs w:val="20"/>
        </w:rPr>
        <w:t xml:space="preserve"> </w:t>
      </w:r>
      <w:r w:rsidR="009A2514">
        <w:rPr>
          <w:rFonts w:ascii="Verdana" w:hAnsi="Verdana" w:cs="Arial"/>
          <w:color w:val="000000"/>
          <w:sz w:val="20"/>
          <w:szCs w:val="20"/>
        </w:rPr>
        <w:t>2</w:t>
      </w:r>
      <w:r w:rsidR="00E32A55">
        <w:rPr>
          <w:rFonts w:ascii="Verdana" w:hAnsi="Verdana" w:cs="Arial"/>
          <w:color w:val="000000"/>
          <w:sz w:val="20"/>
          <w:szCs w:val="20"/>
        </w:rPr>
        <w:t>0</w:t>
      </w:r>
      <w:r w:rsidR="00D666AB">
        <w:rPr>
          <w:rFonts w:ascii="Verdana" w:hAnsi="Verdana" w:cs="Arial"/>
          <w:color w:val="000000"/>
          <w:sz w:val="20"/>
          <w:szCs w:val="20"/>
        </w:rPr>
        <w:t xml:space="preserve"> minutes to comp</w:t>
      </w:r>
      <w:r w:rsidR="00BF3F06">
        <w:rPr>
          <w:rFonts w:ascii="Verdana" w:hAnsi="Verdana" w:cs="Arial"/>
          <w:color w:val="000000"/>
          <w:sz w:val="20"/>
          <w:szCs w:val="20"/>
        </w:rPr>
        <w:t xml:space="preserve">lete. </w:t>
      </w:r>
    </w:p>
    <w:p w14:paraId="2686A564" w14:textId="1683BF74" w:rsidR="00F8450B" w:rsidRDefault="00F8450B" w:rsidP="00DE66B4">
      <w:pPr>
        <w:spacing w:before="120"/>
        <w:ind w:left="360"/>
        <w:rPr>
          <w:rFonts w:ascii="Verdana" w:hAnsi="Verdana"/>
          <w:bCs/>
          <w:sz w:val="20"/>
          <w:szCs w:val="20"/>
        </w:rPr>
      </w:pPr>
    </w:p>
    <w:p w14:paraId="7431F682" w14:textId="77777777" w:rsidR="0020744A" w:rsidRPr="00F8093D" w:rsidRDefault="0020744A">
      <w:pPr>
        <w:rPr>
          <w:rFonts w:ascii="Verdana" w:hAnsi="Verdana"/>
          <w:bCs/>
          <w:sz w:val="20"/>
          <w:szCs w:val="20"/>
        </w:rPr>
      </w:pPr>
    </w:p>
    <w:p w14:paraId="3BCAD1DD" w14:textId="77777777" w:rsidR="00F8093D" w:rsidRDefault="0020744A">
      <w:pPr>
        <w:rPr>
          <w:rFonts w:ascii="Verdana" w:hAnsi="Verdana"/>
          <w:b/>
          <w:bCs/>
          <w:sz w:val="20"/>
          <w:szCs w:val="20"/>
        </w:rPr>
      </w:pPr>
      <w:r w:rsidRPr="00F8093D">
        <w:rPr>
          <w:rFonts w:ascii="Verdana" w:hAnsi="Verdana"/>
          <w:b/>
          <w:bCs/>
          <w:sz w:val="20"/>
          <w:szCs w:val="20"/>
        </w:rPr>
        <w:t xml:space="preserve">4.  Describe how the results of the survey will be analyzed and used to generalize </w:t>
      </w:r>
    </w:p>
    <w:p w14:paraId="6EE1CFD8" w14:textId="77777777" w:rsidR="0020744A" w:rsidRPr="00F8093D" w:rsidRDefault="00F8093D">
      <w:pPr>
        <w:rPr>
          <w:rFonts w:ascii="Verdana" w:hAnsi="Verdana"/>
          <w:b/>
          <w:bCs/>
          <w:sz w:val="20"/>
          <w:szCs w:val="20"/>
        </w:rPr>
      </w:pPr>
      <w:r>
        <w:rPr>
          <w:rFonts w:ascii="Verdana" w:hAnsi="Verdana"/>
          <w:b/>
          <w:bCs/>
          <w:sz w:val="20"/>
          <w:szCs w:val="20"/>
        </w:rPr>
        <w:t xml:space="preserve">      </w:t>
      </w:r>
      <w:r w:rsidR="0020744A" w:rsidRPr="00F8093D">
        <w:rPr>
          <w:rFonts w:ascii="Verdana" w:hAnsi="Verdana"/>
          <w:b/>
          <w:bCs/>
          <w:sz w:val="20"/>
          <w:szCs w:val="20"/>
        </w:rPr>
        <w:t>the results to the entire customer population.</w:t>
      </w:r>
    </w:p>
    <w:p w14:paraId="67EF7306" w14:textId="77777777" w:rsidR="0020744A" w:rsidRPr="00F8093D" w:rsidRDefault="0020744A">
      <w:pPr>
        <w:rPr>
          <w:rFonts w:ascii="Verdana" w:hAnsi="Verdana"/>
          <w:b/>
          <w:bCs/>
          <w:sz w:val="20"/>
          <w:szCs w:val="20"/>
        </w:rPr>
      </w:pPr>
    </w:p>
    <w:p w14:paraId="2C547B62" w14:textId="77777777" w:rsidR="0020744A" w:rsidRDefault="0020744A">
      <w:pPr>
        <w:rPr>
          <w:rFonts w:ascii="Verdana" w:hAnsi="Verdana"/>
          <w:sz w:val="20"/>
          <w:szCs w:val="20"/>
        </w:rPr>
      </w:pPr>
    </w:p>
    <w:p w14:paraId="400E24CF" w14:textId="3C0E4529" w:rsidR="00863A9C" w:rsidRDefault="009A4E50" w:rsidP="00D04AB0">
      <w:pPr>
        <w:ind w:left="360"/>
        <w:rPr>
          <w:rFonts w:ascii="Verdana" w:hAnsi="Verdana"/>
          <w:sz w:val="20"/>
          <w:szCs w:val="20"/>
        </w:rPr>
      </w:pPr>
      <w:r>
        <w:rPr>
          <w:rFonts w:ascii="Verdana" w:hAnsi="Verdana"/>
          <w:sz w:val="20"/>
          <w:szCs w:val="20"/>
        </w:rPr>
        <w:t xml:space="preserve">NIST researchers will perform data analysis. </w:t>
      </w:r>
      <w:r w:rsidR="00F605CC">
        <w:rPr>
          <w:rFonts w:ascii="Verdana" w:hAnsi="Verdana"/>
          <w:sz w:val="20"/>
          <w:szCs w:val="20"/>
        </w:rPr>
        <w:t>Descriptive statistics and inferential statistics will be used to analyze the survey results based on the four publ</w:t>
      </w:r>
      <w:r w:rsidR="009F7624">
        <w:rPr>
          <w:rFonts w:ascii="Verdana" w:hAnsi="Verdana"/>
          <w:sz w:val="20"/>
          <w:szCs w:val="20"/>
        </w:rPr>
        <w:t xml:space="preserve">ic safety domains. </w:t>
      </w:r>
      <w:r w:rsidR="002017F0">
        <w:rPr>
          <w:rFonts w:ascii="Verdana" w:hAnsi="Verdana"/>
          <w:sz w:val="20"/>
          <w:szCs w:val="20"/>
        </w:rPr>
        <w:t xml:space="preserve">The quantitative survey results will be combined with prior NIST qualitative </w:t>
      </w:r>
      <w:r w:rsidR="0041393C">
        <w:rPr>
          <w:rFonts w:ascii="Verdana" w:hAnsi="Verdana"/>
          <w:sz w:val="20"/>
          <w:szCs w:val="20"/>
        </w:rPr>
        <w:t xml:space="preserve">interview findings </w:t>
      </w:r>
      <w:r w:rsidR="003105BF">
        <w:rPr>
          <w:rFonts w:ascii="Verdana" w:hAnsi="Verdana"/>
          <w:sz w:val="20"/>
          <w:szCs w:val="20"/>
        </w:rPr>
        <w:t xml:space="preserve">to </w:t>
      </w:r>
      <w:r w:rsidR="00CE0AD4">
        <w:rPr>
          <w:rFonts w:ascii="Verdana" w:hAnsi="Verdana"/>
          <w:sz w:val="20"/>
          <w:szCs w:val="20"/>
        </w:rPr>
        <w:t xml:space="preserve">provide a more holistic view of the </w:t>
      </w:r>
      <w:r w:rsidR="006739A7">
        <w:rPr>
          <w:rFonts w:ascii="Verdana" w:hAnsi="Verdana"/>
          <w:sz w:val="20"/>
          <w:szCs w:val="20"/>
        </w:rPr>
        <w:t xml:space="preserve">perspective of first responders on </w:t>
      </w:r>
      <w:r w:rsidR="005F0E52">
        <w:rPr>
          <w:rFonts w:ascii="Verdana" w:hAnsi="Verdana"/>
          <w:sz w:val="20"/>
          <w:szCs w:val="20"/>
        </w:rPr>
        <w:t xml:space="preserve">public safety </w:t>
      </w:r>
      <w:r w:rsidR="006739A7">
        <w:rPr>
          <w:rFonts w:ascii="Verdana" w:hAnsi="Verdana"/>
          <w:sz w:val="20"/>
          <w:szCs w:val="20"/>
        </w:rPr>
        <w:t>communications technology</w:t>
      </w:r>
      <w:r w:rsidR="005F0E52">
        <w:rPr>
          <w:rFonts w:ascii="Verdana" w:hAnsi="Verdana"/>
          <w:sz w:val="20"/>
          <w:szCs w:val="20"/>
        </w:rPr>
        <w:t xml:space="preserve">. </w:t>
      </w:r>
      <w:r w:rsidR="00825782" w:rsidRPr="00825782">
        <w:rPr>
          <w:rFonts w:ascii="Verdana" w:hAnsi="Verdana"/>
          <w:sz w:val="20"/>
          <w:szCs w:val="20"/>
        </w:rPr>
        <w:t xml:space="preserve">There will be no collection, storage, access, use, or dissemination of </w:t>
      </w:r>
      <w:r w:rsidR="00283AD1" w:rsidRPr="00825782">
        <w:rPr>
          <w:rFonts w:ascii="Verdana" w:hAnsi="Verdana"/>
          <w:sz w:val="20"/>
          <w:szCs w:val="20"/>
        </w:rPr>
        <w:t>personal</w:t>
      </w:r>
      <w:r w:rsidR="00283AD1">
        <w:rPr>
          <w:rFonts w:ascii="Verdana" w:hAnsi="Verdana"/>
          <w:sz w:val="20"/>
          <w:szCs w:val="20"/>
        </w:rPr>
        <w:t>ly</w:t>
      </w:r>
      <w:r w:rsidR="00283AD1" w:rsidRPr="00825782">
        <w:rPr>
          <w:rFonts w:ascii="Verdana" w:hAnsi="Verdana"/>
          <w:sz w:val="20"/>
          <w:szCs w:val="20"/>
        </w:rPr>
        <w:t xml:space="preserve"> </w:t>
      </w:r>
      <w:r w:rsidR="00825782" w:rsidRPr="00825782">
        <w:rPr>
          <w:rFonts w:ascii="Verdana" w:hAnsi="Verdana"/>
          <w:sz w:val="20"/>
          <w:szCs w:val="20"/>
        </w:rPr>
        <w:t xml:space="preserve">identifiable information </w:t>
      </w:r>
      <w:r w:rsidR="00825782">
        <w:rPr>
          <w:rFonts w:ascii="Verdana" w:hAnsi="Verdana"/>
          <w:sz w:val="20"/>
          <w:szCs w:val="20"/>
        </w:rPr>
        <w:t>from</w:t>
      </w:r>
      <w:r w:rsidR="00825782" w:rsidRPr="00825782">
        <w:rPr>
          <w:rFonts w:ascii="Verdana" w:hAnsi="Verdana"/>
          <w:sz w:val="20"/>
          <w:szCs w:val="20"/>
        </w:rPr>
        <w:t xml:space="preserve"> the </w:t>
      </w:r>
      <w:r w:rsidR="005F0E52">
        <w:rPr>
          <w:rFonts w:ascii="Verdana" w:hAnsi="Verdana"/>
          <w:sz w:val="20"/>
          <w:szCs w:val="20"/>
        </w:rPr>
        <w:t>survey</w:t>
      </w:r>
      <w:r w:rsidR="00825782" w:rsidRPr="00825782">
        <w:rPr>
          <w:rFonts w:ascii="Verdana" w:hAnsi="Verdana"/>
          <w:sz w:val="20"/>
          <w:szCs w:val="20"/>
        </w:rPr>
        <w:t xml:space="preserve">. </w:t>
      </w:r>
      <w:r w:rsidR="00D04AB0">
        <w:rPr>
          <w:rFonts w:ascii="Verdana" w:hAnsi="Verdana"/>
          <w:sz w:val="20"/>
          <w:szCs w:val="20"/>
        </w:rPr>
        <w:t xml:space="preserve"> </w:t>
      </w:r>
    </w:p>
    <w:p w14:paraId="273F6DBA" w14:textId="77777777" w:rsidR="00863A9C" w:rsidRPr="00863A9C" w:rsidRDefault="00863A9C" w:rsidP="00863A9C">
      <w:pPr>
        <w:rPr>
          <w:rFonts w:ascii="Verdana" w:hAnsi="Verdana"/>
          <w:sz w:val="20"/>
          <w:szCs w:val="20"/>
        </w:rPr>
      </w:pPr>
    </w:p>
    <w:p w14:paraId="77EEC27E" w14:textId="77777777" w:rsidR="00863A9C" w:rsidRPr="00863A9C" w:rsidRDefault="00863A9C" w:rsidP="00863A9C">
      <w:pPr>
        <w:rPr>
          <w:rFonts w:ascii="Verdana" w:hAnsi="Verdana"/>
          <w:sz w:val="20"/>
          <w:szCs w:val="20"/>
        </w:rPr>
      </w:pPr>
    </w:p>
    <w:p w14:paraId="0A7FFDC1" w14:textId="1DA84666" w:rsidR="00863A9C" w:rsidRDefault="00863A9C" w:rsidP="00863A9C">
      <w:pPr>
        <w:rPr>
          <w:rFonts w:ascii="Verdana" w:hAnsi="Verdana"/>
          <w:sz w:val="20"/>
          <w:szCs w:val="20"/>
        </w:rPr>
      </w:pPr>
    </w:p>
    <w:p w14:paraId="5BA17CD0" w14:textId="77777777" w:rsidR="00825782" w:rsidRPr="00863A9C" w:rsidRDefault="00825782" w:rsidP="00863A9C">
      <w:pPr>
        <w:jc w:val="center"/>
        <w:rPr>
          <w:rFonts w:ascii="Verdana" w:hAnsi="Verdana"/>
          <w:sz w:val="20"/>
          <w:szCs w:val="20"/>
        </w:rPr>
      </w:pPr>
    </w:p>
    <w:sectPr w:rsidR="00825782" w:rsidRPr="00863A9C" w:rsidSect="005F6A10">
      <w:footerReference w:type="default" r:id="rId9"/>
      <w:endnotePr>
        <w:numFmt w:val="decimal"/>
      </w:endnotePr>
      <w:pgSz w:w="12240" w:h="15840"/>
      <w:pgMar w:top="90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6AC1B" w14:textId="77777777" w:rsidR="00166E98" w:rsidRDefault="00166E98" w:rsidP="00BE300A">
      <w:r>
        <w:separator/>
      </w:r>
    </w:p>
  </w:endnote>
  <w:endnote w:type="continuationSeparator" w:id="0">
    <w:p w14:paraId="3D7EDB43" w14:textId="77777777" w:rsidR="00166E98" w:rsidRDefault="00166E98" w:rsidP="00BE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TUR">
    <w:altName w:val="Courier New"/>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24586" w14:textId="3E9C0765" w:rsidR="00C771F5" w:rsidRDefault="00C771F5">
    <w:pPr>
      <w:pStyle w:val="Footer"/>
      <w:jc w:val="center"/>
    </w:pPr>
    <w:r>
      <w:fldChar w:fldCharType="begin"/>
    </w:r>
    <w:r>
      <w:instrText xml:space="preserve"> PAGE   \* MERGEFORMAT </w:instrText>
    </w:r>
    <w:r>
      <w:fldChar w:fldCharType="separate"/>
    </w:r>
    <w:r w:rsidR="00FF7451">
      <w:rPr>
        <w:noProof/>
      </w:rPr>
      <w:t>1</w:t>
    </w:r>
    <w:r>
      <w:rPr>
        <w:noProof/>
      </w:rPr>
      <w:fldChar w:fldCharType="end"/>
    </w:r>
  </w:p>
  <w:p w14:paraId="43E1D6FC" w14:textId="77777777" w:rsidR="00C771F5" w:rsidRDefault="00C77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D6D3E" w14:textId="77777777" w:rsidR="00166E98" w:rsidRDefault="00166E98" w:rsidP="00BE300A">
      <w:r>
        <w:separator/>
      </w:r>
    </w:p>
  </w:footnote>
  <w:footnote w:type="continuationSeparator" w:id="0">
    <w:p w14:paraId="1FDE4E9A" w14:textId="77777777" w:rsidR="00166E98" w:rsidRDefault="00166E98" w:rsidP="00BE30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81512"/>
    <w:multiLevelType w:val="hybridMultilevel"/>
    <w:tmpl w:val="0658BFD0"/>
    <w:lvl w:ilvl="0" w:tplc="49B8AF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39703D"/>
    <w:multiLevelType w:val="hybridMultilevel"/>
    <w:tmpl w:val="3C0E6F4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8D12B3"/>
    <w:multiLevelType w:val="hybridMultilevel"/>
    <w:tmpl w:val="3AC29F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3E7D70"/>
    <w:multiLevelType w:val="hybridMultilevel"/>
    <w:tmpl w:val="05B40B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A4E7571"/>
    <w:multiLevelType w:val="hybridMultilevel"/>
    <w:tmpl w:val="C64CC9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7EF6BB0"/>
    <w:multiLevelType w:val="hybridMultilevel"/>
    <w:tmpl w:val="3F8A0B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5632062C"/>
    <w:multiLevelType w:val="hybridMultilevel"/>
    <w:tmpl w:val="F46EA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77C7A5C"/>
    <w:multiLevelType w:val="hybridMultilevel"/>
    <w:tmpl w:val="D93C61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D31417"/>
    <w:multiLevelType w:val="hybridMultilevel"/>
    <w:tmpl w:val="B95EEA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8"/>
  </w:num>
  <w:num w:numId="5">
    <w:abstractNumId w:val="1"/>
  </w:num>
  <w:num w:numId="6">
    <w:abstractNumId w:val="3"/>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561"/>
    <w:rsid w:val="00003149"/>
    <w:rsid w:val="000248B6"/>
    <w:rsid w:val="0003600C"/>
    <w:rsid w:val="00056BD9"/>
    <w:rsid w:val="000B430D"/>
    <w:rsid w:val="000D16C9"/>
    <w:rsid w:val="000D33BA"/>
    <w:rsid w:val="000E2046"/>
    <w:rsid w:val="000F12C0"/>
    <w:rsid w:val="000F6D0F"/>
    <w:rsid w:val="00103262"/>
    <w:rsid w:val="001225E3"/>
    <w:rsid w:val="00135FDA"/>
    <w:rsid w:val="00143A4A"/>
    <w:rsid w:val="00166E98"/>
    <w:rsid w:val="0017408C"/>
    <w:rsid w:val="00176798"/>
    <w:rsid w:val="00181C9A"/>
    <w:rsid w:val="0018240D"/>
    <w:rsid w:val="001843B0"/>
    <w:rsid w:val="00197E34"/>
    <w:rsid w:val="001A27A7"/>
    <w:rsid w:val="001F318A"/>
    <w:rsid w:val="002017F0"/>
    <w:rsid w:val="0020744A"/>
    <w:rsid w:val="00214A81"/>
    <w:rsid w:val="0021618A"/>
    <w:rsid w:val="00256CC2"/>
    <w:rsid w:val="002717A8"/>
    <w:rsid w:val="00283AD1"/>
    <w:rsid w:val="00285ACF"/>
    <w:rsid w:val="00297089"/>
    <w:rsid w:val="002C77F7"/>
    <w:rsid w:val="002D3C0C"/>
    <w:rsid w:val="002E1C03"/>
    <w:rsid w:val="002F2FF4"/>
    <w:rsid w:val="002F4134"/>
    <w:rsid w:val="003040F1"/>
    <w:rsid w:val="003105BF"/>
    <w:rsid w:val="003121C8"/>
    <w:rsid w:val="003354A6"/>
    <w:rsid w:val="00342F3B"/>
    <w:rsid w:val="00370D69"/>
    <w:rsid w:val="00375561"/>
    <w:rsid w:val="003913DB"/>
    <w:rsid w:val="003938F3"/>
    <w:rsid w:val="00400089"/>
    <w:rsid w:val="00412E2F"/>
    <w:rsid w:val="0041393C"/>
    <w:rsid w:val="0042500B"/>
    <w:rsid w:val="00435EEB"/>
    <w:rsid w:val="00462DB5"/>
    <w:rsid w:val="00480844"/>
    <w:rsid w:val="00490052"/>
    <w:rsid w:val="0049577E"/>
    <w:rsid w:val="004C1221"/>
    <w:rsid w:val="004E2F9B"/>
    <w:rsid w:val="00541120"/>
    <w:rsid w:val="00541552"/>
    <w:rsid w:val="00553197"/>
    <w:rsid w:val="00565519"/>
    <w:rsid w:val="005A16B2"/>
    <w:rsid w:val="005C7E33"/>
    <w:rsid w:val="005D4F39"/>
    <w:rsid w:val="005F0E52"/>
    <w:rsid w:val="005F6A10"/>
    <w:rsid w:val="00602A2F"/>
    <w:rsid w:val="0061200C"/>
    <w:rsid w:val="00612E24"/>
    <w:rsid w:val="0061377D"/>
    <w:rsid w:val="00624B10"/>
    <w:rsid w:val="00635A36"/>
    <w:rsid w:val="00636980"/>
    <w:rsid w:val="00640811"/>
    <w:rsid w:val="00643EAC"/>
    <w:rsid w:val="0065565E"/>
    <w:rsid w:val="006739A7"/>
    <w:rsid w:val="00675FCE"/>
    <w:rsid w:val="00694BA3"/>
    <w:rsid w:val="006B22BF"/>
    <w:rsid w:val="006B4FC0"/>
    <w:rsid w:val="00700711"/>
    <w:rsid w:val="00711691"/>
    <w:rsid w:val="00717833"/>
    <w:rsid w:val="00723205"/>
    <w:rsid w:val="007451B8"/>
    <w:rsid w:val="00751AF4"/>
    <w:rsid w:val="00765983"/>
    <w:rsid w:val="007727F9"/>
    <w:rsid w:val="00790F0B"/>
    <w:rsid w:val="00794C21"/>
    <w:rsid w:val="007A3A5F"/>
    <w:rsid w:val="007B731B"/>
    <w:rsid w:val="007C0B8B"/>
    <w:rsid w:val="007C35C5"/>
    <w:rsid w:val="007D60DA"/>
    <w:rsid w:val="007E44BB"/>
    <w:rsid w:val="007E62F6"/>
    <w:rsid w:val="007E78B9"/>
    <w:rsid w:val="00805590"/>
    <w:rsid w:val="00811BC3"/>
    <w:rsid w:val="00825782"/>
    <w:rsid w:val="008459AA"/>
    <w:rsid w:val="00850DBF"/>
    <w:rsid w:val="00851468"/>
    <w:rsid w:val="008553E6"/>
    <w:rsid w:val="00863A9C"/>
    <w:rsid w:val="008642DD"/>
    <w:rsid w:val="00877CCF"/>
    <w:rsid w:val="008812FB"/>
    <w:rsid w:val="00886564"/>
    <w:rsid w:val="008878FD"/>
    <w:rsid w:val="00897772"/>
    <w:rsid w:val="008E047E"/>
    <w:rsid w:val="009018F9"/>
    <w:rsid w:val="00902657"/>
    <w:rsid w:val="009037CD"/>
    <w:rsid w:val="009126EC"/>
    <w:rsid w:val="00960018"/>
    <w:rsid w:val="00980FEA"/>
    <w:rsid w:val="009A0791"/>
    <w:rsid w:val="009A211E"/>
    <w:rsid w:val="009A2514"/>
    <w:rsid w:val="009A4E50"/>
    <w:rsid w:val="009B6CF1"/>
    <w:rsid w:val="009C39D9"/>
    <w:rsid w:val="009D116B"/>
    <w:rsid w:val="009D5EBC"/>
    <w:rsid w:val="009E645D"/>
    <w:rsid w:val="009F7624"/>
    <w:rsid w:val="00A13AF2"/>
    <w:rsid w:val="00A157AB"/>
    <w:rsid w:val="00A16102"/>
    <w:rsid w:val="00A207DD"/>
    <w:rsid w:val="00A22FE9"/>
    <w:rsid w:val="00A233B9"/>
    <w:rsid w:val="00A579FE"/>
    <w:rsid w:val="00A71995"/>
    <w:rsid w:val="00A91DE0"/>
    <w:rsid w:val="00A94806"/>
    <w:rsid w:val="00A97A81"/>
    <w:rsid w:val="00AD23CD"/>
    <w:rsid w:val="00AE47C6"/>
    <w:rsid w:val="00AF0FC2"/>
    <w:rsid w:val="00B00D69"/>
    <w:rsid w:val="00B03E4B"/>
    <w:rsid w:val="00B14180"/>
    <w:rsid w:val="00B225B3"/>
    <w:rsid w:val="00B30E55"/>
    <w:rsid w:val="00B77E42"/>
    <w:rsid w:val="00BA080B"/>
    <w:rsid w:val="00BB2DA5"/>
    <w:rsid w:val="00BD4661"/>
    <w:rsid w:val="00BE300A"/>
    <w:rsid w:val="00BE3DA5"/>
    <w:rsid w:val="00BE7954"/>
    <w:rsid w:val="00BF3F06"/>
    <w:rsid w:val="00BF45EB"/>
    <w:rsid w:val="00C028FA"/>
    <w:rsid w:val="00C17636"/>
    <w:rsid w:val="00C253AA"/>
    <w:rsid w:val="00C33450"/>
    <w:rsid w:val="00C5053A"/>
    <w:rsid w:val="00C564B4"/>
    <w:rsid w:val="00C72930"/>
    <w:rsid w:val="00C771F5"/>
    <w:rsid w:val="00CA4479"/>
    <w:rsid w:val="00CC6D5C"/>
    <w:rsid w:val="00CE0AD4"/>
    <w:rsid w:val="00D04AB0"/>
    <w:rsid w:val="00D3619A"/>
    <w:rsid w:val="00D518D5"/>
    <w:rsid w:val="00D55325"/>
    <w:rsid w:val="00D60227"/>
    <w:rsid w:val="00D666AB"/>
    <w:rsid w:val="00D816F0"/>
    <w:rsid w:val="00D91044"/>
    <w:rsid w:val="00D92C87"/>
    <w:rsid w:val="00D932D4"/>
    <w:rsid w:val="00DA23D2"/>
    <w:rsid w:val="00DA3D6B"/>
    <w:rsid w:val="00DB091A"/>
    <w:rsid w:val="00DB2B4B"/>
    <w:rsid w:val="00DB39D7"/>
    <w:rsid w:val="00DB7DA5"/>
    <w:rsid w:val="00DD0FD5"/>
    <w:rsid w:val="00DE66B4"/>
    <w:rsid w:val="00E05AAC"/>
    <w:rsid w:val="00E126C5"/>
    <w:rsid w:val="00E26B3B"/>
    <w:rsid w:val="00E32A55"/>
    <w:rsid w:val="00E3610E"/>
    <w:rsid w:val="00E51041"/>
    <w:rsid w:val="00E518EB"/>
    <w:rsid w:val="00E57D29"/>
    <w:rsid w:val="00E62E09"/>
    <w:rsid w:val="00E87C15"/>
    <w:rsid w:val="00E91C5C"/>
    <w:rsid w:val="00E96397"/>
    <w:rsid w:val="00EA4007"/>
    <w:rsid w:val="00EA7E02"/>
    <w:rsid w:val="00EB1351"/>
    <w:rsid w:val="00EC08F6"/>
    <w:rsid w:val="00EC69B2"/>
    <w:rsid w:val="00F17733"/>
    <w:rsid w:val="00F278F0"/>
    <w:rsid w:val="00F46D03"/>
    <w:rsid w:val="00F53C0A"/>
    <w:rsid w:val="00F605CC"/>
    <w:rsid w:val="00F8093D"/>
    <w:rsid w:val="00F8450B"/>
    <w:rsid w:val="00F93CAB"/>
    <w:rsid w:val="00F9634E"/>
    <w:rsid w:val="00FA551C"/>
    <w:rsid w:val="00FD5668"/>
    <w:rsid w:val="00FF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D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customStyle="1" w:styleId="LightGrid-Accent31">
    <w:name w:val="Light Grid - Accent 31"/>
    <w:basedOn w:val="Normal"/>
    <w:qFormat/>
    <w:pPr>
      <w:widowControl/>
      <w:autoSpaceDE/>
      <w:autoSpaceDN/>
      <w:adjustRightInd/>
      <w:ind w:left="720"/>
    </w:pPr>
  </w:style>
  <w:style w:type="paragraph" w:styleId="Caption">
    <w:name w:val="caption"/>
    <w:basedOn w:val="Normal"/>
    <w:next w:val="Normal"/>
    <w:qFormat/>
    <w:pPr>
      <w:widowControl/>
      <w:autoSpaceDE/>
      <w:autoSpaceDN/>
      <w:adjustRightInd/>
    </w:pPr>
    <w:rPr>
      <w:b/>
      <w:bCs/>
      <w:sz w:val="20"/>
      <w:szCs w:val="20"/>
    </w:rPr>
  </w:style>
  <w:style w:type="paragraph" w:styleId="NormalWeb">
    <w:name w:val="Normal (Web)"/>
    <w:basedOn w:val="Normal"/>
    <w:uiPriority w:val="99"/>
    <w:unhideWhenUsed/>
    <w:rsid w:val="004E2F9B"/>
    <w:pPr>
      <w:widowControl/>
      <w:autoSpaceDE/>
      <w:autoSpaceDN/>
      <w:adjustRightInd/>
      <w:spacing w:before="100" w:beforeAutospacing="1" w:after="100" w:afterAutospacing="1"/>
    </w:pPr>
  </w:style>
  <w:style w:type="character" w:customStyle="1" w:styleId="normaltextrun">
    <w:name w:val="normaltextrun"/>
    <w:rsid w:val="009A211E"/>
  </w:style>
  <w:style w:type="paragraph" w:styleId="Header">
    <w:name w:val="header"/>
    <w:basedOn w:val="Normal"/>
    <w:link w:val="HeaderChar"/>
    <w:rsid w:val="00BE300A"/>
    <w:pPr>
      <w:tabs>
        <w:tab w:val="center" w:pos="4680"/>
        <w:tab w:val="right" w:pos="9360"/>
      </w:tabs>
    </w:pPr>
  </w:style>
  <w:style w:type="character" w:customStyle="1" w:styleId="HeaderChar">
    <w:name w:val="Header Char"/>
    <w:link w:val="Header"/>
    <w:rsid w:val="00BE300A"/>
    <w:rPr>
      <w:sz w:val="24"/>
      <w:szCs w:val="24"/>
    </w:rPr>
  </w:style>
  <w:style w:type="paragraph" w:styleId="Footer">
    <w:name w:val="footer"/>
    <w:basedOn w:val="Normal"/>
    <w:link w:val="FooterChar"/>
    <w:uiPriority w:val="99"/>
    <w:rsid w:val="00BE300A"/>
    <w:pPr>
      <w:tabs>
        <w:tab w:val="center" w:pos="4680"/>
        <w:tab w:val="right" w:pos="9360"/>
      </w:tabs>
    </w:pPr>
  </w:style>
  <w:style w:type="character" w:customStyle="1" w:styleId="FooterChar">
    <w:name w:val="Footer Char"/>
    <w:link w:val="Footer"/>
    <w:uiPriority w:val="99"/>
    <w:rsid w:val="00BE300A"/>
    <w:rPr>
      <w:sz w:val="24"/>
      <w:szCs w:val="24"/>
    </w:rPr>
  </w:style>
  <w:style w:type="paragraph" w:styleId="BalloonText">
    <w:name w:val="Balloon Text"/>
    <w:basedOn w:val="Normal"/>
    <w:link w:val="BalloonTextChar"/>
    <w:rsid w:val="00C5053A"/>
    <w:rPr>
      <w:sz w:val="18"/>
      <w:szCs w:val="18"/>
    </w:rPr>
  </w:style>
  <w:style w:type="character" w:customStyle="1" w:styleId="BalloonTextChar">
    <w:name w:val="Balloon Text Char"/>
    <w:link w:val="BalloonText"/>
    <w:rsid w:val="00C5053A"/>
    <w:rPr>
      <w:sz w:val="18"/>
      <w:szCs w:val="18"/>
    </w:rPr>
  </w:style>
  <w:style w:type="character" w:styleId="CommentReference">
    <w:name w:val="annotation reference"/>
    <w:rsid w:val="00A94806"/>
    <w:rPr>
      <w:sz w:val="16"/>
      <w:szCs w:val="16"/>
    </w:rPr>
  </w:style>
  <w:style w:type="paragraph" w:styleId="CommentText">
    <w:name w:val="annotation text"/>
    <w:basedOn w:val="Normal"/>
    <w:link w:val="CommentTextChar"/>
    <w:rsid w:val="00A94806"/>
    <w:rPr>
      <w:sz w:val="20"/>
      <w:szCs w:val="20"/>
    </w:rPr>
  </w:style>
  <w:style w:type="character" w:customStyle="1" w:styleId="CommentTextChar">
    <w:name w:val="Comment Text Char"/>
    <w:basedOn w:val="DefaultParagraphFont"/>
    <w:link w:val="CommentText"/>
    <w:rsid w:val="00A94806"/>
  </w:style>
  <w:style w:type="paragraph" w:styleId="CommentSubject">
    <w:name w:val="annotation subject"/>
    <w:basedOn w:val="CommentText"/>
    <w:next w:val="CommentText"/>
    <w:link w:val="CommentSubjectChar"/>
    <w:rsid w:val="00A94806"/>
    <w:rPr>
      <w:b/>
      <w:bCs/>
    </w:rPr>
  </w:style>
  <w:style w:type="character" w:customStyle="1" w:styleId="CommentSubjectChar">
    <w:name w:val="Comment Subject Char"/>
    <w:link w:val="CommentSubject"/>
    <w:rsid w:val="00A94806"/>
    <w:rPr>
      <w:b/>
      <w:bCs/>
    </w:rPr>
  </w:style>
  <w:style w:type="character" w:customStyle="1" w:styleId="UnresolvedMention">
    <w:name w:val="Unresolved Mention"/>
    <w:basedOn w:val="DefaultParagraphFont"/>
    <w:uiPriority w:val="99"/>
    <w:semiHidden/>
    <w:unhideWhenUsed/>
    <w:rsid w:val="0048084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customStyle="1" w:styleId="LightGrid-Accent31">
    <w:name w:val="Light Grid - Accent 31"/>
    <w:basedOn w:val="Normal"/>
    <w:qFormat/>
    <w:pPr>
      <w:widowControl/>
      <w:autoSpaceDE/>
      <w:autoSpaceDN/>
      <w:adjustRightInd/>
      <w:ind w:left="720"/>
    </w:pPr>
  </w:style>
  <w:style w:type="paragraph" w:styleId="Caption">
    <w:name w:val="caption"/>
    <w:basedOn w:val="Normal"/>
    <w:next w:val="Normal"/>
    <w:qFormat/>
    <w:pPr>
      <w:widowControl/>
      <w:autoSpaceDE/>
      <w:autoSpaceDN/>
      <w:adjustRightInd/>
    </w:pPr>
    <w:rPr>
      <w:b/>
      <w:bCs/>
      <w:sz w:val="20"/>
      <w:szCs w:val="20"/>
    </w:rPr>
  </w:style>
  <w:style w:type="paragraph" w:styleId="NormalWeb">
    <w:name w:val="Normal (Web)"/>
    <w:basedOn w:val="Normal"/>
    <w:uiPriority w:val="99"/>
    <w:unhideWhenUsed/>
    <w:rsid w:val="004E2F9B"/>
    <w:pPr>
      <w:widowControl/>
      <w:autoSpaceDE/>
      <w:autoSpaceDN/>
      <w:adjustRightInd/>
      <w:spacing w:before="100" w:beforeAutospacing="1" w:after="100" w:afterAutospacing="1"/>
    </w:pPr>
  </w:style>
  <w:style w:type="character" w:customStyle="1" w:styleId="normaltextrun">
    <w:name w:val="normaltextrun"/>
    <w:rsid w:val="009A211E"/>
  </w:style>
  <w:style w:type="paragraph" w:styleId="Header">
    <w:name w:val="header"/>
    <w:basedOn w:val="Normal"/>
    <w:link w:val="HeaderChar"/>
    <w:rsid w:val="00BE300A"/>
    <w:pPr>
      <w:tabs>
        <w:tab w:val="center" w:pos="4680"/>
        <w:tab w:val="right" w:pos="9360"/>
      </w:tabs>
    </w:pPr>
  </w:style>
  <w:style w:type="character" w:customStyle="1" w:styleId="HeaderChar">
    <w:name w:val="Header Char"/>
    <w:link w:val="Header"/>
    <w:rsid w:val="00BE300A"/>
    <w:rPr>
      <w:sz w:val="24"/>
      <w:szCs w:val="24"/>
    </w:rPr>
  </w:style>
  <w:style w:type="paragraph" w:styleId="Footer">
    <w:name w:val="footer"/>
    <w:basedOn w:val="Normal"/>
    <w:link w:val="FooterChar"/>
    <w:uiPriority w:val="99"/>
    <w:rsid w:val="00BE300A"/>
    <w:pPr>
      <w:tabs>
        <w:tab w:val="center" w:pos="4680"/>
        <w:tab w:val="right" w:pos="9360"/>
      </w:tabs>
    </w:pPr>
  </w:style>
  <w:style w:type="character" w:customStyle="1" w:styleId="FooterChar">
    <w:name w:val="Footer Char"/>
    <w:link w:val="Footer"/>
    <w:uiPriority w:val="99"/>
    <w:rsid w:val="00BE300A"/>
    <w:rPr>
      <w:sz w:val="24"/>
      <w:szCs w:val="24"/>
    </w:rPr>
  </w:style>
  <w:style w:type="paragraph" w:styleId="BalloonText">
    <w:name w:val="Balloon Text"/>
    <w:basedOn w:val="Normal"/>
    <w:link w:val="BalloonTextChar"/>
    <w:rsid w:val="00C5053A"/>
    <w:rPr>
      <w:sz w:val="18"/>
      <w:szCs w:val="18"/>
    </w:rPr>
  </w:style>
  <w:style w:type="character" w:customStyle="1" w:styleId="BalloonTextChar">
    <w:name w:val="Balloon Text Char"/>
    <w:link w:val="BalloonText"/>
    <w:rsid w:val="00C5053A"/>
    <w:rPr>
      <w:sz w:val="18"/>
      <w:szCs w:val="18"/>
    </w:rPr>
  </w:style>
  <w:style w:type="character" w:styleId="CommentReference">
    <w:name w:val="annotation reference"/>
    <w:rsid w:val="00A94806"/>
    <w:rPr>
      <w:sz w:val="16"/>
      <w:szCs w:val="16"/>
    </w:rPr>
  </w:style>
  <w:style w:type="paragraph" w:styleId="CommentText">
    <w:name w:val="annotation text"/>
    <w:basedOn w:val="Normal"/>
    <w:link w:val="CommentTextChar"/>
    <w:rsid w:val="00A94806"/>
    <w:rPr>
      <w:sz w:val="20"/>
      <w:szCs w:val="20"/>
    </w:rPr>
  </w:style>
  <w:style w:type="character" w:customStyle="1" w:styleId="CommentTextChar">
    <w:name w:val="Comment Text Char"/>
    <w:basedOn w:val="DefaultParagraphFont"/>
    <w:link w:val="CommentText"/>
    <w:rsid w:val="00A94806"/>
  </w:style>
  <w:style w:type="paragraph" w:styleId="CommentSubject">
    <w:name w:val="annotation subject"/>
    <w:basedOn w:val="CommentText"/>
    <w:next w:val="CommentText"/>
    <w:link w:val="CommentSubjectChar"/>
    <w:rsid w:val="00A94806"/>
    <w:rPr>
      <w:b/>
      <w:bCs/>
    </w:rPr>
  </w:style>
  <w:style w:type="character" w:customStyle="1" w:styleId="CommentSubjectChar">
    <w:name w:val="Comment Subject Char"/>
    <w:link w:val="CommentSubject"/>
    <w:rsid w:val="00A94806"/>
    <w:rPr>
      <w:b/>
      <w:bCs/>
    </w:rPr>
  </w:style>
  <w:style w:type="character" w:customStyle="1" w:styleId="UnresolvedMention">
    <w:name w:val="Unresolved Mention"/>
    <w:basedOn w:val="DefaultParagraphFont"/>
    <w:uiPriority w:val="99"/>
    <w:semiHidden/>
    <w:unhideWhenUsed/>
    <w:rsid w:val="00480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726230">
      <w:bodyDiv w:val="1"/>
      <w:marLeft w:val="0"/>
      <w:marRight w:val="0"/>
      <w:marTop w:val="0"/>
      <w:marBottom w:val="0"/>
      <w:divBdr>
        <w:top w:val="none" w:sz="0" w:space="0" w:color="auto"/>
        <w:left w:val="none" w:sz="0" w:space="0" w:color="auto"/>
        <w:bottom w:val="none" w:sz="0" w:space="0" w:color="auto"/>
        <w:right w:val="none" w:sz="0" w:space="0" w:color="auto"/>
      </w:divBdr>
    </w:div>
    <w:div w:id="1030305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vlpubs.nist.gov/nistpubs/ir/2018/NIST.IR.8216.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NIST</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subject/>
  <dc:creator>pboyd</dc:creator>
  <cp:keywords/>
  <dc:description/>
  <cp:lastModifiedBy>SYSTEM</cp:lastModifiedBy>
  <cp:revision>2</cp:revision>
  <cp:lastPrinted>2017-08-02T19:56:00Z</cp:lastPrinted>
  <dcterms:created xsi:type="dcterms:W3CDTF">2018-12-11T13:17:00Z</dcterms:created>
  <dcterms:modified xsi:type="dcterms:W3CDTF">2018-12-11T13:17:00Z</dcterms:modified>
</cp:coreProperties>
</file>