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FB651" w14:textId="4B3E6A30" w:rsidR="002027C9" w:rsidRDefault="002027C9" w:rsidP="00973B88">
      <w:pPr>
        <w:jc w:val="center"/>
        <w:rPr>
          <w:sz w:val="16"/>
          <w:szCs w:val="16"/>
          <w:u w:val="single"/>
        </w:rPr>
      </w:pPr>
      <w:bookmarkStart w:id="0" w:name="_GoBack"/>
      <w:bookmarkEnd w:id="0"/>
    </w:p>
    <w:p w14:paraId="347C95D2" w14:textId="77777777" w:rsidR="005E6F16" w:rsidRDefault="005E6F16" w:rsidP="00973B88">
      <w:pPr>
        <w:jc w:val="center"/>
        <w:rPr>
          <w:sz w:val="16"/>
          <w:szCs w:val="16"/>
          <w:u w:val="single"/>
        </w:rPr>
      </w:pPr>
    </w:p>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973B88" w:rsidRPr="00445D4B" w14:paraId="1763D762" w14:textId="77777777" w:rsidTr="00973B88">
        <w:trPr>
          <w:cantSplit/>
          <w:trHeight w:val="10179"/>
        </w:trPr>
        <w:tc>
          <w:tcPr>
            <w:tcW w:w="7650" w:type="dxa"/>
            <w:tcBorders>
              <w:top w:val="single" w:sz="6" w:space="0" w:color="000000"/>
            </w:tcBorders>
          </w:tcPr>
          <w:p w14:paraId="019247DA" w14:textId="77777777" w:rsidR="00973B88" w:rsidRPr="00445D4B" w:rsidRDefault="00973B88" w:rsidP="00973B88">
            <w:pPr>
              <w:jc w:val="center"/>
            </w:pPr>
          </w:p>
          <w:p w14:paraId="63DB22ED" w14:textId="77777777" w:rsidR="00973B88" w:rsidRPr="00445D4B" w:rsidRDefault="00973B88" w:rsidP="00973B88">
            <w:pPr>
              <w:jc w:val="center"/>
            </w:pPr>
          </w:p>
          <w:p w14:paraId="68D7C8CB" w14:textId="77777777" w:rsidR="00973B88" w:rsidRPr="00445D4B" w:rsidRDefault="00973B88" w:rsidP="00973B88">
            <w:pPr>
              <w:jc w:val="center"/>
            </w:pPr>
            <w:r w:rsidRPr="00445D4B">
              <w:rPr>
                <w:noProof/>
              </w:rPr>
              <w:drawing>
                <wp:inline distT="0" distB="0" distL="0" distR="0" wp14:anchorId="15F6973E" wp14:editId="3014ED4E">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393F123A" w14:textId="77777777" w:rsidR="00973B88" w:rsidRPr="00445D4B" w:rsidRDefault="00973B88" w:rsidP="00973B88"/>
          <w:p w14:paraId="43AB05EC" w14:textId="77777777" w:rsidR="00973B88" w:rsidRPr="00445D4B" w:rsidRDefault="00973B88" w:rsidP="00973B88">
            <w:pPr>
              <w:contextualSpacing/>
              <w:jc w:val="center"/>
              <w:rPr>
                <w:b/>
                <w:sz w:val="40"/>
                <w:szCs w:val="40"/>
              </w:rPr>
            </w:pPr>
          </w:p>
          <w:p w14:paraId="130F1A2F" w14:textId="77777777" w:rsidR="00973B88" w:rsidRPr="00445D4B" w:rsidRDefault="00973B88" w:rsidP="00973B88">
            <w:pPr>
              <w:contextualSpacing/>
              <w:jc w:val="center"/>
              <w:rPr>
                <w:b/>
                <w:sz w:val="40"/>
                <w:szCs w:val="40"/>
              </w:rPr>
            </w:pPr>
            <w:r w:rsidRPr="00445D4B">
              <w:rPr>
                <w:b/>
                <w:sz w:val="40"/>
                <w:szCs w:val="40"/>
              </w:rPr>
              <w:t>2018 End-to-End Census Test</w:t>
            </w:r>
          </w:p>
          <w:p w14:paraId="456C42AF" w14:textId="77777777" w:rsidR="00973B88" w:rsidRPr="00445D4B" w:rsidRDefault="00973B88" w:rsidP="00973B88">
            <w:pPr>
              <w:contextualSpacing/>
              <w:jc w:val="center"/>
              <w:rPr>
                <w:b/>
                <w:sz w:val="36"/>
                <w:szCs w:val="36"/>
              </w:rPr>
            </w:pPr>
            <w:r w:rsidRPr="00445D4B">
              <w:rPr>
                <w:b/>
                <w:sz w:val="40"/>
                <w:szCs w:val="40"/>
              </w:rPr>
              <w:t>Paper Data Capture Operational Assessment Study Plan</w:t>
            </w:r>
          </w:p>
          <w:p w14:paraId="65470398" w14:textId="77777777" w:rsidR="00973B88" w:rsidRPr="00445D4B" w:rsidRDefault="00973B88" w:rsidP="00973B88">
            <w:pPr>
              <w:jc w:val="center"/>
              <w:rPr>
                <w:b/>
                <w:sz w:val="36"/>
                <w:szCs w:val="36"/>
              </w:rPr>
            </w:pPr>
          </w:p>
          <w:p w14:paraId="7061DE1E" w14:textId="743783E4" w:rsidR="00973B88" w:rsidRPr="00445D4B" w:rsidRDefault="00973B88" w:rsidP="00973B88">
            <w:pPr>
              <w:jc w:val="center"/>
              <w:rPr>
                <w:b/>
                <w:sz w:val="36"/>
                <w:szCs w:val="36"/>
              </w:rPr>
            </w:pPr>
            <w:r w:rsidRPr="00445D4B">
              <w:rPr>
                <w:b/>
                <w:sz w:val="36"/>
                <w:szCs w:val="36"/>
              </w:rPr>
              <w:t xml:space="preserve">Paper Data Capture Integrated </w:t>
            </w:r>
            <w:r w:rsidR="004727F4">
              <w:rPr>
                <w:b/>
                <w:sz w:val="36"/>
                <w:szCs w:val="36"/>
              </w:rPr>
              <w:t>Project</w:t>
            </w:r>
            <w:r w:rsidRPr="00445D4B">
              <w:rPr>
                <w:b/>
                <w:sz w:val="36"/>
                <w:szCs w:val="36"/>
              </w:rPr>
              <w:t xml:space="preserve"> Team</w:t>
            </w:r>
          </w:p>
          <w:p w14:paraId="7593276C" w14:textId="77777777" w:rsidR="00973B88" w:rsidRPr="00445D4B" w:rsidRDefault="00973B88" w:rsidP="00973B88">
            <w:pPr>
              <w:jc w:val="center"/>
              <w:rPr>
                <w:b/>
                <w:sz w:val="36"/>
                <w:szCs w:val="36"/>
              </w:rPr>
            </w:pPr>
          </w:p>
          <w:p w14:paraId="53B372B7" w14:textId="08EADEB4" w:rsidR="00973B88" w:rsidRDefault="00973B88" w:rsidP="00973B88">
            <w:pPr>
              <w:jc w:val="center"/>
              <w:rPr>
                <w:b/>
                <w:sz w:val="36"/>
                <w:szCs w:val="36"/>
              </w:rPr>
            </w:pPr>
          </w:p>
          <w:p w14:paraId="47D30487" w14:textId="77777777" w:rsidR="00072B0D" w:rsidRDefault="00072B0D" w:rsidP="00072B0D">
            <w:pPr>
              <w:pStyle w:val="DocTitle"/>
              <w:spacing w:before="0" w:after="200" w:line="276" w:lineRule="auto"/>
              <w:contextualSpacing/>
              <w:rPr>
                <w:rFonts w:ascii="Calibri" w:hAnsi="Calibri"/>
                <w:color w:val="000000"/>
                <w:sz w:val="40"/>
                <w:szCs w:val="40"/>
                <w:shd w:val="clear" w:color="auto" w:fill="FFFF00"/>
                <w:vertAlign w:val="subscript"/>
              </w:rPr>
            </w:pPr>
            <w:r>
              <w:rPr>
                <w:rFonts w:ascii="Calibri" w:hAnsi="Calibri"/>
                <w:color w:val="000000"/>
                <w:sz w:val="40"/>
                <w:szCs w:val="40"/>
                <w:shd w:val="clear" w:color="auto" w:fill="FFFF00"/>
                <w:vertAlign w:val="subscript"/>
              </w:rPr>
              <w:t>Draft P</w:t>
            </w:r>
            <w:r w:rsidRPr="00A96C34">
              <w:rPr>
                <w:rFonts w:ascii="Calibri" w:hAnsi="Calibri"/>
                <w:color w:val="000000"/>
                <w:sz w:val="40"/>
                <w:szCs w:val="40"/>
                <w:shd w:val="clear" w:color="auto" w:fill="FFFF00"/>
                <w:vertAlign w:val="subscript"/>
              </w:rPr>
              <w:t>endi</w:t>
            </w:r>
            <w:r>
              <w:rPr>
                <w:rFonts w:ascii="Calibri" w:hAnsi="Calibri"/>
                <w:color w:val="000000"/>
                <w:sz w:val="40"/>
                <w:szCs w:val="40"/>
                <w:shd w:val="clear" w:color="auto" w:fill="FFFF00"/>
                <w:vertAlign w:val="subscript"/>
              </w:rPr>
              <w:t>ng Final Census Bureau Executive Review and C</w:t>
            </w:r>
            <w:r w:rsidRPr="00A96C34">
              <w:rPr>
                <w:rFonts w:ascii="Calibri" w:hAnsi="Calibri"/>
                <w:color w:val="000000"/>
                <w:sz w:val="40"/>
                <w:szCs w:val="40"/>
                <w:shd w:val="clear" w:color="auto" w:fill="FFFF00"/>
                <w:vertAlign w:val="subscript"/>
              </w:rPr>
              <w:t>learance.</w:t>
            </w:r>
          </w:p>
          <w:p w14:paraId="356E5F15" w14:textId="77777777" w:rsidR="00072B0D" w:rsidRPr="00445D4B" w:rsidRDefault="00072B0D" w:rsidP="00973B88">
            <w:pPr>
              <w:jc w:val="center"/>
              <w:rPr>
                <w:b/>
                <w:sz w:val="36"/>
                <w:szCs w:val="36"/>
              </w:rPr>
            </w:pPr>
          </w:p>
          <w:p w14:paraId="33FC2DA9" w14:textId="77777777" w:rsidR="00973B88" w:rsidRPr="00445D4B" w:rsidRDefault="00973B88" w:rsidP="00973B88">
            <w:pPr>
              <w:jc w:val="center"/>
              <w:rPr>
                <w:b/>
                <w:bCs/>
                <w:sz w:val="36"/>
                <w:szCs w:val="36"/>
              </w:rPr>
            </w:pPr>
          </w:p>
          <w:p w14:paraId="32C969C1" w14:textId="77777777" w:rsidR="00973B88" w:rsidRPr="00445D4B" w:rsidRDefault="00973B88" w:rsidP="004258B2"/>
        </w:tc>
        <w:tc>
          <w:tcPr>
            <w:tcW w:w="2160" w:type="dxa"/>
            <w:tcBorders>
              <w:top w:val="single" w:sz="6" w:space="0" w:color="000000"/>
              <w:left w:val="single" w:sz="6" w:space="0" w:color="000000"/>
            </w:tcBorders>
          </w:tcPr>
          <w:p w14:paraId="73EAF271" w14:textId="77777777" w:rsidR="00973B88" w:rsidRPr="00445D4B" w:rsidRDefault="00973B88" w:rsidP="00973B88"/>
        </w:tc>
      </w:tr>
      <w:tr w:rsidR="00973B88" w:rsidRPr="00445D4B" w14:paraId="5B57E31E" w14:textId="77777777" w:rsidTr="00973B88">
        <w:trPr>
          <w:cantSplit/>
          <w:trHeight w:val="856"/>
        </w:trPr>
        <w:tc>
          <w:tcPr>
            <w:tcW w:w="7650" w:type="dxa"/>
            <w:tcBorders>
              <w:top w:val="single" w:sz="6" w:space="0" w:color="000000"/>
            </w:tcBorders>
          </w:tcPr>
          <w:p w14:paraId="6C4A87AA" w14:textId="77777777" w:rsidR="00973B88" w:rsidRPr="00445D4B" w:rsidRDefault="00973B88" w:rsidP="00973B88">
            <w:r w:rsidRPr="00445D4B">
              <w:rPr>
                <w:noProof/>
              </w:rPr>
              <w:drawing>
                <wp:inline distT="0" distB="0" distL="0" distR="0" wp14:anchorId="2DE0A3A0" wp14:editId="1DF2063F">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02438663" w14:textId="77777777" w:rsidR="00973B88" w:rsidRPr="00445D4B" w:rsidRDefault="00973B88" w:rsidP="00973B88">
            <w:pPr>
              <w:rPr>
                <w:szCs w:val="24"/>
              </w:rPr>
            </w:pPr>
          </w:p>
          <w:p w14:paraId="738740BB" w14:textId="3D36E04A" w:rsidR="00973B88" w:rsidRPr="00445D4B" w:rsidRDefault="0038546F" w:rsidP="00973B88">
            <w:pPr>
              <w:rPr>
                <w:szCs w:val="24"/>
              </w:rPr>
            </w:pPr>
            <w:r>
              <w:rPr>
                <w:szCs w:val="24"/>
              </w:rPr>
              <w:t xml:space="preserve">Oct </w:t>
            </w:r>
            <w:r w:rsidR="002E32DA">
              <w:rPr>
                <w:szCs w:val="24"/>
              </w:rPr>
              <w:t>3</w:t>
            </w:r>
            <w:r>
              <w:rPr>
                <w:szCs w:val="24"/>
              </w:rPr>
              <w:t>1</w:t>
            </w:r>
            <w:r w:rsidR="00973B88" w:rsidRPr="00445D4B">
              <w:rPr>
                <w:szCs w:val="24"/>
              </w:rPr>
              <w:t>, 2018</w:t>
            </w:r>
          </w:p>
          <w:p w14:paraId="26CB2BB1" w14:textId="48D40C5B" w:rsidR="00973B88" w:rsidRPr="00445D4B" w:rsidRDefault="004727F4" w:rsidP="003A3CDE">
            <w:pPr>
              <w:rPr>
                <w:szCs w:val="24"/>
              </w:rPr>
            </w:pPr>
            <w:r>
              <w:rPr>
                <w:szCs w:val="24"/>
              </w:rPr>
              <w:t xml:space="preserve">Version </w:t>
            </w:r>
            <w:r w:rsidR="00A774B0">
              <w:rPr>
                <w:szCs w:val="24"/>
              </w:rPr>
              <w:t>2</w:t>
            </w:r>
            <w:r w:rsidR="00973B88" w:rsidRPr="00445D4B">
              <w:rPr>
                <w:szCs w:val="24"/>
              </w:rPr>
              <w:t>.</w:t>
            </w:r>
            <w:r w:rsidR="003A3CDE">
              <w:rPr>
                <w:szCs w:val="24"/>
              </w:rPr>
              <w:t>1</w:t>
            </w:r>
          </w:p>
        </w:tc>
      </w:tr>
    </w:tbl>
    <w:p w14:paraId="55B0CA1E" w14:textId="77777777" w:rsidR="00973B88" w:rsidRPr="00445D4B" w:rsidRDefault="00973B88" w:rsidP="00973B88">
      <w:pPr>
        <w:jc w:val="center"/>
        <w:rPr>
          <w:color w:val="FF0000"/>
          <w:szCs w:val="24"/>
        </w:rPr>
        <w:sectPr w:rsidR="00973B88" w:rsidRPr="00445D4B" w:rsidSect="00973B88">
          <w:headerReference w:type="even" r:id="rId14"/>
          <w:headerReference w:type="default" r:id="rId15"/>
          <w:footerReference w:type="even" r:id="rId16"/>
          <w:footerReference w:type="default" r:id="rId17"/>
          <w:headerReference w:type="first" r:id="rId18"/>
          <w:footerReference w:type="first" r:id="rId19"/>
          <w:pgSz w:w="12240" w:h="15840"/>
          <w:pgMar w:top="1685" w:right="1440" w:bottom="1498" w:left="1440" w:header="1152" w:footer="1152" w:gutter="0"/>
          <w:cols w:space="720"/>
          <w:titlePg/>
          <w:docGrid w:linePitch="360"/>
        </w:sectPr>
      </w:pPr>
    </w:p>
    <w:p w14:paraId="7A46C107" w14:textId="77777777" w:rsidR="00973B88" w:rsidRPr="00445D4B" w:rsidRDefault="00973B88" w:rsidP="00973B88">
      <w:pPr>
        <w:jc w:val="center"/>
        <w:rPr>
          <w:color w:val="FF0000"/>
          <w:szCs w:val="24"/>
        </w:rPr>
      </w:pPr>
    </w:p>
    <w:p w14:paraId="07682B79" w14:textId="77777777" w:rsidR="00973B88" w:rsidRPr="00445D4B" w:rsidRDefault="00973B88" w:rsidP="00973B88">
      <w:pPr>
        <w:jc w:val="center"/>
        <w:rPr>
          <w:b/>
          <w:sz w:val="28"/>
          <w:szCs w:val="28"/>
        </w:rPr>
      </w:pPr>
    </w:p>
    <w:p w14:paraId="4258733C" w14:textId="77777777" w:rsidR="00973B88" w:rsidRPr="00445D4B" w:rsidRDefault="00973B88" w:rsidP="00973B88">
      <w:pPr>
        <w:jc w:val="center"/>
        <w:rPr>
          <w:b/>
          <w:sz w:val="28"/>
          <w:szCs w:val="28"/>
        </w:rPr>
      </w:pPr>
    </w:p>
    <w:p w14:paraId="56499A10" w14:textId="77777777" w:rsidR="00973B88" w:rsidRPr="00445D4B" w:rsidRDefault="00973B88" w:rsidP="00973B88">
      <w:pPr>
        <w:jc w:val="center"/>
        <w:rPr>
          <w:b/>
          <w:sz w:val="28"/>
          <w:szCs w:val="28"/>
        </w:rPr>
      </w:pPr>
    </w:p>
    <w:p w14:paraId="60A84CC6" w14:textId="77777777" w:rsidR="00973B88" w:rsidRPr="00445D4B" w:rsidRDefault="00973B88" w:rsidP="00973B88">
      <w:pPr>
        <w:jc w:val="center"/>
        <w:rPr>
          <w:b/>
          <w:sz w:val="28"/>
          <w:szCs w:val="28"/>
        </w:rPr>
      </w:pPr>
    </w:p>
    <w:p w14:paraId="33963686" w14:textId="77777777" w:rsidR="00973B88" w:rsidRPr="00445D4B" w:rsidRDefault="00973B88" w:rsidP="00973B88">
      <w:pPr>
        <w:jc w:val="center"/>
        <w:rPr>
          <w:b/>
          <w:sz w:val="28"/>
          <w:szCs w:val="28"/>
        </w:rPr>
      </w:pPr>
    </w:p>
    <w:p w14:paraId="24B6906B" w14:textId="77777777" w:rsidR="00973B88" w:rsidRPr="00445D4B" w:rsidRDefault="00973B88" w:rsidP="00973B88">
      <w:pPr>
        <w:jc w:val="center"/>
        <w:rPr>
          <w:b/>
          <w:sz w:val="28"/>
          <w:szCs w:val="28"/>
        </w:rPr>
      </w:pPr>
    </w:p>
    <w:p w14:paraId="0ACF1544" w14:textId="77777777" w:rsidR="00973B88" w:rsidRPr="00445D4B" w:rsidRDefault="00973B88" w:rsidP="00973B88">
      <w:pPr>
        <w:jc w:val="center"/>
        <w:rPr>
          <w:b/>
          <w:sz w:val="28"/>
          <w:szCs w:val="28"/>
        </w:rPr>
      </w:pPr>
    </w:p>
    <w:p w14:paraId="456F949D" w14:textId="77777777" w:rsidR="00973B88" w:rsidRPr="00445D4B" w:rsidRDefault="00973B88" w:rsidP="00973B88">
      <w:pPr>
        <w:jc w:val="center"/>
        <w:rPr>
          <w:b/>
          <w:sz w:val="28"/>
          <w:szCs w:val="28"/>
        </w:rPr>
      </w:pPr>
    </w:p>
    <w:p w14:paraId="64A52CBD" w14:textId="77777777" w:rsidR="00973B88" w:rsidRPr="00445D4B" w:rsidRDefault="00973B88" w:rsidP="00973B88">
      <w:pPr>
        <w:jc w:val="center"/>
        <w:rPr>
          <w:b/>
          <w:sz w:val="28"/>
          <w:szCs w:val="28"/>
        </w:rPr>
      </w:pPr>
    </w:p>
    <w:p w14:paraId="2FB24978" w14:textId="77777777" w:rsidR="00973B88" w:rsidRPr="00445D4B" w:rsidRDefault="00973B88" w:rsidP="00973B88">
      <w:pPr>
        <w:jc w:val="center"/>
        <w:rPr>
          <w:b/>
          <w:sz w:val="28"/>
          <w:szCs w:val="28"/>
        </w:rPr>
      </w:pPr>
    </w:p>
    <w:p w14:paraId="65B94F44" w14:textId="77777777" w:rsidR="00973B88" w:rsidRPr="00445D4B" w:rsidRDefault="00973B88" w:rsidP="00973B88">
      <w:pPr>
        <w:jc w:val="center"/>
        <w:rPr>
          <w:b/>
          <w:sz w:val="28"/>
          <w:szCs w:val="28"/>
        </w:rPr>
      </w:pPr>
    </w:p>
    <w:p w14:paraId="1122D945" w14:textId="77777777" w:rsidR="00973B88" w:rsidRPr="00445D4B" w:rsidRDefault="00973B88" w:rsidP="00973B88">
      <w:pPr>
        <w:jc w:val="center"/>
        <w:rPr>
          <w:b/>
          <w:sz w:val="28"/>
          <w:szCs w:val="28"/>
        </w:rPr>
      </w:pPr>
    </w:p>
    <w:p w14:paraId="00F5DF52" w14:textId="77777777" w:rsidR="00973B88" w:rsidRPr="00445D4B" w:rsidRDefault="00973B88" w:rsidP="00973B88">
      <w:pPr>
        <w:jc w:val="center"/>
        <w:rPr>
          <w:szCs w:val="24"/>
        </w:rPr>
      </w:pPr>
      <w:r w:rsidRPr="00445D4B">
        <w:rPr>
          <w:szCs w:val="24"/>
        </w:rPr>
        <w:t>Page intentionally left blank.</w:t>
      </w:r>
    </w:p>
    <w:p w14:paraId="7385098E" w14:textId="77777777" w:rsidR="00973B88" w:rsidRPr="00445D4B" w:rsidRDefault="00973B88" w:rsidP="00973B88">
      <w:pPr>
        <w:jc w:val="center"/>
        <w:rPr>
          <w:b/>
          <w:sz w:val="28"/>
          <w:szCs w:val="28"/>
        </w:rPr>
      </w:pPr>
    </w:p>
    <w:p w14:paraId="51CC7257" w14:textId="77777777" w:rsidR="00973B88" w:rsidRPr="00445D4B" w:rsidRDefault="00973B88" w:rsidP="00973B88">
      <w:pPr>
        <w:jc w:val="center"/>
        <w:rPr>
          <w:b/>
          <w:szCs w:val="24"/>
        </w:rPr>
      </w:pPr>
    </w:p>
    <w:p w14:paraId="2B4B4C3F" w14:textId="77777777" w:rsidR="00973B88" w:rsidRPr="00445D4B" w:rsidRDefault="00973B88" w:rsidP="00973B88">
      <w:pPr>
        <w:jc w:val="center"/>
        <w:rPr>
          <w:b/>
          <w:szCs w:val="24"/>
        </w:rPr>
      </w:pPr>
    </w:p>
    <w:p w14:paraId="02B8E229" w14:textId="77777777" w:rsidR="00973B88" w:rsidRPr="00445D4B" w:rsidRDefault="00973B88" w:rsidP="00973B88">
      <w:pPr>
        <w:rPr>
          <w:b/>
          <w:szCs w:val="24"/>
        </w:rPr>
      </w:pPr>
    </w:p>
    <w:p w14:paraId="09C8E722" w14:textId="77777777" w:rsidR="00973B88" w:rsidRPr="00445D4B" w:rsidRDefault="00973B88" w:rsidP="00973B88">
      <w:pPr>
        <w:ind w:left="360" w:hanging="360"/>
        <w:jc w:val="center"/>
        <w:rPr>
          <w:szCs w:val="24"/>
        </w:rPr>
      </w:pPr>
    </w:p>
    <w:p w14:paraId="7B57CB95" w14:textId="77777777" w:rsidR="00973B88" w:rsidRPr="00445D4B" w:rsidRDefault="00973B88" w:rsidP="00973B88">
      <w:pPr>
        <w:ind w:left="360" w:hanging="360"/>
        <w:jc w:val="center"/>
        <w:rPr>
          <w:szCs w:val="24"/>
        </w:rPr>
      </w:pPr>
    </w:p>
    <w:p w14:paraId="722A07DB" w14:textId="77777777" w:rsidR="00973B88" w:rsidRPr="00445D4B" w:rsidRDefault="00973B88" w:rsidP="00973B88">
      <w:pPr>
        <w:ind w:left="360" w:hanging="360"/>
        <w:jc w:val="center"/>
        <w:rPr>
          <w:szCs w:val="24"/>
        </w:rPr>
      </w:pPr>
    </w:p>
    <w:p w14:paraId="517C4D7A" w14:textId="77777777" w:rsidR="00973B88" w:rsidRPr="00445D4B" w:rsidRDefault="00973B88" w:rsidP="00973B88">
      <w:pPr>
        <w:ind w:left="360" w:hanging="360"/>
        <w:jc w:val="center"/>
        <w:rPr>
          <w:szCs w:val="24"/>
        </w:rPr>
      </w:pPr>
    </w:p>
    <w:p w14:paraId="28B510F9" w14:textId="77777777" w:rsidR="00973B88" w:rsidRPr="00445D4B" w:rsidRDefault="00973B88" w:rsidP="00973B88">
      <w:pPr>
        <w:ind w:left="360" w:hanging="360"/>
        <w:jc w:val="center"/>
        <w:rPr>
          <w:szCs w:val="24"/>
        </w:rPr>
      </w:pPr>
    </w:p>
    <w:p w14:paraId="4558D728" w14:textId="77777777" w:rsidR="00973B88" w:rsidRPr="00445D4B" w:rsidRDefault="00973B88" w:rsidP="00973B88">
      <w:pPr>
        <w:ind w:left="360" w:hanging="360"/>
        <w:jc w:val="center"/>
        <w:rPr>
          <w:szCs w:val="24"/>
        </w:rPr>
      </w:pPr>
    </w:p>
    <w:p w14:paraId="7C42E3EF" w14:textId="77777777" w:rsidR="00973B88" w:rsidRPr="00445D4B" w:rsidRDefault="00973B88" w:rsidP="00973B88">
      <w:pPr>
        <w:ind w:left="360" w:hanging="360"/>
        <w:jc w:val="center"/>
        <w:rPr>
          <w:szCs w:val="24"/>
        </w:rPr>
      </w:pPr>
    </w:p>
    <w:p w14:paraId="2D2F2FD3" w14:textId="77777777" w:rsidR="00973B88" w:rsidRPr="00445D4B" w:rsidRDefault="00973B88" w:rsidP="00973B88">
      <w:pPr>
        <w:ind w:left="360" w:hanging="360"/>
        <w:jc w:val="both"/>
        <w:rPr>
          <w:szCs w:val="24"/>
        </w:rPr>
      </w:pPr>
    </w:p>
    <w:p w14:paraId="064A8FFE" w14:textId="77777777" w:rsidR="00973B88" w:rsidRPr="00445D4B" w:rsidRDefault="00973B88" w:rsidP="00973B88">
      <w:pPr>
        <w:ind w:left="360" w:hanging="360"/>
        <w:jc w:val="both"/>
        <w:rPr>
          <w:szCs w:val="24"/>
        </w:rPr>
      </w:pPr>
    </w:p>
    <w:p w14:paraId="7582AAAF" w14:textId="77777777" w:rsidR="00973B88" w:rsidRPr="00445D4B" w:rsidRDefault="00973B88" w:rsidP="00973B88">
      <w:pPr>
        <w:ind w:left="360" w:hanging="360"/>
        <w:jc w:val="both"/>
        <w:rPr>
          <w:szCs w:val="24"/>
        </w:rPr>
      </w:pPr>
    </w:p>
    <w:p w14:paraId="30DAEA3F" w14:textId="77777777" w:rsidR="00973B88" w:rsidRPr="00445D4B" w:rsidRDefault="00973B88" w:rsidP="00973B88">
      <w:pPr>
        <w:ind w:left="360" w:hanging="360"/>
        <w:jc w:val="both"/>
        <w:rPr>
          <w:szCs w:val="24"/>
        </w:rPr>
      </w:pPr>
    </w:p>
    <w:p w14:paraId="5959314D" w14:textId="77777777" w:rsidR="00973B88" w:rsidRPr="00445D4B" w:rsidRDefault="00973B88" w:rsidP="00973B88">
      <w:pPr>
        <w:ind w:left="360" w:hanging="360"/>
        <w:jc w:val="both"/>
        <w:rPr>
          <w:szCs w:val="24"/>
        </w:rPr>
      </w:pPr>
    </w:p>
    <w:p w14:paraId="4DC53C93" w14:textId="77777777" w:rsidR="00973B88" w:rsidRPr="00445D4B" w:rsidRDefault="00973B88" w:rsidP="00973B88">
      <w:pPr>
        <w:ind w:left="360" w:hanging="360"/>
        <w:jc w:val="both"/>
        <w:rPr>
          <w:szCs w:val="24"/>
        </w:rPr>
      </w:pPr>
    </w:p>
    <w:p w14:paraId="22B1B8EF" w14:textId="77777777" w:rsidR="00973B88" w:rsidRPr="00445D4B" w:rsidRDefault="00973B88" w:rsidP="00973B88">
      <w:pPr>
        <w:ind w:left="360" w:hanging="360"/>
        <w:jc w:val="both"/>
        <w:rPr>
          <w:szCs w:val="24"/>
        </w:rPr>
      </w:pPr>
    </w:p>
    <w:p w14:paraId="17106106" w14:textId="77777777" w:rsidR="00973B88" w:rsidRPr="00445D4B" w:rsidRDefault="00973B88" w:rsidP="00973B88">
      <w:pPr>
        <w:ind w:left="360" w:hanging="360"/>
        <w:jc w:val="both"/>
        <w:rPr>
          <w:szCs w:val="24"/>
        </w:rPr>
      </w:pPr>
    </w:p>
    <w:p w14:paraId="6A66DF7F" w14:textId="77777777" w:rsidR="00973B88" w:rsidRPr="00445D4B" w:rsidRDefault="00973B88" w:rsidP="00973B88">
      <w:pPr>
        <w:ind w:left="360" w:hanging="360"/>
        <w:jc w:val="both"/>
        <w:rPr>
          <w:szCs w:val="24"/>
        </w:rPr>
      </w:pPr>
    </w:p>
    <w:p w14:paraId="0798ED72" w14:textId="77777777" w:rsidR="00973B88" w:rsidRPr="00445D4B" w:rsidRDefault="00973B88" w:rsidP="00973B88">
      <w:pPr>
        <w:ind w:left="360" w:hanging="360"/>
        <w:jc w:val="both"/>
        <w:rPr>
          <w:szCs w:val="24"/>
        </w:rPr>
      </w:pPr>
    </w:p>
    <w:p w14:paraId="10D9EDE2" w14:textId="77777777" w:rsidR="00973B88" w:rsidRPr="00445D4B" w:rsidRDefault="00973B88" w:rsidP="00973B88">
      <w:pPr>
        <w:ind w:left="360" w:hanging="360"/>
        <w:jc w:val="both"/>
        <w:rPr>
          <w:szCs w:val="24"/>
        </w:rPr>
      </w:pPr>
    </w:p>
    <w:p w14:paraId="1387A4D0" w14:textId="77777777" w:rsidR="00973B88" w:rsidRPr="00445D4B" w:rsidRDefault="00973B88" w:rsidP="00973B88">
      <w:pPr>
        <w:ind w:left="360" w:hanging="360"/>
        <w:jc w:val="both"/>
        <w:rPr>
          <w:szCs w:val="24"/>
        </w:rPr>
      </w:pPr>
    </w:p>
    <w:p w14:paraId="55CA6B65" w14:textId="77777777" w:rsidR="00973B88" w:rsidRPr="00445D4B" w:rsidRDefault="00973B88" w:rsidP="00973B88">
      <w:pPr>
        <w:ind w:left="360" w:hanging="360"/>
        <w:jc w:val="both"/>
        <w:rPr>
          <w:szCs w:val="24"/>
        </w:rPr>
      </w:pPr>
    </w:p>
    <w:p w14:paraId="5186E57F" w14:textId="77777777" w:rsidR="00973B88" w:rsidRPr="00445D4B" w:rsidRDefault="00973B88" w:rsidP="00973B88">
      <w:pPr>
        <w:ind w:left="360" w:hanging="360"/>
        <w:jc w:val="both"/>
        <w:rPr>
          <w:szCs w:val="24"/>
        </w:rPr>
      </w:pPr>
    </w:p>
    <w:p w14:paraId="3F1F10E1" w14:textId="77777777" w:rsidR="00973B88" w:rsidRPr="00445D4B" w:rsidRDefault="00973B88" w:rsidP="00973B88">
      <w:pPr>
        <w:jc w:val="both"/>
      </w:pPr>
    </w:p>
    <w:sdt>
      <w:sdtPr>
        <w:rPr>
          <w:rFonts w:ascii="Times New Roman" w:hAnsi="Times New Roman"/>
          <w:b w:val="0"/>
          <w:bCs w:val="0"/>
          <w:color w:val="auto"/>
          <w:sz w:val="24"/>
          <w:szCs w:val="24"/>
        </w:rPr>
        <w:id w:val="1133910483"/>
        <w:docPartObj>
          <w:docPartGallery w:val="Table of Contents"/>
          <w:docPartUnique/>
        </w:docPartObj>
      </w:sdtPr>
      <w:sdtEndPr>
        <w:rPr>
          <w:noProof/>
          <w:szCs w:val="20"/>
        </w:rPr>
      </w:sdtEndPr>
      <w:sdtContent>
        <w:p w14:paraId="24C818D6" w14:textId="4C46CEB2" w:rsidR="004727F4" w:rsidRDefault="00C37FD2" w:rsidP="00C37FD2">
          <w:pPr>
            <w:pStyle w:val="TOCHeading"/>
            <w:numPr>
              <w:ilvl w:val="0"/>
              <w:numId w:val="0"/>
            </w:numPr>
            <w:tabs>
              <w:tab w:val="center" w:pos="4680"/>
              <w:tab w:val="left" w:pos="5730"/>
              <w:tab w:val="left" w:pos="8340"/>
            </w:tabs>
            <w:rPr>
              <w:rFonts w:ascii="Times New Roman" w:hAnsi="Times New Roman"/>
              <w:b w:val="0"/>
              <w:bCs w:val="0"/>
              <w:color w:val="auto"/>
              <w:sz w:val="24"/>
              <w:szCs w:val="24"/>
            </w:rPr>
          </w:pPr>
          <w:r>
            <w:rPr>
              <w:rFonts w:ascii="Times New Roman" w:hAnsi="Times New Roman"/>
              <w:b w:val="0"/>
              <w:bCs w:val="0"/>
              <w:color w:val="auto"/>
              <w:sz w:val="24"/>
              <w:szCs w:val="24"/>
            </w:rPr>
            <w:tab/>
          </w:r>
          <w:r>
            <w:rPr>
              <w:rFonts w:ascii="Times New Roman" w:hAnsi="Times New Roman"/>
              <w:b w:val="0"/>
              <w:bCs w:val="0"/>
              <w:color w:val="auto"/>
              <w:sz w:val="24"/>
              <w:szCs w:val="24"/>
            </w:rPr>
            <w:tab/>
          </w:r>
          <w:r>
            <w:rPr>
              <w:rFonts w:ascii="Times New Roman" w:hAnsi="Times New Roman"/>
              <w:b w:val="0"/>
              <w:bCs w:val="0"/>
              <w:color w:val="auto"/>
              <w:sz w:val="24"/>
              <w:szCs w:val="24"/>
            </w:rPr>
            <w:tab/>
          </w:r>
        </w:p>
        <w:sdt>
          <w:sdtPr>
            <w:rPr>
              <w:rFonts w:ascii="Times New Roman" w:hAnsi="Times New Roman"/>
              <w:b w:val="0"/>
              <w:bCs w:val="0"/>
              <w:color w:val="auto"/>
              <w:sz w:val="24"/>
              <w:szCs w:val="20"/>
            </w:rPr>
            <w:id w:val="1545789167"/>
            <w:docPartObj>
              <w:docPartGallery w:val="Table of Contents"/>
              <w:docPartUnique/>
            </w:docPartObj>
          </w:sdtPr>
          <w:sdtEndPr>
            <w:rPr>
              <w:noProof/>
            </w:rPr>
          </w:sdtEndPr>
          <w:sdtContent>
            <w:p w14:paraId="25D7561D" w14:textId="55D60EEA" w:rsidR="00973B88" w:rsidRPr="0012729F" w:rsidRDefault="00973B88" w:rsidP="0012729F">
              <w:pPr>
                <w:pStyle w:val="TOCHeading"/>
                <w:numPr>
                  <w:ilvl w:val="0"/>
                  <w:numId w:val="0"/>
                </w:numPr>
                <w:tabs>
                  <w:tab w:val="left" w:pos="5730"/>
                </w:tabs>
                <w:jc w:val="center"/>
                <w:rPr>
                  <w:color w:val="auto"/>
                </w:rPr>
              </w:pPr>
              <w:r w:rsidRPr="0012729F">
                <w:rPr>
                  <w:color w:val="auto"/>
                </w:rPr>
                <w:t>Table of Contents</w:t>
              </w:r>
            </w:p>
            <w:p w14:paraId="5B87AE94" w14:textId="65D3920C" w:rsidR="008E2E89" w:rsidRDefault="00973B88">
              <w:pPr>
                <w:pStyle w:val="TOC1"/>
                <w:rPr>
                  <w:rFonts w:asciiTheme="minorHAnsi" w:eastAsiaTheme="minorEastAsia" w:hAnsiTheme="minorHAnsi" w:cstheme="minorBidi"/>
                  <w:bCs w:val="0"/>
                  <w:noProof/>
                  <w:sz w:val="22"/>
                  <w:szCs w:val="22"/>
                </w:rPr>
              </w:pPr>
              <w:r w:rsidRPr="00445D4B">
                <w:fldChar w:fldCharType="begin"/>
              </w:r>
              <w:r w:rsidRPr="00445D4B">
                <w:instrText xml:space="preserve"> TOC \o "1-3" \h \z \u </w:instrText>
              </w:r>
              <w:r w:rsidRPr="00445D4B">
                <w:fldChar w:fldCharType="separate"/>
              </w:r>
              <w:hyperlink w:anchor="_Toc528928942" w:history="1">
                <w:r w:rsidR="008E2E89" w:rsidRPr="00D91F0A">
                  <w:rPr>
                    <w:rStyle w:val="Hyperlink"/>
                    <w:noProof/>
                  </w:rPr>
                  <w:t>I.</w:t>
                </w:r>
                <w:r w:rsidR="008E2E89">
                  <w:rPr>
                    <w:rFonts w:asciiTheme="minorHAnsi" w:eastAsiaTheme="minorEastAsia" w:hAnsiTheme="minorHAnsi" w:cstheme="minorBidi"/>
                    <w:bCs w:val="0"/>
                    <w:noProof/>
                    <w:sz w:val="22"/>
                    <w:szCs w:val="22"/>
                  </w:rPr>
                  <w:tab/>
                </w:r>
                <w:r w:rsidR="008E2E89" w:rsidRPr="00D91F0A">
                  <w:rPr>
                    <w:rStyle w:val="Hyperlink"/>
                    <w:noProof/>
                  </w:rPr>
                  <w:t>Introduction</w:t>
                </w:r>
                <w:r w:rsidR="008E2E89">
                  <w:rPr>
                    <w:noProof/>
                    <w:webHidden/>
                  </w:rPr>
                  <w:tab/>
                </w:r>
                <w:r w:rsidR="008E2E89">
                  <w:rPr>
                    <w:noProof/>
                    <w:webHidden/>
                  </w:rPr>
                  <w:fldChar w:fldCharType="begin"/>
                </w:r>
                <w:r w:rsidR="008E2E89">
                  <w:rPr>
                    <w:noProof/>
                    <w:webHidden/>
                  </w:rPr>
                  <w:instrText xml:space="preserve"> PAGEREF _Toc528928942 \h </w:instrText>
                </w:r>
                <w:r w:rsidR="008E2E89">
                  <w:rPr>
                    <w:noProof/>
                    <w:webHidden/>
                  </w:rPr>
                </w:r>
                <w:r w:rsidR="008E2E89">
                  <w:rPr>
                    <w:noProof/>
                    <w:webHidden/>
                  </w:rPr>
                  <w:fldChar w:fldCharType="separate"/>
                </w:r>
                <w:r w:rsidR="00C97D24">
                  <w:rPr>
                    <w:noProof/>
                    <w:webHidden/>
                  </w:rPr>
                  <w:t>1</w:t>
                </w:r>
                <w:r w:rsidR="008E2E89">
                  <w:rPr>
                    <w:noProof/>
                    <w:webHidden/>
                  </w:rPr>
                  <w:fldChar w:fldCharType="end"/>
                </w:r>
              </w:hyperlink>
            </w:p>
            <w:p w14:paraId="7F4144DF" w14:textId="415B7411" w:rsidR="008E2E89" w:rsidRDefault="00FA6CD4">
              <w:pPr>
                <w:pStyle w:val="TOC1"/>
                <w:rPr>
                  <w:rFonts w:asciiTheme="minorHAnsi" w:eastAsiaTheme="minorEastAsia" w:hAnsiTheme="minorHAnsi" w:cstheme="minorBidi"/>
                  <w:bCs w:val="0"/>
                  <w:noProof/>
                  <w:sz w:val="22"/>
                  <w:szCs w:val="22"/>
                </w:rPr>
              </w:pPr>
              <w:hyperlink w:anchor="_Toc528928943" w:history="1">
                <w:r w:rsidR="008E2E89" w:rsidRPr="00D91F0A">
                  <w:rPr>
                    <w:rStyle w:val="Hyperlink"/>
                    <w:noProof/>
                  </w:rPr>
                  <w:t>II.</w:t>
                </w:r>
                <w:r w:rsidR="008E2E89">
                  <w:rPr>
                    <w:rFonts w:asciiTheme="minorHAnsi" w:eastAsiaTheme="minorEastAsia" w:hAnsiTheme="minorHAnsi" w:cstheme="minorBidi"/>
                    <w:bCs w:val="0"/>
                    <w:noProof/>
                    <w:sz w:val="22"/>
                    <w:szCs w:val="22"/>
                  </w:rPr>
                  <w:tab/>
                </w:r>
                <w:r w:rsidR="008E2E89" w:rsidRPr="00D91F0A">
                  <w:rPr>
                    <w:rStyle w:val="Hyperlink"/>
                    <w:noProof/>
                  </w:rPr>
                  <w:t>Background</w:t>
                </w:r>
                <w:r w:rsidR="008E2E89">
                  <w:rPr>
                    <w:noProof/>
                    <w:webHidden/>
                  </w:rPr>
                  <w:tab/>
                </w:r>
                <w:r w:rsidR="008E2E89">
                  <w:rPr>
                    <w:noProof/>
                    <w:webHidden/>
                  </w:rPr>
                  <w:fldChar w:fldCharType="begin"/>
                </w:r>
                <w:r w:rsidR="008E2E89">
                  <w:rPr>
                    <w:noProof/>
                    <w:webHidden/>
                  </w:rPr>
                  <w:instrText xml:space="preserve"> PAGEREF _Toc528928943 \h </w:instrText>
                </w:r>
                <w:r w:rsidR="008E2E89">
                  <w:rPr>
                    <w:noProof/>
                    <w:webHidden/>
                  </w:rPr>
                </w:r>
                <w:r w:rsidR="008E2E89">
                  <w:rPr>
                    <w:noProof/>
                    <w:webHidden/>
                  </w:rPr>
                  <w:fldChar w:fldCharType="separate"/>
                </w:r>
                <w:r w:rsidR="00C97D24">
                  <w:rPr>
                    <w:noProof/>
                    <w:webHidden/>
                  </w:rPr>
                  <w:t>2</w:t>
                </w:r>
                <w:r w:rsidR="008E2E89">
                  <w:rPr>
                    <w:noProof/>
                    <w:webHidden/>
                  </w:rPr>
                  <w:fldChar w:fldCharType="end"/>
                </w:r>
              </w:hyperlink>
            </w:p>
            <w:p w14:paraId="05FC0871" w14:textId="17CD392A" w:rsidR="008E2E89" w:rsidRDefault="00FA6CD4">
              <w:pPr>
                <w:pStyle w:val="TOC1"/>
                <w:rPr>
                  <w:rFonts w:asciiTheme="minorHAnsi" w:eastAsiaTheme="minorEastAsia" w:hAnsiTheme="minorHAnsi" w:cstheme="minorBidi"/>
                  <w:bCs w:val="0"/>
                  <w:noProof/>
                  <w:sz w:val="22"/>
                  <w:szCs w:val="22"/>
                </w:rPr>
              </w:pPr>
              <w:hyperlink w:anchor="_Toc528928944" w:history="1">
                <w:r w:rsidR="008E2E89" w:rsidRPr="00D91F0A">
                  <w:rPr>
                    <w:rStyle w:val="Hyperlink"/>
                    <w:noProof/>
                  </w:rPr>
                  <w:t>III.</w:t>
                </w:r>
                <w:r w:rsidR="008E2E89">
                  <w:rPr>
                    <w:rFonts w:asciiTheme="minorHAnsi" w:eastAsiaTheme="minorEastAsia" w:hAnsiTheme="minorHAnsi" w:cstheme="minorBidi"/>
                    <w:bCs w:val="0"/>
                    <w:noProof/>
                    <w:sz w:val="22"/>
                    <w:szCs w:val="22"/>
                  </w:rPr>
                  <w:tab/>
                </w:r>
                <w:r w:rsidR="008E2E89" w:rsidRPr="00D91F0A">
                  <w:rPr>
                    <w:rStyle w:val="Hyperlink"/>
                    <w:noProof/>
                  </w:rPr>
                  <w:t>Assessment Questions</w:t>
                </w:r>
                <w:r w:rsidR="008E2E89">
                  <w:rPr>
                    <w:noProof/>
                    <w:webHidden/>
                  </w:rPr>
                  <w:tab/>
                </w:r>
                <w:r w:rsidR="008E2E89">
                  <w:rPr>
                    <w:noProof/>
                    <w:webHidden/>
                  </w:rPr>
                  <w:fldChar w:fldCharType="begin"/>
                </w:r>
                <w:r w:rsidR="008E2E89">
                  <w:rPr>
                    <w:noProof/>
                    <w:webHidden/>
                  </w:rPr>
                  <w:instrText xml:space="preserve"> PAGEREF _Toc528928944 \h </w:instrText>
                </w:r>
                <w:r w:rsidR="008E2E89">
                  <w:rPr>
                    <w:noProof/>
                    <w:webHidden/>
                  </w:rPr>
                </w:r>
                <w:r w:rsidR="008E2E89">
                  <w:rPr>
                    <w:noProof/>
                    <w:webHidden/>
                  </w:rPr>
                  <w:fldChar w:fldCharType="separate"/>
                </w:r>
                <w:r w:rsidR="00C97D24">
                  <w:rPr>
                    <w:noProof/>
                    <w:webHidden/>
                  </w:rPr>
                  <w:t>5</w:t>
                </w:r>
                <w:r w:rsidR="008E2E89">
                  <w:rPr>
                    <w:noProof/>
                    <w:webHidden/>
                  </w:rPr>
                  <w:fldChar w:fldCharType="end"/>
                </w:r>
              </w:hyperlink>
            </w:p>
            <w:p w14:paraId="30DC7A0B" w14:textId="7EE86EB9" w:rsidR="008E2E89" w:rsidRDefault="00FA6CD4">
              <w:pPr>
                <w:pStyle w:val="TOC1"/>
                <w:rPr>
                  <w:rFonts w:asciiTheme="minorHAnsi" w:eastAsiaTheme="minorEastAsia" w:hAnsiTheme="minorHAnsi" w:cstheme="minorBidi"/>
                  <w:bCs w:val="0"/>
                  <w:noProof/>
                  <w:sz w:val="22"/>
                  <w:szCs w:val="22"/>
                </w:rPr>
              </w:pPr>
              <w:hyperlink w:anchor="_Toc528928945" w:history="1">
                <w:r w:rsidR="008E2E89" w:rsidRPr="00D91F0A">
                  <w:rPr>
                    <w:rStyle w:val="Hyperlink"/>
                    <w:noProof/>
                  </w:rPr>
                  <w:t>IV.</w:t>
                </w:r>
                <w:r w:rsidR="008E2E89">
                  <w:rPr>
                    <w:rFonts w:asciiTheme="minorHAnsi" w:eastAsiaTheme="minorEastAsia" w:hAnsiTheme="minorHAnsi" w:cstheme="minorBidi"/>
                    <w:bCs w:val="0"/>
                    <w:noProof/>
                    <w:sz w:val="22"/>
                    <w:szCs w:val="22"/>
                  </w:rPr>
                  <w:tab/>
                </w:r>
                <w:r w:rsidR="008E2E89" w:rsidRPr="00D91F0A">
                  <w:rPr>
                    <w:rStyle w:val="Hyperlink"/>
                    <w:noProof/>
                  </w:rPr>
                  <w:t>Methodology</w:t>
                </w:r>
                <w:r w:rsidR="008E2E89">
                  <w:rPr>
                    <w:noProof/>
                    <w:webHidden/>
                  </w:rPr>
                  <w:tab/>
                </w:r>
                <w:r w:rsidR="008E2E89">
                  <w:rPr>
                    <w:noProof/>
                    <w:webHidden/>
                  </w:rPr>
                  <w:fldChar w:fldCharType="begin"/>
                </w:r>
                <w:r w:rsidR="008E2E89">
                  <w:rPr>
                    <w:noProof/>
                    <w:webHidden/>
                  </w:rPr>
                  <w:instrText xml:space="preserve"> PAGEREF _Toc528928945 \h </w:instrText>
                </w:r>
                <w:r w:rsidR="008E2E89">
                  <w:rPr>
                    <w:noProof/>
                    <w:webHidden/>
                  </w:rPr>
                </w:r>
                <w:r w:rsidR="008E2E89">
                  <w:rPr>
                    <w:noProof/>
                    <w:webHidden/>
                  </w:rPr>
                  <w:fldChar w:fldCharType="separate"/>
                </w:r>
                <w:r w:rsidR="00C97D24">
                  <w:rPr>
                    <w:noProof/>
                    <w:webHidden/>
                  </w:rPr>
                  <w:t>7</w:t>
                </w:r>
                <w:r w:rsidR="008E2E89">
                  <w:rPr>
                    <w:noProof/>
                    <w:webHidden/>
                  </w:rPr>
                  <w:fldChar w:fldCharType="end"/>
                </w:r>
              </w:hyperlink>
            </w:p>
            <w:p w14:paraId="1542CB2B" w14:textId="51438139" w:rsidR="008E2E89" w:rsidRDefault="00FA6CD4">
              <w:pPr>
                <w:pStyle w:val="TOC1"/>
                <w:rPr>
                  <w:rFonts w:asciiTheme="minorHAnsi" w:eastAsiaTheme="minorEastAsia" w:hAnsiTheme="minorHAnsi" w:cstheme="minorBidi"/>
                  <w:bCs w:val="0"/>
                  <w:noProof/>
                  <w:sz w:val="22"/>
                  <w:szCs w:val="22"/>
                </w:rPr>
              </w:pPr>
              <w:hyperlink w:anchor="_Toc528928946" w:history="1">
                <w:r w:rsidR="008E2E89" w:rsidRPr="00D91F0A">
                  <w:rPr>
                    <w:rStyle w:val="Hyperlink"/>
                    <w:noProof/>
                  </w:rPr>
                  <w:t>V.</w:t>
                </w:r>
                <w:r w:rsidR="008E2E89">
                  <w:rPr>
                    <w:rFonts w:asciiTheme="minorHAnsi" w:eastAsiaTheme="minorEastAsia" w:hAnsiTheme="minorHAnsi" w:cstheme="minorBidi"/>
                    <w:bCs w:val="0"/>
                    <w:noProof/>
                    <w:sz w:val="22"/>
                    <w:szCs w:val="22"/>
                  </w:rPr>
                  <w:tab/>
                </w:r>
                <w:r w:rsidR="008E2E89" w:rsidRPr="00D91F0A">
                  <w:rPr>
                    <w:rStyle w:val="Hyperlink"/>
                    <w:noProof/>
                  </w:rPr>
                  <w:t>Data Requirements</w:t>
                </w:r>
                <w:r w:rsidR="008E2E89">
                  <w:rPr>
                    <w:noProof/>
                    <w:webHidden/>
                  </w:rPr>
                  <w:tab/>
                </w:r>
                <w:r w:rsidR="008E2E89">
                  <w:rPr>
                    <w:noProof/>
                    <w:webHidden/>
                  </w:rPr>
                  <w:fldChar w:fldCharType="begin"/>
                </w:r>
                <w:r w:rsidR="008E2E89">
                  <w:rPr>
                    <w:noProof/>
                    <w:webHidden/>
                  </w:rPr>
                  <w:instrText xml:space="preserve"> PAGEREF _Toc528928946 \h </w:instrText>
                </w:r>
                <w:r w:rsidR="008E2E89">
                  <w:rPr>
                    <w:noProof/>
                    <w:webHidden/>
                  </w:rPr>
                </w:r>
                <w:r w:rsidR="008E2E89">
                  <w:rPr>
                    <w:noProof/>
                    <w:webHidden/>
                  </w:rPr>
                  <w:fldChar w:fldCharType="separate"/>
                </w:r>
                <w:r w:rsidR="00C97D24">
                  <w:rPr>
                    <w:noProof/>
                    <w:webHidden/>
                  </w:rPr>
                  <w:t>11</w:t>
                </w:r>
                <w:r w:rsidR="008E2E89">
                  <w:rPr>
                    <w:noProof/>
                    <w:webHidden/>
                  </w:rPr>
                  <w:fldChar w:fldCharType="end"/>
                </w:r>
              </w:hyperlink>
            </w:p>
            <w:p w14:paraId="3E78FBED" w14:textId="0221C7DB" w:rsidR="008E2E89" w:rsidRDefault="00FA6CD4">
              <w:pPr>
                <w:pStyle w:val="TOC1"/>
                <w:rPr>
                  <w:rFonts w:asciiTheme="minorHAnsi" w:eastAsiaTheme="minorEastAsia" w:hAnsiTheme="minorHAnsi" w:cstheme="minorBidi"/>
                  <w:bCs w:val="0"/>
                  <w:noProof/>
                  <w:sz w:val="22"/>
                  <w:szCs w:val="22"/>
                </w:rPr>
              </w:pPr>
              <w:hyperlink w:anchor="_Toc528928947" w:history="1">
                <w:r w:rsidR="008E2E89" w:rsidRPr="00D91F0A">
                  <w:rPr>
                    <w:rStyle w:val="Hyperlink"/>
                    <w:noProof/>
                  </w:rPr>
                  <w:t>VI.</w:t>
                </w:r>
                <w:r w:rsidR="008E2E89">
                  <w:rPr>
                    <w:rFonts w:asciiTheme="minorHAnsi" w:eastAsiaTheme="minorEastAsia" w:hAnsiTheme="minorHAnsi" w:cstheme="minorBidi"/>
                    <w:bCs w:val="0"/>
                    <w:noProof/>
                    <w:sz w:val="22"/>
                    <w:szCs w:val="22"/>
                  </w:rPr>
                  <w:tab/>
                </w:r>
                <w:r w:rsidR="008E2E89" w:rsidRPr="00D91F0A">
                  <w:rPr>
                    <w:rStyle w:val="Hyperlink"/>
                    <w:noProof/>
                  </w:rPr>
                  <w:t>Assumptions</w:t>
                </w:r>
                <w:r w:rsidR="008E2E89">
                  <w:rPr>
                    <w:noProof/>
                    <w:webHidden/>
                  </w:rPr>
                  <w:tab/>
                </w:r>
                <w:r w:rsidR="008E2E89">
                  <w:rPr>
                    <w:noProof/>
                    <w:webHidden/>
                  </w:rPr>
                  <w:fldChar w:fldCharType="begin"/>
                </w:r>
                <w:r w:rsidR="008E2E89">
                  <w:rPr>
                    <w:noProof/>
                    <w:webHidden/>
                  </w:rPr>
                  <w:instrText xml:space="preserve"> PAGEREF _Toc528928947 \h </w:instrText>
                </w:r>
                <w:r w:rsidR="008E2E89">
                  <w:rPr>
                    <w:noProof/>
                    <w:webHidden/>
                  </w:rPr>
                </w:r>
                <w:r w:rsidR="008E2E89">
                  <w:rPr>
                    <w:noProof/>
                    <w:webHidden/>
                  </w:rPr>
                  <w:fldChar w:fldCharType="separate"/>
                </w:r>
                <w:r w:rsidR="00C97D24">
                  <w:rPr>
                    <w:noProof/>
                    <w:webHidden/>
                  </w:rPr>
                  <w:t>11</w:t>
                </w:r>
                <w:r w:rsidR="008E2E89">
                  <w:rPr>
                    <w:noProof/>
                    <w:webHidden/>
                  </w:rPr>
                  <w:fldChar w:fldCharType="end"/>
                </w:r>
              </w:hyperlink>
            </w:p>
            <w:p w14:paraId="42657BA1" w14:textId="4F6CF5F9" w:rsidR="008E2E89" w:rsidRDefault="00FA6CD4">
              <w:pPr>
                <w:pStyle w:val="TOC1"/>
                <w:rPr>
                  <w:rFonts w:asciiTheme="minorHAnsi" w:eastAsiaTheme="minorEastAsia" w:hAnsiTheme="minorHAnsi" w:cstheme="minorBidi"/>
                  <w:bCs w:val="0"/>
                  <w:noProof/>
                  <w:sz w:val="22"/>
                  <w:szCs w:val="22"/>
                </w:rPr>
              </w:pPr>
              <w:hyperlink w:anchor="_Toc528928948" w:history="1">
                <w:r w:rsidR="008E2E89" w:rsidRPr="00D91F0A">
                  <w:rPr>
                    <w:rStyle w:val="Hyperlink"/>
                    <w:noProof/>
                  </w:rPr>
                  <w:t>VII.</w:t>
                </w:r>
                <w:r w:rsidR="008E2E89">
                  <w:rPr>
                    <w:rFonts w:asciiTheme="minorHAnsi" w:eastAsiaTheme="minorEastAsia" w:hAnsiTheme="minorHAnsi" w:cstheme="minorBidi"/>
                    <w:bCs w:val="0"/>
                    <w:noProof/>
                    <w:sz w:val="22"/>
                    <w:szCs w:val="22"/>
                  </w:rPr>
                  <w:tab/>
                </w:r>
                <w:r w:rsidR="008E2E89" w:rsidRPr="00D91F0A">
                  <w:rPr>
                    <w:rStyle w:val="Hyperlink"/>
                    <w:noProof/>
                  </w:rPr>
                  <w:t>Risks</w:t>
                </w:r>
                <w:r w:rsidR="008E2E89">
                  <w:rPr>
                    <w:noProof/>
                    <w:webHidden/>
                  </w:rPr>
                  <w:tab/>
                </w:r>
                <w:r w:rsidR="008E2E89">
                  <w:rPr>
                    <w:noProof/>
                    <w:webHidden/>
                  </w:rPr>
                  <w:fldChar w:fldCharType="begin"/>
                </w:r>
                <w:r w:rsidR="008E2E89">
                  <w:rPr>
                    <w:noProof/>
                    <w:webHidden/>
                  </w:rPr>
                  <w:instrText xml:space="preserve"> PAGEREF _Toc528928948 \h </w:instrText>
                </w:r>
                <w:r w:rsidR="008E2E89">
                  <w:rPr>
                    <w:noProof/>
                    <w:webHidden/>
                  </w:rPr>
                </w:r>
                <w:r w:rsidR="008E2E89">
                  <w:rPr>
                    <w:noProof/>
                    <w:webHidden/>
                  </w:rPr>
                  <w:fldChar w:fldCharType="separate"/>
                </w:r>
                <w:r w:rsidR="00C97D24">
                  <w:rPr>
                    <w:noProof/>
                    <w:webHidden/>
                  </w:rPr>
                  <w:t>11</w:t>
                </w:r>
                <w:r w:rsidR="008E2E89">
                  <w:rPr>
                    <w:noProof/>
                    <w:webHidden/>
                  </w:rPr>
                  <w:fldChar w:fldCharType="end"/>
                </w:r>
              </w:hyperlink>
            </w:p>
            <w:p w14:paraId="4A44A2BC" w14:textId="073451B3" w:rsidR="008E2E89" w:rsidRDefault="00FA6CD4">
              <w:pPr>
                <w:pStyle w:val="TOC1"/>
                <w:rPr>
                  <w:rFonts w:asciiTheme="minorHAnsi" w:eastAsiaTheme="minorEastAsia" w:hAnsiTheme="minorHAnsi" w:cstheme="minorBidi"/>
                  <w:bCs w:val="0"/>
                  <w:noProof/>
                  <w:sz w:val="22"/>
                  <w:szCs w:val="22"/>
                </w:rPr>
              </w:pPr>
              <w:hyperlink w:anchor="_Toc528928949" w:history="1">
                <w:r w:rsidR="008E2E89" w:rsidRPr="00D91F0A">
                  <w:rPr>
                    <w:rStyle w:val="Hyperlink"/>
                    <w:noProof/>
                  </w:rPr>
                  <w:t>VIII.</w:t>
                </w:r>
                <w:r w:rsidR="008E2E89">
                  <w:rPr>
                    <w:rFonts w:asciiTheme="minorHAnsi" w:eastAsiaTheme="minorEastAsia" w:hAnsiTheme="minorHAnsi" w:cstheme="minorBidi"/>
                    <w:bCs w:val="0"/>
                    <w:noProof/>
                    <w:sz w:val="22"/>
                    <w:szCs w:val="22"/>
                  </w:rPr>
                  <w:tab/>
                </w:r>
                <w:r w:rsidR="008E2E89" w:rsidRPr="00D91F0A">
                  <w:rPr>
                    <w:rStyle w:val="Hyperlink"/>
                    <w:noProof/>
                  </w:rPr>
                  <w:t>Limitations</w:t>
                </w:r>
                <w:r w:rsidR="008E2E89">
                  <w:rPr>
                    <w:noProof/>
                    <w:webHidden/>
                  </w:rPr>
                  <w:tab/>
                </w:r>
                <w:r w:rsidR="008E2E89">
                  <w:rPr>
                    <w:noProof/>
                    <w:webHidden/>
                  </w:rPr>
                  <w:fldChar w:fldCharType="begin"/>
                </w:r>
                <w:r w:rsidR="008E2E89">
                  <w:rPr>
                    <w:noProof/>
                    <w:webHidden/>
                  </w:rPr>
                  <w:instrText xml:space="preserve"> PAGEREF _Toc528928949 \h </w:instrText>
                </w:r>
                <w:r w:rsidR="008E2E89">
                  <w:rPr>
                    <w:noProof/>
                    <w:webHidden/>
                  </w:rPr>
                </w:r>
                <w:r w:rsidR="008E2E89">
                  <w:rPr>
                    <w:noProof/>
                    <w:webHidden/>
                  </w:rPr>
                  <w:fldChar w:fldCharType="separate"/>
                </w:r>
                <w:r w:rsidR="00C97D24">
                  <w:rPr>
                    <w:noProof/>
                    <w:webHidden/>
                  </w:rPr>
                  <w:t>11</w:t>
                </w:r>
                <w:r w:rsidR="008E2E89">
                  <w:rPr>
                    <w:noProof/>
                    <w:webHidden/>
                  </w:rPr>
                  <w:fldChar w:fldCharType="end"/>
                </w:r>
              </w:hyperlink>
            </w:p>
            <w:p w14:paraId="4623D891" w14:textId="0C54B825" w:rsidR="008E2E89" w:rsidRDefault="00FA6CD4">
              <w:pPr>
                <w:pStyle w:val="TOC1"/>
                <w:rPr>
                  <w:rFonts w:asciiTheme="minorHAnsi" w:eastAsiaTheme="minorEastAsia" w:hAnsiTheme="minorHAnsi" w:cstheme="minorBidi"/>
                  <w:bCs w:val="0"/>
                  <w:noProof/>
                  <w:sz w:val="22"/>
                  <w:szCs w:val="22"/>
                </w:rPr>
              </w:pPr>
              <w:hyperlink w:anchor="_Toc528928950" w:history="1">
                <w:r w:rsidR="008E2E89" w:rsidRPr="00D91F0A">
                  <w:rPr>
                    <w:rStyle w:val="Hyperlink"/>
                    <w:noProof/>
                  </w:rPr>
                  <w:t>IX.</w:t>
                </w:r>
                <w:r w:rsidR="008E2E89">
                  <w:rPr>
                    <w:rFonts w:asciiTheme="minorHAnsi" w:eastAsiaTheme="minorEastAsia" w:hAnsiTheme="minorHAnsi" w:cstheme="minorBidi"/>
                    <w:bCs w:val="0"/>
                    <w:noProof/>
                    <w:sz w:val="22"/>
                    <w:szCs w:val="22"/>
                  </w:rPr>
                  <w:tab/>
                </w:r>
                <w:r w:rsidR="008E2E89" w:rsidRPr="00D91F0A">
                  <w:rPr>
                    <w:rStyle w:val="Hyperlink"/>
                    <w:noProof/>
                  </w:rPr>
                  <w:t>Division Responsibilities</w:t>
                </w:r>
                <w:r w:rsidR="008E2E89">
                  <w:rPr>
                    <w:noProof/>
                    <w:webHidden/>
                  </w:rPr>
                  <w:tab/>
                </w:r>
                <w:r w:rsidR="008E2E89">
                  <w:rPr>
                    <w:noProof/>
                    <w:webHidden/>
                  </w:rPr>
                  <w:fldChar w:fldCharType="begin"/>
                </w:r>
                <w:r w:rsidR="008E2E89">
                  <w:rPr>
                    <w:noProof/>
                    <w:webHidden/>
                  </w:rPr>
                  <w:instrText xml:space="preserve"> PAGEREF _Toc528928950 \h </w:instrText>
                </w:r>
                <w:r w:rsidR="008E2E89">
                  <w:rPr>
                    <w:noProof/>
                    <w:webHidden/>
                  </w:rPr>
                </w:r>
                <w:r w:rsidR="008E2E89">
                  <w:rPr>
                    <w:noProof/>
                    <w:webHidden/>
                  </w:rPr>
                  <w:fldChar w:fldCharType="separate"/>
                </w:r>
                <w:r w:rsidR="00C97D24">
                  <w:rPr>
                    <w:noProof/>
                    <w:webHidden/>
                  </w:rPr>
                  <w:t>12</w:t>
                </w:r>
                <w:r w:rsidR="008E2E89">
                  <w:rPr>
                    <w:noProof/>
                    <w:webHidden/>
                  </w:rPr>
                  <w:fldChar w:fldCharType="end"/>
                </w:r>
              </w:hyperlink>
            </w:p>
            <w:p w14:paraId="68381D72" w14:textId="2736147F" w:rsidR="008E2E89" w:rsidRDefault="00FA6CD4">
              <w:pPr>
                <w:pStyle w:val="TOC1"/>
                <w:rPr>
                  <w:rFonts w:asciiTheme="minorHAnsi" w:eastAsiaTheme="minorEastAsia" w:hAnsiTheme="minorHAnsi" w:cstheme="minorBidi"/>
                  <w:bCs w:val="0"/>
                  <w:noProof/>
                  <w:sz w:val="22"/>
                  <w:szCs w:val="22"/>
                </w:rPr>
              </w:pPr>
              <w:hyperlink w:anchor="_Toc528928951" w:history="1">
                <w:r w:rsidR="008E2E89" w:rsidRPr="00D91F0A">
                  <w:rPr>
                    <w:rStyle w:val="Hyperlink"/>
                    <w:noProof/>
                  </w:rPr>
                  <w:t>X.</w:t>
                </w:r>
                <w:r w:rsidR="008E2E89">
                  <w:rPr>
                    <w:rFonts w:asciiTheme="minorHAnsi" w:eastAsiaTheme="minorEastAsia" w:hAnsiTheme="minorHAnsi" w:cstheme="minorBidi"/>
                    <w:bCs w:val="0"/>
                    <w:noProof/>
                    <w:sz w:val="22"/>
                    <w:szCs w:val="22"/>
                  </w:rPr>
                  <w:tab/>
                </w:r>
                <w:r w:rsidR="008E2E89" w:rsidRPr="00D91F0A">
                  <w:rPr>
                    <w:rStyle w:val="Hyperlink"/>
                    <w:noProof/>
                  </w:rPr>
                  <w:t>Milestone Schedule</w:t>
                </w:r>
                <w:r w:rsidR="008E2E89">
                  <w:rPr>
                    <w:noProof/>
                    <w:webHidden/>
                  </w:rPr>
                  <w:tab/>
                </w:r>
                <w:r w:rsidR="008E2E89">
                  <w:rPr>
                    <w:noProof/>
                    <w:webHidden/>
                  </w:rPr>
                  <w:fldChar w:fldCharType="begin"/>
                </w:r>
                <w:r w:rsidR="008E2E89">
                  <w:rPr>
                    <w:noProof/>
                    <w:webHidden/>
                  </w:rPr>
                  <w:instrText xml:space="preserve"> PAGEREF _Toc528928951 \h </w:instrText>
                </w:r>
                <w:r w:rsidR="008E2E89">
                  <w:rPr>
                    <w:noProof/>
                    <w:webHidden/>
                  </w:rPr>
                </w:r>
                <w:r w:rsidR="008E2E89">
                  <w:rPr>
                    <w:noProof/>
                    <w:webHidden/>
                  </w:rPr>
                  <w:fldChar w:fldCharType="separate"/>
                </w:r>
                <w:r w:rsidR="00C97D24">
                  <w:rPr>
                    <w:noProof/>
                    <w:webHidden/>
                  </w:rPr>
                  <w:t>13</w:t>
                </w:r>
                <w:r w:rsidR="008E2E89">
                  <w:rPr>
                    <w:noProof/>
                    <w:webHidden/>
                  </w:rPr>
                  <w:fldChar w:fldCharType="end"/>
                </w:r>
              </w:hyperlink>
            </w:p>
            <w:p w14:paraId="4BCE9866" w14:textId="4E92B11A" w:rsidR="008E2E89" w:rsidRDefault="00FA6CD4">
              <w:pPr>
                <w:pStyle w:val="TOC1"/>
                <w:rPr>
                  <w:rFonts w:asciiTheme="minorHAnsi" w:eastAsiaTheme="minorEastAsia" w:hAnsiTheme="minorHAnsi" w:cstheme="minorBidi"/>
                  <w:bCs w:val="0"/>
                  <w:noProof/>
                  <w:sz w:val="22"/>
                  <w:szCs w:val="22"/>
                </w:rPr>
              </w:pPr>
              <w:hyperlink w:anchor="_Toc528928952" w:history="1">
                <w:r w:rsidR="008E2E89" w:rsidRPr="00D91F0A">
                  <w:rPr>
                    <w:rStyle w:val="Hyperlink"/>
                    <w:noProof/>
                  </w:rPr>
                  <w:t>XI.</w:t>
                </w:r>
                <w:r w:rsidR="008E2E89">
                  <w:rPr>
                    <w:rFonts w:asciiTheme="minorHAnsi" w:eastAsiaTheme="minorEastAsia" w:hAnsiTheme="minorHAnsi" w:cstheme="minorBidi"/>
                    <w:bCs w:val="0"/>
                    <w:noProof/>
                    <w:sz w:val="22"/>
                    <w:szCs w:val="22"/>
                  </w:rPr>
                  <w:tab/>
                </w:r>
                <w:r w:rsidR="008E2E89" w:rsidRPr="00D91F0A">
                  <w:rPr>
                    <w:rStyle w:val="Hyperlink"/>
                    <w:noProof/>
                  </w:rPr>
                  <w:t>Issues That Need to be Resolved</w:t>
                </w:r>
                <w:r w:rsidR="008E2E89">
                  <w:rPr>
                    <w:noProof/>
                    <w:webHidden/>
                  </w:rPr>
                  <w:tab/>
                </w:r>
                <w:r w:rsidR="008E2E89">
                  <w:rPr>
                    <w:noProof/>
                    <w:webHidden/>
                  </w:rPr>
                  <w:fldChar w:fldCharType="begin"/>
                </w:r>
                <w:r w:rsidR="008E2E89">
                  <w:rPr>
                    <w:noProof/>
                    <w:webHidden/>
                  </w:rPr>
                  <w:instrText xml:space="preserve"> PAGEREF _Toc528928952 \h </w:instrText>
                </w:r>
                <w:r w:rsidR="008E2E89">
                  <w:rPr>
                    <w:noProof/>
                    <w:webHidden/>
                  </w:rPr>
                </w:r>
                <w:r w:rsidR="008E2E89">
                  <w:rPr>
                    <w:noProof/>
                    <w:webHidden/>
                  </w:rPr>
                  <w:fldChar w:fldCharType="separate"/>
                </w:r>
                <w:r w:rsidR="00C97D24">
                  <w:rPr>
                    <w:noProof/>
                    <w:webHidden/>
                  </w:rPr>
                  <w:t>13</w:t>
                </w:r>
                <w:r w:rsidR="008E2E89">
                  <w:rPr>
                    <w:noProof/>
                    <w:webHidden/>
                  </w:rPr>
                  <w:fldChar w:fldCharType="end"/>
                </w:r>
              </w:hyperlink>
            </w:p>
            <w:p w14:paraId="4FB94FCE" w14:textId="7A69924A" w:rsidR="008E2E89" w:rsidRDefault="00FA6CD4">
              <w:pPr>
                <w:pStyle w:val="TOC1"/>
                <w:rPr>
                  <w:rFonts w:asciiTheme="minorHAnsi" w:eastAsiaTheme="minorEastAsia" w:hAnsiTheme="minorHAnsi" w:cstheme="minorBidi"/>
                  <w:bCs w:val="0"/>
                  <w:noProof/>
                  <w:sz w:val="22"/>
                  <w:szCs w:val="22"/>
                </w:rPr>
              </w:pPr>
              <w:hyperlink w:anchor="_Toc528928953" w:history="1">
                <w:r w:rsidR="008E2E89" w:rsidRPr="00D91F0A">
                  <w:rPr>
                    <w:rStyle w:val="Hyperlink"/>
                    <w:noProof/>
                  </w:rPr>
                  <w:t>XII.</w:t>
                </w:r>
                <w:r w:rsidR="008E2E89">
                  <w:rPr>
                    <w:rFonts w:asciiTheme="minorHAnsi" w:eastAsiaTheme="minorEastAsia" w:hAnsiTheme="minorHAnsi" w:cstheme="minorBidi"/>
                    <w:bCs w:val="0"/>
                    <w:noProof/>
                    <w:sz w:val="22"/>
                    <w:szCs w:val="22"/>
                  </w:rPr>
                  <w:tab/>
                </w:r>
                <w:r w:rsidR="008E2E89" w:rsidRPr="00D91F0A">
                  <w:rPr>
                    <w:rStyle w:val="Hyperlink"/>
                    <w:noProof/>
                  </w:rPr>
                  <w:t>Review/Approval Table</w:t>
                </w:r>
                <w:r w:rsidR="008E2E89">
                  <w:rPr>
                    <w:noProof/>
                    <w:webHidden/>
                  </w:rPr>
                  <w:tab/>
                </w:r>
                <w:r w:rsidR="008E2E89">
                  <w:rPr>
                    <w:noProof/>
                    <w:webHidden/>
                  </w:rPr>
                  <w:fldChar w:fldCharType="begin"/>
                </w:r>
                <w:r w:rsidR="008E2E89">
                  <w:rPr>
                    <w:noProof/>
                    <w:webHidden/>
                  </w:rPr>
                  <w:instrText xml:space="preserve"> PAGEREF _Toc528928953 \h </w:instrText>
                </w:r>
                <w:r w:rsidR="008E2E89">
                  <w:rPr>
                    <w:noProof/>
                    <w:webHidden/>
                  </w:rPr>
                </w:r>
                <w:r w:rsidR="008E2E89">
                  <w:rPr>
                    <w:noProof/>
                    <w:webHidden/>
                  </w:rPr>
                  <w:fldChar w:fldCharType="separate"/>
                </w:r>
                <w:r w:rsidR="00C97D24">
                  <w:rPr>
                    <w:noProof/>
                    <w:webHidden/>
                  </w:rPr>
                  <w:t>13</w:t>
                </w:r>
                <w:r w:rsidR="008E2E89">
                  <w:rPr>
                    <w:noProof/>
                    <w:webHidden/>
                  </w:rPr>
                  <w:fldChar w:fldCharType="end"/>
                </w:r>
              </w:hyperlink>
            </w:p>
            <w:p w14:paraId="13376802" w14:textId="02891380" w:rsidR="008E2E89" w:rsidRDefault="00FA6CD4">
              <w:pPr>
                <w:pStyle w:val="TOC1"/>
                <w:rPr>
                  <w:rFonts w:asciiTheme="minorHAnsi" w:eastAsiaTheme="minorEastAsia" w:hAnsiTheme="minorHAnsi" w:cstheme="minorBidi"/>
                  <w:bCs w:val="0"/>
                  <w:noProof/>
                  <w:sz w:val="22"/>
                  <w:szCs w:val="22"/>
                </w:rPr>
              </w:pPr>
              <w:hyperlink w:anchor="_Toc528928954" w:history="1">
                <w:r w:rsidR="008E2E89" w:rsidRPr="00D91F0A">
                  <w:rPr>
                    <w:rStyle w:val="Hyperlink"/>
                    <w:noProof/>
                  </w:rPr>
                  <w:t>XIII.</w:t>
                </w:r>
                <w:r w:rsidR="008E2E89">
                  <w:rPr>
                    <w:rFonts w:asciiTheme="minorHAnsi" w:eastAsiaTheme="minorEastAsia" w:hAnsiTheme="minorHAnsi" w:cstheme="minorBidi"/>
                    <w:bCs w:val="0"/>
                    <w:noProof/>
                    <w:sz w:val="22"/>
                    <w:szCs w:val="22"/>
                  </w:rPr>
                  <w:tab/>
                </w:r>
                <w:r w:rsidR="008E2E89" w:rsidRPr="00D91F0A">
                  <w:rPr>
                    <w:rStyle w:val="Hyperlink"/>
                    <w:noProof/>
                  </w:rPr>
                  <w:t>Document Revision and Version Control History</w:t>
                </w:r>
                <w:r w:rsidR="008E2E89">
                  <w:rPr>
                    <w:noProof/>
                    <w:webHidden/>
                  </w:rPr>
                  <w:tab/>
                </w:r>
                <w:r w:rsidR="008E2E89">
                  <w:rPr>
                    <w:noProof/>
                    <w:webHidden/>
                  </w:rPr>
                  <w:fldChar w:fldCharType="begin"/>
                </w:r>
                <w:r w:rsidR="008E2E89">
                  <w:rPr>
                    <w:noProof/>
                    <w:webHidden/>
                  </w:rPr>
                  <w:instrText xml:space="preserve"> PAGEREF _Toc528928954 \h </w:instrText>
                </w:r>
                <w:r w:rsidR="008E2E89">
                  <w:rPr>
                    <w:noProof/>
                    <w:webHidden/>
                  </w:rPr>
                </w:r>
                <w:r w:rsidR="008E2E89">
                  <w:rPr>
                    <w:noProof/>
                    <w:webHidden/>
                  </w:rPr>
                  <w:fldChar w:fldCharType="separate"/>
                </w:r>
                <w:r w:rsidR="00C97D24">
                  <w:rPr>
                    <w:noProof/>
                    <w:webHidden/>
                  </w:rPr>
                  <w:t>13</w:t>
                </w:r>
                <w:r w:rsidR="008E2E89">
                  <w:rPr>
                    <w:noProof/>
                    <w:webHidden/>
                  </w:rPr>
                  <w:fldChar w:fldCharType="end"/>
                </w:r>
              </w:hyperlink>
            </w:p>
            <w:p w14:paraId="4F9DC3DB" w14:textId="0FB70648" w:rsidR="008E2E89" w:rsidRDefault="00FA6CD4">
              <w:pPr>
                <w:pStyle w:val="TOC1"/>
                <w:rPr>
                  <w:rFonts w:asciiTheme="minorHAnsi" w:eastAsiaTheme="minorEastAsia" w:hAnsiTheme="minorHAnsi" w:cstheme="minorBidi"/>
                  <w:bCs w:val="0"/>
                  <w:noProof/>
                  <w:sz w:val="22"/>
                  <w:szCs w:val="22"/>
                </w:rPr>
              </w:pPr>
              <w:hyperlink w:anchor="_Toc528928955" w:history="1">
                <w:r w:rsidR="008E2E89" w:rsidRPr="00D91F0A">
                  <w:rPr>
                    <w:rStyle w:val="Hyperlink"/>
                    <w:noProof/>
                  </w:rPr>
                  <w:t>XIV.</w:t>
                </w:r>
                <w:r w:rsidR="008E2E89">
                  <w:rPr>
                    <w:rFonts w:asciiTheme="minorHAnsi" w:eastAsiaTheme="minorEastAsia" w:hAnsiTheme="minorHAnsi" w:cstheme="minorBidi"/>
                    <w:bCs w:val="0"/>
                    <w:noProof/>
                    <w:sz w:val="22"/>
                    <w:szCs w:val="22"/>
                  </w:rPr>
                  <w:tab/>
                </w:r>
                <w:r w:rsidR="008E2E89" w:rsidRPr="00D91F0A">
                  <w:rPr>
                    <w:rStyle w:val="Hyperlink"/>
                    <w:noProof/>
                  </w:rPr>
                  <w:t>Glossary of Acronyms</w:t>
                </w:r>
                <w:r w:rsidR="008E2E89">
                  <w:rPr>
                    <w:noProof/>
                    <w:webHidden/>
                  </w:rPr>
                  <w:tab/>
                </w:r>
                <w:r w:rsidR="008E2E89">
                  <w:rPr>
                    <w:noProof/>
                    <w:webHidden/>
                  </w:rPr>
                  <w:fldChar w:fldCharType="begin"/>
                </w:r>
                <w:r w:rsidR="008E2E89">
                  <w:rPr>
                    <w:noProof/>
                    <w:webHidden/>
                  </w:rPr>
                  <w:instrText xml:space="preserve"> PAGEREF _Toc528928955 \h </w:instrText>
                </w:r>
                <w:r w:rsidR="008E2E89">
                  <w:rPr>
                    <w:noProof/>
                    <w:webHidden/>
                  </w:rPr>
                </w:r>
                <w:r w:rsidR="008E2E89">
                  <w:rPr>
                    <w:noProof/>
                    <w:webHidden/>
                  </w:rPr>
                  <w:fldChar w:fldCharType="separate"/>
                </w:r>
                <w:r w:rsidR="00C97D24">
                  <w:rPr>
                    <w:noProof/>
                    <w:webHidden/>
                  </w:rPr>
                  <w:t>14</w:t>
                </w:r>
                <w:r w:rsidR="008E2E89">
                  <w:rPr>
                    <w:noProof/>
                    <w:webHidden/>
                  </w:rPr>
                  <w:fldChar w:fldCharType="end"/>
                </w:r>
              </w:hyperlink>
            </w:p>
            <w:p w14:paraId="726F8C10" w14:textId="5FF2B0CC" w:rsidR="008E2E89" w:rsidRDefault="00FA6CD4">
              <w:pPr>
                <w:pStyle w:val="TOC1"/>
                <w:rPr>
                  <w:rFonts w:asciiTheme="minorHAnsi" w:eastAsiaTheme="minorEastAsia" w:hAnsiTheme="minorHAnsi" w:cstheme="minorBidi"/>
                  <w:bCs w:val="0"/>
                  <w:noProof/>
                  <w:sz w:val="22"/>
                  <w:szCs w:val="22"/>
                </w:rPr>
              </w:pPr>
              <w:hyperlink w:anchor="_Toc528928956" w:history="1">
                <w:r w:rsidR="008E2E89" w:rsidRPr="00D91F0A">
                  <w:rPr>
                    <w:rStyle w:val="Hyperlink"/>
                    <w:noProof/>
                  </w:rPr>
                  <w:t>XV.</w:t>
                </w:r>
                <w:r w:rsidR="008E2E89">
                  <w:rPr>
                    <w:rFonts w:asciiTheme="minorHAnsi" w:eastAsiaTheme="minorEastAsia" w:hAnsiTheme="minorHAnsi" w:cstheme="minorBidi"/>
                    <w:bCs w:val="0"/>
                    <w:noProof/>
                    <w:sz w:val="22"/>
                    <w:szCs w:val="22"/>
                  </w:rPr>
                  <w:tab/>
                </w:r>
                <w:r w:rsidR="008E2E89" w:rsidRPr="00D91F0A">
                  <w:rPr>
                    <w:rStyle w:val="Hyperlink"/>
                    <w:noProof/>
                  </w:rPr>
                  <w:t>References</w:t>
                </w:r>
                <w:r w:rsidR="008E2E89">
                  <w:rPr>
                    <w:noProof/>
                    <w:webHidden/>
                  </w:rPr>
                  <w:tab/>
                </w:r>
                <w:r w:rsidR="008E2E89">
                  <w:rPr>
                    <w:noProof/>
                    <w:webHidden/>
                  </w:rPr>
                  <w:fldChar w:fldCharType="begin"/>
                </w:r>
                <w:r w:rsidR="008E2E89">
                  <w:rPr>
                    <w:noProof/>
                    <w:webHidden/>
                  </w:rPr>
                  <w:instrText xml:space="preserve"> PAGEREF _Toc528928956 \h </w:instrText>
                </w:r>
                <w:r w:rsidR="008E2E89">
                  <w:rPr>
                    <w:noProof/>
                    <w:webHidden/>
                  </w:rPr>
                </w:r>
                <w:r w:rsidR="008E2E89">
                  <w:rPr>
                    <w:noProof/>
                    <w:webHidden/>
                  </w:rPr>
                  <w:fldChar w:fldCharType="separate"/>
                </w:r>
                <w:r w:rsidR="00C97D24">
                  <w:rPr>
                    <w:noProof/>
                    <w:webHidden/>
                  </w:rPr>
                  <w:t>15</w:t>
                </w:r>
                <w:r w:rsidR="008E2E89">
                  <w:rPr>
                    <w:noProof/>
                    <w:webHidden/>
                  </w:rPr>
                  <w:fldChar w:fldCharType="end"/>
                </w:r>
              </w:hyperlink>
            </w:p>
            <w:p w14:paraId="31598A41" w14:textId="4C11A22E" w:rsidR="00973B88" w:rsidRPr="0012729F" w:rsidRDefault="00973B88" w:rsidP="00973B88">
              <w:r w:rsidRPr="00445D4B">
                <w:rPr>
                  <w:b/>
                  <w:bCs/>
                  <w:noProof/>
                </w:rPr>
                <w:fldChar w:fldCharType="end"/>
              </w:r>
            </w:p>
          </w:sdtContent>
        </w:sdt>
      </w:sdtContent>
    </w:sdt>
    <w:p w14:paraId="53199F60" w14:textId="77777777" w:rsidR="00973B88" w:rsidRPr="00445D4B" w:rsidRDefault="00973B88" w:rsidP="00973B88">
      <w:pPr>
        <w:jc w:val="both"/>
        <w:rPr>
          <w:szCs w:val="24"/>
        </w:rPr>
      </w:pPr>
    </w:p>
    <w:p w14:paraId="190415D2" w14:textId="77777777" w:rsidR="00973B88" w:rsidRPr="008B3A7B" w:rsidRDefault="00973B88" w:rsidP="00973B88">
      <w:pPr>
        <w:rPr>
          <w:szCs w:val="24"/>
        </w:rPr>
      </w:pPr>
      <w:r w:rsidRPr="008B3A7B">
        <w:rPr>
          <w:szCs w:val="24"/>
        </w:rPr>
        <w:br w:type="page"/>
      </w:r>
    </w:p>
    <w:p w14:paraId="5432B74E" w14:textId="77777777" w:rsidR="002025CD" w:rsidRPr="008B3A7B" w:rsidRDefault="002025CD" w:rsidP="00973B88">
      <w:pPr>
        <w:pStyle w:val="TableofFigures"/>
        <w:tabs>
          <w:tab w:val="right" w:leader="dot" w:pos="9350"/>
        </w:tabs>
        <w:spacing w:line="276" w:lineRule="auto"/>
        <w:jc w:val="center"/>
        <w:rPr>
          <w:rFonts w:ascii="Cambria" w:hAnsi="Cambria"/>
          <w:b/>
          <w:sz w:val="28"/>
          <w:szCs w:val="28"/>
        </w:rPr>
      </w:pPr>
    </w:p>
    <w:p w14:paraId="4CC5DB00" w14:textId="3A4F83F3" w:rsidR="00973B88" w:rsidRPr="008B3A7B" w:rsidRDefault="00221B7A" w:rsidP="0012729F">
      <w:pPr>
        <w:pStyle w:val="TableofFigures"/>
        <w:tabs>
          <w:tab w:val="right" w:leader="dot" w:pos="9350"/>
        </w:tabs>
        <w:spacing w:before="120" w:line="276" w:lineRule="auto"/>
        <w:jc w:val="center"/>
        <w:rPr>
          <w:rFonts w:ascii="Cambria" w:hAnsi="Cambria"/>
          <w:b/>
          <w:sz w:val="28"/>
          <w:szCs w:val="28"/>
        </w:rPr>
      </w:pPr>
      <w:r w:rsidRPr="008B3A7B">
        <w:rPr>
          <w:rFonts w:ascii="Cambria" w:hAnsi="Cambria"/>
          <w:b/>
          <w:sz w:val="28"/>
          <w:szCs w:val="28"/>
        </w:rPr>
        <w:t>List</w:t>
      </w:r>
      <w:r w:rsidR="00974901" w:rsidRPr="008B3A7B">
        <w:rPr>
          <w:rFonts w:ascii="Cambria" w:hAnsi="Cambria"/>
          <w:b/>
          <w:sz w:val="28"/>
          <w:szCs w:val="28"/>
        </w:rPr>
        <w:t xml:space="preserve"> </w:t>
      </w:r>
      <w:r w:rsidR="00973B88" w:rsidRPr="008B3A7B">
        <w:rPr>
          <w:rFonts w:ascii="Cambria" w:hAnsi="Cambria"/>
          <w:b/>
          <w:sz w:val="28"/>
          <w:szCs w:val="28"/>
        </w:rPr>
        <w:t>of Tables</w:t>
      </w:r>
    </w:p>
    <w:p w14:paraId="2A43E78D" w14:textId="2B270F79" w:rsidR="00C85959" w:rsidRPr="001C6297" w:rsidRDefault="00C85959" w:rsidP="00FC664E">
      <w:pPr>
        <w:spacing w:before="120" w:after="120"/>
        <w:jc w:val="both"/>
        <w:rPr>
          <w:szCs w:val="24"/>
        </w:rPr>
      </w:pPr>
    </w:p>
    <w:p w14:paraId="646A0AA8" w14:textId="709503E5" w:rsidR="003F4C45" w:rsidRPr="002355BF" w:rsidRDefault="00734957">
      <w:pPr>
        <w:pStyle w:val="TableofFigures"/>
        <w:tabs>
          <w:tab w:val="right" w:leader="dot" w:pos="9350"/>
        </w:tabs>
        <w:rPr>
          <w:rFonts w:asciiTheme="minorHAnsi" w:eastAsiaTheme="minorEastAsia" w:hAnsiTheme="minorHAnsi" w:cstheme="minorBidi"/>
          <w:noProof/>
          <w:sz w:val="24"/>
          <w:lang w:eastAsia="en-US"/>
        </w:rPr>
      </w:pPr>
      <w:r w:rsidRPr="00491A79">
        <w:rPr>
          <w:sz w:val="24"/>
        </w:rPr>
        <w:fldChar w:fldCharType="begin"/>
      </w:r>
      <w:r w:rsidRPr="001C6297">
        <w:rPr>
          <w:sz w:val="24"/>
        </w:rPr>
        <w:instrText xml:space="preserve"> TOC \h \z \c "Table" </w:instrText>
      </w:r>
      <w:r w:rsidRPr="00491A79">
        <w:rPr>
          <w:sz w:val="24"/>
        </w:rPr>
        <w:fldChar w:fldCharType="separate"/>
      </w:r>
      <w:hyperlink w:anchor="_Toc528928695" w:history="1">
        <w:r w:rsidR="003F4C45" w:rsidRPr="002355BF">
          <w:rPr>
            <w:rStyle w:val="Hyperlink"/>
            <w:noProof/>
            <w:sz w:val="24"/>
          </w:rPr>
          <w:t>Table 1: PDC Workload</w:t>
        </w:r>
        <w:r w:rsidR="003F4C45" w:rsidRPr="002355BF">
          <w:rPr>
            <w:noProof/>
            <w:webHidden/>
            <w:sz w:val="24"/>
          </w:rPr>
          <w:tab/>
        </w:r>
        <w:r w:rsidR="003F4C45" w:rsidRPr="002355BF">
          <w:rPr>
            <w:noProof/>
            <w:webHidden/>
            <w:sz w:val="24"/>
          </w:rPr>
          <w:fldChar w:fldCharType="begin"/>
        </w:r>
        <w:r w:rsidR="003F4C45" w:rsidRPr="002355BF">
          <w:rPr>
            <w:noProof/>
            <w:webHidden/>
            <w:sz w:val="24"/>
          </w:rPr>
          <w:instrText xml:space="preserve"> PAGEREF _Toc528928695 \h </w:instrText>
        </w:r>
        <w:r w:rsidR="003F4C45" w:rsidRPr="002355BF">
          <w:rPr>
            <w:noProof/>
            <w:webHidden/>
            <w:sz w:val="24"/>
          </w:rPr>
        </w:r>
        <w:r w:rsidR="003F4C45" w:rsidRPr="002355BF">
          <w:rPr>
            <w:noProof/>
            <w:webHidden/>
            <w:sz w:val="24"/>
          </w:rPr>
          <w:fldChar w:fldCharType="separate"/>
        </w:r>
        <w:r w:rsidR="00C97D24">
          <w:rPr>
            <w:noProof/>
            <w:webHidden/>
            <w:sz w:val="24"/>
          </w:rPr>
          <w:t>7</w:t>
        </w:r>
        <w:r w:rsidR="003F4C45" w:rsidRPr="002355BF">
          <w:rPr>
            <w:noProof/>
            <w:webHidden/>
            <w:sz w:val="24"/>
          </w:rPr>
          <w:fldChar w:fldCharType="end"/>
        </w:r>
      </w:hyperlink>
    </w:p>
    <w:p w14:paraId="5327C651" w14:textId="2472147F" w:rsidR="003F4C45" w:rsidRPr="002355BF" w:rsidRDefault="00FA6CD4">
      <w:pPr>
        <w:pStyle w:val="TableofFigures"/>
        <w:tabs>
          <w:tab w:val="right" w:leader="dot" w:pos="9350"/>
        </w:tabs>
        <w:rPr>
          <w:rFonts w:asciiTheme="minorHAnsi" w:eastAsiaTheme="minorEastAsia" w:hAnsiTheme="minorHAnsi" w:cstheme="minorBidi"/>
          <w:noProof/>
          <w:sz w:val="24"/>
          <w:lang w:eastAsia="en-US"/>
        </w:rPr>
      </w:pPr>
      <w:hyperlink w:anchor="_Toc528928696" w:history="1">
        <w:r w:rsidR="003F4C45" w:rsidRPr="002355BF">
          <w:rPr>
            <w:rStyle w:val="Hyperlink"/>
            <w:noProof/>
            <w:sz w:val="24"/>
          </w:rPr>
          <w:t>Table 2: iCADE Productivity</w:t>
        </w:r>
        <w:r w:rsidR="003F4C45" w:rsidRPr="002355BF">
          <w:rPr>
            <w:noProof/>
            <w:webHidden/>
            <w:sz w:val="24"/>
          </w:rPr>
          <w:tab/>
        </w:r>
        <w:r w:rsidR="003F4C45" w:rsidRPr="002355BF">
          <w:rPr>
            <w:noProof/>
            <w:webHidden/>
            <w:sz w:val="24"/>
          </w:rPr>
          <w:fldChar w:fldCharType="begin"/>
        </w:r>
        <w:r w:rsidR="003F4C45" w:rsidRPr="002355BF">
          <w:rPr>
            <w:noProof/>
            <w:webHidden/>
            <w:sz w:val="24"/>
          </w:rPr>
          <w:instrText xml:space="preserve"> PAGEREF _Toc528928696 \h </w:instrText>
        </w:r>
        <w:r w:rsidR="003F4C45" w:rsidRPr="002355BF">
          <w:rPr>
            <w:noProof/>
            <w:webHidden/>
            <w:sz w:val="24"/>
          </w:rPr>
        </w:r>
        <w:r w:rsidR="003F4C45" w:rsidRPr="002355BF">
          <w:rPr>
            <w:noProof/>
            <w:webHidden/>
            <w:sz w:val="24"/>
          </w:rPr>
          <w:fldChar w:fldCharType="separate"/>
        </w:r>
        <w:r w:rsidR="00C97D24">
          <w:rPr>
            <w:noProof/>
            <w:webHidden/>
            <w:sz w:val="24"/>
          </w:rPr>
          <w:t>8</w:t>
        </w:r>
        <w:r w:rsidR="003F4C45" w:rsidRPr="002355BF">
          <w:rPr>
            <w:noProof/>
            <w:webHidden/>
            <w:sz w:val="24"/>
          </w:rPr>
          <w:fldChar w:fldCharType="end"/>
        </w:r>
      </w:hyperlink>
    </w:p>
    <w:p w14:paraId="37EFF1DC" w14:textId="6EA051BF" w:rsidR="003F4C45" w:rsidRPr="002355BF" w:rsidRDefault="00FA6CD4">
      <w:pPr>
        <w:pStyle w:val="TableofFigures"/>
        <w:tabs>
          <w:tab w:val="right" w:leader="dot" w:pos="9350"/>
        </w:tabs>
        <w:rPr>
          <w:rFonts w:asciiTheme="minorHAnsi" w:eastAsiaTheme="minorEastAsia" w:hAnsiTheme="minorHAnsi" w:cstheme="minorBidi"/>
          <w:noProof/>
          <w:sz w:val="24"/>
          <w:lang w:eastAsia="en-US"/>
        </w:rPr>
      </w:pPr>
      <w:hyperlink w:anchor="_Toc528928697" w:history="1">
        <w:r w:rsidR="003F4C45" w:rsidRPr="002355BF">
          <w:rPr>
            <w:rStyle w:val="Hyperlink"/>
            <w:noProof/>
            <w:sz w:val="24"/>
          </w:rPr>
          <w:t>Table 3: Quality Assurance</w:t>
        </w:r>
        <w:r w:rsidR="003F4C45" w:rsidRPr="002355BF">
          <w:rPr>
            <w:noProof/>
            <w:webHidden/>
            <w:sz w:val="24"/>
          </w:rPr>
          <w:tab/>
        </w:r>
        <w:r w:rsidR="003F4C45" w:rsidRPr="002355BF">
          <w:rPr>
            <w:noProof/>
            <w:webHidden/>
            <w:sz w:val="24"/>
          </w:rPr>
          <w:fldChar w:fldCharType="begin"/>
        </w:r>
        <w:r w:rsidR="003F4C45" w:rsidRPr="002355BF">
          <w:rPr>
            <w:noProof/>
            <w:webHidden/>
            <w:sz w:val="24"/>
          </w:rPr>
          <w:instrText xml:space="preserve"> PAGEREF _Toc528928697 \h </w:instrText>
        </w:r>
        <w:r w:rsidR="003F4C45" w:rsidRPr="002355BF">
          <w:rPr>
            <w:noProof/>
            <w:webHidden/>
            <w:sz w:val="24"/>
          </w:rPr>
        </w:r>
        <w:r w:rsidR="003F4C45" w:rsidRPr="002355BF">
          <w:rPr>
            <w:noProof/>
            <w:webHidden/>
            <w:sz w:val="24"/>
          </w:rPr>
          <w:fldChar w:fldCharType="separate"/>
        </w:r>
        <w:r w:rsidR="00C97D24">
          <w:rPr>
            <w:noProof/>
            <w:webHidden/>
            <w:sz w:val="24"/>
          </w:rPr>
          <w:t>8</w:t>
        </w:r>
        <w:r w:rsidR="003F4C45" w:rsidRPr="002355BF">
          <w:rPr>
            <w:noProof/>
            <w:webHidden/>
            <w:sz w:val="24"/>
          </w:rPr>
          <w:fldChar w:fldCharType="end"/>
        </w:r>
      </w:hyperlink>
    </w:p>
    <w:p w14:paraId="0B1E55FF" w14:textId="4BE8016E" w:rsidR="003F4C45" w:rsidRPr="002355BF" w:rsidRDefault="00FA6CD4">
      <w:pPr>
        <w:pStyle w:val="TableofFigures"/>
        <w:tabs>
          <w:tab w:val="right" w:leader="dot" w:pos="9350"/>
        </w:tabs>
        <w:rPr>
          <w:rFonts w:asciiTheme="minorHAnsi" w:eastAsiaTheme="minorEastAsia" w:hAnsiTheme="minorHAnsi" w:cstheme="minorBidi"/>
          <w:noProof/>
          <w:sz w:val="24"/>
          <w:lang w:eastAsia="en-US"/>
        </w:rPr>
      </w:pPr>
      <w:hyperlink w:anchor="_Toc528928698" w:history="1">
        <w:r w:rsidR="003F4C45" w:rsidRPr="002355BF">
          <w:rPr>
            <w:rStyle w:val="Hyperlink"/>
            <w:noProof/>
            <w:sz w:val="24"/>
          </w:rPr>
          <w:t>Table 4: Comparison of Actual to Required Rates</w:t>
        </w:r>
        <w:r w:rsidR="003F4C45" w:rsidRPr="002355BF">
          <w:rPr>
            <w:noProof/>
            <w:webHidden/>
            <w:sz w:val="24"/>
          </w:rPr>
          <w:tab/>
        </w:r>
        <w:r w:rsidR="003F4C45" w:rsidRPr="002355BF">
          <w:rPr>
            <w:noProof/>
            <w:webHidden/>
            <w:sz w:val="24"/>
          </w:rPr>
          <w:fldChar w:fldCharType="begin"/>
        </w:r>
        <w:r w:rsidR="003F4C45" w:rsidRPr="002355BF">
          <w:rPr>
            <w:noProof/>
            <w:webHidden/>
            <w:sz w:val="24"/>
          </w:rPr>
          <w:instrText xml:space="preserve"> PAGEREF _Toc528928698 \h </w:instrText>
        </w:r>
        <w:r w:rsidR="003F4C45" w:rsidRPr="002355BF">
          <w:rPr>
            <w:noProof/>
            <w:webHidden/>
            <w:sz w:val="24"/>
          </w:rPr>
        </w:r>
        <w:r w:rsidR="003F4C45" w:rsidRPr="002355BF">
          <w:rPr>
            <w:noProof/>
            <w:webHidden/>
            <w:sz w:val="24"/>
          </w:rPr>
          <w:fldChar w:fldCharType="separate"/>
        </w:r>
        <w:r w:rsidR="00C97D24">
          <w:rPr>
            <w:noProof/>
            <w:webHidden/>
            <w:sz w:val="24"/>
          </w:rPr>
          <w:t>8</w:t>
        </w:r>
        <w:r w:rsidR="003F4C45" w:rsidRPr="002355BF">
          <w:rPr>
            <w:noProof/>
            <w:webHidden/>
            <w:sz w:val="24"/>
          </w:rPr>
          <w:fldChar w:fldCharType="end"/>
        </w:r>
      </w:hyperlink>
    </w:p>
    <w:p w14:paraId="25D5DFA5" w14:textId="6FECD8ED" w:rsidR="003F4C45" w:rsidRPr="002355BF" w:rsidRDefault="00FA6CD4">
      <w:pPr>
        <w:pStyle w:val="TableofFigures"/>
        <w:tabs>
          <w:tab w:val="right" w:leader="dot" w:pos="9350"/>
        </w:tabs>
        <w:rPr>
          <w:rFonts w:asciiTheme="minorHAnsi" w:eastAsiaTheme="minorEastAsia" w:hAnsiTheme="minorHAnsi" w:cstheme="minorBidi"/>
          <w:noProof/>
          <w:sz w:val="24"/>
          <w:lang w:eastAsia="en-US"/>
        </w:rPr>
      </w:pPr>
      <w:hyperlink w:anchor="_Toc528928699" w:history="1">
        <w:r w:rsidR="003F4C45" w:rsidRPr="002355BF">
          <w:rPr>
            <w:rStyle w:val="Hyperlink"/>
            <w:noProof/>
            <w:sz w:val="24"/>
          </w:rPr>
          <w:t>Table 5: Form Repair</w:t>
        </w:r>
        <w:r w:rsidR="003F4C45" w:rsidRPr="002355BF">
          <w:rPr>
            <w:noProof/>
            <w:webHidden/>
            <w:sz w:val="24"/>
          </w:rPr>
          <w:tab/>
        </w:r>
        <w:r w:rsidR="003F4C45" w:rsidRPr="002355BF">
          <w:rPr>
            <w:noProof/>
            <w:webHidden/>
            <w:sz w:val="24"/>
          </w:rPr>
          <w:fldChar w:fldCharType="begin"/>
        </w:r>
        <w:r w:rsidR="003F4C45" w:rsidRPr="002355BF">
          <w:rPr>
            <w:noProof/>
            <w:webHidden/>
            <w:sz w:val="24"/>
          </w:rPr>
          <w:instrText xml:space="preserve"> PAGEREF _Toc528928699 \h </w:instrText>
        </w:r>
        <w:r w:rsidR="003F4C45" w:rsidRPr="002355BF">
          <w:rPr>
            <w:noProof/>
            <w:webHidden/>
            <w:sz w:val="24"/>
          </w:rPr>
        </w:r>
        <w:r w:rsidR="003F4C45" w:rsidRPr="002355BF">
          <w:rPr>
            <w:noProof/>
            <w:webHidden/>
            <w:sz w:val="24"/>
          </w:rPr>
          <w:fldChar w:fldCharType="separate"/>
        </w:r>
        <w:r w:rsidR="00C97D24">
          <w:rPr>
            <w:noProof/>
            <w:webHidden/>
            <w:sz w:val="24"/>
          </w:rPr>
          <w:t>9</w:t>
        </w:r>
        <w:r w:rsidR="003F4C45" w:rsidRPr="002355BF">
          <w:rPr>
            <w:noProof/>
            <w:webHidden/>
            <w:sz w:val="24"/>
          </w:rPr>
          <w:fldChar w:fldCharType="end"/>
        </w:r>
      </w:hyperlink>
    </w:p>
    <w:p w14:paraId="18F185C6" w14:textId="13874A1B" w:rsidR="003F4C45" w:rsidRPr="002355BF" w:rsidRDefault="00FA6CD4">
      <w:pPr>
        <w:pStyle w:val="TableofFigures"/>
        <w:tabs>
          <w:tab w:val="right" w:leader="dot" w:pos="9350"/>
        </w:tabs>
        <w:rPr>
          <w:rFonts w:asciiTheme="minorHAnsi" w:eastAsiaTheme="minorEastAsia" w:hAnsiTheme="minorHAnsi" w:cstheme="minorBidi"/>
          <w:noProof/>
          <w:sz w:val="24"/>
          <w:lang w:eastAsia="en-US"/>
        </w:rPr>
      </w:pPr>
      <w:hyperlink w:anchor="_Toc528928700" w:history="1">
        <w:r w:rsidR="003F4C45" w:rsidRPr="002355BF">
          <w:rPr>
            <w:rStyle w:val="Hyperlink"/>
            <w:noProof/>
            <w:sz w:val="24"/>
          </w:rPr>
          <w:t>Table 6: Procedures Accuracy</w:t>
        </w:r>
        <w:r w:rsidR="003F4C45" w:rsidRPr="002355BF">
          <w:rPr>
            <w:noProof/>
            <w:webHidden/>
            <w:sz w:val="24"/>
          </w:rPr>
          <w:tab/>
        </w:r>
        <w:r w:rsidR="003F4C45" w:rsidRPr="002355BF">
          <w:rPr>
            <w:noProof/>
            <w:webHidden/>
            <w:sz w:val="24"/>
          </w:rPr>
          <w:fldChar w:fldCharType="begin"/>
        </w:r>
        <w:r w:rsidR="003F4C45" w:rsidRPr="002355BF">
          <w:rPr>
            <w:noProof/>
            <w:webHidden/>
            <w:sz w:val="24"/>
          </w:rPr>
          <w:instrText xml:space="preserve"> PAGEREF _Toc528928700 \h </w:instrText>
        </w:r>
        <w:r w:rsidR="003F4C45" w:rsidRPr="002355BF">
          <w:rPr>
            <w:noProof/>
            <w:webHidden/>
            <w:sz w:val="24"/>
          </w:rPr>
        </w:r>
        <w:r w:rsidR="003F4C45" w:rsidRPr="002355BF">
          <w:rPr>
            <w:noProof/>
            <w:webHidden/>
            <w:sz w:val="24"/>
          </w:rPr>
          <w:fldChar w:fldCharType="separate"/>
        </w:r>
        <w:r w:rsidR="00C97D24">
          <w:rPr>
            <w:noProof/>
            <w:webHidden/>
            <w:sz w:val="24"/>
          </w:rPr>
          <w:t>10</w:t>
        </w:r>
        <w:r w:rsidR="003F4C45" w:rsidRPr="002355BF">
          <w:rPr>
            <w:noProof/>
            <w:webHidden/>
            <w:sz w:val="24"/>
          </w:rPr>
          <w:fldChar w:fldCharType="end"/>
        </w:r>
      </w:hyperlink>
    </w:p>
    <w:p w14:paraId="04A5C5B0" w14:textId="59903D1F" w:rsidR="003F4C45" w:rsidRPr="002355BF" w:rsidRDefault="00FA6CD4">
      <w:pPr>
        <w:pStyle w:val="TableofFigures"/>
        <w:tabs>
          <w:tab w:val="right" w:leader="dot" w:pos="9350"/>
        </w:tabs>
        <w:rPr>
          <w:rFonts w:asciiTheme="minorHAnsi" w:eastAsiaTheme="minorEastAsia" w:hAnsiTheme="minorHAnsi" w:cstheme="minorBidi"/>
          <w:noProof/>
          <w:sz w:val="24"/>
          <w:lang w:eastAsia="en-US"/>
        </w:rPr>
      </w:pPr>
      <w:hyperlink w:anchor="_Toc528928701" w:history="1">
        <w:r w:rsidR="003F4C45" w:rsidRPr="002355BF">
          <w:rPr>
            <w:rStyle w:val="Hyperlink"/>
            <w:noProof/>
            <w:sz w:val="24"/>
          </w:rPr>
          <w:t>Table 7: Data Requirements</w:t>
        </w:r>
        <w:r w:rsidR="003F4C45" w:rsidRPr="002355BF">
          <w:rPr>
            <w:noProof/>
            <w:webHidden/>
            <w:sz w:val="24"/>
          </w:rPr>
          <w:tab/>
        </w:r>
        <w:r w:rsidR="003F4C45" w:rsidRPr="002355BF">
          <w:rPr>
            <w:noProof/>
            <w:webHidden/>
            <w:sz w:val="24"/>
          </w:rPr>
          <w:fldChar w:fldCharType="begin"/>
        </w:r>
        <w:r w:rsidR="003F4C45" w:rsidRPr="002355BF">
          <w:rPr>
            <w:noProof/>
            <w:webHidden/>
            <w:sz w:val="24"/>
          </w:rPr>
          <w:instrText xml:space="preserve"> PAGEREF _Toc528928701 \h </w:instrText>
        </w:r>
        <w:r w:rsidR="003F4C45" w:rsidRPr="002355BF">
          <w:rPr>
            <w:noProof/>
            <w:webHidden/>
            <w:sz w:val="24"/>
          </w:rPr>
        </w:r>
        <w:r w:rsidR="003F4C45" w:rsidRPr="002355BF">
          <w:rPr>
            <w:noProof/>
            <w:webHidden/>
            <w:sz w:val="24"/>
          </w:rPr>
          <w:fldChar w:fldCharType="separate"/>
        </w:r>
        <w:r w:rsidR="00C97D24">
          <w:rPr>
            <w:noProof/>
            <w:webHidden/>
            <w:sz w:val="24"/>
          </w:rPr>
          <w:t>11</w:t>
        </w:r>
        <w:r w:rsidR="003F4C45" w:rsidRPr="002355BF">
          <w:rPr>
            <w:noProof/>
            <w:webHidden/>
            <w:sz w:val="24"/>
          </w:rPr>
          <w:fldChar w:fldCharType="end"/>
        </w:r>
      </w:hyperlink>
    </w:p>
    <w:p w14:paraId="1489680E" w14:textId="484399A4" w:rsidR="00C85959" w:rsidRPr="008B3A7B" w:rsidRDefault="00734957" w:rsidP="00FC664E">
      <w:pPr>
        <w:spacing w:before="120" w:after="120"/>
        <w:jc w:val="both"/>
        <w:rPr>
          <w:szCs w:val="24"/>
        </w:rPr>
        <w:sectPr w:rsidR="00C85959" w:rsidRPr="008B3A7B" w:rsidSect="00973B88">
          <w:headerReference w:type="default" r:id="rId20"/>
          <w:footerReference w:type="default" r:id="rId21"/>
          <w:pgSz w:w="12240" w:h="15840"/>
          <w:pgMar w:top="1685" w:right="1440" w:bottom="1498" w:left="1440" w:header="1152" w:footer="1152" w:gutter="0"/>
          <w:cols w:space="720"/>
          <w:titlePg/>
          <w:docGrid w:linePitch="360"/>
        </w:sectPr>
      </w:pPr>
      <w:r w:rsidRPr="00491A79">
        <w:rPr>
          <w:szCs w:val="24"/>
        </w:rPr>
        <w:fldChar w:fldCharType="end"/>
      </w:r>
    </w:p>
    <w:p w14:paraId="1C4C7948" w14:textId="77777777" w:rsidR="00973B88" w:rsidRPr="008B3A7B" w:rsidRDefault="00973B88" w:rsidP="00973B88">
      <w:pPr>
        <w:pStyle w:val="Heading1"/>
      </w:pPr>
      <w:bookmarkStart w:id="1" w:name="_Toc504551285"/>
      <w:bookmarkStart w:id="2" w:name="_Toc504552403"/>
      <w:bookmarkStart w:id="3" w:name="_Toc504553221"/>
      <w:bookmarkStart w:id="4" w:name="_Toc504554074"/>
      <w:bookmarkStart w:id="5" w:name="_Toc504551286"/>
      <w:bookmarkStart w:id="6" w:name="_Toc504552404"/>
      <w:bookmarkStart w:id="7" w:name="_Toc504553222"/>
      <w:bookmarkStart w:id="8" w:name="_Toc504554075"/>
      <w:bookmarkStart w:id="9" w:name="_Toc504569813"/>
      <w:bookmarkStart w:id="10" w:name="_Toc528928942"/>
      <w:bookmarkEnd w:id="1"/>
      <w:bookmarkEnd w:id="2"/>
      <w:bookmarkEnd w:id="3"/>
      <w:bookmarkEnd w:id="4"/>
      <w:bookmarkEnd w:id="5"/>
      <w:bookmarkEnd w:id="6"/>
      <w:bookmarkEnd w:id="7"/>
      <w:bookmarkEnd w:id="8"/>
      <w:r w:rsidRPr="008B3A7B">
        <w:t>Introduction</w:t>
      </w:r>
      <w:bookmarkEnd w:id="9"/>
      <w:bookmarkEnd w:id="10"/>
    </w:p>
    <w:p w14:paraId="3CD572B5" w14:textId="77777777" w:rsidR="00973B88" w:rsidRPr="008B3A7B" w:rsidRDefault="00973B88" w:rsidP="00973B88">
      <w:pPr>
        <w:rPr>
          <w:lang w:val="en-CA"/>
        </w:rPr>
      </w:pPr>
    </w:p>
    <w:p w14:paraId="0E544AA3" w14:textId="3FB14CAC" w:rsidR="00EE5980" w:rsidRPr="008B3A7B" w:rsidRDefault="00EE5980" w:rsidP="00EE5980">
      <w:r w:rsidRPr="008B3A7B">
        <w:t xml:space="preserve">The </w:t>
      </w:r>
      <w:r w:rsidR="00BB6155">
        <w:t>U.S. Census Bureau</w:t>
      </w:r>
      <w:r w:rsidRPr="008B3A7B">
        <w:t xml:space="preserve"> conducts a census of population and housing every ten years to collect and tabulate statistics about the population and economy of the nation, as required by </w:t>
      </w:r>
      <w:r w:rsidR="00B457BF">
        <w:t>the U.S. Const</w:t>
      </w:r>
      <w:r w:rsidR="00487705">
        <w:t>it</w:t>
      </w:r>
      <w:r w:rsidR="00B457BF">
        <w:t>ution</w:t>
      </w:r>
      <w:r w:rsidRPr="008B3A7B">
        <w:t xml:space="preserve">.  </w:t>
      </w:r>
      <w:r w:rsidR="00487705">
        <w:t xml:space="preserve">Materials </w:t>
      </w:r>
      <w:r w:rsidRPr="008B3A7B">
        <w:t xml:space="preserve">are mailed and then delivered by the United States Postal Service (USPS) to household addresses </w:t>
      </w:r>
      <w:r w:rsidR="00487705">
        <w:t>or left at household addresses by Census Bureau employees. T</w:t>
      </w:r>
      <w:r w:rsidRPr="008B3A7B">
        <w:t>he 2020</w:t>
      </w:r>
      <w:r w:rsidR="00487705">
        <w:t xml:space="preserve"> Census</w:t>
      </w:r>
      <w:r w:rsidRPr="008B3A7B">
        <w:t xml:space="preserve"> responses are expected to be </w:t>
      </w:r>
      <w:r w:rsidR="00487705">
        <w:t>collected</w:t>
      </w:r>
      <w:r w:rsidRPr="008B3A7B">
        <w:t xml:space="preserve"> </w:t>
      </w:r>
      <w:r w:rsidR="00487705">
        <w:t xml:space="preserve">using </w:t>
      </w:r>
      <w:r w:rsidRPr="008B3A7B">
        <w:t xml:space="preserve">internet, paper, </w:t>
      </w:r>
      <w:r w:rsidR="00697E93">
        <w:t xml:space="preserve">phone, </w:t>
      </w:r>
      <w:r w:rsidRPr="008B3A7B">
        <w:t xml:space="preserve">and enumerator assistance.  </w:t>
      </w:r>
    </w:p>
    <w:p w14:paraId="0092D114" w14:textId="77777777" w:rsidR="00F26E58" w:rsidRPr="008B3A7B" w:rsidRDefault="00F26E58" w:rsidP="00EE5980"/>
    <w:p w14:paraId="52BFF607" w14:textId="0FD7482A" w:rsidR="00EE5980" w:rsidRPr="008B3A7B" w:rsidRDefault="00EE5980" w:rsidP="00EE5980">
      <w:r w:rsidRPr="008B3A7B">
        <w:t>The purpose of the 2018 E</w:t>
      </w:r>
      <w:r w:rsidR="003D41CC" w:rsidRPr="008B3A7B">
        <w:t xml:space="preserve">nd-to-End </w:t>
      </w:r>
      <w:r w:rsidRPr="008B3A7B">
        <w:t>C</w:t>
      </w:r>
      <w:r w:rsidR="003D41CC" w:rsidRPr="008B3A7B">
        <w:t xml:space="preserve">ensus </w:t>
      </w:r>
      <w:r w:rsidRPr="008B3A7B">
        <w:t>T</w:t>
      </w:r>
      <w:r w:rsidR="003D41CC" w:rsidRPr="008B3A7B">
        <w:t>est (2018 E2E CT)</w:t>
      </w:r>
      <w:r w:rsidRPr="008B3A7B">
        <w:t xml:space="preserve"> Paper Data Capture (PDC) Operational Assessment Study Plan is to collect and analyze the metrics of each operational system and process used in this test</w:t>
      </w:r>
      <w:r w:rsidR="00434E1C">
        <w:t>.</w:t>
      </w:r>
      <w:r w:rsidRPr="008B3A7B">
        <w:t xml:space="preserve"> </w:t>
      </w:r>
      <w:r w:rsidR="00434E1C">
        <w:t xml:space="preserve">Strengths and weaknesses will be identified </w:t>
      </w:r>
      <w:r w:rsidRPr="008B3A7B">
        <w:t>to determine recommendations to improve the quality and accuracy of paper processing</w:t>
      </w:r>
      <w:r w:rsidR="00B457BF">
        <w:t xml:space="preserve"> for the 2020 Census</w:t>
      </w:r>
      <w:r w:rsidRPr="008B3A7B">
        <w:t>.</w:t>
      </w:r>
    </w:p>
    <w:p w14:paraId="3E9AAAA9" w14:textId="77777777" w:rsidR="00F26E58" w:rsidRPr="008B3A7B" w:rsidRDefault="00F26E58" w:rsidP="00EE5980"/>
    <w:p w14:paraId="3B266F53" w14:textId="50F83964" w:rsidR="00EE5980" w:rsidRDefault="00EE5980" w:rsidP="00EE5980">
      <w:r w:rsidRPr="008B3A7B">
        <w:t>The goals of the 2018 E2E CT include documenting final workloads</w:t>
      </w:r>
      <w:r w:rsidR="00F34B85" w:rsidRPr="008B3A7B">
        <w:t xml:space="preserve">, </w:t>
      </w:r>
      <w:r w:rsidRPr="008B3A7B">
        <w:t>costs</w:t>
      </w:r>
      <w:r w:rsidR="00F34B85" w:rsidRPr="008B3A7B">
        <w:t xml:space="preserve">, </w:t>
      </w:r>
      <w:r w:rsidR="00AC17B3">
        <w:t xml:space="preserve">and </w:t>
      </w:r>
      <w:r w:rsidRPr="008B3A7B">
        <w:t>lessons learned</w:t>
      </w:r>
      <w:r w:rsidR="00F54AA3">
        <w:t>. Another aim of this test is to capture</w:t>
      </w:r>
      <w:r w:rsidRPr="008B3A7B">
        <w:t xml:space="preserve"> reporting metrics that will enable analysis and recommendations for enhancing procedures, processes, and operations of PDC in</w:t>
      </w:r>
      <w:r w:rsidR="003155FB" w:rsidRPr="008B3A7B">
        <w:t xml:space="preserve"> the</w:t>
      </w:r>
      <w:r w:rsidRPr="008B3A7B">
        <w:t xml:space="preserve"> </w:t>
      </w:r>
      <w:r w:rsidR="005725C9" w:rsidRPr="008B3A7B">
        <w:t xml:space="preserve">2020 </w:t>
      </w:r>
      <w:r w:rsidRPr="008B3A7B">
        <w:t>Census.</w:t>
      </w:r>
      <w:r w:rsidR="00F34B85" w:rsidRPr="008B3A7B">
        <w:t xml:space="preserve">  </w:t>
      </w:r>
      <w:r w:rsidRPr="008B3A7B">
        <w:t>The 2018 E2E CT will include the following</w:t>
      </w:r>
      <w:r w:rsidR="00AC17B3">
        <w:t xml:space="preserve"> </w:t>
      </w:r>
      <w:r w:rsidR="00725DBC">
        <w:t xml:space="preserve">PDC-related </w:t>
      </w:r>
      <w:r w:rsidR="00AC17B3">
        <w:t>activities:</w:t>
      </w:r>
    </w:p>
    <w:p w14:paraId="4DB0B013" w14:textId="77777777" w:rsidR="00491A79" w:rsidRPr="008B3A7B" w:rsidRDefault="00491A79" w:rsidP="00EE5980"/>
    <w:p w14:paraId="4C899ECA" w14:textId="534513BD" w:rsidR="00EE5980" w:rsidRPr="006774AC" w:rsidRDefault="00EE5980" w:rsidP="001C6297">
      <w:pPr>
        <w:pStyle w:val="ListParagraph"/>
        <w:numPr>
          <w:ilvl w:val="0"/>
          <w:numId w:val="56"/>
        </w:numPr>
        <w:spacing w:after="160" w:line="259" w:lineRule="auto"/>
        <w:ind w:left="720"/>
        <w:contextualSpacing/>
      </w:pPr>
      <w:r w:rsidRPr="000A4938">
        <w:t xml:space="preserve">Conduct Optical Character Recognition (OCR), Optical Mark Recognition (OMR), and Key from Image (KFI) activities for paper </w:t>
      </w:r>
      <w:r w:rsidR="00E2103E" w:rsidRPr="00AF2B93">
        <w:t>questionnaires</w:t>
      </w:r>
      <w:r w:rsidR="00E2103E" w:rsidRPr="00E86A12">
        <w:t xml:space="preserve"> </w:t>
      </w:r>
      <w:r w:rsidR="00E2103E" w:rsidRPr="006774AC">
        <w:t>using the Integrated Computer Assisted Data Entry (iCADE) system</w:t>
      </w:r>
      <w:r w:rsidR="00E120DC" w:rsidRPr="006774AC">
        <w:t xml:space="preserve"> </w:t>
      </w:r>
    </w:p>
    <w:p w14:paraId="569D8AD7" w14:textId="77777777" w:rsidR="00EE5980" w:rsidRPr="008B3A7B" w:rsidRDefault="00EE5980" w:rsidP="001C6297">
      <w:pPr>
        <w:pStyle w:val="ListParagraph"/>
        <w:numPr>
          <w:ilvl w:val="0"/>
          <w:numId w:val="56"/>
        </w:numPr>
        <w:spacing w:after="160" w:line="259" w:lineRule="auto"/>
        <w:ind w:left="720"/>
        <w:contextualSpacing/>
      </w:pPr>
      <w:r w:rsidRPr="008B3A7B">
        <w:t>Conduct Build-a-Bin</w:t>
      </w:r>
    </w:p>
    <w:p w14:paraId="74E443AD" w14:textId="77777777" w:rsidR="00EE5980" w:rsidRPr="008B3A7B" w:rsidRDefault="00EE5980" w:rsidP="001C6297">
      <w:pPr>
        <w:pStyle w:val="ListParagraph"/>
        <w:numPr>
          <w:ilvl w:val="0"/>
          <w:numId w:val="56"/>
        </w:numPr>
        <w:spacing w:after="160" w:line="259" w:lineRule="auto"/>
        <w:ind w:left="720"/>
        <w:contextualSpacing/>
      </w:pPr>
      <w:r w:rsidRPr="008B3A7B">
        <w:t>Conduct Translation</w:t>
      </w:r>
    </w:p>
    <w:p w14:paraId="7405416D" w14:textId="47CA693F" w:rsidR="00EE5980" w:rsidRPr="008B3A7B" w:rsidRDefault="00EE5980" w:rsidP="001C6297">
      <w:pPr>
        <w:pStyle w:val="ListParagraph"/>
        <w:numPr>
          <w:ilvl w:val="0"/>
          <w:numId w:val="56"/>
        </w:numPr>
        <w:spacing w:after="160" w:line="259" w:lineRule="auto"/>
        <w:ind w:left="720"/>
        <w:contextualSpacing/>
      </w:pPr>
      <w:r w:rsidRPr="008B3A7B">
        <w:t xml:space="preserve">Conduct Box Check-in (Group Quarters </w:t>
      </w:r>
      <w:r w:rsidR="005725C9" w:rsidRPr="008B3A7B">
        <w:t>[</w:t>
      </w:r>
      <w:r w:rsidRPr="008B3A7B">
        <w:t>GQ</w:t>
      </w:r>
      <w:r w:rsidR="005725C9" w:rsidRPr="008B3A7B">
        <w:t>]</w:t>
      </w:r>
      <w:r w:rsidRPr="008B3A7B">
        <w:t>)</w:t>
      </w:r>
    </w:p>
    <w:p w14:paraId="08ABDCED" w14:textId="3BA3F163" w:rsidR="00EE5980" w:rsidRPr="008B3A7B" w:rsidRDefault="00EE5980" w:rsidP="001C6297">
      <w:pPr>
        <w:pStyle w:val="ListParagraph"/>
        <w:numPr>
          <w:ilvl w:val="0"/>
          <w:numId w:val="56"/>
        </w:numPr>
        <w:spacing w:after="160" w:line="259" w:lineRule="auto"/>
        <w:ind w:left="720"/>
        <w:contextualSpacing/>
      </w:pPr>
      <w:r w:rsidRPr="008B3A7B">
        <w:t>Evaluate the adequacy, completeness and overall effectiveness of all operational PD</w:t>
      </w:r>
      <w:r w:rsidR="00F34B85" w:rsidRPr="008B3A7B">
        <w:t>C</w:t>
      </w:r>
      <w:r w:rsidRPr="008B3A7B">
        <w:t> procedures</w:t>
      </w:r>
    </w:p>
    <w:p w14:paraId="0C51CEC2" w14:textId="568A4F53" w:rsidR="00815E01" w:rsidRDefault="00EE5980" w:rsidP="001C6297">
      <w:pPr>
        <w:pStyle w:val="ListParagraph"/>
        <w:numPr>
          <w:ilvl w:val="0"/>
          <w:numId w:val="56"/>
        </w:numPr>
        <w:spacing w:after="160" w:line="259" w:lineRule="auto"/>
        <w:ind w:left="720"/>
        <w:contextualSpacing/>
      </w:pPr>
      <w:r w:rsidRPr="008B3A7B">
        <w:t>Evaluate all of the systems</w:t>
      </w:r>
      <w:r w:rsidR="00725DBC">
        <w:t xml:space="preserve"> that </w:t>
      </w:r>
      <w:r w:rsidR="00815E01">
        <w:t>support the PDC operation</w:t>
      </w:r>
      <w:r w:rsidRPr="008B3A7B">
        <w:t xml:space="preserve"> </w:t>
      </w:r>
    </w:p>
    <w:p w14:paraId="444719FC" w14:textId="6B86E2C9" w:rsidR="00EE5980" w:rsidRPr="008B3A7B" w:rsidRDefault="00815E01" w:rsidP="001C6297">
      <w:pPr>
        <w:pStyle w:val="ListParagraph"/>
        <w:numPr>
          <w:ilvl w:val="0"/>
          <w:numId w:val="56"/>
        </w:numPr>
        <w:spacing w:after="160" w:line="259" w:lineRule="auto"/>
        <w:ind w:left="720"/>
        <w:contextualSpacing/>
      </w:pPr>
      <w:r>
        <w:t xml:space="preserve">Evaluate the </w:t>
      </w:r>
      <w:r w:rsidR="00EE5980" w:rsidRPr="008B3A7B">
        <w:t>deployed design configurations and the process workflow integration</w:t>
      </w:r>
      <w:r w:rsidR="00F54AA3">
        <w:t>.</w:t>
      </w:r>
    </w:p>
    <w:p w14:paraId="76BCA0A0" w14:textId="7204C141" w:rsidR="00EE5980" w:rsidRDefault="00EE5980" w:rsidP="00EE5980">
      <w:r w:rsidRPr="008B3A7B">
        <w:t xml:space="preserve">The scope of this 2018 E2E </w:t>
      </w:r>
      <w:r w:rsidR="003421E6" w:rsidRPr="008B3A7B">
        <w:t xml:space="preserve">CT PDC </w:t>
      </w:r>
      <w:r w:rsidRPr="008B3A7B">
        <w:t>Operational Assessment Study Plan covers activities related to the PDC operation</w:t>
      </w:r>
      <w:r w:rsidR="00815E01">
        <w:t xml:space="preserve">, which </w:t>
      </w:r>
      <w:r w:rsidRPr="008B3A7B">
        <w:t xml:space="preserve">is responsible for the capture and conversion of data from paper questionnaires.  This operation </w:t>
      </w:r>
      <w:r w:rsidR="005D5A10">
        <w:t>consists of the following components</w:t>
      </w:r>
      <w:r w:rsidRPr="008B3A7B">
        <w:t>:</w:t>
      </w:r>
    </w:p>
    <w:p w14:paraId="44A3060A" w14:textId="77777777" w:rsidR="00491A79" w:rsidRPr="008B3A7B" w:rsidRDefault="00491A79" w:rsidP="00EE5980"/>
    <w:p w14:paraId="3D6B104A" w14:textId="77777777" w:rsidR="00EE5980" w:rsidRPr="008B3A7B" w:rsidRDefault="00EE5980" w:rsidP="00EE5980">
      <w:pPr>
        <w:pStyle w:val="ListParagraph"/>
        <w:numPr>
          <w:ilvl w:val="0"/>
          <w:numId w:val="55"/>
        </w:numPr>
        <w:spacing w:after="160" w:line="259" w:lineRule="auto"/>
        <w:contextualSpacing/>
      </w:pPr>
      <w:r w:rsidRPr="008B3A7B">
        <w:t>PDC Universe Management</w:t>
      </w:r>
    </w:p>
    <w:p w14:paraId="4F5CAB97" w14:textId="77777777" w:rsidR="00EE5980" w:rsidRPr="008B3A7B" w:rsidRDefault="00EE5980" w:rsidP="00EE5980">
      <w:pPr>
        <w:pStyle w:val="ListParagraph"/>
        <w:numPr>
          <w:ilvl w:val="0"/>
          <w:numId w:val="55"/>
        </w:numPr>
        <w:spacing w:after="160" w:line="259" w:lineRule="auto"/>
        <w:contextualSpacing/>
      </w:pPr>
      <w:r w:rsidRPr="008B3A7B">
        <w:t>Paper Questionnaire Preparation</w:t>
      </w:r>
    </w:p>
    <w:p w14:paraId="312FAF5A" w14:textId="77777777" w:rsidR="00EE5980" w:rsidRPr="008B3A7B" w:rsidRDefault="00EE5980" w:rsidP="00EE5980">
      <w:pPr>
        <w:pStyle w:val="ListParagraph"/>
        <w:numPr>
          <w:ilvl w:val="0"/>
          <w:numId w:val="55"/>
        </w:numPr>
        <w:spacing w:after="160" w:line="259" w:lineRule="auto"/>
        <w:contextualSpacing/>
      </w:pPr>
      <w:r w:rsidRPr="008B3A7B">
        <w:t>Paper Questionnaire Data Capture</w:t>
      </w:r>
    </w:p>
    <w:p w14:paraId="0D66CDF7" w14:textId="77777777" w:rsidR="00EE5980" w:rsidRPr="008B3A7B" w:rsidRDefault="00EE5980" w:rsidP="00EE5980">
      <w:pPr>
        <w:pStyle w:val="ListParagraph"/>
        <w:numPr>
          <w:ilvl w:val="0"/>
          <w:numId w:val="55"/>
        </w:numPr>
        <w:spacing w:after="160" w:line="259" w:lineRule="auto"/>
        <w:contextualSpacing/>
      </w:pPr>
      <w:r w:rsidRPr="008B3A7B">
        <w:t>PDC Quality Assurance Check</w:t>
      </w:r>
    </w:p>
    <w:p w14:paraId="3BF82E09" w14:textId="48A8E0F5" w:rsidR="00EE5980" w:rsidRPr="008B3A7B" w:rsidRDefault="00EE5980" w:rsidP="00EE5980">
      <w:pPr>
        <w:pStyle w:val="ListParagraph"/>
        <w:numPr>
          <w:ilvl w:val="0"/>
          <w:numId w:val="55"/>
        </w:numPr>
        <w:spacing w:after="160" w:line="259" w:lineRule="auto"/>
        <w:contextualSpacing/>
      </w:pPr>
      <w:r w:rsidRPr="008B3A7B">
        <w:t xml:space="preserve">Data Distribution (which includes sending Response </w:t>
      </w:r>
      <w:r w:rsidR="005D5A10">
        <w:t xml:space="preserve">and Case Status </w:t>
      </w:r>
      <w:r w:rsidRPr="008B3A7B">
        <w:t>Data to Response Processing and Paradata to Program Management)</w:t>
      </w:r>
    </w:p>
    <w:p w14:paraId="3B0AD6AD" w14:textId="45CF9E81" w:rsidR="00EE5980" w:rsidRPr="008B3A7B" w:rsidRDefault="00EE5980" w:rsidP="00EE5980">
      <w:pPr>
        <w:pStyle w:val="ListParagraph"/>
        <w:numPr>
          <w:ilvl w:val="0"/>
          <w:numId w:val="55"/>
        </w:numPr>
        <w:spacing w:after="160" w:line="259" w:lineRule="auto"/>
        <w:contextualSpacing/>
      </w:pPr>
      <w:r w:rsidRPr="008B3A7B">
        <w:t>Final Data Disposition (which includes Check-out, Receipt Confirmation</w:t>
      </w:r>
      <w:r w:rsidR="005D5A10">
        <w:t>,</w:t>
      </w:r>
      <w:r w:rsidRPr="008B3A7B">
        <w:t xml:space="preserve"> and Disposition)</w:t>
      </w:r>
      <w:r w:rsidR="005D5A10">
        <w:t>.</w:t>
      </w:r>
    </w:p>
    <w:p w14:paraId="29DA88A9" w14:textId="277A6804" w:rsidR="00EE5980" w:rsidRPr="008B3A7B" w:rsidRDefault="00EE5980" w:rsidP="00EE5980">
      <w:r w:rsidRPr="008B3A7B">
        <w:t>The 2018 E2E CT PDC operation will be conducted from March 16 through August 31</w:t>
      </w:r>
      <w:r w:rsidR="0036310F" w:rsidRPr="008B3A7B">
        <w:t>, 2018</w:t>
      </w:r>
      <w:r w:rsidR="005D5A10">
        <w:t>,</w:t>
      </w:r>
      <w:r w:rsidRPr="008B3A7B">
        <w:t xml:space="preserve"> at the U.S. Census Bureau’s National Process</w:t>
      </w:r>
      <w:r w:rsidR="004819CA" w:rsidRPr="008B3A7B">
        <w:t>ing</w:t>
      </w:r>
      <w:r w:rsidRPr="008B3A7B">
        <w:t xml:space="preserve"> Center (NPC</w:t>
      </w:r>
      <w:r w:rsidR="00FB7CAE" w:rsidRPr="008B3A7B">
        <w:t xml:space="preserve">) in Jeffersonville, Indiana.  </w:t>
      </w:r>
      <w:r w:rsidR="002355BF">
        <w:t>Portions of t</w:t>
      </w:r>
      <w:r w:rsidR="00FB7CAE" w:rsidRPr="008B3A7B">
        <w:t>he 2018 E2E CT</w:t>
      </w:r>
      <w:r w:rsidRPr="008B3A7B">
        <w:t xml:space="preserve"> will be held in three locations, covering more than 700,000 housing units:  Pierce County, Washington; Providence County, Rhode Island; and the Bluefield-Beckley-Oak Hill, West Virginia area.  The 2018 E2E CT peak operations, </w:t>
      </w:r>
      <w:r w:rsidR="00F82344" w:rsidRPr="008B3A7B">
        <w:t>which include paper data capture</w:t>
      </w:r>
      <w:r w:rsidRPr="008B3A7B">
        <w:t xml:space="preserve">, will be exclusively in the Providence County, Rhode Island site, which has a population of over 600,000 with more than </w:t>
      </w:r>
      <w:r w:rsidR="0036310F" w:rsidRPr="008B3A7B">
        <w:t xml:space="preserve">a </w:t>
      </w:r>
      <w:r w:rsidR="009376C3" w:rsidRPr="008B3A7B">
        <w:t>quarter-million housing units</w:t>
      </w:r>
      <w:r w:rsidRPr="008B3A7B">
        <w:t>.  For this test, paper questionnaires will be delivered by the USPS to the NPC.</w:t>
      </w:r>
    </w:p>
    <w:p w14:paraId="59AF721B" w14:textId="77777777" w:rsidR="00973B88" w:rsidRPr="008B3A7B" w:rsidRDefault="00973B88" w:rsidP="00973B88">
      <w:pPr>
        <w:rPr>
          <w:sz w:val="22"/>
          <w:szCs w:val="24"/>
        </w:rPr>
      </w:pPr>
    </w:p>
    <w:p w14:paraId="3AB94A41" w14:textId="77777777" w:rsidR="00973B88" w:rsidRPr="008B3A7B" w:rsidRDefault="00973B88" w:rsidP="00973B88">
      <w:pPr>
        <w:pStyle w:val="Heading1"/>
      </w:pPr>
      <w:bookmarkStart w:id="11" w:name="_Toc504569814"/>
      <w:bookmarkStart w:id="12" w:name="_Toc528928943"/>
      <w:r w:rsidRPr="008B3A7B">
        <w:t>Background</w:t>
      </w:r>
      <w:bookmarkEnd w:id="11"/>
      <w:bookmarkEnd w:id="12"/>
    </w:p>
    <w:p w14:paraId="017F2579" w14:textId="77777777" w:rsidR="00745B9D" w:rsidRDefault="00745B9D" w:rsidP="00973B88">
      <w:pPr>
        <w:rPr>
          <w:lang w:val="en-CA"/>
        </w:rPr>
      </w:pPr>
    </w:p>
    <w:p w14:paraId="71626E49" w14:textId="2F221BB0" w:rsidR="00973B88" w:rsidRPr="008B3A7B" w:rsidRDefault="00E33A52" w:rsidP="00973B88">
      <w:pPr>
        <w:rPr>
          <w:lang w:val="en-CA"/>
        </w:rPr>
      </w:pPr>
      <w:r w:rsidRPr="008B3A7B">
        <w:rPr>
          <w:lang w:val="en-CA"/>
        </w:rPr>
        <w:t xml:space="preserve">The following </w:t>
      </w:r>
      <w:r w:rsidR="0072105E">
        <w:rPr>
          <w:lang w:val="en-CA"/>
        </w:rPr>
        <w:t xml:space="preserve">section </w:t>
      </w:r>
      <w:r w:rsidRPr="008B3A7B">
        <w:rPr>
          <w:lang w:val="en-CA"/>
        </w:rPr>
        <w:t xml:space="preserve">describes the 2018 E2E CT </w:t>
      </w:r>
      <w:r w:rsidR="0072105E">
        <w:rPr>
          <w:lang w:val="en-CA"/>
        </w:rPr>
        <w:t xml:space="preserve">Paper Data Capture </w:t>
      </w:r>
      <w:r w:rsidRPr="008B3A7B">
        <w:rPr>
          <w:lang w:val="en-CA"/>
        </w:rPr>
        <w:t xml:space="preserve">operational processes that have been designed in preparation </w:t>
      </w:r>
      <w:r w:rsidR="001E1397" w:rsidRPr="008B3A7B">
        <w:rPr>
          <w:lang w:val="en-CA"/>
        </w:rPr>
        <w:t>for</w:t>
      </w:r>
      <w:r w:rsidRPr="008B3A7B">
        <w:rPr>
          <w:lang w:val="en-CA"/>
        </w:rPr>
        <w:t xml:space="preserve"> the 2020 Census.  </w:t>
      </w:r>
    </w:p>
    <w:p w14:paraId="4AE946F8" w14:textId="77777777" w:rsidR="00E33A52" w:rsidRPr="008B3A7B" w:rsidRDefault="00E33A52" w:rsidP="00973B88">
      <w:pPr>
        <w:rPr>
          <w:lang w:val="en-CA"/>
        </w:rPr>
      </w:pPr>
    </w:p>
    <w:p w14:paraId="682DDC14" w14:textId="77777777" w:rsidR="00973B88" w:rsidRPr="008B3A7B" w:rsidRDefault="00973B88" w:rsidP="00973B88">
      <w:pPr>
        <w:pStyle w:val="ListParagraph"/>
        <w:numPr>
          <w:ilvl w:val="0"/>
          <w:numId w:val="41"/>
        </w:numPr>
        <w:ind w:left="360"/>
        <w:rPr>
          <w:b/>
          <w:szCs w:val="24"/>
        </w:rPr>
      </w:pPr>
      <w:r w:rsidRPr="008B3A7B">
        <w:rPr>
          <w:b/>
          <w:szCs w:val="24"/>
        </w:rPr>
        <w:t>Paper Data Capture Overview</w:t>
      </w:r>
    </w:p>
    <w:p w14:paraId="2BC03250" w14:textId="77777777" w:rsidR="00973B88" w:rsidRPr="008B3A7B" w:rsidRDefault="00973B88" w:rsidP="00973B88">
      <w:pPr>
        <w:rPr>
          <w:szCs w:val="24"/>
        </w:rPr>
      </w:pPr>
    </w:p>
    <w:p w14:paraId="554EB915" w14:textId="2CD5E1E7" w:rsidR="00796369" w:rsidRPr="008B3A7B" w:rsidRDefault="00F33413" w:rsidP="00973B88">
      <w:r w:rsidRPr="008B3A7B">
        <w:rPr>
          <w:szCs w:val="24"/>
        </w:rPr>
        <w:t xml:space="preserve">For Census </w:t>
      </w:r>
      <w:r w:rsidR="005063FB" w:rsidRPr="008B3A7B">
        <w:rPr>
          <w:szCs w:val="24"/>
        </w:rPr>
        <w:t xml:space="preserve">2000 and </w:t>
      </w:r>
      <w:r w:rsidRPr="008B3A7B">
        <w:rPr>
          <w:szCs w:val="24"/>
        </w:rPr>
        <w:t xml:space="preserve">the </w:t>
      </w:r>
      <w:r w:rsidR="005063FB" w:rsidRPr="008B3A7B">
        <w:rPr>
          <w:szCs w:val="24"/>
        </w:rPr>
        <w:t xml:space="preserve">2010 </w:t>
      </w:r>
      <w:r w:rsidR="00555FF3" w:rsidRPr="008B3A7B">
        <w:rPr>
          <w:szCs w:val="24"/>
        </w:rPr>
        <w:t>Census, PDC sys</w:t>
      </w:r>
      <w:r w:rsidR="00EF192C" w:rsidRPr="008B3A7B">
        <w:rPr>
          <w:szCs w:val="24"/>
        </w:rPr>
        <w:t>tem</w:t>
      </w:r>
      <w:r w:rsidR="008F5099">
        <w:rPr>
          <w:szCs w:val="24"/>
        </w:rPr>
        <w:t>s</w:t>
      </w:r>
      <w:r w:rsidR="00EF192C" w:rsidRPr="008B3A7B">
        <w:rPr>
          <w:szCs w:val="24"/>
        </w:rPr>
        <w:t xml:space="preserve"> </w:t>
      </w:r>
      <w:r w:rsidR="00555FF3" w:rsidRPr="008B3A7B">
        <w:rPr>
          <w:szCs w:val="24"/>
        </w:rPr>
        <w:t xml:space="preserve">development </w:t>
      </w:r>
      <w:r w:rsidR="000D7A27" w:rsidRPr="008B3A7B">
        <w:rPr>
          <w:szCs w:val="24"/>
        </w:rPr>
        <w:t xml:space="preserve">and </w:t>
      </w:r>
      <w:r w:rsidR="00EF192C" w:rsidRPr="008B3A7B">
        <w:rPr>
          <w:szCs w:val="24"/>
        </w:rPr>
        <w:t xml:space="preserve">operations were </w:t>
      </w:r>
      <w:r w:rsidR="005063FB" w:rsidRPr="008B3A7B">
        <w:rPr>
          <w:szCs w:val="24"/>
        </w:rPr>
        <w:t>outsourced</w:t>
      </w:r>
      <w:r w:rsidR="00EF192C" w:rsidRPr="008B3A7B">
        <w:rPr>
          <w:szCs w:val="24"/>
        </w:rPr>
        <w:t>, with the ex</w:t>
      </w:r>
      <w:r w:rsidR="00607DD7" w:rsidRPr="008B3A7B">
        <w:rPr>
          <w:szCs w:val="24"/>
        </w:rPr>
        <w:t xml:space="preserve">ception </w:t>
      </w:r>
      <w:r w:rsidR="00EF192C" w:rsidRPr="008B3A7B">
        <w:rPr>
          <w:szCs w:val="24"/>
        </w:rPr>
        <w:t xml:space="preserve">of </w:t>
      </w:r>
      <w:r w:rsidR="000D7A27" w:rsidRPr="008B3A7B">
        <w:rPr>
          <w:szCs w:val="24"/>
        </w:rPr>
        <w:t>oper</w:t>
      </w:r>
      <w:r w:rsidR="00607DD7" w:rsidRPr="008B3A7B">
        <w:rPr>
          <w:szCs w:val="24"/>
        </w:rPr>
        <w:t xml:space="preserve">ations at the </w:t>
      </w:r>
      <w:r w:rsidR="00590C4D" w:rsidRPr="008B3A7B">
        <w:rPr>
          <w:szCs w:val="24"/>
        </w:rPr>
        <w:t>NPC, which</w:t>
      </w:r>
      <w:r w:rsidR="00EF192C" w:rsidRPr="008B3A7B">
        <w:rPr>
          <w:szCs w:val="24"/>
        </w:rPr>
        <w:t xml:space="preserve"> </w:t>
      </w:r>
      <w:r w:rsidR="005C6F30">
        <w:rPr>
          <w:szCs w:val="24"/>
        </w:rPr>
        <w:t xml:space="preserve">were </w:t>
      </w:r>
      <w:r w:rsidR="008F5099">
        <w:rPr>
          <w:szCs w:val="24"/>
        </w:rPr>
        <w:t>executed</w:t>
      </w:r>
      <w:r w:rsidR="008F5099" w:rsidRPr="008B3A7B">
        <w:rPr>
          <w:szCs w:val="24"/>
        </w:rPr>
        <w:t xml:space="preserve"> </w:t>
      </w:r>
      <w:r w:rsidR="00EF192C" w:rsidRPr="008B3A7B">
        <w:rPr>
          <w:szCs w:val="24"/>
        </w:rPr>
        <w:t>under government leadership</w:t>
      </w:r>
      <w:r w:rsidR="005063FB" w:rsidRPr="008B3A7B">
        <w:rPr>
          <w:szCs w:val="24"/>
        </w:rPr>
        <w:t xml:space="preserve">. </w:t>
      </w:r>
      <w:r w:rsidR="00FB7CAE" w:rsidRPr="008B3A7B">
        <w:rPr>
          <w:szCs w:val="24"/>
        </w:rPr>
        <w:t xml:space="preserve"> </w:t>
      </w:r>
      <w:r w:rsidR="003B1029" w:rsidRPr="008B3A7B">
        <w:rPr>
          <w:szCs w:val="24"/>
        </w:rPr>
        <w:t xml:space="preserve">After the 2010 Census, iCADE was introduced as a decennial census paper processing alternative </w:t>
      </w:r>
      <w:r w:rsidR="005C6F30">
        <w:rPr>
          <w:szCs w:val="24"/>
        </w:rPr>
        <w:t xml:space="preserve">through </w:t>
      </w:r>
      <w:r w:rsidR="003B1029" w:rsidRPr="008B3A7B">
        <w:rPr>
          <w:szCs w:val="24"/>
        </w:rPr>
        <w:t>the Improving Operational Efficiency (IOE) program</w:t>
      </w:r>
      <w:r w:rsidR="003B1029">
        <w:rPr>
          <w:szCs w:val="24"/>
        </w:rPr>
        <w:t xml:space="preserve"> and was </w:t>
      </w:r>
      <w:r w:rsidR="00E2320D">
        <w:rPr>
          <w:szCs w:val="24"/>
        </w:rPr>
        <w:t>assessed</w:t>
      </w:r>
      <w:r w:rsidR="003B1029">
        <w:rPr>
          <w:szCs w:val="24"/>
        </w:rPr>
        <w:t xml:space="preserve"> to be </w:t>
      </w:r>
      <w:r w:rsidR="003B1029" w:rsidRPr="008B3A7B">
        <w:rPr>
          <w:szCs w:val="24"/>
        </w:rPr>
        <w:t xml:space="preserve">a viable system for paper data capture </w:t>
      </w:r>
      <w:r w:rsidR="00E2320D">
        <w:rPr>
          <w:szCs w:val="24"/>
        </w:rPr>
        <w:t>during</w:t>
      </w:r>
      <w:r w:rsidR="003B1029" w:rsidRPr="008B3A7B">
        <w:rPr>
          <w:szCs w:val="24"/>
        </w:rPr>
        <w:t xml:space="preserve"> the 2020 Census.</w:t>
      </w:r>
      <w:r w:rsidR="00FB7CAE" w:rsidRPr="008B3A7B">
        <w:rPr>
          <w:szCs w:val="24"/>
        </w:rPr>
        <w:t xml:space="preserve"> </w:t>
      </w:r>
      <w:r w:rsidR="00B6048B" w:rsidRPr="008B3A7B">
        <w:rPr>
          <w:szCs w:val="24"/>
        </w:rPr>
        <w:t xml:space="preserve">The iCADE </w:t>
      </w:r>
      <w:r w:rsidR="0027520C" w:rsidRPr="008B3A7B">
        <w:rPr>
          <w:szCs w:val="24"/>
        </w:rPr>
        <w:t xml:space="preserve">system </w:t>
      </w:r>
      <w:r w:rsidR="00B6048B" w:rsidRPr="008B3A7B">
        <w:rPr>
          <w:szCs w:val="24"/>
        </w:rPr>
        <w:t xml:space="preserve">is a large-scale, efficient, </w:t>
      </w:r>
      <w:r w:rsidR="0027520C" w:rsidRPr="008B3A7B">
        <w:rPr>
          <w:szCs w:val="24"/>
        </w:rPr>
        <w:t xml:space="preserve">and </w:t>
      </w:r>
      <w:r w:rsidR="00B6048B" w:rsidRPr="008B3A7B">
        <w:rPr>
          <w:szCs w:val="24"/>
        </w:rPr>
        <w:t xml:space="preserve">accurate </w:t>
      </w:r>
      <w:r w:rsidR="006C6459" w:rsidRPr="008B3A7B">
        <w:rPr>
          <w:szCs w:val="24"/>
        </w:rPr>
        <w:t>data capture</w:t>
      </w:r>
      <w:r w:rsidR="00B6048B" w:rsidRPr="008B3A7B">
        <w:rPr>
          <w:szCs w:val="24"/>
        </w:rPr>
        <w:t xml:space="preserve"> system that </w:t>
      </w:r>
      <w:r w:rsidR="0027520C" w:rsidRPr="008B3A7B">
        <w:rPr>
          <w:szCs w:val="24"/>
        </w:rPr>
        <w:t>incorporates both automated and m</w:t>
      </w:r>
      <w:r w:rsidR="001E1397" w:rsidRPr="008B3A7B">
        <w:rPr>
          <w:szCs w:val="24"/>
        </w:rPr>
        <w:t>anual data capture functionalities</w:t>
      </w:r>
      <w:r w:rsidR="00FB7CAE" w:rsidRPr="008B3A7B">
        <w:rPr>
          <w:szCs w:val="24"/>
        </w:rPr>
        <w:t xml:space="preserve">.  It </w:t>
      </w:r>
      <w:r w:rsidR="007A3C0E" w:rsidRPr="008B3A7B">
        <w:rPr>
          <w:szCs w:val="24"/>
        </w:rPr>
        <w:t>is</w:t>
      </w:r>
      <w:r w:rsidR="00B6048B" w:rsidRPr="008B3A7B">
        <w:rPr>
          <w:szCs w:val="24"/>
        </w:rPr>
        <w:t xml:space="preserve"> </w:t>
      </w:r>
      <w:r w:rsidR="005063FB" w:rsidRPr="008B3A7B">
        <w:rPr>
          <w:szCs w:val="24"/>
        </w:rPr>
        <w:t xml:space="preserve">currently in operation for </w:t>
      </w:r>
      <w:r w:rsidR="0027520C" w:rsidRPr="008B3A7B">
        <w:rPr>
          <w:szCs w:val="24"/>
        </w:rPr>
        <w:t>several</w:t>
      </w:r>
      <w:r w:rsidR="007A3C0E" w:rsidRPr="008B3A7B">
        <w:rPr>
          <w:szCs w:val="24"/>
        </w:rPr>
        <w:t xml:space="preserve"> ongoing censuses and surveys at the U</w:t>
      </w:r>
      <w:r w:rsidR="0009164C" w:rsidRPr="008B3A7B">
        <w:rPr>
          <w:szCs w:val="24"/>
        </w:rPr>
        <w:t>.</w:t>
      </w:r>
      <w:r w:rsidR="007A3C0E" w:rsidRPr="008B3A7B">
        <w:rPr>
          <w:szCs w:val="24"/>
        </w:rPr>
        <w:t>S</w:t>
      </w:r>
      <w:r w:rsidR="0009164C" w:rsidRPr="008B3A7B">
        <w:rPr>
          <w:szCs w:val="24"/>
        </w:rPr>
        <w:t>.</w:t>
      </w:r>
      <w:r w:rsidR="007A3C0E" w:rsidRPr="008B3A7B">
        <w:rPr>
          <w:szCs w:val="24"/>
        </w:rPr>
        <w:t xml:space="preserve"> Census Bureau</w:t>
      </w:r>
      <w:r w:rsidR="005063FB" w:rsidRPr="008B3A7B">
        <w:rPr>
          <w:szCs w:val="24"/>
        </w:rPr>
        <w:t xml:space="preserve">. </w:t>
      </w:r>
      <w:r w:rsidR="00FB7CAE" w:rsidRPr="008B3A7B">
        <w:rPr>
          <w:szCs w:val="24"/>
        </w:rPr>
        <w:t xml:space="preserve"> </w:t>
      </w:r>
    </w:p>
    <w:p w14:paraId="18BB3322" w14:textId="77777777" w:rsidR="00796369" w:rsidRPr="008B3A7B" w:rsidRDefault="00796369" w:rsidP="00973B88">
      <w:pPr>
        <w:rPr>
          <w:szCs w:val="24"/>
        </w:rPr>
      </w:pPr>
    </w:p>
    <w:p w14:paraId="0756F48B" w14:textId="0042BAC0" w:rsidR="00973B88" w:rsidRDefault="00973B88" w:rsidP="00973B88">
      <w:pPr>
        <w:rPr>
          <w:szCs w:val="24"/>
        </w:rPr>
      </w:pPr>
      <w:r w:rsidRPr="008B3A7B">
        <w:rPr>
          <w:szCs w:val="24"/>
        </w:rPr>
        <w:t xml:space="preserve">In addition to the iCADE system, three other important systems are involved in the PDC </w:t>
      </w:r>
      <w:r w:rsidR="00F01991">
        <w:rPr>
          <w:szCs w:val="24"/>
        </w:rPr>
        <w:t xml:space="preserve">2018 E2E CT </w:t>
      </w:r>
      <w:r w:rsidRPr="008B3A7B">
        <w:rPr>
          <w:szCs w:val="24"/>
        </w:rPr>
        <w:t xml:space="preserve">operation: </w:t>
      </w:r>
      <w:r w:rsidR="009A101E" w:rsidRPr="008B3A7B">
        <w:rPr>
          <w:szCs w:val="24"/>
        </w:rPr>
        <w:t xml:space="preserve"> </w:t>
      </w:r>
      <w:r w:rsidR="00C939E0" w:rsidRPr="008B3A7B">
        <w:rPr>
          <w:szCs w:val="24"/>
        </w:rPr>
        <w:t xml:space="preserve">the </w:t>
      </w:r>
      <w:r w:rsidR="00CC3BE3" w:rsidRPr="008B3A7B">
        <w:t xml:space="preserve">Intelligent Mail Barcode Postal Tracking System </w:t>
      </w:r>
      <w:r w:rsidR="00C939E0" w:rsidRPr="008B3A7B">
        <w:t xml:space="preserve">version 2 </w:t>
      </w:r>
      <w:r w:rsidR="00CC3BE3" w:rsidRPr="008B3A7B">
        <w:t>(</w:t>
      </w:r>
      <w:r w:rsidRPr="00E71417">
        <w:rPr>
          <w:szCs w:val="24"/>
        </w:rPr>
        <w:t>IPTS</w:t>
      </w:r>
      <w:r w:rsidR="00A01197" w:rsidRPr="00E71417">
        <w:rPr>
          <w:szCs w:val="24"/>
        </w:rPr>
        <w:t>v2</w:t>
      </w:r>
      <w:r w:rsidR="00CC3BE3" w:rsidRPr="00E71417">
        <w:rPr>
          <w:szCs w:val="24"/>
        </w:rPr>
        <w:t>)</w:t>
      </w:r>
      <w:r w:rsidRPr="00E71417">
        <w:rPr>
          <w:szCs w:val="24"/>
        </w:rPr>
        <w:t xml:space="preserve">, </w:t>
      </w:r>
      <w:r w:rsidR="00C939E0" w:rsidRPr="00E71417">
        <w:rPr>
          <w:szCs w:val="24"/>
        </w:rPr>
        <w:t xml:space="preserve">the </w:t>
      </w:r>
      <w:r w:rsidR="00DD3203" w:rsidRPr="008B3A7B">
        <w:rPr>
          <w:szCs w:val="24"/>
        </w:rPr>
        <w:t>Automated Tracking and Control (</w:t>
      </w:r>
      <w:r w:rsidRPr="008B3A7B">
        <w:rPr>
          <w:szCs w:val="24"/>
        </w:rPr>
        <w:t>ATAC</w:t>
      </w:r>
      <w:r w:rsidR="00DD3203" w:rsidRPr="008B3A7B">
        <w:rPr>
          <w:szCs w:val="24"/>
        </w:rPr>
        <w:t>)</w:t>
      </w:r>
      <w:r w:rsidR="00C939E0" w:rsidRPr="008B3A7B">
        <w:rPr>
          <w:szCs w:val="24"/>
        </w:rPr>
        <w:t xml:space="preserve"> system</w:t>
      </w:r>
      <w:r w:rsidR="00747DD8" w:rsidRPr="008B3A7B">
        <w:rPr>
          <w:szCs w:val="24"/>
        </w:rPr>
        <w:t>,</w:t>
      </w:r>
      <w:r w:rsidRPr="008B3A7B">
        <w:rPr>
          <w:szCs w:val="24"/>
        </w:rPr>
        <w:t xml:space="preserve"> </w:t>
      </w:r>
      <w:r w:rsidR="00682B78" w:rsidRPr="008B3A7B">
        <w:rPr>
          <w:szCs w:val="24"/>
        </w:rPr>
        <w:t>and</w:t>
      </w:r>
      <w:r w:rsidR="00C939E0" w:rsidRPr="008B3A7B">
        <w:rPr>
          <w:szCs w:val="24"/>
        </w:rPr>
        <w:t xml:space="preserve"> the</w:t>
      </w:r>
      <w:r w:rsidR="00682B78" w:rsidRPr="008B3A7B">
        <w:rPr>
          <w:szCs w:val="24"/>
        </w:rPr>
        <w:t xml:space="preserve"> Census</w:t>
      </w:r>
      <w:r w:rsidR="00CC3BE3" w:rsidRPr="008B3A7B">
        <w:rPr>
          <w:szCs w:val="24"/>
        </w:rPr>
        <w:t xml:space="preserve"> Image Retrieval Application (</w:t>
      </w:r>
      <w:r w:rsidRPr="008B3A7B">
        <w:rPr>
          <w:szCs w:val="24"/>
        </w:rPr>
        <w:t>CIRA</w:t>
      </w:r>
      <w:r w:rsidR="00CC3BE3" w:rsidRPr="008B3A7B">
        <w:rPr>
          <w:szCs w:val="24"/>
        </w:rPr>
        <w:t>)</w:t>
      </w:r>
      <w:r w:rsidRPr="008B3A7B">
        <w:rPr>
          <w:szCs w:val="24"/>
        </w:rPr>
        <w:t>.</w:t>
      </w:r>
    </w:p>
    <w:p w14:paraId="1B031951" w14:textId="77777777" w:rsidR="00491A79" w:rsidRPr="008B3A7B" w:rsidRDefault="00491A79" w:rsidP="00973B88">
      <w:pPr>
        <w:rPr>
          <w:szCs w:val="24"/>
        </w:rPr>
      </w:pPr>
    </w:p>
    <w:p w14:paraId="2DF024EE" w14:textId="010CC222" w:rsidR="00973B88" w:rsidRPr="008B3A7B" w:rsidRDefault="00094E16" w:rsidP="00296B5E">
      <w:pPr>
        <w:pStyle w:val="Tabletext"/>
        <w:numPr>
          <w:ilvl w:val="0"/>
          <w:numId w:val="33"/>
        </w:numPr>
        <w:autoSpaceDE w:val="0"/>
        <w:autoSpaceDN w:val="0"/>
        <w:adjustRightInd w:val="0"/>
        <w:spacing w:after="0" w:line="240" w:lineRule="auto"/>
        <w:ind w:left="720" w:right="53"/>
        <w:rPr>
          <w:rFonts w:ascii="Times New Roman" w:hAnsi="Times New Roman"/>
          <w:color w:val="auto"/>
          <w:sz w:val="24"/>
        </w:rPr>
      </w:pPr>
      <w:r w:rsidRPr="008B3A7B">
        <w:rPr>
          <w:rFonts w:ascii="Times New Roman" w:hAnsi="Times New Roman"/>
          <w:color w:val="auto"/>
          <w:sz w:val="24"/>
        </w:rPr>
        <w:t xml:space="preserve">The IPTSv2 </w:t>
      </w:r>
      <w:r w:rsidR="00763D1F" w:rsidRPr="008B3A7B">
        <w:rPr>
          <w:rFonts w:ascii="Times New Roman" w:hAnsi="Times New Roman"/>
          <w:color w:val="auto"/>
          <w:sz w:val="24"/>
        </w:rPr>
        <w:t>i</w:t>
      </w:r>
      <w:r w:rsidR="000A2696" w:rsidRPr="008B3A7B">
        <w:rPr>
          <w:rFonts w:ascii="Times New Roman" w:hAnsi="Times New Roman"/>
          <w:color w:val="auto"/>
          <w:sz w:val="24"/>
        </w:rPr>
        <w:t xml:space="preserve">s </w:t>
      </w:r>
      <w:r w:rsidR="00973B88" w:rsidRPr="008B3A7B">
        <w:rPr>
          <w:rFonts w:ascii="Times New Roman" w:hAnsi="Times New Roman"/>
          <w:color w:val="auto"/>
          <w:sz w:val="24"/>
        </w:rPr>
        <w:t xml:space="preserve">used to ingest data from the </w:t>
      </w:r>
      <w:r w:rsidR="00CC3BE3" w:rsidRPr="008B3A7B">
        <w:rPr>
          <w:rFonts w:ascii="Times New Roman" w:hAnsi="Times New Roman"/>
          <w:color w:val="auto"/>
          <w:sz w:val="24"/>
        </w:rPr>
        <w:t xml:space="preserve">USPS Intelligent Mail Barcode (IMB) </w:t>
      </w:r>
      <w:r w:rsidR="00973B88" w:rsidRPr="008B3A7B">
        <w:rPr>
          <w:rFonts w:ascii="Times New Roman" w:hAnsi="Times New Roman"/>
          <w:color w:val="auto"/>
          <w:sz w:val="24"/>
        </w:rPr>
        <w:t>Tracing Service</w:t>
      </w:r>
      <w:r w:rsidR="00763D1F" w:rsidRPr="008B3A7B">
        <w:rPr>
          <w:rFonts w:ascii="Times New Roman" w:hAnsi="Times New Roman"/>
          <w:color w:val="auto"/>
          <w:sz w:val="24"/>
        </w:rPr>
        <w:t xml:space="preserve">. The </w:t>
      </w:r>
      <w:r w:rsidR="00310B35" w:rsidRPr="008B3A7B">
        <w:rPr>
          <w:rFonts w:ascii="Times New Roman" w:hAnsi="Times New Roman"/>
          <w:color w:val="auto"/>
          <w:sz w:val="24"/>
        </w:rPr>
        <w:t>system</w:t>
      </w:r>
      <w:r w:rsidR="00973B88" w:rsidRPr="008B3A7B">
        <w:rPr>
          <w:rFonts w:ascii="Times New Roman" w:hAnsi="Times New Roman"/>
          <w:color w:val="auto"/>
          <w:sz w:val="24"/>
        </w:rPr>
        <w:t xml:space="preserve"> </w:t>
      </w:r>
      <w:r w:rsidR="0027520C" w:rsidRPr="008B3A7B">
        <w:rPr>
          <w:rFonts w:ascii="Times New Roman" w:hAnsi="Times New Roman"/>
          <w:color w:val="auto"/>
          <w:sz w:val="24"/>
        </w:rPr>
        <w:t xml:space="preserve">is </w:t>
      </w:r>
      <w:r w:rsidR="000A2696" w:rsidRPr="008B3A7B">
        <w:rPr>
          <w:rFonts w:ascii="Times New Roman" w:hAnsi="Times New Roman"/>
          <w:color w:val="auto"/>
          <w:sz w:val="24"/>
        </w:rPr>
        <w:t xml:space="preserve">used </w:t>
      </w:r>
      <w:r w:rsidR="00973B88" w:rsidRPr="008B3A7B">
        <w:rPr>
          <w:rFonts w:ascii="Times New Roman" w:hAnsi="Times New Roman"/>
          <w:color w:val="auto"/>
          <w:sz w:val="24"/>
        </w:rPr>
        <w:t xml:space="preserve">to </w:t>
      </w:r>
      <w:r w:rsidR="000A2696" w:rsidRPr="008B3A7B">
        <w:rPr>
          <w:rFonts w:ascii="Times New Roman" w:hAnsi="Times New Roman"/>
          <w:color w:val="auto"/>
          <w:sz w:val="24"/>
        </w:rPr>
        <w:t>track</w:t>
      </w:r>
      <w:r w:rsidR="00973B88" w:rsidRPr="008B3A7B">
        <w:rPr>
          <w:rFonts w:ascii="Times New Roman" w:hAnsi="Times New Roman"/>
          <w:color w:val="auto"/>
          <w:sz w:val="24"/>
        </w:rPr>
        <w:t xml:space="preserve"> </w:t>
      </w:r>
      <w:r w:rsidR="00C44D97" w:rsidRPr="008B3A7B">
        <w:rPr>
          <w:rFonts w:ascii="Times New Roman" w:hAnsi="Times New Roman"/>
          <w:color w:val="auto"/>
          <w:sz w:val="24"/>
        </w:rPr>
        <w:t xml:space="preserve">U.S. </w:t>
      </w:r>
      <w:r w:rsidR="00FC5EB6" w:rsidRPr="008B3A7B">
        <w:rPr>
          <w:rFonts w:ascii="Times New Roman" w:hAnsi="Times New Roman"/>
          <w:color w:val="auto"/>
          <w:sz w:val="24"/>
        </w:rPr>
        <w:t>Census</w:t>
      </w:r>
      <w:r w:rsidR="00C44D97" w:rsidRPr="008B3A7B">
        <w:rPr>
          <w:rFonts w:ascii="Times New Roman" w:hAnsi="Times New Roman"/>
          <w:color w:val="auto"/>
          <w:sz w:val="24"/>
        </w:rPr>
        <w:t xml:space="preserve"> Bureau</w:t>
      </w:r>
      <w:r w:rsidR="00FC5EB6" w:rsidRPr="008B3A7B">
        <w:rPr>
          <w:rFonts w:ascii="Times New Roman" w:hAnsi="Times New Roman"/>
          <w:color w:val="auto"/>
          <w:sz w:val="24"/>
        </w:rPr>
        <w:t xml:space="preserve"> outbound</w:t>
      </w:r>
      <w:r w:rsidR="00973B88" w:rsidRPr="008B3A7B">
        <w:rPr>
          <w:rFonts w:ascii="Times New Roman" w:hAnsi="Times New Roman"/>
          <w:color w:val="auto"/>
          <w:sz w:val="24"/>
        </w:rPr>
        <w:t xml:space="preserve"> </w:t>
      </w:r>
      <w:r w:rsidR="000A2696" w:rsidRPr="008B3A7B">
        <w:rPr>
          <w:rFonts w:ascii="Times New Roman" w:hAnsi="Times New Roman"/>
          <w:color w:val="auto"/>
          <w:sz w:val="24"/>
        </w:rPr>
        <w:t xml:space="preserve">mail </w:t>
      </w:r>
      <w:r w:rsidR="00973B88" w:rsidRPr="008B3A7B">
        <w:rPr>
          <w:rFonts w:ascii="Times New Roman" w:hAnsi="Times New Roman"/>
          <w:color w:val="auto"/>
          <w:sz w:val="24"/>
        </w:rPr>
        <w:t>deliver</w:t>
      </w:r>
      <w:r w:rsidR="000A2696" w:rsidRPr="008B3A7B">
        <w:rPr>
          <w:rFonts w:ascii="Times New Roman" w:hAnsi="Times New Roman"/>
          <w:color w:val="auto"/>
          <w:sz w:val="24"/>
        </w:rPr>
        <w:t>ies</w:t>
      </w:r>
      <w:r w:rsidR="00973B88" w:rsidRPr="008B3A7B">
        <w:rPr>
          <w:rFonts w:ascii="Times New Roman" w:hAnsi="Times New Roman"/>
          <w:color w:val="auto"/>
          <w:sz w:val="24"/>
        </w:rPr>
        <w:t xml:space="preserve"> </w:t>
      </w:r>
      <w:r w:rsidR="00FC5EB6" w:rsidRPr="008B3A7B">
        <w:rPr>
          <w:rFonts w:ascii="Times New Roman" w:hAnsi="Times New Roman"/>
          <w:color w:val="auto"/>
          <w:sz w:val="24"/>
        </w:rPr>
        <w:t>and</w:t>
      </w:r>
      <w:r w:rsidR="00CA34AD" w:rsidRPr="008B3A7B">
        <w:rPr>
          <w:rFonts w:ascii="Times New Roman" w:hAnsi="Times New Roman"/>
          <w:color w:val="auto"/>
          <w:sz w:val="24"/>
        </w:rPr>
        <w:t xml:space="preserve"> the inbound </w:t>
      </w:r>
      <w:r w:rsidR="00973B88" w:rsidRPr="008B3A7B">
        <w:rPr>
          <w:rFonts w:ascii="Times New Roman" w:hAnsi="Times New Roman"/>
          <w:color w:val="auto"/>
          <w:sz w:val="24"/>
        </w:rPr>
        <w:t xml:space="preserve">business reply mail making its way </w:t>
      </w:r>
      <w:r w:rsidR="00310B35" w:rsidRPr="008B3A7B">
        <w:rPr>
          <w:rFonts w:ascii="Times New Roman" w:hAnsi="Times New Roman"/>
          <w:color w:val="auto"/>
          <w:sz w:val="24"/>
        </w:rPr>
        <w:t>back to</w:t>
      </w:r>
      <w:r w:rsidR="004819CA" w:rsidRPr="008B3A7B">
        <w:rPr>
          <w:rFonts w:ascii="Times New Roman" w:hAnsi="Times New Roman"/>
          <w:color w:val="auto"/>
          <w:sz w:val="24"/>
        </w:rPr>
        <w:t xml:space="preserve"> the</w:t>
      </w:r>
      <w:r w:rsidR="00CA34AD" w:rsidRPr="008B3A7B">
        <w:rPr>
          <w:rFonts w:ascii="Times New Roman" w:hAnsi="Times New Roman"/>
          <w:color w:val="auto"/>
          <w:sz w:val="24"/>
        </w:rPr>
        <w:t xml:space="preserve"> Paper Data Capture Center (PDCC). Inbound </w:t>
      </w:r>
      <w:r w:rsidR="0027520C" w:rsidRPr="008B3A7B">
        <w:rPr>
          <w:rFonts w:ascii="Times New Roman" w:hAnsi="Times New Roman"/>
          <w:color w:val="auto"/>
          <w:sz w:val="24"/>
        </w:rPr>
        <w:t xml:space="preserve">mail </w:t>
      </w:r>
      <w:r w:rsidR="00CA34AD" w:rsidRPr="008B3A7B">
        <w:rPr>
          <w:rFonts w:ascii="Times New Roman" w:hAnsi="Times New Roman"/>
          <w:color w:val="auto"/>
          <w:sz w:val="24"/>
        </w:rPr>
        <w:t>data can be used by the PDCC to measure expected workloads.</w:t>
      </w:r>
      <w:r w:rsidR="00763D1F" w:rsidRPr="008B3A7B">
        <w:rPr>
          <w:rFonts w:ascii="Times New Roman" w:hAnsi="Times New Roman"/>
          <w:color w:val="auto"/>
          <w:sz w:val="24"/>
        </w:rPr>
        <w:t xml:space="preserve"> </w:t>
      </w:r>
      <w:r w:rsidR="00AC4859" w:rsidRPr="008B3A7B">
        <w:rPr>
          <w:rFonts w:ascii="Times New Roman" w:hAnsi="Times New Roman"/>
          <w:color w:val="auto"/>
          <w:sz w:val="24"/>
        </w:rPr>
        <w:t xml:space="preserve">The 2018 </w:t>
      </w:r>
      <w:r w:rsidR="00310B35" w:rsidRPr="008B3A7B">
        <w:rPr>
          <w:rFonts w:ascii="Times New Roman" w:hAnsi="Times New Roman"/>
          <w:color w:val="auto"/>
          <w:sz w:val="24"/>
        </w:rPr>
        <w:t>E2E C</w:t>
      </w:r>
      <w:r w:rsidR="00AC4859" w:rsidRPr="008B3A7B">
        <w:rPr>
          <w:rFonts w:ascii="Times New Roman" w:hAnsi="Times New Roman"/>
          <w:color w:val="auto"/>
          <w:sz w:val="24"/>
        </w:rPr>
        <w:t>T will be the first time IPTSv2 will be in production.</w:t>
      </w:r>
    </w:p>
    <w:p w14:paraId="70C58D48" w14:textId="2E92C6DD" w:rsidR="00973B88" w:rsidRPr="008B3A7B" w:rsidRDefault="00441874" w:rsidP="004F2A80">
      <w:pPr>
        <w:pStyle w:val="Tabletext"/>
        <w:numPr>
          <w:ilvl w:val="0"/>
          <w:numId w:val="33"/>
        </w:numPr>
        <w:autoSpaceDE w:val="0"/>
        <w:autoSpaceDN w:val="0"/>
        <w:adjustRightInd w:val="0"/>
        <w:spacing w:after="0" w:line="240" w:lineRule="auto"/>
        <w:ind w:left="720" w:right="53"/>
        <w:rPr>
          <w:color w:val="auto"/>
        </w:rPr>
      </w:pPr>
      <w:r w:rsidRPr="008B3A7B">
        <w:rPr>
          <w:rFonts w:ascii="Times New Roman" w:hAnsi="Times New Roman"/>
          <w:color w:val="auto"/>
          <w:sz w:val="24"/>
        </w:rPr>
        <w:t xml:space="preserve">The ATAC system provides automated workflow case management used by NPC to integrate various NPC applications in support of PDC operations.  </w:t>
      </w:r>
      <w:r w:rsidR="00234E78" w:rsidRPr="008B3A7B">
        <w:rPr>
          <w:rFonts w:ascii="Times New Roman" w:hAnsi="Times New Roman"/>
          <w:color w:val="auto"/>
          <w:sz w:val="24"/>
        </w:rPr>
        <w:t xml:space="preserve">This system will perform initial </w:t>
      </w:r>
      <w:r w:rsidR="001F1314" w:rsidRPr="008B3A7B">
        <w:rPr>
          <w:rFonts w:ascii="Times New Roman" w:hAnsi="Times New Roman"/>
          <w:color w:val="auto"/>
          <w:sz w:val="24"/>
        </w:rPr>
        <w:t>check-in</w:t>
      </w:r>
      <w:r w:rsidR="00234E78" w:rsidRPr="008B3A7B">
        <w:rPr>
          <w:rFonts w:ascii="Times New Roman" w:hAnsi="Times New Roman"/>
          <w:color w:val="auto"/>
          <w:sz w:val="24"/>
        </w:rPr>
        <w:t xml:space="preserve"> activities of mailback questionnaires and box shipments from the field (GQ).</w:t>
      </w:r>
    </w:p>
    <w:p w14:paraId="01A0651D" w14:textId="77AF4954" w:rsidR="00BC5779" w:rsidRPr="008B3A7B" w:rsidRDefault="00441874" w:rsidP="00296B5E">
      <w:pPr>
        <w:pStyle w:val="ListParagraph"/>
        <w:numPr>
          <w:ilvl w:val="0"/>
          <w:numId w:val="33"/>
        </w:numPr>
        <w:autoSpaceDE w:val="0"/>
        <w:autoSpaceDN w:val="0"/>
        <w:adjustRightInd w:val="0"/>
        <w:ind w:left="720" w:right="53"/>
        <w:rPr>
          <w:szCs w:val="24"/>
        </w:rPr>
      </w:pPr>
      <w:r w:rsidRPr="00E71417">
        <w:rPr>
          <w:szCs w:val="24"/>
        </w:rPr>
        <w:t xml:space="preserve">CIRA was developed after the 2010 Census to provide </w:t>
      </w:r>
      <w:r w:rsidR="00E2320D">
        <w:rPr>
          <w:szCs w:val="24"/>
        </w:rPr>
        <w:t>Census Bureau</w:t>
      </w:r>
      <w:r w:rsidRPr="00E71417">
        <w:rPr>
          <w:szCs w:val="24"/>
        </w:rPr>
        <w:t xml:space="preserve"> analysts secure access to images of questionnaires and the corresponding response data </w:t>
      </w:r>
      <w:r w:rsidR="009D0CCF">
        <w:rPr>
          <w:szCs w:val="24"/>
        </w:rPr>
        <w:t>needed for</w:t>
      </w:r>
      <w:r w:rsidRPr="00E71417">
        <w:rPr>
          <w:szCs w:val="24"/>
        </w:rPr>
        <w:t xml:space="preserve"> research</w:t>
      </w:r>
      <w:r w:rsidR="009D0CCF">
        <w:rPr>
          <w:szCs w:val="24"/>
        </w:rPr>
        <w:t xml:space="preserve"> and analysis</w:t>
      </w:r>
      <w:r w:rsidRPr="00E71417">
        <w:rPr>
          <w:szCs w:val="24"/>
        </w:rPr>
        <w:t xml:space="preserve">.  It </w:t>
      </w:r>
      <w:r w:rsidR="000070D1">
        <w:rPr>
          <w:szCs w:val="24"/>
        </w:rPr>
        <w:t>features</w:t>
      </w:r>
      <w:r w:rsidR="000070D1" w:rsidRPr="00E71417">
        <w:rPr>
          <w:szCs w:val="24"/>
        </w:rPr>
        <w:t xml:space="preserve"> </w:t>
      </w:r>
      <w:r w:rsidRPr="00E71417">
        <w:rPr>
          <w:szCs w:val="24"/>
        </w:rPr>
        <w:t>a centralized query system providing retrieval</w:t>
      </w:r>
      <w:r w:rsidR="00477E4C" w:rsidRPr="008B3A7B">
        <w:rPr>
          <w:szCs w:val="24"/>
        </w:rPr>
        <w:t xml:space="preserve"> of</w:t>
      </w:r>
      <w:r w:rsidRPr="008B3A7B">
        <w:rPr>
          <w:szCs w:val="24"/>
        </w:rPr>
        <w:t xml:space="preserve"> </w:t>
      </w:r>
      <w:r w:rsidR="00477E4C" w:rsidRPr="008B3A7B">
        <w:rPr>
          <w:szCs w:val="24"/>
        </w:rPr>
        <w:t xml:space="preserve">and </w:t>
      </w:r>
      <w:r w:rsidRPr="008B3A7B">
        <w:rPr>
          <w:szCs w:val="24"/>
        </w:rPr>
        <w:t xml:space="preserve">access </w:t>
      </w:r>
      <w:r w:rsidR="00477E4C" w:rsidRPr="008B3A7B">
        <w:rPr>
          <w:szCs w:val="24"/>
        </w:rPr>
        <w:t>to</w:t>
      </w:r>
      <w:r w:rsidRPr="008B3A7B">
        <w:rPr>
          <w:szCs w:val="24"/>
        </w:rPr>
        <w:t xml:space="preserve"> questionnaire images and associated captured data.  CIRA is integrated with iCADE and provides an archive of images of paper responses.</w:t>
      </w:r>
      <w:r w:rsidR="001E1E56" w:rsidRPr="008B3A7B">
        <w:rPr>
          <w:szCs w:val="24"/>
        </w:rPr>
        <w:t xml:space="preserve">  </w:t>
      </w:r>
      <w:r w:rsidR="003D2626" w:rsidRPr="008B3A7B">
        <w:rPr>
          <w:szCs w:val="24"/>
        </w:rPr>
        <w:t xml:space="preserve">For the 2018 E2E CT, </w:t>
      </w:r>
      <w:r w:rsidR="001E1E56" w:rsidRPr="008B3A7B">
        <w:rPr>
          <w:szCs w:val="24"/>
        </w:rPr>
        <w:t>CIRA will provide paper data capture images only.  However, for the 2020 Census, CIRA will display all mode data visually in support of the Age Search Operation</w:t>
      </w:r>
      <w:r w:rsidR="003D2626" w:rsidRPr="008B3A7B">
        <w:rPr>
          <w:szCs w:val="24"/>
        </w:rPr>
        <w:t xml:space="preserve"> along with the paper images.</w:t>
      </w:r>
    </w:p>
    <w:p w14:paraId="76F70E1B" w14:textId="76B7E681" w:rsidR="00BC5779" w:rsidRPr="008B3A7B" w:rsidRDefault="00BC5779" w:rsidP="0012729F">
      <w:pPr>
        <w:pStyle w:val="ListParagraph"/>
        <w:autoSpaceDE w:val="0"/>
        <w:autoSpaceDN w:val="0"/>
        <w:adjustRightInd w:val="0"/>
        <w:ind w:left="1080" w:right="53"/>
        <w:rPr>
          <w:szCs w:val="24"/>
        </w:rPr>
      </w:pPr>
      <w:r w:rsidRPr="008B3A7B" w:rsidDel="00BC5779">
        <w:rPr>
          <w:szCs w:val="24"/>
        </w:rPr>
        <w:t xml:space="preserve"> </w:t>
      </w:r>
    </w:p>
    <w:p w14:paraId="2C504893" w14:textId="67D91B45" w:rsidR="00EC0530" w:rsidRDefault="008C39D3" w:rsidP="00973B88">
      <w:pPr>
        <w:rPr>
          <w:szCs w:val="24"/>
        </w:rPr>
      </w:pPr>
      <w:r w:rsidRPr="008B3A7B">
        <w:rPr>
          <w:szCs w:val="24"/>
        </w:rPr>
        <w:t>The PDC operation</w:t>
      </w:r>
      <w:r w:rsidR="00973B88" w:rsidRPr="008B3A7B">
        <w:rPr>
          <w:szCs w:val="24"/>
        </w:rPr>
        <w:t xml:space="preserve"> begins with receiving the </w:t>
      </w:r>
      <w:r w:rsidR="00BE21AA" w:rsidRPr="008B3A7B">
        <w:rPr>
          <w:szCs w:val="24"/>
        </w:rPr>
        <w:t>envelope</w:t>
      </w:r>
      <w:r w:rsidR="00973B88" w:rsidRPr="008B3A7B">
        <w:rPr>
          <w:szCs w:val="24"/>
        </w:rPr>
        <w:t>s</w:t>
      </w:r>
      <w:r w:rsidR="00A02EC0" w:rsidRPr="008B3A7B">
        <w:rPr>
          <w:szCs w:val="24"/>
        </w:rPr>
        <w:t xml:space="preserve"> containing </w:t>
      </w:r>
      <w:r w:rsidR="00B22EB8" w:rsidRPr="008B3A7B">
        <w:rPr>
          <w:szCs w:val="24"/>
        </w:rPr>
        <w:t>respondent-</w:t>
      </w:r>
      <w:r w:rsidR="00227458" w:rsidRPr="008B3A7B">
        <w:rPr>
          <w:szCs w:val="24"/>
        </w:rPr>
        <w:t xml:space="preserve">returned </w:t>
      </w:r>
      <w:r w:rsidR="00A02EC0" w:rsidRPr="008B3A7B">
        <w:rPr>
          <w:szCs w:val="24"/>
        </w:rPr>
        <w:t>paper questionnaires</w:t>
      </w:r>
      <w:r w:rsidR="00973B88" w:rsidRPr="008B3A7B">
        <w:rPr>
          <w:szCs w:val="24"/>
        </w:rPr>
        <w:t xml:space="preserve"> </w:t>
      </w:r>
      <w:r w:rsidR="00584BF6">
        <w:rPr>
          <w:szCs w:val="24"/>
        </w:rPr>
        <w:t>delivered by</w:t>
      </w:r>
      <w:r w:rsidR="00973B88" w:rsidRPr="008B3A7B">
        <w:rPr>
          <w:szCs w:val="24"/>
        </w:rPr>
        <w:t xml:space="preserve"> </w:t>
      </w:r>
      <w:r w:rsidR="00B22EB8" w:rsidRPr="008B3A7B">
        <w:rPr>
          <w:szCs w:val="24"/>
        </w:rPr>
        <w:t xml:space="preserve">the </w:t>
      </w:r>
      <w:r w:rsidR="00973B88" w:rsidRPr="008B3A7B">
        <w:rPr>
          <w:szCs w:val="24"/>
        </w:rPr>
        <w:t>USPS</w:t>
      </w:r>
      <w:r w:rsidRPr="008B3A7B">
        <w:rPr>
          <w:szCs w:val="24"/>
        </w:rPr>
        <w:t>.</w:t>
      </w:r>
      <w:r w:rsidR="006F7D5D" w:rsidRPr="008B3A7B">
        <w:rPr>
          <w:szCs w:val="24"/>
        </w:rPr>
        <w:t xml:space="preserve"> </w:t>
      </w:r>
      <w:r w:rsidR="00FB7CAE" w:rsidRPr="008B3A7B">
        <w:rPr>
          <w:szCs w:val="24"/>
        </w:rPr>
        <w:t xml:space="preserve"> </w:t>
      </w:r>
      <w:r w:rsidR="006F7D5D" w:rsidRPr="008B3A7B">
        <w:rPr>
          <w:szCs w:val="24"/>
        </w:rPr>
        <w:t xml:space="preserve">Group Quarters </w:t>
      </w:r>
      <w:r w:rsidR="00B22EB8" w:rsidRPr="008B3A7B">
        <w:rPr>
          <w:szCs w:val="24"/>
        </w:rPr>
        <w:t>forms are also in scope for the operation and</w:t>
      </w:r>
      <w:r w:rsidR="006F7D5D" w:rsidRPr="008B3A7B">
        <w:rPr>
          <w:szCs w:val="24"/>
        </w:rPr>
        <w:t xml:space="preserve"> will be received </w:t>
      </w:r>
      <w:r w:rsidR="005C6F30">
        <w:rPr>
          <w:szCs w:val="24"/>
        </w:rPr>
        <w:t>in</w:t>
      </w:r>
      <w:r w:rsidR="006F7D5D" w:rsidRPr="008B3A7B">
        <w:rPr>
          <w:szCs w:val="24"/>
        </w:rPr>
        <w:t xml:space="preserve"> FedEx</w:t>
      </w:r>
      <w:r w:rsidR="00227458" w:rsidRPr="008B3A7B">
        <w:rPr>
          <w:szCs w:val="24"/>
        </w:rPr>
        <w:t xml:space="preserve"> boxes</w:t>
      </w:r>
      <w:r w:rsidR="00DB6FF8" w:rsidRPr="008B3A7B">
        <w:rPr>
          <w:szCs w:val="24"/>
        </w:rPr>
        <w:t xml:space="preserve"> shipped from the field</w:t>
      </w:r>
      <w:r w:rsidR="006F7D5D" w:rsidRPr="008B3A7B">
        <w:rPr>
          <w:szCs w:val="24"/>
        </w:rPr>
        <w:t>.</w:t>
      </w:r>
      <w:r w:rsidR="00973B88" w:rsidRPr="008B3A7B">
        <w:rPr>
          <w:szCs w:val="24"/>
        </w:rPr>
        <w:t xml:space="preserve"> </w:t>
      </w:r>
      <w:r w:rsidR="00FB7CAE" w:rsidRPr="008B3A7B">
        <w:rPr>
          <w:szCs w:val="24"/>
        </w:rPr>
        <w:t xml:space="preserve"> </w:t>
      </w:r>
      <w:r w:rsidR="00973B88" w:rsidRPr="008B3A7B">
        <w:rPr>
          <w:szCs w:val="24"/>
        </w:rPr>
        <w:t xml:space="preserve">Once received, </w:t>
      </w:r>
      <w:r w:rsidR="00DB6FF8" w:rsidRPr="008B3A7B">
        <w:rPr>
          <w:szCs w:val="24"/>
        </w:rPr>
        <w:t xml:space="preserve">USPS respondent </w:t>
      </w:r>
      <w:r w:rsidRPr="008B3A7B">
        <w:rPr>
          <w:szCs w:val="24"/>
        </w:rPr>
        <w:t>envelopes</w:t>
      </w:r>
      <w:r w:rsidR="00DB6FF8" w:rsidRPr="008B3A7B">
        <w:rPr>
          <w:szCs w:val="24"/>
        </w:rPr>
        <w:t xml:space="preserve"> or FedEx GQ boxes</w:t>
      </w:r>
      <w:r w:rsidR="00973B88" w:rsidRPr="008B3A7B">
        <w:rPr>
          <w:szCs w:val="24"/>
        </w:rPr>
        <w:t xml:space="preserve"> are </w:t>
      </w:r>
      <w:r w:rsidR="006F7D5D" w:rsidRPr="008B3A7B">
        <w:rPr>
          <w:szCs w:val="24"/>
        </w:rPr>
        <w:t>checked in</w:t>
      </w:r>
      <w:r w:rsidR="00227458" w:rsidRPr="008B3A7B">
        <w:rPr>
          <w:szCs w:val="24"/>
        </w:rPr>
        <w:t xml:space="preserve"> and</w:t>
      </w:r>
      <w:r w:rsidR="006F7D5D" w:rsidRPr="008B3A7B">
        <w:rPr>
          <w:szCs w:val="24"/>
        </w:rPr>
        <w:t xml:space="preserve"> </w:t>
      </w:r>
      <w:r w:rsidR="00E537B5">
        <w:rPr>
          <w:szCs w:val="24"/>
        </w:rPr>
        <w:t xml:space="preserve">envelopes are </w:t>
      </w:r>
      <w:r w:rsidR="00973B88" w:rsidRPr="008B3A7B">
        <w:rPr>
          <w:szCs w:val="24"/>
        </w:rPr>
        <w:t xml:space="preserve">opened </w:t>
      </w:r>
      <w:r w:rsidR="00227458" w:rsidRPr="008B3A7B">
        <w:rPr>
          <w:szCs w:val="24"/>
        </w:rPr>
        <w:t>with returned</w:t>
      </w:r>
      <w:r w:rsidR="00973B88" w:rsidRPr="008B3A7B">
        <w:rPr>
          <w:szCs w:val="24"/>
        </w:rPr>
        <w:t xml:space="preserve"> </w:t>
      </w:r>
      <w:r w:rsidRPr="008B3A7B">
        <w:rPr>
          <w:szCs w:val="24"/>
        </w:rPr>
        <w:t xml:space="preserve">questionnaires removed </w:t>
      </w:r>
      <w:r w:rsidR="00A02EC0" w:rsidRPr="008B3A7B">
        <w:rPr>
          <w:szCs w:val="24"/>
        </w:rPr>
        <w:t xml:space="preserve">and </w:t>
      </w:r>
      <w:r w:rsidR="00973B88" w:rsidRPr="008B3A7B">
        <w:rPr>
          <w:szCs w:val="24"/>
        </w:rPr>
        <w:t xml:space="preserve">prepared </w:t>
      </w:r>
      <w:r w:rsidRPr="008B3A7B">
        <w:rPr>
          <w:szCs w:val="24"/>
        </w:rPr>
        <w:t>for scanning</w:t>
      </w:r>
      <w:r w:rsidR="005A31CA" w:rsidRPr="008B3A7B">
        <w:rPr>
          <w:szCs w:val="24"/>
        </w:rPr>
        <w:t xml:space="preserve"> and data capture</w:t>
      </w:r>
      <w:r w:rsidRPr="008B3A7B">
        <w:rPr>
          <w:szCs w:val="24"/>
        </w:rPr>
        <w:t xml:space="preserve">.  </w:t>
      </w:r>
      <w:r w:rsidR="00E537B5">
        <w:rPr>
          <w:szCs w:val="24"/>
        </w:rPr>
        <w:t>GQ boxes are not opened</w:t>
      </w:r>
      <w:r w:rsidR="00A0075E">
        <w:rPr>
          <w:szCs w:val="24"/>
        </w:rPr>
        <w:t xml:space="preserve"> at this point but will be checked-in within the check-in area.  The</w:t>
      </w:r>
      <w:r w:rsidR="00E537B5">
        <w:rPr>
          <w:szCs w:val="24"/>
        </w:rPr>
        <w:t xml:space="preserve"> forms </w:t>
      </w:r>
      <w:r w:rsidR="00A0075E">
        <w:rPr>
          <w:szCs w:val="24"/>
        </w:rPr>
        <w:t>will be</w:t>
      </w:r>
      <w:r w:rsidR="00E537B5">
        <w:rPr>
          <w:szCs w:val="24"/>
        </w:rPr>
        <w:t xml:space="preserve"> scanned</w:t>
      </w:r>
      <w:r w:rsidR="00A0075E">
        <w:rPr>
          <w:szCs w:val="24"/>
        </w:rPr>
        <w:t xml:space="preserve"> at batching</w:t>
      </w:r>
      <w:r w:rsidR="00E537B5">
        <w:rPr>
          <w:szCs w:val="24"/>
        </w:rPr>
        <w:t xml:space="preserve">.  </w:t>
      </w:r>
      <w:r w:rsidR="00227458" w:rsidRPr="008B3A7B">
        <w:rPr>
          <w:szCs w:val="24"/>
        </w:rPr>
        <w:t xml:space="preserve">For USPS mail returns, </w:t>
      </w:r>
      <w:r w:rsidR="002F0A42" w:rsidRPr="008B3A7B">
        <w:rPr>
          <w:szCs w:val="24"/>
        </w:rPr>
        <w:t>automated</w:t>
      </w:r>
      <w:r w:rsidR="00FE0DED" w:rsidRPr="008B3A7B">
        <w:rPr>
          <w:szCs w:val="24"/>
        </w:rPr>
        <w:t xml:space="preserve"> pr</w:t>
      </w:r>
      <w:r w:rsidR="00424244" w:rsidRPr="008B3A7B">
        <w:rPr>
          <w:szCs w:val="24"/>
        </w:rPr>
        <w:t xml:space="preserve">ocesses are </w:t>
      </w:r>
      <w:r w:rsidR="00FE0DED" w:rsidRPr="008B3A7B">
        <w:rPr>
          <w:szCs w:val="24"/>
        </w:rPr>
        <w:t>used</w:t>
      </w:r>
      <w:r w:rsidR="00424244" w:rsidRPr="008B3A7B">
        <w:rPr>
          <w:szCs w:val="24"/>
        </w:rPr>
        <w:t xml:space="preserve"> to </w:t>
      </w:r>
      <w:r w:rsidR="00973B88" w:rsidRPr="008B3A7B">
        <w:rPr>
          <w:szCs w:val="24"/>
        </w:rPr>
        <w:t>check</w:t>
      </w:r>
      <w:r w:rsidR="00FE0DED" w:rsidRPr="008B3A7B">
        <w:rPr>
          <w:szCs w:val="24"/>
        </w:rPr>
        <w:t xml:space="preserve"> </w:t>
      </w:r>
      <w:r w:rsidR="00973B88" w:rsidRPr="008B3A7B">
        <w:rPr>
          <w:szCs w:val="24"/>
        </w:rPr>
        <w:t>in</w:t>
      </w:r>
      <w:r w:rsidRPr="008B3A7B">
        <w:rPr>
          <w:szCs w:val="24"/>
        </w:rPr>
        <w:t xml:space="preserve"> quest</w:t>
      </w:r>
      <w:r w:rsidR="00BE21AA" w:rsidRPr="008B3A7B">
        <w:rPr>
          <w:szCs w:val="24"/>
        </w:rPr>
        <w:t>ionnaire</w:t>
      </w:r>
      <w:r w:rsidR="00227458" w:rsidRPr="008B3A7B">
        <w:rPr>
          <w:szCs w:val="24"/>
        </w:rPr>
        <w:t>s</w:t>
      </w:r>
      <w:r w:rsidR="00FE0DED" w:rsidRPr="008B3A7B">
        <w:rPr>
          <w:szCs w:val="24"/>
        </w:rPr>
        <w:t>.</w:t>
      </w:r>
      <w:r w:rsidR="00DF67BC" w:rsidRPr="008B3A7B">
        <w:rPr>
          <w:szCs w:val="24"/>
        </w:rPr>
        <w:t xml:space="preserve"> </w:t>
      </w:r>
      <w:r w:rsidR="0057170B" w:rsidRPr="008B3A7B">
        <w:rPr>
          <w:szCs w:val="24"/>
        </w:rPr>
        <w:t xml:space="preserve"> </w:t>
      </w:r>
      <w:r w:rsidR="00FE0DED" w:rsidRPr="008B3A7B">
        <w:rPr>
          <w:szCs w:val="24"/>
        </w:rPr>
        <w:t xml:space="preserve">However, </w:t>
      </w:r>
      <w:r w:rsidR="00424244" w:rsidRPr="008B3A7B">
        <w:rPr>
          <w:szCs w:val="24"/>
        </w:rPr>
        <w:t xml:space="preserve">mail pieces </w:t>
      </w:r>
      <w:r w:rsidR="00505714">
        <w:rPr>
          <w:szCs w:val="24"/>
        </w:rPr>
        <w:t xml:space="preserve">may be rejected </w:t>
      </w:r>
      <w:r w:rsidR="00424244" w:rsidRPr="008B3A7B">
        <w:rPr>
          <w:szCs w:val="24"/>
        </w:rPr>
        <w:t>due to:</w:t>
      </w:r>
    </w:p>
    <w:p w14:paraId="6143A2AA" w14:textId="77777777" w:rsidR="001C6297" w:rsidRPr="008B3A7B" w:rsidRDefault="001C6297" w:rsidP="00973B88">
      <w:pPr>
        <w:rPr>
          <w:szCs w:val="24"/>
        </w:rPr>
      </w:pPr>
    </w:p>
    <w:p w14:paraId="561BD39F" w14:textId="440832BA" w:rsidR="00EC0530" w:rsidRPr="008B3A7B" w:rsidRDefault="0035383A" w:rsidP="0012729F">
      <w:pPr>
        <w:pStyle w:val="ListParagraph"/>
        <w:numPr>
          <w:ilvl w:val="0"/>
          <w:numId w:val="46"/>
        </w:numPr>
        <w:rPr>
          <w:szCs w:val="24"/>
        </w:rPr>
      </w:pPr>
      <w:r w:rsidRPr="008B3A7B">
        <w:rPr>
          <w:szCs w:val="24"/>
        </w:rPr>
        <w:t>F</w:t>
      </w:r>
      <w:r w:rsidR="00424244" w:rsidRPr="008B3A7B">
        <w:rPr>
          <w:szCs w:val="24"/>
        </w:rPr>
        <w:t xml:space="preserve">ailure to read </w:t>
      </w:r>
      <w:r w:rsidR="00973B88" w:rsidRPr="008B3A7B">
        <w:rPr>
          <w:szCs w:val="24"/>
        </w:rPr>
        <w:t>Census ID barcode</w:t>
      </w:r>
      <w:r w:rsidR="00424244" w:rsidRPr="008B3A7B">
        <w:rPr>
          <w:szCs w:val="24"/>
        </w:rPr>
        <w:t>s</w:t>
      </w:r>
    </w:p>
    <w:p w14:paraId="1A56D94D" w14:textId="44F0F0D6" w:rsidR="00EC0530" w:rsidRPr="008B3A7B" w:rsidRDefault="0035383A" w:rsidP="0012729F">
      <w:pPr>
        <w:pStyle w:val="ListParagraph"/>
        <w:numPr>
          <w:ilvl w:val="0"/>
          <w:numId w:val="46"/>
        </w:numPr>
        <w:rPr>
          <w:szCs w:val="24"/>
        </w:rPr>
      </w:pPr>
      <w:r w:rsidRPr="008B3A7B">
        <w:rPr>
          <w:szCs w:val="24"/>
        </w:rPr>
        <w:t>N</w:t>
      </w:r>
      <w:r w:rsidR="00973B88" w:rsidRPr="008B3A7B">
        <w:rPr>
          <w:szCs w:val="24"/>
        </w:rPr>
        <w:t>onstandard respondent-supplied envelope</w:t>
      </w:r>
      <w:r w:rsidR="00424244" w:rsidRPr="008B3A7B">
        <w:rPr>
          <w:szCs w:val="24"/>
        </w:rPr>
        <w:t>s</w:t>
      </w:r>
      <w:r w:rsidR="00DF67BC" w:rsidRPr="008B3A7B">
        <w:rPr>
          <w:szCs w:val="24"/>
        </w:rPr>
        <w:t xml:space="preserve"> and/or</w:t>
      </w:r>
      <w:r w:rsidR="00973B88" w:rsidRPr="008B3A7B">
        <w:rPr>
          <w:szCs w:val="24"/>
        </w:rPr>
        <w:t xml:space="preserve"> </w:t>
      </w:r>
      <w:r w:rsidR="00424244" w:rsidRPr="008B3A7B">
        <w:rPr>
          <w:szCs w:val="24"/>
        </w:rPr>
        <w:t>out</w:t>
      </w:r>
      <w:r w:rsidR="00FE0DED" w:rsidRPr="008B3A7B">
        <w:rPr>
          <w:szCs w:val="24"/>
        </w:rPr>
        <w:t>-</w:t>
      </w:r>
      <w:r w:rsidR="00424244" w:rsidRPr="008B3A7B">
        <w:rPr>
          <w:szCs w:val="24"/>
        </w:rPr>
        <w:t>of</w:t>
      </w:r>
      <w:r w:rsidR="00FE0DED" w:rsidRPr="008B3A7B">
        <w:rPr>
          <w:szCs w:val="24"/>
        </w:rPr>
        <w:t>-</w:t>
      </w:r>
      <w:r w:rsidR="00424244" w:rsidRPr="008B3A7B">
        <w:rPr>
          <w:szCs w:val="24"/>
        </w:rPr>
        <w:t>scope materials</w:t>
      </w:r>
    </w:p>
    <w:p w14:paraId="76E46166" w14:textId="2B191404" w:rsidR="00EC0530" w:rsidRPr="008B3A7B" w:rsidRDefault="0035383A" w:rsidP="0012729F">
      <w:pPr>
        <w:pStyle w:val="ListParagraph"/>
        <w:numPr>
          <w:ilvl w:val="0"/>
          <w:numId w:val="46"/>
        </w:numPr>
        <w:rPr>
          <w:szCs w:val="24"/>
        </w:rPr>
      </w:pPr>
      <w:r w:rsidRPr="008B3A7B">
        <w:rPr>
          <w:szCs w:val="24"/>
        </w:rPr>
        <w:t>Mail returns</w:t>
      </w:r>
      <w:r w:rsidR="00973B88" w:rsidRPr="008B3A7B">
        <w:rPr>
          <w:szCs w:val="24"/>
        </w:rPr>
        <w:t xml:space="preserve"> too damaged to run through the </w:t>
      </w:r>
      <w:r w:rsidR="00B22EB8" w:rsidRPr="008B3A7B">
        <w:rPr>
          <w:szCs w:val="24"/>
        </w:rPr>
        <w:t>sort check-in equipment</w:t>
      </w:r>
      <w:r w:rsidR="00B22EB8" w:rsidRPr="008B3A7B">
        <w:t xml:space="preserve"> (sorter)</w:t>
      </w:r>
      <w:r w:rsidR="00584BF6">
        <w:t>.</w:t>
      </w:r>
      <w:r w:rsidR="00973B88" w:rsidRPr="008B3A7B">
        <w:rPr>
          <w:szCs w:val="24"/>
        </w:rPr>
        <w:t xml:space="preserve"> </w:t>
      </w:r>
    </w:p>
    <w:p w14:paraId="781ACD82" w14:textId="77777777" w:rsidR="00251FAF" w:rsidRDefault="00251FAF" w:rsidP="00973B88">
      <w:pPr>
        <w:rPr>
          <w:szCs w:val="24"/>
        </w:rPr>
      </w:pPr>
    </w:p>
    <w:p w14:paraId="6D1EB78D" w14:textId="3AF7172C" w:rsidR="00DF67BC" w:rsidRPr="00E71417" w:rsidRDefault="00FE0DED" w:rsidP="00973B88">
      <w:pPr>
        <w:rPr>
          <w:szCs w:val="24"/>
        </w:rPr>
      </w:pPr>
      <w:r>
        <w:rPr>
          <w:szCs w:val="24"/>
        </w:rPr>
        <w:t>Rejected mail pieces</w:t>
      </w:r>
      <w:r w:rsidR="0086797C">
        <w:rPr>
          <w:szCs w:val="24"/>
        </w:rPr>
        <w:t xml:space="preserve"> </w:t>
      </w:r>
      <w:r w:rsidR="00B22EB8">
        <w:rPr>
          <w:szCs w:val="24"/>
        </w:rPr>
        <w:t>are</w:t>
      </w:r>
      <w:r w:rsidR="00973B88" w:rsidRPr="00F23001">
        <w:rPr>
          <w:szCs w:val="24"/>
        </w:rPr>
        <w:t xml:space="preserve"> inspected </w:t>
      </w:r>
      <w:r w:rsidR="00B22EB8">
        <w:rPr>
          <w:szCs w:val="24"/>
        </w:rPr>
        <w:t xml:space="preserve">by clerks </w:t>
      </w:r>
      <w:r w:rsidR="00BE21AA" w:rsidRPr="0012729F">
        <w:rPr>
          <w:szCs w:val="24"/>
        </w:rPr>
        <w:t xml:space="preserve">to determine whether they should be </w:t>
      </w:r>
      <w:r w:rsidR="00DF67BC">
        <w:rPr>
          <w:szCs w:val="24"/>
        </w:rPr>
        <w:t>re-</w:t>
      </w:r>
      <w:r w:rsidR="00973B88" w:rsidRPr="0071550D">
        <w:rPr>
          <w:szCs w:val="24"/>
        </w:rPr>
        <w:t xml:space="preserve">run through the </w:t>
      </w:r>
      <w:r w:rsidR="00136DD5" w:rsidRPr="0012729F">
        <w:rPr>
          <w:szCs w:val="24"/>
        </w:rPr>
        <w:t>sorter</w:t>
      </w:r>
      <w:r w:rsidR="00973B88" w:rsidRPr="0071550D">
        <w:rPr>
          <w:szCs w:val="24"/>
        </w:rPr>
        <w:t xml:space="preserve"> or </w:t>
      </w:r>
      <w:r>
        <w:rPr>
          <w:szCs w:val="24"/>
        </w:rPr>
        <w:t xml:space="preserve">checked </w:t>
      </w:r>
      <w:r w:rsidR="005C603A" w:rsidRPr="0071550D">
        <w:rPr>
          <w:szCs w:val="24"/>
        </w:rPr>
        <w:t xml:space="preserve">in </w:t>
      </w:r>
      <w:r w:rsidR="00682B78" w:rsidRPr="0012729F">
        <w:rPr>
          <w:szCs w:val="24"/>
        </w:rPr>
        <w:t>manually</w:t>
      </w:r>
      <w:r w:rsidR="00973B88" w:rsidRPr="0012729F">
        <w:rPr>
          <w:szCs w:val="24"/>
        </w:rPr>
        <w:t>.</w:t>
      </w:r>
      <w:r w:rsidR="00DF67BC">
        <w:rPr>
          <w:szCs w:val="24"/>
        </w:rPr>
        <w:t xml:space="preserve"> </w:t>
      </w:r>
      <w:r w:rsidR="00BE21AA">
        <w:rPr>
          <w:szCs w:val="24"/>
        </w:rPr>
        <w:t xml:space="preserve">After </w:t>
      </w:r>
      <w:r w:rsidR="00973B88" w:rsidRPr="0086797C">
        <w:rPr>
          <w:szCs w:val="24"/>
        </w:rPr>
        <w:t>questionnaires</w:t>
      </w:r>
      <w:r w:rsidR="00973B88" w:rsidRPr="00445D4B">
        <w:rPr>
          <w:szCs w:val="24"/>
        </w:rPr>
        <w:t xml:space="preserve"> are successfully checked</w:t>
      </w:r>
      <w:r>
        <w:rPr>
          <w:szCs w:val="24"/>
        </w:rPr>
        <w:t xml:space="preserve"> </w:t>
      </w:r>
      <w:r w:rsidR="00973B88" w:rsidRPr="00445D4B">
        <w:rPr>
          <w:szCs w:val="24"/>
        </w:rPr>
        <w:t>in, the</w:t>
      </w:r>
      <w:r w:rsidR="009B533F">
        <w:rPr>
          <w:szCs w:val="24"/>
        </w:rPr>
        <w:t>y</w:t>
      </w:r>
      <w:r w:rsidR="00973B88" w:rsidRPr="00445D4B">
        <w:rPr>
          <w:szCs w:val="24"/>
        </w:rPr>
        <w:t xml:space="preserve"> are </w:t>
      </w:r>
      <w:r w:rsidR="00604883">
        <w:rPr>
          <w:szCs w:val="24"/>
        </w:rPr>
        <w:t xml:space="preserve">prepped, </w:t>
      </w:r>
      <w:r w:rsidR="004D4501">
        <w:rPr>
          <w:szCs w:val="24"/>
        </w:rPr>
        <w:t xml:space="preserve">guillotined, </w:t>
      </w:r>
      <w:r w:rsidR="000A1DB7">
        <w:rPr>
          <w:szCs w:val="24"/>
        </w:rPr>
        <w:t xml:space="preserve">and </w:t>
      </w:r>
      <w:r>
        <w:rPr>
          <w:szCs w:val="24"/>
        </w:rPr>
        <w:t xml:space="preserve">scanned to </w:t>
      </w:r>
      <w:r w:rsidR="00973B88" w:rsidRPr="00445D4B">
        <w:rPr>
          <w:szCs w:val="24"/>
        </w:rPr>
        <w:t>produc</w:t>
      </w:r>
      <w:r>
        <w:rPr>
          <w:szCs w:val="24"/>
        </w:rPr>
        <w:t>e</w:t>
      </w:r>
      <w:r w:rsidR="00973B88" w:rsidRPr="00445D4B">
        <w:rPr>
          <w:szCs w:val="24"/>
        </w:rPr>
        <w:t xml:space="preserve"> electronic image</w:t>
      </w:r>
      <w:r w:rsidR="0086797C">
        <w:rPr>
          <w:szCs w:val="24"/>
        </w:rPr>
        <w:t>s</w:t>
      </w:r>
      <w:r w:rsidR="00973B88" w:rsidRPr="00445D4B">
        <w:rPr>
          <w:szCs w:val="24"/>
        </w:rPr>
        <w:t xml:space="preserve"> through iCADE.</w:t>
      </w:r>
    </w:p>
    <w:p w14:paraId="5A7FF7BB" w14:textId="77777777" w:rsidR="00DF67BC" w:rsidRPr="008B3A7B" w:rsidRDefault="00DF67BC" w:rsidP="00973B88">
      <w:pPr>
        <w:rPr>
          <w:szCs w:val="24"/>
        </w:rPr>
      </w:pPr>
    </w:p>
    <w:p w14:paraId="772AA8EC" w14:textId="1107F5A5" w:rsidR="00957150" w:rsidRDefault="00DF67BC" w:rsidP="0000229D">
      <w:pPr>
        <w:rPr>
          <w:szCs w:val="24"/>
        </w:rPr>
      </w:pPr>
      <w:r w:rsidRPr="008B3A7B">
        <w:rPr>
          <w:szCs w:val="24"/>
        </w:rPr>
        <w:t>T</w:t>
      </w:r>
      <w:r w:rsidR="00973B88" w:rsidRPr="008B3A7B">
        <w:rPr>
          <w:szCs w:val="24"/>
        </w:rPr>
        <w:t xml:space="preserve">he iCADE </w:t>
      </w:r>
      <w:r w:rsidR="00B1108E" w:rsidRPr="008B3A7B">
        <w:rPr>
          <w:szCs w:val="24"/>
        </w:rPr>
        <w:t>application</w:t>
      </w:r>
      <w:r w:rsidR="00973B88" w:rsidRPr="008B3A7B">
        <w:rPr>
          <w:szCs w:val="24"/>
        </w:rPr>
        <w:t xml:space="preserve"> u</w:t>
      </w:r>
      <w:r w:rsidR="00B1108E" w:rsidRPr="008B3A7B">
        <w:rPr>
          <w:szCs w:val="24"/>
        </w:rPr>
        <w:t>tilizes</w:t>
      </w:r>
      <w:r w:rsidR="00973B88" w:rsidRPr="008B3A7B">
        <w:rPr>
          <w:szCs w:val="24"/>
        </w:rPr>
        <w:t xml:space="preserve"> a combination of O</w:t>
      </w:r>
      <w:r w:rsidR="00251FAF" w:rsidRPr="008B3A7B">
        <w:rPr>
          <w:szCs w:val="24"/>
        </w:rPr>
        <w:t>M</w:t>
      </w:r>
      <w:r w:rsidR="00973B88" w:rsidRPr="008B3A7B">
        <w:rPr>
          <w:szCs w:val="24"/>
        </w:rPr>
        <w:t>R, O</w:t>
      </w:r>
      <w:r w:rsidR="00251FAF" w:rsidRPr="008B3A7B">
        <w:rPr>
          <w:szCs w:val="24"/>
        </w:rPr>
        <w:t>C</w:t>
      </w:r>
      <w:r w:rsidR="00973B88" w:rsidRPr="008B3A7B">
        <w:rPr>
          <w:szCs w:val="24"/>
        </w:rPr>
        <w:t>R, and K</w:t>
      </w:r>
      <w:r w:rsidR="00251FAF" w:rsidRPr="008B3A7B">
        <w:rPr>
          <w:szCs w:val="24"/>
        </w:rPr>
        <w:t>FI</w:t>
      </w:r>
      <w:r w:rsidR="00B1108E" w:rsidRPr="008B3A7B">
        <w:rPr>
          <w:szCs w:val="24"/>
        </w:rPr>
        <w:t xml:space="preserve"> </w:t>
      </w:r>
      <w:r w:rsidR="00B52A40" w:rsidRPr="008B3A7B">
        <w:rPr>
          <w:szCs w:val="24"/>
        </w:rPr>
        <w:t xml:space="preserve">functionalities </w:t>
      </w:r>
      <w:r w:rsidR="00B1108E" w:rsidRPr="008B3A7B">
        <w:rPr>
          <w:szCs w:val="24"/>
        </w:rPr>
        <w:t>to</w:t>
      </w:r>
      <w:r w:rsidR="00973B88" w:rsidRPr="008B3A7B">
        <w:rPr>
          <w:szCs w:val="24"/>
        </w:rPr>
        <w:t xml:space="preserve"> capture response</w:t>
      </w:r>
      <w:r w:rsidR="006F7D5D" w:rsidRPr="008B3A7B">
        <w:rPr>
          <w:szCs w:val="24"/>
        </w:rPr>
        <w:t xml:space="preserve"> </w:t>
      </w:r>
      <w:r w:rsidR="00ED792D" w:rsidRPr="008B3A7B">
        <w:rPr>
          <w:szCs w:val="24"/>
        </w:rPr>
        <w:t>data</w:t>
      </w:r>
      <w:r w:rsidR="00251FAF" w:rsidRPr="008B3A7B">
        <w:rPr>
          <w:szCs w:val="24"/>
        </w:rPr>
        <w:t xml:space="preserve"> from the electronic images</w:t>
      </w:r>
      <w:r w:rsidR="00973B88" w:rsidRPr="008B3A7B">
        <w:rPr>
          <w:szCs w:val="24"/>
        </w:rPr>
        <w:t>.</w:t>
      </w:r>
      <w:r w:rsidR="00ED774C" w:rsidRPr="008B3A7B">
        <w:rPr>
          <w:szCs w:val="24"/>
        </w:rPr>
        <w:t xml:space="preserve"> </w:t>
      </w:r>
      <w:r w:rsidR="0057170B" w:rsidRPr="008B3A7B">
        <w:rPr>
          <w:szCs w:val="24"/>
        </w:rPr>
        <w:t xml:space="preserve"> </w:t>
      </w:r>
      <w:r w:rsidR="00ED774C" w:rsidRPr="008B3A7B">
        <w:rPr>
          <w:szCs w:val="24"/>
        </w:rPr>
        <w:t>OMR is</w:t>
      </w:r>
      <w:r w:rsidR="00251FAF" w:rsidRPr="008B3A7B">
        <w:rPr>
          <w:szCs w:val="24"/>
        </w:rPr>
        <w:t xml:space="preserve"> an automated function to capture check-box data, OCR </w:t>
      </w:r>
      <w:r w:rsidR="0088668E" w:rsidRPr="008B3A7B">
        <w:rPr>
          <w:szCs w:val="24"/>
        </w:rPr>
        <w:t>automatically read</w:t>
      </w:r>
      <w:r w:rsidR="00251FAF" w:rsidRPr="008B3A7B">
        <w:rPr>
          <w:szCs w:val="24"/>
        </w:rPr>
        <w:t>s</w:t>
      </w:r>
      <w:r w:rsidR="0088668E" w:rsidRPr="008B3A7B">
        <w:rPr>
          <w:szCs w:val="24"/>
        </w:rPr>
        <w:t xml:space="preserve"> respondent </w:t>
      </w:r>
      <w:r w:rsidR="00DB013C" w:rsidRPr="008B3A7B">
        <w:rPr>
          <w:szCs w:val="24"/>
        </w:rPr>
        <w:t>handwriting</w:t>
      </w:r>
      <w:r w:rsidR="0088668E" w:rsidRPr="008B3A7B">
        <w:rPr>
          <w:szCs w:val="24"/>
        </w:rPr>
        <w:t xml:space="preserve"> </w:t>
      </w:r>
      <w:r w:rsidR="00251FAF" w:rsidRPr="008B3A7B">
        <w:rPr>
          <w:szCs w:val="24"/>
        </w:rPr>
        <w:t xml:space="preserve">to capture write-in response data, and KFI is used to manually key any response data that were not successfully captured </w:t>
      </w:r>
      <w:r w:rsidR="005C6F30">
        <w:rPr>
          <w:szCs w:val="24"/>
        </w:rPr>
        <w:t>using</w:t>
      </w:r>
      <w:r w:rsidR="00251FAF" w:rsidRPr="008B3A7B">
        <w:rPr>
          <w:szCs w:val="24"/>
        </w:rPr>
        <w:t xml:space="preserve"> OMR and OCR</w:t>
      </w:r>
      <w:r w:rsidR="0088668E" w:rsidRPr="008B3A7B">
        <w:rPr>
          <w:szCs w:val="24"/>
        </w:rPr>
        <w:t>.</w:t>
      </w:r>
      <w:r w:rsidR="00251FAF" w:rsidRPr="008B3A7B">
        <w:rPr>
          <w:szCs w:val="24"/>
        </w:rPr>
        <w:t xml:space="preserve">  </w:t>
      </w:r>
      <w:r w:rsidR="00FE136C" w:rsidRPr="008B3A7B">
        <w:rPr>
          <w:szCs w:val="24"/>
        </w:rPr>
        <w:t>For OCR, iCADE provides a confidence measure indicating the confidence with which the system read</w:t>
      </w:r>
      <w:r w:rsidR="00957150" w:rsidRPr="008B3A7B">
        <w:rPr>
          <w:szCs w:val="24"/>
        </w:rPr>
        <w:t>s</w:t>
      </w:r>
      <w:r w:rsidR="00FE136C" w:rsidRPr="008B3A7B">
        <w:rPr>
          <w:szCs w:val="24"/>
        </w:rPr>
        <w:t xml:space="preserve"> the handwritten response.  OCR data captured with low confidence are sent to KFI for manual capture.  </w:t>
      </w:r>
      <w:r w:rsidR="00957150" w:rsidRPr="008B3A7B">
        <w:rPr>
          <w:szCs w:val="24"/>
        </w:rPr>
        <w:t xml:space="preserve">The rules for checking data validity have been pre-specified and are integrated into system processing.  The iCADE Service Level Agreements (SLA) for overall output accuracy for the three iCADE </w:t>
      </w:r>
      <w:r w:rsidR="000F42B1">
        <w:rPr>
          <w:szCs w:val="24"/>
        </w:rPr>
        <w:t>functions</w:t>
      </w:r>
      <w:r w:rsidR="000F42B1" w:rsidRPr="008B3A7B">
        <w:rPr>
          <w:szCs w:val="24"/>
        </w:rPr>
        <w:t xml:space="preserve"> </w:t>
      </w:r>
      <w:r w:rsidR="00957150" w:rsidRPr="008B3A7B">
        <w:rPr>
          <w:szCs w:val="24"/>
        </w:rPr>
        <w:t>are as follows:</w:t>
      </w:r>
    </w:p>
    <w:p w14:paraId="66BEFAFC" w14:textId="77777777" w:rsidR="001C6297" w:rsidRPr="008B3A7B" w:rsidRDefault="001C6297" w:rsidP="0000229D">
      <w:pPr>
        <w:rPr>
          <w:szCs w:val="24"/>
        </w:rPr>
      </w:pPr>
    </w:p>
    <w:p w14:paraId="754F2B40" w14:textId="6B70775D" w:rsidR="0000229D" w:rsidRPr="008B3A7B" w:rsidRDefault="00957150" w:rsidP="0000229D">
      <w:pPr>
        <w:pStyle w:val="ListParagraph"/>
        <w:numPr>
          <w:ilvl w:val="0"/>
          <w:numId w:val="58"/>
        </w:numPr>
        <w:rPr>
          <w:szCs w:val="24"/>
        </w:rPr>
      </w:pPr>
      <w:r w:rsidRPr="008B3A7B">
        <w:rPr>
          <w:szCs w:val="24"/>
        </w:rPr>
        <w:t>OMR – 99.8 percent accuracy</w:t>
      </w:r>
    </w:p>
    <w:p w14:paraId="6676908C" w14:textId="5A88F90F" w:rsidR="00280005" w:rsidRDefault="00957150" w:rsidP="00280005">
      <w:pPr>
        <w:pStyle w:val="ListParagraph"/>
        <w:numPr>
          <w:ilvl w:val="0"/>
          <w:numId w:val="58"/>
        </w:numPr>
        <w:rPr>
          <w:szCs w:val="24"/>
        </w:rPr>
      </w:pPr>
      <w:r w:rsidRPr="008B3A7B">
        <w:rPr>
          <w:szCs w:val="24"/>
        </w:rPr>
        <w:t>OCR – 80</w:t>
      </w:r>
      <w:r w:rsidR="00E14BD5">
        <w:rPr>
          <w:szCs w:val="24"/>
        </w:rPr>
        <w:t>.0</w:t>
      </w:r>
      <w:r w:rsidRPr="008B3A7B">
        <w:rPr>
          <w:szCs w:val="24"/>
        </w:rPr>
        <w:t xml:space="preserve"> percent of the write-in fields are successfully captured with 99</w:t>
      </w:r>
      <w:r w:rsidR="00F62E7A">
        <w:rPr>
          <w:szCs w:val="24"/>
        </w:rPr>
        <w:t>.0</w:t>
      </w:r>
      <w:r w:rsidRPr="008B3A7B">
        <w:rPr>
          <w:szCs w:val="24"/>
        </w:rPr>
        <w:t xml:space="preserve"> percent accuracy (write-in fields not successfully captured by OCR are sent to KFI).  </w:t>
      </w:r>
    </w:p>
    <w:p w14:paraId="67E741D3" w14:textId="27CA2103" w:rsidR="00280005" w:rsidRPr="00280005" w:rsidRDefault="001A5EAA" w:rsidP="00280005">
      <w:pPr>
        <w:pStyle w:val="ListParagraph"/>
        <w:numPr>
          <w:ilvl w:val="0"/>
          <w:numId w:val="58"/>
        </w:numPr>
        <w:rPr>
          <w:szCs w:val="24"/>
        </w:rPr>
      </w:pPr>
      <w:r w:rsidRPr="008B3A7B">
        <w:rPr>
          <w:szCs w:val="24"/>
        </w:rPr>
        <w:t>KFI – 97</w:t>
      </w:r>
      <w:r w:rsidR="00E14BD5">
        <w:rPr>
          <w:szCs w:val="24"/>
        </w:rPr>
        <w:t>.0</w:t>
      </w:r>
      <w:r w:rsidRPr="008B3A7B">
        <w:rPr>
          <w:szCs w:val="24"/>
        </w:rPr>
        <w:t xml:space="preserve"> percent accuracy</w:t>
      </w:r>
      <w:r w:rsidR="00280005">
        <w:rPr>
          <w:szCs w:val="24"/>
        </w:rPr>
        <w:t xml:space="preserve"> [</w:t>
      </w:r>
      <w:r w:rsidR="00280005" w:rsidRPr="00280005">
        <w:rPr>
          <w:szCs w:val="24"/>
        </w:rPr>
        <w:t xml:space="preserve">The iCADE OCR acceptance rate will determine the manual key entry workload. Currently for </w:t>
      </w:r>
      <w:r w:rsidR="00280005">
        <w:rPr>
          <w:szCs w:val="24"/>
        </w:rPr>
        <w:t xml:space="preserve">the </w:t>
      </w:r>
      <w:r w:rsidR="00280005" w:rsidRPr="00280005">
        <w:rPr>
          <w:szCs w:val="24"/>
        </w:rPr>
        <w:t>2020</w:t>
      </w:r>
      <w:r w:rsidR="00280005">
        <w:rPr>
          <w:szCs w:val="24"/>
        </w:rPr>
        <w:t xml:space="preserve"> Census</w:t>
      </w:r>
      <w:r w:rsidR="00280005" w:rsidRPr="00280005">
        <w:rPr>
          <w:szCs w:val="24"/>
        </w:rPr>
        <w:t xml:space="preserve">, DCMD is </w:t>
      </w:r>
      <w:r w:rsidR="00280005">
        <w:rPr>
          <w:szCs w:val="24"/>
        </w:rPr>
        <w:t xml:space="preserve">expecting </w:t>
      </w:r>
      <w:r w:rsidR="00280005" w:rsidRPr="00280005">
        <w:rPr>
          <w:szCs w:val="24"/>
        </w:rPr>
        <w:t>20</w:t>
      </w:r>
      <w:r w:rsidR="00280005">
        <w:rPr>
          <w:szCs w:val="24"/>
        </w:rPr>
        <w:t xml:space="preserve"> percent</w:t>
      </w:r>
      <w:r w:rsidR="00280005" w:rsidRPr="00280005">
        <w:rPr>
          <w:szCs w:val="24"/>
        </w:rPr>
        <w:t xml:space="preserve"> </w:t>
      </w:r>
      <w:r w:rsidR="00280005">
        <w:rPr>
          <w:szCs w:val="24"/>
        </w:rPr>
        <w:t xml:space="preserve">of the </w:t>
      </w:r>
      <w:r w:rsidR="00280005" w:rsidRPr="00280005">
        <w:rPr>
          <w:szCs w:val="24"/>
        </w:rPr>
        <w:t>workload</w:t>
      </w:r>
      <w:r w:rsidR="00280005">
        <w:rPr>
          <w:szCs w:val="24"/>
        </w:rPr>
        <w:t xml:space="preserve"> to require key entry]</w:t>
      </w:r>
      <w:r w:rsidR="00280005" w:rsidRPr="00280005">
        <w:rPr>
          <w:szCs w:val="24"/>
        </w:rPr>
        <w:t xml:space="preserve">. </w:t>
      </w:r>
    </w:p>
    <w:p w14:paraId="75FDBD4A" w14:textId="77777777" w:rsidR="00251FAF" w:rsidRPr="008B3A7B" w:rsidRDefault="00251FAF" w:rsidP="00251FAF">
      <w:pPr>
        <w:rPr>
          <w:szCs w:val="24"/>
        </w:rPr>
      </w:pPr>
    </w:p>
    <w:p w14:paraId="00FE1852" w14:textId="04316DDE" w:rsidR="00973B88" w:rsidRPr="008B3A7B" w:rsidRDefault="001A5EAA" w:rsidP="004476D9">
      <w:pPr>
        <w:rPr>
          <w:szCs w:val="24"/>
        </w:rPr>
      </w:pPr>
      <w:r w:rsidRPr="008B3A7B">
        <w:rPr>
          <w:szCs w:val="24"/>
        </w:rPr>
        <w:t xml:space="preserve">The PDC operation includes </w:t>
      </w:r>
      <w:r w:rsidR="00E36262">
        <w:rPr>
          <w:szCs w:val="24"/>
        </w:rPr>
        <w:t xml:space="preserve">processes </w:t>
      </w:r>
      <w:r w:rsidR="00FC0654">
        <w:rPr>
          <w:szCs w:val="24"/>
        </w:rPr>
        <w:t>that</w:t>
      </w:r>
      <w:r w:rsidRPr="008B3A7B">
        <w:rPr>
          <w:szCs w:val="24"/>
        </w:rPr>
        <w:t xml:space="preserve"> ensure the quality of the data captured from the paper questionnaires.  For OMR, automated </w:t>
      </w:r>
      <w:r w:rsidR="00DE3D1D" w:rsidRPr="008B3A7B">
        <w:rPr>
          <w:szCs w:val="24"/>
        </w:rPr>
        <w:t>processes</w:t>
      </w:r>
      <w:r w:rsidRPr="008B3A7B">
        <w:rPr>
          <w:szCs w:val="24"/>
        </w:rPr>
        <w:t xml:space="preserve"> </w:t>
      </w:r>
      <w:r w:rsidR="00E66E19" w:rsidRPr="008B3A7B">
        <w:rPr>
          <w:szCs w:val="24"/>
        </w:rPr>
        <w:t xml:space="preserve">identify ambiguities </w:t>
      </w:r>
      <w:r w:rsidR="00DE3D1D" w:rsidRPr="008B3A7B">
        <w:rPr>
          <w:szCs w:val="24"/>
        </w:rPr>
        <w:t>when</w:t>
      </w:r>
      <w:r w:rsidRPr="008B3A7B">
        <w:rPr>
          <w:szCs w:val="24"/>
        </w:rPr>
        <w:t xml:space="preserve"> there are unexpected check-box entries (e.g., multiple marks for a single-mark response field, scratched out check-box marks, marks that are difficult to determine, etc.)</w:t>
      </w:r>
      <w:r w:rsidR="00E708BC">
        <w:rPr>
          <w:szCs w:val="24"/>
        </w:rPr>
        <w:t>.</w:t>
      </w:r>
      <w:r w:rsidRPr="008B3A7B">
        <w:rPr>
          <w:szCs w:val="24"/>
        </w:rPr>
        <w:t xml:space="preserve"> These </w:t>
      </w:r>
      <w:r w:rsidR="00E66E19" w:rsidRPr="008B3A7B">
        <w:rPr>
          <w:szCs w:val="24"/>
        </w:rPr>
        <w:t>ambiguities are sent to manual intervention to determine the correct response data.</w:t>
      </w:r>
      <w:r w:rsidR="00FE136C" w:rsidRPr="008B3A7B">
        <w:rPr>
          <w:szCs w:val="24"/>
        </w:rPr>
        <w:t xml:space="preserve"> Fields captured </w:t>
      </w:r>
      <w:r w:rsidR="000D2ABE">
        <w:rPr>
          <w:szCs w:val="24"/>
        </w:rPr>
        <w:t xml:space="preserve">with high confidence </w:t>
      </w:r>
      <w:r w:rsidR="005C6F30">
        <w:rPr>
          <w:szCs w:val="24"/>
        </w:rPr>
        <w:t>using</w:t>
      </w:r>
      <w:r w:rsidR="00FE136C" w:rsidRPr="008B3A7B">
        <w:rPr>
          <w:szCs w:val="24"/>
        </w:rPr>
        <w:t xml:space="preserve"> KFI and OCR are</w:t>
      </w:r>
      <w:r w:rsidR="00D9567A">
        <w:rPr>
          <w:szCs w:val="24"/>
        </w:rPr>
        <w:t xml:space="preserve"> sampled, and</w:t>
      </w:r>
      <w:r w:rsidR="00FE136C" w:rsidRPr="008B3A7B">
        <w:rPr>
          <w:szCs w:val="24"/>
        </w:rPr>
        <w:t xml:space="preserve"> </w:t>
      </w:r>
      <w:r w:rsidR="004476D9" w:rsidRPr="008B3A7B">
        <w:rPr>
          <w:szCs w:val="24"/>
        </w:rPr>
        <w:t xml:space="preserve">five percent </w:t>
      </w:r>
      <w:r w:rsidR="00D9567A">
        <w:rPr>
          <w:szCs w:val="24"/>
        </w:rPr>
        <w:t>are</w:t>
      </w:r>
      <w:r w:rsidR="00FE136C" w:rsidRPr="008B3A7B">
        <w:rPr>
          <w:szCs w:val="24"/>
        </w:rPr>
        <w:t xml:space="preserve"> re-captured through KFI.  The data</w:t>
      </w:r>
      <w:r w:rsidR="00D9567A">
        <w:rPr>
          <w:szCs w:val="24"/>
        </w:rPr>
        <w:t xml:space="preserve"> from the original capture are compared and adjudicated against data from the re-capture</w:t>
      </w:r>
      <w:r w:rsidR="00FE136C" w:rsidRPr="008B3A7B">
        <w:rPr>
          <w:szCs w:val="24"/>
        </w:rPr>
        <w:t xml:space="preserve"> to determine the quality level</w:t>
      </w:r>
      <w:r w:rsidR="004476D9" w:rsidRPr="008B3A7B">
        <w:rPr>
          <w:szCs w:val="24"/>
        </w:rPr>
        <w:t xml:space="preserve"> for the batch</w:t>
      </w:r>
      <w:r w:rsidR="00FE136C" w:rsidRPr="008B3A7B">
        <w:rPr>
          <w:szCs w:val="24"/>
        </w:rPr>
        <w:t xml:space="preserve">.  If the error level </w:t>
      </w:r>
      <w:r w:rsidR="004476D9" w:rsidRPr="008B3A7B">
        <w:rPr>
          <w:szCs w:val="24"/>
        </w:rPr>
        <w:t xml:space="preserve">within the sample </w:t>
      </w:r>
      <w:r w:rsidR="00FE136C" w:rsidRPr="008B3A7B">
        <w:rPr>
          <w:szCs w:val="24"/>
        </w:rPr>
        <w:t>exceeds establish</w:t>
      </w:r>
      <w:r w:rsidR="004476D9" w:rsidRPr="008B3A7B">
        <w:rPr>
          <w:szCs w:val="24"/>
        </w:rPr>
        <w:t xml:space="preserve">ed quality thresholds, the </w:t>
      </w:r>
      <w:r w:rsidR="00D9567A">
        <w:rPr>
          <w:szCs w:val="24"/>
        </w:rPr>
        <w:t xml:space="preserve">entire </w:t>
      </w:r>
      <w:r w:rsidR="004476D9" w:rsidRPr="008B3A7B">
        <w:rPr>
          <w:szCs w:val="24"/>
        </w:rPr>
        <w:t>batch is reworked to correct all errors.</w:t>
      </w:r>
      <w:r w:rsidR="00DE3D1D" w:rsidRPr="008B3A7B">
        <w:rPr>
          <w:szCs w:val="24"/>
        </w:rPr>
        <w:t xml:space="preserve">  These quality assurance processes ensure that the PDC operation is able to meet the accuracy requirements above.</w:t>
      </w:r>
    </w:p>
    <w:p w14:paraId="2EF7B69D" w14:textId="77777777" w:rsidR="00973B88" w:rsidRPr="008B3A7B" w:rsidRDefault="00973B88" w:rsidP="00973B88">
      <w:pPr>
        <w:rPr>
          <w:szCs w:val="24"/>
        </w:rPr>
      </w:pPr>
    </w:p>
    <w:p w14:paraId="15C5A90C" w14:textId="1286BBB6" w:rsidR="007A4EEA" w:rsidRPr="008B3A7B" w:rsidRDefault="004476D9" w:rsidP="00973B88">
      <w:pPr>
        <w:rPr>
          <w:szCs w:val="24"/>
        </w:rPr>
      </w:pPr>
      <w:r w:rsidRPr="008B3A7B">
        <w:rPr>
          <w:szCs w:val="24"/>
        </w:rPr>
        <w:t>Upon completion of data capture activities, the d</w:t>
      </w:r>
      <w:r w:rsidR="00973B88" w:rsidRPr="008B3A7B">
        <w:rPr>
          <w:szCs w:val="24"/>
        </w:rPr>
        <w:t>ata</w:t>
      </w:r>
      <w:r w:rsidR="000436C9" w:rsidRPr="008B3A7B">
        <w:rPr>
          <w:szCs w:val="24"/>
        </w:rPr>
        <w:t xml:space="preserve"> </w:t>
      </w:r>
      <w:r w:rsidR="007A4EEA" w:rsidRPr="008B3A7B">
        <w:rPr>
          <w:szCs w:val="24"/>
        </w:rPr>
        <w:t xml:space="preserve">and images </w:t>
      </w:r>
      <w:r w:rsidR="000436C9" w:rsidRPr="008B3A7B">
        <w:rPr>
          <w:szCs w:val="24"/>
        </w:rPr>
        <w:t>captured</w:t>
      </w:r>
      <w:r w:rsidR="007A4EEA" w:rsidRPr="008B3A7B">
        <w:rPr>
          <w:szCs w:val="24"/>
        </w:rPr>
        <w:t xml:space="preserve"> by iCADE </w:t>
      </w:r>
      <w:r w:rsidR="008A3DC5" w:rsidRPr="008B3A7B">
        <w:rPr>
          <w:szCs w:val="24"/>
        </w:rPr>
        <w:t xml:space="preserve">are </w:t>
      </w:r>
      <w:r w:rsidR="007A4EEA" w:rsidRPr="008B3A7B">
        <w:rPr>
          <w:szCs w:val="24"/>
        </w:rPr>
        <w:t xml:space="preserve">made </w:t>
      </w:r>
      <w:r w:rsidR="003509DC">
        <w:rPr>
          <w:szCs w:val="24"/>
        </w:rPr>
        <w:t>accessible through</w:t>
      </w:r>
      <w:r w:rsidR="008A3DC5" w:rsidRPr="008B3A7B">
        <w:rPr>
          <w:szCs w:val="24"/>
        </w:rPr>
        <w:t xml:space="preserve"> </w:t>
      </w:r>
      <w:r w:rsidR="00973B88" w:rsidRPr="008B3A7B">
        <w:rPr>
          <w:szCs w:val="24"/>
        </w:rPr>
        <w:t>CIRA</w:t>
      </w:r>
      <w:r w:rsidR="007A4EEA" w:rsidRPr="008B3A7B">
        <w:rPr>
          <w:szCs w:val="24"/>
        </w:rPr>
        <w:t>.</w:t>
      </w:r>
      <w:r w:rsidR="00973B88" w:rsidRPr="008B3A7B">
        <w:rPr>
          <w:szCs w:val="24"/>
        </w:rPr>
        <w:t xml:space="preserve"> </w:t>
      </w:r>
    </w:p>
    <w:p w14:paraId="7EF79F5E" w14:textId="77777777" w:rsidR="007A4EEA" w:rsidRPr="008B3A7B" w:rsidRDefault="007A4EEA" w:rsidP="00973B88">
      <w:pPr>
        <w:rPr>
          <w:szCs w:val="24"/>
        </w:rPr>
      </w:pPr>
    </w:p>
    <w:p w14:paraId="1C3D07FA" w14:textId="77509F48" w:rsidR="00F0604A" w:rsidRDefault="008361B7" w:rsidP="00973B88">
      <w:pPr>
        <w:rPr>
          <w:szCs w:val="24"/>
        </w:rPr>
      </w:pPr>
      <w:r w:rsidRPr="008B3A7B">
        <w:rPr>
          <w:szCs w:val="24"/>
        </w:rPr>
        <w:t>DCMD</w:t>
      </w:r>
      <w:r w:rsidR="00111C03" w:rsidRPr="008B3A7B">
        <w:rPr>
          <w:szCs w:val="24"/>
        </w:rPr>
        <w:t>,</w:t>
      </w:r>
      <w:r w:rsidRPr="008B3A7B">
        <w:rPr>
          <w:szCs w:val="24"/>
        </w:rPr>
        <w:t xml:space="preserve"> </w:t>
      </w:r>
      <w:r w:rsidR="007A4EEA" w:rsidRPr="008B3A7B">
        <w:rPr>
          <w:szCs w:val="24"/>
        </w:rPr>
        <w:t>iCADE</w:t>
      </w:r>
      <w:r w:rsidR="00E708BC">
        <w:rPr>
          <w:szCs w:val="24"/>
        </w:rPr>
        <w:t>,</w:t>
      </w:r>
      <w:r w:rsidR="007A4EEA" w:rsidRPr="008B3A7B">
        <w:rPr>
          <w:szCs w:val="24"/>
        </w:rPr>
        <w:t xml:space="preserve"> </w:t>
      </w:r>
      <w:r w:rsidR="004B0F73" w:rsidRPr="008B3A7B">
        <w:rPr>
          <w:szCs w:val="24"/>
        </w:rPr>
        <w:t xml:space="preserve">and NPC </w:t>
      </w:r>
      <w:r w:rsidR="004476D9" w:rsidRPr="008B3A7B">
        <w:rPr>
          <w:szCs w:val="24"/>
        </w:rPr>
        <w:t xml:space="preserve">success criteria for the </w:t>
      </w:r>
      <w:r w:rsidR="002E7C56" w:rsidRPr="008B3A7B">
        <w:rPr>
          <w:szCs w:val="24"/>
        </w:rPr>
        <w:t xml:space="preserve">2018 </w:t>
      </w:r>
      <w:r w:rsidR="00E708BC">
        <w:rPr>
          <w:szCs w:val="24"/>
        </w:rPr>
        <w:t xml:space="preserve">End-to-End Census Test </w:t>
      </w:r>
      <w:r w:rsidR="004476D9" w:rsidRPr="008B3A7B">
        <w:rPr>
          <w:szCs w:val="24"/>
        </w:rPr>
        <w:t>PDC operation</w:t>
      </w:r>
      <w:r w:rsidR="00593CCF" w:rsidRPr="008B3A7B">
        <w:rPr>
          <w:szCs w:val="24"/>
        </w:rPr>
        <w:t>s</w:t>
      </w:r>
      <w:r w:rsidR="004476D9" w:rsidRPr="008B3A7B">
        <w:rPr>
          <w:szCs w:val="24"/>
        </w:rPr>
        <w:t xml:space="preserve"> </w:t>
      </w:r>
      <w:r w:rsidR="00E708BC">
        <w:rPr>
          <w:szCs w:val="24"/>
        </w:rPr>
        <w:t>are as follows</w:t>
      </w:r>
      <w:r w:rsidR="004476D9" w:rsidRPr="008B3A7B">
        <w:rPr>
          <w:szCs w:val="24"/>
        </w:rPr>
        <w:t>:</w:t>
      </w:r>
      <w:r w:rsidR="007A4EEA" w:rsidRPr="008B3A7B">
        <w:rPr>
          <w:szCs w:val="24"/>
        </w:rPr>
        <w:t xml:space="preserve"> </w:t>
      </w:r>
    </w:p>
    <w:p w14:paraId="524DD388" w14:textId="77777777" w:rsidR="001C6297" w:rsidRPr="008B3A7B" w:rsidRDefault="001C6297" w:rsidP="00973B88">
      <w:pPr>
        <w:rPr>
          <w:szCs w:val="24"/>
        </w:rPr>
      </w:pPr>
    </w:p>
    <w:p w14:paraId="1406AA9A" w14:textId="3F3C7781" w:rsidR="00C12676" w:rsidRPr="008B3A7B" w:rsidRDefault="00C12676" w:rsidP="0012729F">
      <w:pPr>
        <w:pStyle w:val="ListParagraph"/>
        <w:numPr>
          <w:ilvl w:val="0"/>
          <w:numId w:val="44"/>
        </w:numPr>
        <w:rPr>
          <w:szCs w:val="24"/>
        </w:rPr>
      </w:pPr>
      <w:r w:rsidRPr="008B3A7B">
        <w:rPr>
          <w:szCs w:val="24"/>
        </w:rPr>
        <w:t>PDC activities are conduc</w:t>
      </w:r>
      <w:r w:rsidR="00351DBF" w:rsidRPr="008B3A7B">
        <w:rPr>
          <w:szCs w:val="24"/>
        </w:rPr>
        <w:t>ted and completed within budget</w:t>
      </w:r>
    </w:p>
    <w:p w14:paraId="08A6897A" w14:textId="4A875154" w:rsidR="00C12676" w:rsidRPr="008B3A7B" w:rsidRDefault="003509DC" w:rsidP="0012729F">
      <w:pPr>
        <w:pStyle w:val="ListParagraph"/>
        <w:numPr>
          <w:ilvl w:val="0"/>
          <w:numId w:val="44"/>
        </w:numPr>
        <w:rPr>
          <w:szCs w:val="24"/>
        </w:rPr>
      </w:pPr>
      <w:r>
        <w:rPr>
          <w:szCs w:val="24"/>
        </w:rPr>
        <w:t xml:space="preserve">The </w:t>
      </w:r>
      <w:r w:rsidR="00C12676" w:rsidRPr="008B3A7B">
        <w:rPr>
          <w:szCs w:val="24"/>
        </w:rPr>
        <w:t>PDC operation is able to process the workload on schedule</w:t>
      </w:r>
    </w:p>
    <w:p w14:paraId="0DBBECA7" w14:textId="6934BC6B" w:rsidR="00F0604A" w:rsidRPr="008B3A7B" w:rsidRDefault="00F30D2B" w:rsidP="0012729F">
      <w:pPr>
        <w:pStyle w:val="ListParagraph"/>
        <w:numPr>
          <w:ilvl w:val="0"/>
          <w:numId w:val="44"/>
        </w:numPr>
        <w:rPr>
          <w:szCs w:val="24"/>
        </w:rPr>
      </w:pPr>
      <w:r w:rsidRPr="008B3A7B">
        <w:rPr>
          <w:szCs w:val="24"/>
        </w:rPr>
        <w:t>An a</w:t>
      </w:r>
      <w:r w:rsidR="00973B88" w:rsidRPr="008B3A7B">
        <w:rPr>
          <w:szCs w:val="24"/>
        </w:rPr>
        <w:t>ccept</w:t>
      </w:r>
      <w:r w:rsidR="008361B7" w:rsidRPr="008B3A7B">
        <w:rPr>
          <w:szCs w:val="24"/>
        </w:rPr>
        <w:t>able</w:t>
      </w:r>
      <w:r w:rsidR="00973B88" w:rsidRPr="008B3A7B">
        <w:rPr>
          <w:szCs w:val="24"/>
        </w:rPr>
        <w:t xml:space="preserve"> digital image of </w:t>
      </w:r>
      <w:r w:rsidR="004476D9" w:rsidRPr="008B3A7B">
        <w:rPr>
          <w:szCs w:val="24"/>
        </w:rPr>
        <w:t>all</w:t>
      </w:r>
      <w:r w:rsidR="00973B88" w:rsidRPr="008B3A7B">
        <w:rPr>
          <w:szCs w:val="24"/>
        </w:rPr>
        <w:t xml:space="preserve"> paper</w:t>
      </w:r>
      <w:r w:rsidR="00B977C0" w:rsidRPr="008B3A7B">
        <w:rPr>
          <w:szCs w:val="24"/>
        </w:rPr>
        <w:t xml:space="preserve"> </w:t>
      </w:r>
      <w:r w:rsidR="008361B7" w:rsidRPr="008B3A7B">
        <w:rPr>
          <w:szCs w:val="24"/>
        </w:rPr>
        <w:t>questionnaire</w:t>
      </w:r>
      <w:r w:rsidR="004476D9" w:rsidRPr="008B3A7B">
        <w:rPr>
          <w:szCs w:val="24"/>
        </w:rPr>
        <w:t>s</w:t>
      </w:r>
      <w:r w:rsidR="008361B7" w:rsidRPr="008B3A7B">
        <w:rPr>
          <w:szCs w:val="24"/>
        </w:rPr>
        <w:t xml:space="preserve"> </w:t>
      </w:r>
      <w:r w:rsidR="00C12676" w:rsidRPr="008B3A7B">
        <w:rPr>
          <w:szCs w:val="24"/>
        </w:rPr>
        <w:t>i</w:t>
      </w:r>
      <w:r w:rsidR="0035383A" w:rsidRPr="008B3A7B">
        <w:rPr>
          <w:szCs w:val="24"/>
        </w:rPr>
        <w:t>s</w:t>
      </w:r>
      <w:r w:rsidR="00973B88" w:rsidRPr="008B3A7B">
        <w:rPr>
          <w:szCs w:val="24"/>
        </w:rPr>
        <w:t xml:space="preserve"> captured, stored</w:t>
      </w:r>
      <w:r w:rsidR="004476D9" w:rsidRPr="008B3A7B">
        <w:rPr>
          <w:szCs w:val="24"/>
        </w:rPr>
        <w:t>,</w:t>
      </w:r>
      <w:r w:rsidR="00973B88" w:rsidRPr="008B3A7B">
        <w:rPr>
          <w:szCs w:val="24"/>
        </w:rPr>
        <w:t xml:space="preserve"> and backed up </w:t>
      </w:r>
    </w:p>
    <w:p w14:paraId="58EF5B29" w14:textId="01851124" w:rsidR="008361B7" w:rsidRPr="008B3A7B" w:rsidRDefault="004476D9" w:rsidP="0012729F">
      <w:pPr>
        <w:pStyle w:val="ListParagraph"/>
        <w:numPr>
          <w:ilvl w:val="0"/>
          <w:numId w:val="44"/>
        </w:numPr>
        <w:rPr>
          <w:szCs w:val="24"/>
        </w:rPr>
      </w:pPr>
      <w:r w:rsidRPr="008B3A7B">
        <w:rPr>
          <w:szCs w:val="24"/>
        </w:rPr>
        <w:t xml:space="preserve">Rejected </w:t>
      </w:r>
      <w:r w:rsidR="008361B7" w:rsidRPr="008B3A7B">
        <w:rPr>
          <w:szCs w:val="24"/>
        </w:rPr>
        <w:t xml:space="preserve">questionnaires are </w:t>
      </w:r>
      <w:r w:rsidR="00D26CA8">
        <w:rPr>
          <w:szCs w:val="24"/>
        </w:rPr>
        <w:t>electronic</w:t>
      </w:r>
      <w:r w:rsidR="003509DC">
        <w:rPr>
          <w:szCs w:val="24"/>
        </w:rPr>
        <w:t>ally</w:t>
      </w:r>
      <w:r w:rsidR="00D26CA8">
        <w:rPr>
          <w:szCs w:val="24"/>
        </w:rPr>
        <w:t xml:space="preserve"> </w:t>
      </w:r>
      <w:r w:rsidRPr="008B3A7B">
        <w:rPr>
          <w:szCs w:val="24"/>
        </w:rPr>
        <w:t>r</w:t>
      </w:r>
      <w:r w:rsidR="008361B7" w:rsidRPr="008B3A7B">
        <w:rPr>
          <w:szCs w:val="24"/>
        </w:rPr>
        <w:t>e-processed</w:t>
      </w:r>
      <w:r w:rsidR="00351DBF" w:rsidRPr="008B3A7B">
        <w:rPr>
          <w:szCs w:val="24"/>
        </w:rPr>
        <w:t xml:space="preserve"> or manually processed</w:t>
      </w:r>
    </w:p>
    <w:p w14:paraId="4A71C740" w14:textId="1CF020E2" w:rsidR="004B0F73" w:rsidRPr="008B3A7B" w:rsidRDefault="004B0F73" w:rsidP="0012729F">
      <w:pPr>
        <w:pStyle w:val="ListParagraph"/>
        <w:numPr>
          <w:ilvl w:val="0"/>
          <w:numId w:val="44"/>
        </w:numPr>
        <w:rPr>
          <w:szCs w:val="24"/>
        </w:rPr>
      </w:pPr>
      <w:r w:rsidRPr="008B3A7B">
        <w:rPr>
          <w:szCs w:val="24"/>
        </w:rPr>
        <w:t>PD</w:t>
      </w:r>
      <w:r w:rsidR="00351DBF" w:rsidRPr="008B3A7B">
        <w:rPr>
          <w:szCs w:val="24"/>
        </w:rPr>
        <w:t>C workflow requirements are met</w:t>
      </w:r>
    </w:p>
    <w:p w14:paraId="35D64884" w14:textId="78BACB33" w:rsidR="00D86A12" w:rsidRPr="008B3A7B" w:rsidRDefault="00D86A12" w:rsidP="00D86A12">
      <w:pPr>
        <w:pStyle w:val="ListParagraph"/>
        <w:numPr>
          <w:ilvl w:val="0"/>
          <w:numId w:val="44"/>
        </w:numPr>
        <w:rPr>
          <w:szCs w:val="24"/>
        </w:rPr>
      </w:pPr>
      <w:r w:rsidRPr="008B3A7B">
        <w:rPr>
          <w:szCs w:val="24"/>
        </w:rPr>
        <w:t>All iCADE system interfaces are validated</w:t>
      </w:r>
    </w:p>
    <w:p w14:paraId="78A8C5AB" w14:textId="6B31E753" w:rsidR="00D86A12" w:rsidRPr="008B3A7B" w:rsidRDefault="00D86A12" w:rsidP="00D86A12">
      <w:pPr>
        <w:pStyle w:val="ListParagraph"/>
        <w:numPr>
          <w:ilvl w:val="0"/>
          <w:numId w:val="44"/>
        </w:numPr>
        <w:rPr>
          <w:szCs w:val="24"/>
        </w:rPr>
      </w:pPr>
      <w:r w:rsidRPr="008B3A7B">
        <w:rPr>
          <w:szCs w:val="24"/>
        </w:rPr>
        <w:t>All system reporting operations are validated</w:t>
      </w:r>
    </w:p>
    <w:p w14:paraId="7DB42987" w14:textId="349D7C9A" w:rsidR="00D86A12" w:rsidRPr="008B3A7B" w:rsidRDefault="00D86A12" w:rsidP="00D86A12">
      <w:pPr>
        <w:pStyle w:val="ListParagraph"/>
        <w:numPr>
          <w:ilvl w:val="0"/>
          <w:numId w:val="44"/>
        </w:numPr>
        <w:rPr>
          <w:szCs w:val="24"/>
        </w:rPr>
      </w:pPr>
      <w:r w:rsidRPr="008B3A7B">
        <w:rPr>
          <w:szCs w:val="24"/>
        </w:rPr>
        <w:t>QA process is validated and results support processing assumptions</w:t>
      </w:r>
    </w:p>
    <w:p w14:paraId="03AA1C5A" w14:textId="6AFB91DA" w:rsidR="00D86A12" w:rsidRPr="008B3A7B" w:rsidRDefault="00D86A12" w:rsidP="00D86A12">
      <w:pPr>
        <w:pStyle w:val="ListParagraph"/>
        <w:numPr>
          <w:ilvl w:val="0"/>
          <w:numId w:val="44"/>
        </w:numPr>
        <w:rPr>
          <w:szCs w:val="24"/>
        </w:rPr>
      </w:pPr>
      <w:r w:rsidRPr="008B3A7B">
        <w:rPr>
          <w:szCs w:val="24"/>
        </w:rPr>
        <w:t>All issues are logged</w:t>
      </w:r>
      <w:r w:rsidR="00E708BC">
        <w:rPr>
          <w:szCs w:val="24"/>
        </w:rPr>
        <w:t xml:space="preserve"> and </w:t>
      </w:r>
      <w:r w:rsidRPr="008B3A7B">
        <w:rPr>
          <w:szCs w:val="24"/>
        </w:rPr>
        <w:t xml:space="preserve">resolved, and </w:t>
      </w:r>
      <w:r w:rsidR="00792F1E">
        <w:rPr>
          <w:szCs w:val="24"/>
        </w:rPr>
        <w:t xml:space="preserve">solutions are </w:t>
      </w:r>
      <w:r w:rsidRPr="008B3A7B">
        <w:rPr>
          <w:szCs w:val="24"/>
        </w:rPr>
        <w:t>implemented in timely manner</w:t>
      </w:r>
      <w:r w:rsidR="00E708BC">
        <w:rPr>
          <w:szCs w:val="24"/>
        </w:rPr>
        <w:t>.</w:t>
      </w:r>
    </w:p>
    <w:p w14:paraId="69D490CC" w14:textId="77777777" w:rsidR="00973B88" w:rsidRPr="008B3A7B" w:rsidRDefault="00973B88" w:rsidP="00973B88">
      <w:pPr>
        <w:pStyle w:val="ListParagraph"/>
        <w:ind w:left="360"/>
        <w:rPr>
          <w:szCs w:val="24"/>
        </w:rPr>
      </w:pPr>
    </w:p>
    <w:p w14:paraId="638999E0" w14:textId="77777777" w:rsidR="00973B88" w:rsidRPr="008B3A7B" w:rsidRDefault="00973B88" w:rsidP="00973B88">
      <w:pPr>
        <w:pStyle w:val="ListParagraph"/>
        <w:numPr>
          <w:ilvl w:val="0"/>
          <w:numId w:val="41"/>
        </w:numPr>
        <w:ind w:left="360"/>
        <w:rPr>
          <w:b/>
          <w:szCs w:val="24"/>
        </w:rPr>
      </w:pPr>
      <w:r w:rsidRPr="008B3A7B">
        <w:rPr>
          <w:b/>
          <w:szCs w:val="24"/>
        </w:rPr>
        <w:t>Previous research and literature review</w:t>
      </w:r>
    </w:p>
    <w:p w14:paraId="297BE89F" w14:textId="77777777" w:rsidR="00973B88" w:rsidRPr="008B3A7B" w:rsidRDefault="00973B88" w:rsidP="0012729F">
      <w:pPr>
        <w:rPr>
          <w:szCs w:val="24"/>
        </w:rPr>
      </w:pPr>
    </w:p>
    <w:p w14:paraId="3E1A7D90" w14:textId="100EB83E" w:rsidR="00973B88" w:rsidRPr="008B3A7B" w:rsidRDefault="00973B88" w:rsidP="0012729F">
      <w:pPr>
        <w:rPr>
          <w:szCs w:val="24"/>
        </w:rPr>
      </w:pPr>
      <w:r w:rsidRPr="008B3A7B">
        <w:rPr>
          <w:szCs w:val="24"/>
        </w:rPr>
        <w:t xml:space="preserve">The 2014 Census Test was a site test of 192,066 housing units in </w:t>
      </w:r>
      <w:r w:rsidR="006607A5" w:rsidRPr="008B3A7B">
        <w:rPr>
          <w:szCs w:val="24"/>
        </w:rPr>
        <w:t>Montgomery</w:t>
      </w:r>
      <w:r w:rsidRPr="008B3A7B">
        <w:rPr>
          <w:szCs w:val="24"/>
        </w:rPr>
        <w:t xml:space="preserve"> County, Maryland</w:t>
      </w:r>
      <w:r w:rsidR="00E708BC">
        <w:rPr>
          <w:szCs w:val="24"/>
        </w:rPr>
        <w:t>,</w:t>
      </w:r>
      <w:r w:rsidRPr="008B3A7B">
        <w:rPr>
          <w:szCs w:val="24"/>
        </w:rPr>
        <w:t xml:space="preserve"> and in the District of Columbia</w:t>
      </w:r>
      <w:r w:rsidR="00A5072C" w:rsidRPr="008B3A7B">
        <w:rPr>
          <w:szCs w:val="24"/>
        </w:rPr>
        <w:t xml:space="preserve">. </w:t>
      </w:r>
      <w:r w:rsidRPr="008B3A7B">
        <w:rPr>
          <w:szCs w:val="24"/>
        </w:rPr>
        <w:t xml:space="preserve">Census Day </w:t>
      </w:r>
      <w:r w:rsidR="00A5072C" w:rsidRPr="008B3A7B">
        <w:rPr>
          <w:szCs w:val="24"/>
        </w:rPr>
        <w:t>was</w:t>
      </w:r>
      <w:r w:rsidRPr="008B3A7B">
        <w:rPr>
          <w:szCs w:val="24"/>
        </w:rPr>
        <w:t xml:space="preserve"> July 1, 2014. The objective of the 2014 Census Test was to test different contact strategies and nonresponse follow</w:t>
      </w:r>
      <w:r w:rsidR="00216742" w:rsidRPr="008B3A7B">
        <w:rPr>
          <w:szCs w:val="24"/>
        </w:rPr>
        <w:t>-</w:t>
      </w:r>
      <w:r w:rsidRPr="008B3A7B">
        <w:rPr>
          <w:szCs w:val="24"/>
        </w:rPr>
        <w:t xml:space="preserve">up procedures. Sampled units were </w:t>
      </w:r>
      <w:r w:rsidR="007C1D93">
        <w:rPr>
          <w:szCs w:val="24"/>
        </w:rPr>
        <w:t xml:space="preserve">primarily </w:t>
      </w:r>
      <w:r w:rsidRPr="008B3A7B">
        <w:rPr>
          <w:szCs w:val="24"/>
        </w:rPr>
        <w:t>encouraged to respond by the internet</w:t>
      </w:r>
      <w:r w:rsidR="007C1D93">
        <w:rPr>
          <w:szCs w:val="24"/>
        </w:rPr>
        <w:t>,</w:t>
      </w:r>
      <w:r w:rsidR="00DB0F67" w:rsidRPr="008B3A7B">
        <w:rPr>
          <w:szCs w:val="24"/>
        </w:rPr>
        <w:t xml:space="preserve"> with</w:t>
      </w:r>
      <w:r w:rsidRPr="008B3A7B">
        <w:rPr>
          <w:szCs w:val="24"/>
        </w:rPr>
        <w:t xml:space="preserve"> a paper questionnaire sent only on the fourth or fifth contact, depending on the particular contact strategy. The overall response rate was 65.9 percent, with 10.2 percent of the sampled housing units responding using the paper questionnaire</w:t>
      </w:r>
      <w:r w:rsidR="004476D9" w:rsidRPr="008B3A7B">
        <w:rPr>
          <w:szCs w:val="24"/>
        </w:rPr>
        <w:t xml:space="preserve"> (Bentley and Rothhaas, 2016). </w:t>
      </w:r>
      <w:r w:rsidRPr="008B3A7B">
        <w:rPr>
          <w:szCs w:val="24"/>
        </w:rPr>
        <w:t xml:space="preserve">The 2014 Census Test was the first decennial test </w:t>
      </w:r>
      <w:r w:rsidR="00107D80" w:rsidRPr="008B3A7B">
        <w:rPr>
          <w:szCs w:val="24"/>
        </w:rPr>
        <w:t>that used</w:t>
      </w:r>
      <w:r w:rsidRPr="008B3A7B">
        <w:rPr>
          <w:szCs w:val="24"/>
        </w:rPr>
        <w:t xml:space="preserve"> iCADE for PDC</w:t>
      </w:r>
      <w:r w:rsidR="00E354BD" w:rsidRPr="008B3A7B">
        <w:rPr>
          <w:szCs w:val="24"/>
        </w:rPr>
        <w:t>, and i</w:t>
      </w:r>
      <w:r w:rsidR="00107D80" w:rsidRPr="008B3A7B">
        <w:rPr>
          <w:szCs w:val="24"/>
        </w:rPr>
        <w:t xml:space="preserve">t </w:t>
      </w:r>
      <w:r w:rsidRPr="008B3A7B">
        <w:rPr>
          <w:szCs w:val="24"/>
        </w:rPr>
        <w:t>was</w:t>
      </w:r>
      <w:r w:rsidR="00107D80" w:rsidRPr="008B3A7B">
        <w:rPr>
          <w:szCs w:val="24"/>
        </w:rPr>
        <w:t xml:space="preserve"> also</w:t>
      </w:r>
      <w:r w:rsidRPr="008B3A7B">
        <w:rPr>
          <w:szCs w:val="24"/>
        </w:rPr>
        <w:t xml:space="preserve"> the first time iCADE performed </w:t>
      </w:r>
      <w:r w:rsidR="007C1FEB" w:rsidRPr="008B3A7B">
        <w:rPr>
          <w:szCs w:val="24"/>
        </w:rPr>
        <w:t>O</w:t>
      </w:r>
      <w:r w:rsidRPr="008B3A7B">
        <w:rPr>
          <w:szCs w:val="24"/>
        </w:rPr>
        <w:t xml:space="preserve">CR on non-numeric data for any survey. </w:t>
      </w:r>
    </w:p>
    <w:p w14:paraId="194FD116" w14:textId="77777777" w:rsidR="00973B88" w:rsidRPr="008B3A7B" w:rsidRDefault="00973B88" w:rsidP="0012729F">
      <w:pPr>
        <w:rPr>
          <w:szCs w:val="24"/>
        </w:rPr>
      </w:pPr>
    </w:p>
    <w:p w14:paraId="2614EF51" w14:textId="167A3936" w:rsidR="00973B88" w:rsidRPr="008B3A7B" w:rsidRDefault="006549C1" w:rsidP="0012729F">
      <w:pPr>
        <w:rPr>
          <w:szCs w:val="24"/>
        </w:rPr>
      </w:pPr>
      <w:r w:rsidRPr="008B3A7B">
        <w:rPr>
          <w:szCs w:val="24"/>
        </w:rPr>
        <w:t xml:space="preserve">For the 2015 </w:t>
      </w:r>
      <w:r w:rsidR="00FE2192" w:rsidRPr="008B3A7B">
        <w:rPr>
          <w:szCs w:val="24"/>
        </w:rPr>
        <w:t xml:space="preserve">Census </w:t>
      </w:r>
      <w:r w:rsidRPr="008B3A7B">
        <w:rPr>
          <w:szCs w:val="24"/>
        </w:rPr>
        <w:t xml:space="preserve">Test, the PDC operation occurred largely in the same way </w:t>
      </w:r>
      <w:r w:rsidR="00F95584" w:rsidRPr="008B3A7B">
        <w:rPr>
          <w:szCs w:val="24"/>
        </w:rPr>
        <w:t>as the 2014 Census Test</w:t>
      </w:r>
      <w:r w:rsidR="00505771">
        <w:rPr>
          <w:szCs w:val="24"/>
        </w:rPr>
        <w:t xml:space="preserve"> and employed</w:t>
      </w:r>
      <w:r w:rsidR="00E354BD" w:rsidRPr="008B3A7B">
        <w:rPr>
          <w:szCs w:val="24"/>
        </w:rPr>
        <w:t xml:space="preserve"> the iCADE system.</w:t>
      </w:r>
      <w:r w:rsidR="0033205E" w:rsidRPr="008B3A7B">
        <w:rPr>
          <w:szCs w:val="24"/>
        </w:rPr>
        <w:t xml:space="preserve"> The 2015 Census Test in</w:t>
      </w:r>
      <w:r w:rsidRPr="008B3A7B">
        <w:rPr>
          <w:szCs w:val="24"/>
        </w:rPr>
        <w:t>cluded housing units in and around Savannah, Georgia</w:t>
      </w:r>
      <w:r w:rsidR="00505771">
        <w:rPr>
          <w:szCs w:val="24"/>
        </w:rPr>
        <w:t>,</w:t>
      </w:r>
      <w:r w:rsidRPr="008B3A7B">
        <w:rPr>
          <w:szCs w:val="24"/>
        </w:rPr>
        <w:t xml:space="preserve"> and Maricopa County, Arizona</w:t>
      </w:r>
      <w:r w:rsidR="00505771">
        <w:rPr>
          <w:szCs w:val="24"/>
        </w:rPr>
        <w:t>,</w:t>
      </w:r>
      <w:r w:rsidR="0033205E" w:rsidRPr="008B3A7B">
        <w:rPr>
          <w:szCs w:val="24"/>
        </w:rPr>
        <w:t xml:space="preserve"> </w:t>
      </w:r>
      <w:r w:rsidR="00505771">
        <w:rPr>
          <w:szCs w:val="24"/>
        </w:rPr>
        <w:t>in which</w:t>
      </w:r>
      <w:r w:rsidR="0033205E" w:rsidRPr="008B3A7B">
        <w:rPr>
          <w:szCs w:val="24"/>
        </w:rPr>
        <w:t xml:space="preserve"> n</w:t>
      </w:r>
      <w:r w:rsidR="00973B88" w:rsidRPr="008B3A7B">
        <w:rPr>
          <w:szCs w:val="24"/>
        </w:rPr>
        <w:t>ew contact strategies and nonresponse follow</w:t>
      </w:r>
      <w:r w:rsidR="00216742" w:rsidRPr="008B3A7B">
        <w:rPr>
          <w:szCs w:val="24"/>
        </w:rPr>
        <w:t>-</w:t>
      </w:r>
      <w:r w:rsidR="00973B88" w:rsidRPr="008B3A7B">
        <w:rPr>
          <w:szCs w:val="24"/>
        </w:rPr>
        <w:t>up methods were tested</w:t>
      </w:r>
      <w:r w:rsidR="0033205E" w:rsidRPr="008B3A7B">
        <w:rPr>
          <w:szCs w:val="24"/>
        </w:rPr>
        <w:t>. Testing included a</w:t>
      </w:r>
      <w:r w:rsidR="00973B88" w:rsidRPr="008B3A7B">
        <w:rPr>
          <w:szCs w:val="24"/>
        </w:rPr>
        <w:t xml:space="preserve"> new path </w:t>
      </w:r>
      <w:r w:rsidR="0033205E" w:rsidRPr="008B3A7B">
        <w:rPr>
          <w:szCs w:val="24"/>
        </w:rPr>
        <w:t xml:space="preserve">that </w:t>
      </w:r>
      <w:r w:rsidR="00973B88" w:rsidRPr="008B3A7B">
        <w:rPr>
          <w:szCs w:val="24"/>
        </w:rPr>
        <w:t>allow</w:t>
      </w:r>
      <w:r w:rsidR="0033205E" w:rsidRPr="008B3A7B">
        <w:rPr>
          <w:szCs w:val="24"/>
        </w:rPr>
        <w:t>ed</w:t>
      </w:r>
      <w:r w:rsidR="00973B88" w:rsidRPr="008B3A7B">
        <w:rPr>
          <w:szCs w:val="24"/>
        </w:rPr>
        <w:t xml:space="preserve"> anyone </w:t>
      </w:r>
      <w:r w:rsidR="0033205E" w:rsidRPr="008B3A7B">
        <w:rPr>
          <w:szCs w:val="24"/>
        </w:rPr>
        <w:t xml:space="preserve">with or without a U.S. Census Bureau provided user ID </w:t>
      </w:r>
      <w:r w:rsidR="00973B88" w:rsidRPr="008B3A7B">
        <w:rPr>
          <w:szCs w:val="24"/>
        </w:rPr>
        <w:t xml:space="preserve">to respond </w:t>
      </w:r>
      <w:r w:rsidR="005C6F30">
        <w:rPr>
          <w:szCs w:val="24"/>
        </w:rPr>
        <w:t>using</w:t>
      </w:r>
      <w:r w:rsidR="0033205E" w:rsidRPr="008B3A7B">
        <w:rPr>
          <w:szCs w:val="24"/>
        </w:rPr>
        <w:t xml:space="preserve"> </w:t>
      </w:r>
      <w:r w:rsidR="007C1D93">
        <w:rPr>
          <w:szCs w:val="24"/>
        </w:rPr>
        <w:t>the</w:t>
      </w:r>
      <w:r w:rsidR="007C1D93" w:rsidRPr="008B3A7B">
        <w:rPr>
          <w:szCs w:val="24"/>
        </w:rPr>
        <w:t xml:space="preserve"> </w:t>
      </w:r>
      <w:r w:rsidR="0033205E" w:rsidRPr="008B3A7B">
        <w:rPr>
          <w:szCs w:val="24"/>
        </w:rPr>
        <w:t>i</w:t>
      </w:r>
      <w:r w:rsidR="00973B88" w:rsidRPr="008B3A7B">
        <w:rPr>
          <w:szCs w:val="24"/>
        </w:rPr>
        <w:t>nternet instrument</w:t>
      </w:r>
      <w:r w:rsidR="0033205E" w:rsidRPr="008B3A7B">
        <w:rPr>
          <w:szCs w:val="24"/>
        </w:rPr>
        <w:t>.</w:t>
      </w:r>
      <w:r w:rsidR="00FE2192" w:rsidRPr="008B3A7B">
        <w:rPr>
          <w:szCs w:val="24"/>
        </w:rPr>
        <w:t xml:space="preserve"> </w:t>
      </w:r>
      <w:r w:rsidR="00E354BD" w:rsidRPr="008B3A7B">
        <w:rPr>
          <w:szCs w:val="24"/>
        </w:rPr>
        <w:t>The 2015 Census Test included use of a bilingual booklet form of the questionnaire, which presented a new processing challenge for PDC. Some respondents tore unused language portions from booklets prior to returning them, which led to difficulties in processing</w:t>
      </w:r>
      <w:r w:rsidR="00505771">
        <w:rPr>
          <w:szCs w:val="24"/>
        </w:rPr>
        <w:t>,</w:t>
      </w:r>
      <w:r w:rsidR="00E354BD" w:rsidRPr="008B3A7B">
        <w:rPr>
          <w:szCs w:val="24"/>
        </w:rPr>
        <w:t xml:space="preserve"> if the barcode for tracking the form was on the side that was discarded. (This phenomenon continued to be observed in subsequent census tests.)</w:t>
      </w:r>
    </w:p>
    <w:p w14:paraId="0C2DC45B" w14:textId="77777777" w:rsidR="00973B88" w:rsidRPr="008B3A7B" w:rsidRDefault="00973B88" w:rsidP="0012729F">
      <w:pPr>
        <w:rPr>
          <w:szCs w:val="24"/>
        </w:rPr>
      </w:pPr>
    </w:p>
    <w:p w14:paraId="52D286F0" w14:textId="7104491A" w:rsidR="00973B88" w:rsidRPr="008B3A7B" w:rsidRDefault="00973B88" w:rsidP="0012729F">
      <w:pPr>
        <w:rPr>
          <w:szCs w:val="24"/>
        </w:rPr>
      </w:pPr>
      <w:r w:rsidRPr="008B3A7B">
        <w:rPr>
          <w:szCs w:val="24"/>
        </w:rPr>
        <w:t xml:space="preserve">The 2015 National Content Test consisted of a sample of 1.2 million housing units from across the 50 </w:t>
      </w:r>
      <w:r w:rsidR="00FE2192" w:rsidRPr="008B3A7B">
        <w:rPr>
          <w:szCs w:val="24"/>
        </w:rPr>
        <w:t>S</w:t>
      </w:r>
      <w:r w:rsidRPr="008B3A7B">
        <w:rPr>
          <w:szCs w:val="24"/>
        </w:rPr>
        <w:t xml:space="preserve">tates, the District of Columbia, and Puerto Rico. </w:t>
      </w:r>
      <w:r w:rsidR="00645B54" w:rsidRPr="008B3A7B">
        <w:rPr>
          <w:szCs w:val="24"/>
        </w:rPr>
        <w:t xml:space="preserve">Census Day was September 1, 2015. </w:t>
      </w:r>
      <w:r w:rsidRPr="008B3A7B">
        <w:rPr>
          <w:szCs w:val="24"/>
        </w:rPr>
        <w:t>This test focused on the content of the questionnaire and optimizing self-response through different contact strategies. Ten different paper questionnaires were designed and sent to sampled housing units for self-response</w:t>
      </w:r>
      <w:r w:rsidR="00645B54" w:rsidRPr="008B3A7B">
        <w:rPr>
          <w:szCs w:val="24"/>
        </w:rPr>
        <w:t xml:space="preserve">. </w:t>
      </w:r>
      <w:r w:rsidRPr="008B3A7B">
        <w:rPr>
          <w:szCs w:val="24"/>
        </w:rPr>
        <w:t>The overall response rate was 51.9 percent (Mathews et al, 2017), and the paper response rate ranged across contact strategies from</w:t>
      </w:r>
      <w:r w:rsidR="00BA4F5B" w:rsidRPr="008B3A7B">
        <w:rPr>
          <w:szCs w:val="24"/>
        </w:rPr>
        <w:t xml:space="preserve"> less than 10 percent to</w:t>
      </w:r>
      <w:r w:rsidRPr="008B3A7B">
        <w:rPr>
          <w:szCs w:val="24"/>
        </w:rPr>
        <w:t xml:space="preserve"> a</w:t>
      </w:r>
      <w:r w:rsidR="00BA4F5B" w:rsidRPr="008B3A7B">
        <w:rPr>
          <w:szCs w:val="24"/>
        </w:rPr>
        <w:t>pproximately</w:t>
      </w:r>
      <w:r w:rsidRPr="008B3A7B">
        <w:rPr>
          <w:szCs w:val="24"/>
        </w:rPr>
        <w:t xml:space="preserve"> 30 percent (Phelan, 2016). Processes to capture the data for the 2015 National Content Test were similar to </w:t>
      </w:r>
      <w:r w:rsidR="00CE5C27" w:rsidRPr="008B3A7B">
        <w:rPr>
          <w:szCs w:val="24"/>
        </w:rPr>
        <w:t>those</w:t>
      </w:r>
      <w:r w:rsidRPr="008B3A7B">
        <w:rPr>
          <w:szCs w:val="24"/>
        </w:rPr>
        <w:t xml:space="preserve"> in the previous two tests,</w:t>
      </w:r>
      <w:r w:rsidR="00D6697C">
        <w:rPr>
          <w:szCs w:val="24"/>
        </w:rPr>
        <w:t xml:space="preserve"> in that they used </w:t>
      </w:r>
      <w:r w:rsidR="00E354BD" w:rsidRPr="008B3A7B">
        <w:rPr>
          <w:szCs w:val="24"/>
        </w:rPr>
        <w:t xml:space="preserve">iCADE, </w:t>
      </w:r>
      <w:r w:rsidRPr="008B3A7B">
        <w:rPr>
          <w:szCs w:val="24"/>
        </w:rPr>
        <w:t xml:space="preserve">though interfaces were updated and the quality assurance sampling strategy </w:t>
      </w:r>
      <w:r w:rsidR="00E354BD" w:rsidRPr="008B3A7B">
        <w:rPr>
          <w:szCs w:val="24"/>
        </w:rPr>
        <w:t xml:space="preserve">was improved to </w:t>
      </w:r>
      <w:r w:rsidRPr="008B3A7B">
        <w:rPr>
          <w:szCs w:val="24"/>
        </w:rPr>
        <w:t>incorporate strat</w:t>
      </w:r>
      <w:r w:rsidR="00E354BD" w:rsidRPr="008B3A7B">
        <w:rPr>
          <w:szCs w:val="24"/>
        </w:rPr>
        <w:t>ification</w:t>
      </w:r>
      <w:r w:rsidRPr="008B3A7B">
        <w:rPr>
          <w:szCs w:val="24"/>
        </w:rPr>
        <w:t>.</w:t>
      </w:r>
    </w:p>
    <w:p w14:paraId="718F81A5" w14:textId="77777777" w:rsidR="00973B88" w:rsidRPr="008B3A7B" w:rsidRDefault="00973B88" w:rsidP="0012729F">
      <w:pPr>
        <w:rPr>
          <w:szCs w:val="24"/>
        </w:rPr>
      </w:pPr>
    </w:p>
    <w:p w14:paraId="1711CE9F" w14:textId="456175E8" w:rsidR="00BA4F5B" w:rsidRPr="008B3A7B" w:rsidRDefault="00973B88" w:rsidP="0012729F">
      <w:pPr>
        <w:rPr>
          <w:szCs w:val="24"/>
        </w:rPr>
      </w:pPr>
      <w:r w:rsidRPr="008B3A7B">
        <w:rPr>
          <w:szCs w:val="24"/>
        </w:rPr>
        <w:t xml:space="preserve">The objective of the 2016 Census Test was to test a number of technical and operational improvements. </w:t>
      </w:r>
      <w:r w:rsidR="00CE5C27" w:rsidRPr="008B3A7B">
        <w:rPr>
          <w:szCs w:val="24"/>
        </w:rPr>
        <w:t>A</w:t>
      </w:r>
      <w:r w:rsidRPr="008B3A7B">
        <w:rPr>
          <w:szCs w:val="24"/>
        </w:rPr>
        <w:t xml:space="preserve">ll </w:t>
      </w:r>
      <w:r w:rsidR="00160F27" w:rsidRPr="008B3A7B">
        <w:rPr>
          <w:szCs w:val="24"/>
        </w:rPr>
        <w:t xml:space="preserve">453,425 </w:t>
      </w:r>
      <w:r w:rsidRPr="008B3A7B">
        <w:rPr>
          <w:szCs w:val="24"/>
        </w:rPr>
        <w:t xml:space="preserve">housing units in </w:t>
      </w:r>
      <w:r w:rsidR="00160F27" w:rsidRPr="008B3A7B">
        <w:rPr>
          <w:szCs w:val="24"/>
        </w:rPr>
        <w:t>the self-response mailing universe of</w:t>
      </w:r>
      <w:r w:rsidRPr="008B3A7B">
        <w:rPr>
          <w:szCs w:val="24"/>
        </w:rPr>
        <w:t xml:space="preserve"> Los Angeles County, California</w:t>
      </w:r>
      <w:r w:rsidR="00A904E0">
        <w:rPr>
          <w:szCs w:val="24"/>
        </w:rPr>
        <w:t>,</w:t>
      </w:r>
      <w:r w:rsidRPr="008B3A7B">
        <w:rPr>
          <w:szCs w:val="24"/>
        </w:rPr>
        <w:t xml:space="preserve"> and in Harris County, Texas</w:t>
      </w:r>
      <w:r w:rsidR="00A904E0">
        <w:rPr>
          <w:szCs w:val="24"/>
        </w:rPr>
        <w:t>,</w:t>
      </w:r>
      <w:r w:rsidR="00A41582" w:rsidRPr="008B3A7B">
        <w:rPr>
          <w:szCs w:val="24"/>
        </w:rPr>
        <w:t xml:space="preserve"> were eligible for the test</w:t>
      </w:r>
      <w:r w:rsidR="00160F27" w:rsidRPr="008B3A7B">
        <w:rPr>
          <w:szCs w:val="24"/>
        </w:rPr>
        <w:t xml:space="preserve"> which had a </w:t>
      </w:r>
      <w:r w:rsidRPr="008B3A7B">
        <w:rPr>
          <w:szCs w:val="24"/>
        </w:rPr>
        <w:t xml:space="preserve">Census Day </w:t>
      </w:r>
      <w:r w:rsidR="00160F27" w:rsidRPr="008B3A7B">
        <w:rPr>
          <w:szCs w:val="24"/>
        </w:rPr>
        <w:t>of</w:t>
      </w:r>
      <w:r w:rsidRPr="008B3A7B">
        <w:rPr>
          <w:szCs w:val="24"/>
        </w:rPr>
        <w:t xml:space="preserve"> April 1, 2016. The response rate was 45.9 percent, with 13.4 percent of housing units responding with the paper questionnaire (Coombs et al, 2017).</w:t>
      </w:r>
      <w:r w:rsidR="00E354BD" w:rsidRPr="008B3A7B">
        <w:rPr>
          <w:szCs w:val="24"/>
        </w:rPr>
        <w:t xml:space="preserve">  </w:t>
      </w:r>
      <w:r w:rsidR="00B96DA3" w:rsidRPr="008B3A7B">
        <w:rPr>
          <w:szCs w:val="24"/>
        </w:rPr>
        <w:t>For th</w:t>
      </w:r>
      <w:r w:rsidR="00E354BD" w:rsidRPr="008B3A7B">
        <w:rPr>
          <w:szCs w:val="24"/>
        </w:rPr>
        <w:t>is test</w:t>
      </w:r>
      <w:r w:rsidR="00B96DA3" w:rsidRPr="008B3A7B">
        <w:rPr>
          <w:szCs w:val="24"/>
        </w:rPr>
        <w:t xml:space="preserve">, </w:t>
      </w:r>
      <w:r w:rsidR="00D604FF" w:rsidRPr="008B3A7B">
        <w:rPr>
          <w:szCs w:val="24"/>
        </w:rPr>
        <w:t xml:space="preserve">several </w:t>
      </w:r>
      <w:r w:rsidR="00B96DA3" w:rsidRPr="008B3A7B">
        <w:rPr>
          <w:szCs w:val="24"/>
        </w:rPr>
        <w:t>c</w:t>
      </w:r>
      <w:r w:rsidRPr="008B3A7B">
        <w:rPr>
          <w:szCs w:val="24"/>
        </w:rPr>
        <w:t xml:space="preserve">hanges </w:t>
      </w:r>
      <w:r w:rsidR="00D604FF" w:rsidRPr="008B3A7B">
        <w:rPr>
          <w:szCs w:val="24"/>
        </w:rPr>
        <w:t>to the PDC operation were made</w:t>
      </w:r>
      <w:r w:rsidR="00E354BD" w:rsidRPr="008B3A7B">
        <w:rPr>
          <w:szCs w:val="24"/>
        </w:rPr>
        <w:t>, including</w:t>
      </w:r>
      <w:r w:rsidRPr="008B3A7B">
        <w:rPr>
          <w:szCs w:val="24"/>
        </w:rPr>
        <w:t xml:space="preserve"> the processing of responses in non-English languages. In previous tests, responses containing non-English characters were rejected dur</w:t>
      </w:r>
      <w:r w:rsidR="00E354BD" w:rsidRPr="008B3A7B">
        <w:rPr>
          <w:szCs w:val="24"/>
        </w:rPr>
        <w:t>ing OCR and sent to KFI</w:t>
      </w:r>
      <w:r w:rsidRPr="008B3A7B">
        <w:rPr>
          <w:szCs w:val="24"/>
        </w:rPr>
        <w:t xml:space="preserve">. The 2016 Census Test </w:t>
      </w:r>
      <w:r w:rsidR="00E354BD" w:rsidRPr="008B3A7B">
        <w:rPr>
          <w:szCs w:val="24"/>
        </w:rPr>
        <w:t xml:space="preserve">introduced </w:t>
      </w:r>
      <w:r w:rsidRPr="008B3A7B">
        <w:rPr>
          <w:szCs w:val="24"/>
        </w:rPr>
        <w:t xml:space="preserve">the use of a Spanish </w:t>
      </w:r>
      <w:r w:rsidR="00051154" w:rsidRPr="008B3A7B">
        <w:rPr>
          <w:szCs w:val="24"/>
        </w:rPr>
        <w:t>application</w:t>
      </w:r>
      <w:r w:rsidR="00741504" w:rsidRPr="008B3A7B">
        <w:rPr>
          <w:szCs w:val="24"/>
        </w:rPr>
        <w:t xml:space="preserve"> that was </w:t>
      </w:r>
      <w:r w:rsidR="00097F8F" w:rsidRPr="008B3A7B">
        <w:rPr>
          <w:szCs w:val="24"/>
        </w:rPr>
        <w:t>provided with the OCR</w:t>
      </w:r>
      <w:r w:rsidR="00725F79">
        <w:rPr>
          <w:szCs w:val="24"/>
        </w:rPr>
        <w:t xml:space="preserve"> Commercial Off the Shelf </w:t>
      </w:r>
      <w:r w:rsidR="00555974">
        <w:rPr>
          <w:szCs w:val="24"/>
        </w:rPr>
        <w:t>(</w:t>
      </w:r>
      <w:r w:rsidR="00905A25" w:rsidRPr="008B3A7B">
        <w:rPr>
          <w:szCs w:val="24"/>
        </w:rPr>
        <w:t>COTS)</w:t>
      </w:r>
      <w:r w:rsidR="00725F79">
        <w:rPr>
          <w:szCs w:val="24"/>
        </w:rPr>
        <w:t xml:space="preserve"> </w:t>
      </w:r>
      <w:r w:rsidR="00097F8F" w:rsidRPr="008B3A7B">
        <w:rPr>
          <w:szCs w:val="24"/>
        </w:rPr>
        <w:t>product</w:t>
      </w:r>
      <w:r w:rsidR="00354348" w:rsidRPr="008B3A7B">
        <w:rPr>
          <w:szCs w:val="24"/>
        </w:rPr>
        <w:t xml:space="preserve">. </w:t>
      </w:r>
      <w:r w:rsidR="00741504" w:rsidRPr="008B3A7B">
        <w:rPr>
          <w:szCs w:val="24"/>
        </w:rPr>
        <w:t xml:space="preserve">The </w:t>
      </w:r>
      <w:r w:rsidRPr="008B3A7B">
        <w:rPr>
          <w:szCs w:val="24"/>
        </w:rPr>
        <w:t xml:space="preserve">Spanish </w:t>
      </w:r>
      <w:r w:rsidR="00051154" w:rsidRPr="008B3A7B">
        <w:rPr>
          <w:szCs w:val="24"/>
        </w:rPr>
        <w:t>application</w:t>
      </w:r>
      <w:r w:rsidRPr="008B3A7B">
        <w:rPr>
          <w:szCs w:val="24"/>
        </w:rPr>
        <w:t xml:space="preserve"> </w:t>
      </w:r>
      <w:r w:rsidR="00741504" w:rsidRPr="008B3A7B">
        <w:rPr>
          <w:szCs w:val="24"/>
        </w:rPr>
        <w:t xml:space="preserve">created </w:t>
      </w:r>
      <w:r w:rsidRPr="008B3A7B">
        <w:rPr>
          <w:szCs w:val="24"/>
        </w:rPr>
        <w:t>some problems</w:t>
      </w:r>
      <w:r w:rsidR="00D6697C">
        <w:rPr>
          <w:szCs w:val="24"/>
        </w:rPr>
        <w:t xml:space="preserve"> </w:t>
      </w:r>
      <w:r w:rsidR="00E354BD" w:rsidRPr="008B3A7B">
        <w:rPr>
          <w:szCs w:val="24"/>
        </w:rPr>
        <w:t xml:space="preserve">because </w:t>
      </w:r>
      <w:r w:rsidRPr="008B3A7B">
        <w:rPr>
          <w:szCs w:val="24"/>
        </w:rPr>
        <w:t>it rejected many fields that</w:t>
      </w:r>
      <w:r w:rsidR="00741504" w:rsidRPr="008B3A7B">
        <w:rPr>
          <w:szCs w:val="24"/>
        </w:rPr>
        <w:t>, upon further review,</w:t>
      </w:r>
      <w:r w:rsidRPr="008B3A7B">
        <w:rPr>
          <w:szCs w:val="24"/>
        </w:rPr>
        <w:t xml:space="preserve"> appeared to be legible and in English. </w:t>
      </w:r>
      <w:r w:rsidR="00294A53" w:rsidRPr="008B3A7B">
        <w:rPr>
          <w:szCs w:val="24"/>
        </w:rPr>
        <w:t>T</w:t>
      </w:r>
      <w:r w:rsidRPr="008B3A7B">
        <w:rPr>
          <w:szCs w:val="24"/>
        </w:rPr>
        <w:t xml:space="preserve">he 2016 Census Test </w:t>
      </w:r>
      <w:r w:rsidR="00294A53" w:rsidRPr="008B3A7B">
        <w:rPr>
          <w:szCs w:val="24"/>
        </w:rPr>
        <w:t xml:space="preserve">also </w:t>
      </w:r>
      <w:r w:rsidRPr="008B3A7B">
        <w:rPr>
          <w:szCs w:val="24"/>
        </w:rPr>
        <w:t xml:space="preserve">included paper questionnaires in Chinese and Korean, so </w:t>
      </w:r>
      <w:r w:rsidR="00BA4F5B" w:rsidRPr="008B3A7B">
        <w:rPr>
          <w:szCs w:val="24"/>
        </w:rPr>
        <w:t xml:space="preserve">the </w:t>
      </w:r>
      <w:r w:rsidRPr="008B3A7B">
        <w:rPr>
          <w:szCs w:val="24"/>
        </w:rPr>
        <w:t>PDC</w:t>
      </w:r>
      <w:r w:rsidR="00BA4F5B" w:rsidRPr="008B3A7B">
        <w:rPr>
          <w:szCs w:val="24"/>
        </w:rPr>
        <w:t xml:space="preserve"> operation</w:t>
      </w:r>
      <w:r w:rsidRPr="008B3A7B">
        <w:rPr>
          <w:szCs w:val="24"/>
        </w:rPr>
        <w:t xml:space="preserve"> had to account for responses in these new languages</w:t>
      </w:r>
      <w:r w:rsidR="00B96DA3" w:rsidRPr="008B3A7B">
        <w:rPr>
          <w:szCs w:val="24"/>
        </w:rPr>
        <w:t xml:space="preserve"> as well</w:t>
      </w:r>
      <w:r w:rsidRPr="008B3A7B">
        <w:rPr>
          <w:szCs w:val="24"/>
        </w:rPr>
        <w:t xml:space="preserve">. </w:t>
      </w:r>
      <w:r w:rsidR="001A3841" w:rsidRPr="008B3A7B">
        <w:rPr>
          <w:szCs w:val="24"/>
        </w:rPr>
        <w:t xml:space="preserve"> Questionnaires were presorted by the sorter, then clerks reviewed each booklet during batching to separate returns that contained responses in languages other than English or Spanish – a very manually intensive process.</w:t>
      </w:r>
    </w:p>
    <w:p w14:paraId="753AB037" w14:textId="77777777" w:rsidR="00973B88" w:rsidRPr="008B3A7B" w:rsidRDefault="00973B88" w:rsidP="0012729F">
      <w:pPr>
        <w:rPr>
          <w:szCs w:val="24"/>
        </w:rPr>
      </w:pPr>
    </w:p>
    <w:p w14:paraId="746EC939" w14:textId="3C216189" w:rsidR="002E7C56" w:rsidRPr="008B3A7B" w:rsidRDefault="00D90EB1" w:rsidP="002E7C56">
      <w:pPr>
        <w:rPr>
          <w:szCs w:val="24"/>
        </w:rPr>
      </w:pPr>
      <w:r w:rsidRPr="008B3A7B">
        <w:rPr>
          <w:szCs w:val="24"/>
        </w:rPr>
        <w:t xml:space="preserve">For the 2017 Census Test, Census Day was April 1, 2017 and included a national sample of 80,000 housing units. </w:t>
      </w:r>
      <w:r w:rsidR="00973B88" w:rsidRPr="008B3A7B">
        <w:rPr>
          <w:szCs w:val="24"/>
        </w:rPr>
        <w:t>The 2017 Census Test</w:t>
      </w:r>
      <w:r w:rsidRPr="008B3A7B">
        <w:rPr>
          <w:szCs w:val="24"/>
        </w:rPr>
        <w:t xml:space="preserve"> offered another opportunity to</w:t>
      </w:r>
      <w:r w:rsidR="00973B88" w:rsidRPr="008B3A7B">
        <w:rPr>
          <w:szCs w:val="24"/>
        </w:rPr>
        <w:t xml:space="preserve"> </w:t>
      </w:r>
      <w:r w:rsidR="00CE7EDF" w:rsidRPr="008B3A7B">
        <w:rPr>
          <w:szCs w:val="24"/>
        </w:rPr>
        <w:t xml:space="preserve">implement </w:t>
      </w:r>
      <w:r w:rsidR="00C8538E" w:rsidRPr="008B3A7B">
        <w:rPr>
          <w:szCs w:val="24"/>
        </w:rPr>
        <w:t xml:space="preserve">and test </w:t>
      </w:r>
      <w:r w:rsidR="001A3841" w:rsidRPr="008B3A7B">
        <w:rPr>
          <w:szCs w:val="24"/>
        </w:rPr>
        <w:t xml:space="preserve">questionnaire </w:t>
      </w:r>
      <w:r w:rsidR="00C8538E" w:rsidRPr="008B3A7B">
        <w:rPr>
          <w:szCs w:val="24"/>
        </w:rPr>
        <w:t>change</w:t>
      </w:r>
      <w:r w:rsidRPr="008B3A7B">
        <w:rPr>
          <w:szCs w:val="24"/>
        </w:rPr>
        <w:t>s</w:t>
      </w:r>
      <w:r w:rsidR="00973B88" w:rsidRPr="008B3A7B">
        <w:rPr>
          <w:szCs w:val="24"/>
        </w:rPr>
        <w:t>.</w:t>
      </w:r>
      <w:r w:rsidRPr="008B3A7B">
        <w:rPr>
          <w:szCs w:val="24"/>
        </w:rPr>
        <w:t xml:space="preserve"> </w:t>
      </w:r>
      <w:r w:rsidR="00973B88" w:rsidRPr="008B3A7B">
        <w:rPr>
          <w:szCs w:val="24"/>
        </w:rPr>
        <w:t xml:space="preserve">Based on the experience in the 2016 Census Test, the </w:t>
      </w:r>
      <w:r w:rsidRPr="008B3A7B">
        <w:rPr>
          <w:szCs w:val="24"/>
        </w:rPr>
        <w:t xml:space="preserve">OCR </w:t>
      </w:r>
      <w:r w:rsidR="00973B88" w:rsidRPr="008B3A7B">
        <w:rPr>
          <w:szCs w:val="24"/>
        </w:rPr>
        <w:t xml:space="preserve">Spanish </w:t>
      </w:r>
      <w:r w:rsidR="00051154" w:rsidRPr="008B3A7B">
        <w:rPr>
          <w:szCs w:val="24"/>
        </w:rPr>
        <w:t>application</w:t>
      </w:r>
      <w:r w:rsidR="00973B88" w:rsidRPr="008B3A7B">
        <w:rPr>
          <w:szCs w:val="24"/>
        </w:rPr>
        <w:t xml:space="preserve"> was removed</w:t>
      </w:r>
      <w:r w:rsidR="001A3841" w:rsidRPr="008B3A7B">
        <w:rPr>
          <w:szCs w:val="24"/>
        </w:rPr>
        <w:t>, and</w:t>
      </w:r>
      <w:r w:rsidRPr="008B3A7B">
        <w:rPr>
          <w:szCs w:val="24"/>
        </w:rPr>
        <w:t xml:space="preserve"> </w:t>
      </w:r>
      <w:r w:rsidR="001F2D16" w:rsidRPr="008B3A7B">
        <w:rPr>
          <w:szCs w:val="24"/>
        </w:rPr>
        <w:t xml:space="preserve">Spanish characters were rejected by </w:t>
      </w:r>
      <w:r w:rsidR="001A3841" w:rsidRPr="008B3A7B">
        <w:rPr>
          <w:szCs w:val="24"/>
        </w:rPr>
        <w:t>O</w:t>
      </w:r>
      <w:r w:rsidR="001F2D16" w:rsidRPr="008B3A7B">
        <w:rPr>
          <w:szCs w:val="24"/>
        </w:rPr>
        <w:t xml:space="preserve">CR and sent to </w:t>
      </w:r>
      <w:r w:rsidR="001A3841" w:rsidRPr="008B3A7B">
        <w:rPr>
          <w:szCs w:val="24"/>
        </w:rPr>
        <w:t>KFI</w:t>
      </w:r>
      <w:r w:rsidR="001F2D16" w:rsidRPr="008B3A7B">
        <w:rPr>
          <w:szCs w:val="24"/>
        </w:rPr>
        <w:t>.</w:t>
      </w:r>
      <w:r w:rsidR="000E3E4B" w:rsidRPr="008B3A7B">
        <w:rPr>
          <w:szCs w:val="24"/>
        </w:rPr>
        <w:t xml:space="preserve">  For questionnaires completed in languages other than English and Spanish, keyers </w:t>
      </w:r>
      <w:r w:rsidR="0065101A" w:rsidRPr="008B3A7B">
        <w:rPr>
          <w:szCs w:val="24"/>
        </w:rPr>
        <w:t>would</w:t>
      </w:r>
      <w:r w:rsidR="000E3E4B" w:rsidRPr="008B3A7B">
        <w:rPr>
          <w:szCs w:val="24"/>
        </w:rPr>
        <w:t xml:space="preserve"> “flag” the questionnaires and those questionnaires </w:t>
      </w:r>
      <w:r w:rsidR="0065101A" w:rsidRPr="008B3A7B">
        <w:rPr>
          <w:szCs w:val="24"/>
        </w:rPr>
        <w:t>were</w:t>
      </w:r>
      <w:r w:rsidR="000E3E4B" w:rsidRPr="008B3A7B">
        <w:rPr>
          <w:szCs w:val="24"/>
        </w:rPr>
        <w:t xml:space="preserve"> sent for translation.</w:t>
      </w:r>
      <w:r w:rsidR="001F2D16" w:rsidRPr="008B3A7B">
        <w:rPr>
          <w:szCs w:val="24"/>
        </w:rPr>
        <w:t xml:space="preserve"> </w:t>
      </w:r>
    </w:p>
    <w:p w14:paraId="47263CDB" w14:textId="77777777" w:rsidR="00973B88" w:rsidRPr="008B3A7B" w:rsidRDefault="00973B88" w:rsidP="00973B88">
      <w:pPr>
        <w:ind w:left="360"/>
        <w:rPr>
          <w:sz w:val="22"/>
          <w:szCs w:val="22"/>
        </w:rPr>
      </w:pPr>
    </w:p>
    <w:p w14:paraId="20F968F0" w14:textId="77777777" w:rsidR="00973B88" w:rsidRPr="008B3A7B" w:rsidRDefault="00973B88" w:rsidP="00973B88">
      <w:pPr>
        <w:pStyle w:val="Heading1"/>
      </w:pPr>
      <w:bookmarkStart w:id="13" w:name="_Toc504569815"/>
      <w:bookmarkStart w:id="14" w:name="_Toc528928944"/>
      <w:r w:rsidRPr="008B3A7B">
        <w:t>Assessment Questions</w:t>
      </w:r>
      <w:bookmarkEnd w:id="13"/>
      <w:bookmarkEnd w:id="14"/>
    </w:p>
    <w:p w14:paraId="1B3B8EB0" w14:textId="77777777" w:rsidR="00973B88" w:rsidRPr="008B3A7B" w:rsidRDefault="00973B88" w:rsidP="00973B88">
      <w:pPr>
        <w:pStyle w:val="Level1"/>
        <w:ind w:left="0"/>
      </w:pPr>
    </w:p>
    <w:p w14:paraId="56DDC510" w14:textId="53AFBBDC" w:rsidR="00973B88" w:rsidRPr="008B3A7B" w:rsidRDefault="007A54BB" w:rsidP="00973B88">
      <w:pPr>
        <w:spacing w:after="214"/>
        <w:ind w:left="-5" w:right="53"/>
        <w:rPr>
          <w:szCs w:val="24"/>
        </w:rPr>
      </w:pPr>
      <w:r w:rsidRPr="00E71417">
        <w:rPr>
          <w:szCs w:val="24"/>
        </w:rPr>
        <w:t>The paper q</w:t>
      </w:r>
      <w:r w:rsidR="00973B88" w:rsidRPr="00E71417">
        <w:rPr>
          <w:szCs w:val="24"/>
        </w:rPr>
        <w:t xml:space="preserve">uestionnaire data capture assessment </w:t>
      </w:r>
      <w:r w:rsidR="002F1746" w:rsidRPr="00E71417">
        <w:rPr>
          <w:szCs w:val="24"/>
        </w:rPr>
        <w:t xml:space="preserve">will </w:t>
      </w:r>
      <w:r w:rsidR="00973B88" w:rsidRPr="00E71417">
        <w:rPr>
          <w:szCs w:val="24"/>
        </w:rPr>
        <w:t xml:space="preserve">address the following questions:   </w:t>
      </w:r>
    </w:p>
    <w:p w14:paraId="6AE13F31" w14:textId="77777777" w:rsidR="009B2CEA" w:rsidRPr="008B3A7B" w:rsidRDefault="00CD59B2" w:rsidP="00214099">
      <w:pPr>
        <w:pStyle w:val="ListParagraph"/>
        <w:numPr>
          <w:ilvl w:val="0"/>
          <w:numId w:val="36"/>
        </w:numPr>
        <w:spacing w:after="30" w:line="248" w:lineRule="auto"/>
        <w:ind w:left="360" w:right="9"/>
        <w:rPr>
          <w:szCs w:val="24"/>
        </w:rPr>
      </w:pPr>
      <w:r w:rsidRPr="008B3A7B">
        <w:rPr>
          <w:szCs w:val="24"/>
        </w:rPr>
        <w:t xml:space="preserve">Did the PDC operation begin </w:t>
      </w:r>
      <w:r w:rsidR="001373F3" w:rsidRPr="008B3A7B">
        <w:rPr>
          <w:szCs w:val="24"/>
        </w:rPr>
        <w:t xml:space="preserve">and end </w:t>
      </w:r>
      <w:r w:rsidRPr="008B3A7B">
        <w:rPr>
          <w:szCs w:val="24"/>
        </w:rPr>
        <w:t>on time?</w:t>
      </w:r>
      <w:r w:rsidR="00580C4A" w:rsidRPr="008B3A7B">
        <w:rPr>
          <w:szCs w:val="24"/>
        </w:rPr>
        <w:t xml:space="preserve">   </w:t>
      </w:r>
    </w:p>
    <w:p w14:paraId="3C917535" w14:textId="77777777" w:rsidR="009651E7" w:rsidRDefault="009651E7" w:rsidP="00B93F75">
      <w:pPr>
        <w:pStyle w:val="ListParagraph"/>
        <w:spacing w:after="30" w:line="248" w:lineRule="auto"/>
        <w:ind w:left="1080" w:right="9"/>
        <w:rPr>
          <w:szCs w:val="24"/>
        </w:rPr>
      </w:pPr>
    </w:p>
    <w:p w14:paraId="1D6471A0" w14:textId="6CCAD670" w:rsidR="00CD59B2" w:rsidRDefault="000C3FBA" w:rsidP="00214099">
      <w:pPr>
        <w:pStyle w:val="ListParagraph"/>
        <w:numPr>
          <w:ilvl w:val="1"/>
          <w:numId w:val="36"/>
        </w:numPr>
        <w:spacing w:after="30" w:line="248" w:lineRule="auto"/>
        <w:ind w:left="1080" w:right="9"/>
        <w:rPr>
          <w:szCs w:val="24"/>
        </w:rPr>
      </w:pPr>
      <w:r w:rsidRPr="008B3A7B">
        <w:rPr>
          <w:szCs w:val="24"/>
        </w:rPr>
        <w:t>Success: PDC needs to begin and end on time to ensure all of our dependent stakeholders needs are met.</w:t>
      </w:r>
    </w:p>
    <w:p w14:paraId="1A12509D" w14:textId="77777777" w:rsidR="00214099" w:rsidRPr="00214099" w:rsidRDefault="00214099" w:rsidP="00B93F75">
      <w:pPr>
        <w:spacing w:after="30" w:line="248" w:lineRule="auto"/>
        <w:ind w:left="720" w:right="9"/>
        <w:rPr>
          <w:szCs w:val="24"/>
        </w:rPr>
      </w:pPr>
    </w:p>
    <w:p w14:paraId="6758AA8A" w14:textId="77777777" w:rsidR="009B2CEA" w:rsidRPr="008B3A7B" w:rsidRDefault="001A5BC1" w:rsidP="00B93F75">
      <w:pPr>
        <w:pStyle w:val="ListParagraph"/>
        <w:keepNext/>
        <w:numPr>
          <w:ilvl w:val="0"/>
          <w:numId w:val="36"/>
        </w:numPr>
        <w:spacing w:after="30" w:line="247" w:lineRule="auto"/>
        <w:ind w:left="360" w:right="14"/>
        <w:rPr>
          <w:szCs w:val="24"/>
        </w:rPr>
      </w:pPr>
      <w:r w:rsidRPr="008B3A7B">
        <w:rPr>
          <w:szCs w:val="24"/>
        </w:rPr>
        <w:t>H</w:t>
      </w:r>
      <w:r w:rsidR="00695766" w:rsidRPr="008B3A7B">
        <w:rPr>
          <w:szCs w:val="24"/>
        </w:rPr>
        <w:t>ow did the actual</w:t>
      </w:r>
      <w:r w:rsidRPr="008B3A7B">
        <w:rPr>
          <w:szCs w:val="24"/>
        </w:rPr>
        <w:t xml:space="preserve"> PDC </w:t>
      </w:r>
      <w:r w:rsidR="00695766" w:rsidRPr="008B3A7B">
        <w:rPr>
          <w:szCs w:val="24"/>
        </w:rPr>
        <w:t xml:space="preserve">workload compare to the </w:t>
      </w:r>
      <w:r w:rsidR="00580C4A" w:rsidRPr="008B3A7B">
        <w:rPr>
          <w:szCs w:val="24"/>
        </w:rPr>
        <w:t xml:space="preserve">expected PDC workload?   </w:t>
      </w:r>
    </w:p>
    <w:p w14:paraId="37440CE9" w14:textId="77777777" w:rsidR="009651E7" w:rsidRDefault="009651E7" w:rsidP="00B93F75">
      <w:pPr>
        <w:pStyle w:val="ListParagraph"/>
        <w:keepNext/>
        <w:spacing w:after="30" w:line="247" w:lineRule="auto"/>
        <w:ind w:left="1080" w:right="14"/>
        <w:rPr>
          <w:szCs w:val="24"/>
        </w:rPr>
      </w:pPr>
    </w:p>
    <w:p w14:paraId="7F1BB136" w14:textId="0C65C505" w:rsidR="001A5BC1" w:rsidRDefault="00580C4A" w:rsidP="00B93F75">
      <w:pPr>
        <w:pStyle w:val="ListParagraph"/>
        <w:keepNext/>
        <w:numPr>
          <w:ilvl w:val="1"/>
          <w:numId w:val="36"/>
        </w:numPr>
        <w:spacing w:after="30" w:line="247" w:lineRule="auto"/>
        <w:ind w:left="1080" w:right="14"/>
        <w:rPr>
          <w:szCs w:val="24"/>
        </w:rPr>
      </w:pPr>
      <w:r w:rsidRPr="008B3A7B">
        <w:rPr>
          <w:szCs w:val="24"/>
        </w:rPr>
        <w:t>Success: PDC operations and systems were fully prepared for workloads that are driven by response rates.</w:t>
      </w:r>
    </w:p>
    <w:p w14:paraId="1E62A408" w14:textId="77777777" w:rsidR="009651E7" w:rsidRPr="008B3A7B" w:rsidRDefault="009651E7" w:rsidP="00B93F75">
      <w:pPr>
        <w:pStyle w:val="ListParagraph"/>
        <w:spacing w:after="30" w:line="248" w:lineRule="auto"/>
        <w:ind w:left="1080" w:right="9"/>
        <w:rPr>
          <w:szCs w:val="24"/>
        </w:rPr>
      </w:pPr>
    </w:p>
    <w:p w14:paraId="4388AF56" w14:textId="3EDA2903" w:rsidR="009B2CEA" w:rsidRPr="008B3A7B" w:rsidRDefault="000E3E4B" w:rsidP="009651E7">
      <w:pPr>
        <w:pStyle w:val="ListParagraph"/>
        <w:numPr>
          <w:ilvl w:val="0"/>
          <w:numId w:val="36"/>
        </w:numPr>
        <w:spacing w:after="50" w:line="248" w:lineRule="auto"/>
        <w:ind w:left="360" w:right="9"/>
        <w:rPr>
          <w:szCs w:val="24"/>
        </w:rPr>
      </w:pPr>
      <w:r w:rsidRPr="008B3A7B">
        <w:rPr>
          <w:szCs w:val="24"/>
        </w:rPr>
        <w:t>How many</w:t>
      </w:r>
      <w:r w:rsidR="00973B88" w:rsidRPr="008B3A7B">
        <w:rPr>
          <w:szCs w:val="24"/>
        </w:rPr>
        <w:t xml:space="preserve"> </w:t>
      </w:r>
      <w:r w:rsidR="00DB5553" w:rsidRPr="008B3A7B">
        <w:rPr>
          <w:szCs w:val="24"/>
        </w:rPr>
        <w:t xml:space="preserve">questionnaires </w:t>
      </w:r>
      <w:r w:rsidR="00E35536" w:rsidRPr="008B3A7B">
        <w:rPr>
          <w:szCs w:val="24"/>
        </w:rPr>
        <w:t xml:space="preserve">did keyers </w:t>
      </w:r>
      <w:r w:rsidR="007C7912" w:rsidRPr="008B3A7B">
        <w:rPr>
          <w:szCs w:val="24"/>
        </w:rPr>
        <w:t>flag</w:t>
      </w:r>
      <w:r w:rsidR="00976B5B" w:rsidRPr="00E71417">
        <w:rPr>
          <w:szCs w:val="24"/>
        </w:rPr>
        <w:t xml:space="preserve"> </w:t>
      </w:r>
      <w:r w:rsidR="00E35536" w:rsidRPr="00E71417">
        <w:rPr>
          <w:szCs w:val="24"/>
        </w:rPr>
        <w:t xml:space="preserve">as foreign language </w:t>
      </w:r>
      <w:r w:rsidRPr="00E71417">
        <w:rPr>
          <w:szCs w:val="24"/>
        </w:rPr>
        <w:t>(i.e., non-English/Spanish)</w:t>
      </w:r>
      <w:r w:rsidR="00703337">
        <w:rPr>
          <w:szCs w:val="24"/>
        </w:rPr>
        <w:t xml:space="preserve">?  </w:t>
      </w:r>
      <w:r w:rsidR="00DB5553" w:rsidRPr="008B3A7B">
        <w:rPr>
          <w:szCs w:val="24"/>
        </w:rPr>
        <w:t xml:space="preserve">How many </w:t>
      </w:r>
      <w:r w:rsidRPr="008B3A7B">
        <w:rPr>
          <w:szCs w:val="24"/>
        </w:rPr>
        <w:t xml:space="preserve">of those questionnaire </w:t>
      </w:r>
      <w:r w:rsidR="00703337">
        <w:rPr>
          <w:szCs w:val="24"/>
        </w:rPr>
        <w:t xml:space="preserve">responses </w:t>
      </w:r>
      <w:r w:rsidR="00DB5553" w:rsidRPr="008B3A7B">
        <w:rPr>
          <w:szCs w:val="24"/>
        </w:rPr>
        <w:t xml:space="preserve">were actually provided in a </w:t>
      </w:r>
      <w:r w:rsidR="00E35536" w:rsidRPr="008B3A7B">
        <w:rPr>
          <w:szCs w:val="24"/>
        </w:rPr>
        <w:t>foreign</w:t>
      </w:r>
      <w:r w:rsidR="00DB5553" w:rsidRPr="008B3A7B">
        <w:rPr>
          <w:szCs w:val="24"/>
        </w:rPr>
        <w:t xml:space="preserve"> language?</w:t>
      </w:r>
      <w:r w:rsidR="00D47E15" w:rsidRPr="008B3A7B">
        <w:rPr>
          <w:szCs w:val="24"/>
        </w:rPr>
        <w:t xml:space="preserve"> </w:t>
      </w:r>
    </w:p>
    <w:p w14:paraId="2FF8C7EA" w14:textId="77777777" w:rsidR="009651E7" w:rsidRDefault="009651E7" w:rsidP="00B93F75">
      <w:pPr>
        <w:pStyle w:val="ListParagraph"/>
        <w:spacing w:after="50" w:line="248" w:lineRule="auto"/>
        <w:ind w:left="1080" w:right="9"/>
        <w:rPr>
          <w:szCs w:val="24"/>
        </w:rPr>
      </w:pPr>
    </w:p>
    <w:p w14:paraId="325D8CA4" w14:textId="3D458B2B" w:rsidR="00973B88" w:rsidRDefault="00D47E15" w:rsidP="009651E7">
      <w:pPr>
        <w:pStyle w:val="ListParagraph"/>
        <w:numPr>
          <w:ilvl w:val="1"/>
          <w:numId w:val="36"/>
        </w:numPr>
        <w:spacing w:after="50" w:line="248" w:lineRule="auto"/>
        <w:ind w:left="1080" w:right="9"/>
        <w:rPr>
          <w:szCs w:val="24"/>
        </w:rPr>
      </w:pPr>
      <w:r w:rsidRPr="008B3A7B">
        <w:rPr>
          <w:szCs w:val="24"/>
        </w:rPr>
        <w:t xml:space="preserve">Success: The PDC system worked as designed without errors and the PDC operations followed the process/procedures for success. Only those fields that should have gone to translation went and were translated correctly. </w:t>
      </w:r>
    </w:p>
    <w:p w14:paraId="3E5F35EE" w14:textId="77777777" w:rsidR="009651E7" w:rsidRPr="008B3A7B" w:rsidRDefault="009651E7" w:rsidP="00B93F75">
      <w:pPr>
        <w:pStyle w:val="ListParagraph"/>
        <w:spacing w:after="50" w:line="248" w:lineRule="auto"/>
        <w:ind w:left="1080" w:right="9"/>
        <w:rPr>
          <w:szCs w:val="24"/>
        </w:rPr>
      </w:pPr>
    </w:p>
    <w:p w14:paraId="042E5DB3" w14:textId="52641E99" w:rsidR="009B2CEA" w:rsidRPr="008B3A7B" w:rsidRDefault="000E3E4B" w:rsidP="009651E7">
      <w:pPr>
        <w:pStyle w:val="ListParagraph"/>
        <w:numPr>
          <w:ilvl w:val="0"/>
          <w:numId w:val="36"/>
        </w:numPr>
        <w:spacing w:after="50" w:line="248" w:lineRule="auto"/>
        <w:ind w:left="360" w:right="9"/>
        <w:rPr>
          <w:szCs w:val="24"/>
        </w:rPr>
      </w:pPr>
      <w:r w:rsidRPr="008B3A7B">
        <w:rPr>
          <w:szCs w:val="24"/>
        </w:rPr>
        <w:t xml:space="preserve">What was the productivity of the </w:t>
      </w:r>
      <w:r w:rsidR="00FC06C2" w:rsidRPr="008B3A7B">
        <w:rPr>
          <w:szCs w:val="24"/>
        </w:rPr>
        <w:t>iCADE</w:t>
      </w:r>
      <w:r w:rsidRPr="008B3A7B">
        <w:rPr>
          <w:szCs w:val="24"/>
        </w:rPr>
        <w:t xml:space="preserve"> components –OMR, OCR, and KFI</w:t>
      </w:r>
      <w:r w:rsidR="00FC06C2" w:rsidRPr="008B3A7B">
        <w:rPr>
          <w:szCs w:val="24"/>
        </w:rPr>
        <w:t>?</w:t>
      </w:r>
    </w:p>
    <w:p w14:paraId="27FBF75F" w14:textId="77777777" w:rsidR="009651E7" w:rsidRDefault="009651E7" w:rsidP="00B93F75">
      <w:pPr>
        <w:pStyle w:val="ListParagraph"/>
        <w:spacing w:after="50" w:line="248" w:lineRule="auto"/>
        <w:ind w:left="1080" w:right="9"/>
        <w:rPr>
          <w:szCs w:val="24"/>
        </w:rPr>
      </w:pPr>
    </w:p>
    <w:p w14:paraId="4ED82ADE" w14:textId="3711266D" w:rsidR="00FC06C2" w:rsidRDefault="00E723D7" w:rsidP="009651E7">
      <w:pPr>
        <w:pStyle w:val="ListParagraph"/>
        <w:numPr>
          <w:ilvl w:val="1"/>
          <w:numId w:val="36"/>
        </w:numPr>
        <w:spacing w:after="50" w:line="248" w:lineRule="auto"/>
        <w:ind w:left="1080" w:right="9"/>
        <w:rPr>
          <w:szCs w:val="24"/>
        </w:rPr>
      </w:pPr>
      <w:r w:rsidRPr="008B3A7B">
        <w:rPr>
          <w:szCs w:val="24"/>
        </w:rPr>
        <w:t xml:space="preserve">Success: </w:t>
      </w:r>
      <w:r w:rsidR="00283DE9" w:rsidRPr="008B3A7B">
        <w:rPr>
          <w:szCs w:val="24"/>
        </w:rPr>
        <w:t>All of these applications performed as planned/designed. Error rates, accept rates, expected performance met our expected results.</w:t>
      </w:r>
    </w:p>
    <w:p w14:paraId="4D594CFE" w14:textId="77777777" w:rsidR="009651E7" w:rsidRPr="008B3A7B" w:rsidRDefault="009651E7" w:rsidP="00B93F75">
      <w:pPr>
        <w:pStyle w:val="ListParagraph"/>
        <w:spacing w:after="50" w:line="248" w:lineRule="auto"/>
        <w:ind w:left="1080" w:right="9"/>
        <w:rPr>
          <w:szCs w:val="24"/>
        </w:rPr>
      </w:pPr>
    </w:p>
    <w:p w14:paraId="11F799E3" w14:textId="77777777" w:rsidR="009B2CEA" w:rsidRPr="008B3A7B" w:rsidRDefault="006B3C18" w:rsidP="009651E7">
      <w:pPr>
        <w:pStyle w:val="ListParagraph"/>
        <w:numPr>
          <w:ilvl w:val="0"/>
          <w:numId w:val="36"/>
        </w:numPr>
        <w:spacing w:after="30" w:line="248" w:lineRule="auto"/>
        <w:ind w:left="360" w:right="9"/>
        <w:rPr>
          <w:szCs w:val="22"/>
        </w:rPr>
      </w:pPr>
      <w:r w:rsidRPr="008B3A7B">
        <w:rPr>
          <w:szCs w:val="22"/>
        </w:rPr>
        <w:t xml:space="preserve">What </w:t>
      </w:r>
      <w:r w:rsidR="0026383E" w:rsidRPr="008B3A7B">
        <w:rPr>
          <w:szCs w:val="22"/>
        </w:rPr>
        <w:t>were results of the quality assurance checks</w:t>
      </w:r>
      <w:r w:rsidRPr="008B3A7B">
        <w:rPr>
          <w:szCs w:val="22"/>
        </w:rPr>
        <w:t>?</w:t>
      </w:r>
      <w:r w:rsidR="000F5E79" w:rsidRPr="008B3A7B">
        <w:rPr>
          <w:szCs w:val="22"/>
        </w:rPr>
        <w:t xml:space="preserve">  Did the iCADE</w:t>
      </w:r>
      <w:r w:rsidR="00E4077A" w:rsidRPr="008B3A7B">
        <w:rPr>
          <w:szCs w:val="22"/>
        </w:rPr>
        <w:t xml:space="preserve"> components meet the established accuracy requirements?</w:t>
      </w:r>
      <w:r w:rsidR="0077734B" w:rsidRPr="008B3A7B">
        <w:rPr>
          <w:szCs w:val="22"/>
        </w:rPr>
        <w:t xml:space="preserve"> </w:t>
      </w:r>
    </w:p>
    <w:p w14:paraId="2AABFFA5" w14:textId="77777777" w:rsidR="009651E7" w:rsidRDefault="009651E7" w:rsidP="00B93F75">
      <w:pPr>
        <w:pStyle w:val="ListParagraph"/>
        <w:spacing w:after="30" w:line="248" w:lineRule="auto"/>
        <w:ind w:left="1440" w:right="9"/>
        <w:rPr>
          <w:szCs w:val="22"/>
        </w:rPr>
      </w:pPr>
    </w:p>
    <w:p w14:paraId="4B1BCB57" w14:textId="60D55551" w:rsidR="00D552F9" w:rsidRDefault="0077734B" w:rsidP="009651E7">
      <w:pPr>
        <w:pStyle w:val="ListParagraph"/>
        <w:numPr>
          <w:ilvl w:val="1"/>
          <w:numId w:val="36"/>
        </w:numPr>
        <w:spacing w:after="30" w:line="248" w:lineRule="auto"/>
        <w:ind w:left="1080" w:right="9"/>
        <w:rPr>
          <w:szCs w:val="22"/>
        </w:rPr>
      </w:pPr>
      <w:r w:rsidRPr="008B3A7B">
        <w:rPr>
          <w:szCs w:val="22"/>
        </w:rPr>
        <w:t>Success: QA results met SLA’s.</w:t>
      </w:r>
      <w:r w:rsidR="00E600D4" w:rsidRPr="008B3A7B">
        <w:rPr>
          <w:szCs w:val="22"/>
        </w:rPr>
        <w:t xml:space="preserve"> S</w:t>
      </w:r>
      <w:r w:rsidRPr="008B3A7B">
        <w:rPr>
          <w:szCs w:val="22"/>
        </w:rPr>
        <w:t xml:space="preserve">tratified </w:t>
      </w:r>
      <w:r w:rsidR="0005565D" w:rsidRPr="008B3A7B">
        <w:rPr>
          <w:szCs w:val="22"/>
        </w:rPr>
        <w:t>sample was configured to generate</w:t>
      </w:r>
      <w:r w:rsidRPr="008B3A7B">
        <w:rPr>
          <w:szCs w:val="22"/>
        </w:rPr>
        <w:t xml:space="preserve"> </w:t>
      </w:r>
      <w:r w:rsidR="00E600D4" w:rsidRPr="008B3A7B">
        <w:rPr>
          <w:szCs w:val="22"/>
        </w:rPr>
        <w:t xml:space="preserve">a representative QA result. </w:t>
      </w:r>
      <w:r w:rsidR="00AF2B93">
        <w:rPr>
          <w:szCs w:val="22"/>
        </w:rPr>
        <w:t xml:space="preserve">The performance of </w:t>
      </w:r>
      <w:r w:rsidR="00E600D4" w:rsidRPr="008B3A7B">
        <w:rPr>
          <w:szCs w:val="22"/>
        </w:rPr>
        <w:t>P</w:t>
      </w:r>
      <w:r w:rsidR="00AF2B93">
        <w:rPr>
          <w:szCs w:val="22"/>
        </w:rPr>
        <w:t xml:space="preserve">aper </w:t>
      </w:r>
      <w:r w:rsidR="00E600D4" w:rsidRPr="008B3A7B">
        <w:rPr>
          <w:szCs w:val="22"/>
        </w:rPr>
        <w:t>D</w:t>
      </w:r>
      <w:r w:rsidR="00AF2B93">
        <w:rPr>
          <w:szCs w:val="22"/>
        </w:rPr>
        <w:t xml:space="preserve">ata </w:t>
      </w:r>
      <w:r w:rsidR="00E600D4" w:rsidRPr="008B3A7B">
        <w:rPr>
          <w:szCs w:val="22"/>
        </w:rPr>
        <w:t>Q</w:t>
      </w:r>
      <w:r w:rsidR="00AF2B93">
        <w:rPr>
          <w:szCs w:val="22"/>
        </w:rPr>
        <w:t>uality (PDQ)</w:t>
      </w:r>
      <w:r w:rsidR="00E600D4" w:rsidRPr="008B3A7B">
        <w:rPr>
          <w:szCs w:val="22"/>
        </w:rPr>
        <w:t xml:space="preserve"> results </w:t>
      </w:r>
      <w:r w:rsidR="000F5E79" w:rsidRPr="008B3A7B">
        <w:rPr>
          <w:szCs w:val="22"/>
        </w:rPr>
        <w:t>validated iCADE’s internal QA process.</w:t>
      </w:r>
    </w:p>
    <w:p w14:paraId="7336F99C" w14:textId="77777777" w:rsidR="009651E7" w:rsidRPr="008B3A7B" w:rsidRDefault="009651E7" w:rsidP="00B93F75">
      <w:pPr>
        <w:pStyle w:val="ListParagraph"/>
        <w:spacing w:after="30" w:line="248" w:lineRule="auto"/>
        <w:ind w:left="1080" w:right="9"/>
        <w:rPr>
          <w:szCs w:val="22"/>
        </w:rPr>
      </w:pPr>
    </w:p>
    <w:p w14:paraId="60013CD2" w14:textId="77777777" w:rsidR="00D3244A" w:rsidRPr="008B3A7B" w:rsidRDefault="0026383E" w:rsidP="009651E7">
      <w:pPr>
        <w:pStyle w:val="ListParagraph"/>
        <w:numPr>
          <w:ilvl w:val="0"/>
          <w:numId w:val="36"/>
        </w:numPr>
        <w:tabs>
          <w:tab w:val="left" w:pos="360"/>
          <w:tab w:val="left" w:pos="630"/>
        </w:tabs>
        <w:spacing w:after="30" w:line="248" w:lineRule="auto"/>
        <w:ind w:left="360" w:right="9"/>
        <w:rPr>
          <w:szCs w:val="22"/>
        </w:rPr>
      </w:pPr>
      <w:r w:rsidRPr="008B3A7B">
        <w:rPr>
          <w:szCs w:val="22"/>
        </w:rPr>
        <w:t>What were the costs of the PDC operation?</w:t>
      </w:r>
      <w:r w:rsidR="00973B88" w:rsidRPr="008B3A7B">
        <w:rPr>
          <w:szCs w:val="24"/>
        </w:rPr>
        <w:t xml:space="preserve"> </w:t>
      </w:r>
    </w:p>
    <w:p w14:paraId="20738D12" w14:textId="77777777" w:rsidR="009651E7" w:rsidRPr="00491A79" w:rsidRDefault="009651E7" w:rsidP="00B93F75">
      <w:pPr>
        <w:pStyle w:val="ListParagraph"/>
        <w:spacing w:after="30" w:line="248" w:lineRule="auto"/>
        <w:ind w:left="1440" w:right="9"/>
        <w:rPr>
          <w:szCs w:val="22"/>
        </w:rPr>
      </w:pPr>
    </w:p>
    <w:p w14:paraId="49E9510F" w14:textId="17E915B7" w:rsidR="00973B88" w:rsidRPr="00491A79" w:rsidRDefault="00A804D7" w:rsidP="009651E7">
      <w:pPr>
        <w:pStyle w:val="ListParagraph"/>
        <w:numPr>
          <w:ilvl w:val="1"/>
          <w:numId w:val="36"/>
        </w:numPr>
        <w:spacing w:after="30" w:line="248" w:lineRule="auto"/>
        <w:ind w:left="1080" w:right="9"/>
        <w:rPr>
          <w:szCs w:val="22"/>
        </w:rPr>
      </w:pPr>
      <w:r w:rsidRPr="008B3A7B">
        <w:rPr>
          <w:szCs w:val="24"/>
        </w:rPr>
        <w:t xml:space="preserve">Success:  </w:t>
      </w:r>
      <w:r w:rsidR="00832C40" w:rsidRPr="008B3A7B">
        <w:rPr>
          <w:szCs w:val="24"/>
        </w:rPr>
        <w:t>All costs were within scope of projected expense profile.</w:t>
      </w:r>
    </w:p>
    <w:p w14:paraId="63F2D316" w14:textId="77777777" w:rsidR="009651E7" w:rsidRPr="008B3A7B" w:rsidRDefault="009651E7" w:rsidP="00B93F75">
      <w:pPr>
        <w:pStyle w:val="ListParagraph"/>
        <w:spacing w:after="30" w:line="248" w:lineRule="auto"/>
        <w:ind w:left="1080" w:right="9"/>
        <w:rPr>
          <w:szCs w:val="22"/>
        </w:rPr>
      </w:pPr>
    </w:p>
    <w:p w14:paraId="2C1AD81F" w14:textId="337347D6" w:rsidR="009B2CEA" w:rsidRPr="008B3A7B" w:rsidRDefault="00BB6A78" w:rsidP="009651E7">
      <w:pPr>
        <w:pStyle w:val="ListParagraph"/>
        <w:numPr>
          <w:ilvl w:val="0"/>
          <w:numId w:val="36"/>
        </w:numPr>
        <w:spacing w:after="30" w:line="248" w:lineRule="auto"/>
        <w:ind w:left="360" w:right="9"/>
        <w:rPr>
          <w:szCs w:val="22"/>
        </w:rPr>
      </w:pPr>
      <w:r w:rsidRPr="008B3A7B">
        <w:rPr>
          <w:szCs w:val="24"/>
        </w:rPr>
        <w:t>What events during the 2018 E2E C</w:t>
      </w:r>
      <w:r w:rsidR="0065101A" w:rsidRPr="008B3A7B">
        <w:rPr>
          <w:szCs w:val="24"/>
        </w:rPr>
        <w:t>T</w:t>
      </w:r>
      <w:r w:rsidRPr="008B3A7B">
        <w:rPr>
          <w:szCs w:val="24"/>
        </w:rPr>
        <w:t xml:space="preserve"> impacted the PDC operation and how?</w:t>
      </w:r>
    </w:p>
    <w:p w14:paraId="12E33CBC" w14:textId="77777777" w:rsidR="009651E7" w:rsidRPr="00491A79" w:rsidRDefault="009651E7" w:rsidP="00B93F75">
      <w:pPr>
        <w:pStyle w:val="ListParagraph"/>
        <w:spacing w:after="30" w:line="248" w:lineRule="auto"/>
        <w:ind w:left="1440" w:right="9"/>
        <w:rPr>
          <w:szCs w:val="22"/>
        </w:rPr>
      </w:pPr>
    </w:p>
    <w:p w14:paraId="4C338E9B" w14:textId="27E6C223" w:rsidR="00EB3C27" w:rsidRPr="00491A79" w:rsidRDefault="000F5E79" w:rsidP="009651E7">
      <w:pPr>
        <w:pStyle w:val="ListParagraph"/>
        <w:numPr>
          <w:ilvl w:val="1"/>
          <w:numId w:val="36"/>
        </w:numPr>
        <w:spacing w:after="30" w:line="248" w:lineRule="auto"/>
        <w:ind w:left="1080" w:right="9"/>
        <w:rPr>
          <w:szCs w:val="22"/>
        </w:rPr>
      </w:pPr>
      <w:r w:rsidRPr="008B3A7B">
        <w:rPr>
          <w:szCs w:val="24"/>
        </w:rPr>
        <w:t xml:space="preserve">Success: PDC managed all 2018 </w:t>
      </w:r>
      <w:r w:rsidR="0065101A" w:rsidRPr="008B3A7B">
        <w:rPr>
          <w:szCs w:val="24"/>
        </w:rPr>
        <w:t>E2E C</w:t>
      </w:r>
      <w:r w:rsidRPr="008B3A7B">
        <w:rPr>
          <w:szCs w:val="24"/>
        </w:rPr>
        <w:t>T events with success.</w:t>
      </w:r>
    </w:p>
    <w:p w14:paraId="5AB276AE" w14:textId="77777777" w:rsidR="009651E7" w:rsidRPr="008B3A7B" w:rsidRDefault="009651E7" w:rsidP="00B93F75">
      <w:pPr>
        <w:pStyle w:val="ListParagraph"/>
        <w:spacing w:after="30" w:line="248" w:lineRule="auto"/>
        <w:ind w:left="1080" w:right="9"/>
        <w:rPr>
          <w:szCs w:val="22"/>
        </w:rPr>
      </w:pPr>
    </w:p>
    <w:p w14:paraId="4796DD40" w14:textId="78F64D88" w:rsidR="009B2CEA" w:rsidRPr="008B3A7B" w:rsidRDefault="00091B27" w:rsidP="009651E7">
      <w:pPr>
        <w:pStyle w:val="ListParagraph"/>
        <w:numPr>
          <w:ilvl w:val="0"/>
          <w:numId w:val="36"/>
        </w:numPr>
        <w:spacing w:after="30" w:line="248" w:lineRule="auto"/>
        <w:ind w:left="360" w:right="9"/>
        <w:rPr>
          <w:szCs w:val="22"/>
        </w:rPr>
      </w:pPr>
      <w:r>
        <w:rPr>
          <w:szCs w:val="24"/>
        </w:rPr>
        <w:t>Did the check-out procedure perform as anticipated?</w:t>
      </w:r>
    </w:p>
    <w:p w14:paraId="6870069D" w14:textId="77777777" w:rsidR="002562E6" w:rsidRPr="00491A79" w:rsidRDefault="002562E6" w:rsidP="00B93F75">
      <w:pPr>
        <w:pStyle w:val="ListParagraph"/>
        <w:spacing w:after="30" w:line="248" w:lineRule="auto"/>
        <w:ind w:left="1440" w:right="9"/>
        <w:rPr>
          <w:szCs w:val="22"/>
        </w:rPr>
      </w:pPr>
    </w:p>
    <w:p w14:paraId="4C184BEE" w14:textId="36A9B5B6" w:rsidR="00BB6A78" w:rsidRPr="00491A79" w:rsidRDefault="00EB3C27" w:rsidP="002562E6">
      <w:pPr>
        <w:pStyle w:val="ListParagraph"/>
        <w:numPr>
          <w:ilvl w:val="1"/>
          <w:numId w:val="36"/>
        </w:numPr>
        <w:spacing w:after="30" w:line="248" w:lineRule="auto"/>
        <w:ind w:left="1080" w:right="9"/>
        <w:rPr>
          <w:szCs w:val="22"/>
        </w:rPr>
      </w:pPr>
      <w:r w:rsidRPr="008B3A7B">
        <w:rPr>
          <w:szCs w:val="24"/>
        </w:rPr>
        <w:t xml:space="preserve">Success: </w:t>
      </w:r>
      <w:r w:rsidR="00011E91">
        <w:rPr>
          <w:szCs w:val="24"/>
        </w:rPr>
        <w:t>All check-out activities accomplished effectively</w:t>
      </w:r>
      <w:r w:rsidR="00E075DD" w:rsidRPr="008B3A7B">
        <w:rPr>
          <w:szCs w:val="24"/>
        </w:rPr>
        <w:t>.</w:t>
      </w:r>
      <w:r w:rsidR="000F5E79" w:rsidRPr="008B3A7B">
        <w:rPr>
          <w:szCs w:val="24"/>
        </w:rPr>
        <w:t xml:space="preserve"> </w:t>
      </w:r>
    </w:p>
    <w:p w14:paraId="34BDA1F2" w14:textId="21BC49C5" w:rsidR="00491A79" w:rsidRPr="00B457BF" w:rsidRDefault="00491A79" w:rsidP="00B93F75">
      <w:pPr>
        <w:spacing w:after="30" w:line="248" w:lineRule="auto"/>
        <w:ind w:right="9"/>
        <w:rPr>
          <w:szCs w:val="22"/>
        </w:rPr>
      </w:pPr>
    </w:p>
    <w:p w14:paraId="63491BB0" w14:textId="47183457" w:rsidR="00973B88" w:rsidRPr="008B3A7B" w:rsidRDefault="00973B88" w:rsidP="00973B88">
      <w:pPr>
        <w:spacing w:after="50" w:line="248" w:lineRule="auto"/>
        <w:ind w:left="360" w:right="9"/>
        <w:rPr>
          <w:szCs w:val="24"/>
        </w:rPr>
      </w:pPr>
    </w:p>
    <w:p w14:paraId="621DB373" w14:textId="77777777" w:rsidR="00973B88" w:rsidRPr="008B3A7B" w:rsidRDefault="00973B88" w:rsidP="00491A79">
      <w:pPr>
        <w:pStyle w:val="Heading1"/>
      </w:pPr>
      <w:bookmarkStart w:id="15" w:name="_Toc504569816"/>
      <w:bookmarkStart w:id="16" w:name="_Toc528928945"/>
      <w:r w:rsidRPr="008B3A7B">
        <w:t>Methodology</w:t>
      </w:r>
      <w:bookmarkEnd w:id="15"/>
      <w:bookmarkEnd w:id="16"/>
    </w:p>
    <w:p w14:paraId="17F6B7AD" w14:textId="77777777" w:rsidR="001C6297" w:rsidRDefault="001C6297" w:rsidP="00B93F75">
      <w:pPr>
        <w:keepNext/>
        <w:spacing w:after="30"/>
        <w:ind w:right="9"/>
        <w:rPr>
          <w:szCs w:val="24"/>
        </w:rPr>
      </w:pPr>
    </w:p>
    <w:p w14:paraId="6FEAC818" w14:textId="651B90BF" w:rsidR="00973B88" w:rsidRDefault="00973B88" w:rsidP="00B93F75">
      <w:pPr>
        <w:keepNext/>
        <w:spacing w:after="30"/>
        <w:ind w:right="9"/>
        <w:rPr>
          <w:szCs w:val="24"/>
        </w:rPr>
      </w:pPr>
      <w:r w:rsidRPr="008B3A7B">
        <w:rPr>
          <w:szCs w:val="24"/>
        </w:rPr>
        <w:t>This section describes how each assessment question will be answered</w:t>
      </w:r>
      <w:r w:rsidR="00174D12">
        <w:rPr>
          <w:szCs w:val="24"/>
        </w:rPr>
        <w:t>.</w:t>
      </w:r>
    </w:p>
    <w:p w14:paraId="6D8CE15A" w14:textId="77777777" w:rsidR="001C6297" w:rsidRPr="008B3A7B" w:rsidRDefault="001C6297" w:rsidP="001C6297">
      <w:pPr>
        <w:spacing w:after="30"/>
        <w:ind w:right="9"/>
        <w:rPr>
          <w:szCs w:val="24"/>
        </w:rPr>
      </w:pPr>
    </w:p>
    <w:p w14:paraId="03EFC62B" w14:textId="6892BDDE" w:rsidR="00174D12" w:rsidRDefault="007F6BB7" w:rsidP="004542CC">
      <w:pPr>
        <w:pStyle w:val="ListParagraph"/>
        <w:keepNext/>
        <w:numPr>
          <w:ilvl w:val="0"/>
          <w:numId w:val="37"/>
        </w:numPr>
        <w:spacing w:after="30" w:line="247" w:lineRule="auto"/>
        <w:ind w:left="360" w:right="14"/>
        <w:rPr>
          <w:szCs w:val="24"/>
        </w:rPr>
      </w:pPr>
      <w:r w:rsidRPr="00491A79">
        <w:rPr>
          <w:b/>
          <w:i/>
          <w:szCs w:val="24"/>
        </w:rPr>
        <w:t>Did the PDC operation begin and end on time?</w:t>
      </w:r>
      <w:r w:rsidRPr="00174D12">
        <w:rPr>
          <w:szCs w:val="24"/>
        </w:rPr>
        <w:t xml:space="preserve">  </w:t>
      </w:r>
      <w:r w:rsidR="0026383E" w:rsidRPr="00174D12">
        <w:rPr>
          <w:szCs w:val="24"/>
        </w:rPr>
        <w:t>This question will be answered by a snapshot of planned and actual dates from the</w:t>
      </w:r>
      <w:r w:rsidR="00A1691A">
        <w:rPr>
          <w:szCs w:val="24"/>
        </w:rPr>
        <w:t xml:space="preserve"> Integrated Master Schedule (</w:t>
      </w:r>
      <w:r w:rsidR="0026383E" w:rsidRPr="00174D12">
        <w:rPr>
          <w:szCs w:val="24"/>
        </w:rPr>
        <w:t>IMS</w:t>
      </w:r>
      <w:r w:rsidR="00A1691A">
        <w:rPr>
          <w:szCs w:val="24"/>
        </w:rPr>
        <w:t>)</w:t>
      </w:r>
      <w:r w:rsidR="0026383E" w:rsidRPr="00174D12">
        <w:rPr>
          <w:szCs w:val="24"/>
        </w:rPr>
        <w:t>.  We will also provide discussion of any operational issues that impacted our ability to meet scheduled deadlines.</w:t>
      </w:r>
    </w:p>
    <w:p w14:paraId="77D94A9D" w14:textId="77777777" w:rsidR="004542CC" w:rsidRPr="00491A79" w:rsidRDefault="004542CC" w:rsidP="00B93F75">
      <w:pPr>
        <w:pStyle w:val="ListParagraph"/>
        <w:keepNext/>
        <w:spacing w:after="30" w:line="247" w:lineRule="auto"/>
        <w:ind w:left="0" w:right="14"/>
        <w:rPr>
          <w:szCs w:val="24"/>
        </w:rPr>
      </w:pPr>
    </w:p>
    <w:p w14:paraId="5965A8EA" w14:textId="2281E5DA" w:rsidR="0026383E" w:rsidRDefault="0026383E" w:rsidP="00B93F75">
      <w:pPr>
        <w:pStyle w:val="ListParagraph"/>
        <w:keepNext/>
        <w:numPr>
          <w:ilvl w:val="0"/>
          <w:numId w:val="37"/>
        </w:numPr>
        <w:spacing w:after="30" w:line="247" w:lineRule="auto"/>
        <w:ind w:left="360" w:right="14"/>
        <w:rPr>
          <w:szCs w:val="24"/>
        </w:rPr>
      </w:pPr>
      <w:r w:rsidRPr="00174D12">
        <w:rPr>
          <w:b/>
          <w:i/>
          <w:szCs w:val="24"/>
        </w:rPr>
        <w:t>How did the actual PDC workload compare to the expected PDC workload?</w:t>
      </w:r>
      <w:r w:rsidR="0047574E" w:rsidRPr="00174D12">
        <w:rPr>
          <w:szCs w:val="24"/>
        </w:rPr>
        <w:t xml:space="preserve">  </w:t>
      </w:r>
      <w:r w:rsidR="0047574E" w:rsidRPr="00491A79">
        <w:rPr>
          <w:szCs w:val="24"/>
        </w:rPr>
        <w:t>This question will be addressed with the following table:</w:t>
      </w:r>
      <w:r w:rsidR="00803665" w:rsidRPr="00491A79">
        <w:rPr>
          <w:szCs w:val="24"/>
        </w:rPr>
        <w:t xml:space="preserve"> </w:t>
      </w:r>
    </w:p>
    <w:p w14:paraId="6C5BAD44" w14:textId="64BCBEF6" w:rsidR="004542CC" w:rsidRPr="00491A79" w:rsidRDefault="004542CC" w:rsidP="00B93F75">
      <w:pPr>
        <w:pStyle w:val="ListParagraph"/>
        <w:keepNext/>
        <w:spacing w:after="30" w:line="247" w:lineRule="auto"/>
        <w:ind w:left="0" w:right="14"/>
        <w:rPr>
          <w:szCs w:val="24"/>
        </w:rPr>
      </w:pPr>
    </w:p>
    <w:p w14:paraId="3FA51E5E" w14:textId="11AF1018" w:rsidR="0047574E" w:rsidRPr="005509DB" w:rsidRDefault="005A1A81" w:rsidP="00F67B8B">
      <w:pPr>
        <w:pStyle w:val="Caption"/>
        <w:keepNext/>
        <w:spacing w:before="0" w:after="0"/>
        <w:ind w:firstLine="360"/>
      </w:pPr>
      <w:bookmarkStart w:id="17" w:name="_Toc511230488"/>
      <w:bookmarkStart w:id="18" w:name="_Toc528928695"/>
      <w:r w:rsidRPr="008B3A7B">
        <w:t xml:space="preserve">Table </w:t>
      </w:r>
      <w:r w:rsidRPr="005509DB">
        <w:fldChar w:fldCharType="begin"/>
      </w:r>
      <w:r w:rsidRPr="008B3A7B">
        <w:instrText xml:space="preserve"> SEQ Table \* ARABIC </w:instrText>
      </w:r>
      <w:r w:rsidRPr="005509DB">
        <w:fldChar w:fldCharType="separate"/>
      </w:r>
      <w:r w:rsidR="00C97D24">
        <w:rPr>
          <w:noProof/>
        </w:rPr>
        <w:t>1</w:t>
      </w:r>
      <w:r w:rsidRPr="005509DB">
        <w:fldChar w:fldCharType="end"/>
      </w:r>
      <w:r w:rsidRPr="005509DB">
        <w:t>: PDC Workload</w:t>
      </w:r>
      <w:bookmarkEnd w:id="17"/>
      <w:bookmarkEnd w:id="18"/>
    </w:p>
    <w:tbl>
      <w:tblPr>
        <w:tblStyle w:val="TableGrid"/>
        <w:tblW w:w="0" w:type="auto"/>
        <w:tblInd w:w="360" w:type="dxa"/>
        <w:tblLook w:val="04A0" w:firstRow="1" w:lastRow="0" w:firstColumn="1" w:lastColumn="0" w:noHBand="0" w:noVBand="1"/>
      </w:tblPr>
      <w:tblGrid>
        <w:gridCol w:w="3955"/>
        <w:gridCol w:w="2038"/>
        <w:gridCol w:w="2997"/>
      </w:tblGrid>
      <w:tr w:rsidR="00E71417" w:rsidRPr="008B3A7B" w14:paraId="0D02B626" w14:textId="77777777" w:rsidTr="00B93F75">
        <w:tc>
          <w:tcPr>
            <w:tcW w:w="3955" w:type="dxa"/>
            <w:shd w:val="clear" w:color="auto" w:fill="F2F2F2" w:themeFill="background1" w:themeFillShade="F2"/>
          </w:tcPr>
          <w:p w14:paraId="5A78E50C" w14:textId="44BE5C50" w:rsidR="0047574E" w:rsidRPr="008B3A7B" w:rsidRDefault="00256D33" w:rsidP="00776B69">
            <w:pPr>
              <w:jc w:val="center"/>
              <w:rPr>
                <w:szCs w:val="24"/>
              </w:rPr>
            </w:pPr>
            <w:r w:rsidRPr="008B3A7B">
              <w:rPr>
                <w:szCs w:val="24"/>
              </w:rPr>
              <w:t>PDC Workload</w:t>
            </w:r>
          </w:p>
        </w:tc>
        <w:tc>
          <w:tcPr>
            <w:tcW w:w="2038" w:type="dxa"/>
            <w:shd w:val="clear" w:color="auto" w:fill="F2F2F2" w:themeFill="background1" w:themeFillShade="F2"/>
          </w:tcPr>
          <w:p w14:paraId="74263738" w14:textId="08D64A05" w:rsidR="0047574E" w:rsidRPr="008B3A7B" w:rsidRDefault="0047574E" w:rsidP="00776B69">
            <w:pPr>
              <w:jc w:val="center"/>
              <w:rPr>
                <w:szCs w:val="24"/>
              </w:rPr>
            </w:pPr>
            <w:r w:rsidRPr="008B3A7B">
              <w:rPr>
                <w:szCs w:val="24"/>
              </w:rPr>
              <w:t>Expected</w:t>
            </w:r>
          </w:p>
        </w:tc>
        <w:tc>
          <w:tcPr>
            <w:tcW w:w="2997" w:type="dxa"/>
            <w:shd w:val="clear" w:color="auto" w:fill="F2F2F2" w:themeFill="background1" w:themeFillShade="F2"/>
          </w:tcPr>
          <w:p w14:paraId="79214937" w14:textId="327DC37A" w:rsidR="0047574E" w:rsidRPr="008B3A7B" w:rsidRDefault="0047574E" w:rsidP="00776B69">
            <w:pPr>
              <w:jc w:val="center"/>
              <w:rPr>
                <w:szCs w:val="24"/>
              </w:rPr>
            </w:pPr>
            <w:r w:rsidRPr="008B3A7B">
              <w:rPr>
                <w:szCs w:val="24"/>
              </w:rPr>
              <w:t>Actual</w:t>
            </w:r>
          </w:p>
        </w:tc>
      </w:tr>
      <w:tr w:rsidR="00662EEC" w:rsidRPr="008B3A7B" w14:paraId="785617ED" w14:textId="77777777" w:rsidTr="00A0075E">
        <w:tc>
          <w:tcPr>
            <w:tcW w:w="8990" w:type="dxa"/>
            <w:gridSpan w:val="3"/>
          </w:tcPr>
          <w:p w14:paraId="68A40B65" w14:textId="6FDF7C51" w:rsidR="00662EEC" w:rsidRPr="008B3A7B" w:rsidRDefault="00662EEC" w:rsidP="0047574E">
            <w:pPr>
              <w:rPr>
                <w:szCs w:val="24"/>
              </w:rPr>
            </w:pPr>
            <w:r>
              <w:rPr>
                <w:sz w:val="22"/>
                <w:szCs w:val="24"/>
              </w:rPr>
              <w:t xml:space="preserve">                                                          Total </w:t>
            </w:r>
            <w:r w:rsidRPr="008B3A7B">
              <w:rPr>
                <w:sz w:val="22"/>
                <w:szCs w:val="24"/>
              </w:rPr>
              <w:t>Questionnaires</w:t>
            </w:r>
            <w:r>
              <w:rPr>
                <w:sz w:val="22"/>
                <w:szCs w:val="24"/>
              </w:rPr>
              <w:t>/Boxes/ICQs</w:t>
            </w:r>
          </w:p>
        </w:tc>
      </w:tr>
      <w:tr w:rsidR="00E71417" w:rsidRPr="008B3A7B" w14:paraId="03DCAA22" w14:textId="77777777" w:rsidTr="00B93F75">
        <w:tc>
          <w:tcPr>
            <w:tcW w:w="3955" w:type="dxa"/>
          </w:tcPr>
          <w:p w14:paraId="412A0FA6" w14:textId="3FC8DEA9" w:rsidR="0047574E" w:rsidRPr="008B3A7B" w:rsidRDefault="0047574E" w:rsidP="00B93F75">
            <w:pPr>
              <w:ind w:left="720"/>
              <w:jc w:val="both"/>
              <w:rPr>
                <w:sz w:val="22"/>
                <w:szCs w:val="24"/>
              </w:rPr>
            </w:pPr>
            <w:r w:rsidRPr="008B3A7B">
              <w:rPr>
                <w:sz w:val="22"/>
                <w:szCs w:val="24"/>
              </w:rPr>
              <w:t>Questionnaires Mailed</w:t>
            </w:r>
          </w:p>
        </w:tc>
        <w:tc>
          <w:tcPr>
            <w:tcW w:w="2038" w:type="dxa"/>
          </w:tcPr>
          <w:p w14:paraId="3C128A53" w14:textId="6AF7D818" w:rsidR="0047574E" w:rsidRPr="008B3A7B" w:rsidRDefault="0047574E" w:rsidP="0047574E">
            <w:pPr>
              <w:rPr>
                <w:sz w:val="22"/>
                <w:szCs w:val="24"/>
              </w:rPr>
            </w:pPr>
          </w:p>
        </w:tc>
        <w:tc>
          <w:tcPr>
            <w:tcW w:w="2997" w:type="dxa"/>
          </w:tcPr>
          <w:p w14:paraId="2E5166AC" w14:textId="77777777" w:rsidR="0047574E" w:rsidRPr="008B3A7B" w:rsidRDefault="0047574E" w:rsidP="0047574E">
            <w:pPr>
              <w:rPr>
                <w:szCs w:val="24"/>
              </w:rPr>
            </w:pPr>
          </w:p>
        </w:tc>
      </w:tr>
      <w:tr w:rsidR="00E71417" w:rsidRPr="008B3A7B" w14:paraId="52C67DEC" w14:textId="77777777" w:rsidTr="00B93F75">
        <w:tc>
          <w:tcPr>
            <w:tcW w:w="3955" w:type="dxa"/>
          </w:tcPr>
          <w:p w14:paraId="60015112" w14:textId="333DAA23" w:rsidR="0047574E" w:rsidRPr="008B3A7B" w:rsidRDefault="0047574E" w:rsidP="00B93F75">
            <w:pPr>
              <w:ind w:left="720"/>
              <w:jc w:val="both"/>
              <w:rPr>
                <w:sz w:val="22"/>
                <w:szCs w:val="24"/>
              </w:rPr>
            </w:pPr>
            <w:r w:rsidRPr="008B3A7B">
              <w:rPr>
                <w:sz w:val="22"/>
                <w:szCs w:val="24"/>
              </w:rPr>
              <w:t>Questionnaires Re</w:t>
            </w:r>
            <w:r w:rsidR="008E1331" w:rsidRPr="008B3A7B">
              <w:rPr>
                <w:sz w:val="22"/>
                <w:szCs w:val="24"/>
              </w:rPr>
              <w:t>turned</w:t>
            </w:r>
          </w:p>
        </w:tc>
        <w:tc>
          <w:tcPr>
            <w:tcW w:w="2038" w:type="dxa"/>
          </w:tcPr>
          <w:p w14:paraId="2D90158D" w14:textId="77777777" w:rsidR="0047574E" w:rsidRPr="008B3A7B" w:rsidRDefault="0047574E" w:rsidP="0047574E">
            <w:pPr>
              <w:rPr>
                <w:sz w:val="22"/>
                <w:szCs w:val="24"/>
              </w:rPr>
            </w:pPr>
          </w:p>
        </w:tc>
        <w:tc>
          <w:tcPr>
            <w:tcW w:w="2997" w:type="dxa"/>
          </w:tcPr>
          <w:p w14:paraId="0B979F4A" w14:textId="77777777" w:rsidR="0047574E" w:rsidRPr="008B3A7B" w:rsidRDefault="0047574E" w:rsidP="0047574E">
            <w:pPr>
              <w:rPr>
                <w:szCs w:val="24"/>
              </w:rPr>
            </w:pPr>
          </w:p>
        </w:tc>
      </w:tr>
      <w:tr w:rsidR="00E71417" w:rsidRPr="008B3A7B" w14:paraId="6BF7C053" w14:textId="77777777" w:rsidTr="00B93F75">
        <w:tc>
          <w:tcPr>
            <w:tcW w:w="3955" w:type="dxa"/>
          </w:tcPr>
          <w:p w14:paraId="45F9182F" w14:textId="55841C0B" w:rsidR="0047574E" w:rsidRPr="008B3A7B" w:rsidRDefault="008E1331" w:rsidP="00B93F75">
            <w:pPr>
              <w:ind w:left="720"/>
              <w:rPr>
                <w:sz w:val="22"/>
                <w:szCs w:val="24"/>
              </w:rPr>
            </w:pPr>
            <w:r w:rsidRPr="008B3A7B">
              <w:rPr>
                <w:sz w:val="22"/>
                <w:szCs w:val="24"/>
              </w:rPr>
              <w:t>GQ Box Check-in</w:t>
            </w:r>
          </w:p>
        </w:tc>
        <w:tc>
          <w:tcPr>
            <w:tcW w:w="2038" w:type="dxa"/>
          </w:tcPr>
          <w:p w14:paraId="00218CA8" w14:textId="63012857" w:rsidR="0047574E" w:rsidRPr="008B3A7B" w:rsidRDefault="0047574E" w:rsidP="0047574E">
            <w:pPr>
              <w:rPr>
                <w:sz w:val="22"/>
                <w:szCs w:val="24"/>
              </w:rPr>
            </w:pPr>
          </w:p>
        </w:tc>
        <w:tc>
          <w:tcPr>
            <w:tcW w:w="2997" w:type="dxa"/>
          </w:tcPr>
          <w:p w14:paraId="221DCABF" w14:textId="77777777" w:rsidR="0047574E" w:rsidRPr="008B3A7B" w:rsidRDefault="0047574E" w:rsidP="0047574E">
            <w:pPr>
              <w:rPr>
                <w:szCs w:val="24"/>
              </w:rPr>
            </w:pPr>
          </w:p>
        </w:tc>
      </w:tr>
      <w:tr w:rsidR="00E71417" w:rsidRPr="008B3A7B" w14:paraId="7C96CDF4" w14:textId="77777777" w:rsidTr="00B93F75">
        <w:tc>
          <w:tcPr>
            <w:tcW w:w="3955" w:type="dxa"/>
          </w:tcPr>
          <w:p w14:paraId="6A0195A1" w14:textId="1A88B527" w:rsidR="0047574E" w:rsidRPr="008B3A7B" w:rsidRDefault="008E1331" w:rsidP="00B93F75">
            <w:pPr>
              <w:ind w:left="720"/>
              <w:rPr>
                <w:sz w:val="22"/>
                <w:szCs w:val="24"/>
              </w:rPr>
            </w:pPr>
            <w:r w:rsidRPr="008B3A7B">
              <w:rPr>
                <w:sz w:val="22"/>
                <w:szCs w:val="24"/>
              </w:rPr>
              <w:t>G</w:t>
            </w:r>
            <w:r w:rsidR="00B06EFF" w:rsidRPr="008B3A7B">
              <w:rPr>
                <w:sz w:val="22"/>
                <w:szCs w:val="24"/>
              </w:rPr>
              <w:t>Q</w:t>
            </w:r>
            <w:r w:rsidR="003C74FD" w:rsidRPr="008B3A7B">
              <w:rPr>
                <w:sz w:val="22"/>
                <w:szCs w:val="24"/>
              </w:rPr>
              <w:t xml:space="preserve"> ICQ</w:t>
            </w:r>
            <w:r w:rsidR="00B06EFF" w:rsidRPr="008B3A7B">
              <w:rPr>
                <w:sz w:val="22"/>
                <w:szCs w:val="24"/>
              </w:rPr>
              <w:t xml:space="preserve"> Forms</w:t>
            </w:r>
          </w:p>
        </w:tc>
        <w:tc>
          <w:tcPr>
            <w:tcW w:w="2038" w:type="dxa"/>
          </w:tcPr>
          <w:p w14:paraId="59D620B9" w14:textId="004F02CC" w:rsidR="0047574E" w:rsidRPr="008B3A7B" w:rsidRDefault="0047574E" w:rsidP="0047574E">
            <w:pPr>
              <w:rPr>
                <w:sz w:val="22"/>
                <w:szCs w:val="24"/>
              </w:rPr>
            </w:pPr>
          </w:p>
        </w:tc>
        <w:tc>
          <w:tcPr>
            <w:tcW w:w="2997" w:type="dxa"/>
          </w:tcPr>
          <w:p w14:paraId="06B22DE1" w14:textId="77777777" w:rsidR="0047574E" w:rsidRPr="008B3A7B" w:rsidRDefault="0047574E" w:rsidP="0047574E">
            <w:pPr>
              <w:rPr>
                <w:szCs w:val="24"/>
              </w:rPr>
            </w:pPr>
          </w:p>
        </w:tc>
      </w:tr>
    </w:tbl>
    <w:p w14:paraId="336BF199" w14:textId="62309FBD" w:rsidR="0047574E" w:rsidRPr="008B3A7B" w:rsidRDefault="00803665" w:rsidP="004542CC">
      <w:pPr>
        <w:ind w:firstLine="360"/>
        <w:rPr>
          <w:sz w:val="20"/>
        </w:rPr>
      </w:pPr>
      <w:r w:rsidRPr="008B3A7B">
        <w:rPr>
          <w:sz w:val="20"/>
        </w:rPr>
        <w:t>S</w:t>
      </w:r>
      <w:r w:rsidR="0047574E" w:rsidRPr="008B3A7B">
        <w:rPr>
          <w:sz w:val="20"/>
        </w:rPr>
        <w:t>ource</w:t>
      </w:r>
      <w:r w:rsidRPr="008B3A7B">
        <w:rPr>
          <w:sz w:val="20"/>
        </w:rPr>
        <w:t xml:space="preserve">: </w:t>
      </w:r>
      <w:r w:rsidR="0047574E" w:rsidRPr="008B3A7B">
        <w:rPr>
          <w:sz w:val="20"/>
        </w:rPr>
        <w:t xml:space="preserve"> </w:t>
      </w:r>
      <w:r w:rsidR="00256D33" w:rsidRPr="008B3A7B">
        <w:rPr>
          <w:sz w:val="20"/>
        </w:rPr>
        <w:t>IPTS v2 report</w:t>
      </w:r>
      <w:r w:rsidR="00B06EFF" w:rsidRPr="008B3A7B">
        <w:rPr>
          <w:sz w:val="20"/>
        </w:rPr>
        <w:t>, iCADE reports, ATAC reports</w:t>
      </w:r>
    </w:p>
    <w:p w14:paraId="1D4C2031" w14:textId="77777777" w:rsidR="0047574E" w:rsidRPr="008B3A7B" w:rsidRDefault="0047574E" w:rsidP="0047574E">
      <w:pPr>
        <w:rPr>
          <w:szCs w:val="24"/>
        </w:rPr>
      </w:pPr>
    </w:p>
    <w:p w14:paraId="337741CF" w14:textId="77777777" w:rsidR="001F53E8" w:rsidRPr="00B93F75" w:rsidRDefault="0047574E" w:rsidP="004542CC">
      <w:pPr>
        <w:pStyle w:val="ListParagraph"/>
        <w:numPr>
          <w:ilvl w:val="0"/>
          <w:numId w:val="37"/>
        </w:numPr>
        <w:ind w:left="360"/>
        <w:rPr>
          <w:i/>
          <w:szCs w:val="24"/>
        </w:rPr>
      </w:pPr>
      <w:r w:rsidRPr="000F35CF">
        <w:rPr>
          <w:b/>
          <w:i/>
          <w:szCs w:val="24"/>
        </w:rPr>
        <w:t>How many</w:t>
      </w:r>
      <w:r w:rsidR="00DD3698" w:rsidRPr="000F35CF">
        <w:rPr>
          <w:b/>
          <w:i/>
          <w:szCs w:val="24"/>
        </w:rPr>
        <w:t xml:space="preserve"> questionnaires did keyers </w:t>
      </w:r>
      <w:r w:rsidR="00610FFE" w:rsidRPr="000F35CF">
        <w:rPr>
          <w:b/>
          <w:i/>
          <w:szCs w:val="24"/>
        </w:rPr>
        <w:t xml:space="preserve">flag </w:t>
      </w:r>
      <w:r w:rsidR="00DD3698" w:rsidRPr="000F35CF">
        <w:rPr>
          <w:b/>
          <w:i/>
          <w:szCs w:val="24"/>
        </w:rPr>
        <w:t>as foreign language</w:t>
      </w:r>
      <w:r w:rsidRPr="000F35CF">
        <w:rPr>
          <w:b/>
          <w:i/>
          <w:szCs w:val="24"/>
        </w:rPr>
        <w:t xml:space="preserve"> (i.e., non-English/Spanish)</w:t>
      </w:r>
      <w:r w:rsidR="00DD3698" w:rsidRPr="000F35CF">
        <w:rPr>
          <w:b/>
          <w:i/>
          <w:szCs w:val="24"/>
        </w:rPr>
        <w:t xml:space="preserve"> responses? How many were actually provided in a foreign language?</w:t>
      </w:r>
      <w:r w:rsidRPr="00B93F75">
        <w:rPr>
          <w:i/>
          <w:szCs w:val="24"/>
        </w:rPr>
        <w:t xml:space="preserve">  </w:t>
      </w:r>
    </w:p>
    <w:p w14:paraId="3327053A" w14:textId="77777777" w:rsidR="001F53E8" w:rsidRPr="008B3A7B" w:rsidRDefault="001F53E8" w:rsidP="001F53E8">
      <w:pPr>
        <w:ind w:left="360"/>
        <w:rPr>
          <w:b/>
          <w:i/>
          <w:szCs w:val="24"/>
        </w:rPr>
      </w:pPr>
    </w:p>
    <w:p w14:paraId="227BC532" w14:textId="293AB496" w:rsidR="00973B88" w:rsidRPr="008B3A7B" w:rsidRDefault="00973B88" w:rsidP="004542CC">
      <w:pPr>
        <w:ind w:left="360"/>
        <w:rPr>
          <w:szCs w:val="24"/>
        </w:rPr>
      </w:pPr>
      <w:r w:rsidRPr="008B3A7B">
        <w:rPr>
          <w:szCs w:val="24"/>
        </w:rPr>
        <w:t xml:space="preserve">The </w:t>
      </w:r>
      <w:r w:rsidR="0047574E" w:rsidRPr="008B3A7B">
        <w:rPr>
          <w:szCs w:val="24"/>
        </w:rPr>
        <w:t xml:space="preserve">number and </w:t>
      </w:r>
      <w:r w:rsidRPr="008B3A7B">
        <w:rPr>
          <w:szCs w:val="24"/>
        </w:rPr>
        <w:t xml:space="preserve">percent of </w:t>
      </w:r>
      <w:r w:rsidR="00DD3698" w:rsidRPr="008B3A7B">
        <w:rPr>
          <w:szCs w:val="24"/>
        </w:rPr>
        <w:t>questionnaires</w:t>
      </w:r>
      <w:r w:rsidRPr="008B3A7B">
        <w:rPr>
          <w:szCs w:val="24"/>
        </w:rPr>
        <w:t xml:space="preserve"> flagged by keyers as foreign language </w:t>
      </w:r>
      <w:r w:rsidR="0047574E" w:rsidRPr="008B3A7B">
        <w:rPr>
          <w:szCs w:val="24"/>
        </w:rPr>
        <w:t xml:space="preserve">(i.e., non-English/Spanish) </w:t>
      </w:r>
      <w:r w:rsidRPr="008B3A7B">
        <w:rPr>
          <w:szCs w:val="24"/>
        </w:rPr>
        <w:t xml:space="preserve">will be reported, as defined by the following </w:t>
      </w:r>
      <w:r w:rsidR="00845EB5" w:rsidRPr="008B3A7B">
        <w:rPr>
          <w:szCs w:val="24"/>
        </w:rPr>
        <w:t>formula</w:t>
      </w:r>
      <w:r w:rsidRPr="008B3A7B">
        <w:rPr>
          <w:szCs w:val="24"/>
        </w:rPr>
        <w:t>:</w:t>
      </w:r>
    </w:p>
    <w:p w14:paraId="4C2EB1F6" w14:textId="77777777" w:rsidR="001F53E8" w:rsidRPr="008B3A7B" w:rsidRDefault="001F53E8" w:rsidP="001F53E8">
      <w:pPr>
        <w:ind w:left="720"/>
        <w:rPr>
          <w:b/>
          <w:i/>
          <w:szCs w:val="24"/>
        </w:rPr>
      </w:pPr>
    </w:p>
    <w:p w14:paraId="0148E317" w14:textId="3795121F" w:rsidR="00973B88" w:rsidRPr="00E71417" w:rsidRDefault="00FA6CD4" w:rsidP="00973B88">
      <w:pPr>
        <w:spacing w:after="50" w:line="248" w:lineRule="auto"/>
        <w:ind w:left="720" w:right="9"/>
        <w:rPr>
          <w:sz w:val="22"/>
          <w:szCs w:val="22"/>
        </w:rPr>
      </w:pPr>
      <m:oMathPara>
        <m:oMath>
          <m:f>
            <m:fPr>
              <m:ctrlPr>
                <w:rPr>
                  <w:rFonts w:ascii="Cambria Math" w:hAnsi="Cambria Math"/>
                  <w:i/>
                  <w:sz w:val="22"/>
                  <w:szCs w:val="22"/>
                </w:rPr>
              </m:ctrlPr>
            </m:fPr>
            <m:num>
              <m:r>
                <w:rPr>
                  <w:rFonts w:ascii="Cambria Math" w:hAnsi="Cambria Math"/>
                  <w:sz w:val="22"/>
                  <w:szCs w:val="22"/>
                </w:rPr>
                <m:t>Number of Questionnaires Flagged by Keyers as Foreign Language</m:t>
              </m:r>
            </m:num>
            <m:den>
              <m:r>
                <w:rPr>
                  <w:rFonts w:ascii="Cambria Math" w:hAnsi="Cambria Math"/>
                  <w:sz w:val="22"/>
                  <w:szCs w:val="22"/>
                </w:rPr>
                <m:t>Number of Questionnaires Checked In</m:t>
              </m:r>
            </m:den>
          </m:f>
        </m:oMath>
      </m:oMathPara>
    </w:p>
    <w:p w14:paraId="219797B1" w14:textId="77777777" w:rsidR="001F53E8" w:rsidRPr="008B3A7B" w:rsidRDefault="001F53E8" w:rsidP="00973B88">
      <w:pPr>
        <w:spacing w:after="50" w:line="248" w:lineRule="auto"/>
        <w:ind w:left="720" w:right="9"/>
      </w:pPr>
    </w:p>
    <w:p w14:paraId="6F838190" w14:textId="4AB23237" w:rsidR="00786A0B" w:rsidRPr="008B3A7B" w:rsidRDefault="00786A0B" w:rsidP="004542CC">
      <w:pPr>
        <w:spacing w:after="50" w:line="248" w:lineRule="auto"/>
        <w:ind w:left="360" w:right="9"/>
        <w:rPr>
          <w:szCs w:val="24"/>
        </w:rPr>
      </w:pPr>
      <w:r w:rsidRPr="008B3A7B">
        <w:t xml:space="preserve">If expected or estimated rates are </w:t>
      </w:r>
      <w:r w:rsidR="00476264" w:rsidRPr="008B3A7B">
        <w:t>available,</w:t>
      </w:r>
      <w:r w:rsidRPr="008B3A7B">
        <w:t xml:space="preserve"> they will be compared to actual rates.</w:t>
      </w:r>
    </w:p>
    <w:p w14:paraId="643C8740" w14:textId="468A316A" w:rsidR="00973B88" w:rsidRPr="008B3A7B" w:rsidRDefault="00786A0B" w:rsidP="004542CC">
      <w:pPr>
        <w:spacing w:after="50" w:line="248" w:lineRule="auto"/>
        <w:ind w:left="360" w:right="9"/>
        <w:rPr>
          <w:szCs w:val="24"/>
        </w:rPr>
      </w:pPr>
      <w:r w:rsidRPr="008B3A7B">
        <w:rPr>
          <w:szCs w:val="24"/>
        </w:rPr>
        <w:t>Th</w:t>
      </w:r>
      <w:r w:rsidR="00B06EFF" w:rsidRPr="008B3A7B">
        <w:rPr>
          <w:szCs w:val="24"/>
        </w:rPr>
        <w:t>is</w:t>
      </w:r>
      <w:r w:rsidRPr="008B3A7B">
        <w:rPr>
          <w:szCs w:val="24"/>
        </w:rPr>
        <w:t xml:space="preserve"> da</w:t>
      </w:r>
      <w:r w:rsidR="00973B88" w:rsidRPr="008B3A7B">
        <w:rPr>
          <w:szCs w:val="24"/>
        </w:rPr>
        <w:t xml:space="preserve">ta source </w:t>
      </w:r>
      <w:r w:rsidR="0018025E" w:rsidRPr="008B3A7B">
        <w:rPr>
          <w:szCs w:val="24"/>
        </w:rPr>
        <w:t>is</w:t>
      </w:r>
      <w:r w:rsidR="00973B88" w:rsidRPr="008B3A7B">
        <w:rPr>
          <w:szCs w:val="24"/>
        </w:rPr>
        <w:t xml:space="preserve"> </w:t>
      </w:r>
      <w:r w:rsidR="00B06EFF" w:rsidRPr="008B3A7B">
        <w:rPr>
          <w:szCs w:val="24"/>
        </w:rPr>
        <w:t>iCADE</w:t>
      </w:r>
      <w:r w:rsidR="00DA4B05" w:rsidRPr="008B3A7B">
        <w:rPr>
          <w:szCs w:val="24"/>
        </w:rPr>
        <w:t xml:space="preserve"> reports</w:t>
      </w:r>
      <w:r w:rsidR="00B06EFF" w:rsidRPr="008B3A7B">
        <w:rPr>
          <w:szCs w:val="24"/>
        </w:rPr>
        <w:t>.</w:t>
      </w:r>
    </w:p>
    <w:p w14:paraId="011D8E4D" w14:textId="77777777" w:rsidR="00973B88" w:rsidRPr="008B3A7B" w:rsidRDefault="00973B88" w:rsidP="00973B88">
      <w:pPr>
        <w:spacing w:after="50" w:line="248" w:lineRule="auto"/>
        <w:ind w:left="792" w:right="9" w:hanging="576"/>
        <w:rPr>
          <w:b/>
          <w:szCs w:val="24"/>
        </w:rPr>
      </w:pPr>
    </w:p>
    <w:p w14:paraId="3A254C90" w14:textId="11AE8053" w:rsidR="004243ED" w:rsidRDefault="00E4077A" w:rsidP="004542CC">
      <w:pPr>
        <w:pStyle w:val="ListParagraph"/>
        <w:numPr>
          <w:ilvl w:val="0"/>
          <w:numId w:val="37"/>
        </w:numPr>
        <w:ind w:left="360"/>
        <w:rPr>
          <w:szCs w:val="24"/>
        </w:rPr>
      </w:pPr>
      <w:r w:rsidRPr="008B3A7B">
        <w:rPr>
          <w:b/>
          <w:i/>
          <w:szCs w:val="24"/>
        </w:rPr>
        <w:t>What was the productivity of the iCADE components – check-in, OMR, OCR, and KFI</w:t>
      </w:r>
      <w:r w:rsidR="00BF219C" w:rsidRPr="008B3A7B">
        <w:rPr>
          <w:b/>
          <w:i/>
          <w:szCs w:val="24"/>
        </w:rPr>
        <w:t>?</w:t>
      </w:r>
      <w:r w:rsidRPr="008B3A7B">
        <w:rPr>
          <w:szCs w:val="24"/>
        </w:rPr>
        <w:t xml:space="preserve">  </w:t>
      </w:r>
      <w:r w:rsidR="00973B88" w:rsidRPr="008B3A7B">
        <w:rPr>
          <w:szCs w:val="24"/>
        </w:rPr>
        <w:t>Th</w:t>
      </w:r>
      <w:r w:rsidRPr="008B3A7B">
        <w:rPr>
          <w:szCs w:val="24"/>
        </w:rPr>
        <w:t>is</w:t>
      </w:r>
      <w:r w:rsidR="00610FFE" w:rsidRPr="008B3A7B">
        <w:rPr>
          <w:szCs w:val="24"/>
        </w:rPr>
        <w:t xml:space="preserve"> question will </w:t>
      </w:r>
      <w:r w:rsidRPr="008B3A7B">
        <w:rPr>
          <w:szCs w:val="24"/>
        </w:rPr>
        <w:t>be addressed by the following table:</w:t>
      </w:r>
      <w:r w:rsidR="004243ED" w:rsidRPr="008B3A7B">
        <w:rPr>
          <w:szCs w:val="24"/>
        </w:rPr>
        <w:t xml:space="preserve"> </w:t>
      </w:r>
    </w:p>
    <w:p w14:paraId="6E7D9AEF" w14:textId="204C6B12" w:rsidR="00B71CBD" w:rsidRDefault="00B71CBD">
      <w:pPr>
        <w:spacing w:after="160" w:line="259" w:lineRule="auto"/>
        <w:rPr>
          <w:szCs w:val="24"/>
        </w:rPr>
      </w:pPr>
      <w:r>
        <w:rPr>
          <w:szCs w:val="24"/>
        </w:rPr>
        <w:br w:type="page"/>
      </w:r>
    </w:p>
    <w:p w14:paraId="2EB4440B" w14:textId="77777777" w:rsidR="004542CC" w:rsidRPr="008B3A7B" w:rsidRDefault="004542CC" w:rsidP="00B93F75">
      <w:pPr>
        <w:pStyle w:val="ListParagraph"/>
        <w:ind w:left="360"/>
        <w:rPr>
          <w:szCs w:val="24"/>
        </w:rPr>
      </w:pPr>
    </w:p>
    <w:p w14:paraId="0E3D2B60" w14:textId="14A3B5C0" w:rsidR="00E4077A" w:rsidRPr="00E71417" w:rsidRDefault="00955362" w:rsidP="00F67B8B">
      <w:pPr>
        <w:pStyle w:val="Caption"/>
        <w:keepNext/>
        <w:spacing w:before="0" w:after="0"/>
        <w:ind w:firstLine="360"/>
        <w:rPr>
          <w:i w:val="0"/>
          <w:szCs w:val="20"/>
        </w:rPr>
      </w:pPr>
      <w:bookmarkStart w:id="19" w:name="_Toc528928696"/>
      <w:r w:rsidRPr="008B3A7B">
        <w:t xml:space="preserve">Table </w:t>
      </w:r>
      <w:r w:rsidR="00011EB6" w:rsidRPr="00E71417">
        <w:fldChar w:fldCharType="begin"/>
      </w:r>
      <w:r w:rsidR="00011EB6" w:rsidRPr="008B3A7B">
        <w:instrText xml:space="preserve"> SEQ Table \* ARABIC </w:instrText>
      </w:r>
      <w:r w:rsidR="00011EB6" w:rsidRPr="00E71417">
        <w:fldChar w:fldCharType="separate"/>
      </w:r>
      <w:r w:rsidR="00C97D24">
        <w:rPr>
          <w:noProof/>
        </w:rPr>
        <w:t>2</w:t>
      </w:r>
      <w:r w:rsidR="00011EB6" w:rsidRPr="00E71417">
        <w:rPr>
          <w:noProof/>
        </w:rPr>
        <w:fldChar w:fldCharType="end"/>
      </w:r>
      <w:r w:rsidRPr="00E71417">
        <w:t>: iCADE Productivity</w:t>
      </w:r>
      <w:bookmarkEnd w:id="19"/>
    </w:p>
    <w:tbl>
      <w:tblPr>
        <w:tblStyle w:val="TableGrid"/>
        <w:tblW w:w="0" w:type="auto"/>
        <w:tblInd w:w="360" w:type="dxa"/>
        <w:tblLook w:val="04A0" w:firstRow="1" w:lastRow="0" w:firstColumn="1" w:lastColumn="0" w:noHBand="0" w:noVBand="1"/>
      </w:tblPr>
      <w:tblGrid>
        <w:gridCol w:w="3030"/>
        <w:gridCol w:w="3021"/>
      </w:tblGrid>
      <w:tr w:rsidR="00725F79" w:rsidRPr="008B3A7B" w14:paraId="637ED6B0" w14:textId="77777777" w:rsidTr="00B93F75">
        <w:tc>
          <w:tcPr>
            <w:tcW w:w="3030" w:type="dxa"/>
          </w:tcPr>
          <w:p w14:paraId="306F45B2" w14:textId="00224844" w:rsidR="00725F79" w:rsidRPr="006B5A46" w:rsidRDefault="00725F79" w:rsidP="00EB3241">
            <w:pPr>
              <w:jc w:val="center"/>
              <w:rPr>
                <w:szCs w:val="24"/>
              </w:rPr>
            </w:pPr>
            <w:r w:rsidRPr="006B5A46">
              <w:rPr>
                <w:szCs w:val="24"/>
              </w:rPr>
              <w:t>Function</w:t>
            </w:r>
          </w:p>
        </w:tc>
        <w:tc>
          <w:tcPr>
            <w:tcW w:w="3021" w:type="dxa"/>
          </w:tcPr>
          <w:p w14:paraId="37D17A5B" w14:textId="10F780EB" w:rsidR="00725F79" w:rsidRPr="006B5A46" w:rsidRDefault="00725F79" w:rsidP="00EB3241">
            <w:pPr>
              <w:jc w:val="center"/>
              <w:rPr>
                <w:szCs w:val="24"/>
              </w:rPr>
            </w:pPr>
            <w:r w:rsidRPr="006B5A46">
              <w:rPr>
                <w:szCs w:val="24"/>
              </w:rPr>
              <w:t>Forms Processed per Hour</w:t>
            </w:r>
          </w:p>
        </w:tc>
      </w:tr>
      <w:tr w:rsidR="00725F79" w:rsidRPr="008B3A7B" w14:paraId="00917A82" w14:textId="77777777" w:rsidTr="00B93F75">
        <w:tc>
          <w:tcPr>
            <w:tcW w:w="3030" w:type="dxa"/>
          </w:tcPr>
          <w:p w14:paraId="5DB52B22" w14:textId="550079AD" w:rsidR="00725F79" w:rsidRPr="006B5A46" w:rsidRDefault="00725F79" w:rsidP="00E4077A">
            <w:pPr>
              <w:rPr>
                <w:sz w:val="22"/>
                <w:szCs w:val="22"/>
              </w:rPr>
            </w:pPr>
            <w:r w:rsidRPr="006B5A46">
              <w:rPr>
                <w:sz w:val="22"/>
                <w:szCs w:val="22"/>
              </w:rPr>
              <w:t>Batching</w:t>
            </w:r>
          </w:p>
        </w:tc>
        <w:tc>
          <w:tcPr>
            <w:tcW w:w="3021" w:type="dxa"/>
          </w:tcPr>
          <w:p w14:paraId="0A449324" w14:textId="77777777" w:rsidR="00725F79" w:rsidRPr="006B5A46" w:rsidRDefault="00725F79" w:rsidP="00E4077A">
            <w:pPr>
              <w:rPr>
                <w:sz w:val="22"/>
                <w:szCs w:val="22"/>
              </w:rPr>
            </w:pPr>
          </w:p>
        </w:tc>
      </w:tr>
      <w:tr w:rsidR="00725F79" w:rsidRPr="008B3A7B" w14:paraId="0107AE7B" w14:textId="77777777" w:rsidTr="00B93F75">
        <w:tc>
          <w:tcPr>
            <w:tcW w:w="3030" w:type="dxa"/>
          </w:tcPr>
          <w:p w14:paraId="7D014591" w14:textId="7E255C31" w:rsidR="00725F79" w:rsidRPr="006B5A46" w:rsidRDefault="00725F79" w:rsidP="00E4077A">
            <w:pPr>
              <w:rPr>
                <w:sz w:val="22"/>
                <w:szCs w:val="22"/>
              </w:rPr>
            </w:pPr>
            <w:r w:rsidRPr="006B5A46">
              <w:rPr>
                <w:sz w:val="22"/>
                <w:szCs w:val="22"/>
              </w:rPr>
              <w:t>Scanning</w:t>
            </w:r>
          </w:p>
        </w:tc>
        <w:tc>
          <w:tcPr>
            <w:tcW w:w="3021" w:type="dxa"/>
          </w:tcPr>
          <w:p w14:paraId="34D6B6AD" w14:textId="77777777" w:rsidR="00725F79" w:rsidRPr="006B5A46" w:rsidRDefault="00725F79" w:rsidP="00E4077A">
            <w:pPr>
              <w:rPr>
                <w:sz w:val="22"/>
                <w:szCs w:val="22"/>
              </w:rPr>
            </w:pPr>
          </w:p>
        </w:tc>
      </w:tr>
      <w:tr w:rsidR="00725F79" w:rsidRPr="008B3A7B" w14:paraId="5B0E4CFE" w14:textId="77777777" w:rsidTr="00B93F75">
        <w:tc>
          <w:tcPr>
            <w:tcW w:w="3030" w:type="dxa"/>
          </w:tcPr>
          <w:p w14:paraId="67280AF9" w14:textId="33437CC7" w:rsidR="00725F79" w:rsidRPr="006B5A46" w:rsidRDefault="00725F79" w:rsidP="00E4077A">
            <w:pPr>
              <w:rPr>
                <w:sz w:val="22"/>
                <w:szCs w:val="22"/>
              </w:rPr>
            </w:pPr>
            <w:r w:rsidRPr="006B5A46">
              <w:rPr>
                <w:sz w:val="22"/>
                <w:szCs w:val="22"/>
              </w:rPr>
              <w:t>KFI</w:t>
            </w:r>
          </w:p>
        </w:tc>
        <w:tc>
          <w:tcPr>
            <w:tcW w:w="3021" w:type="dxa"/>
          </w:tcPr>
          <w:p w14:paraId="0639DF2F" w14:textId="77777777" w:rsidR="00725F79" w:rsidRPr="006B5A46" w:rsidRDefault="00725F79" w:rsidP="00E4077A">
            <w:pPr>
              <w:rPr>
                <w:sz w:val="22"/>
                <w:szCs w:val="22"/>
              </w:rPr>
            </w:pPr>
          </w:p>
        </w:tc>
      </w:tr>
      <w:tr w:rsidR="00725F79" w:rsidRPr="008B3A7B" w14:paraId="71E9C19B" w14:textId="77777777" w:rsidTr="00B93F75">
        <w:tc>
          <w:tcPr>
            <w:tcW w:w="3030" w:type="dxa"/>
          </w:tcPr>
          <w:p w14:paraId="06AEC922" w14:textId="3108D766" w:rsidR="00725F79" w:rsidRPr="006B5A46" w:rsidRDefault="00725F79" w:rsidP="00E4077A">
            <w:pPr>
              <w:rPr>
                <w:sz w:val="22"/>
                <w:szCs w:val="22"/>
              </w:rPr>
            </w:pPr>
            <w:r w:rsidRPr="006B5A46">
              <w:rPr>
                <w:sz w:val="22"/>
                <w:szCs w:val="22"/>
              </w:rPr>
              <w:t>Check-out/Exception Processing</w:t>
            </w:r>
          </w:p>
        </w:tc>
        <w:tc>
          <w:tcPr>
            <w:tcW w:w="3021" w:type="dxa"/>
          </w:tcPr>
          <w:p w14:paraId="7A66DFCF" w14:textId="77777777" w:rsidR="00725F79" w:rsidRPr="006B5A46" w:rsidRDefault="00725F79" w:rsidP="00E4077A">
            <w:pPr>
              <w:rPr>
                <w:rStyle w:val="CommentReference"/>
                <w:sz w:val="22"/>
                <w:szCs w:val="22"/>
                <w:lang w:eastAsia="ar-SA"/>
              </w:rPr>
            </w:pPr>
          </w:p>
        </w:tc>
      </w:tr>
    </w:tbl>
    <w:p w14:paraId="634BF41A" w14:textId="03EAFD44" w:rsidR="00E4077A" w:rsidRDefault="00C832BE" w:rsidP="00E4077A">
      <w:pPr>
        <w:ind w:left="360"/>
        <w:rPr>
          <w:sz w:val="20"/>
        </w:rPr>
      </w:pPr>
      <w:r w:rsidRPr="008B3A7B">
        <w:rPr>
          <w:sz w:val="20"/>
        </w:rPr>
        <w:t xml:space="preserve">Source: </w:t>
      </w:r>
      <w:r w:rsidR="00772040" w:rsidRPr="008B3A7B">
        <w:rPr>
          <w:sz w:val="20"/>
        </w:rPr>
        <w:t xml:space="preserve"> </w:t>
      </w:r>
      <w:r w:rsidR="00742F32">
        <w:rPr>
          <w:sz w:val="20"/>
        </w:rPr>
        <w:t>iCADE reports</w:t>
      </w:r>
      <w:r w:rsidRPr="008B3A7B">
        <w:rPr>
          <w:sz w:val="20"/>
        </w:rPr>
        <w:t xml:space="preserve"> </w:t>
      </w:r>
    </w:p>
    <w:p w14:paraId="502C6C73" w14:textId="2FCCCD8D" w:rsidR="00DA4B05" w:rsidRDefault="00DA4B05" w:rsidP="00E4077A">
      <w:pPr>
        <w:ind w:left="360"/>
        <w:rPr>
          <w:sz w:val="20"/>
        </w:rPr>
      </w:pPr>
    </w:p>
    <w:p w14:paraId="0A8F27B3" w14:textId="6961B1F1" w:rsidR="00973B88" w:rsidRPr="00491A79" w:rsidRDefault="00F64537" w:rsidP="004542CC">
      <w:pPr>
        <w:pStyle w:val="ListParagraph"/>
        <w:keepNext/>
        <w:numPr>
          <w:ilvl w:val="0"/>
          <w:numId w:val="37"/>
        </w:numPr>
        <w:spacing w:after="50" w:line="247" w:lineRule="auto"/>
        <w:ind w:left="360" w:right="14"/>
        <w:rPr>
          <w:szCs w:val="24"/>
        </w:rPr>
      </w:pPr>
      <w:r w:rsidRPr="00E71417">
        <w:rPr>
          <w:b/>
          <w:i/>
          <w:szCs w:val="22"/>
        </w:rPr>
        <w:t xml:space="preserve">What were results of the quality </w:t>
      </w:r>
      <w:r w:rsidR="00216742" w:rsidRPr="00E71417">
        <w:rPr>
          <w:b/>
          <w:i/>
          <w:szCs w:val="22"/>
        </w:rPr>
        <w:t>assurance checks?  Did the iCADE</w:t>
      </w:r>
      <w:r w:rsidRPr="00E71417">
        <w:rPr>
          <w:b/>
          <w:i/>
          <w:szCs w:val="22"/>
        </w:rPr>
        <w:t xml:space="preserve"> components meet the established accuracy requirements?</w:t>
      </w:r>
      <w:r w:rsidRPr="008B3A7B">
        <w:rPr>
          <w:szCs w:val="22"/>
        </w:rPr>
        <w:t xml:space="preserve">  The quality assurance results will be addressed </w:t>
      </w:r>
      <w:r w:rsidR="00F4394E">
        <w:rPr>
          <w:szCs w:val="22"/>
        </w:rPr>
        <w:t xml:space="preserve">in </w:t>
      </w:r>
      <w:r w:rsidRPr="008B3A7B">
        <w:rPr>
          <w:szCs w:val="22"/>
        </w:rPr>
        <w:t>the following table:</w:t>
      </w:r>
    </w:p>
    <w:p w14:paraId="63F46B0D" w14:textId="77777777" w:rsidR="004542CC" w:rsidRPr="00491A79" w:rsidRDefault="004542CC" w:rsidP="00B93F75">
      <w:pPr>
        <w:pStyle w:val="ListParagraph"/>
        <w:keepNext/>
        <w:spacing w:line="247" w:lineRule="auto"/>
        <w:ind w:left="360" w:right="14"/>
        <w:rPr>
          <w:szCs w:val="24"/>
        </w:rPr>
      </w:pPr>
    </w:p>
    <w:p w14:paraId="245CB2F5" w14:textId="18BBE68D" w:rsidR="00476264" w:rsidRPr="00E71417" w:rsidRDefault="00955362" w:rsidP="00F67B8B">
      <w:pPr>
        <w:pStyle w:val="Caption"/>
        <w:keepNext/>
        <w:spacing w:before="0" w:after="0"/>
        <w:ind w:firstLine="360"/>
      </w:pPr>
      <w:bookmarkStart w:id="20" w:name="_Toc528928697"/>
      <w:r w:rsidRPr="008B3A7B">
        <w:t xml:space="preserve">Table </w:t>
      </w:r>
      <w:r w:rsidR="00011EB6" w:rsidRPr="00E71417">
        <w:fldChar w:fldCharType="begin"/>
      </w:r>
      <w:r w:rsidR="00011EB6" w:rsidRPr="008B3A7B">
        <w:instrText xml:space="preserve"> SEQ Table \* ARABIC </w:instrText>
      </w:r>
      <w:r w:rsidR="00011EB6" w:rsidRPr="00E71417">
        <w:fldChar w:fldCharType="separate"/>
      </w:r>
      <w:r w:rsidR="00C97D24">
        <w:rPr>
          <w:noProof/>
        </w:rPr>
        <w:t>3</w:t>
      </w:r>
      <w:r w:rsidR="00011EB6" w:rsidRPr="00E71417">
        <w:rPr>
          <w:noProof/>
        </w:rPr>
        <w:fldChar w:fldCharType="end"/>
      </w:r>
      <w:r w:rsidR="0073091F">
        <w:t>:</w:t>
      </w:r>
      <w:r w:rsidR="00FE2EC4">
        <w:t xml:space="preserve"> </w:t>
      </w:r>
      <w:r w:rsidR="0073091F">
        <w:t>Quality</w:t>
      </w:r>
      <w:r w:rsidRPr="00E71417">
        <w:t xml:space="preserve"> Assurance</w:t>
      </w:r>
      <w:bookmarkEnd w:id="20"/>
    </w:p>
    <w:tbl>
      <w:tblPr>
        <w:tblStyle w:val="TableGrid"/>
        <w:tblW w:w="0" w:type="auto"/>
        <w:tblInd w:w="360" w:type="dxa"/>
        <w:tblLook w:val="04A0" w:firstRow="1" w:lastRow="0" w:firstColumn="1" w:lastColumn="0" w:noHBand="0" w:noVBand="1"/>
      </w:tblPr>
      <w:tblGrid>
        <w:gridCol w:w="2866"/>
        <w:gridCol w:w="3145"/>
        <w:gridCol w:w="2889"/>
      </w:tblGrid>
      <w:tr w:rsidR="00E71417" w:rsidRPr="008B3A7B" w14:paraId="50135383" w14:textId="6C709983" w:rsidTr="00B93F75">
        <w:tc>
          <w:tcPr>
            <w:tcW w:w="2866" w:type="dxa"/>
            <w:shd w:val="clear" w:color="auto" w:fill="F2F2F2" w:themeFill="background1" w:themeFillShade="F2"/>
          </w:tcPr>
          <w:p w14:paraId="04492ABF" w14:textId="73B43732" w:rsidR="00F64537" w:rsidRPr="008B3A7B" w:rsidRDefault="00C832BE" w:rsidP="00F64537">
            <w:pPr>
              <w:keepNext/>
              <w:spacing w:after="50" w:line="247" w:lineRule="auto"/>
              <w:ind w:right="14"/>
              <w:rPr>
                <w:szCs w:val="24"/>
              </w:rPr>
            </w:pPr>
            <w:r w:rsidRPr="008B3A7B">
              <w:rPr>
                <w:szCs w:val="24"/>
              </w:rPr>
              <w:t>Segment</w:t>
            </w:r>
          </w:p>
        </w:tc>
        <w:tc>
          <w:tcPr>
            <w:tcW w:w="3145" w:type="dxa"/>
            <w:shd w:val="clear" w:color="auto" w:fill="F2F2F2" w:themeFill="background1" w:themeFillShade="F2"/>
          </w:tcPr>
          <w:p w14:paraId="05F98295" w14:textId="1DB01D7C" w:rsidR="00F64537" w:rsidRPr="008B3A7B" w:rsidRDefault="001857D9" w:rsidP="00F64537">
            <w:pPr>
              <w:keepNext/>
              <w:spacing w:after="50" w:line="247" w:lineRule="auto"/>
              <w:ind w:right="14"/>
              <w:rPr>
                <w:szCs w:val="24"/>
              </w:rPr>
            </w:pPr>
            <w:r w:rsidRPr="008B3A7B">
              <w:rPr>
                <w:szCs w:val="24"/>
              </w:rPr>
              <w:t>Requirement</w:t>
            </w:r>
          </w:p>
        </w:tc>
        <w:tc>
          <w:tcPr>
            <w:tcW w:w="2889" w:type="dxa"/>
            <w:shd w:val="clear" w:color="auto" w:fill="F2F2F2" w:themeFill="background1" w:themeFillShade="F2"/>
          </w:tcPr>
          <w:p w14:paraId="36BE1899" w14:textId="288825E3" w:rsidR="00F64537" w:rsidRPr="008B3A7B" w:rsidRDefault="001F3968" w:rsidP="00F64537">
            <w:pPr>
              <w:keepNext/>
              <w:spacing w:after="50" w:line="247" w:lineRule="auto"/>
              <w:ind w:right="14"/>
              <w:rPr>
                <w:szCs w:val="24"/>
              </w:rPr>
            </w:pPr>
            <w:r w:rsidRPr="008B3A7B">
              <w:rPr>
                <w:szCs w:val="24"/>
              </w:rPr>
              <w:t>Error Ratio</w:t>
            </w:r>
          </w:p>
        </w:tc>
      </w:tr>
      <w:tr w:rsidR="00E71417" w:rsidRPr="008B3A7B" w14:paraId="5CCE7C16" w14:textId="35C26F8A" w:rsidTr="00B93F75">
        <w:tc>
          <w:tcPr>
            <w:tcW w:w="2866" w:type="dxa"/>
          </w:tcPr>
          <w:p w14:paraId="1077AA13" w14:textId="0A29B1C8" w:rsidR="00C832BE" w:rsidRPr="008B3A7B" w:rsidRDefault="00C832BE" w:rsidP="00C832BE">
            <w:pPr>
              <w:keepNext/>
              <w:spacing w:after="50" w:line="247" w:lineRule="auto"/>
              <w:ind w:right="14"/>
              <w:rPr>
                <w:sz w:val="22"/>
                <w:szCs w:val="24"/>
              </w:rPr>
            </w:pPr>
            <w:r w:rsidRPr="008B3A7B">
              <w:rPr>
                <w:sz w:val="22"/>
                <w:szCs w:val="24"/>
              </w:rPr>
              <w:t>OCR sample</w:t>
            </w:r>
          </w:p>
        </w:tc>
        <w:tc>
          <w:tcPr>
            <w:tcW w:w="3145" w:type="dxa"/>
          </w:tcPr>
          <w:p w14:paraId="59C45A71" w14:textId="7B2A020C" w:rsidR="001857D9" w:rsidRPr="008B3A7B" w:rsidRDefault="001857D9" w:rsidP="00C832BE">
            <w:pPr>
              <w:keepNext/>
              <w:spacing w:after="50" w:line="247" w:lineRule="auto"/>
              <w:ind w:right="14"/>
              <w:rPr>
                <w:sz w:val="22"/>
                <w:szCs w:val="24"/>
              </w:rPr>
            </w:pPr>
            <w:r w:rsidRPr="008B3A7B">
              <w:rPr>
                <w:sz w:val="22"/>
                <w:szCs w:val="24"/>
              </w:rPr>
              <w:t>5%</w:t>
            </w:r>
          </w:p>
        </w:tc>
        <w:tc>
          <w:tcPr>
            <w:tcW w:w="2889" w:type="dxa"/>
          </w:tcPr>
          <w:p w14:paraId="7F3DBF52" w14:textId="77777777" w:rsidR="00C832BE" w:rsidRPr="008B3A7B" w:rsidRDefault="00C832BE" w:rsidP="00C832BE">
            <w:pPr>
              <w:keepNext/>
              <w:spacing w:after="50" w:line="247" w:lineRule="auto"/>
              <w:ind w:right="14"/>
              <w:rPr>
                <w:szCs w:val="24"/>
              </w:rPr>
            </w:pPr>
          </w:p>
        </w:tc>
      </w:tr>
      <w:tr w:rsidR="00E71417" w:rsidRPr="008B3A7B" w14:paraId="15BF70F1" w14:textId="77777777" w:rsidTr="00B93F75">
        <w:tc>
          <w:tcPr>
            <w:tcW w:w="2866" w:type="dxa"/>
          </w:tcPr>
          <w:p w14:paraId="0FD3EF9F" w14:textId="20949E40" w:rsidR="00C832BE" w:rsidRPr="008B3A7B" w:rsidRDefault="00C832BE" w:rsidP="00C832BE">
            <w:pPr>
              <w:keepNext/>
              <w:spacing w:after="50" w:line="247" w:lineRule="auto"/>
              <w:ind w:right="14"/>
              <w:rPr>
                <w:sz w:val="22"/>
                <w:szCs w:val="24"/>
              </w:rPr>
            </w:pPr>
            <w:r w:rsidRPr="008B3A7B">
              <w:rPr>
                <w:sz w:val="22"/>
                <w:szCs w:val="24"/>
              </w:rPr>
              <w:t>KFI sample</w:t>
            </w:r>
          </w:p>
        </w:tc>
        <w:tc>
          <w:tcPr>
            <w:tcW w:w="3145" w:type="dxa"/>
          </w:tcPr>
          <w:p w14:paraId="509C5810" w14:textId="53775FB7" w:rsidR="00C832BE" w:rsidRPr="008B3A7B" w:rsidRDefault="001857D9" w:rsidP="00C832BE">
            <w:pPr>
              <w:keepNext/>
              <w:spacing w:after="50" w:line="247" w:lineRule="auto"/>
              <w:ind w:right="14"/>
              <w:rPr>
                <w:rStyle w:val="CommentReference"/>
                <w:sz w:val="22"/>
                <w:lang w:eastAsia="ar-SA"/>
              </w:rPr>
            </w:pPr>
            <w:r w:rsidRPr="008B3A7B">
              <w:rPr>
                <w:sz w:val="22"/>
                <w:szCs w:val="24"/>
              </w:rPr>
              <w:t>5%</w:t>
            </w:r>
          </w:p>
        </w:tc>
        <w:tc>
          <w:tcPr>
            <w:tcW w:w="2889" w:type="dxa"/>
          </w:tcPr>
          <w:p w14:paraId="18EB4B96" w14:textId="77777777" w:rsidR="00C832BE" w:rsidRPr="008B3A7B" w:rsidRDefault="00C832BE" w:rsidP="00C832BE">
            <w:pPr>
              <w:keepNext/>
              <w:spacing w:after="50" w:line="247" w:lineRule="auto"/>
              <w:ind w:right="14"/>
              <w:rPr>
                <w:szCs w:val="24"/>
              </w:rPr>
            </w:pPr>
          </w:p>
        </w:tc>
      </w:tr>
      <w:tr w:rsidR="00E71417" w:rsidRPr="008B3A7B" w14:paraId="74DCACA7" w14:textId="77777777" w:rsidTr="00B93F75">
        <w:tc>
          <w:tcPr>
            <w:tcW w:w="2866" w:type="dxa"/>
          </w:tcPr>
          <w:p w14:paraId="370EB1CF" w14:textId="728D8A7A" w:rsidR="00C832BE" w:rsidRPr="008B3A7B" w:rsidRDefault="00C832BE" w:rsidP="00C832BE">
            <w:pPr>
              <w:keepNext/>
              <w:spacing w:after="50" w:line="247" w:lineRule="auto"/>
              <w:ind w:right="14"/>
              <w:rPr>
                <w:sz w:val="22"/>
                <w:szCs w:val="24"/>
              </w:rPr>
            </w:pPr>
            <w:r w:rsidRPr="008B3A7B">
              <w:rPr>
                <w:sz w:val="22"/>
                <w:szCs w:val="24"/>
              </w:rPr>
              <w:t>PDQ sample</w:t>
            </w:r>
          </w:p>
        </w:tc>
        <w:tc>
          <w:tcPr>
            <w:tcW w:w="3145" w:type="dxa"/>
          </w:tcPr>
          <w:p w14:paraId="49C81FC0" w14:textId="78D5C991" w:rsidR="00C832BE" w:rsidRPr="008B3A7B" w:rsidRDefault="001857D9" w:rsidP="00C832BE">
            <w:pPr>
              <w:keepNext/>
              <w:spacing w:after="50" w:line="247" w:lineRule="auto"/>
              <w:ind w:right="14"/>
              <w:rPr>
                <w:sz w:val="22"/>
                <w:szCs w:val="24"/>
              </w:rPr>
            </w:pPr>
            <w:r w:rsidRPr="008B3A7B">
              <w:rPr>
                <w:sz w:val="22"/>
                <w:szCs w:val="24"/>
              </w:rPr>
              <w:t>10%</w:t>
            </w:r>
          </w:p>
        </w:tc>
        <w:tc>
          <w:tcPr>
            <w:tcW w:w="2889" w:type="dxa"/>
          </w:tcPr>
          <w:p w14:paraId="1D76E284" w14:textId="77777777" w:rsidR="00C832BE" w:rsidRPr="008B3A7B" w:rsidRDefault="00C832BE" w:rsidP="00C832BE">
            <w:pPr>
              <w:keepNext/>
              <w:spacing w:after="50" w:line="247" w:lineRule="auto"/>
              <w:ind w:right="14"/>
              <w:rPr>
                <w:szCs w:val="24"/>
              </w:rPr>
            </w:pPr>
          </w:p>
        </w:tc>
      </w:tr>
      <w:tr w:rsidR="00E71417" w:rsidRPr="008B3A7B" w14:paraId="502254BF" w14:textId="77777777" w:rsidTr="00B93F75">
        <w:tc>
          <w:tcPr>
            <w:tcW w:w="2866" w:type="dxa"/>
          </w:tcPr>
          <w:p w14:paraId="7DEE5B1E" w14:textId="00AA2E8A" w:rsidR="00C832BE" w:rsidRPr="008B3A7B" w:rsidRDefault="00C832BE" w:rsidP="00C832BE">
            <w:pPr>
              <w:keepNext/>
              <w:spacing w:after="50" w:line="247" w:lineRule="auto"/>
              <w:ind w:right="14"/>
              <w:rPr>
                <w:sz w:val="22"/>
                <w:szCs w:val="24"/>
              </w:rPr>
            </w:pPr>
            <w:r w:rsidRPr="008B3A7B">
              <w:rPr>
                <w:sz w:val="22"/>
                <w:szCs w:val="24"/>
              </w:rPr>
              <w:t>OCR error rate</w:t>
            </w:r>
          </w:p>
        </w:tc>
        <w:tc>
          <w:tcPr>
            <w:tcW w:w="3145" w:type="dxa"/>
          </w:tcPr>
          <w:p w14:paraId="3C2A9811" w14:textId="4AC1CB3F" w:rsidR="00C832BE" w:rsidRPr="008B3A7B" w:rsidRDefault="001857D9" w:rsidP="00C832BE">
            <w:pPr>
              <w:keepNext/>
              <w:spacing w:after="50" w:line="247" w:lineRule="auto"/>
              <w:ind w:right="14"/>
              <w:rPr>
                <w:sz w:val="22"/>
                <w:szCs w:val="24"/>
              </w:rPr>
            </w:pPr>
            <w:r w:rsidRPr="008B3A7B">
              <w:rPr>
                <w:sz w:val="22"/>
                <w:szCs w:val="24"/>
              </w:rPr>
              <w:t>1%</w:t>
            </w:r>
          </w:p>
        </w:tc>
        <w:tc>
          <w:tcPr>
            <w:tcW w:w="2889" w:type="dxa"/>
          </w:tcPr>
          <w:p w14:paraId="49189BEB" w14:textId="77777777" w:rsidR="00C832BE" w:rsidRPr="008B3A7B" w:rsidRDefault="00C832BE" w:rsidP="00C832BE">
            <w:pPr>
              <w:keepNext/>
              <w:spacing w:after="50" w:line="247" w:lineRule="auto"/>
              <w:ind w:right="14"/>
              <w:rPr>
                <w:szCs w:val="24"/>
              </w:rPr>
            </w:pPr>
          </w:p>
        </w:tc>
      </w:tr>
      <w:tr w:rsidR="00E71417" w:rsidRPr="008B3A7B" w14:paraId="53C5D08B" w14:textId="77777777" w:rsidTr="00B93F75">
        <w:tc>
          <w:tcPr>
            <w:tcW w:w="2866" w:type="dxa"/>
          </w:tcPr>
          <w:p w14:paraId="3A0004DF" w14:textId="641F45C9" w:rsidR="00C832BE" w:rsidRPr="008B3A7B" w:rsidRDefault="00C832BE" w:rsidP="00C832BE">
            <w:pPr>
              <w:keepNext/>
              <w:spacing w:after="50" w:line="247" w:lineRule="auto"/>
              <w:ind w:right="14"/>
              <w:rPr>
                <w:sz w:val="22"/>
                <w:szCs w:val="24"/>
              </w:rPr>
            </w:pPr>
            <w:r w:rsidRPr="008B3A7B">
              <w:rPr>
                <w:sz w:val="22"/>
                <w:szCs w:val="24"/>
              </w:rPr>
              <w:t>KFI error rate</w:t>
            </w:r>
          </w:p>
        </w:tc>
        <w:tc>
          <w:tcPr>
            <w:tcW w:w="3145" w:type="dxa"/>
          </w:tcPr>
          <w:p w14:paraId="2DC7C4D7" w14:textId="7B6494D1" w:rsidR="00C832BE" w:rsidRPr="008B3A7B" w:rsidRDefault="001857D9" w:rsidP="00C832BE">
            <w:pPr>
              <w:keepNext/>
              <w:spacing w:after="50" w:line="247" w:lineRule="auto"/>
              <w:ind w:right="14"/>
              <w:rPr>
                <w:sz w:val="22"/>
                <w:szCs w:val="24"/>
              </w:rPr>
            </w:pPr>
            <w:r w:rsidRPr="008B3A7B">
              <w:rPr>
                <w:sz w:val="22"/>
                <w:szCs w:val="24"/>
              </w:rPr>
              <w:t>3%</w:t>
            </w:r>
          </w:p>
        </w:tc>
        <w:tc>
          <w:tcPr>
            <w:tcW w:w="2889" w:type="dxa"/>
          </w:tcPr>
          <w:p w14:paraId="63D7402C" w14:textId="77777777" w:rsidR="00C832BE" w:rsidRPr="008B3A7B" w:rsidRDefault="00C832BE" w:rsidP="00C832BE">
            <w:pPr>
              <w:keepNext/>
              <w:spacing w:after="50" w:line="247" w:lineRule="auto"/>
              <w:ind w:right="14"/>
              <w:rPr>
                <w:szCs w:val="24"/>
              </w:rPr>
            </w:pPr>
          </w:p>
        </w:tc>
      </w:tr>
      <w:tr w:rsidR="00E71417" w:rsidRPr="008B3A7B" w14:paraId="00B597A5" w14:textId="77777777" w:rsidTr="00B93F75">
        <w:tc>
          <w:tcPr>
            <w:tcW w:w="2866" w:type="dxa"/>
          </w:tcPr>
          <w:p w14:paraId="1D2B6065" w14:textId="33B31AC8" w:rsidR="00C832BE" w:rsidRPr="008B3A7B" w:rsidRDefault="00382EC6" w:rsidP="00C832BE">
            <w:pPr>
              <w:keepNext/>
              <w:spacing w:after="50" w:line="247" w:lineRule="auto"/>
              <w:ind w:right="14"/>
              <w:rPr>
                <w:sz w:val="22"/>
                <w:szCs w:val="24"/>
              </w:rPr>
            </w:pPr>
            <w:r w:rsidRPr="008B3A7B">
              <w:rPr>
                <w:sz w:val="22"/>
                <w:szCs w:val="24"/>
              </w:rPr>
              <w:t>OMR error rate</w:t>
            </w:r>
          </w:p>
        </w:tc>
        <w:tc>
          <w:tcPr>
            <w:tcW w:w="3145" w:type="dxa"/>
          </w:tcPr>
          <w:p w14:paraId="241DCB69" w14:textId="298D6E2C" w:rsidR="00C832BE" w:rsidRPr="008B3A7B" w:rsidRDefault="001857D9" w:rsidP="00C832BE">
            <w:pPr>
              <w:keepNext/>
              <w:spacing w:after="50" w:line="247" w:lineRule="auto"/>
              <w:ind w:right="14"/>
              <w:rPr>
                <w:sz w:val="22"/>
                <w:szCs w:val="24"/>
              </w:rPr>
            </w:pPr>
            <w:r w:rsidRPr="008B3A7B">
              <w:rPr>
                <w:sz w:val="22"/>
                <w:szCs w:val="24"/>
              </w:rPr>
              <w:t>0.2%</w:t>
            </w:r>
          </w:p>
        </w:tc>
        <w:tc>
          <w:tcPr>
            <w:tcW w:w="2889" w:type="dxa"/>
          </w:tcPr>
          <w:p w14:paraId="26114CA2" w14:textId="77777777" w:rsidR="00C832BE" w:rsidRPr="008B3A7B" w:rsidRDefault="00C832BE" w:rsidP="00C832BE">
            <w:pPr>
              <w:keepNext/>
              <w:spacing w:after="50" w:line="247" w:lineRule="auto"/>
              <w:ind w:right="14"/>
              <w:rPr>
                <w:szCs w:val="24"/>
              </w:rPr>
            </w:pPr>
          </w:p>
        </w:tc>
      </w:tr>
      <w:tr w:rsidR="00E71417" w:rsidRPr="008B3A7B" w14:paraId="30A69455" w14:textId="77777777" w:rsidTr="00B93F75">
        <w:tc>
          <w:tcPr>
            <w:tcW w:w="2866" w:type="dxa"/>
          </w:tcPr>
          <w:p w14:paraId="7E13CD86" w14:textId="035A1201" w:rsidR="00382EC6" w:rsidRPr="008B3A7B" w:rsidRDefault="00382EC6" w:rsidP="00382EC6">
            <w:pPr>
              <w:keepNext/>
              <w:spacing w:after="50" w:line="247" w:lineRule="auto"/>
              <w:ind w:right="14"/>
              <w:rPr>
                <w:sz w:val="22"/>
                <w:szCs w:val="24"/>
              </w:rPr>
            </w:pPr>
            <w:r w:rsidRPr="008B3A7B">
              <w:rPr>
                <w:sz w:val="22"/>
                <w:szCs w:val="24"/>
              </w:rPr>
              <w:t>OCR rejected batches</w:t>
            </w:r>
          </w:p>
        </w:tc>
        <w:tc>
          <w:tcPr>
            <w:tcW w:w="3145" w:type="dxa"/>
          </w:tcPr>
          <w:p w14:paraId="58C084F7" w14:textId="5F34322D" w:rsidR="00382EC6" w:rsidRPr="008B3A7B" w:rsidRDefault="00851FA3" w:rsidP="00382EC6">
            <w:pPr>
              <w:keepNext/>
              <w:spacing w:after="50" w:line="247" w:lineRule="auto"/>
              <w:ind w:right="14"/>
              <w:rPr>
                <w:rStyle w:val="CommentReference"/>
                <w:sz w:val="22"/>
                <w:lang w:eastAsia="ar-SA"/>
              </w:rPr>
            </w:pPr>
            <w:r w:rsidRPr="008B3A7B">
              <w:rPr>
                <w:rStyle w:val="CommentReference"/>
                <w:sz w:val="22"/>
                <w:lang w:eastAsia="ar-SA"/>
              </w:rPr>
              <w:t>N/A</w:t>
            </w:r>
          </w:p>
        </w:tc>
        <w:tc>
          <w:tcPr>
            <w:tcW w:w="2889" w:type="dxa"/>
          </w:tcPr>
          <w:p w14:paraId="6CB9D829" w14:textId="77777777" w:rsidR="00382EC6" w:rsidRPr="008B3A7B" w:rsidRDefault="00382EC6" w:rsidP="00382EC6">
            <w:pPr>
              <w:keepNext/>
              <w:spacing w:after="50" w:line="247" w:lineRule="auto"/>
              <w:ind w:right="14"/>
              <w:rPr>
                <w:szCs w:val="24"/>
              </w:rPr>
            </w:pPr>
          </w:p>
        </w:tc>
      </w:tr>
      <w:tr w:rsidR="00E71417" w:rsidRPr="008B3A7B" w14:paraId="76A53DD1" w14:textId="77777777" w:rsidTr="00B93F75">
        <w:tc>
          <w:tcPr>
            <w:tcW w:w="2866" w:type="dxa"/>
          </w:tcPr>
          <w:p w14:paraId="4F74B9F9" w14:textId="31716EDB" w:rsidR="00382EC6" w:rsidRPr="008B3A7B" w:rsidRDefault="00382EC6" w:rsidP="00382EC6">
            <w:pPr>
              <w:keepNext/>
              <w:spacing w:after="50" w:line="247" w:lineRule="auto"/>
              <w:ind w:right="14"/>
              <w:rPr>
                <w:sz w:val="22"/>
                <w:szCs w:val="24"/>
              </w:rPr>
            </w:pPr>
            <w:r w:rsidRPr="008B3A7B">
              <w:rPr>
                <w:sz w:val="22"/>
                <w:szCs w:val="24"/>
              </w:rPr>
              <w:t>KFI rejected batches</w:t>
            </w:r>
          </w:p>
        </w:tc>
        <w:tc>
          <w:tcPr>
            <w:tcW w:w="3145" w:type="dxa"/>
          </w:tcPr>
          <w:p w14:paraId="4C0F6F8E" w14:textId="0F42FD1E" w:rsidR="00382EC6" w:rsidRPr="008B3A7B" w:rsidRDefault="00851FA3" w:rsidP="00382EC6">
            <w:pPr>
              <w:keepNext/>
              <w:spacing w:after="50" w:line="247" w:lineRule="auto"/>
              <w:ind w:right="14"/>
              <w:rPr>
                <w:rStyle w:val="CommentReference"/>
                <w:sz w:val="22"/>
                <w:lang w:eastAsia="ar-SA"/>
              </w:rPr>
            </w:pPr>
            <w:r w:rsidRPr="008B3A7B">
              <w:rPr>
                <w:rStyle w:val="CommentReference"/>
                <w:sz w:val="22"/>
                <w:lang w:eastAsia="ar-SA"/>
              </w:rPr>
              <w:t>N/A</w:t>
            </w:r>
          </w:p>
        </w:tc>
        <w:tc>
          <w:tcPr>
            <w:tcW w:w="2889" w:type="dxa"/>
          </w:tcPr>
          <w:p w14:paraId="07377C39" w14:textId="77777777" w:rsidR="00382EC6" w:rsidRPr="008B3A7B" w:rsidRDefault="00382EC6" w:rsidP="00382EC6">
            <w:pPr>
              <w:keepNext/>
              <w:spacing w:after="50" w:line="247" w:lineRule="auto"/>
              <w:ind w:right="14"/>
              <w:rPr>
                <w:szCs w:val="24"/>
              </w:rPr>
            </w:pPr>
          </w:p>
        </w:tc>
      </w:tr>
    </w:tbl>
    <w:p w14:paraId="7C074A8F" w14:textId="77F7B93A" w:rsidR="00F64537" w:rsidRPr="008B3A7B" w:rsidRDefault="00355164" w:rsidP="004542CC">
      <w:pPr>
        <w:keepNext/>
        <w:tabs>
          <w:tab w:val="left" w:pos="360"/>
        </w:tabs>
        <w:spacing w:after="50" w:line="247" w:lineRule="auto"/>
        <w:ind w:left="360" w:right="14"/>
        <w:rPr>
          <w:sz w:val="20"/>
        </w:rPr>
      </w:pPr>
      <w:r w:rsidRPr="008B3A7B">
        <w:rPr>
          <w:sz w:val="20"/>
        </w:rPr>
        <w:t xml:space="preserve">Source:  </w:t>
      </w:r>
      <w:r w:rsidR="000035FF" w:rsidRPr="008B3A7B">
        <w:rPr>
          <w:sz w:val="20"/>
        </w:rPr>
        <w:t>iCADE</w:t>
      </w:r>
      <w:r w:rsidR="001857D9" w:rsidRPr="008B3A7B">
        <w:rPr>
          <w:sz w:val="20"/>
        </w:rPr>
        <w:t xml:space="preserve"> reports</w:t>
      </w:r>
    </w:p>
    <w:p w14:paraId="38DE8724" w14:textId="77777777" w:rsidR="00C37770" w:rsidRPr="00B93F75" w:rsidRDefault="00C37770" w:rsidP="00B93F75">
      <w:pPr>
        <w:keepNext/>
        <w:spacing w:line="247" w:lineRule="auto"/>
        <w:ind w:left="446" w:right="14"/>
        <w:rPr>
          <w:szCs w:val="24"/>
        </w:rPr>
      </w:pPr>
    </w:p>
    <w:p w14:paraId="6E0B7568" w14:textId="58072612" w:rsidR="007E1C89" w:rsidRDefault="00973B88" w:rsidP="00DA4B05">
      <w:pPr>
        <w:spacing w:after="50" w:line="248" w:lineRule="auto"/>
        <w:ind w:left="360" w:right="9"/>
        <w:rPr>
          <w:szCs w:val="24"/>
        </w:rPr>
      </w:pPr>
      <w:r w:rsidRPr="008B3A7B">
        <w:rPr>
          <w:szCs w:val="24"/>
        </w:rPr>
        <w:t>T</w:t>
      </w:r>
      <w:r w:rsidR="00851FA3" w:rsidRPr="008B3A7B">
        <w:rPr>
          <w:szCs w:val="24"/>
        </w:rPr>
        <w:t>o</w:t>
      </w:r>
      <w:r w:rsidR="00F64537" w:rsidRPr="008B3A7B">
        <w:rPr>
          <w:szCs w:val="24"/>
        </w:rPr>
        <w:t xml:space="preserve"> address the accuracy requirements, we</w:t>
      </w:r>
      <w:r w:rsidR="00BF219C" w:rsidRPr="008B3A7B">
        <w:rPr>
          <w:szCs w:val="24"/>
        </w:rPr>
        <w:t xml:space="preserve"> will include an</w:t>
      </w:r>
      <w:r w:rsidRPr="008B3A7B">
        <w:rPr>
          <w:szCs w:val="24"/>
        </w:rPr>
        <w:t xml:space="preserve"> analysis compar</w:t>
      </w:r>
      <w:r w:rsidR="00BF219C" w:rsidRPr="008B3A7B">
        <w:rPr>
          <w:szCs w:val="24"/>
        </w:rPr>
        <w:t>ing</w:t>
      </w:r>
      <w:r w:rsidRPr="008B3A7B">
        <w:rPr>
          <w:szCs w:val="24"/>
        </w:rPr>
        <w:t xml:space="preserve"> actual rates </w:t>
      </w:r>
      <w:r w:rsidR="00BF219C" w:rsidRPr="008B3A7B">
        <w:rPr>
          <w:szCs w:val="24"/>
        </w:rPr>
        <w:t>to</w:t>
      </w:r>
      <w:r w:rsidRPr="008B3A7B">
        <w:rPr>
          <w:szCs w:val="24"/>
        </w:rPr>
        <w:t xml:space="preserve"> require</w:t>
      </w:r>
      <w:r w:rsidR="00E87FDC" w:rsidRPr="008B3A7B">
        <w:rPr>
          <w:szCs w:val="24"/>
        </w:rPr>
        <w:t>d r</w:t>
      </w:r>
      <w:r w:rsidRPr="008B3A7B">
        <w:rPr>
          <w:szCs w:val="24"/>
        </w:rPr>
        <w:t xml:space="preserve">ates, as shown in </w:t>
      </w:r>
      <w:r w:rsidR="00592A7F" w:rsidRPr="008B3A7B">
        <w:rPr>
          <w:szCs w:val="24"/>
        </w:rPr>
        <w:t>the following table</w:t>
      </w:r>
      <w:r w:rsidR="00E87FDC" w:rsidRPr="008B3A7B">
        <w:rPr>
          <w:szCs w:val="24"/>
        </w:rPr>
        <w:t>:</w:t>
      </w:r>
    </w:p>
    <w:p w14:paraId="254C66BE" w14:textId="77777777" w:rsidR="005044BE" w:rsidRPr="008B3A7B" w:rsidRDefault="005044BE" w:rsidP="00DA4B05">
      <w:pPr>
        <w:spacing w:after="50" w:line="248" w:lineRule="auto"/>
        <w:ind w:left="360" w:right="9"/>
        <w:rPr>
          <w:szCs w:val="24"/>
        </w:rPr>
      </w:pPr>
    </w:p>
    <w:p w14:paraId="0FB39F13" w14:textId="7A26657D" w:rsidR="00734957" w:rsidRPr="00E71417" w:rsidRDefault="00734957" w:rsidP="00F67B8B">
      <w:pPr>
        <w:pStyle w:val="Caption"/>
        <w:spacing w:before="0" w:after="0"/>
        <w:ind w:firstLine="360"/>
      </w:pPr>
      <w:bookmarkStart w:id="21" w:name="_Toc528928698"/>
      <w:r w:rsidRPr="008B3A7B">
        <w:t xml:space="preserve">Table </w:t>
      </w:r>
      <w:r w:rsidR="00011EB6" w:rsidRPr="00E71417">
        <w:fldChar w:fldCharType="begin"/>
      </w:r>
      <w:r w:rsidR="00011EB6" w:rsidRPr="008B3A7B">
        <w:instrText xml:space="preserve"> SEQ Table \* ARABIC </w:instrText>
      </w:r>
      <w:r w:rsidR="00011EB6" w:rsidRPr="00E71417">
        <w:fldChar w:fldCharType="separate"/>
      </w:r>
      <w:r w:rsidR="00C97D24">
        <w:rPr>
          <w:noProof/>
        </w:rPr>
        <w:t>4</w:t>
      </w:r>
      <w:r w:rsidR="00011EB6" w:rsidRPr="00E71417">
        <w:rPr>
          <w:noProof/>
        </w:rPr>
        <w:fldChar w:fldCharType="end"/>
      </w:r>
      <w:r w:rsidRPr="00E71417">
        <w:t>: Comparison of Actual to Required Rates</w:t>
      </w:r>
      <w:bookmarkEnd w:id="21"/>
    </w:p>
    <w:tbl>
      <w:tblPr>
        <w:tblStyle w:val="TableGrid"/>
        <w:tblW w:w="0" w:type="auto"/>
        <w:tblInd w:w="360" w:type="dxa"/>
        <w:tblLook w:val="04A0" w:firstRow="1" w:lastRow="0" w:firstColumn="1" w:lastColumn="0" w:noHBand="0" w:noVBand="1"/>
      </w:tblPr>
      <w:tblGrid>
        <w:gridCol w:w="2856"/>
        <w:gridCol w:w="2873"/>
        <w:gridCol w:w="2829"/>
      </w:tblGrid>
      <w:tr w:rsidR="00E71417" w:rsidRPr="008B3A7B" w14:paraId="62B69112" w14:textId="77777777" w:rsidTr="00B93F75">
        <w:tc>
          <w:tcPr>
            <w:tcW w:w="2856" w:type="dxa"/>
            <w:shd w:val="clear" w:color="auto" w:fill="F2F2F2" w:themeFill="background1" w:themeFillShade="F2"/>
            <w:vAlign w:val="center"/>
          </w:tcPr>
          <w:p w14:paraId="6DA60FBC" w14:textId="77777777" w:rsidR="00973B88" w:rsidRPr="008B3A7B" w:rsidRDefault="00973B88" w:rsidP="00973B88">
            <w:pPr>
              <w:spacing w:after="50" w:line="248" w:lineRule="auto"/>
              <w:ind w:right="9"/>
              <w:jc w:val="center"/>
              <w:rPr>
                <w:szCs w:val="22"/>
              </w:rPr>
            </w:pPr>
            <w:r w:rsidRPr="008B3A7B">
              <w:rPr>
                <w:szCs w:val="22"/>
              </w:rPr>
              <w:t>Task Measured</w:t>
            </w:r>
          </w:p>
        </w:tc>
        <w:tc>
          <w:tcPr>
            <w:tcW w:w="2873" w:type="dxa"/>
            <w:shd w:val="clear" w:color="auto" w:fill="F2F2F2" w:themeFill="background1" w:themeFillShade="F2"/>
            <w:vAlign w:val="center"/>
          </w:tcPr>
          <w:p w14:paraId="16B680C8" w14:textId="77777777" w:rsidR="00973B88" w:rsidRPr="008B3A7B" w:rsidRDefault="00973B88" w:rsidP="00973B88">
            <w:pPr>
              <w:spacing w:after="50" w:line="248" w:lineRule="auto"/>
              <w:ind w:right="9"/>
              <w:jc w:val="center"/>
              <w:rPr>
                <w:szCs w:val="22"/>
              </w:rPr>
            </w:pPr>
            <w:r w:rsidRPr="008B3A7B">
              <w:rPr>
                <w:szCs w:val="22"/>
              </w:rPr>
              <w:t>Requirement</w:t>
            </w:r>
          </w:p>
        </w:tc>
        <w:tc>
          <w:tcPr>
            <w:tcW w:w="2829" w:type="dxa"/>
            <w:shd w:val="clear" w:color="auto" w:fill="F2F2F2" w:themeFill="background1" w:themeFillShade="F2"/>
            <w:vAlign w:val="center"/>
          </w:tcPr>
          <w:p w14:paraId="72773845" w14:textId="57EBED6E" w:rsidR="00973B88" w:rsidRPr="008B3A7B" w:rsidRDefault="00C135CC">
            <w:pPr>
              <w:spacing w:after="50" w:line="248" w:lineRule="auto"/>
              <w:ind w:right="9"/>
              <w:jc w:val="center"/>
              <w:rPr>
                <w:szCs w:val="22"/>
              </w:rPr>
            </w:pPr>
            <w:r w:rsidRPr="008B3A7B">
              <w:rPr>
                <w:szCs w:val="22"/>
              </w:rPr>
              <w:t xml:space="preserve">Actual </w:t>
            </w:r>
            <w:r w:rsidR="00AD6F1F">
              <w:rPr>
                <w:szCs w:val="22"/>
              </w:rPr>
              <w:t>%</w:t>
            </w:r>
          </w:p>
        </w:tc>
      </w:tr>
      <w:tr w:rsidR="00E71417" w:rsidRPr="008B3A7B" w14:paraId="4BEB1F53" w14:textId="77777777" w:rsidTr="00B93F75">
        <w:tc>
          <w:tcPr>
            <w:tcW w:w="2856" w:type="dxa"/>
          </w:tcPr>
          <w:p w14:paraId="10E84FDC" w14:textId="77777777" w:rsidR="00973B88" w:rsidRPr="008B3A7B" w:rsidRDefault="00973B88" w:rsidP="00973B88">
            <w:pPr>
              <w:spacing w:after="50" w:line="248" w:lineRule="auto"/>
              <w:ind w:right="9"/>
              <w:jc w:val="center"/>
              <w:rPr>
                <w:sz w:val="22"/>
                <w:szCs w:val="22"/>
              </w:rPr>
            </w:pPr>
            <w:r w:rsidRPr="008B3A7B">
              <w:rPr>
                <w:sz w:val="22"/>
                <w:szCs w:val="22"/>
              </w:rPr>
              <w:t>OMR accuracy rate</w:t>
            </w:r>
          </w:p>
        </w:tc>
        <w:tc>
          <w:tcPr>
            <w:tcW w:w="2873" w:type="dxa"/>
          </w:tcPr>
          <w:p w14:paraId="3B4C691D" w14:textId="77777777" w:rsidR="00973B88" w:rsidRPr="008B3A7B" w:rsidRDefault="00973B88" w:rsidP="00973B88">
            <w:pPr>
              <w:spacing w:after="50" w:line="248" w:lineRule="auto"/>
              <w:ind w:right="9"/>
              <w:jc w:val="center"/>
              <w:rPr>
                <w:sz w:val="22"/>
                <w:szCs w:val="22"/>
              </w:rPr>
            </w:pPr>
            <w:r w:rsidRPr="008B3A7B">
              <w:rPr>
                <w:sz w:val="22"/>
                <w:szCs w:val="22"/>
              </w:rPr>
              <w:t>99.8%</w:t>
            </w:r>
          </w:p>
        </w:tc>
        <w:tc>
          <w:tcPr>
            <w:tcW w:w="2829" w:type="dxa"/>
          </w:tcPr>
          <w:p w14:paraId="7D694E3B" w14:textId="1F7D887B" w:rsidR="00973B88" w:rsidRPr="008B3A7B" w:rsidRDefault="00973B88" w:rsidP="00973B88">
            <w:pPr>
              <w:spacing w:after="50" w:line="248" w:lineRule="auto"/>
              <w:ind w:right="9"/>
              <w:jc w:val="center"/>
              <w:rPr>
                <w:sz w:val="22"/>
                <w:szCs w:val="22"/>
              </w:rPr>
            </w:pPr>
          </w:p>
        </w:tc>
      </w:tr>
      <w:tr w:rsidR="00E71417" w:rsidRPr="008B3A7B" w14:paraId="1690764C" w14:textId="77777777" w:rsidTr="00B93F75">
        <w:tc>
          <w:tcPr>
            <w:tcW w:w="2856" w:type="dxa"/>
          </w:tcPr>
          <w:p w14:paraId="161D9097" w14:textId="77777777" w:rsidR="00973B88" w:rsidRPr="008B3A7B" w:rsidRDefault="00973B88" w:rsidP="00973B88">
            <w:pPr>
              <w:spacing w:after="50" w:line="248" w:lineRule="auto"/>
              <w:ind w:right="9"/>
              <w:jc w:val="center"/>
              <w:rPr>
                <w:sz w:val="22"/>
                <w:szCs w:val="22"/>
              </w:rPr>
            </w:pPr>
            <w:r w:rsidRPr="008B3A7B">
              <w:rPr>
                <w:sz w:val="22"/>
                <w:szCs w:val="22"/>
              </w:rPr>
              <w:t>KFI accuracy rate</w:t>
            </w:r>
          </w:p>
        </w:tc>
        <w:tc>
          <w:tcPr>
            <w:tcW w:w="2873" w:type="dxa"/>
          </w:tcPr>
          <w:p w14:paraId="0740B7BE" w14:textId="33B46CF7" w:rsidR="00973B88" w:rsidRPr="008B3A7B" w:rsidRDefault="00973B88" w:rsidP="00973B88">
            <w:pPr>
              <w:spacing w:after="50" w:line="248" w:lineRule="auto"/>
              <w:ind w:right="9"/>
              <w:jc w:val="center"/>
              <w:rPr>
                <w:sz w:val="22"/>
                <w:szCs w:val="22"/>
              </w:rPr>
            </w:pPr>
            <w:r w:rsidRPr="008B3A7B">
              <w:rPr>
                <w:sz w:val="22"/>
                <w:szCs w:val="22"/>
              </w:rPr>
              <w:t>9</w:t>
            </w:r>
            <w:r w:rsidR="00707E55" w:rsidRPr="008B3A7B">
              <w:rPr>
                <w:sz w:val="22"/>
                <w:szCs w:val="22"/>
              </w:rPr>
              <w:t>7</w:t>
            </w:r>
            <w:r w:rsidRPr="008B3A7B">
              <w:rPr>
                <w:sz w:val="22"/>
                <w:szCs w:val="22"/>
              </w:rPr>
              <w:t>%</w:t>
            </w:r>
          </w:p>
        </w:tc>
        <w:tc>
          <w:tcPr>
            <w:tcW w:w="2829" w:type="dxa"/>
          </w:tcPr>
          <w:p w14:paraId="58D5A10E" w14:textId="77777777" w:rsidR="00973B88" w:rsidRPr="008B3A7B" w:rsidRDefault="00973B88" w:rsidP="00973B88">
            <w:pPr>
              <w:spacing w:after="50" w:line="248" w:lineRule="auto"/>
              <w:ind w:right="9"/>
              <w:jc w:val="center"/>
              <w:rPr>
                <w:sz w:val="22"/>
                <w:szCs w:val="22"/>
              </w:rPr>
            </w:pPr>
          </w:p>
        </w:tc>
      </w:tr>
      <w:tr w:rsidR="00E71417" w:rsidRPr="008B3A7B" w14:paraId="2513F6DB" w14:textId="77777777" w:rsidTr="00B93F75">
        <w:tc>
          <w:tcPr>
            <w:tcW w:w="2856" w:type="dxa"/>
          </w:tcPr>
          <w:p w14:paraId="5B99062C" w14:textId="77671D22" w:rsidR="00463794" w:rsidRPr="008B3A7B" w:rsidRDefault="00463794" w:rsidP="00973B88">
            <w:pPr>
              <w:spacing w:after="50" w:line="248" w:lineRule="auto"/>
              <w:ind w:right="9"/>
              <w:jc w:val="center"/>
              <w:rPr>
                <w:sz w:val="22"/>
                <w:szCs w:val="22"/>
              </w:rPr>
            </w:pPr>
            <w:r w:rsidRPr="008B3A7B">
              <w:rPr>
                <w:sz w:val="22"/>
                <w:szCs w:val="22"/>
              </w:rPr>
              <w:t>OCR accuracy rate</w:t>
            </w:r>
          </w:p>
        </w:tc>
        <w:tc>
          <w:tcPr>
            <w:tcW w:w="2873" w:type="dxa"/>
          </w:tcPr>
          <w:p w14:paraId="188EBB06" w14:textId="063164CF" w:rsidR="00463794" w:rsidRPr="008B3A7B" w:rsidRDefault="00463794" w:rsidP="00973B88">
            <w:pPr>
              <w:spacing w:after="50" w:line="248" w:lineRule="auto"/>
              <w:ind w:right="9"/>
              <w:jc w:val="center"/>
              <w:rPr>
                <w:sz w:val="22"/>
                <w:szCs w:val="22"/>
              </w:rPr>
            </w:pPr>
            <w:r w:rsidRPr="008B3A7B">
              <w:rPr>
                <w:sz w:val="22"/>
                <w:szCs w:val="22"/>
              </w:rPr>
              <w:t>99%</w:t>
            </w:r>
          </w:p>
        </w:tc>
        <w:tc>
          <w:tcPr>
            <w:tcW w:w="2829" w:type="dxa"/>
          </w:tcPr>
          <w:p w14:paraId="36A9A461" w14:textId="77777777" w:rsidR="00463794" w:rsidRPr="008B3A7B" w:rsidRDefault="00463794" w:rsidP="00973B88">
            <w:pPr>
              <w:spacing w:after="50" w:line="248" w:lineRule="auto"/>
              <w:ind w:right="9"/>
              <w:jc w:val="center"/>
              <w:rPr>
                <w:sz w:val="22"/>
                <w:szCs w:val="22"/>
              </w:rPr>
            </w:pPr>
          </w:p>
        </w:tc>
      </w:tr>
      <w:tr w:rsidR="00E71417" w:rsidRPr="008B3A7B" w14:paraId="08CF8CA1" w14:textId="77777777" w:rsidTr="00B93F75">
        <w:tc>
          <w:tcPr>
            <w:tcW w:w="2856" w:type="dxa"/>
          </w:tcPr>
          <w:p w14:paraId="3F16FDC7" w14:textId="77777777" w:rsidR="00973B88" w:rsidRPr="008B3A7B" w:rsidRDefault="00973B88" w:rsidP="00973B88">
            <w:pPr>
              <w:spacing w:after="50" w:line="248" w:lineRule="auto"/>
              <w:ind w:right="9"/>
              <w:jc w:val="center"/>
              <w:rPr>
                <w:sz w:val="22"/>
                <w:szCs w:val="22"/>
              </w:rPr>
            </w:pPr>
            <w:r w:rsidRPr="008B3A7B">
              <w:rPr>
                <w:sz w:val="22"/>
                <w:szCs w:val="22"/>
              </w:rPr>
              <w:t>OCR acceptance rate</w:t>
            </w:r>
          </w:p>
        </w:tc>
        <w:tc>
          <w:tcPr>
            <w:tcW w:w="2873" w:type="dxa"/>
          </w:tcPr>
          <w:p w14:paraId="70128FA9" w14:textId="43812710" w:rsidR="00973B88" w:rsidRPr="008B3A7B" w:rsidRDefault="00463794" w:rsidP="00973B88">
            <w:pPr>
              <w:spacing w:after="50" w:line="248" w:lineRule="auto"/>
              <w:ind w:right="9"/>
              <w:jc w:val="center"/>
              <w:rPr>
                <w:sz w:val="22"/>
                <w:szCs w:val="22"/>
              </w:rPr>
            </w:pPr>
            <w:r w:rsidRPr="008B3A7B">
              <w:rPr>
                <w:sz w:val="22"/>
                <w:szCs w:val="22"/>
              </w:rPr>
              <w:t>80</w:t>
            </w:r>
            <w:r w:rsidR="00973B88" w:rsidRPr="008B3A7B">
              <w:rPr>
                <w:sz w:val="22"/>
                <w:szCs w:val="22"/>
              </w:rPr>
              <w:t>%</w:t>
            </w:r>
          </w:p>
        </w:tc>
        <w:tc>
          <w:tcPr>
            <w:tcW w:w="2829" w:type="dxa"/>
          </w:tcPr>
          <w:p w14:paraId="131E3478" w14:textId="77777777" w:rsidR="00973B88" w:rsidRPr="008B3A7B" w:rsidRDefault="00973B88" w:rsidP="00973B88">
            <w:pPr>
              <w:spacing w:after="50" w:line="248" w:lineRule="auto"/>
              <w:ind w:right="9"/>
              <w:jc w:val="center"/>
              <w:rPr>
                <w:sz w:val="22"/>
                <w:szCs w:val="22"/>
              </w:rPr>
            </w:pPr>
          </w:p>
        </w:tc>
      </w:tr>
      <w:tr w:rsidR="00E71417" w:rsidRPr="008B3A7B" w14:paraId="3CBA4022" w14:textId="77777777" w:rsidTr="00B93F75">
        <w:tc>
          <w:tcPr>
            <w:tcW w:w="2856" w:type="dxa"/>
          </w:tcPr>
          <w:p w14:paraId="2B69DAB7" w14:textId="77777777" w:rsidR="00973B88" w:rsidRPr="008B3A7B" w:rsidRDefault="00973B88" w:rsidP="00973B88">
            <w:pPr>
              <w:spacing w:after="50" w:line="248" w:lineRule="auto"/>
              <w:ind w:right="9"/>
              <w:jc w:val="center"/>
              <w:rPr>
                <w:sz w:val="22"/>
                <w:szCs w:val="22"/>
              </w:rPr>
            </w:pPr>
            <w:r w:rsidRPr="008B3A7B">
              <w:rPr>
                <w:sz w:val="22"/>
                <w:szCs w:val="22"/>
              </w:rPr>
              <w:t>KFI sample</w:t>
            </w:r>
          </w:p>
        </w:tc>
        <w:tc>
          <w:tcPr>
            <w:tcW w:w="2873" w:type="dxa"/>
          </w:tcPr>
          <w:p w14:paraId="16F877B9" w14:textId="77777777" w:rsidR="00973B88" w:rsidRPr="008B3A7B" w:rsidRDefault="00973B88" w:rsidP="00973B88">
            <w:pPr>
              <w:spacing w:after="50" w:line="248" w:lineRule="auto"/>
              <w:ind w:right="9"/>
              <w:jc w:val="center"/>
              <w:rPr>
                <w:sz w:val="22"/>
                <w:szCs w:val="22"/>
              </w:rPr>
            </w:pPr>
            <w:r w:rsidRPr="008B3A7B">
              <w:rPr>
                <w:sz w:val="22"/>
                <w:szCs w:val="22"/>
              </w:rPr>
              <w:t>5%</w:t>
            </w:r>
          </w:p>
        </w:tc>
        <w:tc>
          <w:tcPr>
            <w:tcW w:w="2829" w:type="dxa"/>
          </w:tcPr>
          <w:p w14:paraId="5515B47F" w14:textId="77777777" w:rsidR="00973B88" w:rsidRPr="008B3A7B" w:rsidRDefault="00973B88" w:rsidP="00973B88">
            <w:pPr>
              <w:spacing w:after="50" w:line="248" w:lineRule="auto"/>
              <w:ind w:right="9"/>
              <w:jc w:val="center"/>
              <w:rPr>
                <w:sz w:val="22"/>
                <w:szCs w:val="22"/>
              </w:rPr>
            </w:pPr>
          </w:p>
        </w:tc>
      </w:tr>
      <w:tr w:rsidR="00E71417" w:rsidRPr="008B3A7B" w14:paraId="4DCD6704" w14:textId="77777777" w:rsidTr="00B93F75">
        <w:tc>
          <w:tcPr>
            <w:tcW w:w="2856" w:type="dxa"/>
          </w:tcPr>
          <w:p w14:paraId="503B2394" w14:textId="77777777" w:rsidR="00973B88" w:rsidRPr="008B3A7B" w:rsidRDefault="00973B88" w:rsidP="00973B88">
            <w:pPr>
              <w:spacing w:after="50" w:line="248" w:lineRule="auto"/>
              <w:ind w:right="9"/>
              <w:jc w:val="center"/>
              <w:rPr>
                <w:sz w:val="22"/>
                <w:szCs w:val="22"/>
              </w:rPr>
            </w:pPr>
            <w:r w:rsidRPr="008B3A7B">
              <w:rPr>
                <w:sz w:val="22"/>
                <w:szCs w:val="22"/>
              </w:rPr>
              <w:t>OCR sample</w:t>
            </w:r>
          </w:p>
        </w:tc>
        <w:tc>
          <w:tcPr>
            <w:tcW w:w="2873" w:type="dxa"/>
          </w:tcPr>
          <w:p w14:paraId="07D0CCB2" w14:textId="77777777" w:rsidR="00973B88" w:rsidRPr="008B3A7B" w:rsidRDefault="00973B88" w:rsidP="00973B88">
            <w:pPr>
              <w:spacing w:after="50" w:line="248" w:lineRule="auto"/>
              <w:ind w:right="9"/>
              <w:jc w:val="center"/>
              <w:rPr>
                <w:sz w:val="22"/>
                <w:szCs w:val="22"/>
              </w:rPr>
            </w:pPr>
            <w:r w:rsidRPr="008B3A7B">
              <w:rPr>
                <w:sz w:val="22"/>
                <w:szCs w:val="22"/>
              </w:rPr>
              <w:t>5%</w:t>
            </w:r>
          </w:p>
        </w:tc>
        <w:tc>
          <w:tcPr>
            <w:tcW w:w="2829" w:type="dxa"/>
          </w:tcPr>
          <w:p w14:paraId="704979AA" w14:textId="77777777" w:rsidR="00973B88" w:rsidRPr="008B3A7B" w:rsidRDefault="00973B88" w:rsidP="00973B88">
            <w:pPr>
              <w:spacing w:after="50" w:line="248" w:lineRule="auto"/>
              <w:ind w:right="9"/>
              <w:jc w:val="center"/>
              <w:rPr>
                <w:sz w:val="22"/>
                <w:szCs w:val="22"/>
              </w:rPr>
            </w:pPr>
          </w:p>
        </w:tc>
      </w:tr>
      <w:tr w:rsidR="00E71417" w:rsidRPr="008B3A7B" w14:paraId="7B24029F" w14:textId="77777777" w:rsidTr="00B93F75">
        <w:tc>
          <w:tcPr>
            <w:tcW w:w="2856" w:type="dxa"/>
          </w:tcPr>
          <w:p w14:paraId="5BF5F2D2" w14:textId="77777777" w:rsidR="00973B88" w:rsidRPr="008B3A7B" w:rsidRDefault="00973B88" w:rsidP="00973B88">
            <w:pPr>
              <w:spacing w:after="50" w:line="248" w:lineRule="auto"/>
              <w:ind w:right="9"/>
              <w:jc w:val="center"/>
              <w:rPr>
                <w:sz w:val="22"/>
                <w:szCs w:val="22"/>
              </w:rPr>
            </w:pPr>
            <w:r w:rsidRPr="008B3A7B">
              <w:rPr>
                <w:sz w:val="22"/>
                <w:szCs w:val="22"/>
              </w:rPr>
              <w:t>Imaging capacity</w:t>
            </w:r>
          </w:p>
        </w:tc>
        <w:tc>
          <w:tcPr>
            <w:tcW w:w="2873" w:type="dxa"/>
          </w:tcPr>
          <w:p w14:paraId="0571517D" w14:textId="77777777" w:rsidR="00973B88" w:rsidRPr="008B3A7B" w:rsidRDefault="00973B88" w:rsidP="00973B88">
            <w:pPr>
              <w:spacing w:after="50" w:line="248" w:lineRule="auto"/>
              <w:ind w:right="9"/>
              <w:jc w:val="center"/>
              <w:rPr>
                <w:sz w:val="22"/>
                <w:szCs w:val="22"/>
              </w:rPr>
            </w:pPr>
            <w:r w:rsidRPr="008B3A7B">
              <w:rPr>
                <w:sz w:val="22"/>
                <w:szCs w:val="22"/>
              </w:rPr>
              <w:t>14,000 forms/day</w:t>
            </w:r>
          </w:p>
        </w:tc>
        <w:tc>
          <w:tcPr>
            <w:tcW w:w="2829" w:type="dxa"/>
          </w:tcPr>
          <w:p w14:paraId="674FCACD" w14:textId="77777777" w:rsidR="00973B88" w:rsidRPr="008B3A7B" w:rsidRDefault="00973B88" w:rsidP="00973B88">
            <w:pPr>
              <w:spacing w:after="50" w:line="248" w:lineRule="auto"/>
              <w:ind w:right="9"/>
              <w:jc w:val="center"/>
              <w:rPr>
                <w:sz w:val="22"/>
                <w:szCs w:val="22"/>
              </w:rPr>
            </w:pPr>
          </w:p>
        </w:tc>
      </w:tr>
    </w:tbl>
    <w:p w14:paraId="7606B78E" w14:textId="0AC8913F" w:rsidR="00403B83" w:rsidRPr="008B3A7B" w:rsidRDefault="000C18EA" w:rsidP="005044BE">
      <w:pPr>
        <w:spacing w:after="30" w:line="248" w:lineRule="auto"/>
        <w:ind w:left="360" w:right="9"/>
        <w:rPr>
          <w:sz w:val="20"/>
        </w:rPr>
      </w:pPr>
      <w:r w:rsidRPr="008B3A7B">
        <w:rPr>
          <w:sz w:val="20"/>
        </w:rPr>
        <w:t xml:space="preserve">Source: iCADE </w:t>
      </w:r>
      <w:r w:rsidR="001F3968" w:rsidRPr="008B3A7B">
        <w:rPr>
          <w:sz w:val="20"/>
        </w:rPr>
        <w:t>Reports</w:t>
      </w:r>
    </w:p>
    <w:p w14:paraId="3DCE32CF" w14:textId="3DE05C70" w:rsidR="00403B83" w:rsidRPr="00B93F75" w:rsidRDefault="00403B83" w:rsidP="00B93F75">
      <w:pPr>
        <w:spacing w:line="247" w:lineRule="auto"/>
        <w:rPr>
          <w:szCs w:val="24"/>
        </w:rPr>
      </w:pPr>
    </w:p>
    <w:p w14:paraId="3419BACF" w14:textId="25D08EE2" w:rsidR="005F054C" w:rsidRPr="008B3A7B" w:rsidRDefault="005F054C" w:rsidP="00DA4B05">
      <w:pPr>
        <w:spacing w:after="30" w:line="248" w:lineRule="auto"/>
        <w:ind w:left="360" w:right="9"/>
        <w:rPr>
          <w:szCs w:val="22"/>
        </w:rPr>
      </w:pPr>
      <w:r w:rsidRPr="008B3A7B">
        <w:rPr>
          <w:szCs w:val="22"/>
        </w:rPr>
        <w:t xml:space="preserve">Due to the small workload of the 2018 E2E CT, it </w:t>
      </w:r>
      <w:r w:rsidR="00A80EA7">
        <w:rPr>
          <w:szCs w:val="22"/>
        </w:rPr>
        <w:t xml:space="preserve">is </w:t>
      </w:r>
      <w:r w:rsidRPr="008B3A7B">
        <w:rPr>
          <w:szCs w:val="22"/>
        </w:rPr>
        <w:t>highly unlikely that this metric for imaging capacity would be met.</w:t>
      </w:r>
    </w:p>
    <w:p w14:paraId="36B571DC" w14:textId="77777777" w:rsidR="005F054C" w:rsidRPr="008B3A7B" w:rsidRDefault="005F054C" w:rsidP="00DA4B05">
      <w:pPr>
        <w:spacing w:after="30" w:line="248" w:lineRule="auto"/>
        <w:ind w:left="360" w:right="9"/>
        <w:rPr>
          <w:szCs w:val="22"/>
        </w:rPr>
      </w:pPr>
    </w:p>
    <w:p w14:paraId="25819A82" w14:textId="42CE98B5" w:rsidR="00403B83" w:rsidRPr="008B3A7B" w:rsidRDefault="00F4394E" w:rsidP="00DA4B05">
      <w:pPr>
        <w:spacing w:after="30" w:line="248" w:lineRule="auto"/>
        <w:ind w:left="360" w:right="9"/>
        <w:rPr>
          <w:szCs w:val="22"/>
        </w:rPr>
      </w:pPr>
      <w:r>
        <w:rPr>
          <w:szCs w:val="22"/>
        </w:rPr>
        <w:t>For</w:t>
      </w:r>
      <w:r w:rsidR="00803665" w:rsidRPr="008B3A7B">
        <w:rPr>
          <w:szCs w:val="22"/>
        </w:rPr>
        <w:t xml:space="preserve"> form repair rate</w:t>
      </w:r>
      <w:r>
        <w:rPr>
          <w:szCs w:val="22"/>
        </w:rPr>
        <w:t>,</w:t>
      </w:r>
      <w:r w:rsidR="00403B83" w:rsidRPr="008B3A7B">
        <w:rPr>
          <w:szCs w:val="22"/>
        </w:rPr>
        <w:t xml:space="preserve"> </w:t>
      </w:r>
      <w:r>
        <w:rPr>
          <w:szCs w:val="22"/>
        </w:rPr>
        <w:t>t</w:t>
      </w:r>
      <w:r w:rsidR="00403B83" w:rsidRPr="008B3A7B">
        <w:rPr>
          <w:szCs w:val="22"/>
        </w:rPr>
        <w:t>he Exception Review Report (may be called the Form Repair Report) will be used to list counts of the types of exceptions encountered during 2018 processing. The counts will be broken down by their resolution codes</w:t>
      </w:r>
      <w:r w:rsidR="00097EBC">
        <w:rPr>
          <w:szCs w:val="22"/>
        </w:rPr>
        <w:t xml:space="preserve"> in Table 5</w:t>
      </w:r>
      <w:r w:rsidR="00403B83" w:rsidRPr="008B3A7B">
        <w:rPr>
          <w:szCs w:val="22"/>
        </w:rPr>
        <w:t xml:space="preserve">. </w:t>
      </w:r>
    </w:p>
    <w:p w14:paraId="70723F97" w14:textId="121E9AE2" w:rsidR="00FE2EC4" w:rsidRPr="00B71CBD" w:rsidRDefault="00FE2EC4">
      <w:pPr>
        <w:spacing w:after="160" w:line="259" w:lineRule="auto"/>
        <w:rPr>
          <w:rFonts w:cs="Tahoma"/>
          <w:iCs/>
          <w:szCs w:val="24"/>
          <w:lang w:eastAsia="ar-SA"/>
        </w:rPr>
      </w:pPr>
    </w:p>
    <w:p w14:paraId="6D733D77" w14:textId="50367757" w:rsidR="00734957" w:rsidRPr="00E71417" w:rsidRDefault="00734957" w:rsidP="00F67B8B">
      <w:pPr>
        <w:pStyle w:val="Caption"/>
        <w:spacing w:before="0" w:after="0"/>
        <w:ind w:left="360"/>
      </w:pPr>
      <w:bookmarkStart w:id="22" w:name="_Toc528928699"/>
      <w:r w:rsidRPr="008B3A7B">
        <w:t xml:space="preserve">Table </w:t>
      </w:r>
      <w:r w:rsidR="00011EB6" w:rsidRPr="00E71417">
        <w:fldChar w:fldCharType="begin"/>
      </w:r>
      <w:r w:rsidR="00011EB6" w:rsidRPr="008B3A7B">
        <w:instrText xml:space="preserve"> SEQ Table \* ARABIC </w:instrText>
      </w:r>
      <w:r w:rsidR="00011EB6" w:rsidRPr="00E71417">
        <w:fldChar w:fldCharType="separate"/>
      </w:r>
      <w:r w:rsidR="00C97D24">
        <w:rPr>
          <w:noProof/>
        </w:rPr>
        <w:t>5</w:t>
      </w:r>
      <w:r w:rsidR="00011EB6" w:rsidRPr="00E71417">
        <w:rPr>
          <w:noProof/>
        </w:rPr>
        <w:fldChar w:fldCharType="end"/>
      </w:r>
      <w:r w:rsidRPr="00E71417">
        <w:t>: Form Repair</w:t>
      </w:r>
      <w:bookmarkEnd w:id="22"/>
    </w:p>
    <w:tbl>
      <w:tblPr>
        <w:tblStyle w:val="TableGrid"/>
        <w:tblW w:w="0" w:type="auto"/>
        <w:tblInd w:w="360" w:type="dxa"/>
        <w:tblLook w:val="04A0" w:firstRow="1" w:lastRow="0" w:firstColumn="1" w:lastColumn="0" w:noHBand="0" w:noVBand="1"/>
      </w:tblPr>
      <w:tblGrid>
        <w:gridCol w:w="1960"/>
        <w:gridCol w:w="1520"/>
        <w:gridCol w:w="2060"/>
        <w:gridCol w:w="1835"/>
        <w:gridCol w:w="1841"/>
      </w:tblGrid>
      <w:tr w:rsidR="00E71417" w:rsidRPr="008B3A7B" w14:paraId="3C6FF8D5" w14:textId="77777777" w:rsidTr="00B93F75">
        <w:tc>
          <w:tcPr>
            <w:tcW w:w="1975" w:type="dxa"/>
            <w:shd w:val="clear" w:color="auto" w:fill="E7E6E6" w:themeFill="background2"/>
          </w:tcPr>
          <w:p w14:paraId="557F8130" w14:textId="77777777" w:rsidR="00907D62" w:rsidRPr="008B3A7B" w:rsidRDefault="00907D62" w:rsidP="00F26E58">
            <w:pPr>
              <w:pStyle w:val="ListParagraph"/>
              <w:ind w:left="0"/>
              <w:jc w:val="center"/>
            </w:pPr>
            <w:r w:rsidRPr="008B3A7B">
              <w:t>Item</w:t>
            </w:r>
          </w:p>
        </w:tc>
        <w:tc>
          <w:tcPr>
            <w:tcW w:w="1530" w:type="dxa"/>
            <w:shd w:val="clear" w:color="auto" w:fill="E7E6E6" w:themeFill="background2"/>
          </w:tcPr>
          <w:p w14:paraId="178BFA69" w14:textId="77777777" w:rsidR="00907D62" w:rsidRPr="008B3A7B" w:rsidRDefault="00907D62" w:rsidP="00F26E58">
            <w:pPr>
              <w:pStyle w:val="ListParagraph"/>
              <w:ind w:left="0"/>
              <w:jc w:val="center"/>
            </w:pPr>
            <w:r w:rsidRPr="008B3A7B">
              <w:t>Total Documents</w:t>
            </w:r>
          </w:p>
        </w:tc>
        <w:tc>
          <w:tcPr>
            <w:tcW w:w="2105" w:type="dxa"/>
            <w:shd w:val="clear" w:color="auto" w:fill="E7E6E6" w:themeFill="background2"/>
          </w:tcPr>
          <w:p w14:paraId="70125E2A" w14:textId="77777777" w:rsidR="00907D62" w:rsidRPr="008B3A7B" w:rsidRDefault="00907D62" w:rsidP="00F26E58">
            <w:pPr>
              <w:pStyle w:val="ListParagraph"/>
              <w:ind w:left="0"/>
              <w:jc w:val="center"/>
            </w:pPr>
            <w:r w:rsidRPr="008B3A7B">
              <w:t>Sent for Re- Batching</w:t>
            </w:r>
          </w:p>
        </w:tc>
        <w:tc>
          <w:tcPr>
            <w:tcW w:w="1870" w:type="dxa"/>
            <w:shd w:val="clear" w:color="auto" w:fill="E7E6E6" w:themeFill="background2"/>
          </w:tcPr>
          <w:p w14:paraId="0BB3712A" w14:textId="77777777" w:rsidR="00907D62" w:rsidRPr="008B3A7B" w:rsidRDefault="00907D62" w:rsidP="00F26E58">
            <w:pPr>
              <w:pStyle w:val="ListParagraph"/>
              <w:ind w:left="0"/>
              <w:jc w:val="center"/>
            </w:pPr>
            <w:r w:rsidRPr="008B3A7B">
              <w:t>No Re-Batching</w:t>
            </w:r>
          </w:p>
        </w:tc>
        <w:tc>
          <w:tcPr>
            <w:tcW w:w="1870" w:type="dxa"/>
            <w:shd w:val="clear" w:color="auto" w:fill="E7E6E6" w:themeFill="background2"/>
          </w:tcPr>
          <w:p w14:paraId="7E090E21" w14:textId="77777777" w:rsidR="00907D62" w:rsidRPr="008B3A7B" w:rsidRDefault="00907D62" w:rsidP="00F26E58">
            <w:pPr>
              <w:pStyle w:val="ListParagraph"/>
              <w:ind w:left="0"/>
              <w:jc w:val="center"/>
            </w:pPr>
            <w:r w:rsidRPr="008B3A7B">
              <w:t>Needed Further Inspection</w:t>
            </w:r>
          </w:p>
        </w:tc>
      </w:tr>
      <w:tr w:rsidR="00E71417" w:rsidRPr="008B3A7B" w14:paraId="680F4B41" w14:textId="77777777" w:rsidTr="00B93F75">
        <w:tc>
          <w:tcPr>
            <w:tcW w:w="1975" w:type="dxa"/>
          </w:tcPr>
          <w:p w14:paraId="2EA9CC23" w14:textId="7AEF4E87" w:rsidR="00907D62" w:rsidRPr="008B3A7B" w:rsidRDefault="00851FA3" w:rsidP="00F26E58">
            <w:pPr>
              <w:pStyle w:val="ListParagraph"/>
              <w:ind w:left="0"/>
              <w:rPr>
                <w:sz w:val="22"/>
                <w:szCs w:val="22"/>
              </w:rPr>
            </w:pPr>
            <w:r w:rsidRPr="008B3A7B">
              <w:rPr>
                <w:sz w:val="22"/>
                <w:szCs w:val="22"/>
              </w:rPr>
              <w:t>Missing Page</w:t>
            </w:r>
          </w:p>
        </w:tc>
        <w:tc>
          <w:tcPr>
            <w:tcW w:w="1530" w:type="dxa"/>
          </w:tcPr>
          <w:p w14:paraId="43091C81" w14:textId="77777777" w:rsidR="00907D62" w:rsidRPr="008B3A7B" w:rsidRDefault="00907D62" w:rsidP="00F26E58">
            <w:pPr>
              <w:pStyle w:val="ListParagraph"/>
              <w:ind w:left="0"/>
              <w:rPr>
                <w:sz w:val="22"/>
                <w:szCs w:val="22"/>
              </w:rPr>
            </w:pPr>
          </w:p>
        </w:tc>
        <w:tc>
          <w:tcPr>
            <w:tcW w:w="2105" w:type="dxa"/>
          </w:tcPr>
          <w:p w14:paraId="4F9746C5" w14:textId="77777777" w:rsidR="00907D62" w:rsidRPr="008B3A7B" w:rsidRDefault="00907D62" w:rsidP="00F26E58">
            <w:pPr>
              <w:pStyle w:val="ListParagraph"/>
              <w:ind w:left="0"/>
              <w:rPr>
                <w:sz w:val="22"/>
                <w:szCs w:val="22"/>
              </w:rPr>
            </w:pPr>
          </w:p>
        </w:tc>
        <w:tc>
          <w:tcPr>
            <w:tcW w:w="1870" w:type="dxa"/>
          </w:tcPr>
          <w:p w14:paraId="7982DF76" w14:textId="77777777" w:rsidR="00907D62" w:rsidRPr="008B3A7B" w:rsidRDefault="00907D62" w:rsidP="00F26E58">
            <w:pPr>
              <w:pStyle w:val="ListParagraph"/>
              <w:ind w:left="0"/>
              <w:rPr>
                <w:sz w:val="22"/>
                <w:szCs w:val="22"/>
              </w:rPr>
            </w:pPr>
          </w:p>
        </w:tc>
        <w:tc>
          <w:tcPr>
            <w:tcW w:w="1870" w:type="dxa"/>
          </w:tcPr>
          <w:p w14:paraId="2CC3A149" w14:textId="77777777" w:rsidR="00907D62" w:rsidRPr="008B3A7B" w:rsidRDefault="00907D62" w:rsidP="00F26E58">
            <w:pPr>
              <w:pStyle w:val="ListParagraph"/>
              <w:ind w:left="0"/>
              <w:rPr>
                <w:sz w:val="22"/>
                <w:szCs w:val="22"/>
              </w:rPr>
            </w:pPr>
          </w:p>
        </w:tc>
      </w:tr>
      <w:tr w:rsidR="00E71417" w:rsidRPr="008B3A7B" w14:paraId="224EC844" w14:textId="77777777" w:rsidTr="00B93F75">
        <w:tc>
          <w:tcPr>
            <w:tcW w:w="1975" w:type="dxa"/>
          </w:tcPr>
          <w:p w14:paraId="2DC6DF5F" w14:textId="77777777" w:rsidR="00907D62" w:rsidRPr="008B3A7B" w:rsidRDefault="00907D62" w:rsidP="00F26E58">
            <w:pPr>
              <w:pStyle w:val="ListParagraph"/>
              <w:ind w:left="0"/>
              <w:rPr>
                <w:sz w:val="22"/>
                <w:szCs w:val="22"/>
              </w:rPr>
            </w:pPr>
            <w:r w:rsidRPr="008B3A7B">
              <w:rPr>
                <w:sz w:val="22"/>
                <w:szCs w:val="22"/>
              </w:rPr>
              <w:t>Loose Page</w:t>
            </w:r>
          </w:p>
        </w:tc>
        <w:tc>
          <w:tcPr>
            <w:tcW w:w="1530" w:type="dxa"/>
          </w:tcPr>
          <w:p w14:paraId="4174026C" w14:textId="77777777" w:rsidR="00907D62" w:rsidRPr="008B3A7B" w:rsidRDefault="00907D62" w:rsidP="00F26E58">
            <w:pPr>
              <w:pStyle w:val="ListParagraph"/>
              <w:ind w:left="0"/>
              <w:rPr>
                <w:sz w:val="22"/>
                <w:szCs w:val="22"/>
              </w:rPr>
            </w:pPr>
          </w:p>
        </w:tc>
        <w:tc>
          <w:tcPr>
            <w:tcW w:w="2105" w:type="dxa"/>
          </w:tcPr>
          <w:p w14:paraId="1A8DCAF2" w14:textId="77777777" w:rsidR="00907D62" w:rsidRPr="008B3A7B" w:rsidRDefault="00907D62" w:rsidP="00F26E58">
            <w:pPr>
              <w:pStyle w:val="ListParagraph"/>
              <w:ind w:left="0"/>
              <w:rPr>
                <w:sz w:val="22"/>
                <w:szCs w:val="22"/>
              </w:rPr>
            </w:pPr>
          </w:p>
        </w:tc>
        <w:tc>
          <w:tcPr>
            <w:tcW w:w="1870" w:type="dxa"/>
          </w:tcPr>
          <w:p w14:paraId="4CAF53FF" w14:textId="77777777" w:rsidR="00907D62" w:rsidRPr="008B3A7B" w:rsidRDefault="00907D62" w:rsidP="00F26E58">
            <w:pPr>
              <w:pStyle w:val="ListParagraph"/>
              <w:ind w:left="0"/>
              <w:rPr>
                <w:sz w:val="22"/>
                <w:szCs w:val="22"/>
              </w:rPr>
            </w:pPr>
          </w:p>
        </w:tc>
        <w:tc>
          <w:tcPr>
            <w:tcW w:w="1870" w:type="dxa"/>
          </w:tcPr>
          <w:p w14:paraId="7D362C4F" w14:textId="77777777" w:rsidR="00907D62" w:rsidRPr="008B3A7B" w:rsidRDefault="00907D62" w:rsidP="00F26E58">
            <w:pPr>
              <w:pStyle w:val="ListParagraph"/>
              <w:ind w:left="0"/>
              <w:rPr>
                <w:sz w:val="22"/>
                <w:szCs w:val="22"/>
              </w:rPr>
            </w:pPr>
          </w:p>
        </w:tc>
      </w:tr>
      <w:tr w:rsidR="00E71417" w:rsidRPr="008B3A7B" w14:paraId="39C7FDC7" w14:textId="77777777" w:rsidTr="00B93F75">
        <w:tc>
          <w:tcPr>
            <w:tcW w:w="1975" w:type="dxa"/>
          </w:tcPr>
          <w:p w14:paraId="43658C07" w14:textId="77777777" w:rsidR="00907D62" w:rsidRPr="008B3A7B" w:rsidRDefault="00907D62" w:rsidP="00F26E58">
            <w:pPr>
              <w:pStyle w:val="ListParagraph"/>
              <w:ind w:left="0"/>
              <w:rPr>
                <w:sz w:val="22"/>
                <w:szCs w:val="22"/>
              </w:rPr>
            </w:pPr>
            <w:r w:rsidRPr="008B3A7B">
              <w:rPr>
                <w:sz w:val="22"/>
                <w:szCs w:val="22"/>
              </w:rPr>
              <w:t>Duplicate Page</w:t>
            </w:r>
          </w:p>
        </w:tc>
        <w:tc>
          <w:tcPr>
            <w:tcW w:w="1530" w:type="dxa"/>
          </w:tcPr>
          <w:p w14:paraId="29B9D2A5" w14:textId="77777777" w:rsidR="00907D62" w:rsidRPr="008B3A7B" w:rsidRDefault="00907D62" w:rsidP="00F26E58">
            <w:pPr>
              <w:pStyle w:val="ListParagraph"/>
              <w:ind w:left="0"/>
              <w:rPr>
                <w:sz w:val="22"/>
                <w:szCs w:val="22"/>
              </w:rPr>
            </w:pPr>
          </w:p>
        </w:tc>
        <w:tc>
          <w:tcPr>
            <w:tcW w:w="2105" w:type="dxa"/>
          </w:tcPr>
          <w:p w14:paraId="58D2BF35" w14:textId="77777777" w:rsidR="00907D62" w:rsidRPr="008B3A7B" w:rsidRDefault="00907D62" w:rsidP="00F26E58">
            <w:pPr>
              <w:pStyle w:val="ListParagraph"/>
              <w:ind w:left="0"/>
              <w:rPr>
                <w:sz w:val="22"/>
                <w:szCs w:val="22"/>
              </w:rPr>
            </w:pPr>
          </w:p>
        </w:tc>
        <w:tc>
          <w:tcPr>
            <w:tcW w:w="1870" w:type="dxa"/>
          </w:tcPr>
          <w:p w14:paraId="27FE4818" w14:textId="77777777" w:rsidR="00907D62" w:rsidRPr="008B3A7B" w:rsidRDefault="00907D62" w:rsidP="00F26E58">
            <w:pPr>
              <w:pStyle w:val="ListParagraph"/>
              <w:ind w:left="0"/>
              <w:rPr>
                <w:sz w:val="22"/>
                <w:szCs w:val="22"/>
              </w:rPr>
            </w:pPr>
          </w:p>
        </w:tc>
        <w:tc>
          <w:tcPr>
            <w:tcW w:w="1870" w:type="dxa"/>
          </w:tcPr>
          <w:p w14:paraId="61209383" w14:textId="77777777" w:rsidR="00907D62" w:rsidRPr="008B3A7B" w:rsidRDefault="00907D62" w:rsidP="00F26E58">
            <w:pPr>
              <w:pStyle w:val="ListParagraph"/>
              <w:ind w:left="0"/>
              <w:rPr>
                <w:sz w:val="22"/>
                <w:szCs w:val="22"/>
              </w:rPr>
            </w:pPr>
          </w:p>
        </w:tc>
      </w:tr>
      <w:tr w:rsidR="00E71417" w:rsidRPr="008B3A7B" w14:paraId="000D7D5F" w14:textId="77777777" w:rsidTr="00B93F75">
        <w:tc>
          <w:tcPr>
            <w:tcW w:w="1975" w:type="dxa"/>
          </w:tcPr>
          <w:p w14:paraId="485F986E" w14:textId="77777777" w:rsidR="00907D62" w:rsidRPr="008B3A7B" w:rsidRDefault="00907D62" w:rsidP="00F26E58">
            <w:pPr>
              <w:pStyle w:val="ListParagraph"/>
              <w:ind w:left="0"/>
              <w:rPr>
                <w:sz w:val="22"/>
                <w:szCs w:val="22"/>
              </w:rPr>
            </w:pPr>
            <w:r w:rsidRPr="008B3A7B">
              <w:rPr>
                <w:sz w:val="22"/>
                <w:szCs w:val="22"/>
              </w:rPr>
              <w:t>Flagged Questionnaire</w:t>
            </w:r>
          </w:p>
        </w:tc>
        <w:tc>
          <w:tcPr>
            <w:tcW w:w="1530" w:type="dxa"/>
          </w:tcPr>
          <w:p w14:paraId="16678556" w14:textId="77777777" w:rsidR="00907D62" w:rsidRPr="008B3A7B" w:rsidRDefault="00907D62" w:rsidP="00F26E58">
            <w:pPr>
              <w:pStyle w:val="ListParagraph"/>
              <w:ind w:left="0"/>
              <w:rPr>
                <w:sz w:val="22"/>
                <w:szCs w:val="22"/>
              </w:rPr>
            </w:pPr>
          </w:p>
        </w:tc>
        <w:tc>
          <w:tcPr>
            <w:tcW w:w="2105" w:type="dxa"/>
          </w:tcPr>
          <w:p w14:paraId="1C72F1C3" w14:textId="77777777" w:rsidR="00907D62" w:rsidRPr="008B3A7B" w:rsidRDefault="00907D62" w:rsidP="00F26E58">
            <w:pPr>
              <w:pStyle w:val="ListParagraph"/>
              <w:ind w:left="0"/>
              <w:rPr>
                <w:sz w:val="22"/>
                <w:szCs w:val="22"/>
              </w:rPr>
            </w:pPr>
          </w:p>
        </w:tc>
        <w:tc>
          <w:tcPr>
            <w:tcW w:w="1870" w:type="dxa"/>
          </w:tcPr>
          <w:p w14:paraId="00B17E31" w14:textId="77777777" w:rsidR="00907D62" w:rsidRPr="008B3A7B" w:rsidRDefault="00907D62" w:rsidP="00F26E58">
            <w:pPr>
              <w:pStyle w:val="ListParagraph"/>
              <w:ind w:left="0"/>
              <w:rPr>
                <w:sz w:val="22"/>
                <w:szCs w:val="22"/>
              </w:rPr>
            </w:pPr>
          </w:p>
        </w:tc>
        <w:tc>
          <w:tcPr>
            <w:tcW w:w="1870" w:type="dxa"/>
          </w:tcPr>
          <w:p w14:paraId="3442C1B1" w14:textId="77777777" w:rsidR="00907D62" w:rsidRPr="008B3A7B" w:rsidRDefault="00907D62" w:rsidP="00F26E58">
            <w:pPr>
              <w:pStyle w:val="ListParagraph"/>
              <w:ind w:left="0"/>
              <w:rPr>
                <w:sz w:val="22"/>
                <w:szCs w:val="22"/>
              </w:rPr>
            </w:pPr>
          </w:p>
        </w:tc>
      </w:tr>
      <w:tr w:rsidR="00E71417" w:rsidRPr="008B3A7B" w14:paraId="09547456" w14:textId="77777777" w:rsidTr="00B93F75">
        <w:tc>
          <w:tcPr>
            <w:tcW w:w="1975" w:type="dxa"/>
          </w:tcPr>
          <w:p w14:paraId="208F4ADE" w14:textId="77777777" w:rsidR="00907D62" w:rsidRPr="008B3A7B" w:rsidRDefault="00907D62" w:rsidP="00F26E58">
            <w:pPr>
              <w:pStyle w:val="ListParagraph"/>
              <w:ind w:left="0"/>
              <w:rPr>
                <w:sz w:val="22"/>
                <w:szCs w:val="22"/>
              </w:rPr>
            </w:pPr>
            <w:r w:rsidRPr="008B3A7B">
              <w:rPr>
                <w:sz w:val="22"/>
                <w:szCs w:val="22"/>
              </w:rPr>
              <w:t>Batched Not Scanned</w:t>
            </w:r>
          </w:p>
        </w:tc>
        <w:tc>
          <w:tcPr>
            <w:tcW w:w="1530" w:type="dxa"/>
          </w:tcPr>
          <w:p w14:paraId="3437DBF6" w14:textId="77777777" w:rsidR="00907D62" w:rsidRPr="008B3A7B" w:rsidRDefault="00907D62" w:rsidP="00F26E58">
            <w:pPr>
              <w:pStyle w:val="ListParagraph"/>
              <w:ind w:left="0"/>
              <w:rPr>
                <w:sz w:val="22"/>
                <w:szCs w:val="22"/>
              </w:rPr>
            </w:pPr>
          </w:p>
        </w:tc>
        <w:tc>
          <w:tcPr>
            <w:tcW w:w="2105" w:type="dxa"/>
          </w:tcPr>
          <w:p w14:paraId="5DFE49C4" w14:textId="77777777" w:rsidR="00907D62" w:rsidRPr="008B3A7B" w:rsidRDefault="00907D62" w:rsidP="00F26E58">
            <w:pPr>
              <w:pStyle w:val="ListParagraph"/>
              <w:ind w:left="0"/>
              <w:rPr>
                <w:sz w:val="22"/>
                <w:szCs w:val="22"/>
              </w:rPr>
            </w:pPr>
          </w:p>
        </w:tc>
        <w:tc>
          <w:tcPr>
            <w:tcW w:w="1870" w:type="dxa"/>
          </w:tcPr>
          <w:p w14:paraId="7F60BAC7" w14:textId="77777777" w:rsidR="00907D62" w:rsidRPr="008B3A7B" w:rsidRDefault="00907D62" w:rsidP="00F26E58">
            <w:pPr>
              <w:pStyle w:val="ListParagraph"/>
              <w:ind w:left="0"/>
              <w:rPr>
                <w:sz w:val="22"/>
                <w:szCs w:val="22"/>
              </w:rPr>
            </w:pPr>
          </w:p>
        </w:tc>
        <w:tc>
          <w:tcPr>
            <w:tcW w:w="1870" w:type="dxa"/>
          </w:tcPr>
          <w:p w14:paraId="3CEA7342" w14:textId="77777777" w:rsidR="00907D62" w:rsidRPr="008B3A7B" w:rsidRDefault="00907D62" w:rsidP="00F26E58">
            <w:pPr>
              <w:pStyle w:val="ListParagraph"/>
              <w:ind w:left="0"/>
              <w:rPr>
                <w:sz w:val="22"/>
                <w:szCs w:val="22"/>
              </w:rPr>
            </w:pPr>
          </w:p>
        </w:tc>
      </w:tr>
      <w:tr w:rsidR="00E71417" w:rsidRPr="008B3A7B" w14:paraId="07C08E8D" w14:textId="77777777" w:rsidTr="00B93F75">
        <w:tc>
          <w:tcPr>
            <w:tcW w:w="1975" w:type="dxa"/>
          </w:tcPr>
          <w:p w14:paraId="07FFB40E" w14:textId="77777777" w:rsidR="00907D62" w:rsidRPr="008B3A7B" w:rsidRDefault="00907D62" w:rsidP="00F26E58">
            <w:pPr>
              <w:pStyle w:val="ListParagraph"/>
              <w:ind w:left="0"/>
              <w:rPr>
                <w:sz w:val="22"/>
                <w:szCs w:val="22"/>
              </w:rPr>
            </w:pPr>
            <w:r w:rsidRPr="008B3A7B">
              <w:rPr>
                <w:sz w:val="22"/>
                <w:szCs w:val="22"/>
              </w:rPr>
              <w:t>Scanned Not Batched</w:t>
            </w:r>
          </w:p>
        </w:tc>
        <w:tc>
          <w:tcPr>
            <w:tcW w:w="1530" w:type="dxa"/>
          </w:tcPr>
          <w:p w14:paraId="77AB2206" w14:textId="77777777" w:rsidR="00907D62" w:rsidRPr="008B3A7B" w:rsidRDefault="00907D62" w:rsidP="00F26E58">
            <w:pPr>
              <w:pStyle w:val="ListParagraph"/>
              <w:ind w:left="0"/>
              <w:rPr>
                <w:sz w:val="22"/>
                <w:szCs w:val="22"/>
              </w:rPr>
            </w:pPr>
          </w:p>
        </w:tc>
        <w:tc>
          <w:tcPr>
            <w:tcW w:w="2105" w:type="dxa"/>
          </w:tcPr>
          <w:p w14:paraId="7B452F12" w14:textId="77777777" w:rsidR="00907D62" w:rsidRPr="008B3A7B" w:rsidRDefault="00907D62" w:rsidP="00F26E58">
            <w:pPr>
              <w:pStyle w:val="ListParagraph"/>
              <w:ind w:left="0"/>
              <w:rPr>
                <w:sz w:val="22"/>
                <w:szCs w:val="22"/>
              </w:rPr>
            </w:pPr>
          </w:p>
        </w:tc>
        <w:tc>
          <w:tcPr>
            <w:tcW w:w="1870" w:type="dxa"/>
          </w:tcPr>
          <w:p w14:paraId="282BBF26" w14:textId="77777777" w:rsidR="00907D62" w:rsidRPr="008B3A7B" w:rsidRDefault="00907D62" w:rsidP="00F26E58">
            <w:pPr>
              <w:pStyle w:val="ListParagraph"/>
              <w:ind w:left="0"/>
              <w:rPr>
                <w:sz w:val="22"/>
                <w:szCs w:val="22"/>
              </w:rPr>
            </w:pPr>
          </w:p>
        </w:tc>
        <w:tc>
          <w:tcPr>
            <w:tcW w:w="1870" w:type="dxa"/>
          </w:tcPr>
          <w:p w14:paraId="3150E727" w14:textId="77777777" w:rsidR="00907D62" w:rsidRPr="008B3A7B" w:rsidRDefault="00907D62" w:rsidP="00F26E58">
            <w:pPr>
              <w:pStyle w:val="ListParagraph"/>
              <w:ind w:left="0"/>
              <w:rPr>
                <w:sz w:val="22"/>
                <w:szCs w:val="22"/>
              </w:rPr>
            </w:pPr>
          </w:p>
        </w:tc>
      </w:tr>
      <w:tr w:rsidR="00E71417" w:rsidRPr="008B3A7B" w14:paraId="6BD30DC8" w14:textId="77777777" w:rsidTr="00B93F75">
        <w:tc>
          <w:tcPr>
            <w:tcW w:w="1975" w:type="dxa"/>
          </w:tcPr>
          <w:p w14:paraId="0129605D" w14:textId="77777777" w:rsidR="00907D62" w:rsidRPr="008B3A7B" w:rsidRDefault="00907D62" w:rsidP="00F26E58">
            <w:pPr>
              <w:pStyle w:val="ListParagraph"/>
              <w:ind w:left="0"/>
              <w:rPr>
                <w:sz w:val="22"/>
                <w:szCs w:val="22"/>
              </w:rPr>
            </w:pPr>
            <w:r w:rsidRPr="008B3A7B">
              <w:rPr>
                <w:sz w:val="22"/>
                <w:szCs w:val="22"/>
              </w:rPr>
              <w:t>Count Issue</w:t>
            </w:r>
          </w:p>
        </w:tc>
        <w:tc>
          <w:tcPr>
            <w:tcW w:w="1530" w:type="dxa"/>
          </w:tcPr>
          <w:p w14:paraId="2B62788C" w14:textId="77777777" w:rsidR="00907D62" w:rsidRPr="008B3A7B" w:rsidRDefault="00907D62" w:rsidP="00F26E58">
            <w:pPr>
              <w:pStyle w:val="ListParagraph"/>
              <w:ind w:left="0"/>
              <w:rPr>
                <w:sz w:val="22"/>
                <w:szCs w:val="22"/>
              </w:rPr>
            </w:pPr>
          </w:p>
        </w:tc>
        <w:tc>
          <w:tcPr>
            <w:tcW w:w="2105" w:type="dxa"/>
          </w:tcPr>
          <w:p w14:paraId="7BB76581" w14:textId="77777777" w:rsidR="00907D62" w:rsidRPr="008B3A7B" w:rsidRDefault="00907D62" w:rsidP="00F26E58">
            <w:pPr>
              <w:pStyle w:val="ListParagraph"/>
              <w:ind w:left="0"/>
              <w:rPr>
                <w:sz w:val="22"/>
                <w:szCs w:val="22"/>
              </w:rPr>
            </w:pPr>
          </w:p>
        </w:tc>
        <w:tc>
          <w:tcPr>
            <w:tcW w:w="1870" w:type="dxa"/>
          </w:tcPr>
          <w:p w14:paraId="45BDF89E" w14:textId="77777777" w:rsidR="00907D62" w:rsidRPr="008B3A7B" w:rsidRDefault="00907D62" w:rsidP="00F26E58">
            <w:pPr>
              <w:pStyle w:val="ListParagraph"/>
              <w:ind w:left="0"/>
              <w:rPr>
                <w:sz w:val="22"/>
                <w:szCs w:val="22"/>
              </w:rPr>
            </w:pPr>
          </w:p>
        </w:tc>
        <w:tc>
          <w:tcPr>
            <w:tcW w:w="1870" w:type="dxa"/>
          </w:tcPr>
          <w:p w14:paraId="23F7931A" w14:textId="77777777" w:rsidR="00907D62" w:rsidRPr="008B3A7B" w:rsidRDefault="00907D62" w:rsidP="00F26E58">
            <w:pPr>
              <w:pStyle w:val="ListParagraph"/>
              <w:ind w:left="0"/>
              <w:rPr>
                <w:sz w:val="22"/>
                <w:szCs w:val="22"/>
              </w:rPr>
            </w:pPr>
          </w:p>
        </w:tc>
      </w:tr>
      <w:tr w:rsidR="00E71417" w:rsidRPr="008B3A7B" w14:paraId="21997A3D" w14:textId="77777777" w:rsidTr="00B93F75">
        <w:tc>
          <w:tcPr>
            <w:tcW w:w="1975" w:type="dxa"/>
          </w:tcPr>
          <w:p w14:paraId="1AC49A7C" w14:textId="77777777" w:rsidR="00907D62" w:rsidRPr="008B3A7B" w:rsidRDefault="00907D62" w:rsidP="00F26E58">
            <w:pPr>
              <w:pStyle w:val="ListParagraph"/>
              <w:ind w:left="0"/>
              <w:rPr>
                <w:sz w:val="22"/>
                <w:szCs w:val="22"/>
              </w:rPr>
            </w:pPr>
            <w:r w:rsidRPr="008B3A7B">
              <w:rPr>
                <w:sz w:val="22"/>
                <w:szCs w:val="22"/>
              </w:rPr>
              <w:t>Blank Form</w:t>
            </w:r>
          </w:p>
        </w:tc>
        <w:tc>
          <w:tcPr>
            <w:tcW w:w="1530" w:type="dxa"/>
          </w:tcPr>
          <w:p w14:paraId="03673F06" w14:textId="77777777" w:rsidR="00907D62" w:rsidRPr="008B3A7B" w:rsidRDefault="00907D62" w:rsidP="00F26E58">
            <w:pPr>
              <w:pStyle w:val="ListParagraph"/>
              <w:ind w:left="0"/>
              <w:rPr>
                <w:sz w:val="22"/>
                <w:szCs w:val="22"/>
              </w:rPr>
            </w:pPr>
          </w:p>
        </w:tc>
        <w:tc>
          <w:tcPr>
            <w:tcW w:w="2105" w:type="dxa"/>
          </w:tcPr>
          <w:p w14:paraId="2AE97098" w14:textId="77777777" w:rsidR="00907D62" w:rsidRPr="008B3A7B" w:rsidRDefault="00907D62" w:rsidP="00F26E58">
            <w:pPr>
              <w:pStyle w:val="ListParagraph"/>
              <w:ind w:left="0"/>
              <w:rPr>
                <w:sz w:val="22"/>
                <w:szCs w:val="22"/>
              </w:rPr>
            </w:pPr>
          </w:p>
        </w:tc>
        <w:tc>
          <w:tcPr>
            <w:tcW w:w="1870" w:type="dxa"/>
          </w:tcPr>
          <w:p w14:paraId="58913F86" w14:textId="77777777" w:rsidR="00907D62" w:rsidRPr="008B3A7B" w:rsidRDefault="00907D62" w:rsidP="00F26E58">
            <w:pPr>
              <w:pStyle w:val="ListParagraph"/>
              <w:ind w:left="0"/>
              <w:rPr>
                <w:sz w:val="22"/>
                <w:szCs w:val="22"/>
              </w:rPr>
            </w:pPr>
          </w:p>
        </w:tc>
        <w:tc>
          <w:tcPr>
            <w:tcW w:w="1870" w:type="dxa"/>
          </w:tcPr>
          <w:p w14:paraId="573EDC62" w14:textId="77777777" w:rsidR="00907D62" w:rsidRPr="008B3A7B" w:rsidRDefault="00907D62" w:rsidP="00F26E58">
            <w:pPr>
              <w:pStyle w:val="ListParagraph"/>
              <w:ind w:left="0"/>
              <w:rPr>
                <w:sz w:val="22"/>
                <w:szCs w:val="22"/>
              </w:rPr>
            </w:pPr>
          </w:p>
        </w:tc>
      </w:tr>
      <w:tr w:rsidR="00E71417" w:rsidRPr="008B3A7B" w14:paraId="78205A50" w14:textId="77777777" w:rsidTr="00B93F75">
        <w:tc>
          <w:tcPr>
            <w:tcW w:w="1975" w:type="dxa"/>
          </w:tcPr>
          <w:p w14:paraId="17F33973" w14:textId="77777777" w:rsidR="00907D62" w:rsidRPr="008B3A7B" w:rsidRDefault="00907D62" w:rsidP="00F26E58">
            <w:pPr>
              <w:pStyle w:val="ListParagraph"/>
              <w:ind w:left="0"/>
              <w:rPr>
                <w:sz w:val="22"/>
                <w:szCs w:val="22"/>
              </w:rPr>
            </w:pPr>
            <w:r w:rsidRPr="008B3A7B">
              <w:rPr>
                <w:sz w:val="22"/>
                <w:szCs w:val="22"/>
              </w:rPr>
              <w:t>Unattached Page</w:t>
            </w:r>
          </w:p>
        </w:tc>
        <w:tc>
          <w:tcPr>
            <w:tcW w:w="1530" w:type="dxa"/>
          </w:tcPr>
          <w:p w14:paraId="68EFA899" w14:textId="77777777" w:rsidR="00907D62" w:rsidRPr="008B3A7B" w:rsidRDefault="00907D62" w:rsidP="00F26E58">
            <w:pPr>
              <w:pStyle w:val="ListParagraph"/>
              <w:ind w:left="0"/>
              <w:rPr>
                <w:sz w:val="22"/>
                <w:szCs w:val="22"/>
              </w:rPr>
            </w:pPr>
          </w:p>
        </w:tc>
        <w:tc>
          <w:tcPr>
            <w:tcW w:w="2105" w:type="dxa"/>
          </w:tcPr>
          <w:p w14:paraId="4D23DBC9" w14:textId="77777777" w:rsidR="00907D62" w:rsidRPr="008B3A7B" w:rsidRDefault="00907D62" w:rsidP="00F26E58">
            <w:pPr>
              <w:pStyle w:val="ListParagraph"/>
              <w:ind w:left="0"/>
              <w:rPr>
                <w:sz w:val="22"/>
                <w:szCs w:val="22"/>
              </w:rPr>
            </w:pPr>
          </w:p>
        </w:tc>
        <w:tc>
          <w:tcPr>
            <w:tcW w:w="1870" w:type="dxa"/>
          </w:tcPr>
          <w:p w14:paraId="73B37E91" w14:textId="77777777" w:rsidR="00907D62" w:rsidRPr="008B3A7B" w:rsidRDefault="00907D62" w:rsidP="00F26E58">
            <w:pPr>
              <w:pStyle w:val="ListParagraph"/>
              <w:ind w:left="0"/>
              <w:rPr>
                <w:sz w:val="22"/>
                <w:szCs w:val="22"/>
              </w:rPr>
            </w:pPr>
          </w:p>
        </w:tc>
        <w:tc>
          <w:tcPr>
            <w:tcW w:w="1870" w:type="dxa"/>
          </w:tcPr>
          <w:p w14:paraId="480B64A1" w14:textId="77777777" w:rsidR="00907D62" w:rsidRPr="008B3A7B" w:rsidRDefault="00907D62" w:rsidP="00F26E58">
            <w:pPr>
              <w:pStyle w:val="ListParagraph"/>
              <w:ind w:left="0"/>
              <w:rPr>
                <w:sz w:val="22"/>
                <w:szCs w:val="22"/>
              </w:rPr>
            </w:pPr>
          </w:p>
        </w:tc>
      </w:tr>
      <w:tr w:rsidR="00E71417" w:rsidRPr="008B3A7B" w14:paraId="45EF2E32" w14:textId="77777777" w:rsidTr="00B93F75">
        <w:tc>
          <w:tcPr>
            <w:tcW w:w="1975" w:type="dxa"/>
          </w:tcPr>
          <w:p w14:paraId="0C35A980" w14:textId="77777777" w:rsidR="00907D62" w:rsidRPr="008B3A7B" w:rsidRDefault="00907D62" w:rsidP="00F26E58">
            <w:pPr>
              <w:pStyle w:val="ListParagraph"/>
              <w:ind w:left="0"/>
              <w:rPr>
                <w:sz w:val="22"/>
                <w:szCs w:val="22"/>
              </w:rPr>
            </w:pPr>
            <w:r w:rsidRPr="008B3A7B">
              <w:rPr>
                <w:sz w:val="22"/>
                <w:szCs w:val="22"/>
              </w:rPr>
              <w:t>Correspondence</w:t>
            </w:r>
          </w:p>
        </w:tc>
        <w:tc>
          <w:tcPr>
            <w:tcW w:w="1530" w:type="dxa"/>
          </w:tcPr>
          <w:p w14:paraId="01B43F7D" w14:textId="77777777" w:rsidR="00907D62" w:rsidRPr="008B3A7B" w:rsidRDefault="00907D62" w:rsidP="00F26E58">
            <w:pPr>
              <w:pStyle w:val="ListParagraph"/>
              <w:ind w:left="0"/>
              <w:rPr>
                <w:sz w:val="22"/>
                <w:szCs w:val="22"/>
              </w:rPr>
            </w:pPr>
          </w:p>
        </w:tc>
        <w:tc>
          <w:tcPr>
            <w:tcW w:w="2105" w:type="dxa"/>
          </w:tcPr>
          <w:p w14:paraId="7AF4436C" w14:textId="77777777" w:rsidR="00907D62" w:rsidRPr="008B3A7B" w:rsidRDefault="00907D62" w:rsidP="00F26E58">
            <w:pPr>
              <w:pStyle w:val="ListParagraph"/>
              <w:ind w:left="0"/>
              <w:rPr>
                <w:sz w:val="22"/>
                <w:szCs w:val="22"/>
              </w:rPr>
            </w:pPr>
          </w:p>
        </w:tc>
        <w:tc>
          <w:tcPr>
            <w:tcW w:w="1870" w:type="dxa"/>
          </w:tcPr>
          <w:p w14:paraId="07CB7C1A" w14:textId="77777777" w:rsidR="00907D62" w:rsidRPr="008B3A7B" w:rsidRDefault="00907D62" w:rsidP="00F26E58">
            <w:pPr>
              <w:pStyle w:val="ListParagraph"/>
              <w:ind w:left="0"/>
              <w:rPr>
                <w:sz w:val="22"/>
                <w:szCs w:val="22"/>
              </w:rPr>
            </w:pPr>
          </w:p>
        </w:tc>
        <w:tc>
          <w:tcPr>
            <w:tcW w:w="1870" w:type="dxa"/>
          </w:tcPr>
          <w:p w14:paraId="2464B136" w14:textId="77777777" w:rsidR="00907D62" w:rsidRPr="008B3A7B" w:rsidRDefault="00907D62" w:rsidP="00F26E58">
            <w:pPr>
              <w:pStyle w:val="ListParagraph"/>
              <w:ind w:left="0"/>
              <w:rPr>
                <w:sz w:val="22"/>
                <w:szCs w:val="22"/>
              </w:rPr>
            </w:pPr>
          </w:p>
        </w:tc>
      </w:tr>
      <w:tr w:rsidR="00E71417" w:rsidRPr="008B3A7B" w14:paraId="3D215028" w14:textId="77777777" w:rsidTr="00B93F75">
        <w:tc>
          <w:tcPr>
            <w:tcW w:w="1975" w:type="dxa"/>
          </w:tcPr>
          <w:p w14:paraId="03CC1C3E" w14:textId="24695188" w:rsidR="00907D62" w:rsidRPr="008B3A7B" w:rsidRDefault="00907D62" w:rsidP="00F26E58">
            <w:pPr>
              <w:pStyle w:val="ListParagraph"/>
              <w:ind w:left="0"/>
              <w:rPr>
                <w:sz w:val="22"/>
                <w:szCs w:val="22"/>
              </w:rPr>
            </w:pPr>
            <w:r w:rsidRPr="008B3A7B">
              <w:rPr>
                <w:sz w:val="22"/>
                <w:szCs w:val="22"/>
              </w:rPr>
              <w:t>Possible Train Wreck</w:t>
            </w:r>
            <w:r w:rsidR="00BF7C77">
              <w:rPr>
                <w:sz w:val="22"/>
                <w:szCs w:val="22"/>
              </w:rPr>
              <w:t>*</w:t>
            </w:r>
          </w:p>
        </w:tc>
        <w:tc>
          <w:tcPr>
            <w:tcW w:w="1530" w:type="dxa"/>
          </w:tcPr>
          <w:p w14:paraId="48643577" w14:textId="77777777" w:rsidR="00907D62" w:rsidRPr="008B3A7B" w:rsidRDefault="00907D62" w:rsidP="00F26E58">
            <w:pPr>
              <w:pStyle w:val="ListParagraph"/>
              <w:ind w:left="0"/>
              <w:rPr>
                <w:sz w:val="22"/>
                <w:szCs w:val="22"/>
              </w:rPr>
            </w:pPr>
          </w:p>
        </w:tc>
        <w:tc>
          <w:tcPr>
            <w:tcW w:w="2105" w:type="dxa"/>
          </w:tcPr>
          <w:p w14:paraId="4763DFE3" w14:textId="77777777" w:rsidR="00907D62" w:rsidRPr="008B3A7B" w:rsidRDefault="00907D62" w:rsidP="00F26E58">
            <w:pPr>
              <w:pStyle w:val="ListParagraph"/>
              <w:ind w:left="0"/>
              <w:rPr>
                <w:sz w:val="22"/>
                <w:szCs w:val="22"/>
              </w:rPr>
            </w:pPr>
          </w:p>
        </w:tc>
        <w:tc>
          <w:tcPr>
            <w:tcW w:w="1870" w:type="dxa"/>
          </w:tcPr>
          <w:p w14:paraId="5D90D025" w14:textId="77777777" w:rsidR="00907D62" w:rsidRPr="008B3A7B" w:rsidRDefault="00907D62" w:rsidP="00F26E58">
            <w:pPr>
              <w:pStyle w:val="ListParagraph"/>
              <w:ind w:left="0"/>
              <w:rPr>
                <w:sz w:val="22"/>
                <w:szCs w:val="22"/>
              </w:rPr>
            </w:pPr>
          </w:p>
        </w:tc>
        <w:tc>
          <w:tcPr>
            <w:tcW w:w="1870" w:type="dxa"/>
          </w:tcPr>
          <w:p w14:paraId="178DFCA0" w14:textId="77777777" w:rsidR="00907D62" w:rsidRPr="008B3A7B" w:rsidRDefault="00907D62" w:rsidP="00F26E58">
            <w:pPr>
              <w:pStyle w:val="ListParagraph"/>
              <w:ind w:left="0"/>
              <w:rPr>
                <w:sz w:val="22"/>
                <w:szCs w:val="22"/>
              </w:rPr>
            </w:pPr>
          </w:p>
        </w:tc>
      </w:tr>
    </w:tbl>
    <w:p w14:paraId="420CD3B1" w14:textId="0FECFC08" w:rsidR="00907D62" w:rsidRDefault="00907D62" w:rsidP="005044BE">
      <w:pPr>
        <w:pStyle w:val="Caption"/>
        <w:spacing w:before="0" w:after="0"/>
        <w:ind w:left="360"/>
        <w:rPr>
          <w:i w:val="0"/>
          <w:sz w:val="20"/>
        </w:rPr>
      </w:pPr>
      <w:r w:rsidRPr="008B3A7B">
        <w:rPr>
          <w:i w:val="0"/>
          <w:sz w:val="20"/>
        </w:rPr>
        <w:t>Source:</w:t>
      </w:r>
      <w:r w:rsidR="00FE2892" w:rsidRPr="008B3A7B">
        <w:rPr>
          <w:i w:val="0"/>
          <w:sz w:val="20"/>
        </w:rPr>
        <w:t xml:space="preserve"> </w:t>
      </w:r>
      <w:r w:rsidR="00772040" w:rsidRPr="008B3A7B">
        <w:rPr>
          <w:i w:val="0"/>
          <w:sz w:val="20"/>
        </w:rPr>
        <w:t xml:space="preserve"> </w:t>
      </w:r>
      <w:r w:rsidR="00FE2892" w:rsidRPr="008B3A7B">
        <w:rPr>
          <w:i w:val="0"/>
          <w:sz w:val="20"/>
        </w:rPr>
        <w:t>iCADE</w:t>
      </w:r>
      <w:r w:rsidR="008850F7" w:rsidRPr="008B3A7B">
        <w:rPr>
          <w:i w:val="0"/>
          <w:sz w:val="20"/>
        </w:rPr>
        <w:t xml:space="preserve"> reports</w:t>
      </w:r>
    </w:p>
    <w:p w14:paraId="118D7BE7" w14:textId="36D3EBD0" w:rsidR="00BF7C77" w:rsidRPr="008B3A7B" w:rsidRDefault="00B71CBD" w:rsidP="00B71CBD">
      <w:pPr>
        <w:pStyle w:val="Caption"/>
        <w:spacing w:before="0" w:after="0"/>
        <w:ind w:left="360"/>
        <w:rPr>
          <w:i w:val="0"/>
          <w:sz w:val="20"/>
        </w:rPr>
      </w:pPr>
      <w:r w:rsidRPr="00B71CBD">
        <w:rPr>
          <w:i w:val="0"/>
          <w:iCs w:val="0"/>
          <w:sz w:val="20"/>
        </w:rPr>
        <w:t>*</w:t>
      </w:r>
      <w:r>
        <w:rPr>
          <w:i w:val="0"/>
          <w:sz w:val="20"/>
        </w:rPr>
        <w:t xml:space="preserve"> </w:t>
      </w:r>
      <w:r w:rsidR="00BF7C77">
        <w:rPr>
          <w:i w:val="0"/>
          <w:sz w:val="20"/>
        </w:rPr>
        <w:t>Possible Train Wreck – forms within a batch that appear in reverse order or flipped</w:t>
      </w:r>
    </w:p>
    <w:p w14:paraId="7811348E" w14:textId="77777777" w:rsidR="00403B83" w:rsidRPr="008B3A7B" w:rsidRDefault="00403B83" w:rsidP="00403B83">
      <w:pPr>
        <w:spacing w:after="30" w:line="248" w:lineRule="auto"/>
        <w:ind w:left="720" w:right="9"/>
        <w:rPr>
          <w:szCs w:val="22"/>
        </w:rPr>
      </w:pPr>
    </w:p>
    <w:p w14:paraId="5DE2D461" w14:textId="4A3B3FE5" w:rsidR="00BB6A78" w:rsidRPr="00B93F75" w:rsidRDefault="00BB6A78" w:rsidP="00396001">
      <w:pPr>
        <w:pStyle w:val="ListParagraph"/>
        <w:numPr>
          <w:ilvl w:val="0"/>
          <w:numId w:val="37"/>
        </w:numPr>
        <w:ind w:left="360"/>
        <w:rPr>
          <w:szCs w:val="22"/>
        </w:rPr>
      </w:pPr>
      <w:r w:rsidRPr="000F35CF">
        <w:rPr>
          <w:b/>
          <w:i/>
          <w:szCs w:val="24"/>
        </w:rPr>
        <w:t>What</w:t>
      </w:r>
      <w:r w:rsidRPr="00B93F75">
        <w:rPr>
          <w:szCs w:val="24"/>
        </w:rPr>
        <w:t xml:space="preserve"> </w:t>
      </w:r>
      <w:r w:rsidRPr="000F35CF">
        <w:rPr>
          <w:b/>
          <w:i/>
          <w:szCs w:val="24"/>
        </w:rPr>
        <w:t>events during the 2018 E2E Census Test impacted the PDC operation and how?</w:t>
      </w:r>
    </w:p>
    <w:p w14:paraId="3F975969" w14:textId="77777777" w:rsidR="005044BE" w:rsidRDefault="005044BE" w:rsidP="00B93F75">
      <w:pPr>
        <w:pStyle w:val="ListParagraph"/>
        <w:rPr>
          <w:szCs w:val="24"/>
        </w:rPr>
      </w:pPr>
    </w:p>
    <w:p w14:paraId="72867F60" w14:textId="5255C5F0" w:rsidR="000C18EA" w:rsidRPr="008B3A7B" w:rsidRDefault="00060F89" w:rsidP="00AC481B">
      <w:pPr>
        <w:pStyle w:val="ListParagraph"/>
        <w:numPr>
          <w:ilvl w:val="0"/>
          <w:numId w:val="53"/>
        </w:numPr>
        <w:ind w:left="720"/>
        <w:rPr>
          <w:szCs w:val="24"/>
        </w:rPr>
      </w:pPr>
      <w:r w:rsidRPr="008B3A7B">
        <w:rPr>
          <w:szCs w:val="24"/>
        </w:rPr>
        <w:t>W</w:t>
      </w:r>
      <w:r w:rsidR="001867EB" w:rsidRPr="008B3A7B">
        <w:rPr>
          <w:szCs w:val="24"/>
        </w:rPr>
        <w:t>ere</w:t>
      </w:r>
      <w:r w:rsidRPr="008B3A7B">
        <w:rPr>
          <w:szCs w:val="24"/>
        </w:rPr>
        <w:t xml:space="preserve"> </w:t>
      </w:r>
      <w:r w:rsidR="00A5580A" w:rsidRPr="008B3A7B">
        <w:rPr>
          <w:szCs w:val="24"/>
        </w:rPr>
        <w:t xml:space="preserve">operational and/or </w:t>
      </w:r>
      <w:r w:rsidRPr="008B3A7B">
        <w:rPr>
          <w:szCs w:val="24"/>
        </w:rPr>
        <w:t xml:space="preserve">system changes </w:t>
      </w:r>
      <w:r w:rsidR="00A5580A" w:rsidRPr="008B3A7B">
        <w:rPr>
          <w:szCs w:val="24"/>
        </w:rPr>
        <w:t>made to the PDC operation prior to or during the 2018 E2E CT?</w:t>
      </w:r>
    </w:p>
    <w:p w14:paraId="662B1777" w14:textId="3B288980" w:rsidR="00904A87" w:rsidRPr="008B3A7B" w:rsidRDefault="009D3D5F" w:rsidP="00B93F75">
      <w:pPr>
        <w:pStyle w:val="ListParagraph"/>
        <w:keepNext/>
        <w:numPr>
          <w:ilvl w:val="0"/>
          <w:numId w:val="53"/>
        </w:numPr>
        <w:ind w:left="720"/>
        <w:rPr>
          <w:szCs w:val="24"/>
        </w:rPr>
      </w:pPr>
      <w:r>
        <w:rPr>
          <w:szCs w:val="24"/>
        </w:rPr>
        <w:t>If</w:t>
      </w:r>
      <w:r w:rsidR="009C011F" w:rsidRPr="008B3A7B">
        <w:rPr>
          <w:szCs w:val="24"/>
        </w:rPr>
        <w:t xml:space="preserve"> </w:t>
      </w:r>
      <w:r w:rsidR="00F73E37" w:rsidRPr="008B3A7B">
        <w:rPr>
          <w:szCs w:val="24"/>
        </w:rPr>
        <w:t>c</w:t>
      </w:r>
      <w:r w:rsidR="00904A87" w:rsidRPr="008B3A7B">
        <w:rPr>
          <w:szCs w:val="24"/>
        </w:rPr>
        <w:t>hanges</w:t>
      </w:r>
      <w:r w:rsidR="00A5580A" w:rsidRPr="008B3A7B">
        <w:rPr>
          <w:szCs w:val="24"/>
        </w:rPr>
        <w:t xml:space="preserve"> or modifications</w:t>
      </w:r>
      <w:r>
        <w:rPr>
          <w:szCs w:val="24"/>
        </w:rPr>
        <w:t xml:space="preserve"> were</w:t>
      </w:r>
      <w:r w:rsidR="00904A87" w:rsidRPr="008B3A7B">
        <w:rPr>
          <w:szCs w:val="24"/>
        </w:rPr>
        <w:t xml:space="preserve"> made to </w:t>
      </w:r>
      <w:r w:rsidR="00A5580A" w:rsidRPr="008B3A7B">
        <w:rPr>
          <w:szCs w:val="24"/>
        </w:rPr>
        <w:t xml:space="preserve">operations and/or systems, including </w:t>
      </w:r>
      <w:r w:rsidR="00904A87" w:rsidRPr="008B3A7B">
        <w:rPr>
          <w:szCs w:val="24"/>
        </w:rPr>
        <w:t>iCADE, ATAC, IPTS</w:t>
      </w:r>
      <w:r w:rsidR="00A5580A" w:rsidRPr="008B3A7B">
        <w:rPr>
          <w:szCs w:val="24"/>
        </w:rPr>
        <w:t>v2</w:t>
      </w:r>
      <w:r w:rsidR="00904A87" w:rsidRPr="008B3A7B">
        <w:rPr>
          <w:szCs w:val="24"/>
        </w:rPr>
        <w:t xml:space="preserve">, </w:t>
      </w:r>
      <w:r w:rsidR="00A5580A" w:rsidRPr="008B3A7B">
        <w:rPr>
          <w:szCs w:val="24"/>
        </w:rPr>
        <w:t>and</w:t>
      </w:r>
      <w:r w:rsidR="00904A87" w:rsidRPr="008B3A7B">
        <w:rPr>
          <w:szCs w:val="24"/>
        </w:rPr>
        <w:t xml:space="preserve"> CIRA</w:t>
      </w:r>
      <w:r>
        <w:rPr>
          <w:szCs w:val="24"/>
        </w:rPr>
        <w:t xml:space="preserve">, how did the timing of </w:t>
      </w:r>
      <w:r w:rsidR="00A5580A" w:rsidRPr="008B3A7B">
        <w:rPr>
          <w:szCs w:val="24"/>
        </w:rPr>
        <w:t>the changes</w:t>
      </w:r>
      <w:r w:rsidR="00904A87" w:rsidRPr="008B3A7B">
        <w:rPr>
          <w:szCs w:val="24"/>
        </w:rPr>
        <w:t xml:space="preserve"> impact </w:t>
      </w:r>
      <w:r>
        <w:rPr>
          <w:szCs w:val="24"/>
        </w:rPr>
        <w:t>PDC operations? H</w:t>
      </w:r>
      <w:r w:rsidR="00A5580A" w:rsidRPr="008B3A7B">
        <w:rPr>
          <w:szCs w:val="24"/>
        </w:rPr>
        <w:t xml:space="preserve">ow </w:t>
      </w:r>
      <w:r w:rsidR="00AD6F1F">
        <w:rPr>
          <w:szCs w:val="24"/>
        </w:rPr>
        <w:t xml:space="preserve">were </w:t>
      </w:r>
      <w:r w:rsidR="00A5580A" w:rsidRPr="008B3A7B">
        <w:rPr>
          <w:szCs w:val="24"/>
        </w:rPr>
        <w:t>the change</w:t>
      </w:r>
      <w:r w:rsidR="00AD6F1F">
        <w:rPr>
          <w:szCs w:val="24"/>
        </w:rPr>
        <w:t>s</w:t>
      </w:r>
      <w:r w:rsidR="00A63F1C">
        <w:rPr>
          <w:szCs w:val="24"/>
        </w:rPr>
        <w:t xml:space="preserve"> managed</w:t>
      </w:r>
      <w:r>
        <w:rPr>
          <w:szCs w:val="24"/>
        </w:rPr>
        <w:t xml:space="preserve">?  (If there was a </w:t>
      </w:r>
      <w:r w:rsidR="00904A87" w:rsidRPr="008B3A7B">
        <w:rPr>
          <w:szCs w:val="24"/>
        </w:rPr>
        <w:t>C</w:t>
      </w:r>
      <w:r>
        <w:rPr>
          <w:szCs w:val="24"/>
        </w:rPr>
        <w:t xml:space="preserve">hange </w:t>
      </w:r>
      <w:r w:rsidR="00904A87" w:rsidRPr="008B3A7B">
        <w:rPr>
          <w:szCs w:val="24"/>
        </w:rPr>
        <w:t>R</w:t>
      </w:r>
      <w:r>
        <w:rPr>
          <w:szCs w:val="24"/>
        </w:rPr>
        <w:t>equest</w:t>
      </w:r>
      <w:r w:rsidR="00904A87" w:rsidRPr="008B3A7B">
        <w:rPr>
          <w:szCs w:val="24"/>
        </w:rPr>
        <w:t xml:space="preserve"> number</w:t>
      </w:r>
      <w:r>
        <w:rPr>
          <w:szCs w:val="24"/>
        </w:rPr>
        <w:t>, it will be provided</w:t>
      </w:r>
      <w:r w:rsidR="00FE2EC4">
        <w:rPr>
          <w:szCs w:val="24"/>
        </w:rPr>
        <w:t>.</w:t>
      </w:r>
      <w:r>
        <w:rPr>
          <w:szCs w:val="24"/>
        </w:rPr>
        <w:t>)</w:t>
      </w:r>
    </w:p>
    <w:p w14:paraId="516670E8" w14:textId="77777777" w:rsidR="00403B83" w:rsidRPr="008B3A7B" w:rsidRDefault="00403B83" w:rsidP="00396001">
      <w:pPr>
        <w:ind w:left="360"/>
        <w:rPr>
          <w:sz w:val="20"/>
        </w:rPr>
      </w:pPr>
    </w:p>
    <w:p w14:paraId="4CECE448" w14:textId="5E6B6AE9" w:rsidR="00AD6F1F" w:rsidRDefault="00AD6F1F" w:rsidP="009F3352">
      <w:pPr>
        <w:pStyle w:val="ListParagraph"/>
        <w:numPr>
          <w:ilvl w:val="0"/>
          <w:numId w:val="53"/>
        </w:numPr>
        <w:ind w:left="720"/>
        <w:rPr>
          <w:szCs w:val="24"/>
        </w:rPr>
      </w:pPr>
      <w:r w:rsidRPr="00097EBC">
        <w:rPr>
          <w:szCs w:val="24"/>
        </w:rPr>
        <w:t>Were the PDC processing procedures complete</w:t>
      </w:r>
      <w:r w:rsidR="00091B27">
        <w:rPr>
          <w:szCs w:val="24"/>
        </w:rPr>
        <w:t xml:space="preserve">, </w:t>
      </w:r>
      <w:r w:rsidRPr="00097EBC">
        <w:rPr>
          <w:szCs w:val="24"/>
        </w:rPr>
        <w:t>accurate</w:t>
      </w:r>
      <w:r w:rsidR="00091B27">
        <w:rPr>
          <w:szCs w:val="24"/>
        </w:rPr>
        <w:t>, and effective</w:t>
      </w:r>
      <w:r w:rsidRPr="00097EBC">
        <w:rPr>
          <w:szCs w:val="24"/>
        </w:rPr>
        <w:t>?</w:t>
      </w:r>
      <w:r w:rsidR="00097EBC" w:rsidRPr="00097EBC">
        <w:rPr>
          <w:szCs w:val="24"/>
        </w:rPr>
        <w:t xml:space="preserve">  </w:t>
      </w:r>
      <w:r w:rsidR="00F4394E" w:rsidRPr="00097EBC">
        <w:rPr>
          <w:szCs w:val="24"/>
        </w:rPr>
        <w:t>The response to this question will be addressed in the table below.</w:t>
      </w:r>
    </w:p>
    <w:p w14:paraId="24CD35E4" w14:textId="77777777" w:rsidR="00F13351" w:rsidRPr="00F13351" w:rsidRDefault="00F13351" w:rsidP="00CB7690">
      <w:pPr>
        <w:pStyle w:val="ListParagraph"/>
        <w:rPr>
          <w:szCs w:val="24"/>
        </w:rPr>
      </w:pPr>
    </w:p>
    <w:p w14:paraId="75A75050" w14:textId="7A86DED9" w:rsidR="00CB7690" w:rsidRPr="00CB7690" w:rsidRDefault="00CB7690" w:rsidP="00CB7690">
      <w:pPr>
        <w:pStyle w:val="ListParagraph"/>
        <w:numPr>
          <w:ilvl w:val="0"/>
          <w:numId w:val="53"/>
        </w:numPr>
        <w:ind w:left="720"/>
        <w:rPr>
          <w:szCs w:val="24"/>
        </w:rPr>
      </w:pPr>
      <w:r w:rsidRPr="00CB7690">
        <w:rPr>
          <w:szCs w:val="24"/>
        </w:rPr>
        <w:t>Were anomalies observed during the 2018 End-to-End Census Test that are expected to occur during the 2020 Census</w:t>
      </w:r>
      <w:r w:rsidR="003E42A9">
        <w:rPr>
          <w:szCs w:val="24"/>
        </w:rPr>
        <w:t>?</w:t>
      </w:r>
    </w:p>
    <w:p w14:paraId="487957F0" w14:textId="77777777" w:rsidR="00F13351" w:rsidRPr="00CB7690" w:rsidRDefault="00F13351" w:rsidP="00CB7690">
      <w:pPr>
        <w:ind w:left="360"/>
        <w:rPr>
          <w:szCs w:val="24"/>
        </w:rPr>
      </w:pPr>
    </w:p>
    <w:p w14:paraId="379A215E" w14:textId="77777777" w:rsidR="005044BE" w:rsidRPr="00491A79" w:rsidRDefault="005044BE" w:rsidP="00B93F75">
      <w:pPr>
        <w:pStyle w:val="ListParagraph"/>
        <w:rPr>
          <w:szCs w:val="24"/>
        </w:rPr>
      </w:pPr>
    </w:p>
    <w:p w14:paraId="78D192E2" w14:textId="0783C083" w:rsidR="00734957" w:rsidRPr="00E71417" w:rsidRDefault="00B71CBD" w:rsidP="00B71CBD">
      <w:pPr>
        <w:pStyle w:val="Caption"/>
        <w:ind w:left="360"/>
        <w:rPr>
          <w:szCs w:val="22"/>
        </w:rPr>
      </w:pPr>
      <w:bookmarkStart w:id="23" w:name="_Toc528928700"/>
      <w:r>
        <w:t xml:space="preserve">Table </w:t>
      </w:r>
      <w:r w:rsidR="003E42A9">
        <w:rPr>
          <w:noProof/>
        </w:rPr>
        <w:fldChar w:fldCharType="begin"/>
      </w:r>
      <w:r w:rsidR="003E42A9">
        <w:rPr>
          <w:noProof/>
        </w:rPr>
        <w:instrText xml:space="preserve"> SEQ Table \* ARABIC </w:instrText>
      </w:r>
      <w:r w:rsidR="003E42A9">
        <w:rPr>
          <w:noProof/>
        </w:rPr>
        <w:fldChar w:fldCharType="separate"/>
      </w:r>
      <w:r w:rsidR="00C97D24">
        <w:rPr>
          <w:noProof/>
        </w:rPr>
        <w:t>6</w:t>
      </w:r>
      <w:r w:rsidR="003E42A9">
        <w:rPr>
          <w:noProof/>
        </w:rPr>
        <w:fldChar w:fldCharType="end"/>
      </w:r>
      <w:r w:rsidR="00074E94" w:rsidRPr="00E71417">
        <w:t>: Procedures Accuracy</w:t>
      </w:r>
      <w:bookmarkEnd w:id="23"/>
    </w:p>
    <w:tbl>
      <w:tblPr>
        <w:tblStyle w:val="TableGrid"/>
        <w:tblW w:w="0" w:type="auto"/>
        <w:tblInd w:w="360" w:type="dxa"/>
        <w:tblLook w:val="04A0" w:firstRow="1" w:lastRow="0" w:firstColumn="1" w:lastColumn="0" w:noHBand="0" w:noVBand="1"/>
      </w:tblPr>
      <w:tblGrid>
        <w:gridCol w:w="2625"/>
        <w:gridCol w:w="2001"/>
        <w:gridCol w:w="2119"/>
        <w:gridCol w:w="2245"/>
      </w:tblGrid>
      <w:tr w:rsidR="00E71417" w:rsidRPr="008B3A7B" w14:paraId="73AC7A03" w14:textId="77777777" w:rsidTr="00B93F75">
        <w:tc>
          <w:tcPr>
            <w:tcW w:w="2625" w:type="dxa"/>
            <w:shd w:val="clear" w:color="auto" w:fill="D9D9D9" w:themeFill="background1" w:themeFillShade="D9"/>
          </w:tcPr>
          <w:p w14:paraId="76A722F7" w14:textId="77777777" w:rsidR="00403B83" w:rsidRPr="008B3A7B" w:rsidRDefault="00403B83" w:rsidP="00FD26B3">
            <w:pPr>
              <w:spacing w:after="30" w:line="248" w:lineRule="auto"/>
              <w:ind w:right="9"/>
              <w:jc w:val="center"/>
              <w:rPr>
                <w:szCs w:val="22"/>
              </w:rPr>
            </w:pPr>
            <w:r w:rsidRPr="008B3A7B">
              <w:rPr>
                <w:szCs w:val="22"/>
              </w:rPr>
              <w:t>Procedure</w:t>
            </w:r>
          </w:p>
        </w:tc>
        <w:tc>
          <w:tcPr>
            <w:tcW w:w="2001" w:type="dxa"/>
            <w:shd w:val="clear" w:color="auto" w:fill="D9D9D9" w:themeFill="background1" w:themeFillShade="D9"/>
          </w:tcPr>
          <w:p w14:paraId="04F562F5" w14:textId="77777777" w:rsidR="00403B83" w:rsidRPr="008B3A7B" w:rsidRDefault="00403B83" w:rsidP="00FD26B3">
            <w:pPr>
              <w:spacing w:after="30" w:line="248" w:lineRule="auto"/>
              <w:ind w:right="9"/>
              <w:jc w:val="center"/>
              <w:rPr>
                <w:szCs w:val="22"/>
              </w:rPr>
            </w:pPr>
            <w:r w:rsidRPr="008B3A7B">
              <w:t>Major rewrite necessary</w:t>
            </w:r>
          </w:p>
        </w:tc>
        <w:tc>
          <w:tcPr>
            <w:tcW w:w="2119" w:type="dxa"/>
            <w:shd w:val="clear" w:color="auto" w:fill="D9D9D9" w:themeFill="background1" w:themeFillShade="D9"/>
          </w:tcPr>
          <w:p w14:paraId="54E20E5F" w14:textId="77777777" w:rsidR="00403B83" w:rsidRPr="008B3A7B" w:rsidRDefault="00403B83" w:rsidP="00FD26B3">
            <w:pPr>
              <w:spacing w:after="30" w:line="248" w:lineRule="auto"/>
              <w:ind w:right="9"/>
              <w:jc w:val="center"/>
              <w:rPr>
                <w:szCs w:val="22"/>
              </w:rPr>
            </w:pPr>
            <w:r w:rsidRPr="008B3A7B">
              <w:t>Minor corrections necessary</w:t>
            </w:r>
          </w:p>
        </w:tc>
        <w:tc>
          <w:tcPr>
            <w:tcW w:w="2245" w:type="dxa"/>
            <w:shd w:val="clear" w:color="auto" w:fill="D9D9D9" w:themeFill="background1" w:themeFillShade="D9"/>
          </w:tcPr>
          <w:p w14:paraId="7F4E2348" w14:textId="77777777" w:rsidR="00403B83" w:rsidRPr="008B3A7B" w:rsidRDefault="00403B83" w:rsidP="00FD26B3">
            <w:pPr>
              <w:spacing w:after="30" w:line="248" w:lineRule="auto"/>
              <w:ind w:right="9"/>
              <w:jc w:val="center"/>
              <w:rPr>
                <w:szCs w:val="22"/>
              </w:rPr>
            </w:pPr>
            <w:r w:rsidRPr="008B3A7B">
              <w:t>No updates needed</w:t>
            </w:r>
          </w:p>
        </w:tc>
      </w:tr>
      <w:tr w:rsidR="00E71417" w:rsidRPr="008B3A7B" w14:paraId="3E5ED1FE" w14:textId="77777777" w:rsidTr="00B93F75">
        <w:tc>
          <w:tcPr>
            <w:tcW w:w="2625" w:type="dxa"/>
          </w:tcPr>
          <w:p w14:paraId="3AD1C4D8" w14:textId="77777777" w:rsidR="00403B83" w:rsidRPr="008B3A7B" w:rsidRDefault="00403B83" w:rsidP="00403B83">
            <w:pPr>
              <w:spacing w:after="30" w:line="248" w:lineRule="auto"/>
              <w:ind w:right="9"/>
              <w:rPr>
                <w:sz w:val="22"/>
                <w:szCs w:val="22"/>
              </w:rPr>
            </w:pPr>
            <w:r w:rsidRPr="008B3A7B">
              <w:rPr>
                <w:sz w:val="22"/>
              </w:rPr>
              <w:t>Check-in</w:t>
            </w:r>
          </w:p>
        </w:tc>
        <w:tc>
          <w:tcPr>
            <w:tcW w:w="2001" w:type="dxa"/>
          </w:tcPr>
          <w:p w14:paraId="1C7960C5" w14:textId="77777777" w:rsidR="00403B83" w:rsidRPr="008B3A7B" w:rsidRDefault="00403B83" w:rsidP="00403B83">
            <w:pPr>
              <w:spacing w:after="30" w:line="248" w:lineRule="auto"/>
              <w:ind w:right="9"/>
              <w:rPr>
                <w:szCs w:val="22"/>
              </w:rPr>
            </w:pPr>
          </w:p>
        </w:tc>
        <w:tc>
          <w:tcPr>
            <w:tcW w:w="2119" w:type="dxa"/>
          </w:tcPr>
          <w:p w14:paraId="77823849" w14:textId="77777777" w:rsidR="00403B83" w:rsidRPr="008B3A7B" w:rsidRDefault="00403B83" w:rsidP="00403B83">
            <w:pPr>
              <w:spacing w:after="30" w:line="248" w:lineRule="auto"/>
              <w:ind w:right="9"/>
              <w:rPr>
                <w:szCs w:val="22"/>
              </w:rPr>
            </w:pPr>
          </w:p>
        </w:tc>
        <w:tc>
          <w:tcPr>
            <w:tcW w:w="2245" w:type="dxa"/>
          </w:tcPr>
          <w:p w14:paraId="59B636BD" w14:textId="77777777" w:rsidR="00403B83" w:rsidRPr="008B3A7B" w:rsidRDefault="00403B83" w:rsidP="00403B83">
            <w:pPr>
              <w:spacing w:after="30" w:line="248" w:lineRule="auto"/>
              <w:ind w:right="9"/>
              <w:rPr>
                <w:szCs w:val="22"/>
              </w:rPr>
            </w:pPr>
          </w:p>
        </w:tc>
      </w:tr>
      <w:tr w:rsidR="00E71417" w:rsidRPr="008B3A7B" w14:paraId="22C59027" w14:textId="77777777" w:rsidTr="00B93F75">
        <w:tc>
          <w:tcPr>
            <w:tcW w:w="2625" w:type="dxa"/>
          </w:tcPr>
          <w:p w14:paraId="56AAD53D" w14:textId="77777777" w:rsidR="00403B83" w:rsidRPr="008B3A7B" w:rsidRDefault="00403B83" w:rsidP="00403B83">
            <w:pPr>
              <w:spacing w:after="30" w:line="248" w:lineRule="auto"/>
              <w:ind w:right="9"/>
              <w:rPr>
                <w:sz w:val="22"/>
                <w:szCs w:val="22"/>
              </w:rPr>
            </w:pPr>
            <w:r w:rsidRPr="008B3A7B">
              <w:rPr>
                <w:sz w:val="22"/>
              </w:rPr>
              <w:t>Batching</w:t>
            </w:r>
          </w:p>
        </w:tc>
        <w:tc>
          <w:tcPr>
            <w:tcW w:w="2001" w:type="dxa"/>
          </w:tcPr>
          <w:p w14:paraId="72C36870" w14:textId="77777777" w:rsidR="00403B83" w:rsidRPr="008B3A7B" w:rsidRDefault="00403B83" w:rsidP="00403B83">
            <w:pPr>
              <w:spacing w:after="30" w:line="248" w:lineRule="auto"/>
              <w:ind w:right="9"/>
              <w:rPr>
                <w:szCs w:val="22"/>
              </w:rPr>
            </w:pPr>
          </w:p>
        </w:tc>
        <w:tc>
          <w:tcPr>
            <w:tcW w:w="2119" w:type="dxa"/>
          </w:tcPr>
          <w:p w14:paraId="4D8A8460" w14:textId="77777777" w:rsidR="00403B83" w:rsidRPr="008B3A7B" w:rsidRDefault="00403B83" w:rsidP="00403B83">
            <w:pPr>
              <w:spacing w:after="30" w:line="248" w:lineRule="auto"/>
              <w:ind w:right="9"/>
              <w:rPr>
                <w:szCs w:val="22"/>
              </w:rPr>
            </w:pPr>
          </w:p>
        </w:tc>
        <w:tc>
          <w:tcPr>
            <w:tcW w:w="2245" w:type="dxa"/>
          </w:tcPr>
          <w:p w14:paraId="56054219" w14:textId="77777777" w:rsidR="00403B83" w:rsidRPr="008B3A7B" w:rsidRDefault="00403B83" w:rsidP="00403B83">
            <w:pPr>
              <w:spacing w:after="30" w:line="248" w:lineRule="auto"/>
              <w:ind w:right="9"/>
              <w:rPr>
                <w:szCs w:val="22"/>
              </w:rPr>
            </w:pPr>
          </w:p>
        </w:tc>
      </w:tr>
      <w:tr w:rsidR="00E71417" w:rsidRPr="008B3A7B" w14:paraId="77CA9DF3" w14:textId="77777777" w:rsidTr="00B93F75">
        <w:tc>
          <w:tcPr>
            <w:tcW w:w="2625" w:type="dxa"/>
          </w:tcPr>
          <w:p w14:paraId="1037DE32" w14:textId="77777777" w:rsidR="00403B83" w:rsidRPr="008B3A7B" w:rsidRDefault="00403B83" w:rsidP="00403B83">
            <w:pPr>
              <w:spacing w:after="30" w:line="248" w:lineRule="auto"/>
              <w:ind w:right="9"/>
              <w:rPr>
                <w:sz w:val="22"/>
                <w:szCs w:val="22"/>
              </w:rPr>
            </w:pPr>
            <w:r w:rsidRPr="008B3A7B">
              <w:rPr>
                <w:sz w:val="22"/>
              </w:rPr>
              <w:t>Manual registration</w:t>
            </w:r>
          </w:p>
        </w:tc>
        <w:tc>
          <w:tcPr>
            <w:tcW w:w="2001" w:type="dxa"/>
          </w:tcPr>
          <w:p w14:paraId="4A53D637" w14:textId="77777777" w:rsidR="00403B83" w:rsidRPr="008B3A7B" w:rsidRDefault="00403B83" w:rsidP="00403B83">
            <w:pPr>
              <w:spacing w:after="30" w:line="248" w:lineRule="auto"/>
              <w:ind w:right="9"/>
              <w:rPr>
                <w:szCs w:val="22"/>
              </w:rPr>
            </w:pPr>
          </w:p>
        </w:tc>
        <w:tc>
          <w:tcPr>
            <w:tcW w:w="2119" w:type="dxa"/>
          </w:tcPr>
          <w:p w14:paraId="0D4DE2B6" w14:textId="77777777" w:rsidR="00403B83" w:rsidRPr="008B3A7B" w:rsidRDefault="00403B83" w:rsidP="00403B83">
            <w:pPr>
              <w:spacing w:after="30" w:line="248" w:lineRule="auto"/>
              <w:ind w:right="9"/>
              <w:rPr>
                <w:szCs w:val="22"/>
              </w:rPr>
            </w:pPr>
          </w:p>
        </w:tc>
        <w:tc>
          <w:tcPr>
            <w:tcW w:w="2245" w:type="dxa"/>
          </w:tcPr>
          <w:p w14:paraId="7FFF14B7" w14:textId="77777777" w:rsidR="00403B83" w:rsidRPr="008B3A7B" w:rsidRDefault="00403B83" w:rsidP="00403B83">
            <w:pPr>
              <w:spacing w:after="30" w:line="248" w:lineRule="auto"/>
              <w:ind w:right="9"/>
              <w:rPr>
                <w:szCs w:val="22"/>
              </w:rPr>
            </w:pPr>
          </w:p>
        </w:tc>
      </w:tr>
      <w:tr w:rsidR="00E71417" w:rsidRPr="008B3A7B" w14:paraId="79C3DBFA" w14:textId="77777777" w:rsidTr="00B93F75">
        <w:tc>
          <w:tcPr>
            <w:tcW w:w="2625" w:type="dxa"/>
          </w:tcPr>
          <w:p w14:paraId="331A5BA7" w14:textId="77777777" w:rsidR="00403B83" w:rsidRPr="008B3A7B" w:rsidRDefault="00403B83" w:rsidP="00403B83">
            <w:pPr>
              <w:spacing w:after="30" w:line="248" w:lineRule="auto"/>
              <w:ind w:right="9"/>
              <w:rPr>
                <w:sz w:val="22"/>
                <w:szCs w:val="22"/>
              </w:rPr>
            </w:pPr>
            <w:r w:rsidRPr="008B3A7B">
              <w:rPr>
                <w:sz w:val="22"/>
              </w:rPr>
              <w:t>Scanning</w:t>
            </w:r>
          </w:p>
        </w:tc>
        <w:tc>
          <w:tcPr>
            <w:tcW w:w="2001" w:type="dxa"/>
          </w:tcPr>
          <w:p w14:paraId="153AF08F" w14:textId="77777777" w:rsidR="00403B83" w:rsidRPr="008B3A7B" w:rsidRDefault="00403B83" w:rsidP="00403B83">
            <w:pPr>
              <w:spacing w:after="30" w:line="248" w:lineRule="auto"/>
              <w:ind w:right="9"/>
              <w:rPr>
                <w:szCs w:val="22"/>
              </w:rPr>
            </w:pPr>
          </w:p>
        </w:tc>
        <w:tc>
          <w:tcPr>
            <w:tcW w:w="2119" w:type="dxa"/>
          </w:tcPr>
          <w:p w14:paraId="112B5E17" w14:textId="77777777" w:rsidR="00403B83" w:rsidRPr="008B3A7B" w:rsidRDefault="00403B83" w:rsidP="00403B83">
            <w:pPr>
              <w:spacing w:after="30" w:line="248" w:lineRule="auto"/>
              <w:ind w:right="9"/>
              <w:rPr>
                <w:szCs w:val="22"/>
              </w:rPr>
            </w:pPr>
          </w:p>
        </w:tc>
        <w:tc>
          <w:tcPr>
            <w:tcW w:w="2245" w:type="dxa"/>
          </w:tcPr>
          <w:p w14:paraId="47C55E6A" w14:textId="77777777" w:rsidR="00403B83" w:rsidRPr="008B3A7B" w:rsidRDefault="00403B83" w:rsidP="00403B83">
            <w:pPr>
              <w:spacing w:after="30" w:line="248" w:lineRule="auto"/>
              <w:ind w:right="9"/>
              <w:rPr>
                <w:szCs w:val="22"/>
              </w:rPr>
            </w:pPr>
          </w:p>
        </w:tc>
      </w:tr>
      <w:tr w:rsidR="00E71417" w:rsidRPr="008B3A7B" w14:paraId="5CC3F68E" w14:textId="77777777" w:rsidTr="00B93F75">
        <w:tc>
          <w:tcPr>
            <w:tcW w:w="2625" w:type="dxa"/>
          </w:tcPr>
          <w:p w14:paraId="69DAECFF" w14:textId="77777777" w:rsidR="00403B83" w:rsidRPr="008B3A7B" w:rsidRDefault="00403B83" w:rsidP="00403B83">
            <w:pPr>
              <w:spacing w:after="30" w:line="248" w:lineRule="auto"/>
              <w:ind w:right="9"/>
              <w:rPr>
                <w:sz w:val="22"/>
                <w:szCs w:val="22"/>
              </w:rPr>
            </w:pPr>
            <w:r w:rsidRPr="008B3A7B">
              <w:rPr>
                <w:sz w:val="22"/>
              </w:rPr>
              <w:t>Build a bin</w:t>
            </w:r>
          </w:p>
        </w:tc>
        <w:tc>
          <w:tcPr>
            <w:tcW w:w="2001" w:type="dxa"/>
          </w:tcPr>
          <w:p w14:paraId="0EC2D120" w14:textId="77777777" w:rsidR="00403B83" w:rsidRPr="008B3A7B" w:rsidRDefault="00403B83" w:rsidP="00403B83">
            <w:pPr>
              <w:spacing w:after="30" w:line="248" w:lineRule="auto"/>
              <w:ind w:right="9"/>
              <w:rPr>
                <w:szCs w:val="22"/>
              </w:rPr>
            </w:pPr>
          </w:p>
        </w:tc>
        <w:tc>
          <w:tcPr>
            <w:tcW w:w="2119" w:type="dxa"/>
          </w:tcPr>
          <w:p w14:paraId="62DD6DF9" w14:textId="77777777" w:rsidR="00403B83" w:rsidRPr="008B3A7B" w:rsidRDefault="00403B83" w:rsidP="00403B83">
            <w:pPr>
              <w:spacing w:after="30" w:line="248" w:lineRule="auto"/>
              <w:ind w:right="9"/>
              <w:rPr>
                <w:szCs w:val="22"/>
              </w:rPr>
            </w:pPr>
          </w:p>
        </w:tc>
        <w:tc>
          <w:tcPr>
            <w:tcW w:w="2245" w:type="dxa"/>
          </w:tcPr>
          <w:p w14:paraId="63D0CFE2" w14:textId="77777777" w:rsidR="00403B83" w:rsidRPr="008B3A7B" w:rsidRDefault="00403B83" w:rsidP="00403B83">
            <w:pPr>
              <w:spacing w:after="30" w:line="248" w:lineRule="auto"/>
              <w:ind w:right="9"/>
              <w:rPr>
                <w:szCs w:val="22"/>
              </w:rPr>
            </w:pPr>
          </w:p>
        </w:tc>
      </w:tr>
      <w:tr w:rsidR="00E71417" w:rsidRPr="008B3A7B" w14:paraId="55FDF49D" w14:textId="77777777" w:rsidTr="00B93F75">
        <w:tc>
          <w:tcPr>
            <w:tcW w:w="2625" w:type="dxa"/>
          </w:tcPr>
          <w:p w14:paraId="64D67D2D" w14:textId="77777777" w:rsidR="00403B83" w:rsidRPr="008B3A7B" w:rsidRDefault="00403B83" w:rsidP="00403B83">
            <w:pPr>
              <w:spacing w:after="30" w:line="248" w:lineRule="auto"/>
              <w:ind w:right="9"/>
              <w:rPr>
                <w:sz w:val="22"/>
                <w:szCs w:val="22"/>
              </w:rPr>
            </w:pPr>
            <w:r w:rsidRPr="008B3A7B">
              <w:rPr>
                <w:sz w:val="22"/>
              </w:rPr>
              <w:t>Translation</w:t>
            </w:r>
          </w:p>
        </w:tc>
        <w:tc>
          <w:tcPr>
            <w:tcW w:w="2001" w:type="dxa"/>
          </w:tcPr>
          <w:p w14:paraId="138D0E27" w14:textId="77777777" w:rsidR="00403B83" w:rsidRPr="008B3A7B" w:rsidRDefault="00403B83" w:rsidP="00403B83">
            <w:pPr>
              <w:spacing w:after="30" w:line="248" w:lineRule="auto"/>
              <w:ind w:right="9"/>
              <w:rPr>
                <w:szCs w:val="22"/>
              </w:rPr>
            </w:pPr>
          </w:p>
        </w:tc>
        <w:tc>
          <w:tcPr>
            <w:tcW w:w="2119" w:type="dxa"/>
          </w:tcPr>
          <w:p w14:paraId="2564A9BD" w14:textId="77777777" w:rsidR="00403B83" w:rsidRPr="008B3A7B" w:rsidRDefault="00403B83" w:rsidP="00403B83">
            <w:pPr>
              <w:spacing w:after="30" w:line="248" w:lineRule="auto"/>
              <w:ind w:right="9"/>
              <w:rPr>
                <w:szCs w:val="22"/>
              </w:rPr>
            </w:pPr>
          </w:p>
        </w:tc>
        <w:tc>
          <w:tcPr>
            <w:tcW w:w="2245" w:type="dxa"/>
          </w:tcPr>
          <w:p w14:paraId="21D07AA6" w14:textId="77777777" w:rsidR="00403B83" w:rsidRPr="008B3A7B" w:rsidRDefault="00403B83" w:rsidP="00403B83">
            <w:pPr>
              <w:spacing w:after="30" w:line="248" w:lineRule="auto"/>
              <w:ind w:right="9"/>
              <w:rPr>
                <w:szCs w:val="22"/>
              </w:rPr>
            </w:pPr>
          </w:p>
        </w:tc>
      </w:tr>
      <w:tr w:rsidR="00E71417" w:rsidRPr="008B3A7B" w14:paraId="63360E60" w14:textId="77777777" w:rsidTr="00B93F75">
        <w:tc>
          <w:tcPr>
            <w:tcW w:w="2625" w:type="dxa"/>
          </w:tcPr>
          <w:p w14:paraId="0A9E21BA" w14:textId="77777777" w:rsidR="00403B83" w:rsidRPr="008B3A7B" w:rsidRDefault="00403B83" w:rsidP="00403B83">
            <w:pPr>
              <w:spacing w:after="30" w:line="248" w:lineRule="auto"/>
              <w:ind w:right="9"/>
              <w:rPr>
                <w:sz w:val="22"/>
                <w:szCs w:val="22"/>
              </w:rPr>
            </w:pPr>
            <w:r w:rsidRPr="008B3A7B">
              <w:rPr>
                <w:sz w:val="22"/>
              </w:rPr>
              <w:t>Quality Assurance</w:t>
            </w:r>
          </w:p>
        </w:tc>
        <w:tc>
          <w:tcPr>
            <w:tcW w:w="2001" w:type="dxa"/>
          </w:tcPr>
          <w:p w14:paraId="6F808541" w14:textId="77777777" w:rsidR="00403B83" w:rsidRPr="008B3A7B" w:rsidRDefault="00403B83" w:rsidP="00403B83">
            <w:pPr>
              <w:spacing w:after="30" w:line="248" w:lineRule="auto"/>
              <w:ind w:right="9"/>
              <w:rPr>
                <w:szCs w:val="22"/>
              </w:rPr>
            </w:pPr>
          </w:p>
        </w:tc>
        <w:tc>
          <w:tcPr>
            <w:tcW w:w="2119" w:type="dxa"/>
          </w:tcPr>
          <w:p w14:paraId="308500A8" w14:textId="77777777" w:rsidR="00403B83" w:rsidRPr="008B3A7B" w:rsidRDefault="00403B83" w:rsidP="00403B83">
            <w:pPr>
              <w:spacing w:after="30" w:line="248" w:lineRule="auto"/>
              <w:ind w:right="9"/>
              <w:rPr>
                <w:szCs w:val="22"/>
              </w:rPr>
            </w:pPr>
          </w:p>
        </w:tc>
        <w:tc>
          <w:tcPr>
            <w:tcW w:w="2245" w:type="dxa"/>
          </w:tcPr>
          <w:p w14:paraId="7976F230" w14:textId="77777777" w:rsidR="00403B83" w:rsidRPr="008B3A7B" w:rsidRDefault="00403B83" w:rsidP="00403B83">
            <w:pPr>
              <w:spacing w:after="30" w:line="248" w:lineRule="auto"/>
              <w:ind w:right="9"/>
              <w:rPr>
                <w:szCs w:val="22"/>
              </w:rPr>
            </w:pPr>
          </w:p>
        </w:tc>
      </w:tr>
      <w:tr w:rsidR="00E71417" w:rsidRPr="008B3A7B" w14:paraId="5EC56821" w14:textId="77777777" w:rsidTr="00B93F75">
        <w:tc>
          <w:tcPr>
            <w:tcW w:w="2625" w:type="dxa"/>
          </w:tcPr>
          <w:p w14:paraId="2BD26B4B" w14:textId="77777777" w:rsidR="00403B83" w:rsidRPr="008B3A7B" w:rsidRDefault="00403B83" w:rsidP="00403B83">
            <w:pPr>
              <w:spacing w:after="30" w:line="248" w:lineRule="auto"/>
              <w:ind w:right="9"/>
              <w:rPr>
                <w:sz w:val="22"/>
                <w:szCs w:val="22"/>
              </w:rPr>
            </w:pPr>
            <w:r w:rsidRPr="008B3A7B">
              <w:rPr>
                <w:sz w:val="22"/>
              </w:rPr>
              <w:t>Check-out</w:t>
            </w:r>
          </w:p>
        </w:tc>
        <w:tc>
          <w:tcPr>
            <w:tcW w:w="2001" w:type="dxa"/>
          </w:tcPr>
          <w:p w14:paraId="426ADDBC" w14:textId="77777777" w:rsidR="00403B83" w:rsidRPr="008B3A7B" w:rsidRDefault="00403B83" w:rsidP="00403B83">
            <w:pPr>
              <w:spacing w:after="30" w:line="248" w:lineRule="auto"/>
              <w:ind w:right="9"/>
              <w:rPr>
                <w:szCs w:val="22"/>
              </w:rPr>
            </w:pPr>
          </w:p>
        </w:tc>
        <w:tc>
          <w:tcPr>
            <w:tcW w:w="2119" w:type="dxa"/>
          </w:tcPr>
          <w:p w14:paraId="18C945B3" w14:textId="77777777" w:rsidR="00403B83" w:rsidRPr="008B3A7B" w:rsidRDefault="00403B83" w:rsidP="00403B83">
            <w:pPr>
              <w:spacing w:after="30" w:line="248" w:lineRule="auto"/>
              <w:ind w:right="9"/>
              <w:rPr>
                <w:szCs w:val="22"/>
              </w:rPr>
            </w:pPr>
          </w:p>
        </w:tc>
        <w:tc>
          <w:tcPr>
            <w:tcW w:w="2245" w:type="dxa"/>
          </w:tcPr>
          <w:p w14:paraId="7C8393AE" w14:textId="77777777" w:rsidR="00403B83" w:rsidRPr="008B3A7B" w:rsidRDefault="00403B83" w:rsidP="00403B83">
            <w:pPr>
              <w:spacing w:after="30" w:line="248" w:lineRule="auto"/>
              <w:ind w:right="9"/>
              <w:rPr>
                <w:szCs w:val="22"/>
              </w:rPr>
            </w:pPr>
          </w:p>
        </w:tc>
      </w:tr>
      <w:tr w:rsidR="00E71417" w:rsidRPr="008B3A7B" w14:paraId="43493356" w14:textId="77777777" w:rsidTr="00B93F75">
        <w:tc>
          <w:tcPr>
            <w:tcW w:w="2625" w:type="dxa"/>
          </w:tcPr>
          <w:p w14:paraId="5638A5CF" w14:textId="77777777" w:rsidR="00403B83" w:rsidRPr="008B3A7B" w:rsidRDefault="00403B83" w:rsidP="00403B83">
            <w:pPr>
              <w:spacing w:after="30" w:line="248" w:lineRule="auto"/>
              <w:ind w:right="9"/>
              <w:rPr>
                <w:sz w:val="22"/>
                <w:szCs w:val="22"/>
              </w:rPr>
            </w:pPr>
            <w:r w:rsidRPr="008B3A7B">
              <w:rPr>
                <w:sz w:val="22"/>
              </w:rPr>
              <w:t>Paper Data Quality (PDQ)</w:t>
            </w:r>
          </w:p>
        </w:tc>
        <w:tc>
          <w:tcPr>
            <w:tcW w:w="2001" w:type="dxa"/>
          </w:tcPr>
          <w:p w14:paraId="563DDEA6" w14:textId="77777777" w:rsidR="00403B83" w:rsidRPr="008B3A7B" w:rsidRDefault="00403B83" w:rsidP="00403B83">
            <w:pPr>
              <w:spacing w:after="30" w:line="248" w:lineRule="auto"/>
              <w:ind w:right="9"/>
              <w:rPr>
                <w:szCs w:val="22"/>
              </w:rPr>
            </w:pPr>
          </w:p>
        </w:tc>
        <w:tc>
          <w:tcPr>
            <w:tcW w:w="2119" w:type="dxa"/>
          </w:tcPr>
          <w:p w14:paraId="1E936817" w14:textId="77777777" w:rsidR="00403B83" w:rsidRPr="008B3A7B" w:rsidRDefault="00403B83" w:rsidP="00403B83">
            <w:pPr>
              <w:spacing w:after="30" w:line="248" w:lineRule="auto"/>
              <w:ind w:right="9"/>
              <w:rPr>
                <w:szCs w:val="22"/>
              </w:rPr>
            </w:pPr>
          </w:p>
        </w:tc>
        <w:tc>
          <w:tcPr>
            <w:tcW w:w="2245" w:type="dxa"/>
          </w:tcPr>
          <w:p w14:paraId="180CEF68" w14:textId="77777777" w:rsidR="00403B83" w:rsidRPr="008B3A7B" w:rsidRDefault="00403B83" w:rsidP="00403B83">
            <w:pPr>
              <w:spacing w:after="30" w:line="248" w:lineRule="auto"/>
              <w:ind w:right="9"/>
              <w:rPr>
                <w:szCs w:val="22"/>
              </w:rPr>
            </w:pPr>
          </w:p>
        </w:tc>
      </w:tr>
      <w:tr w:rsidR="00E71417" w:rsidRPr="008B3A7B" w14:paraId="604BBE24" w14:textId="77777777" w:rsidTr="00B93F75">
        <w:tc>
          <w:tcPr>
            <w:tcW w:w="2625" w:type="dxa"/>
          </w:tcPr>
          <w:p w14:paraId="272CB144" w14:textId="4FA2E4AD" w:rsidR="00C12C2C" w:rsidRPr="008B3A7B" w:rsidRDefault="00C12C2C" w:rsidP="00403B83">
            <w:pPr>
              <w:spacing w:after="30" w:line="248" w:lineRule="auto"/>
              <w:ind w:right="9"/>
              <w:rPr>
                <w:sz w:val="22"/>
              </w:rPr>
            </w:pPr>
            <w:r w:rsidRPr="008B3A7B">
              <w:rPr>
                <w:sz w:val="22"/>
              </w:rPr>
              <w:t>KFI</w:t>
            </w:r>
          </w:p>
        </w:tc>
        <w:tc>
          <w:tcPr>
            <w:tcW w:w="2001" w:type="dxa"/>
          </w:tcPr>
          <w:p w14:paraId="789935E5" w14:textId="77777777" w:rsidR="00C12C2C" w:rsidRPr="008B3A7B" w:rsidRDefault="00C12C2C" w:rsidP="00403B83">
            <w:pPr>
              <w:spacing w:after="30" w:line="248" w:lineRule="auto"/>
              <w:ind w:right="9"/>
              <w:rPr>
                <w:szCs w:val="22"/>
              </w:rPr>
            </w:pPr>
          </w:p>
        </w:tc>
        <w:tc>
          <w:tcPr>
            <w:tcW w:w="2119" w:type="dxa"/>
          </w:tcPr>
          <w:p w14:paraId="28B59B3D" w14:textId="77777777" w:rsidR="00C12C2C" w:rsidRPr="008B3A7B" w:rsidRDefault="00C12C2C" w:rsidP="00403B83">
            <w:pPr>
              <w:spacing w:after="30" w:line="248" w:lineRule="auto"/>
              <w:ind w:right="9"/>
              <w:rPr>
                <w:szCs w:val="22"/>
              </w:rPr>
            </w:pPr>
          </w:p>
        </w:tc>
        <w:tc>
          <w:tcPr>
            <w:tcW w:w="2245" w:type="dxa"/>
          </w:tcPr>
          <w:p w14:paraId="5A112F2D" w14:textId="77777777" w:rsidR="00C12C2C" w:rsidRPr="008B3A7B" w:rsidRDefault="00C12C2C" w:rsidP="00403B83">
            <w:pPr>
              <w:spacing w:after="30" w:line="248" w:lineRule="auto"/>
              <w:ind w:right="9"/>
              <w:rPr>
                <w:szCs w:val="22"/>
              </w:rPr>
            </w:pPr>
          </w:p>
        </w:tc>
      </w:tr>
      <w:tr w:rsidR="00E71417" w:rsidRPr="008B3A7B" w14:paraId="50898319" w14:textId="77777777" w:rsidTr="00B93F75">
        <w:tc>
          <w:tcPr>
            <w:tcW w:w="2625" w:type="dxa"/>
          </w:tcPr>
          <w:p w14:paraId="3E9A6A38" w14:textId="485E594C" w:rsidR="00C12C2C" w:rsidRPr="008B3A7B" w:rsidRDefault="00F175B6" w:rsidP="00403B83">
            <w:pPr>
              <w:spacing w:after="30" w:line="248" w:lineRule="auto"/>
              <w:ind w:right="9"/>
              <w:rPr>
                <w:sz w:val="22"/>
              </w:rPr>
            </w:pPr>
            <w:r w:rsidRPr="008B3A7B">
              <w:rPr>
                <w:sz w:val="22"/>
              </w:rPr>
              <w:t>ORT Observation</w:t>
            </w:r>
          </w:p>
        </w:tc>
        <w:tc>
          <w:tcPr>
            <w:tcW w:w="2001" w:type="dxa"/>
          </w:tcPr>
          <w:p w14:paraId="44E9BFA9" w14:textId="77777777" w:rsidR="00C12C2C" w:rsidRPr="008B3A7B" w:rsidRDefault="00C12C2C" w:rsidP="00403B83">
            <w:pPr>
              <w:spacing w:after="30" w:line="248" w:lineRule="auto"/>
              <w:ind w:right="9"/>
              <w:rPr>
                <w:szCs w:val="22"/>
              </w:rPr>
            </w:pPr>
          </w:p>
        </w:tc>
        <w:tc>
          <w:tcPr>
            <w:tcW w:w="2119" w:type="dxa"/>
          </w:tcPr>
          <w:p w14:paraId="566A7DA6" w14:textId="77777777" w:rsidR="00C12C2C" w:rsidRPr="008B3A7B" w:rsidRDefault="00C12C2C" w:rsidP="00403B83">
            <w:pPr>
              <w:spacing w:after="30" w:line="248" w:lineRule="auto"/>
              <w:ind w:right="9"/>
              <w:rPr>
                <w:szCs w:val="22"/>
              </w:rPr>
            </w:pPr>
          </w:p>
        </w:tc>
        <w:tc>
          <w:tcPr>
            <w:tcW w:w="2245" w:type="dxa"/>
          </w:tcPr>
          <w:p w14:paraId="4E633F8A" w14:textId="77777777" w:rsidR="00C12C2C" w:rsidRPr="008B3A7B" w:rsidRDefault="00C12C2C" w:rsidP="00403B83">
            <w:pPr>
              <w:spacing w:after="30" w:line="248" w:lineRule="auto"/>
              <w:ind w:right="9"/>
              <w:rPr>
                <w:szCs w:val="22"/>
              </w:rPr>
            </w:pPr>
          </w:p>
        </w:tc>
      </w:tr>
    </w:tbl>
    <w:p w14:paraId="05B7F9F7" w14:textId="217940BA" w:rsidR="00904A87" w:rsidRPr="008B3A7B" w:rsidRDefault="00BB214E" w:rsidP="0012729F">
      <w:pPr>
        <w:spacing w:after="30" w:line="248" w:lineRule="auto"/>
        <w:ind w:left="360" w:right="9"/>
        <w:rPr>
          <w:sz w:val="20"/>
          <w:szCs w:val="22"/>
        </w:rPr>
      </w:pPr>
      <w:r w:rsidRPr="008B3A7B">
        <w:rPr>
          <w:sz w:val="20"/>
          <w:szCs w:val="22"/>
        </w:rPr>
        <w:t xml:space="preserve">Source:  </w:t>
      </w:r>
      <w:r w:rsidR="00B7147D" w:rsidRPr="008B3A7B">
        <w:rPr>
          <w:sz w:val="20"/>
          <w:szCs w:val="22"/>
        </w:rPr>
        <w:t xml:space="preserve">NPC, </w:t>
      </w:r>
      <w:r w:rsidR="008C673C">
        <w:rPr>
          <w:sz w:val="20"/>
          <w:szCs w:val="22"/>
        </w:rPr>
        <w:t xml:space="preserve">ATAC, </w:t>
      </w:r>
      <w:r w:rsidR="00B7147D" w:rsidRPr="008B3A7B">
        <w:rPr>
          <w:sz w:val="20"/>
          <w:szCs w:val="22"/>
        </w:rPr>
        <w:t>iCADE</w:t>
      </w:r>
      <w:r w:rsidR="0039184D" w:rsidRPr="008B3A7B">
        <w:rPr>
          <w:sz w:val="20"/>
          <w:szCs w:val="22"/>
        </w:rPr>
        <w:t>, ORT Findings</w:t>
      </w:r>
    </w:p>
    <w:p w14:paraId="62F7DEF6" w14:textId="3F80A92B" w:rsidR="00A856F4" w:rsidRPr="008B3A7B" w:rsidRDefault="00A856F4" w:rsidP="002D0882"/>
    <w:p w14:paraId="45E6BCE6" w14:textId="087D1FBF" w:rsidR="00A856F4" w:rsidRPr="00B93F75" w:rsidRDefault="00A856F4" w:rsidP="002D0882">
      <w:pPr>
        <w:pStyle w:val="ListParagraph"/>
        <w:numPr>
          <w:ilvl w:val="0"/>
          <w:numId w:val="37"/>
        </w:numPr>
        <w:ind w:left="360"/>
        <w:rPr>
          <w:szCs w:val="24"/>
        </w:rPr>
      </w:pPr>
      <w:r w:rsidRPr="000F35CF">
        <w:rPr>
          <w:b/>
          <w:i/>
          <w:szCs w:val="24"/>
        </w:rPr>
        <w:t>Did</w:t>
      </w:r>
      <w:r w:rsidRPr="00B93F75">
        <w:rPr>
          <w:szCs w:val="24"/>
        </w:rPr>
        <w:t xml:space="preserve"> </w:t>
      </w:r>
      <w:r w:rsidRPr="000F35CF">
        <w:rPr>
          <w:b/>
          <w:i/>
          <w:szCs w:val="24"/>
        </w:rPr>
        <w:t>the check-out procedure perform as anticipated?</w:t>
      </w:r>
    </w:p>
    <w:p w14:paraId="6C64FADC" w14:textId="77777777" w:rsidR="005044BE" w:rsidRDefault="005044BE" w:rsidP="00B93F75">
      <w:pPr>
        <w:pStyle w:val="ListParagraph"/>
        <w:spacing w:after="30" w:line="248" w:lineRule="auto"/>
        <w:ind w:left="990" w:right="9"/>
        <w:rPr>
          <w:szCs w:val="22"/>
        </w:rPr>
      </w:pPr>
    </w:p>
    <w:p w14:paraId="4FDCBC53" w14:textId="2DB74F2B" w:rsidR="005E5C20" w:rsidRPr="008B3A7B" w:rsidRDefault="00083552" w:rsidP="006F149F">
      <w:pPr>
        <w:pStyle w:val="ListParagraph"/>
        <w:numPr>
          <w:ilvl w:val="0"/>
          <w:numId w:val="54"/>
        </w:numPr>
        <w:spacing w:after="30" w:line="248" w:lineRule="auto"/>
        <w:ind w:left="990" w:right="9" w:hanging="270"/>
        <w:rPr>
          <w:szCs w:val="22"/>
        </w:rPr>
      </w:pPr>
      <w:r w:rsidRPr="008B3A7B">
        <w:rPr>
          <w:szCs w:val="22"/>
        </w:rPr>
        <w:t xml:space="preserve">Was the NPC operational staff able to </w:t>
      </w:r>
      <w:r w:rsidR="005E5C20" w:rsidRPr="008B3A7B">
        <w:rPr>
          <w:szCs w:val="22"/>
        </w:rPr>
        <w:t>exec</w:t>
      </w:r>
      <w:r w:rsidRPr="008B3A7B">
        <w:rPr>
          <w:szCs w:val="22"/>
        </w:rPr>
        <w:t xml:space="preserve">ute the </w:t>
      </w:r>
      <w:r w:rsidR="005E5C20" w:rsidRPr="008B3A7B">
        <w:rPr>
          <w:szCs w:val="22"/>
        </w:rPr>
        <w:t>check-out process</w:t>
      </w:r>
      <w:r w:rsidRPr="008B3A7B">
        <w:rPr>
          <w:szCs w:val="22"/>
        </w:rPr>
        <w:t xml:space="preserve"> with success?</w:t>
      </w:r>
    </w:p>
    <w:p w14:paraId="4C2713EC" w14:textId="1A3096E7" w:rsidR="00083552" w:rsidRPr="008B3A7B" w:rsidRDefault="00083552" w:rsidP="006F149F">
      <w:pPr>
        <w:pStyle w:val="ListParagraph"/>
        <w:numPr>
          <w:ilvl w:val="0"/>
          <w:numId w:val="54"/>
        </w:numPr>
        <w:spacing w:after="30" w:line="248" w:lineRule="auto"/>
        <w:ind w:left="990" w:right="9" w:hanging="270"/>
        <w:rPr>
          <w:szCs w:val="22"/>
        </w:rPr>
      </w:pPr>
      <w:r w:rsidRPr="008B3A7B">
        <w:rPr>
          <w:szCs w:val="22"/>
        </w:rPr>
        <w:t>Did the check-out</w:t>
      </w:r>
      <w:r w:rsidR="006C4887" w:rsidRPr="008B3A7B">
        <w:rPr>
          <w:szCs w:val="22"/>
        </w:rPr>
        <w:t xml:space="preserve"> applications perf</w:t>
      </w:r>
      <w:r w:rsidRPr="008B3A7B">
        <w:rPr>
          <w:szCs w:val="22"/>
        </w:rPr>
        <w:t>o</w:t>
      </w:r>
      <w:r w:rsidR="006C4887" w:rsidRPr="008B3A7B">
        <w:rPr>
          <w:szCs w:val="22"/>
        </w:rPr>
        <w:t>r</w:t>
      </w:r>
      <w:r w:rsidRPr="008B3A7B">
        <w:rPr>
          <w:szCs w:val="22"/>
        </w:rPr>
        <w:t>m as expected?</w:t>
      </w:r>
    </w:p>
    <w:p w14:paraId="30015BC5" w14:textId="3E35D12C" w:rsidR="005E5C20" w:rsidRPr="008B3A7B" w:rsidRDefault="006C4887" w:rsidP="006F149F">
      <w:pPr>
        <w:pStyle w:val="ListParagraph"/>
        <w:numPr>
          <w:ilvl w:val="0"/>
          <w:numId w:val="54"/>
        </w:numPr>
        <w:spacing w:after="30" w:line="248" w:lineRule="auto"/>
        <w:ind w:left="990" w:right="9" w:hanging="270"/>
        <w:rPr>
          <w:szCs w:val="22"/>
        </w:rPr>
      </w:pPr>
      <w:r w:rsidRPr="008B3A7B">
        <w:rPr>
          <w:szCs w:val="22"/>
        </w:rPr>
        <w:t xml:space="preserve">Were there </w:t>
      </w:r>
      <w:r w:rsidR="005E5C20" w:rsidRPr="008B3A7B">
        <w:rPr>
          <w:szCs w:val="22"/>
        </w:rPr>
        <w:t xml:space="preserve">any forms </w:t>
      </w:r>
      <w:r w:rsidRPr="008B3A7B">
        <w:rPr>
          <w:szCs w:val="22"/>
        </w:rPr>
        <w:t xml:space="preserve">that </w:t>
      </w:r>
      <w:r w:rsidR="005E5C20" w:rsidRPr="008B3A7B">
        <w:rPr>
          <w:szCs w:val="22"/>
        </w:rPr>
        <w:t>receive</w:t>
      </w:r>
      <w:r w:rsidRPr="008B3A7B">
        <w:rPr>
          <w:szCs w:val="22"/>
        </w:rPr>
        <w:t>d</w:t>
      </w:r>
      <w:r w:rsidR="005E5C20" w:rsidRPr="008B3A7B">
        <w:rPr>
          <w:szCs w:val="22"/>
        </w:rPr>
        <w:t xml:space="preserve"> a suc</w:t>
      </w:r>
      <w:r w:rsidR="00216742" w:rsidRPr="008B3A7B">
        <w:rPr>
          <w:szCs w:val="22"/>
        </w:rPr>
        <w:t>c</w:t>
      </w:r>
      <w:r w:rsidR="005E5C20" w:rsidRPr="008B3A7B">
        <w:rPr>
          <w:szCs w:val="22"/>
        </w:rPr>
        <w:t xml:space="preserve">essful check-out status that did not meet </w:t>
      </w:r>
      <w:r w:rsidRPr="008B3A7B">
        <w:rPr>
          <w:szCs w:val="22"/>
        </w:rPr>
        <w:t xml:space="preserve">the </w:t>
      </w:r>
      <w:r w:rsidR="005E5C20" w:rsidRPr="008B3A7B">
        <w:rPr>
          <w:szCs w:val="22"/>
        </w:rPr>
        <w:t>check-out criteria for 2018?</w:t>
      </w:r>
    </w:p>
    <w:p w14:paraId="559DCB5D" w14:textId="1021A457" w:rsidR="00083552" w:rsidRDefault="006C4887" w:rsidP="006F149F">
      <w:pPr>
        <w:pStyle w:val="ListParagraph"/>
        <w:numPr>
          <w:ilvl w:val="0"/>
          <w:numId w:val="54"/>
        </w:numPr>
        <w:spacing w:after="30" w:line="248" w:lineRule="auto"/>
        <w:ind w:left="990" w:right="9" w:hanging="270"/>
        <w:rPr>
          <w:szCs w:val="22"/>
        </w:rPr>
      </w:pPr>
      <w:r w:rsidRPr="008B3A7B">
        <w:rPr>
          <w:szCs w:val="22"/>
        </w:rPr>
        <w:t xml:space="preserve">Were all of the </w:t>
      </w:r>
      <w:r w:rsidR="005E5C20" w:rsidRPr="008B3A7B">
        <w:rPr>
          <w:szCs w:val="22"/>
        </w:rPr>
        <w:t xml:space="preserve">forms flagged to be pulled </w:t>
      </w:r>
      <w:r w:rsidR="00083552" w:rsidRPr="008B3A7B">
        <w:rPr>
          <w:szCs w:val="22"/>
        </w:rPr>
        <w:t xml:space="preserve">at check-out </w:t>
      </w:r>
      <w:r w:rsidRPr="008B3A7B">
        <w:rPr>
          <w:szCs w:val="22"/>
        </w:rPr>
        <w:t>actually pulled and reprocessed</w:t>
      </w:r>
      <w:r w:rsidR="00083552" w:rsidRPr="008B3A7B">
        <w:rPr>
          <w:szCs w:val="22"/>
        </w:rPr>
        <w:t>?</w:t>
      </w:r>
    </w:p>
    <w:p w14:paraId="2EBBA152" w14:textId="77777777" w:rsidR="005044BE" w:rsidRDefault="005044BE" w:rsidP="006F149F">
      <w:pPr>
        <w:spacing w:after="30" w:line="248" w:lineRule="auto"/>
        <w:ind w:left="360" w:right="9"/>
        <w:rPr>
          <w:szCs w:val="22"/>
        </w:rPr>
      </w:pPr>
    </w:p>
    <w:p w14:paraId="493E63C4" w14:textId="5D0723A2" w:rsidR="003C52A7" w:rsidRPr="008B3A7B" w:rsidRDefault="00041112" w:rsidP="006F149F">
      <w:pPr>
        <w:spacing w:after="30" w:line="248" w:lineRule="auto"/>
        <w:ind w:left="360" w:right="9"/>
        <w:rPr>
          <w:szCs w:val="22"/>
        </w:rPr>
      </w:pPr>
      <w:r w:rsidRPr="008B3A7B">
        <w:rPr>
          <w:szCs w:val="22"/>
        </w:rPr>
        <w:t>The answer to th</w:t>
      </w:r>
      <w:r w:rsidR="00E86A12">
        <w:rPr>
          <w:szCs w:val="22"/>
        </w:rPr>
        <w:t>e</w:t>
      </w:r>
      <w:r w:rsidRPr="008B3A7B">
        <w:rPr>
          <w:szCs w:val="22"/>
        </w:rPr>
        <w:t>s</w:t>
      </w:r>
      <w:r w:rsidR="00E86A12">
        <w:rPr>
          <w:szCs w:val="22"/>
        </w:rPr>
        <w:t>e</w:t>
      </w:r>
      <w:r w:rsidRPr="008B3A7B">
        <w:rPr>
          <w:szCs w:val="22"/>
        </w:rPr>
        <w:t xml:space="preserve"> question</w:t>
      </w:r>
      <w:r w:rsidR="00E86A12">
        <w:rPr>
          <w:szCs w:val="22"/>
        </w:rPr>
        <w:t>s</w:t>
      </w:r>
      <w:r w:rsidRPr="008B3A7B">
        <w:rPr>
          <w:szCs w:val="22"/>
        </w:rPr>
        <w:t xml:space="preserve"> will include </w:t>
      </w:r>
      <w:r w:rsidR="00F61620" w:rsidRPr="008B3A7B">
        <w:t xml:space="preserve">details about the checkout process and </w:t>
      </w:r>
      <w:r w:rsidRPr="008B3A7B">
        <w:t>any</w:t>
      </w:r>
      <w:r w:rsidR="00F61620" w:rsidRPr="008B3A7B">
        <w:t xml:space="preserve"> problems encountered</w:t>
      </w:r>
      <w:r w:rsidRPr="008B3A7B">
        <w:t>.</w:t>
      </w:r>
      <w:r w:rsidR="00F61620" w:rsidRPr="008B3A7B">
        <w:t xml:space="preserve"> </w:t>
      </w:r>
      <w:r w:rsidR="00097EBC">
        <w:t xml:space="preserve"> </w:t>
      </w:r>
      <w:r w:rsidR="00F61620" w:rsidRPr="008B3A7B">
        <w:t xml:space="preserve">For example, </w:t>
      </w:r>
      <w:r w:rsidR="005720D4" w:rsidRPr="008B3A7B">
        <w:t>number of</w:t>
      </w:r>
      <w:r w:rsidR="00F61620" w:rsidRPr="008B3A7B">
        <w:t xml:space="preserve"> questionnaires moved to </w:t>
      </w:r>
      <w:r w:rsidR="00556D1A">
        <w:t>Library Storage (</w:t>
      </w:r>
      <w:r w:rsidR="00F61620" w:rsidRPr="008B3A7B">
        <w:t>form destruction</w:t>
      </w:r>
      <w:r w:rsidR="00556D1A">
        <w:t>)</w:t>
      </w:r>
      <w:r w:rsidRPr="008B3A7B">
        <w:t xml:space="preserve">; </w:t>
      </w:r>
      <w:r w:rsidR="005720D4" w:rsidRPr="008B3A7B">
        <w:t>number of</w:t>
      </w:r>
      <w:r w:rsidR="00DD47E1" w:rsidRPr="008B3A7B">
        <w:t xml:space="preserve"> forms needing</w:t>
      </w:r>
      <w:r w:rsidR="00F61620" w:rsidRPr="008B3A7B">
        <w:t xml:space="preserve"> resolution/were pulled for re-processing</w:t>
      </w:r>
      <w:r w:rsidRPr="008B3A7B">
        <w:t xml:space="preserve">; </w:t>
      </w:r>
      <w:r w:rsidR="005720D4" w:rsidRPr="008B3A7B">
        <w:t>number of</w:t>
      </w:r>
      <w:r w:rsidR="00F61620" w:rsidRPr="008B3A7B">
        <w:t xml:space="preserve"> digital images </w:t>
      </w:r>
      <w:r w:rsidR="005720D4" w:rsidRPr="008B3A7B">
        <w:t xml:space="preserve">that </w:t>
      </w:r>
      <w:r w:rsidR="00F61620" w:rsidRPr="008B3A7B">
        <w:t>were accepted</w:t>
      </w:r>
      <w:r w:rsidR="00556D1A">
        <w:t xml:space="preserve"> (UTS</w:t>
      </w:r>
      <w:r w:rsidR="00DB5332">
        <w:t xml:space="preserve"> </w:t>
      </w:r>
      <w:r w:rsidR="007154D0">
        <w:t>[</w:t>
      </w:r>
      <w:r w:rsidR="00DB5332">
        <w:t>Unified Tracking System</w:t>
      </w:r>
      <w:r w:rsidR="007154D0">
        <w:t>]</w:t>
      </w:r>
      <w:r w:rsidR="00556D1A">
        <w:t xml:space="preserve"> sufficiency check)</w:t>
      </w:r>
      <w:r w:rsidRPr="008B3A7B">
        <w:t>;</w:t>
      </w:r>
      <w:r w:rsidR="00097EBC">
        <w:t xml:space="preserve"> and/or</w:t>
      </w:r>
      <w:r w:rsidRPr="008B3A7B">
        <w:t xml:space="preserve"> </w:t>
      </w:r>
      <w:r w:rsidR="005720D4" w:rsidRPr="008B3A7B">
        <w:t xml:space="preserve">number of </w:t>
      </w:r>
      <w:r w:rsidR="00F61620" w:rsidRPr="008B3A7B">
        <w:t xml:space="preserve">digital images </w:t>
      </w:r>
      <w:r w:rsidR="005720D4" w:rsidRPr="008B3A7B">
        <w:t xml:space="preserve">that </w:t>
      </w:r>
      <w:r w:rsidR="00F61620" w:rsidRPr="008B3A7B">
        <w:t>were captured</w:t>
      </w:r>
      <w:r w:rsidR="00556D1A">
        <w:t xml:space="preserve"> (CIRA)</w:t>
      </w:r>
      <w:r w:rsidR="00F61620" w:rsidRPr="008B3A7B">
        <w:t>, stored, and backed up</w:t>
      </w:r>
      <w:r w:rsidR="00556D1A">
        <w:t>.</w:t>
      </w:r>
      <w:r w:rsidRPr="008B3A7B">
        <w:t xml:space="preserve"> </w:t>
      </w:r>
    </w:p>
    <w:p w14:paraId="2B081E67" w14:textId="0AE0E902" w:rsidR="00563E2B" w:rsidRPr="008B3A7B" w:rsidRDefault="00563E2B">
      <w:pPr>
        <w:spacing w:after="160" w:line="259" w:lineRule="auto"/>
        <w:rPr>
          <w:szCs w:val="24"/>
        </w:rPr>
      </w:pPr>
      <w:r w:rsidRPr="008B3A7B">
        <w:rPr>
          <w:szCs w:val="24"/>
        </w:rPr>
        <w:br w:type="page"/>
      </w:r>
    </w:p>
    <w:p w14:paraId="7157977D" w14:textId="77777777" w:rsidR="00973B88" w:rsidRPr="008B3A7B" w:rsidRDefault="00973B88" w:rsidP="00973B88">
      <w:pPr>
        <w:pStyle w:val="ListParagraph"/>
        <w:ind w:left="0"/>
        <w:rPr>
          <w:szCs w:val="24"/>
        </w:rPr>
      </w:pPr>
    </w:p>
    <w:p w14:paraId="718318ED" w14:textId="25B81A2A" w:rsidR="00973B88" w:rsidRPr="008B3A7B" w:rsidRDefault="00973B88" w:rsidP="00973B88">
      <w:pPr>
        <w:pStyle w:val="Heading1"/>
      </w:pPr>
      <w:bookmarkStart w:id="24" w:name="_Toc504569817"/>
      <w:bookmarkStart w:id="25" w:name="_Toc528928946"/>
      <w:r w:rsidRPr="008B3A7B">
        <w:t>Data Requirements</w:t>
      </w:r>
      <w:bookmarkEnd w:id="24"/>
      <w:bookmarkEnd w:id="25"/>
    </w:p>
    <w:p w14:paraId="0982F1BB" w14:textId="77777777" w:rsidR="00526BB1" w:rsidRDefault="00526BB1" w:rsidP="002D55A0">
      <w:pPr>
        <w:spacing w:after="30" w:line="248" w:lineRule="auto"/>
        <w:ind w:left="360" w:right="9"/>
        <w:rPr>
          <w:szCs w:val="22"/>
        </w:rPr>
      </w:pPr>
    </w:p>
    <w:p w14:paraId="6A30B519" w14:textId="7DA04BA5" w:rsidR="002D55A0" w:rsidRPr="008B3A7B" w:rsidRDefault="00305F8F" w:rsidP="00526BB1">
      <w:pPr>
        <w:spacing w:after="30" w:line="248" w:lineRule="auto"/>
        <w:ind w:right="9"/>
        <w:rPr>
          <w:szCs w:val="22"/>
        </w:rPr>
      </w:pPr>
      <w:r w:rsidRPr="008B3A7B">
        <w:rPr>
          <w:szCs w:val="22"/>
        </w:rPr>
        <w:t>The table below identifies the source of all data being captured to respond to the questions indicated.</w:t>
      </w:r>
    </w:p>
    <w:p w14:paraId="22D0917B" w14:textId="77777777" w:rsidR="002D55A0" w:rsidRPr="008B3A7B" w:rsidRDefault="002D55A0" w:rsidP="00BB0313"/>
    <w:p w14:paraId="31D5A8D7" w14:textId="2C6D6987" w:rsidR="00734957" w:rsidRPr="00E71417" w:rsidRDefault="00B71CBD" w:rsidP="00B71CBD">
      <w:pPr>
        <w:pStyle w:val="Caption"/>
      </w:pPr>
      <w:bookmarkStart w:id="26" w:name="_Toc528928701"/>
      <w:r>
        <w:t xml:space="preserve">Table </w:t>
      </w:r>
      <w:r w:rsidR="003E42A9">
        <w:rPr>
          <w:noProof/>
        </w:rPr>
        <w:fldChar w:fldCharType="begin"/>
      </w:r>
      <w:r w:rsidR="003E42A9">
        <w:rPr>
          <w:noProof/>
        </w:rPr>
        <w:instrText xml:space="preserve"> SEQ Table \* ARABIC </w:instrText>
      </w:r>
      <w:r w:rsidR="003E42A9">
        <w:rPr>
          <w:noProof/>
        </w:rPr>
        <w:fldChar w:fldCharType="separate"/>
      </w:r>
      <w:r w:rsidR="00C97D24">
        <w:rPr>
          <w:noProof/>
        </w:rPr>
        <w:t>7</w:t>
      </w:r>
      <w:r w:rsidR="003E42A9">
        <w:rPr>
          <w:noProof/>
        </w:rPr>
        <w:fldChar w:fldCharType="end"/>
      </w:r>
      <w:r w:rsidR="001F7184" w:rsidRPr="00E71417">
        <w:t xml:space="preserve">: </w:t>
      </w:r>
      <w:r w:rsidR="00A32F63" w:rsidRPr="00E71417">
        <w:t>Data Requirements</w:t>
      </w:r>
      <w:bookmarkEnd w:id="26"/>
    </w:p>
    <w:tbl>
      <w:tblPr>
        <w:tblStyle w:val="TableGrid"/>
        <w:tblW w:w="0" w:type="auto"/>
        <w:tblInd w:w="-5" w:type="dxa"/>
        <w:tblLayout w:type="fixed"/>
        <w:tblLook w:val="04A0" w:firstRow="1" w:lastRow="0" w:firstColumn="1" w:lastColumn="0" w:noHBand="0" w:noVBand="1"/>
      </w:tblPr>
      <w:tblGrid>
        <w:gridCol w:w="2250"/>
        <w:gridCol w:w="2700"/>
        <w:gridCol w:w="2160"/>
        <w:gridCol w:w="2245"/>
      </w:tblGrid>
      <w:tr w:rsidR="00E71417" w:rsidRPr="008B3A7B" w14:paraId="6762FB2A" w14:textId="77777777" w:rsidTr="00DF558F">
        <w:tc>
          <w:tcPr>
            <w:tcW w:w="2250" w:type="dxa"/>
            <w:shd w:val="clear" w:color="auto" w:fill="BFBFBF" w:themeFill="background1" w:themeFillShade="BF"/>
          </w:tcPr>
          <w:p w14:paraId="15E6378C" w14:textId="6A9FA61A" w:rsidR="00B7476F" w:rsidRPr="008B3A7B" w:rsidRDefault="00B7476F" w:rsidP="0012729F">
            <w:pPr>
              <w:pStyle w:val="Level1"/>
              <w:keepNext/>
              <w:ind w:left="0"/>
              <w:jc w:val="center"/>
            </w:pPr>
            <w:r w:rsidRPr="008B3A7B">
              <w:t>Data File/Report</w:t>
            </w:r>
          </w:p>
        </w:tc>
        <w:tc>
          <w:tcPr>
            <w:tcW w:w="2700" w:type="dxa"/>
            <w:shd w:val="clear" w:color="auto" w:fill="BFBFBF" w:themeFill="background1" w:themeFillShade="BF"/>
          </w:tcPr>
          <w:p w14:paraId="3BEDC150" w14:textId="4EB56823" w:rsidR="00B7476F" w:rsidRPr="008B3A7B" w:rsidRDefault="001229F5" w:rsidP="0012729F">
            <w:pPr>
              <w:pStyle w:val="Level1"/>
              <w:keepNext/>
              <w:ind w:left="0"/>
              <w:jc w:val="center"/>
            </w:pPr>
            <w:r w:rsidRPr="008B3A7B">
              <w:t>Source</w:t>
            </w:r>
          </w:p>
        </w:tc>
        <w:tc>
          <w:tcPr>
            <w:tcW w:w="2160" w:type="dxa"/>
            <w:shd w:val="clear" w:color="auto" w:fill="BFBFBF" w:themeFill="background1" w:themeFillShade="BF"/>
          </w:tcPr>
          <w:p w14:paraId="2B1DF088" w14:textId="5359868C" w:rsidR="00B7476F" w:rsidRPr="008B3A7B" w:rsidRDefault="001229F5" w:rsidP="0012729F">
            <w:pPr>
              <w:pStyle w:val="Level1"/>
              <w:keepNext/>
              <w:ind w:left="0"/>
              <w:jc w:val="center"/>
            </w:pPr>
            <w:r w:rsidRPr="008B3A7B">
              <w:t>Purpose</w:t>
            </w:r>
          </w:p>
        </w:tc>
        <w:tc>
          <w:tcPr>
            <w:tcW w:w="2245" w:type="dxa"/>
            <w:shd w:val="clear" w:color="auto" w:fill="BFBFBF" w:themeFill="background1" w:themeFillShade="BF"/>
          </w:tcPr>
          <w:p w14:paraId="36A15C69" w14:textId="26F1C5BF" w:rsidR="00B7476F" w:rsidRPr="008B3A7B" w:rsidRDefault="001229F5" w:rsidP="0012729F">
            <w:pPr>
              <w:pStyle w:val="Level1"/>
              <w:keepNext/>
              <w:ind w:left="0"/>
              <w:jc w:val="center"/>
            </w:pPr>
            <w:r w:rsidRPr="008B3A7B">
              <w:t>Expected Delivery Data</w:t>
            </w:r>
          </w:p>
        </w:tc>
      </w:tr>
      <w:tr w:rsidR="00E71417" w:rsidRPr="008B3A7B" w14:paraId="626812D0" w14:textId="77777777" w:rsidTr="00DF558F">
        <w:tc>
          <w:tcPr>
            <w:tcW w:w="2250" w:type="dxa"/>
          </w:tcPr>
          <w:p w14:paraId="5B4A5DFC" w14:textId="3589E26A" w:rsidR="00B7476F" w:rsidRPr="00E71417" w:rsidRDefault="00B7476F">
            <w:pPr>
              <w:pStyle w:val="Level1"/>
              <w:keepNext/>
              <w:ind w:left="0"/>
              <w:rPr>
                <w:sz w:val="22"/>
                <w:szCs w:val="22"/>
              </w:rPr>
            </w:pPr>
            <w:r w:rsidRPr="00E71417">
              <w:rPr>
                <w:sz w:val="22"/>
                <w:szCs w:val="22"/>
              </w:rPr>
              <w:t xml:space="preserve">iCADE </w:t>
            </w:r>
            <w:r w:rsidR="002437FE" w:rsidRPr="00E71417">
              <w:rPr>
                <w:sz w:val="22"/>
                <w:szCs w:val="22"/>
              </w:rPr>
              <w:t>E</w:t>
            </w:r>
            <w:r w:rsidR="00F77A70" w:rsidRPr="00E71417">
              <w:rPr>
                <w:sz w:val="22"/>
                <w:szCs w:val="22"/>
              </w:rPr>
              <w:t>vent data</w:t>
            </w:r>
          </w:p>
        </w:tc>
        <w:tc>
          <w:tcPr>
            <w:tcW w:w="2700" w:type="dxa"/>
          </w:tcPr>
          <w:p w14:paraId="4F0483AF" w14:textId="762FBB4B" w:rsidR="00B7476F" w:rsidRPr="008B3A7B" w:rsidRDefault="00B7476F" w:rsidP="00973B88">
            <w:pPr>
              <w:pStyle w:val="Level1"/>
              <w:keepNext/>
              <w:ind w:left="0"/>
              <w:rPr>
                <w:sz w:val="22"/>
                <w:szCs w:val="22"/>
              </w:rPr>
            </w:pPr>
            <w:r w:rsidRPr="008B3A7B">
              <w:rPr>
                <w:sz w:val="22"/>
                <w:szCs w:val="22"/>
              </w:rPr>
              <w:t>iCADE / Census Data Lake</w:t>
            </w:r>
          </w:p>
        </w:tc>
        <w:tc>
          <w:tcPr>
            <w:tcW w:w="2160" w:type="dxa"/>
            <w:shd w:val="clear" w:color="auto" w:fill="auto"/>
          </w:tcPr>
          <w:p w14:paraId="7B3CA311" w14:textId="00F66793" w:rsidR="00B7476F" w:rsidRPr="008B3A7B" w:rsidRDefault="00B7476F" w:rsidP="000805DB">
            <w:pPr>
              <w:pStyle w:val="Level1"/>
              <w:keepNext/>
              <w:ind w:left="0"/>
              <w:rPr>
                <w:sz w:val="22"/>
                <w:szCs w:val="22"/>
              </w:rPr>
            </w:pPr>
            <w:r w:rsidRPr="008B3A7B">
              <w:rPr>
                <w:sz w:val="22"/>
                <w:szCs w:val="22"/>
              </w:rPr>
              <w:t xml:space="preserve">Questions </w:t>
            </w:r>
            <w:r w:rsidR="00DF558F" w:rsidRPr="008B3A7B">
              <w:rPr>
                <w:sz w:val="22"/>
                <w:szCs w:val="22"/>
              </w:rPr>
              <w:t xml:space="preserve"> 2, 3, 4, </w:t>
            </w:r>
            <w:r w:rsidR="000805DB">
              <w:rPr>
                <w:sz w:val="22"/>
                <w:szCs w:val="22"/>
              </w:rPr>
              <w:t xml:space="preserve">5, </w:t>
            </w:r>
            <w:r w:rsidR="009B0531" w:rsidRPr="008B3A7B">
              <w:rPr>
                <w:sz w:val="22"/>
                <w:szCs w:val="22"/>
              </w:rPr>
              <w:t>7</w:t>
            </w:r>
          </w:p>
        </w:tc>
        <w:tc>
          <w:tcPr>
            <w:tcW w:w="2245" w:type="dxa"/>
          </w:tcPr>
          <w:p w14:paraId="6048C2DA" w14:textId="65F3E51D" w:rsidR="00B7476F" w:rsidRPr="00BB2769" w:rsidRDefault="000F1463" w:rsidP="00973B88">
            <w:pPr>
              <w:pStyle w:val="Level1"/>
              <w:keepNext/>
              <w:ind w:left="0"/>
              <w:rPr>
                <w:sz w:val="22"/>
                <w:szCs w:val="22"/>
              </w:rPr>
            </w:pPr>
            <w:r>
              <w:rPr>
                <w:sz w:val="22"/>
                <w:szCs w:val="22"/>
              </w:rPr>
              <w:t>03/13</w:t>
            </w:r>
            <w:r w:rsidR="00B7476F" w:rsidRPr="00BB2769">
              <w:rPr>
                <w:sz w:val="22"/>
                <w:szCs w:val="22"/>
              </w:rPr>
              <w:t>/2018 – 08/</w:t>
            </w:r>
            <w:r w:rsidR="005720D4" w:rsidRPr="00BB2769">
              <w:rPr>
                <w:sz w:val="22"/>
                <w:szCs w:val="22"/>
              </w:rPr>
              <w:t>3</w:t>
            </w:r>
            <w:r w:rsidR="00B7476F" w:rsidRPr="00BB2769">
              <w:rPr>
                <w:sz w:val="22"/>
                <w:szCs w:val="22"/>
              </w:rPr>
              <w:t>1/2018</w:t>
            </w:r>
          </w:p>
        </w:tc>
      </w:tr>
      <w:tr w:rsidR="00E71417" w:rsidRPr="008B3A7B" w14:paraId="0566FC9C" w14:textId="77777777" w:rsidTr="00DF558F">
        <w:tc>
          <w:tcPr>
            <w:tcW w:w="2250" w:type="dxa"/>
          </w:tcPr>
          <w:p w14:paraId="55F8B11D" w14:textId="26D30CDA" w:rsidR="0082000B" w:rsidRPr="00E71417" w:rsidRDefault="001D42C4" w:rsidP="0012729F">
            <w:pPr>
              <w:pStyle w:val="Level1"/>
              <w:keepNext/>
              <w:ind w:left="0"/>
              <w:rPr>
                <w:sz w:val="22"/>
                <w:szCs w:val="22"/>
              </w:rPr>
            </w:pPr>
            <w:r w:rsidRPr="00E71417">
              <w:rPr>
                <w:sz w:val="22"/>
                <w:szCs w:val="22"/>
              </w:rPr>
              <w:t>iCADE Response Data</w:t>
            </w:r>
          </w:p>
        </w:tc>
        <w:tc>
          <w:tcPr>
            <w:tcW w:w="2700" w:type="dxa"/>
          </w:tcPr>
          <w:p w14:paraId="40AF988D" w14:textId="1227DBAD" w:rsidR="0082000B" w:rsidRPr="008B3A7B" w:rsidRDefault="00816F3A" w:rsidP="00973B88">
            <w:pPr>
              <w:pStyle w:val="Level1"/>
              <w:keepNext/>
              <w:ind w:left="0"/>
              <w:rPr>
                <w:sz w:val="22"/>
                <w:szCs w:val="22"/>
              </w:rPr>
            </w:pPr>
            <w:r w:rsidRPr="008B3A7B">
              <w:rPr>
                <w:sz w:val="22"/>
                <w:szCs w:val="22"/>
              </w:rPr>
              <w:t xml:space="preserve">iCADE / </w:t>
            </w:r>
            <w:r w:rsidR="005720D4" w:rsidRPr="008B3A7B">
              <w:rPr>
                <w:sz w:val="22"/>
                <w:szCs w:val="22"/>
              </w:rPr>
              <w:t>Census Data Lake</w:t>
            </w:r>
          </w:p>
        </w:tc>
        <w:tc>
          <w:tcPr>
            <w:tcW w:w="2160" w:type="dxa"/>
            <w:shd w:val="clear" w:color="auto" w:fill="auto"/>
          </w:tcPr>
          <w:p w14:paraId="2B7C2C18" w14:textId="75887D16" w:rsidR="0082000B" w:rsidRPr="008B3A7B" w:rsidRDefault="00A43BF4" w:rsidP="00A43BF4">
            <w:pPr>
              <w:pStyle w:val="Level1"/>
              <w:keepNext/>
              <w:ind w:left="0"/>
              <w:rPr>
                <w:sz w:val="22"/>
                <w:szCs w:val="22"/>
              </w:rPr>
            </w:pPr>
            <w:r w:rsidRPr="008B3A7B">
              <w:rPr>
                <w:sz w:val="22"/>
                <w:szCs w:val="22"/>
              </w:rPr>
              <w:t xml:space="preserve">Questions </w:t>
            </w:r>
            <w:r w:rsidR="00911465">
              <w:rPr>
                <w:sz w:val="22"/>
                <w:szCs w:val="22"/>
              </w:rPr>
              <w:t xml:space="preserve">3, </w:t>
            </w:r>
            <w:r w:rsidR="00DF558F" w:rsidRPr="008B3A7B">
              <w:rPr>
                <w:sz w:val="22"/>
                <w:szCs w:val="22"/>
              </w:rPr>
              <w:t>4, 5</w:t>
            </w:r>
          </w:p>
        </w:tc>
        <w:tc>
          <w:tcPr>
            <w:tcW w:w="2245" w:type="dxa"/>
          </w:tcPr>
          <w:p w14:paraId="55B46A83" w14:textId="6593AB2B" w:rsidR="0082000B" w:rsidRPr="00BB2769" w:rsidRDefault="000F1463" w:rsidP="00973B88">
            <w:pPr>
              <w:pStyle w:val="Level1"/>
              <w:keepNext/>
              <w:ind w:left="0"/>
              <w:rPr>
                <w:sz w:val="22"/>
                <w:szCs w:val="22"/>
              </w:rPr>
            </w:pPr>
            <w:r>
              <w:rPr>
                <w:sz w:val="22"/>
                <w:szCs w:val="22"/>
              </w:rPr>
              <w:t>03/13</w:t>
            </w:r>
            <w:r w:rsidR="005720D4" w:rsidRPr="00BB2769">
              <w:rPr>
                <w:sz w:val="22"/>
                <w:szCs w:val="22"/>
              </w:rPr>
              <w:t>/2018 – 08/31/2018</w:t>
            </w:r>
          </w:p>
        </w:tc>
      </w:tr>
      <w:tr w:rsidR="00E71417" w:rsidRPr="008B3A7B" w14:paraId="0B5CD7F4" w14:textId="77777777" w:rsidTr="00DF558F">
        <w:tc>
          <w:tcPr>
            <w:tcW w:w="2250" w:type="dxa"/>
          </w:tcPr>
          <w:p w14:paraId="04315B04" w14:textId="799B8252" w:rsidR="0082000B" w:rsidRPr="00E71417" w:rsidRDefault="001D42C4">
            <w:pPr>
              <w:pStyle w:val="Level1"/>
              <w:keepNext/>
              <w:ind w:left="0"/>
              <w:rPr>
                <w:sz w:val="22"/>
                <w:szCs w:val="22"/>
              </w:rPr>
            </w:pPr>
            <w:r w:rsidRPr="00E71417">
              <w:rPr>
                <w:sz w:val="22"/>
                <w:szCs w:val="22"/>
              </w:rPr>
              <w:t>IPTSv2 Event data</w:t>
            </w:r>
          </w:p>
        </w:tc>
        <w:tc>
          <w:tcPr>
            <w:tcW w:w="2700" w:type="dxa"/>
          </w:tcPr>
          <w:p w14:paraId="747D6225" w14:textId="34185817" w:rsidR="0082000B" w:rsidRPr="008B3A7B" w:rsidRDefault="005720D4" w:rsidP="00973B88">
            <w:pPr>
              <w:pStyle w:val="Level1"/>
              <w:keepNext/>
              <w:ind w:left="0"/>
              <w:rPr>
                <w:sz w:val="22"/>
                <w:szCs w:val="22"/>
              </w:rPr>
            </w:pPr>
            <w:r w:rsidRPr="008B3A7B">
              <w:rPr>
                <w:sz w:val="22"/>
                <w:szCs w:val="22"/>
              </w:rPr>
              <w:t>IPTSv2</w:t>
            </w:r>
            <w:r w:rsidR="00AD6953" w:rsidRPr="008B3A7B">
              <w:rPr>
                <w:sz w:val="22"/>
                <w:szCs w:val="22"/>
              </w:rPr>
              <w:t xml:space="preserve"> / Census Data Lake</w:t>
            </w:r>
          </w:p>
        </w:tc>
        <w:tc>
          <w:tcPr>
            <w:tcW w:w="2160" w:type="dxa"/>
            <w:shd w:val="clear" w:color="auto" w:fill="auto"/>
          </w:tcPr>
          <w:p w14:paraId="092B2067" w14:textId="0DCEC7F5" w:rsidR="0082000B" w:rsidRPr="008B3A7B" w:rsidRDefault="00A43BF4" w:rsidP="00E26A11">
            <w:pPr>
              <w:pStyle w:val="Level1"/>
              <w:keepNext/>
              <w:ind w:left="0"/>
              <w:rPr>
                <w:sz w:val="22"/>
                <w:szCs w:val="22"/>
              </w:rPr>
            </w:pPr>
            <w:r w:rsidRPr="008B3A7B">
              <w:rPr>
                <w:sz w:val="22"/>
                <w:szCs w:val="22"/>
              </w:rPr>
              <w:t xml:space="preserve">Questions </w:t>
            </w:r>
            <w:r w:rsidR="00DF558F" w:rsidRPr="008B3A7B">
              <w:rPr>
                <w:sz w:val="22"/>
                <w:szCs w:val="22"/>
              </w:rPr>
              <w:t xml:space="preserve"> </w:t>
            </w:r>
            <w:r w:rsidR="0082064B" w:rsidRPr="008B3A7B">
              <w:rPr>
                <w:sz w:val="22"/>
                <w:szCs w:val="22"/>
              </w:rPr>
              <w:t xml:space="preserve">1, </w:t>
            </w:r>
            <w:r w:rsidR="00DF558F" w:rsidRPr="008B3A7B">
              <w:rPr>
                <w:sz w:val="22"/>
                <w:szCs w:val="22"/>
              </w:rPr>
              <w:t xml:space="preserve">2, </w:t>
            </w:r>
            <w:r w:rsidR="009B0531" w:rsidRPr="008B3A7B">
              <w:rPr>
                <w:sz w:val="22"/>
                <w:szCs w:val="22"/>
              </w:rPr>
              <w:t>7</w:t>
            </w:r>
          </w:p>
        </w:tc>
        <w:tc>
          <w:tcPr>
            <w:tcW w:w="2245" w:type="dxa"/>
          </w:tcPr>
          <w:p w14:paraId="5686C5BD" w14:textId="12504940" w:rsidR="0082000B" w:rsidRPr="00BB2769" w:rsidRDefault="005720D4" w:rsidP="00973B88">
            <w:pPr>
              <w:pStyle w:val="Level1"/>
              <w:keepNext/>
              <w:ind w:left="0"/>
              <w:rPr>
                <w:sz w:val="22"/>
                <w:szCs w:val="22"/>
              </w:rPr>
            </w:pPr>
            <w:r w:rsidRPr="00BB2769">
              <w:rPr>
                <w:sz w:val="22"/>
                <w:szCs w:val="22"/>
              </w:rPr>
              <w:t>03/13/2018 – 08/31/2018</w:t>
            </w:r>
          </w:p>
        </w:tc>
      </w:tr>
      <w:tr w:rsidR="00E71417" w:rsidRPr="008B3A7B" w14:paraId="440BFD5C" w14:textId="77777777" w:rsidTr="00DF558F">
        <w:tc>
          <w:tcPr>
            <w:tcW w:w="2250" w:type="dxa"/>
          </w:tcPr>
          <w:p w14:paraId="0487751F" w14:textId="011882CB" w:rsidR="00305F8F" w:rsidRPr="00E71417" w:rsidRDefault="008A1CED">
            <w:pPr>
              <w:pStyle w:val="Level1"/>
              <w:keepNext/>
              <w:ind w:left="0"/>
              <w:rPr>
                <w:sz w:val="22"/>
                <w:szCs w:val="22"/>
              </w:rPr>
            </w:pPr>
            <w:r w:rsidRPr="00E71417">
              <w:rPr>
                <w:sz w:val="22"/>
                <w:szCs w:val="22"/>
              </w:rPr>
              <w:t xml:space="preserve">ATAC </w:t>
            </w:r>
            <w:r w:rsidR="00305F8F" w:rsidRPr="00E71417">
              <w:rPr>
                <w:sz w:val="22"/>
                <w:szCs w:val="22"/>
              </w:rPr>
              <w:t>Check In data</w:t>
            </w:r>
          </w:p>
        </w:tc>
        <w:tc>
          <w:tcPr>
            <w:tcW w:w="2700" w:type="dxa"/>
          </w:tcPr>
          <w:p w14:paraId="5BA4CB5A" w14:textId="34A9EBE7" w:rsidR="00305F8F" w:rsidRPr="008B3A7B" w:rsidRDefault="00305F8F" w:rsidP="00973B88">
            <w:pPr>
              <w:pStyle w:val="Level1"/>
              <w:keepNext/>
              <w:ind w:left="0"/>
              <w:rPr>
                <w:sz w:val="22"/>
                <w:szCs w:val="22"/>
              </w:rPr>
            </w:pPr>
            <w:r w:rsidRPr="008B3A7B">
              <w:rPr>
                <w:sz w:val="22"/>
                <w:szCs w:val="22"/>
              </w:rPr>
              <w:t>ATAC</w:t>
            </w:r>
          </w:p>
        </w:tc>
        <w:tc>
          <w:tcPr>
            <w:tcW w:w="2160" w:type="dxa"/>
            <w:shd w:val="clear" w:color="auto" w:fill="auto"/>
          </w:tcPr>
          <w:p w14:paraId="5C1A1229" w14:textId="14E27108" w:rsidR="00305F8F" w:rsidRPr="008B3A7B" w:rsidRDefault="00305F8F" w:rsidP="00305F8F">
            <w:pPr>
              <w:pStyle w:val="Level1"/>
              <w:keepNext/>
              <w:ind w:left="0"/>
              <w:rPr>
                <w:sz w:val="22"/>
                <w:szCs w:val="22"/>
              </w:rPr>
            </w:pPr>
            <w:r w:rsidRPr="008B3A7B">
              <w:rPr>
                <w:sz w:val="22"/>
                <w:szCs w:val="22"/>
              </w:rPr>
              <w:t>Question 2</w:t>
            </w:r>
            <w:r w:rsidR="008C673C">
              <w:rPr>
                <w:sz w:val="22"/>
                <w:szCs w:val="22"/>
              </w:rPr>
              <w:t>, 7</w:t>
            </w:r>
          </w:p>
        </w:tc>
        <w:tc>
          <w:tcPr>
            <w:tcW w:w="2245" w:type="dxa"/>
          </w:tcPr>
          <w:p w14:paraId="6F37A042" w14:textId="1606AC1C" w:rsidR="00305F8F" w:rsidRPr="00BB2769" w:rsidRDefault="000078B0" w:rsidP="00973B88">
            <w:pPr>
              <w:pStyle w:val="Level1"/>
              <w:keepNext/>
              <w:ind w:left="0"/>
              <w:rPr>
                <w:sz w:val="22"/>
                <w:szCs w:val="22"/>
              </w:rPr>
            </w:pPr>
            <w:r>
              <w:rPr>
                <w:sz w:val="22"/>
                <w:szCs w:val="22"/>
              </w:rPr>
              <w:t>0</w:t>
            </w:r>
            <w:r w:rsidR="008A1CED" w:rsidRPr="00BB2769">
              <w:rPr>
                <w:sz w:val="22"/>
                <w:szCs w:val="22"/>
              </w:rPr>
              <w:t>3/13/2018 – 08/31/2018</w:t>
            </w:r>
          </w:p>
        </w:tc>
      </w:tr>
      <w:tr w:rsidR="00785597" w:rsidRPr="008B3A7B" w14:paraId="34FEB075" w14:textId="77777777" w:rsidTr="00DF558F">
        <w:tc>
          <w:tcPr>
            <w:tcW w:w="2250" w:type="dxa"/>
          </w:tcPr>
          <w:p w14:paraId="55CA00E9" w14:textId="35953183" w:rsidR="00785597" w:rsidRPr="00E71417" w:rsidRDefault="00785597">
            <w:pPr>
              <w:pStyle w:val="Level1"/>
              <w:keepNext/>
              <w:ind w:left="0"/>
              <w:rPr>
                <w:sz w:val="22"/>
                <w:szCs w:val="22"/>
              </w:rPr>
            </w:pPr>
            <w:r>
              <w:rPr>
                <w:sz w:val="22"/>
                <w:szCs w:val="22"/>
              </w:rPr>
              <w:t>UTS</w:t>
            </w:r>
          </w:p>
        </w:tc>
        <w:tc>
          <w:tcPr>
            <w:tcW w:w="2700" w:type="dxa"/>
          </w:tcPr>
          <w:p w14:paraId="4191D5A4" w14:textId="779776DB" w:rsidR="00785597" w:rsidRPr="008B3A7B" w:rsidRDefault="00785597" w:rsidP="00973B88">
            <w:pPr>
              <w:pStyle w:val="Level1"/>
              <w:keepNext/>
              <w:ind w:left="0"/>
              <w:rPr>
                <w:sz w:val="22"/>
                <w:szCs w:val="22"/>
              </w:rPr>
            </w:pPr>
            <w:r>
              <w:rPr>
                <w:sz w:val="22"/>
                <w:szCs w:val="22"/>
              </w:rPr>
              <w:t>UTS</w:t>
            </w:r>
          </w:p>
        </w:tc>
        <w:tc>
          <w:tcPr>
            <w:tcW w:w="2160" w:type="dxa"/>
            <w:shd w:val="clear" w:color="auto" w:fill="auto"/>
          </w:tcPr>
          <w:p w14:paraId="12BDDD1B" w14:textId="7800548C" w:rsidR="00785597" w:rsidRPr="008B3A7B" w:rsidRDefault="00785597" w:rsidP="00305F8F">
            <w:pPr>
              <w:pStyle w:val="Level1"/>
              <w:keepNext/>
              <w:ind w:left="0"/>
              <w:rPr>
                <w:sz w:val="22"/>
                <w:szCs w:val="22"/>
              </w:rPr>
            </w:pPr>
            <w:r>
              <w:rPr>
                <w:sz w:val="22"/>
                <w:szCs w:val="22"/>
              </w:rPr>
              <w:t>Question 8</w:t>
            </w:r>
          </w:p>
        </w:tc>
        <w:tc>
          <w:tcPr>
            <w:tcW w:w="2245" w:type="dxa"/>
          </w:tcPr>
          <w:p w14:paraId="18D81733" w14:textId="1695E224" w:rsidR="00785597" w:rsidRPr="00BB2769" w:rsidRDefault="00785597" w:rsidP="00785597">
            <w:pPr>
              <w:pStyle w:val="Level1"/>
              <w:keepNext/>
              <w:ind w:left="0"/>
              <w:rPr>
                <w:sz w:val="22"/>
                <w:szCs w:val="22"/>
              </w:rPr>
            </w:pPr>
            <w:r>
              <w:rPr>
                <w:sz w:val="22"/>
                <w:szCs w:val="22"/>
              </w:rPr>
              <w:t>03/13/2018 – 08/31/2018</w:t>
            </w:r>
          </w:p>
        </w:tc>
      </w:tr>
      <w:tr w:rsidR="00785597" w:rsidRPr="008B3A7B" w14:paraId="3FCDDA9B" w14:textId="77777777" w:rsidTr="00DF558F">
        <w:tc>
          <w:tcPr>
            <w:tcW w:w="2250" w:type="dxa"/>
          </w:tcPr>
          <w:p w14:paraId="7A1C525F" w14:textId="66C7E7C5" w:rsidR="00785597" w:rsidRPr="00E71417" w:rsidRDefault="00785597">
            <w:pPr>
              <w:pStyle w:val="Level1"/>
              <w:keepNext/>
              <w:ind w:left="0"/>
              <w:rPr>
                <w:sz w:val="22"/>
                <w:szCs w:val="22"/>
              </w:rPr>
            </w:pPr>
            <w:r>
              <w:rPr>
                <w:sz w:val="22"/>
                <w:szCs w:val="22"/>
              </w:rPr>
              <w:t>CIRA</w:t>
            </w:r>
          </w:p>
        </w:tc>
        <w:tc>
          <w:tcPr>
            <w:tcW w:w="2700" w:type="dxa"/>
          </w:tcPr>
          <w:p w14:paraId="2B910511" w14:textId="272F9975" w:rsidR="00785597" w:rsidRPr="008B3A7B" w:rsidRDefault="00785597" w:rsidP="00973B88">
            <w:pPr>
              <w:pStyle w:val="Level1"/>
              <w:keepNext/>
              <w:ind w:left="0"/>
              <w:rPr>
                <w:sz w:val="22"/>
                <w:szCs w:val="22"/>
              </w:rPr>
            </w:pPr>
            <w:r>
              <w:rPr>
                <w:sz w:val="22"/>
                <w:szCs w:val="22"/>
              </w:rPr>
              <w:t>CIRA</w:t>
            </w:r>
          </w:p>
        </w:tc>
        <w:tc>
          <w:tcPr>
            <w:tcW w:w="2160" w:type="dxa"/>
            <w:shd w:val="clear" w:color="auto" w:fill="auto"/>
          </w:tcPr>
          <w:p w14:paraId="757C2F12" w14:textId="053097DF" w:rsidR="00785597" w:rsidRPr="008B3A7B" w:rsidRDefault="00785597" w:rsidP="00305F8F">
            <w:pPr>
              <w:pStyle w:val="Level1"/>
              <w:keepNext/>
              <w:ind w:left="0"/>
              <w:rPr>
                <w:sz w:val="22"/>
                <w:szCs w:val="22"/>
              </w:rPr>
            </w:pPr>
            <w:r>
              <w:rPr>
                <w:sz w:val="22"/>
                <w:szCs w:val="22"/>
              </w:rPr>
              <w:t xml:space="preserve">Question </w:t>
            </w:r>
            <w:r w:rsidR="008C673C">
              <w:rPr>
                <w:sz w:val="22"/>
                <w:szCs w:val="22"/>
              </w:rPr>
              <w:t xml:space="preserve">7, </w:t>
            </w:r>
            <w:r>
              <w:rPr>
                <w:sz w:val="22"/>
                <w:szCs w:val="22"/>
              </w:rPr>
              <w:t>8</w:t>
            </w:r>
          </w:p>
        </w:tc>
        <w:tc>
          <w:tcPr>
            <w:tcW w:w="2245" w:type="dxa"/>
          </w:tcPr>
          <w:p w14:paraId="3826B3D6" w14:textId="3E447EA2" w:rsidR="00785597" w:rsidRPr="00BB2769" w:rsidRDefault="00785597" w:rsidP="00973B88">
            <w:pPr>
              <w:pStyle w:val="Level1"/>
              <w:keepNext/>
              <w:ind w:left="0"/>
              <w:rPr>
                <w:sz w:val="22"/>
                <w:szCs w:val="22"/>
              </w:rPr>
            </w:pPr>
            <w:r>
              <w:rPr>
                <w:sz w:val="22"/>
                <w:szCs w:val="22"/>
              </w:rPr>
              <w:t xml:space="preserve">03/13/2018 – 08/31/2018 </w:t>
            </w:r>
          </w:p>
        </w:tc>
      </w:tr>
    </w:tbl>
    <w:p w14:paraId="2540C508" w14:textId="29DC34AA" w:rsidR="00B7476F" w:rsidRPr="008B3A7B" w:rsidRDefault="004A1DA0" w:rsidP="0012729F">
      <w:pPr>
        <w:pStyle w:val="Level1"/>
        <w:keepNext/>
        <w:ind w:left="0"/>
        <w:rPr>
          <w:sz w:val="20"/>
        </w:rPr>
      </w:pPr>
      <w:r w:rsidRPr="00E71417">
        <w:rPr>
          <w:sz w:val="20"/>
        </w:rPr>
        <w:t>Source: CDL Reports</w:t>
      </w:r>
      <w:r w:rsidR="00490BF3" w:rsidRPr="00E71417">
        <w:rPr>
          <w:sz w:val="20"/>
        </w:rPr>
        <w:t>,</w:t>
      </w:r>
      <w:r w:rsidR="009E7EB8" w:rsidRPr="00E71417">
        <w:rPr>
          <w:sz w:val="20"/>
        </w:rPr>
        <w:t xml:space="preserve"> iCADE</w:t>
      </w:r>
      <w:r w:rsidR="00B976B6" w:rsidRPr="00E71417">
        <w:rPr>
          <w:sz w:val="20"/>
        </w:rPr>
        <w:t>, IPTSv2</w:t>
      </w:r>
      <w:r w:rsidR="00D340BC" w:rsidRPr="008B3A7B">
        <w:rPr>
          <w:sz w:val="20"/>
        </w:rPr>
        <w:t>, ATAC</w:t>
      </w:r>
      <w:r w:rsidR="00785597">
        <w:rPr>
          <w:sz w:val="20"/>
        </w:rPr>
        <w:t>, UTS, CIRA</w:t>
      </w:r>
    </w:p>
    <w:p w14:paraId="27E7C71F" w14:textId="77777777" w:rsidR="005F7B6E" w:rsidRPr="008B3A7B" w:rsidRDefault="005F7B6E" w:rsidP="0012729F">
      <w:pPr>
        <w:pStyle w:val="Level1"/>
        <w:keepNext/>
        <w:ind w:left="0"/>
      </w:pPr>
    </w:p>
    <w:p w14:paraId="3815F1D4" w14:textId="7F466E28" w:rsidR="00973B88" w:rsidRPr="008B3A7B" w:rsidRDefault="00973B88" w:rsidP="00973B88">
      <w:pPr>
        <w:pStyle w:val="Heading1"/>
      </w:pPr>
      <w:bookmarkStart w:id="27" w:name="_Toc511229863"/>
      <w:bookmarkStart w:id="28" w:name="_Toc511229932"/>
      <w:bookmarkStart w:id="29" w:name="_Toc511229974"/>
      <w:bookmarkStart w:id="30" w:name="_Toc511229990"/>
      <w:bookmarkStart w:id="31" w:name="_Toc511230360"/>
      <w:bookmarkStart w:id="32" w:name="_Toc511230542"/>
      <w:bookmarkStart w:id="33" w:name="_Toc511230637"/>
      <w:bookmarkStart w:id="34" w:name="_Toc511230655"/>
      <w:bookmarkStart w:id="35" w:name="_Toc511230671"/>
      <w:bookmarkStart w:id="36" w:name="_Toc504569818"/>
      <w:bookmarkStart w:id="37" w:name="_Toc528928947"/>
      <w:bookmarkEnd w:id="27"/>
      <w:bookmarkEnd w:id="28"/>
      <w:bookmarkEnd w:id="29"/>
      <w:bookmarkEnd w:id="30"/>
      <w:bookmarkEnd w:id="31"/>
      <w:bookmarkEnd w:id="32"/>
      <w:bookmarkEnd w:id="33"/>
      <w:bookmarkEnd w:id="34"/>
      <w:bookmarkEnd w:id="35"/>
      <w:r w:rsidRPr="008B3A7B">
        <w:t>Assumptions</w:t>
      </w:r>
      <w:bookmarkEnd w:id="36"/>
      <w:bookmarkEnd w:id="37"/>
    </w:p>
    <w:p w14:paraId="3CEB36C2" w14:textId="77777777" w:rsidR="00973B88" w:rsidRPr="008B3A7B" w:rsidRDefault="00973B88" w:rsidP="00973B88">
      <w:pPr>
        <w:pStyle w:val="Level1"/>
        <w:ind w:left="0"/>
      </w:pPr>
    </w:p>
    <w:p w14:paraId="2BD6392C" w14:textId="07727E90" w:rsidR="008A7C4C" w:rsidRPr="008B3A7B" w:rsidRDefault="008A7C4C" w:rsidP="0012729F">
      <w:pPr>
        <w:pStyle w:val="Level1"/>
        <w:numPr>
          <w:ilvl w:val="0"/>
          <w:numId w:val="45"/>
        </w:numPr>
      </w:pPr>
      <w:r w:rsidRPr="008B3A7B">
        <w:t>The</w:t>
      </w:r>
      <w:r w:rsidR="001D42C4" w:rsidRPr="008B3A7B">
        <w:t xml:space="preserve"> </w:t>
      </w:r>
      <w:r w:rsidR="00767788" w:rsidRPr="008B3A7B">
        <w:t xml:space="preserve">PDC operation </w:t>
      </w:r>
      <w:r w:rsidRPr="008B3A7B">
        <w:t xml:space="preserve">will likely be modified from how it is executed in the 2018 E2E CT </w:t>
      </w:r>
      <w:r w:rsidR="00E97DD6" w:rsidRPr="008B3A7B">
        <w:t>to</w:t>
      </w:r>
      <w:r w:rsidRPr="008B3A7B">
        <w:t xml:space="preserve"> how it will be executed in the 2020 Census.</w:t>
      </w:r>
      <w:r w:rsidR="001D42C4" w:rsidRPr="008B3A7B">
        <w:t xml:space="preserve"> </w:t>
      </w:r>
    </w:p>
    <w:p w14:paraId="68F3528E" w14:textId="456B494F" w:rsidR="00132507" w:rsidRPr="00E71417" w:rsidRDefault="00132507" w:rsidP="0012729F">
      <w:pPr>
        <w:pStyle w:val="Level1"/>
        <w:numPr>
          <w:ilvl w:val="0"/>
          <w:numId w:val="45"/>
        </w:numPr>
      </w:pPr>
      <w:r w:rsidRPr="008B3A7B">
        <w:t>Forms will not be destroyed for the 2018 E2E CT.</w:t>
      </w:r>
    </w:p>
    <w:p w14:paraId="764649D9" w14:textId="77777777" w:rsidR="00973B88" w:rsidRPr="008B3A7B" w:rsidRDefault="00973B88" w:rsidP="00973B88">
      <w:pPr>
        <w:rPr>
          <w:szCs w:val="24"/>
        </w:rPr>
      </w:pPr>
    </w:p>
    <w:p w14:paraId="018BF954" w14:textId="77777777" w:rsidR="00973B88" w:rsidRPr="008B3A7B" w:rsidRDefault="00973B88" w:rsidP="00973B88">
      <w:pPr>
        <w:pStyle w:val="Heading1"/>
      </w:pPr>
      <w:r w:rsidRPr="008B3A7B">
        <w:t xml:space="preserve"> </w:t>
      </w:r>
      <w:bookmarkStart w:id="38" w:name="_Toc504569819"/>
      <w:bookmarkStart w:id="39" w:name="_Toc528928948"/>
      <w:r w:rsidRPr="008B3A7B">
        <w:t>Risks</w:t>
      </w:r>
      <w:bookmarkEnd w:id="38"/>
      <w:bookmarkEnd w:id="39"/>
    </w:p>
    <w:p w14:paraId="71E8C9C7" w14:textId="77777777" w:rsidR="00973B88" w:rsidRPr="008B3A7B" w:rsidRDefault="00973B88" w:rsidP="00973B88">
      <w:pPr>
        <w:pStyle w:val="ListParagraph"/>
        <w:ind w:left="0"/>
        <w:outlineLvl w:val="0"/>
        <w:rPr>
          <w:szCs w:val="24"/>
        </w:rPr>
      </w:pPr>
    </w:p>
    <w:p w14:paraId="0A91D554" w14:textId="0475AE14" w:rsidR="00973B88" w:rsidRPr="008B3A7B" w:rsidRDefault="00973B88" w:rsidP="0058139F">
      <w:pPr>
        <w:pStyle w:val="Level1"/>
        <w:numPr>
          <w:ilvl w:val="0"/>
          <w:numId w:val="40"/>
        </w:numPr>
        <w:ind w:left="360"/>
      </w:pPr>
      <w:r w:rsidRPr="008B3A7B">
        <w:t xml:space="preserve">This assessment relies on daily metrics from the iCADE system. If iCADE does not deliver the needed data, then the </w:t>
      </w:r>
      <w:r w:rsidR="003203B6">
        <w:t xml:space="preserve">relevance </w:t>
      </w:r>
      <w:r w:rsidRPr="008B3A7B">
        <w:t xml:space="preserve">of </w:t>
      </w:r>
      <w:r w:rsidR="003203B6">
        <w:t>this</w:t>
      </w:r>
      <w:r w:rsidRPr="008B3A7B">
        <w:t xml:space="preserve"> assessment will be reduced.</w:t>
      </w:r>
    </w:p>
    <w:p w14:paraId="17B1A41A" w14:textId="6790F3D2" w:rsidR="00973B88" w:rsidRPr="008B3A7B" w:rsidRDefault="00973B88" w:rsidP="0058139F">
      <w:pPr>
        <w:pStyle w:val="Level1"/>
        <w:numPr>
          <w:ilvl w:val="0"/>
          <w:numId w:val="40"/>
        </w:numPr>
        <w:ind w:left="360"/>
      </w:pPr>
      <w:r w:rsidRPr="008B3A7B">
        <w:t>This assessment relies on lessons learned</w:t>
      </w:r>
      <w:r w:rsidR="00852709">
        <w:t xml:space="preserve"> f</w:t>
      </w:r>
      <w:r w:rsidR="00E86A12">
        <w:t>rom</w:t>
      </w:r>
      <w:r w:rsidR="00852709">
        <w:t xml:space="preserve"> the 2018 E2E CT</w:t>
      </w:r>
      <w:r w:rsidRPr="008B3A7B">
        <w:t>. If the documentation of lessons learned is delayed, then the assessment may be delayed or have a reduced scope.</w:t>
      </w:r>
    </w:p>
    <w:p w14:paraId="14F12FD9" w14:textId="77777777" w:rsidR="00973B88" w:rsidRPr="008B3A7B" w:rsidRDefault="00973B88" w:rsidP="00973B88">
      <w:pPr>
        <w:outlineLvl w:val="0"/>
        <w:rPr>
          <w:szCs w:val="24"/>
        </w:rPr>
      </w:pPr>
    </w:p>
    <w:p w14:paraId="03C5465E" w14:textId="77777777" w:rsidR="00973B88" w:rsidRPr="008B3A7B" w:rsidRDefault="00973B88" w:rsidP="00973B88">
      <w:pPr>
        <w:pStyle w:val="Heading1"/>
      </w:pPr>
      <w:bookmarkStart w:id="40" w:name="_Toc504569820"/>
      <w:bookmarkStart w:id="41" w:name="_Toc528928949"/>
      <w:r w:rsidRPr="008B3A7B">
        <w:t>Limitations</w:t>
      </w:r>
      <w:bookmarkEnd w:id="40"/>
      <w:bookmarkEnd w:id="41"/>
    </w:p>
    <w:p w14:paraId="42292FE8" w14:textId="77777777" w:rsidR="00973B88" w:rsidRPr="008B3A7B" w:rsidRDefault="00973B88" w:rsidP="00973B88">
      <w:pPr>
        <w:keepNext/>
        <w:numPr>
          <w:ilvl w:val="12"/>
          <w:numId w:val="0"/>
        </w:numPr>
        <w:rPr>
          <w:szCs w:val="24"/>
        </w:rPr>
      </w:pPr>
    </w:p>
    <w:p w14:paraId="411FB41E" w14:textId="1A9B32FD" w:rsidR="00973B88" w:rsidRPr="008B3A7B" w:rsidRDefault="00880D5E" w:rsidP="00973B88">
      <w:pPr>
        <w:numPr>
          <w:ilvl w:val="12"/>
          <w:numId w:val="0"/>
        </w:numPr>
        <w:rPr>
          <w:szCs w:val="24"/>
        </w:rPr>
      </w:pPr>
      <w:r w:rsidRPr="008B3A7B">
        <w:rPr>
          <w:szCs w:val="24"/>
        </w:rPr>
        <w:t>The PDC operation has the fo</w:t>
      </w:r>
      <w:r w:rsidR="00235B17" w:rsidRPr="008B3A7B">
        <w:rPr>
          <w:szCs w:val="24"/>
        </w:rPr>
        <w:t>llowing</w:t>
      </w:r>
      <w:r w:rsidRPr="008B3A7B">
        <w:rPr>
          <w:szCs w:val="24"/>
        </w:rPr>
        <w:t xml:space="preserve"> limitations</w:t>
      </w:r>
      <w:r w:rsidR="00235B17" w:rsidRPr="008B3A7B">
        <w:rPr>
          <w:szCs w:val="24"/>
        </w:rPr>
        <w:t>:  The PDC operation for the 2018 E2E CT i</w:t>
      </w:r>
      <w:r w:rsidR="00973B88" w:rsidRPr="008B3A7B">
        <w:rPr>
          <w:szCs w:val="24"/>
        </w:rPr>
        <w:t xml:space="preserve">s </w:t>
      </w:r>
      <w:r w:rsidR="00C834AF" w:rsidRPr="008B3A7B">
        <w:rPr>
          <w:szCs w:val="24"/>
        </w:rPr>
        <w:t xml:space="preserve">being conducted </w:t>
      </w:r>
      <w:r w:rsidR="006E7A85" w:rsidRPr="008B3A7B">
        <w:rPr>
          <w:szCs w:val="24"/>
        </w:rPr>
        <w:t xml:space="preserve">in a location </w:t>
      </w:r>
      <w:r w:rsidR="00C834AF" w:rsidRPr="008B3A7B">
        <w:rPr>
          <w:szCs w:val="24"/>
        </w:rPr>
        <w:t>on the</w:t>
      </w:r>
      <w:r w:rsidR="006E7A85" w:rsidRPr="008B3A7B">
        <w:rPr>
          <w:szCs w:val="24"/>
        </w:rPr>
        <w:t xml:space="preserve"> NPC</w:t>
      </w:r>
      <w:r w:rsidR="00C834AF" w:rsidRPr="008B3A7B">
        <w:rPr>
          <w:szCs w:val="24"/>
        </w:rPr>
        <w:t xml:space="preserve"> campus </w:t>
      </w:r>
      <w:r w:rsidR="00F51819" w:rsidRPr="008B3A7B">
        <w:rPr>
          <w:szCs w:val="24"/>
        </w:rPr>
        <w:t>in Jeffersonville, IN</w:t>
      </w:r>
      <w:r w:rsidR="00235B17" w:rsidRPr="008B3A7B">
        <w:rPr>
          <w:szCs w:val="24"/>
        </w:rPr>
        <w:t xml:space="preserve">. </w:t>
      </w:r>
      <w:r w:rsidR="006E7A85" w:rsidRPr="008B3A7B">
        <w:rPr>
          <w:szCs w:val="24"/>
        </w:rPr>
        <w:t>This is not where the 2020 Census PDC operations will be conducted.  The sites to be used f</w:t>
      </w:r>
      <w:r w:rsidR="00235B17" w:rsidRPr="008B3A7B">
        <w:rPr>
          <w:szCs w:val="24"/>
        </w:rPr>
        <w:t xml:space="preserve">or the 2020 Census </w:t>
      </w:r>
      <w:r w:rsidR="006E7A85" w:rsidRPr="008B3A7B">
        <w:rPr>
          <w:szCs w:val="24"/>
        </w:rPr>
        <w:t>are</w:t>
      </w:r>
      <w:r w:rsidR="00235B17" w:rsidRPr="008B3A7B">
        <w:rPr>
          <w:szCs w:val="24"/>
        </w:rPr>
        <w:t xml:space="preserve"> being acquired and </w:t>
      </w:r>
      <w:r w:rsidR="003203B6">
        <w:rPr>
          <w:szCs w:val="24"/>
        </w:rPr>
        <w:t>made ready for use</w:t>
      </w:r>
      <w:r w:rsidR="006E7A85" w:rsidRPr="008B3A7B">
        <w:rPr>
          <w:szCs w:val="24"/>
        </w:rPr>
        <w:t xml:space="preserve"> by</w:t>
      </w:r>
      <w:r w:rsidR="00235B17" w:rsidRPr="008B3A7B">
        <w:rPr>
          <w:szCs w:val="24"/>
        </w:rPr>
        <w:t xml:space="preserve"> the General Services Administration (GSA)</w:t>
      </w:r>
      <w:r w:rsidR="006E7A85" w:rsidRPr="008B3A7B">
        <w:rPr>
          <w:szCs w:val="24"/>
        </w:rPr>
        <w:t xml:space="preserve">.  The PDC operation has limited ability to influence the GSA acquisition and build out </w:t>
      </w:r>
      <w:r w:rsidR="00235B17" w:rsidRPr="008B3A7B">
        <w:rPr>
          <w:szCs w:val="24"/>
        </w:rPr>
        <w:t>process</w:t>
      </w:r>
      <w:r w:rsidR="006E7A85" w:rsidRPr="008B3A7B">
        <w:rPr>
          <w:szCs w:val="24"/>
        </w:rPr>
        <w:t>es</w:t>
      </w:r>
      <w:r w:rsidR="009536E2" w:rsidRPr="008B3A7B">
        <w:rPr>
          <w:szCs w:val="24"/>
        </w:rPr>
        <w:t>;</w:t>
      </w:r>
      <w:r w:rsidR="00ED0EBE">
        <w:rPr>
          <w:szCs w:val="24"/>
        </w:rPr>
        <w:t xml:space="preserve"> thus, an assessment of this process and how it impacts 2020 PDC production is </w:t>
      </w:r>
      <w:r w:rsidR="003203B6">
        <w:rPr>
          <w:szCs w:val="24"/>
        </w:rPr>
        <w:t>beyond the scope of this operational assessment</w:t>
      </w:r>
      <w:r w:rsidR="00ED0EBE">
        <w:rPr>
          <w:szCs w:val="24"/>
        </w:rPr>
        <w:t xml:space="preserve">. </w:t>
      </w:r>
      <w:r w:rsidR="008E4FC5" w:rsidRPr="008B3A7B">
        <w:rPr>
          <w:szCs w:val="24"/>
        </w:rPr>
        <w:t xml:space="preserve"> </w:t>
      </w:r>
      <w:r w:rsidR="00F51819" w:rsidRPr="008B3A7B">
        <w:rPr>
          <w:szCs w:val="24"/>
        </w:rPr>
        <w:t xml:space="preserve"> </w:t>
      </w:r>
      <w:r w:rsidR="00F93D76" w:rsidRPr="008B3A7B">
        <w:rPr>
          <w:szCs w:val="24"/>
        </w:rPr>
        <w:t>Another limitation is the</w:t>
      </w:r>
      <w:r w:rsidR="006E7A85" w:rsidRPr="008B3A7B">
        <w:rPr>
          <w:szCs w:val="24"/>
        </w:rPr>
        <w:t xml:space="preserve"> size of the anticipated workload</w:t>
      </w:r>
      <w:r w:rsidR="00F51819" w:rsidRPr="008B3A7B">
        <w:rPr>
          <w:szCs w:val="24"/>
        </w:rPr>
        <w:t>. A small workload</w:t>
      </w:r>
      <w:r w:rsidR="00C834AF" w:rsidRPr="008B3A7B">
        <w:rPr>
          <w:szCs w:val="24"/>
        </w:rPr>
        <w:t xml:space="preserve"> </w:t>
      </w:r>
      <w:r w:rsidR="00F51819" w:rsidRPr="008B3A7B">
        <w:rPr>
          <w:szCs w:val="24"/>
        </w:rPr>
        <w:t>provides for reduced</w:t>
      </w:r>
      <w:r w:rsidR="00C834AF" w:rsidRPr="008B3A7B">
        <w:rPr>
          <w:szCs w:val="24"/>
        </w:rPr>
        <w:t xml:space="preserve"> </w:t>
      </w:r>
      <w:r w:rsidR="005A1A39" w:rsidRPr="008B3A7B">
        <w:rPr>
          <w:szCs w:val="24"/>
        </w:rPr>
        <w:t>t</w:t>
      </w:r>
      <w:r w:rsidR="00C834AF" w:rsidRPr="008B3A7B">
        <w:rPr>
          <w:szCs w:val="24"/>
        </w:rPr>
        <w:t>hroughput</w:t>
      </w:r>
      <w:r w:rsidR="008E4FC5" w:rsidRPr="008B3A7B">
        <w:rPr>
          <w:szCs w:val="24"/>
        </w:rPr>
        <w:t>. This makes</w:t>
      </w:r>
      <w:r w:rsidR="00F51819" w:rsidRPr="008B3A7B">
        <w:rPr>
          <w:szCs w:val="24"/>
        </w:rPr>
        <w:t xml:space="preserve"> </w:t>
      </w:r>
      <w:r w:rsidR="00F93D76" w:rsidRPr="008B3A7B">
        <w:rPr>
          <w:szCs w:val="24"/>
        </w:rPr>
        <w:t>i</w:t>
      </w:r>
      <w:r w:rsidR="00186755" w:rsidRPr="008B3A7B">
        <w:rPr>
          <w:szCs w:val="24"/>
        </w:rPr>
        <w:t>t</w:t>
      </w:r>
      <w:r w:rsidR="00F93D76" w:rsidRPr="008B3A7B">
        <w:rPr>
          <w:szCs w:val="24"/>
        </w:rPr>
        <w:t xml:space="preserve"> </w:t>
      </w:r>
      <w:r w:rsidR="00186755" w:rsidRPr="008B3A7B">
        <w:rPr>
          <w:szCs w:val="24"/>
        </w:rPr>
        <w:t>difficult to</w:t>
      </w:r>
      <w:r w:rsidR="00F51819" w:rsidRPr="008B3A7B">
        <w:rPr>
          <w:szCs w:val="24"/>
        </w:rPr>
        <w:t xml:space="preserve"> assess the ability </w:t>
      </w:r>
      <w:r w:rsidR="005A1A39" w:rsidRPr="008B3A7B">
        <w:rPr>
          <w:szCs w:val="24"/>
        </w:rPr>
        <w:t xml:space="preserve">of the PDC solution </w:t>
      </w:r>
      <w:r w:rsidR="00F51819" w:rsidRPr="008B3A7B">
        <w:rPr>
          <w:szCs w:val="24"/>
        </w:rPr>
        <w:t>to process a</w:t>
      </w:r>
      <w:r w:rsidR="00F93D76" w:rsidRPr="008B3A7B">
        <w:rPr>
          <w:szCs w:val="24"/>
        </w:rPr>
        <w:t xml:space="preserve"> </w:t>
      </w:r>
      <w:r w:rsidR="00F51819" w:rsidRPr="008B3A7B">
        <w:rPr>
          <w:szCs w:val="24"/>
        </w:rPr>
        <w:t>d</w:t>
      </w:r>
      <w:r w:rsidR="00F93D76" w:rsidRPr="008B3A7B">
        <w:rPr>
          <w:szCs w:val="24"/>
        </w:rPr>
        <w:t>ecennial</w:t>
      </w:r>
      <w:r w:rsidR="00F51819" w:rsidRPr="008B3A7B">
        <w:rPr>
          <w:szCs w:val="24"/>
        </w:rPr>
        <w:t xml:space="preserve"> sized</w:t>
      </w:r>
      <w:r w:rsidR="00F93D76" w:rsidRPr="008B3A7B">
        <w:rPr>
          <w:szCs w:val="24"/>
        </w:rPr>
        <w:t xml:space="preserve"> workload. </w:t>
      </w:r>
      <w:r w:rsidR="009536E2" w:rsidRPr="008B3A7B">
        <w:rPr>
          <w:szCs w:val="24"/>
        </w:rPr>
        <w:t>Overall, t</w:t>
      </w:r>
      <w:r w:rsidR="00C834AF" w:rsidRPr="008B3A7B">
        <w:rPr>
          <w:szCs w:val="24"/>
        </w:rPr>
        <w:t xml:space="preserve">he results of the assessment </w:t>
      </w:r>
      <w:r w:rsidR="00AE4D63">
        <w:rPr>
          <w:szCs w:val="24"/>
        </w:rPr>
        <w:t>will</w:t>
      </w:r>
      <w:r w:rsidR="00C834AF" w:rsidRPr="008B3A7B">
        <w:rPr>
          <w:szCs w:val="24"/>
        </w:rPr>
        <w:t xml:space="preserve"> not be representative of what woul</w:t>
      </w:r>
      <w:r w:rsidR="008E4FC5" w:rsidRPr="008B3A7B">
        <w:rPr>
          <w:szCs w:val="24"/>
        </w:rPr>
        <w:t>d</w:t>
      </w:r>
      <w:r w:rsidR="009536E2" w:rsidRPr="008B3A7B">
        <w:rPr>
          <w:szCs w:val="24"/>
        </w:rPr>
        <w:t xml:space="preserve"> actually</w:t>
      </w:r>
      <w:r w:rsidR="008E4FC5" w:rsidRPr="008B3A7B">
        <w:rPr>
          <w:szCs w:val="24"/>
        </w:rPr>
        <w:t xml:space="preserve"> </w:t>
      </w:r>
      <w:r w:rsidR="00C834AF" w:rsidRPr="008B3A7B">
        <w:rPr>
          <w:szCs w:val="24"/>
        </w:rPr>
        <w:t xml:space="preserve">occur in a </w:t>
      </w:r>
      <w:r w:rsidR="008E4FC5" w:rsidRPr="008B3A7B">
        <w:rPr>
          <w:szCs w:val="24"/>
        </w:rPr>
        <w:t xml:space="preserve">decennial </w:t>
      </w:r>
      <w:r w:rsidR="00C834AF" w:rsidRPr="008B3A7B">
        <w:rPr>
          <w:szCs w:val="24"/>
        </w:rPr>
        <w:t xml:space="preserve">census environment. </w:t>
      </w:r>
    </w:p>
    <w:p w14:paraId="784DBEC2" w14:textId="77777777" w:rsidR="00973B88" w:rsidRPr="008B3A7B" w:rsidRDefault="00973B88" w:rsidP="00973B88">
      <w:pPr>
        <w:numPr>
          <w:ilvl w:val="12"/>
          <w:numId w:val="0"/>
        </w:numPr>
        <w:rPr>
          <w:szCs w:val="24"/>
        </w:rPr>
      </w:pPr>
    </w:p>
    <w:p w14:paraId="599C0CD7" w14:textId="77777777" w:rsidR="00973B88" w:rsidRPr="008B3A7B" w:rsidRDefault="00973B88" w:rsidP="00973B88">
      <w:pPr>
        <w:pStyle w:val="Heading1"/>
      </w:pPr>
      <w:bookmarkStart w:id="42" w:name="_Toc504551297"/>
      <w:bookmarkStart w:id="43" w:name="_Toc504552415"/>
      <w:bookmarkStart w:id="44" w:name="_Toc504553231"/>
      <w:bookmarkStart w:id="45" w:name="_Toc504554084"/>
      <w:bookmarkStart w:id="46" w:name="_Toc504551298"/>
      <w:bookmarkStart w:id="47" w:name="_Toc504552416"/>
      <w:bookmarkStart w:id="48" w:name="_Toc504553232"/>
      <w:bookmarkStart w:id="49" w:name="_Toc504554085"/>
      <w:bookmarkStart w:id="50" w:name="_Toc504551299"/>
      <w:bookmarkStart w:id="51" w:name="_Toc504552417"/>
      <w:bookmarkStart w:id="52" w:name="_Toc504553233"/>
      <w:bookmarkStart w:id="53" w:name="_Toc504554086"/>
      <w:bookmarkStart w:id="54" w:name="_Toc504551300"/>
      <w:bookmarkStart w:id="55" w:name="_Toc504552418"/>
      <w:bookmarkStart w:id="56" w:name="_Toc504553234"/>
      <w:bookmarkStart w:id="57" w:name="_Toc504554087"/>
      <w:bookmarkStart w:id="58" w:name="_Toc504569821"/>
      <w:bookmarkStart w:id="59" w:name="_Toc52892895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B3A7B">
        <w:t>Division Responsibilities</w:t>
      </w:r>
      <w:bookmarkEnd w:id="58"/>
      <w:bookmarkEnd w:id="59"/>
      <w:r w:rsidRPr="008B3A7B">
        <w:t xml:space="preserve"> </w:t>
      </w:r>
    </w:p>
    <w:p w14:paraId="1FB895D4" w14:textId="467E3C26" w:rsidR="00734957" w:rsidRPr="00B93F75" w:rsidRDefault="00734957" w:rsidP="00B93F75">
      <w:pPr>
        <w:pStyle w:val="Caption"/>
        <w:keepNext/>
        <w:spacing w:before="0" w:after="0"/>
        <w:rPr>
          <w:i w:val="0"/>
        </w:rPr>
      </w:pPr>
    </w:p>
    <w:tbl>
      <w:tblPr>
        <w:tblStyle w:val="TableGrid1"/>
        <w:tblW w:w="0" w:type="auto"/>
        <w:tblLook w:val="04A0" w:firstRow="1" w:lastRow="0" w:firstColumn="1" w:lastColumn="0" w:noHBand="0" w:noVBand="1"/>
      </w:tblPr>
      <w:tblGrid>
        <w:gridCol w:w="3060"/>
        <w:gridCol w:w="6205"/>
      </w:tblGrid>
      <w:tr w:rsidR="00E71417" w:rsidRPr="008B3A7B" w14:paraId="3F79DAA8" w14:textId="77777777" w:rsidTr="00B93F75">
        <w:tc>
          <w:tcPr>
            <w:tcW w:w="3060" w:type="dxa"/>
            <w:shd w:val="pct25" w:color="auto" w:fill="auto"/>
          </w:tcPr>
          <w:p w14:paraId="055EA6DA" w14:textId="77777777" w:rsidR="00973B88" w:rsidRDefault="00973B88" w:rsidP="00973B88">
            <w:pPr>
              <w:keepNext/>
              <w:contextualSpacing/>
            </w:pPr>
            <w:r w:rsidRPr="008B3A7B">
              <w:t>Division or Office</w:t>
            </w:r>
          </w:p>
          <w:p w14:paraId="2FFBE8A3" w14:textId="47E7095A" w:rsidR="00AE4D63" w:rsidRPr="008B3A7B" w:rsidRDefault="00AE4D63" w:rsidP="00973B88">
            <w:pPr>
              <w:keepNext/>
              <w:contextualSpacing/>
            </w:pPr>
          </w:p>
        </w:tc>
        <w:tc>
          <w:tcPr>
            <w:tcW w:w="6205" w:type="dxa"/>
            <w:shd w:val="pct25" w:color="auto" w:fill="auto"/>
          </w:tcPr>
          <w:p w14:paraId="6E1890DA" w14:textId="77777777" w:rsidR="00973B88" w:rsidRPr="008B3A7B" w:rsidRDefault="00973B88" w:rsidP="00973B88">
            <w:pPr>
              <w:keepNext/>
              <w:contextualSpacing/>
            </w:pPr>
            <w:r w:rsidRPr="008B3A7B">
              <w:t>Responsibilities</w:t>
            </w:r>
          </w:p>
        </w:tc>
      </w:tr>
      <w:tr w:rsidR="00E71417" w:rsidRPr="008B3A7B" w14:paraId="555DF798" w14:textId="77777777" w:rsidTr="00B93F75">
        <w:tc>
          <w:tcPr>
            <w:tcW w:w="3060" w:type="dxa"/>
          </w:tcPr>
          <w:p w14:paraId="40C62264" w14:textId="77777777" w:rsidR="00973B88" w:rsidRPr="008B3A7B" w:rsidRDefault="00973B88" w:rsidP="00973B88">
            <w:pPr>
              <w:keepNext/>
              <w:contextualSpacing/>
              <w:rPr>
                <w:sz w:val="22"/>
                <w:szCs w:val="22"/>
              </w:rPr>
            </w:pPr>
            <w:r w:rsidRPr="008B3A7B">
              <w:rPr>
                <w:sz w:val="22"/>
                <w:szCs w:val="22"/>
              </w:rPr>
              <w:t>DCMD</w:t>
            </w:r>
          </w:p>
        </w:tc>
        <w:tc>
          <w:tcPr>
            <w:tcW w:w="6205" w:type="dxa"/>
            <w:vAlign w:val="center"/>
          </w:tcPr>
          <w:p w14:paraId="0C223B7C" w14:textId="73D6638E" w:rsidR="00973B88" w:rsidRPr="008B3A7B" w:rsidRDefault="00973B88" w:rsidP="00FE3459">
            <w:pPr>
              <w:keepNext/>
              <w:numPr>
                <w:ilvl w:val="0"/>
                <w:numId w:val="29"/>
              </w:numPr>
              <w:rPr>
                <w:sz w:val="22"/>
                <w:szCs w:val="22"/>
              </w:rPr>
            </w:pPr>
            <w:r w:rsidRPr="008B3A7B">
              <w:rPr>
                <w:sz w:val="22"/>
                <w:szCs w:val="22"/>
              </w:rPr>
              <w:t>Review and release study plan</w:t>
            </w:r>
          </w:p>
          <w:p w14:paraId="1850BFC4" w14:textId="77777777" w:rsidR="00973B88" w:rsidRPr="008B3A7B" w:rsidRDefault="00973B88" w:rsidP="00FE3459">
            <w:pPr>
              <w:keepNext/>
              <w:numPr>
                <w:ilvl w:val="0"/>
                <w:numId w:val="29"/>
              </w:numPr>
              <w:rPr>
                <w:sz w:val="22"/>
                <w:szCs w:val="22"/>
              </w:rPr>
            </w:pPr>
            <w:r w:rsidRPr="008B3A7B">
              <w:rPr>
                <w:sz w:val="22"/>
                <w:szCs w:val="22"/>
              </w:rPr>
              <w:t>Capture lessons learned</w:t>
            </w:r>
          </w:p>
          <w:p w14:paraId="6CD99320" w14:textId="02B6320E" w:rsidR="00973B88" w:rsidRPr="008B3A7B" w:rsidRDefault="00973B88" w:rsidP="00FE3459">
            <w:pPr>
              <w:keepNext/>
              <w:numPr>
                <w:ilvl w:val="0"/>
                <w:numId w:val="29"/>
              </w:numPr>
              <w:rPr>
                <w:sz w:val="22"/>
                <w:szCs w:val="22"/>
              </w:rPr>
            </w:pPr>
            <w:r w:rsidRPr="008B3A7B">
              <w:rPr>
                <w:sz w:val="22"/>
                <w:szCs w:val="22"/>
              </w:rPr>
              <w:t>Review and release assessment report</w:t>
            </w:r>
          </w:p>
          <w:p w14:paraId="71EE130E" w14:textId="77777777" w:rsidR="00973B88" w:rsidRPr="008B3A7B" w:rsidRDefault="00973B88" w:rsidP="00FE3459">
            <w:pPr>
              <w:keepNext/>
              <w:ind w:left="360"/>
              <w:rPr>
                <w:sz w:val="22"/>
                <w:szCs w:val="22"/>
              </w:rPr>
            </w:pPr>
          </w:p>
        </w:tc>
      </w:tr>
      <w:tr w:rsidR="00E71417" w:rsidRPr="008B3A7B" w14:paraId="2231F79B" w14:textId="77777777" w:rsidTr="00B93F75">
        <w:tc>
          <w:tcPr>
            <w:tcW w:w="3060" w:type="dxa"/>
          </w:tcPr>
          <w:p w14:paraId="10F077A2" w14:textId="77777777" w:rsidR="00973B88" w:rsidRPr="008B3A7B" w:rsidRDefault="00973B88" w:rsidP="00973B88">
            <w:pPr>
              <w:keepNext/>
              <w:contextualSpacing/>
              <w:rPr>
                <w:sz w:val="22"/>
                <w:szCs w:val="22"/>
              </w:rPr>
            </w:pPr>
            <w:r w:rsidRPr="008B3A7B">
              <w:rPr>
                <w:sz w:val="22"/>
                <w:szCs w:val="22"/>
              </w:rPr>
              <w:t>iCADE</w:t>
            </w:r>
          </w:p>
        </w:tc>
        <w:tc>
          <w:tcPr>
            <w:tcW w:w="6205" w:type="dxa"/>
            <w:vAlign w:val="center"/>
          </w:tcPr>
          <w:p w14:paraId="742A4D87" w14:textId="22AAF31E" w:rsidR="00973B88" w:rsidRPr="008B3A7B" w:rsidRDefault="00973B88" w:rsidP="00FE3459">
            <w:pPr>
              <w:keepNext/>
              <w:numPr>
                <w:ilvl w:val="0"/>
                <w:numId w:val="30"/>
              </w:numPr>
              <w:rPr>
                <w:sz w:val="22"/>
                <w:szCs w:val="22"/>
              </w:rPr>
            </w:pPr>
            <w:r w:rsidRPr="008B3A7B">
              <w:rPr>
                <w:sz w:val="22"/>
                <w:szCs w:val="22"/>
              </w:rPr>
              <w:t>Perform data capture during production</w:t>
            </w:r>
          </w:p>
          <w:p w14:paraId="15ED1F6B" w14:textId="77777777" w:rsidR="00973B88" w:rsidRPr="008B3A7B" w:rsidRDefault="00973B88" w:rsidP="00FE3459">
            <w:pPr>
              <w:keepNext/>
              <w:numPr>
                <w:ilvl w:val="0"/>
                <w:numId w:val="30"/>
              </w:numPr>
              <w:rPr>
                <w:sz w:val="22"/>
                <w:szCs w:val="22"/>
              </w:rPr>
            </w:pPr>
            <w:r w:rsidRPr="008B3A7B">
              <w:rPr>
                <w:sz w:val="22"/>
                <w:szCs w:val="22"/>
              </w:rPr>
              <w:t>Provide metrics about production activities</w:t>
            </w:r>
          </w:p>
          <w:p w14:paraId="44DB0A96" w14:textId="77777777" w:rsidR="00973B88" w:rsidRPr="008B3A7B" w:rsidRDefault="00973B88" w:rsidP="00FE3459">
            <w:pPr>
              <w:keepNext/>
              <w:ind w:left="360"/>
              <w:rPr>
                <w:sz w:val="22"/>
                <w:szCs w:val="22"/>
              </w:rPr>
            </w:pPr>
          </w:p>
        </w:tc>
      </w:tr>
      <w:tr w:rsidR="00E71417" w:rsidRPr="008B3A7B" w14:paraId="64A0B2E3" w14:textId="77777777" w:rsidTr="00B93F75">
        <w:tc>
          <w:tcPr>
            <w:tcW w:w="3060" w:type="dxa"/>
          </w:tcPr>
          <w:p w14:paraId="71F4CA59" w14:textId="77777777" w:rsidR="00973B88" w:rsidRPr="008B3A7B" w:rsidRDefault="00973B88" w:rsidP="00973B88">
            <w:pPr>
              <w:contextualSpacing/>
              <w:rPr>
                <w:sz w:val="22"/>
                <w:szCs w:val="22"/>
              </w:rPr>
            </w:pPr>
            <w:r w:rsidRPr="008B3A7B">
              <w:rPr>
                <w:sz w:val="22"/>
                <w:szCs w:val="22"/>
              </w:rPr>
              <w:t>DSSD</w:t>
            </w:r>
          </w:p>
        </w:tc>
        <w:tc>
          <w:tcPr>
            <w:tcW w:w="6205" w:type="dxa"/>
            <w:vAlign w:val="center"/>
          </w:tcPr>
          <w:p w14:paraId="5703BEC1" w14:textId="133D89F0" w:rsidR="00973B88" w:rsidRPr="008B3A7B" w:rsidRDefault="00973B88" w:rsidP="00FE3459">
            <w:pPr>
              <w:numPr>
                <w:ilvl w:val="0"/>
                <w:numId w:val="30"/>
              </w:numPr>
              <w:rPr>
                <w:sz w:val="22"/>
                <w:szCs w:val="22"/>
              </w:rPr>
            </w:pPr>
            <w:r w:rsidRPr="008B3A7B">
              <w:rPr>
                <w:sz w:val="22"/>
                <w:szCs w:val="22"/>
              </w:rPr>
              <w:t>Analyze data</w:t>
            </w:r>
          </w:p>
          <w:p w14:paraId="45B9C6DB" w14:textId="3AE183F8" w:rsidR="00973B88" w:rsidRPr="008B3A7B" w:rsidRDefault="00973B88" w:rsidP="00FE3459">
            <w:pPr>
              <w:numPr>
                <w:ilvl w:val="0"/>
                <w:numId w:val="30"/>
              </w:numPr>
              <w:rPr>
                <w:sz w:val="22"/>
                <w:szCs w:val="22"/>
              </w:rPr>
            </w:pPr>
            <w:r w:rsidRPr="008B3A7B">
              <w:rPr>
                <w:sz w:val="22"/>
                <w:szCs w:val="22"/>
              </w:rPr>
              <w:t>Write assessment report</w:t>
            </w:r>
          </w:p>
          <w:p w14:paraId="030EAA1C" w14:textId="77777777" w:rsidR="00973B88" w:rsidRPr="008B3A7B" w:rsidRDefault="00973B88" w:rsidP="00FE3459">
            <w:pPr>
              <w:ind w:left="360"/>
              <w:rPr>
                <w:sz w:val="22"/>
                <w:szCs w:val="22"/>
              </w:rPr>
            </w:pPr>
          </w:p>
        </w:tc>
      </w:tr>
      <w:tr w:rsidR="00E71417" w:rsidRPr="008B3A7B" w14:paraId="47156F42" w14:textId="77777777" w:rsidTr="00B93F75">
        <w:tc>
          <w:tcPr>
            <w:tcW w:w="3060" w:type="dxa"/>
          </w:tcPr>
          <w:p w14:paraId="70C3D1C3" w14:textId="5B52A8DC" w:rsidR="001F1328" w:rsidRPr="008B3A7B" w:rsidRDefault="00021375" w:rsidP="00973B88">
            <w:pPr>
              <w:contextualSpacing/>
              <w:rPr>
                <w:sz w:val="22"/>
                <w:szCs w:val="22"/>
              </w:rPr>
            </w:pPr>
            <w:r w:rsidRPr="008B3A7B">
              <w:rPr>
                <w:sz w:val="22"/>
                <w:szCs w:val="22"/>
              </w:rPr>
              <w:t>NPC</w:t>
            </w:r>
          </w:p>
        </w:tc>
        <w:tc>
          <w:tcPr>
            <w:tcW w:w="6205" w:type="dxa"/>
            <w:vAlign w:val="center"/>
          </w:tcPr>
          <w:p w14:paraId="45454E92" w14:textId="5EA5D3B8" w:rsidR="00021375" w:rsidRPr="008B3A7B" w:rsidRDefault="00021375" w:rsidP="00FE3459">
            <w:pPr>
              <w:keepNext/>
              <w:numPr>
                <w:ilvl w:val="0"/>
                <w:numId w:val="30"/>
              </w:numPr>
              <w:rPr>
                <w:sz w:val="22"/>
                <w:szCs w:val="22"/>
              </w:rPr>
            </w:pPr>
            <w:r w:rsidRPr="008B3A7B">
              <w:rPr>
                <w:sz w:val="22"/>
                <w:szCs w:val="22"/>
              </w:rPr>
              <w:t>Provide staff to perform data capture during production</w:t>
            </w:r>
          </w:p>
          <w:p w14:paraId="23532093" w14:textId="134E7E05" w:rsidR="001F1328" w:rsidRPr="008B3A7B" w:rsidRDefault="001F1328" w:rsidP="00FE3459">
            <w:pPr>
              <w:keepNext/>
              <w:ind w:left="360"/>
              <w:rPr>
                <w:sz w:val="22"/>
                <w:szCs w:val="22"/>
              </w:rPr>
            </w:pPr>
          </w:p>
        </w:tc>
      </w:tr>
      <w:tr w:rsidR="00E71417" w:rsidRPr="008B3A7B" w14:paraId="1E9E4898" w14:textId="77777777" w:rsidTr="00B93F75">
        <w:tc>
          <w:tcPr>
            <w:tcW w:w="3060" w:type="dxa"/>
          </w:tcPr>
          <w:p w14:paraId="1C428B39" w14:textId="260E1FB1" w:rsidR="00021375" w:rsidRPr="008B3A7B" w:rsidRDefault="00021375" w:rsidP="00973B88">
            <w:pPr>
              <w:contextualSpacing/>
              <w:rPr>
                <w:sz w:val="22"/>
                <w:szCs w:val="22"/>
              </w:rPr>
            </w:pPr>
            <w:r w:rsidRPr="008B3A7B">
              <w:rPr>
                <w:sz w:val="22"/>
                <w:szCs w:val="22"/>
              </w:rPr>
              <w:t>ATAC</w:t>
            </w:r>
          </w:p>
        </w:tc>
        <w:tc>
          <w:tcPr>
            <w:tcW w:w="6205" w:type="dxa"/>
            <w:vAlign w:val="center"/>
          </w:tcPr>
          <w:p w14:paraId="7A36EBC9" w14:textId="21DE0109" w:rsidR="00257407" w:rsidRPr="008B3A7B" w:rsidRDefault="00EA4E4C" w:rsidP="00FE3459">
            <w:pPr>
              <w:keepNext/>
              <w:numPr>
                <w:ilvl w:val="0"/>
                <w:numId w:val="30"/>
              </w:numPr>
              <w:rPr>
                <w:sz w:val="22"/>
                <w:szCs w:val="22"/>
              </w:rPr>
            </w:pPr>
            <w:r w:rsidRPr="008B3A7B">
              <w:rPr>
                <w:sz w:val="22"/>
                <w:szCs w:val="22"/>
              </w:rPr>
              <w:t xml:space="preserve">Provide </w:t>
            </w:r>
            <w:r w:rsidR="001F6B9F" w:rsidRPr="008B3A7B">
              <w:rPr>
                <w:sz w:val="22"/>
                <w:szCs w:val="22"/>
              </w:rPr>
              <w:t>check-in functions</w:t>
            </w:r>
            <w:r w:rsidR="00A77E51">
              <w:rPr>
                <w:sz w:val="22"/>
                <w:szCs w:val="22"/>
              </w:rPr>
              <w:t xml:space="preserve"> (</w:t>
            </w:r>
            <w:r w:rsidR="005F054C" w:rsidRPr="008B3A7B">
              <w:rPr>
                <w:sz w:val="22"/>
                <w:szCs w:val="22"/>
              </w:rPr>
              <w:t>capture</w:t>
            </w:r>
            <w:r w:rsidR="00A77E51">
              <w:rPr>
                <w:sz w:val="22"/>
                <w:szCs w:val="22"/>
              </w:rPr>
              <w:t>s</w:t>
            </w:r>
            <w:r w:rsidR="005F054C" w:rsidRPr="008B3A7B">
              <w:rPr>
                <w:sz w:val="22"/>
                <w:szCs w:val="22"/>
              </w:rPr>
              <w:t xml:space="preserve"> document IDs and send</w:t>
            </w:r>
            <w:r w:rsidR="00A77E51">
              <w:rPr>
                <w:sz w:val="22"/>
                <w:szCs w:val="22"/>
              </w:rPr>
              <w:t>s</w:t>
            </w:r>
            <w:r w:rsidR="005F054C" w:rsidRPr="008B3A7B">
              <w:rPr>
                <w:sz w:val="22"/>
                <w:szCs w:val="22"/>
              </w:rPr>
              <w:t xml:space="preserve"> to iCADE in ASCII file as status data</w:t>
            </w:r>
            <w:r w:rsidR="00A77E51">
              <w:rPr>
                <w:sz w:val="22"/>
                <w:szCs w:val="22"/>
              </w:rPr>
              <w:t>)</w:t>
            </w:r>
          </w:p>
          <w:p w14:paraId="3FE3BB89" w14:textId="2B33B86D" w:rsidR="00021375" w:rsidRPr="008B3A7B" w:rsidRDefault="00021375" w:rsidP="00FE3459">
            <w:pPr>
              <w:keepNext/>
              <w:ind w:left="360"/>
              <w:rPr>
                <w:sz w:val="22"/>
                <w:szCs w:val="22"/>
              </w:rPr>
            </w:pPr>
          </w:p>
        </w:tc>
      </w:tr>
      <w:tr w:rsidR="00E71417" w:rsidRPr="008B3A7B" w14:paraId="5D51B972" w14:textId="77777777" w:rsidTr="00B93F75">
        <w:tc>
          <w:tcPr>
            <w:tcW w:w="3060" w:type="dxa"/>
          </w:tcPr>
          <w:p w14:paraId="72873DD3" w14:textId="2D2D23AF" w:rsidR="00021375" w:rsidRPr="008B3A7B" w:rsidRDefault="00021375" w:rsidP="00973B88">
            <w:pPr>
              <w:contextualSpacing/>
              <w:rPr>
                <w:sz w:val="22"/>
                <w:szCs w:val="22"/>
              </w:rPr>
            </w:pPr>
            <w:r w:rsidRPr="008B3A7B">
              <w:rPr>
                <w:sz w:val="22"/>
                <w:szCs w:val="22"/>
              </w:rPr>
              <w:t>CIRA</w:t>
            </w:r>
          </w:p>
        </w:tc>
        <w:tc>
          <w:tcPr>
            <w:tcW w:w="6205" w:type="dxa"/>
            <w:vAlign w:val="center"/>
          </w:tcPr>
          <w:p w14:paraId="152F704C" w14:textId="5CDA79B4" w:rsidR="00257407" w:rsidRPr="008B3A7B" w:rsidRDefault="00EA4E4C" w:rsidP="00FE3459">
            <w:pPr>
              <w:keepNext/>
              <w:numPr>
                <w:ilvl w:val="0"/>
                <w:numId w:val="30"/>
              </w:numPr>
              <w:rPr>
                <w:sz w:val="22"/>
                <w:szCs w:val="22"/>
              </w:rPr>
            </w:pPr>
            <w:r w:rsidRPr="008B3A7B">
              <w:rPr>
                <w:sz w:val="22"/>
                <w:szCs w:val="22"/>
              </w:rPr>
              <w:t>Provide archives of images of paper responses</w:t>
            </w:r>
          </w:p>
          <w:p w14:paraId="495BAEE7" w14:textId="26653F05" w:rsidR="00021375" w:rsidRPr="008B3A7B" w:rsidRDefault="00021375" w:rsidP="00FE3459">
            <w:pPr>
              <w:keepNext/>
              <w:ind w:left="360"/>
              <w:rPr>
                <w:sz w:val="22"/>
                <w:szCs w:val="22"/>
              </w:rPr>
            </w:pPr>
          </w:p>
        </w:tc>
      </w:tr>
      <w:tr w:rsidR="00E71417" w:rsidRPr="008B3A7B" w14:paraId="6A299FDE" w14:textId="77777777" w:rsidTr="00B93F75">
        <w:tc>
          <w:tcPr>
            <w:tcW w:w="3060" w:type="dxa"/>
          </w:tcPr>
          <w:p w14:paraId="06E5D07E" w14:textId="3778F294" w:rsidR="00021375" w:rsidRPr="008B3A7B" w:rsidRDefault="00021375" w:rsidP="00973B88">
            <w:pPr>
              <w:contextualSpacing/>
              <w:rPr>
                <w:sz w:val="22"/>
                <w:szCs w:val="22"/>
              </w:rPr>
            </w:pPr>
            <w:r w:rsidRPr="008B3A7B">
              <w:rPr>
                <w:sz w:val="22"/>
                <w:szCs w:val="22"/>
              </w:rPr>
              <w:t>IPTS</w:t>
            </w:r>
            <w:r w:rsidR="00765A6C" w:rsidRPr="008B3A7B">
              <w:rPr>
                <w:sz w:val="22"/>
                <w:szCs w:val="22"/>
              </w:rPr>
              <w:t>v2</w:t>
            </w:r>
          </w:p>
        </w:tc>
        <w:tc>
          <w:tcPr>
            <w:tcW w:w="6205" w:type="dxa"/>
            <w:vAlign w:val="center"/>
          </w:tcPr>
          <w:p w14:paraId="6D13B155" w14:textId="447BDA83" w:rsidR="00257407" w:rsidRPr="008B3A7B" w:rsidRDefault="00EA4E4C" w:rsidP="00FE3459">
            <w:pPr>
              <w:keepNext/>
              <w:numPr>
                <w:ilvl w:val="0"/>
                <w:numId w:val="30"/>
              </w:numPr>
              <w:rPr>
                <w:sz w:val="22"/>
                <w:szCs w:val="22"/>
              </w:rPr>
            </w:pPr>
            <w:r w:rsidRPr="008B3A7B">
              <w:rPr>
                <w:sz w:val="22"/>
                <w:szCs w:val="22"/>
              </w:rPr>
              <w:t>Ingest data and generate a record for each mail piece when it is processed through an automated sort at the post office</w:t>
            </w:r>
          </w:p>
          <w:p w14:paraId="397C21CE" w14:textId="14110C5B" w:rsidR="00021375" w:rsidRPr="008B3A7B" w:rsidRDefault="00021375" w:rsidP="00FE3459">
            <w:pPr>
              <w:keepNext/>
              <w:rPr>
                <w:sz w:val="22"/>
                <w:szCs w:val="22"/>
              </w:rPr>
            </w:pPr>
          </w:p>
        </w:tc>
      </w:tr>
    </w:tbl>
    <w:p w14:paraId="03FB8995" w14:textId="2B401769" w:rsidR="00973B88" w:rsidRPr="008B3A7B" w:rsidRDefault="00973B88" w:rsidP="00973B88">
      <w:pPr>
        <w:rPr>
          <w:i/>
          <w:szCs w:val="24"/>
        </w:rPr>
      </w:pPr>
    </w:p>
    <w:p w14:paraId="244A38D5" w14:textId="77777777" w:rsidR="009F3352" w:rsidRDefault="009F3352">
      <w:pPr>
        <w:spacing w:after="160" w:line="259" w:lineRule="auto"/>
        <w:rPr>
          <w:b/>
          <w:bCs/>
          <w:kern w:val="32"/>
          <w:sz w:val="28"/>
          <w:szCs w:val="24"/>
          <w:lang w:val="en-CA"/>
        </w:rPr>
      </w:pPr>
      <w:bookmarkStart w:id="60" w:name="_Toc504569822"/>
      <w:r>
        <w:br w:type="page"/>
      </w:r>
    </w:p>
    <w:p w14:paraId="63D9DECF" w14:textId="4E801FA1" w:rsidR="00973B88" w:rsidRPr="008B3A7B" w:rsidRDefault="00973B88" w:rsidP="00973B88">
      <w:pPr>
        <w:pStyle w:val="Heading1"/>
      </w:pPr>
      <w:bookmarkStart w:id="61" w:name="_Toc528928951"/>
      <w:r w:rsidRPr="008B3A7B">
        <w:t>Milestone Schedule</w:t>
      </w:r>
      <w:bookmarkEnd w:id="60"/>
      <w:bookmarkEnd w:id="61"/>
      <w:r w:rsidRPr="008B3A7B">
        <w:t xml:space="preserve"> </w:t>
      </w:r>
    </w:p>
    <w:p w14:paraId="58CC0983" w14:textId="551FC9E6" w:rsidR="00734957" w:rsidRPr="00B93F75" w:rsidRDefault="00734957" w:rsidP="00B93F75">
      <w:pPr>
        <w:pStyle w:val="Caption"/>
        <w:keepNext/>
        <w:spacing w:before="0" w:after="0"/>
        <w:rPr>
          <w:i w:val="0"/>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7206"/>
        <w:gridCol w:w="2059"/>
      </w:tblGrid>
      <w:tr w:rsidR="00E71417" w:rsidRPr="008B3A7B" w14:paraId="7A0324E7" w14:textId="77777777" w:rsidTr="00B93F75">
        <w:tc>
          <w:tcPr>
            <w:tcW w:w="7206" w:type="dxa"/>
            <w:tcBorders>
              <w:bottom w:val="single" w:sz="4" w:space="0" w:color="auto"/>
            </w:tcBorders>
            <w:shd w:val="clear" w:color="auto" w:fill="BFBFBF" w:themeFill="background1" w:themeFillShade="BF"/>
          </w:tcPr>
          <w:p w14:paraId="63602501" w14:textId="77777777" w:rsidR="00973B88" w:rsidRPr="008B3A7B" w:rsidRDefault="00973B88" w:rsidP="0012729F">
            <w:pPr>
              <w:keepNext/>
              <w:rPr>
                <w:szCs w:val="24"/>
              </w:rPr>
            </w:pPr>
            <w:r w:rsidRPr="008B3A7B">
              <w:rPr>
                <w:szCs w:val="24"/>
              </w:rPr>
              <w:t>Operational Milestone</w:t>
            </w:r>
          </w:p>
        </w:tc>
        <w:tc>
          <w:tcPr>
            <w:tcW w:w="2059" w:type="dxa"/>
            <w:tcBorders>
              <w:bottom w:val="single" w:sz="4" w:space="0" w:color="auto"/>
            </w:tcBorders>
            <w:shd w:val="clear" w:color="auto" w:fill="BFBFBF" w:themeFill="background1" w:themeFillShade="BF"/>
          </w:tcPr>
          <w:p w14:paraId="7A7873E5" w14:textId="77777777" w:rsidR="00973B88" w:rsidRPr="008B3A7B" w:rsidRDefault="00973B88" w:rsidP="00973B88">
            <w:pPr>
              <w:pStyle w:val="ListParagraph"/>
              <w:keepNext/>
              <w:rPr>
                <w:szCs w:val="24"/>
              </w:rPr>
            </w:pPr>
            <w:r w:rsidRPr="008B3A7B">
              <w:rPr>
                <w:szCs w:val="24"/>
              </w:rPr>
              <w:t>Date</w:t>
            </w:r>
          </w:p>
        </w:tc>
      </w:tr>
      <w:tr w:rsidR="00E71417" w:rsidRPr="008B3A7B" w14:paraId="7DE2A315" w14:textId="77777777" w:rsidTr="00B93F75">
        <w:tc>
          <w:tcPr>
            <w:tcW w:w="7206" w:type="dxa"/>
            <w:shd w:val="clear" w:color="auto" w:fill="FFFFFF" w:themeFill="background1"/>
            <w:vAlign w:val="center"/>
          </w:tcPr>
          <w:p w14:paraId="65ABB6EA" w14:textId="77777777" w:rsidR="00973B88" w:rsidRPr="008B3A7B" w:rsidRDefault="00973B88" w:rsidP="0012729F">
            <w:pPr>
              <w:keepNext/>
              <w:rPr>
                <w:sz w:val="22"/>
                <w:szCs w:val="22"/>
              </w:rPr>
            </w:pPr>
            <w:r w:rsidRPr="008B3A7B">
              <w:rPr>
                <w:sz w:val="22"/>
                <w:szCs w:val="22"/>
              </w:rPr>
              <w:t>PDC Operation Starts</w:t>
            </w:r>
          </w:p>
        </w:tc>
        <w:tc>
          <w:tcPr>
            <w:tcW w:w="2059" w:type="dxa"/>
            <w:shd w:val="clear" w:color="auto" w:fill="FFFFFF" w:themeFill="background1"/>
            <w:vAlign w:val="center"/>
          </w:tcPr>
          <w:p w14:paraId="079518BC" w14:textId="1093D71B" w:rsidR="00973B88" w:rsidRPr="008B3A7B" w:rsidRDefault="00E751FC" w:rsidP="00861438">
            <w:pPr>
              <w:keepNext/>
              <w:jc w:val="center"/>
              <w:rPr>
                <w:sz w:val="22"/>
                <w:szCs w:val="22"/>
              </w:rPr>
            </w:pPr>
            <w:r w:rsidRPr="00861438">
              <w:rPr>
                <w:sz w:val="22"/>
                <w:szCs w:val="22"/>
              </w:rPr>
              <w:t>03/1</w:t>
            </w:r>
            <w:r w:rsidR="00861438" w:rsidRPr="00861438">
              <w:rPr>
                <w:sz w:val="22"/>
                <w:szCs w:val="22"/>
              </w:rPr>
              <w:t>3</w:t>
            </w:r>
            <w:r w:rsidRPr="00861438">
              <w:rPr>
                <w:sz w:val="22"/>
                <w:szCs w:val="22"/>
              </w:rPr>
              <w:t>/2018</w:t>
            </w:r>
            <w:r w:rsidR="00A77E51">
              <w:rPr>
                <w:sz w:val="22"/>
                <w:szCs w:val="22"/>
              </w:rPr>
              <w:t xml:space="preserve"> (A)</w:t>
            </w:r>
          </w:p>
        </w:tc>
      </w:tr>
      <w:tr w:rsidR="00E71417" w:rsidRPr="008B3A7B" w14:paraId="24651108" w14:textId="77777777" w:rsidTr="00B93F75">
        <w:tc>
          <w:tcPr>
            <w:tcW w:w="7206" w:type="dxa"/>
            <w:shd w:val="clear" w:color="auto" w:fill="FFFFFF" w:themeFill="background1"/>
            <w:vAlign w:val="center"/>
          </w:tcPr>
          <w:p w14:paraId="7A976512" w14:textId="77777777" w:rsidR="00973B88" w:rsidRPr="008B3A7B" w:rsidRDefault="00973B88" w:rsidP="0012729F">
            <w:pPr>
              <w:keepNext/>
              <w:rPr>
                <w:sz w:val="22"/>
                <w:szCs w:val="22"/>
              </w:rPr>
            </w:pPr>
            <w:r w:rsidRPr="008B3A7B">
              <w:rPr>
                <w:sz w:val="22"/>
                <w:szCs w:val="22"/>
              </w:rPr>
              <w:t>PDC Operation Finishes</w:t>
            </w:r>
          </w:p>
        </w:tc>
        <w:tc>
          <w:tcPr>
            <w:tcW w:w="2059" w:type="dxa"/>
            <w:shd w:val="clear" w:color="auto" w:fill="FFFFFF" w:themeFill="background1"/>
            <w:vAlign w:val="center"/>
          </w:tcPr>
          <w:p w14:paraId="1D0D5AE7" w14:textId="366CD41B" w:rsidR="00973B88" w:rsidRPr="008B3A7B" w:rsidRDefault="00E751FC" w:rsidP="0012729F">
            <w:pPr>
              <w:keepNext/>
              <w:jc w:val="center"/>
              <w:rPr>
                <w:sz w:val="22"/>
                <w:szCs w:val="22"/>
              </w:rPr>
            </w:pPr>
            <w:r w:rsidRPr="008B3A7B">
              <w:rPr>
                <w:sz w:val="22"/>
                <w:szCs w:val="22"/>
              </w:rPr>
              <w:t>08/31/2018</w:t>
            </w:r>
            <w:r w:rsidR="00E271E3">
              <w:rPr>
                <w:sz w:val="22"/>
                <w:szCs w:val="22"/>
              </w:rPr>
              <w:t xml:space="preserve"> (A)</w:t>
            </w:r>
          </w:p>
        </w:tc>
      </w:tr>
      <w:tr w:rsidR="00E71417" w:rsidRPr="008B3A7B" w14:paraId="574D397A" w14:textId="77777777" w:rsidTr="00B93F75">
        <w:tc>
          <w:tcPr>
            <w:tcW w:w="7206" w:type="dxa"/>
            <w:shd w:val="clear" w:color="auto" w:fill="BFBFBF" w:themeFill="background1" w:themeFillShade="BF"/>
            <w:vAlign w:val="center"/>
          </w:tcPr>
          <w:p w14:paraId="544B33D3" w14:textId="77777777" w:rsidR="00973B88" w:rsidRPr="008B3A7B" w:rsidRDefault="00973B88" w:rsidP="0012729F">
            <w:pPr>
              <w:keepNext/>
              <w:rPr>
                <w:szCs w:val="24"/>
              </w:rPr>
            </w:pPr>
            <w:r w:rsidRPr="008B3A7B">
              <w:rPr>
                <w:szCs w:val="24"/>
              </w:rPr>
              <w:t>Assessment Milestone</w:t>
            </w:r>
          </w:p>
        </w:tc>
        <w:tc>
          <w:tcPr>
            <w:tcW w:w="2059" w:type="dxa"/>
            <w:shd w:val="clear" w:color="auto" w:fill="BFBFBF" w:themeFill="background1" w:themeFillShade="BF"/>
            <w:vAlign w:val="center"/>
          </w:tcPr>
          <w:p w14:paraId="64101046" w14:textId="77777777" w:rsidR="00973B88" w:rsidRPr="008B3A7B" w:rsidRDefault="00973B88" w:rsidP="00973B88">
            <w:pPr>
              <w:pStyle w:val="ListParagraph"/>
              <w:keepNext/>
              <w:rPr>
                <w:szCs w:val="24"/>
              </w:rPr>
            </w:pPr>
            <w:r w:rsidRPr="008B3A7B">
              <w:rPr>
                <w:szCs w:val="24"/>
              </w:rPr>
              <w:t>Date</w:t>
            </w:r>
          </w:p>
        </w:tc>
      </w:tr>
      <w:tr w:rsidR="00E71417" w:rsidRPr="008B3A7B" w14:paraId="0CAC0939" w14:textId="77777777" w:rsidTr="00B93F75">
        <w:tc>
          <w:tcPr>
            <w:tcW w:w="7206" w:type="dxa"/>
            <w:vAlign w:val="center"/>
          </w:tcPr>
          <w:p w14:paraId="48A2D450" w14:textId="77777777" w:rsidR="00973B88" w:rsidRPr="008B3A7B" w:rsidRDefault="00973B88" w:rsidP="00973B88">
            <w:pPr>
              <w:keepNext/>
              <w:numPr>
                <w:ilvl w:val="12"/>
                <w:numId w:val="0"/>
              </w:numPr>
              <w:rPr>
                <w:sz w:val="22"/>
                <w:szCs w:val="22"/>
              </w:rPr>
            </w:pPr>
            <w:r w:rsidRPr="008B3A7B">
              <w:rPr>
                <w:sz w:val="22"/>
                <w:szCs w:val="22"/>
              </w:rPr>
              <w:t>Receive, Verify, and Validate PDC Assessment Data</w:t>
            </w:r>
          </w:p>
        </w:tc>
        <w:tc>
          <w:tcPr>
            <w:tcW w:w="2059" w:type="dxa"/>
            <w:vAlign w:val="center"/>
          </w:tcPr>
          <w:p w14:paraId="29B7D67C" w14:textId="6787B551" w:rsidR="00973B88" w:rsidRPr="008B3A7B" w:rsidRDefault="0058139F" w:rsidP="0012729F">
            <w:pPr>
              <w:keepNext/>
              <w:numPr>
                <w:ilvl w:val="12"/>
                <w:numId w:val="0"/>
              </w:numPr>
              <w:jc w:val="center"/>
              <w:rPr>
                <w:sz w:val="22"/>
                <w:szCs w:val="22"/>
              </w:rPr>
            </w:pPr>
            <w:r w:rsidRPr="008B3A7B">
              <w:rPr>
                <w:sz w:val="22"/>
                <w:szCs w:val="22"/>
              </w:rPr>
              <w:t>10/01/2018</w:t>
            </w:r>
          </w:p>
        </w:tc>
      </w:tr>
      <w:tr w:rsidR="00E71417" w:rsidRPr="008B3A7B" w14:paraId="19CF5385" w14:textId="77777777" w:rsidTr="00B93F75">
        <w:tc>
          <w:tcPr>
            <w:tcW w:w="7206" w:type="dxa"/>
            <w:vAlign w:val="center"/>
          </w:tcPr>
          <w:p w14:paraId="3EEA8FB2" w14:textId="77777777" w:rsidR="00973B88" w:rsidRPr="008B3A7B" w:rsidRDefault="00973B88" w:rsidP="00973B88">
            <w:pPr>
              <w:keepNext/>
              <w:numPr>
                <w:ilvl w:val="12"/>
                <w:numId w:val="0"/>
              </w:numPr>
              <w:rPr>
                <w:sz w:val="22"/>
                <w:szCs w:val="22"/>
              </w:rPr>
            </w:pPr>
            <w:r w:rsidRPr="008B3A7B">
              <w:rPr>
                <w:sz w:val="22"/>
                <w:szCs w:val="22"/>
              </w:rPr>
              <w:t>Distribute Initial Draft PDC Assessment Report to the Decennial Research Objectives and Methods (DROM) Working Group for Pre-Briefing Review</w:t>
            </w:r>
          </w:p>
        </w:tc>
        <w:tc>
          <w:tcPr>
            <w:tcW w:w="2059" w:type="dxa"/>
            <w:vAlign w:val="center"/>
          </w:tcPr>
          <w:p w14:paraId="47977E26" w14:textId="2E43043D" w:rsidR="00973B88" w:rsidRPr="008B3A7B" w:rsidRDefault="00F51288" w:rsidP="0012729F">
            <w:pPr>
              <w:keepNext/>
              <w:numPr>
                <w:ilvl w:val="12"/>
                <w:numId w:val="0"/>
              </w:numPr>
              <w:jc w:val="center"/>
              <w:rPr>
                <w:sz w:val="22"/>
                <w:szCs w:val="22"/>
              </w:rPr>
            </w:pPr>
            <w:r w:rsidRPr="008B3A7B">
              <w:rPr>
                <w:sz w:val="22"/>
                <w:szCs w:val="22"/>
              </w:rPr>
              <w:t>1</w:t>
            </w:r>
            <w:r w:rsidR="0058139F" w:rsidRPr="008B3A7B">
              <w:rPr>
                <w:sz w:val="22"/>
                <w:szCs w:val="22"/>
              </w:rPr>
              <w:t>2/18/2018</w:t>
            </w:r>
          </w:p>
        </w:tc>
      </w:tr>
      <w:tr w:rsidR="00E71417" w:rsidRPr="008B3A7B" w14:paraId="287590E5" w14:textId="77777777" w:rsidTr="00B93F75">
        <w:tc>
          <w:tcPr>
            <w:tcW w:w="7206" w:type="dxa"/>
            <w:vAlign w:val="center"/>
          </w:tcPr>
          <w:p w14:paraId="41C3D561" w14:textId="77777777" w:rsidR="00973B88" w:rsidRPr="008B3A7B" w:rsidRDefault="00973B88" w:rsidP="00973B88">
            <w:pPr>
              <w:numPr>
                <w:ilvl w:val="12"/>
                <w:numId w:val="0"/>
              </w:numPr>
              <w:rPr>
                <w:sz w:val="22"/>
                <w:szCs w:val="22"/>
              </w:rPr>
            </w:pPr>
            <w:r w:rsidRPr="008B3A7B">
              <w:rPr>
                <w:sz w:val="22"/>
                <w:szCs w:val="22"/>
              </w:rPr>
              <w:t>Decennial Census Communications Office (DCCO) Staff Formally Release the FINAL PDC Report in the 2020 Memorandum Series</w:t>
            </w:r>
          </w:p>
        </w:tc>
        <w:tc>
          <w:tcPr>
            <w:tcW w:w="2059" w:type="dxa"/>
            <w:vAlign w:val="center"/>
          </w:tcPr>
          <w:p w14:paraId="10DDCFB2" w14:textId="5C0660C4" w:rsidR="00973B88" w:rsidRPr="008B3A7B" w:rsidRDefault="008F6C21" w:rsidP="0012729F">
            <w:pPr>
              <w:numPr>
                <w:ilvl w:val="12"/>
                <w:numId w:val="0"/>
              </w:numPr>
              <w:jc w:val="center"/>
              <w:rPr>
                <w:sz w:val="22"/>
                <w:szCs w:val="22"/>
              </w:rPr>
            </w:pPr>
            <w:r w:rsidRPr="008B3A7B">
              <w:rPr>
                <w:sz w:val="22"/>
                <w:szCs w:val="22"/>
              </w:rPr>
              <w:t>06/06/2019</w:t>
            </w:r>
          </w:p>
        </w:tc>
      </w:tr>
    </w:tbl>
    <w:p w14:paraId="414461A1" w14:textId="3CBB9084" w:rsidR="00973B88" w:rsidRDefault="0092794C" w:rsidP="002D0882">
      <w:pPr>
        <w:rPr>
          <w:sz w:val="20"/>
        </w:rPr>
      </w:pPr>
      <w:r w:rsidRPr="008B3A7B">
        <w:rPr>
          <w:sz w:val="20"/>
        </w:rPr>
        <w:t>Source:  2020 Census IMS</w:t>
      </w:r>
    </w:p>
    <w:p w14:paraId="02A3F099" w14:textId="77777777" w:rsidR="009F3352" w:rsidRPr="00B93F75" w:rsidRDefault="009F3352" w:rsidP="002D0882">
      <w:pPr>
        <w:rPr>
          <w:szCs w:val="24"/>
        </w:rPr>
      </w:pPr>
    </w:p>
    <w:p w14:paraId="77623F6B" w14:textId="255687ED" w:rsidR="00973B88" w:rsidRPr="008B3A7B" w:rsidRDefault="00973B88" w:rsidP="00973B88">
      <w:pPr>
        <w:pStyle w:val="Heading1"/>
      </w:pPr>
      <w:bookmarkStart w:id="62" w:name="_Toc504553237"/>
      <w:bookmarkStart w:id="63" w:name="_Toc504554090"/>
      <w:bookmarkStart w:id="64" w:name="_Toc504569823"/>
      <w:bookmarkStart w:id="65" w:name="_Toc528928952"/>
      <w:bookmarkEnd w:id="62"/>
      <w:bookmarkEnd w:id="63"/>
      <w:r w:rsidRPr="008B3A7B">
        <w:t>Issues That Need to be Resolved</w:t>
      </w:r>
      <w:bookmarkEnd w:id="64"/>
      <w:bookmarkEnd w:id="65"/>
      <w:r w:rsidRPr="008B3A7B">
        <w:t xml:space="preserve"> </w:t>
      </w:r>
    </w:p>
    <w:p w14:paraId="0F27D539" w14:textId="77777777" w:rsidR="00973B88" w:rsidRPr="008B3A7B" w:rsidRDefault="00973B88" w:rsidP="00973B88">
      <w:pPr>
        <w:numPr>
          <w:ilvl w:val="12"/>
          <w:numId w:val="0"/>
        </w:numPr>
        <w:rPr>
          <w:szCs w:val="24"/>
        </w:rPr>
      </w:pPr>
    </w:p>
    <w:p w14:paraId="062BAE2C" w14:textId="6CD8FE50" w:rsidR="00973B88" w:rsidRPr="008B3A7B" w:rsidRDefault="00374828" w:rsidP="00973B88">
      <w:pPr>
        <w:numPr>
          <w:ilvl w:val="12"/>
          <w:numId w:val="0"/>
        </w:numPr>
        <w:rPr>
          <w:szCs w:val="24"/>
        </w:rPr>
      </w:pPr>
      <w:r w:rsidRPr="008B3A7B">
        <w:rPr>
          <w:szCs w:val="24"/>
        </w:rPr>
        <w:t>All known issues have been resolved.</w:t>
      </w:r>
    </w:p>
    <w:p w14:paraId="54C585E1" w14:textId="77777777" w:rsidR="00973B88" w:rsidRPr="008B3A7B" w:rsidRDefault="00973B88" w:rsidP="00973B88">
      <w:pPr>
        <w:numPr>
          <w:ilvl w:val="12"/>
          <w:numId w:val="0"/>
        </w:numPr>
        <w:rPr>
          <w:szCs w:val="24"/>
        </w:rPr>
      </w:pPr>
    </w:p>
    <w:p w14:paraId="38ADF5E9" w14:textId="77777777" w:rsidR="00973B88" w:rsidRPr="008B3A7B" w:rsidRDefault="00973B88" w:rsidP="00973B88">
      <w:pPr>
        <w:pStyle w:val="Heading1"/>
      </w:pPr>
      <w:bookmarkStart w:id="66" w:name="_Toc504569824"/>
      <w:bookmarkStart w:id="67" w:name="_Toc528928953"/>
      <w:r w:rsidRPr="008B3A7B">
        <w:t>Review/Approval Table</w:t>
      </w:r>
      <w:bookmarkEnd w:id="66"/>
      <w:bookmarkEnd w:id="67"/>
    </w:p>
    <w:p w14:paraId="52ADE41B" w14:textId="488D57E6" w:rsidR="00734957" w:rsidRPr="00B93F75" w:rsidRDefault="00734957" w:rsidP="00B93F75">
      <w:pPr>
        <w:pStyle w:val="Caption"/>
        <w:keepNext/>
        <w:spacing w:before="0" w:after="0"/>
        <w:rPr>
          <w:i w:val="0"/>
        </w:rPr>
      </w:pPr>
    </w:p>
    <w:tbl>
      <w:tblPr>
        <w:tblStyle w:val="TableGrid"/>
        <w:tblW w:w="9269" w:type="dxa"/>
        <w:tblCellMar>
          <w:top w:w="43" w:type="dxa"/>
          <w:left w:w="115" w:type="dxa"/>
          <w:bottom w:w="43" w:type="dxa"/>
          <w:right w:w="115" w:type="dxa"/>
        </w:tblCellMar>
        <w:tblLook w:val="04A0" w:firstRow="1" w:lastRow="0" w:firstColumn="1" w:lastColumn="0" w:noHBand="0" w:noVBand="1"/>
      </w:tblPr>
      <w:tblGrid>
        <w:gridCol w:w="7109"/>
        <w:gridCol w:w="2160"/>
      </w:tblGrid>
      <w:tr w:rsidR="00E71417" w:rsidRPr="008B3A7B" w14:paraId="070CE2BB" w14:textId="77777777" w:rsidTr="00B93F75">
        <w:tc>
          <w:tcPr>
            <w:tcW w:w="7109" w:type="dxa"/>
            <w:shd w:val="clear" w:color="auto" w:fill="BFBFBF" w:themeFill="background1" w:themeFillShade="BF"/>
          </w:tcPr>
          <w:p w14:paraId="4A056EDE" w14:textId="77777777" w:rsidR="00973B88" w:rsidRPr="008B3A7B" w:rsidRDefault="00973B88" w:rsidP="0012729F">
            <w:pPr>
              <w:keepNext/>
              <w:rPr>
                <w:szCs w:val="24"/>
              </w:rPr>
            </w:pPr>
            <w:r w:rsidRPr="008B3A7B">
              <w:rPr>
                <w:szCs w:val="24"/>
              </w:rPr>
              <w:t>Role</w:t>
            </w:r>
          </w:p>
        </w:tc>
        <w:tc>
          <w:tcPr>
            <w:tcW w:w="2160" w:type="dxa"/>
            <w:shd w:val="clear" w:color="auto" w:fill="BFBFBF" w:themeFill="background1" w:themeFillShade="BF"/>
          </w:tcPr>
          <w:p w14:paraId="4D7B1CCE" w14:textId="03F9B07A" w:rsidR="00973B88" w:rsidRPr="008B3A7B" w:rsidRDefault="006727F8" w:rsidP="0012729F">
            <w:pPr>
              <w:keepNext/>
              <w:jc w:val="both"/>
              <w:rPr>
                <w:szCs w:val="24"/>
              </w:rPr>
            </w:pPr>
            <w:r>
              <w:rPr>
                <w:szCs w:val="24"/>
              </w:rPr>
              <w:t>Review/</w:t>
            </w:r>
            <w:r w:rsidR="00973B88" w:rsidRPr="008B3A7B">
              <w:rPr>
                <w:szCs w:val="24"/>
              </w:rPr>
              <w:t>Approval Date</w:t>
            </w:r>
          </w:p>
        </w:tc>
      </w:tr>
      <w:tr w:rsidR="00E71417" w:rsidRPr="008B3A7B" w14:paraId="7FA7691F" w14:textId="77777777" w:rsidTr="00B93F75">
        <w:tc>
          <w:tcPr>
            <w:tcW w:w="7109" w:type="dxa"/>
          </w:tcPr>
          <w:p w14:paraId="09A6BB59" w14:textId="77777777" w:rsidR="00973B88" w:rsidRPr="008B3A7B" w:rsidRDefault="00973B88" w:rsidP="00973B88">
            <w:pPr>
              <w:keepNext/>
              <w:numPr>
                <w:ilvl w:val="12"/>
                <w:numId w:val="0"/>
              </w:numPr>
              <w:rPr>
                <w:sz w:val="22"/>
                <w:szCs w:val="22"/>
              </w:rPr>
            </w:pPr>
            <w:r w:rsidRPr="008B3A7B">
              <w:rPr>
                <w:sz w:val="22"/>
                <w:szCs w:val="22"/>
              </w:rPr>
              <w:t>Decennial Census Management Division (DCMD) ADC For PDC</w:t>
            </w:r>
          </w:p>
        </w:tc>
        <w:tc>
          <w:tcPr>
            <w:tcW w:w="2160" w:type="dxa"/>
          </w:tcPr>
          <w:p w14:paraId="5C6DE999" w14:textId="3C5E0D0D" w:rsidR="00973B88" w:rsidRPr="008B3A7B" w:rsidRDefault="009F3352" w:rsidP="00973B88">
            <w:pPr>
              <w:keepNext/>
              <w:numPr>
                <w:ilvl w:val="12"/>
                <w:numId w:val="0"/>
              </w:numPr>
              <w:rPr>
                <w:sz w:val="22"/>
                <w:szCs w:val="22"/>
              </w:rPr>
            </w:pPr>
            <w:r>
              <w:rPr>
                <w:sz w:val="22"/>
                <w:szCs w:val="22"/>
              </w:rPr>
              <w:t>06/20/2018</w:t>
            </w:r>
          </w:p>
        </w:tc>
      </w:tr>
      <w:tr w:rsidR="00E71417" w:rsidRPr="008B3A7B" w14:paraId="7D12B087" w14:textId="77777777" w:rsidTr="00B93F75">
        <w:tc>
          <w:tcPr>
            <w:tcW w:w="7109" w:type="dxa"/>
          </w:tcPr>
          <w:p w14:paraId="5478C298" w14:textId="77777777" w:rsidR="00973B88" w:rsidRPr="008B3A7B" w:rsidRDefault="00973B88" w:rsidP="00973B88">
            <w:pPr>
              <w:keepNext/>
              <w:numPr>
                <w:ilvl w:val="12"/>
                <w:numId w:val="0"/>
              </w:numPr>
              <w:rPr>
                <w:sz w:val="22"/>
                <w:szCs w:val="22"/>
              </w:rPr>
            </w:pPr>
            <w:r w:rsidRPr="008B3A7B">
              <w:rPr>
                <w:sz w:val="22"/>
                <w:szCs w:val="22"/>
              </w:rPr>
              <w:t>Decennial Research Objectives and Methods (DROM) Working Group</w:t>
            </w:r>
          </w:p>
        </w:tc>
        <w:tc>
          <w:tcPr>
            <w:tcW w:w="2160" w:type="dxa"/>
          </w:tcPr>
          <w:p w14:paraId="37CE36A2" w14:textId="3EC562F0" w:rsidR="00973B88" w:rsidRPr="008B3A7B" w:rsidRDefault="00613CDA" w:rsidP="00613CDA">
            <w:pPr>
              <w:keepNext/>
              <w:numPr>
                <w:ilvl w:val="12"/>
                <w:numId w:val="0"/>
              </w:numPr>
              <w:rPr>
                <w:sz w:val="22"/>
                <w:szCs w:val="22"/>
              </w:rPr>
            </w:pPr>
            <w:r>
              <w:rPr>
                <w:sz w:val="22"/>
                <w:szCs w:val="22"/>
              </w:rPr>
              <w:t>08/22/2018</w:t>
            </w:r>
          </w:p>
        </w:tc>
      </w:tr>
      <w:tr w:rsidR="00973B88" w:rsidRPr="008B3A7B" w14:paraId="63DE5193" w14:textId="77777777" w:rsidTr="00B93F75">
        <w:tc>
          <w:tcPr>
            <w:tcW w:w="7109" w:type="dxa"/>
          </w:tcPr>
          <w:p w14:paraId="17829D5B" w14:textId="77777777" w:rsidR="00973B88" w:rsidRPr="008B3A7B" w:rsidRDefault="00973B88" w:rsidP="00973B88">
            <w:pPr>
              <w:numPr>
                <w:ilvl w:val="12"/>
                <w:numId w:val="0"/>
              </w:numPr>
              <w:rPr>
                <w:sz w:val="22"/>
                <w:szCs w:val="22"/>
              </w:rPr>
            </w:pPr>
            <w:r w:rsidRPr="008B3A7B">
              <w:rPr>
                <w:sz w:val="22"/>
                <w:szCs w:val="22"/>
              </w:rPr>
              <w:t>Decennial Census Communications Office (DCCO)</w:t>
            </w:r>
          </w:p>
        </w:tc>
        <w:tc>
          <w:tcPr>
            <w:tcW w:w="2160" w:type="dxa"/>
          </w:tcPr>
          <w:p w14:paraId="08DB65D5" w14:textId="77777777" w:rsidR="00973B88" w:rsidRPr="008B3A7B" w:rsidRDefault="00973B88" w:rsidP="00973B88">
            <w:pPr>
              <w:numPr>
                <w:ilvl w:val="12"/>
                <w:numId w:val="0"/>
              </w:numPr>
              <w:rPr>
                <w:sz w:val="22"/>
                <w:szCs w:val="22"/>
              </w:rPr>
            </w:pPr>
            <w:r w:rsidRPr="008B3A7B">
              <w:rPr>
                <w:sz w:val="22"/>
                <w:szCs w:val="22"/>
              </w:rPr>
              <w:t>mm/dd/yyyy</w:t>
            </w:r>
          </w:p>
        </w:tc>
      </w:tr>
    </w:tbl>
    <w:p w14:paraId="3B59FF94" w14:textId="77777777" w:rsidR="00A856F4" w:rsidRPr="008B3A7B" w:rsidRDefault="00A856F4" w:rsidP="00973B88">
      <w:pPr>
        <w:pStyle w:val="ListParagraph"/>
        <w:ind w:left="0"/>
        <w:rPr>
          <w:szCs w:val="24"/>
        </w:rPr>
      </w:pPr>
    </w:p>
    <w:p w14:paraId="240E724F" w14:textId="77777777" w:rsidR="00973B88" w:rsidRPr="008B3A7B" w:rsidRDefault="00973B88" w:rsidP="00973B88">
      <w:pPr>
        <w:pStyle w:val="Heading1"/>
      </w:pPr>
      <w:bookmarkStart w:id="68" w:name="_Toc504569825"/>
      <w:bookmarkStart w:id="69" w:name="_Toc528928954"/>
      <w:r w:rsidRPr="008B3A7B">
        <w:t>Document Revision and Version Control History</w:t>
      </w:r>
      <w:bookmarkEnd w:id="68"/>
      <w:bookmarkEnd w:id="69"/>
    </w:p>
    <w:p w14:paraId="3E508B83" w14:textId="76EF6DEB" w:rsidR="00734957" w:rsidRPr="00B93F75" w:rsidRDefault="00734957" w:rsidP="00B93F75">
      <w:pPr>
        <w:pStyle w:val="Caption"/>
        <w:keepNext/>
        <w:spacing w:before="0" w:after="0"/>
        <w:rPr>
          <w:i w:val="0"/>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260"/>
        <w:gridCol w:w="5670"/>
      </w:tblGrid>
      <w:tr w:rsidR="00526BB1" w:rsidRPr="008B3A7B" w14:paraId="48B76A81" w14:textId="77777777" w:rsidTr="00B93F75">
        <w:tc>
          <w:tcPr>
            <w:tcW w:w="2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47F6FB" w14:textId="77777777" w:rsidR="00526BB1" w:rsidRPr="008B3A7B" w:rsidRDefault="00526BB1" w:rsidP="00973B88">
            <w:r w:rsidRPr="008B3A7B">
              <w:rPr>
                <w:bCs/>
              </w:rPr>
              <w:t>Version/Editor</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DAB999" w14:textId="77777777" w:rsidR="00526BB1" w:rsidRPr="008B3A7B" w:rsidRDefault="00526BB1" w:rsidP="00973B88">
            <w:pPr>
              <w:rPr>
                <w:bCs/>
              </w:rPr>
            </w:pPr>
            <w:r w:rsidRPr="008B3A7B">
              <w:rPr>
                <w:bCs/>
              </w:rPr>
              <w:t>Date</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0F0830" w14:textId="77777777" w:rsidR="00526BB1" w:rsidRPr="008B3A7B" w:rsidRDefault="00526BB1" w:rsidP="00973B88">
            <w:pPr>
              <w:rPr>
                <w:bCs/>
              </w:rPr>
            </w:pPr>
            <w:r w:rsidRPr="008B3A7B">
              <w:rPr>
                <w:bCs/>
              </w:rPr>
              <w:t>Revision Description</w:t>
            </w:r>
          </w:p>
        </w:tc>
      </w:tr>
      <w:tr w:rsidR="00526BB1" w:rsidRPr="008B3A7B" w14:paraId="097A7C69" w14:textId="77777777" w:rsidTr="00B93F75">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1FF7929C" w14:textId="30D509EB" w:rsidR="00526BB1" w:rsidRPr="00E71417" w:rsidRDefault="00526BB1" w:rsidP="00973B88">
            <w:pPr>
              <w:rPr>
                <w:bCs/>
                <w:sz w:val="22"/>
                <w:szCs w:val="22"/>
              </w:rPr>
            </w:pPr>
            <w:r w:rsidRPr="00E71417">
              <w:rPr>
                <w:bCs/>
                <w:sz w:val="22"/>
                <w:szCs w:val="22"/>
              </w:rPr>
              <w:t xml:space="preserve">Version </w:t>
            </w:r>
            <w:r>
              <w:rPr>
                <w:bCs/>
                <w:sz w:val="22"/>
                <w:szCs w:val="22"/>
              </w:rPr>
              <w:t>1</w:t>
            </w:r>
            <w:r w:rsidRPr="00E71417">
              <w:rPr>
                <w:bCs/>
                <w:sz w:val="22"/>
                <w:szCs w:val="22"/>
              </w:rPr>
              <w:t>/A. Schwoegl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C01C0C" w14:textId="77777777" w:rsidR="00526BB1" w:rsidRPr="008B3A7B" w:rsidRDefault="00526BB1" w:rsidP="00973B88">
            <w:pPr>
              <w:rPr>
                <w:bCs/>
                <w:sz w:val="22"/>
                <w:szCs w:val="22"/>
              </w:rPr>
            </w:pPr>
            <w:r w:rsidRPr="008B3A7B">
              <w:rPr>
                <w:bCs/>
                <w:sz w:val="22"/>
                <w:szCs w:val="22"/>
              </w:rPr>
              <w:t>01/24/2018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000ED1A" w14:textId="77777777" w:rsidR="00526BB1" w:rsidRPr="008B3A7B" w:rsidRDefault="00526BB1" w:rsidP="00973B88">
            <w:pPr>
              <w:rPr>
                <w:bCs/>
                <w:sz w:val="22"/>
                <w:szCs w:val="22"/>
              </w:rPr>
            </w:pPr>
            <w:r w:rsidRPr="008B3A7B">
              <w:rPr>
                <w:bCs/>
                <w:sz w:val="22"/>
                <w:szCs w:val="22"/>
              </w:rPr>
              <w:t>Substantial changes per DROM’s direction</w:t>
            </w:r>
          </w:p>
        </w:tc>
      </w:tr>
      <w:tr w:rsidR="00526BB1" w:rsidRPr="008B3A7B" w14:paraId="38842871" w14:textId="77777777" w:rsidTr="00B93F75">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3B037B2C" w14:textId="77EA4C51" w:rsidR="00526BB1" w:rsidRPr="00E71417" w:rsidRDefault="00526BB1" w:rsidP="00973B88">
            <w:pPr>
              <w:rPr>
                <w:bCs/>
                <w:sz w:val="22"/>
                <w:szCs w:val="22"/>
              </w:rPr>
            </w:pPr>
            <w:r w:rsidRPr="00E71417">
              <w:rPr>
                <w:bCs/>
                <w:sz w:val="22"/>
                <w:szCs w:val="22"/>
              </w:rPr>
              <w:t xml:space="preserve">Version </w:t>
            </w:r>
            <w:r>
              <w:rPr>
                <w:bCs/>
                <w:sz w:val="22"/>
                <w:szCs w:val="22"/>
              </w:rPr>
              <w:t>2</w:t>
            </w:r>
            <w:r w:rsidRPr="00E71417">
              <w:rPr>
                <w:bCs/>
                <w:sz w:val="22"/>
                <w:szCs w:val="22"/>
              </w:rPr>
              <w:t>/D. Forsht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F991536" w14:textId="6330F018" w:rsidR="00526BB1" w:rsidRPr="008B3A7B" w:rsidRDefault="00526BB1" w:rsidP="00655D80">
            <w:pPr>
              <w:rPr>
                <w:bCs/>
                <w:sz w:val="22"/>
                <w:szCs w:val="22"/>
              </w:rPr>
            </w:pPr>
            <w:r w:rsidRPr="008B3A7B">
              <w:rPr>
                <w:bCs/>
                <w:sz w:val="22"/>
                <w:szCs w:val="22"/>
              </w:rPr>
              <w:t>0</w:t>
            </w:r>
            <w:r>
              <w:rPr>
                <w:bCs/>
                <w:sz w:val="22"/>
                <w:szCs w:val="22"/>
              </w:rPr>
              <w:t>6</w:t>
            </w:r>
            <w:r w:rsidRPr="008B3A7B">
              <w:rPr>
                <w:bCs/>
                <w:sz w:val="22"/>
                <w:szCs w:val="22"/>
              </w:rPr>
              <w:t>/</w:t>
            </w:r>
            <w:r>
              <w:rPr>
                <w:bCs/>
                <w:sz w:val="22"/>
                <w:szCs w:val="22"/>
              </w:rPr>
              <w:t>15</w:t>
            </w:r>
            <w:r w:rsidRPr="008B3A7B">
              <w:rPr>
                <w:bCs/>
                <w:sz w:val="22"/>
                <w:szCs w:val="22"/>
              </w:rPr>
              <w:t>/2018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CF845E" w14:textId="33E73C3E" w:rsidR="00526BB1" w:rsidRPr="008B3A7B" w:rsidRDefault="00526BB1" w:rsidP="00973B88">
            <w:pPr>
              <w:rPr>
                <w:bCs/>
                <w:sz w:val="22"/>
                <w:szCs w:val="22"/>
              </w:rPr>
            </w:pPr>
            <w:r w:rsidRPr="008B3A7B">
              <w:rPr>
                <w:bCs/>
                <w:sz w:val="22"/>
                <w:szCs w:val="22"/>
              </w:rPr>
              <w:t>Incorporated comments for DROM submission</w:t>
            </w:r>
          </w:p>
        </w:tc>
      </w:tr>
      <w:tr w:rsidR="003837A7" w:rsidRPr="008B3A7B" w14:paraId="37CF2314" w14:textId="77777777" w:rsidTr="00B93F75">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6A484E27" w14:textId="42CC066B" w:rsidR="003837A7" w:rsidRPr="00E71417" w:rsidRDefault="003837A7" w:rsidP="00973B88">
            <w:pPr>
              <w:rPr>
                <w:bCs/>
                <w:sz w:val="22"/>
                <w:szCs w:val="22"/>
              </w:rPr>
            </w:pPr>
            <w:r>
              <w:rPr>
                <w:bCs/>
                <w:sz w:val="22"/>
                <w:szCs w:val="22"/>
              </w:rPr>
              <w:t>Version 2.1/D.Forsht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2EB1AD0" w14:textId="3C33B7F6" w:rsidR="003837A7" w:rsidRPr="008B3A7B" w:rsidRDefault="003837A7" w:rsidP="00655D80">
            <w:pPr>
              <w:rPr>
                <w:bCs/>
                <w:sz w:val="22"/>
                <w:szCs w:val="22"/>
              </w:rPr>
            </w:pPr>
            <w:r>
              <w:rPr>
                <w:bCs/>
                <w:sz w:val="22"/>
                <w:szCs w:val="22"/>
              </w:rPr>
              <w:t>11/2/2018</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7085F0" w14:textId="03BA2EB5" w:rsidR="003837A7" w:rsidRPr="008B3A7B" w:rsidRDefault="003837A7" w:rsidP="00973B88">
            <w:pPr>
              <w:rPr>
                <w:bCs/>
                <w:sz w:val="22"/>
                <w:szCs w:val="22"/>
              </w:rPr>
            </w:pPr>
            <w:r>
              <w:rPr>
                <w:bCs/>
                <w:sz w:val="22"/>
                <w:szCs w:val="22"/>
              </w:rPr>
              <w:t>Incorporated all comments post-DROM</w:t>
            </w:r>
          </w:p>
        </w:tc>
      </w:tr>
    </w:tbl>
    <w:p w14:paraId="422C993B" w14:textId="4535F805" w:rsidR="00FD0EB1" w:rsidRPr="008B3A7B" w:rsidRDefault="00FD0EB1" w:rsidP="00973B88">
      <w:pPr>
        <w:pStyle w:val="ListParagraph"/>
        <w:ind w:left="0"/>
        <w:outlineLvl w:val="0"/>
        <w:rPr>
          <w:szCs w:val="24"/>
        </w:rPr>
      </w:pPr>
    </w:p>
    <w:p w14:paraId="4278B913" w14:textId="77777777" w:rsidR="00FD0EB1" w:rsidRPr="008B3A7B" w:rsidRDefault="00FD0EB1">
      <w:pPr>
        <w:spacing w:after="160" w:line="259" w:lineRule="auto"/>
        <w:rPr>
          <w:szCs w:val="24"/>
        </w:rPr>
      </w:pPr>
      <w:r w:rsidRPr="008B3A7B">
        <w:rPr>
          <w:szCs w:val="24"/>
        </w:rPr>
        <w:br w:type="page"/>
      </w:r>
    </w:p>
    <w:p w14:paraId="5AE95A31" w14:textId="77777777" w:rsidR="00973B88" w:rsidRPr="008B3A7B" w:rsidRDefault="00973B88" w:rsidP="00973B88">
      <w:pPr>
        <w:pStyle w:val="ListParagraph"/>
        <w:ind w:left="0"/>
        <w:outlineLvl w:val="0"/>
        <w:rPr>
          <w:szCs w:val="24"/>
        </w:rPr>
      </w:pPr>
    </w:p>
    <w:p w14:paraId="43FF406E" w14:textId="63C2D643" w:rsidR="00973B88" w:rsidRPr="008B3A7B" w:rsidRDefault="00973B88" w:rsidP="00973B88">
      <w:pPr>
        <w:pStyle w:val="Heading1"/>
      </w:pPr>
      <w:bookmarkStart w:id="70" w:name="_Toc504551306"/>
      <w:bookmarkStart w:id="71" w:name="_Toc504552424"/>
      <w:bookmarkStart w:id="72" w:name="_Toc504553241"/>
      <w:bookmarkStart w:id="73" w:name="_Toc504554094"/>
      <w:bookmarkStart w:id="74" w:name="_Toc504551307"/>
      <w:bookmarkStart w:id="75" w:name="_Toc504552425"/>
      <w:bookmarkStart w:id="76" w:name="_Toc504553242"/>
      <w:bookmarkStart w:id="77" w:name="_Toc504554095"/>
      <w:bookmarkStart w:id="78" w:name="_Toc504551308"/>
      <w:bookmarkStart w:id="79" w:name="_Toc504552426"/>
      <w:bookmarkStart w:id="80" w:name="_Toc504553243"/>
      <w:bookmarkStart w:id="81" w:name="_Toc504554096"/>
      <w:bookmarkStart w:id="82" w:name="_Toc504551309"/>
      <w:bookmarkStart w:id="83" w:name="_Toc504552427"/>
      <w:bookmarkStart w:id="84" w:name="_Toc504553244"/>
      <w:bookmarkStart w:id="85" w:name="_Toc504554097"/>
      <w:bookmarkStart w:id="86" w:name="_Toc504551310"/>
      <w:bookmarkStart w:id="87" w:name="_Toc504552428"/>
      <w:bookmarkStart w:id="88" w:name="_Toc504553245"/>
      <w:bookmarkStart w:id="89" w:name="_Toc504554098"/>
      <w:bookmarkStart w:id="90" w:name="_Toc504551311"/>
      <w:bookmarkStart w:id="91" w:name="_Toc504552429"/>
      <w:bookmarkStart w:id="92" w:name="_Toc504553246"/>
      <w:bookmarkStart w:id="93" w:name="_Toc504554099"/>
      <w:bookmarkStart w:id="94" w:name="_Toc504551312"/>
      <w:bookmarkStart w:id="95" w:name="_Toc504552430"/>
      <w:bookmarkStart w:id="96" w:name="_Toc504553247"/>
      <w:bookmarkStart w:id="97" w:name="_Toc504554100"/>
      <w:bookmarkStart w:id="98" w:name="_Toc504551313"/>
      <w:bookmarkStart w:id="99" w:name="_Toc504552431"/>
      <w:bookmarkStart w:id="100" w:name="_Toc504553248"/>
      <w:bookmarkStart w:id="101" w:name="_Toc504554101"/>
      <w:bookmarkStart w:id="102" w:name="_Toc504569826"/>
      <w:bookmarkStart w:id="103" w:name="_Toc52892895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8B3A7B">
        <w:t>Glossary of Acronyms</w:t>
      </w:r>
      <w:bookmarkEnd w:id="102"/>
      <w:bookmarkEnd w:id="103"/>
    </w:p>
    <w:p w14:paraId="32578731" w14:textId="77777777" w:rsidR="00973B88" w:rsidRPr="008B3A7B" w:rsidRDefault="00973B88" w:rsidP="001C6297">
      <w:pPr>
        <w:keepNext/>
        <w:outlineLvl w:val="0"/>
        <w:rPr>
          <w:szCs w:val="24"/>
        </w:rPr>
      </w:pPr>
    </w:p>
    <w:tbl>
      <w:tblPr>
        <w:tblStyle w:val="TableGrid"/>
        <w:tblW w:w="9269" w:type="dxa"/>
        <w:tblLook w:val="04A0" w:firstRow="1" w:lastRow="0" w:firstColumn="1" w:lastColumn="0" w:noHBand="0" w:noVBand="1"/>
      </w:tblPr>
      <w:tblGrid>
        <w:gridCol w:w="2339"/>
        <w:gridCol w:w="6930"/>
      </w:tblGrid>
      <w:tr w:rsidR="00E71417" w:rsidRPr="008B3A7B" w14:paraId="4FC13910" w14:textId="77777777" w:rsidTr="00B93F75">
        <w:trPr>
          <w:tblHeader/>
        </w:trPr>
        <w:tc>
          <w:tcPr>
            <w:tcW w:w="2339" w:type="dxa"/>
            <w:shd w:val="clear" w:color="auto" w:fill="BFBFBF" w:themeFill="background1" w:themeFillShade="BF"/>
          </w:tcPr>
          <w:p w14:paraId="62EA245C" w14:textId="77777777" w:rsidR="00973B88" w:rsidRPr="008B3A7B" w:rsidRDefault="00973B88" w:rsidP="0012729F">
            <w:pPr>
              <w:keepNext/>
              <w:rPr>
                <w:szCs w:val="24"/>
              </w:rPr>
            </w:pPr>
            <w:r w:rsidRPr="008B3A7B">
              <w:rPr>
                <w:szCs w:val="24"/>
              </w:rPr>
              <w:t>Acronym</w:t>
            </w:r>
          </w:p>
        </w:tc>
        <w:tc>
          <w:tcPr>
            <w:tcW w:w="6930" w:type="dxa"/>
            <w:shd w:val="clear" w:color="auto" w:fill="BFBFBF" w:themeFill="background1" w:themeFillShade="BF"/>
          </w:tcPr>
          <w:p w14:paraId="4B81DB27" w14:textId="77777777" w:rsidR="00973B88" w:rsidRPr="008B3A7B" w:rsidRDefault="00973B88" w:rsidP="0012729F">
            <w:pPr>
              <w:keepNext/>
              <w:rPr>
                <w:szCs w:val="24"/>
              </w:rPr>
            </w:pPr>
            <w:r w:rsidRPr="008B3A7B">
              <w:rPr>
                <w:szCs w:val="24"/>
              </w:rPr>
              <w:t>Definition</w:t>
            </w:r>
          </w:p>
        </w:tc>
      </w:tr>
      <w:tr w:rsidR="00E71417" w:rsidRPr="008B3A7B" w14:paraId="2EC9DB26" w14:textId="77777777" w:rsidTr="00B93F75">
        <w:tc>
          <w:tcPr>
            <w:tcW w:w="2339" w:type="dxa"/>
            <w:vAlign w:val="center"/>
          </w:tcPr>
          <w:p w14:paraId="42B7091B" w14:textId="77777777" w:rsidR="00973B88" w:rsidRPr="002E67C4" w:rsidRDefault="00973B88" w:rsidP="00CA3FB3">
            <w:pPr>
              <w:keepNext/>
              <w:rPr>
                <w:sz w:val="22"/>
                <w:szCs w:val="22"/>
              </w:rPr>
            </w:pPr>
            <w:r w:rsidRPr="002E67C4">
              <w:rPr>
                <w:sz w:val="22"/>
                <w:szCs w:val="22"/>
              </w:rPr>
              <w:t>2018 E2E CT</w:t>
            </w:r>
          </w:p>
        </w:tc>
        <w:tc>
          <w:tcPr>
            <w:tcW w:w="6930" w:type="dxa"/>
            <w:vAlign w:val="center"/>
          </w:tcPr>
          <w:p w14:paraId="02E5390A" w14:textId="77777777" w:rsidR="00973B88" w:rsidRPr="002E67C4" w:rsidRDefault="00973B88" w:rsidP="00CA3FB3">
            <w:pPr>
              <w:keepNext/>
              <w:rPr>
                <w:sz w:val="22"/>
                <w:szCs w:val="22"/>
              </w:rPr>
            </w:pPr>
            <w:r w:rsidRPr="002E67C4">
              <w:rPr>
                <w:sz w:val="22"/>
                <w:szCs w:val="22"/>
              </w:rPr>
              <w:t>2018 End-to-End Census Test</w:t>
            </w:r>
          </w:p>
        </w:tc>
      </w:tr>
      <w:tr w:rsidR="00E71417" w:rsidRPr="008B3A7B" w14:paraId="55E2F35A" w14:textId="77777777" w:rsidTr="00B93F75">
        <w:tc>
          <w:tcPr>
            <w:tcW w:w="2339" w:type="dxa"/>
            <w:vAlign w:val="center"/>
          </w:tcPr>
          <w:p w14:paraId="3E9BDDAD" w14:textId="14F3B641" w:rsidR="008E1FAD" w:rsidRPr="002E67C4" w:rsidRDefault="008E1FAD" w:rsidP="008E1FAD">
            <w:pPr>
              <w:keepNext/>
              <w:rPr>
                <w:sz w:val="22"/>
                <w:szCs w:val="22"/>
              </w:rPr>
            </w:pPr>
            <w:r w:rsidRPr="002E67C4">
              <w:rPr>
                <w:sz w:val="22"/>
                <w:szCs w:val="22"/>
              </w:rPr>
              <w:t>ATAC</w:t>
            </w:r>
          </w:p>
        </w:tc>
        <w:tc>
          <w:tcPr>
            <w:tcW w:w="6930" w:type="dxa"/>
            <w:vAlign w:val="center"/>
          </w:tcPr>
          <w:p w14:paraId="7C940724" w14:textId="1D34FDA7" w:rsidR="008E1FAD" w:rsidRPr="002E67C4" w:rsidRDefault="008E1FAD" w:rsidP="008E1FAD">
            <w:pPr>
              <w:keepNext/>
              <w:rPr>
                <w:sz w:val="22"/>
                <w:szCs w:val="22"/>
              </w:rPr>
            </w:pPr>
            <w:r w:rsidRPr="002E67C4">
              <w:rPr>
                <w:sz w:val="22"/>
                <w:szCs w:val="22"/>
              </w:rPr>
              <w:t>Automated Tracking and Control</w:t>
            </w:r>
          </w:p>
        </w:tc>
      </w:tr>
      <w:tr w:rsidR="00E71417" w:rsidRPr="008B3A7B" w14:paraId="7FD03195" w14:textId="77777777" w:rsidTr="00B93F75">
        <w:tc>
          <w:tcPr>
            <w:tcW w:w="2339" w:type="dxa"/>
            <w:vAlign w:val="center"/>
          </w:tcPr>
          <w:p w14:paraId="7EFDAED7" w14:textId="6025E919" w:rsidR="007F35AD" w:rsidRPr="002E67C4" w:rsidRDefault="007F35AD" w:rsidP="008E1FAD">
            <w:pPr>
              <w:keepNext/>
              <w:rPr>
                <w:sz w:val="22"/>
                <w:szCs w:val="22"/>
              </w:rPr>
            </w:pPr>
            <w:r w:rsidRPr="002E67C4">
              <w:rPr>
                <w:sz w:val="22"/>
                <w:szCs w:val="22"/>
              </w:rPr>
              <w:t>CDL</w:t>
            </w:r>
          </w:p>
        </w:tc>
        <w:tc>
          <w:tcPr>
            <w:tcW w:w="6930" w:type="dxa"/>
            <w:vAlign w:val="center"/>
          </w:tcPr>
          <w:p w14:paraId="65296337" w14:textId="28C64E51" w:rsidR="007F35AD" w:rsidRPr="002E67C4" w:rsidRDefault="00846FAE" w:rsidP="008E1FAD">
            <w:pPr>
              <w:keepNext/>
              <w:rPr>
                <w:sz w:val="22"/>
                <w:szCs w:val="22"/>
              </w:rPr>
            </w:pPr>
            <w:r w:rsidRPr="002E67C4">
              <w:rPr>
                <w:sz w:val="22"/>
                <w:szCs w:val="22"/>
              </w:rPr>
              <w:t>Census Data Lake</w:t>
            </w:r>
          </w:p>
        </w:tc>
      </w:tr>
      <w:tr w:rsidR="00E71417" w:rsidRPr="008B3A7B" w14:paraId="58B7AF4C" w14:textId="77777777" w:rsidTr="00B93F75">
        <w:tc>
          <w:tcPr>
            <w:tcW w:w="2339" w:type="dxa"/>
            <w:vAlign w:val="center"/>
          </w:tcPr>
          <w:p w14:paraId="47E3961C" w14:textId="67650826" w:rsidR="008E1FAD" w:rsidRPr="002E67C4" w:rsidRDefault="008E1FAD" w:rsidP="008E1FAD">
            <w:pPr>
              <w:keepNext/>
              <w:rPr>
                <w:sz w:val="22"/>
                <w:szCs w:val="22"/>
              </w:rPr>
            </w:pPr>
            <w:r w:rsidRPr="002E67C4">
              <w:rPr>
                <w:sz w:val="22"/>
                <w:szCs w:val="22"/>
              </w:rPr>
              <w:t>CIRA</w:t>
            </w:r>
          </w:p>
        </w:tc>
        <w:tc>
          <w:tcPr>
            <w:tcW w:w="6930" w:type="dxa"/>
            <w:vAlign w:val="center"/>
          </w:tcPr>
          <w:p w14:paraId="01028512" w14:textId="58EF177D" w:rsidR="008E1FAD" w:rsidRPr="002E67C4" w:rsidRDefault="008E1FAD" w:rsidP="008E1FAD">
            <w:pPr>
              <w:keepNext/>
              <w:rPr>
                <w:sz w:val="22"/>
                <w:szCs w:val="22"/>
              </w:rPr>
            </w:pPr>
            <w:r w:rsidRPr="002E67C4">
              <w:rPr>
                <w:sz w:val="22"/>
                <w:szCs w:val="22"/>
              </w:rPr>
              <w:t>Census Image Retrieval Application</w:t>
            </w:r>
          </w:p>
        </w:tc>
      </w:tr>
      <w:tr w:rsidR="00B13676" w:rsidRPr="008B3A7B" w14:paraId="5FE28772" w14:textId="77777777" w:rsidTr="00B93F75">
        <w:tc>
          <w:tcPr>
            <w:tcW w:w="2339" w:type="dxa"/>
            <w:vAlign w:val="center"/>
          </w:tcPr>
          <w:p w14:paraId="417B5B07" w14:textId="2F2838C6" w:rsidR="00B13676" w:rsidRPr="002E67C4" w:rsidRDefault="00B13676" w:rsidP="008E1FAD">
            <w:pPr>
              <w:keepNext/>
              <w:rPr>
                <w:sz w:val="22"/>
                <w:szCs w:val="22"/>
              </w:rPr>
            </w:pPr>
            <w:r>
              <w:rPr>
                <w:sz w:val="22"/>
                <w:szCs w:val="22"/>
              </w:rPr>
              <w:t>COTS</w:t>
            </w:r>
          </w:p>
        </w:tc>
        <w:tc>
          <w:tcPr>
            <w:tcW w:w="6930" w:type="dxa"/>
            <w:vAlign w:val="center"/>
          </w:tcPr>
          <w:p w14:paraId="345FF263" w14:textId="7D9659A6" w:rsidR="00B13676" w:rsidRPr="002E67C4" w:rsidRDefault="00B13676" w:rsidP="008E1FAD">
            <w:pPr>
              <w:keepNext/>
              <w:rPr>
                <w:sz w:val="22"/>
                <w:szCs w:val="22"/>
              </w:rPr>
            </w:pPr>
            <w:r>
              <w:rPr>
                <w:sz w:val="22"/>
                <w:szCs w:val="22"/>
              </w:rPr>
              <w:t>Commercial Off the Shelf</w:t>
            </w:r>
          </w:p>
        </w:tc>
      </w:tr>
      <w:tr w:rsidR="007154D0" w:rsidRPr="008B3A7B" w14:paraId="58A9C59A" w14:textId="77777777" w:rsidTr="00B93F75">
        <w:tc>
          <w:tcPr>
            <w:tcW w:w="2339" w:type="dxa"/>
            <w:vAlign w:val="center"/>
          </w:tcPr>
          <w:p w14:paraId="1383E32B" w14:textId="7EA81367" w:rsidR="007154D0" w:rsidRPr="002E67C4" w:rsidRDefault="007154D0" w:rsidP="008E1FAD">
            <w:pPr>
              <w:keepNext/>
              <w:rPr>
                <w:sz w:val="22"/>
                <w:szCs w:val="22"/>
              </w:rPr>
            </w:pPr>
            <w:r>
              <w:rPr>
                <w:sz w:val="22"/>
                <w:szCs w:val="22"/>
              </w:rPr>
              <w:t>DCCO</w:t>
            </w:r>
          </w:p>
        </w:tc>
        <w:tc>
          <w:tcPr>
            <w:tcW w:w="6930" w:type="dxa"/>
            <w:vAlign w:val="center"/>
          </w:tcPr>
          <w:p w14:paraId="45AEA982" w14:textId="73449768" w:rsidR="007154D0" w:rsidRPr="002E67C4" w:rsidRDefault="007154D0" w:rsidP="008E1FAD">
            <w:pPr>
              <w:keepNext/>
              <w:rPr>
                <w:sz w:val="22"/>
                <w:szCs w:val="22"/>
              </w:rPr>
            </w:pPr>
            <w:r w:rsidRPr="008B3A7B">
              <w:rPr>
                <w:sz w:val="22"/>
                <w:szCs w:val="22"/>
              </w:rPr>
              <w:t>Decennial Census Communications Office</w:t>
            </w:r>
          </w:p>
        </w:tc>
      </w:tr>
      <w:tr w:rsidR="00E71417" w:rsidRPr="008B3A7B" w14:paraId="0C6F6A1C" w14:textId="77777777" w:rsidTr="00B93F75">
        <w:tc>
          <w:tcPr>
            <w:tcW w:w="2339" w:type="dxa"/>
            <w:vAlign w:val="center"/>
          </w:tcPr>
          <w:p w14:paraId="63BEC32F" w14:textId="4CE58BE7" w:rsidR="008E1FAD" w:rsidRPr="002E67C4" w:rsidRDefault="008E1FAD" w:rsidP="008E1FAD">
            <w:pPr>
              <w:keepNext/>
              <w:rPr>
                <w:sz w:val="22"/>
                <w:szCs w:val="22"/>
              </w:rPr>
            </w:pPr>
            <w:r w:rsidRPr="002E67C4">
              <w:rPr>
                <w:sz w:val="22"/>
                <w:szCs w:val="22"/>
              </w:rPr>
              <w:t>DCMD</w:t>
            </w:r>
          </w:p>
        </w:tc>
        <w:tc>
          <w:tcPr>
            <w:tcW w:w="6930" w:type="dxa"/>
            <w:vAlign w:val="center"/>
          </w:tcPr>
          <w:p w14:paraId="2852D2D8" w14:textId="6EEE7403" w:rsidR="008E1FAD" w:rsidRPr="002E67C4" w:rsidRDefault="008E1FAD" w:rsidP="008E1FAD">
            <w:pPr>
              <w:keepNext/>
              <w:rPr>
                <w:sz w:val="22"/>
                <w:szCs w:val="22"/>
              </w:rPr>
            </w:pPr>
            <w:r w:rsidRPr="002E67C4">
              <w:rPr>
                <w:sz w:val="22"/>
                <w:szCs w:val="22"/>
              </w:rPr>
              <w:t>Decennial Census Management Division</w:t>
            </w:r>
          </w:p>
        </w:tc>
      </w:tr>
      <w:tr w:rsidR="00E71417" w:rsidRPr="008B3A7B" w14:paraId="78E982B1" w14:textId="77777777" w:rsidTr="00B93F75">
        <w:tc>
          <w:tcPr>
            <w:tcW w:w="2339" w:type="dxa"/>
            <w:vAlign w:val="center"/>
          </w:tcPr>
          <w:p w14:paraId="33E88021" w14:textId="732F0C0E" w:rsidR="008E1FAD" w:rsidRPr="002E67C4" w:rsidRDefault="008E1FAD" w:rsidP="008E1FAD">
            <w:pPr>
              <w:keepNext/>
              <w:rPr>
                <w:sz w:val="22"/>
                <w:szCs w:val="22"/>
              </w:rPr>
            </w:pPr>
            <w:r w:rsidRPr="002E67C4">
              <w:rPr>
                <w:sz w:val="22"/>
                <w:szCs w:val="22"/>
              </w:rPr>
              <w:t>DROM</w:t>
            </w:r>
          </w:p>
        </w:tc>
        <w:tc>
          <w:tcPr>
            <w:tcW w:w="6930" w:type="dxa"/>
            <w:vAlign w:val="center"/>
          </w:tcPr>
          <w:p w14:paraId="798831C0" w14:textId="4C5EFD7A" w:rsidR="008E1FAD" w:rsidRPr="002E67C4" w:rsidRDefault="008E1FAD" w:rsidP="008E1FAD">
            <w:pPr>
              <w:keepNext/>
              <w:rPr>
                <w:sz w:val="22"/>
                <w:szCs w:val="22"/>
              </w:rPr>
            </w:pPr>
            <w:r w:rsidRPr="002E67C4">
              <w:rPr>
                <w:sz w:val="22"/>
                <w:szCs w:val="22"/>
              </w:rPr>
              <w:t>Decennial Research Objectives and Methods Working Group</w:t>
            </w:r>
          </w:p>
        </w:tc>
      </w:tr>
      <w:tr w:rsidR="00E71417" w:rsidRPr="008B3A7B" w14:paraId="6855F413" w14:textId="77777777" w:rsidTr="00B93F75">
        <w:tc>
          <w:tcPr>
            <w:tcW w:w="2339" w:type="dxa"/>
            <w:vAlign w:val="center"/>
          </w:tcPr>
          <w:p w14:paraId="01EBC7F7" w14:textId="342335E9" w:rsidR="008E1FAD" w:rsidRPr="002E67C4" w:rsidRDefault="008E1FAD" w:rsidP="008E1FAD">
            <w:pPr>
              <w:keepNext/>
              <w:rPr>
                <w:sz w:val="22"/>
                <w:szCs w:val="22"/>
              </w:rPr>
            </w:pPr>
            <w:r w:rsidRPr="002E67C4">
              <w:rPr>
                <w:sz w:val="22"/>
                <w:szCs w:val="22"/>
              </w:rPr>
              <w:t>DSSD</w:t>
            </w:r>
          </w:p>
        </w:tc>
        <w:tc>
          <w:tcPr>
            <w:tcW w:w="6930" w:type="dxa"/>
            <w:vAlign w:val="center"/>
          </w:tcPr>
          <w:p w14:paraId="4D62F4CB" w14:textId="7157108F" w:rsidR="008E1FAD" w:rsidRPr="002E67C4" w:rsidRDefault="008E1FAD" w:rsidP="008E1FAD">
            <w:pPr>
              <w:keepNext/>
              <w:rPr>
                <w:sz w:val="22"/>
                <w:szCs w:val="22"/>
              </w:rPr>
            </w:pPr>
            <w:r w:rsidRPr="002E67C4">
              <w:rPr>
                <w:sz w:val="22"/>
                <w:szCs w:val="22"/>
              </w:rPr>
              <w:t>Decennial Statistical Studies Division</w:t>
            </w:r>
          </w:p>
        </w:tc>
      </w:tr>
      <w:tr w:rsidR="00E71417" w:rsidRPr="008B3A7B" w14:paraId="70B807F7" w14:textId="77777777" w:rsidTr="00B93F75">
        <w:tc>
          <w:tcPr>
            <w:tcW w:w="2339" w:type="dxa"/>
            <w:vAlign w:val="center"/>
          </w:tcPr>
          <w:p w14:paraId="20E09D52" w14:textId="469FD5C5" w:rsidR="008E1FAD" w:rsidRPr="002E67C4" w:rsidRDefault="008E1FAD" w:rsidP="008E1FAD">
            <w:pPr>
              <w:keepNext/>
              <w:rPr>
                <w:sz w:val="22"/>
                <w:szCs w:val="22"/>
              </w:rPr>
            </w:pPr>
            <w:r w:rsidRPr="002E67C4">
              <w:rPr>
                <w:sz w:val="22"/>
                <w:szCs w:val="22"/>
              </w:rPr>
              <w:t>ECON-ADEP</w:t>
            </w:r>
          </w:p>
        </w:tc>
        <w:tc>
          <w:tcPr>
            <w:tcW w:w="6930" w:type="dxa"/>
            <w:vAlign w:val="center"/>
          </w:tcPr>
          <w:p w14:paraId="64000B22" w14:textId="7A310275" w:rsidR="008E1FAD" w:rsidRPr="002E67C4" w:rsidRDefault="008E1FAD" w:rsidP="008E1FAD">
            <w:pPr>
              <w:keepNext/>
              <w:rPr>
                <w:sz w:val="22"/>
                <w:szCs w:val="22"/>
              </w:rPr>
            </w:pPr>
            <w:r w:rsidRPr="002E67C4">
              <w:rPr>
                <w:sz w:val="22"/>
                <w:szCs w:val="22"/>
              </w:rPr>
              <w:t>Economic Directorate – Associate Director for Economic Programs</w:t>
            </w:r>
          </w:p>
        </w:tc>
      </w:tr>
      <w:tr w:rsidR="00E71417" w:rsidRPr="008B3A7B" w14:paraId="268B6188" w14:textId="77777777" w:rsidTr="00B93F75">
        <w:tc>
          <w:tcPr>
            <w:tcW w:w="2339" w:type="dxa"/>
            <w:vAlign w:val="center"/>
          </w:tcPr>
          <w:p w14:paraId="7B3FC663" w14:textId="439F0E16" w:rsidR="001142FC" w:rsidRPr="002E67C4" w:rsidRDefault="001142FC" w:rsidP="008E1FAD">
            <w:pPr>
              <w:keepNext/>
              <w:rPr>
                <w:sz w:val="22"/>
                <w:szCs w:val="22"/>
              </w:rPr>
            </w:pPr>
            <w:r w:rsidRPr="002E67C4">
              <w:rPr>
                <w:sz w:val="22"/>
                <w:szCs w:val="22"/>
              </w:rPr>
              <w:t>GQ</w:t>
            </w:r>
          </w:p>
        </w:tc>
        <w:tc>
          <w:tcPr>
            <w:tcW w:w="6930" w:type="dxa"/>
            <w:vAlign w:val="center"/>
          </w:tcPr>
          <w:p w14:paraId="58AAABBD" w14:textId="72F45146" w:rsidR="001142FC" w:rsidRPr="002E67C4" w:rsidRDefault="001142FC" w:rsidP="008E1FAD">
            <w:pPr>
              <w:keepNext/>
              <w:rPr>
                <w:sz w:val="22"/>
                <w:szCs w:val="22"/>
              </w:rPr>
            </w:pPr>
            <w:r w:rsidRPr="002E67C4">
              <w:rPr>
                <w:sz w:val="22"/>
                <w:szCs w:val="22"/>
              </w:rPr>
              <w:t>Group Quarters</w:t>
            </w:r>
          </w:p>
        </w:tc>
      </w:tr>
      <w:tr w:rsidR="00E71417" w:rsidRPr="008B3A7B" w14:paraId="43FC7CEB" w14:textId="77777777" w:rsidTr="00B93F75">
        <w:tc>
          <w:tcPr>
            <w:tcW w:w="2339" w:type="dxa"/>
            <w:vAlign w:val="center"/>
          </w:tcPr>
          <w:p w14:paraId="52F24462" w14:textId="6148FFDC" w:rsidR="005030E5" w:rsidRPr="002E67C4" w:rsidRDefault="005030E5" w:rsidP="008E1FAD">
            <w:pPr>
              <w:keepNext/>
              <w:rPr>
                <w:sz w:val="22"/>
                <w:szCs w:val="22"/>
              </w:rPr>
            </w:pPr>
            <w:r w:rsidRPr="002E67C4">
              <w:rPr>
                <w:sz w:val="22"/>
                <w:szCs w:val="22"/>
              </w:rPr>
              <w:t>GSA</w:t>
            </w:r>
          </w:p>
        </w:tc>
        <w:tc>
          <w:tcPr>
            <w:tcW w:w="6930" w:type="dxa"/>
            <w:vAlign w:val="center"/>
          </w:tcPr>
          <w:p w14:paraId="333644DC" w14:textId="7A546167" w:rsidR="005030E5" w:rsidRPr="002E67C4" w:rsidRDefault="005030E5" w:rsidP="008E1FAD">
            <w:pPr>
              <w:keepNext/>
              <w:rPr>
                <w:sz w:val="22"/>
                <w:szCs w:val="22"/>
              </w:rPr>
            </w:pPr>
            <w:r w:rsidRPr="002E67C4">
              <w:rPr>
                <w:sz w:val="22"/>
                <w:szCs w:val="22"/>
              </w:rPr>
              <w:t>General Services Administration</w:t>
            </w:r>
          </w:p>
        </w:tc>
      </w:tr>
      <w:tr w:rsidR="00E71417" w:rsidRPr="008B3A7B" w14:paraId="4AACE593" w14:textId="77777777" w:rsidTr="00B93F75">
        <w:tc>
          <w:tcPr>
            <w:tcW w:w="2339" w:type="dxa"/>
            <w:vAlign w:val="center"/>
          </w:tcPr>
          <w:p w14:paraId="3E5013D3" w14:textId="6EAD3596" w:rsidR="008E1FAD" w:rsidRPr="002E67C4" w:rsidRDefault="008E1FAD" w:rsidP="008E1FAD">
            <w:pPr>
              <w:keepNext/>
              <w:rPr>
                <w:sz w:val="22"/>
                <w:szCs w:val="22"/>
              </w:rPr>
            </w:pPr>
            <w:r w:rsidRPr="002E67C4">
              <w:rPr>
                <w:sz w:val="22"/>
                <w:szCs w:val="22"/>
              </w:rPr>
              <w:t>iCADE</w:t>
            </w:r>
          </w:p>
        </w:tc>
        <w:tc>
          <w:tcPr>
            <w:tcW w:w="6930" w:type="dxa"/>
            <w:vAlign w:val="center"/>
          </w:tcPr>
          <w:p w14:paraId="211556BA" w14:textId="7FDA243D" w:rsidR="008E1FAD" w:rsidRPr="002E67C4" w:rsidRDefault="008E1FAD" w:rsidP="008E1FAD">
            <w:pPr>
              <w:keepNext/>
              <w:rPr>
                <w:sz w:val="22"/>
                <w:szCs w:val="22"/>
              </w:rPr>
            </w:pPr>
            <w:r w:rsidRPr="002E67C4">
              <w:rPr>
                <w:sz w:val="22"/>
                <w:szCs w:val="22"/>
              </w:rPr>
              <w:t>Integrated Computer Assisted Data Entry System</w:t>
            </w:r>
          </w:p>
        </w:tc>
      </w:tr>
      <w:tr w:rsidR="009E4EF9" w:rsidRPr="008B3A7B" w14:paraId="43186CF8" w14:textId="77777777" w:rsidTr="00B93F75">
        <w:tc>
          <w:tcPr>
            <w:tcW w:w="2339" w:type="dxa"/>
            <w:vAlign w:val="center"/>
          </w:tcPr>
          <w:p w14:paraId="06A821C7" w14:textId="5DD318BA" w:rsidR="009E4EF9" w:rsidRPr="002E67C4" w:rsidRDefault="00B13676" w:rsidP="008E1FAD">
            <w:pPr>
              <w:keepNext/>
              <w:rPr>
                <w:sz w:val="22"/>
                <w:szCs w:val="22"/>
              </w:rPr>
            </w:pPr>
            <w:r>
              <w:rPr>
                <w:sz w:val="22"/>
                <w:szCs w:val="22"/>
              </w:rPr>
              <w:t>IOE</w:t>
            </w:r>
          </w:p>
        </w:tc>
        <w:tc>
          <w:tcPr>
            <w:tcW w:w="6930" w:type="dxa"/>
            <w:vAlign w:val="center"/>
          </w:tcPr>
          <w:p w14:paraId="7B24853D" w14:textId="3040065A" w:rsidR="009E4EF9" w:rsidRPr="002E67C4" w:rsidRDefault="00B13676" w:rsidP="008E1FAD">
            <w:pPr>
              <w:keepNext/>
              <w:rPr>
                <w:sz w:val="22"/>
                <w:szCs w:val="22"/>
              </w:rPr>
            </w:pPr>
            <w:r>
              <w:rPr>
                <w:sz w:val="22"/>
                <w:szCs w:val="22"/>
              </w:rPr>
              <w:t>Improving Operational Efficiency</w:t>
            </w:r>
          </w:p>
        </w:tc>
      </w:tr>
      <w:tr w:rsidR="00E71417" w:rsidRPr="008B3A7B" w14:paraId="7B24AE7B" w14:textId="77777777" w:rsidTr="00B93F75">
        <w:tc>
          <w:tcPr>
            <w:tcW w:w="2339" w:type="dxa"/>
            <w:vAlign w:val="center"/>
          </w:tcPr>
          <w:p w14:paraId="4A168096" w14:textId="681B01FD" w:rsidR="008E1FAD" w:rsidRPr="002E67C4" w:rsidRDefault="008E1FAD" w:rsidP="008E1FAD">
            <w:pPr>
              <w:keepNext/>
              <w:rPr>
                <w:sz w:val="22"/>
                <w:szCs w:val="22"/>
              </w:rPr>
            </w:pPr>
            <w:r w:rsidRPr="002E67C4">
              <w:rPr>
                <w:sz w:val="22"/>
                <w:szCs w:val="22"/>
              </w:rPr>
              <w:t>IPTS</w:t>
            </w:r>
            <w:r w:rsidR="007F35AD" w:rsidRPr="002E67C4">
              <w:rPr>
                <w:sz w:val="22"/>
                <w:szCs w:val="22"/>
              </w:rPr>
              <w:t>v2</w:t>
            </w:r>
          </w:p>
        </w:tc>
        <w:tc>
          <w:tcPr>
            <w:tcW w:w="6930" w:type="dxa"/>
            <w:vAlign w:val="center"/>
          </w:tcPr>
          <w:p w14:paraId="5C4FC425" w14:textId="36279955" w:rsidR="008E1FAD" w:rsidRPr="002E67C4" w:rsidRDefault="008E1FAD" w:rsidP="008E1FAD">
            <w:pPr>
              <w:keepNext/>
              <w:rPr>
                <w:sz w:val="22"/>
                <w:szCs w:val="22"/>
              </w:rPr>
            </w:pPr>
            <w:r w:rsidRPr="002E67C4">
              <w:rPr>
                <w:sz w:val="22"/>
                <w:szCs w:val="22"/>
              </w:rPr>
              <w:t>Intelligent Mail Barcode Postal Tracking System</w:t>
            </w:r>
            <w:r w:rsidR="00846FAE" w:rsidRPr="002E67C4">
              <w:rPr>
                <w:sz w:val="22"/>
                <w:szCs w:val="22"/>
              </w:rPr>
              <w:t xml:space="preserve"> version 2</w:t>
            </w:r>
          </w:p>
        </w:tc>
      </w:tr>
      <w:tr w:rsidR="00CF5D0D" w:rsidRPr="008B3A7B" w14:paraId="7F1A3F4B" w14:textId="77777777" w:rsidTr="00B93F75">
        <w:tc>
          <w:tcPr>
            <w:tcW w:w="2339" w:type="dxa"/>
            <w:vAlign w:val="center"/>
          </w:tcPr>
          <w:p w14:paraId="0DB9ACF5" w14:textId="49B72379" w:rsidR="00CF5D0D" w:rsidRDefault="00CF5D0D" w:rsidP="008E1FAD">
            <w:pPr>
              <w:keepNext/>
              <w:rPr>
                <w:sz w:val="22"/>
                <w:szCs w:val="22"/>
              </w:rPr>
            </w:pPr>
            <w:r>
              <w:rPr>
                <w:sz w:val="22"/>
                <w:szCs w:val="22"/>
              </w:rPr>
              <w:t>IMB</w:t>
            </w:r>
          </w:p>
        </w:tc>
        <w:tc>
          <w:tcPr>
            <w:tcW w:w="6930" w:type="dxa"/>
            <w:vAlign w:val="center"/>
          </w:tcPr>
          <w:p w14:paraId="272CDCAA" w14:textId="15547E60" w:rsidR="00CF5D0D" w:rsidRDefault="00DB5332" w:rsidP="008E1FAD">
            <w:pPr>
              <w:keepNext/>
              <w:rPr>
                <w:sz w:val="22"/>
                <w:szCs w:val="22"/>
              </w:rPr>
            </w:pPr>
            <w:r w:rsidRPr="008B3A7B">
              <w:t>USPS Intelligent Mail Barcode</w:t>
            </w:r>
          </w:p>
        </w:tc>
      </w:tr>
      <w:tr w:rsidR="009803DB" w:rsidRPr="008B3A7B" w14:paraId="6FA56994" w14:textId="77777777" w:rsidTr="00B93F75">
        <w:tc>
          <w:tcPr>
            <w:tcW w:w="2339" w:type="dxa"/>
            <w:vAlign w:val="center"/>
          </w:tcPr>
          <w:p w14:paraId="079F412F" w14:textId="580E1CA1" w:rsidR="009803DB" w:rsidRPr="002E67C4" w:rsidRDefault="009803DB" w:rsidP="008E1FAD">
            <w:pPr>
              <w:keepNext/>
              <w:rPr>
                <w:sz w:val="22"/>
                <w:szCs w:val="22"/>
              </w:rPr>
            </w:pPr>
            <w:r>
              <w:rPr>
                <w:sz w:val="22"/>
                <w:szCs w:val="22"/>
              </w:rPr>
              <w:t>IMS</w:t>
            </w:r>
          </w:p>
        </w:tc>
        <w:tc>
          <w:tcPr>
            <w:tcW w:w="6930" w:type="dxa"/>
            <w:vAlign w:val="center"/>
          </w:tcPr>
          <w:p w14:paraId="039469A4" w14:textId="219EF953" w:rsidR="009803DB" w:rsidRPr="002E67C4" w:rsidRDefault="009803DB" w:rsidP="008E1FAD">
            <w:pPr>
              <w:keepNext/>
              <w:rPr>
                <w:sz w:val="22"/>
                <w:szCs w:val="22"/>
              </w:rPr>
            </w:pPr>
            <w:r>
              <w:rPr>
                <w:sz w:val="22"/>
                <w:szCs w:val="22"/>
              </w:rPr>
              <w:t>Integrated Master Schedule</w:t>
            </w:r>
          </w:p>
        </w:tc>
      </w:tr>
      <w:tr w:rsidR="00E71417" w:rsidRPr="008B3A7B" w14:paraId="0D499C39" w14:textId="77777777" w:rsidTr="00B93F75">
        <w:tc>
          <w:tcPr>
            <w:tcW w:w="2339" w:type="dxa"/>
            <w:vAlign w:val="center"/>
          </w:tcPr>
          <w:p w14:paraId="4885B0EA" w14:textId="0AAD40DF" w:rsidR="008E1FAD" w:rsidRPr="002E67C4" w:rsidRDefault="008E1FAD" w:rsidP="008E1FAD">
            <w:pPr>
              <w:keepNext/>
              <w:rPr>
                <w:sz w:val="22"/>
                <w:szCs w:val="22"/>
              </w:rPr>
            </w:pPr>
            <w:r w:rsidRPr="002E67C4">
              <w:rPr>
                <w:sz w:val="22"/>
                <w:szCs w:val="22"/>
              </w:rPr>
              <w:t>KFI</w:t>
            </w:r>
          </w:p>
        </w:tc>
        <w:tc>
          <w:tcPr>
            <w:tcW w:w="6930" w:type="dxa"/>
            <w:vAlign w:val="center"/>
          </w:tcPr>
          <w:p w14:paraId="4BE0E1F7" w14:textId="671AD012" w:rsidR="008E1FAD" w:rsidRPr="002E67C4" w:rsidRDefault="008E1FAD" w:rsidP="008E1FAD">
            <w:pPr>
              <w:keepNext/>
              <w:rPr>
                <w:sz w:val="22"/>
                <w:szCs w:val="22"/>
              </w:rPr>
            </w:pPr>
            <w:r w:rsidRPr="002E67C4">
              <w:rPr>
                <w:sz w:val="22"/>
                <w:szCs w:val="22"/>
              </w:rPr>
              <w:t>Key From Image</w:t>
            </w:r>
          </w:p>
        </w:tc>
      </w:tr>
      <w:tr w:rsidR="00E71417" w:rsidRPr="008B3A7B" w14:paraId="33F6C438" w14:textId="77777777" w:rsidTr="00B93F75">
        <w:tc>
          <w:tcPr>
            <w:tcW w:w="2339" w:type="dxa"/>
            <w:vAlign w:val="center"/>
          </w:tcPr>
          <w:p w14:paraId="3FE8C353" w14:textId="77777777" w:rsidR="008E1FAD" w:rsidRPr="002E67C4" w:rsidRDefault="008E1FAD" w:rsidP="008E1FAD">
            <w:pPr>
              <w:keepNext/>
              <w:rPr>
                <w:sz w:val="22"/>
                <w:szCs w:val="22"/>
              </w:rPr>
            </w:pPr>
            <w:r w:rsidRPr="002E67C4">
              <w:rPr>
                <w:sz w:val="22"/>
                <w:szCs w:val="22"/>
              </w:rPr>
              <w:t>MCI</w:t>
            </w:r>
          </w:p>
        </w:tc>
        <w:tc>
          <w:tcPr>
            <w:tcW w:w="6930" w:type="dxa"/>
            <w:vAlign w:val="center"/>
          </w:tcPr>
          <w:p w14:paraId="5F9A0D22" w14:textId="77777777" w:rsidR="008E1FAD" w:rsidRPr="002E67C4" w:rsidRDefault="008E1FAD" w:rsidP="008E1FAD">
            <w:pPr>
              <w:keepNext/>
              <w:rPr>
                <w:sz w:val="22"/>
                <w:szCs w:val="22"/>
              </w:rPr>
            </w:pPr>
            <w:r w:rsidRPr="002E67C4">
              <w:rPr>
                <w:sz w:val="22"/>
                <w:szCs w:val="22"/>
              </w:rPr>
              <w:t>Manual Check-In</w:t>
            </w:r>
          </w:p>
        </w:tc>
      </w:tr>
      <w:tr w:rsidR="00E71417" w:rsidRPr="008B3A7B" w14:paraId="42B07F48" w14:textId="77777777" w:rsidTr="00B93F75">
        <w:tc>
          <w:tcPr>
            <w:tcW w:w="2339" w:type="dxa"/>
            <w:vAlign w:val="center"/>
          </w:tcPr>
          <w:p w14:paraId="1CD25D48" w14:textId="4753B734" w:rsidR="008E1FAD" w:rsidRPr="002E67C4" w:rsidRDefault="008E1FAD" w:rsidP="008E1FAD">
            <w:pPr>
              <w:keepNext/>
              <w:rPr>
                <w:sz w:val="22"/>
                <w:szCs w:val="22"/>
              </w:rPr>
            </w:pPr>
            <w:r w:rsidRPr="002E67C4">
              <w:rPr>
                <w:sz w:val="22"/>
                <w:szCs w:val="22"/>
              </w:rPr>
              <w:t>NPC</w:t>
            </w:r>
          </w:p>
        </w:tc>
        <w:tc>
          <w:tcPr>
            <w:tcW w:w="6930" w:type="dxa"/>
            <w:vAlign w:val="center"/>
          </w:tcPr>
          <w:p w14:paraId="4D514AD4" w14:textId="71A82678" w:rsidR="008E1FAD" w:rsidRPr="002E67C4" w:rsidRDefault="008E1FAD" w:rsidP="008E1FAD">
            <w:pPr>
              <w:keepNext/>
              <w:rPr>
                <w:sz w:val="22"/>
                <w:szCs w:val="22"/>
              </w:rPr>
            </w:pPr>
            <w:r w:rsidRPr="002E67C4">
              <w:rPr>
                <w:sz w:val="22"/>
                <w:szCs w:val="22"/>
              </w:rPr>
              <w:t>National Processing Center</w:t>
            </w:r>
          </w:p>
        </w:tc>
      </w:tr>
      <w:tr w:rsidR="00E71417" w:rsidRPr="008B3A7B" w14:paraId="4919D08E" w14:textId="77777777" w:rsidTr="00B93F75">
        <w:tc>
          <w:tcPr>
            <w:tcW w:w="2339" w:type="dxa"/>
            <w:vAlign w:val="center"/>
          </w:tcPr>
          <w:p w14:paraId="32216D8A" w14:textId="10EA8EA2" w:rsidR="00CC265E" w:rsidRPr="002E67C4" w:rsidRDefault="00CC265E" w:rsidP="008E1FAD">
            <w:pPr>
              <w:keepNext/>
              <w:rPr>
                <w:sz w:val="22"/>
                <w:szCs w:val="22"/>
              </w:rPr>
            </w:pPr>
            <w:r w:rsidRPr="002E67C4">
              <w:rPr>
                <w:sz w:val="22"/>
                <w:szCs w:val="22"/>
              </w:rPr>
              <w:t>NRFU</w:t>
            </w:r>
          </w:p>
        </w:tc>
        <w:tc>
          <w:tcPr>
            <w:tcW w:w="6930" w:type="dxa"/>
            <w:vAlign w:val="center"/>
          </w:tcPr>
          <w:p w14:paraId="47740613" w14:textId="7C018E65" w:rsidR="00CC265E" w:rsidRPr="002E67C4" w:rsidRDefault="00CC265E" w:rsidP="008E1FAD">
            <w:pPr>
              <w:keepNext/>
              <w:rPr>
                <w:sz w:val="22"/>
                <w:szCs w:val="22"/>
              </w:rPr>
            </w:pPr>
            <w:r w:rsidRPr="002E67C4">
              <w:rPr>
                <w:sz w:val="22"/>
                <w:szCs w:val="22"/>
              </w:rPr>
              <w:t xml:space="preserve">Nonresponse </w:t>
            </w:r>
            <w:r w:rsidR="001F1314" w:rsidRPr="002E67C4">
              <w:rPr>
                <w:sz w:val="22"/>
                <w:szCs w:val="22"/>
              </w:rPr>
              <w:t>Follow up</w:t>
            </w:r>
          </w:p>
        </w:tc>
      </w:tr>
      <w:tr w:rsidR="00E71417" w:rsidRPr="008B3A7B" w14:paraId="0EE3C057" w14:textId="77777777" w:rsidTr="00B93F75">
        <w:tc>
          <w:tcPr>
            <w:tcW w:w="2339" w:type="dxa"/>
            <w:vAlign w:val="center"/>
          </w:tcPr>
          <w:p w14:paraId="74C616C2" w14:textId="565B44E3" w:rsidR="008E1FAD" w:rsidRPr="002E67C4" w:rsidRDefault="008E1FAD" w:rsidP="008E1FAD">
            <w:pPr>
              <w:keepNext/>
              <w:rPr>
                <w:sz w:val="22"/>
                <w:szCs w:val="22"/>
              </w:rPr>
            </w:pPr>
            <w:r w:rsidRPr="002E67C4">
              <w:rPr>
                <w:sz w:val="22"/>
                <w:szCs w:val="22"/>
              </w:rPr>
              <w:t>OCR</w:t>
            </w:r>
          </w:p>
        </w:tc>
        <w:tc>
          <w:tcPr>
            <w:tcW w:w="6930" w:type="dxa"/>
            <w:vAlign w:val="center"/>
          </w:tcPr>
          <w:p w14:paraId="6E640A15" w14:textId="19651820" w:rsidR="008E1FAD" w:rsidRPr="002E67C4" w:rsidRDefault="008E1FAD" w:rsidP="008E1FAD">
            <w:pPr>
              <w:keepNext/>
              <w:rPr>
                <w:sz w:val="22"/>
                <w:szCs w:val="22"/>
              </w:rPr>
            </w:pPr>
            <w:r w:rsidRPr="002E67C4">
              <w:rPr>
                <w:sz w:val="22"/>
                <w:szCs w:val="22"/>
              </w:rPr>
              <w:t>Optical Character Recognition</w:t>
            </w:r>
          </w:p>
        </w:tc>
      </w:tr>
      <w:tr w:rsidR="00E71417" w:rsidRPr="008B3A7B" w14:paraId="308C3152" w14:textId="77777777" w:rsidTr="00B93F75">
        <w:tc>
          <w:tcPr>
            <w:tcW w:w="2339" w:type="dxa"/>
            <w:vAlign w:val="center"/>
          </w:tcPr>
          <w:p w14:paraId="023368E3" w14:textId="6C80846C" w:rsidR="008E1FAD" w:rsidRPr="002E67C4" w:rsidRDefault="008E1FAD" w:rsidP="008E1FAD">
            <w:pPr>
              <w:keepNext/>
              <w:rPr>
                <w:sz w:val="22"/>
                <w:szCs w:val="22"/>
              </w:rPr>
            </w:pPr>
            <w:r w:rsidRPr="002E67C4">
              <w:rPr>
                <w:sz w:val="22"/>
                <w:szCs w:val="22"/>
              </w:rPr>
              <w:t>OMR</w:t>
            </w:r>
          </w:p>
        </w:tc>
        <w:tc>
          <w:tcPr>
            <w:tcW w:w="6930" w:type="dxa"/>
            <w:vAlign w:val="center"/>
          </w:tcPr>
          <w:p w14:paraId="094B8078" w14:textId="18EA385A" w:rsidR="008E1FAD" w:rsidRPr="002E67C4" w:rsidRDefault="008E1FAD" w:rsidP="008E1FAD">
            <w:pPr>
              <w:keepNext/>
              <w:rPr>
                <w:sz w:val="22"/>
                <w:szCs w:val="22"/>
              </w:rPr>
            </w:pPr>
            <w:r w:rsidRPr="002E67C4">
              <w:rPr>
                <w:sz w:val="22"/>
                <w:szCs w:val="22"/>
              </w:rPr>
              <w:t>Optical Mark Recognition</w:t>
            </w:r>
          </w:p>
        </w:tc>
      </w:tr>
      <w:tr w:rsidR="00E71417" w:rsidRPr="008B3A7B" w14:paraId="2ED9EE35" w14:textId="77777777" w:rsidTr="00B93F75">
        <w:tc>
          <w:tcPr>
            <w:tcW w:w="2339" w:type="dxa"/>
            <w:vAlign w:val="center"/>
          </w:tcPr>
          <w:p w14:paraId="7984CB98" w14:textId="64F5C429" w:rsidR="00880D5E" w:rsidRPr="002E67C4" w:rsidRDefault="00880D5E" w:rsidP="008E1FAD">
            <w:pPr>
              <w:keepNext/>
              <w:rPr>
                <w:sz w:val="22"/>
                <w:szCs w:val="22"/>
              </w:rPr>
            </w:pPr>
            <w:r w:rsidRPr="002E67C4">
              <w:rPr>
                <w:sz w:val="22"/>
                <w:szCs w:val="22"/>
              </w:rPr>
              <w:t>ORR</w:t>
            </w:r>
          </w:p>
        </w:tc>
        <w:tc>
          <w:tcPr>
            <w:tcW w:w="6930" w:type="dxa"/>
            <w:vAlign w:val="center"/>
          </w:tcPr>
          <w:p w14:paraId="768386DE" w14:textId="5C17364C" w:rsidR="00880D5E" w:rsidRPr="002E67C4" w:rsidRDefault="00880D5E" w:rsidP="008E1FAD">
            <w:pPr>
              <w:keepNext/>
              <w:rPr>
                <w:sz w:val="22"/>
                <w:szCs w:val="22"/>
              </w:rPr>
            </w:pPr>
            <w:r w:rsidRPr="002E67C4">
              <w:rPr>
                <w:sz w:val="22"/>
                <w:szCs w:val="22"/>
              </w:rPr>
              <w:t>Operational Readiness Review</w:t>
            </w:r>
          </w:p>
        </w:tc>
      </w:tr>
      <w:tr w:rsidR="00E71417" w:rsidRPr="008B3A7B" w14:paraId="6DDC35DD" w14:textId="77777777" w:rsidTr="00B93F75">
        <w:tc>
          <w:tcPr>
            <w:tcW w:w="2339" w:type="dxa"/>
            <w:vAlign w:val="center"/>
          </w:tcPr>
          <w:p w14:paraId="1FEDCAEB" w14:textId="7DAF5E46" w:rsidR="00132B83" w:rsidRPr="002E67C4" w:rsidRDefault="00132B83" w:rsidP="00132B83">
            <w:pPr>
              <w:keepNext/>
              <w:rPr>
                <w:sz w:val="22"/>
                <w:szCs w:val="22"/>
              </w:rPr>
            </w:pPr>
            <w:r w:rsidRPr="002E67C4">
              <w:rPr>
                <w:sz w:val="22"/>
                <w:szCs w:val="22"/>
              </w:rPr>
              <w:t>PDC</w:t>
            </w:r>
          </w:p>
        </w:tc>
        <w:tc>
          <w:tcPr>
            <w:tcW w:w="6930" w:type="dxa"/>
            <w:vAlign w:val="center"/>
          </w:tcPr>
          <w:p w14:paraId="008E4AE7" w14:textId="1C8D8EE3" w:rsidR="00132B83" w:rsidRPr="002E67C4" w:rsidRDefault="00132B83" w:rsidP="00132B83">
            <w:pPr>
              <w:keepNext/>
              <w:rPr>
                <w:sz w:val="22"/>
                <w:szCs w:val="22"/>
              </w:rPr>
            </w:pPr>
            <w:r w:rsidRPr="002E67C4">
              <w:rPr>
                <w:sz w:val="22"/>
                <w:szCs w:val="22"/>
              </w:rPr>
              <w:t>Paper Data Capture</w:t>
            </w:r>
          </w:p>
        </w:tc>
      </w:tr>
      <w:tr w:rsidR="00E71417" w:rsidRPr="008B3A7B" w14:paraId="4694C784" w14:textId="77777777" w:rsidTr="00B93F75">
        <w:tc>
          <w:tcPr>
            <w:tcW w:w="2339" w:type="dxa"/>
            <w:vAlign w:val="center"/>
          </w:tcPr>
          <w:p w14:paraId="6DDA60ED" w14:textId="5653CA9A" w:rsidR="00132B83" w:rsidRPr="002E67C4" w:rsidRDefault="00132B83" w:rsidP="00132B83">
            <w:pPr>
              <w:keepNext/>
              <w:rPr>
                <w:sz w:val="22"/>
                <w:szCs w:val="22"/>
              </w:rPr>
            </w:pPr>
            <w:r w:rsidRPr="002E67C4">
              <w:rPr>
                <w:sz w:val="22"/>
                <w:szCs w:val="22"/>
              </w:rPr>
              <w:t>PDCC</w:t>
            </w:r>
          </w:p>
        </w:tc>
        <w:tc>
          <w:tcPr>
            <w:tcW w:w="6930" w:type="dxa"/>
            <w:vAlign w:val="center"/>
          </w:tcPr>
          <w:p w14:paraId="6DC55683" w14:textId="1B95A125" w:rsidR="00132B83" w:rsidRPr="002E67C4" w:rsidRDefault="00132B83" w:rsidP="00132B83">
            <w:pPr>
              <w:keepNext/>
              <w:rPr>
                <w:sz w:val="22"/>
                <w:szCs w:val="22"/>
              </w:rPr>
            </w:pPr>
            <w:r w:rsidRPr="002E67C4">
              <w:rPr>
                <w:sz w:val="22"/>
                <w:szCs w:val="22"/>
              </w:rPr>
              <w:t>Paper Data Capture Center</w:t>
            </w:r>
          </w:p>
        </w:tc>
      </w:tr>
      <w:tr w:rsidR="00E71417" w:rsidRPr="008B3A7B" w:rsidDel="009200DB" w14:paraId="3686C98D" w14:textId="77777777" w:rsidTr="00B93F75">
        <w:tc>
          <w:tcPr>
            <w:tcW w:w="2339" w:type="dxa"/>
            <w:vAlign w:val="center"/>
          </w:tcPr>
          <w:p w14:paraId="3C3FB56F" w14:textId="21EC0E91" w:rsidR="000D0645" w:rsidRPr="002E67C4" w:rsidRDefault="000D0645" w:rsidP="00132B83">
            <w:pPr>
              <w:pStyle w:val="ListParagraph"/>
              <w:ind w:left="0"/>
              <w:rPr>
                <w:sz w:val="22"/>
                <w:szCs w:val="22"/>
              </w:rPr>
            </w:pPr>
            <w:r w:rsidRPr="002E67C4">
              <w:rPr>
                <w:sz w:val="22"/>
                <w:szCs w:val="22"/>
              </w:rPr>
              <w:t>PDQ</w:t>
            </w:r>
          </w:p>
        </w:tc>
        <w:tc>
          <w:tcPr>
            <w:tcW w:w="6930" w:type="dxa"/>
            <w:vAlign w:val="center"/>
          </w:tcPr>
          <w:p w14:paraId="73203B10" w14:textId="14EB7BFB" w:rsidR="000D0645" w:rsidRPr="002E67C4" w:rsidRDefault="000D0645" w:rsidP="00132B83">
            <w:pPr>
              <w:pStyle w:val="ListParagraph"/>
              <w:ind w:left="0"/>
              <w:rPr>
                <w:sz w:val="22"/>
                <w:szCs w:val="22"/>
              </w:rPr>
            </w:pPr>
            <w:r w:rsidRPr="002E67C4">
              <w:rPr>
                <w:sz w:val="22"/>
                <w:szCs w:val="22"/>
              </w:rPr>
              <w:t>Paper Data Quality</w:t>
            </w:r>
          </w:p>
        </w:tc>
      </w:tr>
      <w:tr w:rsidR="00E71417" w:rsidRPr="008B3A7B" w:rsidDel="009200DB" w14:paraId="523B0DAE" w14:textId="77777777" w:rsidTr="00B93F75">
        <w:tc>
          <w:tcPr>
            <w:tcW w:w="2339" w:type="dxa"/>
            <w:vAlign w:val="center"/>
          </w:tcPr>
          <w:p w14:paraId="04713F28" w14:textId="49382642" w:rsidR="00157032" w:rsidRPr="002E67C4" w:rsidRDefault="00157032" w:rsidP="00132B83">
            <w:pPr>
              <w:pStyle w:val="ListParagraph"/>
              <w:ind w:left="0"/>
              <w:rPr>
                <w:sz w:val="22"/>
                <w:szCs w:val="22"/>
              </w:rPr>
            </w:pPr>
            <w:r w:rsidRPr="002E67C4">
              <w:rPr>
                <w:sz w:val="22"/>
                <w:szCs w:val="22"/>
              </w:rPr>
              <w:t>QA</w:t>
            </w:r>
          </w:p>
        </w:tc>
        <w:tc>
          <w:tcPr>
            <w:tcW w:w="6930" w:type="dxa"/>
            <w:vAlign w:val="center"/>
          </w:tcPr>
          <w:p w14:paraId="07909F47" w14:textId="03FDCF46" w:rsidR="00157032" w:rsidRPr="002E67C4" w:rsidRDefault="00157032" w:rsidP="00132B83">
            <w:pPr>
              <w:pStyle w:val="ListParagraph"/>
              <w:ind w:left="0"/>
              <w:rPr>
                <w:sz w:val="22"/>
                <w:szCs w:val="22"/>
              </w:rPr>
            </w:pPr>
            <w:r w:rsidRPr="002E67C4">
              <w:rPr>
                <w:sz w:val="22"/>
                <w:szCs w:val="22"/>
              </w:rPr>
              <w:t>Quality Assurance</w:t>
            </w:r>
          </w:p>
        </w:tc>
      </w:tr>
      <w:tr w:rsidR="00E71417" w:rsidRPr="008B3A7B" w:rsidDel="009200DB" w14:paraId="008B8188" w14:textId="77777777" w:rsidTr="00B93F75">
        <w:tc>
          <w:tcPr>
            <w:tcW w:w="2339" w:type="dxa"/>
            <w:vAlign w:val="center"/>
          </w:tcPr>
          <w:p w14:paraId="36158773" w14:textId="3D6DF240" w:rsidR="00621F16" w:rsidRPr="002E67C4" w:rsidRDefault="00621F16" w:rsidP="00132B83">
            <w:pPr>
              <w:pStyle w:val="ListParagraph"/>
              <w:ind w:left="0"/>
              <w:rPr>
                <w:sz w:val="22"/>
                <w:szCs w:val="22"/>
              </w:rPr>
            </w:pPr>
            <w:r w:rsidRPr="002E67C4">
              <w:rPr>
                <w:sz w:val="22"/>
                <w:szCs w:val="22"/>
              </w:rPr>
              <w:t>SME</w:t>
            </w:r>
          </w:p>
        </w:tc>
        <w:tc>
          <w:tcPr>
            <w:tcW w:w="6930" w:type="dxa"/>
            <w:vAlign w:val="center"/>
          </w:tcPr>
          <w:p w14:paraId="72FA1F31" w14:textId="0A54C0D8" w:rsidR="00621F16" w:rsidRPr="002E67C4" w:rsidRDefault="00621F16" w:rsidP="00132B83">
            <w:pPr>
              <w:pStyle w:val="ListParagraph"/>
              <w:ind w:left="0"/>
              <w:rPr>
                <w:sz w:val="22"/>
                <w:szCs w:val="22"/>
              </w:rPr>
            </w:pPr>
            <w:r w:rsidRPr="002E67C4">
              <w:rPr>
                <w:sz w:val="22"/>
                <w:szCs w:val="22"/>
              </w:rPr>
              <w:t>Subject Matter Expert</w:t>
            </w:r>
          </w:p>
        </w:tc>
      </w:tr>
      <w:tr w:rsidR="00E71417" w:rsidRPr="008B3A7B" w:rsidDel="009200DB" w14:paraId="0A736180" w14:textId="77777777" w:rsidTr="00B93F75">
        <w:tc>
          <w:tcPr>
            <w:tcW w:w="2339" w:type="dxa"/>
            <w:vAlign w:val="center"/>
          </w:tcPr>
          <w:p w14:paraId="226524FD" w14:textId="3B6B5B2A" w:rsidR="00132B83" w:rsidRPr="002E67C4" w:rsidDel="009200DB" w:rsidRDefault="00132B83" w:rsidP="00132B83">
            <w:pPr>
              <w:pStyle w:val="ListParagraph"/>
              <w:ind w:left="0"/>
              <w:rPr>
                <w:sz w:val="22"/>
                <w:szCs w:val="22"/>
              </w:rPr>
            </w:pPr>
            <w:r w:rsidRPr="002E67C4">
              <w:rPr>
                <w:sz w:val="22"/>
                <w:szCs w:val="22"/>
              </w:rPr>
              <w:t>SLA</w:t>
            </w:r>
          </w:p>
        </w:tc>
        <w:tc>
          <w:tcPr>
            <w:tcW w:w="6930" w:type="dxa"/>
            <w:vAlign w:val="center"/>
          </w:tcPr>
          <w:p w14:paraId="1D48BC7A" w14:textId="149B102D" w:rsidR="00132B83" w:rsidRPr="002E67C4" w:rsidDel="009200DB" w:rsidRDefault="00132B83" w:rsidP="00132B83">
            <w:pPr>
              <w:pStyle w:val="ListParagraph"/>
              <w:ind w:left="0"/>
              <w:rPr>
                <w:sz w:val="22"/>
                <w:szCs w:val="22"/>
              </w:rPr>
            </w:pPr>
            <w:r w:rsidRPr="002E67C4">
              <w:rPr>
                <w:sz w:val="22"/>
                <w:szCs w:val="22"/>
              </w:rPr>
              <w:t>Service Level Agreement</w:t>
            </w:r>
          </w:p>
        </w:tc>
      </w:tr>
      <w:tr w:rsidR="00E71417" w:rsidRPr="008B3A7B" w:rsidDel="009200DB" w14:paraId="11D77EC0" w14:textId="77777777" w:rsidTr="00B93F75">
        <w:tc>
          <w:tcPr>
            <w:tcW w:w="2339" w:type="dxa"/>
            <w:vAlign w:val="center"/>
          </w:tcPr>
          <w:p w14:paraId="053C5DFD" w14:textId="6EA3C861" w:rsidR="00767788" w:rsidRPr="002E67C4" w:rsidRDefault="00767788" w:rsidP="00132B83">
            <w:pPr>
              <w:pStyle w:val="ListParagraph"/>
              <w:ind w:left="0"/>
              <w:rPr>
                <w:sz w:val="22"/>
                <w:szCs w:val="22"/>
              </w:rPr>
            </w:pPr>
            <w:r w:rsidRPr="002E67C4">
              <w:rPr>
                <w:sz w:val="22"/>
                <w:szCs w:val="22"/>
              </w:rPr>
              <w:t>UAA</w:t>
            </w:r>
          </w:p>
        </w:tc>
        <w:tc>
          <w:tcPr>
            <w:tcW w:w="6930" w:type="dxa"/>
            <w:vAlign w:val="center"/>
          </w:tcPr>
          <w:p w14:paraId="77EE73A5" w14:textId="05663AF3" w:rsidR="00767788" w:rsidRPr="002E67C4" w:rsidRDefault="00767788" w:rsidP="00132B83">
            <w:pPr>
              <w:pStyle w:val="ListParagraph"/>
              <w:ind w:left="0"/>
              <w:rPr>
                <w:sz w:val="22"/>
                <w:szCs w:val="22"/>
              </w:rPr>
            </w:pPr>
            <w:r w:rsidRPr="002E67C4">
              <w:rPr>
                <w:sz w:val="22"/>
                <w:szCs w:val="22"/>
              </w:rPr>
              <w:t>Undeliverable As Addressed</w:t>
            </w:r>
          </w:p>
        </w:tc>
      </w:tr>
      <w:tr w:rsidR="00132B83" w:rsidRPr="008B3A7B" w:rsidDel="009200DB" w14:paraId="704B5DBC" w14:textId="77777777" w:rsidTr="00B93F75">
        <w:tc>
          <w:tcPr>
            <w:tcW w:w="2339" w:type="dxa"/>
            <w:vAlign w:val="center"/>
          </w:tcPr>
          <w:p w14:paraId="6FDFC5B5" w14:textId="77777777" w:rsidR="00132B83" w:rsidRPr="002E67C4" w:rsidRDefault="00132B83" w:rsidP="00132B83">
            <w:pPr>
              <w:pStyle w:val="ListParagraph"/>
              <w:ind w:left="0"/>
              <w:rPr>
                <w:sz w:val="22"/>
                <w:szCs w:val="22"/>
              </w:rPr>
            </w:pPr>
            <w:r w:rsidRPr="002E67C4">
              <w:rPr>
                <w:sz w:val="22"/>
                <w:szCs w:val="22"/>
              </w:rPr>
              <w:t>USPS</w:t>
            </w:r>
          </w:p>
        </w:tc>
        <w:tc>
          <w:tcPr>
            <w:tcW w:w="6930" w:type="dxa"/>
            <w:vAlign w:val="center"/>
          </w:tcPr>
          <w:p w14:paraId="76B09B86" w14:textId="77777777" w:rsidR="00132B83" w:rsidRPr="002E67C4" w:rsidRDefault="00132B83" w:rsidP="00132B83">
            <w:pPr>
              <w:pStyle w:val="ListParagraph"/>
              <w:ind w:left="0"/>
              <w:rPr>
                <w:sz w:val="22"/>
                <w:szCs w:val="22"/>
              </w:rPr>
            </w:pPr>
            <w:r w:rsidRPr="002E67C4">
              <w:rPr>
                <w:sz w:val="22"/>
                <w:szCs w:val="22"/>
              </w:rPr>
              <w:t>United States Postal Service</w:t>
            </w:r>
          </w:p>
        </w:tc>
      </w:tr>
      <w:tr w:rsidR="00CF5D0D" w:rsidRPr="008B3A7B" w:rsidDel="009200DB" w14:paraId="0308BF34" w14:textId="77777777" w:rsidTr="00B93F75">
        <w:tc>
          <w:tcPr>
            <w:tcW w:w="2339" w:type="dxa"/>
            <w:vAlign w:val="center"/>
          </w:tcPr>
          <w:p w14:paraId="66A8F59D" w14:textId="76921FFC" w:rsidR="00CF5D0D" w:rsidRPr="002E67C4" w:rsidRDefault="00CF5D0D" w:rsidP="00132B83">
            <w:pPr>
              <w:pStyle w:val="ListParagraph"/>
              <w:ind w:left="0"/>
              <w:rPr>
                <w:sz w:val="22"/>
                <w:szCs w:val="22"/>
              </w:rPr>
            </w:pPr>
            <w:r>
              <w:rPr>
                <w:sz w:val="22"/>
                <w:szCs w:val="22"/>
              </w:rPr>
              <w:t>UTS</w:t>
            </w:r>
          </w:p>
        </w:tc>
        <w:tc>
          <w:tcPr>
            <w:tcW w:w="6930" w:type="dxa"/>
            <w:vAlign w:val="center"/>
          </w:tcPr>
          <w:p w14:paraId="7AE374E7" w14:textId="11C3CE41" w:rsidR="00CF5D0D" w:rsidRPr="002E67C4" w:rsidRDefault="00CF5D0D" w:rsidP="00132B83">
            <w:pPr>
              <w:pStyle w:val="ListParagraph"/>
              <w:ind w:left="0"/>
              <w:rPr>
                <w:sz w:val="22"/>
                <w:szCs w:val="22"/>
              </w:rPr>
            </w:pPr>
            <w:r>
              <w:rPr>
                <w:sz w:val="22"/>
                <w:szCs w:val="22"/>
              </w:rPr>
              <w:t>Unified Tracking System</w:t>
            </w:r>
          </w:p>
        </w:tc>
      </w:tr>
    </w:tbl>
    <w:p w14:paraId="0E778A7B" w14:textId="1AECE9BF" w:rsidR="00251B7C" w:rsidRPr="008B3A7B" w:rsidRDefault="00251B7C" w:rsidP="00973B88">
      <w:pPr>
        <w:pStyle w:val="ListParagraph"/>
        <w:ind w:left="0"/>
        <w:rPr>
          <w:szCs w:val="24"/>
        </w:rPr>
      </w:pPr>
    </w:p>
    <w:p w14:paraId="0DCFFF82" w14:textId="77777777" w:rsidR="00251B7C" w:rsidRPr="008B3A7B" w:rsidRDefault="00251B7C">
      <w:pPr>
        <w:spacing w:after="160" w:line="259" w:lineRule="auto"/>
        <w:rPr>
          <w:szCs w:val="24"/>
        </w:rPr>
      </w:pPr>
      <w:r w:rsidRPr="008B3A7B">
        <w:rPr>
          <w:szCs w:val="24"/>
        </w:rPr>
        <w:br w:type="page"/>
      </w:r>
    </w:p>
    <w:p w14:paraId="29C2380C" w14:textId="77777777" w:rsidR="00973B88" w:rsidRPr="008B3A7B" w:rsidRDefault="00973B88" w:rsidP="00973B88">
      <w:pPr>
        <w:pStyle w:val="ListParagraph"/>
        <w:ind w:left="0"/>
        <w:rPr>
          <w:szCs w:val="24"/>
        </w:rPr>
      </w:pPr>
    </w:p>
    <w:p w14:paraId="4F491E79" w14:textId="77777777" w:rsidR="00973B88" w:rsidRPr="008B3A7B" w:rsidRDefault="00973B88" w:rsidP="00973B88">
      <w:pPr>
        <w:pStyle w:val="Heading1"/>
      </w:pPr>
      <w:bookmarkStart w:id="104" w:name="_Toc504569827"/>
      <w:bookmarkStart w:id="105" w:name="_Toc528928956"/>
      <w:r w:rsidRPr="008B3A7B">
        <w:t>References</w:t>
      </w:r>
      <w:bookmarkEnd w:id="104"/>
      <w:bookmarkEnd w:id="105"/>
    </w:p>
    <w:p w14:paraId="4322F6ED" w14:textId="77777777" w:rsidR="00973B88" w:rsidRPr="008B3A7B" w:rsidRDefault="00973B88" w:rsidP="001C6297">
      <w:pPr>
        <w:rPr>
          <w:szCs w:val="24"/>
        </w:rPr>
      </w:pPr>
      <w:r w:rsidRPr="008B3A7B">
        <w:rPr>
          <w:szCs w:val="24"/>
        </w:rPr>
        <w:t xml:space="preserve">      </w:t>
      </w:r>
    </w:p>
    <w:p w14:paraId="2F67BC50" w14:textId="77777777" w:rsidR="00973B88" w:rsidRPr="008B3A7B" w:rsidRDefault="00973B88" w:rsidP="0012729F">
      <w:pPr>
        <w:spacing w:after="200" w:line="276" w:lineRule="auto"/>
        <w:ind w:left="360" w:hanging="360"/>
        <w:rPr>
          <w:rFonts w:eastAsia="Calibri"/>
          <w:szCs w:val="24"/>
        </w:rPr>
      </w:pPr>
      <w:r w:rsidRPr="008B3A7B">
        <w:rPr>
          <w:rFonts w:eastAsia="Calibri"/>
          <w:szCs w:val="24"/>
        </w:rPr>
        <w:t>Bentley, M. and Rothhaas, C (2016), “2020 Census Research and Testing: 2014 Census Test Results for Optimizing Self-Response.” 2020 Census Program Memorandum Series, #2016.04, June 14, 2016.</w:t>
      </w:r>
    </w:p>
    <w:p w14:paraId="39B01737" w14:textId="77777777" w:rsidR="00973B88" w:rsidRPr="008B3A7B" w:rsidRDefault="00973B88" w:rsidP="00973B88">
      <w:pPr>
        <w:spacing w:after="200" w:line="276" w:lineRule="auto"/>
        <w:ind w:left="360" w:hanging="360"/>
        <w:rPr>
          <w:rFonts w:eastAsia="Calibri"/>
          <w:szCs w:val="24"/>
        </w:rPr>
      </w:pPr>
      <w:r w:rsidRPr="008B3A7B">
        <w:rPr>
          <w:rFonts w:eastAsia="Calibri"/>
          <w:szCs w:val="24"/>
        </w:rPr>
        <w:t>Coombs, J., Lestina, F., and Phelan, J. (2017), “2020 Research and Testing: 2016 Census Test Optimizing Self-Response, Language Services, Race and Ethnicity, and Relationship Experiment Analysis Report.” 2020 Census Program Internal Memorandum Series, #2017.22.i, September 8, 2017.</w:t>
      </w:r>
    </w:p>
    <w:p w14:paraId="33775DC4" w14:textId="77777777" w:rsidR="00973B88" w:rsidRPr="008B3A7B" w:rsidRDefault="00973B88" w:rsidP="00973B88">
      <w:pPr>
        <w:spacing w:after="200" w:line="276" w:lineRule="auto"/>
        <w:ind w:left="360" w:hanging="360"/>
        <w:rPr>
          <w:rFonts w:eastAsia="Calibri"/>
          <w:szCs w:val="24"/>
        </w:rPr>
      </w:pPr>
      <w:r w:rsidRPr="008B3A7B">
        <w:rPr>
          <w:rFonts w:eastAsia="Calibri"/>
          <w:szCs w:val="24"/>
        </w:rPr>
        <w:t>Coon, D., Osborne, N., Muenzer, R. (2012), “2010 Census Decennial Response Integration System Paper Questionnaire Data Capture Assessment Report.” 2010 Census Planning Memoranda Series, #195, &lt;https://www.census.gov/2010census/pdf/2010_Census_DRIS_Paper_Questionnaire_Data_Capture_Assessment.pdf&gt;, May 21, 2012.</w:t>
      </w:r>
    </w:p>
    <w:p w14:paraId="0554F84E" w14:textId="77777777" w:rsidR="00973B88" w:rsidRPr="008B3A7B" w:rsidRDefault="00973B88" w:rsidP="00973B88">
      <w:pPr>
        <w:spacing w:after="200" w:line="276" w:lineRule="auto"/>
        <w:ind w:left="360" w:hanging="360"/>
        <w:rPr>
          <w:rFonts w:eastAsia="Calibri"/>
          <w:szCs w:val="24"/>
        </w:rPr>
      </w:pPr>
      <w:r w:rsidRPr="008B3A7B">
        <w:rPr>
          <w:rFonts w:eastAsia="Calibri"/>
          <w:szCs w:val="24"/>
        </w:rPr>
        <w:t>Mathews, K., Phelan, J., Jones, N.A., Konya, S., Marks, J., Pratt, B.M., Coombs, J., and Bentley, M. (2017), “2015 National Content Test Race and Ethnicity Analysis Report.” 2020 Census Memorandum Series, #2017.08, &lt;https://www.census.gov/programs-surveys/decennial-census/2020-census/planning-management/memo-series/2020-memo-2017_08.html&gt;, February 28, 2017.</w:t>
      </w:r>
    </w:p>
    <w:p w14:paraId="27C6827B" w14:textId="7C260596" w:rsidR="00973B88" w:rsidRPr="008B3A7B" w:rsidRDefault="00973B88" w:rsidP="00973B88">
      <w:pPr>
        <w:spacing w:after="200" w:line="276" w:lineRule="auto"/>
        <w:ind w:left="360" w:hanging="360"/>
        <w:rPr>
          <w:rFonts w:eastAsia="Calibri"/>
          <w:szCs w:val="24"/>
        </w:rPr>
      </w:pPr>
      <w:r w:rsidRPr="008B3A7B">
        <w:rPr>
          <w:rFonts w:eastAsia="Calibri"/>
          <w:szCs w:val="24"/>
        </w:rPr>
        <w:t xml:space="preserve">Phelan, J. (2016), “2020 Research and Testing: 2015 National Content Test Optimizing Self-Response Report.” 2020 Census Program </w:t>
      </w:r>
      <w:r w:rsidR="00C37FD2" w:rsidRPr="008B3A7B">
        <w:rPr>
          <w:rFonts w:eastAsia="Calibri"/>
          <w:szCs w:val="24"/>
        </w:rPr>
        <w:t>Internal</w:t>
      </w:r>
      <w:r w:rsidRPr="008B3A7B">
        <w:rPr>
          <w:rFonts w:eastAsia="Calibri"/>
          <w:szCs w:val="24"/>
        </w:rPr>
        <w:t xml:space="preserve"> Memorandum Series, #2016.57.i, November 22, 2016.</w:t>
      </w:r>
    </w:p>
    <w:p w14:paraId="058880BA" w14:textId="77777777" w:rsidR="00973B88" w:rsidRPr="008B3A7B" w:rsidRDefault="00973B88" w:rsidP="00973B88">
      <w:pPr>
        <w:spacing w:after="200" w:line="276" w:lineRule="auto"/>
        <w:ind w:left="360" w:hanging="360"/>
        <w:rPr>
          <w:rFonts w:eastAsia="Calibri"/>
          <w:szCs w:val="24"/>
        </w:rPr>
      </w:pPr>
      <w:r w:rsidRPr="008B3A7B">
        <w:rPr>
          <w:rFonts w:eastAsia="Calibri"/>
          <w:szCs w:val="24"/>
        </w:rPr>
        <w:t>U.S. Census Bureau (2017a), “2018 End-to-End Census Test: Goals, Objectives, Success Criteria (GOSC) and Research Questions,” Version 2.4, April 24, 2017.</w:t>
      </w:r>
    </w:p>
    <w:p w14:paraId="60BF2374" w14:textId="77777777" w:rsidR="00973B88" w:rsidRPr="008B3A7B" w:rsidRDefault="00973B88" w:rsidP="00973B88">
      <w:pPr>
        <w:spacing w:after="200" w:line="276" w:lineRule="auto"/>
        <w:ind w:left="360" w:hanging="360"/>
        <w:rPr>
          <w:rFonts w:eastAsia="Calibri"/>
          <w:szCs w:val="24"/>
        </w:rPr>
      </w:pPr>
      <w:r w:rsidRPr="008B3A7B">
        <w:rPr>
          <w:rFonts w:eastAsia="Calibri"/>
          <w:szCs w:val="24"/>
        </w:rPr>
        <w:t>U.S. Census Bureau (2017b), “2018 End-to-End Census Test: One-Pager,” Version 1.5, April 24, 2017.</w:t>
      </w:r>
    </w:p>
    <w:p w14:paraId="1FC008B6" w14:textId="59B15416" w:rsidR="00973B88" w:rsidRPr="008B3A7B" w:rsidRDefault="00973B88" w:rsidP="00973B88">
      <w:pPr>
        <w:spacing w:after="200" w:line="276" w:lineRule="auto"/>
        <w:ind w:left="360" w:hanging="360"/>
        <w:rPr>
          <w:rFonts w:eastAsia="Calibri"/>
          <w:szCs w:val="24"/>
        </w:rPr>
      </w:pPr>
      <w:r w:rsidRPr="008B3A7B">
        <w:rPr>
          <w:rFonts w:eastAsia="Calibri"/>
          <w:szCs w:val="24"/>
        </w:rPr>
        <w:t>U.S. Census Bureau (2017c), “2018 End-to-End Projected Paper Responses, DSSD-</w:t>
      </w:r>
      <w:r w:rsidR="00C22A54" w:rsidRPr="008B3A7B">
        <w:rPr>
          <w:rFonts w:eastAsia="Calibri"/>
          <w:szCs w:val="24"/>
        </w:rPr>
        <w:t>draft”</w:t>
      </w:r>
      <w:r w:rsidRPr="008B3A7B">
        <w:rPr>
          <w:rFonts w:eastAsia="Calibri"/>
          <w:szCs w:val="24"/>
        </w:rPr>
        <w:t xml:space="preserve"> June 6, 2017.</w:t>
      </w:r>
    </w:p>
    <w:p w14:paraId="251AF35A" w14:textId="77777777" w:rsidR="00A42BDC" w:rsidRPr="008B3A7B" w:rsidRDefault="00A42BDC" w:rsidP="00973B88"/>
    <w:sectPr w:rsidR="00A42BDC" w:rsidRPr="008B3A7B" w:rsidSect="00973B88">
      <w:headerReference w:type="default" r:id="rId22"/>
      <w:footerReference w:type="default" r:id="rId23"/>
      <w:pgSz w:w="12240" w:h="15840"/>
      <w:pgMar w:top="1680" w:right="1440" w:bottom="1496" w:left="1440" w:header="1152" w:footer="115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3A5F7" w14:textId="77777777" w:rsidR="003F4C45" w:rsidRDefault="003F4C45">
      <w:r>
        <w:separator/>
      </w:r>
    </w:p>
  </w:endnote>
  <w:endnote w:type="continuationSeparator" w:id="0">
    <w:p w14:paraId="34A733B4" w14:textId="77777777" w:rsidR="003F4C45" w:rsidRDefault="003F4C45">
      <w:r>
        <w:continuationSeparator/>
      </w:r>
    </w:p>
  </w:endnote>
  <w:endnote w:type="continuationNotice" w:id="1">
    <w:p w14:paraId="377CB338" w14:textId="77777777" w:rsidR="003F4C45" w:rsidRDefault="003F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4529" w14:textId="77777777" w:rsidR="003F4C45" w:rsidRDefault="003F4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39818" w14:textId="77777777" w:rsidR="003F4C45" w:rsidRDefault="003F4C45" w:rsidP="00973B88">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68C3" w14:textId="77777777" w:rsidR="003F4C45" w:rsidRDefault="003F4C45">
    <w:pPr>
      <w:pStyle w:val="Footer"/>
      <w:jc w:val="right"/>
    </w:pPr>
  </w:p>
  <w:p w14:paraId="06B9D8E2" w14:textId="77777777" w:rsidR="003F4C45" w:rsidRDefault="003F4C4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7A7E6" w14:textId="77777777" w:rsidR="003F4C45" w:rsidRDefault="003F4C45" w:rsidP="00973B88">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70469"/>
      <w:docPartObj>
        <w:docPartGallery w:val="Page Numbers (Bottom of Page)"/>
        <w:docPartUnique/>
      </w:docPartObj>
    </w:sdtPr>
    <w:sdtEndPr>
      <w:rPr>
        <w:noProof/>
      </w:rPr>
    </w:sdtEndPr>
    <w:sdtContent>
      <w:p w14:paraId="1A14404E" w14:textId="5ADD4FB9" w:rsidR="003F4C45" w:rsidRDefault="003F4C45">
        <w:pPr>
          <w:pStyle w:val="Footer"/>
          <w:jc w:val="center"/>
        </w:pPr>
        <w:r>
          <w:fldChar w:fldCharType="begin"/>
        </w:r>
        <w:r>
          <w:instrText xml:space="preserve"> PAGE   \* MERGEFORMAT </w:instrText>
        </w:r>
        <w:r>
          <w:fldChar w:fldCharType="separate"/>
        </w:r>
        <w:r w:rsidR="00072B0D">
          <w:rPr>
            <w:noProof/>
          </w:rPr>
          <w:t>15</w:t>
        </w:r>
        <w:r>
          <w:rPr>
            <w:noProof/>
          </w:rPr>
          <w:fldChar w:fldCharType="end"/>
        </w:r>
      </w:p>
    </w:sdtContent>
  </w:sdt>
  <w:p w14:paraId="15F3ADEE" w14:textId="77777777" w:rsidR="003F4C45" w:rsidRDefault="003F4C45" w:rsidP="00973B8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001C1" w14:textId="77777777" w:rsidR="003F4C45" w:rsidRDefault="003F4C45">
      <w:r>
        <w:separator/>
      </w:r>
    </w:p>
  </w:footnote>
  <w:footnote w:type="continuationSeparator" w:id="0">
    <w:p w14:paraId="72E0ECF0" w14:textId="77777777" w:rsidR="003F4C45" w:rsidRDefault="003F4C45">
      <w:r>
        <w:continuationSeparator/>
      </w:r>
    </w:p>
  </w:footnote>
  <w:footnote w:type="continuationNotice" w:id="1">
    <w:p w14:paraId="11D2BE34" w14:textId="77777777" w:rsidR="003F4C45" w:rsidRDefault="003F4C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67B7B" w14:textId="77777777" w:rsidR="003F4C45" w:rsidRDefault="003F4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2AE1E" w14:textId="77777777" w:rsidR="003F4C45" w:rsidRDefault="003F4C45" w:rsidP="00973B88">
    <w:pPr>
      <w:pStyle w:val="Header"/>
      <w:jc w:val="right"/>
    </w:pPr>
    <w:r>
      <w:tab/>
    </w:r>
    <w:r>
      <w:tab/>
    </w:r>
    <w:r w:rsidRPr="00DF4336">
      <w:t>&lt;&lt;Title of Study Plan, Version #. #&gt;&gt;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80D6C" w14:textId="77777777" w:rsidR="003F4C45" w:rsidRDefault="003F4C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C81E" w14:textId="59F1EE3D" w:rsidR="003F4C45" w:rsidRDefault="003F4C45" w:rsidP="00973B88">
    <w:pPr>
      <w:pStyle w:val="Header"/>
      <w:jc w:val="right"/>
    </w:pPr>
    <w:r>
      <w:tab/>
      <w:t>2018 End-To-End Census Test Paper Data Capture Study Plan, Version 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ABF89" w14:textId="5A58D91D" w:rsidR="003F4C45" w:rsidRDefault="003F4C45" w:rsidP="00973B88">
    <w:pPr>
      <w:pStyle w:val="Header"/>
      <w:jc w:val="right"/>
    </w:pPr>
    <w:r>
      <w:tab/>
      <w:t>2018 End-To-End Census Test Paper Data Capture Study Plan, Version 2.1</w:t>
    </w:r>
  </w:p>
  <w:p w14:paraId="6D329986" w14:textId="77777777" w:rsidR="003F4C45" w:rsidRDefault="003F4C45" w:rsidP="00973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546"/>
    <w:multiLevelType w:val="hybridMultilevel"/>
    <w:tmpl w:val="8B1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42496"/>
    <w:multiLevelType w:val="hybridMultilevel"/>
    <w:tmpl w:val="A80C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1C4446"/>
    <w:multiLevelType w:val="hybridMultilevel"/>
    <w:tmpl w:val="0238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D53C5"/>
    <w:multiLevelType w:val="hybridMultilevel"/>
    <w:tmpl w:val="0388C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E92D57"/>
    <w:multiLevelType w:val="hybridMultilevel"/>
    <w:tmpl w:val="A2D8B532"/>
    <w:lvl w:ilvl="0" w:tplc="A370B2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E320B"/>
    <w:multiLevelType w:val="hybridMultilevel"/>
    <w:tmpl w:val="91945C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339D2"/>
    <w:multiLevelType w:val="hybridMultilevel"/>
    <w:tmpl w:val="F0D26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E05D0"/>
    <w:multiLevelType w:val="hybridMultilevel"/>
    <w:tmpl w:val="8730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B74EC"/>
    <w:multiLevelType w:val="hybridMultilevel"/>
    <w:tmpl w:val="C952F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2C28C1"/>
    <w:multiLevelType w:val="hybridMultilevel"/>
    <w:tmpl w:val="4C9C5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3041F4"/>
    <w:multiLevelType w:val="hybridMultilevel"/>
    <w:tmpl w:val="D110C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18639A5"/>
    <w:multiLevelType w:val="hybridMultilevel"/>
    <w:tmpl w:val="2F3EA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5B7288"/>
    <w:multiLevelType w:val="hybridMultilevel"/>
    <w:tmpl w:val="1D3CDD1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nsid w:val="257D7188"/>
    <w:multiLevelType w:val="hybridMultilevel"/>
    <w:tmpl w:val="70E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1D569A"/>
    <w:multiLevelType w:val="hybridMultilevel"/>
    <w:tmpl w:val="1502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D43D8B"/>
    <w:multiLevelType w:val="hybridMultilevel"/>
    <w:tmpl w:val="8730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DB2138"/>
    <w:multiLevelType w:val="hybridMultilevel"/>
    <w:tmpl w:val="2D54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0401EA"/>
    <w:multiLevelType w:val="hybridMultilevel"/>
    <w:tmpl w:val="E1F6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A55ED"/>
    <w:multiLevelType w:val="hybridMultilevel"/>
    <w:tmpl w:val="A57865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CD1DD5"/>
    <w:multiLevelType w:val="hybridMultilevel"/>
    <w:tmpl w:val="08A862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E241E0"/>
    <w:multiLevelType w:val="hybridMultilevel"/>
    <w:tmpl w:val="E7343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C819DB"/>
    <w:multiLevelType w:val="hybridMultilevel"/>
    <w:tmpl w:val="4B70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1A2956"/>
    <w:multiLevelType w:val="hybridMultilevel"/>
    <w:tmpl w:val="835A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DD4DC1"/>
    <w:multiLevelType w:val="hybridMultilevel"/>
    <w:tmpl w:val="4F6E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DE7917"/>
    <w:multiLevelType w:val="hybridMultilevel"/>
    <w:tmpl w:val="5650BE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8D750F"/>
    <w:multiLevelType w:val="hybridMultilevel"/>
    <w:tmpl w:val="1502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F66E0"/>
    <w:multiLevelType w:val="hybridMultilevel"/>
    <w:tmpl w:val="7E3E8A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E515D2"/>
    <w:multiLevelType w:val="hybridMultilevel"/>
    <w:tmpl w:val="744E3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545B28"/>
    <w:multiLevelType w:val="hybridMultilevel"/>
    <w:tmpl w:val="D17C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817D4F"/>
    <w:multiLevelType w:val="hybridMultilevel"/>
    <w:tmpl w:val="632C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6E78AE"/>
    <w:multiLevelType w:val="hybridMultilevel"/>
    <w:tmpl w:val="E89094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4C07EE1"/>
    <w:multiLevelType w:val="hybridMultilevel"/>
    <w:tmpl w:val="49C0D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D6365F"/>
    <w:multiLevelType w:val="hybridMultilevel"/>
    <w:tmpl w:val="3FAAD978"/>
    <w:lvl w:ilvl="0" w:tplc="15BAFBA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676410C"/>
    <w:multiLevelType w:val="hybridMultilevel"/>
    <w:tmpl w:val="768A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0B063D"/>
    <w:multiLevelType w:val="hybridMultilevel"/>
    <w:tmpl w:val="9E909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8061466"/>
    <w:multiLevelType w:val="hybridMultilevel"/>
    <w:tmpl w:val="273EB7E8"/>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864394E"/>
    <w:multiLevelType w:val="hybridMultilevel"/>
    <w:tmpl w:val="7EF2A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D663DA"/>
    <w:multiLevelType w:val="hybridMultilevel"/>
    <w:tmpl w:val="2772A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B3A0A81"/>
    <w:multiLevelType w:val="hybridMultilevel"/>
    <w:tmpl w:val="7370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1A40E4D"/>
    <w:multiLevelType w:val="hybridMultilevel"/>
    <w:tmpl w:val="B4BC3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2220BD1"/>
    <w:multiLevelType w:val="hybridMultilevel"/>
    <w:tmpl w:val="188AE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423B15"/>
    <w:multiLevelType w:val="hybridMultilevel"/>
    <w:tmpl w:val="9DAA1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6453E39"/>
    <w:multiLevelType w:val="hybridMultilevel"/>
    <w:tmpl w:val="A12E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8932C18"/>
    <w:multiLevelType w:val="hybridMultilevel"/>
    <w:tmpl w:val="93640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AC85AA7"/>
    <w:multiLevelType w:val="hybridMultilevel"/>
    <w:tmpl w:val="7BA6F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6BDC12BF"/>
    <w:multiLevelType w:val="hybridMultilevel"/>
    <w:tmpl w:val="2492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3A0D9B"/>
    <w:multiLevelType w:val="hybridMultilevel"/>
    <w:tmpl w:val="B53EBB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EBB388A"/>
    <w:multiLevelType w:val="multilevel"/>
    <w:tmpl w:val="A3AED010"/>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2">
    <w:nsid w:val="6ED362D4"/>
    <w:multiLevelType w:val="hybridMultilevel"/>
    <w:tmpl w:val="5790A8C2"/>
    <w:lvl w:ilvl="0" w:tplc="D08400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CE4C01"/>
    <w:multiLevelType w:val="hybridMultilevel"/>
    <w:tmpl w:val="29DA1E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nsid w:val="71C723F2"/>
    <w:multiLevelType w:val="hybridMultilevel"/>
    <w:tmpl w:val="AA4C9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9916ED"/>
    <w:multiLevelType w:val="hybridMultilevel"/>
    <w:tmpl w:val="ABE05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3C7518"/>
    <w:multiLevelType w:val="hybridMultilevel"/>
    <w:tmpl w:val="F76ED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5A0CC7"/>
    <w:multiLevelType w:val="hybridMultilevel"/>
    <w:tmpl w:val="A93E3F68"/>
    <w:lvl w:ilvl="0" w:tplc="D08400B0">
      <w:start w:val="1"/>
      <w:numFmt w:val="bullet"/>
      <w:lvlText w:val=""/>
      <w:lvlJc w:val="left"/>
      <w:pPr>
        <w:ind w:left="1080" w:hanging="360"/>
      </w:pPr>
      <w:rPr>
        <w:rFonts w:ascii="Symbol" w:hAnsi="Symbol" w:hint="default"/>
        <w:sz w:val="22"/>
        <w:szCs w:val="22"/>
      </w:rPr>
    </w:lvl>
    <w:lvl w:ilvl="1" w:tplc="FA96E424">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33"/>
  </w:num>
  <w:num w:numId="3">
    <w:abstractNumId w:val="11"/>
  </w:num>
  <w:num w:numId="4">
    <w:abstractNumId w:val="51"/>
  </w:num>
  <w:num w:numId="5">
    <w:abstractNumId w:val="38"/>
  </w:num>
  <w:num w:numId="6">
    <w:abstractNumId w:val="42"/>
  </w:num>
  <w:num w:numId="7">
    <w:abstractNumId w:val="35"/>
  </w:num>
  <w:num w:numId="8">
    <w:abstractNumId w:val="3"/>
  </w:num>
  <w:num w:numId="9">
    <w:abstractNumId w:val="13"/>
  </w:num>
  <w:num w:numId="10">
    <w:abstractNumId w:val="53"/>
  </w:num>
  <w:num w:numId="11">
    <w:abstractNumId w:val="48"/>
  </w:num>
  <w:num w:numId="12">
    <w:abstractNumId w:val="7"/>
  </w:num>
  <w:num w:numId="13">
    <w:abstractNumId w:val="22"/>
  </w:num>
  <w:num w:numId="14">
    <w:abstractNumId w:val="10"/>
  </w:num>
  <w:num w:numId="15">
    <w:abstractNumId w:val="4"/>
  </w:num>
  <w:num w:numId="16">
    <w:abstractNumId w:val="54"/>
  </w:num>
  <w:num w:numId="17">
    <w:abstractNumId w:val="16"/>
  </w:num>
  <w:num w:numId="18">
    <w:abstractNumId w:val="41"/>
  </w:num>
  <w:num w:numId="19">
    <w:abstractNumId w:val="29"/>
  </w:num>
  <w:num w:numId="20">
    <w:abstractNumId w:val="31"/>
  </w:num>
  <w:num w:numId="21">
    <w:abstractNumId w:val="46"/>
  </w:num>
  <w:num w:numId="22">
    <w:abstractNumId w:val="21"/>
  </w:num>
  <w:num w:numId="23">
    <w:abstractNumId w:val="6"/>
  </w:num>
  <w:num w:numId="24">
    <w:abstractNumId w:val="12"/>
  </w:num>
  <w:num w:numId="25">
    <w:abstractNumId w:val="37"/>
  </w:num>
  <w:num w:numId="26">
    <w:abstractNumId w:val="34"/>
  </w:num>
  <w:num w:numId="27">
    <w:abstractNumId w:val="23"/>
  </w:num>
  <w:num w:numId="28">
    <w:abstractNumId w:val="26"/>
  </w:num>
  <w:num w:numId="29">
    <w:abstractNumId w:val="43"/>
  </w:num>
  <w:num w:numId="30">
    <w:abstractNumId w:val="40"/>
  </w:num>
  <w:num w:numId="31">
    <w:abstractNumId w:val="15"/>
  </w:num>
  <w:num w:numId="32">
    <w:abstractNumId w:val="5"/>
  </w:num>
  <w:num w:numId="33">
    <w:abstractNumId w:val="57"/>
  </w:num>
  <w:num w:numId="34">
    <w:abstractNumId w:val="8"/>
  </w:num>
  <w:num w:numId="35">
    <w:abstractNumId w:val="56"/>
  </w:num>
  <w:num w:numId="36">
    <w:abstractNumId w:val="55"/>
  </w:num>
  <w:num w:numId="37">
    <w:abstractNumId w:val="28"/>
  </w:num>
  <w:num w:numId="38">
    <w:abstractNumId w:val="9"/>
  </w:num>
  <w:num w:numId="39">
    <w:abstractNumId w:val="30"/>
  </w:num>
  <w:num w:numId="40">
    <w:abstractNumId w:val="39"/>
  </w:num>
  <w:num w:numId="41">
    <w:abstractNumId w:val="19"/>
  </w:num>
  <w:num w:numId="42">
    <w:abstractNumId w:val="50"/>
  </w:num>
  <w:num w:numId="43">
    <w:abstractNumId w:val="14"/>
  </w:num>
  <w:num w:numId="44">
    <w:abstractNumId w:val="24"/>
  </w:num>
  <w:num w:numId="45">
    <w:abstractNumId w:val="20"/>
  </w:num>
  <w:num w:numId="46">
    <w:abstractNumId w:val="17"/>
  </w:num>
  <w:num w:numId="47">
    <w:abstractNumId w:val="36"/>
  </w:num>
  <w:num w:numId="48">
    <w:abstractNumId w:val="0"/>
  </w:num>
  <w:num w:numId="49">
    <w:abstractNumId w:val="2"/>
  </w:num>
  <w:num w:numId="50">
    <w:abstractNumId w:val="25"/>
  </w:num>
  <w:num w:numId="51">
    <w:abstractNumId w:val="27"/>
  </w:num>
  <w:num w:numId="52">
    <w:abstractNumId w:val="52"/>
  </w:num>
  <w:num w:numId="53">
    <w:abstractNumId w:val="47"/>
  </w:num>
  <w:num w:numId="54">
    <w:abstractNumId w:val="45"/>
  </w:num>
  <w:num w:numId="55">
    <w:abstractNumId w:val="49"/>
  </w:num>
  <w:num w:numId="56">
    <w:abstractNumId w:val="1"/>
  </w:num>
  <w:num w:numId="57">
    <w:abstractNumId w:val="18"/>
  </w:num>
  <w:num w:numId="58">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88"/>
    <w:rsid w:val="00001CF0"/>
    <w:rsid w:val="00001D7D"/>
    <w:rsid w:val="0000229D"/>
    <w:rsid w:val="000035FF"/>
    <w:rsid w:val="00003806"/>
    <w:rsid w:val="00003A27"/>
    <w:rsid w:val="000070D1"/>
    <w:rsid w:val="000078B0"/>
    <w:rsid w:val="00011E91"/>
    <w:rsid w:val="00011EB6"/>
    <w:rsid w:val="000166DE"/>
    <w:rsid w:val="00021375"/>
    <w:rsid w:val="0002188E"/>
    <w:rsid w:val="0002204C"/>
    <w:rsid w:val="0002712D"/>
    <w:rsid w:val="000301BC"/>
    <w:rsid w:val="0003277A"/>
    <w:rsid w:val="00032BF2"/>
    <w:rsid w:val="000331E4"/>
    <w:rsid w:val="00041112"/>
    <w:rsid w:val="000436C9"/>
    <w:rsid w:val="00045026"/>
    <w:rsid w:val="00046BB6"/>
    <w:rsid w:val="00050BA8"/>
    <w:rsid w:val="00051154"/>
    <w:rsid w:val="00052FB0"/>
    <w:rsid w:val="00053656"/>
    <w:rsid w:val="0005565D"/>
    <w:rsid w:val="0005612F"/>
    <w:rsid w:val="00060F89"/>
    <w:rsid w:val="00062D3A"/>
    <w:rsid w:val="00072B0D"/>
    <w:rsid w:val="00074E94"/>
    <w:rsid w:val="00077FBC"/>
    <w:rsid w:val="000805DB"/>
    <w:rsid w:val="00081724"/>
    <w:rsid w:val="000817DA"/>
    <w:rsid w:val="00081AD9"/>
    <w:rsid w:val="00081D1B"/>
    <w:rsid w:val="00083552"/>
    <w:rsid w:val="0008485D"/>
    <w:rsid w:val="00084DF2"/>
    <w:rsid w:val="0008762E"/>
    <w:rsid w:val="00090139"/>
    <w:rsid w:val="0009164C"/>
    <w:rsid w:val="00091B27"/>
    <w:rsid w:val="00094E16"/>
    <w:rsid w:val="00095592"/>
    <w:rsid w:val="00096E56"/>
    <w:rsid w:val="00096ED9"/>
    <w:rsid w:val="00097B1A"/>
    <w:rsid w:val="00097EBC"/>
    <w:rsid w:val="00097F8F"/>
    <w:rsid w:val="000A17AC"/>
    <w:rsid w:val="000A1DB7"/>
    <w:rsid w:val="000A2696"/>
    <w:rsid w:val="000A4938"/>
    <w:rsid w:val="000A7DEE"/>
    <w:rsid w:val="000B0531"/>
    <w:rsid w:val="000B0618"/>
    <w:rsid w:val="000B153E"/>
    <w:rsid w:val="000B4939"/>
    <w:rsid w:val="000C18EA"/>
    <w:rsid w:val="000C34C7"/>
    <w:rsid w:val="000C3FBA"/>
    <w:rsid w:val="000C6E40"/>
    <w:rsid w:val="000D0645"/>
    <w:rsid w:val="000D2ABE"/>
    <w:rsid w:val="000D59C5"/>
    <w:rsid w:val="000D5E41"/>
    <w:rsid w:val="000D7A27"/>
    <w:rsid w:val="000E04AB"/>
    <w:rsid w:val="000E14F7"/>
    <w:rsid w:val="000E19D8"/>
    <w:rsid w:val="000E1F72"/>
    <w:rsid w:val="000E2F0B"/>
    <w:rsid w:val="000E3E4B"/>
    <w:rsid w:val="000E45C8"/>
    <w:rsid w:val="000E5EE7"/>
    <w:rsid w:val="000E6D02"/>
    <w:rsid w:val="000F1463"/>
    <w:rsid w:val="000F2253"/>
    <w:rsid w:val="000F35CF"/>
    <w:rsid w:val="000F42B1"/>
    <w:rsid w:val="000F5E79"/>
    <w:rsid w:val="000F6355"/>
    <w:rsid w:val="001003B8"/>
    <w:rsid w:val="00101C5E"/>
    <w:rsid w:val="00102B5C"/>
    <w:rsid w:val="00107D80"/>
    <w:rsid w:val="00111C03"/>
    <w:rsid w:val="00113483"/>
    <w:rsid w:val="001137AB"/>
    <w:rsid w:val="001142FC"/>
    <w:rsid w:val="00114FA8"/>
    <w:rsid w:val="00120173"/>
    <w:rsid w:val="001207B5"/>
    <w:rsid w:val="001229F5"/>
    <w:rsid w:val="00124D44"/>
    <w:rsid w:val="0012729F"/>
    <w:rsid w:val="00132507"/>
    <w:rsid w:val="00132B83"/>
    <w:rsid w:val="00135838"/>
    <w:rsid w:val="001360C4"/>
    <w:rsid w:val="00136DD5"/>
    <w:rsid w:val="001373F3"/>
    <w:rsid w:val="001431CE"/>
    <w:rsid w:val="0014374C"/>
    <w:rsid w:val="00145047"/>
    <w:rsid w:val="001517B6"/>
    <w:rsid w:val="00151E16"/>
    <w:rsid w:val="00157032"/>
    <w:rsid w:val="00160F27"/>
    <w:rsid w:val="0016126C"/>
    <w:rsid w:val="00163881"/>
    <w:rsid w:val="00164427"/>
    <w:rsid w:val="00171B63"/>
    <w:rsid w:val="0017353C"/>
    <w:rsid w:val="00174D12"/>
    <w:rsid w:val="00176D25"/>
    <w:rsid w:val="00177045"/>
    <w:rsid w:val="0018025E"/>
    <w:rsid w:val="001818D3"/>
    <w:rsid w:val="00183C7F"/>
    <w:rsid w:val="001857D9"/>
    <w:rsid w:val="00185F2C"/>
    <w:rsid w:val="00186755"/>
    <w:rsid w:val="001867EB"/>
    <w:rsid w:val="00190C1E"/>
    <w:rsid w:val="00195AD8"/>
    <w:rsid w:val="00195F61"/>
    <w:rsid w:val="00196903"/>
    <w:rsid w:val="001A004C"/>
    <w:rsid w:val="001A3841"/>
    <w:rsid w:val="001A5817"/>
    <w:rsid w:val="001A5973"/>
    <w:rsid w:val="001A5BC1"/>
    <w:rsid w:val="001A5EAA"/>
    <w:rsid w:val="001A67A3"/>
    <w:rsid w:val="001B15DE"/>
    <w:rsid w:val="001B6866"/>
    <w:rsid w:val="001B7121"/>
    <w:rsid w:val="001C46E6"/>
    <w:rsid w:val="001C61A8"/>
    <w:rsid w:val="001C6297"/>
    <w:rsid w:val="001D199C"/>
    <w:rsid w:val="001D42C4"/>
    <w:rsid w:val="001D6BD9"/>
    <w:rsid w:val="001E0E93"/>
    <w:rsid w:val="001E1397"/>
    <w:rsid w:val="001E1E56"/>
    <w:rsid w:val="001E4FD2"/>
    <w:rsid w:val="001F0EDB"/>
    <w:rsid w:val="001F1314"/>
    <w:rsid w:val="001F1328"/>
    <w:rsid w:val="001F2D16"/>
    <w:rsid w:val="001F3968"/>
    <w:rsid w:val="001F53E8"/>
    <w:rsid w:val="001F6B9F"/>
    <w:rsid w:val="001F7184"/>
    <w:rsid w:val="001F73F5"/>
    <w:rsid w:val="002014B5"/>
    <w:rsid w:val="002025CD"/>
    <w:rsid w:val="002027C9"/>
    <w:rsid w:val="00206347"/>
    <w:rsid w:val="00214099"/>
    <w:rsid w:val="00216742"/>
    <w:rsid w:val="00217301"/>
    <w:rsid w:val="00221B7A"/>
    <w:rsid w:val="00222C17"/>
    <w:rsid w:val="002256B5"/>
    <w:rsid w:val="00227458"/>
    <w:rsid w:val="00230498"/>
    <w:rsid w:val="00234763"/>
    <w:rsid w:val="00234E78"/>
    <w:rsid w:val="002355BF"/>
    <w:rsid w:val="00235B17"/>
    <w:rsid w:val="00240CBB"/>
    <w:rsid w:val="00241B8C"/>
    <w:rsid w:val="002437FE"/>
    <w:rsid w:val="00251B7C"/>
    <w:rsid w:val="00251FAF"/>
    <w:rsid w:val="002562E6"/>
    <w:rsid w:val="00256D33"/>
    <w:rsid w:val="00257407"/>
    <w:rsid w:val="0026226C"/>
    <w:rsid w:val="00262B0F"/>
    <w:rsid w:val="0026383E"/>
    <w:rsid w:val="00264073"/>
    <w:rsid w:val="002646FD"/>
    <w:rsid w:val="00266B5F"/>
    <w:rsid w:val="0026777E"/>
    <w:rsid w:val="0027407F"/>
    <w:rsid w:val="00274D14"/>
    <w:rsid w:val="0027520C"/>
    <w:rsid w:val="00280005"/>
    <w:rsid w:val="002827B7"/>
    <w:rsid w:val="00283DE9"/>
    <w:rsid w:val="00285C7B"/>
    <w:rsid w:val="002870C4"/>
    <w:rsid w:val="002918A1"/>
    <w:rsid w:val="00294A53"/>
    <w:rsid w:val="00294DBE"/>
    <w:rsid w:val="00295D1E"/>
    <w:rsid w:val="00296B5E"/>
    <w:rsid w:val="00297E2F"/>
    <w:rsid w:val="002A4378"/>
    <w:rsid w:val="002A5B62"/>
    <w:rsid w:val="002A7432"/>
    <w:rsid w:val="002B6FFD"/>
    <w:rsid w:val="002C1FF3"/>
    <w:rsid w:val="002C2CE4"/>
    <w:rsid w:val="002C5366"/>
    <w:rsid w:val="002C7E9B"/>
    <w:rsid w:val="002D0882"/>
    <w:rsid w:val="002D384F"/>
    <w:rsid w:val="002D55A0"/>
    <w:rsid w:val="002D5FD4"/>
    <w:rsid w:val="002D66B8"/>
    <w:rsid w:val="002D7437"/>
    <w:rsid w:val="002E32DA"/>
    <w:rsid w:val="002E54CE"/>
    <w:rsid w:val="002E56D4"/>
    <w:rsid w:val="002E67C4"/>
    <w:rsid w:val="002E6E18"/>
    <w:rsid w:val="002E7C56"/>
    <w:rsid w:val="002F0A42"/>
    <w:rsid w:val="002F1746"/>
    <w:rsid w:val="002F2683"/>
    <w:rsid w:val="002F2C2C"/>
    <w:rsid w:val="00303891"/>
    <w:rsid w:val="00304294"/>
    <w:rsid w:val="00305535"/>
    <w:rsid w:val="00305986"/>
    <w:rsid w:val="00305F8F"/>
    <w:rsid w:val="00307397"/>
    <w:rsid w:val="003076D1"/>
    <w:rsid w:val="00307B45"/>
    <w:rsid w:val="003107B9"/>
    <w:rsid w:val="00310B35"/>
    <w:rsid w:val="003155FB"/>
    <w:rsid w:val="00316613"/>
    <w:rsid w:val="003203B6"/>
    <w:rsid w:val="0032048C"/>
    <w:rsid w:val="003216FA"/>
    <w:rsid w:val="00324FF8"/>
    <w:rsid w:val="00330B72"/>
    <w:rsid w:val="0033205E"/>
    <w:rsid w:val="00335AB5"/>
    <w:rsid w:val="0033784D"/>
    <w:rsid w:val="003421E6"/>
    <w:rsid w:val="00344367"/>
    <w:rsid w:val="0034588B"/>
    <w:rsid w:val="003509DC"/>
    <w:rsid w:val="00351DBF"/>
    <w:rsid w:val="003524BB"/>
    <w:rsid w:val="0035383A"/>
    <w:rsid w:val="00354348"/>
    <w:rsid w:val="003549FC"/>
    <w:rsid w:val="00355164"/>
    <w:rsid w:val="003600EA"/>
    <w:rsid w:val="00362004"/>
    <w:rsid w:val="0036310F"/>
    <w:rsid w:val="003729D0"/>
    <w:rsid w:val="00373914"/>
    <w:rsid w:val="0037441A"/>
    <w:rsid w:val="00374828"/>
    <w:rsid w:val="00382E80"/>
    <w:rsid w:val="00382EC6"/>
    <w:rsid w:val="003837A7"/>
    <w:rsid w:val="003848D3"/>
    <w:rsid w:val="00384D46"/>
    <w:rsid w:val="0038546F"/>
    <w:rsid w:val="00385D6C"/>
    <w:rsid w:val="00387ED7"/>
    <w:rsid w:val="0039184D"/>
    <w:rsid w:val="0039246E"/>
    <w:rsid w:val="00394860"/>
    <w:rsid w:val="00396001"/>
    <w:rsid w:val="003A3CDE"/>
    <w:rsid w:val="003A4F3C"/>
    <w:rsid w:val="003B0511"/>
    <w:rsid w:val="003B0533"/>
    <w:rsid w:val="003B1029"/>
    <w:rsid w:val="003B173D"/>
    <w:rsid w:val="003B1881"/>
    <w:rsid w:val="003B3782"/>
    <w:rsid w:val="003B60C4"/>
    <w:rsid w:val="003C020A"/>
    <w:rsid w:val="003C4294"/>
    <w:rsid w:val="003C52A7"/>
    <w:rsid w:val="003C74FD"/>
    <w:rsid w:val="003D2471"/>
    <w:rsid w:val="003D2626"/>
    <w:rsid w:val="003D2688"/>
    <w:rsid w:val="003D41CC"/>
    <w:rsid w:val="003E0983"/>
    <w:rsid w:val="003E42A9"/>
    <w:rsid w:val="003E544A"/>
    <w:rsid w:val="003E7687"/>
    <w:rsid w:val="003F0804"/>
    <w:rsid w:val="003F4C45"/>
    <w:rsid w:val="003F638E"/>
    <w:rsid w:val="0040057C"/>
    <w:rsid w:val="00400DA4"/>
    <w:rsid w:val="004017E8"/>
    <w:rsid w:val="00403A64"/>
    <w:rsid w:val="00403B83"/>
    <w:rsid w:val="0040450C"/>
    <w:rsid w:val="0041052B"/>
    <w:rsid w:val="00410AFB"/>
    <w:rsid w:val="00414045"/>
    <w:rsid w:val="00414C1B"/>
    <w:rsid w:val="0041688C"/>
    <w:rsid w:val="00422F2E"/>
    <w:rsid w:val="00424244"/>
    <w:rsid w:val="004243ED"/>
    <w:rsid w:val="0042568E"/>
    <w:rsid w:val="004256DA"/>
    <w:rsid w:val="004258B2"/>
    <w:rsid w:val="00427F69"/>
    <w:rsid w:val="004304AA"/>
    <w:rsid w:val="00434E1C"/>
    <w:rsid w:val="004353C7"/>
    <w:rsid w:val="00441874"/>
    <w:rsid w:val="00442F7C"/>
    <w:rsid w:val="00445D4B"/>
    <w:rsid w:val="00446DCE"/>
    <w:rsid w:val="004476D9"/>
    <w:rsid w:val="00447F29"/>
    <w:rsid w:val="00450977"/>
    <w:rsid w:val="0045124D"/>
    <w:rsid w:val="004542CC"/>
    <w:rsid w:val="004565C4"/>
    <w:rsid w:val="004620D4"/>
    <w:rsid w:val="004621FF"/>
    <w:rsid w:val="00463794"/>
    <w:rsid w:val="004656CE"/>
    <w:rsid w:val="004727F4"/>
    <w:rsid w:val="00472A8C"/>
    <w:rsid w:val="004756A5"/>
    <w:rsid w:val="0047574E"/>
    <w:rsid w:val="00476264"/>
    <w:rsid w:val="00477E4C"/>
    <w:rsid w:val="00480AC4"/>
    <w:rsid w:val="004819CA"/>
    <w:rsid w:val="004822F2"/>
    <w:rsid w:val="00487025"/>
    <w:rsid w:val="00487705"/>
    <w:rsid w:val="004900EE"/>
    <w:rsid w:val="00490BF3"/>
    <w:rsid w:val="00491A79"/>
    <w:rsid w:val="0049243B"/>
    <w:rsid w:val="00492E25"/>
    <w:rsid w:val="00495361"/>
    <w:rsid w:val="004962C6"/>
    <w:rsid w:val="00497D05"/>
    <w:rsid w:val="004A1DA0"/>
    <w:rsid w:val="004A23FE"/>
    <w:rsid w:val="004A3E45"/>
    <w:rsid w:val="004A6306"/>
    <w:rsid w:val="004B0F73"/>
    <w:rsid w:val="004B3431"/>
    <w:rsid w:val="004C0412"/>
    <w:rsid w:val="004C5608"/>
    <w:rsid w:val="004D23AF"/>
    <w:rsid w:val="004D4501"/>
    <w:rsid w:val="004D51DF"/>
    <w:rsid w:val="004D56E9"/>
    <w:rsid w:val="004E1909"/>
    <w:rsid w:val="004E3729"/>
    <w:rsid w:val="004E38EB"/>
    <w:rsid w:val="004E7889"/>
    <w:rsid w:val="004F2A80"/>
    <w:rsid w:val="004F3FF4"/>
    <w:rsid w:val="0050010D"/>
    <w:rsid w:val="00500231"/>
    <w:rsid w:val="00502F03"/>
    <w:rsid w:val="005030E5"/>
    <w:rsid w:val="00503DA9"/>
    <w:rsid w:val="005044BE"/>
    <w:rsid w:val="00505714"/>
    <w:rsid w:val="0050571A"/>
    <w:rsid w:val="00505771"/>
    <w:rsid w:val="00505B8C"/>
    <w:rsid w:val="005063FB"/>
    <w:rsid w:val="00512134"/>
    <w:rsid w:val="0051336C"/>
    <w:rsid w:val="00515DFC"/>
    <w:rsid w:val="005168D1"/>
    <w:rsid w:val="00517EEA"/>
    <w:rsid w:val="00520733"/>
    <w:rsid w:val="00520C6B"/>
    <w:rsid w:val="00522357"/>
    <w:rsid w:val="0052235D"/>
    <w:rsid w:val="00526BB1"/>
    <w:rsid w:val="005273D6"/>
    <w:rsid w:val="0052748C"/>
    <w:rsid w:val="00531DE0"/>
    <w:rsid w:val="00532D03"/>
    <w:rsid w:val="00535B45"/>
    <w:rsid w:val="00540196"/>
    <w:rsid w:val="00542ED8"/>
    <w:rsid w:val="00544032"/>
    <w:rsid w:val="00544F4A"/>
    <w:rsid w:val="00546A5F"/>
    <w:rsid w:val="005509DB"/>
    <w:rsid w:val="00551CE4"/>
    <w:rsid w:val="00555974"/>
    <w:rsid w:val="00555F30"/>
    <w:rsid w:val="00555FF3"/>
    <w:rsid w:val="00556D1A"/>
    <w:rsid w:val="005574B3"/>
    <w:rsid w:val="00563E2B"/>
    <w:rsid w:val="00566ECA"/>
    <w:rsid w:val="0057170B"/>
    <w:rsid w:val="00571B6F"/>
    <w:rsid w:val="005720D4"/>
    <w:rsid w:val="005725C9"/>
    <w:rsid w:val="00574F05"/>
    <w:rsid w:val="00575CFB"/>
    <w:rsid w:val="005768EA"/>
    <w:rsid w:val="005769E7"/>
    <w:rsid w:val="00580C4A"/>
    <w:rsid w:val="0058139F"/>
    <w:rsid w:val="00583B8F"/>
    <w:rsid w:val="00584800"/>
    <w:rsid w:val="00584BF6"/>
    <w:rsid w:val="0058611A"/>
    <w:rsid w:val="00587AFB"/>
    <w:rsid w:val="00587F60"/>
    <w:rsid w:val="00590C4D"/>
    <w:rsid w:val="00592A7F"/>
    <w:rsid w:val="00593CCF"/>
    <w:rsid w:val="00594143"/>
    <w:rsid w:val="005A1984"/>
    <w:rsid w:val="005A1A39"/>
    <w:rsid w:val="005A1A81"/>
    <w:rsid w:val="005A31CA"/>
    <w:rsid w:val="005A5574"/>
    <w:rsid w:val="005B08BF"/>
    <w:rsid w:val="005B0927"/>
    <w:rsid w:val="005B55B0"/>
    <w:rsid w:val="005C1A3D"/>
    <w:rsid w:val="005C2645"/>
    <w:rsid w:val="005C3844"/>
    <w:rsid w:val="005C5920"/>
    <w:rsid w:val="005C603A"/>
    <w:rsid w:val="005C6452"/>
    <w:rsid w:val="005C6F30"/>
    <w:rsid w:val="005D0117"/>
    <w:rsid w:val="005D2A5B"/>
    <w:rsid w:val="005D46EB"/>
    <w:rsid w:val="005D5A10"/>
    <w:rsid w:val="005D60FD"/>
    <w:rsid w:val="005E07C5"/>
    <w:rsid w:val="005E18B9"/>
    <w:rsid w:val="005E5867"/>
    <w:rsid w:val="005E5C20"/>
    <w:rsid w:val="005E6F16"/>
    <w:rsid w:val="005E7071"/>
    <w:rsid w:val="005F054C"/>
    <w:rsid w:val="005F3082"/>
    <w:rsid w:val="005F7B6E"/>
    <w:rsid w:val="005F7ED6"/>
    <w:rsid w:val="005F7FE6"/>
    <w:rsid w:val="00604883"/>
    <w:rsid w:val="00607DD7"/>
    <w:rsid w:val="00610F33"/>
    <w:rsid w:val="00610FFE"/>
    <w:rsid w:val="00613CDA"/>
    <w:rsid w:val="00614E91"/>
    <w:rsid w:val="00616B7F"/>
    <w:rsid w:val="00621F16"/>
    <w:rsid w:val="00630F99"/>
    <w:rsid w:val="006379B5"/>
    <w:rsid w:val="00637AF7"/>
    <w:rsid w:val="0064257B"/>
    <w:rsid w:val="00645B54"/>
    <w:rsid w:val="00646569"/>
    <w:rsid w:val="0064797C"/>
    <w:rsid w:val="00647FA1"/>
    <w:rsid w:val="0065101A"/>
    <w:rsid w:val="0065362D"/>
    <w:rsid w:val="006549C1"/>
    <w:rsid w:val="00655D80"/>
    <w:rsid w:val="00657B2A"/>
    <w:rsid w:val="006607A5"/>
    <w:rsid w:val="00662EEC"/>
    <w:rsid w:val="0066437E"/>
    <w:rsid w:val="006664D8"/>
    <w:rsid w:val="00670A34"/>
    <w:rsid w:val="006727F8"/>
    <w:rsid w:val="00675825"/>
    <w:rsid w:val="006774AC"/>
    <w:rsid w:val="00681A62"/>
    <w:rsid w:val="00682B78"/>
    <w:rsid w:val="00683509"/>
    <w:rsid w:val="0068370B"/>
    <w:rsid w:val="00684BB3"/>
    <w:rsid w:val="00685836"/>
    <w:rsid w:val="00685B6C"/>
    <w:rsid w:val="00685F14"/>
    <w:rsid w:val="00687607"/>
    <w:rsid w:val="00690B57"/>
    <w:rsid w:val="00695766"/>
    <w:rsid w:val="00697E93"/>
    <w:rsid w:val="006A695C"/>
    <w:rsid w:val="006A729B"/>
    <w:rsid w:val="006B3C18"/>
    <w:rsid w:val="006B5A46"/>
    <w:rsid w:val="006B606F"/>
    <w:rsid w:val="006B7D02"/>
    <w:rsid w:val="006C4887"/>
    <w:rsid w:val="006C6459"/>
    <w:rsid w:val="006D1207"/>
    <w:rsid w:val="006D19C2"/>
    <w:rsid w:val="006E78E1"/>
    <w:rsid w:val="006E7A85"/>
    <w:rsid w:val="006F1433"/>
    <w:rsid w:val="006F149F"/>
    <w:rsid w:val="006F44A5"/>
    <w:rsid w:val="006F5CBD"/>
    <w:rsid w:val="006F75C8"/>
    <w:rsid w:val="006F7D5D"/>
    <w:rsid w:val="0070149A"/>
    <w:rsid w:val="00703337"/>
    <w:rsid w:val="00707E55"/>
    <w:rsid w:val="007154D0"/>
    <w:rsid w:val="0071550D"/>
    <w:rsid w:val="0071680A"/>
    <w:rsid w:val="00716FEC"/>
    <w:rsid w:val="00717692"/>
    <w:rsid w:val="0072105E"/>
    <w:rsid w:val="00721444"/>
    <w:rsid w:val="00722CBB"/>
    <w:rsid w:val="00724902"/>
    <w:rsid w:val="00725DBC"/>
    <w:rsid w:val="00725F4E"/>
    <w:rsid w:val="00725F79"/>
    <w:rsid w:val="00727387"/>
    <w:rsid w:val="0073091F"/>
    <w:rsid w:val="00732F31"/>
    <w:rsid w:val="007330CA"/>
    <w:rsid w:val="0073402B"/>
    <w:rsid w:val="00734957"/>
    <w:rsid w:val="00734D31"/>
    <w:rsid w:val="00735D0C"/>
    <w:rsid w:val="00736843"/>
    <w:rsid w:val="007370B7"/>
    <w:rsid w:val="007405C8"/>
    <w:rsid w:val="00740B4A"/>
    <w:rsid w:val="00741504"/>
    <w:rsid w:val="00741A81"/>
    <w:rsid w:val="00741C79"/>
    <w:rsid w:val="00742F32"/>
    <w:rsid w:val="007458AD"/>
    <w:rsid w:val="00745B0C"/>
    <w:rsid w:val="00745B9D"/>
    <w:rsid w:val="00747DD8"/>
    <w:rsid w:val="00751881"/>
    <w:rsid w:val="00752BE2"/>
    <w:rsid w:val="0075390E"/>
    <w:rsid w:val="00754CD9"/>
    <w:rsid w:val="007608ED"/>
    <w:rsid w:val="00761703"/>
    <w:rsid w:val="007619E7"/>
    <w:rsid w:val="00763D1F"/>
    <w:rsid w:val="00765A6C"/>
    <w:rsid w:val="007660F3"/>
    <w:rsid w:val="00766A33"/>
    <w:rsid w:val="00766B00"/>
    <w:rsid w:val="00767788"/>
    <w:rsid w:val="00772040"/>
    <w:rsid w:val="00776B69"/>
    <w:rsid w:val="0077706F"/>
    <w:rsid w:val="0077734B"/>
    <w:rsid w:val="007802CF"/>
    <w:rsid w:val="007849AF"/>
    <w:rsid w:val="00784A98"/>
    <w:rsid w:val="00785597"/>
    <w:rsid w:val="00786A0B"/>
    <w:rsid w:val="00787BF5"/>
    <w:rsid w:val="00787F74"/>
    <w:rsid w:val="00792580"/>
    <w:rsid w:val="00792F1E"/>
    <w:rsid w:val="00796369"/>
    <w:rsid w:val="007A3C0E"/>
    <w:rsid w:val="007A4EEA"/>
    <w:rsid w:val="007A54BB"/>
    <w:rsid w:val="007B1185"/>
    <w:rsid w:val="007B25C7"/>
    <w:rsid w:val="007B6330"/>
    <w:rsid w:val="007B7ED0"/>
    <w:rsid w:val="007C1D93"/>
    <w:rsid w:val="007C1FEB"/>
    <w:rsid w:val="007C5134"/>
    <w:rsid w:val="007C77E8"/>
    <w:rsid w:val="007C7912"/>
    <w:rsid w:val="007D1673"/>
    <w:rsid w:val="007E130F"/>
    <w:rsid w:val="007E1C89"/>
    <w:rsid w:val="007E4C00"/>
    <w:rsid w:val="007F1F37"/>
    <w:rsid w:val="007F35AD"/>
    <w:rsid w:val="007F4687"/>
    <w:rsid w:val="007F6BB7"/>
    <w:rsid w:val="007F7915"/>
    <w:rsid w:val="00800F0E"/>
    <w:rsid w:val="00803665"/>
    <w:rsid w:val="008106BE"/>
    <w:rsid w:val="00814552"/>
    <w:rsid w:val="00815E01"/>
    <w:rsid w:val="00816F3A"/>
    <w:rsid w:val="00817A0E"/>
    <w:rsid w:val="0082000B"/>
    <w:rsid w:val="0082064B"/>
    <w:rsid w:val="00824055"/>
    <w:rsid w:val="00824683"/>
    <w:rsid w:val="0082573A"/>
    <w:rsid w:val="00826B2B"/>
    <w:rsid w:val="00832180"/>
    <w:rsid w:val="00832C40"/>
    <w:rsid w:val="00834692"/>
    <w:rsid w:val="008361B7"/>
    <w:rsid w:val="00841DB8"/>
    <w:rsid w:val="00845EB5"/>
    <w:rsid w:val="00846FAE"/>
    <w:rsid w:val="00851FA3"/>
    <w:rsid w:val="00852709"/>
    <w:rsid w:val="00861438"/>
    <w:rsid w:val="00861F78"/>
    <w:rsid w:val="00861FDC"/>
    <w:rsid w:val="0086356C"/>
    <w:rsid w:val="00864487"/>
    <w:rsid w:val="00866B3F"/>
    <w:rsid w:val="00866ED6"/>
    <w:rsid w:val="0086797C"/>
    <w:rsid w:val="00871989"/>
    <w:rsid w:val="00876981"/>
    <w:rsid w:val="00880D5E"/>
    <w:rsid w:val="008843E1"/>
    <w:rsid w:val="008850DA"/>
    <w:rsid w:val="008850F7"/>
    <w:rsid w:val="0088668E"/>
    <w:rsid w:val="008913BD"/>
    <w:rsid w:val="008970E1"/>
    <w:rsid w:val="008A1478"/>
    <w:rsid w:val="008A1CED"/>
    <w:rsid w:val="008A24FC"/>
    <w:rsid w:val="008A3DC5"/>
    <w:rsid w:val="008A4475"/>
    <w:rsid w:val="008A4EB6"/>
    <w:rsid w:val="008A74B7"/>
    <w:rsid w:val="008A764C"/>
    <w:rsid w:val="008A7C4C"/>
    <w:rsid w:val="008B33F4"/>
    <w:rsid w:val="008B3A7B"/>
    <w:rsid w:val="008B493E"/>
    <w:rsid w:val="008C14E7"/>
    <w:rsid w:val="008C39D3"/>
    <w:rsid w:val="008C3F94"/>
    <w:rsid w:val="008C5414"/>
    <w:rsid w:val="008C60D2"/>
    <w:rsid w:val="008C673C"/>
    <w:rsid w:val="008D06B2"/>
    <w:rsid w:val="008D376A"/>
    <w:rsid w:val="008D5DCE"/>
    <w:rsid w:val="008E1331"/>
    <w:rsid w:val="008E1865"/>
    <w:rsid w:val="008E1FAD"/>
    <w:rsid w:val="008E2E89"/>
    <w:rsid w:val="008E4FC5"/>
    <w:rsid w:val="008F0152"/>
    <w:rsid w:val="008F4033"/>
    <w:rsid w:val="008F5099"/>
    <w:rsid w:val="008F5530"/>
    <w:rsid w:val="008F6C21"/>
    <w:rsid w:val="008F6C2A"/>
    <w:rsid w:val="008F7F85"/>
    <w:rsid w:val="00901275"/>
    <w:rsid w:val="00904A87"/>
    <w:rsid w:val="00904AE7"/>
    <w:rsid w:val="00904D97"/>
    <w:rsid w:val="00905A25"/>
    <w:rsid w:val="00907D62"/>
    <w:rsid w:val="00911465"/>
    <w:rsid w:val="00914C95"/>
    <w:rsid w:val="009155C4"/>
    <w:rsid w:val="00916D15"/>
    <w:rsid w:val="00921CBE"/>
    <w:rsid w:val="00924EE3"/>
    <w:rsid w:val="009250BD"/>
    <w:rsid w:val="00926CC0"/>
    <w:rsid w:val="00927522"/>
    <w:rsid w:val="0092758D"/>
    <w:rsid w:val="0092794C"/>
    <w:rsid w:val="00932396"/>
    <w:rsid w:val="009351A6"/>
    <w:rsid w:val="00935E45"/>
    <w:rsid w:val="009366DA"/>
    <w:rsid w:val="00936A0C"/>
    <w:rsid w:val="009376C3"/>
    <w:rsid w:val="00937707"/>
    <w:rsid w:val="00937B0A"/>
    <w:rsid w:val="00946B0F"/>
    <w:rsid w:val="0095057B"/>
    <w:rsid w:val="009505C6"/>
    <w:rsid w:val="009506FB"/>
    <w:rsid w:val="009536E2"/>
    <w:rsid w:val="0095508D"/>
    <w:rsid w:val="00955362"/>
    <w:rsid w:val="009561D2"/>
    <w:rsid w:val="00957150"/>
    <w:rsid w:val="00957E4E"/>
    <w:rsid w:val="009651E7"/>
    <w:rsid w:val="009657E9"/>
    <w:rsid w:val="009709DA"/>
    <w:rsid w:val="0097157F"/>
    <w:rsid w:val="009724A7"/>
    <w:rsid w:val="00973B6E"/>
    <w:rsid w:val="00973B88"/>
    <w:rsid w:val="00974901"/>
    <w:rsid w:val="00976B5B"/>
    <w:rsid w:val="009803DB"/>
    <w:rsid w:val="00980B32"/>
    <w:rsid w:val="00980E4F"/>
    <w:rsid w:val="00984AE1"/>
    <w:rsid w:val="00990623"/>
    <w:rsid w:val="009A101E"/>
    <w:rsid w:val="009A3E47"/>
    <w:rsid w:val="009B0531"/>
    <w:rsid w:val="009B2CEA"/>
    <w:rsid w:val="009B533F"/>
    <w:rsid w:val="009C011F"/>
    <w:rsid w:val="009C1857"/>
    <w:rsid w:val="009C2D5A"/>
    <w:rsid w:val="009C3001"/>
    <w:rsid w:val="009C35D3"/>
    <w:rsid w:val="009C6628"/>
    <w:rsid w:val="009C722B"/>
    <w:rsid w:val="009D0CCF"/>
    <w:rsid w:val="009D1873"/>
    <w:rsid w:val="009D2871"/>
    <w:rsid w:val="009D3D5F"/>
    <w:rsid w:val="009D7801"/>
    <w:rsid w:val="009E4EF9"/>
    <w:rsid w:val="009E7CE6"/>
    <w:rsid w:val="009E7EB8"/>
    <w:rsid w:val="009F13ED"/>
    <w:rsid w:val="009F3352"/>
    <w:rsid w:val="009F53B3"/>
    <w:rsid w:val="009F58CD"/>
    <w:rsid w:val="00A0075E"/>
    <w:rsid w:val="00A01197"/>
    <w:rsid w:val="00A02906"/>
    <w:rsid w:val="00A02EC0"/>
    <w:rsid w:val="00A03093"/>
    <w:rsid w:val="00A0438B"/>
    <w:rsid w:val="00A10C00"/>
    <w:rsid w:val="00A12F4F"/>
    <w:rsid w:val="00A1479C"/>
    <w:rsid w:val="00A1514F"/>
    <w:rsid w:val="00A1691A"/>
    <w:rsid w:val="00A27B92"/>
    <w:rsid w:val="00A311F8"/>
    <w:rsid w:val="00A327CD"/>
    <w:rsid w:val="00A32E67"/>
    <w:rsid w:val="00A32F63"/>
    <w:rsid w:val="00A40D2E"/>
    <w:rsid w:val="00A40E11"/>
    <w:rsid w:val="00A41582"/>
    <w:rsid w:val="00A42016"/>
    <w:rsid w:val="00A42BDC"/>
    <w:rsid w:val="00A43703"/>
    <w:rsid w:val="00A43BF4"/>
    <w:rsid w:val="00A5072C"/>
    <w:rsid w:val="00A5138C"/>
    <w:rsid w:val="00A52B27"/>
    <w:rsid w:val="00A53557"/>
    <w:rsid w:val="00A5580A"/>
    <w:rsid w:val="00A604DB"/>
    <w:rsid w:val="00A63F1C"/>
    <w:rsid w:val="00A774B0"/>
    <w:rsid w:val="00A77E51"/>
    <w:rsid w:val="00A804D7"/>
    <w:rsid w:val="00A80EA7"/>
    <w:rsid w:val="00A82E51"/>
    <w:rsid w:val="00A856F4"/>
    <w:rsid w:val="00A904E0"/>
    <w:rsid w:val="00A93F1C"/>
    <w:rsid w:val="00AA040C"/>
    <w:rsid w:val="00AA1C53"/>
    <w:rsid w:val="00AB0141"/>
    <w:rsid w:val="00AB2C93"/>
    <w:rsid w:val="00AB4577"/>
    <w:rsid w:val="00AB70B5"/>
    <w:rsid w:val="00AC08AB"/>
    <w:rsid w:val="00AC17B3"/>
    <w:rsid w:val="00AC38AF"/>
    <w:rsid w:val="00AC481B"/>
    <w:rsid w:val="00AC4859"/>
    <w:rsid w:val="00AC77F2"/>
    <w:rsid w:val="00AD1E06"/>
    <w:rsid w:val="00AD50AF"/>
    <w:rsid w:val="00AD6953"/>
    <w:rsid w:val="00AD6F1F"/>
    <w:rsid w:val="00AE06F3"/>
    <w:rsid w:val="00AE0AA5"/>
    <w:rsid w:val="00AE1D63"/>
    <w:rsid w:val="00AE47D1"/>
    <w:rsid w:val="00AE4D63"/>
    <w:rsid w:val="00AE7D00"/>
    <w:rsid w:val="00AF2B93"/>
    <w:rsid w:val="00AF5FF8"/>
    <w:rsid w:val="00AF7413"/>
    <w:rsid w:val="00B020A8"/>
    <w:rsid w:val="00B0451A"/>
    <w:rsid w:val="00B06EFF"/>
    <w:rsid w:val="00B100CD"/>
    <w:rsid w:val="00B1108E"/>
    <w:rsid w:val="00B11B3C"/>
    <w:rsid w:val="00B132DD"/>
    <w:rsid w:val="00B13676"/>
    <w:rsid w:val="00B13E69"/>
    <w:rsid w:val="00B149A0"/>
    <w:rsid w:val="00B16552"/>
    <w:rsid w:val="00B215E3"/>
    <w:rsid w:val="00B22EB8"/>
    <w:rsid w:val="00B2500B"/>
    <w:rsid w:val="00B31F00"/>
    <w:rsid w:val="00B4046F"/>
    <w:rsid w:val="00B40728"/>
    <w:rsid w:val="00B40BB3"/>
    <w:rsid w:val="00B44A31"/>
    <w:rsid w:val="00B457BF"/>
    <w:rsid w:val="00B510CE"/>
    <w:rsid w:val="00B51E66"/>
    <w:rsid w:val="00B52A40"/>
    <w:rsid w:val="00B52F35"/>
    <w:rsid w:val="00B53476"/>
    <w:rsid w:val="00B56F0C"/>
    <w:rsid w:val="00B57F92"/>
    <w:rsid w:val="00B6048B"/>
    <w:rsid w:val="00B6163A"/>
    <w:rsid w:val="00B7147D"/>
    <w:rsid w:val="00B71CBD"/>
    <w:rsid w:val="00B73D7F"/>
    <w:rsid w:val="00B7476F"/>
    <w:rsid w:val="00B76BB3"/>
    <w:rsid w:val="00B81E24"/>
    <w:rsid w:val="00B827BC"/>
    <w:rsid w:val="00B84632"/>
    <w:rsid w:val="00B8604C"/>
    <w:rsid w:val="00B9030B"/>
    <w:rsid w:val="00B929AF"/>
    <w:rsid w:val="00B934CF"/>
    <w:rsid w:val="00B93F75"/>
    <w:rsid w:val="00B946E9"/>
    <w:rsid w:val="00B95EA6"/>
    <w:rsid w:val="00B96DA3"/>
    <w:rsid w:val="00B970C4"/>
    <w:rsid w:val="00B976B6"/>
    <w:rsid w:val="00B977C0"/>
    <w:rsid w:val="00B97940"/>
    <w:rsid w:val="00BA22C9"/>
    <w:rsid w:val="00BA4F5B"/>
    <w:rsid w:val="00BB0194"/>
    <w:rsid w:val="00BB0313"/>
    <w:rsid w:val="00BB06AD"/>
    <w:rsid w:val="00BB214E"/>
    <w:rsid w:val="00BB2769"/>
    <w:rsid w:val="00BB6155"/>
    <w:rsid w:val="00BB6A78"/>
    <w:rsid w:val="00BC01CA"/>
    <w:rsid w:val="00BC11AE"/>
    <w:rsid w:val="00BC11F7"/>
    <w:rsid w:val="00BC1C5B"/>
    <w:rsid w:val="00BC279E"/>
    <w:rsid w:val="00BC5779"/>
    <w:rsid w:val="00BD2E9A"/>
    <w:rsid w:val="00BD4357"/>
    <w:rsid w:val="00BD5F2B"/>
    <w:rsid w:val="00BE070F"/>
    <w:rsid w:val="00BE0774"/>
    <w:rsid w:val="00BE079D"/>
    <w:rsid w:val="00BE1749"/>
    <w:rsid w:val="00BE21AA"/>
    <w:rsid w:val="00BE4481"/>
    <w:rsid w:val="00BE49F3"/>
    <w:rsid w:val="00BF219C"/>
    <w:rsid w:val="00BF580E"/>
    <w:rsid w:val="00BF7C77"/>
    <w:rsid w:val="00C03912"/>
    <w:rsid w:val="00C06B2A"/>
    <w:rsid w:val="00C12676"/>
    <w:rsid w:val="00C12C2C"/>
    <w:rsid w:val="00C135CC"/>
    <w:rsid w:val="00C15543"/>
    <w:rsid w:val="00C15D88"/>
    <w:rsid w:val="00C17FAE"/>
    <w:rsid w:val="00C22A54"/>
    <w:rsid w:val="00C241F5"/>
    <w:rsid w:val="00C2627C"/>
    <w:rsid w:val="00C37770"/>
    <w:rsid w:val="00C37FD2"/>
    <w:rsid w:val="00C410EB"/>
    <w:rsid w:val="00C4425D"/>
    <w:rsid w:val="00C44D97"/>
    <w:rsid w:val="00C46DB0"/>
    <w:rsid w:val="00C54C8A"/>
    <w:rsid w:val="00C70CE5"/>
    <w:rsid w:val="00C7235A"/>
    <w:rsid w:val="00C75E70"/>
    <w:rsid w:val="00C76F7A"/>
    <w:rsid w:val="00C81414"/>
    <w:rsid w:val="00C82613"/>
    <w:rsid w:val="00C82987"/>
    <w:rsid w:val="00C832BE"/>
    <w:rsid w:val="00C834AF"/>
    <w:rsid w:val="00C850BE"/>
    <w:rsid w:val="00C8538E"/>
    <w:rsid w:val="00C85959"/>
    <w:rsid w:val="00C92641"/>
    <w:rsid w:val="00C939E0"/>
    <w:rsid w:val="00C94DC5"/>
    <w:rsid w:val="00C95F99"/>
    <w:rsid w:val="00C97D24"/>
    <w:rsid w:val="00C97EEC"/>
    <w:rsid w:val="00CA056D"/>
    <w:rsid w:val="00CA34AD"/>
    <w:rsid w:val="00CA3FB3"/>
    <w:rsid w:val="00CA451C"/>
    <w:rsid w:val="00CB4259"/>
    <w:rsid w:val="00CB7690"/>
    <w:rsid w:val="00CC0F86"/>
    <w:rsid w:val="00CC265E"/>
    <w:rsid w:val="00CC37BA"/>
    <w:rsid w:val="00CC3BE3"/>
    <w:rsid w:val="00CC6DD7"/>
    <w:rsid w:val="00CD08CB"/>
    <w:rsid w:val="00CD3323"/>
    <w:rsid w:val="00CD33AD"/>
    <w:rsid w:val="00CD50A0"/>
    <w:rsid w:val="00CD52A0"/>
    <w:rsid w:val="00CD59B2"/>
    <w:rsid w:val="00CD77CF"/>
    <w:rsid w:val="00CE2868"/>
    <w:rsid w:val="00CE2A63"/>
    <w:rsid w:val="00CE5C27"/>
    <w:rsid w:val="00CE5F67"/>
    <w:rsid w:val="00CE656A"/>
    <w:rsid w:val="00CE78AC"/>
    <w:rsid w:val="00CE7EDF"/>
    <w:rsid w:val="00CF0660"/>
    <w:rsid w:val="00CF5D0D"/>
    <w:rsid w:val="00CF5D4D"/>
    <w:rsid w:val="00CF6DF7"/>
    <w:rsid w:val="00D10733"/>
    <w:rsid w:val="00D26CA8"/>
    <w:rsid w:val="00D27E7D"/>
    <w:rsid w:val="00D308C4"/>
    <w:rsid w:val="00D3244A"/>
    <w:rsid w:val="00D340BC"/>
    <w:rsid w:val="00D355EC"/>
    <w:rsid w:val="00D47E15"/>
    <w:rsid w:val="00D524BF"/>
    <w:rsid w:val="00D52CFF"/>
    <w:rsid w:val="00D552F9"/>
    <w:rsid w:val="00D604FF"/>
    <w:rsid w:val="00D61931"/>
    <w:rsid w:val="00D6697C"/>
    <w:rsid w:val="00D75EFC"/>
    <w:rsid w:val="00D809F3"/>
    <w:rsid w:val="00D822ED"/>
    <w:rsid w:val="00D82F2D"/>
    <w:rsid w:val="00D86A12"/>
    <w:rsid w:val="00D90EB1"/>
    <w:rsid w:val="00D91F89"/>
    <w:rsid w:val="00D9567A"/>
    <w:rsid w:val="00DA1A79"/>
    <w:rsid w:val="00DA1BEB"/>
    <w:rsid w:val="00DA2FC0"/>
    <w:rsid w:val="00DA4B05"/>
    <w:rsid w:val="00DB013C"/>
    <w:rsid w:val="00DB0F67"/>
    <w:rsid w:val="00DB22D6"/>
    <w:rsid w:val="00DB2864"/>
    <w:rsid w:val="00DB3AD7"/>
    <w:rsid w:val="00DB5332"/>
    <w:rsid w:val="00DB5553"/>
    <w:rsid w:val="00DB6FF8"/>
    <w:rsid w:val="00DC06B8"/>
    <w:rsid w:val="00DD19AD"/>
    <w:rsid w:val="00DD22C2"/>
    <w:rsid w:val="00DD2312"/>
    <w:rsid w:val="00DD3203"/>
    <w:rsid w:val="00DD3698"/>
    <w:rsid w:val="00DD47E1"/>
    <w:rsid w:val="00DE0DFB"/>
    <w:rsid w:val="00DE3433"/>
    <w:rsid w:val="00DE36C2"/>
    <w:rsid w:val="00DE3D1D"/>
    <w:rsid w:val="00DE6710"/>
    <w:rsid w:val="00DF1403"/>
    <w:rsid w:val="00DF3DF8"/>
    <w:rsid w:val="00DF558F"/>
    <w:rsid w:val="00DF67BC"/>
    <w:rsid w:val="00E02143"/>
    <w:rsid w:val="00E042E1"/>
    <w:rsid w:val="00E0431F"/>
    <w:rsid w:val="00E075DD"/>
    <w:rsid w:val="00E11E7D"/>
    <w:rsid w:val="00E120DC"/>
    <w:rsid w:val="00E14332"/>
    <w:rsid w:val="00E14BD5"/>
    <w:rsid w:val="00E206CE"/>
    <w:rsid w:val="00E2103E"/>
    <w:rsid w:val="00E2320D"/>
    <w:rsid w:val="00E2414C"/>
    <w:rsid w:val="00E24657"/>
    <w:rsid w:val="00E24D51"/>
    <w:rsid w:val="00E26A11"/>
    <w:rsid w:val="00E271E3"/>
    <w:rsid w:val="00E309ED"/>
    <w:rsid w:val="00E30DD4"/>
    <w:rsid w:val="00E33A52"/>
    <w:rsid w:val="00E354BD"/>
    <w:rsid w:val="00E35536"/>
    <w:rsid w:val="00E36262"/>
    <w:rsid w:val="00E4077A"/>
    <w:rsid w:val="00E40811"/>
    <w:rsid w:val="00E42685"/>
    <w:rsid w:val="00E469AA"/>
    <w:rsid w:val="00E4761E"/>
    <w:rsid w:val="00E51AF0"/>
    <w:rsid w:val="00E537B5"/>
    <w:rsid w:val="00E54D2E"/>
    <w:rsid w:val="00E5500B"/>
    <w:rsid w:val="00E600D4"/>
    <w:rsid w:val="00E6028E"/>
    <w:rsid w:val="00E612B7"/>
    <w:rsid w:val="00E6204F"/>
    <w:rsid w:val="00E66E19"/>
    <w:rsid w:val="00E67450"/>
    <w:rsid w:val="00E708BC"/>
    <w:rsid w:val="00E71417"/>
    <w:rsid w:val="00E723D7"/>
    <w:rsid w:val="00E751FC"/>
    <w:rsid w:val="00E77956"/>
    <w:rsid w:val="00E82CC9"/>
    <w:rsid w:val="00E82FD1"/>
    <w:rsid w:val="00E8539B"/>
    <w:rsid w:val="00E86766"/>
    <w:rsid w:val="00E86A12"/>
    <w:rsid w:val="00E875E7"/>
    <w:rsid w:val="00E87FDC"/>
    <w:rsid w:val="00E90AD2"/>
    <w:rsid w:val="00E9134B"/>
    <w:rsid w:val="00E922E3"/>
    <w:rsid w:val="00E9562B"/>
    <w:rsid w:val="00E97DD6"/>
    <w:rsid w:val="00EA1372"/>
    <w:rsid w:val="00EA1BDF"/>
    <w:rsid w:val="00EA2086"/>
    <w:rsid w:val="00EA2F7A"/>
    <w:rsid w:val="00EA3D88"/>
    <w:rsid w:val="00EA409D"/>
    <w:rsid w:val="00EA4E4C"/>
    <w:rsid w:val="00EA6D18"/>
    <w:rsid w:val="00EA77EB"/>
    <w:rsid w:val="00EB17DF"/>
    <w:rsid w:val="00EB3241"/>
    <w:rsid w:val="00EB3C27"/>
    <w:rsid w:val="00EC0530"/>
    <w:rsid w:val="00EC168E"/>
    <w:rsid w:val="00EC6CF5"/>
    <w:rsid w:val="00ED0EBE"/>
    <w:rsid w:val="00ED474C"/>
    <w:rsid w:val="00ED57A6"/>
    <w:rsid w:val="00ED774C"/>
    <w:rsid w:val="00ED792D"/>
    <w:rsid w:val="00EE3EA6"/>
    <w:rsid w:val="00EE5980"/>
    <w:rsid w:val="00EE6794"/>
    <w:rsid w:val="00EF192C"/>
    <w:rsid w:val="00F01991"/>
    <w:rsid w:val="00F03CFE"/>
    <w:rsid w:val="00F0604A"/>
    <w:rsid w:val="00F06C95"/>
    <w:rsid w:val="00F1009D"/>
    <w:rsid w:val="00F11081"/>
    <w:rsid w:val="00F13351"/>
    <w:rsid w:val="00F1336C"/>
    <w:rsid w:val="00F1708C"/>
    <w:rsid w:val="00F175B6"/>
    <w:rsid w:val="00F17710"/>
    <w:rsid w:val="00F23001"/>
    <w:rsid w:val="00F23574"/>
    <w:rsid w:val="00F23AEE"/>
    <w:rsid w:val="00F267D5"/>
    <w:rsid w:val="00F26E58"/>
    <w:rsid w:val="00F30D2B"/>
    <w:rsid w:val="00F3149C"/>
    <w:rsid w:val="00F33413"/>
    <w:rsid w:val="00F34B85"/>
    <w:rsid w:val="00F35B2F"/>
    <w:rsid w:val="00F37292"/>
    <w:rsid w:val="00F37FD2"/>
    <w:rsid w:val="00F419DA"/>
    <w:rsid w:val="00F4394E"/>
    <w:rsid w:val="00F47B54"/>
    <w:rsid w:val="00F51288"/>
    <w:rsid w:val="00F51819"/>
    <w:rsid w:val="00F54620"/>
    <w:rsid w:val="00F54AA3"/>
    <w:rsid w:val="00F55D66"/>
    <w:rsid w:val="00F61620"/>
    <w:rsid w:val="00F62AC8"/>
    <w:rsid w:val="00F62B92"/>
    <w:rsid w:val="00F62E7A"/>
    <w:rsid w:val="00F63F2A"/>
    <w:rsid w:val="00F64537"/>
    <w:rsid w:val="00F67B8B"/>
    <w:rsid w:val="00F67E72"/>
    <w:rsid w:val="00F721F3"/>
    <w:rsid w:val="00F7291F"/>
    <w:rsid w:val="00F72A5C"/>
    <w:rsid w:val="00F73E37"/>
    <w:rsid w:val="00F75476"/>
    <w:rsid w:val="00F7571F"/>
    <w:rsid w:val="00F77A70"/>
    <w:rsid w:val="00F82344"/>
    <w:rsid w:val="00F8730F"/>
    <w:rsid w:val="00F92336"/>
    <w:rsid w:val="00F93B32"/>
    <w:rsid w:val="00F93D76"/>
    <w:rsid w:val="00F947F4"/>
    <w:rsid w:val="00F948B9"/>
    <w:rsid w:val="00F95584"/>
    <w:rsid w:val="00F969AE"/>
    <w:rsid w:val="00F97D22"/>
    <w:rsid w:val="00FA4034"/>
    <w:rsid w:val="00FA4364"/>
    <w:rsid w:val="00FA4703"/>
    <w:rsid w:val="00FA6A4F"/>
    <w:rsid w:val="00FA6CD4"/>
    <w:rsid w:val="00FB5CA5"/>
    <w:rsid w:val="00FB637F"/>
    <w:rsid w:val="00FB7CAE"/>
    <w:rsid w:val="00FC0654"/>
    <w:rsid w:val="00FC06C2"/>
    <w:rsid w:val="00FC3A4B"/>
    <w:rsid w:val="00FC49C2"/>
    <w:rsid w:val="00FC5EB6"/>
    <w:rsid w:val="00FC6133"/>
    <w:rsid w:val="00FC6474"/>
    <w:rsid w:val="00FC664E"/>
    <w:rsid w:val="00FD0EB1"/>
    <w:rsid w:val="00FD129B"/>
    <w:rsid w:val="00FD26B3"/>
    <w:rsid w:val="00FD6B29"/>
    <w:rsid w:val="00FE0DED"/>
    <w:rsid w:val="00FE136C"/>
    <w:rsid w:val="00FE2192"/>
    <w:rsid w:val="00FE2892"/>
    <w:rsid w:val="00FE2EC4"/>
    <w:rsid w:val="00FE3459"/>
    <w:rsid w:val="00FE747C"/>
    <w:rsid w:val="00FE7A76"/>
    <w:rsid w:val="00FE7F05"/>
    <w:rsid w:val="00FF68BD"/>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3F7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B8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3B88"/>
    <w:pPr>
      <w:keepNext/>
      <w:numPr>
        <w:numId w:val="4"/>
      </w:numPr>
      <w:outlineLvl w:val="0"/>
    </w:pPr>
    <w:rPr>
      <w:b/>
      <w:bCs/>
      <w:kern w:val="32"/>
      <w:sz w:val="28"/>
      <w:szCs w:val="24"/>
      <w:lang w:val="en-CA"/>
    </w:rPr>
  </w:style>
  <w:style w:type="paragraph" w:styleId="Heading2">
    <w:name w:val="heading 2"/>
    <w:basedOn w:val="Normal"/>
    <w:next w:val="Normal"/>
    <w:link w:val="Heading2Char"/>
    <w:qFormat/>
    <w:rsid w:val="00973B88"/>
    <w:pPr>
      <w:keepNext/>
      <w:numPr>
        <w:ilvl w:val="1"/>
        <w:numId w:val="4"/>
      </w:numPr>
      <w:ind w:left="0"/>
      <w:outlineLvl w:val="1"/>
    </w:pPr>
    <w:rPr>
      <w:rFonts w:cs="Arial"/>
      <w:b/>
      <w:bCs/>
      <w:iCs/>
      <w:szCs w:val="28"/>
    </w:rPr>
  </w:style>
  <w:style w:type="paragraph" w:styleId="Heading3">
    <w:name w:val="heading 3"/>
    <w:basedOn w:val="Normal"/>
    <w:next w:val="Normal"/>
    <w:link w:val="Heading3Char"/>
    <w:qFormat/>
    <w:rsid w:val="00973B88"/>
    <w:pPr>
      <w:keepNext/>
      <w:numPr>
        <w:ilvl w:val="2"/>
        <w:numId w:val="4"/>
      </w:numPr>
      <w:ind w:left="0"/>
      <w:outlineLvl w:val="2"/>
    </w:pPr>
    <w:rPr>
      <w:rFonts w:cs="Arial"/>
      <w:bCs/>
      <w:i/>
      <w:szCs w:val="26"/>
    </w:rPr>
  </w:style>
  <w:style w:type="paragraph" w:styleId="Heading4">
    <w:name w:val="heading 4"/>
    <w:basedOn w:val="Normal"/>
    <w:next w:val="Normal"/>
    <w:link w:val="Heading4Char"/>
    <w:qFormat/>
    <w:rsid w:val="00973B88"/>
    <w:pPr>
      <w:keepNext/>
      <w:numPr>
        <w:ilvl w:val="3"/>
        <w:numId w:val="4"/>
      </w:numPr>
      <w:ind w:left="0"/>
      <w:outlineLvl w:val="3"/>
    </w:pPr>
    <w:rPr>
      <w:bCs/>
      <w:szCs w:val="28"/>
    </w:rPr>
  </w:style>
  <w:style w:type="paragraph" w:styleId="Heading5">
    <w:name w:val="heading 5"/>
    <w:basedOn w:val="Normal"/>
    <w:next w:val="Normal"/>
    <w:link w:val="Heading5Char"/>
    <w:qFormat/>
    <w:rsid w:val="00973B88"/>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973B88"/>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973B88"/>
    <w:pPr>
      <w:numPr>
        <w:ilvl w:val="6"/>
        <w:numId w:val="4"/>
      </w:numPr>
      <w:spacing w:before="240" w:after="60"/>
      <w:outlineLvl w:val="6"/>
    </w:pPr>
    <w:rPr>
      <w:szCs w:val="24"/>
    </w:rPr>
  </w:style>
  <w:style w:type="paragraph" w:styleId="Heading8">
    <w:name w:val="heading 8"/>
    <w:basedOn w:val="Normal"/>
    <w:next w:val="Normal"/>
    <w:link w:val="Heading8Char"/>
    <w:qFormat/>
    <w:rsid w:val="00973B88"/>
    <w:pPr>
      <w:numPr>
        <w:ilvl w:val="7"/>
        <w:numId w:val="4"/>
      </w:numPr>
      <w:spacing w:before="240" w:after="60"/>
      <w:outlineLvl w:val="7"/>
    </w:pPr>
    <w:rPr>
      <w:i/>
      <w:iCs/>
      <w:szCs w:val="24"/>
    </w:rPr>
  </w:style>
  <w:style w:type="paragraph" w:styleId="Heading9">
    <w:name w:val="heading 9"/>
    <w:basedOn w:val="Normal"/>
    <w:next w:val="Normal"/>
    <w:link w:val="Heading9Char"/>
    <w:rsid w:val="00973B88"/>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B88"/>
    <w:rPr>
      <w:rFonts w:ascii="Times New Roman" w:eastAsia="Times New Roman" w:hAnsi="Times New Roman" w:cs="Times New Roman"/>
      <w:b/>
      <w:bCs/>
      <w:kern w:val="32"/>
      <w:sz w:val="28"/>
      <w:szCs w:val="24"/>
      <w:lang w:val="en-CA"/>
    </w:rPr>
  </w:style>
  <w:style w:type="character" w:customStyle="1" w:styleId="Heading2Char">
    <w:name w:val="Heading 2 Char"/>
    <w:basedOn w:val="DefaultParagraphFont"/>
    <w:link w:val="Heading2"/>
    <w:rsid w:val="00973B88"/>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973B88"/>
    <w:rPr>
      <w:rFonts w:ascii="Times New Roman" w:eastAsia="Times New Roman" w:hAnsi="Times New Roman" w:cs="Arial"/>
      <w:bCs/>
      <w:i/>
      <w:sz w:val="24"/>
      <w:szCs w:val="26"/>
    </w:rPr>
  </w:style>
  <w:style w:type="character" w:customStyle="1" w:styleId="Heading4Char">
    <w:name w:val="Heading 4 Char"/>
    <w:basedOn w:val="DefaultParagraphFont"/>
    <w:link w:val="Heading4"/>
    <w:rsid w:val="00973B88"/>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sid w:val="00973B8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73B88"/>
    <w:rPr>
      <w:rFonts w:ascii="Times New Roman" w:eastAsia="Times New Roman" w:hAnsi="Times New Roman" w:cs="Times New Roman"/>
      <w:b/>
      <w:bCs/>
    </w:rPr>
  </w:style>
  <w:style w:type="character" w:customStyle="1" w:styleId="Heading7Char">
    <w:name w:val="Heading 7 Char"/>
    <w:basedOn w:val="DefaultParagraphFont"/>
    <w:link w:val="Heading7"/>
    <w:rsid w:val="00973B8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73B8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73B88"/>
    <w:rPr>
      <w:rFonts w:ascii="Arial" w:eastAsia="Times New Roman" w:hAnsi="Arial" w:cs="Arial"/>
    </w:rPr>
  </w:style>
  <w:style w:type="paragraph" w:customStyle="1" w:styleId="Level1">
    <w:name w:val="Level 1"/>
    <w:rsid w:val="00973B8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
    <w:name w:val="List"/>
    <w:basedOn w:val="Normal"/>
    <w:rsid w:val="00973B88"/>
    <w:pPr>
      <w:ind w:left="360" w:hanging="360"/>
    </w:pPr>
  </w:style>
  <w:style w:type="paragraph" w:styleId="List2">
    <w:name w:val="List 2"/>
    <w:basedOn w:val="Normal"/>
    <w:rsid w:val="00973B88"/>
    <w:pPr>
      <w:ind w:left="720" w:hanging="360"/>
    </w:pPr>
  </w:style>
  <w:style w:type="paragraph" w:styleId="List3">
    <w:name w:val="List 3"/>
    <w:basedOn w:val="Normal"/>
    <w:rsid w:val="00973B88"/>
    <w:pPr>
      <w:ind w:left="1080" w:hanging="360"/>
    </w:pPr>
  </w:style>
  <w:style w:type="paragraph" w:styleId="ListContinue">
    <w:name w:val="List Continue"/>
    <w:basedOn w:val="Normal"/>
    <w:rsid w:val="00973B88"/>
    <w:pPr>
      <w:spacing w:after="120"/>
      <w:ind w:left="360"/>
    </w:pPr>
  </w:style>
  <w:style w:type="paragraph" w:styleId="BodyText">
    <w:name w:val="Body Text"/>
    <w:basedOn w:val="Normal"/>
    <w:link w:val="BodyTextChar"/>
    <w:rsid w:val="00973B88"/>
    <w:pPr>
      <w:spacing w:after="120"/>
    </w:pPr>
  </w:style>
  <w:style w:type="character" w:customStyle="1" w:styleId="BodyTextChar">
    <w:name w:val="Body Text Char"/>
    <w:basedOn w:val="DefaultParagraphFont"/>
    <w:link w:val="BodyText"/>
    <w:rsid w:val="00973B88"/>
    <w:rPr>
      <w:rFonts w:ascii="Times New Roman" w:eastAsia="Times New Roman" w:hAnsi="Times New Roman" w:cs="Times New Roman"/>
      <w:sz w:val="24"/>
      <w:szCs w:val="20"/>
    </w:rPr>
  </w:style>
  <w:style w:type="paragraph" w:styleId="BodyTextIndent">
    <w:name w:val="Body Text Indent"/>
    <w:basedOn w:val="Normal"/>
    <w:link w:val="BodyTextIndentChar"/>
    <w:rsid w:val="00973B88"/>
    <w:pPr>
      <w:spacing w:after="120"/>
      <w:ind w:left="360"/>
    </w:pPr>
  </w:style>
  <w:style w:type="character" w:customStyle="1" w:styleId="BodyTextIndentChar">
    <w:name w:val="Body Text Indent Char"/>
    <w:basedOn w:val="DefaultParagraphFont"/>
    <w:link w:val="BodyTextIndent"/>
    <w:rsid w:val="00973B88"/>
    <w:rPr>
      <w:rFonts w:ascii="Times New Roman" w:eastAsia="Times New Roman" w:hAnsi="Times New Roman" w:cs="Times New Roman"/>
      <w:sz w:val="24"/>
      <w:szCs w:val="20"/>
    </w:rPr>
  </w:style>
  <w:style w:type="paragraph" w:styleId="TOC1">
    <w:name w:val="toc 1"/>
    <w:basedOn w:val="Normal"/>
    <w:next w:val="Normal"/>
    <w:autoRedefine/>
    <w:uiPriority w:val="39"/>
    <w:qFormat/>
    <w:rsid w:val="00973B88"/>
    <w:pPr>
      <w:tabs>
        <w:tab w:val="left" w:pos="720"/>
        <w:tab w:val="right" w:leader="dot" w:pos="9350"/>
      </w:tabs>
      <w:spacing w:before="120" w:after="120"/>
    </w:pPr>
    <w:rPr>
      <w:bCs/>
      <w:szCs w:val="24"/>
    </w:rPr>
  </w:style>
  <w:style w:type="paragraph" w:styleId="TOC2">
    <w:name w:val="toc 2"/>
    <w:basedOn w:val="Normal"/>
    <w:next w:val="Normal"/>
    <w:autoRedefine/>
    <w:uiPriority w:val="39"/>
    <w:rsid w:val="00973B88"/>
    <w:pPr>
      <w:ind w:left="200"/>
    </w:pPr>
    <w:rPr>
      <w:smallCaps/>
    </w:rPr>
  </w:style>
  <w:style w:type="paragraph" w:styleId="TOC3">
    <w:name w:val="toc 3"/>
    <w:basedOn w:val="Normal"/>
    <w:next w:val="Normal"/>
    <w:autoRedefine/>
    <w:uiPriority w:val="39"/>
    <w:rsid w:val="00973B88"/>
    <w:pPr>
      <w:ind w:left="400"/>
    </w:pPr>
    <w:rPr>
      <w:i/>
      <w:iCs/>
    </w:rPr>
  </w:style>
  <w:style w:type="paragraph" w:styleId="TOC4">
    <w:name w:val="toc 4"/>
    <w:basedOn w:val="Normal"/>
    <w:next w:val="Normal"/>
    <w:autoRedefine/>
    <w:uiPriority w:val="39"/>
    <w:rsid w:val="00973B88"/>
    <w:pPr>
      <w:ind w:left="600"/>
    </w:pPr>
    <w:rPr>
      <w:sz w:val="18"/>
      <w:szCs w:val="18"/>
    </w:rPr>
  </w:style>
  <w:style w:type="paragraph" w:styleId="TOC5">
    <w:name w:val="toc 5"/>
    <w:basedOn w:val="Normal"/>
    <w:next w:val="Normal"/>
    <w:autoRedefine/>
    <w:uiPriority w:val="39"/>
    <w:rsid w:val="00973B88"/>
    <w:pPr>
      <w:ind w:left="800"/>
    </w:pPr>
    <w:rPr>
      <w:sz w:val="18"/>
      <w:szCs w:val="18"/>
    </w:rPr>
  </w:style>
  <w:style w:type="paragraph" w:styleId="TOC6">
    <w:name w:val="toc 6"/>
    <w:basedOn w:val="Normal"/>
    <w:next w:val="Normal"/>
    <w:autoRedefine/>
    <w:uiPriority w:val="39"/>
    <w:rsid w:val="00973B88"/>
    <w:pPr>
      <w:ind w:left="1000"/>
    </w:pPr>
    <w:rPr>
      <w:sz w:val="18"/>
      <w:szCs w:val="18"/>
    </w:rPr>
  </w:style>
  <w:style w:type="paragraph" w:styleId="TOC7">
    <w:name w:val="toc 7"/>
    <w:basedOn w:val="Normal"/>
    <w:next w:val="Normal"/>
    <w:autoRedefine/>
    <w:uiPriority w:val="39"/>
    <w:rsid w:val="00973B88"/>
    <w:pPr>
      <w:ind w:left="1200"/>
    </w:pPr>
    <w:rPr>
      <w:sz w:val="18"/>
      <w:szCs w:val="18"/>
    </w:rPr>
  </w:style>
  <w:style w:type="paragraph" w:styleId="TOC8">
    <w:name w:val="toc 8"/>
    <w:basedOn w:val="Normal"/>
    <w:next w:val="Normal"/>
    <w:autoRedefine/>
    <w:uiPriority w:val="39"/>
    <w:rsid w:val="00973B88"/>
    <w:pPr>
      <w:ind w:left="1400"/>
    </w:pPr>
    <w:rPr>
      <w:sz w:val="18"/>
      <w:szCs w:val="18"/>
    </w:rPr>
  </w:style>
  <w:style w:type="paragraph" w:styleId="TOC9">
    <w:name w:val="toc 9"/>
    <w:basedOn w:val="Normal"/>
    <w:next w:val="Normal"/>
    <w:autoRedefine/>
    <w:uiPriority w:val="39"/>
    <w:rsid w:val="00973B88"/>
    <w:pPr>
      <w:ind w:left="1600"/>
    </w:pPr>
    <w:rPr>
      <w:sz w:val="18"/>
      <w:szCs w:val="18"/>
    </w:rPr>
  </w:style>
  <w:style w:type="character" w:styleId="Hyperlink">
    <w:name w:val="Hyperlink"/>
    <w:basedOn w:val="DefaultParagraphFont"/>
    <w:uiPriority w:val="99"/>
    <w:rsid w:val="00973B88"/>
    <w:rPr>
      <w:color w:val="0000FF"/>
      <w:u w:val="single"/>
    </w:rPr>
  </w:style>
  <w:style w:type="paragraph" w:styleId="BodyTextIndent2">
    <w:name w:val="Body Text Indent 2"/>
    <w:basedOn w:val="Normal"/>
    <w:link w:val="BodyTextIndent2Char"/>
    <w:rsid w:val="00973B88"/>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Cs w:val="24"/>
    </w:rPr>
  </w:style>
  <w:style w:type="character" w:customStyle="1" w:styleId="BodyTextIndent2Char">
    <w:name w:val="Body Text Indent 2 Char"/>
    <w:basedOn w:val="DefaultParagraphFont"/>
    <w:link w:val="BodyTextIndent2"/>
    <w:rsid w:val="00973B88"/>
    <w:rPr>
      <w:rFonts w:ascii="Times New Roman" w:eastAsia="Times New Roman" w:hAnsi="Times New Roman" w:cs="Times New Roman"/>
      <w:sz w:val="24"/>
      <w:szCs w:val="24"/>
    </w:rPr>
  </w:style>
  <w:style w:type="paragraph" w:styleId="BodyTextIndent3">
    <w:name w:val="Body Text Indent 3"/>
    <w:basedOn w:val="Normal"/>
    <w:link w:val="BodyTextIndent3Char"/>
    <w:rsid w:val="00973B88"/>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character" w:customStyle="1" w:styleId="BodyTextIndent3Char">
    <w:name w:val="Body Text Indent 3 Char"/>
    <w:basedOn w:val="DefaultParagraphFont"/>
    <w:link w:val="BodyTextIndent3"/>
    <w:rsid w:val="00973B88"/>
    <w:rPr>
      <w:rFonts w:ascii="Times New Roman" w:eastAsia="Times New Roman" w:hAnsi="Times New Roman" w:cs="Times New Roman"/>
      <w:sz w:val="24"/>
      <w:szCs w:val="20"/>
    </w:rPr>
  </w:style>
  <w:style w:type="paragraph" w:styleId="Footer">
    <w:name w:val="footer"/>
    <w:basedOn w:val="Normal"/>
    <w:link w:val="FooterChar"/>
    <w:uiPriority w:val="99"/>
    <w:rsid w:val="00973B88"/>
    <w:pPr>
      <w:tabs>
        <w:tab w:val="center" w:pos="4320"/>
        <w:tab w:val="right" w:pos="8640"/>
      </w:tabs>
    </w:pPr>
  </w:style>
  <w:style w:type="character" w:customStyle="1" w:styleId="FooterChar">
    <w:name w:val="Footer Char"/>
    <w:basedOn w:val="DefaultParagraphFont"/>
    <w:link w:val="Footer"/>
    <w:uiPriority w:val="99"/>
    <w:rsid w:val="00973B88"/>
    <w:rPr>
      <w:rFonts w:ascii="Times New Roman" w:eastAsia="Times New Roman" w:hAnsi="Times New Roman" w:cs="Times New Roman"/>
      <w:sz w:val="24"/>
      <w:szCs w:val="20"/>
    </w:rPr>
  </w:style>
  <w:style w:type="character" w:styleId="PageNumber">
    <w:name w:val="page number"/>
    <w:basedOn w:val="DefaultParagraphFont"/>
    <w:rsid w:val="00973B88"/>
  </w:style>
  <w:style w:type="paragraph" w:styleId="Header">
    <w:name w:val="header"/>
    <w:basedOn w:val="Normal"/>
    <w:link w:val="HeaderChar"/>
    <w:uiPriority w:val="99"/>
    <w:rsid w:val="00973B88"/>
    <w:pPr>
      <w:tabs>
        <w:tab w:val="center" w:pos="4320"/>
        <w:tab w:val="right" w:pos="8640"/>
      </w:tabs>
    </w:pPr>
  </w:style>
  <w:style w:type="character" w:customStyle="1" w:styleId="HeaderChar">
    <w:name w:val="Header Char"/>
    <w:basedOn w:val="DefaultParagraphFont"/>
    <w:link w:val="Header"/>
    <w:uiPriority w:val="99"/>
    <w:rsid w:val="00973B88"/>
    <w:rPr>
      <w:rFonts w:ascii="Times New Roman" w:eastAsia="Times New Roman" w:hAnsi="Times New Roman" w:cs="Times New Roman"/>
      <w:sz w:val="24"/>
      <w:szCs w:val="20"/>
    </w:rPr>
  </w:style>
  <w:style w:type="paragraph" w:styleId="FootnoteText">
    <w:name w:val="footnote text"/>
    <w:basedOn w:val="Normal"/>
    <w:link w:val="FootnoteTextChar"/>
    <w:semiHidden/>
    <w:rsid w:val="00973B88"/>
  </w:style>
  <w:style w:type="character" w:customStyle="1" w:styleId="FootnoteTextChar">
    <w:name w:val="Footnote Text Char"/>
    <w:basedOn w:val="DefaultParagraphFont"/>
    <w:link w:val="FootnoteText"/>
    <w:semiHidden/>
    <w:rsid w:val="00973B88"/>
    <w:rPr>
      <w:rFonts w:ascii="Times New Roman" w:eastAsia="Times New Roman" w:hAnsi="Times New Roman" w:cs="Times New Roman"/>
      <w:sz w:val="24"/>
      <w:szCs w:val="20"/>
    </w:rPr>
  </w:style>
  <w:style w:type="character" w:styleId="FootnoteReference">
    <w:name w:val="footnote reference"/>
    <w:basedOn w:val="DefaultParagraphFont"/>
    <w:semiHidden/>
    <w:rsid w:val="00973B88"/>
    <w:rPr>
      <w:vertAlign w:val="superscript"/>
    </w:rPr>
  </w:style>
  <w:style w:type="character" w:customStyle="1" w:styleId="SYSHYPERTEXT">
    <w:name w:val="SYS_HYPERTEXT"/>
    <w:rsid w:val="00973B88"/>
    <w:rPr>
      <w:color w:val="0000FF"/>
      <w:u w:val="single"/>
    </w:rPr>
  </w:style>
  <w:style w:type="paragraph" w:customStyle="1" w:styleId="Style1">
    <w:name w:val="Style1"/>
    <w:basedOn w:val="TOC1"/>
    <w:rsid w:val="00973B88"/>
    <w:rPr>
      <w:b/>
      <w:sz w:val="28"/>
    </w:rPr>
  </w:style>
  <w:style w:type="paragraph" w:styleId="ListParagraph">
    <w:name w:val="List Paragraph"/>
    <w:aliases w:val="Normal-Bullet,Closed Bullet"/>
    <w:basedOn w:val="Normal"/>
    <w:link w:val="ListParagraphChar"/>
    <w:uiPriority w:val="34"/>
    <w:qFormat/>
    <w:rsid w:val="00973B88"/>
    <w:pPr>
      <w:ind w:left="720"/>
    </w:pPr>
  </w:style>
  <w:style w:type="paragraph" w:styleId="BalloonText">
    <w:name w:val="Balloon Text"/>
    <w:basedOn w:val="Normal"/>
    <w:link w:val="BalloonTextChar"/>
    <w:unhideWhenUsed/>
    <w:rsid w:val="00973B88"/>
    <w:rPr>
      <w:rFonts w:ascii="Tahoma" w:hAnsi="Tahoma" w:cs="Tahoma"/>
      <w:sz w:val="16"/>
      <w:szCs w:val="16"/>
    </w:rPr>
  </w:style>
  <w:style w:type="character" w:customStyle="1" w:styleId="BalloonTextChar">
    <w:name w:val="Balloon Text Char"/>
    <w:basedOn w:val="DefaultParagraphFont"/>
    <w:link w:val="BalloonText"/>
    <w:rsid w:val="00973B88"/>
    <w:rPr>
      <w:rFonts w:ascii="Tahoma" w:eastAsia="Times New Roman" w:hAnsi="Tahoma" w:cs="Tahoma"/>
      <w:sz w:val="16"/>
      <w:szCs w:val="16"/>
    </w:rPr>
  </w:style>
  <w:style w:type="paragraph" w:styleId="Title">
    <w:name w:val="Title"/>
    <w:basedOn w:val="Normal"/>
    <w:link w:val="TitleChar"/>
    <w:qFormat/>
    <w:rsid w:val="00973B88"/>
    <w:pPr>
      <w:jc w:val="center"/>
    </w:pPr>
    <w:rPr>
      <w:b/>
      <w:bCs/>
      <w:sz w:val="32"/>
      <w:szCs w:val="24"/>
    </w:rPr>
  </w:style>
  <w:style w:type="character" w:customStyle="1" w:styleId="TitleChar">
    <w:name w:val="Title Char"/>
    <w:basedOn w:val="DefaultParagraphFont"/>
    <w:link w:val="Title"/>
    <w:uiPriority w:val="10"/>
    <w:rsid w:val="00973B88"/>
    <w:rPr>
      <w:rFonts w:ascii="Times New Roman" w:eastAsia="Times New Roman" w:hAnsi="Times New Roman" w:cs="Times New Roman"/>
      <w:b/>
      <w:bCs/>
      <w:sz w:val="32"/>
      <w:szCs w:val="24"/>
    </w:rPr>
  </w:style>
  <w:style w:type="paragraph" w:styleId="Subtitle">
    <w:name w:val="Subtitle"/>
    <w:basedOn w:val="Normal"/>
    <w:next w:val="Normal"/>
    <w:link w:val="SubtitleChar"/>
    <w:qFormat/>
    <w:rsid w:val="00973B88"/>
    <w:pPr>
      <w:spacing w:after="60"/>
      <w:jc w:val="center"/>
      <w:outlineLvl w:val="1"/>
    </w:pPr>
    <w:rPr>
      <w:rFonts w:ascii="Cambria" w:hAnsi="Cambria"/>
      <w:szCs w:val="24"/>
    </w:rPr>
  </w:style>
  <w:style w:type="character" w:customStyle="1" w:styleId="SubtitleChar">
    <w:name w:val="Subtitle Char"/>
    <w:basedOn w:val="DefaultParagraphFont"/>
    <w:link w:val="Subtitle"/>
    <w:rsid w:val="00973B88"/>
    <w:rPr>
      <w:rFonts w:ascii="Cambria" w:eastAsia="Times New Roman" w:hAnsi="Cambria" w:cs="Times New Roman"/>
      <w:sz w:val="24"/>
      <w:szCs w:val="24"/>
    </w:rPr>
  </w:style>
  <w:style w:type="paragraph" w:styleId="TOCHeading">
    <w:name w:val="TOC Heading"/>
    <w:basedOn w:val="Heading1"/>
    <w:next w:val="Normal"/>
    <w:uiPriority w:val="39"/>
    <w:qFormat/>
    <w:rsid w:val="00973B88"/>
    <w:pPr>
      <w:keepLines/>
      <w:spacing w:before="480" w:line="276" w:lineRule="auto"/>
      <w:outlineLvl w:val="9"/>
    </w:pPr>
    <w:rPr>
      <w:rFonts w:ascii="Cambria" w:hAnsi="Cambria"/>
      <w:color w:val="365F91"/>
      <w:kern w:val="0"/>
      <w:szCs w:val="28"/>
      <w:lang w:val="en-US"/>
    </w:rPr>
  </w:style>
  <w:style w:type="character" w:customStyle="1" w:styleId="WW8Num2z0">
    <w:name w:val="WW8Num2z0"/>
    <w:rsid w:val="00973B88"/>
    <w:rPr>
      <w:rFonts w:ascii="Symbol" w:hAnsi="Symbol"/>
    </w:rPr>
  </w:style>
  <w:style w:type="character" w:customStyle="1" w:styleId="WW8Num5z0">
    <w:name w:val="WW8Num5z0"/>
    <w:rsid w:val="00973B88"/>
    <w:rPr>
      <w:rFonts w:ascii="Symbol" w:hAnsi="Symbol"/>
    </w:rPr>
  </w:style>
  <w:style w:type="character" w:customStyle="1" w:styleId="WW8Num5z1">
    <w:name w:val="WW8Num5z1"/>
    <w:rsid w:val="00973B88"/>
    <w:rPr>
      <w:rFonts w:ascii="Courier New" w:hAnsi="Courier New"/>
    </w:rPr>
  </w:style>
  <w:style w:type="character" w:customStyle="1" w:styleId="WW8Num5z2">
    <w:name w:val="WW8Num5z2"/>
    <w:rsid w:val="00973B88"/>
    <w:rPr>
      <w:rFonts w:ascii="Wingdings" w:hAnsi="Wingdings"/>
    </w:rPr>
  </w:style>
  <w:style w:type="character" w:customStyle="1" w:styleId="WW8Num6z0">
    <w:name w:val="WW8Num6z0"/>
    <w:rsid w:val="00973B88"/>
    <w:rPr>
      <w:rFonts w:ascii="Symbol" w:hAnsi="Symbol"/>
    </w:rPr>
  </w:style>
  <w:style w:type="character" w:customStyle="1" w:styleId="WW8Num7z0">
    <w:name w:val="WW8Num7z0"/>
    <w:rsid w:val="00973B88"/>
    <w:rPr>
      <w:rFonts w:ascii="Symbol" w:hAnsi="Symbol"/>
    </w:rPr>
  </w:style>
  <w:style w:type="character" w:customStyle="1" w:styleId="WW8Num7z1">
    <w:name w:val="WW8Num7z1"/>
    <w:rsid w:val="00973B88"/>
    <w:rPr>
      <w:rFonts w:ascii="Courier New" w:hAnsi="Courier New"/>
    </w:rPr>
  </w:style>
  <w:style w:type="character" w:customStyle="1" w:styleId="WW8Num7z3">
    <w:name w:val="WW8Num7z3"/>
    <w:rsid w:val="00973B88"/>
    <w:rPr>
      <w:rFonts w:ascii="Symbol" w:hAnsi="Symbol"/>
    </w:rPr>
  </w:style>
  <w:style w:type="character" w:customStyle="1" w:styleId="WW8Num9z0">
    <w:name w:val="WW8Num9z0"/>
    <w:rsid w:val="00973B88"/>
    <w:rPr>
      <w:rFonts w:ascii="Symbol" w:hAnsi="Symbol"/>
    </w:rPr>
  </w:style>
  <w:style w:type="character" w:customStyle="1" w:styleId="WW8Num9z1">
    <w:name w:val="WW8Num9z1"/>
    <w:rsid w:val="00973B88"/>
    <w:rPr>
      <w:rFonts w:ascii="Courier New" w:hAnsi="Courier New"/>
    </w:rPr>
  </w:style>
  <w:style w:type="character" w:customStyle="1" w:styleId="WW8Num9z2">
    <w:name w:val="WW8Num9z2"/>
    <w:rsid w:val="00973B88"/>
    <w:rPr>
      <w:rFonts w:ascii="Wingdings" w:hAnsi="Wingdings"/>
    </w:rPr>
  </w:style>
  <w:style w:type="character" w:customStyle="1" w:styleId="WW8Num10z0">
    <w:name w:val="WW8Num10z0"/>
    <w:rsid w:val="00973B88"/>
    <w:rPr>
      <w:rFonts w:ascii="Symbol" w:hAnsi="Symbol"/>
    </w:rPr>
  </w:style>
  <w:style w:type="character" w:customStyle="1" w:styleId="WW8Num10z1">
    <w:name w:val="WW8Num10z1"/>
    <w:rsid w:val="00973B88"/>
    <w:rPr>
      <w:rFonts w:ascii="Courier New" w:hAnsi="Courier New"/>
    </w:rPr>
  </w:style>
  <w:style w:type="character" w:customStyle="1" w:styleId="WW8Num10z2">
    <w:name w:val="WW8Num10z2"/>
    <w:rsid w:val="00973B88"/>
    <w:rPr>
      <w:rFonts w:ascii="Wingdings" w:hAnsi="Wingdings"/>
    </w:rPr>
  </w:style>
  <w:style w:type="character" w:customStyle="1" w:styleId="WW8Num11z0">
    <w:name w:val="WW8Num11z0"/>
    <w:rsid w:val="00973B88"/>
    <w:rPr>
      <w:rFonts w:ascii="Symbol" w:hAnsi="Symbol"/>
    </w:rPr>
  </w:style>
  <w:style w:type="character" w:customStyle="1" w:styleId="WW8Num11z1">
    <w:name w:val="WW8Num11z1"/>
    <w:rsid w:val="00973B88"/>
    <w:rPr>
      <w:rFonts w:ascii="Courier New" w:hAnsi="Courier New"/>
    </w:rPr>
  </w:style>
  <w:style w:type="character" w:customStyle="1" w:styleId="WW8Num11z2">
    <w:name w:val="WW8Num11z2"/>
    <w:rsid w:val="00973B88"/>
    <w:rPr>
      <w:rFonts w:ascii="Wingdings" w:hAnsi="Wingdings"/>
    </w:rPr>
  </w:style>
  <w:style w:type="character" w:customStyle="1" w:styleId="WW8Num13z0">
    <w:name w:val="WW8Num13z0"/>
    <w:rsid w:val="00973B88"/>
    <w:rPr>
      <w:rFonts w:ascii="Symbol" w:hAnsi="Symbol"/>
    </w:rPr>
  </w:style>
  <w:style w:type="character" w:customStyle="1" w:styleId="WW8Num13z1">
    <w:name w:val="WW8Num13z1"/>
    <w:rsid w:val="00973B88"/>
    <w:rPr>
      <w:rFonts w:ascii="Courier New" w:hAnsi="Courier New" w:cs="Courier New"/>
    </w:rPr>
  </w:style>
  <w:style w:type="character" w:customStyle="1" w:styleId="WW8Num13z2">
    <w:name w:val="WW8Num13z2"/>
    <w:rsid w:val="00973B88"/>
    <w:rPr>
      <w:rFonts w:ascii="Wingdings" w:hAnsi="Wingdings"/>
    </w:rPr>
  </w:style>
  <w:style w:type="character" w:customStyle="1" w:styleId="WW8Num15z0">
    <w:name w:val="WW8Num15z0"/>
    <w:rsid w:val="00973B88"/>
    <w:rPr>
      <w:rFonts w:ascii="Symbol" w:hAnsi="Symbol"/>
    </w:rPr>
  </w:style>
  <w:style w:type="character" w:customStyle="1" w:styleId="WW8Num15z1">
    <w:name w:val="WW8Num15z1"/>
    <w:rsid w:val="00973B88"/>
    <w:rPr>
      <w:rFonts w:ascii="Courier New" w:hAnsi="Courier New" w:cs="Courier New"/>
    </w:rPr>
  </w:style>
  <w:style w:type="character" w:customStyle="1" w:styleId="WW8Num15z2">
    <w:name w:val="WW8Num15z2"/>
    <w:rsid w:val="00973B88"/>
    <w:rPr>
      <w:rFonts w:ascii="Wingdings" w:hAnsi="Wingdings"/>
    </w:rPr>
  </w:style>
  <w:style w:type="character" w:customStyle="1" w:styleId="WW8Num16z0">
    <w:name w:val="WW8Num16z0"/>
    <w:rsid w:val="00973B88"/>
    <w:rPr>
      <w:rFonts w:ascii="Symbol" w:hAnsi="Symbol"/>
    </w:rPr>
  </w:style>
  <w:style w:type="character" w:customStyle="1" w:styleId="WW8Num16z1">
    <w:name w:val="WW8Num16z1"/>
    <w:rsid w:val="00973B88"/>
    <w:rPr>
      <w:rFonts w:ascii="Courier New" w:hAnsi="Courier New" w:cs="Courier New"/>
    </w:rPr>
  </w:style>
  <w:style w:type="character" w:customStyle="1" w:styleId="WW8Num16z2">
    <w:name w:val="WW8Num16z2"/>
    <w:rsid w:val="00973B88"/>
    <w:rPr>
      <w:rFonts w:ascii="Wingdings" w:hAnsi="Wingdings"/>
    </w:rPr>
  </w:style>
  <w:style w:type="character" w:customStyle="1" w:styleId="WW8Num17z0">
    <w:name w:val="WW8Num17z0"/>
    <w:rsid w:val="00973B88"/>
    <w:rPr>
      <w:rFonts w:ascii="Symbol" w:hAnsi="Symbol"/>
    </w:rPr>
  </w:style>
  <w:style w:type="character" w:customStyle="1" w:styleId="WW8Num17z1">
    <w:name w:val="WW8Num17z1"/>
    <w:rsid w:val="00973B88"/>
    <w:rPr>
      <w:rFonts w:ascii="Courier New" w:hAnsi="Courier New"/>
    </w:rPr>
  </w:style>
  <w:style w:type="character" w:customStyle="1" w:styleId="WW8Num17z2">
    <w:name w:val="WW8Num17z2"/>
    <w:rsid w:val="00973B88"/>
    <w:rPr>
      <w:rFonts w:ascii="Wingdings" w:hAnsi="Wingdings"/>
    </w:rPr>
  </w:style>
  <w:style w:type="character" w:customStyle="1" w:styleId="WW8Num18z0">
    <w:name w:val="WW8Num18z0"/>
    <w:rsid w:val="00973B88"/>
    <w:rPr>
      <w:rFonts w:ascii="Symbol" w:hAnsi="Symbol"/>
    </w:rPr>
  </w:style>
  <w:style w:type="character" w:customStyle="1" w:styleId="WW8Num18z1">
    <w:name w:val="WW8Num18z1"/>
    <w:rsid w:val="00973B88"/>
    <w:rPr>
      <w:rFonts w:ascii="Courier New" w:hAnsi="Courier New" w:cs="Courier New"/>
    </w:rPr>
  </w:style>
  <w:style w:type="character" w:customStyle="1" w:styleId="WW8Num18z2">
    <w:name w:val="WW8Num18z2"/>
    <w:rsid w:val="00973B88"/>
    <w:rPr>
      <w:rFonts w:ascii="Wingdings" w:hAnsi="Wingdings"/>
    </w:rPr>
  </w:style>
  <w:style w:type="character" w:customStyle="1" w:styleId="WW8Num19z0">
    <w:name w:val="WW8Num19z0"/>
    <w:rsid w:val="00973B88"/>
    <w:rPr>
      <w:rFonts w:ascii="Symbol" w:hAnsi="Symbol"/>
    </w:rPr>
  </w:style>
  <w:style w:type="character" w:customStyle="1" w:styleId="WW8Num19z1">
    <w:name w:val="WW8Num19z1"/>
    <w:rsid w:val="00973B88"/>
    <w:rPr>
      <w:rFonts w:ascii="Courier New" w:hAnsi="Courier New" w:cs="Courier New"/>
    </w:rPr>
  </w:style>
  <w:style w:type="character" w:customStyle="1" w:styleId="WW8Num19z2">
    <w:name w:val="WW8Num19z2"/>
    <w:rsid w:val="00973B88"/>
    <w:rPr>
      <w:rFonts w:ascii="Wingdings" w:hAnsi="Wingdings"/>
    </w:rPr>
  </w:style>
  <w:style w:type="character" w:customStyle="1" w:styleId="WW8Num21z0">
    <w:name w:val="WW8Num21z0"/>
    <w:rsid w:val="00973B88"/>
    <w:rPr>
      <w:rFonts w:ascii="Symbol" w:hAnsi="Symbol"/>
    </w:rPr>
  </w:style>
  <w:style w:type="character" w:customStyle="1" w:styleId="WW8Num21z1">
    <w:name w:val="WW8Num21z1"/>
    <w:rsid w:val="00973B88"/>
    <w:rPr>
      <w:rFonts w:ascii="Courier New" w:hAnsi="Courier New"/>
    </w:rPr>
  </w:style>
  <w:style w:type="character" w:customStyle="1" w:styleId="WW8Num21z2">
    <w:name w:val="WW8Num21z2"/>
    <w:rsid w:val="00973B88"/>
    <w:rPr>
      <w:rFonts w:ascii="Wingdings" w:hAnsi="Wingdings"/>
    </w:rPr>
  </w:style>
  <w:style w:type="character" w:customStyle="1" w:styleId="WW8Num24z0">
    <w:name w:val="WW8Num24z0"/>
    <w:rsid w:val="00973B88"/>
    <w:rPr>
      <w:rFonts w:ascii="Symbol" w:hAnsi="Symbol"/>
    </w:rPr>
  </w:style>
  <w:style w:type="character" w:customStyle="1" w:styleId="WW8Num24z1">
    <w:name w:val="WW8Num24z1"/>
    <w:rsid w:val="00973B88"/>
    <w:rPr>
      <w:rFonts w:ascii="Courier New" w:hAnsi="Courier New" w:cs="Courier New"/>
    </w:rPr>
  </w:style>
  <w:style w:type="character" w:customStyle="1" w:styleId="WW8Num24z2">
    <w:name w:val="WW8Num24z2"/>
    <w:rsid w:val="00973B88"/>
    <w:rPr>
      <w:rFonts w:ascii="Wingdings" w:hAnsi="Wingdings"/>
    </w:rPr>
  </w:style>
  <w:style w:type="character" w:customStyle="1" w:styleId="WW8Num25z2">
    <w:name w:val="WW8Num25z2"/>
    <w:rsid w:val="00973B88"/>
    <w:rPr>
      <w:rFonts w:ascii="Symbol" w:hAnsi="Symbol"/>
    </w:rPr>
  </w:style>
  <w:style w:type="character" w:customStyle="1" w:styleId="WW8Num27z0">
    <w:name w:val="WW8Num27z0"/>
    <w:rsid w:val="00973B88"/>
    <w:rPr>
      <w:rFonts w:ascii="Wingdings" w:hAnsi="Wingdings"/>
    </w:rPr>
  </w:style>
  <w:style w:type="character" w:customStyle="1" w:styleId="WW8Num27z1">
    <w:name w:val="WW8Num27z1"/>
    <w:rsid w:val="00973B88"/>
    <w:rPr>
      <w:rFonts w:ascii="Courier New" w:hAnsi="Courier New"/>
    </w:rPr>
  </w:style>
  <w:style w:type="character" w:customStyle="1" w:styleId="WW8Num27z3">
    <w:name w:val="WW8Num27z3"/>
    <w:rsid w:val="00973B88"/>
    <w:rPr>
      <w:rFonts w:ascii="Symbol" w:hAnsi="Symbol"/>
    </w:rPr>
  </w:style>
  <w:style w:type="character" w:customStyle="1" w:styleId="WW8Num28z0">
    <w:name w:val="WW8Num28z0"/>
    <w:rsid w:val="00973B88"/>
    <w:rPr>
      <w:rFonts w:ascii="Symbol" w:hAnsi="Symbol"/>
    </w:rPr>
  </w:style>
  <w:style w:type="character" w:customStyle="1" w:styleId="WW8Num28z1">
    <w:name w:val="WW8Num28z1"/>
    <w:rsid w:val="00973B88"/>
    <w:rPr>
      <w:rFonts w:ascii="Courier New" w:hAnsi="Courier New"/>
    </w:rPr>
  </w:style>
  <w:style w:type="character" w:customStyle="1" w:styleId="WW8Num28z2">
    <w:name w:val="WW8Num28z2"/>
    <w:uiPriority w:val="99"/>
    <w:rsid w:val="00973B88"/>
    <w:rPr>
      <w:rFonts w:ascii="Wingdings" w:hAnsi="Wingdings"/>
    </w:rPr>
  </w:style>
  <w:style w:type="character" w:customStyle="1" w:styleId="WW8Num31z0">
    <w:name w:val="WW8Num31z0"/>
    <w:rsid w:val="00973B88"/>
    <w:rPr>
      <w:rFonts w:ascii="Symbol" w:hAnsi="Symbol"/>
    </w:rPr>
  </w:style>
  <w:style w:type="character" w:customStyle="1" w:styleId="WW8Num31z1">
    <w:name w:val="WW8Num31z1"/>
    <w:rsid w:val="00973B88"/>
    <w:rPr>
      <w:rFonts w:ascii="Courier New" w:hAnsi="Courier New" w:cs="Courier New"/>
    </w:rPr>
  </w:style>
  <w:style w:type="character" w:customStyle="1" w:styleId="WW8Num31z2">
    <w:name w:val="WW8Num31z2"/>
    <w:rsid w:val="00973B88"/>
    <w:rPr>
      <w:rFonts w:ascii="Wingdings" w:hAnsi="Wingdings"/>
    </w:rPr>
  </w:style>
  <w:style w:type="character" w:customStyle="1" w:styleId="WW8Num4z0">
    <w:name w:val="WW8Num4z0"/>
    <w:rsid w:val="00973B88"/>
    <w:rPr>
      <w:rFonts w:ascii="Symbol" w:hAnsi="Symbol"/>
    </w:rPr>
  </w:style>
  <w:style w:type="character" w:customStyle="1" w:styleId="WW8Num4z1">
    <w:name w:val="WW8Num4z1"/>
    <w:rsid w:val="00973B88"/>
    <w:rPr>
      <w:rFonts w:ascii="Courier New" w:hAnsi="Courier New"/>
    </w:rPr>
  </w:style>
  <w:style w:type="character" w:customStyle="1" w:styleId="WW8Num4z2">
    <w:name w:val="WW8Num4z2"/>
    <w:rsid w:val="00973B88"/>
    <w:rPr>
      <w:rFonts w:ascii="Wingdings" w:hAnsi="Wingdings"/>
    </w:rPr>
  </w:style>
  <w:style w:type="character" w:customStyle="1" w:styleId="WW8Num6z1">
    <w:name w:val="WW8Num6z1"/>
    <w:rsid w:val="00973B88"/>
    <w:rPr>
      <w:rFonts w:ascii="Courier New" w:hAnsi="Courier New"/>
    </w:rPr>
  </w:style>
  <w:style w:type="character" w:customStyle="1" w:styleId="WW8Num6z2">
    <w:name w:val="WW8Num6z2"/>
    <w:rsid w:val="00973B88"/>
    <w:rPr>
      <w:rFonts w:ascii="Wingdings" w:hAnsi="Wingdings"/>
    </w:rPr>
  </w:style>
  <w:style w:type="character" w:customStyle="1" w:styleId="WW8Num7z2">
    <w:name w:val="WW8Num7z2"/>
    <w:rsid w:val="00973B88"/>
    <w:rPr>
      <w:rFonts w:ascii="Wingdings" w:hAnsi="Wingdings"/>
    </w:rPr>
  </w:style>
  <w:style w:type="character" w:customStyle="1" w:styleId="WW8NumSt1z0">
    <w:name w:val="WW8NumSt1z0"/>
    <w:rsid w:val="00973B88"/>
    <w:rPr>
      <w:rFonts w:ascii="Times New Roman" w:hAnsi="Times New Roman"/>
    </w:rPr>
  </w:style>
  <w:style w:type="character" w:customStyle="1" w:styleId="WW8NumSt4z0">
    <w:name w:val="WW8NumSt4z0"/>
    <w:rsid w:val="00973B88"/>
    <w:rPr>
      <w:rFonts w:ascii="Times New Roman" w:hAnsi="Times New Roman"/>
    </w:rPr>
  </w:style>
  <w:style w:type="character" w:customStyle="1" w:styleId="WW-DefaultParagraphFont">
    <w:name w:val="WW-Default Paragraph Font"/>
    <w:rsid w:val="00973B88"/>
  </w:style>
  <w:style w:type="character" w:customStyle="1" w:styleId="NumberingSymbols">
    <w:name w:val="Numbering Symbols"/>
    <w:rsid w:val="00973B88"/>
  </w:style>
  <w:style w:type="character" w:customStyle="1" w:styleId="FootnoteCharacters">
    <w:name w:val="Footnote Characters"/>
    <w:basedOn w:val="DefaultParagraphFont"/>
    <w:rsid w:val="00973B88"/>
    <w:rPr>
      <w:vertAlign w:val="superscript"/>
    </w:rPr>
  </w:style>
  <w:style w:type="character" w:customStyle="1" w:styleId="Bullets">
    <w:name w:val="Bullets"/>
    <w:rsid w:val="00973B88"/>
    <w:rPr>
      <w:rFonts w:ascii="StarSymbol" w:eastAsia="StarSymbol" w:hAnsi="StarSymbol" w:cs="StarSymbol"/>
      <w:sz w:val="18"/>
      <w:szCs w:val="18"/>
    </w:rPr>
  </w:style>
  <w:style w:type="character" w:customStyle="1" w:styleId="EndnoteCharacters">
    <w:name w:val="Endnote Characters"/>
    <w:rsid w:val="00973B88"/>
  </w:style>
  <w:style w:type="paragraph" w:styleId="Caption">
    <w:name w:val="caption"/>
    <w:basedOn w:val="Normal"/>
    <w:qFormat/>
    <w:rsid w:val="00973B88"/>
    <w:pPr>
      <w:suppressLineNumbers/>
      <w:suppressAutoHyphens/>
      <w:spacing w:before="120" w:after="120"/>
    </w:pPr>
    <w:rPr>
      <w:rFonts w:cs="Tahoma"/>
      <w:i/>
      <w:iCs/>
      <w:szCs w:val="24"/>
      <w:lang w:eastAsia="ar-SA"/>
    </w:rPr>
  </w:style>
  <w:style w:type="paragraph" w:customStyle="1" w:styleId="Index">
    <w:name w:val="Index"/>
    <w:basedOn w:val="Normal"/>
    <w:rsid w:val="00973B88"/>
    <w:pPr>
      <w:suppressLineNumbers/>
      <w:suppressAutoHyphens/>
    </w:pPr>
    <w:rPr>
      <w:rFonts w:cs="Tahoma"/>
      <w:szCs w:val="24"/>
      <w:lang w:eastAsia="ar-SA"/>
    </w:rPr>
  </w:style>
  <w:style w:type="character" w:customStyle="1" w:styleId="CommentTextChar">
    <w:name w:val="Comment Text Char"/>
    <w:basedOn w:val="DefaultParagraphFont"/>
    <w:uiPriority w:val="99"/>
    <w:rsid w:val="00973B88"/>
    <w:rPr>
      <w:lang w:eastAsia="ar-SA"/>
    </w:rPr>
  </w:style>
  <w:style w:type="paragraph" w:styleId="CommentText">
    <w:name w:val="annotation text"/>
    <w:basedOn w:val="Normal"/>
    <w:link w:val="CommentTextChar1"/>
    <w:uiPriority w:val="99"/>
    <w:rsid w:val="00973B88"/>
    <w:rPr>
      <w:lang w:eastAsia="ar-SA"/>
    </w:rPr>
  </w:style>
  <w:style w:type="character" w:customStyle="1" w:styleId="CommentTextChar1">
    <w:name w:val="Comment Text Char1"/>
    <w:basedOn w:val="DefaultParagraphFont"/>
    <w:link w:val="CommentText"/>
    <w:rsid w:val="00973B88"/>
    <w:rPr>
      <w:rFonts w:ascii="Times New Roman" w:eastAsia="Times New Roman" w:hAnsi="Times New Roman" w:cs="Times New Roman"/>
      <w:sz w:val="24"/>
      <w:szCs w:val="20"/>
      <w:lang w:eastAsia="ar-SA"/>
    </w:rPr>
  </w:style>
  <w:style w:type="character" w:customStyle="1" w:styleId="BodyText3Char">
    <w:name w:val="Body Text 3 Char"/>
    <w:basedOn w:val="DefaultParagraphFont"/>
    <w:semiHidden/>
    <w:rsid w:val="00973B88"/>
    <w:rPr>
      <w:i/>
      <w:iCs/>
      <w:color w:val="003366"/>
      <w:sz w:val="24"/>
      <w:szCs w:val="18"/>
      <w:lang w:eastAsia="ar-SA"/>
    </w:rPr>
  </w:style>
  <w:style w:type="paragraph" w:styleId="BodyText3">
    <w:name w:val="Body Text 3"/>
    <w:basedOn w:val="Normal"/>
    <w:link w:val="BodyText3Char1"/>
    <w:rsid w:val="00973B88"/>
    <w:rPr>
      <w:i/>
      <w:iCs/>
      <w:color w:val="003366"/>
      <w:szCs w:val="18"/>
      <w:lang w:eastAsia="ar-SA"/>
    </w:rPr>
  </w:style>
  <w:style w:type="character" w:customStyle="1" w:styleId="BodyText3Char1">
    <w:name w:val="Body Text 3 Char1"/>
    <w:basedOn w:val="DefaultParagraphFont"/>
    <w:link w:val="BodyText3"/>
    <w:rsid w:val="00973B88"/>
    <w:rPr>
      <w:rFonts w:ascii="Times New Roman" w:eastAsia="Times New Roman" w:hAnsi="Times New Roman" w:cs="Times New Roman"/>
      <w:i/>
      <w:iCs/>
      <w:color w:val="003366"/>
      <w:sz w:val="24"/>
      <w:szCs w:val="18"/>
      <w:lang w:eastAsia="ar-SA"/>
    </w:rPr>
  </w:style>
  <w:style w:type="paragraph" w:styleId="BodyText2">
    <w:name w:val="Body Text 2"/>
    <w:basedOn w:val="Normal"/>
    <w:link w:val="BodyText2Char"/>
    <w:rsid w:val="00973B88"/>
    <w:rPr>
      <w:i/>
      <w:iCs/>
      <w:szCs w:val="18"/>
      <w:lang w:eastAsia="ar-SA"/>
    </w:rPr>
  </w:style>
  <w:style w:type="character" w:customStyle="1" w:styleId="BodyText2Char">
    <w:name w:val="Body Text 2 Char"/>
    <w:basedOn w:val="DefaultParagraphFont"/>
    <w:link w:val="BodyText2"/>
    <w:rsid w:val="00973B88"/>
    <w:rPr>
      <w:rFonts w:ascii="Times New Roman" w:eastAsia="Times New Roman" w:hAnsi="Times New Roman" w:cs="Times New Roman"/>
      <w:i/>
      <w:iCs/>
      <w:sz w:val="24"/>
      <w:szCs w:val="18"/>
      <w:lang w:eastAsia="ar-SA"/>
    </w:rPr>
  </w:style>
  <w:style w:type="paragraph" w:customStyle="1" w:styleId="Level2">
    <w:name w:val="Level 2"/>
    <w:basedOn w:val="Level1"/>
    <w:rsid w:val="00973B88"/>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973B88"/>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973B88"/>
  </w:style>
  <w:style w:type="paragraph" w:customStyle="1" w:styleId="Level4">
    <w:name w:val="Level 4"/>
    <w:basedOn w:val="Level3"/>
    <w:rsid w:val="00973B88"/>
    <w:pPr>
      <w:numPr>
        <w:numId w:val="1"/>
      </w:numPr>
      <w:tabs>
        <w:tab w:val="left" w:pos="720"/>
      </w:tabs>
    </w:pPr>
  </w:style>
  <w:style w:type="paragraph" w:customStyle="1" w:styleId="Level5">
    <w:name w:val="Level 5"/>
    <w:basedOn w:val="Level3"/>
    <w:rsid w:val="00973B88"/>
    <w:pPr>
      <w:numPr>
        <w:numId w:val="0"/>
      </w:numPr>
      <w:tabs>
        <w:tab w:val="num" w:pos="480"/>
        <w:tab w:val="left" w:pos="720"/>
      </w:tabs>
      <w:ind w:left="480" w:hanging="480"/>
    </w:pPr>
  </w:style>
  <w:style w:type="paragraph" w:styleId="TableofFigures">
    <w:name w:val="table of figures"/>
    <w:basedOn w:val="Normal"/>
    <w:next w:val="Normal"/>
    <w:uiPriority w:val="99"/>
    <w:rsid w:val="00973B88"/>
    <w:pPr>
      <w:suppressAutoHyphens/>
      <w:ind w:left="480" w:hanging="480"/>
    </w:pPr>
    <w:rPr>
      <w:sz w:val="22"/>
      <w:szCs w:val="24"/>
      <w:lang w:eastAsia="ar-SA"/>
    </w:rPr>
  </w:style>
  <w:style w:type="paragraph" w:customStyle="1" w:styleId="Contents10">
    <w:name w:val="Contents 10"/>
    <w:basedOn w:val="Index"/>
    <w:rsid w:val="00973B88"/>
    <w:pPr>
      <w:tabs>
        <w:tab w:val="right" w:leader="dot" w:pos="9972"/>
      </w:tabs>
      <w:ind w:left="2547"/>
    </w:pPr>
  </w:style>
  <w:style w:type="paragraph" w:customStyle="1" w:styleId="TableContents">
    <w:name w:val="Table Contents"/>
    <w:basedOn w:val="Normal"/>
    <w:rsid w:val="00973B88"/>
    <w:pPr>
      <w:suppressLineNumbers/>
      <w:suppressAutoHyphens/>
    </w:pPr>
    <w:rPr>
      <w:szCs w:val="24"/>
      <w:lang w:eastAsia="ar-SA"/>
    </w:rPr>
  </w:style>
  <w:style w:type="paragraph" w:customStyle="1" w:styleId="TableHeading">
    <w:name w:val="Table Heading"/>
    <w:basedOn w:val="TableContents"/>
    <w:rsid w:val="00973B88"/>
    <w:pPr>
      <w:jc w:val="center"/>
    </w:pPr>
    <w:rPr>
      <w:b/>
      <w:bCs/>
    </w:rPr>
  </w:style>
  <w:style w:type="paragraph" w:customStyle="1" w:styleId="Framecontents">
    <w:name w:val="Frame contents"/>
    <w:basedOn w:val="BodyText"/>
    <w:rsid w:val="00973B88"/>
    <w:pPr>
      <w:suppressAutoHyphens/>
    </w:pPr>
    <w:rPr>
      <w:szCs w:val="24"/>
      <w:lang w:eastAsia="ar-SA"/>
    </w:rPr>
  </w:style>
  <w:style w:type="character" w:customStyle="1" w:styleId="DocumentMapChar">
    <w:name w:val="Document Map Char"/>
    <w:basedOn w:val="DefaultParagraphFont"/>
    <w:semiHidden/>
    <w:rsid w:val="00973B88"/>
    <w:rPr>
      <w:rFonts w:ascii="Tahoma" w:hAnsi="Tahoma" w:cs="Tahoma"/>
      <w:sz w:val="24"/>
      <w:szCs w:val="24"/>
      <w:shd w:val="clear" w:color="auto" w:fill="000080"/>
      <w:lang w:eastAsia="ar-SA"/>
    </w:rPr>
  </w:style>
  <w:style w:type="paragraph" w:styleId="DocumentMap">
    <w:name w:val="Document Map"/>
    <w:basedOn w:val="Normal"/>
    <w:link w:val="DocumentMapChar1"/>
    <w:semiHidden/>
    <w:rsid w:val="00973B88"/>
    <w:pPr>
      <w:shd w:val="clear" w:color="auto" w:fill="000080"/>
      <w:suppressAutoHyphens/>
    </w:pPr>
    <w:rPr>
      <w:rFonts w:ascii="Tahoma" w:hAnsi="Tahoma" w:cs="Tahoma"/>
      <w:szCs w:val="24"/>
      <w:lang w:eastAsia="ar-SA"/>
    </w:rPr>
  </w:style>
  <w:style w:type="character" w:customStyle="1" w:styleId="DocumentMapChar1">
    <w:name w:val="Document Map Char1"/>
    <w:basedOn w:val="DefaultParagraphFont"/>
    <w:link w:val="DocumentMap"/>
    <w:semiHidden/>
    <w:rsid w:val="00973B88"/>
    <w:rPr>
      <w:rFonts w:ascii="Tahoma" w:eastAsia="Times New Roman" w:hAnsi="Tahoma" w:cs="Tahoma"/>
      <w:sz w:val="24"/>
      <w:szCs w:val="24"/>
      <w:shd w:val="clear" w:color="auto" w:fill="000080"/>
      <w:lang w:eastAsia="ar-SA"/>
    </w:rPr>
  </w:style>
  <w:style w:type="character" w:styleId="EndnoteReference">
    <w:name w:val="endnote reference"/>
    <w:semiHidden/>
    <w:rsid w:val="00973B88"/>
    <w:rPr>
      <w:vertAlign w:val="superscript"/>
    </w:rPr>
  </w:style>
  <w:style w:type="character" w:styleId="FollowedHyperlink">
    <w:name w:val="FollowedHyperlink"/>
    <w:basedOn w:val="DefaultParagraphFont"/>
    <w:uiPriority w:val="99"/>
    <w:rsid w:val="00973B88"/>
    <w:rPr>
      <w:color w:val="800080"/>
      <w:u w:val="single"/>
    </w:rPr>
  </w:style>
  <w:style w:type="paragraph" w:customStyle="1" w:styleId="InstructionalText">
    <w:name w:val="Instructional Text"/>
    <w:basedOn w:val="Normal"/>
    <w:rsid w:val="00973B88"/>
    <w:pPr>
      <w:spacing w:after="120"/>
    </w:pPr>
    <w:rPr>
      <w:i/>
      <w:iCs/>
      <w:szCs w:val="24"/>
    </w:rPr>
  </w:style>
  <w:style w:type="paragraph" w:customStyle="1" w:styleId="Appendix">
    <w:name w:val="Appendix"/>
    <w:basedOn w:val="Heading7"/>
    <w:rsid w:val="00973B88"/>
    <w:pPr>
      <w:spacing w:before="0" w:after="120"/>
    </w:pPr>
    <w:rPr>
      <w:rFonts w:ascii="Arial" w:hAnsi="Arial" w:cs="Arial"/>
      <w:b/>
      <w:bCs/>
      <w:caps/>
      <w:sz w:val="28"/>
      <w:szCs w:val="28"/>
    </w:rPr>
  </w:style>
  <w:style w:type="character" w:styleId="Strong">
    <w:name w:val="Strong"/>
    <w:basedOn w:val="DefaultParagraphFont"/>
    <w:qFormat/>
    <w:rsid w:val="00973B88"/>
    <w:rPr>
      <w:rFonts w:ascii="Times New Roman" w:hAnsi="Times New Roman" w:cs="Times New Roman"/>
      <w:b/>
      <w:bCs/>
    </w:rPr>
  </w:style>
  <w:style w:type="character" w:customStyle="1" w:styleId="Style10ptBold">
    <w:name w:val="Style 10 pt Bold"/>
    <w:basedOn w:val="DefaultParagraphFont"/>
    <w:rsid w:val="00973B88"/>
    <w:rPr>
      <w:rFonts w:ascii="Times New Roman" w:hAnsi="Times New Roman"/>
      <w:b/>
      <w:bCs/>
      <w:sz w:val="20"/>
    </w:rPr>
  </w:style>
  <w:style w:type="paragraph" w:customStyle="1" w:styleId="font5">
    <w:name w:val="font5"/>
    <w:basedOn w:val="Normal"/>
    <w:rsid w:val="00973B88"/>
    <w:pPr>
      <w:spacing w:before="100" w:beforeAutospacing="1" w:after="100" w:afterAutospacing="1"/>
    </w:pPr>
    <w:rPr>
      <w:rFonts w:ascii="Arial" w:hAnsi="Arial" w:cs="Arial"/>
    </w:rPr>
  </w:style>
  <w:style w:type="paragraph" w:customStyle="1" w:styleId="font6">
    <w:name w:val="font6"/>
    <w:basedOn w:val="Normal"/>
    <w:rsid w:val="00973B88"/>
    <w:pPr>
      <w:spacing w:before="100" w:beforeAutospacing="1" w:after="100" w:afterAutospacing="1"/>
    </w:pPr>
    <w:rPr>
      <w:rFonts w:ascii="Arial" w:hAnsi="Arial" w:cs="Arial"/>
    </w:rPr>
  </w:style>
  <w:style w:type="paragraph" w:customStyle="1" w:styleId="font7">
    <w:name w:val="font7"/>
    <w:basedOn w:val="Normal"/>
    <w:rsid w:val="00973B88"/>
    <w:pPr>
      <w:spacing w:before="100" w:beforeAutospacing="1" w:after="100" w:afterAutospacing="1"/>
    </w:pPr>
    <w:rPr>
      <w:rFonts w:ascii="Arial" w:hAnsi="Arial" w:cs="Arial"/>
      <w:sz w:val="16"/>
      <w:szCs w:val="16"/>
    </w:rPr>
  </w:style>
  <w:style w:type="paragraph" w:customStyle="1" w:styleId="font8">
    <w:name w:val="font8"/>
    <w:basedOn w:val="Normal"/>
    <w:rsid w:val="00973B88"/>
    <w:pPr>
      <w:spacing w:before="100" w:beforeAutospacing="1" w:after="100" w:afterAutospacing="1"/>
    </w:pPr>
    <w:rPr>
      <w:rFonts w:ascii="Tahoma" w:hAnsi="Tahoma" w:cs="Tahoma"/>
      <w:color w:val="000000"/>
      <w:sz w:val="16"/>
      <w:szCs w:val="16"/>
    </w:rPr>
  </w:style>
  <w:style w:type="paragraph" w:customStyle="1" w:styleId="font9">
    <w:name w:val="font9"/>
    <w:basedOn w:val="Normal"/>
    <w:rsid w:val="00973B88"/>
    <w:pPr>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973B88"/>
    <w:pPr>
      <w:spacing w:before="100" w:beforeAutospacing="1" w:after="100" w:afterAutospacing="1"/>
    </w:pPr>
    <w:rPr>
      <w:rFonts w:ascii="Arial" w:hAnsi="Arial" w:cs="Arial"/>
      <w:szCs w:val="24"/>
    </w:rPr>
  </w:style>
  <w:style w:type="paragraph" w:customStyle="1" w:styleId="xl66">
    <w:name w:val="xl66"/>
    <w:basedOn w:val="Normal"/>
    <w:rsid w:val="00973B88"/>
    <w:pPr>
      <w:spacing w:before="100" w:beforeAutospacing="1" w:after="100" w:afterAutospacing="1"/>
      <w:jc w:val="right"/>
    </w:pPr>
    <w:rPr>
      <w:rFonts w:ascii="Arial" w:hAnsi="Arial" w:cs="Arial"/>
      <w:szCs w:val="24"/>
    </w:rPr>
  </w:style>
  <w:style w:type="paragraph" w:customStyle="1" w:styleId="xl67">
    <w:name w:val="xl67"/>
    <w:basedOn w:val="Normal"/>
    <w:rsid w:val="00973B88"/>
    <w:pPr>
      <w:pBdr>
        <w:top w:val="single" w:sz="4" w:space="0" w:color="auto"/>
        <w:left w:val="single" w:sz="4" w:space="0" w:color="auto"/>
      </w:pBdr>
      <w:spacing w:before="100" w:beforeAutospacing="1" w:after="100" w:afterAutospacing="1"/>
    </w:pPr>
    <w:rPr>
      <w:rFonts w:ascii="Arial" w:hAnsi="Arial" w:cs="Arial"/>
      <w:szCs w:val="24"/>
    </w:rPr>
  </w:style>
  <w:style w:type="paragraph" w:customStyle="1" w:styleId="xl68">
    <w:name w:val="xl68"/>
    <w:basedOn w:val="Normal"/>
    <w:rsid w:val="00973B88"/>
    <w:pPr>
      <w:pBdr>
        <w:top w:val="single" w:sz="4" w:space="0" w:color="auto"/>
      </w:pBdr>
      <w:spacing w:before="100" w:beforeAutospacing="1" w:after="100" w:afterAutospacing="1"/>
    </w:pPr>
    <w:rPr>
      <w:rFonts w:ascii="Arial" w:hAnsi="Arial" w:cs="Arial"/>
      <w:szCs w:val="24"/>
    </w:rPr>
  </w:style>
  <w:style w:type="paragraph" w:customStyle="1" w:styleId="xl69">
    <w:name w:val="xl69"/>
    <w:basedOn w:val="Normal"/>
    <w:rsid w:val="00973B88"/>
    <w:pPr>
      <w:pBdr>
        <w:top w:val="single" w:sz="4" w:space="0" w:color="auto"/>
      </w:pBdr>
      <w:spacing w:before="100" w:beforeAutospacing="1" w:after="100" w:afterAutospacing="1"/>
      <w:jc w:val="right"/>
    </w:pPr>
    <w:rPr>
      <w:rFonts w:ascii="Arial" w:hAnsi="Arial" w:cs="Arial"/>
      <w:szCs w:val="24"/>
    </w:rPr>
  </w:style>
  <w:style w:type="paragraph" w:customStyle="1" w:styleId="xl70">
    <w:name w:val="xl70"/>
    <w:basedOn w:val="Normal"/>
    <w:rsid w:val="00973B88"/>
    <w:pPr>
      <w:pBdr>
        <w:top w:val="single" w:sz="4" w:space="0" w:color="auto"/>
        <w:right w:val="single" w:sz="4" w:space="0" w:color="auto"/>
      </w:pBdr>
      <w:spacing w:before="100" w:beforeAutospacing="1" w:after="100" w:afterAutospacing="1"/>
    </w:pPr>
    <w:rPr>
      <w:rFonts w:ascii="Arial" w:hAnsi="Arial" w:cs="Arial"/>
      <w:szCs w:val="24"/>
    </w:rPr>
  </w:style>
  <w:style w:type="paragraph" w:customStyle="1" w:styleId="xl71">
    <w:name w:val="xl71"/>
    <w:basedOn w:val="Normal"/>
    <w:rsid w:val="00973B88"/>
    <w:pPr>
      <w:pBdr>
        <w:left w:val="single" w:sz="4" w:space="0" w:color="auto"/>
      </w:pBdr>
      <w:spacing w:before="100" w:beforeAutospacing="1" w:after="100" w:afterAutospacing="1"/>
    </w:pPr>
    <w:rPr>
      <w:rFonts w:ascii="Arial" w:hAnsi="Arial" w:cs="Arial"/>
      <w:szCs w:val="24"/>
    </w:rPr>
  </w:style>
  <w:style w:type="paragraph" w:customStyle="1" w:styleId="xl72">
    <w:name w:val="xl72"/>
    <w:basedOn w:val="Normal"/>
    <w:rsid w:val="00973B88"/>
    <w:pPr>
      <w:pBdr>
        <w:right w:val="single" w:sz="4" w:space="0" w:color="auto"/>
      </w:pBdr>
      <w:spacing w:before="100" w:beforeAutospacing="1" w:after="100" w:afterAutospacing="1"/>
    </w:pPr>
    <w:rPr>
      <w:rFonts w:ascii="Arial" w:hAnsi="Arial" w:cs="Arial"/>
      <w:szCs w:val="24"/>
    </w:rPr>
  </w:style>
  <w:style w:type="paragraph" w:customStyle="1" w:styleId="xl73">
    <w:name w:val="xl73"/>
    <w:basedOn w:val="Normal"/>
    <w:rsid w:val="00973B88"/>
    <w:pPr>
      <w:spacing w:before="100" w:beforeAutospacing="1" w:after="100" w:afterAutospacing="1"/>
    </w:pPr>
    <w:rPr>
      <w:rFonts w:ascii="Arial" w:hAnsi="Arial" w:cs="Arial"/>
      <w:sz w:val="22"/>
      <w:szCs w:val="22"/>
    </w:rPr>
  </w:style>
  <w:style w:type="paragraph" w:customStyle="1" w:styleId="xl74">
    <w:name w:val="xl74"/>
    <w:basedOn w:val="Normal"/>
    <w:rsid w:val="00973B88"/>
    <w:pPr>
      <w:pBdr>
        <w:lef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73B88"/>
    <w:pPr>
      <w:pBdr>
        <w:right w:val="single" w:sz="4" w:space="0" w:color="auto"/>
      </w:pBdr>
      <w:spacing w:before="100" w:beforeAutospacing="1" w:after="100" w:afterAutospacing="1"/>
    </w:pPr>
    <w:rPr>
      <w:rFonts w:ascii="Arial" w:hAnsi="Arial" w:cs="Arial"/>
      <w:sz w:val="22"/>
      <w:szCs w:val="22"/>
    </w:rPr>
  </w:style>
  <w:style w:type="paragraph" w:customStyle="1" w:styleId="xl76">
    <w:name w:val="xl76"/>
    <w:basedOn w:val="Normal"/>
    <w:rsid w:val="00973B88"/>
    <w:pPr>
      <w:spacing w:before="100" w:beforeAutospacing="1" w:after="100" w:afterAutospacing="1"/>
    </w:pPr>
    <w:rPr>
      <w:rFonts w:ascii="Arial" w:hAnsi="Arial" w:cs="Arial"/>
      <w:b/>
      <w:bCs/>
      <w:szCs w:val="24"/>
    </w:rPr>
  </w:style>
  <w:style w:type="paragraph" w:customStyle="1" w:styleId="xl77">
    <w:name w:val="xl77"/>
    <w:basedOn w:val="Normal"/>
    <w:rsid w:val="00973B88"/>
    <w:pPr>
      <w:pBdr>
        <w:top w:val="single" w:sz="4" w:space="0" w:color="auto"/>
        <w:left w:val="single" w:sz="4" w:space="0" w:color="auto"/>
      </w:pBdr>
      <w:spacing w:before="100" w:beforeAutospacing="1" w:after="100" w:afterAutospacing="1"/>
      <w:jc w:val="right"/>
      <w:textAlignment w:val="center"/>
    </w:pPr>
    <w:rPr>
      <w:rFonts w:ascii="Arial" w:hAnsi="Arial" w:cs="Arial"/>
      <w:szCs w:val="24"/>
    </w:rPr>
  </w:style>
  <w:style w:type="paragraph" w:customStyle="1" w:styleId="xl78">
    <w:name w:val="xl78"/>
    <w:basedOn w:val="Normal"/>
    <w:rsid w:val="00973B88"/>
    <w:pPr>
      <w:pBdr>
        <w:left w:val="single" w:sz="4" w:space="0" w:color="auto"/>
      </w:pBdr>
      <w:spacing w:before="100" w:beforeAutospacing="1" w:after="100" w:afterAutospacing="1"/>
      <w:jc w:val="right"/>
      <w:textAlignment w:val="center"/>
    </w:pPr>
    <w:rPr>
      <w:rFonts w:ascii="Arial" w:hAnsi="Arial" w:cs="Arial"/>
      <w:szCs w:val="24"/>
    </w:rPr>
  </w:style>
  <w:style w:type="paragraph" w:customStyle="1" w:styleId="xl79">
    <w:name w:val="xl79"/>
    <w:basedOn w:val="Normal"/>
    <w:rsid w:val="00973B88"/>
    <w:pPr>
      <w:pBdr>
        <w:left w:val="single" w:sz="4" w:space="0" w:color="auto"/>
        <w:bottom w:val="single" w:sz="4" w:space="0" w:color="auto"/>
      </w:pBdr>
      <w:spacing w:before="100" w:beforeAutospacing="1" w:after="100" w:afterAutospacing="1"/>
      <w:jc w:val="right"/>
      <w:textAlignment w:val="center"/>
    </w:pPr>
    <w:rPr>
      <w:rFonts w:ascii="Arial" w:hAnsi="Arial" w:cs="Arial"/>
      <w:szCs w:val="24"/>
    </w:rPr>
  </w:style>
  <w:style w:type="paragraph" w:customStyle="1" w:styleId="xl80">
    <w:name w:val="xl80"/>
    <w:basedOn w:val="Normal"/>
    <w:rsid w:val="00973B88"/>
    <w:pPr>
      <w:pBdr>
        <w:left w:val="single" w:sz="4" w:space="0" w:color="auto"/>
      </w:pBdr>
      <w:spacing w:before="100" w:beforeAutospacing="1" w:after="100" w:afterAutospacing="1"/>
      <w:jc w:val="right"/>
    </w:pPr>
    <w:rPr>
      <w:rFonts w:ascii="Arial" w:hAnsi="Arial" w:cs="Arial"/>
      <w:szCs w:val="24"/>
    </w:rPr>
  </w:style>
  <w:style w:type="paragraph" w:customStyle="1" w:styleId="xl81">
    <w:name w:val="xl81"/>
    <w:basedOn w:val="Normal"/>
    <w:rsid w:val="00973B88"/>
    <w:pPr>
      <w:pBdr>
        <w:left w:val="single" w:sz="4" w:space="0" w:color="auto"/>
        <w:bottom w:val="single" w:sz="4" w:space="0" w:color="auto"/>
      </w:pBdr>
      <w:spacing w:before="100" w:beforeAutospacing="1" w:after="100" w:afterAutospacing="1"/>
      <w:jc w:val="right"/>
    </w:pPr>
    <w:rPr>
      <w:rFonts w:ascii="Arial" w:hAnsi="Arial" w:cs="Arial"/>
      <w:szCs w:val="24"/>
    </w:rPr>
  </w:style>
  <w:style w:type="paragraph" w:customStyle="1" w:styleId="xl82">
    <w:name w:val="xl82"/>
    <w:basedOn w:val="Normal"/>
    <w:rsid w:val="00973B88"/>
    <w:pPr>
      <w:spacing w:before="100" w:beforeAutospacing="1" w:after="100" w:afterAutospacing="1"/>
    </w:pPr>
    <w:rPr>
      <w:rFonts w:ascii="Arial" w:hAnsi="Arial" w:cs="Arial"/>
      <w:szCs w:val="24"/>
    </w:rPr>
  </w:style>
  <w:style w:type="paragraph" w:customStyle="1" w:styleId="xl83">
    <w:name w:val="xl83"/>
    <w:basedOn w:val="Normal"/>
    <w:rsid w:val="00973B88"/>
    <w:pPr>
      <w:pBdr>
        <w:left w:val="single" w:sz="4" w:space="0" w:color="auto"/>
        <w:bottom w:val="single" w:sz="4" w:space="0" w:color="auto"/>
      </w:pBdr>
      <w:spacing w:before="100" w:beforeAutospacing="1" w:after="100" w:afterAutospacing="1"/>
    </w:pPr>
    <w:rPr>
      <w:rFonts w:ascii="Arial" w:hAnsi="Arial" w:cs="Arial"/>
      <w:szCs w:val="24"/>
    </w:rPr>
  </w:style>
  <w:style w:type="paragraph" w:customStyle="1" w:styleId="xl84">
    <w:name w:val="xl84"/>
    <w:basedOn w:val="Normal"/>
    <w:rsid w:val="00973B88"/>
    <w:pPr>
      <w:pBdr>
        <w:bottom w:val="single" w:sz="4" w:space="0" w:color="auto"/>
      </w:pBdr>
      <w:spacing w:before="100" w:beforeAutospacing="1" w:after="100" w:afterAutospacing="1"/>
    </w:pPr>
    <w:rPr>
      <w:rFonts w:ascii="Arial" w:hAnsi="Arial" w:cs="Arial"/>
      <w:szCs w:val="24"/>
    </w:rPr>
  </w:style>
  <w:style w:type="paragraph" w:customStyle="1" w:styleId="xl85">
    <w:name w:val="xl85"/>
    <w:basedOn w:val="Normal"/>
    <w:rsid w:val="00973B88"/>
    <w:pPr>
      <w:pBdr>
        <w:bottom w:val="single" w:sz="4" w:space="0" w:color="auto"/>
      </w:pBdr>
      <w:spacing w:before="100" w:beforeAutospacing="1" w:after="100" w:afterAutospacing="1"/>
      <w:jc w:val="right"/>
    </w:pPr>
    <w:rPr>
      <w:rFonts w:ascii="Arial" w:hAnsi="Arial" w:cs="Arial"/>
      <w:szCs w:val="24"/>
    </w:rPr>
  </w:style>
  <w:style w:type="paragraph" w:customStyle="1" w:styleId="xl86">
    <w:name w:val="xl86"/>
    <w:basedOn w:val="Normal"/>
    <w:rsid w:val="00973B88"/>
    <w:pPr>
      <w:pBdr>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87">
    <w:name w:val="xl87"/>
    <w:basedOn w:val="Normal"/>
    <w:rsid w:val="00973B88"/>
    <w:pPr>
      <w:spacing w:before="100" w:beforeAutospacing="1" w:after="100" w:afterAutospacing="1"/>
    </w:pPr>
    <w:rPr>
      <w:rFonts w:ascii="Arial" w:hAnsi="Arial" w:cs="Arial"/>
      <w:szCs w:val="24"/>
    </w:rPr>
  </w:style>
  <w:style w:type="paragraph" w:customStyle="1" w:styleId="xl88">
    <w:name w:val="xl88"/>
    <w:basedOn w:val="Normal"/>
    <w:rsid w:val="00973B88"/>
    <w:pPr>
      <w:pBdr>
        <w:top w:val="single" w:sz="4" w:space="0" w:color="auto"/>
      </w:pBdr>
      <w:spacing w:before="100" w:beforeAutospacing="1" w:after="100" w:afterAutospacing="1"/>
      <w:jc w:val="center"/>
      <w:textAlignment w:val="center"/>
    </w:pPr>
    <w:rPr>
      <w:rFonts w:ascii="Arial" w:hAnsi="Arial" w:cs="Arial"/>
      <w:szCs w:val="24"/>
    </w:rPr>
  </w:style>
  <w:style w:type="paragraph" w:customStyle="1" w:styleId="xl89">
    <w:name w:val="xl89"/>
    <w:basedOn w:val="Normal"/>
    <w:rsid w:val="00973B88"/>
    <w:pPr>
      <w:spacing w:before="100" w:beforeAutospacing="1" w:after="100" w:afterAutospacing="1"/>
      <w:jc w:val="center"/>
      <w:textAlignment w:val="center"/>
    </w:pPr>
    <w:rPr>
      <w:rFonts w:ascii="Arial" w:hAnsi="Arial" w:cs="Arial"/>
      <w:szCs w:val="24"/>
    </w:rPr>
  </w:style>
  <w:style w:type="paragraph" w:customStyle="1" w:styleId="xl90">
    <w:name w:val="xl90"/>
    <w:basedOn w:val="Normal"/>
    <w:rsid w:val="00973B88"/>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1">
    <w:name w:val="xl91"/>
    <w:basedOn w:val="Normal"/>
    <w:rsid w:val="00973B88"/>
    <w:pPr>
      <w:pBdr>
        <w:left w:val="single" w:sz="8" w:space="0" w:color="auto"/>
      </w:pBdr>
      <w:shd w:val="clear" w:color="000000" w:fill="FF0000"/>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973B88"/>
    <w:pPr>
      <w:pBdr>
        <w:left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973B88"/>
    <w:pPr>
      <w:pBdr>
        <w:right w:val="single" w:sz="8" w:space="0" w:color="auto"/>
      </w:pBdr>
      <w:shd w:val="clear" w:color="000000" w:fill="FF0000"/>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973B88"/>
    <w:pPr>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973B88"/>
    <w:pPr>
      <w:spacing w:before="100" w:beforeAutospacing="1" w:after="100" w:afterAutospacing="1"/>
      <w:jc w:val="center"/>
    </w:pPr>
    <w:rPr>
      <w:rFonts w:ascii="Arial" w:hAnsi="Arial" w:cs="Arial"/>
      <w:sz w:val="16"/>
      <w:szCs w:val="16"/>
    </w:rPr>
  </w:style>
  <w:style w:type="paragraph" w:customStyle="1" w:styleId="xl96">
    <w:name w:val="xl96"/>
    <w:basedOn w:val="Normal"/>
    <w:rsid w:val="00973B88"/>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973B88"/>
    <w:pPr>
      <w:pBdr>
        <w:right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973B88"/>
    <w:pPr>
      <w:pBdr>
        <w:top w:val="single" w:sz="8" w:space="0" w:color="auto"/>
        <w:left w:val="single" w:sz="8" w:space="0" w:color="auto"/>
        <w:bottom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973B88"/>
    <w:pPr>
      <w:pBdr>
        <w:top w:val="single" w:sz="8" w:space="0" w:color="auto"/>
        <w:bottom w:val="single" w:sz="8" w:space="0" w:color="auto"/>
        <w:right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973B88"/>
    <w:pPr>
      <w:pBdr>
        <w:left w:val="single" w:sz="8" w:space="0" w:color="auto"/>
        <w:bottom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973B88"/>
    <w:pPr>
      <w:pBdr>
        <w:bottom w:val="single" w:sz="8" w:space="0" w:color="auto"/>
        <w:right w:val="single" w:sz="8" w:space="0" w:color="auto"/>
      </w:pBdr>
      <w:shd w:val="clear" w:color="000000" w:fill="FF0000"/>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973B88"/>
    <w:pPr>
      <w:pBdr>
        <w:left w:val="single" w:sz="4" w:space="0" w:color="auto"/>
      </w:pBdr>
      <w:spacing w:before="100" w:beforeAutospacing="1" w:after="100" w:afterAutospacing="1"/>
      <w:textAlignment w:val="top"/>
    </w:pPr>
    <w:rPr>
      <w:rFonts w:ascii="Arial" w:hAnsi="Arial" w:cs="Arial"/>
      <w:szCs w:val="24"/>
    </w:rPr>
  </w:style>
  <w:style w:type="paragraph" w:customStyle="1" w:styleId="xl103">
    <w:name w:val="xl103"/>
    <w:basedOn w:val="Normal"/>
    <w:rsid w:val="00973B88"/>
    <w:pPr>
      <w:spacing w:before="100" w:beforeAutospacing="1" w:after="100" w:afterAutospacing="1"/>
      <w:jc w:val="center"/>
      <w:textAlignment w:val="top"/>
    </w:pPr>
    <w:rPr>
      <w:rFonts w:ascii="Arial" w:hAnsi="Arial" w:cs="Arial"/>
      <w:szCs w:val="24"/>
    </w:rPr>
  </w:style>
  <w:style w:type="paragraph" w:customStyle="1" w:styleId="xl104">
    <w:name w:val="xl104"/>
    <w:basedOn w:val="Normal"/>
    <w:rsid w:val="00973B88"/>
    <w:pPr>
      <w:pBdr>
        <w:right w:val="single" w:sz="4" w:space="0" w:color="auto"/>
      </w:pBdr>
      <w:spacing w:before="100" w:beforeAutospacing="1" w:after="100" w:afterAutospacing="1"/>
      <w:textAlignment w:val="top"/>
    </w:pPr>
    <w:rPr>
      <w:rFonts w:ascii="Arial" w:hAnsi="Arial" w:cs="Arial"/>
      <w:szCs w:val="24"/>
    </w:rPr>
  </w:style>
  <w:style w:type="paragraph" w:customStyle="1" w:styleId="xl105">
    <w:name w:val="xl105"/>
    <w:basedOn w:val="Normal"/>
    <w:rsid w:val="00973B88"/>
    <w:pPr>
      <w:spacing w:before="100" w:beforeAutospacing="1" w:after="100" w:afterAutospacing="1"/>
      <w:textAlignment w:val="top"/>
    </w:pPr>
    <w:rPr>
      <w:rFonts w:ascii="Arial" w:hAnsi="Arial" w:cs="Arial"/>
      <w:szCs w:val="24"/>
    </w:rPr>
  </w:style>
  <w:style w:type="paragraph" w:customStyle="1" w:styleId="xl106">
    <w:name w:val="xl106"/>
    <w:basedOn w:val="Normal"/>
    <w:rsid w:val="00973B88"/>
    <w:pPr>
      <w:pBdr>
        <w:left w:val="single" w:sz="8" w:space="0" w:color="auto"/>
      </w:pBdr>
      <w:shd w:val="clear" w:color="000000" w:fill="FF0000"/>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973B88"/>
    <w:pPr>
      <w:pBdr>
        <w:right w:val="single" w:sz="8" w:space="0" w:color="auto"/>
      </w:pBdr>
      <w:shd w:val="clear" w:color="000000" w:fill="FF0000"/>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973B88"/>
    <w:pPr>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973B88"/>
    <w:pPr>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973B88"/>
    <w:pPr>
      <w:spacing w:before="100" w:beforeAutospacing="1" w:after="100" w:afterAutospacing="1"/>
      <w:jc w:val="right"/>
    </w:pPr>
    <w:rPr>
      <w:rFonts w:ascii="Arial" w:hAnsi="Arial" w:cs="Arial"/>
      <w:szCs w:val="24"/>
    </w:rPr>
  </w:style>
  <w:style w:type="paragraph" w:customStyle="1" w:styleId="xl111">
    <w:name w:val="xl111"/>
    <w:basedOn w:val="Normal"/>
    <w:rsid w:val="00973B88"/>
    <w:pPr>
      <w:pBdr>
        <w:top w:val="single" w:sz="4" w:space="0" w:color="auto"/>
      </w:pBdr>
      <w:spacing w:before="100" w:beforeAutospacing="1" w:after="100" w:afterAutospacing="1"/>
      <w:jc w:val="right"/>
    </w:pPr>
    <w:rPr>
      <w:rFonts w:ascii="Arial" w:hAnsi="Arial" w:cs="Arial"/>
      <w:szCs w:val="24"/>
    </w:rPr>
  </w:style>
  <w:style w:type="paragraph" w:customStyle="1" w:styleId="xl112">
    <w:name w:val="xl112"/>
    <w:basedOn w:val="Normal"/>
    <w:rsid w:val="00973B88"/>
    <w:pPr>
      <w:pBdr>
        <w:top w:val="single" w:sz="4" w:space="0" w:color="auto"/>
        <w:left w:val="single" w:sz="4" w:space="0" w:color="auto"/>
      </w:pBdr>
      <w:spacing w:before="100" w:beforeAutospacing="1" w:after="100" w:afterAutospacing="1"/>
      <w:jc w:val="right"/>
      <w:textAlignment w:val="center"/>
    </w:pPr>
    <w:rPr>
      <w:rFonts w:ascii="Arial" w:hAnsi="Arial" w:cs="Arial"/>
      <w:szCs w:val="24"/>
    </w:rPr>
  </w:style>
  <w:style w:type="paragraph" w:customStyle="1" w:styleId="xl113">
    <w:name w:val="xl113"/>
    <w:basedOn w:val="Normal"/>
    <w:rsid w:val="00973B88"/>
    <w:pPr>
      <w:pBdr>
        <w:left w:val="single" w:sz="4" w:space="0" w:color="auto"/>
      </w:pBdr>
      <w:spacing w:before="100" w:beforeAutospacing="1" w:after="100" w:afterAutospacing="1"/>
      <w:jc w:val="right"/>
      <w:textAlignment w:val="center"/>
    </w:pPr>
    <w:rPr>
      <w:rFonts w:ascii="Arial" w:hAnsi="Arial" w:cs="Arial"/>
      <w:szCs w:val="24"/>
    </w:rPr>
  </w:style>
  <w:style w:type="paragraph" w:customStyle="1" w:styleId="xl114">
    <w:name w:val="xl114"/>
    <w:basedOn w:val="Normal"/>
    <w:rsid w:val="00973B88"/>
    <w:pPr>
      <w:pBdr>
        <w:left w:val="single" w:sz="4" w:space="0" w:color="auto"/>
        <w:bottom w:val="single" w:sz="4" w:space="0" w:color="auto"/>
      </w:pBdr>
      <w:spacing w:before="100" w:beforeAutospacing="1" w:after="100" w:afterAutospacing="1"/>
      <w:jc w:val="right"/>
      <w:textAlignment w:val="center"/>
    </w:pPr>
    <w:rPr>
      <w:rFonts w:ascii="Arial" w:hAnsi="Arial" w:cs="Arial"/>
      <w:szCs w:val="24"/>
    </w:rPr>
  </w:style>
  <w:style w:type="paragraph" w:customStyle="1" w:styleId="xl115">
    <w:name w:val="xl115"/>
    <w:basedOn w:val="Normal"/>
    <w:rsid w:val="00973B88"/>
    <w:pPr>
      <w:pBdr>
        <w:left w:val="single" w:sz="4" w:space="0" w:color="auto"/>
      </w:pBdr>
      <w:spacing w:before="100" w:beforeAutospacing="1" w:after="100" w:afterAutospacing="1"/>
      <w:jc w:val="right"/>
    </w:pPr>
    <w:rPr>
      <w:rFonts w:ascii="Arial" w:hAnsi="Arial" w:cs="Arial"/>
      <w:szCs w:val="24"/>
    </w:rPr>
  </w:style>
  <w:style w:type="paragraph" w:customStyle="1" w:styleId="xl116">
    <w:name w:val="xl116"/>
    <w:basedOn w:val="Normal"/>
    <w:rsid w:val="00973B88"/>
    <w:pPr>
      <w:pBdr>
        <w:left w:val="single" w:sz="4" w:space="0" w:color="auto"/>
        <w:bottom w:val="single" w:sz="4" w:space="0" w:color="auto"/>
      </w:pBdr>
      <w:spacing w:before="100" w:beforeAutospacing="1" w:after="100" w:afterAutospacing="1"/>
      <w:jc w:val="right"/>
    </w:pPr>
    <w:rPr>
      <w:rFonts w:ascii="Arial" w:hAnsi="Arial" w:cs="Arial"/>
      <w:szCs w:val="24"/>
    </w:rPr>
  </w:style>
  <w:style w:type="paragraph" w:customStyle="1" w:styleId="xl117">
    <w:name w:val="xl117"/>
    <w:basedOn w:val="Normal"/>
    <w:rsid w:val="00973B88"/>
    <w:pPr>
      <w:pBdr>
        <w:bottom w:val="single" w:sz="4" w:space="0" w:color="auto"/>
      </w:pBdr>
      <w:spacing w:before="100" w:beforeAutospacing="1" w:after="100" w:afterAutospacing="1"/>
      <w:jc w:val="right"/>
    </w:pPr>
    <w:rPr>
      <w:rFonts w:ascii="Arial" w:hAnsi="Arial" w:cs="Arial"/>
      <w:szCs w:val="24"/>
    </w:rPr>
  </w:style>
  <w:style w:type="paragraph" w:customStyle="1" w:styleId="xl118">
    <w:name w:val="xl118"/>
    <w:basedOn w:val="Normal"/>
    <w:rsid w:val="00973B88"/>
    <w:pPr>
      <w:pBdr>
        <w:right w:val="single" w:sz="8" w:space="0" w:color="auto"/>
      </w:pBdr>
      <w:shd w:val="clear" w:color="000000" w:fill="FF0000"/>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973B88"/>
    <w:pPr>
      <w:pBdr>
        <w:left w:val="single" w:sz="4" w:space="0" w:color="auto"/>
      </w:pBdr>
      <w:spacing w:before="100" w:beforeAutospacing="1" w:after="100" w:afterAutospacing="1"/>
      <w:jc w:val="right"/>
      <w:textAlignment w:val="top"/>
    </w:pPr>
    <w:rPr>
      <w:rFonts w:ascii="Arial" w:hAnsi="Arial" w:cs="Arial"/>
      <w:szCs w:val="24"/>
    </w:rPr>
  </w:style>
  <w:style w:type="paragraph" w:customStyle="1" w:styleId="xl120">
    <w:name w:val="xl120"/>
    <w:basedOn w:val="Normal"/>
    <w:rsid w:val="00973B88"/>
    <w:pPr>
      <w:pBdr>
        <w:bottom w:val="single" w:sz="4" w:space="0" w:color="auto"/>
      </w:pBdr>
      <w:spacing w:before="100" w:beforeAutospacing="1" w:after="100" w:afterAutospacing="1"/>
    </w:pPr>
    <w:rPr>
      <w:rFonts w:ascii="Arial" w:hAnsi="Arial" w:cs="Arial"/>
      <w:szCs w:val="24"/>
    </w:rPr>
  </w:style>
  <w:style w:type="paragraph" w:customStyle="1" w:styleId="xl121">
    <w:name w:val="xl121"/>
    <w:basedOn w:val="Normal"/>
    <w:rsid w:val="00973B88"/>
    <w:pPr>
      <w:pBdr>
        <w:bottom w:val="single" w:sz="4" w:space="0" w:color="auto"/>
      </w:pBdr>
      <w:spacing w:before="100" w:beforeAutospacing="1" w:after="100" w:afterAutospacing="1"/>
    </w:pPr>
    <w:rPr>
      <w:rFonts w:ascii="Arial" w:hAnsi="Arial" w:cs="Arial"/>
      <w:szCs w:val="24"/>
    </w:rPr>
  </w:style>
  <w:style w:type="paragraph" w:customStyle="1" w:styleId="xl122">
    <w:name w:val="xl122"/>
    <w:basedOn w:val="Normal"/>
    <w:rsid w:val="00973B88"/>
    <w:pPr>
      <w:pBdr>
        <w:bottom w:val="single" w:sz="4" w:space="0" w:color="auto"/>
      </w:pBdr>
      <w:spacing w:before="100" w:beforeAutospacing="1" w:after="100" w:afterAutospacing="1"/>
    </w:pPr>
    <w:rPr>
      <w:rFonts w:ascii="Arial" w:hAnsi="Arial" w:cs="Arial"/>
      <w:szCs w:val="24"/>
    </w:rPr>
  </w:style>
  <w:style w:type="paragraph" w:customStyle="1" w:styleId="xl123">
    <w:name w:val="xl123"/>
    <w:basedOn w:val="Normal"/>
    <w:rsid w:val="00973B88"/>
    <w:pPr>
      <w:pBdr>
        <w:left w:val="single" w:sz="8" w:space="0" w:color="auto"/>
        <w:bottom w:val="single" w:sz="8" w:space="0" w:color="auto"/>
      </w:pBdr>
      <w:shd w:val="clear" w:color="000000" w:fill="FF0000"/>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973B88"/>
    <w:pPr>
      <w:pBdr>
        <w:bottom w:val="single" w:sz="8" w:space="0" w:color="auto"/>
        <w:right w:val="single" w:sz="8" w:space="0" w:color="auto"/>
      </w:pBdr>
      <w:shd w:val="clear" w:color="000000" w:fill="FF0000"/>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973B88"/>
    <w:pPr>
      <w:spacing w:before="100" w:beforeAutospacing="1" w:after="100" w:afterAutospacing="1"/>
    </w:pPr>
    <w:rPr>
      <w:rFonts w:ascii="Arial" w:hAnsi="Arial" w:cs="Arial"/>
      <w:sz w:val="16"/>
      <w:szCs w:val="16"/>
    </w:rPr>
  </w:style>
  <w:style w:type="paragraph" w:customStyle="1" w:styleId="xl126">
    <w:name w:val="xl126"/>
    <w:basedOn w:val="Normal"/>
    <w:rsid w:val="00973B88"/>
    <w:pPr>
      <w:spacing w:before="100" w:beforeAutospacing="1" w:after="100" w:afterAutospacing="1"/>
    </w:pPr>
    <w:rPr>
      <w:rFonts w:ascii="Arial" w:hAnsi="Arial" w:cs="Arial"/>
      <w:sz w:val="16"/>
      <w:szCs w:val="16"/>
    </w:rPr>
  </w:style>
  <w:style w:type="paragraph" w:customStyle="1" w:styleId="xl127">
    <w:name w:val="xl127"/>
    <w:basedOn w:val="Normal"/>
    <w:rsid w:val="00973B88"/>
    <w:pPr>
      <w:spacing w:before="100" w:beforeAutospacing="1" w:after="100" w:afterAutospacing="1"/>
    </w:pPr>
    <w:rPr>
      <w:rFonts w:ascii="Arial" w:hAnsi="Arial" w:cs="Arial"/>
      <w:sz w:val="16"/>
      <w:szCs w:val="16"/>
    </w:rPr>
  </w:style>
  <w:style w:type="paragraph" w:customStyle="1" w:styleId="xl128">
    <w:name w:val="xl128"/>
    <w:basedOn w:val="Normal"/>
    <w:rsid w:val="00973B88"/>
    <w:pPr>
      <w:pBdr>
        <w:top w:val="single" w:sz="8" w:space="0" w:color="auto"/>
        <w:left w:val="single" w:sz="8" w:space="0" w:color="auto"/>
      </w:pBdr>
      <w:shd w:val="clear" w:color="000000" w:fill="FF0000"/>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973B88"/>
    <w:pPr>
      <w:pBdr>
        <w:top w:val="single" w:sz="8" w:space="0" w:color="auto"/>
        <w:right w:val="single" w:sz="8" w:space="0" w:color="auto"/>
      </w:pBdr>
      <w:shd w:val="clear" w:color="000000" w:fill="FF0000"/>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973B88"/>
    <w:pPr>
      <w:pBdr>
        <w:top w:val="single" w:sz="8" w:space="0" w:color="auto"/>
        <w:left w:val="single" w:sz="8" w:space="0" w:color="auto"/>
      </w:pBdr>
      <w:shd w:val="clear" w:color="000000" w:fill="FF0000"/>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973B88"/>
    <w:pPr>
      <w:pBdr>
        <w:top w:val="single" w:sz="8" w:space="0" w:color="auto"/>
        <w:right w:val="single" w:sz="8" w:space="0" w:color="auto"/>
      </w:pBdr>
      <w:shd w:val="clear" w:color="000000" w:fill="FF0000"/>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973B88"/>
    <w:pPr>
      <w:spacing w:before="100" w:beforeAutospacing="1" w:after="100" w:afterAutospacing="1"/>
    </w:pPr>
    <w:rPr>
      <w:rFonts w:ascii="Arial" w:hAnsi="Arial" w:cs="Arial"/>
      <w:sz w:val="22"/>
      <w:szCs w:val="22"/>
    </w:rPr>
  </w:style>
  <w:style w:type="paragraph" w:customStyle="1" w:styleId="xl133">
    <w:name w:val="xl133"/>
    <w:basedOn w:val="Normal"/>
    <w:rsid w:val="00973B88"/>
    <w:pPr>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973B88"/>
    <w:rPr>
      <w:sz w:val="16"/>
      <w:szCs w:val="16"/>
    </w:rPr>
  </w:style>
  <w:style w:type="paragraph" w:styleId="CommentSubject">
    <w:name w:val="annotation subject"/>
    <w:basedOn w:val="CommentText"/>
    <w:next w:val="CommentText"/>
    <w:link w:val="CommentSubjectChar"/>
    <w:uiPriority w:val="99"/>
    <w:semiHidden/>
    <w:unhideWhenUsed/>
    <w:rsid w:val="00973B88"/>
    <w:pPr>
      <w:autoSpaceDE w:val="0"/>
      <w:autoSpaceDN w:val="0"/>
      <w:adjustRightInd w:val="0"/>
    </w:pPr>
    <w:rPr>
      <w:b/>
      <w:bCs/>
      <w:lang w:eastAsia="en-US"/>
    </w:rPr>
  </w:style>
  <w:style w:type="character" w:customStyle="1" w:styleId="CommentSubjectChar">
    <w:name w:val="Comment Subject Char"/>
    <w:basedOn w:val="CommentTextChar1"/>
    <w:link w:val="CommentSubject"/>
    <w:uiPriority w:val="99"/>
    <w:semiHidden/>
    <w:rsid w:val="00973B88"/>
    <w:rPr>
      <w:rFonts w:ascii="Times New Roman" w:eastAsia="Times New Roman" w:hAnsi="Times New Roman" w:cs="Times New Roman"/>
      <w:b/>
      <w:bCs/>
      <w:sz w:val="24"/>
      <w:szCs w:val="20"/>
      <w:lang w:eastAsia="ar-SA"/>
    </w:rPr>
  </w:style>
  <w:style w:type="table" w:styleId="TableGrid">
    <w:name w:val="Table Grid"/>
    <w:basedOn w:val="TableNormal"/>
    <w:uiPriority w:val="39"/>
    <w:rsid w:val="00973B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3B88"/>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73B88"/>
    <w:rPr>
      <w:color w:val="808080"/>
    </w:rPr>
  </w:style>
  <w:style w:type="table" w:customStyle="1" w:styleId="TableGrid1">
    <w:name w:val="Table Grid1"/>
    <w:basedOn w:val="TableNormal"/>
    <w:next w:val="TableGrid"/>
    <w:uiPriority w:val="39"/>
    <w:rsid w:val="00973B8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Bullet Char,Closed Bullet Char"/>
    <w:basedOn w:val="DefaultParagraphFont"/>
    <w:link w:val="ListParagraph"/>
    <w:uiPriority w:val="34"/>
    <w:locked/>
    <w:rsid w:val="00973B88"/>
    <w:rPr>
      <w:rFonts w:ascii="Times New Roman" w:eastAsia="Times New Roman" w:hAnsi="Times New Roman" w:cs="Times New Roman"/>
      <w:sz w:val="24"/>
      <w:szCs w:val="20"/>
    </w:rPr>
  </w:style>
  <w:style w:type="table" w:customStyle="1" w:styleId="TableGrid0">
    <w:name w:val="TableGrid"/>
    <w:rsid w:val="00973B88"/>
    <w:pPr>
      <w:spacing w:after="0" w:line="240" w:lineRule="auto"/>
    </w:pPr>
    <w:rPr>
      <w:rFonts w:eastAsiaTheme="minorEastAsia"/>
    </w:rPr>
    <w:tblPr>
      <w:tblCellMar>
        <w:top w:w="0" w:type="dxa"/>
        <w:left w:w="0" w:type="dxa"/>
        <w:bottom w:w="0" w:type="dxa"/>
        <w:right w:w="0" w:type="dxa"/>
      </w:tblCellMar>
    </w:tblPr>
  </w:style>
  <w:style w:type="paragraph" w:customStyle="1" w:styleId="Tabletext">
    <w:name w:val="Table text"/>
    <w:basedOn w:val="Normal"/>
    <w:uiPriority w:val="99"/>
    <w:qFormat/>
    <w:rsid w:val="00973B88"/>
    <w:pPr>
      <w:spacing w:before="40" w:after="40" w:line="276" w:lineRule="auto"/>
    </w:pPr>
    <w:rPr>
      <w:rFonts w:ascii="Arial" w:eastAsiaTheme="minorHAnsi" w:hAnsi="Arial"/>
      <w:color w:val="000000"/>
      <w:sz w:val="18"/>
      <w:szCs w:val="24"/>
    </w:rPr>
  </w:style>
  <w:style w:type="paragraph" w:customStyle="1" w:styleId="DocTitle">
    <w:name w:val="Doc Title"/>
    <w:qFormat/>
    <w:rsid w:val="00072B0D"/>
    <w:pPr>
      <w:spacing w:before="120" w:after="120" w:line="240" w:lineRule="auto"/>
      <w:jc w:val="center"/>
    </w:pPr>
    <w:rPr>
      <w:rFonts w:ascii="Times New Roman" w:eastAsia="Times New Roman" w:hAnsi="Times New Roman" w:cs="Times New Roman"/>
      <w:b/>
      <w:sz w:val="5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B8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3B88"/>
    <w:pPr>
      <w:keepNext/>
      <w:numPr>
        <w:numId w:val="4"/>
      </w:numPr>
      <w:outlineLvl w:val="0"/>
    </w:pPr>
    <w:rPr>
      <w:b/>
      <w:bCs/>
      <w:kern w:val="32"/>
      <w:sz w:val="28"/>
      <w:szCs w:val="24"/>
      <w:lang w:val="en-CA"/>
    </w:rPr>
  </w:style>
  <w:style w:type="paragraph" w:styleId="Heading2">
    <w:name w:val="heading 2"/>
    <w:basedOn w:val="Normal"/>
    <w:next w:val="Normal"/>
    <w:link w:val="Heading2Char"/>
    <w:qFormat/>
    <w:rsid w:val="00973B88"/>
    <w:pPr>
      <w:keepNext/>
      <w:numPr>
        <w:ilvl w:val="1"/>
        <w:numId w:val="4"/>
      </w:numPr>
      <w:ind w:left="0"/>
      <w:outlineLvl w:val="1"/>
    </w:pPr>
    <w:rPr>
      <w:rFonts w:cs="Arial"/>
      <w:b/>
      <w:bCs/>
      <w:iCs/>
      <w:szCs w:val="28"/>
    </w:rPr>
  </w:style>
  <w:style w:type="paragraph" w:styleId="Heading3">
    <w:name w:val="heading 3"/>
    <w:basedOn w:val="Normal"/>
    <w:next w:val="Normal"/>
    <w:link w:val="Heading3Char"/>
    <w:qFormat/>
    <w:rsid w:val="00973B88"/>
    <w:pPr>
      <w:keepNext/>
      <w:numPr>
        <w:ilvl w:val="2"/>
        <w:numId w:val="4"/>
      </w:numPr>
      <w:ind w:left="0"/>
      <w:outlineLvl w:val="2"/>
    </w:pPr>
    <w:rPr>
      <w:rFonts w:cs="Arial"/>
      <w:bCs/>
      <w:i/>
      <w:szCs w:val="26"/>
    </w:rPr>
  </w:style>
  <w:style w:type="paragraph" w:styleId="Heading4">
    <w:name w:val="heading 4"/>
    <w:basedOn w:val="Normal"/>
    <w:next w:val="Normal"/>
    <w:link w:val="Heading4Char"/>
    <w:qFormat/>
    <w:rsid w:val="00973B88"/>
    <w:pPr>
      <w:keepNext/>
      <w:numPr>
        <w:ilvl w:val="3"/>
        <w:numId w:val="4"/>
      </w:numPr>
      <w:ind w:left="0"/>
      <w:outlineLvl w:val="3"/>
    </w:pPr>
    <w:rPr>
      <w:bCs/>
      <w:szCs w:val="28"/>
    </w:rPr>
  </w:style>
  <w:style w:type="paragraph" w:styleId="Heading5">
    <w:name w:val="heading 5"/>
    <w:basedOn w:val="Normal"/>
    <w:next w:val="Normal"/>
    <w:link w:val="Heading5Char"/>
    <w:qFormat/>
    <w:rsid w:val="00973B88"/>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973B88"/>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973B88"/>
    <w:pPr>
      <w:numPr>
        <w:ilvl w:val="6"/>
        <w:numId w:val="4"/>
      </w:numPr>
      <w:spacing w:before="240" w:after="60"/>
      <w:outlineLvl w:val="6"/>
    </w:pPr>
    <w:rPr>
      <w:szCs w:val="24"/>
    </w:rPr>
  </w:style>
  <w:style w:type="paragraph" w:styleId="Heading8">
    <w:name w:val="heading 8"/>
    <w:basedOn w:val="Normal"/>
    <w:next w:val="Normal"/>
    <w:link w:val="Heading8Char"/>
    <w:qFormat/>
    <w:rsid w:val="00973B88"/>
    <w:pPr>
      <w:numPr>
        <w:ilvl w:val="7"/>
        <w:numId w:val="4"/>
      </w:numPr>
      <w:spacing w:before="240" w:after="60"/>
      <w:outlineLvl w:val="7"/>
    </w:pPr>
    <w:rPr>
      <w:i/>
      <w:iCs/>
      <w:szCs w:val="24"/>
    </w:rPr>
  </w:style>
  <w:style w:type="paragraph" w:styleId="Heading9">
    <w:name w:val="heading 9"/>
    <w:basedOn w:val="Normal"/>
    <w:next w:val="Normal"/>
    <w:link w:val="Heading9Char"/>
    <w:rsid w:val="00973B88"/>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B88"/>
    <w:rPr>
      <w:rFonts w:ascii="Times New Roman" w:eastAsia="Times New Roman" w:hAnsi="Times New Roman" w:cs="Times New Roman"/>
      <w:b/>
      <w:bCs/>
      <w:kern w:val="32"/>
      <w:sz w:val="28"/>
      <w:szCs w:val="24"/>
      <w:lang w:val="en-CA"/>
    </w:rPr>
  </w:style>
  <w:style w:type="character" w:customStyle="1" w:styleId="Heading2Char">
    <w:name w:val="Heading 2 Char"/>
    <w:basedOn w:val="DefaultParagraphFont"/>
    <w:link w:val="Heading2"/>
    <w:rsid w:val="00973B88"/>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973B88"/>
    <w:rPr>
      <w:rFonts w:ascii="Times New Roman" w:eastAsia="Times New Roman" w:hAnsi="Times New Roman" w:cs="Arial"/>
      <w:bCs/>
      <w:i/>
      <w:sz w:val="24"/>
      <w:szCs w:val="26"/>
    </w:rPr>
  </w:style>
  <w:style w:type="character" w:customStyle="1" w:styleId="Heading4Char">
    <w:name w:val="Heading 4 Char"/>
    <w:basedOn w:val="DefaultParagraphFont"/>
    <w:link w:val="Heading4"/>
    <w:rsid w:val="00973B88"/>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sid w:val="00973B8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73B88"/>
    <w:rPr>
      <w:rFonts w:ascii="Times New Roman" w:eastAsia="Times New Roman" w:hAnsi="Times New Roman" w:cs="Times New Roman"/>
      <w:b/>
      <w:bCs/>
    </w:rPr>
  </w:style>
  <w:style w:type="character" w:customStyle="1" w:styleId="Heading7Char">
    <w:name w:val="Heading 7 Char"/>
    <w:basedOn w:val="DefaultParagraphFont"/>
    <w:link w:val="Heading7"/>
    <w:rsid w:val="00973B8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73B8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73B88"/>
    <w:rPr>
      <w:rFonts w:ascii="Arial" w:eastAsia="Times New Roman" w:hAnsi="Arial" w:cs="Arial"/>
    </w:rPr>
  </w:style>
  <w:style w:type="paragraph" w:customStyle="1" w:styleId="Level1">
    <w:name w:val="Level 1"/>
    <w:rsid w:val="00973B8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
    <w:name w:val="List"/>
    <w:basedOn w:val="Normal"/>
    <w:rsid w:val="00973B88"/>
    <w:pPr>
      <w:ind w:left="360" w:hanging="360"/>
    </w:pPr>
  </w:style>
  <w:style w:type="paragraph" w:styleId="List2">
    <w:name w:val="List 2"/>
    <w:basedOn w:val="Normal"/>
    <w:rsid w:val="00973B88"/>
    <w:pPr>
      <w:ind w:left="720" w:hanging="360"/>
    </w:pPr>
  </w:style>
  <w:style w:type="paragraph" w:styleId="List3">
    <w:name w:val="List 3"/>
    <w:basedOn w:val="Normal"/>
    <w:rsid w:val="00973B88"/>
    <w:pPr>
      <w:ind w:left="1080" w:hanging="360"/>
    </w:pPr>
  </w:style>
  <w:style w:type="paragraph" w:styleId="ListContinue">
    <w:name w:val="List Continue"/>
    <w:basedOn w:val="Normal"/>
    <w:rsid w:val="00973B88"/>
    <w:pPr>
      <w:spacing w:after="120"/>
      <w:ind w:left="360"/>
    </w:pPr>
  </w:style>
  <w:style w:type="paragraph" w:styleId="BodyText">
    <w:name w:val="Body Text"/>
    <w:basedOn w:val="Normal"/>
    <w:link w:val="BodyTextChar"/>
    <w:rsid w:val="00973B88"/>
    <w:pPr>
      <w:spacing w:after="120"/>
    </w:pPr>
  </w:style>
  <w:style w:type="character" w:customStyle="1" w:styleId="BodyTextChar">
    <w:name w:val="Body Text Char"/>
    <w:basedOn w:val="DefaultParagraphFont"/>
    <w:link w:val="BodyText"/>
    <w:rsid w:val="00973B88"/>
    <w:rPr>
      <w:rFonts w:ascii="Times New Roman" w:eastAsia="Times New Roman" w:hAnsi="Times New Roman" w:cs="Times New Roman"/>
      <w:sz w:val="24"/>
      <w:szCs w:val="20"/>
    </w:rPr>
  </w:style>
  <w:style w:type="paragraph" w:styleId="BodyTextIndent">
    <w:name w:val="Body Text Indent"/>
    <w:basedOn w:val="Normal"/>
    <w:link w:val="BodyTextIndentChar"/>
    <w:rsid w:val="00973B88"/>
    <w:pPr>
      <w:spacing w:after="120"/>
      <w:ind w:left="360"/>
    </w:pPr>
  </w:style>
  <w:style w:type="character" w:customStyle="1" w:styleId="BodyTextIndentChar">
    <w:name w:val="Body Text Indent Char"/>
    <w:basedOn w:val="DefaultParagraphFont"/>
    <w:link w:val="BodyTextIndent"/>
    <w:rsid w:val="00973B88"/>
    <w:rPr>
      <w:rFonts w:ascii="Times New Roman" w:eastAsia="Times New Roman" w:hAnsi="Times New Roman" w:cs="Times New Roman"/>
      <w:sz w:val="24"/>
      <w:szCs w:val="20"/>
    </w:rPr>
  </w:style>
  <w:style w:type="paragraph" w:styleId="TOC1">
    <w:name w:val="toc 1"/>
    <w:basedOn w:val="Normal"/>
    <w:next w:val="Normal"/>
    <w:autoRedefine/>
    <w:uiPriority w:val="39"/>
    <w:qFormat/>
    <w:rsid w:val="00973B88"/>
    <w:pPr>
      <w:tabs>
        <w:tab w:val="left" w:pos="720"/>
        <w:tab w:val="right" w:leader="dot" w:pos="9350"/>
      </w:tabs>
      <w:spacing w:before="120" w:after="120"/>
    </w:pPr>
    <w:rPr>
      <w:bCs/>
      <w:szCs w:val="24"/>
    </w:rPr>
  </w:style>
  <w:style w:type="paragraph" w:styleId="TOC2">
    <w:name w:val="toc 2"/>
    <w:basedOn w:val="Normal"/>
    <w:next w:val="Normal"/>
    <w:autoRedefine/>
    <w:uiPriority w:val="39"/>
    <w:rsid w:val="00973B88"/>
    <w:pPr>
      <w:ind w:left="200"/>
    </w:pPr>
    <w:rPr>
      <w:smallCaps/>
    </w:rPr>
  </w:style>
  <w:style w:type="paragraph" w:styleId="TOC3">
    <w:name w:val="toc 3"/>
    <w:basedOn w:val="Normal"/>
    <w:next w:val="Normal"/>
    <w:autoRedefine/>
    <w:uiPriority w:val="39"/>
    <w:rsid w:val="00973B88"/>
    <w:pPr>
      <w:ind w:left="400"/>
    </w:pPr>
    <w:rPr>
      <w:i/>
      <w:iCs/>
    </w:rPr>
  </w:style>
  <w:style w:type="paragraph" w:styleId="TOC4">
    <w:name w:val="toc 4"/>
    <w:basedOn w:val="Normal"/>
    <w:next w:val="Normal"/>
    <w:autoRedefine/>
    <w:uiPriority w:val="39"/>
    <w:rsid w:val="00973B88"/>
    <w:pPr>
      <w:ind w:left="600"/>
    </w:pPr>
    <w:rPr>
      <w:sz w:val="18"/>
      <w:szCs w:val="18"/>
    </w:rPr>
  </w:style>
  <w:style w:type="paragraph" w:styleId="TOC5">
    <w:name w:val="toc 5"/>
    <w:basedOn w:val="Normal"/>
    <w:next w:val="Normal"/>
    <w:autoRedefine/>
    <w:uiPriority w:val="39"/>
    <w:rsid w:val="00973B88"/>
    <w:pPr>
      <w:ind w:left="800"/>
    </w:pPr>
    <w:rPr>
      <w:sz w:val="18"/>
      <w:szCs w:val="18"/>
    </w:rPr>
  </w:style>
  <w:style w:type="paragraph" w:styleId="TOC6">
    <w:name w:val="toc 6"/>
    <w:basedOn w:val="Normal"/>
    <w:next w:val="Normal"/>
    <w:autoRedefine/>
    <w:uiPriority w:val="39"/>
    <w:rsid w:val="00973B88"/>
    <w:pPr>
      <w:ind w:left="1000"/>
    </w:pPr>
    <w:rPr>
      <w:sz w:val="18"/>
      <w:szCs w:val="18"/>
    </w:rPr>
  </w:style>
  <w:style w:type="paragraph" w:styleId="TOC7">
    <w:name w:val="toc 7"/>
    <w:basedOn w:val="Normal"/>
    <w:next w:val="Normal"/>
    <w:autoRedefine/>
    <w:uiPriority w:val="39"/>
    <w:rsid w:val="00973B88"/>
    <w:pPr>
      <w:ind w:left="1200"/>
    </w:pPr>
    <w:rPr>
      <w:sz w:val="18"/>
      <w:szCs w:val="18"/>
    </w:rPr>
  </w:style>
  <w:style w:type="paragraph" w:styleId="TOC8">
    <w:name w:val="toc 8"/>
    <w:basedOn w:val="Normal"/>
    <w:next w:val="Normal"/>
    <w:autoRedefine/>
    <w:uiPriority w:val="39"/>
    <w:rsid w:val="00973B88"/>
    <w:pPr>
      <w:ind w:left="1400"/>
    </w:pPr>
    <w:rPr>
      <w:sz w:val="18"/>
      <w:szCs w:val="18"/>
    </w:rPr>
  </w:style>
  <w:style w:type="paragraph" w:styleId="TOC9">
    <w:name w:val="toc 9"/>
    <w:basedOn w:val="Normal"/>
    <w:next w:val="Normal"/>
    <w:autoRedefine/>
    <w:uiPriority w:val="39"/>
    <w:rsid w:val="00973B88"/>
    <w:pPr>
      <w:ind w:left="1600"/>
    </w:pPr>
    <w:rPr>
      <w:sz w:val="18"/>
      <w:szCs w:val="18"/>
    </w:rPr>
  </w:style>
  <w:style w:type="character" w:styleId="Hyperlink">
    <w:name w:val="Hyperlink"/>
    <w:basedOn w:val="DefaultParagraphFont"/>
    <w:uiPriority w:val="99"/>
    <w:rsid w:val="00973B88"/>
    <w:rPr>
      <w:color w:val="0000FF"/>
      <w:u w:val="single"/>
    </w:rPr>
  </w:style>
  <w:style w:type="paragraph" w:styleId="BodyTextIndent2">
    <w:name w:val="Body Text Indent 2"/>
    <w:basedOn w:val="Normal"/>
    <w:link w:val="BodyTextIndent2Char"/>
    <w:rsid w:val="00973B88"/>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Cs w:val="24"/>
    </w:rPr>
  </w:style>
  <w:style w:type="character" w:customStyle="1" w:styleId="BodyTextIndent2Char">
    <w:name w:val="Body Text Indent 2 Char"/>
    <w:basedOn w:val="DefaultParagraphFont"/>
    <w:link w:val="BodyTextIndent2"/>
    <w:rsid w:val="00973B88"/>
    <w:rPr>
      <w:rFonts w:ascii="Times New Roman" w:eastAsia="Times New Roman" w:hAnsi="Times New Roman" w:cs="Times New Roman"/>
      <w:sz w:val="24"/>
      <w:szCs w:val="24"/>
    </w:rPr>
  </w:style>
  <w:style w:type="paragraph" w:styleId="BodyTextIndent3">
    <w:name w:val="Body Text Indent 3"/>
    <w:basedOn w:val="Normal"/>
    <w:link w:val="BodyTextIndent3Char"/>
    <w:rsid w:val="00973B88"/>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character" w:customStyle="1" w:styleId="BodyTextIndent3Char">
    <w:name w:val="Body Text Indent 3 Char"/>
    <w:basedOn w:val="DefaultParagraphFont"/>
    <w:link w:val="BodyTextIndent3"/>
    <w:rsid w:val="00973B88"/>
    <w:rPr>
      <w:rFonts w:ascii="Times New Roman" w:eastAsia="Times New Roman" w:hAnsi="Times New Roman" w:cs="Times New Roman"/>
      <w:sz w:val="24"/>
      <w:szCs w:val="20"/>
    </w:rPr>
  </w:style>
  <w:style w:type="paragraph" w:styleId="Footer">
    <w:name w:val="footer"/>
    <w:basedOn w:val="Normal"/>
    <w:link w:val="FooterChar"/>
    <w:uiPriority w:val="99"/>
    <w:rsid w:val="00973B88"/>
    <w:pPr>
      <w:tabs>
        <w:tab w:val="center" w:pos="4320"/>
        <w:tab w:val="right" w:pos="8640"/>
      </w:tabs>
    </w:pPr>
  </w:style>
  <w:style w:type="character" w:customStyle="1" w:styleId="FooterChar">
    <w:name w:val="Footer Char"/>
    <w:basedOn w:val="DefaultParagraphFont"/>
    <w:link w:val="Footer"/>
    <w:uiPriority w:val="99"/>
    <w:rsid w:val="00973B88"/>
    <w:rPr>
      <w:rFonts w:ascii="Times New Roman" w:eastAsia="Times New Roman" w:hAnsi="Times New Roman" w:cs="Times New Roman"/>
      <w:sz w:val="24"/>
      <w:szCs w:val="20"/>
    </w:rPr>
  </w:style>
  <w:style w:type="character" w:styleId="PageNumber">
    <w:name w:val="page number"/>
    <w:basedOn w:val="DefaultParagraphFont"/>
    <w:rsid w:val="00973B88"/>
  </w:style>
  <w:style w:type="paragraph" w:styleId="Header">
    <w:name w:val="header"/>
    <w:basedOn w:val="Normal"/>
    <w:link w:val="HeaderChar"/>
    <w:uiPriority w:val="99"/>
    <w:rsid w:val="00973B88"/>
    <w:pPr>
      <w:tabs>
        <w:tab w:val="center" w:pos="4320"/>
        <w:tab w:val="right" w:pos="8640"/>
      </w:tabs>
    </w:pPr>
  </w:style>
  <w:style w:type="character" w:customStyle="1" w:styleId="HeaderChar">
    <w:name w:val="Header Char"/>
    <w:basedOn w:val="DefaultParagraphFont"/>
    <w:link w:val="Header"/>
    <w:uiPriority w:val="99"/>
    <w:rsid w:val="00973B88"/>
    <w:rPr>
      <w:rFonts w:ascii="Times New Roman" w:eastAsia="Times New Roman" w:hAnsi="Times New Roman" w:cs="Times New Roman"/>
      <w:sz w:val="24"/>
      <w:szCs w:val="20"/>
    </w:rPr>
  </w:style>
  <w:style w:type="paragraph" w:styleId="FootnoteText">
    <w:name w:val="footnote text"/>
    <w:basedOn w:val="Normal"/>
    <w:link w:val="FootnoteTextChar"/>
    <w:semiHidden/>
    <w:rsid w:val="00973B88"/>
  </w:style>
  <w:style w:type="character" w:customStyle="1" w:styleId="FootnoteTextChar">
    <w:name w:val="Footnote Text Char"/>
    <w:basedOn w:val="DefaultParagraphFont"/>
    <w:link w:val="FootnoteText"/>
    <w:semiHidden/>
    <w:rsid w:val="00973B88"/>
    <w:rPr>
      <w:rFonts w:ascii="Times New Roman" w:eastAsia="Times New Roman" w:hAnsi="Times New Roman" w:cs="Times New Roman"/>
      <w:sz w:val="24"/>
      <w:szCs w:val="20"/>
    </w:rPr>
  </w:style>
  <w:style w:type="character" w:styleId="FootnoteReference">
    <w:name w:val="footnote reference"/>
    <w:basedOn w:val="DefaultParagraphFont"/>
    <w:semiHidden/>
    <w:rsid w:val="00973B88"/>
    <w:rPr>
      <w:vertAlign w:val="superscript"/>
    </w:rPr>
  </w:style>
  <w:style w:type="character" w:customStyle="1" w:styleId="SYSHYPERTEXT">
    <w:name w:val="SYS_HYPERTEXT"/>
    <w:rsid w:val="00973B88"/>
    <w:rPr>
      <w:color w:val="0000FF"/>
      <w:u w:val="single"/>
    </w:rPr>
  </w:style>
  <w:style w:type="paragraph" w:customStyle="1" w:styleId="Style1">
    <w:name w:val="Style1"/>
    <w:basedOn w:val="TOC1"/>
    <w:rsid w:val="00973B88"/>
    <w:rPr>
      <w:b/>
      <w:sz w:val="28"/>
    </w:rPr>
  </w:style>
  <w:style w:type="paragraph" w:styleId="ListParagraph">
    <w:name w:val="List Paragraph"/>
    <w:aliases w:val="Normal-Bullet,Closed Bullet"/>
    <w:basedOn w:val="Normal"/>
    <w:link w:val="ListParagraphChar"/>
    <w:uiPriority w:val="34"/>
    <w:qFormat/>
    <w:rsid w:val="00973B88"/>
    <w:pPr>
      <w:ind w:left="720"/>
    </w:pPr>
  </w:style>
  <w:style w:type="paragraph" w:styleId="BalloonText">
    <w:name w:val="Balloon Text"/>
    <w:basedOn w:val="Normal"/>
    <w:link w:val="BalloonTextChar"/>
    <w:unhideWhenUsed/>
    <w:rsid w:val="00973B88"/>
    <w:rPr>
      <w:rFonts w:ascii="Tahoma" w:hAnsi="Tahoma" w:cs="Tahoma"/>
      <w:sz w:val="16"/>
      <w:szCs w:val="16"/>
    </w:rPr>
  </w:style>
  <w:style w:type="character" w:customStyle="1" w:styleId="BalloonTextChar">
    <w:name w:val="Balloon Text Char"/>
    <w:basedOn w:val="DefaultParagraphFont"/>
    <w:link w:val="BalloonText"/>
    <w:rsid w:val="00973B88"/>
    <w:rPr>
      <w:rFonts w:ascii="Tahoma" w:eastAsia="Times New Roman" w:hAnsi="Tahoma" w:cs="Tahoma"/>
      <w:sz w:val="16"/>
      <w:szCs w:val="16"/>
    </w:rPr>
  </w:style>
  <w:style w:type="paragraph" w:styleId="Title">
    <w:name w:val="Title"/>
    <w:basedOn w:val="Normal"/>
    <w:link w:val="TitleChar"/>
    <w:qFormat/>
    <w:rsid w:val="00973B88"/>
    <w:pPr>
      <w:jc w:val="center"/>
    </w:pPr>
    <w:rPr>
      <w:b/>
      <w:bCs/>
      <w:sz w:val="32"/>
      <w:szCs w:val="24"/>
    </w:rPr>
  </w:style>
  <w:style w:type="character" w:customStyle="1" w:styleId="TitleChar">
    <w:name w:val="Title Char"/>
    <w:basedOn w:val="DefaultParagraphFont"/>
    <w:link w:val="Title"/>
    <w:uiPriority w:val="10"/>
    <w:rsid w:val="00973B88"/>
    <w:rPr>
      <w:rFonts w:ascii="Times New Roman" w:eastAsia="Times New Roman" w:hAnsi="Times New Roman" w:cs="Times New Roman"/>
      <w:b/>
      <w:bCs/>
      <w:sz w:val="32"/>
      <w:szCs w:val="24"/>
    </w:rPr>
  </w:style>
  <w:style w:type="paragraph" w:styleId="Subtitle">
    <w:name w:val="Subtitle"/>
    <w:basedOn w:val="Normal"/>
    <w:next w:val="Normal"/>
    <w:link w:val="SubtitleChar"/>
    <w:qFormat/>
    <w:rsid w:val="00973B88"/>
    <w:pPr>
      <w:spacing w:after="60"/>
      <w:jc w:val="center"/>
      <w:outlineLvl w:val="1"/>
    </w:pPr>
    <w:rPr>
      <w:rFonts w:ascii="Cambria" w:hAnsi="Cambria"/>
      <w:szCs w:val="24"/>
    </w:rPr>
  </w:style>
  <w:style w:type="character" w:customStyle="1" w:styleId="SubtitleChar">
    <w:name w:val="Subtitle Char"/>
    <w:basedOn w:val="DefaultParagraphFont"/>
    <w:link w:val="Subtitle"/>
    <w:rsid w:val="00973B88"/>
    <w:rPr>
      <w:rFonts w:ascii="Cambria" w:eastAsia="Times New Roman" w:hAnsi="Cambria" w:cs="Times New Roman"/>
      <w:sz w:val="24"/>
      <w:szCs w:val="24"/>
    </w:rPr>
  </w:style>
  <w:style w:type="paragraph" w:styleId="TOCHeading">
    <w:name w:val="TOC Heading"/>
    <w:basedOn w:val="Heading1"/>
    <w:next w:val="Normal"/>
    <w:uiPriority w:val="39"/>
    <w:qFormat/>
    <w:rsid w:val="00973B88"/>
    <w:pPr>
      <w:keepLines/>
      <w:spacing w:before="480" w:line="276" w:lineRule="auto"/>
      <w:outlineLvl w:val="9"/>
    </w:pPr>
    <w:rPr>
      <w:rFonts w:ascii="Cambria" w:hAnsi="Cambria"/>
      <w:color w:val="365F91"/>
      <w:kern w:val="0"/>
      <w:szCs w:val="28"/>
      <w:lang w:val="en-US"/>
    </w:rPr>
  </w:style>
  <w:style w:type="character" w:customStyle="1" w:styleId="WW8Num2z0">
    <w:name w:val="WW8Num2z0"/>
    <w:rsid w:val="00973B88"/>
    <w:rPr>
      <w:rFonts w:ascii="Symbol" w:hAnsi="Symbol"/>
    </w:rPr>
  </w:style>
  <w:style w:type="character" w:customStyle="1" w:styleId="WW8Num5z0">
    <w:name w:val="WW8Num5z0"/>
    <w:rsid w:val="00973B88"/>
    <w:rPr>
      <w:rFonts w:ascii="Symbol" w:hAnsi="Symbol"/>
    </w:rPr>
  </w:style>
  <w:style w:type="character" w:customStyle="1" w:styleId="WW8Num5z1">
    <w:name w:val="WW8Num5z1"/>
    <w:rsid w:val="00973B88"/>
    <w:rPr>
      <w:rFonts w:ascii="Courier New" w:hAnsi="Courier New"/>
    </w:rPr>
  </w:style>
  <w:style w:type="character" w:customStyle="1" w:styleId="WW8Num5z2">
    <w:name w:val="WW8Num5z2"/>
    <w:rsid w:val="00973B88"/>
    <w:rPr>
      <w:rFonts w:ascii="Wingdings" w:hAnsi="Wingdings"/>
    </w:rPr>
  </w:style>
  <w:style w:type="character" w:customStyle="1" w:styleId="WW8Num6z0">
    <w:name w:val="WW8Num6z0"/>
    <w:rsid w:val="00973B88"/>
    <w:rPr>
      <w:rFonts w:ascii="Symbol" w:hAnsi="Symbol"/>
    </w:rPr>
  </w:style>
  <w:style w:type="character" w:customStyle="1" w:styleId="WW8Num7z0">
    <w:name w:val="WW8Num7z0"/>
    <w:rsid w:val="00973B88"/>
    <w:rPr>
      <w:rFonts w:ascii="Symbol" w:hAnsi="Symbol"/>
    </w:rPr>
  </w:style>
  <w:style w:type="character" w:customStyle="1" w:styleId="WW8Num7z1">
    <w:name w:val="WW8Num7z1"/>
    <w:rsid w:val="00973B88"/>
    <w:rPr>
      <w:rFonts w:ascii="Courier New" w:hAnsi="Courier New"/>
    </w:rPr>
  </w:style>
  <w:style w:type="character" w:customStyle="1" w:styleId="WW8Num7z3">
    <w:name w:val="WW8Num7z3"/>
    <w:rsid w:val="00973B88"/>
    <w:rPr>
      <w:rFonts w:ascii="Symbol" w:hAnsi="Symbol"/>
    </w:rPr>
  </w:style>
  <w:style w:type="character" w:customStyle="1" w:styleId="WW8Num9z0">
    <w:name w:val="WW8Num9z0"/>
    <w:rsid w:val="00973B88"/>
    <w:rPr>
      <w:rFonts w:ascii="Symbol" w:hAnsi="Symbol"/>
    </w:rPr>
  </w:style>
  <w:style w:type="character" w:customStyle="1" w:styleId="WW8Num9z1">
    <w:name w:val="WW8Num9z1"/>
    <w:rsid w:val="00973B88"/>
    <w:rPr>
      <w:rFonts w:ascii="Courier New" w:hAnsi="Courier New"/>
    </w:rPr>
  </w:style>
  <w:style w:type="character" w:customStyle="1" w:styleId="WW8Num9z2">
    <w:name w:val="WW8Num9z2"/>
    <w:rsid w:val="00973B88"/>
    <w:rPr>
      <w:rFonts w:ascii="Wingdings" w:hAnsi="Wingdings"/>
    </w:rPr>
  </w:style>
  <w:style w:type="character" w:customStyle="1" w:styleId="WW8Num10z0">
    <w:name w:val="WW8Num10z0"/>
    <w:rsid w:val="00973B88"/>
    <w:rPr>
      <w:rFonts w:ascii="Symbol" w:hAnsi="Symbol"/>
    </w:rPr>
  </w:style>
  <w:style w:type="character" w:customStyle="1" w:styleId="WW8Num10z1">
    <w:name w:val="WW8Num10z1"/>
    <w:rsid w:val="00973B88"/>
    <w:rPr>
      <w:rFonts w:ascii="Courier New" w:hAnsi="Courier New"/>
    </w:rPr>
  </w:style>
  <w:style w:type="character" w:customStyle="1" w:styleId="WW8Num10z2">
    <w:name w:val="WW8Num10z2"/>
    <w:rsid w:val="00973B88"/>
    <w:rPr>
      <w:rFonts w:ascii="Wingdings" w:hAnsi="Wingdings"/>
    </w:rPr>
  </w:style>
  <w:style w:type="character" w:customStyle="1" w:styleId="WW8Num11z0">
    <w:name w:val="WW8Num11z0"/>
    <w:rsid w:val="00973B88"/>
    <w:rPr>
      <w:rFonts w:ascii="Symbol" w:hAnsi="Symbol"/>
    </w:rPr>
  </w:style>
  <w:style w:type="character" w:customStyle="1" w:styleId="WW8Num11z1">
    <w:name w:val="WW8Num11z1"/>
    <w:rsid w:val="00973B88"/>
    <w:rPr>
      <w:rFonts w:ascii="Courier New" w:hAnsi="Courier New"/>
    </w:rPr>
  </w:style>
  <w:style w:type="character" w:customStyle="1" w:styleId="WW8Num11z2">
    <w:name w:val="WW8Num11z2"/>
    <w:rsid w:val="00973B88"/>
    <w:rPr>
      <w:rFonts w:ascii="Wingdings" w:hAnsi="Wingdings"/>
    </w:rPr>
  </w:style>
  <w:style w:type="character" w:customStyle="1" w:styleId="WW8Num13z0">
    <w:name w:val="WW8Num13z0"/>
    <w:rsid w:val="00973B88"/>
    <w:rPr>
      <w:rFonts w:ascii="Symbol" w:hAnsi="Symbol"/>
    </w:rPr>
  </w:style>
  <w:style w:type="character" w:customStyle="1" w:styleId="WW8Num13z1">
    <w:name w:val="WW8Num13z1"/>
    <w:rsid w:val="00973B88"/>
    <w:rPr>
      <w:rFonts w:ascii="Courier New" w:hAnsi="Courier New" w:cs="Courier New"/>
    </w:rPr>
  </w:style>
  <w:style w:type="character" w:customStyle="1" w:styleId="WW8Num13z2">
    <w:name w:val="WW8Num13z2"/>
    <w:rsid w:val="00973B88"/>
    <w:rPr>
      <w:rFonts w:ascii="Wingdings" w:hAnsi="Wingdings"/>
    </w:rPr>
  </w:style>
  <w:style w:type="character" w:customStyle="1" w:styleId="WW8Num15z0">
    <w:name w:val="WW8Num15z0"/>
    <w:rsid w:val="00973B88"/>
    <w:rPr>
      <w:rFonts w:ascii="Symbol" w:hAnsi="Symbol"/>
    </w:rPr>
  </w:style>
  <w:style w:type="character" w:customStyle="1" w:styleId="WW8Num15z1">
    <w:name w:val="WW8Num15z1"/>
    <w:rsid w:val="00973B88"/>
    <w:rPr>
      <w:rFonts w:ascii="Courier New" w:hAnsi="Courier New" w:cs="Courier New"/>
    </w:rPr>
  </w:style>
  <w:style w:type="character" w:customStyle="1" w:styleId="WW8Num15z2">
    <w:name w:val="WW8Num15z2"/>
    <w:rsid w:val="00973B88"/>
    <w:rPr>
      <w:rFonts w:ascii="Wingdings" w:hAnsi="Wingdings"/>
    </w:rPr>
  </w:style>
  <w:style w:type="character" w:customStyle="1" w:styleId="WW8Num16z0">
    <w:name w:val="WW8Num16z0"/>
    <w:rsid w:val="00973B88"/>
    <w:rPr>
      <w:rFonts w:ascii="Symbol" w:hAnsi="Symbol"/>
    </w:rPr>
  </w:style>
  <w:style w:type="character" w:customStyle="1" w:styleId="WW8Num16z1">
    <w:name w:val="WW8Num16z1"/>
    <w:rsid w:val="00973B88"/>
    <w:rPr>
      <w:rFonts w:ascii="Courier New" w:hAnsi="Courier New" w:cs="Courier New"/>
    </w:rPr>
  </w:style>
  <w:style w:type="character" w:customStyle="1" w:styleId="WW8Num16z2">
    <w:name w:val="WW8Num16z2"/>
    <w:rsid w:val="00973B88"/>
    <w:rPr>
      <w:rFonts w:ascii="Wingdings" w:hAnsi="Wingdings"/>
    </w:rPr>
  </w:style>
  <w:style w:type="character" w:customStyle="1" w:styleId="WW8Num17z0">
    <w:name w:val="WW8Num17z0"/>
    <w:rsid w:val="00973B88"/>
    <w:rPr>
      <w:rFonts w:ascii="Symbol" w:hAnsi="Symbol"/>
    </w:rPr>
  </w:style>
  <w:style w:type="character" w:customStyle="1" w:styleId="WW8Num17z1">
    <w:name w:val="WW8Num17z1"/>
    <w:rsid w:val="00973B88"/>
    <w:rPr>
      <w:rFonts w:ascii="Courier New" w:hAnsi="Courier New"/>
    </w:rPr>
  </w:style>
  <w:style w:type="character" w:customStyle="1" w:styleId="WW8Num17z2">
    <w:name w:val="WW8Num17z2"/>
    <w:rsid w:val="00973B88"/>
    <w:rPr>
      <w:rFonts w:ascii="Wingdings" w:hAnsi="Wingdings"/>
    </w:rPr>
  </w:style>
  <w:style w:type="character" w:customStyle="1" w:styleId="WW8Num18z0">
    <w:name w:val="WW8Num18z0"/>
    <w:rsid w:val="00973B88"/>
    <w:rPr>
      <w:rFonts w:ascii="Symbol" w:hAnsi="Symbol"/>
    </w:rPr>
  </w:style>
  <w:style w:type="character" w:customStyle="1" w:styleId="WW8Num18z1">
    <w:name w:val="WW8Num18z1"/>
    <w:rsid w:val="00973B88"/>
    <w:rPr>
      <w:rFonts w:ascii="Courier New" w:hAnsi="Courier New" w:cs="Courier New"/>
    </w:rPr>
  </w:style>
  <w:style w:type="character" w:customStyle="1" w:styleId="WW8Num18z2">
    <w:name w:val="WW8Num18z2"/>
    <w:rsid w:val="00973B88"/>
    <w:rPr>
      <w:rFonts w:ascii="Wingdings" w:hAnsi="Wingdings"/>
    </w:rPr>
  </w:style>
  <w:style w:type="character" w:customStyle="1" w:styleId="WW8Num19z0">
    <w:name w:val="WW8Num19z0"/>
    <w:rsid w:val="00973B88"/>
    <w:rPr>
      <w:rFonts w:ascii="Symbol" w:hAnsi="Symbol"/>
    </w:rPr>
  </w:style>
  <w:style w:type="character" w:customStyle="1" w:styleId="WW8Num19z1">
    <w:name w:val="WW8Num19z1"/>
    <w:rsid w:val="00973B88"/>
    <w:rPr>
      <w:rFonts w:ascii="Courier New" w:hAnsi="Courier New" w:cs="Courier New"/>
    </w:rPr>
  </w:style>
  <w:style w:type="character" w:customStyle="1" w:styleId="WW8Num19z2">
    <w:name w:val="WW8Num19z2"/>
    <w:rsid w:val="00973B88"/>
    <w:rPr>
      <w:rFonts w:ascii="Wingdings" w:hAnsi="Wingdings"/>
    </w:rPr>
  </w:style>
  <w:style w:type="character" w:customStyle="1" w:styleId="WW8Num21z0">
    <w:name w:val="WW8Num21z0"/>
    <w:rsid w:val="00973B88"/>
    <w:rPr>
      <w:rFonts w:ascii="Symbol" w:hAnsi="Symbol"/>
    </w:rPr>
  </w:style>
  <w:style w:type="character" w:customStyle="1" w:styleId="WW8Num21z1">
    <w:name w:val="WW8Num21z1"/>
    <w:rsid w:val="00973B88"/>
    <w:rPr>
      <w:rFonts w:ascii="Courier New" w:hAnsi="Courier New"/>
    </w:rPr>
  </w:style>
  <w:style w:type="character" w:customStyle="1" w:styleId="WW8Num21z2">
    <w:name w:val="WW8Num21z2"/>
    <w:rsid w:val="00973B88"/>
    <w:rPr>
      <w:rFonts w:ascii="Wingdings" w:hAnsi="Wingdings"/>
    </w:rPr>
  </w:style>
  <w:style w:type="character" w:customStyle="1" w:styleId="WW8Num24z0">
    <w:name w:val="WW8Num24z0"/>
    <w:rsid w:val="00973B88"/>
    <w:rPr>
      <w:rFonts w:ascii="Symbol" w:hAnsi="Symbol"/>
    </w:rPr>
  </w:style>
  <w:style w:type="character" w:customStyle="1" w:styleId="WW8Num24z1">
    <w:name w:val="WW8Num24z1"/>
    <w:rsid w:val="00973B88"/>
    <w:rPr>
      <w:rFonts w:ascii="Courier New" w:hAnsi="Courier New" w:cs="Courier New"/>
    </w:rPr>
  </w:style>
  <w:style w:type="character" w:customStyle="1" w:styleId="WW8Num24z2">
    <w:name w:val="WW8Num24z2"/>
    <w:rsid w:val="00973B88"/>
    <w:rPr>
      <w:rFonts w:ascii="Wingdings" w:hAnsi="Wingdings"/>
    </w:rPr>
  </w:style>
  <w:style w:type="character" w:customStyle="1" w:styleId="WW8Num25z2">
    <w:name w:val="WW8Num25z2"/>
    <w:rsid w:val="00973B88"/>
    <w:rPr>
      <w:rFonts w:ascii="Symbol" w:hAnsi="Symbol"/>
    </w:rPr>
  </w:style>
  <w:style w:type="character" w:customStyle="1" w:styleId="WW8Num27z0">
    <w:name w:val="WW8Num27z0"/>
    <w:rsid w:val="00973B88"/>
    <w:rPr>
      <w:rFonts w:ascii="Wingdings" w:hAnsi="Wingdings"/>
    </w:rPr>
  </w:style>
  <w:style w:type="character" w:customStyle="1" w:styleId="WW8Num27z1">
    <w:name w:val="WW8Num27z1"/>
    <w:rsid w:val="00973B88"/>
    <w:rPr>
      <w:rFonts w:ascii="Courier New" w:hAnsi="Courier New"/>
    </w:rPr>
  </w:style>
  <w:style w:type="character" w:customStyle="1" w:styleId="WW8Num27z3">
    <w:name w:val="WW8Num27z3"/>
    <w:rsid w:val="00973B88"/>
    <w:rPr>
      <w:rFonts w:ascii="Symbol" w:hAnsi="Symbol"/>
    </w:rPr>
  </w:style>
  <w:style w:type="character" w:customStyle="1" w:styleId="WW8Num28z0">
    <w:name w:val="WW8Num28z0"/>
    <w:rsid w:val="00973B88"/>
    <w:rPr>
      <w:rFonts w:ascii="Symbol" w:hAnsi="Symbol"/>
    </w:rPr>
  </w:style>
  <w:style w:type="character" w:customStyle="1" w:styleId="WW8Num28z1">
    <w:name w:val="WW8Num28z1"/>
    <w:rsid w:val="00973B88"/>
    <w:rPr>
      <w:rFonts w:ascii="Courier New" w:hAnsi="Courier New"/>
    </w:rPr>
  </w:style>
  <w:style w:type="character" w:customStyle="1" w:styleId="WW8Num28z2">
    <w:name w:val="WW8Num28z2"/>
    <w:uiPriority w:val="99"/>
    <w:rsid w:val="00973B88"/>
    <w:rPr>
      <w:rFonts w:ascii="Wingdings" w:hAnsi="Wingdings"/>
    </w:rPr>
  </w:style>
  <w:style w:type="character" w:customStyle="1" w:styleId="WW8Num31z0">
    <w:name w:val="WW8Num31z0"/>
    <w:rsid w:val="00973B88"/>
    <w:rPr>
      <w:rFonts w:ascii="Symbol" w:hAnsi="Symbol"/>
    </w:rPr>
  </w:style>
  <w:style w:type="character" w:customStyle="1" w:styleId="WW8Num31z1">
    <w:name w:val="WW8Num31z1"/>
    <w:rsid w:val="00973B88"/>
    <w:rPr>
      <w:rFonts w:ascii="Courier New" w:hAnsi="Courier New" w:cs="Courier New"/>
    </w:rPr>
  </w:style>
  <w:style w:type="character" w:customStyle="1" w:styleId="WW8Num31z2">
    <w:name w:val="WW8Num31z2"/>
    <w:rsid w:val="00973B88"/>
    <w:rPr>
      <w:rFonts w:ascii="Wingdings" w:hAnsi="Wingdings"/>
    </w:rPr>
  </w:style>
  <w:style w:type="character" w:customStyle="1" w:styleId="WW8Num4z0">
    <w:name w:val="WW8Num4z0"/>
    <w:rsid w:val="00973B88"/>
    <w:rPr>
      <w:rFonts w:ascii="Symbol" w:hAnsi="Symbol"/>
    </w:rPr>
  </w:style>
  <w:style w:type="character" w:customStyle="1" w:styleId="WW8Num4z1">
    <w:name w:val="WW8Num4z1"/>
    <w:rsid w:val="00973B88"/>
    <w:rPr>
      <w:rFonts w:ascii="Courier New" w:hAnsi="Courier New"/>
    </w:rPr>
  </w:style>
  <w:style w:type="character" w:customStyle="1" w:styleId="WW8Num4z2">
    <w:name w:val="WW8Num4z2"/>
    <w:rsid w:val="00973B88"/>
    <w:rPr>
      <w:rFonts w:ascii="Wingdings" w:hAnsi="Wingdings"/>
    </w:rPr>
  </w:style>
  <w:style w:type="character" w:customStyle="1" w:styleId="WW8Num6z1">
    <w:name w:val="WW8Num6z1"/>
    <w:rsid w:val="00973B88"/>
    <w:rPr>
      <w:rFonts w:ascii="Courier New" w:hAnsi="Courier New"/>
    </w:rPr>
  </w:style>
  <w:style w:type="character" w:customStyle="1" w:styleId="WW8Num6z2">
    <w:name w:val="WW8Num6z2"/>
    <w:rsid w:val="00973B88"/>
    <w:rPr>
      <w:rFonts w:ascii="Wingdings" w:hAnsi="Wingdings"/>
    </w:rPr>
  </w:style>
  <w:style w:type="character" w:customStyle="1" w:styleId="WW8Num7z2">
    <w:name w:val="WW8Num7z2"/>
    <w:rsid w:val="00973B88"/>
    <w:rPr>
      <w:rFonts w:ascii="Wingdings" w:hAnsi="Wingdings"/>
    </w:rPr>
  </w:style>
  <w:style w:type="character" w:customStyle="1" w:styleId="WW8NumSt1z0">
    <w:name w:val="WW8NumSt1z0"/>
    <w:rsid w:val="00973B88"/>
    <w:rPr>
      <w:rFonts w:ascii="Times New Roman" w:hAnsi="Times New Roman"/>
    </w:rPr>
  </w:style>
  <w:style w:type="character" w:customStyle="1" w:styleId="WW8NumSt4z0">
    <w:name w:val="WW8NumSt4z0"/>
    <w:rsid w:val="00973B88"/>
    <w:rPr>
      <w:rFonts w:ascii="Times New Roman" w:hAnsi="Times New Roman"/>
    </w:rPr>
  </w:style>
  <w:style w:type="character" w:customStyle="1" w:styleId="WW-DefaultParagraphFont">
    <w:name w:val="WW-Default Paragraph Font"/>
    <w:rsid w:val="00973B88"/>
  </w:style>
  <w:style w:type="character" w:customStyle="1" w:styleId="NumberingSymbols">
    <w:name w:val="Numbering Symbols"/>
    <w:rsid w:val="00973B88"/>
  </w:style>
  <w:style w:type="character" w:customStyle="1" w:styleId="FootnoteCharacters">
    <w:name w:val="Footnote Characters"/>
    <w:basedOn w:val="DefaultParagraphFont"/>
    <w:rsid w:val="00973B88"/>
    <w:rPr>
      <w:vertAlign w:val="superscript"/>
    </w:rPr>
  </w:style>
  <w:style w:type="character" w:customStyle="1" w:styleId="Bullets">
    <w:name w:val="Bullets"/>
    <w:rsid w:val="00973B88"/>
    <w:rPr>
      <w:rFonts w:ascii="StarSymbol" w:eastAsia="StarSymbol" w:hAnsi="StarSymbol" w:cs="StarSymbol"/>
      <w:sz w:val="18"/>
      <w:szCs w:val="18"/>
    </w:rPr>
  </w:style>
  <w:style w:type="character" w:customStyle="1" w:styleId="EndnoteCharacters">
    <w:name w:val="Endnote Characters"/>
    <w:rsid w:val="00973B88"/>
  </w:style>
  <w:style w:type="paragraph" w:styleId="Caption">
    <w:name w:val="caption"/>
    <w:basedOn w:val="Normal"/>
    <w:qFormat/>
    <w:rsid w:val="00973B88"/>
    <w:pPr>
      <w:suppressLineNumbers/>
      <w:suppressAutoHyphens/>
      <w:spacing w:before="120" w:after="120"/>
    </w:pPr>
    <w:rPr>
      <w:rFonts w:cs="Tahoma"/>
      <w:i/>
      <w:iCs/>
      <w:szCs w:val="24"/>
      <w:lang w:eastAsia="ar-SA"/>
    </w:rPr>
  </w:style>
  <w:style w:type="paragraph" w:customStyle="1" w:styleId="Index">
    <w:name w:val="Index"/>
    <w:basedOn w:val="Normal"/>
    <w:rsid w:val="00973B88"/>
    <w:pPr>
      <w:suppressLineNumbers/>
      <w:suppressAutoHyphens/>
    </w:pPr>
    <w:rPr>
      <w:rFonts w:cs="Tahoma"/>
      <w:szCs w:val="24"/>
      <w:lang w:eastAsia="ar-SA"/>
    </w:rPr>
  </w:style>
  <w:style w:type="character" w:customStyle="1" w:styleId="CommentTextChar">
    <w:name w:val="Comment Text Char"/>
    <w:basedOn w:val="DefaultParagraphFont"/>
    <w:uiPriority w:val="99"/>
    <w:rsid w:val="00973B88"/>
    <w:rPr>
      <w:lang w:eastAsia="ar-SA"/>
    </w:rPr>
  </w:style>
  <w:style w:type="paragraph" w:styleId="CommentText">
    <w:name w:val="annotation text"/>
    <w:basedOn w:val="Normal"/>
    <w:link w:val="CommentTextChar1"/>
    <w:uiPriority w:val="99"/>
    <w:rsid w:val="00973B88"/>
    <w:rPr>
      <w:lang w:eastAsia="ar-SA"/>
    </w:rPr>
  </w:style>
  <w:style w:type="character" w:customStyle="1" w:styleId="CommentTextChar1">
    <w:name w:val="Comment Text Char1"/>
    <w:basedOn w:val="DefaultParagraphFont"/>
    <w:link w:val="CommentText"/>
    <w:rsid w:val="00973B88"/>
    <w:rPr>
      <w:rFonts w:ascii="Times New Roman" w:eastAsia="Times New Roman" w:hAnsi="Times New Roman" w:cs="Times New Roman"/>
      <w:sz w:val="24"/>
      <w:szCs w:val="20"/>
      <w:lang w:eastAsia="ar-SA"/>
    </w:rPr>
  </w:style>
  <w:style w:type="character" w:customStyle="1" w:styleId="BodyText3Char">
    <w:name w:val="Body Text 3 Char"/>
    <w:basedOn w:val="DefaultParagraphFont"/>
    <w:semiHidden/>
    <w:rsid w:val="00973B88"/>
    <w:rPr>
      <w:i/>
      <w:iCs/>
      <w:color w:val="003366"/>
      <w:sz w:val="24"/>
      <w:szCs w:val="18"/>
      <w:lang w:eastAsia="ar-SA"/>
    </w:rPr>
  </w:style>
  <w:style w:type="paragraph" w:styleId="BodyText3">
    <w:name w:val="Body Text 3"/>
    <w:basedOn w:val="Normal"/>
    <w:link w:val="BodyText3Char1"/>
    <w:rsid w:val="00973B88"/>
    <w:rPr>
      <w:i/>
      <w:iCs/>
      <w:color w:val="003366"/>
      <w:szCs w:val="18"/>
      <w:lang w:eastAsia="ar-SA"/>
    </w:rPr>
  </w:style>
  <w:style w:type="character" w:customStyle="1" w:styleId="BodyText3Char1">
    <w:name w:val="Body Text 3 Char1"/>
    <w:basedOn w:val="DefaultParagraphFont"/>
    <w:link w:val="BodyText3"/>
    <w:rsid w:val="00973B88"/>
    <w:rPr>
      <w:rFonts w:ascii="Times New Roman" w:eastAsia="Times New Roman" w:hAnsi="Times New Roman" w:cs="Times New Roman"/>
      <w:i/>
      <w:iCs/>
      <w:color w:val="003366"/>
      <w:sz w:val="24"/>
      <w:szCs w:val="18"/>
      <w:lang w:eastAsia="ar-SA"/>
    </w:rPr>
  </w:style>
  <w:style w:type="paragraph" w:styleId="BodyText2">
    <w:name w:val="Body Text 2"/>
    <w:basedOn w:val="Normal"/>
    <w:link w:val="BodyText2Char"/>
    <w:rsid w:val="00973B88"/>
    <w:rPr>
      <w:i/>
      <w:iCs/>
      <w:szCs w:val="18"/>
      <w:lang w:eastAsia="ar-SA"/>
    </w:rPr>
  </w:style>
  <w:style w:type="character" w:customStyle="1" w:styleId="BodyText2Char">
    <w:name w:val="Body Text 2 Char"/>
    <w:basedOn w:val="DefaultParagraphFont"/>
    <w:link w:val="BodyText2"/>
    <w:rsid w:val="00973B88"/>
    <w:rPr>
      <w:rFonts w:ascii="Times New Roman" w:eastAsia="Times New Roman" w:hAnsi="Times New Roman" w:cs="Times New Roman"/>
      <w:i/>
      <w:iCs/>
      <w:sz w:val="24"/>
      <w:szCs w:val="18"/>
      <w:lang w:eastAsia="ar-SA"/>
    </w:rPr>
  </w:style>
  <w:style w:type="paragraph" w:customStyle="1" w:styleId="Level2">
    <w:name w:val="Level 2"/>
    <w:basedOn w:val="Level1"/>
    <w:rsid w:val="00973B88"/>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973B88"/>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973B88"/>
  </w:style>
  <w:style w:type="paragraph" w:customStyle="1" w:styleId="Level4">
    <w:name w:val="Level 4"/>
    <w:basedOn w:val="Level3"/>
    <w:rsid w:val="00973B88"/>
    <w:pPr>
      <w:numPr>
        <w:numId w:val="1"/>
      </w:numPr>
      <w:tabs>
        <w:tab w:val="left" w:pos="720"/>
      </w:tabs>
    </w:pPr>
  </w:style>
  <w:style w:type="paragraph" w:customStyle="1" w:styleId="Level5">
    <w:name w:val="Level 5"/>
    <w:basedOn w:val="Level3"/>
    <w:rsid w:val="00973B88"/>
    <w:pPr>
      <w:numPr>
        <w:numId w:val="0"/>
      </w:numPr>
      <w:tabs>
        <w:tab w:val="num" w:pos="480"/>
        <w:tab w:val="left" w:pos="720"/>
      </w:tabs>
      <w:ind w:left="480" w:hanging="480"/>
    </w:pPr>
  </w:style>
  <w:style w:type="paragraph" w:styleId="TableofFigures">
    <w:name w:val="table of figures"/>
    <w:basedOn w:val="Normal"/>
    <w:next w:val="Normal"/>
    <w:uiPriority w:val="99"/>
    <w:rsid w:val="00973B88"/>
    <w:pPr>
      <w:suppressAutoHyphens/>
      <w:ind w:left="480" w:hanging="480"/>
    </w:pPr>
    <w:rPr>
      <w:sz w:val="22"/>
      <w:szCs w:val="24"/>
      <w:lang w:eastAsia="ar-SA"/>
    </w:rPr>
  </w:style>
  <w:style w:type="paragraph" w:customStyle="1" w:styleId="Contents10">
    <w:name w:val="Contents 10"/>
    <w:basedOn w:val="Index"/>
    <w:rsid w:val="00973B88"/>
    <w:pPr>
      <w:tabs>
        <w:tab w:val="right" w:leader="dot" w:pos="9972"/>
      </w:tabs>
      <w:ind w:left="2547"/>
    </w:pPr>
  </w:style>
  <w:style w:type="paragraph" w:customStyle="1" w:styleId="TableContents">
    <w:name w:val="Table Contents"/>
    <w:basedOn w:val="Normal"/>
    <w:rsid w:val="00973B88"/>
    <w:pPr>
      <w:suppressLineNumbers/>
      <w:suppressAutoHyphens/>
    </w:pPr>
    <w:rPr>
      <w:szCs w:val="24"/>
      <w:lang w:eastAsia="ar-SA"/>
    </w:rPr>
  </w:style>
  <w:style w:type="paragraph" w:customStyle="1" w:styleId="TableHeading">
    <w:name w:val="Table Heading"/>
    <w:basedOn w:val="TableContents"/>
    <w:rsid w:val="00973B88"/>
    <w:pPr>
      <w:jc w:val="center"/>
    </w:pPr>
    <w:rPr>
      <w:b/>
      <w:bCs/>
    </w:rPr>
  </w:style>
  <w:style w:type="paragraph" w:customStyle="1" w:styleId="Framecontents">
    <w:name w:val="Frame contents"/>
    <w:basedOn w:val="BodyText"/>
    <w:rsid w:val="00973B88"/>
    <w:pPr>
      <w:suppressAutoHyphens/>
    </w:pPr>
    <w:rPr>
      <w:szCs w:val="24"/>
      <w:lang w:eastAsia="ar-SA"/>
    </w:rPr>
  </w:style>
  <w:style w:type="character" w:customStyle="1" w:styleId="DocumentMapChar">
    <w:name w:val="Document Map Char"/>
    <w:basedOn w:val="DefaultParagraphFont"/>
    <w:semiHidden/>
    <w:rsid w:val="00973B88"/>
    <w:rPr>
      <w:rFonts w:ascii="Tahoma" w:hAnsi="Tahoma" w:cs="Tahoma"/>
      <w:sz w:val="24"/>
      <w:szCs w:val="24"/>
      <w:shd w:val="clear" w:color="auto" w:fill="000080"/>
      <w:lang w:eastAsia="ar-SA"/>
    </w:rPr>
  </w:style>
  <w:style w:type="paragraph" w:styleId="DocumentMap">
    <w:name w:val="Document Map"/>
    <w:basedOn w:val="Normal"/>
    <w:link w:val="DocumentMapChar1"/>
    <w:semiHidden/>
    <w:rsid w:val="00973B88"/>
    <w:pPr>
      <w:shd w:val="clear" w:color="auto" w:fill="000080"/>
      <w:suppressAutoHyphens/>
    </w:pPr>
    <w:rPr>
      <w:rFonts w:ascii="Tahoma" w:hAnsi="Tahoma" w:cs="Tahoma"/>
      <w:szCs w:val="24"/>
      <w:lang w:eastAsia="ar-SA"/>
    </w:rPr>
  </w:style>
  <w:style w:type="character" w:customStyle="1" w:styleId="DocumentMapChar1">
    <w:name w:val="Document Map Char1"/>
    <w:basedOn w:val="DefaultParagraphFont"/>
    <w:link w:val="DocumentMap"/>
    <w:semiHidden/>
    <w:rsid w:val="00973B88"/>
    <w:rPr>
      <w:rFonts w:ascii="Tahoma" w:eastAsia="Times New Roman" w:hAnsi="Tahoma" w:cs="Tahoma"/>
      <w:sz w:val="24"/>
      <w:szCs w:val="24"/>
      <w:shd w:val="clear" w:color="auto" w:fill="000080"/>
      <w:lang w:eastAsia="ar-SA"/>
    </w:rPr>
  </w:style>
  <w:style w:type="character" w:styleId="EndnoteReference">
    <w:name w:val="endnote reference"/>
    <w:semiHidden/>
    <w:rsid w:val="00973B88"/>
    <w:rPr>
      <w:vertAlign w:val="superscript"/>
    </w:rPr>
  </w:style>
  <w:style w:type="character" w:styleId="FollowedHyperlink">
    <w:name w:val="FollowedHyperlink"/>
    <w:basedOn w:val="DefaultParagraphFont"/>
    <w:uiPriority w:val="99"/>
    <w:rsid w:val="00973B88"/>
    <w:rPr>
      <w:color w:val="800080"/>
      <w:u w:val="single"/>
    </w:rPr>
  </w:style>
  <w:style w:type="paragraph" w:customStyle="1" w:styleId="InstructionalText">
    <w:name w:val="Instructional Text"/>
    <w:basedOn w:val="Normal"/>
    <w:rsid w:val="00973B88"/>
    <w:pPr>
      <w:spacing w:after="120"/>
    </w:pPr>
    <w:rPr>
      <w:i/>
      <w:iCs/>
      <w:szCs w:val="24"/>
    </w:rPr>
  </w:style>
  <w:style w:type="paragraph" w:customStyle="1" w:styleId="Appendix">
    <w:name w:val="Appendix"/>
    <w:basedOn w:val="Heading7"/>
    <w:rsid w:val="00973B88"/>
    <w:pPr>
      <w:spacing w:before="0" w:after="120"/>
    </w:pPr>
    <w:rPr>
      <w:rFonts w:ascii="Arial" w:hAnsi="Arial" w:cs="Arial"/>
      <w:b/>
      <w:bCs/>
      <w:caps/>
      <w:sz w:val="28"/>
      <w:szCs w:val="28"/>
    </w:rPr>
  </w:style>
  <w:style w:type="character" w:styleId="Strong">
    <w:name w:val="Strong"/>
    <w:basedOn w:val="DefaultParagraphFont"/>
    <w:qFormat/>
    <w:rsid w:val="00973B88"/>
    <w:rPr>
      <w:rFonts w:ascii="Times New Roman" w:hAnsi="Times New Roman" w:cs="Times New Roman"/>
      <w:b/>
      <w:bCs/>
    </w:rPr>
  </w:style>
  <w:style w:type="character" w:customStyle="1" w:styleId="Style10ptBold">
    <w:name w:val="Style 10 pt Bold"/>
    <w:basedOn w:val="DefaultParagraphFont"/>
    <w:rsid w:val="00973B88"/>
    <w:rPr>
      <w:rFonts w:ascii="Times New Roman" w:hAnsi="Times New Roman"/>
      <w:b/>
      <w:bCs/>
      <w:sz w:val="20"/>
    </w:rPr>
  </w:style>
  <w:style w:type="paragraph" w:customStyle="1" w:styleId="font5">
    <w:name w:val="font5"/>
    <w:basedOn w:val="Normal"/>
    <w:rsid w:val="00973B88"/>
    <w:pPr>
      <w:spacing w:before="100" w:beforeAutospacing="1" w:after="100" w:afterAutospacing="1"/>
    </w:pPr>
    <w:rPr>
      <w:rFonts w:ascii="Arial" w:hAnsi="Arial" w:cs="Arial"/>
    </w:rPr>
  </w:style>
  <w:style w:type="paragraph" w:customStyle="1" w:styleId="font6">
    <w:name w:val="font6"/>
    <w:basedOn w:val="Normal"/>
    <w:rsid w:val="00973B88"/>
    <w:pPr>
      <w:spacing w:before="100" w:beforeAutospacing="1" w:after="100" w:afterAutospacing="1"/>
    </w:pPr>
    <w:rPr>
      <w:rFonts w:ascii="Arial" w:hAnsi="Arial" w:cs="Arial"/>
    </w:rPr>
  </w:style>
  <w:style w:type="paragraph" w:customStyle="1" w:styleId="font7">
    <w:name w:val="font7"/>
    <w:basedOn w:val="Normal"/>
    <w:rsid w:val="00973B88"/>
    <w:pPr>
      <w:spacing w:before="100" w:beforeAutospacing="1" w:after="100" w:afterAutospacing="1"/>
    </w:pPr>
    <w:rPr>
      <w:rFonts w:ascii="Arial" w:hAnsi="Arial" w:cs="Arial"/>
      <w:sz w:val="16"/>
      <w:szCs w:val="16"/>
    </w:rPr>
  </w:style>
  <w:style w:type="paragraph" w:customStyle="1" w:styleId="font8">
    <w:name w:val="font8"/>
    <w:basedOn w:val="Normal"/>
    <w:rsid w:val="00973B88"/>
    <w:pPr>
      <w:spacing w:before="100" w:beforeAutospacing="1" w:after="100" w:afterAutospacing="1"/>
    </w:pPr>
    <w:rPr>
      <w:rFonts w:ascii="Tahoma" w:hAnsi="Tahoma" w:cs="Tahoma"/>
      <w:color w:val="000000"/>
      <w:sz w:val="16"/>
      <w:szCs w:val="16"/>
    </w:rPr>
  </w:style>
  <w:style w:type="paragraph" w:customStyle="1" w:styleId="font9">
    <w:name w:val="font9"/>
    <w:basedOn w:val="Normal"/>
    <w:rsid w:val="00973B88"/>
    <w:pPr>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973B88"/>
    <w:pPr>
      <w:spacing w:before="100" w:beforeAutospacing="1" w:after="100" w:afterAutospacing="1"/>
    </w:pPr>
    <w:rPr>
      <w:rFonts w:ascii="Arial" w:hAnsi="Arial" w:cs="Arial"/>
      <w:szCs w:val="24"/>
    </w:rPr>
  </w:style>
  <w:style w:type="paragraph" w:customStyle="1" w:styleId="xl66">
    <w:name w:val="xl66"/>
    <w:basedOn w:val="Normal"/>
    <w:rsid w:val="00973B88"/>
    <w:pPr>
      <w:spacing w:before="100" w:beforeAutospacing="1" w:after="100" w:afterAutospacing="1"/>
      <w:jc w:val="right"/>
    </w:pPr>
    <w:rPr>
      <w:rFonts w:ascii="Arial" w:hAnsi="Arial" w:cs="Arial"/>
      <w:szCs w:val="24"/>
    </w:rPr>
  </w:style>
  <w:style w:type="paragraph" w:customStyle="1" w:styleId="xl67">
    <w:name w:val="xl67"/>
    <w:basedOn w:val="Normal"/>
    <w:rsid w:val="00973B88"/>
    <w:pPr>
      <w:pBdr>
        <w:top w:val="single" w:sz="4" w:space="0" w:color="auto"/>
        <w:left w:val="single" w:sz="4" w:space="0" w:color="auto"/>
      </w:pBdr>
      <w:spacing w:before="100" w:beforeAutospacing="1" w:after="100" w:afterAutospacing="1"/>
    </w:pPr>
    <w:rPr>
      <w:rFonts w:ascii="Arial" w:hAnsi="Arial" w:cs="Arial"/>
      <w:szCs w:val="24"/>
    </w:rPr>
  </w:style>
  <w:style w:type="paragraph" w:customStyle="1" w:styleId="xl68">
    <w:name w:val="xl68"/>
    <w:basedOn w:val="Normal"/>
    <w:rsid w:val="00973B88"/>
    <w:pPr>
      <w:pBdr>
        <w:top w:val="single" w:sz="4" w:space="0" w:color="auto"/>
      </w:pBdr>
      <w:spacing w:before="100" w:beforeAutospacing="1" w:after="100" w:afterAutospacing="1"/>
    </w:pPr>
    <w:rPr>
      <w:rFonts w:ascii="Arial" w:hAnsi="Arial" w:cs="Arial"/>
      <w:szCs w:val="24"/>
    </w:rPr>
  </w:style>
  <w:style w:type="paragraph" w:customStyle="1" w:styleId="xl69">
    <w:name w:val="xl69"/>
    <w:basedOn w:val="Normal"/>
    <w:rsid w:val="00973B88"/>
    <w:pPr>
      <w:pBdr>
        <w:top w:val="single" w:sz="4" w:space="0" w:color="auto"/>
      </w:pBdr>
      <w:spacing w:before="100" w:beforeAutospacing="1" w:after="100" w:afterAutospacing="1"/>
      <w:jc w:val="right"/>
    </w:pPr>
    <w:rPr>
      <w:rFonts w:ascii="Arial" w:hAnsi="Arial" w:cs="Arial"/>
      <w:szCs w:val="24"/>
    </w:rPr>
  </w:style>
  <w:style w:type="paragraph" w:customStyle="1" w:styleId="xl70">
    <w:name w:val="xl70"/>
    <w:basedOn w:val="Normal"/>
    <w:rsid w:val="00973B88"/>
    <w:pPr>
      <w:pBdr>
        <w:top w:val="single" w:sz="4" w:space="0" w:color="auto"/>
        <w:right w:val="single" w:sz="4" w:space="0" w:color="auto"/>
      </w:pBdr>
      <w:spacing w:before="100" w:beforeAutospacing="1" w:after="100" w:afterAutospacing="1"/>
    </w:pPr>
    <w:rPr>
      <w:rFonts w:ascii="Arial" w:hAnsi="Arial" w:cs="Arial"/>
      <w:szCs w:val="24"/>
    </w:rPr>
  </w:style>
  <w:style w:type="paragraph" w:customStyle="1" w:styleId="xl71">
    <w:name w:val="xl71"/>
    <w:basedOn w:val="Normal"/>
    <w:rsid w:val="00973B88"/>
    <w:pPr>
      <w:pBdr>
        <w:left w:val="single" w:sz="4" w:space="0" w:color="auto"/>
      </w:pBdr>
      <w:spacing w:before="100" w:beforeAutospacing="1" w:after="100" w:afterAutospacing="1"/>
    </w:pPr>
    <w:rPr>
      <w:rFonts w:ascii="Arial" w:hAnsi="Arial" w:cs="Arial"/>
      <w:szCs w:val="24"/>
    </w:rPr>
  </w:style>
  <w:style w:type="paragraph" w:customStyle="1" w:styleId="xl72">
    <w:name w:val="xl72"/>
    <w:basedOn w:val="Normal"/>
    <w:rsid w:val="00973B88"/>
    <w:pPr>
      <w:pBdr>
        <w:right w:val="single" w:sz="4" w:space="0" w:color="auto"/>
      </w:pBdr>
      <w:spacing w:before="100" w:beforeAutospacing="1" w:after="100" w:afterAutospacing="1"/>
    </w:pPr>
    <w:rPr>
      <w:rFonts w:ascii="Arial" w:hAnsi="Arial" w:cs="Arial"/>
      <w:szCs w:val="24"/>
    </w:rPr>
  </w:style>
  <w:style w:type="paragraph" w:customStyle="1" w:styleId="xl73">
    <w:name w:val="xl73"/>
    <w:basedOn w:val="Normal"/>
    <w:rsid w:val="00973B88"/>
    <w:pPr>
      <w:spacing w:before="100" w:beforeAutospacing="1" w:after="100" w:afterAutospacing="1"/>
    </w:pPr>
    <w:rPr>
      <w:rFonts w:ascii="Arial" w:hAnsi="Arial" w:cs="Arial"/>
      <w:sz w:val="22"/>
      <w:szCs w:val="22"/>
    </w:rPr>
  </w:style>
  <w:style w:type="paragraph" w:customStyle="1" w:styleId="xl74">
    <w:name w:val="xl74"/>
    <w:basedOn w:val="Normal"/>
    <w:rsid w:val="00973B88"/>
    <w:pPr>
      <w:pBdr>
        <w:lef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73B88"/>
    <w:pPr>
      <w:pBdr>
        <w:right w:val="single" w:sz="4" w:space="0" w:color="auto"/>
      </w:pBdr>
      <w:spacing w:before="100" w:beforeAutospacing="1" w:after="100" w:afterAutospacing="1"/>
    </w:pPr>
    <w:rPr>
      <w:rFonts w:ascii="Arial" w:hAnsi="Arial" w:cs="Arial"/>
      <w:sz w:val="22"/>
      <w:szCs w:val="22"/>
    </w:rPr>
  </w:style>
  <w:style w:type="paragraph" w:customStyle="1" w:styleId="xl76">
    <w:name w:val="xl76"/>
    <w:basedOn w:val="Normal"/>
    <w:rsid w:val="00973B88"/>
    <w:pPr>
      <w:spacing w:before="100" w:beforeAutospacing="1" w:after="100" w:afterAutospacing="1"/>
    </w:pPr>
    <w:rPr>
      <w:rFonts w:ascii="Arial" w:hAnsi="Arial" w:cs="Arial"/>
      <w:b/>
      <w:bCs/>
      <w:szCs w:val="24"/>
    </w:rPr>
  </w:style>
  <w:style w:type="paragraph" w:customStyle="1" w:styleId="xl77">
    <w:name w:val="xl77"/>
    <w:basedOn w:val="Normal"/>
    <w:rsid w:val="00973B88"/>
    <w:pPr>
      <w:pBdr>
        <w:top w:val="single" w:sz="4" w:space="0" w:color="auto"/>
        <w:left w:val="single" w:sz="4" w:space="0" w:color="auto"/>
      </w:pBdr>
      <w:spacing w:before="100" w:beforeAutospacing="1" w:after="100" w:afterAutospacing="1"/>
      <w:jc w:val="right"/>
      <w:textAlignment w:val="center"/>
    </w:pPr>
    <w:rPr>
      <w:rFonts w:ascii="Arial" w:hAnsi="Arial" w:cs="Arial"/>
      <w:szCs w:val="24"/>
    </w:rPr>
  </w:style>
  <w:style w:type="paragraph" w:customStyle="1" w:styleId="xl78">
    <w:name w:val="xl78"/>
    <w:basedOn w:val="Normal"/>
    <w:rsid w:val="00973B88"/>
    <w:pPr>
      <w:pBdr>
        <w:left w:val="single" w:sz="4" w:space="0" w:color="auto"/>
      </w:pBdr>
      <w:spacing w:before="100" w:beforeAutospacing="1" w:after="100" w:afterAutospacing="1"/>
      <w:jc w:val="right"/>
      <w:textAlignment w:val="center"/>
    </w:pPr>
    <w:rPr>
      <w:rFonts w:ascii="Arial" w:hAnsi="Arial" w:cs="Arial"/>
      <w:szCs w:val="24"/>
    </w:rPr>
  </w:style>
  <w:style w:type="paragraph" w:customStyle="1" w:styleId="xl79">
    <w:name w:val="xl79"/>
    <w:basedOn w:val="Normal"/>
    <w:rsid w:val="00973B88"/>
    <w:pPr>
      <w:pBdr>
        <w:left w:val="single" w:sz="4" w:space="0" w:color="auto"/>
        <w:bottom w:val="single" w:sz="4" w:space="0" w:color="auto"/>
      </w:pBdr>
      <w:spacing w:before="100" w:beforeAutospacing="1" w:after="100" w:afterAutospacing="1"/>
      <w:jc w:val="right"/>
      <w:textAlignment w:val="center"/>
    </w:pPr>
    <w:rPr>
      <w:rFonts w:ascii="Arial" w:hAnsi="Arial" w:cs="Arial"/>
      <w:szCs w:val="24"/>
    </w:rPr>
  </w:style>
  <w:style w:type="paragraph" w:customStyle="1" w:styleId="xl80">
    <w:name w:val="xl80"/>
    <w:basedOn w:val="Normal"/>
    <w:rsid w:val="00973B88"/>
    <w:pPr>
      <w:pBdr>
        <w:left w:val="single" w:sz="4" w:space="0" w:color="auto"/>
      </w:pBdr>
      <w:spacing w:before="100" w:beforeAutospacing="1" w:after="100" w:afterAutospacing="1"/>
      <w:jc w:val="right"/>
    </w:pPr>
    <w:rPr>
      <w:rFonts w:ascii="Arial" w:hAnsi="Arial" w:cs="Arial"/>
      <w:szCs w:val="24"/>
    </w:rPr>
  </w:style>
  <w:style w:type="paragraph" w:customStyle="1" w:styleId="xl81">
    <w:name w:val="xl81"/>
    <w:basedOn w:val="Normal"/>
    <w:rsid w:val="00973B88"/>
    <w:pPr>
      <w:pBdr>
        <w:left w:val="single" w:sz="4" w:space="0" w:color="auto"/>
        <w:bottom w:val="single" w:sz="4" w:space="0" w:color="auto"/>
      </w:pBdr>
      <w:spacing w:before="100" w:beforeAutospacing="1" w:after="100" w:afterAutospacing="1"/>
      <w:jc w:val="right"/>
    </w:pPr>
    <w:rPr>
      <w:rFonts w:ascii="Arial" w:hAnsi="Arial" w:cs="Arial"/>
      <w:szCs w:val="24"/>
    </w:rPr>
  </w:style>
  <w:style w:type="paragraph" w:customStyle="1" w:styleId="xl82">
    <w:name w:val="xl82"/>
    <w:basedOn w:val="Normal"/>
    <w:rsid w:val="00973B88"/>
    <w:pPr>
      <w:spacing w:before="100" w:beforeAutospacing="1" w:after="100" w:afterAutospacing="1"/>
    </w:pPr>
    <w:rPr>
      <w:rFonts w:ascii="Arial" w:hAnsi="Arial" w:cs="Arial"/>
      <w:szCs w:val="24"/>
    </w:rPr>
  </w:style>
  <w:style w:type="paragraph" w:customStyle="1" w:styleId="xl83">
    <w:name w:val="xl83"/>
    <w:basedOn w:val="Normal"/>
    <w:rsid w:val="00973B88"/>
    <w:pPr>
      <w:pBdr>
        <w:left w:val="single" w:sz="4" w:space="0" w:color="auto"/>
        <w:bottom w:val="single" w:sz="4" w:space="0" w:color="auto"/>
      </w:pBdr>
      <w:spacing w:before="100" w:beforeAutospacing="1" w:after="100" w:afterAutospacing="1"/>
    </w:pPr>
    <w:rPr>
      <w:rFonts w:ascii="Arial" w:hAnsi="Arial" w:cs="Arial"/>
      <w:szCs w:val="24"/>
    </w:rPr>
  </w:style>
  <w:style w:type="paragraph" w:customStyle="1" w:styleId="xl84">
    <w:name w:val="xl84"/>
    <w:basedOn w:val="Normal"/>
    <w:rsid w:val="00973B88"/>
    <w:pPr>
      <w:pBdr>
        <w:bottom w:val="single" w:sz="4" w:space="0" w:color="auto"/>
      </w:pBdr>
      <w:spacing w:before="100" w:beforeAutospacing="1" w:after="100" w:afterAutospacing="1"/>
    </w:pPr>
    <w:rPr>
      <w:rFonts w:ascii="Arial" w:hAnsi="Arial" w:cs="Arial"/>
      <w:szCs w:val="24"/>
    </w:rPr>
  </w:style>
  <w:style w:type="paragraph" w:customStyle="1" w:styleId="xl85">
    <w:name w:val="xl85"/>
    <w:basedOn w:val="Normal"/>
    <w:rsid w:val="00973B88"/>
    <w:pPr>
      <w:pBdr>
        <w:bottom w:val="single" w:sz="4" w:space="0" w:color="auto"/>
      </w:pBdr>
      <w:spacing w:before="100" w:beforeAutospacing="1" w:after="100" w:afterAutospacing="1"/>
      <w:jc w:val="right"/>
    </w:pPr>
    <w:rPr>
      <w:rFonts w:ascii="Arial" w:hAnsi="Arial" w:cs="Arial"/>
      <w:szCs w:val="24"/>
    </w:rPr>
  </w:style>
  <w:style w:type="paragraph" w:customStyle="1" w:styleId="xl86">
    <w:name w:val="xl86"/>
    <w:basedOn w:val="Normal"/>
    <w:rsid w:val="00973B88"/>
    <w:pPr>
      <w:pBdr>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87">
    <w:name w:val="xl87"/>
    <w:basedOn w:val="Normal"/>
    <w:rsid w:val="00973B88"/>
    <w:pPr>
      <w:spacing w:before="100" w:beforeAutospacing="1" w:after="100" w:afterAutospacing="1"/>
    </w:pPr>
    <w:rPr>
      <w:rFonts w:ascii="Arial" w:hAnsi="Arial" w:cs="Arial"/>
      <w:szCs w:val="24"/>
    </w:rPr>
  </w:style>
  <w:style w:type="paragraph" w:customStyle="1" w:styleId="xl88">
    <w:name w:val="xl88"/>
    <w:basedOn w:val="Normal"/>
    <w:rsid w:val="00973B88"/>
    <w:pPr>
      <w:pBdr>
        <w:top w:val="single" w:sz="4" w:space="0" w:color="auto"/>
      </w:pBdr>
      <w:spacing w:before="100" w:beforeAutospacing="1" w:after="100" w:afterAutospacing="1"/>
      <w:jc w:val="center"/>
      <w:textAlignment w:val="center"/>
    </w:pPr>
    <w:rPr>
      <w:rFonts w:ascii="Arial" w:hAnsi="Arial" w:cs="Arial"/>
      <w:szCs w:val="24"/>
    </w:rPr>
  </w:style>
  <w:style w:type="paragraph" w:customStyle="1" w:styleId="xl89">
    <w:name w:val="xl89"/>
    <w:basedOn w:val="Normal"/>
    <w:rsid w:val="00973B88"/>
    <w:pPr>
      <w:spacing w:before="100" w:beforeAutospacing="1" w:after="100" w:afterAutospacing="1"/>
      <w:jc w:val="center"/>
      <w:textAlignment w:val="center"/>
    </w:pPr>
    <w:rPr>
      <w:rFonts w:ascii="Arial" w:hAnsi="Arial" w:cs="Arial"/>
      <w:szCs w:val="24"/>
    </w:rPr>
  </w:style>
  <w:style w:type="paragraph" w:customStyle="1" w:styleId="xl90">
    <w:name w:val="xl90"/>
    <w:basedOn w:val="Normal"/>
    <w:rsid w:val="00973B88"/>
    <w:pPr>
      <w:pBdr>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91">
    <w:name w:val="xl91"/>
    <w:basedOn w:val="Normal"/>
    <w:rsid w:val="00973B88"/>
    <w:pPr>
      <w:pBdr>
        <w:left w:val="single" w:sz="8" w:space="0" w:color="auto"/>
      </w:pBdr>
      <w:shd w:val="clear" w:color="000000" w:fill="FF0000"/>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973B88"/>
    <w:pPr>
      <w:pBdr>
        <w:left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973B88"/>
    <w:pPr>
      <w:pBdr>
        <w:right w:val="single" w:sz="8" w:space="0" w:color="auto"/>
      </w:pBdr>
      <w:shd w:val="clear" w:color="000000" w:fill="FF0000"/>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973B88"/>
    <w:pPr>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973B88"/>
    <w:pPr>
      <w:spacing w:before="100" w:beforeAutospacing="1" w:after="100" w:afterAutospacing="1"/>
      <w:jc w:val="center"/>
    </w:pPr>
    <w:rPr>
      <w:rFonts w:ascii="Arial" w:hAnsi="Arial" w:cs="Arial"/>
      <w:sz w:val="16"/>
      <w:szCs w:val="16"/>
    </w:rPr>
  </w:style>
  <w:style w:type="paragraph" w:customStyle="1" w:styleId="xl96">
    <w:name w:val="xl96"/>
    <w:basedOn w:val="Normal"/>
    <w:rsid w:val="00973B88"/>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973B88"/>
    <w:pPr>
      <w:pBdr>
        <w:right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973B88"/>
    <w:pPr>
      <w:pBdr>
        <w:top w:val="single" w:sz="8" w:space="0" w:color="auto"/>
        <w:left w:val="single" w:sz="8" w:space="0" w:color="auto"/>
        <w:bottom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973B88"/>
    <w:pPr>
      <w:pBdr>
        <w:top w:val="single" w:sz="8" w:space="0" w:color="auto"/>
        <w:bottom w:val="single" w:sz="8" w:space="0" w:color="auto"/>
        <w:right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973B88"/>
    <w:pPr>
      <w:pBdr>
        <w:left w:val="single" w:sz="8" w:space="0" w:color="auto"/>
        <w:bottom w:val="single" w:sz="8" w:space="0" w:color="auto"/>
      </w:pBdr>
      <w:shd w:val="clear" w:color="000000" w:fill="FF0000"/>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973B88"/>
    <w:pPr>
      <w:pBdr>
        <w:bottom w:val="single" w:sz="8" w:space="0" w:color="auto"/>
        <w:right w:val="single" w:sz="8" w:space="0" w:color="auto"/>
      </w:pBdr>
      <w:shd w:val="clear" w:color="000000" w:fill="FF0000"/>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973B88"/>
    <w:pPr>
      <w:pBdr>
        <w:left w:val="single" w:sz="4" w:space="0" w:color="auto"/>
      </w:pBdr>
      <w:spacing w:before="100" w:beforeAutospacing="1" w:after="100" w:afterAutospacing="1"/>
      <w:textAlignment w:val="top"/>
    </w:pPr>
    <w:rPr>
      <w:rFonts w:ascii="Arial" w:hAnsi="Arial" w:cs="Arial"/>
      <w:szCs w:val="24"/>
    </w:rPr>
  </w:style>
  <w:style w:type="paragraph" w:customStyle="1" w:styleId="xl103">
    <w:name w:val="xl103"/>
    <w:basedOn w:val="Normal"/>
    <w:rsid w:val="00973B88"/>
    <w:pPr>
      <w:spacing w:before="100" w:beforeAutospacing="1" w:after="100" w:afterAutospacing="1"/>
      <w:jc w:val="center"/>
      <w:textAlignment w:val="top"/>
    </w:pPr>
    <w:rPr>
      <w:rFonts w:ascii="Arial" w:hAnsi="Arial" w:cs="Arial"/>
      <w:szCs w:val="24"/>
    </w:rPr>
  </w:style>
  <w:style w:type="paragraph" w:customStyle="1" w:styleId="xl104">
    <w:name w:val="xl104"/>
    <w:basedOn w:val="Normal"/>
    <w:rsid w:val="00973B88"/>
    <w:pPr>
      <w:pBdr>
        <w:right w:val="single" w:sz="4" w:space="0" w:color="auto"/>
      </w:pBdr>
      <w:spacing w:before="100" w:beforeAutospacing="1" w:after="100" w:afterAutospacing="1"/>
      <w:textAlignment w:val="top"/>
    </w:pPr>
    <w:rPr>
      <w:rFonts w:ascii="Arial" w:hAnsi="Arial" w:cs="Arial"/>
      <w:szCs w:val="24"/>
    </w:rPr>
  </w:style>
  <w:style w:type="paragraph" w:customStyle="1" w:styleId="xl105">
    <w:name w:val="xl105"/>
    <w:basedOn w:val="Normal"/>
    <w:rsid w:val="00973B88"/>
    <w:pPr>
      <w:spacing w:before="100" w:beforeAutospacing="1" w:after="100" w:afterAutospacing="1"/>
      <w:textAlignment w:val="top"/>
    </w:pPr>
    <w:rPr>
      <w:rFonts w:ascii="Arial" w:hAnsi="Arial" w:cs="Arial"/>
      <w:szCs w:val="24"/>
    </w:rPr>
  </w:style>
  <w:style w:type="paragraph" w:customStyle="1" w:styleId="xl106">
    <w:name w:val="xl106"/>
    <w:basedOn w:val="Normal"/>
    <w:rsid w:val="00973B88"/>
    <w:pPr>
      <w:pBdr>
        <w:left w:val="single" w:sz="8" w:space="0" w:color="auto"/>
      </w:pBdr>
      <w:shd w:val="clear" w:color="000000" w:fill="FF0000"/>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973B88"/>
    <w:pPr>
      <w:pBdr>
        <w:right w:val="single" w:sz="8" w:space="0" w:color="auto"/>
      </w:pBdr>
      <w:shd w:val="clear" w:color="000000" w:fill="FF0000"/>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973B88"/>
    <w:pPr>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973B88"/>
    <w:pPr>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973B88"/>
    <w:pPr>
      <w:spacing w:before="100" w:beforeAutospacing="1" w:after="100" w:afterAutospacing="1"/>
      <w:jc w:val="right"/>
    </w:pPr>
    <w:rPr>
      <w:rFonts w:ascii="Arial" w:hAnsi="Arial" w:cs="Arial"/>
      <w:szCs w:val="24"/>
    </w:rPr>
  </w:style>
  <w:style w:type="paragraph" w:customStyle="1" w:styleId="xl111">
    <w:name w:val="xl111"/>
    <w:basedOn w:val="Normal"/>
    <w:rsid w:val="00973B88"/>
    <w:pPr>
      <w:pBdr>
        <w:top w:val="single" w:sz="4" w:space="0" w:color="auto"/>
      </w:pBdr>
      <w:spacing w:before="100" w:beforeAutospacing="1" w:after="100" w:afterAutospacing="1"/>
      <w:jc w:val="right"/>
    </w:pPr>
    <w:rPr>
      <w:rFonts w:ascii="Arial" w:hAnsi="Arial" w:cs="Arial"/>
      <w:szCs w:val="24"/>
    </w:rPr>
  </w:style>
  <w:style w:type="paragraph" w:customStyle="1" w:styleId="xl112">
    <w:name w:val="xl112"/>
    <w:basedOn w:val="Normal"/>
    <w:rsid w:val="00973B88"/>
    <w:pPr>
      <w:pBdr>
        <w:top w:val="single" w:sz="4" w:space="0" w:color="auto"/>
        <w:left w:val="single" w:sz="4" w:space="0" w:color="auto"/>
      </w:pBdr>
      <w:spacing w:before="100" w:beforeAutospacing="1" w:after="100" w:afterAutospacing="1"/>
      <w:jc w:val="right"/>
      <w:textAlignment w:val="center"/>
    </w:pPr>
    <w:rPr>
      <w:rFonts w:ascii="Arial" w:hAnsi="Arial" w:cs="Arial"/>
      <w:szCs w:val="24"/>
    </w:rPr>
  </w:style>
  <w:style w:type="paragraph" w:customStyle="1" w:styleId="xl113">
    <w:name w:val="xl113"/>
    <w:basedOn w:val="Normal"/>
    <w:rsid w:val="00973B88"/>
    <w:pPr>
      <w:pBdr>
        <w:left w:val="single" w:sz="4" w:space="0" w:color="auto"/>
      </w:pBdr>
      <w:spacing w:before="100" w:beforeAutospacing="1" w:after="100" w:afterAutospacing="1"/>
      <w:jc w:val="right"/>
      <w:textAlignment w:val="center"/>
    </w:pPr>
    <w:rPr>
      <w:rFonts w:ascii="Arial" w:hAnsi="Arial" w:cs="Arial"/>
      <w:szCs w:val="24"/>
    </w:rPr>
  </w:style>
  <w:style w:type="paragraph" w:customStyle="1" w:styleId="xl114">
    <w:name w:val="xl114"/>
    <w:basedOn w:val="Normal"/>
    <w:rsid w:val="00973B88"/>
    <w:pPr>
      <w:pBdr>
        <w:left w:val="single" w:sz="4" w:space="0" w:color="auto"/>
        <w:bottom w:val="single" w:sz="4" w:space="0" w:color="auto"/>
      </w:pBdr>
      <w:spacing w:before="100" w:beforeAutospacing="1" w:after="100" w:afterAutospacing="1"/>
      <w:jc w:val="right"/>
      <w:textAlignment w:val="center"/>
    </w:pPr>
    <w:rPr>
      <w:rFonts w:ascii="Arial" w:hAnsi="Arial" w:cs="Arial"/>
      <w:szCs w:val="24"/>
    </w:rPr>
  </w:style>
  <w:style w:type="paragraph" w:customStyle="1" w:styleId="xl115">
    <w:name w:val="xl115"/>
    <w:basedOn w:val="Normal"/>
    <w:rsid w:val="00973B88"/>
    <w:pPr>
      <w:pBdr>
        <w:left w:val="single" w:sz="4" w:space="0" w:color="auto"/>
      </w:pBdr>
      <w:spacing w:before="100" w:beforeAutospacing="1" w:after="100" w:afterAutospacing="1"/>
      <w:jc w:val="right"/>
    </w:pPr>
    <w:rPr>
      <w:rFonts w:ascii="Arial" w:hAnsi="Arial" w:cs="Arial"/>
      <w:szCs w:val="24"/>
    </w:rPr>
  </w:style>
  <w:style w:type="paragraph" w:customStyle="1" w:styleId="xl116">
    <w:name w:val="xl116"/>
    <w:basedOn w:val="Normal"/>
    <w:rsid w:val="00973B88"/>
    <w:pPr>
      <w:pBdr>
        <w:left w:val="single" w:sz="4" w:space="0" w:color="auto"/>
        <w:bottom w:val="single" w:sz="4" w:space="0" w:color="auto"/>
      </w:pBdr>
      <w:spacing w:before="100" w:beforeAutospacing="1" w:after="100" w:afterAutospacing="1"/>
      <w:jc w:val="right"/>
    </w:pPr>
    <w:rPr>
      <w:rFonts w:ascii="Arial" w:hAnsi="Arial" w:cs="Arial"/>
      <w:szCs w:val="24"/>
    </w:rPr>
  </w:style>
  <w:style w:type="paragraph" w:customStyle="1" w:styleId="xl117">
    <w:name w:val="xl117"/>
    <w:basedOn w:val="Normal"/>
    <w:rsid w:val="00973B88"/>
    <w:pPr>
      <w:pBdr>
        <w:bottom w:val="single" w:sz="4" w:space="0" w:color="auto"/>
      </w:pBdr>
      <w:spacing w:before="100" w:beforeAutospacing="1" w:after="100" w:afterAutospacing="1"/>
      <w:jc w:val="right"/>
    </w:pPr>
    <w:rPr>
      <w:rFonts w:ascii="Arial" w:hAnsi="Arial" w:cs="Arial"/>
      <w:szCs w:val="24"/>
    </w:rPr>
  </w:style>
  <w:style w:type="paragraph" w:customStyle="1" w:styleId="xl118">
    <w:name w:val="xl118"/>
    <w:basedOn w:val="Normal"/>
    <w:rsid w:val="00973B88"/>
    <w:pPr>
      <w:pBdr>
        <w:right w:val="single" w:sz="8" w:space="0" w:color="auto"/>
      </w:pBdr>
      <w:shd w:val="clear" w:color="000000" w:fill="FF0000"/>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973B88"/>
    <w:pPr>
      <w:pBdr>
        <w:left w:val="single" w:sz="4" w:space="0" w:color="auto"/>
      </w:pBdr>
      <w:spacing w:before="100" w:beforeAutospacing="1" w:after="100" w:afterAutospacing="1"/>
      <w:jc w:val="right"/>
      <w:textAlignment w:val="top"/>
    </w:pPr>
    <w:rPr>
      <w:rFonts w:ascii="Arial" w:hAnsi="Arial" w:cs="Arial"/>
      <w:szCs w:val="24"/>
    </w:rPr>
  </w:style>
  <w:style w:type="paragraph" w:customStyle="1" w:styleId="xl120">
    <w:name w:val="xl120"/>
    <w:basedOn w:val="Normal"/>
    <w:rsid w:val="00973B88"/>
    <w:pPr>
      <w:pBdr>
        <w:bottom w:val="single" w:sz="4" w:space="0" w:color="auto"/>
      </w:pBdr>
      <w:spacing w:before="100" w:beforeAutospacing="1" w:after="100" w:afterAutospacing="1"/>
    </w:pPr>
    <w:rPr>
      <w:rFonts w:ascii="Arial" w:hAnsi="Arial" w:cs="Arial"/>
      <w:szCs w:val="24"/>
    </w:rPr>
  </w:style>
  <w:style w:type="paragraph" w:customStyle="1" w:styleId="xl121">
    <w:name w:val="xl121"/>
    <w:basedOn w:val="Normal"/>
    <w:rsid w:val="00973B88"/>
    <w:pPr>
      <w:pBdr>
        <w:bottom w:val="single" w:sz="4" w:space="0" w:color="auto"/>
      </w:pBdr>
      <w:spacing w:before="100" w:beforeAutospacing="1" w:after="100" w:afterAutospacing="1"/>
    </w:pPr>
    <w:rPr>
      <w:rFonts w:ascii="Arial" w:hAnsi="Arial" w:cs="Arial"/>
      <w:szCs w:val="24"/>
    </w:rPr>
  </w:style>
  <w:style w:type="paragraph" w:customStyle="1" w:styleId="xl122">
    <w:name w:val="xl122"/>
    <w:basedOn w:val="Normal"/>
    <w:rsid w:val="00973B88"/>
    <w:pPr>
      <w:pBdr>
        <w:bottom w:val="single" w:sz="4" w:space="0" w:color="auto"/>
      </w:pBdr>
      <w:spacing w:before="100" w:beforeAutospacing="1" w:after="100" w:afterAutospacing="1"/>
    </w:pPr>
    <w:rPr>
      <w:rFonts w:ascii="Arial" w:hAnsi="Arial" w:cs="Arial"/>
      <w:szCs w:val="24"/>
    </w:rPr>
  </w:style>
  <w:style w:type="paragraph" w:customStyle="1" w:styleId="xl123">
    <w:name w:val="xl123"/>
    <w:basedOn w:val="Normal"/>
    <w:rsid w:val="00973B88"/>
    <w:pPr>
      <w:pBdr>
        <w:left w:val="single" w:sz="8" w:space="0" w:color="auto"/>
        <w:bottom w:val="single" w:sz="8" w:space="0" w:color="auto"/>
      </w:pBdr>
      <w:shd w:val="clear" w:color="000000" w:fill="FF0000"/>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973B88"/>
    <w:pPr>
      <w:pBdr>
        <w:bottom w:val="single" w:sz="8" w:space="0" w:color="auto"/>
        <w:right w:val="single" w:sz="8" w:space="0" w:color="auto"/>
      </w:pBdr>
      <w:shd w:val="clear" w:color="000000" w:fill="FF0000"/>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973B88"/>
    <w:pPr>
      <w:spacing w:before="100" w:beforeAutospacing="1" w:after="100" w:afterAutospacing="1"/>
    </w:pPr>
    <w:rPr>
      <w:rFonts w:ascii="Arial" w:hAnsi="Arial" w:cs="Arial"/>
      <w:sz w:val="16"/>
      <w:szCs w:val="16"/>
    </w:rPr>
  </w:style>
  <w:style w:type="paragraph" w:customStyle="1" w:styleId="xl126">
    <w:name w:val="xl126"/>
    <w:basedOn w:val="Normal"/>
    <w:rsid w:val="00973B88"/>
    <w:pPr>
      <w:spacing w:before="100" w:beforeAutospacing="1" w:after="100" w:afterAutospacing="1"/>
    </w:pPr>
    <w:rPr>
      <w:rFonts w:ascii="Arial" w:hAnsi="Arial" w:cs="Arial"/>
      <w:sz w:val="16"/>
      <w:szCs w:val="16"/>
    </w:rPr>
  </w:style>
  <w:style w:type="paragraph" w:customStyle="1" w:styleId="xl127">
    <w:name w:val="xl127"/>
    <w:basedOn w:val="Normal"/>
    <w:rsid w:val="00973B88"/>
    <w:pPr>
      <w:spacing w:before="100" w:beforeAutospacing="1" w:after="100" w:afterAutospacing="1"/>
    </w:pPr>
    <w:rPr>
      <w:rFonts w:ascii="Arial" w:hAnsi="Arial" w:cs="Arial"/>
      <w:sz w:val="16"/>
      <w:szCs w:val="16"/>
    </w:rPr>
  </w:style>
  <w:style w:type="paragraph" w:customStyle="1" w:styleId="xl128">
    <w:name w:val="xl128"/>
    <w:basedOn w:val="Normal"/>
    <w:rsid w:val="00973B88"/>
    <w:pPr>
      <w:pBdr>
        <w:top w:val="single" w:sz="8" w:space="0" w:color="auto"/>
        <w:left w:val="single" w:sz="8" w:space="0" w:color="auto"/>
      </w:pBdr>
      <w:shd w:val="clear" w:color="000000" w:fill="FF0000"/>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973B88"/>
    <w:pPr>
      <w:pBdr>
        <w:top w:val="single" w:sz="8" w:space="0" w:color="auto"/>
        <w:right w:val="single" w:sz="8" w:space="0" w:color="auto"/>
      </w:pBdr>
      <w:shd w:val="clear" w:color="000000" w:fill="FF0000"/>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973B88"/>
    <w:pPr>
      <w:pBdr>
        <w:top w:val="single" w:sz="8" w:space="0" w:color="auto"/>
        <w:left w:val="single" w:sz="8" w:space="0" w:color="auto"/>
      </w:pBdr>
      <w:shd w:val="clear" w:color="000000" w:fill="FF0000"/>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973B88"/>
    <w:pPr>
      <w:pBdr>
        <w:top w:val="single" w:sz="8" w:space="0" w:color="auto"/>
        <w:right w:val="single" w:sz="8" w:space="0" w:color="auto"/>
      </w:pBdr>
      <w:shd w:val="clear" w:color="000000" w:fill="FF0000"/>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973B88"/>
    <w:pPr>
      <w:spacing w:before="100" w:beforeAutospacing="1" w:after="100" w:afterAutospacing="1"/>
    </w:pPr>
    <w:rPr>
      <w:rFonts w:ascii="Arial" w:hAnsi="Arial" w:cs="Arial"/>
      <w:sz w:val="22"/>
      <w:szCs w:val="22"/>
    </w:rPr>
  </w:style>
  <w:style w:type="paragraph" w:customStyle="1" w:styleId="xl133">
    <w:name w:val="xl133"/>
    <w:basedOn w:val="Normal"/>
    <w:rsid w:val="00973B88"/>
    <w:pPr>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973B88"/>
    <w:rPr>
      <w:sz w:val="16"/>
      <w:szCs w:val="16"/>
    </w:rPr>
  </w:style>
  <w:style w:type="paragraph" w:styleId="CommentSubject">
    <w:name w:val="annotation subject"/>
    <w:basedOn w:val="CommentText"/>
    <w:next w:val="CommentText"/>
    <w:link w:val="CommentSubjectChar"/>
    <w:uiPriority w:val="99"/>
    <w:semiHidden/>
    <w:unhideWhenUsed/>
    <w:rsid w:val="00973B88"/>
    <w:pPr>
      <w:autoSpaceDE w:val="0"/>
      <w:autoSpaceDN w:val="0"/>
      <w:adjustRightInd w:val="0"/>
    </w:pPr>
    <w:rPr>
      <w:b/>
      <w:bCs/>
      <w:lang w:eastAsia="en-US"/>
    </w:rPr>
  </w:style>
  <w:style w:type="character" w:customStyle="1" w:styleId="CommentSubjectChar">
    <w:name w:val="Comment Subject Char"/>
    <w:basedOn w:val="CommentTextChar1"/>
    <w:link w:val="CommentSubject"/>
    <w:uiPriority w:val="99"/>
    <w:semiHidden/>
    <w:rsid w:val="00973B88"/>
    <w:rPr>
      <w:rFonts w:ascii="Times New Roman" w:eastAsia="Times New Roman" w:hAnsi="Times New Roman" w:cs="Times New Roman"/>
      <w:b/>
      <w:bCs/>
      <w:sz w:val="24"/>
      <w:szCs w:val="20"/>
      <w:lang w:eastAsia="ar-SA"/>
    </w:rPr>
  </w:style>
  <w:style w:type="table" w:styleId="TableGrid">
    <w:name w:val="Table Grid"/>
    <w:basedOn w:val="TableNormal"/>
    <w:uiPriority w:val="39"/>
    <w:rsid w:val="00973B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3B88"/>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73B88"/>
    <w:rPr>
      <w:color w:val="808080"/>
    </w:rPr>
  </w:style>
  <w:style w:type="table" w:customStyle="1" w:styleId="TableGrid1">
    <w:name w:val="Table Grid1"/>
    <w:basedOn w:val="TableNormal"/>
    <w:next w:val="TableGrid"/>
    <w:uiPriority w:val="39"/>
    <w:rsid w:val="00973B8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Bullet Char,Closed Bullet Char"/>
    <w:basedOn w:val="DefaultParagraphFont"/>
    <w:link w:val="ListParagraph"/>
    <w:uiPriority w:val="34"/>
    <w:locked/>
    <w:rsid w:val="00973B88"/>
    <w:rPr>
      <w:rFonts w:ascii="Times New Roman" w:eastAsia="Times New Roman" w:hAnsi="Times New Roman" w:cs="Times New Roman"/>
      <w:sz w:val="24"/>
      <w:szCs w:val="20"/>
    </w:rPr>
  </w:style>
  <w:style w:type="table" w:customStyle="1" w:styleId="TableGrid0">
    <w:name w:val="TableGrid"/>
    <w:rsid w:val="00973B88"/>
    <w:pPr>
      <w:spacing w:after="0" w:line="240" w:lineRule="auto"/>
    </w:pPr>
    <w:rPr>
      <w:rFonts w:eastAsiaTheme="minorEastAsia"/>
    </w:rPr>
    <w:tblPr>
      <w:tblCellMar>
        <w:top w:w="0" w:type="dxa"/>
        <w:left w:w="0" w:type="dxa"/>
        <w:bottom w:w="0" w:type="dxa"/>
        <w:right w:w="0" w:type="dxa"/>
      </w:tblCellMar>
    </w:tblPr>
  </w:style>
  <w:style w:type="paragraph" w:customStyle="1" w:styleId="Tabletext">
    <w:name w:val="Table text"/>
    <w:basedOn w:val="Normal"/>
    <w:uiPriority w:val="99"/>
    <w:qFormat/>
    <w:rsid w:val="00973B88"/>
    <w:pPr>
      <w:spacing w:before="40" w:after="40" w:line="276" w:lineRule="auto"/>
    </w:pPr>
    <w:rPr>
      <w:rFonts w:ascii="Arial" w:eastAsiaTheme="minorHAnsi" w:hAnsi="Arial"/>
      <w:color w:val="000000"/>
      <w:sz w:val="18"/>
      <w:szCs w:val="24"/>
    </w:rPr>
  </w:style>
  <w:style w:type="paragraph" w:customStyle="1" w:styleId="DocTitle">
    <w:name w:val="Doc Title"/>
    <w:qFormat/>
    <w:rsid w:val="00072B0D"/>
    <w:pPr>
      <w:spacing w:before="120" w:after="120" w:line="240" w:lineRule="auto"/>
      <w:jc w:val="center"/>
    </w:pPr>
    <w:rPr>
      <w:rFonts w:ascii="Times New Roman" w:eastAsia="Times New Roman" w:hAnsi="Times New Roman" w:cs="Times New Roman"/>
      <w:b/>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9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2018 E2E CT- Peak Operations</OMB_x0020_Package>
    <Loaded_x0020_to_x0020_ROCIS xmlns="dfc2ec3a-c873-4fd0-833e-82ea7dba9d6a" xsi:nil="true"/>
    <Document_x0020_Type xmlns="dfc2ec3a-c873-4fd0-833e-82ea7dba9d6a">Study Plans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B26EF-E19B-4826-A8F0-6AFDEBD42A02}">
  <ds:schemaRefs>
    <ds:schemaRef ds:uri="http://schemas.microsoft.com/sharepoint/v3/contenttype/forms"/>
  </ds:schemaRefs>
</ds:datastoreItem>
</file>

<file path=customXml/itemProps2.xml><?xml version="1.0" encoding="utf-8"?>
<ds:datastoreItem xmlns:ds="http://schemas.openxmlformats.org/officeDocument/2006/customXml" ds:itemID="{D51CB9BF-C5FE-4EDA-9AD1-3B9B30FFF338}">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C75D9A97-B12A-426B-87B9-75846924E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5FE9B-F00C-4AEE-9D43-37F51E47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4536</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Kauffman Brady (CENSUS/DCMD FED)</dc:creator>
  <cp:keywords/>
  <dc:description/>
  <cp:lastModifiedBy>SYSTEM</cp:lastModifiedBy>
  <cp:revision>2</cp:revision>
  <cp:lastPrinted>2018-11-02T18:00:00Z</cp:lastPrinted>
  <dcterms:created xsi:type="dcterms:W3CDTF">2018-11-29T14:23:00Z</dcterms:created>
  <dcterms:modified xsi:type="dcterms:W3CDTF">2018-11-29T14:23:00Z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