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9FB39" w14:textId="77777777" w:rsidR="00873933" w:rsidRPr="0029507B" w:rsidRDefault="00873933" w:rsidP="00873933">
      <w:pPr>
        <w:widowControl w:val="0"/>
        <w:spacing w:after="0" w:line="240" w:lineRule="auto"/>
        <w:jc w:val="center"/>
        <w:rPr>
          <w:rFonts w:ascii="Times New Roman" w:eastAsia="Times New Roman" w:hAnsi="Times New Roman" w:cs="Times New Roman"/>
          <w:b/>
          <w:color w:val="000000"/>
          <w:sz w:val="24"/>
          <w:szCs w:val="24"/>
        </w:rPr>
      </w:pPr>
      <w:bookmarkStart w:id="0" w:name="_GoBack"/>
      <w:bookmarkEnd w:id="0"/>
      <w:r w:rsidRPr="0029507B">
        <w:rPr>
          <w:rFonts w:ascii="Times New Roman" w:eastAsia="Times New Roman" w:hAnsi="Times New Roman" w:cs="Times New Roman"/>
          <w:b/>
          <w:color w:val="000000"/>
          <w:sz w:val="24"/>
          <w:szCs w:val="24"/>
        </w:rPr>
        <w:t>U.S. Department of Commerce</w:t>
      </w:r>
    </w:p>
    <w:p w14:paraId="7597A0F5" w14:textId="62A7BEFD" w:rsidR="00873933" w:rsidRPr="00BB7750" w:rsidRDefault="00873933" w:rsidP="00873933">
      <w:pPr>
        <w:widowControl w:val="0"/>
        <w:spacing w:after="0" w:line="240" w:lineRule="auto"/>
        <w:jc w:val="center"/>
        <w:rPr>
          <w:rFonts w:ascii="Times New Roman" w:eastAsia="Times New Roman" w:hAnsi="Times New Roman" w:cs="Times New Roman"/>
          <w:b/>
          <w:color w:val="000000"/>
          <w:sz w:val="24"/>
          <w:szCs w:val="24"/>
        </w:rPr>
      </w:pPr>
      <w:r w:rsidRPr="00BB7750">
        <w:rPr>
          <w:rFonts w:ascii="Times New Roman" w:eastAsia="Times New Roman" w:hAnsi="Times New Roman" w:cs="Times New Roman"/>
          <w:b/>
          <w:color w:val="000000"/>
          <w:sz w:val="24"/>
          <w:szCs w:val="24"/>
        </w:rPr>
        <w:t>U.S. Census Bureau</w:t>
      </w:r>
    </w:p>
    <w:p w14:paraId="5856E745" w14:textId="6973FD66" w:rsidR="00977FBB" w:rsidRPr="00BB7750" w:rsidRDefault="00977FBB" w:rsidP="00873933">
      <w:pPr>
        <w:widowControl w:val="0"/>
        <w:spacing w:after="0" w:line="240" w:lineRule="auto"/>
        <w:jc w:val="center"/>
        <w:rPr>
          <w:rFonts w:ascii="Times New Roman" w:eastAsia="Times New Roman" w:hAnsi="Times New Roman" w:cs="Times New Roman"/>
          <w:b/>
          <w:color w:val="000000"/>
          <w:sz w:val="24"/>
          <w:szCs w:val="24"/>
        </w:rPr>
      </w:pPr>
      <w:r w:rsidRPr="00BB7750">
        <w:rPr>
          <w:rFonts w:ascii="Times New Roman" w:eastAsia="Times New Roman" w:hAnsi="Times New Roman" w:cs="Times New Roman"/>
          <w:b/>
          <w:color w:val="000000"/>
          <w:sz w:val="24"/>
          <w:szCs w:val="24"/>
        </w:rPr>
        <w:t>OMB Information Collection Request</w:t>
      </w:r>
    </w:p>
    <w:p w14:paraId="5506BC62" w14:textId="41CC7CEB" w:rsidR="00873933" w:rsidRPr="00BB7750" w:rsidRDefault="0055072E" w:rsidP="00873933">
      <w:pPr>
        <w:widowControl w:val="0"/>
        <w:spacing w:after="0" w:line="240" w:lineRule="auto"/>
        <w:jc w:val="center"/>
        <w:rPr>
          <w:rFonts w:ascii="Times New Roman" w:eastAsia="Times New Roman" w:hAnsi="Times New Roman" w:cs="Times New Roman"/>
          <w:b/>
          <w:color w:val="000000"/>
          <w:sz w:val="24"/>
          <w:szCs w:val="24"/>
        </w:rPr>
      </w:pPr>
      <w:r w:rsidRPr="00BB7750">
        <w:rPr>
          <w:rFonts w:ascii="Times New Roman" w:eastAsia="Times New Roman" w:hAnsi="Times New Roman" w:cs="Times New Roman"/>
          <w:b/>
          <w:color w:val="000000"/>
          <w:sz w:val="24"/>
          <w:szCs w:val="24"/>
        </w:rPr>
        <w:t>Data Collection Form for Reporting on Audits of States, Local Governments, Indian Tribes, Institutions of Higher Education, and Nonprofit Organizations</w:t>
      </w:r>
      <w:r w:rsidR="00873933" w:rsidRPr="00BB7750">
        <w:rPr>
          <w:rFonts w:ascii="Times New Roman" w:eastAsia="Times New Roman" w:hAnsi="Times New Roman" w:cs="Times New Roman"/>
          <w:b/>
          <w:color w:val="000000"/>
          <w:sz w:val="24"/>
          <w:szCs w:val="24"/>
        </w:rPr>
        <w:t xml:space="preserve"> </w:t>
      </w:r>
    </w:p>
    <w:p w14:paraId="7E75CC4C" w14:textId="77777777" w:rsidR="00873933" w:rsidRPr="00BB7750" w:rsidRDefault="0055072E" w:rsidP="00873933">
      <w:pPr>
        <w:widowControl w:val="0"/>
        <w:spacing w:after="0" w:line="240" w:lineRule="auto"/>
        <w:jc w:val="center"/>
        <w:rPr>
          <w:rFonts w:ascii="Times New Roman" w:eastAsia="Times New Roman" w:hAnsi="Times New Roman" w:cs="Times New Roman"/>
          <w:b/>
          <w:color w:val="000000"/>
          <w:sz w:val="24"/>
          <w:szCs w:val="24"/>
        </w:rPr>
      </w:pPr>
      <w:r w:rsidRPr="00BB7750">
        <w:rPr>
          <w:rFonts w:ascii="Times New Roman" w:eastAsia="Times New Roman" w:hAnsi="Times New Roman" w:cs="Times New Roman"/>
          <w:b/>
          <w:color w:val="000000"/>
          <w:sz w:val="24"/>
          <w:szCs w:val="24"/>
        </w:rPr>
        <w:t>OMB Control Number 0607-0518</w:t>
      </w:r>
    </w:p>
    <w:p w14:paraId="082B7181" w14:textId="77777777" w:rsidR="00873933" w:rsidRPr="00BB7750" w:rsidRDefault="00873933" w:rsidP="00873933">
      <w:pPr>
        <w:widowControl w:val="0"/>
        <w:spacing w:after="0" w:line="240" w:lineRule="auto"/>
        <w:jc w:val="center"/>
        <w:rPr>
          <w:rFonts w:ascii="Times New Roman" w:eastAsia="Times New Roman" w:hAnsi="Times New Roman" w:cs="Times New Roman"/>
          <w:b/>
          <w:color w:val="000000"/>
          <w:sz w:val="24"/>
          <w:szCs w:val="24"/>
        </w:rPr>
      </w:pPr>
    </w:p>
    <w:p w14:paraId="02FF7613" w14:textId="77777777" w:rsidR="00873933" w:rsidRPr="00BB7750" w:rsidRDefault="00873933" w:rsidP="00873933">
      <w:pPr>
        <w:widowControl w:val="0"/>
        <w:numPr>
          <w:ilvl w:val="0"/>
          <w:numId w:val="1"/>
        </w:numPr>
        <w:spacing w:after="0" w:line="240" w:lineRule="auto"/>
        <w:ind w:left="720" w:hanging="720"/>
        <w:rPr>
          <w:rFonts w:ascii="Times New Roman" w:eastAsia="Times New Roman" w:hAnsi="Times New Roman" w:cs="Times New Roman"/>
          <w:b/>
          <w:color w:val="000000"/>
          <w:sz w:val="24"/>
          <w:szCs w:val="24"/>
        </w:rPr>
      </w:pPr>
      <w:r w:rsidRPr="00BB7750">
        <w:rPr>
          <w:rFonts w:ascii="Times New Roman" w:eastAsia="Times New Roman" w:hAnsi="Times New Roman" w:cs="Times New Roman"/>
          <w:b/>
          <w:color w:val="000000"/>
          <w:sz w:val="24"/>
          <w:szCs w:val="24"/>
        </w:rPr>
        <w:tab/>
      </w:r>
      <w:r w:rsidRPr="00BB7750">
        <w:rPr>
          <w:rFonts w:ascii="Times New Roman" w:eastAsia="Times New Roman" w:hAnsi="Times New Roman" w:cs="Times New Roman"/>
          <w:b/>
          <w:color w:val="000000"/>
          <w:sz w:val="24"/>
          <w:szCs w:val="24"/>
          <w:u w:val="single"/>
        </w:rPr>
        <w:t>Justification</w:t>
      </w:r>
    </w:p>
    <w:p w14:paraId="1D6163F0" w14:textId="77777777" w:rsidR="00873933" w:rsidRPr="00BB7750" w:rsidRDefault="00873933" w:rsidP="00873933">
      <w:pPr>
        <w:widowControl w:val="0"/>
        <w:spacing w:after="0" w:line="240" w:lineRule="auto"/>
        <w:ind w:left="1440"/>
        <w:rPr>
          <w:rFonts w:ascii="Times New Roman" w:eastAsia="Times New Roman" w:hAnsi="Times New Roman" w:cs="Times New Roman"/>
          <w:color w:val="000000"/>
          <w:sz w:val="24"/>
          <w:szCs w:val="24"/>
        </w:rPr>
      </w:pPr>
    </w:p>
    <w:p w14:paraId="3C43A809" w14:textId="77777777" w:rsidR="003A5647"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Necessity of the Information Collection</w:t>
      </w:r>
    </w:p>
    <w:p w14:paraId="0A923472" w14:textId="77777777" w:rsidR="00873933" w:rsidRPr="00BB7750" w:rsidRDefault="00873933" w:rsidP="00017D19">
      <w:pPr>
        <w:widowControl w:val="0"/>
        <w:spacing w:after="0" w:line="240" w:lineRule="auto"/>
        <w:ind w:left="1260"/>
        <w:rPr>
          <w:rFonts w:ascii="Times New Roman" w:eastAsia="Times New Roman" w:hAnsi="Times New Roman" w:cs="Times New Roman"/>
          <w:color w:val="000000"/>
          <w:sz w:val="24"/>
          <w:szCs w:val="24"/>
        </w:rPr>
      </w:pPr>
    </w:p>
    <w:p w14:paraId="25F29E5B" w14:textId="263CE3CA" w:rsidR="00873933" w:rsidRPr="00BB7750" w:rsidRDefault="00051A07"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The Census Bureau is requesting a reinstatement, with changes, of Form SF-SAC, OMB control number 0607-0518. Prior to the year 1997, the Census Bureau was responsible for the OMB clearance approval process using OMB control number 0607-0518. In 1997, OMB took over the approval process for the Form SF-SAC under OMB control number 0348-0057 (currently expiring June 30, 2019). The Census Bureau is now resuming responsibility for obtaining OMB clearance under the original OMB control number 0607-0518. </w:t>
      </w:r>
    </w:p>
    <w:p w14:paraId="08FB78C7" w14:textId="3617A9DF" w:rsidR="00464A44" w:rsidRPr="00BB7750" w:rsidRDefault="00464A44" w:rsidP="00017D19">
      <w:pPr>
        <w:widowControl w:val="0"/>
        <w:spacing w:after="0" w:line="240" w:lineRule="auto"/>
        <w:ind w:left="1260"/>
        <w:rPr>
          <w:rFonts w:ascii="Times New Roman" w:eastAsia="Times New Roman" w:hAnsi="Times New Roman" w:cs="Times New Roman"/>
          <w:color w:val="000000"/>
          <w:sz w:val="24"/>
          <w:szCs w:val="24"/>
        </w:rPr>
      </w:pPr>
    </w:p>
    <w:p w14:paraId="44DCA3DB" w14:textId="7D07816F" w:rsidR="00464A44" w:rsidRPr="00BB7750" w:rsidRDefault="00977FBB"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Each year, over $7</w:t>
      </w:r>
      <w:r w:rsidR="00464A44" w:rsidRPr="00BB7750">
        <w:rPr>
          <w:rFonts w:ascii="Times New Roman" w:eastAsia="Times New Roman" w:hAnsi="Times New Roman" w:cs="Times New Roman"/>
          <w:color w:val="000000"/>
          <w:sz w:val="24"/>
          <w:szCs w:val="24"/>
        </w:rPr>
        <w:t xml:space="preserve">00 billion of Federal assistance awards </w:t>
      </w:r>
      <w:r w:rsidR="00C3066D" w:rsidRPr="00BB7750">
        <w:rPr>
          <w:rFonts w:ascii="Times New Roman" w:eastAsia="Times New Roman" w:hAnsi="Times New Roman" w:cs="Times New Roman"/>
          <w:color w:val="000000"/>
          <w:sz w:val="24"/>
          <w:szCs w:val="24"/>
        </w:rPr>
        <w:t xml:space="preserve">are </w:t>
      </w:r>
      <w:r w:rsidR="00464A44" w:rsidRPr="00BB7750">
        <w:rPr>
          <w:rFonts w:ascii="Times New Roman" w:eastAsia="Times New Roman" w:hAnsi="Times New Roman" w:cs="Times New Roman"/>
          <w:color w:val="000000"/>
          <w:sz w:val="24"/>
          <w:szCs w:val="24"/>
        </w:rPr>
        <w:t xml:space="preserve">expended by more than 100,000 </w:t>
      </w:r>
      <w:r w:rsidR="00C3066D" w:rsidRPr="00BB7750">
        <w:rPr>
          <w:rFonts w:ascii="Times New Roman" w:eastAsia="Times New Roman" w:hAnsi="Times New Roman" w:cs="Times New Roman"/>
          <w:color w:val="000000"/>
          <w:sz w:val="24"/>
          <w:szCs w:val="24"/>
        </w:rPr>
        <w:t>non</w:t>
      </w:r>
      <w:r w:rsidR="00462D91" w:rsidRPr="00BB7750">
        <w:rPr>
          <w:rFonts w:ascii="Times New Roman" w:eastAsia="Times New Roman" w:hAnsi="Times New Roman" w:cs="Times New Roman"/>
          <w:color w:val="000000"/>
          <w:sz w:val="24"/>
          <w:szCs w:val="24"/>
        </w:rPr>
        <w:t>-Federal</w:t>
      </w:r>
      <w:r w:rsidRPr="00BB7750">
        <w:rPr>
          <w:rFonts w:ascii="Times New Roman" w:eastAsia="Times New Roman" w:hAnsi="Times New Roman" w:cs="Times New Roman"/>
          <w:color w:val="000000"/>
          <w:sz w:val="24"/>
          <w:szCs w:val="24"/>
        </w:rPr>
        <w:t xml:space="preserve"> entities (s</w:t>
      </w:r>
      <w:r w:rsidR="00464A44" w:rsidRPr="00BB7750">
        <w:rPr>
          <w:rFonts w:ascii="Times New Roman" w:eastAsia="Times New Roman" w:hAnsi="Times New Roman" w:cs="Times New Roman"/>
          <w:color w:val="000000"/>
          <w:sz w:val="24"/>
          <w:szCs w:val="24"/>
        </w:rPr>
        <w:t>tates, local governments,</w:t>
      </w:r>
      <w:r w:rsidRPr="00BB7750">
        <w:rPr>
          <w:rFonts w:ascii="Times New Roman" w:eastAsia="Times New Roman" w:hAnsi="Times New Roman" w:cs="Times New Roman"/>
          <w:color w:val="000000"/>
          <w:sz w:val="24"/>
          <w:szCs w:val="24"/>
        </w:rPr>
        <w:t xml:space="preserve"> Indian tribes, institutions of higher education, and non</w:t>
      </w:r>
      <w:r w:rsidR="00464A44" w:rsidRPr="00BB7750">
        <w:rPr>
          <w:rFonts w:ascii="Times New Roman" w:eastAsia="Times New Roman" w:hAnsi="Times New Roman" w:cs="Times New Roman"/>
          <w:color w:val="000000"/>
          <w:sz w:val="24"/>
          <w:szCs w:val="24"/>
        </w:rPr>
        <w:t>profit organizations</w:t>
      </w:r>
      <w:r w:rsidRPr="00BB7750">
        <w:rPr>
          <w:rFonts w:ascii="Times New Roman" w:eastAsia="Times New Roman" w:hAnsi="Times New Roman" w:cs="Times New Roman"/>
          <w:color w:val="000000"/>
          <w:sz w:val="24"/>
          <w:szCs w:val="24"/>
        </w:rPr>
        <w:t>)</w:t>
      </w:r>
      <w:r w:rsidR="00464A44" w:rsidRPr="00BB7750">
        <w:rPr>
          <w:rFonts w:ascii="Times New Roman" w:eastAsia="Times New Roman" w:hAnsi="Times New Roman" w:cs="Times New Roman"/>
          <w:color w:val="000000"/>
          <w:sz w:val="24"/>
          <w:szCs w:val="24"/>
        </w:rPr>
        <w:t xml:space="preserve"> throughout the country.  To improve business-like practices and provide greater accountability over Federal awards, the Single Audit Act Amendments of 1996 (Public Law 104-156)</w:t>
      </w:r>
      <w:r w:rsidR="00A37AD8" w:rsidRPr="00BB7750">
        <w:rPr>
          <w:rFonts w:ascii="Times New Roman" w:eastAsia="Times New Roman" w:hAnsi="Times New Roman" w:cs="Times New Roman"/>
          <w:color w:val="000000"/>
          <w:sz w:val="24"/>
          <w:szCs w:val="24"/>
        </w:rPr>
        <w:t xml:space="preserve"> and the Uniform Administrative Requirements, Cost Principles, and Audit Requirements for Federal Awards (2 CFR Part 200, or Uniform Guidance)</w:t>
      </w:r>
      <w:r w:rsidR="00464A44" w:rsidRPr="00BB7750">
        <w:rPr>
          <w:rFonts w:ascii="Times New Roman" w:eastAsia="Times New Roman" w:hAnsi="Times New Roman" w:cs="Times New Roman"/>
          <w:color w:val="000000"/>
          <w:sz w:val="24"/>
          <w:szCs w:val="24"/>
        </w:rPr>
        <w:t xml:space="preserve"> imposed certain audit reporting and recordkeeping requirements on </w:t>
      </w:r>
      <w:r w:rsidR="00C3066D" w:rsidRPr="00BB7750">
        <w:rPr>
          <w:rFonts w:ascii="Times New Roman" w:eastAsia="Times New Roman" w:hAnsi="Times New Roman" w:cs="Times New Roman"/>
          <w:color w:val="000000"/>
          <w:sz w:val="24"/>
          <w:szCs w:val="24"/>
        </w:rPr>
        <w:t>non</w:t>
      </w:r>
      <w:r w:rsidR="00462D91" w:rsidRPr="00BB7750">
        <w:rPr>
          <w:rFonts w:ascii="Times New Roman" w:eastAsia="Times New Roman" w:hAnsi="Times New Roman" w:cs="Times New Roman"/>
          <w:color w:val="000000"/>
          <w:sz w:val="24"/>
          <w:szCs w:val="24"/>
        </w:rPr>
        <w:t>-Federal</w:t>
      </w:r>
      <w:r w:rsidR="00A37AD8" w:rsidRPr="00BB7750">
        <w:rPr>
          <w:rFonts w:ascii="Times New Roman" w:eastAsia="Times New Roman" w:hAnsi="Times New Roman" w:cs="Times New Roman"/>
          <w:color w:val="000000"/>
          <w:sz w:val="24"/>
          <w:szCs w:val="24"/>
        </w:rPr>
        <w:t xml:space="preserve"> entities/auditees</w:t>
      </w:r>
      <w:r w:rsidR="00464A44" w:rsidRPr="00BB7750">
        <w:rPr>
          <w:rFonts w:ascii="Times New Roman" w:eastAsia="Times New Roman" w:hAnsi="Times New Roman" w:cs="Times New Roman"/>
          <w:color w:val="000000"/>
          <w:sz w:val="24"/>
          <w:szCs w:val="24"/>
        </w:rPr>
        <w:t xml:space="preserve"> that expend $750,000 or more in Federal awards per year, as well as on their auditors.</w:t>
      </w:r>
    </w:p>
    <w:p w14:paraId="67B1D196" w14:textId="77777777" w:rsidR="001D5A20" w:rsidRPr="00BB7750" w:rsidRDefault="001D5A20" w:rsidP="00017D19">
      <w:pPr>
        <w:widowControl w:val="0"/>
        <w:spacing w:after="0" w:line="240" w:lineRule="auto"/>
        <w:ind w:left="1260"/>
        <w:rPr>
          <w:rFonts w:ascii="Times New Roman" w:eastAsia="Times New Roman" w:hAnsi="Times New Roman" w:cs="Times New Roman"/>
          <w:color w:val="000000"/>
          <w:sz w:val="24"/>
          <w:szCs w:val="24"/>
        </w:rPr>
      </w:pPr>
    </w:p>
    <w:p w14:paraId="2BC2611A" w14:textId="700A4B49" w:rsidR="001D5A20" w:rsidRPr="00BB7750" w:rsidRDefault="00462D91"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Non-Federal</w:t>
      </w:r>
      <w:r w:rsidR="00635C7C" w:rsidRPr="00BB7750">
        <w:rPr>
          <w:rFonts w:ascii="Times New Roman" w:eastAsia="Times New Roman" w:hAnsi="Times New Roman" w:cs="Times New Roman"/>
          <w:color w:val="000000"/>
          <w:sz w:val="24"/>
          <w:szCs w:val="24"/>
        </w:rPr>
        <w:t xml:space="preserve"> entities are required by the Singl</w:t>
      </w:r>
      <w:r w:rsidR="00464A44" w:rsidRPr="00BB7750">
        <w:rPr>
          <w:rFonts w:ascii="Times New Roman" w:eastAsia="Times New Roman" w:hAnsi="Times New Roman" w:cs="Times New Roman"/>
          <w:color w:val="000000"/>
          <w:sz w:val="24"/>
          <w:szCs w:val="24"/>
        </w:rPr>
        <w:t xml:space="preserve">e Audit Act Amendments of 1996 </w:t>
      </w:r>
      <w:r w:rsidR="00635C7C" w:rsidRPr="00BB7750">
        <w:rPr>
          <w:rFonts w:ascii="Times New Roman" w:eastAsia="Times New Roman" w:hAnsi="Times New Roman" w:cs="Times New Roman"/>
          <w:color w:val="000000"/>
          <w:sz w:val="24"/>
          <w:szCs w:val="24"/>
        </w:rPr>
        <w:t xml:space="preserve">and </w:t>
      </w:r>
      <w:r w:rsidRPr="00BB7750">
        <w:rPr>
          <w:rFonts w:ascii="Times New Roman" w:eastAsia="Times New Roman" w:hAnsi="Times New Roman" w:cs="Times New Roman"/>
          <w:color w:val="000000"/>
          <w:sz w:val="24"/>
          <w:szCs w:val="24"/>
        </w:rPr>
        <w:t>Uniform Guidance</w:t>
      </w:r>
      <w:r w:rsidR="00635C7C" w:rsidRPr="00BB7750">
        <w:rPr>
          <w:rFonts w:ascii="Times New Roman" w:eastAsia="Times New Roman" w:hAnsi="Times New Roman" w:cs="Times New Roman"/>
          <w:color w:val="000000"/>
          <w:sz w:val="24"/>
          <w:szCs w:val="24"/>
        </w:rPr>
        <w:t xml:space="preserve"> to have audits conducted of their Federal awards and file the resulting reporting packages (Single Audit reports) and data collection forms (Form SF-SAC) with the Federal Audit Clearinghouse (FAC). The Form SF-SAC is Appendix X to 2 CFR Part 200. The Office of Management and Budget (OMB) has designated the Census Bureau as the FAC to serve as the government-wide repository of record for Single Audit reports.</w:t>
      </w:r>
    </w:p>
    <w:p w14:paraId="5B13F4B7" w14:textId="77777777" w:rsidR="00635C7C" w:rsidRPr="00BB7750" w:rsidRDefault="00635C7C" w:rsidP="00017D19">
      <w:pPr>
        <w:widowControl w:val="0"/>
        <w:spacing w:after="0" w:line="240" w:lineRule="auto"/>
        <w:ind w:left="1260"/>
        <w:rPr>
          <w:rFonts w:ascii="Times New Roman" w:eastAsia="Times New Roman" w:hAnsi="Times New Roman" w:cs="Times New Roman"/>
          <w:color w:val="000000"/>
          <w:sz w:val="24"/>
          <w:szCs w:val="24"/>
        </w:rPr>
      </w:pPr>
    </w:p>
    <w:p w14:paraId="279FFB41" w14:textId="5585DF58" w:rsidR="00D43316" w:rsidRPr="00BB7750" w:rsidRDefault="00D43316"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The Single Audit process is a primary method</w:t>
      </w:r>
      <w:r w:rsidR="00C3066D" w:rsidRPr="00BB7750">
        <w:rPr>
          <w:rFonts w:ascii="Times New Roman" w:eastAsia="Times New Roman" w:hAnsi="Times New Roman" w:cs="Times New Roman"/>
          <w:color w:val="000000"/>
          <w:sz w:val="24"/>
          <w:szCs w:val="24"/>
        </w:rPr>
        <w:t xml:space="preserve"> used by</w:t>
      </w:r>
      <w:r w:rsidRPr="00BB7750">
        <w:rPr>
          <w:rFonts w:ascii="Times New Roman" w:eastAsia="Times New Roman" w:hAnsi="Times New Roman" w:cs="Times New Roman"/>
          <w:color w:val="000000"/>
          <w:sz w:val="24"/>
          <w:szCs w:val="24"/>
        </w:rPr>
        <w:t xml:space="preserve"> Federal agencies and pass-through entities to provide oversight </w:t>
      </w:r>
      <w:r w:rsidR="00C3066D" w:rsidRPr="00BB7750">
        <w:rPr>
          <w:rFonts w:ascii="Times New Roman" w:eastAsia="Times New Roman" w:hAnsi="Times New Roman" w:cs="Times New Roman"/>
          <w:color w:val="000000"/>
          <w:sz w:val="24"/>
          <w:szCs w:val="24"/>
        </w:rPr>
        <w:t>of</w:t>
      </w:r>
      <w:r w:rsidRPr="00BB7750">
        <w:rPr>
          <w:rFonts w:ascii="Times New Roman" w:eastAsia="Times New Roman" w:hAnsi="Times New Roman" w:cs="Times New Roman"/>
          <w:color w:val="000000"/>
          <w:sz w:val="24"/>
          <w:szCs w:val="24"/>
        </w:rPr>
        <w:t xml:space="preserve"> Federal awards and reduce risk of non-compliance and improper payments. This includes following up on audit findings and questioned costs. The proposed changes </w:t>
      </w:r>
      <w:r w:rsidR="004F6280" w:rsidRPr="00BB7750">
        <w:rPr>
          <w:rFonts w:ascii="Times New Roman" w:eastAsia="Times New Roman" w:hAnsi="Times New Roman" w:cs="Times New Roman"/>
          <w:color w:val="000000"/>
          <w:sz w:val="24"/>
          <w:szCs w:val="24"/>
        </w:rPr>
        <w:t>explained in the following paragraph</w:t>
      </w:r>
      <w:r w:rsidR="00303C54" w:rsidRPr="00BB7750">
        <w:rPr>
          <w:rFonts w:ascii="Times New Roman" w:eastAsia="Times New Roman" w:hAnsi="Times New Roman" w:cs="Times New Roman"/>
          <w:color w:val="000000"/>
          <w:sz w:val="24"/>
          <w:szCs w:val="24"/>
        </w:rPr>
        <w:t>s</w:t>
      </w:r>
      <w:r w:rsidR="004F6280" w:rsidRPr="00BB7750">
        <w:rPr>
          <w:rFonts w:ascii="Times New Roman" w:eastAsia="Times New Roman" w:hAnsi="Times New Roman" w:cs="Times New Roman"/>
          <w:color w:val="000000"/>
          <w:sz w:val="24"/>
          <w:szCs w:val="24"/>
        </w:rPr>
        <w:t xml:space="preserve"> are changes to the </w:t>
      </w:r>
      <w:r w:rsidR="00983120" w:rsidRPr="00BB7750">
        <w:rPr>
          <w:rFonts w:ascii="Times New Roman" w:eastAsia="Times New Roman" w:hAnsi="Times New Roman" w:cs="Times New Roman"/>
          <w:color w:val="000000"/>
          <w:sz w:val="24"/>
          <w:szCs w:val="24"/>
        </w:rPr>
        <w:t xml:space="preserve">Form SF-SAC under </w:t>
      </w:r>
      <w:r w:rsidR="004F6280" w:rsidRPr="00BB7750">
        <w:rPr>
          <w:rFonts w:ascii="Times New Roman" w:eastAsia="Times New Roman" w:hAnsi="Times New Roman" w:cs="Times New Roman"/>
          <w:color w:val="000000"/>
          <w:sz w:val="24"/>
          <w:szCs w:val="24"/>
        </w:rPr>
        <w:t>OMB control number 0348-0057 approval dated June 30, 2016. These changes include</w:t>
      </w:r>
      <w:r w:rsidRPr="00BB7750">
        <w:rPr>
          <w:rFonts w:ascii="Times New Roman" w:eastAsia="Times New Roman" w:hAnsi="Times New Roman" w:cs="Times New Roman"/>
          <w:color w:val="000000"/>
          <w:sz w:val="24"/>
          <w:szCs w:val="24"/>
        </w:rPr>
        <w:t xml:space="preserve"> revis</w:t>
      </w:r>
      <w:r w:rsidR="004F6280" w:rsidRPr="00BB7750">
        <w:rPr>
          <w:rFonts w:ascii="Times New Roman" w:eastAsia="Times New Roman" w:hAnsi="Times New Roman" w:cs="Times New Roman"/>
          <w:color w:val="000000"/>
          <w:sz w:val="24"/>
          <w:szCs w:val="24"/>
        </w:rPr>
        <w:t>ing</w:t>
      </w:r>
      <w:r w:rsidRPr="00BB7750">
        <w:rPr>
          <w:rFonts w:ascii="Times New Roman" w:eastAsia="Times New Roman" w:hAnsi="Times New Roman" w:cs="Times New Roman"/>
          <w:color w:val="000000"/>
          <w:sz w:val="24"/>
          <w:szCs w:val="24"/>
        </w:rPr>
        <w:t xml:space="preserve"> some existing data elements and add</w:t>
      </w:r>
      <w:r w:rsidR="004F6280" w:rsidRPr="00BB7750">
        <w:rPr>
          <w:rFonts w:ascii="Times New Roman" w:eastAsia="Times New Roman" w:hAnsi="Times New Roman" w:cs="Times New Roman"/>
          <w:color w:val="000000"/>
          <w:sz w:val="24"/>
          <w:szCs w:val="24"/>
        </w:rPr>
        <w:t>ing</w:t>
      </w:r>
      <w:r w:rsidRPr="00BB7750">
        <w:rPr>
          <w:rFonts w:ascii="Times New Roman" w:eastAsia="Times New Roman" w:hAnsi="Times New Roman" w:cs="Times New Roman"/>
          <w:color w:val="000000"/>
          <w:sz w:val="24"/>
          <w:szCs w:val="24"/>
        </w:rPr>
        <w:t xml:space="preserve"> data elements</w:t>
      </w:r>
      <w:r w:rsidR="004F6280" w:rsidRPr="00BB7750">
        <w:rPr>
          <w:rFonts w:ascii="Times New Roman" w:eastAsia="Times New Roman" w:hAnsi="Times New Roman" w:cs="Times New Roman"/>
          <w:color w:val="000000"/>
          <w:sz w:val="24"/>
          <w:szCs w:val="24"/>
        </w:rPr>
        <w:t xml:space="preserve"> </w:t>
      </w:r>
      <w:r w:rsidRPr="00BB7750">
        <w:rPr>
          <w:rFonts w:ascii="Times New Roman" w:eastAsia="Times New Roman" w:hAnsi="Times New Roman" w:cs="Times New Roman"/>
          <w:color w:val="000000"/>
          <w:sz w:val="24"/>
          <w:szCs w:val="24"/>
        </w:rPr>
        <w:t>that would make the reports easier for Federal agencies, pass-through entities, and the public to use.</w:t>
      </w:r>
    </w:p>
    <w:p w14:paraId="3F76C03C" w14:textId="77777777" w:rsidR="00D43316" w:rsidRPr="00BB7750" w:rsidRDefault="00D43316" w:rsidP="00017D19">
      <w:pPr>
        <w:widowControl w:val="0"/>
        <w:spacing w:after="0" w:line="240" w:lineRule="auto"/>
        <w:ind w:left="1260"/>
        <w:rPr>
          <w:rFonts w:ascii="Times New Roman" w:eastAsia="Times New Roman" w:hAnsi="Times New Roman" w:cs="Times New Roman"/>
          <w:color w:val="000000"/>
          <w:sz w:val="24"/>
          <w:szCs w:val="24"/>
        </w:rPr>
      </w:pPr>
    </w:p>
    <w:p w14:paraId="49B98C8C" w14:textId="32097E92" w:rsidR="00635C7C" w:rsidRPr="00BB7750" w:rsidRDefault="00D43316"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The proposed changes </w:t>
      </w:r>
      <w:r w:rsidR="00983120" w:rsidRPr="00BB7750">
        <w:rPr>
          <w:rFonts w:ascii="Times New Roman" w:eastAsia="Times New Roman" w:hAnsi="Times New Roman" w:cs="Times New Roman"/>
          <w:color w:val="000000"/>
          <w:sz w:val="24"/>
          <w:szCs w:val="24"/>
        </w:rPr>
        <w:t>mentioned in the pre-submission notice</w:t>
      </w:r>
      <w:r w:rsidR="00303C54" w:rsidRPr="00BB7750">
        <w:rPr>
          <w:rFonts w:ascii="Times New Roman" w:eastAsia="Times New Roman" w:hAnsi="Times New Roman" w:cs="Times New Roman"/>
          <w:color w:val="000000"/>
          <w:sz w:val="24"/>
          <w:szCs w:val="24"/>
        </w:rPr>
        <w:t xml:space="preserve"> published in the Federal Register on April 3, 2018</w:t>
      </w:r>
      <w:r w:rsidR="00983120" w:rsidRPr="00BB7750">
        <w:rPr>
          <w:rFonts w:ascii="Times New Roman" w:eastAsia="Times New Roman" w:hAnsi="Times New Roman" w:cs="Times New Roman"/>
          <w:color w:val="000000"/>
          <w:sz w:val="24"/>
          <w:szCs w:val="24"/>
        </w:rPr>
        <w:t xml:space="preserve"> </w:t>
      </w:r>
      <w:r w:rsidRPr="00BB7750">
        <w:rPr>
          <w:rFonts w:ascii="Times New Roman" w:eastAsia="Times New Roman" w:hAnsi="Times New Roman" w:cs="Times New Roman"/>
          <w:color w:val="000000"/>
          <w:sz w:val="24"/>
          <w:szCs w:val="24"/>
        </w:rPr>
        <w:t>are to include the following required elements of the reporting package on the data collection form: the text of the federal award audit findings, the text of the corrective action plan, and the notes to the schedule of expenditures of federal awards (SEFA).</w:t>
      </w:r>
      <w:r w:rsidR="00146890" w:rsidRPr="00BB7750">
        <w:rPr>
          <w:rFonts w:ascii="Times New Roman" w:eastAsia="Times New Roman" w:hAnsi="Times New Roman" w:cs="Times New Roman"/>
          <w:color w:val="000000"/>
          <w:sz w:val="24"/>
          <w:szCs w:val="24"/>
        </w:rPr>
        <w:t xml:space="preserve"> </w:t>
      </w:r>
      <w:r w:rsidR="00C3066D" w:rsidRPr="00BB7750">
        <w:rPr>
          <w:rFonts w:ascii="Times New Roman" w:eastAsia="Times New Roman" w:hAnsi="Times New Roman" w:cs="Times New Roman"/>
          <w:color w:val="000000"/>
          <w:sz w:val="24"/>
          <w:szCs w:val="24"/>
        </w:rPr>
        <w:t xml:space="preserve">There will be a checkbox for each finding text and </w:t>
      </w:r>
      <w:r w:rsidR="00303C54" w:rsidRPr="00BB7750">
        <w:rPr>
          <w:rFonts w:ascii="Times New Roman" w:eastAsia="Times New Roman" w:hAnsi="Times New Roman" w:cs="Times New Roman"/>
          <w:color w:val="000000"/>
          <w:sz w:val="24"/>
          <w:szCs w:val="24"/>
        </w:rPr>
        <w:t>corrective action plan (CAP)</w:t>
      </w:r>
      <w:r w:rsidR="00C3066D" w:rsidRPr="00BB7750">
        <w:rPr>
          <w:rFonts w:ascii="Times New Roman" w:eastAsia="Times New Roman" w:hAnsi="Times New Roman" w:cs="Times New Roman"/>
          <w:color w:val="000000"/>
          <w:sz w:val="24"/>
          <w:szCs w:val="24"/>
        </w:rPr>
        <w:t xml:space="preserve"> text entered asking the user if there are any charts or tables that could not be copied or pasted to analyze how often this occurs. </w:t>
      </w:r>
      <w:r w:rsidR="00146890" w:rsidRPr="00BB7750">
        <w:rPr>
          <w:rFonts w:ascii="Times New Roman" w:eastAsia="Times New Roman" w:hAnsi="Times New Roman" w:cs="Times New Roman"/>
          <w:color w:val="000000"/>
          <w:sz w:val="24"/>
          <w:szCs w:val="24"/>
        </w:rPr>
        <w:t>Additionally, a new yes/no question has been added regarding whether the auditors communicated to the auditee, in a written document, any issues that were not audit findings.</w:t>
      </w:r>
    </w:p>
    <w:p w14:paraId="2E4BE07F" w14:textId="661E5B9C" w:rsidR="00C3066D" w:rsidRPr="00BB7750" w:rsidRDefault="00C3066D" w:rsidP="00017D19">
      <w:pPr>
        <w:widowControl w:val="0"/>
        <w:spacing w:after="0" w:line="240" w:lineRule="auto"/>
        <w:ind w:left="1260"/>
        <w:rPr>
          <w:rFonts w:ascii="Times New Roman" w:eastAsia="Times New Roman" w:hAnsi="Times New Roman" w:cs="Times New Roman"/>
          <w:color w:val="000000"/>
          <w:sz w:val="24"/>
          <w:szCs w:val="24"/>
        </w:rPr>
      </w:pPr>
    </w:p>
    <w:p w14:paraId="41D335C7" w14:textId="08CD42EC" w:rsidR="00983120" w:rsidRPr="00BB7750" w:rsidRDefault="00C3066D"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Attachments I, II, </w:t>
      </w:r>
      <w:r w:rsidR="00303C54" w:rsidRPr="00BB7750">
        <w:rPr>
          <w:rFonts w:ascii="Times New Roman" w:eastAsia="Times New Roman" w:hAnsi="Times New Roman" w:cs="Times New Roman"/>
          <w:color w:val="000000"/>
          <w:sz w:val="24"/>
          <w:szCs w:val="24"/>
        </w:rPr>
        <w:t>III, and V</w:t>
      </w:r>
      <w:r w:rsidRPr="00BB7750">
        <w:rPr>
          <w:rFonts w:ascii="Times New Roman" w:eastAsia="Times New Roman" w:hAnsi="Times New Roman" w:cs="Times New Roman"/>
          <w:color w:val="000000"/>
          <w:sz w:val="24"/>
          <w:szCs w:val="24"/>
        </w:rPr>
        <w:t>I to this Supporting Statement show the full list of questions the FAC will be collecting.</w:t>
      </w:r>
      <w:r w:rsidR="00303C54" w:rsidRPr="00BB7750">
        <w:rPr>
          <w:rFonts w:ascii="Times New Roman" w:eastAsia="Times New Roman" w:hAnsi="Times New Roman" w:cs="Times New Roman"/>
          <w:color w:val="000000"/>
          <w:sz w:val="24"/>
          <w:szCs w:val="24"/>
        </w:rPr>
        <w:t xml:space="preserve"> </w:t>
      </w:r>
      <w:r w:rsidR="007166EE" w:rsidRPr="00BB7750">
        <w:rPr>
          <w:rFonts w:ascii="Times New Roman" w:eastAsia="Times New Roman" w:hAnsi="Times New Roman" w:cs="Times New Roman"/>
          <w:color w:val="000000"/>
          <w:sz w:val="24"/>
          <w:szCs w:val="24"/>
        </w:rPr>
        <w:t>Two additional items</w:t>
      </w:r>
      <w:r w:rsidR="00983120" w:rsidRPr="00BB7750">
        <w:rPr>
          <w:rFonts w:ascii="Times New Roman" w:eastAsia="Times New Roman" w:hAnsi="Times New Roman" w:cs="Times New Roman"/>
          <w:color w:val="000000"/>
          <w:sz w:val="24"/>
          <w:szCs w:val="24"/>
        </w:rPr>
        <w:t xml:space="preserve"> not mention</w:t>
      </w:r>
      <w:r w:rsidR="007166EE" w:rsidRPr="00BB7750">
        <w:rPr>
          <w:rFonts w:ascii="Times New Roman" w:eastAsia="Times New Roman" w:hAnsi="Times New Roman" w:cs="Times New Roman"/>
          <w:color w:val="000000"/>
          <w:sz w:val="24"/>
          <w:szCs w:val="24"/>
        </w:rPr>
        <w:t>ed in the pre-submission notice</w:t>
      </w:r>
      <w:r w:rsidR="00983120" w:rsidRPr="00BB7750">
        <w:rPr>
          <w:rFonts w:ascii="Times New Roman" w:eastAsia="Times New Roman" w:hAnsi="Times New Roman" w:cs="Times New Roman"/>
          <w:color w:val="000000"/>
          <w:sz w:val="24"/>
          <w:szCs w:val="24"/>
        </w:rPr>
        <w:t xml:space="preserve"> will be collected in the Web-based collection instrument, the Internet Data Entry System (IDES). These items will collect the date the auditor’s report(s) were received by the auditee</w:t>
      </w:r>
      <w:r w:rsidR="00303C54" w:rsidRPr="00BB7750">
        <w:rPr>
          <w:rFonts w:ascii="Times New Roman" w:eastAsia="Times New Roman" w:hAnsi="Times New Roman" w:cs="Times New Roman"/>
          <w:color w:val="000000"/>
          <w:sz w:val="24"/>
          <w:szCs w:val="24"/>
        </w:rPr>
        <w:t>, shown in Attachment III,</w:t>
      </w:r>
      <w:r w:rsidR="00983120" w:rsidRPr="00BB7750">
        <w:rPr>
          <w:rFonts w:ascii="Times New Roman" w:eastAsia="Times New Roman" w:hAnsi="Times New Roman" w:cs="Times New Roman"/>
          <w:color w:val="000000"/>
          <w:sz w:val="24"/>
          <w:szCs w:val="24"/>
        </w:rPr>
        <w:t xml:space="preserve"> and what </w:t>
      </w:r>
      <w:r w:rsidR="007166EE" w:rsidRPr="00BB7750">
        <w:rPr>
          <w:rFonts w:ascii="Times New Roman" w:eastAsia="Times New Roman" w:hAnsi="Times New Roman" w:cs="Times New Roman"/>
          <w:color w:val="000000"/>
          <w:sz w:val="24"/>
          <w:szCs w:val="24"/>
        </w:rPr>
        <w:t>items were modified when a revision has been</w:t>
      </w:r>
      <w:r w:rsidR="00983120" w:rsidRPr="00BB7750">
        <w:rPr>
          <w:rFonts w:ascii="Times New Roman" w:eastAsia="Times New Roman" w:hAnsi="Times New Roman" w:cs="Times New Roman"/>
          <w:color w:val="000000"/>
          <w:sz w:val="24"/>
          <w:szCs w:val="24"/>
        </w:rPr>
        <w:t xml:space="preserve"> conducted</w:t>
      </w:r>
      <w:r w:rsidR="00303C54" w:rsidRPr="00BB7750">
        <w:rPr>
          <w:rFonts w:ascii="Times New Roman" w:eastAsia="Times New Roman" w:hAnsi="Times New Roman" w:cs="Times New Roman"/>
          <w:color w:val="000000"/>
          <w:sz w:val="24"/>
          <w:szCs w:val="24"/>
        </w:rPr>
        <w:t>, shown in Attachment VI</w:t>
      </w:r>
      <w:r w:rsidR="00983120" w:rsidRPr="00BB7750">
        <w:rPr>
          <w:rFonts w:ascii="Times New Roman" w:eastAsia="Times New Roman" w:hAnsi="Times New Roman" w:cs="Times New Roman"/>
          <w:color w:val="000000"/>
          <w:sz w:val="24"/>
          <w:szCs w:val="24"/>
        </w:rPr>
        <w:t>.</w:t>
      </w:r>
    </w:p>
    <w:p w14:paraId="3A7F6A25" w14:textId="55F84515" w:rsidR="00983120" w:rsidRPr="00BB7750" w:rsidRDefault="00983120" w:rsidP="00017D19">
      <w:pPr>
        <w:widowControl w:val="0"/>
        <w:spacing w:after="0" w:line="240" w:lineRule="auto"/>
        <w:ind w:left="1260"/>
        <w:rPr>
          <w:rFonts w:ascii="Times New Roman" w:eastAsia="Times New Roman" w:hAnsi="Times New Roman" w:cs="Times New Roman"/>
          <w:color w:val="000000"/>
          <w:sz w:val="24"/>
          <w:szCs w:val="24"/>
        </w:rPr>
      </w:pPr>
    </w:p>
    <w:p w14:paraId="063004F3" w14:textId="6494A5B4" w:rsidR="00983120" w:rsidRPr="00BB7750" w:rsidRDefault="00CC1904"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The date the audit was received was not included in the pre-submission notice as logistics were still being discussed about what </w:t>
      </w:r>
      <w:r w:rsidR="007166EE" w:rsidRPr="00BB7750">
        <w:rPr>
          <w:rFonts w:ascii="Times New Roman" w:eastAsia="Times New Roman" w:hAnsi="Times New Roman" w:cs="Times New Roman"/>
          <w:color w:val="000000"/>
          <w:sz w:val="24"/>
          <w:szCs w:val="24"/>
        </w:rPr>
        <w:t>instructions should accompany this field.</w:t>
      </w:r>
      <w:r w:rsidR="00983120" w:rsidRPr="00BB7750">
        <w:rPr>
          <w:rFonts w:ascii="Times New Roman" w:eastAsia="Times New Roman" w:hAnsi="Times New Roman" w:cs="Times New Roman"/>
          <w:color w:val="000000"/>
          <w:sz w:val="24"/>
          <w:szCs w:val="24"/>
        </w:rPr>
        <w:t xml:space="preserve"> This is the date the auditee received the full, complete report from the auditor. This inclusion is to help with the determination of whether the Form</w:t>
      </w:r>
      <w:r w:rsidR="00FB62FF" w:rsidRPr="00BB7750">
        <w:rPr>
          <w:rFonts w:ascii="Times New Roman" w:eastAsia="Times New Roman" w:hAnsi="Times New Roman" w:cs="Times New Roman"/>
          <w:color w:val="000000"/>
          <w:sz w:val="24"/>
          <w:szCs w:val="24"/>
        </w:rPr>
        <w:t xml:space="preserve"> SF-SAC and Single Audit report were submitted on time. Per 2 CFR 200.512(a), the Form SF-SAC and Single Audit report shall be submitted within the earlier of 30 days after receipt of the auditor’s report(s), or nine months after the end of the audit period. Collecting this date will allow for tracking</w:t>
      </w:r>
      <w:r w:rsidR="00E462E5" w:rsidRPr="00BB7750">
        <w:rPr>
          <w:rFonts w:ascii="Times New Roman" w:eastAsia="Times New Roman" w:hAnsi="Times New Roman" w:cs="Times New Roman"/>
          <w:color w:val="000000"/>
          <w:sz w:val="24"/>
          <w:szCs w:val="24"/>
        </w:rPr>
        <w:t xml:space="preserve"> of</w:t>
      </w:r>
      <w:r w:rsidR="00FB62FF" w:rsidRPr="00BB7750">
        <w:rPr>
          <w:rFonts w:ascii="Times New Roman" w:eastAsia="Times New Roman" w:hAnsi="Times New Roman" w:cs="Times New Roman"/>
          <w:color w:val="000000"/>
          <w:sz w:val="24"/>
          <w:szCs w:val="24"/>
        </w:rPr>
        <w:t xml:space="preserve"> the 30 day deadline, as </w:t>
      </w:r>
      <w:r w:rsidR="00C3066D" w:rsidRPr="00BB7750">
        <w:rPr>
          <w:rFonts w:ascii="Times New Roman" w:eastAsia="Times New Roman" w:hAnsi="Times New Roman" w:cs="Times New Roman"/>
          <w:color w:val="000000"/>
          <w:sz w:val="24"/>
          <w:szCs w:val="24"/>
        </w:rPr>
        <w:t xml:space="preserve">the FAC </w:t>
      </w:r>
      <w:r w:rsidR="00FB62FF" w:rsidRPr="00BB7750">
        <w:rPr>
          <w:rFonts w:ascii="Times New Roman" w:eastAsia="Times New Roman" w:hAnsi="Times New Roman" w:cs="Times New Roman"/>
          <w:color w:val="000000"/>
          <w:sz w:val="24"/>
          <w:szCs w:val="24"/>
        </w:rPr>
        <w:t>already collect</w:t>
      </w:r>
      <w:r w:rsidR="00C3066D" w:rsidRPr="00BB7750">
        <w:rPr>
          <w:rFonts w:ascii="Times New Roman" w:eastAsia="Times New Roman" w:hAnsi="Times New Roman" w:cs="Times New Roman"/>
          <w:color w:val="000000"/>
          <w:sz w:val="24"/>
          <w:szCs w:val="24"/>
        </w:rPr>
        <w:t>s</w:t>
      </w:r>
      <w:r w:rsidR="00FB62FF" w:rsidRPr="00BB7750">
        <w:rPr>
          <w:rFonts w:ascii="Times New Roman" w:eastAsia="Times New Roman" w:hAnsi="Times New Roman" w:cs="Times New Roman"/>
          <w:color w:val="000000"/>
          <w:sz w:val="24"/>
          <w:szCs w:val="24"/>
        </w:rPr>
        <w:t xml:space="preserve"> the fiscal period ending date to track the nine month deadline.</w:t>
      </w:r>
    </w:p>
    <w:p w14:paraId="1B21AC0E" w14:textId="5AC37B7B" w:rsidR="00FB62FF" w:rsidRPr="00BB7750" w:rsidRDefault="00FB62FF" w:rsidP="00017D19">
      <w:pPr>
        <w:widowControl w:val="0"/>
        <w:spacing w:after="0" w:line="240" w:lineRule="auto"/>
        <w:ind w:left="1260"/>
        <w:rPr>
          <w:rFonts w:ascii="Times New Roman" w:eastAsia="Times New Roman" w:hAnsi="Times New Roman" w:cs="Times New Roman"/>
          <w:color w:val="000000"/>
          <w:sz w:val="24"/>
          <w:szCs w:val="24"/>
        </w:rPr>
      </w:pPr>
    </w:p>
    <w:p w14:paraId="340AF61B" w14:textId="458D0FA2" w:rsidR="009F6214" w:rsidRPr="00BB7750" w:rsidRDefault="007166EE"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The list of what items were modified when a revision has been conducted was not included in the pre-submission notice as it was not suggested to the FAC until a meeting with stakeholders that occurred after the pre-submission notice was submitted. U</w:t>
      </w:r>
      <w:r w:rsidR="000B71E1" w:rsidRPr="00BB7750">
        <w:rPr>
          <w:rFonts w:ascii="Times New Roman" w:eastAsia="Times New Roman" w:hAnsi="Times New Roman" w:cs="Times New Roman"/>
          <w:color w:val="000000"/>
          <w:sz w:val="24"/>
          <w:szCs w:val="24"/>
        </w:rPr>
        <w:t xml:space="preserve">sers will select </w:t>
      </w:r>
      <w:r w:rsidR="00FD3FF5" w:rsidRPr="00BB7750">
        <w:rPr>
          <w:rFonts w:ascii="Times New Roman" w:eastAsia="Times New Roman" w:hAnsi="Times New Roman" w:cs="Times New Roman"/>
          <w:color w:val="000000"/>
          <w:sz w:val="24"/>
          <w:szCs w:val="24"/>
        </w:rPr>
        <w:t>which items</w:t>
      </w:r>
      <w:r w:rsidR="000B71E1" w:rsidRPr="00BB7750">
        <w:rPr>
          <w:rFonts w:ascii="Times New Roman" w:eastAsia="Times New Roman" w:hAnsi="Times New Roman" w:cs="Times New Roman"/>
          <w:color w:val="000000"/>
          <w:sz w:val="24"/>
          <w:szCs w:val="24"/>
        </w:rPr>
        <w:t xml:space="preserve"> changed from the previously submitted version </w:t>
      </w:r>
      <w:r w:rsidR="00FD3FF5" w:rsidRPr="00BB7750">
        <w:rPr>
          <w:rFonts w:ascii="Times New Roman" w:eastAsia="Times New Roman" w:hAnsi="Times New Roman" w:cs="Times New Roman"/>
          <w:color w:val="000000"/>
          <w:sz w:val="24"/>
          <w:szCs w:val="24"/>
        </w:rPr>
        <w:t xml:space="preserve">using </w:t>
      </w:r>
      <w:r w:rsidRPr="00BB7750">
        <w:rPr>
          <w:rFonts w:ascii="Times New Roman" w:eastAsia="Times New Roman" w:hAnsi="Times New Roman" w:cs="Times New Roman"/>
          <w:color w:val="000000"/>
          <w:sz w:val="24"/>
          <w:szCs w:val="24"/>
        </w:rPr>
        <w:t>the</w:t>
      </w:r>
      <w:r w:rsidR="00E462E5" w:rsidRPr="00BB7750">
        <w:rPr>
          <w:rFonts w:ascii="Times New Roman" w:eastAsia="Times New Roman" w:hAnsi="Times New Roman" w:cs="Times New Roman"/>
          <w:color w:val="000000"/>
          <w:sz w:val="24"/>
          <w:szCs w:val="24"/>
        </w:rPr>
        <w:t xml:space="preserve"> </w:t>
      </w:r>
      <w:r w:rsidR="00FD3FF5" w:rsidRPr="00BB7750">
        <w:rPr>
          <w:rFonts w:ascii="Times New Roman" w:eastAsia="Times New Roman" w:hAnsi="Times New Roman" w:cs="Times New Roman"/>
          <w:color w:val="000000"/>
          <w:sz w:val="24"/>
          <w:szCs w:val="24"/>
        </w:rPr>
        <w:t>p</w:t>
      </w:r>
      <w:r w:rsidR="00E462E5" w:rsidRPr="00BB7750">
        <w:rPr>
          <w:rFonts w:ascii="Times New Roman" w:eastAsia="Times New Roman" w:hAnsi="Times New Roman" w:cs="Times New Roman"/>
          <w:color w:val="000000"/>
          <w:sz w:val="24"/>
          <w:szCs w:val="24"/>
        </w:rPr>
        <w:t>reset list of options</w:t>
      </w:r>
      <w:r w:rsidR="000B71E1" w:rsidRPr="00BB7750">
        <w:rPr>
          <w:rFonts w:ascii="Times New Roman" w:eastAsia="Times New Roman" w:hAnsi="Times New Roman" w:cs="Times New Roman"/>
          <w:color w:val="000000"/>
          <w:sz w:val="24"/>
          <w:szCs w:val="24"/>
        </w:rPr>
        <w:t xml:space="preserve">. Users will be able to check multiple options. </w:t>
      </w:r>
      <w:r w:rsidR="00E462E5" w:rsidRPr="00BB7750">
        <w:rPr>
          <w:rFonts w:ascii="Times New Roman" w:eastAsia="Times New Roman" w:hAnsi="Times New Roman" w:cs="Times New Roman"/>
          <w:color w:val="000000"/>
          <w:sz w:val="24"/>
          <w:szCs w:val="24"/>
        </w:rPr>
        <w:t>This information will be publicl</w:t>
      </w:r>
      <w:r w:rsidRPr="00BB7750">
        <w:rPr>
          <w:rFonts w:ascii="Times New Roman" w:eastAsia="Times New Roman" w:hAnsi="Times New Roman" w:cs="Times New Roman"/>
          <w:color w:val="000000"/>
          <w:sz w:val="24"/>
          <w:szCs w:val="24"/>
        </w:rPr>
        <w:t>y displayed on the FAC website.</w:t>
      </w:r>
    </w:p>
    <w:p w14:paraId="4F9D80A8" w14:textId="40CED28E" w:rsidR="00AE041C" w:rsidRPr="00BB7750" w:rsidRDefault="00AE041C" w:rsidP="00017D19">
      <w:pPr>
        <w:widowControl w:val="0"/>
        <w:spacing w:after="0" w:line="240" w:lineRule="auto"/>
        <w:ind w:left="1260"/>
        <w:rPr>
          <w:rFonts w:ascii="Times New Roman" w:eastAsia="Times New Roman" w:hAnsi="Times New Roman" w:cs="Times New Roman"/>
          <w:color w:val="000000"/>
          <w:sz w:val="24"/>
          <w:szCs w:val="24"/>
        </w:rPr>
      </w:pPr>
    </w:p>
    <w:p w14:paraId="597069A0" w14:textId="513F1F32" w:rsidR="00AE041C" w:rsidRPr="00BB7750" w:rsidRDefault="00AE041C"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After receiving comments in response to th</w:t>
      </w:r>
      <w:r w:rsidR="000920DD" w:rsidRPr="00BB7750">
        <w:rPr>
          <w:rFonts w:ascii="Times New Roman" w:eastAsia="Times New Roman" w:hAnsi="Times New Roman" w:cs="Times New Roman"/>
          <w:color w:val="000000"/>
          <w:sz w:val="24"/>
          <w:szCs w:val="24"/>
        </w:rPr>
        <w:t>e</w:t>
      </w:r>
      <w:r w:rsidRPr="00BB7750">
        <w:rPr>
          <w:rFonts w:ascii="Times New Roman" w:eastAsia="Times New Roman" w:hAnsi="Times New Roman" w:cs="Times New Roman"/>
          <w:color w:val="000000"/>
          <w:sz w:val="24"/>
          <w:szCs w:val="24"/>
        </w:rPr>
        <w:t xml:space="preserve"> 30-day notice</w:t>
      </w:r>
      <w:r w:rsidR="000920DD" w:rsidRPr="00BB7750">
        <w:rPr>
          <w:rFonts w:ascii="Times New Roman" w:eastAsia="Times New Roman" w:hAnsi="Times New Roman" w:cs="Times New Roman"/>
          <w:color w:val="000000"/>
          <w:sz w:val="24"/>
          <w:szCs w:val="24"/>
        </w:rPr>
        <w:t xml:space="preserve"> published in the Federal Register on November 6, 2018</w:t>
      </w:r>
      <w:r w:rsidRPr="00BB7750">
        <w:rPr>
          <w:rFonts w:ascii="Times New Roman" w:eastAsia="Times New Roman" w:hAnsi="Times New Roman" w:cs="Times New Roman"/>
          <w:color w:val="000000"/>
          <w:sz w:val="24"/>
          <w:szCs w:val="24"/>
        </w:rPr>
        <w:t xml:space="preserve">, </w:t>
      </w:r>
      <w:r w:rsidR="001534CE" w:rsidRPr="00BB7750">
        <w:rPr>
          <w:rFonts w:ascii="Times New Roman" w:eastAsia="Times New Roman" w:hAnsi="Times New Roman" w:cs="Times New Roman"/>
          <w:color w:val="000000"/>
          <w:sz w:val="24"/>
          <w:szCs w:val="24"/>
        </w:rPr>
        <w:t xml:space="preserve">the FAC has decided against the </w:t>
      </w:r>
      <w:r w:rsidR="00E462F7" w:rsidRPr="00BB7750">
        <w:rPr>
          <w:rFonts w:ascii="Times New Roman" w:eastAsia="Times New Roman" w:hAnsi="Times New Roman" w:cs="Times New Roman"/>
          <w:color w:val="000000"/>
          <w:sz w:val="24"/>
          <w:szCs w:val="24"/>
        </w:rPr>
        <w:t>inclusion of a number of items.</w:t>
      </w:r>
      <w:r w:rsidR="000E4C12" w:rsidRPr="00BB7750">
        <w:rPr>
          <w:rFonts w:ascii="Times New Roman" w:eastAsia="Times New Roman" w:hAnsi="Times New Roman" w:cs="Times New Roman"/>
          <w:color w:val="000000"/>
          <w:sz w:val="24"/>
          <w:szCs w:val="24"/>
        </w:rPr>
        <w:t xml:space="preserve"> One item that will no longer be included is t</w:t>
      </w:r>
      <w:r w:rsidR="00E462F7" w:rsidRPr="00BB7750">
        <w:rPr>
          <w:rFonts w:ascii="Times New Roman" w:eastAsia="Times New Roman" w:hAnsi="Times New Roman" w:cs="Times New Roman"/>
          <w:color w:val="000000"/>
          <w:sz w:val="24"/>
          <w:szCs w:val="24"/>
        </w:rPr>
        <w:t>he yes/no question regarding whether the auditors communicated to the auditee, in a written document, any issues that were not audit findings.</w:t>
      </w:r>
      <w:r w:rsidR="000E4C12" w:rsidRPr="00BB7750">
        <w:rPr>
          <w:rFonts w:ascii="Times New Roman" w:eastAsia="Times New Roman" w:hAnsi="Times New Roman" w:cs="Times New Roman"/>
          <w:color w:val="000000"/>
          <w:sz w:val="24"/>
          <w:szCs w:val="24"/>
        </w:rPr>
        <w:t xml:space="preserve"> This item seemed to create a significant amount of confusion, as the ‘written document’ was hard to define. Requiring an answer to this question may also potentially deter auditors from issuing such communication in the future, which could negatively affect the respondent.  A second item that will no longer be included is the date the auditee received the full, complete report from the auditor. Commenters suggested that</w:t>
      </w:r>
      <w:r w:rsidR="00E538B9" w:rsidRPr="00BB7750">
        <w:rPr>
          <w:rFonts w:ascii="Times New Roman" w:eastAsia="Times New Roman" w:hAnsi="Times New Roman" w:cs="Times New Roman"/>
          <w:color w:val="000000"/>
          <w:sz w:val="24"/>
          <w:szCs w:val="24"/>
        </w:rPr>
        <w:t xml:space="preserve"> the definition for this </w:t>
      </w:r>
      <w:r w:rsidR="00E538B9" w:rsidRPr="00BB7750">
        <w:rPr>
          <w:rFonts w:ascii="Times New Roman" w:eastAsia="Times New Roman" w:hAnsi="Times New Roman" w:cs="Times New Roman"/>
          <w:color w:val="000000"/>
          <w:sz w:val="24"/>
          <w:szCs w:val="24"/>
        </w:rPr>
        <w:lastRenderedPageBreak/>
        <w:t>date (defined by the Uniform Guidance</w:t>
      </w:r>
      <w:r w:rsidR="000E4C12" w:rsidRPr="00BB7750">
        <w:rPr>
          <w:rFonts w:ascii="Times New Roman" w:eastAsia="Times New Roman" w:hAnsi="Times New Roman" w:cs="Times New Roman"/>
          <w:color w:val="000000"/>
          <w:sz w:val="24"/>
          <w:szCs w:val="24"/>
        </w:rPr>
        <w:t xml:space="preserve">) was too vague to be able to answer the question accurately, and that </w:t>
      </w:r>
      <w:r w:rsidR="00E538B9" w:rsidRPr="00BB7750">
        <w:rPr>
          <w:rFonts w:ascii="Times New Roman" w:eastAsia="Times New Roman" w:hAnsi="Times New Roman" w:cs="Times New Roman"/>
          <w:color w:val="000000"/>
          <w:sz w:val="24"/>
          <w:szCs w:val="24"/>
        </w:rPr>
        <w:t xml:space="preserve">respondents might interpret the definition in several different manners.  </w:t>
      </w:r>
    </w:p>
    <w:p w14:paraId="115A6609" w14:textId="3D10B491" w:rsidR="000B71E1" w:rsidRPr="00BB7750" w:rsidRDefault="000B71E1" w:rsidP="00017D19">
      <w:pPr>
        <w:widowControl w:val="0"/>
        <w:spacing w:after="0" w:line="240" w:lineRule="auto"/>
        <w:ind w:left="1260"/>
        <w:rPr>
          <w:rFonts w:ascii="Times New Roman" w:eastAsia="Times New Roman" w:hAnsi="Times New Roman" w:cs="Times New Roman"/>
          <w:color w:val="000000"/>
          <w:sz w:val="24"/>
          <w:szCs w:val="24"/>
        </w:rPr>
      </w:pPr>
    </w:p>
    <w:p w14:paraId="4E67BB09" w14:textId="617A0C25" w:rsidR="00873933" w:rsidRPr="00BB7750" w:rsidRDefault="00873933" w:rsidP="00017D19">
      <w:pPr>
        <w:pStyle w:val="Level2"/>
        <w:numPr>
          <w:ilvl w:val="1"/>
          <w:numId w:val="1"/>
        </w:numPr>
        <w:ind w:left="1260" w:hanging="720"/>
        <w:rPr>
          <w:color w:val="000000"/>
          <w:szCs w:val="24"/>
        </w:rPr>
      </w:pPr>
      <w:r w:rsidRPr="00BB7750">
        <w:rPr>
          <w:color w:val="000000"/>
          <w:szCs w:val="24"/>
        </w:rPr>
        <w:tab/>
      </w:r>
      <w:r w:rsidRPr="00BB7750">
        <w:rPr>
          <w:color w:val="000000"/>
          <w:szCs w:val="24"/>
          <w:u w:val="single"/>
        </w:rPr>
        <w:t>Need</w:t>
      </w:r>
      <w:r w:rsidR="00146890" w:rsidRPr="00BB7750">
        <w:rPr>
          <w:color w:val="000000"/>
          <w:szCs w:val="24"/>
          <w:u w:val="single"/>
        </w:rPr>
        <w:t>s</w:t>
      </w:r>
      <w:r w:rsidRPr="00BB7750">
        <w:rPr>
          <w:color w:val="000000"/>
          <w:szCs w:val="24"/>
          <w:u w:val="single"/>
        </w:rPr>
        <w:t xml:space="preserve"> and Uses</w:t>
      </w:r>
    </w:p>
    <w:p w14:paraId="7C7F2BD9" w14:textId="77777777" w:rsidR="0055072E" w:rsidRPr="00BB7750" w:rsidRDefault="0055072E" w:rsidP="00017D19">
      <w:pPr>
        <w:pStyle w:val="Level2"/>
        <w:ind w:left="1260"/>
        <w:rPr>
          <w:color w:val="000000"/>
          <w:szCs w:val="24"/>
        </w:rPr>
      </w:pPr>
    </w:p>
    <w:p w14:paraId="208E96CF" w14:textId="18693B23" w:rsidR="00464A44" w:rsidRPr="00BB7750" w:rsidRDefault="00464A44" w:rsidP="00017D19">
      <w:pPr>
        <w:pStyle w:val="Level2"/>
        <w:ind w:left="1260"/>
        <w:rPr>
          <w:color w:val="000000"/>
          <w:szCs w:val="24"/>
        </w:rPr>
      </w:pPr>
      <w:r w:rsidRPr="00BB7750">
        <w:rPr>
          <w:color w:val="000000"/>
          <w:szCs w:val="24"/>
        </w:rPr>
        <w:t xml:space="preserve">The information collection provides data about auditees, the Federal awards they </w:t>
      </w:r>
      <w:r w:rsidR="00FD3FF5" w:rsidRPr="00BB7750">
        <w:rPr>
          <w:color w:val="000000"/>
          <w:szCs w:val="24"/>
        </w:rPr>
        <w:t>expend</w:t>
      </w:r>
      <w:r w:rsidRPr="00BB7750">
        <w:rPr>
          <w:color w:val="000000"/>
          <w:szCs w:val="24"/>
        </w:rPr>
        <w:t>, and the results of their audits.  This information is used by entities responsible for overseeing the funding and administration of Federal awards (e.g., Congress, Federal agencies, and pass-through entities) and entities responsible for admin</w:t>
      </w:r>
      <w:r w:rsidR="00CD4D9B" w:rsidRPr="00BB7750">
        <w:rPr>
          <w:color w:val="000000"/>
          <w:szCs w:val="24"/>
        </w:rPr>
        <w:t>istering Federal awards (e.g., s</w:t>
      </w:r>
      <w:r w:rsidRPr="00BB7750">
        <w:rPr>
          <w:color w:val="000000"/>
          <w:szCs w:val="24"/>
        </w:rPr>
        <w:t>tate governing officials, county and city councils, board of directors of nonprofit organizations, and senior management of various auditees).  The information is used in making better decisions about which Federal awards and recipients to fund in the future, identifying and resolving areas of noncompliance, and improving the administration and delivery of Federal awards.</w:t>
      </w:r>
    </w:p>
    <w:p w14:paraId="0C1D743A" w14:textId="77777777" w:rsidR="00464A44" w:rsidRPr="00BB7750" w:rsidRDefault="00464A44" w:rsidP="00017D19">
      <w:pPr>
        <w:pStyle w:val="Level2"/>
        <w:ind w:left="1260"/>
        <w:rPr>
          <w:color w:val="000000"/>
          <w:szCs w:val="24"/>
        </w:rPr>
      </w:pPr>
    </w:p>
    <w:p w14:paraId="35C20D08" w14:textId="29F5DBF5" w:rsidR="00053EAB" w:rsidRPr="00BB7750" w:rsidRDefault="00053EAB" w:rsidP="00017D19">
      <w:pPr>
        <w:pStyle w:val="Level2"/>
        <w:ind w:left="1260"/>
        <w:rPr>
          <w:color w:val="000000"/>
          <w:szCs w:val="24"/>
        </w:rPr>
      </w:pPr>
      <w:r w:rsidRPr="00BB7750">
        <w:rPr>
          <w:color w:val="000000"/>
          <w:szCs w:val="24"/>
        </w:rPr>
        <w:t xml:space="preserve">Reports from auditors to auditees and reports from auditees to the Federal government are used by </w:t>
      </w:r>
      <w:r w:rsidR="00FD3FF5" w:rsidRPr="00BB7750">
        <w:rPr>
          <w:color w:val="000000"/>
          <w:szCs w:val="24"/>
        </w:rPr>
        <w:t>non</w:t>
      </w:r>
      <w:r w:rsidR="00462D91" w:rsidRPr="00BB7750">
        <w:rPr>
          <w:color w:val="000000"/>
          <w:szCs w:val="24"/>
        </w:rPr>
        <w:t>-Federal</w:t>
      </w:r>
      <w:r w:rsidRPr="00BB7750">
        <w:rPr>
          <w:color w:val="000000"/>
          <w:szCs w:val="24"/>
        </w:rPr>
        <w:t xml:space="preserve"> entities, pass-through entities, and Federal agencies to ensure that Federal awards are expended in accordance with applicable laws and regulations. The </w:t>
      </w:r>
      <w:r w:rsidR="00146890" w:rsidRPr="00BB7750">
        <w:rPr>
          <w:color w:val="000000"/>
          <w:szCs w:val="24"/>
        </w:rPr>
        <w:t xml:space="preserve">FAC </w:t>
      </w:r>
      <w:r w:rsidRPr="00BB7750">
        <w:rPr>
          <w:color w:val="000000"/>
          <w:szCs w:val="24"/>
        </w:rPr>
        <w:t xml:space="preserve">uses the information on the Form SF-SAC to ensure proper distribution of audit reports to Federal agencies and identify </w:t>
      </w:r>
      <w:r w:rsidR="00FD3FF5" w:rsidRPr="00BB7750">
        <w:rPr>
          <w:color w:val="000000"/>
          <w:szCs w:val="24"/>
        </w:rPr>
        <w:t>non</w:t>
      </w:r>
      <w:r w:rsidR="00462D91" w:rsidRPr="00BB7750">
        <w:rPr>
          <w:color w:val="000000"/>
          <w:szCs w:val="24"/>
        </w:rPr>
        <w:t>-Federal</w:t>
      </w:r>
      <w:r w:rsidRPr="00BB7750">
        <w:rPr>
          <w:color w:val="000000"/>
          <w:szCs w:val="24"/>
        </w:rPr>
        <w:t xml:space="preserve"> entities who have not filed the required reports. The FAC also uses the information on the Form SF-SAC to create a government-wide database, which contains information on audit results. This database is publicly accessible on the Internet at </w:t>
      </w:r>
      <w:hyperlink r:id="rId12" w:history="1">
        <w:r w:rsidRPr="00BB7750">
          <w:rPr>
            <w:rStyle w:val="Hyperlink"/>
            <w:iCs/>
            <w:szCs w:val="24"/>
          </w:rPr>
          <w:t>https://harvester.census.gov/​facdissem/​main.aspx</w:t>
        </w:r>
      </w:hyperlink>
      <w:r w:rsidRPr="00BB7750">
        <w:rPr>
          <w:i/>
          <w:iCs/>
          <w:color w:val="000000"/>
          <w:szCs w:val="24"/>
        </w:rPr>
        <w:t>.</w:t>
      </w:r>
    </w:p>
    <w:p w14:paraId="707AC6A4" w14:textId="77777777" w:rsidR="00053EAB" w:rsidRPr="00BB7750" w:rsidRDefault="00053EAB" w:rsidP="00017D19">
      <w:pPr>
        <w:pStyle w:val="Level2"/>
        <w:ind w:left="1260"/>
        <w:rPr>
          <w:color w:val="000000"/>
          <w:szCs w:val="24"/>
        </w:rPr>
      </w:pPr>
    </w:p>
    <w:p w14:paraId="31238082" w14:textId="1351EB71" w:rsidR="00053EAB" w:rsidRPr="00BB7750" w:rsidRDefault="00053EAB" w:rsidP="00017D19">
      <w:pPr>
        <w:pStyle w:val="Level2"/>
        <w:ind w:left="1260"/>
        <w:rPr>
          <w:color w:val="000000"/>
          <w:szCs w:val="24"/>
        </w:rPr>
      </w:pPr>
      <w:r w:rsidRPr="00BB7750">
        <w:rPr>
          <w:color w:val="000000"/>
          <w:szCs w:val="24"/>
        </w:rPr>
        <w:t xml:space="preserve">The Uniform Guidance indicates that the FAC is authorized to make the reporting package and the Form SF-SAC publicly available on a website. There is an exception for Indian Tribes </w:t>
      </w:r>
      <w:r w:rsidR="00146890" w:rsidRPr="00BB7750">
        <w:rPr>
          <w:color w:val="000000"/>
          <w:szCs w:val="24"/>
        </w:rPr>
        <w:t>(2 CFR 200.512(b)(2))</w:t>
      </w:r>
      <w:r w:rsidRPr="00BB7750">
        <w:rPr>
          <w:color w:val="000000"/>
          <w:szCs w:val="24"/>
        </w:rPr>
        <w:t xml:space="preserve">. An auditee that is an Indian Tribe (as defined in the Indian Self-Determination, Education and Assistance Act (ISDEAA), </w:t>
      </w:r>
      <w:r w:rsidRPr="00BB7750">
        <w:rPr>
          <w:szCs w:val="24"/>
        </w:rPr>
        <w:t xml:space="preserve">25 U.S.C </w:t>
      </w:r>
      <w:r w:rsidR="00E051EE" w:rsidRPr="00BB7750">
        <w:rPr>
          <w:szCs w:val="24"/>
        </w:rPr>
        <w:t>5304</w:t>
      </w:r>
      <w:r w:rsidRPr="00BB7750">
        <w:rPr>
          <w:color w:val="000000"/>
          <w:szCs w:val="24"/>
        </w:rPr>
        <w:t>) may opt not to authorize the FAC to make the reporting package publicly available on a website.</w:t>
      </w:r>
      <w:r w:rsidR="00CD4D9B" w:rsidRPr="00BB7750">
        <w:rPr>
          <w:color w:val="000000"/>
          <w:szCs w:val="24"/>
        </w:rPr>
        <w:t xml:space="preserve"> For these exempted auditees, the text of the audit findings and the text of the corrective action plan (which are parts included in the reporting package) will not be publicly released on the Form SF-SAC.</w:t>
      </w:r>
      <w:r w:rsidR="00A6222E" w:rsidRPr="00BB7750">
        <w:rPr>
          <w:color w:val="000000"/>
          <w:szCs w:val="24"/>
        </w:rPr>
        <w:t xml:space="preserve"> After reviewing the comments received as a result of this 30-day notice, the FAC has determined that the text provided as part of the Notes to the SEFA section of the form will </w:t>
      </w:r>
      <w:r w:rsidR="00F818E0" w:rsidRPr="00BB7750">
        <w:rPr>
          <w:color w:val="000000"/>
          <w:szCs w:val="24"/>
        </w:rPr>
        <w:t xml:space="preserve">also </w:t>
      </w:r>
      <w:r w:rsidR="00A6222E" w:rsidRPr="00BB7750">
        <w:rPr>
          <w:color w:val="000000"/>
          <w:szCs w:val="24"/>
        </w:rPr>
        <w:t>be included in the information that will not be publicly released on the Form SF-SAC</w:t>
      </w:r>
      <w:r w:rsidR="00EB3CE8" w:rsidRPr="00BB7750">
        <w:rPr>
          <w:color w:val="000000"/>
          <w:szCs w:val="24"/>
        </w:rPr>
        <w:t xml:space="preserve"> for the exempted auditees</w:t>
      </w:r>
      <w:r w:rsidR="00A6222E" w:rsidRPr="00BB7750">
        <w:rPr>
          <w:color w:val="000000"/>
          <w:szCs w:val="24"/>
        </w:rPr>
        <w:t>.</w:t>
      </w:r>
    </w:p>
    <w:p w14:paraId="3A05C9AD" w14:textId="77777777" w:rsidR="00053EAB" w:rsidRPr="00BB7750" w:rsidRDefault="00053EAB" w:rsidP="00017D19">
      <w:pPr>
        <w:pStyle w:val="Level2"/>
        <w:ind w:left="1260"/>
        <w:rPr>
          <w:color w:val="000000"/>
          <w:szCs w:val="24"/>
        </w:rPr>
      </w:pPr>
    </w:p>
    <w:p w14:paraId="0B16D282" w14:textId="62902FEF" w:rsidR="0055072E" w:rsidRPr="00BB7750" w:rsidRDefault="00053EAB" w:rsidP="00017D19">
      <w:pPr>
        <w:pStyle w:val="Level2"/>
        <w:ind w:left="1260"/>
        <w:rPr>
          <w:color w:val="000000"/>
          <w:szCs w:val="24"/>
        </w:rPr>
      </w:pPr>
      <w:r w:rsidRPr="00BB7750">
        <w:rPr>
          <w:color w:val="000000"/>
          <w:szCs w:val="24"/>
        </w:rPr>
        <w:t xml:space="preserve">The data collected by the FAC is used by Federal agencies, pass-through entities, </w:t>
      </w:r>
      <w:r w:rsidR="00FD3FF5" w:rsidRPr="00BB7750">
        <w:rPr>
          <w:color w:val="000000"/>
          <w:szCs w:val="24"/>
        </w:rPr>
        <w:t>non</w:t>
      </w:r>
      <w:r w:rsidR="00462D91" w:rsidRPr="00BB7750">
        <w:rPr>
          <w:color w:val="000000"/>
          <w:szCs w:val="24"/>
        </w:rPr>
        <w:t>-Federal</w:t>
      </w:r>
      <w:r w:rsidRPr="00BB7750">
        <w:rPr>
          <w:color w:val="000000"/>
          <w:szCs w:val="24"/>
        </w:rPr>
        <w:t xml:space="preserve"> entities, auditors, the Government Accountability Office, OMB and the general public for </w:t>
      </w:r>
      <w:r w:rsidR="003844A0" w:rsidRPr="00BB7750">
        <w:rPr>
          <w:color w:val="000000"/>
          <w:szCs w:val="24"/>
        </w:rPr>
        <w:t xml:space="preserve">information about </w:t>
      </w:r>
      <w:r w:rsidRPr="00BB7750">
        <w:rPr>
          <w:color w:val="000000"/>
          <w:szCs w:val="24"/>
        </w:rPr>
        <w:t xml:space="preserve">and </w:t>
      </w:r>
      <w:r w:rsidR="003844A0" w:rsidRPr="00BB7750">
        <w:rPr>
          <w:color w:val="000000"/>
          <w:szCs w:val="24"/>
        </w:rPr>
        <w:t xml:space="preserve">management of </w:t>
      </w:r>
      <w:r w:rsidRPr="00BB7750">
        <w:rPr>
          <w:color w:val="000000"/>
          <w:szCs w:val="24"/>
        </w:rPr>
        <w:t>Federal awards and the results of audits.</w:t>
      </w:r>
    </w:p>
    <w:p w14:paraId="0CAAD825" w14:textId="2C3D3F46" w:rsidR="00464A44" w:rsidRPr="00BB7750" w:rsidRDefault="00464A44" w:rsidP="00017D19">
      <w:pPr>
        <w:pStyle w:val="Level2"/>
        <w:ind w:left="1260"/>
        <w:rPr>
          <w:color w:val="000000"/>
          <w:szCs w:val="24"/>
        </w:rPr>
      </w:pPr>
    </w:p>
    <w:p w14:paraId="44B1187A" w14:textId="29AC1084" w:rsidR="00464A44" w:rsidRPr="00BB7750" w:rsidRDefault="00464A44" w:rsidP="00017D19">
      <w:pPr>
        <w:pStyle w:val="Level2"/>
        <w:ind w:left="1260"/>
        <w:rPr>
          <w:color w:val="000000"/>
          <w:szCs w:val="24"/>
        </w:rPr>
      </w:pPr>
      <w:r w:rsidRPr="00BB7750">
        <w:rPr>
          <w:color w:val="000000"/>
          <w:szCs w:val="24"/>
        </w:rPr>
        <w:t>In addition, this information is essential in developing effective government-wide audit policies over Federal assistance awards.  OMB is required by the Single Audit Act</w:t>
      </w:r>
      <w:r w:rsidR="00CD4D9B" w:rsidRPr="00BB7750">
        <w:rPr>
          <w:color w:val="000000"/>
          <w:szCs w:val="24"/>
        </w:rPr>
        <w:t xml:space="preserve"> (Act)</w:t>
      </w:r>
      <w:r w:rsidRPr="00BB7750">
        <w:rPr>
          <w:color w:val="000000"/>
          <w:szCs w:val="24"/>
        </w:rPr>
        <w:t xml:space="preserve"> Amendments of 1996 to perform a biennial review of the threshold that triggers an audit requirement, prescribe a risk-based approach to auditing major programs, and provide guidance on other matters necessary to implement the Act.  OMB cannot perform its duties required by the </w:t>
      </w:r>
      <w:r w:rsidR="00CD4D9B" w:rsidRPr="00BB7750">
        <w:rPr>
          <w:color w:val="000000"/>
          <w:szCs w:val="24"/>
        </w:rPr>
        <w:t>Act</w:t>
      </w:r>
      <w:r w:rsidRPr="00BB7750">
        <w:rPr>
          <w:color w:val="000000"/>
          <w:szCs w:val="24"/>
        </w:rPr>
        <w:t xml:space="preserve"> Amendments or develop effective future audit policies without the information to be provided under this information collection (Form SF-SAC).</w:t>
      </w:r>
    </w:p>
    <w:p w14:paraId="059684D8" w14:textId="77777777" w:rsidR="003844A0" w:rsidRPr="00BB7750" w:rsidRDefault="003844A0" w:rsidP="00017D19">
      <w:pPr>
        <w:pStyle w:val="Level2"/>
        <w:ind w:left="1260"/>
        <w:rPr>
          <w:color w:val="000000"/>
          <w:szCs w:val="24"/>
        </w:rPr>
      </w:pPr>
    </w:p>
    <w:p w14:paraId="7A730E1C" w14:textId="77777777" w:rsidR="003844A0" w:rsidRPr="00BB7750" w:rsidRDefault="003844A0" w:rsidP="00017D19">
      <w:pPr>
        <w:pStyle w:val="Level2"/>
        <w:ind w:left="1260"/>
        <w:rPr>
          <w:color w:val="000000"/>
          <w:szCs w:val="24"/>
        </w:rPr>
      </w:pPr>
      <w:r w:rsidRPr="00BB7750">
        <w:rPr>
          <w:color w:val="000000"/>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2AF1387E" w14:textId="77777777" w:rsidR="0055072E" w:rsidRPr="00BB7750" w:rsidRDefault="0055072E" w:rsidP="00017D19">
      <w:pPr>
        <w:pStyle w:val="Level2"/>
        <w:ind w:left="1260"/>
        <w:rPr>
          <w:color w:val="000000"/>
          <w:szCs w:val="24"/>
        </w:rPr>
      </w:pPr>
    </w:p>
    <w:p w14:paraId="0310F80B" w14:textId="77777777" w:rsidR="00873933" w:rsidRPr="00BB7750" w:rsidRDefault="00873933" w:rsidP="00017D19">
      <w:pPr>
        <w:pStyle w:val="Level2"/>
        <w:numPr>
          <w:ilvl w:val="1"/>
          <w:numId w:val="1"/>
        </w:numPr>
        <w:ind w:left="1260" w:hanging="720"/>
        <w:rPr>
          <w:color w:val="000000"/>
          <w:szCs w:val="24"/>
        </w:rPr>
      </w:pPr>
      <w:r w:rsidRPr="00BB7750">
        <w:rPr>
          <w:color w:val="000000"/>
          <w:szCs w:val="24"/>
        </w:rPr>
        <w:tab/>
      </w:r>
      <w:r w:rsidRPr="00BB7750">
        <w:rPr>
          <w:color w:val="000000"/>
          <w:szCs w:val="24"/>
          <w:u w:val="single"/>
        </w:rPr>
        <w:t>Use of Information Technology</w:t>
      </w:r>
    </w:p>
    <w:p w14:paraId="3D086F4D" w14:textId="5658F258" w:rsidR="0055072E" w:rsidRPr="00BB7750" w:rsidRDefault="0055072E" w:rsidP="00017D19">
      <w:pPr>
        <w:pStyle w:val="Level2"/>
        <w:ind w:left="1260"/>
        <w:rPr>
          <w:color w:val="000000"/>
          <w:szCs w:val="24"/>
        </w:rPr>
      </w:pPr>
    </w:p>
    <w:p w14:paraId="2D560711" w14:textId="53A28BC0" w:rsidR="00464A44" w:rsidRPr="00BB7750" w:rsidRDefault="00464A44" w:rsidP="00017D19">
      <w:pPr>
        <w:pStyle w:val="Level2"/>
        <w:ind w:left="1260"/>
        <w:rPr>
          <w:color w:val="000000"/>
          <w:szCs w:val="24"/>
        </w:rPr>
      </w:pPr>
      <w:r w:rsidRPr="00BB7750">
        <w:rPr>
          <w:color w:val="000000"/>
          <w:szCs w:val="24"/>
        </w:rPr>
        <w:t>All responses are collected electronically.</w:t>
      </w:r>
    </w:p>
    <w:p w14:paraId="2970D987" w14:textId="77777777" w:rsidR="00464A44" w:rsidRPr="00BB7750" w:rsidRDefault="00464A44" w:rsidP="00017D19">
      <w:pPr>
        <w:pStyle w:val="Level2"/>
        <w:ind w:left="1260"/>
        <w:rPr>
          <w:color w:val="000000"/>
          <w:szCs w:val="24"/>
        </w:rPr>
      </w:pPr>
    </w:p>
    <w:p w14:paraId="07A2A463" w14:textId="04C0183A" w:rsidR="00FC647F" w:rsidRPr="00BB7750" w:rsidRDefault="0041700B" w:rsidP="00017D19">
      <w:pPr>
        <w:pStyle w:val="Level2"/>
        <w:ind w:left="1260"/>
        <w:rPr>
          <w:color w:val="000000"/>
          <w:szCs w:val="24"/>
        </w:rPr>
      </w:pPr>
      <w:r w:rsidRPr="00BB7750">
        <w:rPr>
          <w:color w:val="000000"/>
          <w:szCs w:val="24"/>
        </w:rPr>
        <w:t>All data</w:t>
      </w:r>
      <w:r w:rsidR="00E83395" w:rsidRPr="00BB7750">
        <w:rPr>
          <w:color w:val="000000"/>
          <w:szCs w:val="24"/>
        </w:rPr>
        <w:t xml:space="preserve"> elements</w:t>
      </w:r>
      <w:r w:rsidRPr="00BB7750">
        <w:rPr>
          <w:color w:val="000000"/>
          <w:szCs w:val="24"/>
        </w:rPr>
        <w:t xml:space="preserve"> are collected via a Web application designed by Census Bureau staff, thus eliminating the need for mass mailings to individual respondents. </w:t>
      </w:r>
      <w:r w:rsidR="00FC647F" w:rsidRPr="00BB7750">
        <w:rPr>
          <w:color w:val="000000"/>
          <w:szCs w:val="24"/>
        </w:rPr>
        <w:t>The FAC</w:t>
      </w:r>
      <w:r w:rsidR="00B44EB5" w:rsidRPr="00BB7750">
        <w:rPr>
          <w:color w:val="000000"/>
          <w:szCs w:val="24"/>
        </w:rPr>
        <w:t xml:space="preserve"> consulted with</w:t>
      </w:r>
      <w:r w:rsidR="00146890" w:rsidRPr="00BB7750">
        <w:rPr>
          <w:color w:val="000000"/>
          <w:szCs w:val="24"/>
        </w:rPr>
        <w:t xml:space="preserve"> OMB</w:t>
      </w:r>
      <w:r w:rsidR="00FC647F" w:rsidRPr="00BB7750">
        <w:rPr>
          <w:color w:val="000000"/>
          <w:szCs w:val="24"/>
        </w:rPr>
        <w:t xml:space="preserve">, the Census Bureau processing staff, and the Federal agencies using the data collected for </w:t>
      </w:r>
      <w:r w:rsidR="0022269B" w:rsidRPr="00BB7750">
        <w:rPr>
          <w:color w:val="000000"/>
          <w:szCs w:val="24"/>
        </w:rPr>
        <w:t xml:space="preserve">monitoring awards and resolving </w:t>
      </w:r>
      <w:r w:rsidR="00E83395" w:rsidRPr="00BB7750">
        <w:rPr>
          <w:color w:val="000000"/>
          <w:szCs w:val="24"/>
        </w:rPr>
        <w:t>audit findings</w:t>
      </w:r>
      <w:r w:rsidR="0022269B" w:rsidRPr="00BB7750">
        <w:rPr>
          <w:color w:val="000000"/>
          <w:szCs w:val="24"/>
        </w:rPr>
        <w:t xml:space="preserve">, </w:t>
      </w:r>
      <w:r w:rsidR="00B44EB5" w:rsidRPr="00BB7750">
        <w:rPr>
          <w:color w:val="000000"/>
          <w:szCs w:val="24"/>
        </w:rPr>
        <w:t xml:space="preserve">and </w:t>
      </w:r>
      <w:r w:rsidR="0022269B" w:rsidRPr="00BB7750">
        <w:rPr>
          <w:color w:val="000000"/>
          <w:szCs w:val="24"/>
        </w:rPr>
        <w:t>the</w:t>
      </w:r>
      <w:r w:rsidR="00FC647F" w:rsidRPr="00BB7750">
        <w:rPr>
          <w:color w:val="000000"/>
          <w:szCs w:val="24"/>
        </w:rPr>
        <w:t xml:space="preserve"> decision</w:t>
      </w:r>
      <w:r w:rsidR="0022269B" w:rsidRPr="00BB7750">
        <w:rPr>
          <w:color w:val="000000"/>
          <w:szCs w:val="24"/>
        </w:rPr>
        <w:t xml:space="preserve"> was made</w:t>
      </w:r>
      <w:r w:rsidR="00FC647F" w:rsidRPr="00BB7750">
        <w:rPr>
          <w:color w:val="000000"/>
          <w:szCs w:val="24"/>
        </w:rPr>
        <w:t xml:space="preserve"> to </w:t>
      </w:r>
      <w:r w:rsidR="002773A0" w:rsidRPr="00BB7750">
        <w:rPr>
          <w:color w:val="000000"/>
          <w:szCs w:val="24"/>
        </w:rPr>
        <w:t>make</w:t>
      </w:r>
      <w:r w:rsidR="00FC647F" w:rsidRPr="00BB7750">
        <w:rPr>
          <w:color w:val="000000"/>
          <w:szCs w:val="24"/>
        </w:rPr>
        <w:t xml:space="preserve"> submission through a Web-based application</w:t>
      </w:r>
      <w:r w:rsidR="002773A0" w:rsidRPr="00BB7750">
        <w:rPr>
          <w:color w:val="000000"/>
          <w:szCs w:val="24"/>
        </w:rPr>
        <w:t xml:space="preserve"> mandatory</w:t>
      </w:r>
      <w:r w:rsidR="0022269B" w:rsidRPr="00BB7750">
        <w:rPr>
          <w:color w:val="000000"/>
          <w:szCs w:val="24"/>
        </w:rPr>
        <w:t xml:space="preserve"> </w:t>
      </w:r>
      <w:r w:rsidR="00146890" w:rsidRPr="00BB7750">
        <w:rPr>
          <w:color w:val="000000"/>
          <w:szCs w:val="24"/>
        </w:rPr>
        <w:t xml:space="preserve">beginning </w:t>
      </w:r>
      <w:r w:rsidR="0022269B" w:rsidRPr="00BB7750">
        <w:rPr>
          <w:color w:val="000000"/>
          <w:szCs w:val="24"/>
        </w:rPr>
        <w:t>in 2008</w:t>
      </w:r>
      <w:r w:rsidR="00FC647F" w:rsidRPr="00BB7750">
        <w:rPr>
          <w:color w:val="000000"/>
          <w:szCs w:val="24"/>
        </w:rPr>
        <w:t>.</w:t>
      </w:r>
      <w:r w:rsidR="00464A44" w:rsidRPr="00BB7750">
        <w:rPr>
          <w:color w:val="000000"/>
          <w:szCs w:val="24"/>
        </w:rPr>
        <w:t xml:space="preserve"> This Web application is called the Internet Data Entry System (IDES) and is available at </w:t>
      </w:r>
      <w:hyperlink r:id="rId13" w:history="1">
        <w:r w:rsidR="00464A44" w:rsidRPr="00BB7750">
          <w:rPr>
            <w:rStyle w:val="Hyperlink"/>
            <w:szCs w:val="24"/>
          </w:rPr>
          <w:t>https://harvester.census.gov/facides</w:t>
        </w:r>
      </w:hyperlink>
      <w:r w:rsidR="00464A44" w:rsidRPr="00BB7750">
        <w:rPr>
          <w:color w:val="000000"/>
          <w:szCs w:val="24"/>
        </w:rPr>
        <w:t>.</w:t>
      </w:r>
    </w:p>
    <w:p w14:paraId="0589120E" w14:textId="77777777" w:rsidR="00FC647F" w:rsidRPr="00BB7750" w:rsidRDefault="00FC647F" w:rsidP="00017D19">
      <w:pPr>
        <w:pStyle w:val="Level2"/>
        <w:ind w:left="1260"/>
        <w:rPr>
          <w:color w:val="000000"/>
          <w:szCs w:val="24"/>
        </w:rPr>
      </w:pPr>
    </w:p>
    <w:p w14:paraId="5263E088" w14:textId="7E733EE6" w:rsidR="00CD4D9B" w:rsidRPr="00BB7750" w:rsidRDefault="00B44EB5" w:rsidP="00017D19">
      <w:pPr>
        <w:pStyle w:val="Level2"/>
        <w:ind w:left="1260"/>
        <w:rPr>
          <w:color w:val="000000"/>
          <w:szCs w:val="24"/>
        </w:rPr>
      </w:pPr>
      <w:r w:rsidRPr="00BB7750">
        <w:rPr>
          <w:color w:val="000000"/>
          <w:szCs w:val="24"/>
        </w:rPr>
        <w:t xml:space="preserve">The </w:t>
      </w:r>
      <w:r w:rsidR="00464A44" w:rsidRPr="00BB7750">
        <w:rPr>
          <w:color w:val="000000"/>
          <w:szCs w:val="24"/>
        </w:rPr>
        <w:t>IDES</w:t>
      </w:r>
      <w:r w:rsidR="00E83395" w:rsidRPr="00BB7750">
        <w:rPr>
          <w:color w:val="000000"/>
          <w:szCs w:val="24"/>
        </w:rPr>
        <w:t xml:space="preserve"> allows users to </w:t>
      </w:r>
      <w:r w:rsidR="002773A0" w:rsidRPr="00BB7750">
        <w:rPr>
          <w:color w:val="000000"/>
          <w:szCs w:val="24"/>
        </w:rPr>
        <w:t>self-</w:t>
      </w:r>
      <w:r w:rsidR="00E83395" w:rsidRPr="00BB7750">
        <w:rPr>
          <w:color w:val="000000"/>
          <w:szCs w:val="24"/>
        </w:rPr>
        <w:t>desig</w:t>
      </w:r>
      <w:r w:rsidR="00000157" w:rsidRPr="00BB7750">
        <w:rPr>
          <w:color w:val="000000"/>
          <w:szCs w:val="24"/>
        </w:rPr>
        <w:t>nate individuals from the auditee</w:t>
      </w:r>
      <w:r w:rsidR="00E83395" w:rsidRPr="00BB7750">
        <w:rPr>
          <w:color w:val="000000"/>
          <w:szCs w:val="24"/>
        </w:rPr>
        <w:t xml:space="preserve"> </w:t>
      </w:r>
      <w:r w:rsidR="00CD4D9B" w:rsidRPr="00BB7750">
        <w:rPr>
          <w:color w:val="000000"/>
          <w:szCs w:val="24"/>
        </w:rPr>
        <w:t xml:space="preserve">and </w:t>
      </w:r>
      <w:r w:rsidR="00E83395" w:rsidRPr="00BB7750">
        <w:rPr>
          <w:color w:val="000000"/>
          <w:szCs w:val="24"/>
        </w:rPr>
        <w:t>auditor organizations who need to have access to the submission for data entry, review, and/or certification.</w:t>
      </w:r>
      <w:r w:rsidR="00000157" w:rsidRPr="00BB7750">
        <w:rPr>
          <w:color w:val="000000"/>
          <w:szCs w:val="24"/>
        </w:rPr>
        <w:t xml:space="preserve"> Respondents start a new submission by entering general information about the auditee organization, such as the fiscal period, </w:t>
      </w:r>
      <w:r w:rsidR="00CD4D9B" w:rsidRPr="00BB7750">
        <w:rPr>
          <w:color w:val="000000"/>
          <w:szCs w:val="24"/>
        </w:rPr>
        <w:t>employer identification number (EIN)</w:t>
      </w:r>
      <w:r w:rsidR="00000157" w:rsidRPr="00BB7750">
        <w:rPr>
          <w:color w:val="000000"/>
          <w:szCs w:val="24"/>
        </w:rPr>
        <w:t xml:space="preserve">, etc. The </w:t>
      </w:r>
      <w:r w:rsidR="00513637" w:rsidRPr="00BB7750">
        <w:rPr>
          <w:color w:val="000000"/>
          <w:szCs w:val="24"/>
        </w:rPr>
        <w:t>IDES</w:t>
      </w:r>
      <w:r w:rsidR="00000157" w:rsidRPr="00BB7750">
        <w:rPr>
          <w:color w:val="000000"/>
          <w:szCs w:val="24"/>
        </w:rPr>
        <w:t xml:space="preserve"> directs respondents through the data entry form so that they answer questions that pe</w:t>
      </w:r>
      <w:r w:rsidR="00CD4D9B" w:rsidRPr="00BB7750">
        <w:rPr>
          <w:color w:val="000000"/>
          <w:szCs w:val="24"/>
        </w:rPr>
        <w:t>rtain to their organization (e.g</w:t>
      </w:r>
      <w:r w:rsidR="00000157" w:rsidRPr="00BB7750">
        <w:rPr>
          <w:color w:val="000000"/>
          <w:szCs w:val="24"/>
        </w:rPr>
        <w:t>.</w:t>
      </w:r>
      <w:r w:rsidR="00CD4D9B" w:rsidRPr="00BB7750">
        <w:rPr>
          <w:color w:val="000000"/>
          <w:szCs w:val="24"/>
        </w:rPr>
        <w:t>,</w:t>
      </w:r>
      <w:r w:rsidR="00000157" w:rsidRPr="00BB7750">
        <w:rPr>
          <w:color w:val="000000"/>
          <w:szCs w:val="24"/>
        </w:rPr>
        <w:t xml:space="preserve"> if there are audit findings identified </w:t>
      </w:r>
      <w:r w:rsidR="00146890" w:rsidRPr="00BB7750">
        <w:rPr>
          <w:color w:val="000000"/>
          <w:szCs w:val="24"/>
        </w:rPr>
        <w:t>on</w:t>
      </w:r>
      <w:r w:rsidR="00CD4D9B" w:rsidRPr="00BB7750">
        <w:rPr>
          <w:color w:val="000000"/>
          <w:szCs w:val="24"/>
        </w:rPr>
        <w:t xml:space="preserve"> any of the</w:t>
      </w:r>
      <w:r w:rsidR="00000157" w:rsidRPr="00BB7750">
        <w:rPr>
          <w:color w:val="000000"/>
          <w:szCs w:val="24"/>
        </w:rPr>
        <w:t xml:space="preserve"> Federal awards</w:t>
      </w:r>
      <w:r w:rsidR="00CD4D9B" w:rsidRPr="00BB7750">
        <w:rPr>
          <w:color w:val="000000"/>
          <w:szCs w:val="24"/>
        </w:rPr>
        <w:t xml:space="preserve"> entered</w:t>
      </w:r>
      <w:r w:rsidR="00940323" w:rsidRPr="00BB7750">
        <w:rPr>
          <w:color w:val="000000"/>
          <w:szCs w:val="24"/>
        </w:rPr>
        <w:t>, the audit findings section will become available</w:t>
      </w:r>
      <w:r w:rsidR="00000157" w:rsidRPr="00BB7750">
        <w:rPr>
          <w:color w:val="000000"/>
          <w:szCs w:val="24"/>
        </w:rPr>
        <w:t>)</w:t>
      </w:r>
      <w:r w:rsidR="00D974D4" w:rsidRPr="00BB7750">
        <w:rPr>
          <w:color w:val="000000"/>
          <w:szCs w:val="24"/>
        </w:rPr>
        <w:t>. There are also a series of edit checks before the data can be finalized that are run against the data entered to ensure that it is valid according to auditing standards.</w:t>
      </w:r>
      <w:r w:rsidR="002773A0" w:rsidRPr="00BB7750">
        <w:rPr>
          <w:color w:val="000000"/>
          <w:szCs w:val="24"/>
        </w:rPr>
        <w:t xml:space="preserve"> The </w:t>
      </w:r>
      <w:r w:rsidR="00513637" w:rsidRPr="00BB7750">
        <w:rPr>
          <w:color w:val="000000"/>
          <w:szCs w:val="24"/>
        </w:rPr>
        <w:t>IDES</w:t>
      </w:r>
      <w:r w:rsidR="002773A0" w:rsidRPr="00BB7750">
        <w:rPr>
          <w:color w:val="000000"/>
          <w:szCs w:val="24"/>
        </w:rPr>
        <w:t xml:space="preserve"> allows users to upload the </w:t>
      </w:r>
      <w:r w:rsidR="00146890" w:rsidRPr="00BB7750">
        <w:rPr>
          <w:color w:val="000000"/>
          <w:szCs w:val="24"/>
        </w:rPr>
        <w:t xml:space="preserve">electronic </w:t>
      </w:r>
      <w:r w:rsidR="002773A0" w:rsidRPr="00BB7750">
        <w:rPr>
          <w:color w:val="000000"/>
          <w:szCs w:val="24"/>
        </w:rPr>
        <w:t>Single Audit report directly</w:t>
      </w:r>
      <w:r w:rsidR="00513637" w:rsidRPr="00BB7750">
        <w:rPr>
          <w:color w:val="000000"/>
          <w:szCs w:val="24"/>
        </w:rPr>
        <w:t xml:space="preserve"> into the system</w:t>
      </w:r>
      <w:r w:rsidR="00CD4D9B" w:rsidRPr="00BB7750">
        <w:rPr>
          <w:color w:val="000000"/>
          <w:szCs w:val="24"/>
        </w:rPr>
        <w:t xml:space="preserve">. </w:t>
      </w:r>
      <w:r w:rsidR="0041700B" w:rsidRPr="00BB7750">
        <w:rPr>
          <w:color w:val="000000"/>
          <w:szCs w:val="24"/>
        </w:rPr>
        <w:t xml:space="preserve">Respondents may enter their data directly into the </w:t>
      </w:r>
      <w:r w:rsidR="00CD4D9B" w:rsidRPr="00BB7750">
        <w:rPr>
          <w:color w:val="000000"/>
          <w:szCs w:val="24"/>
        </w:rPr>
        <w:t>system</w:t>
      </w:r>
      <w:r w:rsidR="0041700B" w:rsidRPr="00BB7750">
        <w:rPr>
          <w:color w:val="000000"/>
          <w:szCs w:val="24"/>
        </w:rPr>
        <w:t xml:space="preserve"> and are not required to download any softwa</w:t>
      </w:r>
      <w:r w:rsidR="00CD4D9B" w:rsidRPr="00BB7750">
        <w:rPr>
          <w:color w:val="000000"/>
          <w:szCs w:val="24"/>
        </w:rPr>
        <w:t>re.</w:t>
      </w:r>
    </w:p>
    <w:p w14:paraId="731721A6" w14:textId="77777777" w:rsidR="00CD4D9B" w:rsidRPr="00BB7750" w:rsidRDefault="00CD4D9B" w:rsidP="00017D19">
      <w:pPr>
        <w:pStyle w:val="Level2"/>
        <w:ind w:left="1260"/>
        <w:rPr>
          <w:color w:val="000000"/>
          <w:szCs w:val="24"/>
        </w:rPr>
      </w:pPr>
    </w:p>
    <w:p w14:paraId="2BAE7810" w14:textId="5CA9A476" w:rsidR="0055072E" w:rsidRPr="00BB7750" w:rsidRDefault="001F17A4" w:rsidP="00017D19">
      <w:pPr>
        <w:pStyle w:val="Level2"/>
        <w:ind w:left="1260"/>
        <w:rPr>
          <w:color w:val="000000"/>
          <w:szCs w:val="24"/>
        </w:rPr>
      </w:pPr>
      <w:r w:rsidRPr="00BB7750">
        <w:rPr>
          <w:color w:val="000000"/>
          <w:szCs w:val="24"/>
        </w:rPr>
        <w:t>After</w:t>
      </w:r>
      <w:r w:rsidR="0041700B" w:rsidRPr="00BB7750">
        <w:rPr>
          <w:color w:val="000000"/>
          <w:szCs w:val="24"/>
        </w:rPr>
        <w:t xml:space="preserve"> the Web form</w:t>
      </w:r>
      <w:r w:rsidRPr="00BB7750">
        <w:rPr>
          <w:color w:val="000000"/>
          <w:szCs w:val="24"/>
        </w:rPr>
        <w:t xml:space="preserve"> is completed and the audit report is uploaded</w:t>
      </w:r>
      <w:r w:rsidR="0041700B" w:rsidRPr="00BB7750">
        <w:rPr>
          <w:color w:val="000000"/>
          <w:szCs w:val="24"/>
        </w:rPr>
        <w:t>, respondents</w:t>
      </w:r>
      <w:r w:rsidRPr="00BB7750">
        <w:rPr>
          <w:color w:val="000000"/>
          <w:szCs w:val="24"/>
        </w:rPr>
        <w:t xml:space="preserve"> review, certify, and</w:t>
      </w:r>
      <w:r w:rsidR="0041700B" w:rsidRPr="00BB7750">
        <w:rPr>
          <w:color w:val="000000"/>
          <w:szCs w:val="24"/>
        </w:rPr>
        <w:t xml:space="preserve"> submit their data, which are then uploaded to Census Bureau secure servers.</w:t>
      </w:r>
    </w:p>
    <w:p w14:paraId="6D9BEDCB" w14:textId="0504A52F" w:rsidR="00513637" w:rsidRPr="00BB7750" w:rsidRDefault="00513637" w:rsidP="00017D19">
      <w:pPr>
        <w:pStyle w:val="Level2"/>
        <w:ind w:left="1260"/>
        <w:rPr>
          <w:color w:val="000000"/>
          <w:szCs w:val="24"/>
        </w:rPr>
      </w:pPr>
    </w:p>
    <w:p w14:paraId="1E419E65" w14:textId="7C6C0E54" w:rsidR="00513637" w:rsidRPr="00BB7750" w:rsidRDefault="00513637" w:rsidP="00017D19">
      <w:pPr>
        <w:pStyle w:val="Level2"/>
        <w:ind w:left="1260"/>
        <w:rPr>
          <w:color w:val="000000"/>
          <w:szCs w:val="24"/>
        </w:rPr>
      </w:pPr>
      <w:r w:rsidRPr="00BB7750">
        <w:rPr>
          <w:color w:val="000000"/>
          <w:szCs w:val="24"/>
        </w:rPr>
        <w:t xml:space="preserve">The Census Bureau processing staff at the National Processing Center (NPC) </w:t>
      </w:r>
      <w:r w:rsidR="00CD4D9B" w:rsidRPr="00BB7750">
        <w:rPr>
          <w:color w:val="000000"/>
          <w:szCs w:val="24"/>
        </w:rPr>
        <w:t xml:space="preserve">use an internal processing system to </w:t>
      </w:r>
      <w:r w:rsidRPr="00BB7750">
        <w:rPr>
          <w:color w:val="000000"/>
          <w:szCs w:val="24"/>
        </w:rPr>
        <w:t xml:space="preserve">review the uploaded Single Audit report to </w:t>
      </w:r>
      <w:r w:rsidR="00FD3FF5" w:rsidRPr="00BB7750">
        <w:rPr>
          <w:color w:val="000000"/>
          <w:szCs w:val="24"/>
        </w:rPr>
        <w:t>en</w:t>
      </w:r>
      <w:r w:rsidRPr="00BB7750">
        <w:rPr>
          <w:color w:val="000000"/>
          <w:szCs w:val="24"/>
        </w:rPr>
        <w:t xml:space="preserve">sure all elements required by the Uniform Guidance are included and the report matches the data entered into the IDES Web form. If the NPC staff reject the submission, the auditee and auditor </w:t>
      </w:r>
      <w:r w:rsidR="00FD3FF5" w:rsidRPr="00BB7750">
        <w:rPr>
          <w:color w:val="000000"/>
          <w:szCs w:val="24"/>
        </w:rPr>
        <w:t>must</w:t>
      </w:r>
      <w:r w:rsidRPr="00BB7750">
        <w:rPr>
          <w:color w:val="000000"/>
          <w:szCs w:val="24"/>
        </w:rPr>
        <w:t xml:space="preserve"> revise their submission to make </w:t>
      </w:r>
      <w:r w:rsidR="00FD3FF5" w:rsidRPr="00BB7750">
        <w:rPr>
          <w:color w:val="000000"/>
          <w:szCs w:val="24"/>
        </w:rPr>
        <w:t xml:space="preserve">any </w:t>
      </w:r>
      <w:r w:rsidRPr="00BB7750">
        <w:rPr>
          <w:color w:val="000000"/>
          <w:szCs w:val="24"/>
        </w:rPr>
        <w:t>necessary corrections, and then resubmit the Form SF-SAC and Single Audit report</w:t>
      </w:r>
      <w:r w:rsidR="00940323" w:rsidRPr="00BB7750">
        <w:rPr>
          <w:color w:val="000000"/>
          <w:szCs w:val="24"/>
        </w:rPr>
        <w:t xml:space="preserve"> as a revision</w:t>
      </w:r>
      <w:r w:rsidRPr="00BB7750">
        <w:rPr>
          <w:color w:val="000000"/>
          <w:szCs w:val="24"/>
        </w:rPr>
        <w:t xml:space="preserve">. If the NPC staff accept the submission, the Form SF-SAC and Single Audit report are </w:t>
      </w:r>
      <w:r w:rsidR="00FD3FF5" w:rsidRPr="00BB7750">
        <w:rPr>
          <w:color w:val="000000"/>
          <w:szCs w:val="24"/>
        </w:rPr>
        <w:t xml:space="preserve">automatically </w:t>
      </w:r>
      <w:r w:rsidRPr="00BB7750">
        <w:rPr>
          <w:color w:val="000000"/>
          <w:szCs w:val="24"/>
        </w:rPr>
        <w:t xml:space="preserve">disseminated </w:t>
      </w:r>
      <w:r w:rsidR="00FD3FF5" w:rsidRPr="00BB7750">
        <w:rPr>
          <w:color w:val="000000"/>
          <w:szCs w:val="24"/>
        </w:rPr>
        <w:t xml:space="preserve">(except Indian Tribes that opt not the make the report publicly available) </w:t>
      </w:r>
      <w:r w:rsidRPr="00BB7750">
        <w:rPr>
          <w:color w:val="000000"/>
          <w:szCs w:val="24"/>
        </w:rPr>
        <w:t xml:space="preserve">on the FAC Image Management System (IMS), available at </w:t>
      </w:r>
      <w:hyperlink r:id="rId14" w:history="1">
        <w:r w:rsidRPr="00BB7750">
          <w:rPr>
            <w:rStyle w:val="Hyperlink"/>
            <w:szCs w:val="24"/>
          </w:rPr>
          <w:t>https://harvester.census.gov/facdissem/main.aspx</w:t>
        </w:r>
      </w:hyperlink>
      <w:r w:rsidRPr="00BB7750">
        <w:rPr>
          <w:color w:val="000000"/>
          <w:szCs w:val="24"/>
        </w:rPr>
        <w:t>.</w:t>
      </w:r>
    </w:p>
    <w:p w14:paraId="2D38E56F" w14:textId="184CE3FC" w:rsidR="00513637" w:rsidRPr="00BB7750" w:rsidRDefault="00513637" w:rsidP="00017D19">
      <w:pPr>
        <w:pStyle w:val="Level2"/>
        <w:ind w:left="1260"/>
        <w:rPr>
          <w:color w:val="000000"/>
          <w:szCs w:val="24"/>
        </w:rPr>
      </w:pPr>
    </w:p>
    <w:p w14:paraId="58D3040D" w14:textId="35D375AA" w:rsidR="00513637" w:rsidRPr="00BB7750" w:rsidRDefault="00513637" w:rsidP="00017D19">
      <w:pPr>
        <w:pStyle w:val="Level2"/>
        <w:ind w:left="1260"/>
        <w:rPr>
          <w:color w:val="000000"/>
          <w:szCs w:val="24"/>
        </w:rPr>
      </w:pPr>
      <w:r w:rsidRPr="00BB7750">
        <w:rPr>
          <w:color w:val="000000"/>
          <w:szCs w:val="24"/>
        </w:rPr>
        <w:t>All users with access to the submission will receive automated progress emails from the IDES throughout the submission process from start to acceptance.</w:t>
      </w:r>
      <w:r w:rsidR="00940323" w:rsidRPr="00BB7750">
        <w:rPr>
          <w:color w:val="000000"/>
          <w:szCs w:val="24"/>
        </w:rPr>
        <w:t xml:space="preserve"> Reminder emails are also sent for submissions that have been started but not submitted.</w:t>
      </w:r>
    </w:p>
    <w:p w14:paraId="3AFC4007" w14:textId="4DE1ACD9" w:rsidR="00CD4D9B" w:rsidRPr="00BB7750" w:rsidRDefault="00CD4D9B" w:rsidP="00017D19">
      <w:pPr>
        <w:pStyle w:val="Level2"/>
        <w:ind w:left="1260"/>
        <w:rPr>
          <w:color w:val="000000"/>
          <w:szCs w:val="24"/>
        </w:rPr>
      </w:pPr>
    </w:p>
    <w:p w14:paraId="65B0E396" w14:textId="1214C510" w:rsidR="00CD4D9B" w:rsidRPr="00BB7750" w:rsidRDefault="00C50B36" w:rsidP="00017D19">
      <w:pPr>
        <w:pStyle w:val="Level2"/>
        <w:ind w:left="1260"/>
        <w:rPr>
          <w:color w:val="000000"/>
          <w:szCs w:val="24"/>
        </w:rPr>
      </w:pPr>
      <w:r w:rsidRPr="00BB7750">
        <w:rPr>
          <w:color w:val="000000"/>
          <w:szCs w:val="24"/>
        </w:rPr>
        <w:t>In developing the previous version of the form, OMB identified some potential duplication in the process for reporting the Form SF-SAC and the Schedule of Expenditures of Federal Awards (SEFA). Currently, awardees subject to Single Audit reporting create a SEFA and use it to complete their Form SF-SAC through the FAC. The SEFA and the form contain similar data which is submitted to the FAC in two formats. Therefore, as a part of the DATA Act Section 5 Pilot to Reduce Recipient Reporting Burden, OMB and the Department of Health and Human Services (DATA Act Program Management Office, or DAP) tested</w:t>
      </w:r>
      <w:r w:rsidR="00940323" w:rsidRPr="00BB7750">
        <w:rPr>
          <w:color w:val="000000"/>
          <w:szCs w:val="24"/>
        </w:rPr>
        <w:t xml:space="preserve"> a</w:t>
      </w:r>
      <w:r w:rsidRPr="00BB7750">
        <w:rPr>
          <w:color w:val="000000"/>
          <w:szCs w:val="24"/>
        </w:rPr>
        <w:t xml:space="preserve"> more streamlined process for submitting the SEFA. Under this </w:t>
      </w:r>
      <w:r w:rsidR="00FD3FF5" w:rsidRPr="00BB7750">
        <w:rPr>
          <w:color w:val="000000"/>
          <w:szCs w:val="24"/>
        </w:rPr>
        <w:t>pilot program</w:t>
      </w:r>
      <w:r w:rsidRPr="00BB7750">
        <w:rPr>
          <w:color w:val="000000"/>
          <w:szCs w:val="24"/>
        </w:rPr>
        <w:t>, participants were provided the opportunity to use an expanded SF-SAC concept form which included additional information related to the SEFA Notes. The FAC then</w:t>
      </w:r>
      <w:r w:rsidR="00FD3FF5" w:rsidRPr="00BB7750">
        <w:rPr>
          <w:color w:val="000000"/>
          <w:szCs w:val="24"/>
        </w:rPr>
        <w:t xml:space="preserve"> used the data users entered to</w:t>
      </w:r>
      <w:r w:rsidRPr="00BB7750">
        <w:rPr>
          <w:color w:val="000000"/>
          <w:szCs w:val="24"/>
        </w:rPr>
        <w:t xml:space="preserve"> generate a customizable SEFA</w:t>
      </w:r>
      <w:r w:rsidR="00940323" w:rsidRPr="00BB7750">
        <w:rPr>
          <w:color w:val="000000"/>
          <w:szCs w:val="24"/>
        </w:rPr>
        <w:t xml:space="preserve"> and Notes</w:t>
      </w:r>
      <w:r w:rsidRPr="00BB7750">
        <w:rPr>
          <w:color w:val="000000"/>
          <w:szCs w:val="24"/>
        </w:rPr>
        <w:t xml:space="preserve"> that a recipient could download, modify, and include in their Single Audit report.</w:t>
      </w:r>
    </w:p>
    <w:p w14:paraId="1F73867A" w14:textId="71925BB6" w:rsidR="00C50B36" w:rsidRPr="00BB7750" w:rsidRDefault="00C50B36" w:rsidP="00017D19">
      <w:pPr>
        <w:pStyle w:val="Level2"/>
        <w:ind w:left="1260"/>
        <w:rPr>
          <w:color w:val="000000"/>
          <w:szCs w:val="24"/>
        </w:rPr>
      </w:pPr>
    </w:p>
    <w:p w14:paraId="16D5558C" w14:textId="49D0270B" w:rsidR="00C50B36" w:rsidRPr="00BB7750" w:rsidRDefault="001C40EA" w:rsidP="00017D19">
      <w:pPr>
        <w:pStyle w:val="Level2"/>
        <w:ind w:left="1260"/>
        <w:rPr>
          <w:color w:val="000000"/>
          <w:szCs w:val="24"/>
        </w:rPr>
      </w:pPr>
      <w:r w:rsidRPr="00BB7750">
        <w:rPr>
          <w:color w:val="000000"/>
          <w:szCs w:val="24"/>
        </w:rPr>
        <w:t>The comments received by DAP were supportive of the inclusion of the piloted features. Based on that feedback, the FAC is allowing all of its respondents the ability to use these features. All respondents may enter their Federal awards and SEFA Notes prior to the end of the auditee’s fiscal period end date, and use the IDES to generate a customizable SEFA and Notes to the SEFA to include in their Single Audit report. This will reduce the duplicative effort of the current process.</w:t>
      </w:r>
    </w:p>
    <w:p w14:paraId="5176A0DE" w14:textId="629DC299" w:rsidR="001C40EA" w:rsidRPr="00BB7750" w:rsidRDefault="001C40EA" w:rsidP="00017D19">
      <w:pPr>
        <w:pStyle w:val="Level2"/>
        <w:ind w:left="1260"/>
        <w:rPr>
          <w:color w:val="000000"/>
          <w:szCs w:val="24"/>
        </w:rPr>
      </w:pPr>
    </w:p>
    <w:p w14:paraId="593F6430" w14:textId="14C9C9A0" w:rsidR="001C40EA" w:rsidRPr="00BB7750" w:rsidRDefault="001C40EA" w:rsidP="00017D19">
      <w:pPr>
        <w:pStyle w:val="Level2"/>
        <w:ind w:left="1260"/>
        <w:rPr>
          <w:color w:val="000000"/>
          <w:szCs w:val="24"/>
        </w:rPr>
      </w:pPr>
      <w:r w:rsidRPr="00BB7750">
        <w:rPr>
          <w:color w:val="000000"/>
          <w:szCs w:val="24"/>
        </w:rPr>
        <w:t xml:space="preserve">The FAC also plans to allow </w:t>
      </w:r>
      <w:r w:rsidR="00FD3FF5" w:rsidRPr="00BB7750">
        <w:rPr>
          <w:color w:val="000000"/>
          <w:szCs w:val="24"/>
        </w:rPr>
        <w:t>non</w:t>
      </w:r>
      <w:r w:rsidRPr="00BB7750">
        <w:rPr>
          <w:color w:val="000000"/>
          <w:szCs w:val="24"/>
        </w:rPr>
        <w:t>-Federal entities who did not meet the threshold requiring submission of a Single Audit report to voluntarily notify the FAC that they did not meet the reporting threshold. This information helps the Federal agencies in the review of applicants that fall below the reporting requirements. The FAC plans to put this information on their website.</w:t>
      </w:r>
    </w:p>
    <w:p w14:paraId="5F40CEBC" w14:textId="77777777" w:rsidR="0055072E" w:rsidRPr="00BB7750" w:rsidRDefault="0055072E" w:rsidP="00017D19">
      <w:pPr>
        <w:pStyle w:val="Level2"/>
        <w:ind w:left="1260"/>
        <w:rPr>
          <w:color w:val="000000"/>
          <w:szCs w:val="24"/>
        </w:rPr>
      </w:pPr>
    </w:p>
    <w:p w14:paraId="5447E2BB" w14:textId="77777777"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Efforts to Identify Duplication</w:t>
      </w:r>
    </w:p>
    <w:p w14:paraId="64D1F101" w14:textId="4B692F60"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436524F6" w14:textId="6D99E457" w:rsidR="00B66EA9" w:rsidRPr="00BB7750" w:rsidRDefault="00B66EA9"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There is no known similar information available elsewhere that contains information on, and full copies of, audits of Federal awards on a government-wide basis.  Some Federal agencies maintain data on the amount of Federal programs they budget and award, and others maintain data on the audit results of programs they fund, but no Federal agency currently tracks the actual amount of Federal awards expended and the related audit results by auditee</w:t>
      </w:r>
      <w:r w:rsidR="00940323" w:rsidRPr="00BB7750">
        <w:rPr>
          <w:rFonts w:ascii="Times New Roman" w:eastAsia="Times New Roman" w:hAnsi="Times New Roman" w:cs="Times New Roman"/>
          <w:color w:val="000000"/>
          <w:sz w:val="24"/>
          <w:szCs w:val="24"/>
        </w:rPr>
        <w:t>s</w:t>
      </w:r>
      <w:r w:rsidRPr="00BB7750">
        <w:rPr>
          <w:rFonts w:ascii="Times New Roman" w:eastAsia="Times New Roman" w:hAnsi="Times New Roman" w:cs="Times New Roman"/>
          <w:color w:val="000000"/>
          <w:sz w:val="24"/>
          <w:szCs w:val="24"/>
        </w:rPr>
        <w:t xml:space="preserve"> for all Federal awards subject to </w:t>
      </w:r>
      <w:r w:rsidR="001C40EA" w:rsidRPr="00BB7750">
        <w:rPr>
          <w:rFonts w:ascii="Times New Roman" w:eastAsia="Times New Roman" w:hAnsi="Times New Roman" w:cs="Times New Roman"/>
          <w:color w:val="000000"/>
          <w:sz w:val="24"/>
          <w:szCs w:val="24"/>
        </w:rPr>
        <w:t>the</w:t>
      </w:r>
      <w:r w:rsidRPr="00BB7750">
        <w:rPr>
          <w:rFonts w:ascii="Times New Roman" w:eastAsia="Times New Roman" w:hAnsi="Times New Roman" w:cs="Times New Roman"/>
          <w:color w:val="000000"/>
          <w:sz w:val="24"/>
          <w:szCs w:val="24"/>
        </w:rPr>
        <w:t xml:space="preserve"> Uniform Guidance.  </w:t>
      </w:r>
    </w:p>
    <w:p w14:paraId="5193BF9F" w14:textId="77777777" w:rsidR="00B66EA9" w:rsidRPr="00BB7750" w:rsidRDefault="00B66EA9" w:rsidP="00017D19">
      <w:pPr>
        <w:widowControl w:val="0"/>
        <w:spacing w:after="0" w:line="240" w:lineRule="auto"/>
        <w:ind w:left="1260"/>
        <w:rPr>
          <w:rFonts w:ascii="Times New Roman" w:eastAsia="Times New Roman" w:hAnsi="Times New Roman" w:cs="Times New Roman"/>
          <w:color w:val="000000"/>
          <w:sz w:val="24"/>
          <w:szCs w:val="24"/>
        </w:rPr>
      </w:pPr>
    </w:p>
    <w:p w14:paraId="6517A1BB" w14:textId="5DE6C998" w:rsidR="0055072E" w:rsidRPr="00BB7750" w:rsidRDefault="00B66EA9"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The government-wide database maintained by the FAC eliminates the need for individual agencies to independently track this type of information for the Federal awards they fund. It also </w:t>
      </w:r>
      <w:r w:rsidR="000A0139" w:rsidRPr="00BB7750">
        <w:rPr>
          <w:rFonts w:ascii="Times New Roman" w:eastAsia="Times New Roman" w:hAnsi="Times New Roman" w:cs="Times New Roman"/>
          <w:color w:val="000000"/>
          <w:sz w:val="24"/>
          <w:szCs w:val="24"/>
        </w:rPr>
        <w:t xml:space="preserve">serves to eliminate duplication </w:t>
      </w:r>
      <w:r w:rsidRPr="00BB7750">
        <w:rPr>
          <w:rFonts w:ascii="Times New Roman" w:eastAsia="Times New Roman" w:hAnsi="Times New Roman" w:cs="Times New Roman"/>
          <w:color w:val="000000"/>
          <w:sz w:val="24"/>
          <w:szCs w:val="24"/>
        </w:rPr>
        <w:t xml:space="preserve">in that </w:t>
      </w:r>
      <w:r w:rsidR="000A0139" w:rsidRPr="00BB7750">
        <w:rPr>
          <w:rFonts w:ascii="Times New Roman" w:eastAsia="Times New Roman" w:hAnsi="Times New Roman" w:cs="Times New Roman"/>
          <w:color w:val="000000"/>
          <w:sz w:val="24"/>
          <w:szCs w:val="24"/>
        </w:rPr>
        <w:t>respondents</w:t>
      </w:r>
      <w:r w:rsidRPr="00BB7750">
        <w:rPr>
          <w:rFonts w:ascii="Times New Roman" w:eastAsia="Times New Roman" w:hAnsi="Times New Roman" w:cs="Times New Roman"/>
          <w:color w:val="000000"/>
          <w:sz w:val="24"/>
          <w:szCs w:val="24"/>
        </w:rPr>
        <w:t xml:space="preserve"> conduct one Single Audit instead </w:t>
      </w:r>
      <w:r w:rsidR="000A0139" w:rsidRPr="00BB7750">
        <w:rPr>
          <w:rFonts w:ascii="Times New Roman" w:eastAsia="Times New Roman" w:hAnsi="Times New Roman" w:cs="Times New Roman"/>
          <w:color w:val="000000"/>
          <w:sz w:val="24"/>
          <w:szCs w:val="24"/>
        </w:rPr>
        <w:t>of multiple audits and submit the audit data</w:t>
      </w:r>
      <w:r w:rsidRPr="00BB7750">
        <w:rPr>
          <w:rFonts w:ascii="Times New Roman" w:eastAsia="Times New Roman" w:hAnsi="Times New Roman" w:cs="Times New Roman"/>
          <w:color w:val="000000"/>
          <w:sz w:val="24"/>
          <w:szCs w:val="24"/>
        </w:rPr>
        <w:t xml:space="preserve"> to a central clearinghouse instead of to multiple grantors.</w:t>
      </w:r>
    </w:p>
    <w:p w14:paraId="56A47220"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7DBB24BD" w14:textId="77777777"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Minimizing Burden</w:t>
      </w:r>
    </w:p>
    <w:p w14:paraId="0F7D752D"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5B050567" w14:textId="561727D3" w:rsidR="0055072E" w:rsidRPr="00BB7750" w:rsidRDefault="009B5A07"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This information collection will not have a significant economic impact on a substantial number of small entities. A </w:t>
      </w:r>
      <w:r w:rsidR="00FD3FF5" w:rsidRPr="00BB7750">
        <w:rPr>
          <w:rFonts w:ascii="Times New Roman" w:eastAsia="Times New Roman" w:hAnsi="Times New Roman" w:cs="Times New Roman"/>
          <w:color w:val="000000"/>
          <w:sz w:val="24"/>
          <w:szCs w:val="24"/>
        </w:rPr>
        <w:t>non</w:t>
      </w:r>
      <w:r w:rsidR="00462D91" w:rsidRPr="00BB7750">
        <w:rPr>
          <w:rFonts w:ascii="Times New Roman" w:eastAsia="Times New Roman" w:hAnsi="Times New Roman" w:cs="Times New Roman"/>
          <w:color w:val="000000"/>
          <w:sz w:val="24"/>
          <w:szCs w:val="24"/>
        </w:rPr>
        <w:t>-Federal</w:t>
      </w:r>
      <w:r w:rsidRPr="00BB7750">
        <w:rPr>
          <w:rFonts w:ascii="Times New Roman" w:eastAsia="Times New Roman" w:hAnsi="Times New Roman" w:cs="Times New Roman"/>
          <w:color w:val="000000"/>
          <w:sz w:val="24"/>
          <w:szCs w:val="24"/>
        </w:rPr>
        <w:t xml:space="preserve"> entity must have a s</w:t>
      </w:r>
      <w:r w:rsidR="00513637" w:rsidRPr="00BB7750">
        <w:rPr>
          <w:rFonts w:ascii="Times New Roman" w:eastAsia="Times New Roman" w:hAnsi="Times New Roman" w:cs="Times New Roman"/>
          <w:color w:val="000000"/>
          <w:sz w:val="24"/>
          <w:szCs w:val="24"/>
        </w:rPr>
        <w:t>ingle or program-specific audit</w:t>
      </w:r>
      <w:r w:rsidRPr="00BB7750">
        <w:rPr>
          <w:rFonts w:ascii="Times New Roman" w:eastAsia="Times New Roman" w:hAnsi="Times New Roman" w:cs="Times New Roman"/>
          <w:color w:val="000000"/>
          <w:sz w:val="24"/>
          <w:szCs w:val="24"/>
        </w:rPr>
        <w:t xml:space="preserve"> conducted for that year only if the </w:t>
      </w:r>
      <w:r w:rsidR="00015E09" w:rsidRPr="00BB7750">
        <w:rPr>
          <w:rFonts w:ascii="Times New Roman" w:eastAsia="Times New Roman" w:hAnsi="Times New Roman" w:cs="Times New Roman"/>
          <w:color w:val="000000"/>
          <w:sz w:val="24"/>
          <w:szCs w:val="24"/>
        </w:rPr>
        <w:t>non</w:t>
      </w:r>
      <w:r w:rsidR="00462D91" w:rsidRPr="00BB7750">
        <w:rPr>
          <w:rFonts w:ascii="Times New Roman" w:eastAsia="Times New Roman" w:hAnsi="Times New Roman" w:cs="Times New Roman"/>
          <w:color w:val="000000"/>
          <w:sz w:val="24"/>
          <w:szCs w:val="24"/>
        </w:rPr>
        <w:t>-Federal</w:t>
      </w:r>
      <w:r w:rsidRPr="00BB7750">
        <w:rPr>
          <w:rFonts w:ascii="Times New Roman" w:eastAsia="Times New Roman" w:hAnsi="Times New Roman" w:cs="Times New Roman"/>
          <w:color w:val="000000"/>
          <w:sz w:val="24"/>
          <w:szCs w:val="24"/>
        </w:rPr>
        <w:t xml:space="preserve"> entity expends $750,000 or more in Federal awards during the</w:t>
      </w:r>
      <w:r w:rsidR="00015E09" w:rsidRPr="00BB7750">
        <w:rPr>
          <w:rFonts w:ascii="Times New Roman" w:eastAsia="Times New Roman" w:hAnsi="Times New Roman" w:cs="Times New Roman"/>
          <w:color w:val="000000"/>
          <w:sz w:val="24"/>
          <w:szCs w:val="24"/>
        </w:rPr>
        <w:t>ir</w:t>
      </w:r>
      <w:r w:rsidRPr="00BB7750">
        <w:rPr>
          <w:rFonts w:ascii="Times New Roman" w:eastAsia="Times New Roman" w:hAnsi="Times New Roman" w:cs="Times New Roman"/>
          <w:color w:val="000000"/>
          <w:sz w:val="24"/>
          <w:szCs w:val="24"/>
        </w:rPr>
        <w:t xml:space="preserve"> fiscal </w:t>
      </w:r>
      <w:r w:rsidR="00015E09" w:rsidRPr="00BB7750">
        <w:rPr>
          <w:rFonts w:ascii="Times New Roman" w:eastAsia="Times New Roman" w:hAnsi="Times New Roman" w:cs="Times New Roman"/>
          <w:color w:val="000000"/>
          <w:sz w:val="24"/>
          <w:szCs w:val="24"/>
        </w:rPr>
        <w:t>period</w:t>
      </w:r>
      <w:r w:rsidRPr="00BB7750">
        <w:rPr>
          <w:rFonts w:ascii="Times New Roman" w:eastAsia="Times New Roman" w:hAnsi="Times New Roman" w:cs="Times New Roman"/>
          <w:color w:val="000000"/>
          <w:sz w:val="24"/>
          <w:szCs w:val="24"/>
        </w:rPr>
        <w:t xml:space="preserve"> (2 CFR 200.501(a)).</w:t>
      </w:r>
    </w:p>
    <w:p w14:paraId="6AAD3A40"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12A0906E" w14:textId="77777777"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Consequences of Less Frequent Collection</w:t>
      </w:r>
    </w:p>
    <w:p w14:paraId="24CF4C0B" w14:textId="5B2A8BF2" w:rsidR="00F77386" w:rsidRPr="00BB7750" w:rsidRDefault="00F77386" w:rsidP="00017D19">
      <w:pPr>
        <w:widowControl w:val="0"/>
        <w:spacing w:after="0" w:line="240" w:lineRule="auto"/>
        <w:ind w:left="1260"/>
        <w:rPr>
          <w:rFonts w:ascii="Times New Roman" w:eastAsia="Times New Roman" w:hAnsi="Times New Roman" w:cs="Times New Roman"/>
          <w:color w:val="000000"/>
          <w:sz w:val="24"/>
          <w:szCs w:val="24"/>
        </w:rPr>
      </w:pPr>
    </w:p>
    <w:p w14:paraId="04DB7689" w14:textId="4DC99A74" w:rsidR="00F77386" w:rsidRPr="00BB7750" w:rsidRDefault="00E8267A"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The recurring collection of information at the conclusion of each respondent’s fiscal period</w:t>
      </w:r>
      <w:r w:rsidR="00015E09" w:rsidRPr="00BB7750">
        <w:rPr>
          <w:rFonts w:ascii="Times New Roman" w:eastAsia="Times New Roman" w:hAnsi="Times New Roman" w:cs="Times New Roman"/>
          <w:color w:val="000000"/>
          <w:sz w:val="24"/>
          <w:szCs w:val="24"/>
        </w:rPr>
        <w:t xml:space="preserve"> (ranging from 1 to 24 months)</w:t>
      </w:r>
      <w:r w:rsidRPr="00BB7750">
        <w:rPr>
          <w:rFonts w:ascii="Times New Roman" w:eastAsia="Times New Roman" w:hAnsi="Times New Roman" w:cs="Times New Roman"/>
          <w:color w:val="000000"/>
          <w:sz w:val="24"/>
          <w:szCs w:val="24"/>
        </w:rPr>
        <w:t xml:space="preserve"> is </w:t>
      </w:r>
      <w:r w:rsidR="00015E09" w:rsidRPr="00BB7750">
        <w:rPr>
          <w:rFonts w:ascii="Times New Roman" w:eastAsia="Times New Roman" w:hAnsi="Times New Roman" w:cs="Times New Roman"/>
          <w:color w:val="000000"/>
          <w:sz w:val="24"/>
          <w:szCs w:val="24"/>
        </w:rPr>
        <w:t xml:space="preserve">necessary </w:t>
      </w:r>
      <w:r w:rsidRPr="00BB7750">
        <w:rPr>
          <w:rFonts w:ascii="Times New Roman" w:eastAsia="Times New Roman" w:hAnsi="Times New Roman" w:cs="Times New Roman"/>
          <w:color w:val="000000"/>
          <w:sz w:val="24"/>
          <w:szCs w:val="24"/>
        </w:rPr>
        <w:t xml:space="preserve">to meet a statutory requirement under the </w:t>
      </w:r>
      <w:r w:rsidR="001C40EA" w:rsidRPr="00BB7750">
        <w:rPr>
          <w:rFonts w:ascii="Times New Roman" w:eastAsia="Times New Roman" w:hAnsi="Times New Roman" w:cs="Times New Roman"/>
          <w:color w:val="000000"/>
          <w:sz w:val="24"/>
          <w:szCs w:val="24"/>
        </w:rPr>
        <w:t xml:space="preserve">Single Audit Act Amendments of </w:t>
      </w:r>
      <w:r w:rsidRPr="00BB7750">
        <w:rPr>
          <w:rFonts w:ascii="Times New Roman" w:eastAsia="Times New Roman" w:hAnsi="Times New Roman" w:cs="Times New Roman"/>
          <w:color w:val="000000"/>
          <w:sz w:val="24"/>
          <w:szCs w:val="24"/>
        </w:rPr>
        <w:t xml:space="preserve">1996 (Public Law 104-156); thus, the collection cannot be less frequent. </w:t>
      </w:r>
      <w:r w:rsidR="00F77386" w:rsidRPr="00BB7750">
        <w:rPr>
          <w:rFonts w:ascii="Times New Roman" w:eastAsia="Times New Roman" w:hAnsi="Times New Roman" w:cs="Times New Roman"/>
          <w:color w:val="000000"/>
          <w:sz w:val="24"/>
          <w:szCs w:val="24"/>
        </w:rPr>
        <w:t xml:space="preserve">The information is vital </w:t>
      </w:r>
      <w:r w:rsidR="006E39C4" w:rsidRPr="00BB7750">
        <w:rPr>
          <w:rFonts w:ascii="Times New Roman" w:eastAsia="Times New Roman" w:hAnsi="Times New Roman" w:cs="Times New Roman"/>
          <w:color w:val="000000"/>
          <w:sz w:val="24"/>
          <w:szCs w:val="24"/>
        </w:rPr>
        <w:t>to F</w:t>
      </w:r>
      <w:r w:rsidR="00F77386" w:rsidRPr="00BB7750">
        <w:rPr>
          <w:rFonts w:ascii="Times New Roman" w:eastAsia="Times New Roman" w:hAnsi="Times New Roman" w:cs="Times New Roman"/>
          <w:color w:val="000000"/>
          <w:sz w:val="24"/>
          <w:szCs w:val="24"/>
        </w:rPr>
        <w:t>ederal agencies providing these grants, to those in the research community, and to the general public</w:t>
      </w:r>
      <w:r w:rsidRPr="00BB7750">
        <w:rPr>
          <w:rFonts w:ascii="Times New Roman" w:eastAsia="Times New Roman" w:hAnsi="Times New Roman" w:cs="Times New Roman"/>
          <w:color w:val="000000"/>
          <w:sz w:val="24"/>
          <w:szCs w:val="24"/>
        </w:rPr>
        <w:t xml:space="preserve">.  </w:t>
      </w:r>
    </w:p>
    <w:p w14:paraId="04BE8725" w14:textId="3A75A01D"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1C535529" w14:textId="77777777"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Special Circumstances</w:t>
      </w:r>
    </w:p>
    <w:p w14:paraId="43F6BAA5"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6B6320FC" w14:textId="452B6FC2" w:rsidR="0055072E" w:rsidRPr="00BB7750" w:rsidRDefault="001C40EA"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The Uniform Guidance requires auditees to submit the Form SF-SAC and reporting package within the earlier of 30 calendar days after receipt of the auditor’s report(s) or nine months after the end of the audit period (2 CFR 200.512(a)). No other special circumstances apply to t</w:t>
      </w:r>
      <w:r w:rsidR="00BD010E" w:rsidRPr="00BB7750">
        <w:rPr>
          <w:rFonts w:ascii="Times New Roman" w:eastAsia="Times New Roman" w:hAnsi="Times New Roman" w:cs="Times New Roman"/>
          <w:color w:val="000000"/>
          <w:sz w:val="24"/>
          <w:szCs w:val="24"/>
        </w:rPr>
        <w:t>he information collection.</w:t>
      </w:r>
    </w:p>
    <w:p w14:paraId="54F5439B"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602F660D" w14:textId="77777777"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Consultations Outside the Agency</w:t>
      </w:r>
    </w:p>
    <w:p w14:paraId="156AEB46" w14:textId="3C7C828D"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0FA9287A" w14:textId="03D184E7" w:rsidR="009F668F" w:rsidRPr="00BB7750" w:rsidRDefault="00DA28D5"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The FAC held teleconferences with volunteer representatives from Federal agencies such as </w:t>
      </w:r>
      <w:r w:rsidR="00A47333" w:rsidRPr="00BB7750">
        <w:rPr>
          <w:rFonts w:ascii="Times New Roman" w:eastAsia="Times New Roman" w:hAnsi="Times New Roman" w:cs="Times New Roman"/>
          <w:color w:val="000000"/>
          <w:sz w:val="24"/>
          <w:szCs w:val="24"/>
        </w:rPr>
        <w:t>the Department of Health and Human Services (HHS)</w:t>
      </w:r>
      <w:r w:rsidRPr="00BB7750">
        <w:rPr>
          <w:rFonts w:ascii="Times New Roman" w:eastAsia="Times New Roman" w:hAnsi="Times New Roman" w:cs="Times New Roman"/>
          <w:color w:val="000000"/>
          <w:sz w:val="24"/>
          <w:szCs w:val="24"/>
        </w:rPr>
        <w:t xml:space="preserve">, </w:t>
      </w:r>
      <w:r w:rsidR="00A47333" w:rsidRPr="00BB7750">
        <w:rPr>
          <w:rFonts w:ascii="Times New Roman" w:eastAsia="Times New Roman" w:hAnsi="Times New Roman" w:cs="Times New Roman"/>
          <w:color w:val="000000"/>
          <w:sz w:val="24"/>
          <w:szCs w:val="24"/>
        </w:rPr>
        <w:t>Environmental Protection Agency (EPA)</w:t>
      </w:r>
      <w:r w:rsidRPr="00BB7750">
        <w:rPr>
          <w:rFonts w:ascii="Times New Roman" w:eastAsia="Times New Roman" w:hAnsi="Times New Roman" w:cs="Times New Roman"/>
          <w:color w:val="000000"/>
          <w:sz w:val="24"/>
          <w:szCs w:val="24"/>
        </w:rPr>
        <w:t xml:space="preserve">, and </w:t>
      </w:r>
      <w:r w:rsidR="00A47333" w:rsidRPr="00BB7750">
        <w:rPr>
          <w:rFonts w:ascii="Times New Roman" w:eastAsia="Times New Roman" w:hAnsi="Times New Roman" w:cs="Times New Roman"/>
          <w:color w:val="000000"/>
          <w:sz w:val="24"/>
          <w:szCs w:val="24"/>
        </w:rPr>
        <w:t>National Science Foundation (NSF)</w:t>
      </w:r>
      <w:r w:rsidR="00015E09" w:rsidRPr="00BB7750">
        <w:rPr>
          <w:rFonts w:ascii="Times New Roman" w:eastAsia="Times New Roman" w:hAnsi="Times New Roman" w:cs="Times New Roman"/>
          <w:color w:val="000000"/>
          <w:sz w:val="24"/>
          <w:szCs w:val="24"/>
        </w:rPr>
        <w:t xml:space="preserve">, and sought input from auditing organizations such as the </w:t>
      </w:r>
      <w:r w:rsidR="00A47333" w:rsidRPr="00BB7750">
        <w:rPr>
          <w:rFonts w:ascii="Times New Roman" w:eastAsia="Times New Roman" w:hAnsi="Times New Roman" w:cs="Times New Roman"/>
          <w:color w:val="000000"/>
          <w:sz w:val="24"/>
          <w:szCs w:val="24"/>
        </w:rPr>
        <w:t>American Institute of Certified Public Accountants (AICPA)</w:t>
      </w:r>
      <w:r w:rsidR="00015E09" w:rsidRPr="00BB7750">
        <w:rPr>
          <w:rFonts w:ascii="Times New Roman" w:eastAsia="Times New Roman" w:hAnsi="Times New Roman" w:cs="Times New Roman"/>
          <w:color w:val="000000"/>
          <w:sz w:val="24"/>
          <w:szCs w:val="24"/>
        </w:rPr>
        <w:t xml:space="preserve"> and </w:t>
      </w:r>
      <w:r w:rsidR="00A47333" w:rsidRPr="00BB7750">
        <w:rPr>
          <w:rFonts w:ascii="Times New Roman" w:eastAsia="Times New Roman" w:hAnsi="Times New Roman" w:cs="Times New Roman"/>
          <w:color w:val="000000"/>
          <w:sz w:val="24"/>
          <w:szCs w:val="24"/>
        </w:rPr>
        <w:t>National Association of State Auditors, Comptrollers and Treasurers (</w:t>
      </w:r>
      <w:r w:rsidR="00015E09" w:rsidRPr="00BB7750">
        <w:rPr>
          <w:rFonts w:ascii="Times New Roman" w:eastAsia="Times New Roman" w:hAnsi="Times New Roman" w:cs="Times New Roman"/>
          <w:color w:val="000000"/>
          <w:sz w:val="24"/>
          <w:szCs w:val="24"/>
        </w:rPr>
        <w:t>NASACT</w:t>
      </w:r>
      <w:r w:rsidR="00A47333" w:rsidRPr="00BB7750">
        <w:rPr>
          <w:rFonts w:ascii="Times New Roman" w:eastAsia="Times New Roman" w:hAnsi="Times New Roman" w:cs="Times New Roman"/>
          <w:color w:val="000000"/>
          <w:sz w:val="24"/>
          <w:szCs w:val="24"/>
        </w:rPr>
        <w:t>)</w:t>
      </w:r>
      <w:r w:rsidRPr="00BB7750">
        <w:rPr>
          <w:rFonts w:ascii="Times New Roman" w:eastAsia="Times New Roman" w:hAnsi="Times New Roman" w:cs="Times New Roman"/>
          <w:color w:val="000000"/>
          <w:sz w:val="24"/>
          <w:szCs w:val="24"/>
        </w:rPr>
        <w:t>. Proposed changes were also discussed at stakeholder meetings with other Federal agency representatives and respondents present.</w:t>
      </w:r>
    </w:p>
    <w:p w14:paraId="59F3CFE5" w14:textId="77777777" w:rsidR="009F668F" w:rsidRPr="00BB7750" w:rsidRDefault="009F668F" w:rsidP="00017D19">
      <w:pPr>
        <w:widowControl w:val="0"/>
        <w:spacing w:after="0" w:line="240" w:lineRule="auto"/>
        <w:ind w:left="1260"/>
        <w:rPr>
          <w:rFonts w:ascii="Times New Roman" w:eastAsia="Times New Roman" w:hAnsi="Times New Roman" w:cs="Times New Roman"/>
          <w:color w:val="000000"/>
          <w:sz w:val="24"/>
          <w:szCs w:val="24"/>
        </w:rPr>
      </w:pPr>
    </w:p>
    <w:p w14:paraId="76F1D8C4" w14:textId="27A4E048" w:rsidR="00153DC1" w:rsidRPr="00BB7750" w:rsidRDefault="00153DC1"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The public was provided 60 days to comment on the</w:t>
      </w:r>
      <w:r w:rsidR="008C5829" w:rsidRPr="00BB7750">
        <w:rPr>
          <w:rFonts w:ascii="Times New Roman" w:eastAsia="Times New Roman" w:hAnsi="Times New Roman" w:cs="Times New Roman"/>
          <w:color w:val="000000"/>
          <w:sz w:val="24"/>
          <w:szCs w:val="24"/>
        </w:rPr>
        <w:t xml:space="preserve"> proposed</w:t>
      </w:r>
      <w:r w:rsidRPr="00BB7750">
        <w:rPr>
          <w:rFonts w:ascii="Times New Roman" w:eastAsia="Times New Roman" w:hAnsi="Times New Roman" w:cs="Times New Roman"/>
          <w:color w:val="000000"/>
          <w:sz w:val="24"/>
          <w:szCs w:val="24"/>
        </w:rPr>
        <w:t xml:space="preserve"> </w:t>
      </w:r>
      <w:r w:rsidR="00734B11" w:rsidRPr="00BB7750">
        <w:rPr>
          <w:rFonts w:ascii="Times New Roman" w:eastAsia="Times New Roman" w:hAnsi="Times New Roman" w:cs="Times New Roman"/>
          <w:color w:val="000000"/>
          <w:sz w:val="24"/>
          <w:szCs w:val="24"/>
        </w:rPr>
        <w:t xml:space="preserve">form and instructions published in the Federal Register on April 3, 2018 </w:t>
      </w:r>
      <w:r w:rsidRPr="00BB7750">
        <w:rPr>
          <w:rFonts w:ascii="Times New Roman" w:eastAsia="Times New Roman" w:hAnsi="Times New Roman" w:cs="Times New Roman"/>
          <w:color w:val="000000"/>
          <w:sz w:val="24"/>
          <w:szCs w:val="24"/>
        </w:rPr>
        <w:t>[</w:t>
      </w:r>
      <w:r w:rsidR="008C5829" w:rsidRPr="00BB7750">
        <w:rPr>
          <w:rFonts w:ascii="Times New Roman" w:eastAsia="Times New Roman" w:hAnsi="Times New Roman" w:cs="Times New Roman"/>
          <w:color w:val="000000"/>
          <w:sz w:val="24"/>
          <w:szCs w:val="24"/>
        </w:rPr>
        <w:t>83</w:t>
      </w:r>
      <w:r w:rsidRPr="00BB7750">
        <w:rPr>
          <w:rFonts w:ascii="Times New Roman" w:eastAsia="Times New Roman" w:hAnsi="Times New Roman" w:cs="Times New Roman"/>
          <w:color w:val="000000"/>
          <w:sz w:val="24"/>
          <w:szCs w:val="24"/>
        </w:rPr>
        <w:t xml:space="preserve"> FR </w:t>
      </w:r>
      <w:r w:rsidR="008C5829" w:rsidRPr="00BB7750">
        <w:rPr>
          <w:rFonts w:ascii="Times New Roman" w:eastAsia="Times New Roman" w:hAnsi="Times New Roman" w:cs="Times New Roman"/>
          <w:color w:val="000000"/>
          <w:sz w:val="24"/>
          <w:szCs w:val="24"/>
        </w:rPr>
        <w:t>14251</w:t>
      </w:r>
      <w:r w:rsidRPr="00BB7750">
        <w:rPr>
          <w:rFonts w:ascii="Times New Roman" w:eastAsia="Times New Roman" w:hAnsi="Times New Roman" w:cs="Times New Roman"/>
          <w:color w:val="000000"/>
          <w:sz w:val="24"/>
          <w:szCs w:val="24"/>
        </w:rPr>
        <w:t>],</w:t>
      </w:r>
      <w:r w:rsidR="00DA28D5" w:rsidRPr="00BB7750">
        <w:rPr>
          <w:rFonts w:ascii="Times New Roman" w:eastAsia="Times New Roman" w:hAnsi="Times New Roman" w:cs="Times New Roman"/>
          <w:color w:val="000000"/>
          <w:sz w:val="24"/>
          <w:szCs w:val="24"/>
        </w:rPr>
        <w:t xml:space="preserve"> </w:t>
      </w:r>
      <w:hyperlink r:id="rId15" w:history="1">
        <w:r w:rsidR="00DA28D5" w:rsidRPr="00BB7750">
          <w:rPr>
            <w:rStyle w:val="Hyperlink"/>
            <w:rFonts w:ascii="Times New Roman" w:eastAsia="Times New Roman" w:hAnsi="Times New Roman" w:cs="Times New Roman"/>
            <w:sz w:val="24"/>
            <w:szCs w:val="24"/>
          </w:rPr>
          <w:t>https://www.federalregister.gov/documents/2018/04/03/2018-06705/proposed-information-collection-comment-request-data-collection-form-for-reporting-on-audits-of</w:t>
        </w:r>
      </w:hyperlink>
      <w:r w:rsidR="00DA28D5" w:rsidRPr="00BB7750">
        <w:rPr>
          <w:rFonts w:ascii="Times New Roman" w:eastAsia="Times New Roman" w:hAnsi="Times New Roman" w:cs="Times New Roman"/>
          <w:color w:val="000000"/>
          <w:sz w:val="24"/>
          <w:szCs w:val="24"/>
        </w:rPr>
        <w:t xml:space="preserve">. </w:t>
      </w:r>
    </w:p>
    <w:p w14:paraId="3715C3ED" w14:textId="33896A56" w:rsidR="00153DC1" w:rsidRPr="00BB7750" w:rsidRDefault="00153DC1"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 </w:t>
      </w:r>
    </w:p>
    <w:p w14:paraId="4F17F50A" w14:textId="7908AD73" w:rsidR="008C5829" w:rsidRPr="00BB7750" w:rsidRDefault="008C5829"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The Census Bureau</w:t>
      </w:r>
      <w:r w:rsidR="00153DC1" w:rsidRPr="00BB7750">
        <w:rPr>
          <w:rFonts w:ascii="Times New Roman" w:eastAsia="Times New Roman" w:hAnsi="Times New Roman" w:cs="Times New Roman"/>
          <w:color w:val="000000"/>
          <w:sz w:val="24"/>
          <w:szCs w:val="24"/>
        </w:rPr>
        <w:t xml:space="preserve"> received </w:t>
      </w:r>
      <w:r w:rsidR="00015E09" w:rsidRPr="00BB7750">
        <w:rPr>
          <w:rFonts w:ascii="Times New Roman" w:eastAsia="Times New Roman" w:hAnsi="Times New Roman" w:cs="Times New Roman"/>
          <w:color w:val="000000"/>
          <w:sz w:val="24"/>
          <w:szCs w:val="24"/>
        </w:rPr>
        <w:t xml:space="preserve">79 distinct </w:t>
      </w:r>
      <w:r w:rsidR="00153DC1" w:rsidRPr="00BB7750">
        <w:rPr>
          <w:rFonts w:ascii="Times New Roman" w:eastAsia="Times New Roman" w:hAnsi="Times New Roman" w:cs="Times New Roman"/>
          <w:color w:val="000000"/>
          <w:sz w:val="24"/>
          <w:szCs w:val="24"/>
        </w:rPr>
        <w:t xml:space="preserve">comments from </w:t>
      </w:r>
      <w:r w:rsidR="00015E09" w:rsidRPr="00BB7750">
        <w:rPr>
          <w:rFonts w:ascii="Times New Roman" w:eastAsia="Times New Roman" w:hAnsi="Times New Roman" w:cs="Times New Roman"/>
          <w:color w:val="000000"/>
          <w:sz w:val="24"/>
          <w:szCs w:val="24"/>
        </w:rPr>
        <w:t xml:space="preserve">12 </w:t>
      </w:r>
      <w:r w:rsidR="00153DC1" w:rsidRPr="00BB7750">
        <w:rPr>
          <w:rFonts w:ascii="Times New Roman" w:eastAsia="Times New Roman" w:hAnsi="Times New Roman" w:cs="Times New Roman"/>
          <w:color w:val="000000"/>
          <w:sz w:val="24"/>
          <w:szCs w:val="24"/>
        </w:rPr>
        <w:t xml:space="preserve">commenters relating to the proposed information collection. </w:t>
      </w:r>
      <w:r w:rsidR="00015E09" w:rsidRPr="00BB7750">
        <w:rPr>
          <w:rFonts w:ascii="Times New Roman" w:eastAsia="Times New Roman" w:hAnsi="Times New Roman" w:cs="Times New Roman"/>
          <w:color w:val="000000"/>
          <w:sz w:val="24"/>
          <w:szCs w:val="24"/>
        </w:rPr>
        <w:t>Some commenters compiled comments from multiple individuals within an agency/organization and submitted as one “commenter”.</w:t>
      </w:r>
      <w:r w:rsidR="00153DC1" w:rsidRPr="00BB7750">
        <w:rPr>
          <w:rFonts w:ascii="Times New Roman" w:eastAsia="Times New Roman" w:hAnsi="Times New Roman" w:cs="Times New Roman"/>
          <w:color w:val="000000"/>
          <w:sz w:val="24"/>
          <w:szCs w:val="24"/>
        </w:rPr>
        <w:t xml:space="preserve"> The comments received and </w:t>
      </w:r>
      <w:r w:rsidRPr="00BB7750">
        <w:rPr>
          <w:rFonts w:ascii="Times New Roman" w:eastAsia="Times New Roman" w:hAnsi="Times New Roman" w:cs="Times New Roman"/>
          <w:color w:val="000000"/>
          <w:sz w:val="24"/>
          <w:szCs w:val="24"/>
        </w:rPr>
        <w:t>the Census Bureau’s</w:t>
      </w:r>
      <w:r w:rsidR="00153DC1" w:rsidRPr="00BB7750">
        <w:rPr>
          <w:rFonts w:ascii="Times New Roman" w:eastAsia="Times New Roman" w:hAnsi="Times New Roman" w:cs="Times New Roman"/>
          <w:color w:val="000000"/>
          <w:sz w:val="24"/>
          <w:szCs w:val="24"/>
        </w:rPr>
        <w:t xml:space="preserve"> responses are summarized</w:t>
      </w:r>
      <w:r w:rsidR="00015E09" w:rsidRPr="00BB7750">
        <w:rPr>
          <w:rFonts w:ascii="Times New Roman" w:eastAsia="Times New Roman" w:hAnsi="Times New Roman" w:cs="Times New Roman"/>
          <w:color w:val="000000"/>
          <w:sz w:val="24"/>
          <w:szCs w:val="24"/>
        </w:rPr>
        <w:t xml:space="preserve"> in Attachment IV. The Census Bureau also received 8 comments in support of various aspects of the proposed information collection (i.e., usefulness of information collected, exemptions for Indian Tribes, minimizing burden).</w:t>
      </w:r>
    </w:p>
    <w:p w14:paraId="6326D00B" w14:textId="77777777" w:rsidR="00153DC1" w:rsidRPr="00BB7750" w:rsidRDefault="00153DC1" w:rsidP="00017D19">
      <w:pPr>
        <w:widowControl w:val="0"/>
        <w:spacing w:after="0" w:line="240" w:lineRule="auto"/>
        <w:ind w:left="1260"/>
        <w:rPr>
          <w:rFonts w:ascii="Times New Roman" w:eastAsia="Times New Roman" w:hAnsi="Times New Roman" w:cs="Times New Roman"/>
          <w:color w:val="000000"/>
          <w:sz w:val="24"/>
          <w:szCs w:val="24"/>
        </w:rPr>
      </w:pPr>
    </w:p>
    <w:p w14:paraId="41D09B25" w14:textId="4CF5BB41" w:rsidR="0055072E" w:rsidRPr="00BB7750" w:rsidRDefault="00153DC1"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All comments were considered in preparing </w:t>
      </w:r>
      <w:r w:rsidR="008C5829" w:rsidRPr="00BB7750">
        <w:rPr>
          <w:rFonts w:ascii="Times New Roman" w:eastAsia="Times New Roman" w:hAnsi="Times New Roman" w:cs="Times New Roman"/>
          <w:color w:val="000000"/>
          <w:sz w:val="24"/>
          <w:szCs w:val="24"/>
        </w:rPr>
        <w:t>the Census Bureau’s</w:t>
      </w:r>
      <w:r w:rsidRPr="00BB7750">
        <w:rPr>
          <w:rFonts w:ascii="Times New Roman" w:eastAsia="Times New Roman" w:hAnsi="Times New Roman" w:cs="Times New Roman"/>
          <w:color w:val="000000"/>
          <w:sz w:val="24"/>
          <w:szCs w:val="24"/>
        </w:rPr>
        <w:t xml:space="preserve"> responses.</w:t>
      </w:r>
    </w:p>
    <w:p w14:paraId="7ADCB58D"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002DDDA2" w14:textId="77777777"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Paying Respondents</w:t>
      </w:r>
    </w:p>
    <w:p w14:paraId="7A9C499E"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58C13453" w14:textId="1535D8F8" w:rsidR="0055072E" w:rsidRPr="00BB7750" w:rsidRDefault="007F08A6"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No payments or gifts are given to respondents of the survey.</w:t>
      </w:r>
    </w:p>
    <w:p w14:paraId="07013B08"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55426471" w14:textId="77777777"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Assurance of Confidentiality</w:t>
      </w:r>
    </w:p>
    <w:p w14:paraId="6F142847"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735A14D7" w14:textId="129C1CC5" w:rsidR="0055072E" w:rsidRPr="00BB7750" w:rsidRDefault="009B5A07"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Upon receipt of the Federal grant or award, </w:t>
      </w:r>
      <w:r w:rsidR="00015E09" w:rsidRPr="00BB7750">
        <w:rPr>
          <w:rFonts w:ascii="Times New Roman" w:eastAsia="Times New Roman" w:hAnsi="Times New Roman" w:cs="Times New Roman"/>
          <w:color w:val="000000"/>
          <w:sz w:val="24"/>
          <w:szCs w:val="24"/>
        </w:rPr>
        <w:t>non</w:t>
      </w:r>
      <w:r w:rsidR="00462D91" w:rsidRPr="00BB7750">
        <w:rPr>
          <w:rFonts w:ascii="Times New Roman" w:eastAsia="Times New Roman" w:hAnsi="Times New Roman" w:cs="Times New Roman"/>
          <w:color w:val="000000"/>
          <w:sz w:val="24"/>
          <w:szCs w:val="24"/>
        </w:rPr>
        <w:t>-Federal</w:t>
      </w:r>
      <w:r w:rsidRPr="00BB7750">
        <w:rPr>
          <w:rFonts w:ascii="Times New Roman" w:eastAsia="Times New Roman" w:hAnsi="Times New Roman" w:cs="Times New Roman"/>
          <w:color w:val="000000"/>
          <w:sz w:val="24"/>
          <w:szCs w:val="24"/>
        </w:rPr>
        <w:t xml:space="preserve"> entities are informed of the laws, regulations, and statutes required for the grant, as well as the submission requirement to the FAC specified in the </w:t>
      </w:r>
      <w:r w:rsidR="00070AEF" w:rsidRPr="00BB7750">
        <w:rPr>
          <w:rFonts w:ascii="Times New Roman" w:eastAsia="Times New Roman" w:hAnsi="Times New Roman" w:cs="Times New Roman"/>
          <w:color w:val="000000"/>
          <w:sz w:val="24"/>
          <w:szCs w:val="24"/>
        </w:rPr>
        <w:t>Uniform Guidance.</w:t>
      </w:r>
    </w:p>
    <w:p w14:paraId="043D2EF3" w14:textId="49DCB0E5" w:rsidR="00070AEF" w:rsidRPr="00BB7750" w:rsidRDefault="00070AEF" w:rsidP="00017D19">
      <w:pPr>
        <w:widowControl w:val="0"/>
        <w:spacing w:after="0" w:line="240" w:lineRule="auto"/>
        <w:ind w:left="1260"/>
        <w:rPr>
          <w:rFonts w:ascii="Times New Roman" w:eastAsia="Times New Roman" w:hAnsi="Times New Roman" w:cs="Times New Roman"/>
          <w:color w:val="000000"/>
          <w:sz w:val="24"/>
          <w:szCs w:val="24"/>
        </w:rPr>
      </w:pPr>
    </w:p>
    <w:p w14:paraId="327B1F4D" w14:textId="350C7074" w:rsidR="00070AEF" w:rsidRPr="00BB7750" w:rsidRDefault="00513637"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The data collected in</w:t>
      </w:r>
      <w:r w:rsidR="00070AEF" w:rsidRPr="00BB7750">
        <w:rPr>
          <w:rFonts w:ascii="Times New Roman" w:eastAsia="Times New Roman" w:hAnsi="Times New Roman" w:cs="Times New Roman"/>
          <w:color w:val="000000"/>
          <w:sz w:val="24"/>
          <w:szCs w:val="24"/>
        </w:rPr>
        <w:t xml:space="preserve"> this survey </w:t>
      </w:r>
      <w:r w:rsidRPr="00BB7750">
        <w:rPr>
          <w:rFonts w:ascii="Times New Roman" w:eastAsia="Times New Roman" w:hAnsi="Times New Roman" w:cs="Times New Roman"/>
          <w:color w:val="000000"/>
          <w:sz w:val="24"/>
          <w:szCs w:val="24"/>
        </w:rPr>
        <w:t>is</w:t>
      </w:r>
      <w:r w:rsidR="00070AEF" w:rsidRPr="00BB7750">
        <w:rPr>
          <w:rFonts w:ascii="Times New Roman" w:eastAsia="Times New Roman" w:hAnsi="Times New Roman" w:cs="Times New Roman"/>
          <w:color w:val="000000"/>
          <w:sz w:val="24"/>
          <w:szCs w:val="24"/>
        </w:rPr>
        <w:t xml:space="preserve"> required to be made </w:t>
      </w:r>
      <w:r w:rsidR="00977FBB" w:rsidRPr="00BB7750">
        <w:rPr>
          <w:rFonts w:ascii="Times New Roman" w:eastAsia="Times New Roman" w:hAnsi="Times New Roman" w:cs="Times New Roman"/>
          <w:color w:val="000000"/>
          <w:sz w:val="24"/>
          <w:szCs w:val="24"/>
        </w:rPr>
        <w:t>publicly</w:t>
      </w:r>
      <w:r w:rsidR="00070AEF" w:rsidRPr="00BB7750">
        <w:rPr>
          <w:rFonts w:ascii="Times New Roman" w:eastAsia="Times New Roman" w:hAnsi="Times New Roman" w:cs="Times New Roman"/>
          <w:color w:val="000000"/>
          <w:sz w:val="24"/>
          <w:szCs w:val="24"/>
        </w:rPr>
        <w:t xml:space="preserve"> available due to the requirements set forth in the Uniform Guidance (2 CFR 200.512(d) and (g))</w:t>
      </w:r>
      <w:r w:rsidR="00711A2E" w:rsidRPr="00BB7750">
        <w:rPr>
          <w:rFonts w:ascii="Times New Roman" w:eastAsia="Times New Roman" w:hAnsi="Times New Roman" w:cs="Times New Roman"/>
          <w:color w:val="000000"/>
          <w:sz w:val="24"/>
          <w:szCs w:val="24"/>
        </w:rPr>
        <w:t xml:space="preserve"> and the Single Audit Act Amendments of 1996 (Public Law 104-156, §7502(h))</w:t>
      </w:r>
      <w:r w:rsidR="00070AEF" w:rsidRPr="00BB7750">
        <w:rPr>
          <w:rFonts w:ascii="Times New Roman" w:eastAsia="Times New Roman" w:hAnsi="Times New Roman" w:cs="Times New Roman"/>
          <w:color w:val="000000"/>
          <w:sz w:val="24"/>
          <w:szCs w:val="24"/>
        </w:rPr>
        <w:t xml:space="preserve">. </w:t>
      </w:r>
      <w:r w:rsidR="00462D91" w:rsidRPr="00BB7750">
        <w:rPr>
          <w:rFonts w:ascii="Times New Roman" w:eastAsia="Times New Roman" w:hAnsi="Times New Roman" w:cs="Times New Roman"/>
          <w:color w:val="000000"/>
          <w:sz w:val="24"/>
          <w:szCs w:val="24"/>
        </w:rPr>
        <w:t>Non-Federal</w:t>
      </w:r>
      <w:r w:rsidR="00070AEF" w:rsidRPr="00BB7750">
        <w:rPr>
          <w:rFonts w:ascii="Times New Roman" w:eastAsia="Times New Roman" w:hAnsi="Times New Roman" w:cs="Times New Roman"/>
          <w:color w:val="000000"/>
          <w:sz w:val="24"/>
          <w:szCs w:val="24"/>
        </w:rPr>
        <w:t xml:space="preserve"> entities that expend $750,000 or more in Federal awards during their fiscal </w:t>
      </w:r>
      <w:r w:rsidR="00940323" w:rsidRPr="00BB7750">
        <w:rPr>
          <w:rFonts w:ascii="Times New Roman" w:eastAsia="Times New Roman" w:hAnsi="Times New Roman" w:cs="Times New Roman"/>
          <w:color w:val="000000"/>
          <w:sz w:val="24"/>
          <w:szCs w:val="24"/>
        </w:rPr>
        <w:t>period</w:t>
      </w:r>
      <w:r w:rsidR="00070AEF" w:rsidRPr="00BB7750">
        <w:rPr>
          <w:rFonts w:ascii="Times New Roman" w:eastAsia="Times New Roman" w:hAnsi="Times New Roman" w:cs="Times New Roman"/>
          <w:color w:val="000000"/>
          <w:sz w:val="24"/>
          <w:szCs w:val="24"/>
        </w:rPr>
        <w:t xml:space="preserve"> are required to </w:t>
      </w:r>
      <w:r w:rsidR="005B454E" w:rsidRPr="00BB7750">
        <w:rPr>
          <w:rFonts w:ascii="Times New Roman" w:eastAsia="Times New Roman" w:hAnsi="Times New Roman" w:cs="Times New Roman"/>
          <w:color w:val="000000"/>
          <w:sz w:val="24"/>
          <w:szCs w:val="24"/>
        </w:rPr>
        <w:t xml:space="preserve">electronically </w:t>
      </w:r>
      <w:r w:rsidR="00070AEF" w:rsidRPr="00BB7750">
        <w:rPr>
          <w:rFonts w:ascii="Times New Roman" w:eastAsia="Times New Roman" w:hAnsi="Times New Roman" w:cs="Times New Roman"/>
          <w:color w:val="000000"/>
          <w:sz w:val="24"/>
          <w:szCs w:val="24"/>
        </w:rPr>
        <w:t>submit the Form SF-</w:t>
      </w:r>
      <w:r w:rsidR="005B454E" w:rsidRPr="00BB7750">
        <w:rPr>
          <w:rFonts w:ascii="Times New Roman" w:eastAsia="Times New Roman" w:hAnsi="Times New Roman" w:cs="Times New Roman"/>
          <w:color w:val="000000"/>
          <w:sz w:val="24"/>
          <w:szCs w:val="24"/>
        </w:rPr>
        <w:t xml:space="preserve">SAC and reporting package </w:t>
      </w:r>
      <w:r w:rsidR="00711A2E" w:rsidRPr="00BB7750">
        <w:rPr>
          <w:rFonts w:ascii="Times New Roman" w:eastAsia="Times New Roman" w:hAnsi="Times New Roman" w:cs="Times New Roman"/>
          <w:color w:val="000000"/>
          <w:sz w:val="24"/>
          <w:szCs w:val="24"/>
        </w:rPr>
        <w:t xml:space="preserve">to the FAC </w:t>
      </w:r>
      <w:r w:rsidR="005B454E" w:rsidRPr="00BB7750">
        <w:rPr>
          <w:rFonts w:ascii="Times New Roman" w:eastAsia="Times New Roman" w:hAnsi="Times New Roman" w:cs="Times New Roman"/>
          <w:color w:val="000000"/>
          <w:sz w:val="24"/>
          <w:szCs w:val="24"/>
        </w:rPr>
        <w:t>(2 CFR 200.512(d))</w:t>
      </w:r>
      <w:r w:rsidR="00070AEF" w:rsidRPr="00BB7750">
        <w:rPr>
          <w:rFonts w:ascii="Times New Roman" w:eastAsia="Times New Roman" w:hAnsi="Times New Roman" w:cs="Times New Roman"/>
          <w:color w:val="000000"/>
          <w:sz w:val="24"/>
          <w:szCs w:val="24"/>
        </w:rPr>
        <w:t xml:space="preserve">. </w:t>
      </w:r>
      <w:r w:rsidR="00A176F4" w:rsidRPr="00BB7750">
        <w:rPr>
          <w:rFonts w:ascii="Times New Roman" w:eastAsia="Times New Roman" w:hAnsi="Times New Roman" w:cs="Times New Roman"/>
          <w:color w:val="000000"/>
          <w:sz w:val="24"/>
          <w:szCs w:val="24"/>
        </w:rPr>
        <w:t>There is an exception for Indian Tribes (2 CFR 200.512(b)(2)). An auditee that is an Indian Tribe (as defined in the Indian Self-Determination, Education and Assistanc</w:t>
      </w:r>
      <w:r w:rsidR="00E051EE" w:rsidRPr="00BB7750">
        <w:rPr>
          <w:rFonts w:ascii="Times New Roman" w:eastAsia="Times New Roman" w:hAnsi="Times New Roman" w:cs="Times New Roman"/>
          <w:color w:val="000000"/>
          <w:sz w:val="24"/>
          <w:szCs w:val="24"/>
        </w:rPr>
        <w:t>e Act (ISDEAA), 25 U.S.C 5304</w:t>
      </w:r>
      <w:r w:rsidR="00A176F4" w:rsidRPr="00BB7750">
        <w:rPr>
          <w:rFonts w:ascii="Times New Roman" w:eastAsia="Times New Roman" w:hAnsi="Times New Roman" w:cs="Times New Roman"/>
          <w:color w:val="000000"/>
          <w:sz w:val="24"/>
          <w:szCs w:val="24"/>
        </w:rPr>
        <w:t xml:space="preserve">) may opt not to authorize the FAC to make the reporting package publicly available on a website. For these exempted auditees, the text of the audit findings and the text of the corrective action plan (which are included in the reporting package) will not be </w:t>
      </w:r>
      <w:r w:rsidR="00977FBB" w:rsidRPr="00BB7750">
        <w:rPr>
          <w:rFonts w:ascii="Times New Roman" w:eastAsia="Times New Roman" w:hAnsi="Times New Roman" w:cs="Times New Roman"/>
          <w:color w:val="000000"/>
          <w:sz w:val="24"/>
          <w:szCs w:val="24"/>
        </w:rPr>
        <w:t>publicly</w:t>
      </w:r>
      <w:r w:rsidR="00A176F4" w:rsidRPr="00BB7750">
        <w:rPr>
          <w:rFonts w:ascii="Times New Roman" w:eastAsia="Times New Roman" w:hAnsi="Times New Roman" w:cs="Times New Roman"/>
          <w:color w:val="000000"/>
          <w:sz w:val="24"/>
          <w:szCs w:val="24"/>
        </w:rPr>
        <w:t xml:space="preserve"> released on the Form SF-SAC.</w:t>
      </w:r>
      <w:r w:rsidR="009D091F" w:rsidRPr="00BB7750">
        <w:rPr>
          <w:rFonts w:ascii="Times New Roman" w:eastAsia="Times New Roman" w:hAnsi="Times New Roman" w:cs="Times New Roman"/>
          <w:color w:val="000000"/>
          <w:sz w:val="24"/>
          <w:szCs w:val="24"/>
        </w:rPr>
        <w:t xml:space="preserve"> </w:t>
      </w:r>
      <w:r w:rsidR="009D091F" w:rsidRPr="00BB7750">
        <w:rPr>
          <w:rFonts w:ascii="Times New Roman" w:hAnsi="Times New Roman" w:cs="Times New Roman"/>
          <w:color w:val="000000"/>
          <w:sz w:val="24"/>
          <w:szCs w:val="24"/>
        </w:rPr>
        <w:t>After reviewing the comments received as a result of this 30-day notice, the FAC has determined that the text provided as part of the Notes to the SEFA section of the form will also be included in the information that will not be publicly released on the Form SF-SAC for the exempted auditees.</w:t>
      </w:r>
    </w:p>
    <w:p w14:paraId="61DE6F6B"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2D654AB1" w14:textId="77777777"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Justification for Sensitive Questions</w:t>
      </w:r>
    </w:p>
    <w:p w14:paraId="21EF3494"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70C0E828" w14:textId="282576DF" w:rsidR="0055072E" w:rsidRPr="00BB7750" w:rsidRDefault="00BD010E"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There are no questions in the survey that are commonly considered sensitive.</w:t>
      </w:r>
    </w:p>
    <w:p w14:paraId="339730EE"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4A3CF19A" w14:textId="77777777"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Estimate of Hour Burden</w:t>
      </w:r>
    </w:p>
    <w:p w14:paraId="1F0D844D"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64995244" w14:textId="5CCE98A7" w:rsidR="0055072E" w:rsidRPr="00BB7750" w:rsidRDefault="00A176F4"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The Census Bureau estimates approximately 80,000 respondents (40,000 auditees and 40,000 auditors). </w:t>
      </w:r>
      <w:r w:rsidR="001435AD" w:rsidRPr="00BB7750">
        <w:rPr>
          <w:rFonts w:ascii="Times New Roman" w:eastAsia="Times New Roman" w:hAnsi="Times New Roman" w:cs="Times New Roman"/>
          <w:color w:val="000000"/>
          <w:sz w:val="24"/>
          <w:szCs w:val="24"/>
        </w:rPr>
        <w:t xml:space="preserve">Auditees and auditors submit a combined response, making the total number of annual submissions 40,000. </w:t>
      </w:r>
      <w:r w:rsidRPr="00BB7750">
        <w:rPr>
          <w:rFonts w:ascii="Times New Roman" w:eastAsia="Times New Roman" w:hAnsi="Times New Roman" w:cs="Times New Roman"/>
          <w:color w:val="000000"/>
          <w:sz w:val="24"/>
          <w:szCs w:val="24"/>
        </w:rPr>
        <w:t xml:space="preserve">Each respondent is required to submit the data on Form SF-SAC </w:t>
      </w:r>
      <w:r w:rsidR="008C5829" w:rsidRPr="00BB7750">
        <w:rPr>
          <w:rFonts w:ascii="Times New Roman" w:eastAsia="Times New Roman" w:hAnsi="Times New Roman" w:cs="Times New Roman"/>
          <w:color w:val="000000"/>
          <w:sz w:val="24"/>
          <w:szCs w:val="24"/>
        </w:rPr>
        <w:t xml:space="preserve">and the reporting package annually </w:t>
      </w:r>
      <w:r w:rsidRPr="00BB7750">
        <w:rPr>
          <w:rFonts w:ascii="Times New Roman" w:eastAsia="Times New Roman" w:hAnsi="Times New Roman" w:cs="Times New Roman"/>
          <w:color w:val="000000"/>
          <w:sz w:val="24"/>
          <w:szCs w:val="24"/>
        </w:rPr>
        <w:t xml:space="preserve">within </w:t>
      </w:r>
      <w:r w:rsidR="005B454E" w:rsidRPr="00BB7750">
        <w:rPr>
          <w:rFonts w:ascii="Times New Roman" w:eastAsia="Times New Roman" w:hAnsi="Times New Roman" w:cs="Times New Roman"/>
          <w:color w:val="000000"/>
          <w:sz w:val="24"/>
          <w:szCs w:val="24"/>
        </w:rPr>
        <w:t>the earlier of 30 calendar days after receipt o</w:t>
      </w:r>
      <w:r w:rsidR="00711A2E" w:rsidRPr="00BB7750">
        <w:rPr>
          <w:rFonts w:ascii="Times New Roman" w:eastAsia="Times New Roman" w:hAnsi="Times New Roman" w:cs="Times New Roman"/>
          <w:color w:val="000000"/>
          <w:sz w:val="24"/>
          <w:szCs w:val="24"/>
        </w:rPr>
        <w:t>f the auditor’s report(s), or ni</w:t>
      </w:r>
      <w:r w:rsidR="005B454E" w:rsidRPr="00BB7750">
        <w:rPr>
          <w:rFonts w:ascii="Times New Roman" w:eastAsia="Times New Roman" w:hAnsi="Times New Roman" w:cs="Times New Roman"/>
          <w:color w:val="000000"/>
          <w:sz w:val="24"/>
          <w:szCs w:val="24"/>
        </w:rPr>
        <w:t>ne months after the end of the audit period (2 CFR 200.512(a)).</w:t>
      </w:r>
      <w:r w:rsidR="00711A2E" w:rsidRPr="00BB7750">
        <w:rPr>
          <w:rFonts w:ascii="Times New Roman" w:eastAsia="Times New Roman" w:hAnsi="Times New Roman" w:cs="Times New Roman"/>
          <w:color w:val="000000"/>
          <w:sz w:val="24"/>
          <w:szCs w:val="24"/>
        </w:rPr>
        <w:t xml:space="preserve"> The Uniform Guidance and Single Audit Act Amendments of 1996 only permit biennial audits or stub-audits (fiscal periods that are shorter than a calendar year) in limited circumstances.</w:t>
      </w:r>
    </w:p>
    <w:p w14:paraId="5D35F6AC" w14:textId="7C4CB89A" w:rsidR="005B454E" w:rsidRPr="00BB7750" w:rsidRDefault="005B454E" w:rsidP="00017D19">
      <w:pPr>
        <w:widowControl w:val="0"/>
        <w:spacing w:after="0" w:line="240" w:lineRule="auto"/>
        <w:ind w:left="1260"/>
        <w:rPr>
          <w:rFonts w:ascii="Times New Roman" w:eastAsia="Times New Roman" w:hAnsi="Times New Roman" w:cs="Times New Roman"/>
          <w:color w:val="000000"/>
          <w:sz w:val="24"/>
          <w:szCs w:val="24"/>
        </w:rPr>
      </w:pPr>
    </w:p>
    <w:p w14:paraId="68F5E1CD" w14:textId="5DB73F14" w:rsidR="0055072E" w:rsidRPr="00BB7750" w:rsidRDefault="005B454E"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The time required to complete this data collection form is estimated to average </w:t>
      </w:r>
      <w:r w:rsidR="00940323" w:rsidRPr="00BB7750">
        <w:rPr>
          <w:rFonts w:ascii="Times New Roman" w:eastAsia="Times New Roman" w:hAnsi="Times New Roman" w:cs="Times New Roman"/>
          <w:color w:val="000000"/>
          <w:sz w:val="24"/>
          <w:szCs w:val="24"/>
        </w:rPr>
        <w:t>100</w:t>
      </w:r>
      <w:r w:rsidRPr="00BB7750">
        <w:rPr>
          <w:rFonts w:ascii="Times New Roman" w:eastAsia="Times New Roman" w:hAnsi="Times New Roman" w:cs="Times New Roman"/>
          <w:color w:val="000000"/>
          <w:sz w:val="24"/>
          <w:szCs w:val="24"/>
        </w:rPr>
        <w:t xml:space="preserve"> hours for large auditees (</w:t>
      </w:r>
      <w:r w:rsidR="00711A2E" w:rsidRPr="00BB7750">
        <w:rPr>
          <w:rFonts w:ascii="Times New Roman" w:eastAsia="Times New Roman" w:hAnsi="Times New Roman" w:cs="Times New Roman"/>
          <w:color w:val="000000"/>
          <w:sz w:val="24"/>
          <w:szCs w:val="24"/>
        </w:rPr>
        <w:t xml:space="preserve">approximately 400 respondents; </w:t>
      </w:r>
      <w:r w:rsidRPr="00BB7750">
        <w:rPr>
          <w:rFonts w:ascii="Times New Roman" w:eastAsia="Times New Roman" w:hAnsi="Times New Roman" w:cs="Times New Roman"/>
          <w:color w:val="000000"/>
          <w:sz w:val="24"/>
          <w:szCs w:val="24"/>
        </w:rPr>
        <w:t>i.e., auditees most likely to administer a large number of Federal awards) and 21 hours for all other auditees</w:t>
      </w:r>
      <w:r w:rsidR="00711A2E" w:rsidRPr="00BB7750">
        <w:rPr>
          <w:rFonts w:ascii="Times New Roman" w:eastAsia="Times New Roman" w:hAnsi="Times New Roman" w:cs="Times New Roman"/>
          <w:color w:val="000000"/>
          <w:sz w:val="24"/>
          <w:szCs w:val="24"/>
        </w:rPr>
        <w:t xml:space="preserve"> (approximately 79,600 respondents)</w:t>
      </w:r>
      <w:r w:rsidRPr="00BB7750">
        <w:rPr>
          <w:rFonts w:ascii="Times New Roman" w:eastAsia="Times New Roman" w:hAnsi="Times New Roman" w:cs="Times New Roman"/>
          <w:color w:val="000000"/>
          <w:sz w:val="24"/>
          <w:szCs w:val="24"/>
        </w:rPr>
        <w:t>. These amounts reflect estimates of reporting burden on both auditees and auditors</w:t>
      </w:r>
      <w:r w:rsidR="00940323" w:rsidRPr="00BB7750">
        <w:rPr>
          <w:rFonts w:ascii="Times New Roman" w:eastAsia="Times New Roman" w:hAnsi="Times New Roman" w:cs="Times New Roman"/>
          <w:color w:val="000000"/>
          <w:sz w:val="24"/>
          <w:szCs w:val="24"/>
        </w:rPr>
        <w:t xml:space="preserve"> individually, meaning 100 or 21 hours for auditees and 100 or 21 hours for auditors. These estimates reflect the burden</w:t>
      </w:r>
      <w:r w:rsidRPr="00BB7750">
        <w:rPr>
          <w:rFonts w:ascii="Times New Roman" w:eastAsia="Times New Roman" w:hAnsi="Times New Roman" w:cs="Times New Roman"/>
          <w:color w:val="000000"/>
          <w:sz w:val="24"/>
          <w:szCs w:val="24"/>
        </w:rPr>
        <w:t xml:space="preserve"> relating to the Form SF-SAC, including the time to review instructions, obtain the needed data, and complete and review the information. Based on these estimates, the estimated total annual burden is 1,</w:t>
      </w:r>
      <w:r w:rsidR="00BE6A39" w:rsidRPr="00BB7750">
        <w:rPr>
          <w:rFonts w:ascii="Times New Roman" w:eastAsia="Times New Roman" w:hAnsi="Times New Roman" w:cs="Times New Roman"/>
          <w:color w:val="000000"/>
          <w:sz w:val="24"/>
          <w:szCs w:val="24"/>
        </w:rPr>
        <w:t>711</w:t>
      </w:r>
      <w:r w:rsidRPr="00BB7750">
        <w:rPr>
          <w:rFonts w:ascii="Times New Roman" w:eastAsia="Times New Roman" w:hAnsi="Times New Roman" w:cs="Times New Roman"/>
          <w:color w:val="000000"/>
          <w:sz w:val="24"/>
          <w:szCs w:val="24"/>
        </w:rPr>
        <w:t>,600 hours. These estimates were calculated using the estimates from the previous revision of the Form SF-SAC (OMB control number 0348-0057) as a base</w:t>
      </w:r>
      <w:r w:rsidR="008C5829" w:rsidRPr="00BB7750">
        <w:rPr>
          <w:rFonts w:ascii="Times New Roman" w:eastAsia="Times New Roman" w:hAnsi="Times New Roman" w:cs="Times New Roman"/>
          <w:color w:val="000000"/>
          <w:sz w:val="24"/>
          <w:szCs w:val="24"/>
        </w:rPr>
        <w:t>. The estimated time no longer needed to read and understand the changes from the previous revision was subtracted and</w:t>
      </w:r>
      <w:r w:rsidR="000F1433" w:rsidRPr="00BB7750">
        <w:rPr>
          <w:rFonts w:ascii="Times New Roman" w:eastAsia="Times New Roman" w:hAnsi="Times New Roman" w:cs="Times New Roman"/>
          <w:color w:val="000000"/>
          <w:sz w:val="24"/>
          <w:szCs w:val="24"/>
        </w:rPr>
        <w:t xml:space="preserve"> the estimated time to complete the new form elements was added.</w:t>
      </w:r>
    </w:p>
    <w:p w14:paraId="52265119" w14:textId="20E4D296" w:rsidR="000F1433" w:rsidRPr="00BB7750" w:rsidRDefault="000F1433" w:rsidP="00017D19">
      <w:pPr>
        <w:widowControl w:val="0"/>
        <w:spacing w:after="0" w:line="240" w:lineRule="auto"/>
        <w:ind w:left="1260"/>
        <w:rPr>
          <w:rFonts w:ascii="Times New Roman" w:eastAsia="Times New Roman" w:hAnsi="Times New Roman" w:cs="Times New Roman"/>
          <w:color w:val="000000"/>
          <w:sz w:val="24"/>
          <w:szCs w:val="24"/>
        </w:rPr>
      </w:pPr>
    </w:p>
    <w:p w14:paraId="6734985E" w14:textId="78F459B4" w:rsidR="00517A07" w:rsidRPr="00BB7750" w:rsidRDefault="000F1433"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For the 40,000</w:t>
      </w:r>
      <w:r w:rsidR="00711A2E" w:rsidRPr="00BB7750">
        <w:rPr>
          <w:rFonts w:ascii="Times New Roman" w:eastAsia="Times New Roman" w:hAnsi="Times New Roman" w:cs="Times New Roman"/>
          <w:color w:val="000000"/>
          <w:sz w:val="24"/>
          <w:szCs w:val="24"/>
        </w:rPr>
        <w:t xml:space="preserve"> respondents that are</w:t>
      </w:r>
      <w:r w:rsidRPr="00BB7750">
        <w:rPr>
          <w:rFonts w:ascii="Times New Roman" w:eastAsia="Times New Roman" w:hAnsi="Times New Roman" w:cs="Times New Roman"/>
          <w:color w:val="000000"/>
          <w:sz w:val="24"/>
          <w:szCs w:val="24"/>
        </w:rPr>
        <w:t xml:space="preserve"> auditees, the </w:t>
      </w:r>
      <w:r w:rsidR="00711A2E" w:rsidRPr="00BB7750">
        <w:rPr>
          <w:rFonts w:ascii="Times New Roman" w:eastAsia="Times New Roman" w:hAnsi="Times New Roman" w:cs="Times New Roman"/>
          <w:color w:val="000000"/>
          <w:sz w:val="24"/>
          <w:szCs w:val="24"/>
        </w:rPr>
        <w:t xml:space="preserve">estimated average hours of burden is </w:t>
      </w:r>
      <w:r w:rsidR="009C4802" w:rsidRPr="00BB7750">
        <w:rPr>
          <w:rFonts w:ascii="Times New Roman" w:eastAsia="Times New Roman" w:hAnsi="Times New Roman" w:cs="Times New Roman"/>
          <w:color w:val="000000"/>
          <w:sz w:val="24"/>
          <w:szCs w:val="24"/>
        </w:rPr>
        <w:t>100</w:t>
      </w:r>
      <w:r w:rsidR="00711A2E" w:rsidRPr="00BB7750">
        <w:rPr>
          <w:rFonts w:ascii="Times New Roman" w:eastAsia="Times New Roman" w:hAnsi="Times New Roman" w:cs="Times New Roman"/>
          <w:color w:val="000000"/>
          <w:sz w:val="24"/>
          <w:szCs w:val="24"/>
        </w:rPr>
        <w:t xml:space="preserve"> hours for large auditees (approximately 200) and 21 hours for all other auditees (approximately 39,800). The average hourly wage for a state</w:t>
      </w:r>
      <w:r w:rsidR="009C4802" w:rsidRPr="00BB7750">
        <w:rPr>
          <w:rStyle w:val="FootnoteReference"/>
          <w:rFonts w:ascii="Times New Roman" w:eastAsia="Times New Roman" w:hAnsi="Times New Roman" w:cs="Times New Roman"/>
          <w:color w:val="000000"/>
          <w:sz w:val="24"/>
          <w:szCs w:val="24"/>
        </w:rPr>
        <w:footnoteReference w:id="1"/>
      </w:r>
      <w:r w:rsidR="00711A2E" w:rsidRPr="00BB7750">
        <w:rPr>
          <w:rFonts w:ascii="Times New Roman" w:eastAsia="Times New Roman" w:hAnsi="Times New Roman" w:cs="Times New Roman"/>
          <w:color w:val="000000"/>
          <w:sz w:val="24"/>
          <w:szCs w:val="24"/>
        </w:rPr>
        <w:t xml:space="preserve">, </w:t>
      </w:r>
      <w:r w:rsidR="00B4142B" w:rsidRPr="00BB7750">
        <w:rPr>
          <w:rFonts w:ascii="Times New Roman" w:eastAsia="Times New Roman" w:hAnsi="Times New Roman" w:cs="Times New Roman"/>
          <w:color w:val="000000"/>
          <w:sz w:val="24"/>
          <w:szCs w:val="24"/>
        </w:rPr>
        <w:t>local government</w:t>
      </w:r>
      <w:r w:rsidR="00376580" w:rsidRPr="00BB7750">
        <w:rPr>
          <w:rStyle w:val="FootnoteReference"/>
          <w:rFonts w:ascii="Times New Roman" w:eastAsia="Times New Roman" w:hAnsi="Times New Roman" w:cs="Times New Roman"/>
          <w:color w:val="000000"/>
          <w:sz w:val="24"/>
          <w:szCs w:val="24"/>
        </w:rPr>
        <w:footnoteReference w:id="2"/>
      </w:r>
      <w:r w:rsidR="00B4142B" w:rsidRPr="00BB7750">
        <w:rPr>
          <w:rFonts w:ascii="Times New Roman" w:eastAsia="Times New Roman" w:hAnsi="Times New Roman" w:cs="Times New Roman"/>
          <w:color w:val="000000"/>
          <w:sz w:val="24"/>
          <w:szCs w:val="24"/>
        </w:rPr>
        <w:t>, or nonprofit organization</w:t>
      </w:r>
      <w:r w:rsidR="00376580" w:rsidRPr="00BB7750">
        <w:rPr>
          <w:rStyle w:val="FootnoteReference"/>
          <w:rFonts w:ascii="Times New Roman" w:eastAsia="Times New Roman" w:hAnsi="Times New Roman" w:cs="Times New Roman"/>
          <w:color w:val="000000"/>
          <w:sz w:val="24"/>
          <w:szCs w:val="24"/>
        </w:rPr>
        <w:footnoteReference w:id="3"/>
      </w:r>
      <w:r w:rsidR="00B4142B" w:rsidRPr="00BB7750">
        <w:rPr>
          <w:rFonts w:ascii="Times New Roman" w:eastAsia="Times New Roman" w:hAnsi="Times New Roman" w:cs="Times New Roman"/>
          <w:color w:val="000000"/>
          <w:sz w:val="24"/>
          <w:szCs w:val="24"/>
        </w:rPr>
        <w:t xml:space="preserve"> employee is approximately $24 per hour. This makes the total annual cost of burden on auditees to be $20.4 million.</w:t>
      </w:r>
    </w:p>
    <w:p w14:paraId="3E9E1001" w14:textId="50D8BDFE" w:rsidR="000F1433" w:rsidRPr="00BB7750" w:rsidRDefault="000F1433" w:rsidP="00017D19">
      <w:pPr>
        <w:widowControl w:val="0"/>
        <w:spacing w:after="0" w:line="240" w:lineRule="auto"/>
        <w:ind w:left="1260"/>
        <w:rPr>
          <w:rFonts w:ascii="Times New Roman" w:eastAsia="Times New Roman" w:hAnsi="Times New Roman" w:cs="Times New Roman"/>
          <w:color w:val="000000"/>
          <w:sz w:val="24"/>
          <w:szCs w:val="24"/>
        </w:rPr>
      </w:pPr>
    </w:p>
    <w:p w14:paraId="25FDABFE" w14:textId="51224933" w:rsidR="000F1433" w:rsidRPr="00BB7750" w:rsidRDefault="000F1433"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For the 40,000 </w:t>
      </w:r>
      <w:r w:rsidR="009C4802" w:rsidRPr="00BB7750">
        <w:rPr>
          <w:rFonts w:ascii="Times New Roman" w:eastAsia="Times New Roman" w:hAnsi="Times New Roman" w:cs="Times New Roman"/>
          <w:color w:val="000000"/>
          <w:sz w:val="24"/>
          <w:szCs w:val="24"/>
        </w:rPr>
        <w:t xml:space="preserve">respondents that are </w:t>
      </w:r>
      <w:r w:rsidRPr="00BB7750">
        <w:rPr>
          <w:rFonts w:ascii="Times New Roman" w:eastAsia="Times New Roman" w:hAnsi="Times New Roman" w:cs="Times New Roman"/>
          <w:color w:val="000000"/>
          <w:sz w:val="24"/>
          <w:szCs w:val="24"/>
        </w:rPr>
        <w:t>auditors,</w:t>
      </w:r>
      <w:r w:rsidR="009C4802" w:rsidRPr="00BB7750">
        <w:rPr>
          <w:rFonts w:ascii="Times New Roman" w:eastAsia="Times New Roman" w:hAnsi="Times New Roman" w:cs="Times New Roman"/>
          <w:color w:val="000000"/>
          <w:sz w:val="24"/>
          <w:szCs w:val="24"/>
        </w:rPr>
        <w:t xml:space="preserve"> the estimated average hours of burden is 100 hours for large auditees (approximately 200) and 21 hours for all other auditees (approximately 39,800).</w:t>
      </w:r>
      <w:r w:rsidRPr="00BB7750">
        <w:rPr>
          <w:rFonts w:ascii="Times New Roman" w:eastAsia="Times New Roman" w:hAnsi="Times New Roman" w:cs="Times New Roman"/>
          <w:color w:val="000000"/>
          <w:sz w:val="24"/>
          <w:szCs w:val="24"/>
        </w:rPr>
        <w:t xml:space="preserve"> </w:t>
      </w:r>
      <w:r w:rsidR="009C4802" w:rsidRPr="00BB7750">
        <w:rPr>
          <w:rFonts w:ascii="Times New Roman" w:eastAsia="Times New Roman" w:hAnsi="Times New Roman" w:cs="Times New Roman"/>
          <w:color w:val="000000"/>
          <w:sz w:val="24"/>
          <w:szCs w:val="24"/>
        </w:rPr>
        <w:t>T</w:t>
      </w:r>
      <w:r w:rsidRPr="00BB7750">
        <w:rPr>
          <w:rFonts w:ascii="Times New Roman" w:eastAsia="Times New Roman" w:hAnsi="Times New Roman" w:cs="Times New Roman"/>
          <w:color w:val="000000"/>
          <w:sz w:val="24"/>
          <w:szCs w:val="24"/>
        </w:rPr>
        <w:t>he cost of their time to respond is calculated prior to contract with the auditee during auditor procurement and is paid for using the funds received through the Federal grant by the auditee. Therefore, it is not calculated here.</w:t>
      </w:r>
    </w:p>
    <w:p w14:paraId="7F10E39A" w14:textId="77777777" w:rsidR="005B454E" w:rsidRPr="00BB7750" w:rsidRDefault="005B454E" w:rsidP="00017D19">
      <w:pPr>
        <w:widowControl w:val="0"/>
        <w:spacing w:after="0" w:line="240" w:lineRule="auto"/>
        <w:ind w:left="1260"/>
        <w:rPr>
          <w:rFonts w:ascii="Times New Roman" w:eastAsia="Times New Roman" w:hAnsi="Times New Roman" w:cs="Times New Roman"/>
          <w:color w:val="000000"/>
          <w:sz w:val="24"/>
          <w:szCs w:val="24"/>
        </w:rPr>
      </w:pPr>
    </w:p>
    <w:p w14:paraId="3BE47347" w14:textId="511EED82"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00B4142B" w:rsidRPr="00BB7750">
        <w:rPr>
          <w:rFonts w:ascii="Times New Roman" w:eastAsia="Times New Roman" w:hAnsi="Times New Roman" w:cs="Times New Roman"/>
          <w:color w:val="000000"/>
          <w:sz w:val="24"/>
          <w:szCs w:val="24"/>
          <w:u w:val="single"/>
        </w:rPr>
        <w:t>Estimate of</w:t>
      </w:r>
      <w:r w:rsidRPr="00BB7750">
        <w:rPr>
          <w:rFonts w:ascii="Times New Roman" w:eastAsia="Times New Roman" w:hAnsi="Times New Roman" w:cs="Times New Roman"/>
          <w:color w:val="000000"/>
          <w:sz w:val="24"/>
          <w:szCs w:val="24"/>
          <w:u w:val="single"/>
        </w:rPr>
        <w:t xml:space="preserve"> Cost </w:t>
      </w:r>
      <w:r w:rsidR="00B4142B" w:rsidRPr="00BB7750">
        <w:rPr>
          <w:rFonts w:ascii="Times New Roman" w:eastAsia="Times New Roman" w:hAnsi="Times New Roman" w:cs="Times New Roman"/>
          <w:color w:val="000000"/>
          <w:sz w:val="24"/>
          <w:szCs w:val="24"/>
          <w:u w:val="single"/>
        </w:rPr>
        <w:t>Burden</w:t>
      </w:r>
    </w:p>
    <w:p w14:paraId="462743A8"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6B5B6E34" w14:textId="772D669F" w:rsidR="0055072E" w:rsidRPr="00BB7750" w:rsidRDefault="000742F2"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14:paraId="2D9FA97E"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61361020" w14:textId="3BC00872"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Cost to Federal Government</w:t>
      </w:r>
    </w:p>
    <w:p w14:paraId="72159528"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41081133" w14:textId="2B5EF847" w:rsidR="0055072E" w:rsidRPr="00BB7750" w:rsidRDefault="00665E76"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The </w:t>
      </w:r>
      <w:r w:rsidR="00B4142B" w:rsidRPr="00BB7750">
        <w:rPr>
          <w:rFonts w:ascii="Times New Roman" w:eastAsia="Times New Roman" w:hAnsi="Times New Roman" w:cs="Times New Roman"/>
          <w:color w:val="000000"/>
          <w:sz w:val="24"/>
          <w:szCs w:val="24"/>
        </w:rPr>
        <w:t xml:space="preserve">total </w:t>
      </w:r>
      <w:r w:rsidRPr="00BB7750">
        <w:rPr>
          <w:rFonts w:ascii="Times New Roman" w:eastAsia="Times New Roman" w:hAnsi="Times New Roman" w:cs="Times New Roman"/>
          <w:color w:val="000000"/>
          <w:sz w:val="24"/>
          <w:szCs w:val="24"/>
        </w:rPr>
        <w:t>cost to the Federal Government is expected to be</w:t>
      </w:r>
      <w:r w:rsidR="00B4142B" w:rsidRPr="00BB7750">
        <w:rPr>
          <w:rFonts w:ascii="Times New Roman" w:eastAsia="Times New Roman" w:hAnsi="Times New Roman" w:cs="Times New Roman"/>
          <w:color w:val="000000"/>
          <w:sz w:val="24"/>
          <w:szCs w:val="24"/>
        </w:rPr>
        <w:t xml:space="preserve"> relatively fixed </w:t>
      </w:r>
      <w:r w:rsidR="00376580" w:rsidRPr="00BB7750">
        <w:rPr>
          <w:rFonts w:ascii="Times New Roman" w:eastAsia="Times New Roman" w:hAnsi="Times New Roman" w:cs="Times New Roman"/>
          <w:color w:val="000000"/>
          <w:sz w:val="24"/>
          <w:szCs w:val="24"/>
        </w:rPr>
        <w:t>over</w:t>
      </w:r>
      <w:r w:rsidR="00B4142B" w:rsidRPr="00BB7750">
        <w:rPr>
          <w:rFonts w:ascii="Times New Roman" w:eastAsia="Times New Roman" w:hAnsi="Times New Roman" w:cs="Times New Roman"/>
          <w:color w:val="000000"/>
          <w:sz w:val="24"/>
          <w:szCs w:val="24"/>
        </w:rPr>
        <w:t xml:space="preserve"> the upcoming three years at</w:t>
      </w:r>
      <w:r w:rsidRPr="00BB7750">
        <w:rPr>
          <w:rFonts w:ascii="Times New Roman" w:eastAsia="Times New Roman" w:hAnsi="Times New Roman" w:cs="Times New Roman"/>
          <w:color w:val="000000"/>
          <w:sz w:val="24"/>
          <w:szCs w:val="24"/>
        </w:rPr>
        <w:t xml:space="preserve"> approx</w:t>
      </w:r>
      <w:r w:rsidR="00CA50AF" w:rsidRPr="00BB7750">
        <w:rPr>
          <w:rFonts w:ascii="Times New Roman" w:eastAsia="Times New Roman" w:hAnsi="Times New Roman" w:cs="Times New Roman"/>
          <w:color w:val="000000"/>
          <w:sz w:val="24"/>
          <w:szCs w:val="24"/>
        </w:rPr>
        <w:t>imately $</w:t>
      </w:r>
      <w:r w:rsidR="00CC32A7" w:rsidRPr="00BB7750">
        <w:rPr>
          <w:rFonts w:ascii="Times New Roman" w:eastAsia="Times New Roman" w:hAnsi="Times New Roman" w:cs="Times New Roman"/>
          <w:color w:val="000000"/>
          <w:sz w:val="24"/>
          <w:szCs w:val="24"/>
        </w:rPr>
        <w:t>3</w:t>
      </w:r>
      <w:r w:rsidR="005221F6" w:rsidRPr="00BB7750">
        <w:rPr>
          <w:rFonts w:ascii="Times New Roman" w:eastAsia="Times New Roman" w:hAnsi="Times New Roman" w:cs="Times New Roman"/>
          <w:color w:val="000000"/>
          <w:sz w:val="24"/>
          <w:szCs w:val="24"/>
        </w:rPr>
        <w:t>.</w:t>
      </w:r>
      <w:r w:rsidR="00CC32A7" w:rsidRPr="00BB7750">
        <w:rPr>
          <w:rFonts w:ascii="Times New Roman" w:eastAsia="Times New Roman" w:hAnsi="Times New Roman" w:cs="Times New Roman"/>
          <w:color w:val="000000"/>
          <w:sz w:val="24"/>
          <w:szCs w:val="24"/>
        </w:rPr>
        <w:t>9</w:t>
      </w:r>
      <w:r w:rsidR="005221F6" w:rsidRPr="00BB7750">
        <w:rPr>
          <w:rFonts w:ascii="Times New Roman" w:eastAsia="Times New Roman" w:hAnsi="Times New Roman" w:cs="Times New Roman"/>
          <w:color w:val="000000"/>
          <w:sz w:val="24"/>
          <w:szCs w:val="24"/>
        </w:rPr>
        <w:t xml:space="preserve"> million</w:t>
      </w:r>
      <w:r w:rsidR="00B4142B" w:rsidRPr="00BB7750">
        <w:rPr>
          <w:rFonts w:ascii="Times New Roman" w:eastAsia="Times New Roman" w:hAnsi="Times New Roman" w:cs="Times New Roman"/>
          <w:color w:val="000000"/>
          <w:sz w:val="24"/>
          <w:szCs w:val="24"/>
        </w:rPr>
        <w:t>.</w:t>
      </w:r>
      <w:r w:rsidR="00CA50AF" w:rsidRPr="00BB7750">
        <w:rPr>
          <w:rFonts w:ascii="Times New Roman" w:eastAsia="Times New Roman" w:hAnsi="Times New Roman" w:cs="Times New Roman"/>
          <w:color w:val="000000"/>
          <w:sz w:val="24"/>
          <w:szCs w:val="24"/>
        </w:rPr>
        <w:t xml:space="preserve"> </w:t>
      </w:r>
      <w:r w:rsidR="00B4142B" w:rsidRPr="00BB7750">
        <w:rPr>
          <w:rFonts w:ascii="Times New Roman" w:eastAsia="Times New Roman" w:hAnsi="Times New Roman" w:cs="Times New Roman"/>
          <w:color w:val="000000"/>
          <w:sz w:val="24"/>
          <w:szCs w:val="24"/>
        </w:rPr>
        <w:t>T</w:t>
      </w:r>
      <w:r w:rsidR="00CA50AF" w:rsidRPr="00BB7750">
        <w:rPr>
          <w:rFonts w:ascii="Times New Roman" w:eastAsia="Times New Roman" w:hAnsi="Times New Roman" w:cs="Times New Roman"/>
          <w:color w:val="000000"/>
          <w:sz w:val="24"/>
          <w:szCs w:val="24"/>
        </w:rPr>
        <w:t>h</w:t>
      </w:r>
      <w:r w:rsidR="00B4142B" w:rsidRPr="00BB7750">
        <w:rPr>
          <w:rFonts w:ascii="Times New Roman" w:eastAsia="Times New Roman" w:hAnsi="Times New Roman" w:cs="Times New Roman"/>
          <w:color w:val="000000"/>
          <w:sz w:val="24"/>
          <w:szCs w:val="24"/>
        </w:rPr>
        <w:t>e</w:t>
      </w:r>
      <w:r w:rsidR="00CA50AF" w:rsidRPr="00BB7750">
        <w:rPr>
          <w:rFonts w:ascii="Times New Roman" w:eastAsia="Times New Roman" w:hAnsi="Times New Roman" w:cs="Times New Roman"/>
          <w:color w:val="000000"/>
          <w:sz w:val="24"/>
          <w:szCs w:val="24"/>
        </w:rPr>
        <w:t xml:space="preserve"> cost</w:t>
      </w:r>
      <w:r w:rsidR="00B4142B" w:rsidRPr="00BB7750">
        <w:rPr>
          <w:rFonts w:ascii="Times New Roman" w:eastAsia="Times New Roman" w:hAnsi="Times New Roman" w:cs="Times New Roman"/>
          <w:color w:val="000000"/>
          <w:sz w:val="24"/>
          <w:szCs w:val="24"/>
        </w:rPr>
        <w:t xml:space="preserve"> is</w:t>
      </w:r>
      <w:r w:rsidR="00CA50AF" w:rsidRPr="00BB7750">
        <w:rPr>
          <w:rFonts w:ascii="Times New Roman" w:eastAsia="Times New Roman" w:hAnsi="Times New Roman" w:cs="Times New Roman"/>
          <w:color w:val="000000"/>
          <w:sz w:val="24"/>
          <w:szCs w:val="24"/>
        </w:rPr>
        <w:t xml:space="preserve"> to be covered by</w:t>
      </w:r>
      <w:r w:rsidR="00B4142B" w:rsidRPr="00BB7750">
        <w:rPr>
          <w:rFonts w:ascii="Times New Roman" w:eastAsia="Times New Roman" w:hAnsi="Times New Roman" w:cs="Times New Roman"/>
          <w:color w:val="000000"/>
          <w:sz w:val="24"/>
          <w:szCs w:val="24"/>
        </w:rPr>
        <w:t xml:space="preserve"> appropriations from interagency agreements with</w:t>
      </w:r>
      <w:r w:rsidR="00CA50AF" w:rsidRPr="00BB7750">
        <w:rPr>
          <w:rFonts w:ascii="Times New Roman" w:eastAsia="Times New Roman" w:hAnsi="Times New Roman" w:cs="Times New Roman"/>
          <w:color w:val="000000"/>
          <w:sz w:val="24"/>
          <w:szCs w:val="24"/>
        </w:rPr>
        <w:t xml:space="preserve"> </w:t>
      </w:r>
      <w:r w:rsidR="005221F6" w:rsidRPr="00BB7750">
        <w:rPr>
          <w:rFonts w:ascii="Times New Roman" w:eastAsia="Times New Roman" w:hAnsi="Times New Roman" w:cs="Times New Roman"/>
          <w:color w:val="000000"/>
          <w:sz w:val="24"/>
          <w:szCs w:val="24"/>
        </w:rPr>
        <w:t xml:space="preserve">the </w:t>
      </w:r>
      <w:r w:rsidR="00CC32A7" w:rsidRPr="00BB7750">
        <w:rPr>
          <w:rFonts w:ascii="Times New Roman" w:eastAsia="Times New Roman" w:hAnsi="Times New Roman" w:cs="Times New Roman"/>
          <w:color w:val="000000"/>
          <w:sz w:val="24"/>
          <w:szCs w:val="24"/>
        </w:rPr>
        <w:t xml:space="preserve">General Services Administration, </w:t>
      </w:r>
      <w:r w:rsidR="005221F6" w:rsidRPr="00BB7750">
        <w:rPr>
          <w:rFonts w:ascii="Times New Roman" w:eastAsia="Times New Roman" w:hAnsi="Times New Roman" w:cs="Times New Roman"/>
          <w:color w:val="000000"/>
          <w:sz w:val="24"/>
          <w:szCs w:val="24"/>
        </w:rPr>
        <w:t>Department of Health and Human Services</w:t>
      </w:r>
      <w:r w:rsidR="00CA50AF" w:rsidRPr="00BB7750">
        <w:rPr>
          <w:rFonts w:ascii="Times New Roman" w:eastAsia="Times New Roman" w:hAnsi="Times New Roman" w:cs="Times New Roman"/>
          <w:color w:val="000000"/>
          <w:sz w:val="24"/>
          <w:szCs w:val="24"/>
        </w:rPr>
        <w:t xml:space="preserve">, </w:t>
      </w:r>
      <w:r w:rsidR="005221F6" w:rsidRPr="00BB7750">
        <w:rPr>
          <w:rFonts w:ascii="Times New Roman" w:eastAsia="Times New Roman" w:hAnsi="Times New Roman" w:cs="Times New Roman"/>
          <w:color w:val="000000"/>
          <w:sz w:val="24"/>
          <w:szCs w:val="24"/>
        </w:rPr>
        <w:t>Department of Education</w:t>
      </w:r>
      <w:r w:rsidR="00CA50AF" w:rsidRPr="00BB7750">
        <w:rPr>
          <w:rFonts w:ascii="Times New Roman" w:eastAsia="Times New Roman" w:hAnsi="Times New Roman" w:cs="Times New Roman"/>
          <w:color w:val="000000"/>
          <w:sz w:val="24"/>
          <w:szCs w:val="24"/>
        </w:rPr>
        <w:t xml:space="preserve">, </w:t>
      </w:r>
      <w:r w:rsidR="005221F6" w:rsidRPr="00BB7750">
        <w:rPr>
          <w:rFonts w:ascii="Times New Roman" w:eastAsia="Times New Roman" w:hAnsi="Times New Roman" w:cs="Times New Roman"/>
          <w:color w:val="000000"/>
          <w:sz w:val="24"/>
          <w:szCs w:val="24"/>
        </w:rPr>
        <w:t>Department of Agriculture</w:t>
      </w:r>
      <w:r w:rsidR="00CA50AF" w:rsidRPr="00BB7750">
        <w:rPr>
          <w:rFonts w:ascii="Times New Roman" w:eastAsia="Times New Roman" w:hAnsi="Times New Roman" w:cs="Times New Roman"/>
          <w:color w:val="000000"/>
          <w:sz w:val="24"/>
          <w:szCs w:val="24"/>
        </w:rPr>
        <w:t xml:space="preserve">, </w:t>
      </w:r>
      <w:r w:rsidR="005221F6" w:rsidRPr="00BB7750">
        <w:rPr>
          <w:rFonts w:ascii="Times New Roman" w:eastAsia="Times New Roman" w:hAnsi="Times New Roman" w:cs="Times New Roman"/>
          <w:color w:val="000000"/>
          <w:sz w:val="24"/>
          <w:szCs w:val="24"/>
        </w:rPr>
        <w:t>Department of Housing and Urban Development</w:t>
      </w:r>
      <w:r w:rsidR="00CA50AF" w:rsidRPr="00BB7750">
        <w:rPr>
          <w:rFonts w:ascii="Times New Roman" w:eastAsia="Times New Roman" w:hAnsi="Times New Roman" w:cs="Times New Roman"/>
          <w:color w:val="000000"/>
          <w:sz w:val="24"/>
          <w:szCs w:val="24"/>
        </w:rPr>
        <w:t xml:space="preserve">, </w:t>
      </w:r>
      <w:r w:rsidR="005221F6" w:rsidRPr="00BB7750">
        <w:rPr>
          <w:rFonts w:ascii="Times New Roman" w:eastAsia="Times New Roman" w:hAnsi="Times New Roman" w:cs="Times New Roman"/>
          <w:color w:val="000000"/>
          <w:sz w:val="24"/>
          <w:szCs w:val="24"/>
        </w:rPr>
        <w:t>Department of Transportation</w:t>
      </w:r>
      <w:r w:rsidR="00CA50AF" w:rsidRPr="00BB7750">
        <w:rPr>
          <w:rFonts w:ascii="Times New Roman" w:eastAsia="Times New Roman" w:hAnsi="Times New Roman" w:cs="Times New Roman"/>
          <w:color w:val="000000"/>
          <w:sz w:val="24"/>
          <w:szCs w:val="24"/>
        </w:rPr>
        <w:t xml:space="preserve">, </w:t>
      </w:r>
      <w:r w:rsidR="005221F6" w:rsidRPr="00BB7750">
        <w:rPr>
          <w:rFonts w:ascii="Times New Roman" w:eastAsia="Times New Roman" w:hAnsi="Times New Roman" w:cs="Times New Roman"/>
          <w:color w:val="000000"/>
          <w:sz w:val="24"/>
          <w:szCs w:val="24"/>
        </w:rPr>
        <w:t>Department of Justice</w:t>
      </w:r>
      <w:r w:rsidR="00CA50AF" w:rsidRPr="00BB7750">
        <w:rPr>
          <w:rFonts w:ascii="Times New Roman" w:eastAsia="Times New Roman" w:hAnsi="Times New Roman" w:cs="Times New Roman"/>
          <w:color w:val="000000"/>
          <w:sz w:val="24"/>
          <w:szCs w:val="24"/>
        </w:rPr>
        <w:t xml:space="preserve">, </w:t>
      </w:r>
      <w:r w:rsidR="005221F6" w:rsidRPr="00BB7750">
        <w:rPr>
          <w:rFonts w:ascii="Times New Roman" w:eastAsia="Times New Roman" w:hAnsi="Times New Roman" w:cs="Times New Roman"/>
          <w:color w:val="000000"/>
          <w:sz w:val="24"/>
          <w:szCs w:val="24"/>
        </w:rPr>
        <w:t>Department of Homeland Security</w:t>
      </w:r>
      <w:r w:rsidR="00CA50AF" w:rsidRPr="00BB7750">
        <w:rPr>
          <w:rFonts w:ascii="Times New Roman" w:eastAsia="Times New Roman" w:hAnsi="Times New Roman" w:cs="Times New Roman"/>
          <w:color w:val="000000"/>
          <w:sz w:val="24"/>
          <w:szCs w:val="24"/>
        </w:rPr>
        <w:t xml:space="preserve">, </w:t>
      </w:r>
      <w:r w:rsidR="005221F6" w:rsidRPr="00BB7750">
        <w:rPr>
          <w:rFonts w:ascii="Times New Roman" w:eastAsia="Times New Roman" w:hAnsi="Times New Roman" w:cs="Times New Roman"/>
          <w:color w:val="000000"/>
          <w:sz w:val="24"/>
          <w:szCs w:val="24"/>
        </w:rPr>
        <w:t>Department of Defense</w:t>
      </w:r>
      <w:r w:rsidR="00CA50AF" w:rsidRPr="00BB7750">
        <w:rPr>
          <w:rFonts w:ascii="Times New Roman" w:eastAsia="Times New Roman" w:hAnsi="Times New Roman" w:cs="Times New Roman"/>
          <w:color w:val="000000"/>
          <w:sz w:val="24"/>
          <w:szCs w:val="24"/>
        </w:rPr>
        <w:t xml:space="preserve">, </w:t>
      </w:r>
      <w:r w:rsidR="005221F6" w:rsidRPr="00BB7750">
        <w:rPr>
          <w:rFonts w:ascii="Times New Roman" w:eastAsia="Times New Roman" w:hAnsi="Times New Roman" w:cs="Times New Roman"/>
          <w:color w:val="000000"/>
          <w:sz w:val="24"/>
          <w:szCs w:val="24"/>
        </w:rPr>
        <w:t>National Science Foundation</w:t>
      </w:r>
      <w:r w:rsidR="00CA50AF" w:rsidRPr="00BB7750">
        <w:rPr>
          <w:rFonts w:ascii="Times New Roman" w:eastAsia="Times New Roman" w:hAnsi="Times New Roman" w:cs="Times New Roman"/>
          <w:color w:val="000000"/>
          <w:sz w:val="24"/>
          <w:szCs w:val="24"/>
        </w:rPr>
        <w:t>,</w:t>
      </w:r>
      <w:r w:rsidR="005221F6" w:rsidRPr="00BB7750">
        <w:rPr>
          <w:rFonts w:ascii="Times New Roman" w:eastAsia="Times New Roman" w:hAnsi="Times New Roman" w:cs="Times New Roman"/>
          <w:color w:val="000000"/>
          <w:sz w:val="24"/>
          <w:szCs w:val="24"/>
        </w:rPr>
        <w:t xml:space="preserve"> Department of Labor, Department of the Interior, Environmental Protection Agency, Department of Energy, Department of Commerce, National Aeronautics &amp; Space Administration, and Corporation for National &amp; Community Service,</w:t>
      </w:r>
      <w:r w:rsidR="00CA50AF" w:rsidRPr="00BB7750">
        <w:rPr>
          <w:rFonts w:ascii="Times New Roman" w:eastAsia="Times New Roman" w:hAnsi="Times New Roman" w:cs="Times New Roman"/>
          <w:color w:val="000000"/>
          <w:sz w:val="24"/>
          <w:szCs w:val="24"/>
        </w:rPr>
        <w:t xml:space="preserve"> prorated by the percent</w:t>
      </w:r>
      <w:r w:rsidR="00015E09" w:rsidRPr="00BB7750">
        <w:rPr>
          <w:rFonts w:ascii="Times New Roman" w:eastAsia="Times New Roman" w:hAnsi="Times New Roman" w:cs="Times New Roman"/>
          <w:color w:val="000000"/>
          <w:sz w:val="24"/>
          <w:szCs w:val="24"/>
        </w:rPr>
        <w:t>age</w:t>
      </w:r>
      <w:r w:rsidR="00CA50AF" w:rsidRPr="00BB7750">
        <w:rPr>
          <w:rFonts w:ascii="Times New Roman" w:eastAsia="Times New Roman" w:hAnsi="Times New Roman" w:cs="Times New Roman"/>
          <w:color w:val="000000"/>
          <w:sz w:val="24"/>
          <w:szCs w:val="24"/>
        </w:rPr>
        <w:t xml:space="preserve"> of all submissions that had funding from the respective agency</w:t>
      </w:r>
      <w:r w:rsidR="00B4142B" w:rsidRPr="00BB7750">
        <w:rPr>
          <w:rFonts w:ascii="Times New Roman" w:eastAsia="Times New Roman" w:hAnsi="Times New Roman" w:cs="Times New Roman"/>
          <w:color w:val="000000"/>
          <w:sz w:val="24"/>
          <w:szCs w:val="24"/>
        </w:rPr>
        <w:t xml:space="preserve"> from the previous audit year</w:t>
      </w:r>
      <w:r w:rsidR="00CA50AF" w:rsidRPr="00BB7750">
        <w:rPr>
          <w:rFonts w:ascii="Times New Roman" w:eastAsia="Times New Roman" w:hAnsi="Times New Roman" w:cs="Times New Roman"/>
          <w:color w:val="000000"/>
          <w:sz w:val="24"/>
          <w:szCs w:val="24"/>
        </w:rPr>
        <w:t>. The budget breakouts are approved by OMB.</w:t>
      </w:r>
      <w:r w:rsidR="00B4142B" w:rsidRPr="00BB7750">
        <w:rPr>
          <w:rFonts w:ascii="Times New Roman" w:eastAsia="Times New Roman" w:hAnsi="Times New Roman" w:cs="Times New Roman"/>
          <w:color w:val="000000"/>
          <w:sz w:val="24"/>
          <w:szCs w:val="24"/>
        </w:rPr>
        <w:t xml:space="preserve"> This estimate includes the cost for such things as data collection, processing, dissemination, overhead, support staff, website maintenance, etc.</w:t>
      </w:r>
    </w:p>
    <w:p w14:paraId="6D889A21"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2C8DE491" w14:textId="77777777"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Reason for Change in Burden</w:t>
      </w:r>
    </w:p>
    <w:p w14:paraId="5A865CD3"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5A8B4916" w14:textId="34E80082" w:rsidR="003F0BB1" w:rsidRPr="00BB7750" w:rsidRDefault="003F0BB1"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The increase in burden is attributable to the information collection being submitted as a reinstatement.</w:t>
      </w:r>
    </w:p>
    <w:p w14:paraId="00198993"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6EBF869E" w14:textId="77777777" w:rsidR="00873933" w:rsidRPr="00BB7750"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ab/>
      </w:r>
      <w:r w:rsidRPr="00BB7750">
        <w:rPr>
          <w:rFonts w:ascii="Times New Roman" w:eastAsia="Times New Roman" w:hAnsi="Times New Roman" w:cs="Times New Roman"/>
          <w:color w:val="000000"/>
          <w:sz w:val="24"/>
          <w:szCs w:val="24"/>
          <w:u w:val="single"/>
        </w:rPr>
        <w:t>Project Schedule</w:t>
      </w:r>
    </w:p>
    <w:p w14:paraId="449C60C6" w14:textId="77777777" w:rsidR="0055072E" w:rsidRPr="00BB7750"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6ADBBD6E" w14:textId="53837AAC" w:rsidR="00BE21E8" w:rsidRPr="00BB7750" w:rsidRDefault="003A5647"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 xml:space="preserve">The Census Bureau </w:t>
      </w:r>
      <w:r w:rsidR="00BE21E8" w:rsidRPr="00BB7750">
        <w:rPr>
          <w:rFonts w:ascii="Times New Roman" w:eastAsia="Times New Roman" w:hAnsi="Times New Roman" w:cs="Times New Roman"/>
          <w:color w:val="000000"/>
          <w:sz w:val="24"/>
          <w:szCs w:val="24"/>
        </w:rPr>
        <w:t xml:space="preserve">projects it </w:t>
      </w:r>
      <w:r w:rsidRPr="00BB7750">
        <w:rPr>
          <w:rFonts w:ascii="Times New Roman" w:eastAsia="Times New Roman" w:hAnsi="Times New Roman" w:cs="Times New Roman"/>
          <w:color w:val="000000"/>
          <w:sz w:val="24"/>
          <w:szCs w:val="24"/>
        </w:rPr>
        <w:t xml:space="preserve">will </w:t>
      </w:r>
      <w:r w:rsidR="003B5C03" w:rsidRPr="00BB7750">
        <w:rPr>
          <w:rFonts w:ascii="Times New Roman" w:eastAsia="Times New Roman" w:hAnsi="Times New Roman" w:cs="Times New Roman"/>
          <w:color w:val="000000"/>
          <w:sz w:val="24"/>
          <w:szCs w:val="24"/>
        </w:rPr>
        <w:t>begin collecting</w:t>
      </w:r>
      <w:r w:rsidRPr="00BB7750">
        <w:rPr>
          <w:rFonts w:ascii="Times New Roman" w:eastAsia="Times New Roman" w:hAnsi="Times New Roman" w:cs="Times New Roman"/>
          <w:color w:val="000000"/>
          <w:sz w:val="24"/>
          <w:szCs w:val="24"/>
        </w:rPr>
        <w:t xml:space="preserve"> data from </w:t>
      </w:r>
      <w:r w:rsidR="003B5C03" w:rsidRPr="00BB7750">
        <w:rPr>
          <w:rFonts w:ascii="Times New Roman" w:eastAsia="Times New Roman" w:hAnsi="Times New Roman" w:cs="Times New Roman"/>
          <w:color w:val="000000"/>
          <w:sz w:val="24"/>
          <w:szCs w:val="24"/>
        </w:rPr>
        <w:t>respondents</w:t>
      </w:r>
      <w:r w:rsidR="009041D6" w:rsidRPr="00BB7750">
        <w:rPr>
          <w:rFonts w:ascii="Times New Roman" w:eastAsia="Times New Roman" w:hAnsi="Times New Roman" w:cs="Times New Roman"/>
          <w:color w:val="000000"/>
          <w:sz w:val="24"/>
          <w:szCs w:val="24"/>
        </w:rPr>
        <w:t xml:space="preserve"> in January of 2019</w:t>
      </w:r>
      <w:r w:rsidRPr="00BB7750">
        <w:rPr>
          <w:rFonts w:ascii="Times New Roman" w:eastAsia="Times New Roman" w:hAnsi="Times New Roman" w:cs="Times New Roman"/>
          <w:color w:val="000000"/>
          <w:sz w:val="24"/>
          <w:szCs w:val="24"/>
        </w:rPr>
        <w:t xml:space="preserve"> for fiscal </w:t>
      </w:r>
      <w:r w:rsidR="0069651C" w:rsidRPr="00BB7750">
        <w:rPr>
          <w:rFonts w:ascii="Times New Roman" w:eastAsia="Times New Roman" w:hAnsi="Times New Roman" w:cs="Times New Roman"/>
          <w:color w:val="000000"/>
          <w:sz w:val="24"/>
          <w:szCs w:val="24"/>
        </w:rPr>
        <w:t>period</w:t>
      </w:r>
      <w:r w:rsidR="009041D6" w:rsidRPr="00BB7750">
        <w:rPr>
          <w:rFonts w:ascii="Times New Roman" w:eastAsia="Times New Roman" w:hAnsi="Times New Roman" w:cs="Times New Roman"/>
          <w:color w:val="000000"/>
          <w:sz w:val="24"/>
          <w:szCs w:val="24"/>
        </w:rPr>
        <w:t xml:space="preserve">s </w:t>
      </w:r>
      <w:r w:rsidR="00BE21E8" w:rsidRPr="00BB7750">
        <w:rPr>
          <w:rFonts w:ascii="Times New Roman" w:eastAsia="Times New Roman" w:hAnsi="Times New Roman" w:cs="Times New Roman"/>
          <w:color w:val="000000"/>
          <w:sz w:val="24"/>
          <w:szCs w:val="24"/>
        </w:rPr>
        <w:t xml:space="preserve">ending in </w:t>
      </w:r>
      <w:r w:rsidR="009041D6" w:rsidRPr="00BB7750">
        <w:rPr>
          <w:rFonts w:ascii="Times New Roman" w:eastAsia="Times New Roman" w:hAnsi="Times New Roman" w:cs="Times New Roman"/>
          <w:color w:val="000000"/>
          <w:sz w:val="24"/>
          <w:szCs w:val="24"/>
        </w:rPr>
        <w:t>2019, 2020, and 2021</w:t>
      </w:r>
      <w:r w:rsidRPr="00BB7750">
        <w:rPr>
          <w:rFonts w:ascii="Times New Roman" w:eastAsia="Times New Roman" w:hAnsi="Times New Roman" w:cs="Times New Roman"/>
          <w:color w:val="000000"/>
          <w:sz w:val="24"/>
          <w:szCs w:val="24"/>
        </w:rPr>
        <w:t xml:space="preserve">. </w:t>
      </w:r>
      <w:r w:rsidR="003B5C03" w:rsidRPr="00BB7750">
        <w:rPr>
          <w:rFonts w:ascii="Times New Roman" w:eastAsia="Times New Roman" w:hAnsi="Times New Roman" w:cs="Times New Roman"/>
          <w:color w:val="000000"/>
          <w:sz w:val="24"/>
          <w:szCs w:val="24"/>
        </w:rPr>
        <w:t xml:space="preserve">The </w:t>
      </w:r>
      <w:r w:rsidR="009D18D3" w:rsidRPr="00BB7750">
        <w:rPr>
          <w:rFonts w:ascii="Times New Roman" w:eastAsia="Times New Roman" w:hAnsi="Times New Roman" w:cs="Times New Roman"/>
          <w:color w:val="000000"/>
          <w:sz w:val="24"/>
          <w:szCs w:val="24"/>
        </w:rPr>
        <w:t>data collection will be ongoing</w:t>
      </w:r>
      <w:r w:rsidR="0069651C" w:rsidRPr="00BB7750">
        <w:rPr>
          <w:rFonts w:ascii="Times New Roman" w:eastAsia="Times New Roman" w:hAnsi="Times New Roman" w:cs="Times New Roman"/>
          <w:color w:val="000000"/>
          <w:sz w:val="24"/>
          <w:szCs w:val="24"/>
        </w:rPr>
        <w:t>, as</w:t>
      </w:r>
      <w:r w:rsidR="00BE21E8" w:rsidRPr="00BB7750">
        <w:rPr>
          <w:rFonts w:ascii="Times New Roman" w:eastAsia="Times New Roman" w:hAnsi="Times New Roman" w:cs="Times New Roman"/>
          <w:color w:val="000000"/>
          <w:sz w:val="24"/>
          <w:szCs w:val="24"/>
        </w:rPr>
        <w:t xml:space="preserve"> submission deadlines </w:t>
      </w:r>
      <w:r w:rsidR="0069651C" w:rsidRPr="00BB7750">
        <w:rPr>
          <w:rFonts w:ascii="Times New Roman" w:eastAsia="Times New Roman" w:hAnsi="Times New Roman" w:cs="Times New Roman"/>
          <w:color w:val="000000"/>
          <w:sz w:val="24"/>
          <w:szCs w:val="24"/>
        </w:rPr>
        <w:t>are dependent</w:t>
      </w:r>
      <w:r w:rsidR="00BE21E8" w:rsidRPr="00BB7750">
        <w:rPr>
          <w:rFonts w:ascii="Times New Roman" w:eastAsia="Times New Roman" w:hAnsi="Times New Roman" w:cs="Times New Roman"/>
          <w:color w:val="000000"/>
          <w:sz w:val="24"/>
          <w:szCs w:val="24"/>
        </w:rPr>
        <w:t xml:space="preserve"> on the auditee’s fiscal period.</w:t>
      </w:r>
    </w:p>
    <w:p w14:paraId="771C86A1" w14:textId="77777777" w:rsidR="00BE21E8" w:rsidRPr="00BB7750" w:rsidRDefault="00BE21E8" w:rsidP="00017D19">
      <w:pPr>
        <w:widowControl w:val="0"/>
        <w:spacing w:after="0" w:line="240" w:lineRule="auto"/>
        <w:ind w:left="1260"/>
        <w:rPr>
          <w:rFonts w:ascii="Times New Roman" w:eastAsia="Times New Roman" w:hAnsi="Times New Roman" w:cs="Times New Roman"/>
          <w:color w:val="000000"/>
          <w:sz w:val="24"/>
          <w:szCs w:val="24"/>
        </w:rPr>
      </w:pPr>
    </w:p>
    <w:p w14:paraId="006C9694" w14:textId="3ED34ADA" w:rsidR="003A5647" w:rsidRPr="0029507B" w:rsidRDefault="00BE21E8" w:rsidP="00017D19">
      <w:pPr>
        <w:widowControl w:val="0"/>
        <w:spacing w:after="0" w:line="240" w:lineRule="auto"/>
        <w:ind w:left="1260"/>
        <w:rPr>
          <w:rFonts w:ascii="Times New Roman" w:eastAsia="Times New Roman" w:hAnsi="Times New Roman" w:cs="Times New Roman"/>
          <w:color w:val="000000"/>
          <w:sz w:val="24"/>
          <w:szCs w:val="24"/>
        </w:rPr>
      </w:pPr>
      <w:r w:rsidRPr="00BB7750">
        <w:rPr>
          <w:rFonts w:ascii="Times New Roman" w:eastAsia="Times New Roman" w:hAnsi="Times New Roman" w:cs="Times New Roman"/>
          <w:color w:val="000000"/>
          <w:sz w:val="24"/>
          <w:szCs w:val="24"/>
        </w:rPr>
        <w:t>The IDES is accessible 24/7 and allows users to submit the Form SF-SAC and Single Audit report for the cu</w:t>
      </w:r>
      <w:r w:rsidR="0069651C" w:rsidRPr="00BB7750">
        <w:rPr>
          <w:rFonts w:ascii="Times New Roman" w:eastAsia="Times New Roman" w:hAnsi="Times New Roman" w:cs="Times New Roman"/>
          <w:color w:val="000000"/>
          <w:sz w:val="24"/>
          <w:szCs w:val="24"/>
        </w:rPr>
        <w:t xml:space="preserve">rrent fiscal </w:t>
      </w:r>
      <w:r w:rsidR="00015E09" w:rsidRPr="00BB7750">
        <w:rPr>
          <w:rFonts w:ascii="Times New Roman" w:eastAsia="Times New Roman" w:hAnsi="Times New Roman" w:cs="Times New Roman"/>
          <w:color w:val="000000"/>
          <w:sz w:val="24"/>
          <w:szCs w:val="24"/>
        </w:rPr>
        <w:t xml:space="preserve">period </w:t>
      </w:r>
      <w:r w:rsidR="0069651C" w:rsidRPr="00BB7750">
        <w:rPr>
          <w:rFonts w:ascii="Times New Roman" w:eastAsia="Times New Roman" w:hAnsi="Times New Roman" w:cs="Times New Roman"/>
          <w:color w:val="000000"/>
          <w:sz w:val="24"/>
          <w:szCs w:val="24"/>
        </w:rPr>
        <w:t>and the five</w:t>
      </w:r>
      <w:r w:rsidRPr="00BB7750">
        <w:rPr>
          <w:rFonts w:ascii="Times New Roman" w:eastAsia="Times New Roman" w:hAnsi="Times New Roman" w:cs="Times New Roman"/>
          <w:color w:val="000000"/>
          <w:sz w:val="24"/>
          <w:szCs w:val="24"/>
        </w:rPr>
        <w:t xml:space="preserve"> preceding fiscal </w:t>
      </w:r>
      <w:r w:rsidR="00015E09" w:rsidRPr="00BB7750">
        <w:rPr>
          <w:rFonts w:ascii="Times New Roman" w:eastAsia="Times New Roman" w:hAnsi="Times New Roman" w:cs="Times New Roman"/>
          <w:color w:val="000000"/>
          <w:sz w:val="24"/>
          <w:szCs w:val="24"/>
        </w:rPr>
        <w:t>periods</w:t>
      </w:r>
      <w:r w:rsidRPr="00BB7750">
        <w:rPr>
          <w:rFonts w:ascii="Times New Roman" w:eastAsia="Times New Roman" w:hAnsi="Times New Roman" w:cs="Times New Roman"/>
          <w:color w:val="000000"/>
          <w:sz w:val="24"/>
          <w:szCs w:val="24"/>
        </w:rPr>
        <w:t>. This means users have the ability to submit their data any tim</w:t>
      </w:r>
      <w:r w:rsidR="0069651C" w:rsidRPr="00BB7750">
        <w:rPr>
          <w:rFonts w:ascii="Times New Roman" w:eastAsia="Times New Roman" w:hAnsi="Times New Roman" w:cs="Times New Roman"/>
          <w:color w:val="000000"/>
          <w:sz w:val="24"/>
          <w:szCs w:val="24"/>
        </w:rPr>
        <w:t>e</w:t>
      </w:r>
      <w:r w:rsidR="0069651C" w:rsidRPr="0029507B">
        <w:rPr>
          <w:rFonts w:ascii="Times New Roman" w:eastAsia="Times New Roman" w:hAnsi="Times New Roman" w:cs="Times New Roman"/>
          <w:color w:val="000000"/>
          <w:sz w:val="24"/>
          <w:szCs w:val="24"/>
        </w:rPr>
        <w:t>, any day, over the course of six</w:t>
      </w:r>
      <w:r w:rsidRPr="0029507B">
        <w:rPr>
          <w:rFonts w:ascii="Times New Roman" w:eastAsia="Times New Roman" w:hAnsi="Times New Roman" w:cs="Times New Roman"/>
          <w:color w:val="000000"/>
          <w:sz w:val="24"/>
          <w:szCs w:val="24"/>
        </w:rPr>
        <w:t xml:space="preserve"> years from when the FAC makes the form available.</w:t>
      </w:r>
      <w:r w:rsidR="003B5C03" w:rsidRPr="0029507B">
        <w:rPr>
          <w:rFonts w:ascii="Times New Roman" w:eastAsia="Times New Roman" w:hAnsi="Times New Roman" w:cs="Times New Roman"/>
          <w:color w:val="000000"/>
          <w:sz w:val="24"/>
          <w:szCs w:val="24"/>
        </w:rPr>
        <w:t xml:space="preserve"> </w:t>
      </w:r>
    </w:p>
    <w:p w14:paraId="392A9D73" w14:textId="1FB9AC86" w:rsidR="0055072E" w:rsidRPr="0029507B"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32E70F7B" w14:textId="4D3A123C" w:rsidR="00873933" w:rsidRPr="0029507B"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29507B">
        <w:rPr>
          <w:rFonts w:ascii="Times New Roman" w:eastAsia="Times New Roman" w:hAnsi="Times New Roman" w:cs="Times New Roman"/>
          <w:color w:val="000000"/>
          <w:sz w:val="24"/>
          <w:szCs w:val="24"/>
        </w:rPr>
        <w:tab/>
      </w:r>
      <w:r w:rsidR="00B4142B" w:rsidRPr="0029507B">
        <w:rPr>
          <w:rFonts w:ascii="Times New Roman" w:eastAsia="Times New Roman" w:hAnsi="Times New Roman" w:cs="Times New Roman"/>
          <w:color w:val="000000"/>
          <w:sz w:val="24"/>
          <w:szCs w:val="24"/>
          <w:u w:val="single"/>
        </w:rPr>
        <w:t>Request to Not Display</w:t>
      </w:r>
      <w:r w:rsidRPr="0029507B">
        <w:rPr>
          <w:rFonts w:ascii="Times New Roman" w:eastAsia="Times New Roman" w:hAnsi="Times New Roman" w:cs="Times New Roman"/>
          <w:color w:val="000000"/>
          <w:sz w:val="24"/>
          <w:szCs w:val="24"/>
          <w:u w:val="single"/>
        </w:rPr>
        <w:t xml:space="preserve"> Expiration Date</w:t>
      </w:r>
    </w:p>
    <w:p w14:paraId="6549BF31" w14:textId="77777777" w:rsidR="0055072E" w:rsidRPr="0029507B"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5938AF03" w14:textId="5FC97402" w:rsidR="0055072E" w:rsidRPr="0029507B" w:rsidRDefault="000742F2" w:rsidP="00017D19">
      <w:pPr>
        <w:widowControl w:val="0"/>
        <w:spacing w:after="0" w:line="240" w:lineRule="auto"/>
        <w:ind w:left="1260"/>
        <w:rPr>
          <w:rFonts w:ascii="Times New Roman" w:eastAsia="Times New Roman" w:hAnsi="Times New Roman" w:cs="Times New Roman"/>
          <w:color w:val="000000"/>
          <w:sz w:val="24"/>
          <w:szCs w:val="24"/>
        </w:rPr>
      </w:pPr>
      <w:r w:rsidRPr="0029507B">
        <w:rPr>
          <w:rFonts w:ascii="Times New Roman" w:eastAsia="Times New Roman" w:hAnsi="Times New Roman" w:cs="Times New Roman"/>
          <w:color w:val="000000"/>
          <w:sz w:val="24"/>
          <w:szCs w:val="24"/>
        </w:rPr>
        <w:t>The expiration date will appear in the upper right corner of the login screen</w:t>
      </w:r>
      <w:r w:rsidR="00BE21E8" w:rsidRPr="0029507B">
        <w:rPr>
          <w:rFonts w:ascii="Times New Roman" w:eastAsia="Times New Roman" w:hAnsi="Times New Roman" w:cs="Times New Roman"/>
          <w:color w:val="000000"/>
          <w:sz w:val="24"/>
          <w:szCs w:val="24"/>
        </w:rPr>
        <w:t xml:space="preserve"> to the IDES</w:t>
      </w:r>
      <w:r w:rsidRPr="0029507B">
        <w:rPr>
          <w:rFonts w:ascii="Times New Roman" w:eastAsia="Times New Roman" w:hAnsi="Times New Roman" w:cs="Times New Roman"/>
          <w:color w:val="000000"/>
          <w:sz w:val="24"/>
          <w:szCs w:val="24"/>
        </w:rPr>
        <w:t xml:space="preserve">. </w:t>
      </w:r>
    </w:p>
    <w:p w14:paraId="6E9EFBBA" w14:textId="77777777" w:rsidR="0055072E" w:rsidRPr="0029507B"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642BEF27" w14:textId="77777777" w:rsidR="00873933" w:rsidRPr="0029507B" w:rsidRDefault="00873933" w:rsidP="00017D19">
      <w:pPr>
        <w:widowControl w:val="0"/>
        <w:numPr>
          <w:ilvl w:val="1"/>
          <w:numId w:val="1"/>
        </w:numPr>
        <w:spacing w:after="0" w:line="240" w:lineRule="auto"/>
        <w:ind w:left="1260" w:hanging="720"/>
        <w:rPr>
          <w:rFonts w:ascii="Times New Roman" w:eastAsia="Times New Roman" w:hAnsi="Times New Roman" w:cs="Times New Roman"/>
          <w:color w:val="000000"/>
          <w:sz w:val="24"/>
          <w:szCs w:val="24"/>
        </w:rPr>
      </w:pPr>
      <w:r w:rsidRPr="0029507B">
        <w:rPr>
          <w:rFonts w:ascii="Times New Roman" w:eastAsia="Times New Roman" w:hAnsi="Times New Roman" w:cs="Times New Roman"/>
          <w:color w:val="000000"/>
          <w:sz w:val="24"/>
          <w:szCs w:val="24"/>
        </w:rPr>
        <w:tab/>
      </w:r>
      <w:r w:rsidRPr="0029507B">
        <w:rPr>
          <w:rFonts w:ascii="Times New Roman" w:eastAsia="Times New Roman" w:hAnsi="Times New Roman" w:cs="Times New Roman"/>
          <w:color w:val="000000"/>
          <w:sz w:val="24"/>
          <w:szCs w:val="24"/>
          <w:u w:val="single"/>
        </w:rPr>
        <w:t>Exceptions to the Certification</w:t>
      </w:r>
    </w:p>
    <w:p w14:paraId="04828A42" w14:textId="77777777" w:rsidR="0055072E" w:rsidRPr="0029507B" w:rsidRDefault="0055072E" w:rsidP="00017D19">
      <w:pPr>
        <w:widowControl w:val="0"/>
        <w:spacing w:after="0" w:line="240" w:lineRule="auto"/>
        <w:ind w:left="1260"/>
        <w:rPr>
          <w:rFonts w:ascii="Times New Roman" w:eastAsia="Times New Roman" w:hAnsi="Times New Roman" w:cs="Times New Roman"/>
          <w:color w:val="000000"/>
          <w:sz w:val="24"/>
          <w:szCs w:val="24"/>
        </w:rPr>
      </w:pPr>
    </w:p>
    <w:p w14:paraId="2A4069CB" w14:textId="0A9515BD" w:rsidR="0055072E" w:rsidRPr="0029507B" w:rsidRDefault="00B4142B" w:rsidP="00017D19">
      <w:pPr>
        <w:widowControl w:val="0"/>
        <w:spacing w:after="0" w:line="240" w:lineRule="auto"/>
        <w:ind w:left="1260"/>
        <w:rPr>
          <w:rFonts w:ascii="Times New Roman" w:eastAsia="Times New Roman" w:hAnsi="Times New Roman" w:cs="Times New Roman"/>
          <w:color w:val="000000"/>
          <w:sz w:val="24"/>
          <w:szCs w:val="24"/>
        </w:rPr>
      </w:pPr>
      <w:r w:rsidRPr="0029507B">
        <w:rPr>
          <w:rFonts w:ascii="Times New Roman" w:eastAsia="Times New Roman" w:hAnsi="Times New Roman" w:cs="Times New Roman"/>
          <w:color w:val="000000"/>
          <w:sz w:val="24"/>
          <w:szCs w:val="24"/>
        </w:rPr>
        <w:t>There are no exception</w:t>
      </w:r>
      <w:r w:rsidR="00376580" w:rsidRPr="0029507B">
        <w:rPr>
          <w:rFonts w:ascii="Times New Roman" w:eastAsia="Times New Roman" w:hAnsi="Times New Roman" w:cs="Times New Roman"/>
          <w:color w:val="000000"/>
          <w:sz w:val="24"/>
          <w:szCs w:val="24"/>
        </w:rPr>
        <w:t>s</w:t>
      </w:r>
      <w:r w:rsidRPr="0029507B">
        <w:rPr>
          <w:rFonts w:ascii="Times New Roman" w:eastAsia="Times New Roman" w:hAnsi="Times New Roman" w:cs="Times New Roman"/>
          <w:color w:val="000000"/>
          <w:sz w:val="24"/>
          <w:szCs w:val="24"/>
        </w:rPr>
        <w:t xml:space="preserve"> to the certification</w:t>
      </w:r>
      <w:r w:rsidR="00BD010E" w:rsidRPr="0029507B">
        <w:rPr>
          <w:rFonts w:ascii="Times New Roman" w:eastAsia="Times New Roman" w:hAnsi="Times New Roman" w:cs="Times New Roman"/>
          <w:color w:val="000000"/>
          <w:sz w:val="24"/>
          <w:szCs w:val="24"/>
        </w:rPr>
        <w:t>.</w:t>
      </w:r>
    </w:p>
    <w:sectPr w:rsidR="0055072E" w:rsidRPr="00295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473C2" w14:textId="77777777" w:rsidR="003026CF" w:rsidRDefault="003026CF" w:rsidP="009C4802">
      <w:pPr>
        <w:spacing w:after="0" w:line="240" w:lineRule="auto"/>
      </w:pPr>
      <w:r>
        <w:separator/>
      </w:r>
    </w:p>
  </w:endnote>
  <w:endnote w:type="continuationSeparator" w:id="0">
    <w:p w14:paraId="6C9DD86C" w14:textId="77777777" w:rsidR="003026CF" w:rsidRDefault="003026CF" w:rsidP="009C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DB724" w14:textId="77777777" w:rsidR="003026CF" w:rsidRDefault="003026CF" w:rsidP="009C4802">
      <w:pPr>
        <w:spacing w:after="0" w:line="240" w:lineRule="auto"/>
      </w:pPr>
      <w:r>
        <w:separator/>
      </w:r>
    </w:p>
  </w:footnote>
  <w:footnote w:type="continuationSeparator" w:id="0">
    <w:p w14:paraId="2E9A9C0D" w14:textId="77777777" w:rsidR="003026CF" w:rsidRDefault="003026CF" w:rsidP="009C4802">
      <w:pPr>
        <w:spacing w:after="0" w:line="240" w:lineRule="auto"/>
      </w:pPr>
      <w:r>
        <w:continuationSeparator/>
      </w:r>
    </w:p>
  </w:footnote>
  <w:footnote w:id="1">
    <w:p w14:paraId="5A7ECEEC" w14:textId="2C010DFE" w:rsidR="003026CF" w:rsidRDefault="003026CF">
      <w:pPr>
        <w:pStyle w:val="FootnoteText"/>
      </w:pPr>
      <w:r>
        <w:rPr>
          <w:rStyle w:val="FootnoteReference"/>
        </w:rPr>
        <w:footnoteRef/>
      </w:r>
      <w:r>
        <w:t xml:space="preserve"> </w:t>
      </w:r>
      <w:hyperlink r:id="rId1" w:anchor="type=11&amp;year=2016&amp;qtr=A&amp;own=2&amp;area=US000&amp;supp=1" w:history="1">
        <w:r w:rsidRPr="00762126">
          <w:rPr>
            <w:rStyle w:val="Hyperlink"/>
            <w:rFonts w:ascii="Times New Roman" w:eastAsia="Times New Roman" w:hAnsi="Times New Roman" w:cs="Times New Roman"/>
            <w:sz w:val="18"/>
          </w:rPr>
          <w:t>https://data.bls.gov/cew/apps/table_maker/v4/table_maker.htm#type=11&amp;year=2016&amp;qtr=A&amp;own=2&amp;area=US000&amp;supp=1</w:t>
        </w:r>
      </w:hyperlink>
    </w:p>
  </w:footnote>
  <w:footnote w:id="2">
    <w:p w14:paraId="13BA2497" w14:textId="57402744" w:rsidR="003026CF" w:rsidRDefault="003026CF">
      <w:pPr>
        <w:pStyle w:val="FootnoteText"/>
      </w:pPr>
      <w:r>
        <w:rPr>
          <w:rStyle w:val="FootnoteReference"/>
        </w:rPr>
        <w:footnoteRef/>
      </w:r>
      <w:r>
        <w:t xml:space="preserve"> </w:t>
      </w:r>
      <w:hyperlink r:id="rId2" w:anchor="type=11&amp;year=2016&amp;qtr=A&amp;own=3&amp;area=US000&amp;supp=1" w:history="1">
        <w:r w:rsidRPr="00762126">
          <w:rPr>
            <w:rStyle w:val="Hyperlink"/>
            <w:rFonts w:ascii="Times New Roman" w:eastAsia="Times New Roman" w:hAnsi="Times New Roman" w:cs="Times New Roman"/>
            <w:sz w:val="18"/>
          </w:rPr>
          <w:t>https://data.bls.gov/cew/apps/table_maker/v4/table_maker.htm#type=11&amp;year=2016&amp;qtr=A&amp;own=3&amp;area=US000&amp;supp=1</w:t>
        </w:r>
      </w:hyperlink>
    </w:p>
  </w:footnote>
  <w:footnote w:id="3">
    <w:p w14:paraId="01D0DFF7" w14:textId="440AF901" w:rsidR="003026CF" w:rsidRDefault="003026CF">
      <w:pPr>
        <w:pStyle w:val="FootnoteText"/>
      </w:pPr>
      <w:r>
        <w:rPr>
          <w:rStyle w:val="FootnoteReference"/>
        </w:rPr>
        <w:footnoteRef/>
      </w:r>
      <w:r>
        <w:t xml:space="preserve"> </w:t>
      </w:r>
      <w:hyperlink r:id="rId3" w:history="1">
        <w:r w:rsidRPr="00762126">
          <w:rPr>
            <w:rStyle w:val="Hyperlink"/>
            <w:rFonts w:ascii="Times New Roman" w:eastAsia="Times New Roman" w:hAnsi="Times New Roman" w:cs="Times New Roman"/>
            <w:sz w:val="18"/>
          </w:rPr>
          <w:t>https://www.bls.gov/ncs/ocs/sp/nctb1507.pdf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847343D"/>
    <w:multiLevelType w:val="hybridMultilevel"/>
    <w:tmpl w:val="77FA42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33"/>
    <w:rsid w:val="00000157"/>
    <w:rsid w:val="00015E09"/>
    <w:rsid w:val="00017D19"/>
    <w:rsid w:val="00051A07"/>
    <w:rsid w:val="00053EAB"/>
    <w:rsid w:val="00070AEF"/>
    <w:rsid w:val="000742F2"/>
    <w:rsid w:val="000920DD"/>
    <w:rsid w:val="00096795"/>
    <w:rsid w:val="000A0139"/>
    <w:rsid w:val="000B71E1"/>
    <w:rsid w:val="000E4C12"/>
    <w:rsid w:val="000F1433"/>
    <w:rsid w:val="00107C6F"/>
    <w:rsid w:val="001435AD"/>
    <w:rsid w:val="00146890"/>
    <w:rsid w:val="001534CE"/>
    <w:rsid w:val="00153DC1"/>
    <w:rsid w:val="001B606E"/>
    <w:rsid w:val="001C40EA"/>
    <w:rsid w:val="001D5A20"/>
    <w:rsid w:val="001F17A4"/>
    <w:rsid w:val="002208C6"/>
    <w:rsid w:val="0022269B"/>
    <w:rsid w:val="00223625"/>
    <w:rsid w:val="002565AF"/>
    <w:rsid w:val="002773A0"/>
    <w:rsid w:val="0029507B"/>
    <w:rsid w:val="002D2E97"/>
    <w:rsid w:val="002F1011"/>
    <w:rsid w:val="003026CF"/>
    <w:rsid w:val="00303455"/>
    <w:rsid w:val="00303C54"/>
    <w:rsid w:val="00376580"/>
    <w:rsid w:val="003844A0"/>
    <w:rsid w:val="003A5647"/>
    <w:rsid w:val="003B5C03"/>
    <w:rsid w:val="003F0BB1"/>
    <w:rsid w:val="0041700B"/>
    <w:rsid w:val="0043214B"/>
    <w:rsid w:val="00462A67"/>
    <w:rsid w:val="00462D91"/>
    <w:rsid w:val="00464A44"/>
    <w:rsid w:val="004F6280"/>
    <w:rsid w:val="00513637"/>
    <w:rsid w:val="00517A07"/>
    <w:rsid w:val="005221F6"/>
    <w:rsid w:val="00544193"/>
    <w:rsid w:val="0055072E"/>
    <w:rsid w:val="005B454E"/>
    <w:rsid w:val="005C2FC6"/>
    <w:rsid w:val="00635C7C"/>
    <w:rsid w:val="00665D4E"/>
    <w:rsid w:val="00665E76"/>
    <w:rsid w:val="00690CA6"/>
    <w:rsid w:val="0069651C"/>
    <w:rsid w:val="006A4961"/>
    <w:rsid w:val="006E39C4"/>
    <w:rsid w:val="006F4B94"/>
    <w:rsid w:val="00711A2E"/>
    <w:rsid w:val="007166EE"/>
    <w:rsid w:val="00734B11"/>
    <w:rsid w:val="007453E3"/>
    <w:rsid w:val="00762126"/>
    <w:rsid w:val="00783745"/>
    <w:rsid w:val="007E1BF1"/>
    <w:rsid w:val="007F08A6"/>
    <w:rsid w:val="00873933"/>
    <w:rsid w:val="008C5829"/>
    <w:rsid w:val="009041D6"/>
    <w:rsid w:val="00940323"/>
    <w:rsid w:val="00944B41"/>
    <w:rsid w:val="00977FBB"/>
    <w:rsid w:val="00983120"/>
    <w:rsid w:val="009B5A07"/>
    <w:rsid w:val="009C4802"/>
    <w:rsid w:val="009D091F"/>
    <w:rsid w:val="009D18D3"/>
    <w:rsid w:val="009D2E30"/>
    <w:rsid w:val="009D4D42"/>
    <w:rsid w:val="009F6214"/>
    <w:rsid w:val="009F668F"/>
    <w:rsid w:val="00A176F4"/>
    <w:rsid w:val="00A37AD8"/>
    <w:rsid w:val="00A472C3"/>
    <w:rsid w:val="00A47333"/>
    <w:rsid w:val="00A6222E"/>
    <w:rsid w:val="00AE041C"/>
    <w:rsid w:val="00B21792"/>
    <w:rsid w:val="00B4142B"/>
    <w:rsid w:val="00B44EB5"/>
    <w:rsid w:val="00B66EA9"/>
    <w:rsid w:val="00BB7750"/>
    <w:rsid w:val="00BD010E"/>
    <w:rsid w:val="00BD6504"/>
    <w:rsid w:val="00BE21E8"/>
    <w:rsid w:val="00BE6A39"/>
    <w:rsid w:val="00C3066D"/>
    <w:rsid w:val="00C367B6"/>
    <w:rsid w:val="00C50B36"/>
    <w:rsid w:val="00CA2F99"/>
    <w:rsid w:val="00CA50AF"/>
    <w:rsid w:val="00CC1904"/>
    <w:rsid w:val="00CC32A7"/>
    <w:rsid w:val="00CD4D9B"/>
    <w:rsid w:val="00D43316"/>
    <w:rsid w:val="00D737D8"/>
    <w:rsid w:val="00D974D4"/>
    <w:rsid w:val="00DA28D5"/>
    <w:rsid w:val="00E051EE"/>
    <w:rsid w:val="00E462E5"/>
    <w:rsid w:val="00E462F7"/>
    <w:rsid w:val="00E538B9"/>
    <w:rsid w:val="00E8267A"/>
    <w:rsid w:val="00E83395"/>
    <w:rsid w:val="00EA70D6"/>
    <w:rsid w:val="00EB3CE8"/>
    <w:rsid w:val="00ED254F"/>
    <w:rsid w:val="00EE54B4"/>
    <w:rsid w:val="00F65DC5"/>
    <w:rsid w:val="00F77386"/>
    <w:rsid w:val="00F818E0"/>
    <w:rsid w:val="00FB62FF"/>
    <w:rsid w:val="00FC647F"/>
    <w:rsid w:val="00FD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933"/>
    <w:pPr>
      <w:ind w:left="720"/>
      <w:contextualSpacing/>
    </w:pPr>
  </w:style>
  <w:style w:type="paragraph" w:customStyle="1" w:styleId="Level2">
    <w:name w:val="Level 2"/>
    <w:basedOn w:val="Normal"/>
    <w:rsid w:val="00873933"/>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53EAB"/>
    <w:rPr>
      <w:color w:val="0563C1" w:themeColor="hyperlink"/>
      <w:u w:val="single"/>
    </w:rPr>
  </w:style>
  <w:style w:type="character" w:styleId="FollowedHyperlink">
    <w:name w:val="FollowedHyperlink"/>
    <w:basedOn w:val="DefaultParagraphFont"/>
    <w:uiPriority w:val="99"/>
    <w:semiHidden/>
    <w:unhideWhenUsed/>
    <w:rsid w:val="00053EAB"/>
    <w:rPr>
      <w:color w:val="954F72" w:themeColor="followedHyperlink"/>
      <w:u w:val="single"/>
    </w:rPr>
  </w:style>
  <w:style w:type="table" w:styleId="TableGrid">
    <w:name w:val="Table Grid"/>
    <w:basedOn w:val="TableNormal"/>
    <w:uiPriority w:val="39"/>
    <w:rsid w:val="000F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3745"/>
    <w:rPr>
      <w:sz w:val="16"/>
      <w:szCs w:val="16"/>
    </w:rPr>
  </w:style>
  <w:style w:type="paragraph" w:styleId="CommentText">
    <w:name w:val="annotation text"/>
    <w:basedOn w:val="Normal"/>
    <w:link w:val="CommentTextChar"/>
    <w:uiPriority w:val="99"/>
    <w:semiHidden/>
    <w:unhideWhenUsed/>
    <w:rsid w:val="00783745"/>
    <w:pPr>
      <w:spacing w:line="240" w:lineRule="auto"/>
    </w:pPr>
    <w:rPr>
      <w:sz w:val="20"/>
      <w:szCs w:val="20"/>
    </w:rPr>
  </w:style>
  <w:style w:type="character" w:customStyle="1" w:styleId="CommentTextChar">
    <w:name w:val="Comment Text Char"/>
    <w:basedOn w:val="DefaultParagraphFont"/>
    <w:link w:val="CommentText"/>
    <w:uiPriority w:val="99"/>
    <w:semiHidden/>
    <w:rsid w:val="00783745"/>
    <w:rPr>
      <w:sz w:val="20"/>
      <w:szCs w:val="20"/>
    </w:rPr>
  </w:style>
  <w:style w:type="paragraph" w:styleId="CommentSubject">
    <w:name w:val="annotation subject"/>
    <w:basedOn w:val="CommentText"/>
    <w:next w:val="CommentText"/>
    <w:link w:val="CommentSubjectChar"/>
    <w:uiPriority w:val="99"/>
    <w:semiHidden/>
    <w:unhideWhenUsed/>
    <w:rsid w:val="00783745"/>
    <w:rPr>
      <w:b/>
      <w:bCs/>
    </w:rPr>
  </w:style>
  <w:style w:type="character" w:customStyle="1" w:styleId="CommentSubjectChar">
    <w:name w:val="Comment Subject Char"/>
    <w:basedOn w:val="CommentTextChar"/>
    <w:link w:val="CommentSubject"/>
    <w:uiPriority w:val="99"/>
    <w:semiHidden/>
    <w:rsid w:val="00783745"/>
    <w:rPr>
      <w:b/>
      <w:bCs/>
      <w:sz w:val="20"/>
      <w:szCs w:val="20"/>
    </w:rPr>
  </w:style>
  <w:style w:type="paragraph" w:styleId="BalloonText">
    <w:name w:val="Balloon Text"/>
    <w:basedOn w:val="Normal"/>
    <w:link w:val="BalloonTextChar"/>
    <w:uiPriority w:val="99"/>
    <w:semiHidden/>
    <w:unhideWhenUsed/>
    <w:rsid w:val="00783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745"/>
    <w:rPr>
      <w:rFonts w:ascii="Segoe UI" w:hAnsi="Segoe UI" w:cs="Segoe UI"/>
      <w:sz w:val="18"/>
      <w:szCs w:val="18"/>
    </w:rPr>
  </w:style>
  <w:style w:type="paragraph" w:styleId="FootnoteText">
    <w:name w:val="footnote text"/>
    <w:basedOn w:val="Normal"/>
    <w:link w:val="FootnoteTextChar"/>
    <w:uiPriority w:val="99"/>
    <w:semiHidden/>
    <w:unhideWhenUsed/>
    <w:rsid w:val="009C48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802"/>
    <w:rPr>
      <w:sz w:val="20"/>
      <w:szCs w:val="20"/>
    </w:rPr>
  </w:style>
  <w:style w:type="character" w:styleId="FootnoteReference">
    <w:name w:val="footnote reference"/>
    <w:basedOn w:val="DefaultParagraphFont"/>
    <w:uiPriority w:val="99"/>
    <w:semiHidden/>
    <w:unhideWhenUsed/>
    <w:rsid w:val="009C48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933"/>
    <w:pPr>
      <w:ind w:left="720"/>
      <w:contextualSpacing/>
    </w:pPr>
  </w:style>
  <w:style w:type="paragraph" w:customStyle="1" w:styleId="Level2">
    <w:name w:val="Level 2"/>
    <w:basedOn w:val="Normal"/>
    <w:rsid w:val="00873933"/>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53EAB"/>
    <w:rPr>
      <w:color w:val="0563C1" w:themeColor="hyperlink"/>
      <w:u w:val="single"/>
    </w:rPr>
  </w:style>
  <w:style w:type="character" w:styleId="FollowedHyperlink">
    <w:name w:val="FollowedHyperlink"/>
    <w:basedOn w:val="DefaultParagraphFont"/>
    <w:uiPriority w:val="99"/>
    <w:semiHidden/>
    <w:unhideWhenUsed/>
    <w:rsid w:val="00053EAB"/>
    <w:rPr>
      <w:color w:val="954F72" w:themeColor="followedHyperlink"/>
      <w:u w:val="single"/>
    </w:rPr>
  </w:style>
  <w:style w:type="table" w:styleId="TableGrid">
    <w:name w:val="Table Grid"/>
    <w:basedOn w:val="TableNormal"/>
    <w:uiPriority w:val="39"/>
    <w:rsid w:val="000F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3745"/>
    <w:rPr>
      <w:sz w:val="16"/>
      <w:szCs w:val="16"/>
    </w:rPr>
  </w:style>
  <w:style w:type="paragraph" w:styleId="CommentText">
    <w:name w:val="annotation text"/>
    <w:basedOn w:val="Normal"/>
    <w:link w:val="CommentTextChar"/>
    <w:uiPriority w:val="99"/>
    <w:semiHidden/>
    <w:unhideWhenUsed/>
    <w:rsid w:val="00783745"/>
    <w:pPr>
      <w:spacing w:line="240" w:lineRule="auto"/>
    </w:pPr>
    <w:rPr>
      <w:sz w:val="20"/>
      <w:szCs w:val="20"/>
    </w:rPr>
  </w:style>
  <w:style w:type="character" w:customStyle="1" w:styleId="CommentTextChar">
    <w:name w:val="Comment Text Char"/>
    <w:basedOn w:val="DefaultParagraphFont"/>
    <w:link w:val="CommentText"/>
    <w:uiPriority w:val="99"/>
    <w:semiHidden/>
    <w:rsid w:val="00783745"/>
    <w:rPr>
      <w:sz w:val="20"/>
      <w:szCs w:val="20"/>
    </w:rPr>
  </w:style>
  <w:style w:type="paragraph" w:styleId="CommentSubject">
    <w:name w:val="annotation subject"/>
    <w:basedOn w:val="CommentText"/>
    <w:next w:val="CommentText"/>
    <w:link w:val="CommentSubjectChar"/>
    <w:uiPriority w:val="99"/>
    <w:semiHidden/>
    <w:unhideWhenUsed/>
    <w:rsid w:val="00783745"/>
    <w:rPr>
      <w:b/>
      <w:bCs/>
    </w:rPr>
  </w:style>
  <w:style w:type="character" w:customStyle="1" w:styleId="CommentSubjectChar">
    <w:name w:val="Comment Subject Char"/>
    <w:basedOn w:val="CommentTextChar"/>
    <w:link w:val="CommentSubject"/>
    <w:uiPriority w:val="99"/>
    <w:semiHidden/>
    <w:rsid w:val="00783745"/>
    <w:rPr>
      <w:b/>
      <w:bCs/>
      <w:sz w:val="20"/>
      <w:szCs w:val="20"/>
    </w:rPr>
  </w:style>
  <w:style w:type="paragraph" w:styleId="BalloonText">
    <w:name w:val="Balloon Text"/>
    <w:basedOn w:val="Normal"/>
    <w:link w:val="BalloonTextChar"/>
    <w:uiPriority w:val="99"/>
    <w:semiHidden/>
    <w:unhideWhenUsed/>
    <w:rsid w:val="00783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745"/>
    <w:rPr>
      <w:rFonts w:ascii="Segoe UI" w:hAnsi="Segoe UI" w:cs="Segoe UI"/>
      <w:sz w:val="18"/>
      <w:szCs w:val="18"/>
    </w:rPr>
  </w:style>
  <w:style w:type="paragraph" w:styleId="FootnoteText">
    <w:name w:val="footnote text"/>
    <w:basedOn w:val="Normal"/>
    <w:link w:val="FootnoteTextChar"/>
    <w:uiPriority w:val="99"/>
    <w:semiHidden/>
    <w:unhideWhenUsed/>
    <w:rsid w:val="009C48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802"/>
    <w:rPr>
      <w:sz w:val="20"/>
      <w:szCs w:val="20"/>
    </w:rPr>
  </w:style>
  <w:style w:type="character" w:styleId="FootnoteReference">
    <w:name w:val="footnote reference"/>
    <w:basedOn w:val="DefaultParagraphFont"/>
    <w:uiPriority w:val="99"/>
    <w:semiHidden/>
    <w:unhideWhenUsed/>
    <w:rsid w:val="009C48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arvester.census.gov/facide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harvester.census.gov/facdissem/main.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federalregister.gov/documents/2018/04/03/2018-06705/proposed-information-collection-comment-request-data-collection-form-for-reporting-on-audits-o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arvester.census.gov/facdissem/main.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cs/ocs/sp/nctb1507.pdf" TargetMode="External"/><Relationship Id="rId2" Type="http://schemas.openxmlformats.org/officeDocument/2006/relationships/hyperlink" Target="https://data.bls.gov/cew/apps/table_maker/v4/table_maker.htm" TargetMode="External"/><Relationship Id="rId1" Type="http://schemas.openxmlformats.org/officeDocument/2006/relationships/hyperlink" Target="https://data.bls.gov/cew/apps/table_maker/v4/table_mak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5/2/2016 6:26:34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5/2/2016 6:26:34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5/2/2016 6:26:34 PM</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5/2/2016 6:26:34 PM</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03391BE18EC64DA24A69D734FA8242" ma:contentTypeVersion="53" ma:contentTypeDescription="Create a new document." ma:contentTypeScope="" ma:versionID="a2e4e361f5a112f8c0043c3584e09040">
  <xsd:schema xmlns:xsd="http://www.w3.org/2001/XMLSchema" xmlns:xs="http://www.w3.org/2001/XMLSchema" xmlns:p="http://schemas.microsoft.com/office/2006/metadata/properties" targetNamespace="http://schemas.microsoft.com/office/2006/metadata/properties" ma:root="true" ma:fieldsID="e20a1ad005aec5672b496abb8eae1d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00501-8913-4F47-9D83-B55DD04C870E}">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s>
</ds:datastoreItem>
</file>

<file path=customXml/itemProps2.xml><?xml version="1.0" encoding="utf-8"?>
<ds:datastoreItem xmlns:ds="http://schemas.openxmlformats.org/officeDocument/2006/customXml" ds:itemID="{053D62DC-B780-46CA-AEF3-DD5DE8F54ED1}">
  <ds:schemaRefs>
    <ds:schemaRef ds:uri="http://schemas.microsoft.com/sharepoint/events"/>
  </ds:schemaRefs>
</ds:datastoreItem>
</file>

<file path=customXml/itemProps3.xml><?xml version="1.0" encoding="utf-8"?>
<ds:datastoreItem xmlns:ds="http://schemas.openxmlformats.org/officeDocument/2006/customXml" ds:itemID="{C388B889-611B-4AA7-889F-96BC04E493DD}">
  <ds:schemaRefs>
    <ds:schemaRef ds:uri="http://schemas.microsoft.com/sharepoint/v3/contenttype/forms"/>
  </ds:schemaRefs>
</ds:datastoreItem>
</file>

<file path=customXml/itemProps4.xml><?xml version="1.0" encoding="utf-8"?>
<ds:datastoreItem xmlns:ds="http://schemas.openxmlformats.org/officeDocument/2006/customXml" ds:itemID="{DC4E6CC6-CBE1-43F8-BF1D-18D2A89E0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3765</Words>
  <Characters>21463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Marie Puisto (CENSUS/ERD FED)</dc:creator>
  <cp:keywords/>
  <dc:description/>
  <cp:lastModifiedBy>SYSTEM</cp:lastModifiedBy>
  <cp:revision>2</cp:revision>
  <cp:lastPrinted>2018-06-14T20:54:00Z</cp:lastPrinted>
  <dcterms:created xsi:type="dcterms:W3CDTF">2019-03-25T11:32:00Z</dcterms:created>
  <dcterms:modified xsi:type="dcterms:W3CDTF">2019-03-25T11:32:00Z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0x010100D803391BE18EC64DA24A69D734FA8242</vt:lpwstr>
  </property>
</Properties>
</file>