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436F9C4" w14:textId="77777777" w:rsidR="00D02EED" w:rsidRPr="00491B50" w:rsidRDefault="00304068">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00D02EED" w:rsidRPr="00491B50">
        <w:rPr>
          <w:rFonts w:ascii="Arial" w:hAnsi="Arial" w:cs="Arial"/>
          <w:szCs w:val="24"/>
        </w:rPr>
        <w:t>Supporting Statement – Part B</w:t>
      </w:r>
    </w:p>
    <w:p w14:paraId="1C187EB1" w14:textId="77777777" w:rsidR="00D02EED" w:rsidRPr="00491B50" w:rsidRDefault="00D02EED">
      <w:pPr>
        <w:rPr>
          <w:rFonts w:ascii="Arial" w:hAnsi="Arial" w:cs="Arial"/>
          <w:szCs w:val="24"/>
        </w:rPr>
      </w:pPr>
    </w:p>
    <w:p w14:paraId="72C0FF66" w14:textId="605A9D71" w:rsidR="00D02EED" w:rsidRPr="00491B50" w:rsidRDefault="00D02EED">
      <w:pPr>
        <w:tabs>
          <w:tab w:val="center" w:pos="4680"/>
        </w:tabs>
        <w:rPr>
          <w:rFonts w:ascii="Arial" w:hAnsi="Arial" w:cs="Arial"/>
          <w:b/>
          <w:szCs w:val="24"/>
        </w:rPr>
      </w:pPr>
      <w:r w:rsidRPr="00491B50">
        <w:rPr>
          <w:rFonts w:ascii="Arial" w:hAnsi="Arial" w:cs="Arial"/>
          <w:szCs w:val="24"/>
        </w:rPr>
        <w:tab/>
      </w:r>
      <w:r w:rsidR="00763AFC" w:rsidRPr="00763AFC">
        <w:rPr>
          <w:rFonts w:ascii="Arial" w:hAnsi="Arial" w:cs="Arial"/>
          <w:b/>
          <w:szCs w:val="24"/>
        </w:rPr>
        <w:t>FERAL SWINE</w:t>
      </w:r>
      <w:r w:rsidRPr="00763AFC">
        <w:rPr>
          <w:rFonts w:ascii="Arial" w:hAnsi="Arial" w:cs="Arial"/>
          <w:b/>
          <w:szCs w:val="24"/>
        </w:rPr>
        <w:t xml:space="preserve"> </w:t>
      </w:r>
      <w:r w:rsidRPr="00491B50">
        <w:rPr>
          <w:rFonts w:ascii="Arial" w:hAnsi="Arial" w:cs="Arial"/>
          <w:b/>
          <w:szCs w:val="24"/>
        </w:rPr>
        <w:t>SURVEY</w:t>
      </w:r>
      <w:r w:rsidR="000536C0">
        <w:rPr>
          <w:rFonts w:ascii="Arial" w:hAnsi="Arial" w:cs="Arial"/>
          <w:b/>
          <w:szCs w:val="24"/>
        </w:rPr>
        <w:t xml:space="preserve"> </w:t>
      </w:r>
    </w:p>
    <w:p w14:paraId="7112E79C" w14:textId="77777777" w:rsidR="00D02EED" w:rsidRPr="00491B50" w:rsidRDefault="00D02EED">
      <w:pPr>
        <w:rPr>
          <w:rFonts w:ascii="Arial" w:hAnsi="Arial" w:cs="Arial"/>
          <w:b/>
          <w:szCs w:val="24"/>
        </w:rPr>
      </w:pPr>
    </w:p>
    <w:p w14:paraId="7D4C39BD" w14:textId="3EC836D1" w:rsidR="00D02EED" w:rsidRPr="00491B50" w:rsidRDefault="00D02EED">
      <w:pPr>
        <w:tabs>
          <w:tab w:val="center" w:pos="4680"/>
        </w:tabs>
        <w:rPr>
          <w:rFonts w:ascii="Arial" w:hAnsi="Arial" w:cs="Arial"/>
          <w:szCs w:val="24"/>
        </w:rPr>
      </w:pPr>
      <w:r w:rsidRPr="00491B50">
        <w:rPr>
          <w:rFonts w:ascii="Arial" w:hAnsi="Arial" w:cs="Arial"/>
          <w:szCs w:val="24"/>
        </w:rPr>
        <w:tab/>
        <w:t>OMB No. 0535-</w:t>
      </w:r>
      <w:r w:rsidR="00826D56">
        <w:rPr>
          <w:rFonts w:ascii="Arial" w:hAnsi="Arial" w:cs="Arial"/>
          <w:szCs w:val="24"/>
        </w:rPr>
        <w:t>0256</w:t>
      </w:r>
      <w:r w:rsidR="005400ED">
        <w:rPr>
          <w:rFonts w:ascii="Arial" w:hAnsi="Arial" w:cs="Arial"/>
          <w:szCs w:val="24"/>
        </w:rPr>
        <w:t xml:space="preserve"> </w:t>
      </w:r>
    </w:p>
    <w:p w14:paraId="7050016A" w14:textId="77777777" w:rsidR="00D02EED" w:rsidRPr="00491B50" w:rsidRDefault="00D02EED">
      <w:pPr>
        <w:rPr>
          <w:rFonts w:ascii="Arial" w:hAnsi="Arial" w:cs="Arial"/>
          <w:szCs w:val="24"/>
        </w:rPr>
      </w:pPr>
    </w:p>
    <w:p w14:paraId="3DB72FBE" w14:textId="77777777" w:rsidR="00D02EED" w:rsidRPr="00491B50" w:rsidRDefault="00D02EED">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14:paraId="37AF633E" w14:textId="77777777" w:rsidR="00D02EED" w:rsidRPr="00491B50" w:rsidRDefault="00D02EED">
      <w:pPr>
        <w:rPr>
          <w:rFonts w:ascii="Arial" w:hAnsi="Arial" w:cs="Arial"/>
          <w:szCs w:val="24"/>
        </w:rPr>
      </w:pPr>
    </w:p>
    <w:p w14:paraId="5E7F057B" w14:textId="30CC5DBF" w:rsidR="00D02EED" w:rsidRPr="00FE7459" w:rsidRDefault="00D02EED" w:rsidP="00904019">
      <w:pPr>
        <w:pStyle w:val="ListParagraph"/>
        <w:numPr>
          <w:ilvl w:val="0"/>
          <w:numId w:val="1"/>
        </w:numPr>
        <w:ind w:left="720"/>
        <w:rPr>
          <w:rFonts w:ascii="Arial" w:hAnsi="Arial" w:cs="Arial"/>
          <w:b/>
          <w:szCs w:val="24"/>
        </w:rPr>
      </w:pPr>
      <w:r w:rsidRPr="00904019">
        <w:rPr>
          <w:rFonts w:ascii="Arial" w:hAnsi="Arial" w:cs="Arial"/>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w:t>
      </w:r>
      <w:r w:rsidRPr="00FE7459">
        <w:rPr>
          <w:rFonts w:ascii="Arial" w:hAnsi="Arial" w:cs="Arial"/>
          <w:b/>
          <w:szCs w:val="24"/>
        </w:rPr>
        <w:t>rate achieved during the last collection.</w:t>
      </w:r>
    </w:p>
    <w:p w14:paraId="07D806DD" w14:textId="77777777" w:rsidR="00904019" w:rsidRPr="008A7B44" w:rsidRDefault="00904019" w:rsidP="00904019">
      <w:pPr>
        <w:rPr>
          <w:rFonts w:ascii="Arial" w:hAnsi="Arial" w:cs="Arial"/>
          <w:szCs w:val="24"/>
        </w:rPr>
      </w:pPr>
    </w:p>
    <w:p w14:paraId="2C8364C1" w14:textId="0EA13B79" w:rsidR="00FF740C" w:rsidRDefault="00FF740C" w:rsidP="008A7B44">
      <w:pPr>
        <w:ind w:left="720"/>
        <w:rPr>
          <w:rFonts w:ascii="Arial" w:hAnsi="Arial" w:cs="Arial"/>
          <w:szCs w:val="24"/>
        </w:rPr>
      </w:pPr>
      <w:r w:rsidRPr="00815507">
        <w:rPr>
          <w:rFonts w:ascii="Arial" w:hAnsi="Arial" w:cs="Arial"/>
          <w:szCs w:val="24"/>
        </w:rPr>
        <w:t xml:space="preserve">In 2017, this survey was conducted in the following 13 States: Alabama, Arkansas, California, Florida, Georgia, Louisiana, Mississippi, Missouri, North Carolina, Oklahoma, South Carolina, Tennessee, and Texas, to measure the damage to livestock that </w:t>
      </w:r>
      <w:r>
        <w:rPr>
          <w:rFonts w:ascii="Arial" w:hAnsi="Arial" w:cs="Arial"/>
          <w:szCs w:val="24"/>
        </w:rPr>
        <w:t>wa</w:t>
      </w:r>
      <w:r w:rsidRPr="00815507">
        <w:rPr>
          <w:rFonts w:ascii="Arial" w:hAnsi="Arial" w:cs="Arial"/>
          <w:szCs w:val="24"/>
        </w:rPr>
        <w:t xml:space="preserve">s associated with the presence of feral swine. These States </w:t>
      </w:r>
      <w:r>
        <w:rPr>
          <w:rFonts w:ascii="Arial" w:hAnsi="Arial" w:cs="Arial"/>
          <w:szCs w:val="24"/>
        </w:rPr>
        <w:t>were chosen because they had</w:t>
      </w:r>
      <w:r w:rsidRPr="00815507">
        <w:rPr>
          <w:rFonts w:ascii="Arial" w:hAnsi="Arial" w:cs="Arial"/>
          <w:szCs w:val="24"/>
        </w:rPr>
        <w:t xml:space="preserve"> high feral swine densities and a significant </w:t>
      </w:r>
      <w:r w:rsidRPr="00623EAF">
        <w:rPr>
          <w:rFonts w:ascii="Arial" w:hAnsi="Arial" w:cs="Arial"/>
          <w:szCs w:val="24"/>
        </w:rPr>
        <w:t>presence of cattle, hogs, sheep and/or goats.</w:t>
      </w:r>
      <w:r>
        <w:rPr>
          <w:rFonts w:ascii="Arial" w:hAnsi="Arial" w:cs="Arial"/>
          <w:szCs w:val="24"/>
        </w:rPr>
        <w:t xml:space="preserve"> The overall response rate was 52.4%</w:t>
      </w:r>
      <w:r w:rsidR="00247A33">
        <w:rPr>
          <w:rFonts w:ascii="Arial" w:hAnsi="Arial" w:cs="Arial"/>
          <w:szCs w:val="24"/>
        </w:rPr>
        <w:t>;</w:t>
      </w:r>
      <w:r>
        <w:rPr>
          <w:rFonts w:ascii="Arial" w:hAnsi="Arial" w:cs="Arial"/>
          <w:szCs w:val="24"/>
        </w:rPr>
        <w:t xml:space="preserve"> after removing operations who were out of business or no items of interest the response rate dropped to 48.2%.</w:t>
      </w:r>
    </w:p>
    <w:p w14:paraId="3CF2934E" w14:textId="77777777" w:rsidR="00FF740C" w:rsidRDefault="00FF740C" w:rsidP="008A7B44">
      <w:pPr>
        <w:ind w:left="720"/>
        <w:rPr>
          <w:rFonts w:ascii="Arial" w:hAnsi="Arial" w:cs="Arial"/>
          <w:szCs w:val="24"/>
        </w:rPr>
      </w:pPr>
    </w:p>
    <w:p w14:paraId="05331390" w14:textId="1062BAC2" w:rsidR="008A7B44" w:rsidRPr="007E73A1" w:rsidRDefault="008A7B44" w:rsidP="008A7B44">
      <w:pPr>
        <w:ind w:left="720"/>
        <w:rPr>
          <w:rFonts w:ascii="Arial" w:hAnsi="Arial" w:cs="Arial"/>
          <w:szCs w:val="24"/>
        </w:rPr>
      </w:pPr>
      <w:r w:rsidRPr="007E73A1">
        <w:rPr>
          <w:rFonts w:ascii="Arial" w:hAnsi="Arial" w:cs="Arial"/>
          <w:szCs w:val="24"/>
        </w:rPr>
        <w:t xml:space="preserve">The 2019 Feral Swine Sampling Frame comprises all active operations in Alabama, Arkansas, California, Florida, Georgia, Louisiana, Mississippi, Missouri, North Carolina, Oklahoma, South Carolina, and Texas on NASS’s List Frame that have positive control data for any of the following state-crops: </w:t>
      </w:r>
    </w:p>
    <w:p w14:paraId="44DDDDA8" w14:textId="77777777" w:rsidR="008A7B44" w:rsidRPr="007E73A1" w:rsidRDefault="008A7B44" w:rsidP="008A7B44">
      <w:pPr>
        <w:ind w:left="720"/>
        <w:rPr>
          <w:rFonts w:ascii="Arial" w:hAnsi="Arial" w:cs="Arial"/>
          <w:szCs w:val="24"/>
        </w:rPr>
      </w:pPr>
    </w:p>
    <w:p w14:paraId="13821FF5" w14:textId="77777777" w:rsidR="008A7B44" w:rsidRPr="007E73A1" w:rsidRDefault="008A7B44" w:rsidP="008A7B44">
      <w:pPr>
        <w:numPr>
          <w:ilvl w:val="0"/>
          <w:numId w:val="2"/>
        </w:numPr>
        <w:rPr>
          <w:rFonts w:ascii="Arial" w:hAnsi="Arial" w:cs="Arial"/>
          <w:szCs w:val="24"/>
        </w:rPr>
      </w:pPr>
      <w:r w:rsidRPr="007E73A1">
        <w:rPr>
          <w:rFonts w:ascii="Arial" w:hAnsi="Arial" w:cs="Arial"/>
          <w:szCs w:val="24"/>
        </w:rPr>
        <w:t>All selected states except CA:</w:t>
      </w:r>
    </w:p>
    <w:p w14:paraId="6575C6DF" w14:textId="77777777" w:rsidR="00B2113C" w:rsidRPr="007E73A1" w:rsidRDefault="00B2113C" w:rsidP="00B2113C">
      <w:pPr>
        <w:ind w:left="1080"/>
        <w:rPr>
          <w:rFonts w:ascii="Arial" w:hAnsi="Arial" w:cs="Arial"/>
          <w:szCs w:val="24"/>
        </w:rPr>
      </w:pPr>
    </w:p>
    <w:p w14:paraId="53D68520" w14:textId="3DF12B2B" w:rsidR="008A7B44" w:rsidRPr="007E73A1" w:rsidRDefault="008A7B44" w:rsidP="00B2113C">
      <w:pPr>
        <w:pStyle w:val="ListParagraph"/>
        <w:numPr>
          <w:ilvl w:val="1"/>
          <w:numId w:val="2"/>
        </w:numPr>
        <w:rPr>
          <w:rFonts w:ascii="Arial" w:hAnsi="Arial" w:cs="Arial"/>
          <w:szCs w:val="24"/>
        </w:rPr>
      </w:pPr>
      <w:r w:rsidRPr="007E73A1">
        <w:rPr>
          <w:rFonts w:ascii="Arial" w:hAnsi="Arial" w:cs="Arial"/>
          <w:szCs w:val="24"/>
        </w:rPr>
        <w:t>Target Crops - Hay, tree nuts (pecans), melons (cantaloupe, honeydew, or watermelon), sugarcane, sweet potatoes, or cotton.</w:t>
      </w:r>
    </w:p>
    <w:p w14:paraId="28CC3A9C" w14:textId="77777777" w:rsidR="00B2113C" w:rsidRPr="007E73A1" w:rsidRDefault="00B2113C" w:rsidP="00B2113C">
      <w:pPr>
        <w:pStyle w:val="ListParagraph"/>
        <w:ind w:left="1800"/>
        <w:rPr>
          <w:rFonts w:ascii="Arial" w:hAnsi="Arial" w:cs="Arial"/>
          <w:szCs w:val="24"/>
        </w:rPr>
      </w:pPr>
    </w:p>
    <w:p w14:paraId="67BDED66" w14:textId="427D214E" w:rsidR="008A7B44" w:rsidRPr="007E73A1" w:rsidRDefault="008A7B44" w:rsidP="008A7B44">
      <w:pPr>
        <w:numPr>
          <w:ilvl w:val="0"/>
          <w:numId w:val="2"/>
        </w:numPr>
        <w:rPr>
          <w:rFonts w:ascii="Arial" w:hAnsi="Arial" w:cs="Arial"/>
          <w:szCs w:val="24"/>
        </w:rPr>
      </w:pPr>
      <w:r w:rsidRPr="007E73A1">
        <w:rPr>
          <w:rFonts w:ascii="Arial" w:hAnsi="Arial" w:cs="Arial"/>
          <w:szCs w:val="24"/>
        </w:rPr>
        <w:t>CA</w:t>
      </w:r>
      <w:r w:rsidR="00B2113C" w:rsidRPr="007E73A1">
        <w:rPr>
          <w:rFonts w:ascii="Arial" w:hAnsi="Arial" w:cs="Arial"/>
          <w:szCs w:val="24"/>
        </w:rPr>
        <w:t xml:space="preserve"> only</w:t>
      </w:r>
      <w:r w:rsidRPr="007E73A1">
        <w:rPr>
          <w:rFonts w:ascii="Arial" w:hAnsi="Arial" w:cs="Arial"/>
          <w:szCs w:val="24"/>
        </w:rPr>
        <w:t>:</w:t>
      </w:r>
    </w:p>
    <w:p w14:paraId="725B3492" w14:textId="77777777" w:rsidR="00B2113C" w:rsidRPr="007E73A1" w:rsidRDefault="00B2113C" w:rsidP="00B2113C">
      <w:pPr>
        <w:ind w:left="1080"/>
        <w:rPr>
          <w:rFonts w:ascii="Arial" w:hAnsi="Arial" w:cs="Arial"/>
          <w:szCs w:val="24"/>
        </w:rPr>
      </w:pPr>
    </w:p>
    <w:p w14:paraId="22E456D6" w14:textId="2FFCC3E5" w:rsidR="008A7B44" w:rsidRPr="007E73A1" w:rsidRDefault="008A7B44" w:rsidP="00B2113C">
      <w:pPr>
        <w:pStyle w:val="ListParagraph"/>
        <w:numPr>
          <w:ilvl w:val="1"/>
          <w:numId w:val="2"/>
        </w:numPr>
        <w:rPr>
          <w:rFonts w:ascii="Arial" w:hAnsi="Arial" w:cs="Arial"/>
          <w:szCs w:val="24"/>
        </w:rPr>
      </w:pPr>
      <w:r w:rsidRPr="007E73A1">
        <w:rPr>
          <w:rFonts w:ascii="Arial" w:hAnsi="Arial" w:cs="Arial"/>
          <w:szCs w:val="24"/>
        </w:rPr>
        <w:t>Target Crops</w:t>
      </w:r>
      <w:r w:rsidR="00B2113C" w:rsidRPr="007E73A1">
        <w:rPr>
          <w:rFonts w:ascii="Arial" w:hAnsi="Arial" w:cs="Arial"/>
          <w:szCs w:val="24"/>
        </w:rPr>
        <w:t xml:space="preserve"> - </w:t>
      </w:r>
      <w:r w:rsidRPr="007E73A1">
        <w:rPr>
          <w:rFonts w:ascii="Arial" w:hAnsi="Arial" w:cs="Arial"/>
          <w:szCs w:val="24"/>
        </w:rPr>
        <w:t>Hay, tree nuts (almonds), grapes, sod, carrots, lettuce, or strawberries</w:t>
      </w:r>
      <w:r w:rsidR="00B2113C" w:rsidRPr="007E73A1">
        <w:rPr>
          <w:rFonts w:ascii="Arial" w:hAnsi="Arial" w:cs="Arial"/>
          <w:szCs w:val="24"/>
        </w:rPr>
        <w:t>.</w:t>
      </w:r>
    </w:p>
    <w:p w14:paraId="40691BDA" w14:textId="77777777" w:rsidR="005B1EF1" w:rsidRDefault="005B1EF1" w:rsidP="00B2113C">
      <w:pPr>
        <w:ind w:left="720"/>
        <w:rPr>
          <w:rFonts w:ascii="Arial" w:hAnsi="Arial" w:cs="Arial"/>
          <w:szCs w:val="24"/>
        </w:rPr>
      </w:pPr>
    </w:p>
    <w:p w14:paraId="4575A952" w14:textId="23CA73E1" w:rsidR="008A7B44" w:rsidRPr="007E73A1" w:rsidRDefault="008A7B44" w:rsidP="00B2113C">
      <w:pPr>
        <w:ind w:left="720"/>
        <w:rPr>
          <w:rFonts w:ascii="Arial" w:hAnsi="Arial" w:cs="Arial"/>
          <w:szCs w:val="24"/>
        </w:rPr>
      </w:pPr>
      <w:r w:rsidRPr="007E73A1">
        <w:rPr>
          <w:rFonts w:ascii="Arial" w:hAnsi="Arial" w:cs="Arial"/>
          <w:szCs w:val="24"/>
        </w:rPr>
        <w:lastRenderedPageBreak/>
        <w:t xml:space="preserve">The Multivariate Probability Proportional </w:t>
      </w:r>
      <w:r w:rsidR="00B2113C" w:rsidRPr="007E73A1">
        <w:rPr>
          <w:rFonts w:ascii="Arial" w:hAnsi="Arial" w:cs="Arial"/>
          <w:szCs w:val="24"/>
        </w:rPr>
        <w:t>t</w:t>
      </w:r>
      <w:r w:rsidRPr="007E73A1">
        <w:rPr>
          <w:rFonts w:ascii="Arial" w:hAnsi="Arial" w:cs="Arial"/>
          <w:szCs w:val="24"/>
        </w:rPr>
        <w:t>o Size (MPPS) sampling design</w:t>
      </w:r>
      <w:r w:rsidRPr="007E73A1">
        <w:rPr>
          <w:rFonts w:ascii="Arial" w:hAnsi="Arial" w:cs="Arial"/>
          <w:szCs w:val="24"/>
          <w:vertAlign w:val="superscript"/>
        </w:rPr>
        <w:footnoteReference w:id="1"/>
      </w:r>
      <w:r w:rsidRPr="007E73A1">
        <w:rPr>
          <w:rFonts w:ascii="Arial" w:hAnsi="Arial" w:cs="Arial"/>
          <w:szCs w:val="24"/>
        </w:rPr>
        <w:t xml:space="preserve"> was used for the 2019 Feral Swine Survey.  This design takes advantage of the efficiencies of a Probability Proportional </w:t>
      </w:r>
      <w:r w:rsidR="00B2113C" w:rsidRPr="007E73A1">
        <w:rPr>
          <w:rFonts w:ascii="Arial" w:hAnsi="Arial" w:cs="Arial"/>
          <w:szCs w:val="24"/>
        </w:rPr>
        <w:t>t</w:t>
      </w:r>
      <w:r w:rsidRPr="007E73A1">
        <w:rPr>
          <w:rFonts w:ascii="Arial" w:hAnsi="Arial" w:cs="Arial"/>
          <w:szCs w:val="24"/>
        </w:rPr>
        <w:t xml:space="preserve">o Size (PPS) design, while adding the dimension of utilizing multiple variables in the sample allocation. Additionally, this design makes it easy to target a sample size for every target item.   The target sample size for each commodity was derived using the SRS sample size formula. </w:t>
      </w:r>
    </w:p>
    <w:p w14:paraId="4907BE32" w14:textId="77777777" w:rsidR="00B2113C" w:rsidRPr="007E73A1" w:rsidRDefault="00B2113C" w:rsidP="00B2113C">
      <w:pPr>
        <w:ind w:left="720"/>
        <w:rPr>
          <w:rFonts w:ascii="Arial" w:hAnsi="Arial" w:cs="Arial"/>
          <w:szCs w:val="24"/>
        </w:rPr>
      </w:pPr>
    </w:p>
    <w:p w14:paraId="4DED95AA" w14:textId="77777777" w:rsidR="008A7B44" w:rsidRPr="007E73A1" w:rsidRDefault="008A7B44" w:rsidP="00B2113C">
      <w:pPr>
        <w:ind w:firstLine="720"/>
        <w:rPr>
          <w:rFonts w:ascii="Arial" w:hAnsi="Arial" w:cs="Arial"/>
          <w:szCs w:val="24"/>
        </w:rPr>
      </w:pPr>
      <w:r w:rsidRPr="007E73A1">
        <w:rPr>
          <w:rFonts w:ascii="Arial" w:hAnsi="Arial" w:cs="Arial"/>
          <w:szCs w:val="24"/>
        </w:rPr>
        <w:t>For a MPPS design the probability of selection is:</w:t>
      </w:r>
    </w:p>
    <w:p w14:paraId="491865F2" w14:textId="77777777" w:rsidR="00B2113C" w:rsidRPr="007E73A1" w:rsidRDefault="00B2113C" w:rsidP="00B2113C">
      <w:pPr>
        <w:ind w:firstLine="720"/>
        <w:rPr>
          <w:rFonts w:ascii="Arial" w:hAnsi="Arial" w:cs="Arial"/>
          <w:szCs w:val="24"/>
        </w:rPr>
      </w:pPr>
    </w:p>
    <w:p w14:paraId="2E9383A9" w14:textId="10CAC78E" w:rsidR="008A7B44" w:rsidRPr="0067596E" w:rsidRDefault="00D60DFC" w:rsidP="00B2113C">
      <w:pPr>
        <w:ind w:left="720" w:firstLine="720"/>
        <w:rPr>
          <w:rFonts w:ascii="Arial" w:hAnsi="Arial" w:cs="Arial"/>
          <w:sz w:val="28"/>
          <w:szCs w:val="28"/>
        </w:rPr>
      </w:pPr>
      <m:oMathPara>
        <m:oMathParaPr>
          <m:jc m:val="left"/>
        </m:oMathParaPr>
        <m:oMath>
          <m:sSub>
            <m:sSubPr>
              <m:ctrlPr>
                <w:rPr>
                  <w:rFonts w:ascii="Cambria Math" w:hAnsi="Cambria Math" w:cs="Arial"/>
                  <w:i/>
                  <w:sz w:val="32"/>
                  <w:szCs w:val="32"/>
                </w:rPr>
              </m:ctrlPr>
            </m:sSubPr>
            <m:e/>
            <m:sub>
              <m:sSub>
                <m:sSubPr>
                  <m:ctrlPr>
                    <w:rPr>
                      <w:rFonts w:ascii="Cambria Math" w:hAnsi="Cambria Math" w:cs="Arial"/>
                      <w:i/>
                      <w:sz w:val="32"/>
                      <w:szCs w:val="32"/>
                    </w:rPr>
                  </m:ctrlPr>
                </m:sSubPr>
                <m:e>
                  <m:r>
                    <w:rPr>
                      <w:rFonts w:ascii="Cambria Math" w:hAnsi="Cambria Math" w:cs="Arial"/>
                      <w:sz w:val="32"/>
                      <w:szCs w:val="32"/>
                    </w:rPr>
                    <m:t>π</m:t>
                  </m:r>
                </m:e>
                <m:sub>
                  <m:r>
                    <w:rPr>
                      <w:rFonts w:ascii="Cambria Math" w:hAnsi="Cambria Math" w:cs="Arial"/>
                      <w:sz w:val="32"/>
                      <w:szCs w:val="32"/>
                    </w:rPr>
                    <m:t>i</m:t>
                  </m:r>
                </m:sub>
              </m:sSub>
              <m:r>
                <w:rPr>
                  <w:rFonts w:ascii="Cambria Math" w:hAnsi="Cambria Math" w:cs="Arial"/>
                  <w:sz w:val="32"/>
                  <w:szCs w:val="32"/>
                </w:rPr>
                <m:t>=</m:t>
              </m:r>
              <m:func>
                <m:funcPr>
                  <m:ctrlPr>
                    <w:rPr>
                      <w:rFonts w:ascii="Cambria Math" w:hAnsi="Cambria Math" w:cs="Arial"/>
                      <w:sz w:val="32"/>
                      <w:szCs w:val="32"/>
                    </w:rPr>
                  </m:ctrlPr>
                </m:funcPr>
                <m:fName>
                  <m:r>
                    <m:rPr>
                      <m:sty m:val="p"/>
                    </m:rPr>
                    <w:rPr>
                      <w:rFonts w:ascii="Cambria Math" w:hAnsi="Cambria Math" w:cs="Arial"/>
                      <w:sz w:val="32"/>
                      <w:szCs w:val="32"/>
                    </w:rPr>
                    <m:t>max</m:t>
                  </m:r>
                  <m:ctrlPr>
                    <w:rPr>
                      <w:rFonts w:ascii="Cambria Math" w:hAnsi="Cambria Math" w:cs="Arial"/>
                      <w:i/>
                      <w:sz w:val="32"/>
                      <w:szCs w:val="32"/>
                    </w:rPr>
                  </m:ctrlPr>
                </m:fName>
                <m:e>
                  <m:d>
                    <m:dPr>
                      <m:ctrlPr>
                        <w:rPr>
                          <w:rFonts w:ascii="Cambria Math" w:hAnsi="Cambria Math" w:cs="Arial"/>
                          <w:i/>
                          <w:sz w:val="32"/>
                          <w:szCs w:val="32"/>
                        </w:rPr>
                      </m:ctrlPr>
                    </m:dPr>
                    <m:e>
                      <m:sSub>
                        <m:sSubPr>
                          <m:ctrlPr>
                            <w:rPr>
                              <w:rFonts w:ascii="Cambria Math" w:hAnsi="Cambria Math" w:cs="Arial"/>
                              <w:i/>
                              <w:sz w:val="32"/>
                              <w:szCs w:val="32"/>
                            </w:rPr>
                          </m:ctrlPr>
                        </m:sSubPr>
                        <m:e>
                          <m:r>
                            <w:rPr>
                              <w:rFonts w:ascii="Cambria Math" w:hAnsi="Cambria Math" w:cs="Arial"/>
                              <w:sz w:val="32"/>
                              <w:szCs w:val="32"/>
                            </w:rPr>
                            <m:t>n</m:t>
                          </m:r>
                        </m:e>
                        <m:sub>
                          <m:r>
                            <w:rPr>
                              <w:rFonts w:ascii="Cambria Math" w:hAnsi="Cambria Math" w:cs="Arial"/>
                              <w:sz w:val="32"/>
                              <w:szCs w:val="32"/>
                            </w:rPr>
                            <m:t>1</m:t>
                          </m:r>
                        </m:sub>
                      </m:sSub>
                      <m:r>
                        <w:rPr>
                          <w:rFonts w:ascii="Cambria Math" w:hAnsi="Cambria Math" w:cs="Arial"/>
                          <w:sz w:val="32"/>
                          <w:szCs w:val="32"/>
                        </w:rPr>
                        <m:t>×</m:t>
                      </m:r>
                      <m:f>
                        <m:fPr>
                          <m:ctrlPr>
                            <w:rPr>
                              <w:rFonts w:ascii="Cambria Math" w:hAnsi="Cambria Math" w:cs="Arial"/>
                              <w:i/>
                              <w:sz w:val="32"/>
                              <w:szCs w:val="32"/>
                            </w:rPr>
                          </m:ctrlPr>
                        </m:fPr>
                        <m:num>
                          <m:sSubSup>
                            <m:sSubSupPr>
                              <m:ctrlPr>
                                <w:rPr>
                                  <w:rFonts w:ascii="Cambria Math" w:hAnsi="Cambria Math" w:cs="Arial"/>
                                  <w:i/>
                                  <w:sz w:val="32"/>
                                  <w:szCs w:val="32"/>
                                </w:rPr>
                              </m:ctrlPr>
                            </m:sSubSupPr>
                            <m:e>
                              <m:r>
                                <w:rPr>
                                  <w:rFonts w:ascii="Cambria Math" w:hAnsi="Cambria Math" w:cs="Arial"/>
                                  <w:sz w:val="32"/>
                                  <w:szCs w:val="32"/>
                                </w:rPr>
                                <m:t>x</m:t>
                              </m:r>
                            </m:e>
                            <m:sub>
                              <m:r>
                                <w:rPr>
                                  <w:rFonts w:ascii="Cambria Math" w:hAnsi="Cambria Math" w:cs="Arial"/>
                                  <w:sz w:val="32"/>
                                  <w:szCs w:val="32"/>
                                </w:rPr>
                                <m:t>i1</m:t>
                              </m:r>
                            </m:sub>
                            <m:sup>
                              <m:r>
                                <w:rPr>
                                  <w:rFonts w:ascii="Cambria Math" w:hAnsi="Cambria Math" w:cs="Arial"/>
                                  <w:sz w:val="32"/>
                                  <w:szCs w:val="32"/>
                                </w:rPr>
                                <m:t>r</m:t>
                              </m:r>
                            </m:sup>
                          </m:sSubSup>
                        </m:num>
                        <m:den>
                          <m:nary>
                            <m:naryPr>
                              <m:chr m:val="∑"/>
                              <m:limLoc m:val="undOvr"/>
                              <m:ctrlPr>
                                <w:rPr>
                                  <w:rFonts w:ascii="Cambria Math" w:hAnsi="Cambria Math" w:cs="Arial"/>
                                  <w:i/>
                                  <w:sz w:val="32"/>
                                  <w:szCs w:val="32"/>
                                </w:rPr>
                              </m:ctrlPr>
                            </m:naryPr>
                            <m:sub>
                              <m:r>
                                <w:rPr>
                                  <w:rFonts w:ascii="Cambria Math" w:hAnsi="Cambria Math" w:cs="Arial"/>
                                  <w:sz w:val="32"/>
                                  <w:szCs w:val="32"/>
                                </w:rPr>
                                <m:t>i=1</m:t>
                              </m:r>
                            </m:sub>
                            <m:sup>
                              <m:r>
                                <w:rPr>
                                  <w:rFonts w:ascii="Cambria Math" w:hAnsi="Cambria Math" w:cs="Arial"/>
                                  <w:sz w:val="32"/>
                                  <w:szCs w:val="32"/>
                                </w:rPr>
                                <m:t>k</m:t>
                              </m:r>
                            </m:sup>
                            <m:e>
                              <m:sSubSup>
                                <m:sSubSupPr>
                                  <m:ctrlPr>
                                    <w:rPr>
                                      <w:rFonts w:ascii="Cambria Math" w:hAnsi="Cambria Math" w:cs="Arial"/>
                                      <w:i/>
                                      <w:sz w:val="32"/>
                                      <w:szCs w:val="32"/>
                                    </w:rPr>
                                  </m:ctrlPr>
                                </m:sSubSupPr>
                                <m:e>
                                  <m:r>
                                    <w:rPr>
                                      <w:rFonts w:ascii="Cambria Math" w:hAnsi="Cambria Math" w:cs="Arial"/>
                                      <w:sz w:val="32"/>
                                      <w:szCs w:val="32"/>
                                    </w:rPr>
                                    <m:t>x</m:t>
                                  </m:r>
                                </m:e>
                                <m:sub>
                                  <m:r>
                                    <w:rPr>
                                      <w:rFonts w:ascii="Cambria Math" w:hAnsi="Cambria Math" w:cs="Arial"/>
                                      <w:sz w:val="32"/>
                                      <w:szCs w:val="32"/>
                                    </w:rPr>
                                    <m:t>i1</m:t>
                                  </m:r>
                                </m:sub>
                                <m:sup>
                                  <m:r>
                                    <w:rPr>
                                      <w:rFonts w:ascii="Cambria Math" w:hAnsi="Cambria Math" w:cs="Arial"/>
                                      <w:sz w:val="32"/>
                                      <w:szCs w:val="32"/>
                                    </w:rPr>
                                    <m:t>0.75</m:t>
                                  </m:r>
                                </m:sup>
                              </m:sSubSup>
                            </m:e>
                          </m:nary>
                        </m:den>
                      </m:f>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n</m:t>
                          </m:r>
                        </m:e>
                        <m:sub>
                          <m:r>
                            <w:rPr>
                              <w:rFonts w:ascii="Cambria Math" w:hAnsi="Cambria Math" w:cs="Arial"/>
                              <w:sz w:val="32"/>
                              <w:szCs w:val="32"/>
                            </w:rPr>
                            <m:t>h</m:t>
                          </m:r>
                        </m:sub>
                      </m:sSub>
                      <m:r>
                        <w:rPr>
                          <w:rFonts w:ascii="Cambria Math" w:hAnsi="Cambria Math" w:cs="Arial"/>
                          <w:sz w:val="32"/>
                          <w:szCs w:val="32"/>
                        </w:rPr>
                        <m:t>×</m:t>
                      </m:r>
                      <m:f>
                        <m:fPr>
                          <m:ctrlPr>
                            <w:rPr>
                              <w:rFonts w:ascii="Cambria Math" w:hAnsi="Cambria Math" w:cs="Arial"/>
                              <w:i/>
                              <w:sz w:val="32"/>
                              <w:szCs w:val="32"/>
                            </w:rPr>
                          </m:ctrlPr>
                        </m:fPr>
                        <m:num>
                          <m:sSubSup>
                            <m:sSubSupPr>
                              <m:ctrlPr>
                                <w:rPr>
                                  <w:rFonts w:ascii="Cambria Math" w:hAnsi="Cambria Math" w:cs="Arial"/>
                                  <w:i/>
                                  <w:sz w:val="32"/>
                                  <w:szCs w:val="32"/>
                                </w:rPr>
                              </m:ctrlPr>
                            </m:sSubSupPr>
                            <m:e>
                              <m:r>
                                <w:rPr>
                                  <w:rFonts w:ascii="Cambria Math" w:hAnsi="Cambria Math" w:cs="Arial"/>
                                  <w:sz w:val="32"/>
                                  <w:szCs w:val="32"/>
                                </w:rPr>
                                <m:t>x</m:t>
                              </m:r>
                            </m:e>
                            <m:sub>
                              <m:r>
                                <w:rPr>
                                  <w:rFonts w:ascii="Cambria Math" w:hAnsi="Cambria Math" w:cs="Arial"/>
                                  <w:sz w:val="32"/>
                                  <w:szCs w:val="32"/>
                                </w:rPr>
                                <m:t>ih</m:t>
                              </m:r>
                            </m:sub>
                            <m:sup>
                              <m:r>
                                <w:rPr>
                                  <w:rFonts w:ascii="Cambria Math" w:hAnsi="Cambria Math" w:cs="Arial"/>
                                  <w:sz w:val="32"/>
                                  <w:szCs w:val="32"/>
                                </w:rPr>
                                <m:t>r</m:t>
                              </m:r>
                            </m:sup>
                          </m:sSubSup>
                        </m:num>
                        <m:den>
                          <m:nary>
                            <m:naryPr>
                              <m:chr m:val="∑"/>
                              <m:limLoc m:val="undOvr"/>
                              <m:ctrlPr>
                                <w:rPr>
                                  <w:rFonts w:ascii="Cambria Math" w:hAnsi="Cambria Math" w:cs="Arial"/>
                                  <w:i/>
                                  <w:sz w:val="32"/>
                                  <w:szCs w:val="32"/>
                                </w:rPr>
                              </m:ctrlPr>
                            </m:naryPr>
                            <m:sub>
                              <m:r>
                                <w:rPr>
                                  <w:rFonts w:ascii="Cambria Math" w:hAnsi="Cambria Math" w:cs="Arial"/>
                                  <w:sz w:val="32"/>
                                  <w:szCs w:val="32"/>
                                </w:rPr>
                                <m:t>i=1</m:t>
                              </m:r>
                            </m:sub>
                            <m:sup>
                              <m:r>
                                <w:rPr>
                                  <w:rFonts w:ascii="Cambria Math" w:hAnsi="Cambria Math" w:cs="Arial"/>
                                  <w:sz w:val="32"/>
                                  <w:szCs w:val="32"/>
                                </w:rPr>
                                <m:t>k</m:t>
                              </m:r>
                            </m:sup>
                            <m:e>
                              <m:sSubSup>
                                <m:sSubSupPr>
                                  <m:ctrlPr>
                                    <w:rPr>
                                      <w:rFonts w:ascii="Cambria Math" w:hAnsi="Cambria Math" w:cs="Arial"/>
                                      <w:i/>
                                      <w:sz w:val="32"/>
                                      <w:szCs w:val="32"/>
                                    </w:rPr>
                                  </m:ctrlPr>
                                </m:sSubSupPr>
                                <m:e>
                                  <m:r>
                                    <w:rPr>
                                      <w:rFonts w:ascii="Cambria Math" w:hAnsi="Cambria Math" w:cs="Arial"/>
                                      <w:sz w:val="32"/>
                                      <w:szCs w:val="32"/>
                                    </w:rPr>
                                    <m:t>x</m:t>
                                  </m:r>
                                </m:e>
                                <m:sub>
                                  <m:r>
                                    <w:rPr>
                                      <w:rFonts w:ascii="Cambria Math" w:hAnsi="Cambria Math" w:cs="Arial"/>
                                      <w:sz w:val="32"/>
                                      <w:szCs w:val="32"/>
                                    </w:rPr>
                                    <m:t>ih</m:t>
                                  </m:r>
                                </m:sub>
                                <m:sup>
                                  <m:r>
                                    <w:rPr>
                                      <w:rFonts w:ascii="Cambria Math" w:hAnsi="Cambria Math" w:cs="Arial"/>
                                      <w:sz w:val="32"/>
                                      <w:szCs w:val="32"/>
                                    </w:rPr>
                                    <m:t>0.75</m:t>
                                  </m:r>
                                </m:sup>
                              </m:sSubSup>
                            </m:e>
                          </m:nary>
                        </m:den>
                      </m:f>
                    </m:e>
                  </m:d>
                </m:e>
              </m:func>
            </m:sub>
          </m:sSub>
        </m:oMath>
      </m:oMathPara>
    </w:p>
    <w:p w14:paraId="480BD054" w14:textId="77777777" w:rsidR="00B2113C" w:rsidRPr="007E73A1" w:rsidRDefault="00B2113C" w:rsidP="00B2113C">
      <w:pPr>
        <w:ind w:firstLine="720"/>
        <w:rPr>
          <w:rFonts w:ascii="Arial" w:hAnsi="Arial" w:cs="Arial"/>
          <w:szCs w:val="24"/>
        </w:rPr>
      </w:pPr>
    </w:p>
    <w:p w14:paraId="6C2EA942" w14:textId="77777777" w:rsidR="008A7B44" w:rsidRPr="007E73A1" w:rsidRDefault="008A7B44" w:rsidP="00B2113C">
      <w:pPr>
        <w:ind w:firstLine="720"/>
        <w:rPr>
          <w:rFonts w:ascii="Arial" w:hAnsi="Arial" w:cs="Arial"/>
          <w:szCs w:val="24"/>
        </w:rPr>
      </w:pPr>
      <w:r w:rsidRPr="007E73A1">
        <w:rPr>
          <w:rFonts w:ascii="Arial" w:hAnsi="Arial" w:cs="Arial"/>
          <w:szCs w:val="24"/>
        </w:rPr>
        <w:t>Where:</w:t>
      </w:r>
    </w:p>
    <w:p w14:paraId="55203206" w14:textId="5DAB326A" w:rsidR="008A7B44" w:rsidRPr="007E73A1" w:rsidRDefault="008A7B44" w:rsidP="00B2113C">
      <w:pPr>
        <w:ind w:firstLine="720"/>
        <w:rPr>
          <w:rFonts w:ascii="Arial" w:hAnsi="Arial" w:cs="Arial"/>
          <w:szCs w:val="24"/>
        </w:rPr>
      </w:pPr>
      <m:oMath>
        <m:r>
          <w:rPr>
            <w:rFonts w:ascii="Cambria Math" w:hAnsi="Cambria Math" w:cs="Arial"/>
            <w:szCs w:val="24"/>
          </w:rPr>
          <m:t>π</m:t>
        </m:r>
      </m:oMath>
      <w:r w:rsidRPr="007E73A1">
        <w:rPr>
          <w:rFonts w:ascii="Arial" w:hAnsi="Arial" w:cs="Arial"/>
          <w:szCs w:val="24"/>
          <w:vertAlign w:val="subscript"/>
        </w:rPr>
        <w:t>i</w:t>
      </w:r>
      <w:r w:rsidRPr="007E73A1">
        <w:rPr>
          <w:rFonts w:ascii="Arial" w:hAnsi="Arial" w:cs="Arial"/>
          <w:szCs w:val="24"/>
        </w:rPr>
        <w:t xml:space="preserve"> is the maximum probability of selection for farm operator i.</w:t>
      </w:r>
    </w:p>
    <w:p w14:paraId="4F2C037E" w14:textId="77777777" w:rsidR="008A7B44" w:rsidRPr="007E73A1" w:rsidRDefault="008A7B44" w:rsidP="00B2113C">
      <w:pPr>
        <w:ind w:firstLine="720"/>
        <w:rPr>
          <w:rFonts w:ascii="Arial" w:hAnsi="Arial" w:cs="Arial"/>
          <w:szCs w:val="24"/>
        </w:rPr>
      </w:pPr>
      <w:r w:rsidRPr="007E73A1">
        <w:rPr>
          <w:rFonts w:ascii="Arial" w:hAnsi="Arial" w:cs="Arial"/>
          <w:szCs w:val="24"/>
        </w:rPr>
        <w:t>i is the farm operator,</w:t>
      </w:r>
    </w:p>
    <w:p w14:paraId="668EE784" w14:textId="77777777" w:rsidR="008A7B44" w:rsidRPr="007E73A1" w:rsidRDefault="008A7B44" w:rsidP="00B2113C">
      <w:pPr>
        <w:ind w:left="720"/>
        <w:rPr>
          <w:rFonts w:ascii="Arial" w:hAnsi="Arial" w:cs="Arial"/>
          <w:szCs w:val="24"/>
        </w:rPr>
      </w:pPr>
      <w:r w:rsidRPr="007E73A1">
        <w:rPr>
          <w:rFonts w:ascii="Arial" w:hAnsi="Arial" w:cs="Arial"/>
          <w:szCs w:val="24"/>
        </w:rPr>
        <w:t>h is the target commodity,</w:t>
      </w:r>
    </w:p>
    <w:p w14:paraId="13549EA1" w14:textId="77777777" w:rsidR="008A7B44" w:rsidRPr="007E73A1" w:rsidRDefault="008A7B44" w:rsidP="00B2113C">
      <w:pPr>
        <w:ind w:left="720"/>
        <w:rPr>
          <w:rFonts w:ascii="Arial" w:hAnsi="Arial" w:cs="Arial"/>
          <w:szCs w:val="24"/>
        </w:rPr>
      </w:pPr>
      <w:r w:rsidRPr="007E73A1">
        <w:rPr>
          <w:rFonts w:ascii="Arial" w:hAnsi="Arial" w:cs="Arial"/>
          <w:szCs w:val="24"/>
        </w:rPr>
        <w:t>x is the value of target commodity h, and</w:t>
      </w:r>
    </w:p>
    <w:p w14:paraId="30563AA4" w14:textId="77777777" w:rsidR="008A7B44" w:rsidRPr="007E73A1" w:rsidRDefault="008A7B44" w:rsidP="00B2113C">
      <w:pPr>
        <w:ind w:left="720"/>
        <w:rPr>
          <w:rFonts w:ascii="Arial" w:hAnsi="Arial" w:cs="Arial"/>
          <w:szCs w:val="24"/>
        </w:rPr>
      </w:pPr>
      <w:r w:rsidRPr="007E73A1">
        <w:rPr>
          <w:rFonts w:ascii="Arial" w:hAnsi="Arial" w:cs="Arial"/>
          <w:szCs w:val="24"/>
        </w:rPr>
        <w:t>r is the power.</w:t>
      </w:r>
    </w:p>
    <w:p w14:paraId="7714693C" w14:textId="77777777" w:rsidR="008A7B44" w:rsidRPr="007E73A1" w:rsidRDefault="008A7B44" w:rsidP="00B2113C">
      <w:pPr>
        <w:ind w:left="720"/>
        <w:rPr>
          <w:rFonts w:ascii="Arial" w:hAnsi="Arial" w:cs="Arial"/>
          <w:szCs w:val="24"/>
        </w:rPr>
      </w:pPr>
      <w:r w:rsidRPr="007E73A1">
        <w:rPr>
          <w:rFonts w:ascii="Arial" w:hAnsi="Arial" w:cs="Arial"/>
          <w:szCs w:val="24"/>
        </w:rPr>
        <w:t>The target sample size for each targeted commodity is:</w:t>
      </w:r>
    </w:p>
    <w:p w14:paraId="0843F113" w14:textId="77777777" w:rsidR="00B2113C" w:rsidRPr="007E73A1" w:rsidRDefault="00B2113C" w:rsidP="00B2113C">
      <w:pPr>
        <w:ind w:left="720"/>
        <w:rPr>
          <w:rFonts w:ascii="Arial" w:hAnsi="Arial" w:cs="Arial"/>
          <w:szCs w:val="24"/>
        </w:rPr>
      </w:pPr>
    </w:p>
    <w:p w14:paraId="651623D2" w14:textId="19976003" w:rsidR="008A7B44" w:rsidRPr="007E73A1" w:rsidRDefault="00D60DFC" w:rsidP="00B2113C">
      <w:pPr>
        <w:ind w:left="720"/>
        <w:rPr>
          <w:rFonts w:ascii="Arial" w:hAnsi="Arial" w:cs="Arial"/>
          <w:szCs w:val="24"/>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h</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h</m:t>
                  </m:r>
                </m:sub>
              </m:sSub>
              <m:sSubSup>
                <m:sSubSupPr>
                  <m:ctrlPr>
                    <w:rPr>
                      <w:rFonts w:ascii="Cambria Math" w:hAnsi="Cambria Math" w:cs="Arial"/>
                      <w:i/>
                      <w:sz w:val="28"/>
                      <w:szCs w:val="28"/>
                    </w:rPr>
                  </m:ctrlPr>
                </m:sSubSupPr>
                <m:e>
                  <m:r>
                    <w:rPr>
                      <w:rFonts w:ascii="Cambria Math" w:hAnsi="Cambria Math" w:cs="Arial"/>
                      <w:sz w:val="28"/>
                      <w:szCs w:val="28"/>
                    </w:rPr>
                    <m:t>s</m:t>
                  </m:r>
                </m:e>
                <m:sub>
                  <m:r>
                    <w:rPr>
                      <w:rFonts w:ascii="Cambria Math" w:hAnsi="Cambria Math" w:cs="Arial"/>
                      <w:sz w:val="28"/>
                      <w:szCs w:val="28"/>
                    </w:rPr>
                    <m:t>h</m:t>
                  </m:r>
                </m:sub>
                <m:sup>
                  <m:r>
                    <w:rPr>
                      <w:rFonts w:ascii="Cambria Math" w:hAnsi="Cambria Math" w:cs="Arial"/>
                      <w:sz w:val="28"/>
                      <w:szCs w:val="28"/>
                    </w:rPr>
                    <m:t>2</m:t>
                  </m:r>
                </m:sup>
              </m:sSubSup>
            </m:num>
            <m:den>
              <m:f>
                <m:fPr>
                  <m:ctrlPr>
                    <w:rPr>
                      <w:rFonts w:ascii="Cambria Math" w:hAnsi="Cambria Math" w:cs="Arial"/>
                      <w:i/>
                      <w:sz w:val="28"/>
                      <w:szCs w:val="28"/>
                    </w:rPr>
                  </m:ctrlPr>
                </m:fPr>
                <m:num>
                  <m:sSup>
                    <m:sSupPr>
                      <m:ctrlPr>
                        <w:rPr>
                          <w:rFonts w:ascii="Cambria Math" w:hAnsi="Cambria Math" w:cs="Arial"/>
                          <w:i/>
                          <w:sz w:val="28"/>
                          <w:szCs w:val="28"/>
                        </w:rPr>
                      </m:ctrlPr>
                    </m:sSupPr>
                    <m:e>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h</m:t>
                              </m:r>
                            </m:sub>
                          </m:sSub>
                          <m:sSub>
                            <m:sSubPr>
                              <m:ctrlPr>
                                <w:rPr>
                                  <w:rFonts w:ascii="Cambria Math" w:hAnsi="Cambria Math" w:cs="Arial"/>
                                  <w:i/>
                                  <w:sz w:val="28"/>
                                  <w:szCs w:val="28"/>
                                </w:rPr>
                              </m:ctrlPr>
                            </m:sSubPr>
                            <m:e>
                              <m:r>
                                <w:rPr>
                                  <w:rFonts w:ascii="Cambria Math" w:hAnsi="Cambria Math" w:cs="Arial"/>
                                  <w:sz w:val="28"/>
                                  <w:szCs w:val="28"/>
                                </w:rPr>
                                <m:t>T</m:t>
                              </m:r>
                            </m:e>
                            <m:sub>
                              <m:r>
                                <w:rPr>
                                  <w:rFonts w:ascii="Cambria Math" w:hAnsi="Cambria Math" w:cs="Arial"/>
                                  <w:sz w:val="28"/>
                                  <w:szCs w:val="28"/>
                                </w:rPr>
                                <m:t>h</m:t>
                              </m:r>
                            </m:sub>
                          </m:sSub>
                        </m:e>
                      </m:d>
                    </m:e>
                    <m:sup>
                      <m:r>
                        <w:rPr>
                          <w:rFonts w:ascii="Cambria Math" w:hAnsi="Cambria Math" w:cs="Arial"/>
                          <w:sz w:val="28"/>
                          <w:szCs w:val="28"/>
                        </w:rPr>
                        <m:t>2</m:t>
                      </m:r>
                    </m:sup>
                  </m:sSup>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h</m:t>
                      </m:r>
                    </m:sub>
                  </m:sSub>
                </m:den>
              </m:f>
              <m:r>
                <w:rPr>
                  <w:rFonts w:ascii="Cambria Math" w:hAnsi="Cambria Math" w:cs="Arial"/>
                  <w:sz w:val="28"/>
                  <w:szCs w:val="28"/>
                </w:rPr>
                <m:t>+</m:t>
              </m:r>
              <m:sSubSup>
                <m:sSubSupPr>
                  <m:ctrlPr>
                    <w:rPr>
                      <w:rFonts w:ascii="Cambria Math" w:hAnsi="Cambria Math" w:cs="Arial"/>
                      <w:i/>
                      <w:sz w:val="28"/>
                      <w:szCs w:val="28"/>
                    </w:rPr>
                  </m:ctrlPr>
                </m:sSubSupPr>
                <m:e>
                  <m:r>
                    <w:rPr>
                      <w:rFonts w:ascii="Cambria Math" w:hAnsi="Cambria Math" w:cs="Arial"/>
                      <w:sz w:val="28"/>
                      <w:szCs w:val="28"/>
                    </w:rPr>
                    <m:t>s</m:t>
                  </m:r>
                </m:e>
                <m:sub>
                  <m:r>
                    <w:rPr>
                      <w:rFonts w:ascii="Cambria Math" w:hAnsi="Cambria Math" w:cs="Arial"/>
                      <w:sz w:val="28"/>
                      <w:szCs w:val="28"/>
                    </w:rPr>
                    <m:t>h</m:t>
                  </m:r>
                </m:sub>
                <m:sup>
                  <m:r>
                    <w:rPr>
                      <w:rFonts w:ascii="Cambria Math" w:hAnsi="Cambria Math" w:cs="Arial"/>
                      <w:sz w:val="28"/>
                      <w:szCs w:val="28"/>
                    </w:rPr>
                    <m:t>2</m:t>
                  </m:r>
                </m:sup>
              </m:sSubSup>
            </m:den>
          </m:f>
        </m:oMath>
      </m:oMathPara>
    </w:p>
    <w:p w14:paraId="1D692767" w14:textId="77777777" w:rsidR="008A7B44" w:rsidRPr="007E73A1" w:rsidRDefault="008A7B44" w:rsidP="00B2113C">
      <w:pPr>
        <w:ind w:left="720"/>
        <w:rPr>
          <w:rFonts w:ascii="Arial" w:hAnsi="Arial" w:cs="Arial"/>
          <w:szCs w:val="24"/>
        </w:rPr>
      </w:pPr>
      <w:r w:rsidRPr="007E73A1">
        <w:rPr>
          <w:rFonts w:ascii="Arial" w:hAnsi="Arial" w:cs="Arial"/>
          <w:szCs w:val="24"/>
        </w:rPr>
        <w:t>Where:</w:t>
      </w:r>
    </w:p>
    <w:p w14:paraId="66195469" w14:textId="77777777" w:rsidR="008A7B44" w:rsidRPr="007E73A1" w:rsidRDefault="008A7B44" w:rsidP="00B2113C">
      <w:pPr>
        <w:ind w:left="720"/>
        <w:rPr>
          <w:rFonts w:ascii="Arial" w:hAnsi="Arial" w:cs="Arial"/>
          <w:szCs w:val="24"/>
        </w:rPr>
      </w:pPr>
      <w:r w:rsidRPr="007E73A1">
        <w:rPr>
          <w:rFonts w:ascii="Arial" w:hAnsi="Arial" w:cs="Arial"/>
          <w:szCs w:val="24"/>
        </w:rPr>
        <w:t>n is the sample size for target commodity h,</w:t>
      </w:r>
    </w:p>
    <w:p w14:paraId="74C8309C" w14:textId="77777777" w:rsidR="008A7B44" w:rsidRPr="007E73A1" w:rsidRDefault="008A7B44" w:rsidP="00B2113C">
      <w:pPr>
        <w:ind w:left="720"/>
        <w:rPr>
          <w:rFonts w:ascii="Arial" w:hAnsi="Arial" w:cs="Arial"/>
          <w:szCs w:val="24"/>
        </w:rPr>
      </w:pPr>
      <w:r w:rsidRPr="007E73A1">
        <w:rPr>
          <w:rFonts w:ascii="Arial" w:hAnsi="Arial" w:cs="Arial"/>
          <w:szCs w:val="24"/>
        </w:rPr>
        <w:t>N</w:t>
      </w:r>
      <w:r w:rsidRPr="007E73A1">
        <w:rPr>
          <w:rFonts w:ascii="Arial" w:hAnsi="Arial" w:cs="Arial"/>
          <w:szCs w:val="24"/>
          <w:vertAlign w:val="subscript"/>
        </w:rPr>
        <w:t>h</w:t>
      </w:r>
      <w:r w:rsidRPr="007E73A1">
        <w:rPr>
          <w:rFonts w:ascii="Arial" w:hAnsi="Arial" w:cs="Arial"/>
          <w:szCs w:val="24"/>
        </w:rPr>
        <w:t xml:space="preserve"> is the target commodity population,</w:t>
      </w:r>
    </w:p>
    <w:p w14:paraId="3EFDC32A" w14:textId="77777777" w:rsidR="008A7B44" w:rsidRPr="007E73A1" w:rsidRDefault="008A7B44" w:rsidP="00B2113C">
      <w:pPr>
        <w:ind w:left="720"/>
        <w:rPr>
          <w:rFonts w:ascii="Arial" w:hAnsi="Arial" w:cs="Arial"/>
          <w:szCs w:val="24"/>
        </w:rPr>
      </w:pPr>
      <w:r w:rsidRPr="007E73A1">
        <w:rPr>
          <w:rFonts w:ascii="Arial" w:hAnsi="Arial" w:cs="Arial"/>
          <w:szCs w:val="24"/>
        </w:rPr>
        <w:t>s</w:t>
      </w:r>
      <w:r w:rsidRPr="007E73A1">
        <w:rPr>
          <w:rFonts w:ascii="Arial" w:hAnsi="Arial" w:cs="Arial"/>
          <w:szCs w:val="24"/>
          <w:vertAlign w:val="subscript"/>
        </w:rPr>
        <w:t>h</w:t>
      </w:r>
      <w:r w:rsidRPr="007E73A1">
        <w:rPr>
          <w:rFonts w:ascii="Arial" w:hAnsi="Arial" w:cs="Arial"/>
          <w:szCs w:val="24"/>
        </w:rPr>
        <w:t xml:space="preserve"> is the target commodity standard deviation,</w:t>
      </w:r>
    </w:p>
    <w:p w14:paraId="2834EAB7" w14:textId="77777777" w:rsidR="008A7B44" w:rsidRPr="007E73A1" w:rsidRDefault="008A7B44" w:rsidP="00B2113C">
      <w:pPr>
        <w:ind w:left="720"/>
        <w:rPr>
          <w:rFonts w:ascii="Arial" w:hAnsi="Arial" w:cs="Arial"/>
          <w:szCs w:val="24"/>
        </w:rPr>
      </w:pPr>
      <w:r w:rsidRPr="007E73A1">
        <w:rPr>
          <w:rFonts w:ascii="Arial" w:hAnsi="Arial" w:cs="Arial"/>
          <w:szCs w:val="24"/>
        </w:rPr>
        <w:t>f</w:t>
      </w:r>
      <w:r w:rsidRPr="007E73A1">
        <w:rPr>
          <w:rFonts w:ascii="Arial" w:hAnsi="Arial" w:cs="Arial"/>
          <w:szCs w:val="24"/>
          <w:vertAlign w:val="subscript"/>
        </w:rPr>
        <w:t>h</w:t>
      </w:r>
      <w:r w:rsidRPr="007E73A1">
        <w:rPr>
          <w:rFonts w:ascii="Arial" w:hAnsi="Arial" w:cs="Arial"/>
          <w:szCs w:val="24"/>
        </w:rPr>
        <w:t xml:space="preserve"> is the target commodity coefficient of variation, and</w:t>
      </w:r>
    </w:p>
    <w:p w14:paraId="111D3AC3" w14:textId="77777777" w:rsidR="008A7B44" w:rsidRPr="007E73A1" w:rsidRDefault="008A7B44" w:rsidP="00B2113C">
      <w:pPr>
        <w:ind w:left="720"/>
        <w:rPr>
          <w:rFonts w:ascii="Arial" w:hAnsi="Arial" w:cs="Arial"/>
          <w:szCs w:val="24"/>
        </w:rPr>
      </w:pPr>
      <w:r w:rsidRPr="007E73A1">
        <w:rPr>
          <w:rFonts w:ascii="Arial" w:hAnsi="Arial" w:cs="Arial"/>
          <w:szCs w:val="24"/>
        </w:rPr>
        <w:t>T</w:t>
      </w:r>
      <w:r w:rsidRPr="007E73A1">
        <w:rPr>
          <w:rFonts w:ascii="Arial" w:hAnsi="Arial" w:cs="Arial"/>
          <w:szCs w:val="24"/>
          <w:vertAlign w:val="subscript"/>
        </w:rPr>
        <w:t>h</w:t>
      </w:r>
      <w:r w:rsidRPr="007E73A1">
        <w:rPr>
          <w:rFonts w:ascii="Arial" w:hAnsi="Arial" w:cs="Arial"/>
          <w:szCs w:val="24"/>
        </w:rPr>
        <w:t xml:space="preserve"> is the target commodity total.</w:t>
      </w:r>
    </w:p>
    <w:p w14:paraId="2963FADF" w14:textId="77777777" w:rsidR="008A7B44" w:rsidRPr="007E73A1" w:rsidRDefault="008A7B44" w:rsidP="00B2113C">
      <w:pPr>
        <w:ind w:left="720"/>
        <w:rPr>
          <w:rFonts w:ascii="Arial" w:hAnsi="Arial" w:cs="Arial"/>
          <w:szCs w:val="24"/>
        </w:rPr>
      </w:pPr>
    </w:p>
    <w:p w14:paraId="7B9C010B" w14:textId="0DF96C04" w:rsidR="008A7B44" w:rsidRPr="007E73A1" w:rsidRDefault="008A7B44" w:rsidP="00B2113C">
      <w:pPr>
        <w:ind w:left="720"/>
        <w:rPr>
          <w:rFonts w:ascii="Arial" w:hAnsi="Arial" w:cs="Arial"/>
          <w:szCs w:val="24"/>
        </w:rPr>
      </w:pPr>
      <w:r w:rsidRPr="007E73A1">
        <w:rPr>
          <w:rFonts w:ascii="Arial" w:hAnsi="Arial" w:cs="Arial"/>
          <w:szCs w:val="24"/>
        </w:rPr>
        <w:t>A target commodity coefficient of variation of 15% was used to derive target sample sizes and a power of 0.75 was used to derive the maximum probability of selection.  A sample is chosen by generating a uniform random number (RN), calculating the cumulative probability for unit i as Cumulative</w:t>
      </w:r>
      <w:r w:rsidRPr="007E73A1">
        <w:rPr>
          <w:rFonts w:ascii="Arial" w:hAnsi="Arial" w:cs="Arial"/>
          <w:szCs w:val="24"/>
          <w:vertAlign w:val="subscript"/>
        </w:rPr>
        <w:t>i</w:t>
      </w:r>
      <w:r w:rsidRPr="007E73A1">
        <w:rPr>
          <w:rFonts w:ascii="Arial" w:hAnsi="Arial" w:cs="Arial"/>
          <w:szCs w:val="24"/>
        </w:rPr>
        <w:t xml:space="preserve"> = Cumulative</w:t>
      </w:r>
      <w:r w:rsidRPr="007E73A1">
        <w:rPr>
          <w:rFonts w:ascii="Arial" w:hAnsi="Arial" w:cs="Arial"/>
          <w:szCs w:val="24"/>
          <w:vertAlign w:val="subscript"/>
        </w:rPr>
        <w:t xml:space="preserve">i+1 </w:t>
      </w:r>
      <w:r w:rsidRPr="007E73A1">
        <w:rPr>
          <w:rFonts w:ascii="Arial" w:hAnsi="Arial" w:cs="Arial"/>
          <w:szCs w:val="24"/>
        </w:rPr>
        <w:t xml:space="preserve">+ </w:t>
      </w:r>
      <m:oMath>
        <m:r>
          <w:rPr>
            <w:rFonts w:ascii="Cambria Math" w:hAnsi="Cambria Math" w:cs="Arial"/>
            <w:szCs w:val="24"/>
          </w:rPr>
          <m:t>π</m:t>
        </m:r>
      </m:oMath>
      <w:r w:rsidRPr="007E73A1">
        <w:rPr>
          <w:rFonts w:ascii="Arial" w:hAnsi="Arial" w:cs="Arial"/>
          <w:szCs w:val="24"/>
          <w:vertAlign w:val="subscript"/>
        </w:rPr>
        <w:t>i</w:t>
      </w:r>
      <w:r w:rsidRPr="007E73A1">
        <w:rPr>
          <w:rFonts w:ascii="Arial" w:hAnsi="Arial" w:cs="Arial"/>
          <w:szCs w:val="24"/>
        </w:rPr>
        <w:t>, and selecting unit i if  Cumulative</w:t>
      </w:r>
      <w:r w:rsidRPr="007E73A1">
        <w:rPr>
          <w:rFonts w:ascii="Arial" w:hAnsi="Arial" w:cs="Arial"/>
          <w:szCs w:val="24"/>
          <w:vertAlign w:val="subscript"/>
        </w:rPr>
        <w:t>i+1</w:t>
      </w:r>
      <w:r w:rsidRPr="007E73A1">
        <w:rPr>
          <w:rFonts w:ascii="Arial" w:hAnsi="Arial" w:cs="Arial"/>
          <w:szCs w:val="24"/>
        </w:rPr>
        <w:t>&lt;RN+k&lt; = Cumulative</w:t>
      </w:r>
      <w:r w:rsidRPr="007E73A1">
        <w:rPr>
          <w:rFonts w:ascii="Arial" w:hAnsi="Arial" w:cs="Arial"/>
          <w:szCs w:val="24"/>
          <w:vertAlign w:val="subscript"/>
        </w:rPr>
        <w:t xml:space="preserve">i </w:t>
      </w:r>
      <w:r w:rsidRPr="007E73A1">
        <w:rPr>
          <w:rFonts w:ascii="Arial" w:hAnsi="Arial" w:cs="Arial"/>
          <w:szCs w:val="24"/>
        </w:rPr>
        <w:t>for any k= 0,1,2,…n where n is the total number of units selected for the sample</w:t>
      </w:r>
      <w:r w:rsidRPr="007E73A1">
        <w:rPr>
          <w:rFonts w:ascii="Arial" w:hAnsi="Arial" w:cs="Arial"/>
          <w:szCs w:val="24"/>
          <w:vertAlign w:val="superscript"/>
        </w:rPr>
        <w:footnoteReference w:id="2"/>
      </w:r>
      <w:r w:rsidRPr="007E73A1">
        <w:rPr>
          <w:rFonts w:ascii="Arial" w:hAnsi="Arial" w:cs="Arial"/>
          <w:szCs w:val="24"/>
        </w:rPr>
        <w:t xml:space="preserve">.  The initial sample size of 9,000 was adjusted by a response rate of 60%; hence the final sample size is </w:t>
      </w:r>
      <w:r w:rsidR="00B2113C" w:rsidRPr="007E73A1">
        <w:rPr>
          <w:rFonts w:ascii="Arial" w:hAnsi="Arial" w:cs="Arial"/>
          <w:szCs w:val="24"/>
        </w:rPr>
        <w:t xml:space="preserve">approximately </w:t>
      </w:r>
      <w:r w:rsidRPr="007E73A1">
        <w:rPr>
          <w:rFonts w:ascii="Arial" w:hAnsi="Arial" w:cs="Arial"/>
          <w:szCs w:val="24"/>
        </w:rPr>
        <w:t>15,</w:t>
      </w:r>
      <w:r w:rsidR="00B2113C" w:rsidRPr="007E73A1">
        <w:rPr>
          <w:rFonts w:ascii="Arial" w:hAnsi="Arial" w:cs="Arial"/>
          <w:szCs w:val="24"/>
        </w:rPr>
        <w:t>5</w:t>
      </w:r>
      <w:r w:rsidRPr="007E73A1">
        <w:rPr>
          <w:rFonts w:ascii="Arial" w:hAnsi="Arial" w:cs="Arial"/>
          <w:szCs w:val="24"/>
        </w:rPr>
        <w:t xml:space="preserve">00. </w:t>
      </w:r>
    </w:p>
    <w:p w14:paraId="31004B4F" w14:textId="59E39442" w:rsidR="00D02EED" w:rsidRPr="007E73A1" w:rsidRDefault="00D02EED" w:rsidP="00904019">
      <w:pPr>
        <w:pStyle w:val="ListParagraph"/>
        <w:numPr>
          <w:ilvl w:val="0"/>
          <w:numId w:val="1"/>
        </w:numPr>
        <w:ind w:left="720"/>
        <w:rPr>
          <w:rFonts w:ascii="Arial" w:hAnsi="Arial" w:cs="Arial"/>
          <w:b/>
          <w:szCs w:val="24"/>
        </w:rPr>
      </w:pPr>
      <w:r w:rsidRPr="007E73A1">
        <w:rPr>
          <w:rFonts w:ascii="Arial" w:hAnsi="Arial" w:cs="Arial"/>
          <w:b/>
          <w:szCs w:val="24"/>
        </w:rPr>
        <w:lastRenderedPageBreak/>
        <w:t>Describe the procedures for the collection of information including:</w:t>
      </w:r>
    </w:p>
    <w:p w14:paraId="7355E605" w14:textId="77777777" w:rsidR="00D02EED" w:rsidRPr="007E73A1" w:rsidRDefault="00D02EED" w:rsidP="00904019">
      <w:pPr>
        <w:ind w:left="1260" w:hanging="1440"/>
        <w:rPr>
          <w:rFonts w:ascii="Arial" w:hAnsi="Arial" w:cs="Arial"/>
          <w:b/>
          <w:szCs w:val="24"/>
        </w:rPr>
      </w:pPr>
      <w:r w:rsidRPr="007E73A1">
        <w:rPr>
          <w:rFonts w:ascii="Arial" w:hAnsi="Arial" w:cs="Arial"/>
          <w:b/>
          <w:szCs w:val="24"/>
        </w:rPr>
        <w:tab/>
        <w:t>•</w:t>
      </w:r>
      <w:r w:rsidRPr="007E73A1">
        <w:rPr>
          <w:rFonts w:ascii="Arial" w:hAnsi="Arial" w:cs="Arial"/>
          <w:b/>
          <w:szCs w:val="24"/>
        </w:rPr>
        <w:tab/>
        <w:t>statistical methodology for stratification and sample selection,</w:t>
      </w:r>
    </w:p>
    <w:p w14:paraId="4166433B" w14:textId="0554760D" w:rsidR="00D02EED" w:rsidRPr="007E73A1" w:rsidRDefault="00D02EED" w:rsidP="00904019">
      <w:pPr>
        <w:ind w:left="1440" w:hanging="180"/>
        <w:rPr>
          <w:rFonts w:ascii="Arial" w:hAnsi="Arial" w:cs="Arial"/>
          <w:b/>
          <w:szCs w:val="24"/>
        </w:rPr>
      </w:pPr>
      <w:r w:rsidRPr="007E73A1">
        <w:rPr>
          <w:rFonts w:ascii="Arial" w:hAnsi="Arial" w:cs="Arial"/>
          <w:b/>
          <w:szCs w:val="24"/>
        </w:rPr>
        <w:t>•</w:t>
      </w:r>
      <w:r w:rsidRPr="007E73A1">
        <w:rPr>
          <w:rFonts w:ascii="Arial" w:hAnsi="Arial" w:cs="Arial"/>
          <w:b/>
          <w:szCs w:val="24"/>
        </w:rPr>
        <w:tab/>
        <w:t>estimation procedure,</w:t>
      </w:r>
    </w:p>
    <w:p w14:paraId="0B2DFA31" w14:textId="09933D9D" w:rsidR="00D02EED" w:rsidRPr="007E73A1" w:rsidRDefault="00D02EED" w:rsidP="00904019">
      <w:pPr>
        <w:ind w:left="1440" w:hanging="180"/>
        <w:rPr>
          <w:rFonts w:ascii="Arial" w:hAnsi="Arial" w:cs="Arial"/>
          <w:b/>
          <w:szCs w:val="24"/>
        </w:rPr>
      </w:pPr>
      <w:r w:rsidRPr="007E73A1">
        <w:rPr>
          <w:rFonts w:ascii="Arial" w:hAnsi="Arial" w:cs="Arial"/>
          <w:b/>
          <w:szCs w:val="24"/>
        </w:rPr>
        <w:t>•</w:t>
      </w:r>
      <w:r w:rsidRPr="007E73A1">
        <w:rPr>
          <w:rFonts w:ascii="Arial" w:hAnsi="Arial" w:cs="Arial"/>
          <w:b/>
          <w:szCs w:val="24"/>
        </w:rPr>
        <w:tab/>
        <w:t>degree of accuracy needed for the purpose described in the</w:t>
      </w:r>
      <w:r w:rsidR="00904019" w:rsidRPr="007E73A1">
        <w:rPr>
          <w:rFonts w:ascii="Arial" w:hAnsi="Arial" w:cs="Arial"/>
          <w:b/>
          <w:szCs w:val="24"/>
        </w:rPr>
        <w:t xml:space="preserve"> </w:t>
      </w:r>
      <w:r w:rsidRPr="007E73A1">
        <w:rPr>
          <w:rFonts w:ascii="Arial" w:hAnsi="Arial" w:cs="Arial"/>
          <w:b/>
          <w:szCs w:val="24"/>
        </w:rPr>
        <w:t>justification,</w:t>
      </w:r>
    </w:p>
    <w:p w14:paraId="7DE3CF69" w14:textId="70AF671B" w:rsidR="00D02EED" w:rsidRPr="007E73A1" w:rsidRDefault="00D02EED" w:rsidP="00904019">
      <w:pPr>
        <w:ind w:left="540" w:firstLine="720"/>
        <w:rPr>
          <w:rFonts w:ascii="Arial" w:hAnsi="Arial" w:cs="Arial"/>
          <w:szCs w:val="24"/>
        </w:rPr>
      </w:pPr>
      <w:r w:rsidRPr="007E73A1">
        <w:rPr>
          <w:rFonts w:ascii="Arial" w:hAnsi="Arial" w:cs="Arial"/>
          <w:b/>
          <w:szCs w:val="24"/>
        </w:rPr>
        <w:t>•</w:t>
      </w:r>
      <w:r w:rsidRPr="007E73A1">
        <w:rPr>
          <w:rFonts w:ascii="Arial" w:hAnsi="Arial" w:cs="Arial"/>
          <w:b/>
          <w:szCs w:val="24"/>
        </w:rPr>
        <w:tab/>
        <w:t>unusual problems requiring specialized sampling procedures</w:t>
      </w:r>
    </w:p>
    <w:p w14:paraId="2798F664" w14:textId="77777777" w:rsidR="00D02EED" w:rsidRPr="007E73A1" w:rsidRDefault="00D02EED">
      <w:pPr>
        <w:rPr>
          <w:rFonts w:ascii="Arial" w:hAnsi="Arial" w:cs="Arial"/>
          <w:szCs w:val="24"/>
        </w:rPr>
      </w:pPr>
    </w:p>
    <w:p w14:paraId="74CCD7D5" w14:textId="5D5ED02F" w:rsidR="00173F64" w:rsidRPr="007E73A1" w:rsidRDefault="00173F64" w:rsidP="00173F64">
      <w:pPr>
        <w:ind w:left="720"/>
        <w:rPr>
          <w:rFonts w:ascii="Arial" w:hAnsi="Arial" w:cs="Arial"/>
          <w:szCs w:val="24"/>
        </w:rPr>
      </w:pPr>
      <w:r w:rsidRPr="007E73A1">
        <w:rPr>
          <w:rFonts w:ascii="Arial" w:hAnsi="Arial" w:cs="Arial"/>
          <w:szCs w:val="24"/>
        </w:rPr>
        <w:t xml:space="preserve">Questionnaires will be mailed around the </w:t>
      </w:r>
      <w:r w:rsidR="00227A26" w:rsidRPr="007E73A1">
        <w:rPr>
          <w:rFonts w:ascii="Arial" w:hAnsi="Arial" w:cs="Arial"/>
          <w:szCs w:val="24"/>
        </w:rPr>
        <w:t>middle</w:t>
      </w:r>
      <w:r w:rsidRPr="007E73A1">
        <w:rPr>
          <w:rFonts w:ascii="Arial" w:hAnsi="Arial" w:cs="Arial"/>
          <w:szCs w:val="24"/>
        </w:rPr>
        <w:t xml:space="preserve"> of June, 201</w:t>
      </w:r>
      <w:r w:rsidR="00EB4331" w:rsidRPr="007E73A1">
        <w:rPr>
          <w:rFonts w:ascii="Arial" w:hAnsi="Arial" w:cs="Arial"/>
          <w:szCs w:val="24"/>
        </w:rPr>
        <w:t>9</w:t>
      </w:r>
      <w:r w:rsidRPr="007E73A1">
        <w:rPr>
          <w:rFonts w:ascii="Arial" w:hAnsi="Arial" w:cs="Arial"/>
          <w:szCs w:val="24"/>
        </w:rPr>
        <w:t xml:space="preserve">.  Operations that do not respond by mail or internet within a couple of weeks will be attempted by phone or personal enumeration.  Responses will be monitored to make sure that </w:t>
      </w:r>
      <w:r w:rsidR="00BF4089" w:rsidRPr="007E73A1">
        <w:rPr>
          <w:rFonts w:ascii="Arial" w:hAnsi="Arial" w:cs="Arial"/>
          <w:szCs w:val="24"/>
        </w:rPr>
        <w:t xml:space="preserve">the respondents are representative of the stratified sample. Extra efforts will be taken to collect data from any stratum that has insufficient coverage. </w:t>
      </w:r>
      <w:r w:rsidRPr="007E73A1">
        <w:rPr>
          <w:rFonts w:ascii="Arial" w:hAnsi="Arial" w:cs="Arial"/>
          <w:szCs w:val="24"/>
        </w:rPr>
        <w:t>After data collection is complete, the data will be edited for reasonableness and completeness.</w:t>
      </w:r>
    </w:p>
    <w:p w14:paraId="43AE85A2" w14:textId="77777777" w:rsidR="00D26AFB" w:rsidRPr="007E73A1" w:rsidRDefault="00D26AFB" w:rsidP="00D26AFB">
      <w:pPr>
        <w:rPr>
          <w:rFonts w:ascii="Arial" w:hAnsi="Arial" w:cs="Arial"/>
          <w:szCs w:val="24"/>
        </w:rPr>
      </w:pPr>
    </w:p>
    <w:p w14:paraId="19497152" w14:textId="2E855C44" w:rsidR="00D02EED" w:rsidRPr="007E73A1" w:rsidRDefault="00D02EED" w:rsidP="00904019">
      <w:pPr>
        <w:pStyle w:val="ListParagraph"/>
        <w:numPr>
          <w:ilvl w:val="0"/>
          <w:numId w:val="1"/>
        </w:numPr>
        <w:ind w:left="720"/>
        <w:rPr>
          <w:rFonts w:ascii="Arial" w:hAnsi="Arial" w:cs="Arial"/>
          <w:b/>
          <w:szCs w:val="24"/>
        </w:rPr>
      </w:pPr>
      <w:r w:rsidRPr="007E73A1">
        <w:rPr>
          <w:rFonts w:ascii="Arial" w:hAnsi="Arial" w:cs="Arial"/>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5676C7D" w14:textId="77777777" w:rsidR="00B350A7" w:rsidRPr="007E73A1" w:rsidRDefault="00B350A7" w:rsidP="00D26AFB">
      <w:pPr>
        <w:ind w:left="720" w:hanging="720"/>
        <w:rPr>
          <w:rFonts w:ascii="Arial" w:hAnsi="Arial" w:cs="Arial"/>
          <w:b/>
          <w:szCs w:val="24"/>
        </w:rPr>
      </w:pPr>
    </w:p>
    <w:p w14:paraId="1BB9E5EF" w14:textId="35BABEA7" w:rsidR="00B350A7" w:rsidRPr="007E73A1" w:rsidRDefault="00B350A7" w:rsidP="00904019">
      <w:pPr>
        <w:ind w:left="720" w:hanging="1080"/>
        <w:rPr>
          <w:rFonts w:ascii="Arial" w:hAnsi="Arial" w:cs="Arial"/>
          <w:szCs w:val="24"/>
        </w:rPr>
      </w:pPr>
      <w:r w:rsidRPr="007E73A1">
        <w:rPr>
          <w:rFonts w:ascii="Arial" w:hAnsi="Arial" w:cs="Arial"/>
          <w:b/>
          <w:szCs w:val="24"/>
        </w:rPr>
        <w:tab/>
      </w:r>
      <w:r w:rsidRPr="007E73A1">
        <w:rPr>
          <w:rFonts w:ascii="Arial" w:hAnsi="Arial" w:cs="Arial"/>
          <w:szCs w:val="24"/>
        </w:rPr>
        <w:t xml:space="preserve">The survey will initially be mailed out to the entire sample.  </w:t>
      </w:r>
      <w:r w:rsidR="00ED70BB" w:rsidRPr="007E73A1">
        <w:rPr>
          <w:rFonts w:ascii="Arial" w:hAnsi="Arial" w:cs="Arial"/>
          <w:szCs w:val="24"/>
        </w:rPr>
        <w:t xml:space="preserve">Respondents will be given the option to respond by either mail or internet.  </w:t>
      </w:r>
      <w:r w:rsidRPr="007E73A1">
        <w:rPr>
          <w:rFonts w:ascii="Arial" w:hAnsi="Arial" w:cs="Arial"/>
          <w:szCs w:val="24"/>
        </w:rPr>
        <w:t>Non-respondents will be attempted by phone and there will be limited field enumerations for respondents who have been coordinated with any other surveys NASS will be conducting at that time.  NASS will be using National Association of State Departments of Agriculture (NASDA) enumerators who have been working with NASS surveys for many years.  Training will be provided by the NASDA supervisors and by our regional Data Collection Centers.</w:t>
      </w:r>
    </w:p>
    <w:p w14:paraId="6C3A9368" w14:textId="77777777" w:rsidR="003E3C3F" w:rsidRPr="007E73A1" w:rsidRDefault="003E3C3F" w:rsidP="00904019">
      <w:pPr>
        <w:ind w:left="720" w:hanging="1080"/>
        <w:rPr>
          <w:rFonts w:ascii="Arial" w:hAnsi="Arial" w:cs="Arial"/>
          <w:szCs w:val="24"/>
        </w:rPr>
      </w:pPr>
    </w:p>
    <w:p w14:paraId="414952FD" w14:textId="41C20020" w:rsidR="003E3C3F" w:rsidRPr="007E73A1" w:rsidRDefault="003E3C3F" w:rsidP="00904019">
      <w:pPr>
        <w:ind w:left="720" w:hanging="1080"/>
        <w:rPr>
          <w:rFonts w:ascii="Arial" w:hAnsi="Arial" w:cs="Arial"/>
          <w:szCs w:val="24"/>
        </w:rPr>
      </w:pPr>
      <w:r w:rsidRPr="007E73A1">
        <w:rPr>
          <w:rFonts w:ascii="Arial" w:hAnsi="Arial" w:cs="Arial"/>
          <w:szCs w:val="24"/>
        </w:rPr>
        <w:tab/>
        <w:t xml:space="preserve">The USDA Animal and Plant Health Inspection Service (APHIS) has posted information to their website informing the public on: how to identify feral swine, the damages they cause, control methods that are available, government programs, and more.  </w:t>
      </w:r>
      <w:r w:rsidR="00507F7A" w:rsidRPr="007E73A1">
        <w:rPr>
          <w:rFonts w:ascii="Arial" w:hAnsi="Arial" w:cs="Arial"/>
          <w:szCs w:val="24"/>
        </w:rPr>
        <w:t>The public can access this information at:</w:t>
      </w:r>
    </w:p>
    <w:p w14:paraId="19FDB586" w14:textId="77777777" w:rsidR="003E3C3F" w:rsidRPr="007E73A1" w:rsidRDefault="003E3C3F" w:rsidP="00904019">
      <w:pPr>
        <w:ind w:left="720" w:hanging="1080"/>
        <w:rPr>
          <w:rFonts w:ascii="Arial" w:hAnsi="Arial" w:cs="Arial"/>
          <w:szCs w:val="24"/>
        </w:rPr>
      </w:pPr>
    </w:p>
    <w:p w14:paraId="1E35DABE" w14:textId="7AE6423A" w:rsidR="003E3C3F" w:rsidRDefault="003E3C3F" w:rsidP="00904019">
      <w:pPr>
        <w:ind w:left="720" w:hanging="1080"/>
        <w:rPr>
          <w:rStyle w:val="Hyperlink"/>
          <w:rFonts w:ascii="Arial" w:hAnsi="Arial" w:cs="Arial"/>
          <w:color w:val="auto"/>
          <w:szCs w:val="24"/>
        </w:rPr>
      </w:pPr>
      <w:r w:rsidRPr="007E73A1">
        <w:rPr>
          <w:rFonts w:ascii="Arial" w:hAnsi="Arial" w:cs="Arial"/>
          <w:szCs w:val="24"/>
        </w:rPr>
        <w:tab/>
      </w:r>
      <w:hyperlink r:id="rId9" w:history="1">
        <w:r w:rsidR="007E73A1" w:rsidRPr="00995734">
          <w:rPr>
            <w:rStyle w:val="Hyperlink"/>
            <w:rFonts w:ascii="Arial" w:hAnsi="Arial" w:cs="Arial"/>
            <w:szCs w:val="24"/>
          </w:rPr>
          <w:t>https://www.aphis.usda.gov/aphis/ourfocus/wildlifedamage/operational-activities/feral-swine</w:t>
        </w:r>
      </w:hyperlink>
      <w:r w:rsidR="007E73A1">
        <w:rPr>
          <w:rStyle w:val="Hyperlink"/>
          <w:rFonts w:ascii="Arial" w:hAnsi="Arial" w:cs="Arial"/>
          <w:color w:val="auto"/>
          <w:szCs w:val="24"/>
        </w:rPr>
        <w:t>.</w:t>
      </w:r>
    </w:p>
    <w:p w14:paraId="318D059F" w14:textId="1C67193E" w:rsidR="00D02EED" w:rsidRPr="007E73A1" w:rsidRDefault="00BF3445">
      <w:pPr>
        <w:rPr>
          <w:rFonts w:ascii="Arial" w:hAnsi="Arial" w:cs="Arial"/>
          <w:szCs w:val="24"/>
        </w:rPr>
      </w:pPr>
      <w:r w:rsidRPr="007E73A1">
        <w:rPr>
          <w:rFonts w:ascii="Arial" w:hAnsi="Arial" w:cs="Arial"/>
          <w:szCs w:val="24"/>
        </w:rPr>
        <w:t xml:space="preserve"> </w:t>
      </w:r>
    </w:p>
    <w:p w14:paraId="05EC31C3" w14:textId="77777777" w:rsidR="00D02EED" w:rsidRPr="007E73A1" w:rsidRDefault="00D02EED">
      <w:pPr>
        <w:ind w:left="720" w:hanging="720"/>
        <w:rPr>
          <w:rFonts w:ascii="Arial" w:hAnsi="Arial" w:cs="Arial"/>
          <w:szCs w:val="24"/>
        </w:rPr>
      </w:pPr>
      <w:r w:rsidRPr="007E73A1">
        <w:rPr>
          <w:rFonts w:ascii="Arial" w:hAnsi="Arial" w:cs="Arial"/>
          <w:b/>
          <w:szCs w:val="24"/>
        </w:rPr>
        <w:t>4.</w:t>
      </w:r>
      <w:r w:rsidRPr="007E73A1">
        <w:rPr>
          <w:rFonts w:ascii="Arial" w:hAnsi="Arial" w:cs="Arial"/>
          <w:b/>
          <w:szCs w:val="24"/>
        </w:rPr>
        <w:tab/>
        <w:t>Describe any tests of procedures or methods to be undertaken.</w:t>
      </w:r>
    </w:p>
    <w:p w14:paraId="513DBF50" w14:textId="77777777" w:rsidR="00D02EED" w:rsidRPr="007E73A1" w:rsidRDefault="00D02EED">
      <w:pPr>
        <w:rPr>
          <w:rFonts w:ascii="Arial" w:hAnsi="Arial" w:cs="Arial"/>
          <w:szCs w:val="24"/>
        </w:rPr>
      </w:pPr>
    </w:p>
    <w:p w14:paraId="48E136BF" w14:textId="16249336" w:rsidR="00D02EED" w:rsidRPr="007E73A1" w:rsidRDefault="00B073E2" w:rsidP="00101D23">
      <w:pPr>
        <w:ind w:left="720"/>
        <w:rPr>
          <w:rFonts w:ascii="Arial" w:hAnsi="Arial" w:cs="Arial"/>
          <w:szCs w:val="24"/>
        </w:rPr>
      </w:pPr>
      <w:r w:rsidRPr="007E73A1">
        <w:rPr>
          <w:rFonts w:ascii="Arial" w:hAnsi="Arial" w:cs="Arial"/>
          <w:szCs w:val="24"/>
        </w:rPr>
        <w:t xml:space="preserve">NASS </w:t>
      </w:r>
      <w:r w:rsidR="00101D23" w:rsidRPr="007E73A1">
        <w:rPr>
          <w:rFonts w:ascii="Arial" w:hAnsi="Arial" w:cs="Arial"/>
          <w:szCs w:val="24"/>
        </w:rPr>
        <w:t>plans to conduct less than 9 co</w:t>
      </w:r>
      <w:r w:rsidRPr="007E73A1">
        <w:rPr>
          <w:rFonts w:ascii="Arial" w:hAnsi="Arial" w:cs="Arial"/>
          <w:szCs w:val="24"/>
        </w:rPr>
        <w:t>gnitive interviews prior to the beginning of data collection.</w:t>
      </w:r>
      <w:r w:rsidR="00475A50" w:rsidRPr="007E73A1">
        <w:rPr>
          <w:rFonts w:ascii="Arial" w:hAnsi="Arial" w:cs="Arial"/>
          <w:szCs w:val="24"/>
        </w:rPr>
        <w:t xml:space="preserve"> </w:t>
      </w:r>
      <w:r w:rsidR="00101D23" w:rsidRPr="007E73A1">
        <w:rPr>
          <w:rFonts w:ascii="Arial" w:hAnsi="Arial" w:cs="Arial"/>
          <w:szCs w:val="24"/>
        </w:rPr>
        <w:t xml:space="preserve"> Minor changes have been made to the previous questionnaire based on previous surveys.</w:t>
      </w:r>
      <w:r w:rsidR="00475A50" w:rsidRPr="007E73A1">
        <w:rPr>
          <w:rFonts w:ascii="Arial" w:hAnsi="Arial" w:cs="Arial"/>
          <w:szCs w:val="24"/>
        </w:rPr>
        <w:t xml:space="preserve"> </w:t>
      </w:r>
      <w:r w:rsidR="005828B0" w:rsidRPr="007E73A1">
        <w:rPr>
          <w:rFonts w:ascii="Arial" w:hAnsi="Arial" w:cs="Arial"/>
          <w:szCs w:val="24"/>
        </w:rPr>
        <w:t>NASS will do internal testing of the edit and summary programs before any publications will be generated to insure accuracy of data.</w:t>
      </w:r>
    </w:p>
    <w:p w14:paraId="02FE0E03" w14:textId="77777777" w:rsidR="00B073E2" w:rsidRPr="007E73A1" w:rsidRDefault="00B073E2">
      <w:pPr>
        <w:rPr>
          <w:rFonts w:ascii="Arial" w:hAnsi="Arial" w:cs="Arial"/>
          <w:szCs w:val="24"/>
        </w:rPr>
      </w:pPr>
    </w:p>
    <w:p w14:paraId="676C4DA6" w14:textId="77777777" w:rsidR="00D02EED" w:rsidRPr="007E73A1" w:rsidRDefault="00D02EED">
      <w:pPr>
        <w:ind w:left="720" w:hanging="720"/>
        <w:rPr>
          <w:rFonts w:ascii="Arial" w:hAnsi="Arial" w:cs="Arial"/>
          <w:szCs w:val="24"/>
        </w:rPr>
      </w:pPr>
      <w:r w:rsidRPr="007E73A1">
        <w:rPr>
          <w:rFonts w:ascii="Arial" w:hAnsi="Arial" w:cs="Arial"/>
          <w:b/>
          <w:szCs w:val="24"/>
        </w:rPr>
        <w:t>5.</w:t>
      </w:r>
      <w:r w:rsidRPr="007E73A1">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14:paraId="40EBBADD" w14:textId="77777777" w:rsidR="00D02EED" w:rsidRPr="007E73A1" w:rsidRDefault="00D02EED">
      <w:pPr>
        <w:rPr>
          <w:rFonts w:ascii="Arial" w:hAnsi="Arial" w:cs="Arial"/>
          <w:szCs w:val="24"/>
        </w:rPr>
      </w:pPr>
    </w:p>
    <w:p w14:paraId="2E6C8DCC" w14:textId="0CF49EF6" w:rsidR="00D02EED" w:rsidRPr="007E73A1" w:rsidRDefault="00D02EED">
      <w:pPr>
        <w:ind w:left="720"/>
        <w:rPr>
          <w:rFonts w:ascii="Arial" w:hAnsi="Arial" w:cs="Arial"/>
          <w:szCs w:val="24"/>
        </w:rPr>
      </w:pPr>
      <w:r w:rsidRPr="007E73A1">
        <w:rPr>
          <w:rFonts w:ascii="Arial" w:hAnsi="Arial" w:cs="Arial"/>
          <w:szCs w:val="24"/>
        </w:rPr>
        <w:t>The sample size for each State is determined by the Sampl</w:t>
      </w:r>
      <w:r w:rsidR="00393B5F" w:rsidRPr="007E73A1">
        <w:rPr>
          <w:rFonts w:ascii="Arial" w:hAnsi="Arial" w:cs="Arial"/>
          <w:szCs w:val="24"/>
        </w:rPr>
        <w:t>ing and Frame Development Section</w:t>
      </w:r>
      <w:r w:rsidRPr="007E73A1">
        <w:rPr>
          <w:rFonts w:ascii="Arial" w:hAnsi="Arial" w:cs="Arial"/>
          <w:szCs w:val="24"/>
        </w:rPr>
        <w:t xml:space="preserve">, </w:t>
      </w:r>
      <w:r w:rsidR="00393B5F" w:rsidRPr="007E73A1">
        <w:rPr>
          <w:rFonts w:ascii="Arial" w:hAnsi="Arial" w:cs="Arial"/>
          <w:szCs w:val="24"/>
        </w:rPr>
        <w:t>Methodology</w:t>
      </w:r>
      <w:r w:rsidRPr="007E73A1">
        <w:rPr>
          <w:rFonts w:ascii="Arial" w:hAnsi="Arial" w:cs="Arial"/>
          <w:szCs w:val="24"/>
        </w:rPr>
        <w:t xml:space="preserve"> Division; </w:t>
      </w:r>
      <w:r w:rsidR="00A009F7" w:rsidRPr="007E73A1">
        <w:rPr>
          <w:rFonts w:ascii="Arial" w:hAnsi="Arial" w:cs="Arial"/>
          <w:szCs w:val="24"/>
        </w:rPr>
        <w:t>Section Head</w:t>
      </w:r>
      <w:r w:rsidRPr="007E73A1">
        <w:rPr>
          <w:rFonts w:ascii="Arial" w:hAnsi="Arial" w:cs="Arial"/>
          <w:szCs w:val="24"/>
        </w:rPr>
        <w:t xml:space="preserve"> is </w:t>
      </w:r>
      <w:r w:rsidR="00393B5F" w:rsidRPr="007E73A1">
        <w:rPr>
          <w:rFonts w:ascii="Arial" w:hAnsi="Arial" w:cs="Arial"/>
          <w:szCs w:val="24"/>
        </w:rPr>
        <w:t>Peter Quan</w:t>
      </w:r>
      <w:r w:rsidRPr="007E73A1">
        <w:rPr>
          <w:rFonts w:ascii="Arial" w:hAnsi="Arial" w:cs="Arial"/>
          <w:szCs w:val="24"/>
        </w:rPr>
        <w:t>, (202)</w:t>
      </w:r>
      <w:r w:rsidR="00475A50" w:rsidRPr="007E73A1">
        <w:rPr>
          <w:rFonts w:ascii="Arial" w:hAnsi="Arial" w:cs="Arial"/>
          <w:szCs w:val="24"/>
        </w:rPr>
        <w:t xml:space="preserve"> </w:t>
      </w:r>
      <w:r w:rsidRPr="007E73A1">
        <w:rPr>
          <w:rFonts w:ascii="Arial" w:hAnsi="Arial" w:cs="Arial"/>
          <w:szCs w:val="24"/>
        </w:rPr>
        <w:t>720-</w:t>
      </w:r>
      <w:r w:rsidR="00A009F7" w:rsidRPr="007E73A1">
        <w:rPr>
          <w:rFonts w:ascii="Arial" w:hAnsi="Arial" w:cs="Arial"/>
          <w:szCs w:val="24"/>
        </w:rPr>
        <w:t>5269</w:t>
      </w:r>
      <w:r w:rsidRPr="007E73A1">
        <w:rPr>
          <w:rFonts w:ascii="Arial" w:hAnsi="Arial" w:cs="Arial"/>
          <w:szCs w:val="24"/>
        </w:rPr>
        <w:t xml:space="preserve">. </w:t>
      </w:r>
    </w:p>
    <w:p w14:paraId="158898F6" w14:textId="77777777" w:rsidR="00D02EED" w:rsidRPr="007E73A1" w:rsidRDefault="00D02EED">
      <w:pPr>
        <w:rPr>
          <w:rFonts w:ascii="Arial" w:hAnsi="Arial" w:cs="Arial"/>
          <w:szCs w:val="24"/>
        </w:rPr>
      </w:pPr>
    </w:p>
    <w:p w14:paraId="3460E4A4" w14:textId="2A0A603A" w:rsidR="00221F60" w:rsidRPr="007E73A1" w:rsidRDefault="00221F60" w:rsidP="00221F60">
      <w:pPr>
        <w:keepNext/>
        <w:ind w:left="720"/>
        <w:rPr>
          <w:rFonts w:ascii="Arial" w:hAnsi="Arial" w:cs="Arial"/>
          <w:szCs w:val="24"/>
        </w:rPr>
      </w:pPr>
      <w:r w:rsidRPr="007E73A1">
        <w:rPr>
          <w:rFonts w:ascii="Arial" w:hAnsi="Arial" w:cs="Arial"/>
          <w:szCs w:val="24"/>
        </w:rPr>
        <w:t xml:space="preserve">Data collection is carried out by NASS Field Offices; </w:t>
      </w:r>
      <w:r w:rsidR="00101D23" w:rsidRPr="007E73A1">
        <w:rPr>
          <w:rFonts w:ascii="Arial" w:hAnsi="Arial" w:cs="Arial"/>
          <w:szCs w:val="24"/>
        </w:rPr>
        <w:t xml:space="preserve">Eastern </w:t>
      </w:r>
      <w:r w:rsidRPr="007E73A1">
        <w:rPr>
          <w:rFonts w:ascii="Arial" w:hAnsi="Arial" w:cs="Arial"/>
          <w:szCs w:val="24"/>
        </w:rPr>
        <w:t xml:space="preserve">Field Operation’s Director is </w:t>
      </w:r>
      <w:r w:rsidR="00CC5493" w:rsidRPr="007E73A1">
        <w:rPr>
          <w:rFonts w:ascii="Arial" w:hAnsi="Arial" w:cs="Arial"/>
          <w:szCs w:val="24"/>
        </w:rPr>
        <w:t xml:space="preserve">Jay Johnson </w:t>
      </w:r>
      <w:r w:rsidRPr="007E73A1">
        <w:rPr>
          <w:rFonts w:ascii="Arial" w:hAnsi="Arial" w:cs="Arial"/>
          <w:szCs w:val="24"/>
        </w:rPr>
        <w:t>(202) 720-</w:t>
      </w:r>
      <w:r w:rsidR="00CC5493" w:rsidRPr="007E73A1">
        <w:rPr>
          <w:rFonts w:ascii="Arial" w:hAnsi="Arial" w:cs="Arial"/>
          <w:szCs w:val="24"/>
        </w:rPr>
        <w:t>3638</w:t>
      </w:r>
      <w:r w:rsidR="00101D23" w:rsidRPr="007E73A1">
        <w:rPr>
          <w:rFonts w:ascii="Arial" w:hAnsi="Arial" w:cs="Arial"/>
          <w:szCs w:val="24"/>
        </w:rPr>
        <w:t xml:space="preserve"> and the </w:t>
      </w:r>
      <w:r w:rsidR="00101D23" w:rsidRPr="007E73A1">
        <w:rPr>
          <w:rFonts w:ascii="Arial" w:hAnsi="Arial" w:cs="Arial"/>
        </w:rPr>
        <w:t xml:space="preserve">Western Field Operation’s Director is Troy Joshua, </w:t>
      </w:r>
      <w:r w:rsidR="00101D23" w:rsidRPr="007E73A1">
        <w:rPr>
          <w:rFonts w:ascii="Arial" w:hAnsi="Arial"/>
          <w:szCs w:val="24"/>
        </w:rPr>
        <w:t>(202) 720-8220</w:t>
      </w:r>
    </w:p>
    <w:p w14:paraId="0430482A" w14:textId="77777777" w:rsidR="00543C13" w:rsidRPr="007E73A1" w:rsidRDefault="00543C13">
      <w:pPr>
        <w:ind w:left="720"/>
        <w:rPr>
          <w:rFonts w:ascii="Arial" w:hAnsi="Arial" w:cs="Arial"/>
          <w:szCs w:val="24"/>
        </w:rPr>
      </w:pPr>
    </w:p>
    <w:p w14:paraId="4B4D2BE7" w14:textId="1764F166" w:rsidR="0086652F" w:rsidRPr="007E73A1" w:rsidRDefault="00D02EED">
      <w:pPr>
        <w:ind w:left="720"/>
        <w:rPr>
          <w:rFonts w:ascii="Arial" w:hAnsi="Arial" w:cs="Arial"/>
          <w:szCs w:val="24"/>
        </w:rPr>
      </w:pPr>
      <w:r w:rsidRPr="007E73A1">
        <w:rPr>
          <w:rFonts w:ascii="Arial" w:hAnsi="Arial" w:cs="Arial"/>
          <w:szCs w:val="24"/>
        </w:rPr>
        <w:t xml:space="preserve">The NASS </w:t>
      </w:r>
      <w:r w:rsidR="00884D64" w:rsidRPr="007E73A1">
        <w:rPr>
          <w:rFonts w:ascii="Arial" w:hAnsi="Arial" w:cs="Arial"/>
          <w:szCs w:val="24"/>
        </w:rPr>
        <w:t xml:space="preserve">Livestock Branch Chief is </w:t>
      </w:r>
      <w:r w:rsidR="00CC5493" w:rsidRPr="007E73A1">
        <w:rPr>
          <w:rFonts w:ascii="Arial" w:hAnsi="Arial" w:cs="Arial"/>
          <w:szCs w:val="24"/>
        </w:rPr>
        <w:t xml:space="preserve">Travis Averill </w:t>
      </w:r>
      <w:r w:rsidR="00884D64" w:rsidRPr="007E73A1">
        <w:rPr>
          <w:rFonts w:ascii="Arial" w:hAnsi="Arial" w:cs="Arial"/>
          <w:szCs w:val="24"/>
        </w:rPr>
        <w:t>(202) 720-3570.</w:t>
      </w:r>
    </w:p>
    <w:p w14:paraId="6A9A230B" w14:textId="77777777" w:rsidR="00E8039E" w:rsidRPr="007E73A1" w:rsidRDefault="00E8039E">
      <w:pPr>
        <w:ind w:left="720"/>
        <w:rPr>
          <w:rFonts w:ascii="Arial" w:hAnsi="Arial" w:cs="Arial"/>
          <w:szCs w:val="24"/>
        </w:rPr>
      </w:pPr>
    </w:p>
    <w:p w14:paraId="363F4CF1" w14:textId="33D907D7" w:rsidR="00E8039E" w:rsidRPr="007E73A1" w:rsidRDefault="00E8039E" w:rsidP="00E8039E">
      <w:pPr>
        <w:keepNext/>
        <w:ind w:left="720"/>
        <w:rPr>
          <w:rFonts w:ascii="Arial" w:hAnsi="Arial" w:cs="Arial"/>
          <w:szCs w:val="24"/>
        </w:rPr>
      </w:pPr>
      <w:r w:rsidRPr="007E73A1">
        <w:rPr>
          <w:rFonts w:ascii="Arial" w:hAnsi="Arial" w:cs="Arial"/>
          <w:szCs w:val="24"/>
        </w:rPr>
        <w:t xml:space="preserve">The NASS Survey Administrative Statistician in Headquarters for the </w:t>
      </w:r>
      <w:r w:rsidR="00763AFC" w:rsidRPr="007E73A1">
        <w:rPr>
          <w:rFonts w:ascii="Arial" w:hAnsi="Arial" w:cs="Arial"/>
          <w:szCs w:val="24"/>
        </w:rPr>
        <w:t>Feral Swine</w:t>
      </w:r>
      <w:r w:rsidRPr="007E73A1">
        <w:rPr>
          <w:rFonts w:ascii="Arial" w:hAnsi="Arial" w:cs="Arial"/>
          <w:szCs w:val="24"/>
        </w:rPr>
        <w:t xml:space="preserve"> Survey is </w:t>
      </w:r>
      <w:r w:rsidR="00CC5493" w:rsidRPr="007E73A1">
        <w:rPr>
          <w:rFonts w:ascii="Arial" w:hAnsi="Arial" w:cs="Arial"/>
          <w:szCs w:val="24"/>
        </w:rPr>
        <w:t>Isiah Nelson</w:t>
      </w:r>
      <w:r w:rsidR="00884D64" w:rsidRPr="007E73A1">
        <w:rPr>
          <w:rFonts w:ascii="Arial" w:hAnsi="Arial" w:cs="Arial"/>
          <w:szCs w:val="24"/>
        </w:rPr>
        <w:t xml:space="preserve"> </w:t>
      </w:r>
      <w:r w:rsidR="00A96391" w:rsidRPr="007E73A1">
        <w:rPr>
          <w:rFonts w:ascii="Arial" w:hAnsi="Arial" w:cs="Arial"/>
          <w:szCs w:val="24"/>
        </w:rPr>
        <w:t>(202)</w:t>
      </w:r>
      <w:r w:rsidR="00475A50" w:rsidRPr="007E73A1">
        <w:rPr>
          <w:rFonts w:ascii="Arial" w:hAnsi="Arial" w:cs="Arial"/>
          <w:szCs w:val="24"/>
        </w:rPr>
        <w:t xml:space="preserve"> </w:t>
      </w:r>
      <w:r w:rsidR="005F658E" w:rsidRPr="007E73A1">
        <w:rPr>
          <w:rFonts w:ascii="Arial" w:hAnsi="Arial" w:cs="Arial"/>
          <w:szCs w:val="24"/>
        </w:rPr>
        <w:t>690-8804</w:t>
      </w:r>
      <w:r w:rsidRPr="007E73A1">
        <w:rPr>
          <w:rFonts w:ascii="Arial" w:hAnsi="Arial" w:cs="Arial"/>
          <w:szCs w:val="24"/>
        </w:rPr>
        <w:t xml:space="preserve"> in the </w:t>
      </w:r>
      <w:r w:rsidR="005F658E" w:rsidRPr="007E73A1">
        <w:rPr>
          <w:rFonts w:ascii="Arial" w:hAnsi="Arial" w:cs="Arial"/>
          <w:szCs w:val="24"/>
        </w:rPr>
        <w:t>Commodity Survey Section</w:t>
      </w:r>
      <w:r w:rsidRPr="007E73A1">
        <w:rPr>
          <w:rFonts w:ascii="Arial" w:hAnsi="Arial" w:cs="Arial"/>
          <w:szCs w:val="24"/>
        </w:rPr>
        <w:t xml:space="preserve"> of the Survey Administration Branch, Census and Survey Division; Branch Chief is </w:t>
      </w:r>
      <w:r w:rsidR="00475A50" w:rsidRPr="007E73A1">
        <w:rPr>
          <w:rFonts w:ascii="Arial" w:hAnsi="Arial" w:cs="Arial"/>
          <w:szCs w:val="24"/>
        </w:rPr>
        <w:t>Gerald Tillman</w:t>
      </w:r>
      <w:r w:rsidRPr="007E73A1">
        <w:rPr>
          <w:rFonts w:ascii="Arial" w:hAnsi="Arial" w:cs="Arial"/>
          <w:szCs w:val="24"/>
        </w:rPr>
        <w:t>, (202)</w:t>
      </w:r>
      <w:r w:rsidR="00A009F7" w:rsidRPr="007E73A1">
        <w:rPr>
          <w:rFonts w:ascii="Arial" w:hAnsi="Arial" w:cs="Arial"/>
          <w:szCs w:val="24"/>
        </w:rPr>
        <w:t xml:space="preserve"> </w:t>
      </w:r>
      <w:r w:rsidRPr="007E73A1">
        <w:rPr>
          <w:rFonts w:ascii="Arial" w:hAnsi="Arial" w:cs="Arial"/>
          <w:szCs w:val="24"/>
        </w:rPr>
        <w:t>720-</w:t>
      </w:r>
      <w:r w:rsidR="00475A50" w:rsidRPr="007E73A1">
        <w:rPr>
          <w:rFonts w:ascii="Arial" w:hAnsi="Arial" w:cs="Arial"/>
          <w:szCs w:val="24"/>
        </w:rPr>
        <w:t>3895</w:t>
      </w:r>
      <w:r w:rsidRPr="007E73A1">
        <w:rPr>
          <w:rFonts w:ascii="Arial" w:hAnsi="Arial" w:cs="Arial"/>
          <w:szCs w:val="24"/>
        </w:rPr>
        <w:t>.  The Survey Administrator is responsible for coordination of sampling, questionnaires, data collection, training, Interviewers Manual, Survey Administration Manual, data processing, and other Field Office support.</w:t>
      </w:r>
    </w:p>
    <w:p w14:paraId="35777B44" w14:textId="77777777" w:rsidR="00E8039E" w:rsidRPr="007E73A1" w:rsidRDefault="00E8039E">
      <w:pPr>
        <w:ind w:left="720"/>
        <w:rPr>
          <w:rFonts w:ascii="Arial" w:hAnsi="Arial" w:cs="Arial"/>
          <w:szCs w:val="24"/>
        </w:rPr>
      </w:pPr>
    </w:p>
    <w:p w14:paraId="43C09EA5" w14:textId="7C842250" w:rsidR="00D02EED" w:rsidRPr="007E73A1" w:rsidRDefault="00D02EED" w:rsidP="00A96391">
      <w:pPr>
        <w:ind w:left="720"/>
        <w:rPr>
          <w:rFonts w:ascii="Arial" w:hAnsi="Arial" w:cs="Arial"/>
          <w:szCs w:val="24"/>
        </w:rPr>
      </w:pPr>
      <w:r w:rsidRPr="007E73A1">
        <w:rPr>
          <w:rFonts w:ascii="Arial" w:hAnsi="Arial" w:cs="Arial"/>
          <w:szCs w:val="24"/>
        </w:rPr>
        <w:t>The national summary is the responsibility of the S</w:t>
      </w:r>
      <w:r w:rsidR="00A96391" w:rsidRPr="007E73A1">
        <w:rPr>
          <w:rFonts w:ascii="Arial" w:hAnsi="Arial" w:cs="Arial"/>
          <w:szCs w:val="24"/>
        </w:rPr>
        <w:t>ummary, Estimation and Disclosure Methodology Branch, Methodology D</w:t>
      </w:r>
      <w:r w:rsidRPr="007E73A1">
        <w:rPr>
          <w:rFonts w:ascii="Arial" w:hAnsi="Arial" w:cs="Arial"/>
          <w:szCs w:val="24"/>
        </w:rPr>
        <w:t xml:space="preserve">ivision; Branch Chief is </w:t>
      </w:r>
      <w:r w:rsidR="00A96391" w:rsidRPr="007E73A1">
        <w:rPr>
          <w:rFonts w:ascii="Arial" w:hAnsi="Arial" w:cs="Arial"/>
          <w:szCs w:val="24"/>
        </w:rPr>
        <w:t>Jeff Bailey (202)</w:t>
      </w:r>
      <w:r w:rsidR="00475A50" w:rsidRPr="007E73A1">
        <w:rPr>
          <w:rFonts w:ascii="Arial" w:hAnsi="Arial" w:cs="Arial"/>
          <w:szCs w:val="24"/>
        </w:rPr>
        <w:t xml:space="preserve"> </w:t>
      </w:r>
      <w:r w:rsidR="00A96391" w:rsidRPr="007E73A1">
        <w:rPr>
          <w:rFonts w:ascii="Arial" w:hAnsi="Arial" w:cs="Arial"/>
          <w:szCs w:val="24"/>
        </w:rPr>
        <w:t>720-4008</w:t>
      </w:r>
      <w:r w:rsidRPr="007E73A1">
        <w:rPr>
          <w:rFonts w:ascii="Arial" w:hAnsi="Arial" w:cs="Arial"/>
          <w:szCs w:val="24"/>
        </w:rPr>
        <w:t>.</w:t>
      </w:r>
    </w:p>
    <w:p w14:paraId="4F92E998" w14:textId="77777777" w:rsidR="00A96391" w:rsidRPr="007E73A1" w:rsidRDefault="00A96391" w:rsidP="00D16CBB">
      <w:pPr>
        <w:tabs>
          <w:tab w:val="right" w:pos="9360"/>
        </w:tabs>
        <w:rPr>
          <w:rFonts w:ascii="Arial" w:hAnsi="Arial" w:cs="Arial"/>
          <w:szCs w:val="24"/>
        </w:rPr>
      </w:pPr>
    </w:p>
    <w:p w14:paraId="52185B43" w14:textId="6E12522C" w:rsidR="00D16CBB" w:rsidRPr="00CC5493" w:rsidRDefault="00D246C3" w:rsidP="00A96391">
      <w:pPr>
        <w:tabs>
          <w:tab w:val="right" w:pos="9360"/>
        </w:tabs>
        <w:jc w:val="right"/>
        <w:rPr>
          <w:rFonts w:ascii="Arial" w:hAnsi="Arial" w:cs="Arial"/>
          <w:szCs w:val="24"/>
        </w:rPr>
      </w:pPr>
      <w:r>
        <w:rPr>
          <w:rFonts w:ascii="Arial" w:hAnsi="Arial" w:cs="Arial"/>
          <w:szCs w:val="24"/>
        </w:rPr>
        <w:t>March</w:t>
      </w:r>
      <w:r w:rsidR="00EF621A" w:rsidRPr="00CC5493">
        <w:rPr>
          <w:rFonts w:ascii="Arial" w:hAnsi="Arial" w:cs="Arial"/>
          <w:szCs w:val="24"/>
        </w:rPr>
        <w:t xml:space="preserve"> 201</w:t>
      </w:r>
      <w:r w:rsidR="00EB050B">
        <w:rPr>
          <w:rFonts w:ascii="Arial" w:hAnsi="Arial" w:cs="Arial"/>
          <w:szCs w:val="24"/>
        </w:rPr>
        <w:t>9</w:t>
      </w:r>
    </w:p>
    <w:sectPr w:rsidR="00D16CBB" w:rsidRPr="00CC5493" w:rsidSect="00491B50">
      <w:footerReference w:type="even" r:id="rId10"/>
      <w:footerReference w:type="default" r:id="rId11"/>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38EF1" w14:textId="77777777" w:rsidR="00FF740C" w:rsidRDefault="00FF740C">
      <w:r>
        <w:separator/>
      </w:r>
    </w:p>
  </w:endnote>
  <w:endnote w:type="continuationSeparator" w:id="0">
    <w:p w14:paraId="523105E8" w14:textId="77777777" w:rsidR="00FF740C" w:rsidRDefault="00FF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E3E19" w14:textId="77777777" w:rsidR="00FF740C" w:rsidRDefault="00FF740C"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FF740C" w:rsidRDefault="00FF74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B22B" w14:textId="77777777" w:rsidR="00FF740C" w:rsidRDefault="00FF740C" w:rsidP="00491B50">
    <w:pPr>
      <w:framePr w:w="9360" w:h="990" w:hRule="exact" w:wrap="notBeside" w:vAnchor="page" w:hAnchor="text" w:y="14844"/>
      <w:jc w:val="center"/>
      <w:rPr>
        <w:vanish/>
      </w:rPr>
    </w:pPr>
    <w:r>
      <w:rPr>
        <w:rFonts w:ascii="Arial" w:hAnsi="Arial"/>
        <w:sz w:val="22"/>
      </w:rPr>
      <w:pgNum/>
    </w:r>
  </w:p>
  <w:p w14:paraId="2BE911DC" w14:textId="77777777" w:rsidR="00FF740C" w:rsidRDefault="00FF740C">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39F5E" w14:textId="77777777" w:rsidR="00FF740C" w:rsidRDefault="00FF740C">
      <w:r>
        <w:separator/>
      </w:r>
    </w:p>
  </w:footnote>
  <w:footnote w:type="continuationSeparator" w:id="0">
    <w:p w14:paraId="52DF3B3D" w14:textId="77777777" w:rsidR="00FF740C" w:rsidRDefault="00FF740C">
      <w:r>
        <w:continuationSeparator/>
      </w:r>
    </w:p>
  </w:footnote>
  <w:footnote w:id="1">
    <w:p w14:paraId="2AE10081" w14:textId="77777777" w:rsidR="00FF740C" w:rsidRPr="007E73A1" w:rsidRDefault="00FF740C" w:rsidP="008A7B44">
      <w:pPr>
        <w:pStyle w:val="FootnoteText"/>
        <w:rPr>
          <w:rFonts w:ascii="Arial" w:hAnsi="Arial" w:cs="Arial"/>
          <w:sz w:val="18"/>
          <w:szCs w:val="18"/>
        </w:rPr>
      </w:pPr>
      <w:r w:rsidRPr="007E73A1">
        <w:rPr>
          <w:rStyle w:val="FootnoteReference"/>
          <w:rFonts w:ascii="Arial" w:hAnsi="Arial" w:cs="Arial"/>
          <w:sz w:val="18"/>
          <w:szCs w:val="18"/>
        </w:rPr>
        <w:footnoteRef/>
      </w:r>
      <w:r w:rsidRPr="007E73A1">
        <w:rPr>
          <w:rFonts w:ascii="Arial" w:hAnsi="Arial" w:cs="Arial"/>
          <w:sz w:val="18"/>
          <w:szCs w:val="18"/>
        </w:rPr>
        <w:t>Bailey, Jeff and Kott, Phillip (1997),”An Application of Multipurpose List Frame Sampling For Multi-Purpose Surveys, Proceedings of the Section on Survey Research Methods, American Statistical Association, pp. 496-500.</w:t>
      </w:r>
    </w:p>
  </w:footnote>
  <w:footnote w:id="2">
    <w:p w14:paraId="14DD11EF" w14:textId="77777777" w:rsidR="00FF740C" w:rsidRPr="007E73A1" w:rsidRDefault="00FF740C" w:rsidP="008A7B44">
      <w:pPr>
        <w:pStyle w:val="FootnoteText"/>
        <w:rPr>
          <w:rFonts w:ascii="Arial" w:hAnsi="Arial" w:cs="Arial"/>
          <w:sz w:val="18"/>
          <w:szCs w:val="18"/>
        </w:rPr>
      </w:pPr>
      <w:r w:rsidRPr="007E73A1">
        <w:rPr>
          <w:rStyle w:val="FootnoteReference"/>
          <w:rFonts w:ascii="Arial" w:hAnsi="Arial" w:cs="Arial"/>
          <w:sz w:val="18"/>
          <w:szCs w:val="18"/>
        </w:rPr>
        <w:footnoteRef/>
      </w:r>
      <w:r w:rsidRPr="007E73A1">
        <w:rPr>
          <w:rFonts w:ascii="Arial" w:hAnsi="Arial" w:cs="Arial"/>
          <w:sz w:val="18"/>
          <w:szCs w:val="18"/>
        </w:rPr>
        <w:t xml:space="preserve"> Hicks, Susan, Amrhein, John and Kott, Phil (1996),  Methods to Meet Target Sample Sizes Under a  Multivariate PPS Sampling Strategy, Proceedings of the Section on Survey Research Methods, American Statistical Association, pp. 234-238.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D48"/>
    <w:multiLevelType w:val="hybridMultilevel"/>
    <w:tmpl w:val="C644AE8A"/>
    <w:lvl w:ilvl="0" w:tplc="18B0A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11572"/>
    <w:multiLevelType w:val="hybridMultilevel"/>
    <w:tmpl w:val="4D448DC0"/>
    <w:lvl w:ilvl="0" w:tplc="73027AA0">
      <w:start w:val="1"/>
      <w:numFmt w:val="decimal"/>
      <w:lvlText w:val="%1."/>
      <w:lvlJc w:val="left"/>
      <w:pPr>
        <w:ind w:left="1080" w:hanging="360"/>
      </w:pPr>
      <w:rPr>
        <w:rFonts w:ascii="Arial" w:hAnsi="Arial" w:cs="Arial" w:hint="default"/>
        <w:color w:val="auto"/>
        <w:sz w:val="24"/>
        <w:szCs w:val="24"/>
      </w:rPr>
    </w:lvl>
    <w:lvl w:ilvl="1" w:tplc="CB6CAA76">
      <w:start w:val="1"/>
      <w:numFmt w:val="lowerLetter"/>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D7"/>
    <w:rsid w:val="00024F54"/>
    <w:rsid w:val="00041934"/>
    <w:rsid w:val="000536C0"/>
    <w:rsid w:val="000570BB"/>
    <w:rsid w:val="000750A2"/>
    <w:rsid w:val="00087D19"/>
    <w:rsid w:val="000D6FA0"/>
    <w:rsid w:val="000E0057"/>
    <w:rsid w:val="000F7336"/>
    <w:rsid w:val="00101D23"/>
    <w:rsid w:val="00137C78"/>
    <w:rsid w:val="00141565"/>
    <w:rsid w:val="00141FD2"/>
    <w:rsid w:val="00146484"/>
    <w:rsid w:val="0017118B"/>
    <w:rsid w:val="00173F64"/>
    <w:rsid w:val="00186AA6"/>
    <w:rsid w:val="001B51E5"/>
    <w:rsid w:val="001B5704"/>
    <w:rsid w:val="001E267A"/>
    <w:rsid w:val="001E7FBA"/>
    <w:rsid w:val="001F0494"/>
    <w:rsid w:val="001F5CE9"/>
    <w:rsid w:val="001F6126"/>
    <w:rsid w:val="00221F60"/>
    <w:rsid w:val="00227A26"/>
    <w:rsid w:val="00247A33"/>
    <w:rsid w:val="002B002B"/>
    <w:rsid w:val="0030085C"/>
    <w:rsid w:val="00304068"/>
    <w:rsid w:val="003109ED"/>
    <w:rsid w:val="003720C1"/>
    <w:rsid w:val="00383828"/>
    <w:rsid w:val="0038460E"/>
    <w:rsid w:val="00393B5F"/>
    <w:rsid w:val="003E3C3F"/>
    <w:rsid w:val="003E5A28"/>
    <w:rsid w:val="00402F5B"/>
    <w:rsid w:val="00421FFC"/>
    <w:rsid w:val="00442012"/>
    <w:rsid w:val="0044373E"/>
    <w:rsid w:val="0045681E"/>
    <w:rsid w:val="00475A50"/>
    <w:rsid w:val="00491B50"/>
    <w:rsid w:val="00496B77"/>
    <w:rsid w:val="00505348"/>
    <w:rsid w:val="00507F7A"/>
    <w:rsid w:val="0051507B"/>
    <w:rsid w:val="005400ED"/>
    <w:rsid w:val="00543C13"/>
    <w:rsid w:val="005735AD"/>
    <w:rsid w:val="005828B0"/>
    <w:rsid w:val="005B1EF1"/>
    <w:rsid w:val="005B4F66"/>
    <w:rsid w:val="005D53E8"/>
    <w:rsid w:val="005F658E"/>
    <w:rsid w:val="00600B19"/>
    <w:rsid w:val="00610DD0"/>
    <w:rsid w:val="00621B7A"/>
    <w:rsid w:val="00632F4F"/>
    <w:rsid w:val="00647E13"/>
    <w:rsid w:val="00673A99"/>
    <w:rsid w:val="0067596E"/>
    <w:rsid w:val="006846F0"/>
    <w:rsid w:val="006925D2"/>
    <w:rsid w:val="006A1DBA"/>
    <w:rsid w:val="006D4055"/>
    <w:rsid w:val="006D47E0"/>
    <w:rsid w:val="006F30C2"/>
    <w:rsid w:val="00763AFC"/>
    <w:rsid w:val="00764A9E"/>
    <w:rsid w:val="007B1FF5"/>
    <w:rsid w:val="007D2AF4"/>
    <w:rsid w:val="007D5F5F"/>
    <w:rsid w:val="007E73A1"/>
    <w:rsid w:val="008242DC"/>
    <w:rsid w:val="00826D56"/>
    <w:rsid w:val="00833408"/>
    <w:rsid w:val="008406D2"/>
    <w:rsid w:val="0086652F"/>
    <w:rsid w:val="00884D64"/>
    <w:rsid w:val="008A7B44"/>
    <w:rsid w:val="008D26A5"/>
    <w:rsid w:val="008F60AB"/>
    <w:rsid w:val="008F7210"/>
    <w:rsid w:val="00904019"/>
    <w:rsid w:val="00911AF1"/>
    <w:rsid w:val="00944B09"/>
    <w:rsid w:val="00947D33"/>
    <w:rsid w:val="00970E42"/>
    <w:rsid w:val="00974DB5"/>
    <w:rsid w:val="00976D08"/>
    <w:rsid w:val="0099675E"/>
    <w:rsid w:val="009A25CA"/>
    <w:rsid w:val="009A518F"/>
    <w:rsid w:val="00A009F7"/>
    <w:rsid w:val="00A90B94"/>
    <w:rsid w:val="00A96391"/>
    <w:rsid w:val="00A975E7"/>
    <w:rsid w:val="00AA588D"/>
    <w:rsid w:val="00AB4ADC"/>
    <w:rsid w:val="00AD40D7"/>
    <w:rsid w:val="00B03740"/>
    <w:rsid w:val="00B073E2"/>
    <w:rsid w:val="00B16388"/>
    <w:rsid w:val="00B2113C"/>
    <w:rsid w:val="00B350A7"/>
    <w:rsid w:val="00B40138"/>
    <w:rsid w:val="00B81FBC"/>
    <w:rsid w:val="00B946DB"/>
    <w:rsid w:val="00BA3B55"/>
    <w:rsid w:val="00BD6C61"/>
    <w:rsid w:val="00BF3445"/>
    <w:rsid w:val="00BF4089"/>
    <w:rsid w:val="00C078C2"/>
    <w:rsid w:val="00C35B05"/>
    <w:rsid w:val="00C367CA"/>
    <w:rsid w:val="00C4087A"/>
    <w:rsid w:val="00C4545D"/>
    <w:rsid w:val="00C61C03"/>
    <w:rsid w:val="00C83CF6"/>
    <w:rsid w:val="00CB6968"/>
    <w:rsid w:val="00CC5493"/>
    <w:rsid w:val="00CC7D4C"/>
    <w:rsid w:val="00D02EED"/>
    <w:rsid w:val="00D16CBB"/>
    <w:rsid w:val="00D23EDB"/>
    <w:rsid w:val="00D246C3"/>
    <w:rsid w:val="00D26AFB"/>
    <w:rsid w:val="00D55CFB"/>
    <w:rsid w:val="00D60DFC"/>
    <w:rsid w:val="00D71923"/>
    <w:rsid w:val="00D72844"/>
    <w:rsid w:val="00D844C1"/>
    <w:rsid w:val="00D93CE1"/>
    <w:rsid w:val="00DA2CED"/>
    <w:rsid w:val="00DB2930"/>
    <w:rsid w:val="00DD2290"/>
    <w:rsid w:val="00DD772A"/>
    <w:rsid w:val="00E17B5A"/>
    <w:rsid w:val="00E2708C"/>
    <w:rsid w:val="00E8039E"/>
    <w:rsid w:val="00EB050B"/>
    <w:rsid w:val="00EB4331"/>
    <w:rsid w:val="00ED70BB"/>
    <w:rsid w:val="00EE607B"/>
    <w:rsid w:val="00EF621A"/>
    <w:rsid w:val="00F01F0D"/>
    <w:rsid w:val="00F8093E"/>
    <w:rsid w:val="00FB5E71"/>
    <w:rsid w:val="00FD0A7C"/>
    <w:rsid w:val="00FD167C"/>
    <w:rsid w:val="00FE7459"/>
    <w:rsid w:val="00FE7CD1"/>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4BE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 w:type="character" w:styleId="Hyperlink">
    <w:name w:val="Hyperlink"/>
    <w:basedOn w:val="DefaultParagraphFont"/>
    <w:uiPriority w:val="99"/>
    <w:unhideWhenUsed/>
    <w:rsid w:val="003E3C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 w:type="character" w:styleId="Hyperlink">
    <w:name w:val="Hyperlink"/>
    <w:basedOn w:val="DefaultParagraphFont"/>
    <w:uiPriority w:val="99"/>
    <w:unhideWhenUsed/>
    <w:rsid w:val="003E3C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769657">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phis.usda.gov/aphis/ourfocus/wildlifedamage/operational-activities/feral-sw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70056-1679-4719-968A-B27967CB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SYSTEM</cp:lastModifiedBy>
  <cp:revision>2</cp:revision>
  <cp:lastPrinted>2016-11-02T19:21:00Z</cp:lastPrinted>
  <dcterms:created xsi:type="dcterms:W3CDTF">2019-03-19T20:19:00Z</dcterms:created>
  <dcterms:modified xsi:type="dcterms:W3CDTF">2019-03-19T20:19:00Z</dcterms:modified>
</cp:coreProperties>
</file>