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0F19C" w14:textId="77777777" w:rsidR="00530069" w:rsidRPr="00A15E0F" w:rsidRDefault="00530069" w:rsidP="00801918">
      <w:pPr>
        <w:pStyle w:val="Normal1"/>
        <w:spacing w:before="200" w:after="200"/>
        <w:rPr>
          <w:rFonts w:ascii="Goudy Old Style" w:hAnsi="Goudy Old Style"/>
          <w:noProof/>
          <w:color w:val="auto"/>
          <w:sz w:val="24"/>
          <w:szCs w:val="24"/>
        </w:rPr>
      </w:pPr>
      <w:bookmarkStart w:id="0" w:name="_GoBack"/>
      <w:bookmarkEnd w:id="0"/>
    </w:p>
    <w:p w14:paraId="4301C364" w14:textId="77777777" w:rsidR="00530069" w:rsidRDefault="00530069" w:rsidP="00801918">
      <w:pPr>
        <w:pStyle w:val="Normal1"/>
        <w:spacing w:before="200" w:after="200"/>
        <w:rPr>
          <w:rFonts w:ascii="Goudy Old Style" w:hAnsi="Goudy Old Style"/>
          <w:noProof/>
          <w:color w:val="auto"/>
          <w:sz w:val="24"/>
          <w:szCs w:val="24"/>
        </w:rPr>
      </w:pPr>
    </w:p>
    <w:p w14:paraId="35B1A560" w14:textId="77777777" w:rsidR="00530069" w:rsidRDefault="00530069" w:rsidP="00801918">
      <w:pPr>
        <w:pStyle w:val="Normal1"/>
        <w:spacing w:before="200" w:after="200"/>
        <w:jc w:val="right"/>
        <w:rPr>
          <w:rFonts w:ascii="Goudy Old Style" w:hAnsi="Goudy Old Style"/>
          <w:noProof/>
          <w:color w:val="auto"/>
          <w:sz w:val="24"/>
          <w:szCs w:val="24"/>
        </w:rPr>
      </w:pPr>
    </w:p>
    <w:p w14:paraId="62F15751" w14:textId="0B5AC6E2" w:rsidR="00AE1305" w:rsidRDefault="009B3A62" w:rsidP="00801918">
      <w:pPr>
        <w:pStyle w:val="Normal1"/>
        <w:spacing w:before="200" w:after="200"/>
        <w:jc w:val="right"/>
        <w:rPr>
          <w:rFonts w:ascii="Goudy Old Style" w:hAnsi="Goudy Old Style"/>
          <w:noProof/>
          <w:color w:val="auto"/>
          <w:sz w:val="24"/>
          <w:szCs w:val="24"/>
        </w:rPr>
      </w:pPr>
      <w:r>
        <w:rPr>
          <w:rFonts w:ascii="Goudy Old Style" w:hAnsi="Goudy Old Style"/>
          <w:noProof/>
          <w:color w:val="auto"/>
          <w:sz w:val="24"/>
          <w:szCs w:val="24"/>
        </w:rPr>
        <w:t>[Date]</w:t>
      </w:r>
    </w:p>
    <w:p w14:paraId="68A83E01" w14:textId="5FAFB915" w:rsidR="00AE1305" w:rsidRDefault="00AE1305" w:rsidP="00801918">
      <w:pPr>
        <w:pStyle w:val="Normal1"/>
        <w:spacing w:before="200" w:after="200"/>
        <w:jc w:val="right"/>
        <w:rPr>
          <w:rFonts w:ascii="Goudy Old Style" w:hAnsi="Goudy Old Style"/>
          <w:noProof/>
          <w:color w:val="auto"/>
          <w:sz w:val="24"/>
          <w:szCs w:val="24"/>
        </w:rPr>
      </w:pPr>
    </w:p>
    <w:p w14:paraId="13DAD4C7" w14:textId="77777777" w:rsidR="00530069" w:rsidRDefault="00530069" w:rsidP="000B576A">
      <w:pPr>
        <w:pStyle w:val="Normal1"/>
        <w:spacing w:before="200" w:after="200"/>
        <w:rPr>
          <w:rFonts w:ascii="Goudy Old Style" w:hAnsi="Goudy Old Style"/>
          <w:noProof/>
          <w:color w:val="auto"/>
          <w:sz w:val="24"/>
          <w:szCs w:val="24"/>
        </w:rPr>
      </w:pPr>
    </w:p>
    <w:p w14:paraId="72CEA7E0" w14:textId="664B417E" w:rsidR="00AE1305" w:rsidRPr="009B3A62" w:rsidRDefault="009B3A62" w:rsidP="000B576A">
      <w:pPr>
        <w:pStyle w:val="Normal1"/>
        <w:spacing w:before="200" w:after="200"/>
        <w:rPr>
          <w:rFonts w:ascii="Goudy Old Style" w:hAnsi="Goudy Old Style"/>
          <w:noProof/>
          <w:color w:val="auto"/>
          <w:sz w:val="24"/>
          <w:szCs w:val="24"/>
        </w:rPr>
      </w:pPr>
      <w:r>
        <w:rPr>
          <w:rFonts w:ascii="Goudy Old Style" w:hAnsi="Goudy Old Style"/>
          <w:noProof/>
          <w:color w:val="auto"/>
          <w:sz w:val="24"/>
          <w:szCs w:val="24"/>
        </w:rPr>
        <w:t>[Contact Name]</w:t>
      </w:r>
      <w:r w:rsidR="00530069">
        <w:rPr>
          <w:rFonts w:ascii="Goudy Old Style" w:hAnsi="Goudy Old Style"/>
          <w:noProof/>
          <w:color w:val="auto"/>
          <w:sz w:val="24"/>
          <w:szCs w:val="24"/>
        </w:rPr>
        <w:br/>
      </w:r>
      <w:r>
        <w:rPr>
          <w:rFonts w:ascii="Goudy Old Style" w:hAnsi="Goudy Old Style"/>
          <w:noProof/>
          <w:color w:val="auto"/>
          <w:sz w:val="24"/>
          <w:szCs w:val="24"/>
        </w:rPr>
        <w:t>[Title]</w:t>
      </w:r>
      <w:r>
        <w:rPr>
          <w:rFonts w:ascii="Goudy Old Style" w:hAnsi="Goudy Old Style"/>
          <w:noProof/>
          <w:color w:val="auto"/>
          <w:sz w:val="24"/>
          <w:szCs w:val="24"/>
        </w:rPr>
        <w:br/>
        <w:t>[Company Name]</w:t>
      </w:r>
      <w:r w:rsidR="00530069">
        <w:rPr>
          <w:rFonts w:ascii="Goudy Old Style" w:hAnsi="Goudy Old Style"/>
          <w:noProof/>
          <w:color w:val="auto"/>
          <w:sz w:val="24"/>
          <w:szCs w:val="24"/>
        </w:rPr>
        <w:br/>
      </w:r>
      <w:r w:rsidR="00530069" w:rsidRPr="00DC44C9">
        <w:rPr>
          <w:rFonts w:ascii="Goudy Old Style" w:hAnsi="Goudy Old Style"/>
          <w:i/>
          <w:noProof/>
          <w:color w:val="auto"/>
          <w:sz w:val="24"/>
          <w:szCs w:val="24"/>
        </w:rPr>
        <w:t xml:space="preserve">Via </w:t>
      </w:r>
      <w:r w:rsidR="00AE1305">
        <w:rPr>
          <w:rFonts w:ascii="Goudy Old Style" w:hAnsi="Goudy Old Style"/>
          <w:i/>
          <w:noProof/>
          <w:color w:val="auto"/>
          <w:sz w:val="24"/>
          <w:szCs w:val="24"/>
        </w:rPr>
        <w:t>Electronic Transmission</w:t>
      </w:r>
    </w:p>
    <w:p w14:paraId="049A5D4D" w14:textId="7D0B3D66" w:rsidR="00AE1305" w:rsidRDefault="00AE1305" w:rsidP="000B576A">
      <w:pPr>
        <w:pStyle w:val="Normal1"/>
        <w:spacing w:before="200" w:after="200"/>
        <w:rPr>
          <w:rFonts w:ascii="Goudy Old Style" w:hAnsi="Goudy Old Style"/>
          <w:i/>
          <w:noProof/>
          <w:color w:val="auto"/>
          <w:sz w:val="24"/>
          <w:szCs w:val="24"/>
        </w:rPr>
      </w:pPr>
    </w:p>
    <w:p w14:paraId="4D218426" w14:textId="471D78FC" w:rsidR="00530069" w:rsidRPr="00A15E0F" w:rsidRDefault="00530069" w:rsidP="00801918">
      <w:pPr>
        <w:pStyle w:val="Normal1"/>
        <w:spacing w:before="200" w:after="200"/>
        <w:rPr>
          <w:rFonts w:ascii="Goudy Old Style" w:hAnsi="Goudy Old Style"/>
          <w:color w:val="auto"/>
          <w:sz w:val="24"/>
          <w:szCs w:val="24"/>
        </w:rPr>
      </w:pPr>
      <w:r w:rsidRPr="00A15E0F">
        <w:rPr>
          <w:rFonts w:ascii="Goudy Old Style" w:hAnsi="Goudy Old Style"/>
          <w:color w:val="auto"/>
          <w:sz w:val="24"/>
          <w:szCs w:val="24"/>
        </w:rPr>
        <w:t>Dear</w:t>
      </w:r>
      <w:r>
        <w:rPr>
          <w:rFonts w:ascii="Goudy Old Style" w:hAnsi="Goudy Old Style"/>
          <w:noProof/>
          <w:color w:val="auto"/>
          <w:sz w:val="24"/>
          <w:szCs w:val="24"/>
        </w:rPr>
        <w:t xml:space="preserve"> </w:t>
      </w:r>
      <w:r w:rsidR="009B3A62">
        <w:rPr>
          <w:rFonts w:ascii="Goudy Old Style" w:hAnsi="Goudy Old Style"/>
          <w:noProof/>
          <w:color w:val="auto"/>
          <w:sz w:val="24"/>
          <w:szCs w:val="24"/>
        </w:rPr>
        <w:t>[Contact Name]</w:t>
      </w:r>
      <w:r w:rsidRPr="00A15E0F">
        <w:rPr>
          <w:rFonts w:ascii="Goudy Old Style" w:hAnsi="Goudy Old Style"/>
          <w:color w:val="auto"/>
          <w:sz w:val="24"/>
          <w:szCs w:val="24"/>
        </w:rPr>
        <w:t>,</w:t>
      </w:r>
    </w:p>
    <w:p w14:paraId="526FE436" w14:textId="527D61D5" w:rsidR="00496A2B" w:rsidRDefault="00496A2B" w:rsidP="00801918">
      <w:pPr>
        <w:pStyle w:val="Normal1"/>
        <w:spacing w:before="200" w:after="200"/>
        <w:rPr>
          <w:rFonts w:ascii="Goudy Old Style" w:hAnsi="Goudy Old Style"/>
          <w:color w:val="auto"/>
          <w:sz w:val="24"/>
          <w:szCs w:val="24"/>
        </w:rPr>
      </w:pPr>
      <w:r w:rsidRPr="009B3A62">
        <w:rPr>
          <w:rFonts w:ascii="Goudy Old Style" w:hAnsi="Goudy Old Style"/>
          <w:color w:val="auto"/>
          <w:sz w:val="24"/>
          <w:szCs w:val="24"/>
        </w:rPr>
        <w:t>The General Services Administration (GSA) is reaching out to encourage your company to participate in the voluntary 2018 CDP Supply Chain Survey. CDP is a not-for-profit charity that runs the global disclosure system for investors, companies, cities, states and regions to manage their environmental impacts.</w:t>
      </w:r>
      <w:r>
        <w:rPr>
          <w:rFonts w:ascii="Goudy Old Style" w:hAnsi="Goudy Old Style"/>
          <w:color w:val="auto"/>
          <w:sz w:val="24"/>
          <w:szCs w:val="24"/>
        </w:rPr>
        <w:t xml:space="preserve"> </w:t>
      </w:r>
      <w:r w:rsidRPr="004A185F">
        <w:rPr>
          <w:rFonts w:ascii="Goudy Old Style" w:hAnsi="Goudy Old Style"/>
          <w:color w:val="auto"/>
          <w:sz w:val="24"/>
          <w:szCs w:val="24"/>
        </w:rPr>
        <w:t>To encourage and benchmark the state of similar practices within the Federal supply chain, in 201</w:t>
      </w:r>
      <w:r w:rsidR="009B3A62">
        <w:rPr>
          <w:rFonts w:ascii="Goudy Old Style" w:hAnsi="Goudy Old Style"/>
          <w:color w:val="auto"/>
          <w:sz w:val="24"/>
          <w:szCs w:val="24"/>
        </w:rPr>
        <w:t>9</w:t>
      </w:r>
      <w:r w:rsidRPr="004A185F">
        <w:rPr>
          <w:rFonts w:ascii="Goudy Old Style" w:hAnsi="Goudy Old Style"/>
          <w:color w:val="auto"/>
          <w:sz w:val="24"/>
          <w:szCs w:val="24"/>
        </w:rPr>
        <w:t>, GSA will participate in the CDP Supply Chain survey of suppliers’ energy and environmental management practices.</w:t>
      </w:r>
    </w:p>
    <w:p w14:paraId="30FA156F" w14:textId="348C78FC" w:rsidR="00530069" w:rsidRPr="004A185F" w:rsidRDefault="00530069" w:rsidP="00801918">
      <w:pPr>
        <w:pStyle w:val="Normal1"/>
        <w:spacing w:before="200" w:after="200"/>
        <w:rPr>
          <w:rFonts w:ascii="Goudy Old Style" w:hAnsi="Goudy Old Style"/>
          <w:color w:val="auto"/>
          <w:sz w:val="24"/>
          <w:szCs w:val="24"/>
        </w:rPr>
      </w:pPr>
      <w:r w:rsidRPr="004A185F">
        <w:rPr>
          <w:rFonts w:ascii="Goudy Old Style" w:hAnsi="Goudy Old Style"/>
          <w:color w:val="auto"/>
          <w:sz w:val="24"/>
          <w:szCs w:val="24"/>
        </w:rPr>
        <w:t>The General Services Administration (GSA) is the Federal government’s leading supplier of real estate, acquisition, and technology services. GSA is aware of significant cost savings opportunities presented by effective, organization-wide management. Since the passage of the Energy Independence and Security Act of 2007, which set strict targets for reducing energy and water consumption of Federal agencies, GSA’s real estate operations have saved more than $540 million in reduced energy and water costs — including over $109 million in fiscal 2016 alone.</w:t>
      </w:r>
    </w:p>
    <w:p w14:paraId="05152197" w14:textId="61D4AECA" w:rsidR="00530069" w:rsidRPr="004A185F" w:rsidRDefault="00530069" w:rsidP="00801918">
      <w:pPr>
        <w:pStyle w:val="Normal1"/>
        <w:spacing w:before="200" w:after="200"/>
        <w:rPr>
          <w:rFonts w:ascii="Goudy Old Style" w:hAnsi="Goudy Old Style"/>
          <w:color w:val="auto"/>
          <w:sz w:val="24"/>
          <w:szCs w:val="24"/>
        </w:rPr>
      </w:pPr>
      <w:r w:rsidRPr="004A185F">
        <w:rPr>
          <w:rFonts w:ascii="Goudy Old Style" w:hAnsi="Goudy Old Style"/>
          <w:color w:val="auto"/>
          <w:sz w:val="24"/>
          <w:szCs w:val="24"/>
        </w:rPr>
        <w:t xml:space="preserve">GSA experience has shown that suppliers who respond to CDP, and in particular, those who disclose data on well-developed energy and environmental management programs, demonstrate significant savings. In 2016, GSA contractors responding to CDP reported investing over $9 billion in energy and related efficiency projects, which were already </w:t>
      </w:r>
      <w:r w:rsidRPr="004A185F">
        <w:rPr>
          <w:rFonts w:ascii="Goudy Old Style" w:hAnsi="Goudy Old Style"/>
          <w:color w:val="auto"/>
          <w:sz w:val="24"/>
          <w:szCs w:val="24"/>
        </w:rPr>
        <w:lastRenderedPageBreak/>
        <w:t>yielding over $2 billion in annual cost savings to those suppliers — an average payback period of less than 5 years. Based on feedback from large private-sector purchasing organizations, these overhead savings in the supply chain will likely translate into acquisition cost savings for GSA. Many GSA suppliers also reported related benefits from enhanced brand reputation, international competitiveness, customer satisfaction, and management of regulatory, business continuity, and extreme-weather-related risks.</w:t>
      </w:r>
    </w:p>
    <w:p w14:paraId="16B63E4D" w14:textId="37EAD484" w:rsidR="00530069" w:rsidRPr="004A185F" w:rsidRDefault="00530069" w:rsidP="00801918">
      <w:pPr>
        <w:pStyle w:val="Normal1"/>
        <w:spacing w:before="200" w:after="200"/>
        <w:rPr>
          <w:rFonts w:ascii="Goudy Old Style" w:hAnsi="Goudy Old Style"/>
          <w:color w:val="auto"/>
          <w:sz w:val="24"/>
          <w:szCs w:val="24"/>
        </w:rPr>
      </w:pPr>
      <w:r>
        <w:rPr>
          <w:rFonts w:ascii="Goudy Old Style" w:hAnsi="Goudy Old Style"/>
          <w:noProof/>
          <w:color w:val="auto"/>
          <w:sz w:val="24"/>
          <w:szCs w:val="24"/>
        </w:rPr>
        <w:drawing>
          <wp:anchor distT="0" distB="0" distL="114300" distR="114300" simplePos="0" relativeHeight="251660288" behindDoc="0" locked="0" layoutInCell="1" allowOverlap="1" wp14:anchorId="059FEF80" wp14:editId="63B3BF64">
            <wp:simplePos x="0" y="0"/>
            <wp:positionH relativeFrom="page">
              <wp:posOffset>6039</wp:posOffset>
            </wp:positionH>
            <wp:positionV relativeFrom="page">
              <wp:posOffset>9138099</wp:posOffset>
            </wp:positionV>
            <wp:extent cx="7772400" cy="9235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botto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923544"/>
                    </a:xfrm>
                    <a:prstGeom prst="rect">
                      <a:avLst/>
                    </a:prstGeom>
                  </pic:spPr>
                </pic:pic>
              </a:graphicData>
            </a:graphic>
            <wp14:sizeRelH relativeFrom="page">
              <wp14:pctWidth>0</wp14:pctWidth>
            </wp14:sizeRelH>
            <wp14:sizeRelV relativeFrom="page">
              <wp14:pctHeight>0</wp14:pctHeight>
            </wp14:sizeRelV>
          </wp:anchor>
        </w:drawing>
      </w:r>
      <w:r>
        <w:rPr>
          <w:rFonts w:ascii="Goudy Old Style" w:hAnsi="Goudy Old Style"/>
          <w:color w:val="auto"/>
          <w:sz w:val="24"/>
          <w:szCs w:val="24"/>
        </w:rPr>
        <w:t>Y</w:t>
      </w:r>
      <w:r w:rsidRPr="004A185F">
        <w:rPr>
          <w:rFonts w:ascii="Goudy Old Style" w:hAnsi="Goudy Old Style"/>
          <w:color w:val="auto"/>
          <w:sz w:val="24"/>
          <w:szCs w:val="24"/>
        </w:rPr>
        <w:t>our response to the CDP survey is voluntary</w:t>
      </w:r>
      <w:r>
        <w:rPr>
          <w:rFonts w:ascii="Goudy Old Style" w:hAnsi="Goudy Old Style"/>
          <w:color w:val="auto"/>
          <w:sz w:val="24"/>
          <w:szCs w:val="24"/>
        </w:rPr>
        <w:t>.</w:t>
      </w:r>
      <w:r w:rsidRPr="004A185F">
        <w:rPr>
          <w:rFonts w:ascii="Goudy Old Style" w:hAnsi="Goudy Old Style"/>
          <w:color w:val="auto"/>
          <w:sz w:val="24"/>
          <w:szCs w:val="24"/>
        </w:rPr>
        <w:t xml:space="preserve"> GSA encourages you to use this process to establish and publicly disclose strong targets and practices for </w:t>
      </w:r>
      <w:r w:rsidR="009B3A62">
        <w:rPr>
          <w:rFonts w:ascii="Goudy Old Style" w:hAnsi="Goudy Old Style"/>
          <w:color w:val="auto"/>
          <w:sz w:val="24"/>
          <w:szCs w:val="24"/>
        </w:rPr>
        <w:t xml:space="preserve">environmental and energy-related </w:t>
      </w:r>
      <w:r w:rsidRPr="004A185F">
        <w:rPr>
          <w:rFonts w:ascii="Goudy Old Style" w:hAnsi="Goudy Old Style"/>
          <w:color w:val="auto"/>
          <w:sz w:val="24"/>
          <w:szCs w:val="24"/>
        </w:rPr>
        <w:t xml:space="preserve">risk management, energy efficiency, </w:t>
      </w:r>
      <w:r w:rsidR="009B3A62" w:rsidRPr="004A185F">
        <w:rPr>
          <w:rFonts w:ascii="Goudy Old Style" w:hAnsi="Goudy Old Style"/>
          <w:color w:val="auto"/>
          <w:sz w:val="24"/>
          <w:szCs w:val="24"/>
        </w:rPr>
        <w:t xml:space="preserve">greenhouse gas </w:t>
      </w:r>
      <w:r w:rsidR="009B3A62">
        <w:rPr>
          <w:rFonts w:ascii="Goudy Old Style" w:hAnsi="Goudy Old Style"/>
          <w:color w:val="auto"/>
          <w:sz w:val="24"/>
          <w:szCs w:val="24"/>
        </w:rPr>
        <w:t>management</w:t>
      </w:r>
      <w:r w:rsidR="009B3A62" w:rsidRPr="004A185F">
        <w:rPr>
          <w:rFonts w:ascii="Goudy Old Style" w:hAnsi="Goudy Old Style"/>
          <w:color w:val="auto"/>
          <w:sz w:val="24"/>
          <w:szCs w:val="24"/>
        </w:rPr>
        <w:t xml:space="preserve">, </w:t>
      </w:r>
      <w:r w:rsidRPr="004A185F">
        <w:rPr>
          <w:rFonts w:ascii="Goudy Old Style" w:hAnsi="Goudy Old Style"/>
          <w:color w:val="auto"/>
          <w:sz w:val="24"/>
          <w:szCs w:val="24"/>
        </w:rPr>
        <w:t xml:space="preserve">and related environmental impacts. CDP will offer you the choice to make either a “private” response (viewable only by CDP and GSA), or, as thousands of leading companies have chosen, a public response. Based on previous responses from GSA suppliers, companies making a public response tend to experience the greatest benefits from energy and environmental management. Responding publicly also will allow you to benefit from CDP’s </w:t>
      </w:r>
      <w:r w:rsidR="009B3A62">
        <w:rPr>
          <w:rFonts w:ascii="Goudy Old Style" w:hAnsi="Goudy Old Style"/>
          <w:color w:val="auto"/>
          <w:sz w:val="24"/>
          <w:szCs w:val="24"/>
        </w:rPr>
        <w:t xml:space="preserve">streamlined approach to </w:t>
      </w:r>
      <w:r w:rsidRPr="004A185F">
        <w:rPr>
          <w:rFonts w:ascii="Goudy Old Style" w:hAnsi="Goudy Old Style"/>
          <w:color w:val="auto"/>
          <w:sz w:val="24"/>
          <w:szCs w:val="24"/>
        </w:rPr>
        <w:t xml:space="preserve">disclosure, allowing communication of your practices to multiple investors, customers, and other interested stakeholders through a single response. </w:t>
      </w:r>
    </w:p>
    <w:p w14:paraId="6880DC66" w14:textId="35DD85C0" w:rsidR="00530069" w:rsidRPr="004A185F" w:rsidRDefault="00530069" w:rsidP="00801918">
      <w:pPr>
        <w:pStyle w:val="Normal1"/>
        <w:spacing w:before="200" w:after="200"/>
        <w:rPr>
          <w:rFonts w:ascii="Goudy Old Style" w:hAnsi="Goudy Old Style"/>
          <w:color w:val="auto"/>
          <w:sz w:val="24"/>
          <w:szCs w:val="24"/>
        </w:rPr>
      </w:pPr>
      <w:r w:rsidRPr="004A185F">
        <w:rPr>
          <w:rFonts w:ascii="Goudy Old Style" w:hAnsi="Goudy Old Style"/>
          <w:color w:val="auto"/>
          <w:sz w:val="24"/>
          <w:szCs w:val="24"/>
        </w:rPr>
        <w:t xml:space="preserve">You will shortly receive an email from CDP inviting you to share your </w:t>
      </w:r>
      <w:r>
        <w:rPr>
          <w:rFonts w:ascii="Goudy Old Style" w:hAnsi="Goudy Old Style"/>
          <w:color w:val="auto"/>
          <w:sz w:val="24"/>
          <w:szCs w:val="24"/>
        </w:rPr>
        <w:t>organization’s respective efficiency</w:t>
      </w:r>
      <w:r w:rsidRPr="004A185F">
        <w:rPr>
          <w:rFonts w:ascii="Goudy Old Style" w:hAnsi="Goudy Old Style"/>
          <w:color w:val="auto"/>
          <w:sz w:val="24"/>
          <w:szCs w:val="24"/>
        </w:rPr>
        <w:t xml:space="preserve"> management information through CDP’s questionnaire and online response system. CDP is asking that suppliers activate their responses by </w:t>
      </w:r>
      <w:r w:rsidR="009B3A62">
        <w:rPr>
          <w:rFonts w:ascii="Goudy Old Style" w:hAnsi="Goudy Old Style"/>
          <w:color w:val="auto"/>
          <w:sz w:val="24"/>
          <w:szCs w:val="24"/>
        </w:rPr>
        <w:t xml:space="preserve">[date] </w:t>
      </w:r>
      <w:r w:rsidRPr="004A185F">
        <w:rPr>
          <w:rFonts w:ascii="Goudy Old Style" w:hAnsi="Goudy Old Style"/>
          <w:color w:val="auto"/>
          <w:sz w:val="24"/>
          <w:szCs w:val="24"/>
        </w:rPr>
        <w:t>and fill out and submit as much of the ques</w:t>
      </w:r>
      <w:r>
        <w:rPr>
          <w:rFonts w:ascii="Goudy Old Style" w:hAnsi="Goudy Old Style"/>
          <w:color w:val="auto"/>
          <w:sz w:val="24"/>
          <w:szCs w:val="24"/>
        </w:rPr>
        <w:t xml:space="preserve">tionnaire as possible by </w:t>
      </w:r>
      <w:r w:rsidR="009B3A62">
        <w:rPr>
          <w:rFonts w:ascii="Goudy Old Style" w:hAnsi="Goudy Old Style"/>
          <w:color w:val="auto"/>
          <w:sz w:val="24"/>
          <w:szCs w:val="24"/>
        </w:rPr>
        <w:t>[date]</w:t>
      </w:r>
      <w:r w:rsidRPr="004A185F">
        <w:rPr>
          <w:rFonts w:ascii="Goudy Old Style" w:hAnsi="Goudy Old Style"/>
          <w:color w:val="auto"/>
          <w:sz w:val="24"/>
          <w:szCs w:val="24"/>
        </w:rPr>
        <w:t xml:space="preserve">. If your company is already disclosing through CDP, the online response system will be pre-populated with your </w:t>
      </w:r>
      <w:r w:rsidR="009B3A62">
        <w:rPr>
          <w:rFonts w:ascii="Goudy Old Style" w:hAnsi="Goudy Old Style"/>
          <w:color w:val="auto"/>
          <w:sz w:val="24"/>
          <w:szCs w:val="24"/>
        </w:rPr>
        <w:t xml:space="preserve">prior year </w:t>
      </w:r>
      <w:r w:rsidRPr="004A185F">
        <w:rPr>
          <w:rFonts w:ascii="Goudy Old Style" w:hAnsi="Goudy Old Style"/>
          <w:color w:val="auto"/>
          <w:sz w:val="24"/>
          <w:szCs w:val="24"/>
        </w:rPr>
        <w:t>responses and will allow you to complete just a few additional questions to allow GSA to view your responses.</w:t>
      </w:r>
    </w:p>
    <w:p w14:paraId="32941963" w14:textId="77777777" w:rsidR="00530069" w:rsidRPr="004A185F" w:rsidRDefault="00530069" w:rsidP="00801918">
      <w:pPr>
        <w:pStyle w:val="Normal1"/>
        <w:spacing w:before="200" w:after="200"/>
        <w:rPr>
          <w:rFonts w:ascii="Goudy Old Style" w:hAnsi="Goudy Old Style"/>
          <w:color w:val="auto"/>
          <w:sz w:val="24"/>
          <w:szCs w:val="24"/>
        </w:rPr>
      </w:pPr>
      <w:r w:rsidRPr="004A185F">
        <w:rPr>
          <w:rFonts w:ascii="Goudy Old Style" w:hAnsi="Goudy Old Style"/>
          <w:color w:val="auto"/>
          <w:sz w:val="24"/>
          <w:szCs w:val="24"/>
        </w:rPr>
        <w:t>We thank you in advance for your consideration. If you have any questions, please contact Jed Ela at jed.ela@gsa.gov. We look forward to working with you on this program.</w:t>
      </w:r>
    </w:p>
    <w:p w14:paraId="769EA6C1" w14:textId="0E60EA4C" w:rsidR="00530069" w:rsidRPr="004A185F" w:rsidRDefault="00530069" w:rsidP="00801918">
      <w:pPr>
        <w:pStyle w:val="Normal1"/>
        <w:spacing w:before="200" w:after="200"/>
        <w:rPr>
          <w:rFonts w:ascii="Goudy Old Style" w:hAnsi="Goudy Old Style"/>
          <w:color w:val="auto"/>
          <w:sz w:val="24"/>
          <w:szCs w:val="24"/>
        </w:rPr>
      </w:pPr>
      <w:r w:rsidRPr="004A185F">
        <w:rPr>
          <w:rFonts w:ascii="Goudy Old Style" w:hAnsi="Goudy Old Style"/>
          <w:color w:val="auto"/>
          <w:sz w:val="24"/>
          <w:szCs w:val="24"/>
        </w:rPr>
        <w:t>Yours sincerely,</w:t>
      </w:r>
    </w:p>
    <w:p w14:paraId="4F2F4A89" w14:textId="373A86E5" w:rsidR="00530069" w:rsidRPr="00A15E0F" w:rsidRDefault="009B3A62" w:rsidP="00801918">
      <w:pPr>
        <w:pStyle w:val="Normal1"/>
        <w:spacing w:before="200" w:after="200"/>
        <w:rPr>
          <w:rFonts w:ascii="Goudy Old Style" w:hAnsi="Goudy Old Style"/>
          <w:color w:val="auto"/>
          <w:sz w:val="24"/>
          <w:szCs w:val="24"/>
        </w:rPr>
      </w:pPr>
      <w:r>
        <w:rPr>
          <w:rFonts w:ascii="Goudy Old Style" w:hAnsi="Goudy Old Style"/>
          <w:color w:val="auto"/>
          <w:sz w:val="24"/>
          <w:szCs w:val="24"/>
        </w:rPr>
        <w:t>[Signature]</w:t>
      </w:r>
    </w:p>
    <w:p w14:paraId="09BF294C" w14:textId="50811D73" w:rsidR="00530069" w:rsidRPr="00463107" w:rsidRDefault="00530069" w:rsidP="00801918">
      <w:pPr>
        <w:pStyle w:val="Normal1"/>
        <w:spacing w:before="200" w:after="200"/>
        <w:rPr>
          <w:rFonts w:ascii="Goudy Old Style" w:hAnsi="Goudy Old Style"/>
          <w:color w:val="auto"/>
          <w:sz w:val="24"/>
          <w:szCs w:val="24"/>
        </w:rPr>
      </w:pPr>
      <w:r>
        <w:rPr>
          <w:rFonts w:ascii="Goudy Old Style" w:hAnsi="Goudy Old Style"/>
          <w:color w:val="auto"/>
          <w:sz w:val="24"/>
          <w:szCs w:val="24"/>
        </w:rPr>
        <w:br/>
      </w:r>
      <w:r w:rsidR="009B3A62">
        <w:rPr>
          <w:rFonts w:ascii="Goudy Old Style" w:hAnsi="Goudy Old Style"/>
          <w:color w:val="auto"/>
          <w:sz w:val="24"/>
          <w:szCs w:val="24"/>
        </w:rPr>
        <w:t>[GSA signatory name]</w:t>
      </w:r>
      <w:r w:rsidRPr="00A15E0F">
        <w:rPr>
          <w:rFonts w:ascii="Goudy Old Style" w:hAnsi="Goudy Old Style"/>
          <w:color w:val="auto"/>
          <w:sz w:val="24"/>
          <w:szCs w:val="24"/>
        </w:rPr>
        <w:br/>
      </w:r>
      <w:r w:rsidR="009B3A62">
        <w:rPr>
          <w:rFonts w:ascii="Goudy Old Style" w:hAnsi="Goudy Old Style"/>
          <w:color w:val="auto"/>
          <w:sz w:val="24"/>
          <w:szCs w:val="24"/>
        </w:rPr>
        <w:t>[Title]</w:t>
      </w:r>
      <w:r w:rsidR="009B3A62">
        <w:rPr>
          <w:rFonts w:ascii="Goudy Old Style" w:hAnsi="Goudy Old Style"/>
          <w:color w:val="auto"/>
          <w:sz w:val="24"/>
          <w:szCs w:val="24"/>
        </w:rPr>
        <w:br/>
      </w:r>
      <w:r>
        <w:rPr>
          <w:rFonts w:ascii="Goudy Old Style" w:hAnsi="Goudy Old Style"/>
          <w:color w:val="auto"/>
          <w:sz w:val="24"/>
          <w:szCs w:val="24"/>
        </w:rPr>
        <w:t>Office of Government-wide Policy</w:t>
      </w:r>
      <w:r>
        <w:rPr>
          <w:rFonts w:ascii="Goudy Old Style" w:hAnsi="Goudy Old Style"/>
          <w:color w:val="auto"/>
          <w:sz w:val="24"/>
          <w:szCs w:val="24"/>
        </w:rPr>
        <w:br/>
        <w:t>U.S. General Services Administrati</w:t>
      </w:r>
      <w:r w:rsidR="009B3A62">
        <w:rPr>
          <w:rFonts w:ascii="Goudy Old Style" w:hAnsi="Goudy Old Style"/>
          <w:color w:val="auto"/>
          <w:sz w:val="24"/>
          <w:szCs w:val="24"/>
        </w:rPr>
        <w:t>on</w:t>
      </w:r>
    </w:p>
    <w:sectPr w:rsidR="00530069" w:rsidRPr="00463107" w:rsidSect="00AE1305">
      <w:headerReference w:type="default" r:id="rId8"/>
      <w:headerReference w:type="first" r:id="rId9"/>
      <w:footerReference w:type="first" r:id="rId10"/>
      <w:type w:val="continuous"/>
      <w:pgSz w:w="12240" w:h="15840"/>
      <w:pgMar w:top="1800" w:right="1800" w:bottom="180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D168C" w14:textId="77777777" w:rsidR="00F07A7E" w:rsidRDefault="00F07A7E" w:rsidP="006836DA">
      <w:pPr>
        <w:spacing w:line="240" w:lineRule="auto"/>
      </w:pPr>
      <w:r>
        <w:separator/>
      </w:r>
    </w:p>
  </w:endnote>
  <w:endnote w:type="continuationSeparator" w:id="0">
    <w:p w14:paraId="0C41D1BC" w14:textId="77777777" w:rsidR="00F07A7E" w:rsidRDefault="00F07A7E" w:rsidP="00683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69ACB" w14:textId="77777777" w:rsidR="00A80DFC" w:rsidRPr="002C6341" w:rsidRDefault="00A80DFC" w:rsidP="00DC44C9">
    <w:pPr>
      <w:pStyle w:val="Footer"/>
      <w:tabs>
        <w:tab w:val="clear" w:pos="4320"/>
      </w:tabs>
      <w:ind w:left="5760"/>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40FE5" w14:textId="77777777" w:rsidR="00F07A7E" w:rsidRDefault="00F07A7E" w:rsidP="006836DA">
      <w:pPr>
        <w:spacing w:line="240" w:lineRule="auto"/>
      </w:pPr>
      <w:r>
        <w:separator/>
      </w:r>
    </w:p>
  </w:footnote>
  <w:footnote w:type="continuationSeparator" w:id="0">
    <w:p w14:paraId="2DCE1058" w14:textId="77777777" w:rsidR="00F07A7E" w:rsidRDefault="00F07A7E" w:rsidP="006836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A59A9" w14:textId="77777777" w:rsidR="00A80DFC" w:rsidRPr="001F5EDB" w:rsidRDefault="00A80DFC" w:rsidP="00DC44C9">
    <w:pPr>
      <w:pStyle w:val="Header"/>
      <w:rPr>
        <w:rFonts w:ascii="Goudy" w:hAnsi="Goudy" w:cs="Times New Roman"/>
        <w:sz w:val="24"/>
        <w:szCs w:val="24"/>
      </w:rPr>
    </w:pPr>
    <w:r>
      <w:rPr>
        <w:rFonts w:ascii="Goudy" w:hAnsi="Goudy" w:cs="Times New Roman"/>
        <w:sz w:val="24"/>
        <w:szCs w:val="24"/>
      </w:rPr>
      <w:t xml:space="preserve">CDP Supply Chain </w:t>
    </w:r>
  </w:p>
  <w:p w14:paraId="4E0EA4C6" w14:textId="77777777" w:rsidR="00A80DFC" w:rsidRPr="001F5EDB" w:rsidRDefault="00A80DFC" w:rsidP="00DC44C9">
    <w:pPr>
      <w:pStyle w:val="Header"/>
      <w:rPr>
        <w:rFonts w:ascii="Goudy" w:hAnsi="Goudy" w:cs="Times New Roman"/>
        <w:sz w:val="24"/>
        <w:szCs w:val="24"/>
      </w:rPr>
    </w:pPr>
    <w:r w:rsidRPr="001F5EDB">
      <w:rPr>
        <w:rFonts w:ascii="Goudy" w:hAnsi="Goudy" w:cs="Times New Roman"/>
        <w:sz w:val="24"/>
        <w:szCs w:val="24"/>
      </w:rPr>
      <w:t xml:space="preserve">Page </w:t>
    </w:r>
    <w:r w:rsidRPr="001F5EDB">
      <w:rPr>
        <w:rFonts w:ascii="Goudy" w:hAnsi="Goudy" w:cs="Times New Roman"/>
        <w:sz w:val="24"/>
        <w:szCs w:val="24"/>
      </w:rPr>
      <w:fldChar w:fldCharType="begin"/>
    </w:r>
    <w:r w:rsidRPr="001F5EDB">
      <w:rPr>
        <w:rFonts w:ascii="Goudy" w:hAnsi="Goudy" w:cs="Times New Roman"/>
        <w:sz w:val="24"/>
        <w:szCs w:val="24"/>
      </w:rPr>
      <w:instrText xml:space="preserve"> PAGE </w:instrText>
    </w:r>
    <w:r w:rsidRPr="001F5EDB">
      <w:rPr>
        <w:rFonts w:ascii="Goudy" w:hAnsi="Goudy" w:cs="Times New Roman"/>
        <w:sz w:val="24"/>
        <w:szCs w:val="24"/>
      </w:rPr>
      <w:fldChar w:fldCharType="separate"/>
    </w:r>
    <w:r>
      <w:rPr>
        <w:rFonts w:ascii="Goudy" w:hAnsi="Goudy" w:cs="Times New Roman"/>
        <w:noProof/>
        <w:sz w:val="24"/>
        <w:szCs w:val="24"/>
      </w:rPr>
      <w:t>2</w:t>
    </w:r>
    <w:r w:rsidRPr="001F5EDB">
      <w:rPr>
        <w:rFonts w:ascii="Goudy" w:hAnsi="Goudy"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FC994" w14:textId="77777777" w:rsidR="00A80DFC" w:rsidRPr="002C6341" w:rsidRDefault="00A80DFC" w:rsidP="00D83A6C">
    <w:pPr>
      <w:pStyle w:val="Header"/>
      <w:tabs>
        <w:tab w:val="clear" w:pos="8640"/>
        <w:tab w:val="right" w:pos="9270"/>
      </w:tabs>
      <w:jc w:val="center"/>
      <w:rPr>
        <w:b/>
        <w:szCs w:val="22"/>
      </w:rPr>
    </w:pPr>
    <w:r>
      <w:rPr>
        <w:b/>
        <w:noProof/>
        <w:szCs w:val="22"/>
      </w:rPr>
      <w:drawing>
        <wp:anchor distT="0" distB="0" distL="114300" distR="114300" simplePos="0" relativeHeight="251659264" behindDoc="0" locked="0" layoutInCell="1" allowOverlap="1" wp14:anchorId="69DD2C23" wp14:editId="64F3343F">
          <wp:simplePos x="0" y="0"/>
          <wp:positionH relativeFrom="page">
            <wp:posOffset>0</wp:posOffset>
          </wp:positionH>
          <wp:positionV relativeFrom="page">
            <wp:posOffset>0</wp:posOffset>
          </wp:positionV>
          <wp:extent cx="7772400" cy="160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600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DA"/>
    <w:rsid w:val="00015FB6"/>
    <w:rsid w:val="00031080"/>
    <w:rsid w:val="00090ADC"/>
    <w:rsid w:val="000B576A"/>
    <w:rsid w:val="00115DD5"/>
    <w:rsid w:val="00171304"/>
    <w:rsid w:val="001C4772"/>
    <w:rsid w:val="00205E41"/>
    <w:rsid w:val="0024340F"/>
    <w:rsid w:val="002D7B87"/>
    <w:rsid w:val="002F2A30"/>
    <w:rsid w:val="003122C6"/>
    <w:rsid w:val="003141F7"/>
    <w:rsid w:val="0033123D"/>
    <w:rsid w:val="003409F8"/>
    <w:rsid w:val="00373890"/>
    <w:rsid w:val="003C1101"/>
    <w:rsid w:val="00404E45"/>
    <w:rsid w:val="00463107"/>
    <w:rsid w:val="00496A2B"/>
    <w:rsid w:val="00496A52"/>
    <w:rsid w:val="004A116C"/>
    <w:rsid w:val="004A185F"/>
    <w:rsid w:val="004B22A7"/>
    <w:rsid w:val="004B584C"/>
    <w:rsid w:val="00505124"/>
    <w:rsid w:val="00530069"/>
    <w:rsid w:val="005C4706"/>
    <w:rsid w:val="00625263"/>
    <w:rsid w:val="00632C83"/>
    <w:rsid w:val="00676DCB"/>
    <w:rsid w:val="00683164"/>
    <w:rsid w:val="006836DA"/>
    <w:rsid w:val="006A5E3C"/>
    <w:rsid w:val="006D3E04"/>
    <w:rsid w:val="007051D6"/>
    <w:rsid w:val="00712E3E"/>
    <w:rsid w:val="007205D4"/>
    <w:rsid w:val="00736C04"/>
    <w:rsid w:val="00737438"/>
    <w:rsid w:val="007604FB"/>
    <w:rsid w:val="00790654"/>
    <w:rsid w:val="007B6CD4"/>
    <w:rsid w:val="00801918"/>
    <w:rsid w:val="00804AF1"/>
    <w:rsid w:val="008836C7"/>
    <w:rsid w:val="008C2075"/>
    <w:rsid w:val="008D17F0"/>
    <w:rsid w:val="008D752C"/>
    <w:rsid w:val="008E595B"/>
    <w:rsid w:val="008E6AB7"/>
    <w:rsid w:val="00913231"/>
    <w:rsid w:val="009B3A62"/>
    <w:rsid w:val="009B5434"/>
    <w:rsid w:val="00A15E0F"/>
    <w:rsid w:val="00A80DFC"/>
    <w:rsid w:val="00AA439E"/>
    <w:rsid w:val="00AC0087"/>
    <w:rsid w:val="00AE1305"/>
    <w:rsid w:val="00B932D8"/>
    <w:rsid w:val="00BA3370"/>
    <w:rsid w:val="00C019B1"/>
    <w:rsid w:val="00C22501"/>
    <w:rsid w:val="00C568D1"/>
    <w:rsid w:val="00C91318"/>
    <w:rsid w:val="00C934FF"/>
    <w:rsid w:val="00CA636C"/>
    <w:rsid w:val="00D02982"/>
    <w:rsid w:val="00D52D3A"/>
    <w:rsid w:val="00D83A6C"/>
    <w:rsid w:val="00DB6DBE"/>
    <w:rsid w:val="00DC44C9"/>
    <w:rsid w:val="00E46216"/>
    <w:rsid w:val="00E618F7"/>
    <w:rsid w:val="00EE4742"/>
    <w:rsid w:val="00EF3E81"/>
    <w:rsid w:val="00F07A7E"/>
    <w:rsid w:val="00F23635"/>
    <w:rsid w:val="00F32299"/>
    <w:rsid w:val="00F5384F"/>
    <w:rsid w:val="00F63710"/>
    <w:rsid w:val="00F8580F"/>
    <w:rsid w:val="00FE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7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DA"/>
    <w:pPr>
      <w:spacing w:line="276" w:lineRule="auto"/>
    </w:pPr>
    <w:rPr>
      <w:rFonts w:ascii="Arial" w:eastAsia="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36DA"/>
    <w:pPr>
      <w:spacing w:line="276" w:lineRule="auto"/>
    </w:pPr>
    <w:rPr>
      <w:rFonts w:ascii="Arial" w:eastAsia="Arial" w:hAnsi="Arial" w:cs="Arial"/>
      <w:color w:val="000000"/>
      <w:sz w:val="22"/>
      <w:szCs w:val="20"/>
    </w:rPr>
  </w:style>
  <w:style w:type="paragraph" w:styleId="Header">
    <w:name w:val="header"/>
    <w:basedOn w:val="Normal"/>
    <w:link w:val="HeaderChar"/>
    <w:uiPriority w:val="99"/>
    <w:unhideWhenUsed/>
    <w:rsid w:val="006836DA"/>
    <w:pPr>
      <w:tabs>
        <w:tab w:val="center" w:pos="4320"/>
        <w:tab w:val="right" w:pos="8640"/>
      </w:tabs>
      <w:spacing w:line="240" w:lineRule="auto"/>
    </w:pPr>
  </w:style>
  <w:style w:type="character" w:customStyle="1" w:styleId="HeaderChar">
    <w:name w:val="Header Char"/>
    <w:basedOn w:val="DefaultParagraphFont"/>
    <w:link w:val="Header"/>
    <w:uiPriority w:val="99"/>
    <w:rsid w:val="006836DA"/>
    <w:rPr>
      <w:rFonts w:ascii="Arial" w:eastAsia="Arial" w:hAnsi="Arial" w:cs="Arial"/>
      <w:color w:val="000000"/>
      <w:sz w:val="22"/>
      <w:szCs w:val="20"/>
    </w:rPr>
  </w:style>
  <w:style w:type="paragraph" w:styleId="Footer">
    <w:name w:val="footer"/>
    <w:basedOn w:val="Normal"/>
    <w:link w:val="FooterChar"/>
    <w:uiPriority w:val="99"/>
    <w:unhideWhenUsed/>
    <w:rsid w:val="006836DA"/>
    <w:pPr>
      <w:tabs>
        <w:tab w:val="center" w:pos="4320"/>
        <w:tab w:val="right" w:pos="8640"/>
      </w:tabs>
      <w:spacing w:line="240" w:lineRule="auto"/>
    </w:pPr>
  </w:style>
  <w:style w:type="character" w:customStyle="1" w:styleId="FooterChar">
    <w:name w:val="Footer Char"/>
    <w:basedOn w:val="DefaultParagraphFont"/>
    <w:link w:val="Footer"/>
    <w:uiPriority w:val="99"/>
    <w:rsid w:val="006836DA"/>
    <w:rPr>
      <w:rFonts w:ascii="Arial" w:eastAsia="Arial" w:hAnsi="Arial" w:cs="Arial"/>
      <w:color w:val="000000"/>
      <w:sz w:val="22"/>
      <w:szCs w:val="20"/>
    </w:rPr>
  </w:style>
  <w:style w:type="paragraph" w:styleId="BalloonText">
    <w:name w:val="Balloon Text"/>
    <w:basedOn w:val="Normal"/>
    <w:link w:val="BalloonTextChar"/>
    <w:uiPriority w:val="99"/>
    <w:semiHidden/>
    <w:unhideWhenUsed/>
    <w:rsid w:val="00496A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B"/>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DA"/>
    <w:pPr>
      <w:spacing w:line="276" w:lineRule="auto"/>
    </w:pPr>
    <w:rPr>
      <w:rFonts w:ascii="Arial" w:eastAsia="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36DA"/>
    <w:pPr>
      <w:spacing w:line="276" w:lineRule="auto"/>
    </w:pPr>
    <w:rPr>
      <w:rFonts w:ascii="Arial" w:eastAsia="Arial" w:hAnsi="Arial" w:cs="Arial"/>
      <w:color w:val="000000"/>
      <w:sz w:val="22"/>
      <w:szCs w:val="20"/>
    </w:rPr>
  </w:style>
  <w:style w:type="paragraph" w:styleId="Header">
    <w:name w:val="header"/>
    <w:basedOn w:val="Normal"/>
    <w:link w:val="HeaderChar"/>
    <w:uiPriority w:val="99"/>
    <w:unhideWhenUsed/>
    <w:rsid w:val="006836DA"/>
    <w:pPr>
      <w:tabs>
        <w:tab w:val="center" w:pos="4320"/>
        <w:tab w:val="right" w:pos="8640"/>
      </w:tabs>
      <w:spacing w:line="240" w:lineRule="auto"/>
    </w:pPr>
  </w:style>
  <w:style w:type="character" w:customStyle="1" w:styleId="HeaderChar">
    <w:name w:val="Header Char"/>
    <w:basedOn w:val="DefaultParagraphFont"/>
    <w:link w:val="Header"/>
    <w:uiPriority w:val="99"/>
    <w:rsid w:val="006836DA"/>
    <w:rPr>
      <w:rFonts w:ascii="Arial" w:eastAsia="Arial" w:hAnsi="Arial" w:cs="Arial"/>
      <w:color w:val="000000"/>
      <w:sz w:val="22"/>
      <w:szCs w:val="20"/>
    </w:rPr>
  </w:style>
  <w:style w:type="paragraph" w:styleId="Footer">
    <w:name w:val="footer"/>
    <w:basedOn w:val="Normal"/>
    <w:link w:val="FooterChar"/>
    <w:uiPriority w:val="99"/>
    <w:unhideWhenUsed/>
    <w:rsid w:val="006836DA"/>
    <w:pPr>
      <w:tabs>
        <w:tab w:val="center" w:pos="4320"/>
        <w:tab w:val="right" w:pos="8640"/>
      </w:tabs>
      <w:spacing w:line="240" w:lineRule="auto"/>
    </w:pPr>
  </w:style>
  <w:style w:type="character" w:customStyle="1" w:styleId="FooterChar">
    <w:name w:val="Footer Char"/>
    <w:basedOn w:val="DefaultParagraphFont"/>
    <w:link w:val="Footer"/>
    <w:uiPriority w:val="99"/>
    <w:rsid w:val="006836DA"/>
    <w:rPr>
      <w:rFonts w:ascii="Arial" w:eastAsia="Arial" w:hAnsi="Arial" w:cs="Arial"/>
      <w:color w:val="000000"/>
      <w:sz w:val="22"/>
      <w:szCs w:val="20"/>
    </w:rPr>
  </w:style>
  <w:style w:type="paragraph" w:styleId="BalloonText">
    <w:name w:val="Balloon Text"/>
    <w:basedOn w:val="Normal"/>
    <w:link w:val="BalloonTextChar"/>
    <w:uiPriority w:val="99"/>
    <w:semiHidden/>
    <w:unhideWhenUsed/>
    <w:rsid w:val="00496A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B"/>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0667">
      <w:bodyDiv w:val="1"/>
      <w:marLeft w:val="0"/>
      <w:marRight w:val="0"/>
      <w:marTop w:val="0"/>
      <w:marBottom w:val="0"/>
      <w:divBdr>
        <w:top w:val="none" w:sz="0" w:space="0" w:color="auto"/>
        <w:left w:val="none" w:sz="0" w:space="0" w:color="auto"/>
        <w:bottom w:val="none" w:sz="0" w:space="0" w:color="auto"/>
        <w:right w:val="none" w:sz="0" w:space="0" w:color="auto"/>
      </w:divBdr>
    </w:div>
    <w:div w:id="179124787">
      <w:bodyDiv w:val="1"/>
      <w:marLeft w:val="0"/>
      <w:marRight w:val="0"/>
      <w:marTop w:val="0"/>
      <w:marBottom w:val="0"/>
      <w:divBdr>
        <w:top w:val="none" w:sz="0" w:space="0" w:color="auto"/>
        <w:left w:val="none" w:sz="0" w:space="0" w:color="auto"/>
        <w:bottom w:val="none" w:sz="0" w:space="0" w:color="auto"/>
        <w:right w:val="none" w:sz="0" w:space="0" w:color="auto"/>
      </w:divBdr>
    </w:div>
    <w:div w:id="721559914">
      <w:bodyDiv w:val="1"/>
      <w:marLeft w:val="0"/>
      <w:marRight w:val="0"/>
      <w:marTop w:val="0"/>
      <w:marBottom w:val="0"/>
      <w:divBdr>
        <w:top w:val="none" w:sz="0" w:space="0" w:color="auto"/>
        <w:left w:val="none" w:sz="0" w:space="0" w:color="auto"/>
        <w:bottom w:val="none" w:sz="0" w:space="0" w:color="auto"/>
        <w:right w:val="none" w:sz="0" w:space="0" w:color="auto"/>
      </w:divBdr>
    </w:div>
    <w:div w:id="774591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Ela</dc:creator>
  <cp:lastModifiedBy>SYSTEM</cp:lastModifiedBy>
  <cp:revision>2</cp:revision>
  <cp:lastPrinted>2016-03-21T18:48:00Z</cp:lastPrinted>
  <dcterms:created xsi:type="dcterms:W3CDTF">2019-01-28T17:33:00Z</dcterms:created>
  <dcterms:modified xsi:type="dcterms:W3CDTF">2019-01-28T17:33:00Z</dcterms:modified>
</cp:coreProperties>
</file>