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9D7A62" w14:textId="77777777" w:rsidR="00266F6D" w:rsidRPr="003B2333" w:rsidRDefault="00266F6D" w:rsidP="003B2333">
      <w:pPr>
        <w:pStyle w:val="NoSpacing"/>
        <w:jc w:val="center"/>
        <w:rPr>
          <w:rFonts w:ascii="Times New Roman" w:hAnsi="Times New Roman"/>
          <w:b/>
          <w:sz w:val="24"/>
          <w:szCs w:val="24"/>
        </w:rPr>
      </w:pPr>
      <w:bookmarkStart w:id="0" w:name="_GoBack"/>
      <w:bookmarkEnd w:id="0"/>
      <w:r w:rsidRPr="003B2333">
        <w:rPr>
          <w:rFonts w:ascii="Times New Roman" w:hAnsi="Times New Roman"/>
          <w:b/>
          <w:sz w:val="24"/>
          <w:szCs w:val="24"/>
        </w:rPr>
        <w:t>Supporting Statement for Paperwork Reduction Act Submissions</w:t>
      </w:r>
    </w:p>
    <w:p w14:paraId="466CC377" w14:textId="77777777" w:rsidR="003B2333" w:rsidRPr="003B2333" w:rsidRDefault="00FA428D" w:rsidP="003B2333">
      <w:pPr>
        <w:pStyle w:val="NoSpacing"/>
        <w:jc w:val="center"/>
        <w:rPr>
          <w:rFonts w:ascii="Times New Roman" w:hAnsi="Times New Roman"/>
          <w:b/>
          <w:sz w:val="24"/>
          <w:szCs w:val="24"/>
        </w:rPr>
      </w:pPr>
      <w:r>
        <w:rPr>
          <w:rFonts w:ascii="Times New Roman" w:hAnsi="Times New Roman"/>
          <w:b/>
          <w:sz w:val="24"/>
          <w:szCs w:val="24"/>
        </w:rPr>
        <w:t>HUD Technical Assistance Assessment</w:t>
      </w:r>
    </w:p>
    <w:p w14:paraId="5593791B" w14:textId="77777777" w:rsidR="003B2333" w:rsidRPr="003B2333" w:rsidRDefault="0043499D" w:rsidP="003B2333">
      <w:pPr>
        <w:pStyle w:val="NoSpacing"/>
        <w:jc w:val="center"/>
        <w:rPr>
          <w:rFonts w:ascii="Times New Roman" w:hAnsi="Times New Roman"/>
          <w:b/>
          <w:sz w:val="24"/>
          <w:szCs w:val="24"/>
        </w:rPr>
      </w:pPr>
      <w:r>
        <w:rPr>
          <w:rFonts w:ascii="Times New Roman" w:hAnsi="Times New Roman"/>
          <w:b/>
          <w:sz w:val="24"/>
          <w:szCs w:val="24"/>
        </w:rPr>
        <w:t>(</w:t>
      </w:r>
      <w:r w:rsidR="00B901BE">
        <w:rPr>
          <w:rFonts w:ascii="Times New Roman" w:hAnsi="Times New Roman"/>
          <w:b/>
          <w:sz w:val="24"/>
          <w:szCs w:val="24"/>
        </w:rPr>
        <w:t xml:space="preserve">OMB # </w:t>
      </w:r>
      <w:r w:rsidR="00D064D6">
        <w:rPr>
          <w:rFonts w:ascii="Times New Roman" w:hAnsi="Times New Roman"/>
          <w:b/>
          <w:sz w:val="24"/>
          <w:szCs w:val="24"/>
        </w:rPr>
        <w:t>2528</w:t>
      </w:r>
      <w:r w:rsidR="003B2333" w:rsidRPr="003B2333">
        <w:rPr>
          <w:rFonts w:ascii="Times New Roman" w:hAnsi="Times New Roman"/>
          <w:b/>
          <w:sz w:val="24"/>
          <w:szCs w:val="24"/>
        </w:rPr>
        <w:t>-</w:t>
      </w:r>
      <w:r w:rsidR="005A3229">
        <w:rPr>
          <w:rFonts w:ascii="Times New Roman" w:hAnsi="Times New Roman"/>
          <w:b/>
          <w:sz w:val="24"/>
          <w:szCs w:val="24"/>
        </w:rPr>
        <w:t>XXXX</w:t>
      </w:r>
      <w:r>
        <w:rPr>
          <w:rFonts w:ascii="Times New Roman" w:hAnsi="Times New Roman"/>
          <w:b/>
          <w:sz w:val="24"/>
          <w:szCs w:val="24"/>
        </w:rPr>
        <w:t>)</w:t>
      </w:r>
    </w:p>
    <w:p w14:paraId="1599E896" w14:textId="77777777" w:rsidR="003B2333" w:rsidRPr="00901CD6" w:rsidRDefault="003B2333" w:rsidP="003B2333">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
          <w:sz w:val="24"/>
        </w:rPr>
      </w:pPr>
    </w:p>
    <w:p w14:paraId="4C7C8BEC" w14:textId="77777777" w:rsidR="00266F6D" w:rsidRPr="00B901BE" w:rsidRDefault="00266F6D" w:rsidP="00266F6D">
      <w:pPr>
        <w:pStyle w:val="NoSpacing"/>
        <w:rPr>
          <w:rFonts w:ascii="Times New Roman" w:hAnsi="Times New Roman"/>
          <w:b/>
          <w:bCs/>
          <w:sz w:val="24"/>
          <w:szCs w:val="24"/>
        </w:rPr>
      </w:pPr>
      <w:r w:rsidRPr="00B901BE">
        <w:rPr>
          <w:rFonts w:ascii="Times New Roman" w:hAnsi="Times New Roman"/>
          <w:b/>
          <w:bCs/>
          <w:sz w:val="24"/>
          <w:szCs w:val="24"/>
        </w:rPr>
        <w:t>B. Collections of Information Employing</w:t>
      </w:r>
      <w:r w:rsidR="00763388" w:rsidRPr="00B901BE">
        <w:rPr>
          <w:rFonts w:ascii="Times New Roman" w:hAnsi="Times New Roman"/>
          <w:b/>
          <w:bCs/>
          <w:sz w:val="24"/>
          <w:szCs w:val="24"/>
        </w:rPr>
        <w:t xml:space="preserve"> </w:t>
      </w:r>
      <w:r w:rsidRPr="00B901BE">
        <w:rPr>
          <w:rFonts w:ascii="Times New Roman" w:hAnsi="Times New Roman"/>
          <w:b/>
          <w:bCs/>
          <w:sz w:val="24"/>
          <w:szCs w:val="24"/>
        </w:rPr>
        <w:t>Statistical Methods</w:t>
      </w:r>
    </w:p>
    <w:p w14:paraId="6110B6DF" w14:textId="77777777" w:rsidR="00B901BE" w:rsidRPr="00B901BE" w:rsidRDefault="00B901BE" w:rsidP="00266F6D">
      <w:pPr>
        <w:pStyle w:val="NoSpacing"/>
        <w:rPr>
          <w:rFonts w:ascii="Times New Roman" w:hAnsi="Times New Roman"/>
          <w:sz w:val="24"/>
          <w:szCs w:val="24"/>
        </w:rPr>
      </w:pPr>
    </w:p>
    <w:p w14:paraId="5944768E" w14:textId="77777777" w:rsidR="00266F6D" w:rsidRPr="00B901BE" w:rsidRDefault="00266F6D" w:rsidP="00266F6D">
      <w:pPr>
        <w:pStyle w:val="NoSpacing"/>
        <w:rPr>
          <w:rFonts w:ascii="Times New Roman" w:hAnsi="Times New Roman"/>
          <w:sz w:val="24"/>
          <w:szCs w:val="24"/>
        </w:rPr>
      </w:pPr>
      <w:r w:rsidRPr="00B901BE">
        <w:rPr>
          <w:rFonts w:ascii="Times New Roman" w:hAnsi="Times New Roman"/>
          <w:sz w:val="24"/>
          <w:szCs w:val="24"/>
        </w:rPr>
        <w:t>The agency should be prepared to justify its decision not to</w:t>
      </w:r>
      <w:r w:rsidR="00763388" w:rsidRPr="00B901BE">
        <w:rPr>
          <w:rFonts w:ascii="Times New Roman" w:hAnsi="Times New Roman"/>
          <w:sz w:val="24"/>
          <w:szCs w:val="24"/>
        </w:rPr>
        <w:t xml:space="preserve"> </w:t>
      </w:r>
      <w:r w:rsidRPr="00B901BE">
        <w:rPr>
          <w:rFonts w:ascii="Times New Roman" w:hAnsi="Times New Roman"/>
          <w:sz w:val="24"/>
          <w:szCs w:val="24"/>
        </w:rPr>
        <w:t>use statistical methods in any case where such methods</w:t>
      </w:r>
      <w:r w:rsidR="00763388" w:rsidRPr="00B901BE">
        <w:rPr>
          <w:rFonts w:ascii="Times New Roman" w:hAnsi="Times New Roman"/>
          <w:sz w:val="24"/>
          <w:szCs w:val="24"/>
        </w:rPr>
        <w:t xml:space="preserve"> </w:t>
      </w:r>
      <w:r w:rsidRPr="00B901BE">
        <w:rPr>
          <w:rFonts w:ascii="Times New Roman" w:hAnsi="Times New Roman"/>
          <w:sz w:val="24"/>
          <w:szCs w:val="24"/>
        </w:rPr>
        <w:t>might reduce burden or improve accuracy of results. When</w:t>
      </w:r>
      <w:r w:rsidR="00763388" w:rsidRPr="00B901BE">
        <w:rPr>
          <w:rFonts w:ascii="Times New Roman" w:hAnsi="Times New Roman"/>
          <w:sz w:val="24"/>
          <w:szCs w:val="24"/>
        </w:rPr>
        <w:t xml:space="preserve"> </w:t>
      </w:r>
      <w:r w:rsidRPr="00B901BE">
        <w:rPr>
          <w:rFonts w:ascii="Times New Roman" w:hAnsi="Times New Roman"/>
          <w:sz w:val="24"/>
          <w:szCs w:val="24"/>
        </w:rPr>
        <w:t>Item 17 on the Form OMB 83-I is checked, "Yes," the</w:t>
      </w:r>
      <w:r w:rsidR="00763388" w:rsidRPr="00B901BE">
        <w:rPr>
          <w:rFonts w:ascii="Times New Roman" w:hAnsi="Times New Roman"/>
          <w:sz w:val="24"/>
          <w:szCs w:val="24"/>
        </w:rPr>
        <w:t xml:space="preserve"> </w:t>
      </w:r>
      <w:r w:rsidRPr="00B901BE">
        <w:rPr>
          <w:rFonts w:ascii="Times New Roman" w:hAnsi="Times New Roman"/>
          <w:sz w:val="24"/>
          <w:szCs w:val="24"/>
        </w:rPr>
        <w:t>following documentation should be included in the</w:t>
      </w:r>
    </w:p>
    <w:p w14:paraId="328514DB" w14:textId="77777777" w:rsidR="00266F6D" w:rsidRPr="00B901BE" w:rsidRDefault="00266F6D" w:rsidP="00266F6D">
      <w:pPr>
        <w:pStyle w:val="NoSpacing"/>
        <w:rPr>
          <w:rFonts w:ascii="Times New Roman" w:hAnsi="Times New Roman"/>
          <w:sz w:val="24"/>
          <w:szCs w:val="24"/>
        </w:rPr>
      </w:pPr>
      <w:r w:rsidRPr="00B901BE">
        <w:rPr>
          <w:rFonts w:ascii="Times New Roman" w:hAnsi="Times New Roman"/>
          <w:sz w:val="24"/>
          <w:szCs w:val="24"/>
        </w:rPr>
        <w:t>Supporting Statement to the exten</w:t>
      </w:r>
      <w:r w:rsidR="00357386" w:rsidRPr="00B901BE">
        <w:rPr>
          <w:rFonts w:ascii="Times New Roman" w:hAnsi="Times New Roman"/>
          <w:sz w:val="24"/>
          <w:szCs w:val="24"/>
        </w:rPr>
        <w:t>t</w:t>
      </w:r>
      <w:r w:rsidRPr="00B901BE">
        <w:rPr>
          <w:rFonts w:ascii="Times New Roman" w:hAnsi="Times New Roman"/>
          <w:sz w:val="24"/>
          <w:szCs w:val="24"/>
        </w:rPr>
        <w:t xml:space="preserve"> that it applies to the</w:t>
      </w:r>
      <w:r w:rsidR="00763388" w:rsidRPr="00B901BE">
        <w:rPr>
          <w:rFonts w:ascii="Times New Roman" w:hAnsi="Times New Roman"/>
          <w:sz w:val="24"/>
          <w:szCs w:val="24"/>
        </w:rPr>
        <w:t xml:space="preserve"> </w:t>
      </w:r>
      <w:r w:rsidRPr="00B901BE">
        <w:rPr>
          <w:rFonts w:ascii="Times New Roman" w:hAnsi="Times New Roman"/>
          <w:sz w:val="24"/>
          <w:szCs w:val="24"/>
        </w:rPr>
        <w:t>methods proposed:</w:t>
      </w:r>
    </w:p>
    <w:p w14:paraId="367DE549" w14:textId="77777777" w:rsidR="00763388" w:rsidRPr="00B901BE" w:rsidRDefault="00763388" w:rsidP="00266F6D">
      <w:pPr>
        <w:pStyle w:val="NoSpacing"/>
        <w:rPr>
          <w:rFonts w:ascii="Times New Roman" w:hAnsi="Times New Roman"/>
          <w:sz w:val="24"/>
          <w:szCs w:val="24"/>
        </w:rPr>
      </w:pPr>
    </w:p>
    <w:p w14:paraId="16D1DF30" w14:textId="77777777" w:rsidR="00266F6D" w:rsidRPr="001A6ED5" w:rsidRDefault="00266F6D" w:rsidP="00266F6D">
      <w:pPr>
        <w:pStyle w:val="NoSpacing"/>
        <w:rPr>
          <w:rFonts w:ascii="Times New Roman" w:hAnsi="Times New Roman"/>
          <w:b/>
          <w:sz w:val="24"/>
          <w:szCs w:val="24"/>
        </w:rPr>
      </w:pPr>
      <w:r w:rsidRPr="001A6ED5">
        <w:rPr>
          <w:rFonts w:ascii="Times New Roman" w:hAnsi="Times New Roman"/>
          <w:b/>
          <w:sz w:val="24"/>
          <w:szCs w:val="24"/>
        </w:rPr>
        <w:t>1. Describe (including a numerical estimate) the</w:t>
      </w:r>
      <w:r w:rsidR="00763388" w:rsidRPr="001A6ED5">
        <w:rPr>
          <w:rFonts w:ascii="Times New Roman" w:hAnsi="Times New Roman"/>
          <w:b/>
          <w:sz w:val="24"/>
          <w:szCs w:val="24"/>
        </w:rPr>
        <w:t xml:space="preserve"> </w:t>
      </w:r>
      <w:r w:rsidRPr="001A6ED5">
        <w:rPr>
          <w:rFonts w:ascii="Times New Roman" w:hAnsi="Times New Roman"/>
          <w:b/>
          <w:sz w:val="24"/>
          <w:szCs w:val="24"/>
        </w:rPr>
        <w:t>potential respondent universe and any sampling or</w:t>
      </w:r>
      <w:r w:rsidR="00763388" w:rsidRPr="001A6ED5">
        <w:rPr>
          <w:rFonts w:ascii="Times New Roman" w:hAnsi="Times New Roman"/>
          <w:b/>
          <w:sz w:val="24"/>
          <w:szCs w:val="24"/>
        </w:rPr>
        <w:t xml:space="preserve"> </w:t>
      </w:r>
      <w:r w:rsidRPr="001A6ED5">
        <w:rPr>
          <w:rFonts w:ascii="Times New Roman" w:hAnsi="Times New Roman"/>
          <w:b/>
          <w:sz w:val="24"/>
          <w:szCs w:val="24"/>
        </w:rPr>
        <w:t>other respondent selection methods to be used. Data</w:t>
      </w:r>
      <w:r w:rsidR="00763388" w:rsidRPr="001A6ED5">
        <w:rPr>
          <w:rFonts w:ascii="Times New Roman" w:hAnsi="Times New Roman"/>
          <w:b/>
          <w:sz w:val="24"/>
          <w:szCs w:val="24"/>
        </w:rPr>
        <w:t xml:space="preserve"> </w:t>
      </w:r>
      <w:r w:rsidRPr="001A6ED5">
        <w:rPr>
          <w:rFonts w:ascii="Times New Roman" w:hAnsi="Times New Roman"/>
          <w:b/>
          <w:sz w:val="24"/>
          <w:szCs w:val="24"/>
        </w:rPr>
        <w:t>on the number of entities (e.g., establishments, State</w:t>
      </w:r>
      <w:r w:rsidR="00763388" w:rsidRPr="001A6ED5">
        <w:rPr>
          <w:rFonts w:ascii="Times New Roman" w:hAnsi="Times New Roman"/>
          <w:b/>
          <w:sz w:val="24"/>
          <w:szCs w:val="24"/>
        </w:rPr>
        <w:t xml:space="preserve"> </w:t>
      </w:r>
      <w:r w:rsidRPr="001A6ED5">
        <w:rPr>
          <w:rFonts w:ascii="Times New Roman" w:hAnsi="Times New Roman"/>
          <w:b/>
          <w:sz w:val="24"/>
          <w:szCs w:val="24"/>
        </w:rPr>
        <w:t>and local government units, households, or persons)</w:t>
      </w:r>
      <w:r w:rsidR="00763388" w:rsidRPr="001A6ED5">
        <w:rPr>
          <w:rFonts w:ascii="Times New Roman" w:hAnsi="Times New Roman"/>
          <w:b/>
          <w:sz w:val="24"/>
          <w:szCs w:val="24"/>
        </w:rPr>
        <w:t xml:space="preserve"> </w:t>
      </w:r>
      <w:r w:rsidRPr="001A6ED5">
        <w:rPr>
          <w:rFonts w:ascii="Times New Roman" w:hAnsi="Times New Roman"/>
          <w:b/>
          <w:sz w:val="24"/>
          <w:szCs w:val="24"/>
        </w:rPr>
        <w:t>in the universe covered by the collection and in the</w:t>
      </w:r>
      <w:r w:rsidR="00763388" w:rsidRPr="001A6ED5">
        <w:rPr>
          <w:rFonts w:ascii="Times New Roman" w:hAnsi="Times New Roman"/>
          <w:b/>
          <w:sz w:val="24"/>
          <w:szCs w:val="24"/>
        </w:rPr>
        <w:t xml:space="preserve"> </w:t>
      </w:r>
      <w:r w:rsidRPr="001A6ED5">
        <w:rPr>
          <w:rFonts w:ascii="Times New Roman" w:hAnsi="Times New Roman"/>
          <w:b/>
          <w:sz w:val="24"/>
          <w:szCs w:val="24"/>
        </w:rPr>
        <w:t>corresponding sample are to be provided in tabular</w:t>
      </w:r>
      <w:r w:rsidR="00763388" w:rsidRPr="001A6ED5">
        <w:rPr>
          <w:rFonts w:ascii="Times New Roman" w:hAnsi="Times New Roman"/>
          <w:b/>
          <w:sz w:val="24"/>
          <w:szCs w:val="24"/>
        </w:rPr>
        <w:t xml:space="preserve"> </w:t>
      </w:r>
      <w:r w:rsidRPr="001A6ED5">
        <w:rPr>
          <w:rFonts w:ascii="Times New Roman" w:hAnsi="Times New Roman"/>
          <w:b/>
          <w:sz w:val="24"/>
          <w:szCs w:val="24"/>
        </w:rPr>
        <w:t>form for the universe as a whole and for each of the</w:t>
      </w:r>
      <w:r w:rsidR="00763388" w:rsidRPr="001A6ED5">
        <w:rPr>
          <w:rFonts w:ascii="Times New Roman" w:hAnsi="Times New Roman"/>
          <w:b/>
          <w:sz w:val="24"/>
          <w:szCs w:val="24"/>
        </w:rPr>
        <w:t xml:space="preserve"> </w:t>
      </w:r>
      <w:r w:rsidRPr="001A6ED5">
        <w:rPr>
          <w:rFonts w:ascii="Times New Roman" w:hAnsi="Times New Roman"/>
          <w:b/>
          <w:sz w:val="24"/>
          <w:szCs w:val="24"/>
        </w:rPr>
        <w:t>strata in the pro</w:t>
      </w:r>
      <w:r w:rsidR="001A6ED5">
        <w:rPr>
          <w:rFonts w:ascii="Times New Roman" w:hAnsi="Times New Roman"/>
          <w:b/>
          <w:sz w:val="24"/>
          <w:szCs w:val="24"/>
        </w:rPr>
        <w:t xml:space="preserve">posed sample. Indicate expected </w:t>
      </w:r>
      <w:r w:rsidRPr="001A6ED5">
        <w:rPr>
          <w:rFonts w:ascii="Times New Roman" w:hAnsi="Times New Roman"/>
          <w:b/>
          <w:sz w:val="24"/>
          <w:szCs w:val="24"/>
        </w:rPr>
        <w:t>response rates for the collection as a whole. If the</w:t>
      </w:r>
      <w:r w:rsidR="00763388" w:rsidRPr="001A6ED5">
        <w:rPr>
          <w:rFonts w:ascii="Times New Roman" w:hAnsi="Times New Roman"/>
          <w:b/>
          <w:sz w:val="24"/>
          <w:szCs w:val="24"/>
        </w:rPr>
        <w:t xml:space="preserve"> </w:t>
      </w:r>
      <w:r w:rsidRPr="001A6ED5">
        <w:rPr>
          <w:rFonts w:ascii="Times New Roman" w:hAnsi="Times New Roman"/>
          <w:b/>
          <w:sz w:val="24"/>
          <w:szCs w:val="24"/>
        </w:rPr>
        <w:t>collection had been conducted previously, include the</w:t>
      </w:r>
      <w:r w:rsidR="00763388" w:rsidRPr="001A6ED5">
        <w:rPr>
          <w:rFonts w:ascii="Times New Roman" w:hAnsi="Times New Roman"/>
          <w:b/>
          <w:sz w:val="24"/>
          <w:szCs w:val="24"/>
        </w:rPr>
        <w:t xml:space="preserve"> </w:t>
      </w:r>
      <w:r w:rsidRPr="001A6ED5">
        <w:rPr>
          <w:rFonts w:ascii="Times New Roman" w:hAnsi="Times New Roman"/>
          <w:b/>
          <w:sz w:val="24"/>
          <w:szCs w:val="24"/>
        </w:rPr>
        <w:t>actual response rate achieved during the last</w:t>
      </w:r>
      <w:r w:rsidR="00763388" w:rsidRPr="001A6ED5">
        <w:rPr>
          <w:rFonts w:ascii="Times New Roman" w:hAnsi="Times New Roman"/>
          <w:b/>
          <w:sz w:val="24"/>
          <w:szCs w:val="24"/>
        </w:rPr>
        <w:t xml:space="preserve"> </w:t>
      </w:r>
      <w:r w:rsidRPr="001A6ED5">
        <w:rPr>
          <w:rFonts w:ascii="Times New Roman" w:hAnsi="Times New Roman"/>
          <w:b/>
          <w:sz w:val="24"/>
          <w:szCs w:val="24"/>
        </w:rPr>
        <w:t>collection.</w:t>
      </w:r>
    </w:p>
    <w:p w14:paraId="0C6BFAB9" w14:textId="77777777" w:rsidR="002D75E2" w:rsidRDefault="002D75E2" w:rsidP="00266F6D">
      <w:pPr>
        <w:pStyle w:val="NoSpacing"/>
        <w:rPr>
          <w:rFonts w:ascii="Times New Roman" w:hAnsi="Times New Roman"/>
          <w:sz w:val="24"/>
          <w:szCs w:val="24"/>
        </w:rPr>
      </w:pPr>
    </w:p>
    <w:p w14:paraId="257E4D39" w14:textId="5905E05C" w:rsidR="00485A85" w:rsidRDefault="00485A85" w:rsidP="00266F6D">
      <w:pPr>
        <w:pStyle w:val="NoSpacing"/>
        <w:rPr>
          <w:rFonts w:ascii="Times New Roman" w:hAnsi="Times New Roman"/>
          <w:sz w:val="24"/>
          <w:szCs w:val="24"/>
        </w:rPr>
      </w:pPr>
      <w:r>
        <w:rPr>
          <w:rFonts w:ascii="Times New Roman" w:hAnsi="Times New Roman"/>
          <w:sz w:val="24"/>
          <w:szCs w:val="24"/>
        </w:rPr>
        <w:t xml:space="preserve">Urban’s respondent universe </w:t>
      </w:r>
      <w:r w:rsidR="009546B7">
        <w:rPr>
          <w:rFonts w:ascii="Times New Roman" w:hAnsi="Times New Roman"/>
          <w:sz w:val="24"/>
          <w:szCs w:val="24"/>
        </w:rPr>
        <w:t>will include 13</w:t>
      </w:r>
      <w:r>
        <w:rPr>
          <w:rFonts w:ascii="Times New Roman" w:hAnsi="Times New Roman"/>
          <w:sz w:val="24"/>
          <w:szCs w:val="24"/>
        </w:rPr>
        <w:t xml:space="preserve"> </w:t>
      </w:r>
      <w:r w:rsidR="00DD49BB">
        <w:rPr>
          <w:rFonts w:ascii="Times New Roman" w:hAnsi="Times New Roman"/>
          <w:sz w:val="24"/>
          <w:szCs w:val="24"/>
        </w:rPr>
        <w:t>Technical Assistance (</w:t>
      </w:r>
      <w:r>
        <w:rPr>
          <w:rFonts w:ascii="Times New Roman" w:hAnsi="Times New Roman"/>
          <w:sz w:val="24"/>
          <w:szCs w:val="24"/>
        </w:rPr>
        <w:t>TA</w:t>
      </w:r>
      <w:r w:rsidR="00DD49BB">
        <w:rPr>
          <w:rFonts w:ascii="Times New Roman" w:hAnsi="Times New Roman"/>
          <w:sz w:val="24"/>
          <w:szCs w:val="24"/>
        </w:rPr>
        <w:t>)</w:t>
      </w:r>
      <w:r>
        <w:rPr>
          <w:rFonts w:ascii="Times New Roman" w:hAnsi="Times New Roman"/>
          <w:sz w:val="24"/>
          <w:szCs w:val="24"/>
        </w:rPr>
        <w:t xml:space="preserve"> providers</w:t>
      </w:r>
      <w:r w:rsidR="009546B7">
        <w:rPr>
          <w:rFonts w:ascii="Times New Roman" w:hAnsi="Times New Roman"/>
          <w:sz w:val="24"/>
          <w:szCs w:val="24"/>
        </w:rPr>
        <w:t xml:space="preserve"> total (8 in the pilot and 5 in the actual data collection) and 14</w:t>
      </w:r>
      <w:r>
        <w:rPr>
          <w:rFonts w:ascii="Times New Roman" w:hAnsi="Times New Roman"/>
          <w:sz w:val="24"/>
          <w:szCs w:val="24"/>
        </w:rPr>
        <w:t xml:space="preserve"> TA customers</w:t>
      </w:r>
      <w:r w:rsidR="009546B7">
        <w:rPr>
          <w:rFonts w:ascii="Times New Roman" w:hAnsi="Times New Roman"/>
          <w:sz w:val="24"/>
          <w:szCs w:val="24"/>
        </w:rPr>
        <w:t xml:space="preserve"> (4 in the pilot and 10 in the actual data collection)</w:t>
      </w:r>
      <w:r>
        <w:rPr>
          <w:rFonts w:ascii="Times New Roman" w:hAnsi="Times New Roman"/>
          <w:sz w:val="24"/>
          <w:szCs w:val="24"/>
        </w:rPr>
        <w:t xml:space="preserve">, the representativeness and selection methods for which are provided </w:t>
      </w:r>
      <w:r w:rsidR="00FD2EDC">
        <w:rPr>
          <w:rFonts w:ascii="Times New Roman" w:hAnsi="Times New Roman"/>
          <w:sz w:val="24"/>
          <w:szCs w:val="24"/>
        </w:rPr>
        <w:t xml:space="preserve">in Table 1 </w:t>
      </w:r>
      <w:r>
        <w:rPr>
          <w:rFonts w:ascii="Times New Roman" w:hAnsi="Times New Roman"/>
          <w:sz w:val="24"/>
          <w:szCs w:val="24"/>
        </w:rPr>
        <w:t xml:space="preserve">and </w:t>
      </w:r>
      <w:r w:rsidR="00FD2EDC">
        <w:rPr>
          <w:rFonts w:ascii="Times New Roman" w:hAnsi="Times New Roman"/>
          <w:sz w:val="24"/>
          <w:szCs w:val="24"/>
        </w:rPr>
        <w:t>discussed</w:t>
      </w:r>
      <w:r>
        <w:rPr>
          <w:rFonts w:ascii="Times New Roman" w:hAnsi="Times New Roman"/>
          <w:sz w:val="24"/>
          <w:szCs w:val="24"/>
        </w:rPr>
        <w:t xml:space="preserve"> below. </w:t>
      </w:r>
    </w:p>
    <w:p w14:paraId="79653827" w14:textId="77777777" w:rsidR="009546B7" w:rsidRDefault="009546B7" w:rsidP="009546B7">
      <w:pPr>
        <w:pStyle w:val="FigureTableTitle"/>
        <w:rPr>
          <w:lang w:eastAsia="zh-CN" w:bidi="hi-IN"/>
        </w:rPr>
      </w:pPr>
    </w:p>
    <w:p w14:paraId="3B283611" w14:textId="77777777" w:rsidR="009546B7" w:rsidRPr="009D5CD8" w:rsidRDefault="009546B7" w:rsidP="009546B7">
      <w:pPr>
        <w:pStyle w:val="FigureTableTitle"/>
        <w:rPr>
          <w:lang w:eastAsia="zh-CN" w:bidi="hi-IN"/>
        </w:rPr>
      </w:pPr>
      <w:r>
        <w:rPr>
          <w:lang w:eastAsia="zh-CN" w:bidi="hi-IN"/>
        </w:rPr>
        <w:t xml:space="preserve">Table 1 - </w:t>
      </w:r>
      <w:r w:rsidRPr="009D5CD8">
        <w:rPr>
          <w:lang w:eastAsia="zh-CN" w:bidi="hi-IN"/>
        </w:rPr>
        <w:t>Summary of Interviews by Respondent Type</w:t>
      </w:r>
    </w:p>
    <w:tbl>
      <w:tblPr>
        <w:tblW w:w="37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3"/>
        <w:gridCol w:w="1373"/>
        <w:gridCol w:w="1373"/>
        <w:gridCol w:w="1028"/>
        <w:gridCol w:w="1721"/>
      </w:tblGrid>
      <w:tr w:rsidR="004719B1" w:rsidRPr="009D5CD8" w14:paraId="41F7402B" w14:textId="77777777" w:rsidTr="004719B1">
        <w:tc>
          <w:tcPr>
            <w:tcW w:w="1194" w:type="pct"/>
            <w:shd w:val="clear" w:color="auto" w:fill="auto"/>
          </w:tcPr>
          <w:p w14:paraId="10AEF46F" w14:textId="77777777" w:rsidR="004719B1" w:rsidRPr="009D5CD8" w:rsidRDefault="004719B1" w:rsidP="004719B1">
            <w:pPr>
              <w:pStyle w:val="TableColumnHeading"/>
              <w:jc w:val="left"/>
            </w:pPr>
            <w:r>
              <w:t>Organization Type</w:t>
            </w:r>
          </w:p>
        </w:tc>
        <w:tc>
          <w:tcPr>
            <w:tcW w:w="951" w:type="pct"/>
            <w:shd w:val="clear" w:color="auto" w:fill="auto"/>
          </w:tcPr>
          <w:p w14:paraId="22E3FA07" w14:textId="77777777" w:rsidR="004719B1" w:rsidRPr="009D5CD8" w:rsidRDefault="004719B1" w:rsidP="00997B6E">
            <w:pPr>
              <w:pStyle w:val="TableColumnHeading"/>
            </w:pPr>
            <w:r w:rsidRPr="009D5CD8">
              <w:t xml:space="preserve">Completed </w:t>
            </w:r>
            <w:r>
              <w:t>(Pilot)</w:t>
            </w:r>
          </w:p>
        </w:tc>
        <w:tc>
          <w:tcPr>
            <w:tcW w:w="951" w:type="pct"/>
            <w:shd w:val="clear" w:color="auto" w:fill="auto"/>
          </w:tcPr>
          <w:p w14:paraId="1EFB9EC2" w14:textId="77777777" w:rsidR="004719B1" w:rsidRPr="009D5CD8" w:rsidRDefault="004719B1" w:rsidP="004719B1">
            <w:pPr>
              <w:pStyle w:val="TableColumnHeading"/>
            </w:pPr>
            <w:r>
              <w:t>Remaining (</w:t>
            </w:r>
            <w:r w:rsidRPr="009D5CD8">
              <w:t>Planned</w:t>
            </w:r>
            <w:r>
              <w:t>)</w:t>
            </w:r>
            <w:r w:rsidRPr="009D5CD8">
              <w:t xml:space="preserve"> </w:t>
            </w:r>
          </w:p>
        </w:tc>
        <w:tc>
          <w:tcPr>
            <w:tcW w:w="712" w:type="pct"/>
            <w:shd w:val="clear" w:color="auto" w:fill="auto"/>
            <w:vAlign w:val="center"/>
          </w:tcPr>
          <w:p w14:paraId="36064581" w14:textId="77777777" w:rsidR="004719B1" w:rsidRPr="009D5CD8" w:rsidRDefault="004719B1" w:rsidP="00997B6E">
            <w:pPr>
              <w:pStyle w:val="TableColumnHeading"/>
            </w:pPr>
            <w:r w:rsidRPr="009D5CD8">
              <w:t xml:space="preserve">Total </w:t>
            </w:r>
            <w:r>
              <w:t xml:space="preserve">Sampled </w:t>
            </w:r>
          </w:p>
        </w:tc>
        <w:tc>
          <w:tcPr>
            <w:tcW w:w="1192" w:type="pct"/>
            <w:shd w:val="clear" w:color="auto" w:fill="auto"/>
            <w:vAlign w:val="center"/>
          </w:tcPr>
          <w:p w14:paraId="29A53537" w14:textId="77777777" w:rsidR="004719B1" w:rsidRPr="00997B6E" w:rsidRDefault="004719B1" w:rsidP="004719B1">
            <w:pPr>
              <w:pStyle w:val="TableColumnHeading"/>
              <w:jc w:val="left"/>
              <w:rPr>
                <w:vertAlign w:val="superscript"/>
              </w:rPr>
            </w:pPr>
            <w:r>
              <w:t>Total Population</w:t>
            </w:r>
            <w:r w:rsidRPr="00997B6E">
              <w:rPr>
                <w:vertAlign w:val="superscript"/>
              </w:rPr>
              <w:t>a</w:t>
            </w:r>
          </w:p>
        </w:tc>
      </w:tr>
      <w:tr w:rsidR="004719B1" w:rsidRPr="009D5CD8" w14:paraId="649461EF" w14:textId="77777777" w:rsidTr="004719B1">
        <w:trPr>
          <w:trHeight w:val="144"/>
        </w:trPr>
        <w:tc>
          <w:tcPr>
            <w:tcW w:w="1194" w:type="pct"/>
            <w:shd w:val="clear" w:color="auto" w:fill="auto"/>
            <w:vAlign w:val="center"/>
          </w:tcPr>
          <w:p w14:paraId="45658C82" w14:textId="77777777" w:rsidR="004719B1" w:rsidRPr="009D5CD8" w:rsidRDefault="004719B1" w:rsidP="00997B6E">
            <w:pPr>
              <w:pStyle w:val="TableRowHeading"/>
            </w:pPr>
            <w:r w:rsidRPr="009D5CD8">
              <w:t>TA Providers</w:t>
            </w:r>
          </w:p>
        </w:tc>
        <w:tc>
          <w:tcPr>
            <w:tcW w:w="951" w:type="pct"/>
            <w:shd w:val="clear" w:color="auto" w:fill="auto"/>
            <w:vAlign w:val="center"/>
          </w:tcPr>
          <w:p w14:paraId="63CC3DBA" w14:textId="77777777" w:rsidR="004719B1" w:rsidRPr="009D5CD8" w:rsidRDefault="004719B1" w:rsidP="00997B6E">
            <w:pPr>
              <w:pStyle w:val="TableText"/>
              <w:jc w:val="center"/>
            </w:pPr>
            <w:r w:rsidRPr="009D5CD8">
              <w:t>8</w:t>
            </w:r>
          </w:p>
        </w:tc>
        <w:tc>
          <w:tcPr>
            <w:tcW w:w="951" w:type="pct"/>
            <w:shd w:val="clear" w:color="auto" w:fill="auto"/>
            <w:vAlign w:val="center"/>
          </w:tcPr>
          <w:p w14:paraId="2D68F4FE" w14:textId="77777777" w:rsidR="004719B1" w:rsidRPr="009D5CD8" w:rsidRDefault="004719B1" w:rsidP="00997B6E">
            <w:pPr>
              <w:pStyle w:val="TableText"/>
              <w:jc w:val="center"/>
            </w:pPr>
            <w:r w:rsidRPr="009D5CD8">
              <w:t>5</w:t>
            </w:r>
          </w:p>
        </w:tc>
        <w:tc>
          <w:tcPr>
            <w:tcW w:w="712" w:type="pct"/>
            <w:shd w:val="clear" w:color="auto" w:fill="auto"/>
            <w:vAlign w:val="center"/>
          </w:tcPr>
          <w:p w14:paraId="2E8B87BF" w14:textId="77777777" w:rsidR="004719B1" w:rsidRPr="009D5CD8" w:rsidRDefault="004719B1" w:rsidP="00997B6E">
            <w:pPr>
              <w:pStyle w:val="TableText"/>
              <w:jc w:val="center"/>
            </w:pPr>
            <w:r w:rsidRPr="009D5CD8">
              <w:t>13</w:t>
            </w:r>
          </w:p>
        </w:tc>
        <w:tc>
          <w:tcPr>
            <w:tcW w:w="1192" w:type="pct"/>
            <w:shd w:val="clear" w:color="auto" w:fill="auto"/>
            <w:vAlign w:val="center"/>
          </w:tcPr>
          <w:p w14:paraId="39E36B33" w14:textId="77777777" w:rsidR="004719B1" w:rsidRPr="00997B6E" w:rsidRDefault="004719B1" w:rsidP="00997B6E">
            <w:pPr>
              <w:pStyle w:val="TableText"/>
              <w:jc w:val="center"/>
              <w:rPr>
                <w:vertAlign w:val="superscript"/>
              </w:rPr>
            </w:pPr>
            <w:r w:rsidRPr="009D5CD8">
              <w:t>25</w:t>
            </w:r>
            <w:r>
              <w:t xml:space="preserve"> </w:t>
            </w:r>
          </w:p>
        </w:tc>
      </w:tr>
      <w:tr w:rsidR="004719B1" w:rsidRPr="009D5CD8" w14:paraId="47F44FD9" w14:textId="77777777" w:rsidTr="004719B1">
        <w:trPr>
          <w:trHeight w:val="144"/>
        </w:trPr>
        <w:tc>
          <w:tcPr>
            <w:tcW w:w="1194" w:type="pct"/>
            <w:shd w:val="clear" w:color="auto" w:fill="auto"/>
            <w:vAlign w:val="center"/>
          </w:tcPr>
          <w:p w14:paraId="2B7E08EF" w14:textId="77777777" w:rsidR="004719B1" w:rsidRPr="009D5CD8" w:rsidRDefault="004719B1" w:rsidP="00997B6E">
            <w:pPr>
              <w:pStyle w:val="TableRowHeading"/>
            </w:pPr>
            <w:r w:rsidRPr="009D5CD8">
              <w:t>TA Customers</w:t>
            </w:r>
          </w:p>
        </w:tc>
        <w:tc>
          <w:tcPr>
            <w:tcW w:w="951" w:type="pct"/>
            <w:shd w:val="clear" w:color="auto" w:fill="auto"/>
            <w:vAlign w:val="center"/>
          </w:tcPr>
          <w:p w14:paraId="1D297D03" w14:textId="77777777" w:rsidR="004719B1" w:rsidRPr="009D5CD8" w:rsidRDefault="004719B1" w:rsidP="00997B6E">
            <w:pPr>
              <w:pStyle w:val="TableText"/>
              <w:jc w:val="center"/>
            </w:pPr>
            <w:r w:rsidRPr="009D5CD8">
              <w:t>4</w:t>
            </w:r>
          </w:p>
        </w:tc>
        <w:tc>
          <w:tcPr>
            <w:tcW w:w="951" w:type="pct"/>
            <w:shd w:val="clear" w:color="auto" w:fill="auto"/>
            <w:vAlign w:val="center"/>
          </w:tcPr>
          <w:p w14:paraId="5BAD9ACE" w14:textId="77777777" w:rsidR="004719B1" w:rsidRPr="009D5CD8" w:rsidRDefault="004719B1" w:rsidP="00997B6E">
            <w:pPr>
              <w:pStyle w:val="TableText"/>
              <w:jc w:val="center"/>
            </w:pPr>
            <w:r w:rsidRPr="009D5CD8">
              <w:t>10</w:t>
            </w:r>
          </w:p>
        </w:tc>
        <w:tc>
          <w:tcPr>
            <w:tcW w:w="712" w:type="pct"/>
            <w:shd w:val="clear" w:color="auto" w:fill="auto"/>
            <w:vAlign w:val="center"/>
          </w:tcPr>
          <w:p w14:paraId="2E18ABF3" w14:textId="77777777" w:rsidR="004719B1" w:rsidRPr="009D5CD8" w:rsidRDefault="004719B1" w:rsidP="00997B6E">
            <w:pPr>
              <w:pStyle w:val="TableText"/>
              <w:jc w:val="center"/>
            </w:pPr>
            <w:r w:rsidRPr="009D5CD8">
              <w:t>14</w:t>
            </w:r>
          </w:p>
        </w:tc>
        <w:tc>
          <w:tcPr>
            <w:tcW w:w="1192" w:type="pct"/>
            <w:shd w:val="clear" w:color="auto" w:fill="auto"/>
            <w:vAlign w:val="center"/>
          </w:tcPr>
          <w:p w14:paraId="03895E53" w14:textId="77777777" w:rsidR="004719B1" w:rsidRPr="009D5CD8" w:rsidRDefault="004719B1" w:rsidP="00997B6E">
            <w:pPr>
              <w:pStyle w:val="TableText"/>
              <w:jc w:val="center"/>
            </w:pPr>
            <w:r>
              <w:t xml:space="preserve">At least 286 </w:t>
            </w:r>
          </w:p>
        </w:tc>
      </w:tr>
    </w:tbl>
    <w:p w14:paraId="02A80C6E" w14:textId="77777777" w:rsidR="00485A85" w:rsidRPr="00485A85" w:rsidRDefault="00485A85" w:rsidP="00266F6D">
      <w:pPr>
        <w:pStyle w:val="NoSpacing"/>
        <w:rPr>
          <w:rFonts w:ascii="Times New Roman" w:hAnsi="Times New Roman"/>
          <w:i/>
          <w:szCs w:val="24"/>
        </w:rPr>
      </w:pPr>
      <w:r w:rsidRPr="001A6ED5">
        <w:rPr>
          <w:i/>
          <w:sz w:val="20"/>
          <w:vertAlign w:val="superscript"/>
          <w:lang w:eastAsia="zh-CN" w:bidi="hi-IN"/>
        </w:rPr>
        <w:t>a</w:t>
      </w:r>
      <w:r w:rsidRPr="001A6ED5">
        <w:rPr>
          <w:i/>
          <w:sz w:val="20"/>
          <w:lang w:eastAsia="zh-CN" w:bidi="hi-IN"/>
        </w:rPr>
        <w:t>TA providers represent a</w:t>
      </w:r>
      <w:r w:rsidR="006F5673">
        <w:rPr>
          <w:i/>
          <w:sz w:val="20"/>
          <w:lang w:eastAsia="zh-CN" w:bidi="hi-IN"/>
        </w:rPr>
        <w:t>n unduplicated count of all TA p</w:t>
      </w:r>
      <w:r w:rsidRPr="001A6ED5">
        <w:rPr>
          <w:i/>
          <w:sz w:val="20"/>
          <w:lang w:eastAsia="zh-CN" w:bidi="hi-IN"/>
        </w:rPr>
        <w:t xml:space="preserve">rovider organizations awarded funds in FY14, FY15, and FY16. There is no </w:t>
      </w:r>
      <w:r w:rsidR="006F5673">
        <w:rPr>
          <w:i/>
          <w:sz w:val="20"/>
          <w:lang w:eastAsia="zh-CN" w:bidi="hi-IN"/>
        </w:rPr>
        <w:t xml:space="preserve">known </w:t>
      </w:r>
      <w:r w:rsidRPr="001A6ED5">
        <w:rPr>
          <w:i/>
          <w:sz w:val="20"/>
          <w:lang w:eastAsia="zh-CN" w:bidi="hi-IN"/>
        </w:rPr>
        <w:t>total number of customers served since not all TA is reported in the TA Portal</w:t>
      </w:r>
      <w:r w:rsidR="000E74C3">
        <w:rPr>
          <w:i/>
          <w:sz w:val="20"/>
          <w:lang w:eastAsia="zh-CN" w:bidi="hi-IN"/>
        </w:rPr>
        <w:t xml:space="preserve"> database that collects TA workplan data</w:t>
      </w:r>
      <w:r w:rsidRPr="001A6ED5">
        <w:rPr>
          <w:i/>
          <w:sz w:val="20"/>
          <w:lang w:eastAsia="zh-CN" w:bidi="hi-IN"/>
        </w:rPr>
        <w:t xml:space="preserve">, and customer information is missing for </w:t>
      </w:r>
      <w:r w:rsidR="000E74C3">
        <w:rPr>
          <w:i/>
          <w:sz w:val="20"/>
          <w:lang w:eastAsia="zh-CN" w:bidi="hi-IN"/>
        </w:rPr>
        <w:t>some</w:t>
      </w:r>
      <w:r w:rsidRPr="001A6ED5">
        <w:rPr>
          <w:i/>
          <w:sz w:val="20"/>
          <w:lang w:eastAsia="zh-CN" w:bidi="hi-IN"/>
        </w:rPr>
        <w:t xml:space="preserve"> TA types.</w:t>
      </w:r>
    </w:p>
    <w:p w14:paraId="03F18E37" w14:textId="77777777" w:rsidR="00485A85" w:rsidRDefault="00485A85" w:rsidP="00266F6D">
      <w:pPr>
        <w:pStyle w:val="NoSpacing"/>
        <w:rPr>
          <w:rFonts w:ascii="Times New Roman" w:hAnsi="Times New Roman"/>
          <w:sz w:val="24"/>
          <w:szCs w:val="24"/>
        </w:rPr>
      </w:pPr>
    </w:p>
    <w:p w14:paraId="64E97493" w14:textId="77777777" w:rsidR="001A6ED5" w:rsidRDefault="001A6ED5" w:rsidP="00266F6D">
      <w:pPr>
        <w:pStyle w:val="NoSpacing"/>
        <w:rPr>
          <w:rFonts w:ascii="Times New Roman" w:hAnsi="Times New Roman"/>
          <w:sz w:val="24"/>
          <w:szCs w:val="24"/>
        </w:rPr>
      </w:pPr>
      <w:r>
        <w:rPr>
          <w:rFonts w:ascii="Times New Roman" w:hAnsi="Times New Roman"/>
          <w:sz w:val="24"/>
          <w:szCs w:val="24"/>
        </w:rPr>
        <w:t xml:space="preserve">The respondents for </w:t>
      </w:r>
      <w:r w:rsidR="00485A85">
        <w:rPr>
          <w:rFonts w:ascii="Times New Roman" w:hAnsi="Times New Roman"/>
          <w:sz w:val="24"/>
          <w:szCs w:val="24"/>
        </w:rPr>
        <w:t>this collection’s</w:t>
      </w:r>
      <w:r>
        <w:rPr>
          <w:rFonts w:ascii="Times New Roman" w:hAnsi="Times New Roman"/>
          <w:sz w:val="24"/>
          <w:szCs w:val="24"/>
        </w:rPr>
        <w:t xml:space="preserve"> group interviews will come from the following sources: </w:t>
      </w:r>
    </w:p>
    <w:p w14:paraId="6B2A1CC2" w14:textId="3549A442" w:rsidR="00215558" w:rsidRPr="00215558" w:rsidRDefault="001A6ED5" w:rsidP="00215558">
      <w:pPr>
        <w:pStyle w:val="NoSpacing"/>
        <w:numPr>
          <w:ilvl w:val="0"/>
          <w:numId w:val="8"/>
        </w:numPr>
        <w:rPr>
          <w:rFonts w:ascii="Times New Roman" w:hAnsi="Times New Roman"/>
          <w:sz w:val="24"/>
          <w:szCs w:val="24"/>
        </w:rPr>
      </w:pPr>
      <w:r>
        <w:rPr>
          <w:rFonts w:ascii="Times New Roman" w:hAnsi="Times New Roman"/>
          <w:sz w:val="24"/>
          <w:szCs w:val="24"/>
        </w:rPr>
        <w:t xml:space="preserve">TA Providers – </w:t>
      </w:r>
      <w:r w:rsidR="00215558">
        <w:rPr>
          <w:rFonts w:ascii="Times New Roman" w:hAnsi="Times New Roman"/>
          <w:sz w:val="24"/>
          <w:szCs w:val="24"/>
        </w:rPr>
        <w:t xml:space="preserve">Of the 25 organizations providing TA for </w:t>
      </w:r>
      <w:r w:rsidR="00DD49BB">
        <w:rPr>
          <w:rFonts w:ascii="Times New Roman" w:hAnsi="Times New Roman"/>
          <w:sz w:val="24"/>
          <w:szCs w:val="24"/>
        </w:rPr>
        <w:t>U.S. Department of Housing and Urban Development (</w:t>
      </w:r>
      <w:r w:rsidR="00215558">
        <w:rPr>
          <w:rFonts w:ascii="Times New Roman" w:hAnsi="Times New Roman"/>
          <w:sz w:val="24"/>
          <w:szCs w:val="24"/>
        </w:rPr>
        <w:t>HUD</w:t>
      </w:r>
      <w:r w:rsidR="00DD49BB">
        <w:rPr>
          <w:rFonts w:ascii="Times New Roman" w:hAnsi="Times New Roman"/>
          <w:sz w:val="24"/>
          <w:szCs w:val="24"/>
        </w:rPr>
        <w:t>)</w:t>
      </w:r>
      <w:r w:rsidR="00215558">
        <w:rPr>
          <w:rFonts w:ascii="Times New Roman" w:hAnsi="Times New Roman"/>
          <w:sz w:val="24"/>
          <w:szCs w:val="24"/>
        </w:rPr>
        <w:t xml:space="preserve"> grantees, the Urban research team will contact </w:t>
      </w:r>
      <w:r w:rsidR="009546B7">
        <w:rPr>
          <w:rFonts w:ascii="Times New Roman" w:hAnsi="Times New Roman"/>
          <w:sz w:val="24"/>
          <w:szCs w:val="24"/>
        </w:rPr>
        <w:t>13</w:t>
      </w:r>
      <w:r>
        <w:rPr>
          <w:rFonts w:ascii="Times New Roman" w:hAnsi="Times New Roman"/>
          <w:sz w:val="24"/>
          <w:szCs w:val="24"/>
        </w:rPr>
        <w:t xml:space="preserve"> </w:t>
      </w:r>
      <w:r w:rsidR="00215558">
        <w:rPr>
          <w:rFonts w:ascii="Times New Roman" w:hAnsi="Times New Roman"/>
          <w:sz w:val="24"/>
          <w:szCs w:val="24"/>
        </w:rPr>
        <w:t>organizations total</w:t>
      </w:r>
      <w:r w:rsidR="009546B7">
        <w:rPr>
          <w:rFonts w:ascii="Times New Roman" w:hAnsi="Times New Roman"/>
          <w:sz w:val="24"/>
          <w:szCs w:val="24"/>
        </w:rPr>
        <w:t xml:space="preserve"> (8 as pilot runs prior to </w:t>
      </w:r>
      <w:r w:rsidR="00DD49BB">
        <w:rPr>
          <w:rFonts w:ascii="Times New Roman" w:hAnsi="Times New Roman"/>
          <w:sz w:val="24"/>
          <w:szCs w:val="24"/>
        </w:rPr>
        <w:t>Office of Management and Budget (</w:t>
      </w:r>
      <w:r w:rsidR="009546B7">
        <w:rPr>
          <w:rFonts w:ascii="Times New Roman" w:hAnsi="Times New Roman"/>
          <w:sz w:val="24"/>
          <w:szCs w:val="24"/>
        </w:rPr>
        <w:t>OMB</w:t>
      </w:r>
      <w:r w:rsidR="00DD49BB">
        <w:rPr>
          <w:rFonts w:ascii="Times New Roman" w:hAnsi="Times New Roman"/>
          <w:sz w:val="24"/>
          <w:szCs w:val="24"/>
        </w:rPr>
        <w:t>)</w:t>
      </w:r>
      <w:r w:rsidR="009546B7">
        <w:rPr>
          <w:rFonts w:ascii="Times New Roman" w:hAnsi="Times New Roman"/>
          <w:sz w:val="24"/>
          <w:szCs w:val="24"/>
        </w:rPr>
        <w:t xml:space="preserve"> approval and 5 in the actual data collection)</w:t>
      </w:r>
      <w:r w:rsidR="00215558">
        <w:rPr>
          <w:rFonts w:ascii="Times New Roman" w:hAnsi="Times New Roman"/>
          <w:sz w:val="24"/>
          <w:szCs w:val="24"/>
        </w:rPr>
        <w:t xml:space="preserve">. </w:t>
      </w:r>
      <w:r w:rsidR="00215558" w:rsidRPr="00215558">
        <w:rPr>
          <w:rFonts w:ascii="Times New Roman" w:hAnsi="Times New Roman"/>
          <w:sz w:val="24"/>
          <w:szCs w:val="24"/>
        </w:rPr>
        <w:t>These wi</w:t>
      </w:r>
      <w:r w:rsidR="009546B7">
        <w:rPr>
          <w:rFonts w:ascii="Times New Roman" w:hAnsi="Times New Roman"/>
          <w:sz w:val="24"/>
          <w:szCs w:val="24"/>
        </w:rPr>
        <w:t>ll represent 52</w:t>
      </w:r>
      <w:r w:rsidR="00215558" w:rsidRPr="00215558">
        <w:rPr>
          <w:rFonts w:ascii="Times New Roman" w:hAnsi="Times New Roman"/>
          <w:sz w:val="24"/>
          <w:szCs w:val="24"/>
        </w:rPr>
        <w:t>% of t</w:t>
      </w:r>
      <w:r w:rsidR="003B12F7">
        <w:rPr>
          <w:rFonts w:ascii="Times New Roman" w:hAnsi="Times New Roman"/>
          <w:sz w:val="24"/>
          <w:szCs w:val="24"/>
        </w:rPr>
        <w:t>he full universe of TA provider</w:t>
      </w:r>
      <w:r w:rsidR="00BC33B3">
        <w:rPr>
          <w:rFonts w:ascii="Times New Roman" w:hAnsi="Times New Roman"/>
          <w:sz w:val="24"/>
          <w:szCs w:val="24"/>
        </w:rPr>
        <w:t>s</w:t>
      </w:r>
      <w:r w:rsidR="00215558" w:rsidRPr="00215558">
        <w:rPr>
          <w:rFonts w:ascii="Times New Roman" w:hAnsi="Times New Roman"/>
          <w:sz w:val="24"/>
          <w:szCs w:val="24"/>
        </w:rPr>
        <w:t>.</w:t>
      </w:r>
      <w:r w:rsidR="00215558">
        <w:rPr>
          <w:rFonts w:ascii="Times New Roman" w:hAnsi="Times New Roman"/>
          <w:sz w:val="24"/>
          <w:szCs w:val="24"/>
        </w:rPr>
        <w:br/>
      </w:r>
    </w:p>
    <w:p w14:paraId="499E2893" w14:textId="77777777" w:rsidR="002D1B39" w:rsidRPr="002D1B39" w:rsidRDefault="00215558" w:rsidP="002D1B39">
      <w:pPr>
        <w:pStyle w:val="NoSpacing"/>
        <w:numPr>
          <w:ilvl w:val="0"/>
          <w:numId w:val="8"/>
        </w:numPr>
        <w:rPr>
          <w:rFonts w:ascii="Times New Roman" w:hAnsi="Times New Roman"/>
          <w:sz w:val="24"/>
          <w:szCs w:val="24"/>
        </w:rPr>
      </w:pPr>
      <w:r>
        <w:rPr>
          <w:rFonts w:ascii="Times New Roman" w:hAnsi="Times New Roman"/>
          <w:sz w:val="24"/>
          <w:szCs w:val="24"/>
        </w:rPr>
        <w:t>TA Customers – There is no total number of customers served by TA providers since not all TA is reported in the TA Portal and customer information is missing f</w:t>
      </w:r>
      <w:r w:rsidR="002D1B39">
        <w:rPr>
          <w:rFonts w:ascii="Times New Roman" w:hAnsi="Times New Roman"/>
          <w:sz w:val="24"/>
          <w:szCs w:val="24"/>
        </w:rPr>
        <w:t xml:space="preserve">or </w:t>
      </w:r>
      <w:r w:rsidR="006F5673">
        <w:rPr>
          <w:rFonts w:ascii="Times New Roman" w:hAnsi="Times New Roman"/>
          <w:sz w:val="24"/>
          <w:szCs w:val="24"/>
        </w:rPr>
        <w:t>some</w:t>
      </w:r>
      <w:r w:rsidR="002D1B39">
        <w:rPr>
          <w:rFonts w:ascii="Times New Roman" w:hAnsi="Times New Roman"/>
          <w:sz w:val="24"/>
          <w:szCs w:val="24"/>
        </w:rPr>
        <w:t xml:space="preserve"> TA types. However, we do know the spread of types of TA customers available</w:t>
      </w:r>
      <w:r w:rsidR="00FD2EDC">
        <w:rPr>
          <w:rFonts w:ascii="Times New Roman" w:hAnsi="Times New Roman"/>
          <w:sz w:val="24"/>
          <w:szCs w:val="24"/>
        </w:rPr>
        <w:t xml:space="preserve"> through the Portal (see Table 2</w:t>
      </w:r>
      <w:r w:rsidR="002D1B39">
        <w:rPr>
          <w:rFonts w:ascii="Times New Roman" w:hAnsi="Times New Roman"/>
          <w:sz w:val="24"/>
          <w:szCs w:val="24"/>
        </w:rPr>
        <w:t xml:space="preserve"> below). Out of the known 286 TA customers</w:t>
      </w:r>
      <w:r w:rsidR="006F5673">
        <w:rPr>
          <w:rFonts w:ascii="Times New Roman" w:hAnsi="Times New Roman"/>
          <w:sz w:val="24"/>
          <w:szCs w:val="24"/>
        </w:rPr>
        <w:t xml:space="preserve"> served during the project </w:t>
      </w:r>
      <w:r w:rsidR="006F5673">
        <w:rPr>
          <w:rFonts w:ascii="Times New Roman" w:hAnsi="Times New Roman"/>
          <w:sz w:val="24"/>
          <w:szCs w:val="24"/>
        </w:rPr>
        <w:lastRenderedPageBreak/>
        <w:t>period</w:t>
      </w:r>
      <w:r w:rsidR="002D1B39">
        <w:rPr>
          <w:rFonts w:ascii="Times New Roman" w:hAnsi="Times New Roman"/>
          <w:sz w:val="24"/>
          <w:szCs w:val="24"/>
        </w:rPr>
        <w:t>, Urban’</w:t>
      </w:r>
      <w:r w:rsidR="009546B7">
        <w:rPr>
          <w:rFonts w:ascii="Times New Roman" w:hAnsi="Times New Roman"/>
          <w:sz w:val="24"/>
          <w:szCs w:val="24"/>
        </w:rPr>
        <w:t>s research team will contact 14</w:t>
      </w:r>
      <w:r w:rsidR="002D1B39">
        <w:rPr>
          <w:rFonts w:ascii="Times New Roman" w:hAnsi="Times New Roman"/>
          <w:sz w:val="24"/>
          <w:szCs w:val="24"/>
        </w:rPr>
        <w:t xml:space="preserve"> organizations total</w:t>
      </w:r>
      <w:r w:rsidR="009546B7">
        <w:rPr>
          <w:rFonts w:ascii="Times New Roman" w:hAnsi="Times New Roman"/>
          <w:sz w:val="24"/>
          <w:szCs w:val="24"/>
        </w:rPr>
        <w:t xml:space="preserve"> (4 for the pilot sessions prior to OMB approval and 10 in the actual data collection)</w:t>
      </w:r>
      <w:r w:rsidR="002D1B39">
        <w:rPr>
          <w:rFonts w:ascii="Times New Roman" w:hAnsi="Times New Roman"/>
          <w:sz w:val="24"/>
          <w:szCs w:val="24"/>
        </w:rPr>
        <w:t xml:space="preserve"> to conduct interviews.</w:t>
      </w:r>
      <w:r w:rsidR="002D1B39" w:rsidRPr="002D1B39">
        <w:rPr>
          <w:rFonts w:ascii="Times New Roman" w:hAnsi="Times New Roman"/>
          <w:sz w:val="24"/>
          <w:szCs w:val="24"/>
        </w:rPr>
        <w:t xml:space="preserve"> </w:t>
      </w:r>
      <w:r w:rsidR="00485A85">
        <w:rPr>
          <w:rFonts w:ascii="Times New Roman" w:hAnsi="Times New Roman"/>
          <w:sz w:val="24"/>
          <w:szCs w:val="24"/>
        </w:rPr>
        <w:t>Urban’s selection of TA customers r</w:t>
      </w:r>
      <w:r w:rsidR="004C03CD">
        <w:rPr>
          <w:rFonts w:ascii="Times New Roman" w:hAnsi="Times New Roman"/>
          <w:sz w:val="24"/>
          <w:szCs w:val="24"/>
        </w:rPr>
        <w:t>epresents 4.9</w:t>
      </w:r>
      <w:r w:rsidR="00485A85">
        <w:rPr>
          <w:rFonts w:ascii="Times New Roman" w:hAnsi="Times New Roman"/>
          <w:sz w:val="24"/>
          <w:szCs w:val="24"/>
        </w:rPr>
        <w:t xml:space="preserve">% of all known TA customers. </w:t>
      </w:r>
    </w:p>
    <w:p w14:paraId="53877108" w14:textId="77777777" w:rsidR="002D1B39" w:rsidRDefault="002D1B39" w:rsidP="002D1B39">
      <w:pPr>
        <w:pStyle w:val="NoSpacing"/>
        <w:rPr>
          <w:rFonts w:ascii="Times New Roman" w:hAnsi="Times New Roman"/>
          <w:sz w:val="24"/>
          <w:szCs w:val="24"/>
        </w:rPr>
      </w:pPr>
    </w:p>
    <w:p w14:paraId="0E0833C0" w14:textId="77777777" w:rsidR="002D1B39" w:rsidRPr="00F23834" w:rsidRDefault="00485A85" w:rsidP="00F23834">
      <w:pPr>
        <w:pStyle w:val="FigureTableTitle"/>
        <w:rPr>
          <w:lang w:eastAsia="zh-CN" w:bidi="hi-IN"/>
        </w:rPr>
      </w:pPr>
      <w:r w:rsidRPr="00F23834">
        <w:rPr>
          <w:lang w:eastAsia="zh-CN" w:bidi="hi-IN"/>
        </w:rPr>
        <w:t>Table 2</w:t>
      </w:r>
      <w:r w:rsidR="002D1B39" w:rsidRPr="00F23834">
        <w:rPr>
          <w:lang w:eastAsia="zh-CN" w:bidi="hi-IN"/>
        </w:rPr>
        <w:t xml:space="preserve"> – Count of Listed TA Customers</w:t>
      </w:r>
    </w:p>
    <w:tbl>
      <w:tblPr>
        <w:tblW w:w="89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2"/>
        <w:gridCol w:w="2992"/>
        <w:gridCol w:w="2992"/>
      </w:tblGrid>
      <w:tr w:rsidR="002D1B39" w:rsidRPr="009D5CD8" w14:paraId="52B119AC" w14:textId="77777777" w:rsidTr="00F23834">
        <w:tc>
          <w:tcPr>
            <w:tcW w:w="2992" w:type="dxa"/>
            <w:shd w:val="clear" w:color="auto" w:fill="auto"/>
          </w:tcPr>
          <w:p w14:paraId="6BB5F92E" w14:textId="77777777" w:rsidR="002D1B39" w:rsidRPr="009D5CD8" w:rsidRDefault="002D1B39" w:rsidP="00997B6E">
            <w:pPr>
              <w:pStyle w:val="TableColumnHeading"/>
            </w:pPr>
            <w:r w:rsidRPr="009D5CD8">
              <w:t>TA Type</w:t>
            </w:r>
          </w:p>
        </w:tc>
        <w:tc>
          <w:tcPr>
            <w:tcW w:w="2992" w:type="dxa"/>
            <w:shd w:val="clear" w:color="auto" w:fill="auto"/>
          </w:tcPr>
          <w:p w14:paraId="3F254EE6" w14:textId="77777777" w:rsidR="002D1B39" w:rsidRPr="009D5CD8" w:rsidRDefault="002D1B39" w:rsidP="00997B6E">
            <w:pPr>
              <w:pStyle w:val="TableColumnHeading"/>
            </w:pPr>
            <w:r w:rsidRPr="009D5CD8">
              <w:t>TA Portal Work plans with a Listed Customer Organization</w:t>
            </w:r>
          </w:p>
        </w:tc>
        <w:tc>
          <w:tcPr>
            <w:tcW w:w="2992" w:type="dxa"/>
            <w:shd w:val="clear" w:color="auto" w:fill="auto"/>
          </w:tcPr>
          <w:p w14:paraId="1550AAB2" w14:textId="77777777" w:rsidR="002D1B39" w:rsidRPr="009D5CD8" w:rsidRDefault="002D1B39" w:rsidP="00997B6E">
            <w:pPr>
              <w:pStyle w:val="TableColumnHeading"/>
            </w:pPr>
            <w:r w:rsidRPr="009D5CD8">
              <w:t>Percent of all TA Portal Work plans</w:t>
            </w:r>
          </w:p>
        </w:tc>
      </w:tr>
      <w:tr w:rsidR="002D1B39" w:rsidRPr="009D5CD8" w14:paraId="312E9965" w14:textId="77777777" w:rsidTr="00F23834">
        <w:tc>
          <w:tcPr>
            <w:tcW w:w="2992" w:type="dxa"/>
            <w:shd w:val="clear" w:color="auto" w:fill="auto"/>
          </w:tcPr>
          <w:p w14:paraId="6F32BF5C" w14:textId="77777777" w:rsidR="002D1B39" w:rsidRPr="009D5CD8" w:rsidRDefault="002D1B39" w:rsidP="00997B6E">
            <w:pPr>
              <w:pStyle w:val="TableRowHeading"/>
            </w:pPr>
            <w:r w:rsidRPr="009D5CD8">
              <w:t xml:space="preserve">Direct </w:t>
            </w:r>
          </w:p>
        </w:tc>
        <w:tc>
          <w:tcPr>
            <w:tcW w:w="2992" w:type="dxa"/>
            <w:shd w:val="clear" w:color="auto" w:fill="auto"/>
          </w:tcPr>
          <w:p w14:paraId="08E43180" w14:textId="77777777" w:rsidR="002D1B39" w:rsidRPr="009D5CD8" w:rsidRDefault="002D1B39" w:rsidP="00997B6E">
            <w:pPr>
              <w:pStyle w:val="TableRow"/>
              <w:jc w:val="center"/>
            </w:pPr>
            <w:r w:rsidRPr="009D5CD8">
              <w:t>260</w:t>
            </w:r>
          </w:p>
        </w:tc>
        <w:tc>
          <w:tcPr>
            <w:tcW w:w="2992" w:type="dxa"/>
            <w:shd w:val="clear" w:color="auto" w:fill="auto"/>
          </w:tcPr>
          <w:p w14:paraId="354B9F64" w14:textId="77777777" w:rsidR="002D1B39" w:rsidRPr="009D5CD8" w:rsidRDefault="002D1B39" w:rsidP="00997B6E">
            <w:pPr>
              <w:pStyle w:val="TableRow"/>
              <w:jc w:val="center"/>
            </w:pPr>
            <w:r w:rsidRPr="009D5CD8">
              <w:t>90.6%</w:t>
            </w:r>
          </w:p>
        </w:tc>
      </w:tr>
      <w:tr w:rsidR="002D1B39" w:rsidRPr="009D5CD8" w14:paraId="5DC22DE9" w14:textId="77777777" w:rsidTr="00F23834">
        <w:tc>
          <w:tcPr>
            <w:tcW w:w="2992" w:type="dxa"/>
            <w:shd w:val="clear" w:color="auto" w:fill="auto"/>
          </w:tcPr>
          <w:p w14:paraId="63BF77E7" w14:textId="77777777" w:rsidR="002D1B39" w:rsidRPr="009D5CD8" w:rsidRDefault="002D1B39" w:rsidP="00997B6E">
            <w:pPr>
              <w:pStyle w:val="TableRowHeading"/>
            </w:pPr>
            <w:r w:rsidRPr="009D5CD8">
              <w:t xml:space="preserve">Needs Assessment </w:t>
            </w:r>
          </w:p>
        </w:tc>
        <w:tc>
          <w:tcPr>
            <w:tcW w:w="2992" w:type="dxa"/>
            <w:shd w:val="clear" w:color="auto" w:fill="auto"/>
          </w:tcPr>
          <w:p w14:paraId="4367CC4F" w14:textId="77777777" w:rsidR="002D1B39" w:rsidRPr="009D5CD8" w:rsidRDefault="002D1B39" w:rsidP="00997B6E">
            <w:pPr>
              <w:pStyle w:val="TableRow"/>
              <w:jc w:val="center"/>
            </w:pPr>
            <w:r w:rsidRPr="009D5CD8">
              <w:t>8</w:t>
            </w:r>
          </w:p>
        </w:tc>
        <w:tc>
          <w:tcPr>
            <w:tcW w:w="2992" w:type="dxa"/>
            <w:shd w:val="clear" w:color="auto" w:fill="auto"/>
          </w:tcPr>
          <w:p w14:paraId="0015C20D" w14:textId="77777777" w:rsidR="002D1B39" w:rsidRPr="009D5CD8" w:rsidRDefault="002D1B39" w:rsidP="00997B6E">
            <w:pPr>
              <w:pStyle w:val="TableRow"/>
              <w:jc w:val="center"/>
            </w:pPr>
            <w:r w:rsidRPr="009D5CD8">
              <w:t>2.8%</w:t>
            </w:r>
          </w:p>
        </w:tc>
      </w:tr>
      <w:tr w:rsidR="002D1B39" w:rsidRPr="009D5CD8" w14:paraId="51B419B4" w14:textId="77777777" w:rsidTr="00F23834">
        <w:tc>
          <w:tcPr>
            <w:tcW w:w="2992" w:type="dxa"/>
            <w:shd w:val="clear" w:color="auto" w:fill="auto"/>
          </w:tcPr>
          <w:p w14:paraId="7D681E88" w14:textId="77777777" w:rsidR="002D1B39" w:rsidRPr="009D5CD8" w:rsidRDefault="002D1B39" w:rsidP="00997B6E">
            <w:pPr>
              <w:pStyle w:val="TableRowHeading"/>
            </w:pPr>
            <w:r w:rsidRPr="009D5CD8">
              <w:t>On-Call</w:t>
            </w:r>
          </w:p>
        </w:tc>
        <w:tc>
          <w:tcPr>
            <w:tcW w:w="2992" w:type="dxa"/>
            <w:shd w:val="clear" w:color="auto" w:fill="auto"/>
          </w:tcPr>
          <w:p w14:paraId="1E683B8C" w14:textId="77777777" w:rsidR="002D1B39" w:rsidRPr="009D5CD8" w:rsidRDefault="002D1B39" w:rsidP="00997B6E">
            <w:pPr>
              <w:pStyle w:val="TableRow"/>
              <w:jc w:val="center"/>
            </w:pPr>
            <w:r w:rsidRPr="009D5CD8">
              <w:t>18</w:t>
            </w:r>
          </w:p>
        </w:tc>
        <w:tc>
          <w:tcPr>
            <w:tcW w:w="2992" w:type="dxa"/>
            <w:shd w:val="clear" w:color="auto" w:fill="auto"/>
          </w:tcPr>
          <w:p w14:paraId="1FC13251" w14:textId="77777777" w:rsidR="002D1B39" w:rsidRPr="009D5CD8" w:rsidRDefault="002D1B39" w:rsidP="00997B6E">
            <w:pPr>
              <w:pStyle w:val="TableRow"/>
              <w:jc w:val="center"/>
            </w:pPr>
            <w:r w:rsidRPr="009D5CD8">
              <w:t>6.3%</w:t>
            </w:r>
          </w:p>
        </w:tc>
      </w:tr>
      <w:tr w:rsidR="002D1B39" w:rsidRPr="009D5CD8" w14:paraId="0AFC736E" w14:textId="77777777" w:rsidTr="00F23834">
        <w:trPr>
          <w:trHeight w:val="342"/>
        </w:trPr>
        <w:tc>
          <w:tcPr>
            <w:tcW w:w="2992" w:type="dxa"/>
            <w:shd w:val="clear" w:color="auto" w:fill="auto"/>
          </w:tcPr>
          <w:p w14:paraId="054AE4C9" w14:textId="77777777" w:rsidR="002D1B39" w:rsidRPr="009D5CD8" w:rsidRDefault="002D1B39" w:rsidP="00997B6E">
            <w:pPr>
              <w:pStyle w:val="TableRowHeading"/>
            </w:pPr>
            <w:r w:rsidRPr="009D5CD8">
              <w:t>Training Delivery</w:t>
            </w:r>
          </w:p>
        </w:tc>
        <w:tc>
          <w:tcPr>
            <w:tcW w:w="2992" w:type="dxa"/>
            <w:shd w:val="clear" w:color="auto" w:fill="auto"/>
          </w:tcPr>
          <w:p w14:paraId="2537B70E" w14:textId="77777777" w:rsidR="002D1B39" w:rsidRPr="009D5CD8" w:rsidRDefault="002D1B39" w:rsidP="00997B6E">
            <w:pPr>
              <w:pStyle w:val="TableRow"/>
              <w:jc w:val="center"/>
            </w:pPr>
            <w:r w:rsidRPr="009D5CD8">
              <w:t>1</w:t>
            </w:r>
          </w:p>
        </w:tc>
        <w:tc>
          <w:tcPr>
            <w:tcW w:w="2992" w:type="dxa"/>
            <w:shd w:val="clear" w:color="auto" w:fill="auto"/>
          </w:tcPr>
          <w:p w14:paraId="65766B3A" w14:textId="77777777" w:rsidR="002D1B39" w:rsidRPr="009D5CD8" w:rsidRDefault="002D1B39" w:rsidP="00997B6E">
            <w:pPr>
              <w:pStyle w:val="TableRow"/>
              <w:jc w:val="center"/>
            </w:pPr>
            <w:r w:rsidRPr="009D5CD8">
              <w:t>0.4%</w:t>
            </w:r>
          </w:p>
        </w:tc>
      </w:tr>
      <w:tr w:rsidR="002D1B39" w:rsidRPr="009D5CD8" w14:paraId="7A6E5CC8" w14:textId="77777777" w:rsidTr="00F23834">
        <w:tc>
          <w:tcPr>
            <w:tcW w:w="2992" w:type="dxa"/>
            <w:shd w:val="clear" w:color="auto" w:fill="auto"/>
          </w:tcPr>
          <w:p w14:paraId="11E4F0E5" w14:textId="77777777" w:rsidR="002D1B39" w:rsidRPr="009D5CD8" w:rsidRDefault="002D1B39" w:rsidP="00997B6E">
            <w:pPr>
              <w:pStyle w:val="TableRowHeading"/>
              <w:ind w:left="720"/>
            </w:pPr>
            <w:r>
              <w:t>TOTAL</w:t>
            </w:r>
          </w:p>
        </w:tc>
        <w:tc>
          <w:tcPr>
            <w:tcW w:w="2992" w:type="dxa"/>
            <w:shd w:val="clear" w:color="auto" w:fill="auto"/>
          </w:tcPr>
          <w:p w14:paraId="16FA41EF" w14:textId="77777777" w:rsidR="002D1B39" w:rsidRPr="009D5CD8" w:rsidRDefault="002D1B39" w:rsidP="00997B6E">
            <w:pPr>
              <w:pStyle w:val="TableRow"/>
              <w:jc w:val="center"/>
            </w:pPr>
            <w:r>
              <w:t>286</w:t>
            </w:r>
          </w:p>
        </w:tc>
        <w:tc>
          <w:tcPr>
            <w:tcW w:w="2992" w:type="dxa"/>
            <w:shd w:val="clear" w:color="auto" w:fill="auto"/>
          </w:tcPr>
          <w:p w14:paraId="19C01EE8" w14:textId="77777777" w:rsidR="002D1B39" w:rsidRPr="009D5CD8" w:rsidRDefault="002D1B39" w:rsidP="00997B6E">
            <w:pPr>
              <w:pStyle w:val="TableRow"/>
              <w:jc w:val="center"/>
            </w:pPr>
            <w:r>
              <w:t>100%</w:t>
            </w:r>
          </w:p>
        </w:tc>
      </w:tr>
    </w:tbl>
    <w:p w14:paraId="76EA4ED4" w14:textId="77777777" w:rsidR="002D1B39" w:rsidRDefault="002D1B39" w:rsidP="002D1B39">
      <w:pPr>
        <w:pStyle w:val="NoSpacing"/>
        <w:rPr>
          <w:rFonts w:ascii="Times New Roman" w:hAnsi="Times New Roman"/>
          <w:sz w:val="24"/>
          <w:szCs w:val="24"/>
        </w:rPr>
      </w:pPr>
    </w:p>
    <w:p w14:paraId="15DF03B1" w14:textId="77777777" w:rsidR="006F5673" w:rsidRDefault="006F5673" w:rsidP="002D1B39">
      <w:pPr>
        <w:pStyle w:val="NoSpacing"/>
        <w:rPr>
          <w:rFonts w:ascii="Times New Roman" w:hAnsi="Times New Roman"/>
          <w:sz w:val="24"/>
          <w:szCs w:val="24"/>
        </w:rPr>
      </w:pPr>
      <w:r>
        <w:rPr>
          <w:rFonts w:ascii="Times New Roman" w:hAnsi="Times New Roman"/>
          <w:sz w:val="24"/>
          <w:szCs w:val="24"/>
        </w:rPr>
        <w:t xml:space="preserve">We expect to reach our total </w:t>
      </w:r>
      <w:r w:rsidR="00BC33B3">
        <w:rPr>
          <w:rFonts w:ascii="Times New Roman" w:hAnsi="Times New Roman"/>
          <w:sz w:val="24"/>
          <w:szCs w:val="24"/>
        </w:rPr>
        <w:t xml:space="preserve">sample </w:t>
      </w:r>
      <w:r>
        <w:rPr>
          <w:rFonts w:ascii="Times New Roman" w:hAnsi="Times New Roman"/>
          <w:sz w:val="24"/>
          <w:szCs w:val="24"/>
        </w:rPr>
        <w:t>number of TA provider organizations and TA customers targeted for interviews. We will replace an organization that declines to participate with another organization</w:t>
      </w:r>
      <w:r w:rsidR="004719B1">
        <w:rPr>
          <w:rFonts w:ascii="Times New Roman" w:hAnsi="Times New Roman"/>
          <w:sz w:val="24"/>
          <w:szCs w:val="24"/>
        </w:rPr>
        <w:t xml:space="preserve"> with similar characteristics from the total population</w:t>
      </w:r>
      <w:r>
        <w:rPr>
          <w:rFonts w:ascii="Times New Roman" w:hAnsi="Times New Roman"/>
          <w:sz w:val="24"/>
          <w:szCs w:val="24"/>
        </w:rPr>
        <w:t>.</w:t>
      </w:r>
    </w:p>
    <w:p w14:paraId="279D6DB3" w14:textId="77777777" w:rsidR="006F5673" w:rsidRDefault="006F5673" w:rsidP="002D1B39">
      <w:pPr>
        <w:pStyle w:val="NoSpacing"/>
        <w:rPr>
          <w:rFonts w:ascii="Times New Roman" w:hAnsi="Times New Roman"/>
          <w:sz w:val="24"/>
          <w:szCs w:val="24"/>
        </w:rPr>
      </w:pPr>
    </w:p>
    <w:p w14:paraId="5D86420B" w14:textId="77777777" w:rsidR="000A251D" w:rsidRPr="001A6ED5" w:rsidRDefault="00266F6D" w:rsidP="00266F6D">
      <w:pPr>
        <w:pStyle w:val="NoSpacing"/>
        <w:rPr>
          <w:rFonts w:ascii="Times New Roman" w:hAnsi="Times New Roman"/>
          <w:b/>
          <w:sz w:val="24"/>
          <w:szCs w:val="24"/>
        </w:rPr>
      </w:pPr>
      <w:r w:rsidRPr="001A6ED5">
        <w:rPr>
          <w:rFonts w:ascii="Times New Roman" w:hAnsi="Times New Roman"/>
          <w:b/>
          <w:sz w:val="24"/>
          <w:szCs w:val="24"/>
        </w:rPr>
        <w:t>2. Describe the procedures for the collection of information</w:t>
      </w:r>
      <w:r w:rsidR="00763388" w:rsidRPr="001A6ED5">
        <w:rPr>
          <w:rFonts w:ascii="Times New Roman" w:hAnsi="Times New Roman"/>
          <w:b/>
          <w:sz w:val="24"/>
          <w:szCs w:val="24"/>
        </w:rPr>
        <w:t xml:space="preserve"> </w:t>
      </w:r>
      <w:r w:rsidR="001A6ED5">
        <w:rPr>
          <w:rFonts w:ascii="Times New Roman" w:hAnsi="Times New Roman"/>
          <w:b/>
          <w:sz w:val="24"/>
          <w:szCs w:val="24"/>
        </w:rPr>
        <w:t>including:</w:t>
      </w:r>
    </w:p>
    <w:p w14:paraId="02A08DEC" w14:textId="77777777" w:rsidR="00266F6D" w:rsidRPr="001A6ED5" w:rsidRDefault="00266F6D" w:rsidP="000A251D">
      <w:pPr>
        <w:pStyle w:val="NoSpacing"/>
        <w:numPr>
          <w:ilvl w:val="0"/>
          <w:numId w:val="3"/>
        </w:numPr>
        <w:rPr>
          <w:rFonts w:ascii="Times New Roman" w:hAnsi="Times New Roman"/>
          <w:b/>
          <w:sz w:val="24"/>
          <w:szCs w:val="24"/>
        </w:rPr>
      </w:pPr>
      <w:r w:rsidRPr="001A6ED5">
        <w:rPr>
          <w:rFonts w:ascii="Times New Roman" w:hAnsi="Times New Roman"/>
          <w:b/>
          <w:sz w:val="24"/>
          <w:szCs w:val="24"/>
        </w:rPr>
        <w:t>Statistical methodology for stratification and sample</w:t>
      </w:r>
      <w:r w:rsidR="00763388" w:rsidRPr="001A6ED5">
        <w:rPr>
          <w:rFonts w:ascii="Times New Roman" w:hAnsi="Times New Roman"/>
          <w:b/>
          <w:sz w:val="24"/>
          <w:szCs w:val="24"/>
        </w:rPr>
        <w:t xml:space="preserve"> </w:t>
      </w:r>
      <w:r w:rsidRPr="001A6ED5">
        <w:rPr>
          <w:rFonts w:ascii="Times New Roman" w:hAnsi="Times New Roman"/>
          <w:b/>
          <w:sz w:val="24"/>
          <w:szCs w:val="24"/>
        </w:rPr>
        <w:t>selection,</w:t>
      </w:r>
    </w:p>
    <w:p w14:paraId="647135C1" w14:textId="77777777" w:rsidR="00266F6D" w:rsidRPr="001A6ED5" w:rsidRDefault="00266F6D" w:rsidP="000A251D">
      <w:pPr>
        <w:pStyle w:val="NoSpacing"/>
        <w:numPr>
          <w:ilvl w:val="0"/>
          <w:numId w:val="3"/>
        </w:numPr>
        <w:rPr>
          <w:rFonts w:ascii="Times New Roman" w:hAnsi="Times New Roman"/>
          <w:b/>
          <w:sz w:val="24"/>
          <w:szCs w:val="24"/>
        </w:rPr>
      </w:pPr>
      <w:r w:rsidRPr="001A6ED5">
        <w:rPr>
          <w:rFonts w:ascii="Times New Roman" w:hAnsi="Times New Roman"/>
          <w:b/>
          <w:sz w:val="24"/>
          <w:szCs w:val="24"/>
        </w:rPr>
        <w:t>Estimation procedure,</w:t>
      </w:r>
    </w:p>
    <w:p w14:paraId="66280E98" w14:textId="77777777" w:rsidR="00266F6D" w:rsidRPr="001A6ED5" w:rsidRDefault="00266F6D" w:rsidP="000A251D">
      <w:pPr>
        <w:pStyle w:val="NoSpacing"/>
        <w:numPr>
          <w:ilvl w:val="0"/>
          <w:numId w:val="3"/>
        </w:numPr>
        <w:rPr>
          <w:rFonts w:ascii="Times New Roman" w:hAnsi="Times New Roman"/>
          <w:b/>
          <w:sz w:val="24"/>
          <w:szCs w:val="24"/>
        </w:rPr>
      </w:pPr>
      <w:r w:rsidRPr="001A6ED5">
        <w:rPr>
          <w:rFonts w:ascii="Times New Roman" w:hAnsi="Times New Roman"/>
          <w:b/>
          <w:sz w:val="24"/>
          <w:szCs w:val="24"/>
        </w:rPr>
        <w:t>Degree of accuracy needed for the purpose described in</w:t>
      </w:r>
      <w:r w:rsidR="00763388" w:rsidRPr="001A6ED5">
        <w:rPr>
          <w:rFonts w:ascii="Times New Roman" w:hAnsi="Times New Roman"/>
          <w:b/>
          <w:sz w:val="24"/>
          <w:szCs w:val="24"/>
        </w:rPr>
        <w:t xml:space="preserve"> </w:t>
      </w:r>
      <w:r w:rsidRPr="001A6ED5">
        <w:rPr>
          <w:rFonts w:ascii="Times New Roman" w:hAnsi="Times New Roman"/>
          <w:b/>
          <w:sz w:val="24"/>
          <w:szCs w:val="24"/>
        </w:rPr>
        <w:t>the justification,</w:t>
      </w:r>
    </w:p>
    <w:p w14:paraId="29C4DA20" w14:textId="77777777" w:rsidR="00266F6D" w:rsidRPr="001A6ED5" w:rsidRDefault="00266F6D" w:rsidP="000A251D">
      <w:pPr>
        <w:pStyle w:val="NoSpacing"/>
        <w:numPr>
          <w:ilvl w:val="0"/>
          <w:numId w:val="3"/>
        </w:numPr>
        <w:rPr>
          <w:rFonts w:ascii="Times New Roman" w:hAnsi="Times New Roman"/>
          <w:b/>
          <w:sz w:val="24"/>
          <w:szCs w:val="24"/>
        </w:rPr>
      </w:pPr>
      <w:r w:rsidRPr="001A6ED5">
        <w:rPr>
          <w:rFonts w:ascii="Times New Roman" w:hAnsi="Times New Roman"/>
          <w:b/>
          <w:sz w:val="24"/>
          <w:szCs w:val="24"/>
        </w:rPr>
        <w:t>Unusual problems requiring specialized sampling</w:t>
      </w:r>
      <w:r w:rsidR="00763388" w:rsidRPr="001A6ED5">
        <w:rPr>
          <w:rFonts w:ascii="Times New Roman" w:hAnsi="Times New Roman"/>
          <w:b/>
          <w:sz w:val="24"/>
          <w:szCs w:val="24"/>
        </w:rPr>
        <w:t xml:space="preserve"> </w:t>
      </w:r>
      <w:r w:rsidRPr="001A6ED5">
        <w:rPr>
          <w:rFonts w:ascii="Times New Roman" w:hAnsi="Times New Roman"/>
          <w:b/>
          <w:sz w:val="24"/>
          <w:szCs w:val="24"/>
        </w:rPr>
        <w:t>procedures, and</w:t>
      </w:r>
    </w:p>
    <w:p w14:paraId="7FF0CF98" w14:textId="77777777" w:rsidR="00F55BB0" w:rsidRPr="00F55BB0" w:rsidRDefault="00266F6D" w:rsidP="00F55BB0">
      <w:pPr>
        <w:pStyle w:val="NoSpacing"/>
        <w:numPr>
          <w:ilvl w:val="0"/>
          <w:numId w:val="3"/>
        </w:numPr>
        <w:rPr>
          <w:rFonts w:ascii="Times New Roman" w:hAnsi="Times New Roman"/>
          <w:b/>
          <w:sz w:val="24"/>
          <w:szCs w:val="24"/>
        </w:rPr>
      </w:pPr>
      <w:r w:rsidRPr="001A6ED5">
        <w:rPr>
          <w:rFonts w:ascii="Times New Roman" w:hAnsi="Times New Roman"/>
          <w:b/>
          <w:sz w:val="24"/>
          <w:szCs w:val="24"/>
        </w:rPr>
        <w:t>Any use of periodic (less frequent than annual) data</w:t>
      </w:r>
      <w:r w:rsidR="00763388" w:rsidRPr="001A6ED5">
        <w:rPr>
          <w:rFonts w:ascii="Times New Roman" w:hAnsi="Times New Roman"/>
          <w:b/>
          <w:sz w:val="24"/>
          <w:szCs w:val="24"/>
        </w:rPr>
        <w:t xml:space="preserve"> </w:t>
      </w:r>
      <w:r w:rsidRPr="001A6ED5">
        <w:rPr>
          <w:rFonts w:ascii="Times New Roman" w:hAnsi="Times New Roman"/>
          <w:b/>
          <w:sz w:val="24"/>
          <w:szCs w:val="24"/>
        </w:rPr>
        <w:t>collection cycles to reduce burden.</w:t>
      </w:r>
    </w:p>
    <w:p w14:paraId="5458EF7B" w14:textId="77777777" w:rsidR="00F55BB0" w:rsidRDefault="00F55BB0" w:rsidP="00266F6D">
      <w:pPr>
        <w:pStyle w:val="NoSpacing"/>
        <w:rPr>
          <w:rFonts w:ascii="Times New Roman" w:hAnsi="Times New Roman"/>
          <w:sz w:val="24"/>
          <w:szCs w:val="24"/>
        </w:rPr>
      </w:pPr>
    </w:p>
    <w:p w14:paraId="72E825DC" w14:textId="77777777" w:rsidR="000A251D" w:rsidRDefault="00F55BB0" w:rsidP="00266F6D">
      <w:pPr>
        <w:pStyle w:val="NoSpacing"/>
        <w:rPr>
          <w:rFonts w:ascii="Times New Roman" w:hAnsi="Times New Roman"/>
          <w:sz w:val="24"/>
          <w:szCs w:val="24"/>
        </w:rPr>
      </w:pPr>
      <w:r>
        <w:rPr>
          <w:rFonts w:ascii="Times New Roman" w:hAnsi="Times New Roman"/>
          <w:sz w:val="24"/>
          <w:szCs w:val="24"/>
        </w:rPr>
        <w:t>Each organization will only be interviewed once with a group interview</w:t>
      </w:r>
      <w:r w:rsidR="006F5673">
        <w:rPr>
          <w:rFonts w:ascii="Times New Roman" w:hAnsi="Times New Roman"/>
          <w:sz w:val="24"/>
          <w:szCs w:val="24"/>
        </w:rPr>
        <w:t>, if necessary</w:t>
      </w:r>
      <w:r>
        <w:rPr>
          <w:rFonts w:ascii="Times New Roman" w:hAnsi="Times New Roman"/>
          <w:sz w:val="24"/>
          <w:szCs w:val="24"/>
        </w:rPr>
        <w:t xml:space="preserve">. </w:t>
      </w:r>
      <w:r w:rsidRPr="00560834">
        <w:rPr>
          <w:rFonts w:ascii="Times New Roman" w:hAnsi="Times New Roman"/>
          <w:sz w:val="24"/>
          <w:szCs w:val="24"/>
        </w:rPr>
        <w:t>These group interviews will be conducted with multiple people serving different, but complementary functions delivering or receiving TA in the organization</w:t>
      </w:r>
      <w:r w:rsidR="004719B1">
        <w:rPr>
          <w:rFonts w:ascii="Times New Roman" w:hAnsi="Times New Roman"/>
          <w:sz w:val="24"/>
          <w:szCs w:val="24"/>
        </w:rPr>
        <w:t>.</w:t>
      </w:r>
    </w:p>
    <w:p w14:paraId="4F016381" w14:textId="77777777" w:rsidR="00F55BB0" w:rsidRDefault="00F55BB0" w:rsidP="00266F6D">
      <w:pPr>
        <w:pStyle w:val="NoSpacing"/>
        <w:rPr>
          <w:rFonts w:ascii="Times New Roman" w:hAnsi="Times New Roman"/>
          <w:sz w:val="24"/>
          <w:szCs w:val="24"/>
        </w:rPr>
      </w:pPr>
    </w:p>
    <w:p w14:paraId="03532C00" w14:textId="77777777" w:rsidR="004C03CD" w:rsidRDefault="00173622" w:rsidP="004C03CD">
      <w:pPr>
        <w:pStyle w:val="NoSpacing"/>
        <w:rPr>
          <w:rFonts w:ascii="Times New Roman" w:hAnsi="Times New Roman"/>
          <w:sz w:val="24"/>
          <w:szCs w:val="24"/>
        </w:rPr>
      </w:pPr>
      <w:r>
        <w:rPr>
          <w:rFonts w:ascii="Times New Roman" w:hAnsi="Times New Roman"/>
          <w:sz w:val="24"/>
          <w:szCs w:val="24"/>
        </w:rPr>
        <w:t xml:space="preserve">The sample of organizations will be stratified based on TA provider and customer type, and to the greatest extent possible will be proportional. </w:t>
      </w:r>
      <w:r w:rsidR="004C03CD">
        <w:rPr>
          <w:rFonts w:ascii="Times New Roman" w:hAnsi="Times New Roman"/>
          <w:sz w:val="24"/>
          <w:szCs w:val="24"/>
        </w:rPr>
        <w:t xml:space="preserve">Selection will be based on the following criteria for each group: </w:t>
      </w:r>
    </w:p>
    <w:p w14:paraId="28CBB133" w14:textId="77777777" w:rsidR="00F23834" w:rsidRDefault="00F23834" w:rsidP="004C03CD">
      <w:pPr>
        <w:pStyle w:val="NoSpacing"/>
        <w:rPr>
          <w:rFonts w:ascii="Times New Roman" w:hAnsi="Times New Roman"/>
          <w:sz w:val="24"/>
          <w:szCs w:val="24"/>
        </w:rPr>
      </w:pPr>
    </w:p>
    <w:p w14:paraId="2959CA06" w14:textId="77777777" w:rsidR="00F23834" w:rsidRPr="00F23834" w:rsidRDefault="004C03CD" w:rsidP="00F23834">
      <w:pPr>
        <w:pStyle w:val="NoSpacing"/>
        <w:numPr>
          <w:ilvl w:val="0"/>
          <w:numId w:val="3"/>
        </w:numPr>
        <w:rPr>
          <w:rFonts w:ascii="Times New Roman" w:hAnsi="Times New Roman"/>
          <w:sz w:val="24"/>
          <w:szCs w:val="24"/>
        </w:rPr>
      </w:pPr>
      <w:r>
        <w:rPr>
          <w:rFonts w:ascii="Times New Roman" w:hAnsi="Times New Roman"/>
          <w:sz w:val="24"/>
          <w:szCs w:val="24"/>
        </w:rPr>
        <w:t xml:space="preserve">TA Providers: </w:t>
      </w:r>
      <w:r w:rsidRPr="00215558">
        <w:rPr>
          <w:rFonts w:ascii="Times New Roman" w:hAnsi="Times New Roman"/>
          <w:sz w:val="24"/>
          <w:szCs w:val="24"/>
        </w:rPr>
        <w:t xml:space="preserve">We will draw the sample of provider organizations from those that received Community Compass TA awards between 2014-2016, inclusive. </w:t>
      </w:r>
      <w:r>
        <w:rPr>
          <w:rFonts w:ascii="Times New Roman" w:hAnsi="Times New Roman"/>
          <w:sz w:val="24"/>
          <w:szCs w:val="24"/>
        </w:rPr>
        <w:t>We will</w:t>
      </w:r>
      <w:r w:rsidRPr="00215558">
        <w:rPr>
          <w:rFonts w:ascii="Times New Roman" w:hAnsi="Times New Roman"/>
          <w:sz w:val="24"/>
          <w:szCs w:val="24"/>
        </w:rPr>
        <w:t xml:space="preserve"> </w:t>
      </w:r>
      <w:r>
        <w:rPr>
          <w:rFonts w:ascii="Times New Roman" w:hAnsi="Times New Roman"/>
          <w:sz w:val="24"/>
          <w:szCs w:val="24"/>
        </w:rPr>
        <w:t>select</w:t>
      </w:r>
      <w:r w:rsidRPr="00215558">
        <w:rPr>
          <w:rFonts w:ascii="Times New Roman" w:hAnsi="Times New Roman"/>
          <w:sz w:val="24"/>
          <w:szCs w:val="24"/>
        </w:rPr>
        <w:t xml:space="preserve"> organizations with a range of organizational size, funding levels, urban/rural concentration, TA type, and subject matter of TA delivered. </w:t>
      </w:r>
      <w:r>
        <w:rPr>
          <w:rFonts w:ascii="Times New Roman" w:hAnsi="Times New Roman"/>
          <w:sz w:val="24"/>
          <w:szCs w:val="24"/>
        </w:rPr>
        <w:t xml:space="preserve">This collection will target </w:t>
      </w:r>
      <w:r w:rsidRPr="00215558">
        <w:rPr>
          <w:rFonts w:ascii="Times New Roman" w:hAnsi="Times New Roman"/>
          <w:sz w:val="24"/>
          <w:szCs w:val="24"/>
        </w:rPr>
        <w:t xml:space="preserve">organizations that received </w:t>
      </w:r>
      <w:r>
        <w:rPr>
          <w:rFonts w:ascii="Times New Roman" w:hAnsi="Times New Roman"/>
          <w:sz w:val="24"/>
          <w:szCs w:val="24"/>
        </w:rPr>
        <w:t xml:space="preserve">three or </w:t>
      </w:r>
      <w:r w:rsidRPr="00215558">
        <w:rPr>
          <w:rFonts w:ascii="Times New Roman" w:hAnsi="Times New Roman"/>
          <w:sz w:val="24"/>
          <w:szCs w:val="24"/>
        </w:rPr>
        <w:t>fewer</w:t>
      </w:r>
      <w:r>
        <w:rPr>
          <w:rFonts w:ascii="Times New Roman" w:hAnsi="Times New Roman"/>
          <w:sz w:val="24"/>
          <w:szCs w:val="24"/>
        </w:rPr>
        <w:t xml:space="preserve"> years of funding. We</w:t>
      </w:r>
      <w:r w:rsidRPr="00215558">
        <w:rPr>
          <w:rFonts w:ascii="Times New Roman" w:hAnsi="Times New Roman"/>
          <w:sz w:val="24"/>
          <w:szCs w:val="24"/>
        </w:rPr>
        <w:t xml:space="preserve"> will ensure we have interviewed at least one provider for each of the programs covered under Community Compass.</w:t>
      </w:r>
    </w:p>
    <w:p w14:paraId="74A80026" w14:textId="77777777" w:rsidR="00F23834" w:rsidRDefault="00F23834" w:rsidP="00F23834">
      <w:pPr>
        <w:pStyle w:val="NoSpacing"/>
        <w:rPr>
          <w:rFonts w:ascii="Times New Roman" w:hAnsi="Times New Roman"/>
          <w:sz w:val="24"/>
          <w:szCs w:val="24"/>
        </w:rPr>
      </w:pPr>
    </w:p>
    <w:p w14:paraId="6C1AA5F1" w14:textId="77777777" w:rsidR="004C03CD" w:rsidRPr="004C03CD" w:rsidRDefault="004C03CD" w:rsidP="00266F6D">
      <w:pPr>
        <w:pStyle w:val="NoSpacing"/>
        <w:numPr>
          <w:ilvl w:val="0"/>
          <w:numId w:val="3"/>
        </w:numPr>
        <w:rPr>
          <w:rFonts w:ascii="Times New Roman" w:hAnsi="Times New Roman"/>
          <w:sz w:val="24"/>
          <w:szCs w:val="24"/>
        </w:rPr>
      </w:pPr>
      <w:r>
        <w:rPr>
          <w:rFonts w:ascii="Times New Roman" w:hAnsi="Times New Roman"/>
          <w:sz w:val="24"/>
          <w:szCs w:val="24"/>
        </w:rPr>
        <w:t xml:space="preserve">TA Customers: </w:t>
      </w:r>
      <w:r w:rsidR="00746DEE">
        <w:rPr>
          <w:rFonts w:ascii="Times New Roman" w:hAnsi="Times New Roman"/>
          <w:sz w:val="24"/>
          <w:szCs w:val="24"/>
        </w:rPr>
        <w:t>TA</w:t>
      </w:r>
      <w:r w:rsidR="00746DEE" w:rsidRPr="00746DEE">
        <w:rPr>
          <w:rFonts w:ascii="Times New Roman" w:hAnsi="Times New Roman"/>
          <w:sz w:val="24"/>
          <w:szCs w:val="24"/>
        </w:rPr>
        <w:t xml:space="preserve"> customer interviewees will be selected starting with the list of Community Compass work plans available from the TA Portal where we have at least one recipient organization listed. The current count of work plans with listed customer organizations is shown in </w:t>
      </w:r>
      <w:r w:rsidR="00746DEE">
        <w:rPr>
          <w:rFonts w:ascii="Times New Roman" w:hAnsi="Times New Roman"/>
          <w:sz w:val="24"/>
          <w:szCs w:val="24"/>
        </w:rPr>
        <w:t>T</w:t>
      </w:r>
      <w:r w:rsidR="00746DEE" w:rsidRPr="00746DEE">
        <w:rPr>
          <w:rFonts w:ascii="Times New Roman" w:hAnsi="Times New Roman"/>
          <w:sz w:val="24"/>
          <w:szCs w:val="24"/>
        </w:rPr>
        <w:t xml:space="preserve">able </w:t>
      </w:r>
      <w:r w:rsidR="006F5673">
        <w:rPr>
          <w:rFonts w:ascii="Times New Roman" w:hAnsi="Times New Roman"/>
          <w:sz w:val="24"/>
          <w:szCs w:val="24"/>
        </w:rPr>
        <w:t>2 above</w:t>
      </w:r>
      <w:r w:rsidR="00746DEE" w:rsidRPr="00746DEE">
        <w:rPr>
          <w:rFonts w:ascii="Times New Roman" w:hAnsi="Times New Roman"/>
          <w:sz w:val="24"/>
          <w:szCs w:val="24"/>
        </w:rPr>
        <w:t>.</w:t>
      </w:r>
      <w:r w:rsidR="00746DEE">
        <w:rPr>
          <w:rFonts w:ascii="Times New Roman" w:hAnsi="Times New Roman"/>
          <w:sz w:val="24"/>
          <w:szCs w:val="24"/>
        </w:rPr>
        <w:t xml:space="preserve"> </w:t>
      </w:r>
      <w:r w:rsidRPr="002D1B39">
        <w:rPr>
          <w:rFonts w:ascii="Times New Roman" w:hAnsi="Times New Roman"/>
          <w:sz w:val="24"/>
          <w:szCs w:val="24"/>
        </w:rPr>
        <w:t xml:space="preserve">We will sample customers from those who received one or more of the </w:t>
      </w:r>
      <w:r w:rsidR="00746DEE">
        <w:rPr>
          <w:rFonts w:ascii="Times New Roman" w:hAnsi="Times New Roman"/>
          <w:sz w:val="24"/>
          <w:szCs w:val="24"/>
        </w:rPr>
        <w:t xml:space="preserve">three </w:t>
      </w:r>
      <w:r w:rsidRPr="002D1B39">
        <w:rPr>
          <w:rFonts w:ascii="Times New Roman" w:hAnsi="Times New Roman"/>
          <w:sz w:val="24"/>
          <w:szCs w:val="24"/>
        </w:rPr>
        <w:t xml:space="preserve">targeted types of TA: direct TA, needs assessment, or on-call TA. We will not select based on receipt of </w:t>
      </w:r>
      <w:r w:rsidR="00F23834">
        <w:rPr>
          <w:rFonts w:ascii="Times New Roman" w:hAnsi="Times New Roman"/>
          <w:sz w:val="24"/>
          <w:szCs w:val="24"/>
        </w:rPr>
        <w:t>other</w:t>
      </w:r>
      <w:r w:rsidRPr="002D1B39">
        <w:rPr>
          <w:rFonts w:ascii="Times New Roman" w:hAnsi="Times New Roman"/>
          <w:sz w:val="24"/>
          <w:szCs w:val="24"/>
        </w:rPr>
        <w:t xml:space="preserve"> TA types due to lack of data, however, we will include questions in the interview guides to review with each c</w:t>
      </w:r>
      <w:r w:rsidR="00F23834">
        <w:rPr>
          <w:rFonts w:ascii="Times New Roman" w:hAnsi="Times New Roman"/>
          <w:sz w:val="24"/>
          <w:szCs w:val="24"/>
        </w:rPr>
        <w:t xml:space="preserve">ustomer if they have received another </w:t>
      </w:r>
      <w:r w:rsidRPr="002D1B39">
        <w:rPr>
          <w:rFonts w:ascii="Times New Roman" w:hAnsi="Times New Roman"/>
          <w:sz w:val="24"/>
          <w:szCs w:val="24"/>
        </w:rPr>
        <w:t xml:space="preserve">TA type and their reflections on their experiences. </w:t>
      </w:r>
    </w:p>
    <w:p w14:paraId="555CFD5E" w14:textId="77777777" w:rsidR="00F23834" w:rsidRDefault="00F23834" w:rsidP="00266F6D">
      <w:pPr>
        <w:pStyle w:val="NoSpacing"/>
        <w:rPr>
          <w:rFonts w:ascii="Times New Roman" w:hAnsi="Times New Roman"/>
          <w:b/>
          <w:sz w:val="24"/>
          <w:szCs w:val="24"/>
        </w:rPr>
      </w:pPr>
    </w:p>
    <w:p w14:paraId="6B70F1DC" w14:textId="77777777" w:rsidR="00763388" w:rsidRPr="001A6ED5" w:rsidRDefault="00266F6D" w:rsidP="00266F6D">
      <w:pPr>
        <w:pStyle w:val="NoSpacing"/>
        <w:rPr>
          <w:rFonts w:ascii="Times New Roman" w:hAnsi="Times New Roman"/>
          <w:b/>
          <w:sz w:val="24"/>
          <w:szCs w:val="24"/>
        </w:rPr>
      </w:pPr>
      <w:r w:rsidRPr="001A6ED5">
        <w:rPr>
          <w:rFonts w:ascii="Times New Roman" w:hAnsi="Times New Roman"/>
          <w:b/>
          <w:sz w:val="24"/>
          <w:szCs w:val="24"/>
        </w:rPr>
        <w:t>3. Describe methods to maximize response rates and to</w:t>
      </w:r>
      <w:r w:rsidR="00763388" w:rsidRPr="001A6ED5">
        <w:rPr>
          <w:rFonts w:ascii="Times New Roman" w:hAnsi="Times New Roman"/>
          <w:b/>
          <w:sz w:val="24"/>
          <w:szCs w:val="24"/>
        </w:rPr>
        <w:t xml:space="preserve"> </w:t>
      </w:r>
      <w:r w:rsidRPr="001A6ED5">
        <w:rPr>
          <w:rFonts w:ascii="Times New Roman" w:hAnsi="Times New Roman"/>
          <w:b/>
          <w:sz w:val="24"/>
          <w:szCs w:val="24"/>
        </w:rPr>
        <w:t>deal with issues of non-response. The accuracy and</w:t>
      </w:r>
      <w:r w:rsidR="00763388" w:rsidRPr="001A6ED5">
        <w:rPr>
          <w:rFonts w:ascii="Times New Roman" w:hAnsi="Times New Roman"/>
          <w:b/>
          <w:sz w:val="24"/>
          <w:szCs w:val="24"/>
        </w:rPr>
        <w:t xml:space="preserve"> </w:t>
      </w:r>
      <w:r w:rsidRPr="001A6ED5">
        <w:rPr>
          <w:rFonts w:ascii="Times New Roman" w:hAnsi="Times New Roman"/>
          <w:b/>
          <w:sz w:val="24"/>
          <w:szCs w:val="24"/>
        </w:rPr>
        <w:t>reliability of information collected must be shown to be</w:t>
      </w:r>
      <w:r w:rsidR="00763388" w:rsidRPr="001A6ED5">
        <w:rPr>
          <w:rFonts w:ascii="Times New Roman" w:hAnsi="Times New Roman"/>
          <w:b/>
          <w:sz w:val="24"/>
          <w:szCs w:val="24"/>
        </w:rPr>
        <w:t xml:space="preserve"> </w:t>
      </w:r>
      <w:r w:rsidRPr="001A6ED5">
        <w:rPr>
          <w:rFonts w:ascii="Times New Roman" w:hAnsi="Times New Roman"/>
          <w:b/>
          <w:sz w:val="24"/>
          <w:szCs w:val="24"/>
        </w:rPr>
        <w:t>adequate for intended uses. For collections based on</w:t>
      </w:r>
      <w:r w:rsidR="00763388" w:rsidRPr="001A6ED5">
        <w:rPr>
          <w:rFonts w:ascii="Times New Roman" w:hAnsi="Times New Roman"/>
          <w:b/>
          <w:sz w:val="24"/>
          <w:szCs w:val="24"/>
        </w:rPr>
        <w:t xml:space="preserve"> </w:t>
      </w:r>
      <w:r w:rsidRPr="001A6ED5">
        <w:rPr>
          <w:rFonts w:ascii="Times New Roman" w:hAnsi="Times New Roman"/>
          <w:b/>
          <w:sz w:val="24"/>
          <w:szCs w:val="24"/>
        </w:rPr>
        <w:t>sampling, a special justification must be provided for any</w:t>
      </w:r>
      <w:r w:rsidR="00763388" w:rsidRPr="001A6ED5">
        <w:rPr>
          <w:rFonts w:ascii="Times New Roman" w:hAnsi="Times New Roman"/>
          <w:b/>
          <w:sz w:val="24"/>
          <w:szCs w:val="24"/>
        </w:rPr>
        <w:t xml:space="preserve"> </w:t>
      </w:r>
      <w:r w:rsidRPr="001A6ED5">
        <w:rPr>
          <w:rFonts w:ascii="Times New Roman" w:hAnsi="Times New Roman"/>
          <w:b/>
          <w:sz w:val="24"/>
          <w:szCs w:val="24"/>
        </w:rPr>
        <w:t>collection that will not yield "reliable" data that can be</w:t>
      </w:r>
      <w:r w:rsidR="00763388" w:rsidRPr="001A6ED5">
        <w:rPr>
          <w:rFonts w:ascii="Times New Roman" w:hAnsi="Times New Roman"/>
          <w:b/>
          <w:sz w:val="24"/>
          <w:szCs w:val="24"/>
        </w:rPr>
        <w:t xml:space="preserve"> </w:t>
      </w:r>
      <w:r w:rsidRPr="001A6ED5">
        <w:rPr>
          <w:rFonts w:ascii="Times New Roman" w:hAnsi="Times New Roman"/>
          <w:b/>
          <w:sz w:val="24"/>
          <w:szCs w:val="24"/>
        </w:rPr>
        <w:t>generalized to the universe studied.</w:t>
      </w:r>
    </w:p>
    <w:p w14:paraId="66FB88A5" w14:textId="77777777" w:rsidR="00F72900" w:rsidRDefault="00F72900" w:rsidP="00266F6D">
      <w:pPr>
        <w:pStyle w:val="NoSpacing"/>
        <w:rPr>
          <w:rFonts w:ascii="Times New Roman" w:hAnsi="Times New Roman"/>
          <w:sz w:val="24"/>
          <w:szCs w:val="24"/>
        </w:rPr>
      </w:pPr>
    </w:p>
    <w:p w14:paraId="5AB6085E" w14:textId="77777777" w:rsidR="00F72900" w:rsidRDefault="00F204F3" w:rsidP="00266F6D">
      <w:pPr>
        <w:pStyle w:val="NoSpacing"/>
        <w:rPr>
          <w:rFonts w:ascii="Times New Roman" w:hAnsi="Times New Roman"/>
          <w:sz w:val="24"/>
          <w:szCs w:val="24"/>
        </w:rPr>
      </w:pPr>
      <w:r>
        <w:rPr>
          <w:rFonts w:ascii="Times New Roman" w:hAnsi="Times New Roman"/>
          <w:sz w:val="24"/>
          <w:szCs w:val="24"/>
        </w:rPr>
        <w:t>Our sample of TA providers come</w:t>
      </w:r>
      <w:r w:rsidR="00FF668B">
        <w:rPr>
          <w:rFonts w:ascii="Times New Roman" w:hAnsi="Times New Roman"/>
          <w:sz w:val="24"/>
          <w:szCs w:val="24"/>
        </w:rPr>
        <w:t>s</w:t>
      </w:r>
      <w:r w:rsidR="00F23834">
        <w:rPr>
          <w:rFonts w:ascii="Times New Roman" w:hAnsi="Times New Roman"/>
          <w:sz w:val="24"/>
          <w:szCs w:val="24"/>
        </w:rPr>
        <w:t xml:space="preserve"> from a known and contactable pool. All but one contacted for the pilot agreed to participate</w:t>
      </w:r>
      <w:r>
        <w:rPr>
          <w:rFonts w:ascii="Times New Roman" w:hAnsi="Times New Roman"/>
          <w:sz w:val="24"/>
          <w:szCs w:val="24"/>
        </w:rPr>
        <w:t xml:space="preserve">. </w:t>
      </w:r>
      <w:r w:rsidR="00F72900">
        <w:rPr>
          <w:rFonts w:ascii="Times New Roman" w:hAnsi="Times New Roman"/>
          <w:sz w:val="24"/>
          <w:szCs w:val="24"/>
        </w:rPr>
        <w:t xml:space="preserve">We expect continued high response rates. Non-responses will be handled by </w:t>
      </w:r>
      <w:r w:rsidR="00F23834">
        <w:rPr>
          <w:rFonts w:ascii="Times New Roman" w:hAnsi="Times New Roman"/>
          <w:sz w:val="24"/>
          <w:szCs w:val="24"/>
        </w:rPr>
        <w:t xml:space="preserve">randomly selecting other </w:t>
      </w:r>
      <w:r w:rsidR="00F72900">
        <w:rPr>
          <w:rFonts w:ascii="Times New Roman" w:hAnsi="Times New Roman"/>
          <w:sz w:val="24"/>
          <w:szCs w:val="24"/>
        </w:rPr>
        <w:t xml:space="preserve">providers </w:t>
      </w:r>
      <w:r w:rsidR="00F23834">
        <w:rPr>
          <w:rFonts w:ascii="Times New Roman" w:hAnsi="Times New Roman"/>
          <w:sz w:val="24"/>
          <w:szCs w:val="24"/>
        </w:rPr>
        <w:t>with similar characteristics for study recruitment</w:t>
      </w:r>
      <w:r w:rsidR="00F72900">
        <w:rPr>
          <w:rFonts w:ascii="Times New Roman" w:hAnsi="Times New Roman"/>
          <w:sz w:val="24"/>
          <w:szCs w:val="24"/>
        </w:rPr>
        <w:t>.</w:t>
      </w:r>
    </w:p>
    <w:p w14:paraId="146BE39B" w14:textId="77777777" w:rsidR="00F204F3" w:rsidRDefault="00F72900" w:rsidP="00266F6D">
      <w:pPr>
        <w:pStyle w:val="NoSpacing"/>
        <w:rPr>
          <w:rFonts w:ascii="Times New Roman" w:hAnsi="Times New Roman"/>
          <w:sz w:val="24"/>
          <w:szCs w:val="24"/>
        </w:rPr>
      </w:pPr>
      <w:r>
        <w:rPr>
          <w:rFonts w:ascii="Times New Roman" w:hAnsi="Times New Roman"/>
          <w:sz w:val="24"/>
          <w:szCs w:val="24"/>
        </w:rPr>
        <w:t xml:space="preserve"> </w:t>
      </w:r>
    </w:p>
    <w:p w14:paraId="0A07628A" w14:textId="77777777" w:rsidR="00763388" w:rsidRDefault="00F23834" w:rsidP="00BC33B3">
      <w:pPr>
        <w:pStyle w:val="NoSpacing"/>
        <w:ind w:firstLine="720"/>
        <w:rPr>
          <w:rFonts w:ascii="Times New Roman" w:hAnsi="Times New Roman"/>
          <w:sz w:val="24"/>
          <w:szCs w:val="24"/>
        </w:rPr>
      </w:pPr>
      <w:r>
        <w:rPr>
          <w:rFonts w:ascii="Times New Roman" w:hAnsi="Times New Roman"/>
          <w:sz w:val="24"/>
          <w:szCs w:val="24"/>
        </w:rPr>
        <w:t>For TA c</w:t>
      </w:r>
      <w:r w:rsidR="00F72900">
        <w:rPr>
          <w:rFonts w:ascii="Times New Roman" w:hAnsi="Times New Roman"/>
          <w:sz w:val="24"/>
          <w:szCs w:val="24"/>
        </w:rPr>
        <w:t xml:space="preserve">ustomers, we face a key limitation. </w:t>
      </w:r>
      <w:r w:rsidR="00F72900" w:rsidRPr="00F72900">
        <w:rPr>
          <w:rFonts w:ascii="Times New Roman" w:hAnsi="Times New Roman"/>
          <w:sz w:val="24"/>
          <w:szCs w:val="24"/>
        </w:rPr>
        <w:t>While there are approximately 1,500 work plans in the HUD TA Portal, only about half list a recipient organization, and most of these involve only three TA types. The work plans do not provide contact information for those organizations and while we will pair this information through other means, this limitation could affect our ability to contact customers and ensure the customers cover different types of TA</w:t>
      </w:r>
      <w:r w:rsidR="00FF668B">
        <w:rPr>
          <w:rFonts w:ascii="Times New Roman" w:hAnsi="Times New Roman"/>
          <w:sz w:val="24"/>
          <w:szCs w:val="24"/>
        </w:rPr>
        <w:t>.</w:t>
      </w:r>
      <w:r w:rsidR="00F72900" w:rsidRPr="00F72900">
        <w:rPr>
          <w:rFonts w:ascii="Times New Roman" w:hAnsi="Times New Roman"/>
          <w:sz w:val="24"/>
          <w:szCs w:val="24"/>
        </w:rPr>
        <w:t xml:space="preserve"> </w:t>
      </w:r>
      <w:r w:rsidR="00FF668B">
        <w:rPr>
          <w:rFonts w:ascii="Times New Roman" w:hAnsi="Times New Roman"/>
          <w:sz w:val="24"/>
          <w:szCs w:val="24"/>
        </w:rPr>
        <w:t xml:space="preserve">To combat this limitation and ensure a broad and more representative sample, we will </w:t>
      </w:r>
      <w:r w:rsidR="00F55BB0">
        <w:rPr>
          <w:rFonts w:ascii="Times New Roman" w:hAnsi="Times New Roman"/>
          <w:sz w:val="24"/>
          <w:szCs w:val="24"/>
        </w:rPr>
        <w:t xml:space="preserve">oversample customers by each type, </w:t>
      </w:r>
      <w:r w:rsidR="00FF668B">
        <w:rPr>
          <w:rFonts w:ascii="Times New Roman" w:hAnsi="Times New Roman"/>
          <w:sz w:val="24"/>
          <w:szCs w:val="24"/>
        </w:rPr>
        <w:t>s</w:t>
      </w:r>
      <w:r w:rsidR="004C03CD">
        <w:rPr>
          <w:rFonts w:ascii="Times New Roman" w:hAnsi="Times New Roman"/>
          <w:sz w:val="24"/>
          <w:szCs w:val="24"/>
        </w:rPr>
        <w:t>upplement</w:t>
      </w:r>
      <w:r w:rsidR="00F55BB0">
        <w:rPr>
          <w:rFonts w:ascii="Times New Roman" w:hAnsi="Times New Roman"/>
          <w:sz w:val="24"/>
          <w:szCs w:val="24"/>
        </w:rPr>
        <w:t>ing</w:t>
      </w:r>
      <w:r w:rsidR="004C03CD">
        <w:rPr>
          <w:rFonts w:ascii="Times New Roman" w:hAnsi="Times New Roman"/>
          <w:sz w:val="24"/>
          <w:szCs w:val="24"/>
        </w:rPr>
        <w:t xml:space="preserve"> </w:t>
      </w:r>
      <w:r w:rsidR="00FF668B">
        <w:rPr>
          <w:rFonts w:ascii="Times New Roman" w:hAnsi="Times New Roman"/>
          <w:sz w:val="24"/>
          <w:szCs w:val="24"/>
        </w:rPr>
        <w:t>our use of the TA Portal</w:t>
      </w:r>
      <w:r w:rsidR="004C03CD">
        <w:rPr>
          <w:rFonts w:ascii="Times New Roman" w:hAnsi="Times New Roman"/>
          <w:sz w:val="24"/>
          <w:szCs w:val="24"/>
        </w:rPr>
        <w:t xml:space="preserve"> with snowball sampling</w:t>
      </w:r>
      <w:r w:rsidR="00F55BB0">
        <w:rPr>
          <w:rFonts w:ascii="Times New Roman" w:hAnsi="Times New Roman"/>
          <w:sz w:val="24"/>
          <w:szCs w:val="24"/>
        </w:rPr>
        <w:t xml:space="preserve"> </w:t>
      </w:r>
      <w:r w:rsidR="005C40B0">
        <w:rPr>
          <w:rFonts w:ascii="Times New Roman" w:hAnsi="Times New Roman"/>
          <w:sz w:val="24"/>
          <w:szCs w:val="24"/>
        </w:rPr>
        <w:t>through interviews with</w:t>
      </w:r>
      <w:r w:rsidR="004C03CD">
        <w:rPr>
          <w:rFonts w:ascii="Times New Roman" w:hAnsi="Times New Roman"/>
          <w:sz w:val="24"/>
          <w:szCs w:val="24"/>
        </w:rPr>
        <w:t xml:space="preserve"> HUD TA program staff, field office staff, and providers. </w:t>
      </w:r>
      <w:r w:rsidR="00F55BB0">
        <w:rPr>
          <w:rFonts w:ascii="Times New Roman" w:hAnsi="Times New Roman"/>
          <w:sz w:val="24"/>
          <w:szCs w:val="24"/>
        </w:rPr>
        <w:t>Non-responding customers</w:t>
      </w:r>
      <w:r w:rsidR="00FF668B">
        <w:rPr>
          <w:rFonts w:ascii="Times New Roman" w:hAnsi="Times New Roman"/>
          <w:sz w:val="24"/>
          <w:szCs w:val="24"/>
        </w:rPr>
        <w:t xml:space="preserve"> </w:t>
      </w:r>
      <w:r w:rsidR="005C40B0">
        <w:rPr>
          <w:rFonts w:ascii="Times New Roman" w:hAnsi="Times New Roman"/>
          <w:sz w:val="24"/>
          <w:szCs w:val="24"/>
        </w:rPr>
        <w:t>will be contacted up to two times within a four-week period</w:t>
      </w:r>
      <w:r w:rsidR="00F55BB0">
        <w:rPr>
          <w:rFonts w:ascii="Times New Roman" w:hAnsi="Times New Roman"/>
          <w:sz w:val="24"/>
          <w:szCs w:val="24"/>
        </w:rPr>
        <w:t xml:space="preserve"> and then </w:t>
      </w:r>
      <w:r w:rsidR="00FF668B">
        <w:rPr>
          <w:rFonts w:ascii="Times New Roman" w:hAnsi="Times New Roman"/>
          <w:sz w:val="24"/>
          <w:szCs w:val="24"/>
        </w:rPr>
        <w:t xml:space="preserve">will be replaced by </w:t>
      </w:r>
      <w:r w:rsidR="00F55BB0">
        <w:rPr>
          <w:rFonts w:ascii="Times New Roman" w:hAnsi="Times New Roman"/>
          <w:sz w:val="24"/>
          <w:szCs w:val="24"/>
        </w:rPr>
        <w:t xml:space="preserve">moving to the next customer within the same </w:t>
      </w:r>
      <w:r w:rsidR="00FF668B">
        <w:rPr>
          <w:rFonts w:ascii="Times New Roman" w:hAnsi="Times New Roman"/>
          <w:sz w:val="24"/>
          <w:szCs w:val="24"/>
        </w:rPr>
        <w:t xml:space="preserve">category of TA type. </w:t>
      </w:r>
      <w:r w:rsidR="00C232A7">
        <w:rPr>
          <w:rFonts w:ascii="Times New Roman" w:hAnsi="Times New Roman"/>
          <w:sz w:val="24"/>
          <w:szCs w:val="24"/>
        </w:rPr>
        <w:t xml:space="preserve">Since participation is voluntary and the full universe’s characteristics are unknown, we will be unable to test for differences between those who participate in the interviews and those who do not. </w:t>
      </w:r>
      <w:r w:rsidR="001F3500">
        <w:rPr>
          <w:rFonts w:ascii="Times New Roman" w:hAnsi="Times New Roman"/>
          <w:sz w:val="24"/>
          <w:szCs w:val="24"/>
        </w:rPr>
        <w:t xml:space="preserve">However, as a qualitative research method, conducting multiple group interviews across TA customers provides reliable data about the breadth and depth of experiences and opinions of TA program participants to the degree necessary for effective TA program evaluation. </w:t>
      </w:r>
    </w:p>
    <w:p w14:paraId="585C0892" w14:textId="77777777" w:rsidR="00FF668B" w:rsidRDefault="00FF668B" w:rsidP="00763388">
      <w:pPr>
        <w:pStyle w:val="NoSpacing"/>
      </w:pPr>
    </w:p>
    <w:p w14:paraId="5DC1AAF8" w14:textId="77777777" w:rsidR="0030106A" w:rsidRPr="001A6ED5" w:rsidRDefault="00266F6D" w:rsidP="00763388">
      <w:pPr>
        <w:pStyle w:val="NoSpacing"/>
        <w:rPr>
          <w:rFonts w:ascii="Times New Roman" w:hAnsi="Times New Roman"/>
          <w:b/>
          <w:sz w:val="24"/>
          <w:szCs w:val="24"/>
        </w:rPr>
      </w:pPr>
      <w:r w:rsidRPr="001A6ED5">
        <w:rPr>
          <w:rFonts w:ascii="Times New Roman" w:hAnsi="Times New Roman"/>
          <w:b/>
          <w:sz w:val="24"/>
          <w:szCs w:val="24"/>
        </w:rPr>
        <w:t>4. Describe any tests of procedures or methods to be</w:t>
      </w:r>
      <w:r w:rsidR="00763388" w:rsidRPr="001A6ED5">
        <w:rPr>
          <w:rFonts w:ascii="Times New Roman" w:hAnsi="Times New Roman"/>
          <w:b/>
          <w:sz w:val="24"/>
          <w:szCs w:val="24"/>
        </w:rPr>
        <w:t xml:space="preserve"> </w:t>
      </w:r>
      <w:r w:rsidRPr="001A6ED5">
        <w:rPr>
          <w:rFonts w:ascii="Times New Roman" w:hAnsi="Times New Roman"/>
          <w:b/>
          <w:sz w:val="24"/>
          <w:szCs w:val="24"/>
        </w:rPr>
        <w:t>undertaken. Testing is encouraged as an effective means</w:t>
      </w:r>
      <w:r w:rsidR="00763388" w:rsidRPr="001A6ED5">
        <w:rPr>
          <w:rFonts w:ascii="Times New Roman" w:hAnsi="Times New Roman"/>
          <w:b/>
          <w:sz w:val="24"/>
          <w:szCs w:val="24"/>
        </w:rPr>
        <w:t xml:space="preserve"> </w:t>
      </w:r>
      <w:r w:rsidRPr="001A6ED5">
        <w:rPr>
          <w:rFonts w:ascii="Times New Roman" w:hAnsi="Times New Roman"/>
          <w:b/>
          <w:sz w:val="24"/>
          <w:szCs w:val="24"/>
        </w:rPr>
        <w:t>of refining collections of information to minimize burden and</w:t>
      </w:r>
      <w:r w:rsidR="00763388" w:rsidRPr="001A6ED5">
        <w:rPr>
          <w:rFonts w:ascii="Times New Roman" w:hAnsi="Times New Roman"/>
          <w:b/>
          <w:sz w:val="24"/>
          <w:szCs w:val="24"/>
        </w:rPr>
        <w:t xml:space="preserve"> </w:t>
      </w:r>
      <w:r w:rsidRPr="001A6ED5">
        <w:rPr>
          <w:rFonts w:ascii="Times New Roman" w:hAnsi="Times New Roman"/>
          <w:b/>
          <w:sz w:val="24"/>
          <w:szCs w:val="24"/>
        </w:rPr>
        <w:t>improve utility. Tests must be approved if they call for</w:t>
      </w:r>
      <w:r w:rsidR="00763388" w:rsidRPr="001A6ED5">
        <w:rPr>
          <w:rFonts w:ascii="Times New Roman" w:hAnsi="Times New Roman"/>
          <w:b/>
          <w:sz w:val="24"/>
          <w:szCs w:val="24"/>
        </w:rPr>
        <w:t xml:space="preserve"> </w:t>
      </w:r>
      <w:r w:rsidRPr="001A6ED5">
        <w:rPr>
          <w:rFonts w:ascii="Times New Roman" w:hAnsi="Times New Roman"/>
          <w:b/>
          <w:sz w:val="24"/>
          <w:szCs w:val="24"/>
        </w:rPr>
        <w:t>answers to identical questions from 10 or more</w:t>
      </w:r>
      <w:r w:rsidR="00763388" w:rsidRPr="001A6ED5">
        <w:rPr>
          <w:rFonts w:ascii="Times New Roman" w:hAnsi="Times New Roman"/>
          <w:b/>
          <w:sz w:val="24"/>
          <w:szCs w:val="24"/>
        </w:rPr>
        <w:t xml:space="preserve"> </w:t>
      </w:r>
      <w:r w:rsidRPr="001A6ED5">
        <w:rPr>
          <w:rFonts w:ascii="Times New Roman" w:hAnsi="Times New Roman"/>
          <w:b/>
          <w:sz w:val="24"/>
          <w:szCs w:val="24"/>
        </w:rPr>
        <w:t>respondents. A proposed test or set of test may be</w:t>
      </w:r>
      <w:r w:rsidR="00763388" w:rsidRPr="001A6ED5">
        <w:rPr>
          <w:rFonts w:ascii="Times New Roman" w:hAnsi="Times New Roman"/>
          <w:b/>
          <w:sz w:val="24"/>
          <w:szCs w:val="24"/>
        </w:rPr>
        <w:t xml:space="preserve"> </w:t>
      </w:r>
      <w:r w:rsidRPr="001A6ED5">
        <w:rPr>
          <w:rFonts w:ascii="Times New Roman" w:hAnsi="Times New Roman"/>
          <w:b/>
          <w:sz w:val="24"/>
          <w:szCs w:val="24"/>
        </w:rPr>
        <w:t>submitted for approval separately or in combination with the</w:t>
      </w:r>
      <w:r w:rsidR="00763388" w:rsidRPr="001A6ED5">
        <w:rPr>
          <w:rFonts w:ascii="Times New Roman" w:hAnsi="Times New Roman"/>
          <w:b/>
          <w:sz w:val="24"/>
          <w:szCs w:val="24"/>
        </w:rPr>
        <w:t xml:space="preserve"> </w:t>
      </w:r>
      <w:r w:rsidRPr="001A6ED5">
        <w:rPr>
          <w:rFonts w:ascii="Times New Roman" w:hAnsi="Times New Roman"/>
          <w:b/>
          <w:sz w:val="24"/>
          <w:szCs w:val="24"/>
        </w:rPr>
        <w:t>main collection of information.</w:t>
      </w:r>
    </w:p>
    <w:p w14:paraId="69C8D571" w14:textId="77777777" w:rsidR="0030106A" w:rsidRDefault="0030106A" w:rsidP="00763388">
      <w:pPr>
        <w:pStyle w:val="NoSpacing"/>
        <w:rPr>
          <w:rFonts w:ascii="Times New Roman" w:hAnsi="Times New Roman"/>
          <w:sz w:val="24"/>
          <w:szCs w:val="24"/>
        </w:rPr>
      </w:pPr>
    </w:p>
    <w:p w14:paraId="58B138B9" w14:textId="77777777" w:rsidR="009C6770" w:rsidRDefault="009C6770" w:rsidP="00763388">
      <w:pPr>
        <w:pStyle w:val="NoSpacing"/>
        <w:rPr>
          <w:rFonts w:ascii="Times New Roman" w:hAnsi="Times New Roman"/>
          <w:sz w:val="24"/>
          <w:szCs w:val="24"/>
        </w:rPr>
      </w:pPr>
      <w:r>
        <w:rPr>
          <w:rFonts w:ascii="Times New Roman" w:hAnsi="Times New Roman"/>
          <w:sz w:val="24"/>
          <w:szCs w:val="24"/>
        </w:rPr>
        <w:t xml:space="preserve">As noted in Question 2, the interview protocols were pre-tested in a pilot with 8 TA provider organizations and 4 TA customer organizations. </w:t>
      </w:r>
      <w:r w:rsidR="005C40B0">
        <w:rPr>
          <w:rFonts w:ascii="Times New Roman" w:hAnsi="Times New Roman"/>
          <w:sz w:val="24"/>
          <w:szCs w:val="24"/>
        </w:rPr>
        <w:t>T</w:t>
      </w:r>
      <w:r>
        <w:rPr>
          <w:rFonts w:ascii="Times New Roman" w:hAnsi="Times New Roman"/>
          <w:sz w:val="24"/>
          <w:szCs w:val="24"/>
        </w:rPr>
        <w:t xml:space="preserve">he pilot organizations were chosen to exemplify the range of experiences and TA types in existence. </w:t>
      </w:r>
    </w:p>
    <w:p w14:paraId="21DA07E5" w14:textId="77777777" w:rsidR="003B679A" w:rsidRDefault="003B679A" w:rsidP="00763388">
      <w:pPr>
        <w:pStyle w:val="NoSpacing"/>
        <w:rPr>
          <w:rFonts w:ascii="Times New Roman" w:hAnsi="Times New Roman"/>
          <w:sz w:val="24"/>
          <w:szCs w:val="24"/>
        </w:rPr>
      </w:pPr>
    </w:p>
    <w:p w14:paraId="446DAB3E" w14:textId="77777777" w:rsidR="003B679A" w:rsidRDefault="003B679A" w:rsidP="00763388">
      <w:pPr>
        <w:pStyle w:val="NoSpacing"/>
        <w:rPr>
          <w:rFonts w:ascii="Times New Roman" w:hAnsi="Times New Roman"/>
          <w:sz w:val="24"/>
          <w:szCs w:val="24"/>
        </w:rPr>
      </w:pPr>
      <w:r>
        <w:rPr>
          <w:rFonts w:ascii="Times New Roman" w:hAnsi="Times New Roman"/>
          <w:sz w:val="24"/>
          <w:szCs w:val="24"/>
        </w:rPr>
        <w:tab/>
        <w:t xml:space="preserve">Pilot tests showed that </w:t>
      </w:r>
      <w:r w:rsidR="003C6042">
        <w:rPr>
          <w:rFonts w:ascii="Times New Roman" w:hAnsi="Times New Roman"/>
          <w:sz w:val="24"/>
          <w:szCs w:val="24"/>
        </w:rPr>
        <w:t xml:space="preserve">TA providers are responsive to requests for participation at high rates, while TA customers are less responsive to requests for participation. Since TA providers are contracted to provide TA, and customers </w:t>
      </w:r>
      <w:r w:rsidR="00BC33B3">
        <w:rPr>
          <w:rFonts w:ascii="Times New Roman" w:hAnsi="Times New Roman"/>
          <w:sz w:val="24"/>
          <w:szCs w:val="24"/>
        </w:rPr>
        <w:t xml:space="preserve">generally </w:t>
      </w:r>
      <w:r w:rsidR="003C6042">
        <w:rPr>
          <w:rFonts w:ascii="Times New Roman" w:hAnsi="Times New Roman"/>
          <w:sz w:val="24"/>
          <w:szCs w:val="24"/>
        </w:rPr>
        <w:t xml:space="preserve">volunteer to participate in TA, this is as expected. We have added additional methods of identifying possible customers for participation, including asking HUD program staff, field office staff, and providers for customers they may recommend for participation based on their knowledge of the types of TA that customer has </w:t>
      </w:r>
      <w:r w:rsidR="00DA68AA">
        <w:rPr>
          <w:rFonts w:ascii="Times New Roman" w:hAnsi="Times New Roman"/>
          <w:sz w:val="24"/>
          <w:szCs w:val="24"/>
        </w:rPr>
        <w:t>received</w:t>
      </w:r>
      <w:r w:rsidR="003C6042">
        <w:rPr>
          <w:rFonts w:ascii="Times New Roman" w:hAnsi="Times New Roman"/>
          <w:sz w:val="24"/>
          <w:szCs w:val="24"/>
        </w:rPr>
        <w:t xml:space="preserve">. We will ask for </w:t>
      </w:r>
      <w:r w:rsidR="00DA68AA">
        <w:rPr>
          <w:rFonts w:ascii="Times New Roman" w:hAnsi="Times New Roman"/>
          <w:sz w:val="24"/>
          <w:szCs w:val="24"/>
        </w:rPr>
        <w:t>multiple recommendations and</w:t>
      </w:r>
      <w:r w:rsidR="003C6042">
        <w:rPr>
          <w:rFonts w:ascii="Times New Roman" w:hAnsi="Times New Roman"/>
          <w:sz w:val="24"/>
          <w:szCs w:val="24"/>
        </w:rPr>
        <w:t xml:space="preserve"> recommenders will not be aware of which customers are </w:t>
      </w:r>
      <w:r w:rsidR="00DA68AA">
        <w:rPr>
          <w:rFonts w:ascii="Times New Roman" w:hAnsi="Times New Roman"/>
          <w:sz w:val="24"/>
          <w:szCs w:val="24"/>
        </w:rPr>
        <w:t xml:space="preserve">ultimately </w:t>
      </w:r>
      <w:r w:rsidR="003C6042">
        <w:rPr>
          <w:rFonts w:ascii="Times New Roman" w:hAnsi="Times New Roman"/>
          <w:sz w:val="24"/>
          <w:szCs w:val="24"/>
        </w:rPr>
        <w:t>invited to participate or agree to do so.</w:t>
      </w:r>
    </w:p>
    <w:p w14:paraId="3E4F3534" w14:textId="77777777" w:rsidR="005C40B0" w:rsidRDefault="005C40B0" w:rsidP="00763388">
      <w:pPr>
        <w:pStyle w:val="NoSpacing"/>
        <w:rPr>
          <w:rFonts w:ascii="Times New Roman" w:hAnsi="Times New Roman"/>
          <w:sz w:val="24"/>
          <w:szCs w:val="24"/>
        </w:rPr>
      </w:pPr>
    </w:p>
    <w:p w14:paraId="7FB8D0E5" w14:textId="77777777" w:rsidR="009C6770" w:rsidRDefault="009C6770" w:rsidP="005C40B0">
      <w:pPr>
        <w:pStyle w:val="NoSpacing"/>
        <w:ind w:firstLine="720"/>
        <w:rPr>
          <w:rFonts w:ascii="Times New Roman" w:hAnsi="Times New Roman"/>
          <w:sz w:val="24"/>
          <w:szCs w:val="24"/>
        </w:rPr>
      </w:pPr>
      <w:r>
        <w:rPr>
          <w:rFonts w:ascii="Times New Roman" w:hAnsi="Times New Roman"/>
          <w:sz w:val="24"/>
          <w:szCs w:val="24"/>
        </w:rPr>
        <w:t xml:space="preserve">Pilot testing largely confirmed the efficacy of the interview protocols for assessing the key substantive areas and themes addressed by the research design. </w:t>
      </w:r>
      <w:r w:rsidR="00DE0BEF">
        <w:rPr>
          <w:rFonts w:ascii="Times New Roman" w:hAnsi="Times New Roman"/>
          <w:sz w:val="24"/>
          <w:szCs w:val="24"/>
        </w:rPr>
        <w:t xml:space="preserve">They did indicate a need to </w:t>
      </w:r>
      <w:r w:rsidR="005C40B0">
        <w:rPr>
          <w:rFonts w:ascii="Times New Roman" w:hAnsi="Times New Roman"/>
          <w:sz w:val="24"/>
          <w:szCs w:val="24"/>
        </w:rPr>
        <w:t>use</w:t>
      </w:r>
      <w:r w:rsidR="00DE0BEF">
        <w:rPr>
          <w:rFonts w:ascii="Times New Roman" w:hAnsi="Times New Roman"/>
          <w:sz w:val="24"/>
          <w:szCs w:val="24"/>
        </w:rPr>
        <w:t xml:space="preserve"> group interviews. </w:t>
      </w:r>
      <w:r>
        <w:rPr>
          <w:rFonts w:ascii="Times New Roman" w:hAnsi="Times New Roman"/>
          <w:sz w:val="24"/>
          <w:szCs w:val="24"/>
        </w:rPr>
        <w:t>As a result of pilot testing, adjustments were made to interview structures and procedures to better refle</w:t>
      </w:r>
      <w:r w:rsidR="003C6042">
        <w:rPr>
          <w:rFonts w:ascii="Times New Roman" w:hAnsi="Times New Roman"/>
          <w:sz w:val="24"/>
          <w:szCs w:val="24"/>
        </w:rPr>
        <w:t xml:space="preserve">ct the reality of TA provision when </w:t>
      </w:r>
      <w:r>
        <w:rPr>
          <w:rFonts w:ascii="Times New Roman" w:hAnsi="Times New Roman"/>
          <w:sz w:val="24"/>
          <w:szCs w:val="24"/>
        </w:rPr>
        <w:t>the responsibilities are spread among staff members and subcontractors</w:t>
      </w:r>
      <w:r w:rsidR="00DA68AA">
        <w:rPr>
          <w:rFonts w:ascii="Times New Roman" w:hAnsi="Times New Roman"/>
          <w:sz w:val="24"/>
          <w:szCs w:val="24"/>
        </w:rPr>
        <w:t xml:space="preserve"> that perform different roles within the TA process</w:t>
      </w:r>
      <w:r w:rsidR="00C20241">
        <w:rPr>
          <w:rFonts w:ascii="Times New Roman" w:hAnsi="Times New Roman"/>
          <w:sz w:val="24"/>
          <w:szCs w:val="24"/>
        </w:rPr>
        <w:t>.</w:t>
      </w:r>
      <w:r>
        <w:rPr>
          <w:rFonts w:ascii="Times New Roman" w:hAnsi="Times New Roman"/>
          <w:sz w:val="24"/>
          <w:szCs w:val="24"/>
        </w:rPr>
        <w:t xml:space="preserve"> </w:t>
      </w:r>
      <w:r w:rsidR="00BC33B3">
        <w:rPr>
          <w:rFonts w:ascii="Times New Roman" w:hAnsi="Times New Roman"/>
          <w:sz w:val="24"/>
          <w:szCs w:val="24"/>
        </w:rPr>
        <w:t xml:space="preserve">Group interviews ensure that all questions can be answered in a single setting by the group member responsible for each specific part of the process. </w:t>
      </w:r>
      <w:r w:rsidR="00DA68AA">
        <w:rPr>
          <w:rFonts w:ascii="Times New Roman" w:hAnsi="Times New Roman"/>
          <w:sz w:val="24"/>
          <w:szCs w:val="24"/>
        </w:rPr>
        <w:t>Additional c</w:t>
      </w:r>
      <w:r>
        <w:rPr>
          <w:rFonts w:ascii="Times New Roman" w:hAnsi="Times New Roman"/>
          <w:sz w:val="24"/>
          <w:szCs w:val="24"/>
        </w:rPr>
        <w:t xml:space="preserve">hanges </w:t>
      </w:r>
      <w:r w:rsidR="00DA68AA">
        <w:rPr>
          <w:rFonts w:ascii="Times New Roman" w:hAnsi="Times New Roman"/>
          <w:sz w:val="24"/>
          <w:szCs w:val="24"/>
        </w:rPr>
        <w:t xml:space="preserve">to improve the </w:t>
      </w:r>
      <w:r w:rsidR="003A49CD">
        <w:rPr>
          <w:rFonts w:ascii="Times New Roman" w:hAnsi="Times New Roman"/>
          <w:sz w:val="24"/>
          <w:szCs w:val="24"/>
        </w:rPr>
        <w:t xml:space="preserve">content, </w:t>
      </w:r>
      <w:r w:rsidR="00DA68AA">
        <w:rPr>
          <w:rFonts w:ascii="Times New Roman" w:hAnsi="Times New Roman"/>
          <w:sz w:val="24"/>
          <w:szCs w:val="24"/>
        </w:rPr>
        <w:t>flow</w:t>
      </w:r>
      <w:r w:rsidR="003A49CD">
        <w:rPr>
          <w:rFonts w:ascii="Times New Roman" w:hAnsi="Times New Roman"/>
          <w:sz w:val="24"/>
          <w:szCs w:val="24"/>
        </w:rPr>
        <w:t>, and validity</w:t>
      </w:r>
      <w:r w:rsidR="00DA68AA">
        <w:rPr>
          <w:rFonts w:ascii="Times New Roman" w:hAnsi="Times New Roman"/>
          <w:sz w:val="24"/>
          <w:szCs w:val="24"/>
        </w:rPr>
        <w:t xml:space="preserve"> of </w:t>
      </w:r>
      <w:r w:rsidR="003A49CD">
        <w:rPr>
          <w:rFonts w:ascii="Times New Roman" w:hAnsi="Times New Roman"/>
          <w:sz w:val="24"/>
          <w:szCs w:val="24"/>
        </w:rPr>
        <w:t xml:space="preserve">interview </w:t>
      </w:r>
      <w:r w:rsidR="00DA68AA">
        <w:rPr>
          <w:rFonts w:ascii="Times New Roman" w:hAnsi="Times New Roman"/>
          <w:sz w:val="24"/>
          <w:szCs w:val="24"/>
        </w:rPr>
        <w:t xml:space="preserve">questions </w:t>
      </w:r>
      <w:r w:rsidR="003A49CD">
        <w:rPr>
          <w:rFonts w:ascii="Times New Roman" w:hAnsi="Times New Roman"/>
          <w:sz w:val="24"/>
          <w:szCs w:val="24"/>
        </w:rPr>
        <w:t xml:space="preserve">and responses </w:t>
      </w:r>
      <w:r>
        <w:rPr>
          <w:rFonts w:ascii="Times New Roman" w:hAnsi="Times New Roman"/>
          <w:sz w:val="24"/>
          <w:szCs w:val="24"/>
        </w:rPr>
        <w:t xml:space="preserve">are reflected in the submitted </w:t>
      </w:r>
      <w:r w:rsidR="00155B83">
        <w:rPr>
          <w:rFonts w:ascii="Times New Roman" w:hAnsi="Times New Roman"/>
          <w:sz w:val="24"/>
          <w:szCs w:val="24"/>
        </w:rPr>
        <w:t>interview</w:t>
      </w:r>
      <w:r>
        <w:rPr>
          <w:rFonts w:ascii="Times New Roman" w:hAnsi="Times New Roman"/>
          <w:sz w:val="24"/>
          <w:szCs w:val="24"/>
        </w:rPr>
        <w:t xml:space="preserve"> protocol</w:t>
      </w:r>
      <w:r w:rsidR="00DA68AA">
        <w:rPr>
          <w:rFonts w:ascii="Times New Roman" w:hAnsi="Times New Roman"/>
          <w:sz w:val="24"/>
          <w:szCs w:val="24"/>
        </w:rPr>
        <w:t>s in the appendices</w:t>
      </w:r>
      <w:r>
        <w:rPr>
          <w:rFonts w:ascii="Times New Roman" w:hAnsi="Times New Roman"/>
          <w:sz w:val="24"/>
          <w:szCs w:val="24"/>
        </w:rPr>
        <w:t xml:space="preserve">.  </w:t>
      </w:r>
    </w:p>
    <w:p w14:paraId="7032EC8E" w14:textId="77777777" w:rsidR="009C6770" w:rsidRPr="00B901BE" w:rsidRDefault="009C6770" w:rsidP="00763388">
      <w:pPr>
        <w:pStyle w:val="NoSpacing"/>
        <w:rPr>
          <w:rFonts w:ascii="Times New Roman" w:hAnsi="Times New Roman"/>
          <w:sz w:val="24"/>
          <w:szCs w:val="24"/>
        </w:rPr>
      </w:pPr>
    </w:p>
    <w:p w14:paraId="6CA9FE17" w14:textId="77777777" w:rsidR="0072310C" w:rsidRDefault="00266F6D" w:rsidP="00763388">
      <w:pPr>
        <w:pStyle w:val="NoSpacing"/>
        <w:rPr>
          <w:rFonts w:ascii="Times New Roman" w:hAnsi="Times New Roman"/>
          <w:b/>
          <w:sz w:val="24"/>
          <w:szCs w:val="24"/>
        </w:rPr>
      </w:pPr>
      <w:r w:rsidRPr="001A6ED5">
        <w:rPr>
          <w:rFonts w:ascii="Times New Roman" w:hAnsi="Times New Roman"/>
          <w:b/>
          <w:sz w:val="24"/>
          <w:szCs w:val="24"/>
        </w:rPr>
        <w:t>5. Provide the name and telephone number of individuals</w:t>
      </w:r>
      <w:r w:rsidR="00763388" w:rsidRPr="001A6ED5">
        <w:rPr>
          <w:rFonts w:ascii="Times New Roman" w:hAnsi="Times New Roman"/>
          <w:b/>
          <w:sz w:val="24"/>
          <w:szCs w:val="24"/>
        </w:rPr>
        <w:t xml:space="preserve"> </w:t>
      </w:r>
      <w:r w:rsidRPr="001A6ED5">
        <w:rPr>
          <w:rFonts w:ascii="Times New Roman" w:hAnsi="Times New Roman"/>
          <w:b/>
          <w:sz w:val="24"/>
          <w:szCs w:val="24"/>
        </w:rPr>
        <w:t>consulted on statistical aspects of the design and the name</w:t>
      </w:r>
      <w:r w:rsidR="00763388" w:rsidRPr="001A6ED5">
        <w:rPr>
          <w:rFonts w:ascii="Times New Roman" w:hAnsi="Times New Roman"/>
          <w:b/>
          <w:sz w:val="24"/>
          <w:szCs w:val="24"/>
        </w:rPr>
        <w:t xml:space="preserve"> </w:t>
      </w:r>
      <w:r w:rsidRPr="001A6ED5">
        <w:rPr>
          <w:rFonts w:ascii="Times New Roman" w:hAnsi="Times New Roman"/>
          <w:b/>
          <w:sz w:val="24"/>
          <w:szCs w:val="24"/>
        </w:rPr>
        <w:t>of the agency unit, contractor(s), grantee(s), or other</w:t>
      </w:r>
      <w:r w:rsidR="00763388" w:rsidRPr="001A6ED5">
        <w:rPr>
          <w:rFonts w:ascii="Times New Roman" w:hAnsi="Times New Roman"/>
          <w:b/>
          <w:sz w:val="24"/>
          <w:szCs w:val="24"/>
        </w:rPr>
        <w:t xml:space="preserve"> </w:t>
      </w:r>
      <w:r w:rsidRPr="001A6ED5">
        <w:rPr>
          <w:rFonts w:ascii="Times New Roman" w:hAnsi="Times New Roman"/>
          <w:b/>
          <w:sz w:val="24"/>
          <w:szCs w:val="24"/>
        </w:rPr>
        <w:t>person(s) who will actually collect and/or analyze the</w:t>
      </w:r>
      <w:r w:rsidR="00763388" w:rsidRPr="001A6ED5">
        <w:rPr>
          <w:rFonts w:ascii="Times New Roman" w:hAnsi="Times New Roman"/>
          <w:b/>
          <w:sz w:val="24"/>
          <w:szCs w:val="24"/>
        </w:rPr>
        <w:t xml:space="preserve"> </w:t>
      </w:r>
      <w:r w:rsidRPr="001A6ED5">
        <w:rPr>
          <w:rFonts w:ascii="Times New Roman" w:hAnsi="Times New Roman"/>
          <w:b/>
          <w:sz w:val="24"/>
          <w:szCs w:val="24"/>
        </w:rPr>
        <w:t>information for the agency.</w:t>
      </w:r>
    </w:p>
    <w:p w14:paraId="5085B7F5" w14:textId="77777777" w:rsidR="005C40B0" w:rsidRDefault="005C40B0" w:rsidP="00763388">
      <w:pPr>
        <w:pStyle w:val="NoSpacing"/>
        <w:rPr>
          <w:rFonts w:ascii="Times New Roman" w:hAnsi="Times New Roman"/>
          <w:sz w:val="24"/>
          <w:szCs w:val="24"/>
        </w:rPr>
      </w:pPr>
    </w:p>
    <w:p w14:paraId="34EF18BB" w14:textId="77777777" w:rsidR="004E09EF" w:rsidRPr="004E09EF" w:rsidRDefault="008240C8" w:rsidP="00763388">
      <w:pPr>
        <w:pStyle w:val="NoSpacing"/>
        <w:rPr>
          <w:rFonts w:ascii="Times New Roman" w:hAnsi="Times New Roman"/>
          <w:sz w:val="24"/>
          <w:szCs w:val="24"/>
        </w:rPr>
      </w:pPr>
      <w:r>
        <w:rPr>
          <w:rFonts w:ascii="Times New Roman" w:hAnsi="Times New Roman"/>
          <w:sz w:val="24"/>
          <w:szCs w:val="24"/>
        </w:rPr>
        <w:t>Joseph Schilling</w:t>
      </w:r>
      <w:r w:rsidR="004E09EF">
        <w:rPr>
          <w:rFonts w:ascii="Times New Roman" w:hAnsi="Times New Roman"/>
          <w:sz w:val="24"/>
          <w:szCs w:val="24"/>
        </w:rPr>
        <w:t>,</w:t>
      </w:r>
      <w:r>
        <w:rPr>
          <w:rFonts w:ascii="Times New Roman" w:hAnsi="Times New Roman"/>
          <w:sz w:val="24"/>
          <w:szCs w:val="24"/>
        </w:rPr>
        <w:t xml:space="preserve"> Urban Institute, 202-261-5982</w:t>
      </w:r>
    </w:p>
    <w:sectPr w:rsidR="004E09EF" w:rsidRPr="004E09EF" w:rsidSect="0030106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0D07AC" w14:textId="77777777" w:rsidR="00EB79F3" w:rsidRDefault="00EB79F3" w:rsidP="00557ABE">
      <w:pPr>
        <w:spacing w:after="0" w:line="240" w:lineRule="auto"/>
      </w:pPr>
      <w:r>
        <w:separator/>
      </w:r>
    </w:p>
  </w:endnote>
  <w:endnote w:type="continuationSeparator" w:id="0">
    <w:p w14:paraId="7A99BA8A" w14:textId="77777777" w:rsidR="00EB79F3" w:rsidRDefault="00EB79F3" w:rsidP="00557A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ato">
    <w:altName w:val="Segoe UI"/>
    <w:charset w:val="00"/>
    <w:family w:val="swiss"/>
    <w:pitch w:val="variable"/>
    <w:sig w:usb0="A00000AF" w:usb1="5000604B" w:usb2="00000000"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3FCB1F" w14:textId="77777777" w:rsidR="00EB79F3" w:rsidRDefault="00EB79F3" w:rsidP="00557ABE">
      <w:pPr>
        <w:spacing w:after="0" w:line="240" w:lineRule="auto"/>
      </w:pPr>
      <w:r>
        <w:separator/>
      </w:r>
    </w:p>
  </w:footnote>
  <w:footnote w:type="continuationSeparator" w:id="0">
    <w:p w14:paraId="1B3936CD" w14:textId="77777777" w:rsidR="00EB79F3" w:rsidRDefault="00EB79F3" w:rsidP="00557AB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D3532"/>
    <w:multiLevelType w:val="hybridMultilevel"/>
    <w:tmpl w:val="0974E8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8D81D62"/>
    <w:multiLevelType w:val="hybridMultilevel"/>
    <w:tmpl w:val="CB868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DF267AD"/>
    <w:multiLevelType w:val="hybridMultilevel"/>
    <w:tmpl w:val="A808C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F40783B"/>
    <w:multiLevelType w:val="hybridMultilevel"/>
    <w:tmpl w:val="7EF85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91D58FD"/>
    <w:multiLevelType w:val="hybridMultilevel"/>
    <w:tmpl w:val="317E1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AF16F39"/>
    <w:multiLevelType w:val="hybridMultilevel"/>
    <w:tmpl w:val="5BDA3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3F16DBF"/>
    <w:multiLevelType w:val="hybridMultilevel"/>
    <w:tmpl w:val="70944E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6F987841"/>
    <w:multiLevelType w:val="hybridMultilevel"/>
    <w:tmpl w:val="59268D7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6"/>
  </w:num>
  <w:num w:numId="2">
    <w:abstractNumId w:val="4"/>
  </w:num>
  <w:num w:numId="3">
    <w:abstractNumId w:val="2"/>
  </w:num>
  <w:num w:numId="4">
    <w:abstractNumId w:val="0"/>
  </w:num>
  <w:num w:numId="5">
    <w:abstractNumId w:val="1"/>
  </w:num>
  <w:num w:numId="6">
    <w:abstractNumId w:val="7"/>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6F6D"/>
    <w:rsid w:val="000A251D"/>
    <w:rsid w:val="000E74C3"/>
    <w:rsid w:val="00155B83"/>
    <w:rsid w:val="00173622"/>
    <w:rsid w:val="001A6ED5"/>
    <w:rsid w:val="001F3500"/>
    <w:rsid w:val="00215558"/>
    <w:rsid w:val="00250C5C"/>
    <w:rsid w:val="00266F6D"/>
    <w:rsid w:val="002C7700"/>
    <w:rsid w:val="002D1B39"/>
    <w:rsid w:val="002D75E2"/>
    <w:rsid w:val="0030106A"/>
    <w:rsid w:val="00357386"/>
    <w:rsid w:val="003A45C4"/>
    <w:rsid w:val="003A49CD"/>
    <w:rsid w:val="003B12F7"/>
    <w:rsid w:val="003B2333"/>
    <w:rsid w:val="003B679A"/>
    <w:rsid w:val="003C6042"/>
    <w:rsid w:val="004056AF"/>
    <w:rsid w:val="0043499D"/>
    <w:rsid w:val="00462CD4"/>
    <w:rsid w:val="004719B1"/>
    <w:rsid w:val="00485A85"/>
    <w:rsid w:val="004C03CD"/>
    <w:rsid w:val="004E09EF"/>
    <w:rsid w:val="005109A5"/>
    <w:rsid w:val="00557873"/>
    <w:rsid w:val="00557ABE"/>
    <w:rsid w:val="00560834"/>
    <w:rsid w:val="005A3229"/>
    <w:rsid w:val="005C40B0"/>
    <w:rsid w:val="005C46C2"/>
    <w:rsid w:val="006A1E12"/>
    <w:rsid w:val="006F1F53"/>
    <w:rsid w:val="006F5673"/>
    <w:rsid w:val="007000A9"/>
    <w:rsid w:val="0072310C"/>
    <w:rsid w:val="007244DA"/>
    <w:rsid w:val="00746DEE"/>
    <w:rsid w:val="00763388"/>
    <w:rsid w:val="0077037C"/>
    <w:rsid w:val="00785D8B"/>
    <w:rsid w:val="00787BFE"/>
    <w:rsid w:val="00806126"/>
    <w:rsid w:val="008240C8"/>
    <w:rsid w:val="008F6568"/>
    <w:rsid w:val="00913903"/>
    <w:rsid w:val="00947918"/>
    <w:rsid w:val="009546B7"/>
    <w:rsid w:val="00997B6E"/>
    <w:rsid w:val="009C6770"/>
    <w:rsid w:val="00A70399"/>
    <w:rsid w:val="00A87030"/>
    <w:rsid w:val="00B10C29"/>
    <w:rsid w:val="00B33627"/>
    <w:rsid w:val="00B6022B"/>
    <w:rsid w:val="00B901BE"/>
    <w:rsid w:val="00BA3091"/>
    <w:rsid w:val="00BC33B3"/>
    <w:rsid w:val="00C20241"/>
    <w:rsid w:val="00C232A7"/>
    <w:rsid w:val="00C6006E"/>
    <w:rsid w:val="00C67E1B"/>
    <w:rsid w:val="00D064D6"/>
    <w:rsid w:val="00D67068"/>
    <w:rsid w:val="00DA68AA"/>
    <w:rsid w:val="00DD49BB"/>
    <w:rsid w:val="00DE0BEF"/>
    <w:rsid w:val="00E954B9"/>
    <w:rsid w:val="00EB79F3"/>
    <w:rsid w:val="00ED535F"/>
    <w:rsid w:val="00EF4C34"/>
    <w:rsid w:val="00F204F3"/>
    <w:rsid w:val="00F23834"/>
    <w:rsid w:val="00F33BEB"/>
    <w:rsid w:val="00F55BB0"/>
    <w:rsid w:val="00F72900"/>
    <w:rsid w:val="00FA428D"/>
    <w:rsid w:val="00FD2EDC"/>
    <w:rsid w:val="00FF66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E952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w:uiPriority="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rsid w:val="00A70399"/>
    <w:pPr>
      <w:spacing w:after="200" w:line="276" w:lineRule="auto"/>
    </w:pPr>
    <w:rPr>
      <w:sz w:val="22"/>
      <w:szCs w:val="22"/>
    </w:rPr>
  </w:style>
  <w:style w:type="paragraph" w:styleId="Heading1">
    <w:name w:val="heading 1"/>
    <w:basedOn w:val="Normal"/>
    <w:next w:val="Normal"/>
    <w:link w:val="Heading1Char"/>
    <w:qFormat/>
    <w:rsid w:val="003B2333"/>
    <w:pPr>
      <w:keepN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verflowPunct w:val="0"/>
      <w:autoSpaceDE w:val="0"/>
      <w:autoSpaceDN w:val="0"/>
      <w:adjustRightInd w:val="0"/>
      <w:spacing w:after="0" w:line="240" w:lineRule="auto"/>
      <w:jc w:val="center"/>
      <w:textAlignment w:val="baseline"/>
      <w:outlineLvl w:val="0"/>
    </w:pPr>
    <w:rPr>
      <w:rFonts w:ascii="Helvetica" w:eastAsia="Times New Roman" w:hAnsi="Helvetica"/>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66F6D"/>
    <w:rPr>
      <w:sz w:val="22"/>
      <w:szCs w:val="22"/>
    </w:rPr>
  </w:style>
  <w:style w:type="character" w:styleId="Hyperlink">
    <w:name w:val="Hyperlink"/>
    <w:uiPriority w:val="99"/>
    <w:unhideWhenUsed/>
    <w:rsid w:val="002D75E2"/>
    <w:rPr>
      <w:rFonts w:ascii="Verdana" w:hAnsi="Verdana" w:hint="default"/>
      <w:strike w:val="0"/>
      <w:dstrike w:val="0"/>
      <w:color w:val="000099"/>
      <w:sz w:val="17"/>
      <w:szCs w:val="17"/>
      <w:u w:val="none"/>
      <w:effect w:val="none"/>
    </w:rPr>
  </w:style>
  <w:style w:type="character" w:customStyle="1" w:styleId="Heading1Char">
    <w:name w:val="Heading 1 Char"/>
    <w:link w:val="Heading1"/>
    <w:rsid w:val="003B2333"/>
    <w:rPr>
      <w:rFonts w:ascii="Helvetica" w:eastAsia="Times New Roman" w:hAnsi="Helvetica"/>
      <w:b/>
      <w:sz w:val="24"/>
    </w:rPr>
  </w:style>
  <w:style w:type="paragraph" w:styleId="Header">
    <w:name w:val="header"/>
    <w:basedOn w:val="Normal"/>
    <w:link w:val="HeaderChar"/>
    <w:uiPriority w:val="99"/>
    <w:unhideWhenUsed/>
    <w:rsid w:val="00557ABE"/>
    <w:pPr>
      <w:tabs>
        <w:tab w:val="center" w:pos="4680"/>
        <w:tab w:val="right" w:pos="9360"/>
      </w:tabs>
    </w:pPr>
  </w:style>
  <w:style w:type="character" w:customStyle="1" w:styleId="HeaderChar">
    <w:name w:val="Header Char"/>
    <w:link w:val="Header"/>
    <w:uiPriority w:val="99"/>
    <w:rsid w:val="00557ABE"/>
    <w:rPr>
      <w:sz w:val="22"/>
      <w:szCs w:val="22"/>
    </w:rPr>
  </w:style>
  <w:style w:type="paragraph" w:styleId="Footer">
    <w:name w:val="footer"/>
    <w:basedOn w:val="Normal"/>
    <w:link w:val="FooterChar"/>
    <w:uiPriority w:val="99"/>
    <w:unhideWhenUsed/>
    <w:rsid w:val="00557ABE"/>
    <w:pPr>
      <w:tabs>
        <w:tab w:val="center" w:pos="4680"/>
        <w:tab w:val="right" w:pos="9360"/>
      </w:tabs>
    </w:pPr>
  </w:style>
  <w:style w:type="character" w:customStyle="1" w:styleId="FooterChar">
    <w:name w:val="Footer Char"/>
    <w:link w:val="Footer"/>
    <w:uiPriority w:val="99"/>
    <w:rsid w:val="00557ABE"/>
    <w:rPr>
      <w:sz w:val="22"/>
      <w:szCs w:val="22"/>
    </w:rPr>
  </w:style>
  <w:style w:type="paragraph" w:styleId="BalloonText">
    <w:name w:val="Balloon Text"/>
    <w:basedOn w:val="Normal"/>
    <w:link w:val="BalloonTextChar"/>
    <w:uiPriority w:val="99"/>
    <w:semiHidden/>
    <w:unhideWhenUsed/>
    <w:rsid w:val="00557AB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57ABE"/>
    <w:rPr>
      <w:rFonts w:ascii="Tahoma" w:hAnsi="Tahoma" w:cs="Tahoma"/>
      <w:sz w:val="16"/>
      <w:szCs w:val="16"/>
    </w:rPr>
  </w:style>
  <w:style w:type="table" w:styleId="TableGrid">
    <w:name w:val="Table Grid"/>
    <w:basedOn w:val="TableNormal"/>
    <w:uiPriority w:val="39"/>
    <w:rsid w:val="001A6ED5"/>
    <w:rPr>
      <w:rFonts w:ascii="Lato" w:hAnsi="La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qFormat/>
    <w:rsid w:val="001A6ED5"/>
    <w:pPr>
      <w:spacing w:after="120" w:line="240" w:lineRule="auto"/>
    </w:pPr>
    <w:rPr>
      <w:rFonts w:ascii="Lato" w:eastAsia="Times New Roman" w:hAnsi="Lato"/>
      <w:snapToGrid w:val="0"/>
      <w:sz w:val="18"/>
      <w:szCs w:val="20"/>
    </w:rPr>
  </w:style>
  <w:style w:type="paragraph" w:customStyle="1" w:styleId="TableRowHeading">
    <w:name w:val="Table Row Heading"/>
    <w:basedOn w:val="Normal"/>
    <w:qFormat/>
    <w:rsid w:val="001A6ED5"/>
    <w:pPr>
      <w:spacing w:before="40" w:after="0" w:line="240" w:lineRule="auto"/>
    </w:pPr>
    <w:rPr>
      <w:rFonts w:ascii="Lato" w:eastAsia="Times New Roman" w:hAnsi="Lato"/>
      <w:b/>
      <w:sz w:val="18"/>
      <w:szCs w:val="18"/>
    </w:rPr>
  </w:style>
  <w:style w:type="paragraph" w:customStyle="1" w:styleId="TableColumnHeading">
    <w:name w:val="Table Column Heading"/>
    <w:basedOn w:val="Normal"/>
    <w:qFormat/>
    <w:rsid w:val="001A6ED5"/>
    <w:pPr>
      <w:widowControl w:val="0"/>
      <w:spacing w:before="240" w:after="0" w:line="240" w:lineRule="auto"/>
      <w:jc w:val="center"/>
    </w:pPr>
    <w:rPr>
      <w:rFonts w:ascii="Lato" w:eastAsia="Times New Roman" w:hAnsi="Lato"/>
      <w:b/>
      <w:sz w:val="19"/>
      <w:szCs w:val="24"/>
    </w:rPr>
  </w:style>
  <w:style w:type="paragraph" w:styleId="BodyText">
    <w:name w:val="Body Text"/>
    <w:basedOn w:val="Normal"/>
    <w:link w:val="BodyTextChar"/>
    <w:uiPriority w:val="99"/>
    <w:semiHidden/>
    <w:unhideWhenUsed/>
    <w:rsid w:val="00215558"/>
    <w:pPr>
      <w:spacing w:after="120"/>
    </w:pPr>
  </w:style>
  <w:style w:type="character" w:customStyle="1" w:styleId="BodyTextChar">
    <w:name w:val="Body Text Char"/>
    <w:link w:val="BodyText"/>
    <w:uiPriority w:val="99"/>
    <w:semiHidden/>
    <w:rsid w:val="00215558"/>
    <w:rPr>
      <w:sz w:val="22"/>
      <w:szCs w:val="22"/>
      <w:lang w:eastAsia="en-US"/>
    </w:rPr>
  </w:style>
  <w:style w:type="paragraph" w:styleId="BodyTextFirstIndent">
    <w:name w:val="Body Text First Indent"/>
    <w:basedOn w:val="Normal"/>
    <w:link w:val="BodyTextFirstIndentChar"/>
    <w:qFormat/>
    <w:rsid w:val="00215558"/>
    <w:pPr>
      <w:spacing w:before="180" w:after="180" w:line="360" w:lineRule="exact"/>
      <w:ind w:firstLine="360"/>
    </w:pPr>
    <w:rPr>
      <w:rFonts w:ascii="Lato" w:hAnsi="Lato"/>
      <w:sz w:val="20"/>
      <w:szCs w:val="20"/>
    </w:rPr>
  </w:style>
  <w:style w:type="character" w:customStyle="1" w:styleId="BodyTextFirstIndentChar">
    <w:name w:val="Body Text First Indent Char"/>
    <w:link w:val="BodyTextFirstIndent"/>
    <w:rsid w:val="00215558"/>
    <w:rPr>
      <w:rFonts w:ascii="Lato" w:hAnsi="Lato"/>
      <w:sz w:val="22"/>
      <w:szCs w:val="22"/>
      <w:lang w:eastAsia="en-US"/>
    </w:rPr>
  </w:style>
  <w:style w:type="paragraph" w:customStyle="1" w:styleId="TableRow">
    <w:name w:val="Table Row"/>
    <w:basedOn w:val="Normal"/>
    <w:qFormat/>
    <w:rsid w:val="002D1B39"/>
    <w:pPr>
      <w:spacing w:after="0" w:line="240" w:lineRule="auto"/>
    </w:pPr>
    <w:rPr>
      <w:rFonts w:ascii="Lato" w:hAnsi="Lato"/>
      <w:sz w:val="18"/>
      <w:szCs w:val="24"/>
    </w:rPr>
  </w:style>
  <w:style w:type="paragraph" w:customStyle="1" w:styleId="FigureTableTitle">
    <w:name w:val="Figure/Table Title"/>
    <w:basedOn w:val="Normal"/>
    <w:qFormat/>
    <w:rsid w:val="009546B7"/>
    <w:pPr>
      <w:keepNext/>
      <w:spacing w:after="0" w:line="300" w:lineRule="exact"/>
    </w:pPr>
    <w:rPr>
      <w:rFonts w:ascii="Lato" w:hAnsi="Lato"/>
      <w:b/>
      <w:sz w:val="20"/>
      <w:szCs w:val="28"/>
    </w:rPr>
  </w:style>
  <w:style w:type="paragraph" w:styleId="CommentText">
    <w:name w:val="annotation text"/>
    <w:basedOn w:val="Normal"/>
    <w:link w:val="CommentTextChar"/>
    <w:uiPriority w:val="99"/>
    <w:semiHidden/>
    <w:rsid w:val="009546B7"/>
    <w:pPr>
      <w:spacing w:after="120" w:line="240" w:lineRule="auto"/>
    </w:pPr>
    <w:rPr>
      <w:rFonts w:ascii="Lato" w:hAnsi="Lato"/>
      <w:sz w:val="20"/>
      <w:szCs w:val="20"/>
    </w:rPr>
  </w:style>
  <w:style w:type="character" w:customStyle="1" w:styleId="CommentTextChar">
    <w:name w:val="Comment Text Char"/>
    <w:link w:val="CommentText"/>
    <w:uiPriority w:val="99"/>
    <w:semiHidden/>
    <w:rsid w:val="009546B7"/>
    <w:rPr>
      <w:rFonts w:ascii="Lato" w:hAnsi="Lato"/>
      <w:lang w:eastAsia="en-US"/>
    </w:rPr>
  </w:style>
  <w:style w:type="paragraph" w:styleId="CommentSubject">
    <w:name w:val="annotation subject"/>
    <w:basedOn w:val="CommentText"/>
    <w:next w:val="CommentText"/>
    <w:link w:val="CommentSubjectChar"/>
    <w:uiPriority w:val="99"/>
    <w:semiHidden/>
    <w:rsid w:val="009546B7"/>
    <w:rPr>
      <w:b/>
      <w:bCs/>
    </w:rPr>
  </w:style>
  <w:style w:type="character" w:customStyle="1" w:styleId="CommentSubjectChar">
    <w:name w:val="Comment Subject Char"/>
    <w:link w:val="CommentSubject"/>
    <w:uiPriority w:val="99"/>
    <w:semiHidden/>
    <w:rsid w:val="009546B7"/>
    <w:rPr>
      <w:rFonts w:ascii="Lato" w:hAnsi="Lato"/>
      <w:b/>
      <w:bCs/>
      <w:lang w:eastAsia="en-US"/>
    </w:rPr>
  </w:style>
  <w:style w:type="paragraph" w:styleId="TOCHeading">
    <w:name w:val="TOC Heading"/>
    <w:basedOn w:val="TOC1"/>
    <w:next w:val="Normal"/>
    <w:semiHidden/>
    <w:rsid w:val="009546B7"/>
    <w:pPr>
      <w:tabs>
        <w:tab w:val="left" w:pos="720"/>
        <w:tab w:val="right" w:pos="9000"/>
      </w:tabs>
      <w:spacing w:before="240" w:after="120" w:line="320" w:lineRule="exact"/>
    </w:pPr>
    <w:rPr>
      <w:rFonts w:ascii="Lato" w:hAnsi="Lato"/>
      <w:b/>
      <w:sz w:val="24"/>
      <w:szCs w:val="20"/>
    </w:rPr>
  </w:style>
  <w:style w:type="paragraph" w:styleId="TOC1">
    <w:name w:val="toc 1"/>
    <w:basedOn w:val="Normal"/>
    <w:next w:val="Normal"/>
    <w:autoRedefine/>
    <w:uiPriority w:val="39"/>
    <w:semiHidden/>
    <w:unhideWhenUsed/>
    <w:rsid w:val="009546B7"/>
  </w:style>
  <w:style w:type="paragraph" w:styleId="ListParagraph">
    <w:name w:val="List Paragraph"/>
    <w:basedOn w:val="Normal"/>
    <w:uiPriority w:val="34"/>
    <w:qFormat/>
    <w:rsid w:val="004C03CD"/>
    <w:pPr>
      <w:ind w:left="720"/>
    </w:pPr>
  </w:style>
  <w:style w:type="character" w:styleId="CommentReference">
    <w:name w:val="annotation reference"/>
    <w:uiPriority w:val="99"/>
    <w:semiHidden/>
    <w:unhideWhenUsed/>
    <w:rsid w:val="00F72900"/>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w:uiPriority="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rsid w:val="00A70399"/>
    <w:pPr>
      <w:spacing w:after="200" w:line="276" w:lineRule="auto"/>
    </w:pPr>
    <w:rPr>
      <w:sz w:val="22"/>
      <w:szCs w:val="22"/>
    </w:rPr>
  </w:style>
  <w:style w:type="paragraph" w:styleId="Heading1">
    <w:name w:val="heading 1"/>
    <w:basedOn w:val="Normal"/>
    <w:next w:val="Normal"/>
    <w:link w:val="Heading1Char"/>
    <w:qFormat/>
    <w:rsid w:val="003B2333"/>
    <w:pPr>
      <w:keepN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verflowPunct w:val="0"/>
      <w:autoSpaceDE w:val="0"/>
      <w:autoSpaceDN w:val="0"/>
      <w:adjustRightInd w:val="0"/>
      <w:spacing w:after="0" w:line="240" w:lineRule="auto"/>
      <w:jc w:val="center"/>
      <w:textAlignment w:val="baseline"/>
      <w:outlineLvl w:val="0"/>
    </w:pPr>
    <w:rPr>
      <w:rFonts w:ascii="Helvetica" w:eastAsia="Times New Roman" w:hAnsi="Helvetica"/>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66F6D"/>
    <w:rPr>
      <w:sz w:val="22"/>
      <w:szCs w:val="22"/>
    </w:rPr>
  </w:style>
  <w:style w:type="character" w:styleId="Hyperlink">
    <w:name w:val="Hyperlink"/>
    <w:uiPriority w:val="99"/>
    <w:unhideWhenUsed/>
    <w:rsid w:val="002D75E2"/>
    <w:rPr>
      <w:rFonts w:ascii="Verdana" w:hAnsi="Verdana" w:hint="default"/>
      <w:strike w:val="0"/>
      <w:dstrike w:val="0"/>
      <w:color w:val="000099"/>
      <w:sz w:val="17"/>
      <w:szCs w:val="17"/>
      <w:u w:val="none"/>
      <w:effect w:val="none"/>
    </w:rPr>
  </w:style>
  <w:style w:type="character" w:customStyle="1" w:styleId="Heading1Char">
    <w:name w:val="Heading 1 Char"/>
    <w:link w:val="Heading1"/>
    <w:rsid w:val="003B2333"/>
    <w:rPr>
      <w:rFonts w:ascii="Helvetica" w:eastAsia="Times New Roman" w:hAnsi="Helvetica"/>
      <w:b/>
      <w:sz w:val="24"/>
    </w:rPr>
  </w:style>
  <w:style w:type="paragraph" w:styleId="Header">
    <w:name w:val="header"/>
    <w:basedOn w:val="Normal"/>
    <w:link w:val="HeaderChar"/>
    <w:uiPriority w:val="99"/>
    <w:unhideWhenUsed/>
    <w:rsid w:val="00557ABE"/>
    <w:pPr>
      <w:tabs>
        <w:tab w:val="center" w:pos="4680"/>
        <w:tab w:val="right" w:pos="9360"/>
      </w:tabs>
    </w:pPr>
  </w:style>
  <w:style w:type="character" w:customStyle="1" w:styleId="HeaderChar">
    <w:name w:val="Header Char"/>
    <w:link w:val="Header"/>
    <w:uiPriority w:val="99"/>
    <w:rsid w:val="00557ABE"/>
    <w:rPr>
      <w:sz w:val="22"/>
      <w:szCs w:val="22"/>
    </w:rPr>
  </w:style>
  <w:style w:type="paragraph" w:styleId="Footer">
    <w:name w:val="footer"/>
    <w:basedOn w:val="Normal"/>
    <w:link w:val="FooterChar"/>
    <w:uiPriority w:val="99"/>
    <w:unhideWhenUsed/>
    <w:rsid w:val="00557ABE"/>
    <w:pPr>
      <w:tabs>
        <w:tab w:val="center" w:pos="4680"/>
        <w:tab w:val="right" w:pos="9360"/>
      </w:tabs>
    </w:pPr>
  </w:style>
  <w:style w:type="character" w:customStyle="1" w:styleId="FooterChar">
    <w:name w:val="Footer Char"/>
    <w:link w:val="Footer"/>
    <w:uiPriority w:val="99"/>
    <w:rsid w:val="00557ABE"/>
    <w:rPr>
      <w:sz w:val="22"/>
      <w:szCs w:val="22"/>
    </w:rPr>
  </w:style>
  <w:style w:type="paragraph" w:styleId="BalloonText">
    <w:name w:val="Balloon Text"/>
    <w:basedOn w:val="Normal"/>
    <w:link w:val="BalloonTextChar"/>
    <w:uiPriority w:val="99"/>
    <w:semiHidden/>
    <w:unhideWhenUsed/>
    <w:rsid w:val="00557AB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57ABE"/>
    <w:rPr>
      <w:rFonts w:ascii="Tahoma" w:hAnsi="Tahoma" w:cs="Tahoma"/>
      <w:sz w:val="16"/>
      <w:szCs w:val="16"/>
    </w:rPr>
  </w:style>
  <w:style w:type="table" w:styleId="TableGrid">
    <w:name w:val="Table Grid"/>
    <w:basedOn w:val="TableNormal"/>
    <w:uiPriority w:val="39"/>
    <w:rsid w:val="001A6ED5"/>
    <w:rPr>
      <w:rFonts w:ascii="Lato" w:hAnsi="La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qFormat/>
    <w:rsid w:val="001A6ED5"/>
    <w:pPr>
      <w:spacing w:after="120" w:line="240" w:lineRule="auto"/>
    </w:pPr>
    <w:rPr>
      <w:rFonts w:ascii="Lato" w:eastAsia="Times New Roman" w:hAnsi="Lato"/>
      <w:snapToGrid w:val="0"/>
      <w:sz w:val="18"/>
      <w:szCs w:val="20"/>
    </w:rPr>
  </w:style>
  <w:style w:type="paragraph" w:customStyle="1" w:styleId="TableRowHeading">
    <w:name w:val="Table Row Heading"/>
    <w:basedOn w:val="Normal"/>
    <w:qFormat/>
    <w:rsid w:val="001A6ED5"/>
    <w:pPr>
      <w:spacing w:before="40" w:after="0" w:line="240" w:lineRule="auto"/>
    </w:pPr>
    <w:rPr>
      <w:rFonts w:ascii="Lato" w:eastAsia="Times New Roman" w:hAnsi="Lato"/>
      <w:b/>
      <w:sz w:val="18"/>
      <w:szCs w:val="18"/>
    </w:rPr>
  </w:style>
  <w:style w:type="paragraph" w:customStyle="1" w:styleId="TableColumnHeading">
    <w:name w:val="Table Column Heading"/>
    <w:basedOn w:val="Normal"/>
    <w:qFormat/>
    <w:rsid w:val="001A6ED5"/>
    <w:pPr>
      <w:widowControl w:val="0"/>
      <w:spacing w:before="240" w:after="0" w:line="240" w:lineRule="auto"/>
      <w:jc w:val="center"/>
    </w:pPr>
    <w:rPr>
      <w:rFonts w:ascii="Lato" w:eastAsia="Times New Roman" w:hAnsi="Lato"/>
      <w:b/>
      <w:sz w:val="19"/>
      <w:szCs w:val="24"/>
    </w:rPr>
  </w:style>
  <w:style w:type="paragraph" w:styleId="BodyText">
    <w:name w:val="Body Text"/>
    <w:basedOn w:val="Normal"/>
    <w:link w:val="BodyTextChar"/>
    <w:uiPriority w:val="99"/>
    <w:semiHidden/>
    <w:unhideWhenUsed/>
    <w:rsid w:val="00215558"/>
    <w:pPr>
      <w:spacing w:after="120"/>
    </w:pPr>
  </w:style>
  <w:style w:type="character" w:customStyle="1" w:styleId="BodyTextChar">
    <w:name w:val="Body Text Char"/>
    <w:link w:val="BodyText"/>
    <w:uiPriority w:val="99"/>
    <w:semiHidden/>
    <w:rsid w:val="00215558"/>
    <w:rPr>
      <w:sz w:val="22"/>
      <w:szCs w:val="22"/>
      <w:lang w:eastAsia="en-US"/>
    </w:rPr>
  </w:style>
  <w:style w:type="paragraph" w:styleId="BodyTextFirstIndent">
    <w:name w:val="Body Text First Indent"/>
    <w:basedOn w:val="Normal"/>
    <w:link w:val="BodyTextFirstIndentChar"/>
    <w:qFormat/>
    <w:rsid w:val="00215558"/>
    <w:pPr>
      <w:spacing w:before="180" w:after="180" w:line="360" w:lineRule="exact"/>
      <w:ind w:firstLine="360"/>
    </w:pPr>
    <w:rPr>
      <w:rFonts w:ascii="Lato" w:hAnsi="Lato"/>
      <w:sz w:val="20"/>
      <w:szCs w:val="20"/>
    </w:rPr>
  </w:style>
  <w:style w:type="character" w:customStyle="1" w:styleId="BodyTextFirstIndentChar">
    <w:name w:val="Body Text First Indent Char"/>
    <w:link w:val="BodyTextFirstIndent"/>
    <w:rsid w:val="00215558"/>
    <w:rPr>
      <w:rFonts w:ascii="Lato" w:hAnsi="Lato"/>
      <w:sz w:val="22"/>
      <w:szCs w:val="22"/>
      <w:lang w:eastAsia="en-US"/>
    </w:rPr>
  </w:style>
  <w:style w:type="paragraph" w:customStyle="1" w:styleId="TableRow">
    <w:name w:val="Table Row"/>
    <w:basedOn w:val="Normal"/>
    <w:qFormat/>
    <w:rsid w:val="002D1B39"/>
    <w:pPr>
      <w:spacing w:after="0" w:line="240" w:lineRule="auto"/>
    </w:pPr>
    <w:rPr>
      <w:rFonts w:ascii="Lato" w:hAnsi="Lato"/>
      <w:sz w:val="18"/>
      <w:szCs w:val="24"/>
    </w:rPr>
  </w:style>
  <w:style w:type="paragraph" w:customStyle="1" w:styleId="FigureTableTitle">
    <w:name w:val="Figure/Table Title"/>
    <w:basedOn w:val="Normal"/>
    <w:qFormat/>
    <w:rsid w:val="009546B7"/>
    <w:pPr>
      <w:keepNext/>
      <w:spacing w:after="0" w:line="300" w:lineRule="exact"/>
    </w:pPr>
    <w:rPr>
      <w:rFonts w:ascii="Lato" w:hAnsi="Lato"/>
      <w:b/>
      <w:sz w:val="20"/>
      <w:szCs w:val="28"/>
    </w:rPr>
  </w:style>
  <w:style w:type="paragraph" w:styleId="CommentText">
    <w:name w:val="annotation text"/>
    <w:basedOn w:val="Normal"/>
    <w:link w:val="CommentTextChar"/>
    <w:uiPriority w:val="99"/>
    <w:semiHidden/>
    <w:rsid w:val="009546B7"/>
    <w:pPr>
      <w:spacing w:after="120" w:line="240" w:lineRule="auto"/>
    </w:pPr>
    <w:rPr>
      <w:rFonts w:ascii="Lato" w:hAnsi="Lato"/>
      <w:sz w:val="20"/>
      <w:szCs w:val="20"/>
    </w:rPr>
  </w:style>
  <w:style w:type="character" w:customStyle="1" w:styleId="CommentTextChar">
    <w:name w:val="Comment Text Char"/>
    <w:link w:val="CommentText"/>
    <w:uiPriority w:val="99"/>
    <w:semiHidden/>
    <w:rsid w:val="009546B7"/>
    <w:rPr>
      <w:rFonts w:ascii="Lato" w:hAnsi="Lato"/>
      <w:lang w:eastAsia="en-US"/>
    </w:rPr>
  </w:style>
  <w:style w:type="paragraph" w:styleId="CommentSubject">
    <w:name w:val="annotation subject"/>
    <w:basedOn w:val="CommentText"/>
    <w:next w:val="CommentText"/>
    <w:link w:val="CommentSubjectChar"/>
    <w:uiPriority w:val="99"/>
    <w:semiHidden/>
    <w:rsid w:val="009546B7"/>
    <w:rPr>
      <w:b/>
      <w:bCs/>
    </w:rPr>
  </w:style>
  <w:style w:type="character" w:customStyle="1" w:styleId="CommentSubjectChar">
    <w:name w:val="Comment Subject Char"/>
    <w:link w:val="CommentSubject"/>
    <w:uiPriority w:val="99"/>
    <w:semiHidden/>
    <w:rsid w:val="009546B7"/>
    <w:rPr>
      <w:rFonts w:ascii="Lato" w:hAnsi="Lato"/>
      <w:b/>
      <w:bCs/>
      <w:lang w:eastAsia="en-US"/>
    </w:rPr>
  </w:style>
  <w:style w:type="paragraph" w:styleId="TOCHeading">
    <w:name w:val="TOC Heading"/>
    <w:basedOn w:val="TOC1"/>
    <w:next w:val="Normal"/>
    <w:semiHidden/>
    <w:rsid w:val="009546B7"/>
    <w:pPr>
      <w:tabs>
        <w:tab w:val="left" w:pos="720"/>
        <w:tab w:val="right" w:pos="9000"/>
      </w:tabs>
      <w:spacing w:before="240" w:after="120" w:line="320" w:lineRule="exact"/>
    </w:pPr>
    <w:rPr>
      <w:rFonts w:ascii="Lato" w:hAnsi="Lato"/>
      <w:b/>
      <w:sz w:val="24"/>
      <w:szCs w:val="20"/>
    </w:rPr>
  </w:style>
  <w:style w:type="paragraph" w:styleId="TOC1">
    <w:name w:val="toc 1"/>
    <w:basedOn w:val="Normal"/>
    <w:next w:val="Normal"/>
    <w:autoRedefine/>
    <w:uiPriority w:val="39"/>
    <w:semiHidden/>
    <w:unhideWhenUsed/>
    <w:rsid w:val="009546B7"/>
  </w:style>
  <w:style w:type="paragraph" w:styleId="ListParagraph">
    <w:name w:val="List Paragraph"/>
    <w:basedOn w:val="Normal"/>
    <w:uiPriority w:val="34"/>
    <w:qFormat/>
    <w:rsid w:val="004C03CD"/>
    <w:pPr>
      <w:ind w:left="720"/>
    </w:pPr>
  </w:style>
  <w:style w:type="character" w:styleId="CommentReference">
    <w:name w:val="annotation reference"/>
    <w:uiPriority w:val="99"/>
    <w:semiHidden/>
    <w:unhideWhenUsed/>
    <w:rsid w:val="00F7290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62ECD1-620E-407E-8E72-4C702A9536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1505</Words>
  <Characters>8581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10066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h03483</dc:creator>
  <cp:keywords/>
  <cp:lastModifiedBy>SYSTEM</cp:lastModifiedBy>
  <cp:revision>2</cp:revision>
  <cp:lastPrinted>2018-12-20T17:33:00Z</cp:lastPrinted>
  <dcterms:created xsi:type="dcterms:W3CDTF">2019-01-28T18:56:00Z</dcterms:created>
  <dcterms:modified xsi:type="dcterms:W3CDTF">2019-01-28T18:56:00Z</dcterms:modified>
</cp:coreProperties>
</file>