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3C24C" w14:textId="77777777" w:rsidR="00BE7525" w:rsidRPr="005C111C" w:rsidRDefault="00BE7525" w:rsidP="0071026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bookmarkStart w:id="0" w:name="_GoBack"/>
      <w:bookmarkEnd w:id="0"/>
      <w:r w:rsidRPr="005C111C">
        <w:rPr>
          <w:b/>
        </w:rPr>
        <w:t>INFORMATION COLLECTION REQUEST</w:t>
      </w:r>
      <w:r w:rsidR="0088722D" w:rsidRPr="005C111C">
        <w:rPr>
          <w:b/>
        </w:rPr>
        <w:t xml:space="preserve"> </w:t>
      </w:r>
      <w:r w:rsidRPr="005C111C">
        <w:rPr>
          <w:b/>
        </w:rPr>
        <w:t>FOR SERVICING OF MOTOR VEHICLE AIR CONDITIONERS</w:t>
      </w:r>
      <w:r w:rsidR="00885B97" w:rsidRPr="005C111C">
        <w:rPr>
          <w:b/>
        </w:rPr>
        <w:t xml:space="preserve"> (RENEWAL)</w:t>
      </w:r>
    </w:p>
    <w:p w14:paraId="6271AC22" w14:textId="77777777" w:rsidR="00BE7525" w:rsidRPr="005C111C" w:rsidRDefault="00BE7525" w:rsidP="00E95234">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3DE57BFA" w14:textId="3BA992EE" w:rsidR="00BE7525" w:rsidRPr="005C111C" w:rsidRDefault="00E92B87" w:rsidP="0071026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5C111C">
        <w:rPr>
          <w:b/>
        </w:rPr>
        <w:t>SUPPORTING STATEMENT</w:t>
      </w:r>
    </w:p>
    <w:p w14:paraId="27D207AE" w14:textId="4B5EB321" w:rsidR="0075447A" w:rsidRPr="005C111C" w:rsidRDefault="005E7A4D" w:rsidP="005C111C">
      <w:pPr>
        <w:pStyle w:val="SSheading1"/>
      </w:pPr>
      <w:r w:rsidRPr="005C111C">
        <w:t>1.</w:t>
      </w:r>
      <w:r>
        <w:t xml:space="preserve"> </w:t>
      </w:r>
      <w:r w:rsidR="0075447A" w:rsidRPr="005C111C">
        <w:t>Identification of Information Collection</w:t>
      </w:r>
    </w:p>
    <w:p w14:paraId="3F7D5A3B" w14:textId="03F5E106" w:rsidR="0075447A" w:rsidRPr="005C111C" w:rsidRDefault="00034020" w:rsidP="005C111C">
      <w:pPr>
        <w:pStyle w:val="SSheading2"/>
      </w:pPr>
      <w:r w:rsidRPr="005C111C">
        <w:t>a)</w:t>
      </w:r>
      <w:r w:rsidR="00B3336F" w:rsidRPr="005C111C">
        <w:t xml:space="preserve"> </w:t>
      </w:r>
      <w:r w:rsidR="0075447A" w:rsidRPr="005C111C">
        <w:t>Title</w:t>
      </w:r>
      <w:r w:rsidRPr="005C111C">
        <w:t>:</w:t>
      </w:r>
      <w:r>
        <w:t xml:space="preserve"> </w:t>
      </w:r>
      <w:r w:rsidR="0075447A" w:rsidRPr="005C111C">
        <w:t>"Servicing of Motor Vehicle Air Conditioners</w:t>
      </w:r>
      <w:r w:rsidR="00155EF6">
        <w:t xml:space="preserve"> (Renewal)</w:t>
      </w:r>
      <w:r w:rsidR="0075447A" w:rsidRPr="004866A1">
        <w:t>"</w:t>
      </w:r>
    </w:p>
    <w:p w14:paraId="46FB4FDE" w14:textId="10ACB0C2" w:rsidR="0075447A" w:rsidRPr="005C111C" w:rsidRDefault="0075447A" w:rsidP="005C111C">
      <w:pPr>
        <w:pStyle w:val="SSheading2"/>
      </w:pPr>
      <w:r w:rsidRPr="005C111C">
        <w:t>OMB Control Number:</w:t>
      </w:r>
      <w:r w:rsidR="00B3336F" w:rsidRPr="005C111C">
        <w:t xml:space="preserve"> </w:t>
      </w:r>
      <w:r w:rsidRPr="005C111C">
        <w:t>2060-0247</w:t>
      </w:r>
    </w:p>
    <w:p w14:paraId="3233C799" w14:textId="74704E4A" w:rsidR="0075447A" w:rsidRPr="005C111C" w:rsidRDefault="0075447A" w:rsidP="005C111C">
      <w:pPr>
        <w:pStyle w:val="SSheading2"/>
      </w:pPr>
      <w:r w:rsidRPr="005C111C">
        <w:t>EPA</w:t>
      </w:r>
      <w:r w:rsidR="00F612BB" w:rsidRPr="005C111C">
        <w:t xml:space="preserve"> ICR</w:t>
      </w:r>
      <w:r w:rsidRPr="005C111C">
        <w:t xml:space="preserve"> Number</w:t>
      </w:r>
      <w:r w:rsidR="00223AA6" w:rsidRPr="005C111C">
        <w:t>: 1617.</w:t>
      </w:r>
      <w:r w:rsidR="00CA04A1">
        <w:t>09</w:t>
      </w:r>
    </w:p>
    <w:p w14:paraId="077D0B28" w14:textId="465F3E8A" w:rsidR="0075447A" w:rsidRPr="005C111C" w:rsidRDefault="00034020" w:rsidP="005C111C">
      <w:pPr>
        <w:pStyle w:val="SSheading2"/>
      </w:pPr>
      <w:r w:rsidRPr="005C111C">
        <w:t>b)</w:t>
      </w:r>
      <w:r>
        <w:t xml:space="preserve"> </w:t>
      </w:r>
      <w:r w:rsidR="0075447A" w:rsidRPr="005C111C">
        <w:t>Short Characterization/Abstract</w:t>
      </w:r>
    </w:p>
    <w:p w14:paraId="6321B773" w14:textId="40C98BB8" w:rsidR="0075447A" w:rsidRPr="00714035" w:rsidRDefault="004866A1" w:rsidP="00710269">
      <w:pPr>
        <w:pStyle w:val="Bulletlist"/>
        <w:numPr>
          <w:ilvl w:val="0"/>
          <w:numId w:val="0"/>
        </w:numPr>
        <w:ind w:firstLine="270"/>
      </w:pPr>
      <w:r w:rsidRPr="005C111C">
        <w:t>Section 609 of the Clean Air Act Amendments of 1990 (Act) provides general guidelines for motor vehicle air conditioning (MVAC) refrigerant handling and MVAC servicing.</w:t>
      </w:r>
      <w:r w:rsidR="00110211" w:rsidRPr="005C111C">
        <w:t xml:space="preserve"> </w:t>
      </w:r>
      <w:r w:rsidR="0075447A" w:rsidRPr="005C111C">
        <w:t xml:space="preserve">In 1992, EPA developed regulations under </w:t>
      </w:r>
      <w:r w:rsidR="005D2A01">
        <w:t>S</w:t>
      </w:r>
      <w:r w:rsidR="0075447A" w:rsidRPr="005C111C">
        <w:t xml:space="preserve">ection 609 </w:t>
      </w:r>
      <w:r w:rsidR="00110211" w:rsidRPr="005C111C">
        <w:t xml:space="preserve">that </w:t>
      </w:r>
      <w:r w:rsidR="0075447A" w:rsidRPr="005C111C">
        <w:t>were published in 57 FR 3124</w:t>
      </w:r>
      <w:r w:rsidR="000C456C" w:rsidRPr="005C111C">
        <w:t>2</w:t>
      </w:r>
      <w:r w:rsidR="0075447A" w:rsidRPr="005C111C">
        <w:t xml:space="preserve">, and codified at 40 CFR Subpart B (§ 82.30 </w:t>
      </w:r>
      <w:r w:rsidR="0075447A" w:rsidRPr="00DB4317">
        <w:rPr>
          <w:u w:val="single"/>
        </w:rPr>
        <w:t>et</w:t>
      </w:r>
      <w:r w:rsidR="0075447A" w:rsidRPr="003D32AE">
        <w:t xml:space="preserve"> </w:t>
      </w:r>
      <w:r w:rsidR="0075447A" w:rsidRPr="00DB4317">
        <w:rPr>
          <w:u w:val="single"/>
        </w:rPr>
        <w:t>seq.</w:t>
      </w:r>
      <w:r w:rsidR="0075447A" w:rsidRPr="003D32AE">
        <w:t>). This supporting statement justif</w:t>
      </w:r>
      <w:r w:rsidR="00973B59">
        <w:t>ies</w:t>
      </w:r>
      <w:r w:rsidR="0075447A" w:rsidRPr="003D32AE">
        <w:t xml:space="preserve"> an extension </w:t>
      </w:r>
      <w:r w:rsidR="00973B59">
        <w:t>to collect the</w:t>
      </w:r>
      <w:r w:rsidR="0075447A" w:rsidRPr="003D32AE">
        <w:t xml:space="preserve"> information</w:t>
      </w:r>
      <w:r w:rsidR="0075447A" w:rsidRPr="00714035">
        <w:t xml:space="preserve"> </w:t>
      </w:r>
      <w:r w:rsidR="00973B59">
        <w:t xml:space="preserve">required by </w:t>
      </w:r>
      <w:r w:rsidR="0075447A" w:rsidRPr="00714035">
        <w:t xml:space="preserve">the </w:t>
      </w:r>
      <w:r w:rsidR="00110211" w:rsidRPr="00714035">
        <w:t>recordkeeping and reporting requirements</w:t>
      </w:r>
      <w:r w:rsidR="0075447A" w:rsidRPr="00714035">
        <w:t xml:space="preserve"> mandated by </w:t>
      </w:r>
      <w:r w:rsidR="005D2A01">
        <w:t>S</w:t>
      </w:r>
      <w:r w:rsidR="0075447A" w:rsidRPr="00714035">
        <w:t>ection 609</w:t>
      </w:r>
      <w:r w:rsidR="00110211" w:rsidRPr="00714035">
        <w:t xml:space="preserve"> and delineated in 40 CFR 82</w:t>
      </w:r>
      <w:r w:rsidR="00FD1A35">
        <w:t>,</w:t>
      </w:r>
      <w:r w:rsidR="00110211" w:rsidRPr="00714035">
        <w:t xml:space="preserve"> </w:t>
      </w:r>
      <w:r w:rsidR="005D2A01">
        <w:t>S</w:t>
      </w:r>
      <w:r w:rsidR="00110211" w:rsidRPr="00714035">
        <w:t>ubpart B</w:t>
      </w:r>
      <w:r w:rsidR="00973B59">
        <w:t>.</w:t>
      </w:r>
      <w:r w:rsidR="0075447A" w:rsidRPr="00714035">
        <w:t xml:space="preserve"> </w:t>
      </w:r>
      <w:r w:rsidR="00537A59">
        <w:t xml:space="preserve">This ICR collects information from </w:t>
      </w:r>
      <w:r w:rsidR="00537A59" w:rsidRPr="00537A59">
        <w:t>any establishment that may service or maintain motor vehicle air conditioners</w:t>
      </w:r>
      <w:r w:rsidR="00DB4317">
        <w:t>, as well as i</w:t>
      </w:r>
      <w:r w:rsidR="00DB4317" w:rsidRPr="005C111C">
        <w:t xml:space="preserve">ndependent </w:t>
      </w:r>
      <w:r w:rsidR="00DB4317">
        <w:t>s</w:t>
      </w:r>
      <w:r w:rsidR="00DB4317" w:rsidRPr="005C111C">
        <w:t xml:space="preserve">tandards </w:t>
      </w:r>
      <w:r w:rsidR="00DB4317">
        <w:t>t</w:t>
      </w:r>
      <w:r w:rsidR="00237E18">
        <w:t>esting o</w:t>
      </w:r>
      <w:r w:rsidR="00DB4317" w:rsidRPr="005C111C">
        <w:t>rganizations</w:t>
      </w:r>
      <w:r w:rsidR="00DB4317">
        <w:t xml:space="preserve"> and o</w:t>
      </w:r>
      <w:r w:rsidR="00DB4317" w:rsidRPr="005C111C">
        <w:t xml:space="preserve">rganizations with </w:t>
      </w:r>
      <w:r w:rsidR="00DB4317">
        <w:t>t</w:t>
      </w:r>
      <w:r w:rsidR="00DB4317" w:rsidRPr="005C111C">
        <w:t xml:space="preserve">echnician </w:t>
      </w:r>
      <w:r w:rsidR="00DB4317">
        <w:t>c</w:t>
      </w:r>
      <w:r w:rsidR="00237E18">
        <w:t>ertification p</w:t>
      </w:r>
      <w:r w:rsidR="00DB4317" w:rsidRPr="005C111C">
        <w:t>rograms</w:t>
      </w:r>
      <w:r w:rsidR="00537A59">
        <w:t>.</w:t>
      </w:r>
      <w:r w:rsidR="00A143C5">
        <w:t xml:space="preserve"> </w:t>
      </w:r>
    </w:p>
    <w:p w14:paraId="3AA54306" w14:textId="31591251" w:rsidR="00436222" w:rsidRDefault="00436222" w:rsidP="005C111C">
      <w:pPr>
        <w:pStyle w:val="BodyText"/>
        <w:rPr>
          <w:u w:val="single"/>
        </w:rPr>
      </w:pPr>
      <w:r>
        <w:rPr>
          <w:u w:val="single"/>
        </w:rPr>
        <w:t>Section 609(</w:t>
      </w:r>
      <w:r w:rsidR="00415E19">
        <w:rPr>
          <w:u w:val="single"/>
        </w:rPr>
        <w:t>b)(2)(A) o</w:t>
      </w:r>
      <w:r>
        <w:rPr>
          <w:u w:val="single"/>
        </w:rPr>
        <w:t>f the Act requires:</w:t>
      </w:r>
    </w:p>
    <w:p w14:paraId="1F87A047" w14:textId="13522951" w:rsidR="00703093" w:rsidRPr="005C111C" w:rsidRDefault="00644206" w:rsidP="00710269">
      <w:pPr>
        <w:pStyle w:val="BodyText"/>
        <w:numPr>
          <w:ilvl w:val="0"/>
          <w:numId w:val="35"/>
        </w:numPr>
        <w:ind w:left="810" w:hanging="270"/>
      </w:pPr>
      <w:r w:rsidRPr="005C111C">
        <w:rPr>
          <w:u w:val="single"/>
        </w:rPr>
        <w:t xml:space="preserve">Refrigerant </w:t>
      </w:r>
      <w:r w:rsidR="00436222">
        <w:rPr>
          <w:u w:val="single"/>
        </w:rPr>
        <w:t>h</w:t>
      </w:r>
      <w:r w:rsidRPr="005C111C">
        <w:rPr>
          <w:u w:val="single"/>
        </w:rPr>
        <w:t xml:space="preserve">andling </w:t>
      </w:r>
      <w:r w:rsidR="00436222">
        <w:rPr>
          <w:u w:val="single"/>
        </w:rPr>
        <w:t>e</w:t>
      </w:r>
      <w:r w:rsidRPr="005C111C">
        <w:rPr>
          <w:u w:val="single"/>
        </w:rPr>
        <w:t>quipment</w:t>
      </w:r>
      <w:r w:rsidR="00436222">
        <w:rPr>
          <w:u w:val="single"/>
        </w:rPr>
        <w:t xml:space="preserve"> certified by EPA or by an independent standards testing organization</w:t>
      </w:r>
      <w:r w:rsidRPr="005C111C">
        <w:rPr>
          <w:u w:val="single"/>
        </w:rPr>
        <w:t>.</w:t>
      </w:r>
      <w:r w:rsidR="00B3336F" w:rsidRPr="005C111C">
        <w:t xml:space="preserve"> </w:t>
      </w:r>
      <w:r w:rsidRPr="005C111C">
        <w:t xml:space="preserve">Certification standards are particular to the type of equipment and the refrigerant to be recovered, and must be consistent with the </w:t>
      </w:r>
      <w:r w:rsidR="00FC2CFF" w:rsidRPr="005C111C">
        <w:t xml:space="preserve">SAE International, formerly the </w:t>
      </w:r>
      <w:r w:rsidRPr="005C111C">
        <w:t>Society of Automotive Engineers (SAE)</w:t>
      </w:r>
      <w:r w:rsidR="00FC2CFF" w:rsidRPr="005C111C">
        <w:t xml:space="preserve">, </w:t>
      </w:r>
      <w:r w:rsidRPr="005C111C">
        <w:t xml:space="preserve">standards for </w:t>
      </w:r>
      <w:r w:rsidR="00A56F6B" w:rsidRPr="005C111C">
        <w:t>MVAC equipment</w:t>
      </w:r>
      <w:r w:rsidRPr="005C111C">
        <w:t>.</w:t>
      </w:r>
    </w:p>
    <w:p w14:paraId="311C940B" w14:textId="22B2692D" w:rsidR="00703093" w:rsidRPr="005C111C" w:rsidRDefault="00436222" w:rsidP="00710269">
      <w:pPr>
        <w:pStyle w:val="BodyText"/>
        <w:numPr>
          <w:ilvl w:val="0"/>
          <w:numId w:val="35"/>
        </w:numPr>
        <w:ind w:left="810" w:hanging="270"/>
      </w:pPr>
      <w:r>
        <w:rPr>
          <w:u w:val="single"/>
        </w:rPr>
        <w:t>I</w:t>
      </w:r>
      <w:r w:rsidR="00703093" w:rsidRPr="005C111C">
        <w:rPr>
          <w:u w:val="single"/>
        </w:rPr>
        <w:t>ndependent standards testing organizations</w:t>
      </w:r>
      <w:r>
        <w:rPr>
          <w:u w:val="single"/>
        </w:rPr>
        <w:t xml:space="preserve"> certified by EPA</w:t>
      </w:r>
      <w:r w:rsidR="00703093" w:rsidRPr="005C111C">
        <w:rPr>
          <w:u w:val="single"/>
        </w:rPr>
        <w:t>.</w:t>
      </w:r>
      <w:r w:rsidR="00B3336F" w:rsidRPr="005C111C">
        <w:t xml:space="preserve"> </w:t>
      </w:r>
      <w:r w:rsidR="00415E19">
        <w:t>I</w:t>
      </w:r>
      <w:r w:rsidR="00703093" w:rsidRPr="005C111C">
        <w:t xml:space="preserve">ndependent laboratories </w:t>
      </w:r>
      <w:r w:rsidR="00415E19">
        <w:t>must</w:t>
      </w:r>
      <w:r w:rsidR="00703093" w:rsidRPr="005C111C">
        <w:t xml:space="preserve"> submit an application that documents</w:t>
      </w:r>
      <w:r w:rsidR="002A5C80" w:rsidRPr="005C111C">
        <w:t xml:space="preserve">: </w:t>
      </w:r>
      <w:r w:rsidR="00703093" w:rsidRPr="005C111C">
        <w:t xml:space="preserve">the organization’s capacity to accurately test equipment compliance with applicable standards consistent with the </w:t>
      </w:r>
      <w:r w:rsidR="002A5C80" w:rsidRPr="005C111C">
        <w:t>SAE</w:t>
      </w:r>
      <w:r w:rsidR="00703093" w:rsidRPr="005C111C">
        <w:t xml:space="preserve"> standards for </w:t>
      </w:r>
      <w:r w:rsidR="00EA2DED" w:rsidRPr="005C111C">
        <w:t xml:space="preserve">handling </w:t>
      </w:r>
      <w:r w:rsidR="00703093" w:rsidRPr="005C111C">
        <w:t>refrigerant, an absence of conflict of interest</w:t>
      </w:r>
      <w:r w:rsidR="002A5C80" w:rsidRPr="00A43541">
        <w:t xml:space="preserve"> or financial benefit based on test outcomes</w:t>
      </w:r>
      <w:r w:rsidR="00703093" w:rsidRPr="003D32AE">
        <w:t>, and an agreement to allow EPA access to verify application information</w:t>
      </w:r>
      <w:r w:rsidR="002A5C80" w:rsidRPr="00714035">
        <w:t>.</w:t>
      </w:r>
    </w:p>
    <w:p w14:paraId="2855F911" w14:textId="0A737003" w:rsidR="0075447A" w:rsidRPr="00A43541" w:rsidRDefault="00B5425F" w:rsidP="005C111C">
      <w:pPr>
        <w:pStyle w:val="BodyText"/>
      </w:pPr>
      <w:r>
        <w:rPr>
          <w:u w:val="single"/>
        </w:rPr>
        <w:t>Section 609(b)(4) o</w:t>
      </w:r>
      <w:r w:rsidR="00415E19">
        <w:rPr>
          <w:u w:val="single"/>
        </w:rPr>
        <w:t>f the Act requires automotive t</w:t>
      </w:r>
      <w:r w:rsidR="0075447A" w:rsidRPr="005C111C">
        <w:rPr>
          <w:u w:val="single"/>
        </w:rPr>
        <w:t>echnician training and certification</w:t>
      </w:r>
      <w:r w:rsidR="00B3336F" w:rsidRPr="005C111C">
        <w:t xml:space="preserve"> </w:t>
      </w:r>
      <w:r w:rsidR="0075447A" w:rsidRPr="005C111C">
        <w:t xml:space="preserve">in the proper use of </w:t>
      </w:r>
      <w:r w:rsidR="00B3241D" w:rsidRPr="005C111C">
        <w:t xml:space="preserve">approved </w:t>
      </w:r>
      <w:r w:rsidR="00603AD9" w:rsidRPr="005C111C">
        <w:t xml:space="preserve">refrigerant </w:t>
      </w:r>
      <w:r w:rsidR="00FC18BB" w:rsidRPr="005C111C">
        <w:t xml:space="preserve">handling </w:t>
      </w:r>
      <w:r w:rsidR="0075447A" w:rsidRPr="005C111C">
        <w:t>equipment.</w:t>
      </w:r>
      <w:r w:rsidR="00603AD9" w:rsidRPr="005C111C">
        <w:t xml:space="preserve"> Programs that perform technician training and certification activities must apply to </w:t>
      </w:r>
      <w:r w:rsidR="005D0EC6" w:rsidRPr="005C111C">
        <w:t>EPA</w:t>
      </w:r>
      <w:r w:rsidR="0075447A" w:rsidRPr="005C111C">
        <w:t xml:space="preserve"> </w:t>
      </w:r>
      <w:r w:rsidR="004E5A98" w:rsidRPr="005C111C">
        <w:t>for ap</w:t>
      </w:r>
      <w:r w:rsidR="002B446D" w:rsidRPr="005C111C">
        <w:t>p</w:t>
      </w:r>
      <w:r w:rsidR="004E5A98" w:rsidRPr="005C111C">
        <w:t xml:space="preserve">roval </w:t>
      </w:r>
      <w:r w:rsidR="00E669CF" w:rsidRPr="005C111C">
        <w:t>by submitting verification that its program meets EPA standards.</w:t>
      </w:r>
      <w:r w:rsidR="00FA4A33" w:rsidRPr="005C111C">
        <w:t xml:space="preserve"> </w:t>
      </w:r>
      <w:r w:rsidR="008E5DA3">
        <w:t>E</w:t>
      </w:r>
      <w:r w:rsidR="0075447A" w:rsidRPr="005C111C">
        <w:t xml:space="preserve">ach approved technician certification program </w:t>
      </w:r>
      <w:r w:rsidR="008E5DA3">
        <w:t xml:space="preserve">is required to </w:t>
      </w:r>
      <w:r w:rsidR="0083260C" w:rsidRPr="005C111C">
        <w:t>conduct</w:t>
      </w:r>
      <w:r w:rsidR="00264D63" w:rsidRPr="005C111C">
        <w:t xml:space="preserve"> periodic reviews and updates of test material, submitting a written summary of the review and </w:t>
      </w:r>
      <w:r w:rsidR="0083260C" w:rsidRPr="005C111C">
        <w:t xml:space="preserve">program </w:t>
      </w:r>
      <w:r w:rsidR="00264D63" w:rsidRPr="005C111C">
        <w:t xml:space="preserve">changes to EPA </w:t>
      </w:r>
      <w:r w:rsidR="008E5DA3">
        <w:t xml:space="preserve">for review and approval </w:t>
      </w:r>
      <w:r w:rsidR="00264D63" w:rsidRPr="005C111C">
        <w:t>every two years</w:t>
      </w:r>
      <w:r w:rsidR="00167646" w:rsidRPr="005C111C">
        <w:t xml:space="preserve"> (as per 40 CFR 82.40(c))</w:t>
      </w:r>
      <w:r w:rsidR="00264D63" w:rsidRPr="005C111C">
        <w:t>.</w:t>
      </w:r>
      <w:r w:rsidR="0075447A" w:rsidRPr="005C111C">
        <w:t xml:space="preserve"> </w:t>
      </w:r>
    </w:p>
    <w:p w14:paraId="0540C5D0" w14:textId="0BC5BABA" w:rsidR="0075447A" w:rsidRPr="005C111C" w:rsidRDefault="0075447A" w:rsidP="005C111C">
      <w:pPr>
        <w:pStyle w:val="BodyText"/>
      </w:pPr>
      <w:r w:rsidRPr="005C111C">
        <w:rPr>
          <w:u w:val="single"/>
        </w:rPr>
        <w:t>Certification, reporting and recordkeeping.</w:t>
      </w:r>
      <w:r w:rsidR="00B3336F" w:rsidRPr="005C111C">
        <w:t xml:space="preserve"> </w:t>
      </w:r>
      <w:r w:rsidR="00A23D93" w:rsidRPr="005C111C">
        <w:t xml:space="preserve">All required records must be </w:t>
      </w:r>
      <w:r w:rsidR="00E5549C" w:rsidRPr="005C111C">
        <w:t>re</w:t>
      </w:r>
      <w:r w:rsidR="00A23D93" w:rsidRPr="005C111C">
        <w:t>tained on-si</w:t>
      </w:r>
      <w:r w:rsidR="00E5549C" w:rsidRPr="005C111C">
        <w:t>te for a minimum of three years, unless otherwise indicated</w:t>
      </w:r>
      <w:r w:rsidR="00167646" w:rsidRPr="005C111C">
        <w:t xml:space="preserve"> (40 CFR 82.42(b))</w:t>
      </w:r>
      <w:r w:rsidR="00E5549C" w:rsidRPr="005C111C">
        <w:t>.</w:t>
      </w:r>
    </w:p>
    <w:p w14:paraId="7283A3F7" w14:textId="6C46521A" w:rsidR="00590DB4" w:rsidRDefault="0035156A" w:rsidP="005C111C">
      <w:pPr>
        <w:pStyle w:val="BodyText"/>
      </w:pPr>
      <w:r w:rsidRPr="005C111C">
        <w:lastRenderedPageBreak/>
        <w:t xml:space="preserve">Section 609(c) of the Act states that </w:t>
      </w:r>
      <w:r w:rsidR="00F81899">
        <w:t>effective</w:t>
      </w:r>
      <w:r w:rsidRPr="005C111C">
        <w:t xml:space="preserve"> January 1, 1992</w:t>
      </w:r>
      <w:r w:rsidR="005E3FB4" w:rsidRPr="005C111C">
        <w:t xml:space="preserve">, </w:t>
      </w:r>
      <w:r w:rsidRPr="005C111C">
        <w:t>no perso</w:t>
      </w:r>
      <w:r w:rsidR="005E3FB4" w:rsidRPr="005C111C">
        <w:t>n may service any motor vehicle</w:t>
      </w:r>
      <w:r w:rsidRPr="005C111C">
        <w:t xml:space="preserve"> air conditioner without being properly trained and certified, </w:t>
      </w:r>
      <w:r w:rsidR="005E3FB4" w:rsidRPr="005C111C">
        <w:t>nor without</w:t>
      </w:r>
      <w:r w:rsidRPr="005C111C">
        <w:t xml:space="preserve"> using properly approved refrigerant </w:t>
      </w:r>
      <w:r w:rsidR="00FC18BB" w:rsidRPr="005C111C">
        <w:t xml:space="preserve">handling </w:t>
      </w:r>
      <w:r w:rsidRPr="005C111C">
        <w:t xml:space="preserve">equipment. </w:t>
      </w:r>
      <w:r w:rsidR="005E3FB4" w:rsidRPr="005C111C">
        <w:t xml:space="preserve">To this end, </w:t>
      </w:r>
      <w:r w:rsidR="00E871CB" w:rsidRPr="005C111C">
        <w:t>40 CFR 82.42</w:t>
      </w:r>
      <w:r w:rsidR="00A23D93" w:rsidRPr="005C111C">
        <w:t>(a)</w:t>
      </w:r>
      <w:r w:rsidR="00E871CB" w:rsidRPr="005C111C">
        <w:t xml:space="preserve"> states that </w:t>
      </w:r>
      <w:r w:rsidR="00F81899">
        <w:t>no later than</w:t>
      </w:r>
      <w:r w:rsidR="00A117FB" w:rsidRPr="005C111C">
        <w:t xml:space="preserve"> January 1, 1993</w:t>
      </w:r>
      <w:r w:rsidR="005E5A8B" w:rsidRPr="005C111C">
        <w:t>,</w:t>
      </w:r>
      <w:r w:rsidR="00A117FB" w:rsidRPr="005C111C">
        <w:t xml:space="preserve"> </w:t>
      </w:r>
      <w:r w:rsidR="005E3FB4" w:rsidRPr="005C111C">
        <w:t xml:space="preserve">each service provider </w:t>
      </w:r>
      <w:r w:rsidR="00A117FB" w:rsidRPr="005C111C">
        <w:t xml:space="preserve">must </w:t>
      </w:r>
      <w:r w:rsidR="005E5A8B" w:rsidRPr="005C111C">
        <w:t xml:space="preserve">have submitted </w:t>
      </w:r>
      <w:r w:rsidR="00BF557E" w:rsidRPr="005C111C">
        <w:t xml:space="preserve">to </w:t>
      </w:r>
      <w:r w:rsidR="005D0EC6" w:rsidRPr="005C111C">
        <w:t xml:space="preserve">their </w:t>
      </w:r>
      <w:r w:rsidR="00BF557E" w:rsidRPr="005C111C">
        <w:t xml:space="preserve">EPA </w:t>
      </w:r>
      <w:r w:rsidR="005D0EC6" w:rsidRPr="005C111C">
        <w:t xml:space="preserve">Regional office </w:t>
      </w:r>
      <w:r w:rsidR="005E5A8B" w:rsidRPr="005C111C">
        <w:t xml:space="preserve">on a one-time basis a </w:t>
      </w:r>
      <w:r w:rsidR="003864D0" w:rsidRPr="005C111C">
        <w:t xml:space="preserve">statement signed by the owner of the equipment or another responsible officer </w:t>
      </w:r>
      <w:r w:rsidR="0075447A" w:rsidRPr="005C111C">
        <w:t>that provides the name of the equip</w:t>
      </w:r>
      <w:r w:rsidR="0075447A" w:rsidRPr="005C111C">
        <w:softHyphen/>
        <w:t xml:space="preserve">ment </w:t>
      </w:r>
      <w:r w:rsidR="003864D0" w:rsidRPr="005C111C">
        <w:t xml:space="preserve">purchaser, </w:t>
      </w:r>
      <w:r w:rsidR="0075447A" w:rsidRPr="005C111C">
        <w:t xml:space="preserve">the address of the service establishment where the equipment will be </w:t>
      </w:r>
      <w:r w:rsidR="003864D0" w:rsidRPr="005C111C">
        <w:t>located</w:t>
      </w:r>
      <w:r w:rsidR="0075447A" w:rsidRPr="005C111C">
        <w:t xml:space="preserve">, the </w:t>
      </w:r>
      <w:r w:rsidR="003864D0" w:rsidRPr="005C111C">
        <w:t xml:space="preserve">manufacturer name, equipment model number, date of manufacture, and </w:t>
      </w:r>
      <w:r w:rsidR="0083260C" w:rsidRPr="005C111C">
        <w:t xml:space="preserve">equipment </w:t>
      </w:r>
      <w:r w:rsidR="003864D0" w:rsidRPr="005C111C">
        <w:t>serial number.</w:t>
      </w:r>
      <w:r w:rsidR="0083260C" w:rsidRPr="005C111C">
        <w:t xml:space="preserve"> </w:t>
      </w:r>
      <w:r w:rsidR="00857824" w:rsidRPr="005C111C">
        <w:t xml:space="preserve">The statement must </w:t>
      </w:r>
      <w:r w:rsidR="00282418" w:rsidRPr="005C111C">
        <w:t xml:space="preserve">also </w:t>
      </w:r>
      <w:r w:rsidR="00857824" w:rsidRPr="005C111C">
        <w:t>indicate that the equipment will be properly used in servicing motor vehicle air condition</w:t>
      </w:r>
      <w:r w:rsidR="00857824" w:rsidRPr="005C111C">
        <w:softHyphen/>
        <w:t>ers and that each individual authorized by the purchaser to perform service is property trained and certified</w:t>
      </w:r>
      <w:r w:rsidR="00282418" w:rsidRPr="005C111C">
        <w:t xml:space="preserve">. </w:t>
      </w:r>
      <w:r w:rsidR="0083260C" w:rsidRPr="005C111C">
        <w:t xml:space="preserve">The information is used by </w:t>
      </w:r>
      <w:r w:rsidR="00C3062F" w:rsidRPr="00C3062F">
        <w:t xml:space="preserve">EPA’s Stratospheric Protection Division </w:t>
      </w:r>
      <w:r w:rsidR="00C3062F">
        <w:t>(</w:t>
      </w:r>
      <w:r w:rsidR="0083260C" w:rsidRPr="005C111C">
        <w:t>SPD</w:t>
      </w:r>
      <w:r w:rsidR="00C3062F">
        <w:t>)</w:t>
      </w:r>
      <w:r w:rsidR="0083260C" w:rsidRPr="005C111C">
        <w:t xml:space="preserve"> to verify compli</w:t>
      </w:r>
      <w:r w:rsidR="0083260C" w:rsidRPr="005C111C">
        <w:softHyphen/>
        <w:t>ance with Section 609 of the Act.</w:t>
      </w:r>
    </w:p>
    <w:p w14:paraId="6B9767F4" w14:textId="1427520E" w:rsidR="0075447A" w:rsidRPr="005C111C" w:rsidRDefault="00A23D93" w:rsidP="005C111C">
      <w:pPr>
        <w:pStyle w:val="BodyText"/>
      </w:pPr>
      <w:r w:rsidRPr="005C111C">
        <w:t>Any person who owns approved refrigerant</w:t>
      </w:r>
      <w:r w:rsidR="00FC18BB" w:rsidRPr="005C111C">
        <w:t xml:space="preserve"> handling</w:t>
      </w:r>
      <w:r w:rsidR="00BF557E" w:rsidRPr="005C111C">
        <w:t xml:space="preserve"> </w:t>
      </w:r>
      <w:r w:rsidRPr="005C111C">
        <w:t>equipment must maintain records of the name and address of any facil</w:t>
      </w:r>
      <w:r w:rsidR="00BF557E" w:rsidRPr="005C111C">
        <w:t xml:space="preserve">ity to which refrigerant </w:t>
      </w:r>
      <w:r w:rsidR="00E5549C" w:rsidRPr="005C111C">
        <w:t>is sent. A</w:t>
      </w:r>
      <w:r w:rsidR="00BF557E" w:rsidRPr="005C111C">
        <w:t>dditionally, any</w:t>
      </w:r>
      <w:r w:rsidR="0075447A" w:rsidRPr="005C111C">
        <w:t xml:space="preserve"> person who owns approved refrigerant </w:t>
      </w:r>
      <w:r w:rsidR="00EA2DED" w:rsidRPr="005C111C">
        <w:t xml:space="preserve">handling </w:t>
      </w:r>
      <w:r w:rsidR="0075447A" w:rsidRPr="005C111C">
        <w:t>equipment must retain records demonstrating that all persons authorized to operate the equipment are currently certified technicians.</w:t>
      </w:r>
      <w:r w:rsidR="00B3336F" w:rsidRPr="005C111C">
        <w:t xml:space="preserve"> </w:t>
      </w:r>
    </w:p>
    <w:p w14:paraId="7117A39C" w14:textId="79FAF6EF" w:rsidR="00E5549C" w:rsidRPr="005C111C" w:rsidRDefault="00ED7DC8" w:rsidP="005C111C">
      <w:pPr>
        <w:pStyle w:val="BodyText"/>
      </w:pPr>
      <w:r w:rsidRPr="005C111C">
        <w:t xml:space="preserve">The sale or distribution of any class I or class II substance suitable for use in an MVAC that is in a container of less than 20 pounds may only be sold to technicians certified under </w:t>
      </w:r>
      <w:r w:rsidR="005D2A01">
        <w:t>S</w:t>
      </w:r>
      <w:r w:rsidRPr="005C111C">
        <w:t>ection 609</w:t>
      </w:r>
      <w:r w:rsidR="007B514A">
        <w:t>(e)</w:t>
      </w:r>
      <w:r w:rsidR="0075447A" w:rsidRPr="005C111C">
        <w:t xml:space="preserve">, unless the purchase of small containers is for resale only. In that case, the seller must obtain a written statement from the purchaser that the containers are for resale only, and must indicate the purchaser's name and business address. </w:t>
      </w:r>
      <w:r w:rsidR="00E5549C" w:rsidRPr="005C111C">
        <w:t xml:space="preserve">When a </w:t>
      </w:r>
      <w:r w:rsidR="0075447A" w:rsidRPr="005C111C">
        <w:t>certified technician purchas</w:t>
      </w:r>
      <w:r w:rsidR="00E5549C" w:rsidRPr="005C111C">
        <w:t>es</w:t>
      </w:r>
      <w:r w:rsidR="0075447A" w:rsidRPr="005C111C">
        <w:t xml:space="preserve"> small contain</w:t>
      </w:r>
      <w:r w:rsidR="0075447A" w:rsidRPr="005C111C">
        <w:softHyphen/>
        <w:t xml:space="preserve">ers of refrigerant for servicing motor vehicles, the </w:t>
      </w:r>
      <w:r w:rsidR="00A23D93" w:rsidRPr="005C111C">
        <w:t xml:space="preserve">seller must have a reasonable basis for believing the accuracy of the information presented by the purchaser. </w:t>
      </w:r>
      <w:r w:rsidR="00E5549C" w:rsidRPr="005C111C">
        <w:t>In all cases, t</w:t>
      </w:r>
      <w:r w:rsidR="00EB43BF" w:rsidRPr="005C111C">
        <w:t xml:space="preserve">he seller must display a sign where sales occur that states the certification requirements for purchasers. </w:t>
      </w:r>
      <w:r w:rsidR="005A54D3">
        <w:t xml:space="preserve"> </w:t>
      </w:r>
    </w:p>
    <w:p w14:paraId="32EC910F" w14:textId="1E956AB5" w:rsidR="0075447A" w:rsidRPr="005C111C" w:rsidRDefault="005E7A4D" w:rsidP="005C111C">
      <w:pPr>
        <w:pStyle w:val="SSheading1"/>
      </w:pPr>
      <w:r w:rsidRPr="005C111C">
        <w:t>2.</w:t>
      </w:r>
      <w:r>
        <w:t xml:space="preserve"> </w:t>
      </w:r>
      <w:r w:rsidR="0075447A" w:rsidRPr="005C111C">
        <w:t>Need for and Use of the Collection</w:t>
      </w:r>
    </w:p>
    <w:p w14:paraId="3885A9D1" w14:textId="6F314855" w:rsidR="0075447A" w:rsidRPr="005C111C" w:rsidRDefault="00034020" w:rsidP="005C111C">
      <w:pPr>
        <w:pStyle w:val="SSheading2"/>
      </w:pPr>
      <w:r w:rsidRPr="005C111C">
        <w:t>a)</w:t>
      </w:r>
      <w:r>
        <w:t xml:space="preserve"> </w:t>
      </w:r>
      <w:r w:rsidR="0075447A" w:rsidRPr="005C111C">
        <w:t>Authority for the Collection</w:t>
      </w:r>
    </w:p>
    <w:p w14:paraId="7AD087B2" w14:textId="17CC8294" w:rsidR="00B90394" w:rsidRPr="005C111C" w:rsidRDefault="0075447A" w:rsidP="005C111C">
      <w:pPr>
        <w:pStyle w:val="BodyText"/>
      </w:pPr>
      <w:r w:rsidRPr="005C111C">
        <w:t>The information requested for all entities that service motor vehicle air conditioning is required by Section 609(d) of the Act</w:t>
      </w:r>
      <w:r w:rsidR="00CF3025" w:rsidRPr="005C111C">
        <w:t xml:space="preserve"> and 40 CFR 82.36 </w:t>
      </w:r>
      <w:r w:rsidR="00955C34">
        <w:t xml:space="preserve">and </w:t>
      </w:r>
      <w:r w:rsidR="00CF3025" w:rsidRPr="005C111C">
        <w:t>82.42</w:t>
      </w:r>
      <w:r w:rsidRPr="005C111C">
        <w:t xml:space="preserve">. </w:t>
      </w:r>
      <w:r w:rsidR="00B90394" w:rsidRPr="005C111C">
        <w:t>This includes certification of both approved equipment and properly trained personnel.</w:t>
      </w:r>
      <w:r w:rsidR="00A576F9" w:rsidRPr="005C111C">
        <w:t xml:space="preserve"> </w:t>
      </w:r>
      <w:r w:rsidR="00CF3025" w:rsidRPr="005C111C">
        <w:t xml:space="preserve">Section 609(b)(2)(A) and 40 CFR 82.38 require the approval of independent standards testing organization by EPA. </w:t>
      </w:r>
      <w:r w:rsidR="00B90394" w:rsidRPr="005C111C">
        <w:t>A</w:t>
      </w:r>
      <w:r w:rsidRPr="005C111C">
        <w:t>utomotive</w:t>
      </w:r>
      <w:r w:rsidR="00FC18BB" w:rsidRPr="005C111C">
        <w:t xml:space="preserve"> </w:t>
      </w:r>
      <w:r w:rsidR="00372E60" w:rsidRPr="005C111C">
        <w:t xml:space="preserve">air conditioning </w:t>
      </w:r>
      <w:r w:rsidRPr="005C111C">
        <w:t xml:space="preserve">technician certification programs are </w:t>
      </w:r>
      <w:r w:rsidR="00B90394" w:rsidRPr="005C111C">
        <w:t>referred to</w:t>
      </w:r>
      <w:r w:rsidRPr="005C111C">
        <w:t xml:space="preserve"> in Section 609(b)(4)</w:t>
      </w:r>
      <w:r w:rsidR="00CF3025" w:rsidRPr="005C111C">
        <w:t>, and applicable requirements for program certification are detailed in 40 CFR 82.40</w:t>
      </w:r>
      <w:r w:rsidRPr="005C111C">
        <w:t xml:space="preserve">. </w:t>
      </w:r>
      <w:r w:rsidR="00A576F9" w:rsidRPr="005C111C">
        <w:t>R</w:t>
      </w:r>
      <w:r w:rsidR="00BB7C23" w:rsidRPr="005C111C">
        <w:t xml:space="preserve">eporting requirements associated with the sale of small containers for resale only are noted in Section 609(e) of the Act and 40 CFR 82.42(b)(3). </w:t>
      </w:r>
      <w:r w:rsidRPr="005C111C">
        <w:t xml:space="preserve">The </w:t>
      </w:r>
      <w:r w:rsidR="00167646" w:rsidRPr="005C111C">
        <w:t>reporting</w:t>
      </w:r>
      <w:r w:rsidRPr="005C111C">
        <w:t xml:space="preserve"> requirements for the motor vehicle recycling program are derived from Section 114 of the Act.</w:t>
      </w:r>
    </w:p>
    <w:p w14:paraId="2CF2B086" w14:textId="49737C32" w:rsidR="0075447A" w:rsidRPr="005C111C" w:rsidRDefault="00034020" w:rsidP="005C111C">
      <w:pPr>
        <w:pStyle w:val="SSheading2"/>
      </w:pPr>
      <w:r w:rsidRPr="005C111C">
        <w:t>b)</w:t>
      </w:r>
      <w:r>
        <w:t xml:space="preserve"> </w:t>
      </w:r>
      <w:r w:rsidR="0075447A" w:rsidRPr="005C111C">
        <w:t>Practical Utility/Users of the Data</w:t>
      </w:r>
    </w:p>
    <w:p w14:paraId="756ADE11" w14:textId="428D57EE" w:rsidR="0075447A" w:rsidRPr="005C111C" w:rsidRDefault="00167646" w:rsidP="005C111C">
      <w:pPr>
        <w:pStyle w:val="BodyText"/>
      </w:pPr>
      <w:r w:rsidRPr="005C111C">
        <w:t>MVAC</w:t>
      </w:r>
      <w:r w:rsidR="0075447A" w:rsidRPr="005C111C">
        <w:t xml:space="preserve"> service establishments are required</w:t>
      </w:r>
      <w:r w:rsidRPr="005C111C">
        <w:t>,</w:t>
      </w:r>
      <w:r w:rsidR="0075447A" w:rsidRPr="005C111C">
        <w:t xml:space="preserve"> by Section 609 of the Act</w:t>
      </w:r>
      <w:r w:rsidRPr="005C111C">
        <w:t>,</w:t>
      </w:r>
      <w:r w:rsidR="0075447A" w:rsidRPr="005C111C">
        <w:t xml:space="preserve"> to have purchased </w:t>
      </w:r>
      <w:r w:rsidR="00BB7C23" w:rsidRPr="005C111C">
        <w:t xml:space="preserve">approved </w:t>
      </w:r>
      <w:r w:rsidR="00FC18BB" w:rsidRPr="005C111C">
        <w:t xml:space="preserve">refrigerant handling </w:t>
      </w:r>
      <w:r w:rsidR="00CE5DEF" w:rsidRPr="005C111C">
        <w:t xml:space="preserve">equipment </w:t>
      </w:r>
      <w:r w:rsidR="00BB7C23" w:rsidRPr="005C111C">
        <w:t xml:space="preserve">and to have only properly trained and certified personnel using the equipment </w:t>
      </w:r>
      <w:r w:rsidR="00CE5DEF" w:rsidRPr="005C111C">
        <w:t xml:space="preserve">by January 1, 1992. </w:t>
      </w:r>
      <w:r w:rsidR="00BB7C23" w:rsidRPr="005C111C">
        <w:t>They must submit</w:t>
      </w:r>
      <w:r w:rsidR="00ED7DC8" w:rsidRPr="005C111C">
        <w:t xml:space="preserve"> a</w:t>
      </w:r>
      <w:r w:rsidR="00BB7C23" w:rsidRPr="005C111C">
        <w:t xml:space="preserve"> certification </w:t>
      </w:r>
      <w:r w:rsidRPr="005C111C">
        <w:t>statement</w:t>
      </w:r>
      <w:r w:rsidR="00BB7C23" w:rsidRPr="005C111C">
        <w:t xml:space="preserve"> to </w:t>
      </w:r>
      <w:r w:rsidR="00BB7C23" w:rsidRPr="005C111C">
        <w:lastRenderedPageBreak/>
        <w:t>EPA by January 1, 1993</w:t>
      </w:r>
      <w:r w:rsidRPr="005C111C">
        <w:t xml:space="preserve"> certifying that the MVAC service </w:t>
      </w:r>
      <w:r w:rsidR="008124C6" w:rsidRPr="005C111C">
        <w:t>establishment has</w:t>
      </w:r>
      <w:r w:rsidRPr="005C111C">
        <w:t xml:space="preserve"> acquired and is properly using, approved equipment and that each individual authorized to use the equipment is properly trained and certified</w:t>
      </w:r>
      <w:r w:rsidR="00BB7C23" w:rsidRPr="005C111C">
        <w:t xml:space="preserve">. </w:t>
      </w:r>
      <w:r w:rsidRPr="005C111C">
        <w:t>The Agency</w:t>
      </w:r>
      <w:r w:rsidR="0075447A" w:rsidRPr="005C111C">
        <w:t xml:space="preserve"> uses the certifi</w:t>
      </w:r>
      <w:r w:rsidR="0075447A" w:rsidRPr="005C111C">
        <w:softHyphen/>
        <w:t>cates to confirm compliance with Section 609.</w:t>
      </w:r>
      <w:r w:rsidR="00ED7DC8" w:rsidRPr="005C111C">
        <w:t xml:space="preserve"> Presently, only new MVAC service establishments or establishments that have experienced a change in ownership are required to submit the one</w:t>
      </w:r>
      <w:r w:rsidR="00DB0254">
        <w:t>-</w:t>
      </w:r>
      <w:r w:rsidR="00ED7DC8" w:rsidRPr="005C111C">
        <w:t xml:space="preserve">time certification </w:t>
      </w:r>
      <w:r w:rsidR="00AE1633">
        <w:t>statement</w:t>
      </w:r>
      <w:r w:rsidR="00AE1633" w:rsidRPr="005C111C">
        <w:t xml:space="preserve"> </w:t>
      </w:r>
      <w:r w:rsidR="00ED7DC8" w:rsidRPr="005C111C">
        <w:t xml:space="preserve">to EPA. Purchases of additional pieces of approved refrigerant handling equipment do not require the submission of additional certification </w:t>
      </w:r>
      <w:r w:rsidR="00AE1633">
        <w:t>statements</w:t>
      </w:r>
      <w:r w:rsidR="00AE1633" w:rsidRPr="005C111C">
        <w:t xml:space="preserve"> </w:t>
      </w:r>
      <w:r w:rsidR="00ED7DC8" w:rsidRPr="005C111C">
        <w:t xml:space="preserve">as long as the establishment has previously submitted the certification </w:t>
      </w:r>
      <w:r w:rsidR="00AE1633">
        <w:t>statement</w:t>
      </w:r>
      <w:r w:rsidR="00ED7DC8" w:rsidRPr="005C111C">
        <w:t xml:space="preserve">. </w:t>
      </w:r>
    </w:p>
    <w:p w14:paraId="1FD626C4" w14:textId="77777777" w:rsidR="00FC18BB" w:rsidRPr="005C111C" w:rsidRDefault="00B908E5" w:rsidP="005C111C">
      <w:pPr>
        <w:pStyle w:val="SSheading3"/>
      </w:pPr>
      <w:r w:rsidRPr="005C111C">
        <w:t xml:space="preserve">i) </w:t>
      </w:r>
      <w:r w:rsidR="00FC18BB" w:rsidRPr="005C111C">
        <w:t>Equipment Certification</w:t>
      </w:r>
    </w:p>
    <w:p w14:paraId="7599F8F4" w14:textId="41805E8F" w:rsidR="00A576F9" w:rsidRPr="005C111C" w:rsidRDefault="00433CEE" w:rsidP="005C111C">
      <w:pPr>
        <w:pStyle w:val="BodyText"/>
      </w:pPr>
      <w:r w:rsidRPr="005C111C">
        <w:t xml:space="preserve">As per </w:t>
      </w:r>
      <w:r w:rsidR="005D2A01">
        <w:t>40</w:t>
      </w:r>
      <w:r w:rsidR="005D2A01" w:rsidRPr="005C111C">
        <w:t xml:space="preserve"> </w:t>
      </w:r>
      <w:r w:rsidRPr="005C111C">
        <w:t>CFR 82.36(a)(1), t</w:t>
      </w:r>
      <w:r w:rsidR="0075447A" w:rsidRPr="005C111C">
        <w:t xml:space="preserve">he Agency is required </w:t>
      </w:r>
      <w:r w:rsidR="00C51C14" w:rsidRPr="005C111C">
        <w:t xml:space="preserve">either </w:t>
      </w:r>
      <w:r w:rsidR="0075447A" w:rsidRPr="005C111C">
        <w:t xml:space="preserve">to </w:t>
      </w:r>
      <w:r w:rsidR="00C51C14" w:rsidRPr="005C111C">
        <w:t>certify</w:t>
      </w:r>
      <w:r w:rsidR="0075447A" w:rsidRPr="005C111C">
        <w:t xml:space="preserve"> refrigerant </w:t>
      </w:r>
      <w:r w:rsidR="00EA2DED" w:rsidRPr="005C111C">
        <w:t xml:space="preserve">handling </w:t>
      </w:r>
      <w:r w:rsidR="0075447A" w:rsidRPr="005C111C">
        <w:t xml:space="preserve">equipment itself or </w:t>
      </w:r>
      <w:r w:rsidR="00C51C14" w:rsidRPr="005C111C">
        <w:t xml:space="preserve">to </w:t>
      </w:r>
      <w:r w:rsidR="0075447A" w:rsidRPr="005C111C">
        <w:t xml:space="preserve">approve independent laboratories to test </w:t>
      </w:r>
      <w:r w:rsidR="00E3367A" w:rsidRPr="005C111C">
        <w:t xml:space="preserve">and certify </w:t>
      </w:r>
      <w:r w:rsidR="0075447A" w:rsidRPr="005C111C">
        <w:t>equipm</w:t>
      </w:r>
      <w:r w:rsidR="00CE5DEF" w:rsidRPr="005C111C">
        <w:t xml:space="preserve">ent. </w:t>
      </w:r>
      <w:r w:rsidR="00E3367A" w:rsidRPr="005C111C">
        <w:t xml:space="preserve">In order for EPA to certify equipment, the Agency must be provided with information that proves the equipment’s ability to </w:t>
      </w:r>
      <w:r w:rsidR="000A4A6C" w:rsidRPr="005C111C">
        <w:t xml:space="preserve">recover and/or recycle </w:t>
      </w:r>
      <w:r w:rsidR="00E3367A" w:rsidRPr="005C111C">
        <w:t>refrigerant according to the SAE J standards</w:t>
      </w:r>
      <w:r w:rsidRPr="005C111C">
        <w:t xml:space="preserve"> adopted into the appendices at 40 CFR </w:t>
      </w:r>
      <w:r w:rsidR="005D2A01">
        <w:t>P</w:t>
      </w:r>
      <w:r w:rsidRPr="005C111C">
        <w:t xml:space="preserve">art 82, </w:t>
      </w:r>
      <w:r w:rsidR="005D2A01">
        <w:t>S</w:t>
      </w:r>
      <w:r w:rsidRPr="005C111C">
        <w:t>ubpart B</w:t>
      </w:r>
      <w:r w:rsidR="00E3367A" w:rsidRPr="005C111C">
        <w:t xml:space="preserve">. </w:t>
      </w:r>
      <w:r w:rsidR="008D4F9C" w:rsidRPr="005C111C">
        <w:t>Certification standards are particular to the type of equipment used and refrigerant being recovered.</w:t>
      </w:r>
      <w:r w:rsidR="00A576F9" w:rsidRPr="005C111C">
        <w:t xml:space="preserve"> </w:t>
      </w:r>
    </w:p>
    <w:p w14:paraId="2EF09AFC" w14:textId="356A9839" w:rsidR="0075447A" w:rsidRPr="005C111C" w:rsidRDefault="0075447A" w:rsidP="005C111C">
      <w:pPr>
        <w:pStyle w:val="BodyText"/>
      </w:pPr>
      <w:r w:rsidRPr="005C111C">
        <w:t xml:space="preserve">Since EPA does not have the capabilities to test </w:t>
      </w:r>
      <w:r w:rsidR="003B43CA" w:rsidRPr="005C111C">
        <w:t>all</w:t>
      </w:r>
      <w:r w:rsidR="00FC18BB" w:rsidRPr="005C111C">
        <w:t xml:space="preserve"> refrigerant handling </w:t>
      </w:r>
      <w:r w:rsidRPr="005C111C">
        <w:t xml:space="preserve">equipment on a national scale, the Agency relies on </w:t>
      </w:r>
      <w:r w:rsidR="00433CEE" w:rsidRPr="005C111C">
        <w:t>approved</w:t>
      </w:r>
      <w:r w:rsidRPr="005C111C">
        <w:t xml:space="preserve"> l</w:t>
      </w:r>
      <w:r w:rsidR="00CE5DEF" w:rsidRPr="005C111C">
        <w:t xml:space="preserve">aboratories to test equipment. </w:t>
      </w:r>
      <w:r w:rsidRPr="005C111C">
        <w:t>Currently, Underwriters Laborato</w:t>
      </w:r>
      <w:r w:rsidRPr="005C111C">
        <w:softHyphen/>
        <w:t xml:space="preserve">ries (UL) and </w:t>
      </w:r>
      <w:r w:rsidR="00433CEE" w:rsidRPr="005C111C">
        <w:t>Intertek/</w:t>
      </w:r>
      <w:r w:rsidRPr="005C111C">
        <w:t>ETL Testing Laboratories (ETL) certify e</w:t>
      </w:r>
      <w:r w:rsidR="00CE5DEF" w:rsidRPr="005C111C">
        <w:t xml:space="preserve">quipment on a voluntary basis. </w:t>
      </w:r>
      <w:r w:rsidRPr="005C111C">
        <w:t>The Agency established a</w:t>
      </w:r>
      <w:r w:rsidR="003B43CA" w:rsidRPr="005C111C">
        <w:t>n approval system</w:t>
      </w:r>
      <w:r w:rsidRPr="005C111C">
        <w:t xml:space="preserve"> </w:t>
      </w:r>
      <w:r w:rsidR="00433CEE" w:rsidRPr="005C111C">
        <w:t xml:space="preserve">at 40 CFR 82.38 </w:t>
      </w:r>
      <w:r w:rsidRPr="005C111C">
        <w:t xml:space="preserve">to evaluate procedures </w:t>
      </w:r>
      <w:r w:rsidR="003B43CA" w:rsidRPr="005C111C">
        <w:t>of laboratories</w:t>
      </w:r>
      <w:r w:rsidR="00CE5DEF" w:rsidRPr="005C111C">
        <w:t xml:space="preserve"> that may request approval</w:t>
      </w:r>
      <w:r w:rsidR="003B43CA" w:rsidRPr="005C111C">
        <w:t xml:space="preserve"> in the future</w:t>
      </w:r>
      <w:r w:rsidR="00CE5DEF" w:rsidRPr="005C111C">
        <w:t xml:space="preserve">. </w:t>
      </w:r>
      <w:r w:rsidR="009E29CA" w:rsidRPr="005C111C">
        <w:t xml:space="preserve">Information submitted by the laboratories must include documentation of their capacity to accurately test equipment, an absence of a conflict of interest or financial benefit based on test results, and agreement to allow EPA access to verify information. </w:t>
      </w:r>
      <w:r w:rsidR="003B43CA" w:rsidRPr="005C111C">
        <w:t>SPD</w:t>
      </w:r>
      <w:r w:rsidRPr="005C111C">
        <w:t xml:space="preserve"> uses the information provided by independent laboratories to evaluate their </w:t>
      </w:r>
      <w:r w:rsidR="00CB13F1" w:rsidRPr="005C111C">
        <w:t xml:space="preserve">capacity </w:t>
      </w:r>
      <w:r w:rsidRPr="005C111C">
        <w:t xml:space="preserve">to </w:t>
      </w:r>
      <w:r w:rsidR="003B43CA" w:rsidRPr="005C111C">
        <w:t xml:space="preserve">properly </w:t>
      </w:r>
      <w:r w:rsidRPr="005C111C">
        <w:t xml:space="preserve">test </w:t>
      </w:r>
      <w:r w:rsidR="00EA2DED" w:rsidRPr="005C111C">
        <w:t xml:space="preserve">refrigerant handling </w:t>
      </w:r>
      <w:r w:rsidR="00CE5DEF" w:rsidRPr="005C111C">
        <w:t>equip</w:t>
      </w:r>
      <w:r w:rsidR="00CE5DEF" w:rsidRPr="005C111C">
        <w:softHyphen/>
        <w:t xml:space="preserve">ment. </w:t>
      </w:r>
      <w:r w:rsidRPr="005C111C">
        <w:t xml:space="preserve">The Agency has required </w:t>
      </w:r>
      <w:r w:rsidR="003B43CA" w:rsidRPr="005C111C">
        <w:t xml:space="preserve">only </w:t>
      </w:r>
      <w:r w:rsidRPr="005C111C">
        <w:t xml:space="preserve">the submission of information that will enable it to </w:t>
      </w:r>
      <w:r w:rsidR="002759AE" w:rsidRPr="005C111C">
        <w:t>e</w:t>
      </w:r>
      <w:r w:rsidRPr="005C111C">
        <w:t>nsure that all approved laboratories can test equipment under Agency standards and</w:t>
      </w:r>
      <w:r w:rsidR="00CE5DEF" w:rsidRPr="005C111C">
        <w:t xml:space="preserve"> the </w:t>
      </w:r>
      <w:r w:rsidR="00433CEE" w:rsidRPr="005C111C">
        <w:t xml:space="preserve">adopted </w:t>
      </w:r>
      <w:r w:rsidR="00CE5DEF" w:rsidRPr="005C111C">
        <w:t xml:space="preserve">SAE J standards. </w:t>
      </w:r>
      <w:r w:rsidR="00B2488A" w:rsidRPr="005C111C">
        <w:t xml:space="preserve">Given the 20-year history of the program, EPA considers it </w:t>
      </w:r>
      <w:r w:rsidR="00B310B2" w:rsidRPr="005C111C">
        <w:t xml:space="preserve">unlikely that new organizations will submit for approval to become an approved laboratory. </w:t>
      </w:r>
    </w:p>
    <w:p w14:paraId="5F767037" w14:textId="77777777" w:rsidR="00FC18BB" w:rsidRPr="005C111C" w:rsidRDefault="00B908E5" w:rsidP="005C111C">
      <w:pPr>
        <w:pStyle w:val="SSheading3"/>
      </w:pPr>
      <w:r w:rsidRPr="005C111C">
        <w:t xml:space="preserve">ii) </w:t>
      </w:r>
      <w:r w:rsidR="00FC18BB" w:rsidRPr="005C111C">
        <w:t>Te</w:t>
      </w:r>
      <w:r w:rsidR="000A4A6C" w:rsidRPr="005C111C">
        <w:t>chnician Certification Programs</w:t>
      </w:r>
    </w:p>
    <w:p w14:paraId="5DBBD06F" w14:textId="69C1524A" w:rsidR="00A576F9" w:rsidRPr="005C111C" w:rsidRDefault="00A576F9" w:rsidP="005C111C">
      <w:pPr>
        <w:pStyle w:val="BodyText"/>
      </w:pPr>
      <w:r w:rsidRPr="005C111C">
        <w:t>Technicians must pass a test at the completion of a certification program in order to perform any service or repair on MVACs and in order to use the approved equipment as stipulated in Section 609 and 40 CFR 82.34, 82.40. Technician certification programs must submit verification to EPA of their compliance with standards set forth in 40 CFR 82.40.</w:t>
      </w:r>
      <w:r w:rsidR="00B3336F" w:rsidRPr="005C111C">
        <w:t xml:space="preserve"> </w:t>
      </w:r>
      <w:r w:rsidRPr="005C111C">
        <w:t xml:space="preserve">SPD uses certification program information to ensure that Agency standards are met, and that they are at least as stringent as the SAE J standards of </w:t>
      </w:r>
      <w:r w:rsidR="005D2A01">
        <w:t>SAE International</w:t>
      </w:r>
      <w:r w:rsidR="00433CEE" w:rsidRPr="005C111C">
        <w:t>.</w:t>
      </w:r>
      <w:r w:rsidR="00415E19">
        <w:t xml:space="preserve"> </w:t>
      </w:r>
      <w:r w:rsidR="00415E19" w:rsidRPr="005C111C">
        <w:t xml:space="preserve">The information requested is used by </w:t>
      </w:r>
      <w:r w:rsidR="00415E19" w:rsidRPr="00A43541">
        <w:t>EPA</w:t>
      </w:r>
      <w:r w:rsidR="00415E19" w:rsidRPr="003D32AE">
        <w:t xml:space="preserve"> to guarantee a degree of uniformity in the testing programs for motor vehicle service techni</w:t>
      </w:r>
      <w:r w:rsidR="00415E19" w:rsidRPr="003D32AE">
        <w:softHyphen/>
        <w:t>cians.</w:t>
      </w:r>
    </w:p>
    <w:p w14:paraId="09382618" w14:textId="77777777" w:rsidR="00A576F9" w:rsidRPr="005C111C" w:rsidRDefault="00A576F9" w:rsidP="005C111C">
      <w:pPr>
        <w:pStyle w:val="BodyText"/>
      </w:pPr>
      <w:r w:rsidRPr="005C111C">
        <w:t xml:space="preserve">Because of the rapidly changing nature of the motor vehicle air conditioning market, EPA requires that technician certification programs conduct internal reviews and update their program periodically. By requiring a written summary of the review and any program changes to be reported to EPA every two years, the Agency ensures the accuracy of the information, and maintains parity among testing programs. </w:t>
      </w:r>
    </w:p>
    <w:p w14:paraId="4A1A0C2F" w14:textId="77777777" w:rsidR="000B3668" w:rsidRPr="005C111C" w:rsidRDefault="00B908E5" w:rsidP="005C111C">
      <w:pPr>
        <w:pStyle w:val="SSheading3"/>
      </w:pPr>
      <w:r w:rsidRPr="005C111C">
        <w:t>iii) Refrigerant Sent Off-site</w:t>
      </w:r>
    </w:p>
    <w:p w14:paraId="64523A05" w14:textId="7305BD7C" w:rsidR="0075447A" w:rsidRPr="005C111C" w:rsidRDefault="0075447A" w:rsidP="005C111C">
      <w:pPr>
        <w:pStyle w:val="BodyText"/>
      </w:pPr>
      <w:r w:rsidRPr="005C111C">
        <w:t>EPA requires service establishments to record the name and address of any off</w:t>
      </w:r>
      <w:r w:rsidR="00E3367A" w:rsidRPr="005C111C">
        <w:t>-</w:t>
      </w:r>
      <w:r w:rsidRPr="005C111C">
        <w:t>site facility which is reclaiming refrigerant</w:t>
      </w:r>
      <w:r w:rsidR="006F26A4" w:rsidRPr="005C111C">
        <w:t>, per 40 CFR 82.42 (b)(1)</w:t>
      </w:r>
      <w:r w:rsidRPr="005C111C">
        <w:t xml:space="preserve">. </w:t>
      </w:r>
      <w:r w:rsidR="00856F77" w:rsidRPr="005C111C">
        <w:t xml:space="preserve">This </w:t>
      </w:r>
      <w:r w:rsidRPr="005C111C">
        <w:t xml:space="preserve">information </w:t>
      </w:r>
      <w:r w:rsidR="00856F77" w:rsidRPr="005C111C">
        <w:t xml:space="preserve">is used </w:t>
      </w:r>
      <w:r w:rsidRPr="005C111C">
        <w:t>to verify compli</w:t>
      </w:r>
      <w:r w:rsidRPr="005C111C">
        <w:softHyphen/>
        <w:t>ance with the motor vehicle air conditioning recycling program.</w:t>
      </w:r>
      <w:r w:rsidR="00B3336F" w:rsidRPr="005C111C">
        <w:t xml:space="preserve"> </w:t>
      </w:r>
    </w:p>
    <w:p w14:paraId="4188AE94" w14:textId="77777777" w:rsidR="000B3668" w:rsidRPr="005C111C" w:rsidRDefault="00B908E5" w:rsidP="005C111C">
      <w:pPr>
        <w:pStyle w:val="SSheading3"/>
      </w:pPr>
      <w:r w:rsidRPr="005C111C">
        <w:t>iv) Purchases of Small Cans</w:t>
      </w:r>
    </w:p>
    <w:p w14:paraId="339E38A9" w14:textId="3E4321EE" w:rsidR="0075447A" w:rsidRPr="005C111C" w:rsidRDefault="00E3367A" w:rsidP="005C111C">
      <w:pPr>
        <w:pStyle w:val="BodyText"/>
        <w:rPr>
          <w:b/>
        </w:rPr>
      </w:pPr>
      <w:r w:rsidRPr="005C111C">
        <w:t>D</w:t>
      </w:r>
      <w:r w:rsidR="0075447A" w:rsidRPr="005C111C">
        <w:t>istribu</w:t>
      </w:r>
      <w:r w:rsidR="0075447A" w:rsidRPr="005C111C">
        <w:softHyphen/>
        <w:t xml:space="preserve">tors </w:t>
      </w:r>
      <w:r w:rsidRPr="005C111C">
        <w:t xml:space="preserve">who </w:t>
      </w:r>
      <w:r w:rsidR="0075447A" w:rsidRPr="005C111C">
        <w:t>purchase small containers of refrigerant</w:t>
      </w:r>
      <w:r w:rsidRPr="005C111C">
        <w:t xml:space="preserve"> must be properly trained and certified according t</w:t>
      </w:r>
      <w:r w:rsidR="002B55AC" w:rsidRPr="005C111C">
        <w:t>o</w:t>
      </w:r>
      <w:r w:rsidRPr="005C111C">
        <w:t xml:space="preserve"> the standards </w:t>
      </w:r>
      <w:r w:rsidR="002B55AC" w:rsidRPr="005C111C">
        <w:t xml:space="preserve">set forth in </w:t>
      </w:r>
      <w:r w:rsidRPr="005C111C">
        <w:t>40 CFR 82.40, unless the purchaser provides a written statement verifying that the small containers were purchased for resale only.</w:t>
      </w:r>
      <w:r w:rsidR="00CE5DEF" w:rsidRPr="005C111C">
        <w:t xml:space="preserve"> </w:t>
      </w:r>
      <w:r w:rsidR="0075447A" w:rsidRPr="005C111C">
        <w:t>The seller may keep the initial statement from a distributor and update the file with the amounts of refrigerant purchased in</w:t>
      </w:r>
      <w:r w:rsidR="00CE5DEF" w:rsidRPr="005C111C">
        <w:t xml:space="preserve"> the form of small containers. </w:t>
      </w:r>
      <w:r w:rsidR="0075447A" w:rsidRPr="005C111C">
        <w:t xml:space="preserve">These records are used to </w:t>
      </w:r>
      <w:r w:rsidR="00945994" w:rsidRPr="005C111C">
        <w:t>e</w:t>
      </w:r>
      <w:r w:rsidR="0075447A" w:rsidRPr="005C111C">
        <w:t xml:space="preserve">nsure that small containers of refrigerant are not available </w:t>
      </w:r>
      <w:r w:rsidR="00CE5DEF" w:rsidRPr="005C111C">
        <w:t xml:space="preserve">for non-certified technicians. </w:t>
      </w:r>
      <w:r w:rsidR="0075447A" w:rsidRPr="005C111C">
        <w:t xml:space="preserve">By requiring only minor additions to the existing invoice procedures, the Agency has </w:t>
      </w:r>
      <w:r w:rsidR="002B55AC" w:rsidRPr="005C111C">
        <w:t>e</w:t>
      </w:r>
      <w:r w:rsidR="0075447A" w:rsidRPr="005C111C">
        <w:t xml:space="preserve">nsured total compliance with Section 609. </w:t>
      </w:r>
    </w:p>
    <w:p w14:paraId="57F07D84" w14:textId="656DDC69" w:rsidR="0075447A" w:rsidRPr="005C111C" w:rsidRDefault="005E7A4D" w:rsidP="005C111C">
      <w:pPr>
        <w:pStyle w:val="SSheading1"/>
      </w:pPr>
      <w:r w:rsidRPr="005C111C">
        <w:t>3.</w:t>
      </w:r>
      <w:r>
        <w:t xml:space="preserve"> </w:t>
      </w:r>
      <w:r w:rsidR="0075447A" w:rsidRPr="005C111C">
        <w:t>Non-duplication, Consultations, and Other Collection Criteria</w:t>
      </w:r>
    </w:p>
    <w:p w14:paraId="400C0DCA" w14:textId="7BE3D607" w:rsidR="0075447A" w:rsidRPr="005C111C" w:rsidRDefault="00034020" w:rsidP="005C111C">
      <w:pPr>
        <w:pStyle w:val="SSheading2"/>
      </w:pPr>
      <w:r w:rsidRPr="005C111C">
        <w:t>a)</w:t>
      </w:r>
      <w:r>
        <w:t xml:space="preserve"> </w:t>
      </w:r>
      <w:r w:rsidR="0075447A" w:rsidRPr="005C111C">
        <w:t>Non-</w:t>
      </w:r>
      <w:r w:rsidR="00B908E5" w:rsidRPr="005C111C">
        <w:t>D</w:t>
      </w:r>
      <w:r w:rsidR="0075447A" w:rsidRPr="005C111C">
        <w:t>uplication</w:t>
      </w:r>
    </w:p>
    <w:p w14:paraId="2979DA3F" w14:textId="54F6CB09" w:rsidR="0075447A" w:rsidRPr="005C111C" w:rsidRDefault="0075447A" w:rsidP="005C111C">
      <w:pPr>
        <w:pStyle w:val="BodyText"/>
      </w:pPr>
      <w:r w:rsidRPr="005C111C">
        <w:t>The specific information requested by this notice is not currently collected by any other office within EPA or</w:t>
      </w:r>
      <w:r w:rsidR="00034020" w:rsidRPr="005C111C">
        <w:t xml:space="preserve"> </w:t>
      </w:r>
      <w:r w:rsidRPr="005C111C">
        <w:t>any other government agency.</w:t>
      </w:r>
      <w:r w:rsidR="00B3336F" w:rsidRPr="005C111C">
        <w:t xml:space="preserve"> </w:t>
      </w:r>
    </w:p>
    <w:p w14:paraId="42B670E3" w14:textId="461B6F09" w:rsidR="00F634EE" w:rsidRPr="005C111C" w:rsidRDefault="00034020" w:rsidP="005C111C">
      <w:pPr>
        <w:pStyle w:val="SSheading2"/>
      </w:pPr>
      <w:r w:rsidRPr="005C111C">
        <w:t>b)</w:t>
      </w:r>
      <w:r>
        <w:t xml:space="preserve"> </w:t>
      </w:r>
      <w:r w:rsidR="00F634EE" w:rsidRPr="005C111C">
        <w:t>Public Noti</w:t>
      </w:r>
      <w:r w:rsidR="009929A7" w:rsidRPr="005C111C">
        <w:t>c</w:t>
      </w:r>
      <w:r w:rsidR="00F634EE" w:rsidRPr="005C111C">
        <w:t>e Required Prior to ICR Submission to OMB</w:t>
      </w:r>
    </w:p>
    <w:p w14:paraId="6C1591AC" w14:textId="5CDE18BE" w:rsidR="00F00DF2" w:rsidRPr="0003658D" w:rsidRDefault="00223AA6" w:rsidP="008376EE">
      <w:pPr>
        <w:pStyle w:val="BodyText"/>
      </w:pPr>
      <w:r w:rsidRPr="005C111C">
        <w:t xml:space="preserve">In compliance with the Paperwork Reduction Act of 1995, EPA </w:t>
      </w:r>
      <w:r w:rsidR="007663AD">
        <w:t>issued</w:t>
      </w:r>
      <w:r w:rsidRPr="005C111C">
        <w:t xml:space="preserve"> a public notice in the Federal Register </w:t>
      </w:r>
      <w:r w:rsidR="008376EE">
        <w:t xml:space="preserve">(83 FR 26283) </w:t>
      </w:r>
      <w:r w:rsidR="00604199">
        <w:t xml:space="preserve">on June 6, 2018 </w:t>
      </w:r>
      <w:r w:rsidRPr="005C111C">
        <w:t xml:space="preserve">soliciting public comments for a 60-day </w:t>
      </w:r>
      <w:r w:rsidRPr="0003658D">
        <w:t xml:space="preserve">period. </w:t>
      </w:r>
      <w:r w:rsidR="008376EE" w:rsidRPr="0003658D">
        <w:t xml:space="preserve">EPA received one comment that is not relevant to </w:t>
      </w:r>
      <w:r w:rsidR="009F6C43" w:rsidRPr="0003658D">
        <w:t>this ICR</w:t>
      </w:r>
      <w:r w:rsidR="00906279" w:rsidRPr="0003658D">
        <w:t xml:space="preserve"> or </w:t>
      </w:r>
      <w:r w:rsidR="008376EE" w:rsidRPr="0003658D">
        <w:t>any related rulemaking, so EPA is not providing a specific response.</w:t>
      </w:r>
      <w:r w:rsidR="00AA60C9" w:rsidRPr="0003658D">
        <w:t xml:space="preserve"> EPA will issue a second notice soliciting public comments for a 30-day period concurrent with the submission of this renewal to OMB.</w:t>
      </w:r>
    </w:p>
    <w:p w14:paraId="12827231" w14:textId="5DDD5EEE" w:rsidR="0075447A" w:rsidRPr="0003658D" w:rsidRDefault="00F634EE" w:rsidP="005C111C">
      <w:pPr>
        <w:pStyle w:val="SSheading2"/>
      </w:pPr>
      <w:r w:rsidRPr="0003658D">
        <w:t>c</w:t>
      </w:r>
      <w:r w:rsidR="00034020" w:rsidRPr="0003658D">
        <w:t xml:space="preserve">) </w:t>
      </w:r>
      <w:r w:rsidR="0075447A" w:rsidRPr="0003658D">
        <w:t>Consultations</w:t>
      </w:r>
    </w:p>
    <w:p w14:paraId="31637B46" w14:textId="551B9DE3" w:rsidR="00316206" w:rsidRPr="0003658D" w:rsidRDefault="0075447A" w:rsidP="005C111C">
      <w:pPr>
        <w:pStyle w:val="BodyText"/>
      </w:pPr>
      <w:r w:rsidRPr="0003658D">
        <w:t>In developing the regulations under the Act, EPA established an advisory council for issues relating to stratospheric ozone. The Stratospheric Ozone Protec</w:t>
      </w:r>
      <w:r w:rsidRPr="0003658D">
        <w:softHyphen/>
        <w:t>tion Advisory Council (STOPAC) membership included representatives from affected industries, environ</w:t>
      </w:r>
      <w:r w:rsidRPr="0003658D">
        <w:softHyphen/>
        <w:t>mental interest groups, and academics in related fields. Within STOPAC, subcommittees were formed to look at the more detailed issues. The subcommittee on motor vehicle air condi</w:t>
      </w:r>
      <w:r w:rsidRPr="0003658D">
        <w:softHyphen/>
        <w:t>tioning met several times</w:t>
      </w:r>
      <w:r w:rsidR="00927648" w:rsidRPr="0003658D">
        <w:t>,</w:t>
      </w:r>
      <w:r w:rsidRPr="0003658D">
        <w:t xml:space="preserve"> and discussed all aspects of the proposed regulati</w:t>
      </w:r>
      <w:r w:rsidR="00885B97" w:rsidRPr="0003658D">
        <w:t>ons for Section 609 of the Act.</w:t>
      </w:r>
    </w:p>
    <w:p w14:paraId="507CEC1E" w14:textId="3ED365CA" w:rsidR="00E903E0" w:rsidRPr="0003658D" w:rsidRDefault="00316206" w:rsidP="005C111C">
      <w:pPr>
        <w:pStyle w:val="BodyText"/>
      </w:pPr>
      <w:r w:rsidRPr="0003658D">
        <w:t xml:space="preserve">To update this ICR, </w:t>
      </w:r>
      <w:r w:rsidR="00950917" w:rsidRPr="0003658D">
        <w:t>prior to the publication of the second public notice in the Federal Register</w:t>
      </w:r>
      <w:r w:rsidR="00E51E7F" w:rsidRPr="0003658D">
        <w:t>,</w:t>
      </w:r>
      <w:r w:rsidR="00950917" w:rsidRPr="0003658D">
        <w:t xml:space="preserve"> </w:t>
      </w:r>
      <w:r w:rsidR="00EB269A" w:rsidRPr="0003658D">
        <w:t>EPA</w:t>
      </w:r>
      <w:r w:rsidR="00F0377F" w:rsidRPr="0003658D">
        <w:t xml:space="preserve"> </w:t>
      </w:r>
      <w:r w:rsidR="00D84D14" w:rsidRPr="0003658D">
        <w:t>consult</w:t>
      </w:r>
      <w:r w:rsidR="008376EE" w:rsidRPr="0003658D">
        <w:t>ed</w:t>
      </w:r>
      <w:r w:rsidR="00D84D14" w:rsidRPr="0003658D">
        <w:t xml:space="preserve"> with technician training and certification programs</w:t>
      </w:r>
      <w:r w:rsidR="00950917" w:rsidRPr="0003658D">
        <w:t>, including</w:t>
      </w:r>
      <w:r w:rsidR="00C5142A" w:rsidRPr="0003658D">
        <w:t xml:space="preserve"> the </w:t>
      </w:r>
      <w:r w:rsidR="00512A5D" w:rsidRPr="0003658D">
        <w:t>Mobile Air Conditioning Society (M</w:t>
      </w:r>
      <w:r w:rsidR="0070018C" w:rsidRPr="0003658D">
        <w:t>ACS</w:t>
      </w:r>
      <w:r w:rsidR="00512A5D" w:rsidRPr="0003658D">
        <w:t>) Worldwide, the National Institute for Automotive Service Excellence</w:t>
      </w:r>
      <w:r w:rsidR="0070018C" w:rsidRPr="0003658D">
        <w:t xml:space="preserve"> </w:t>
      </w:r>
      <w:r w:rsidR="00512A5D" w:rsidRPr="0003658D">
        <w:t>(ASE) and the Universal Technical Institute (UTI)</w:t>
      </w:r>
      <w:r w:rsidR="00D84D14" w:rsidRPr="0003658D">
        <w:t>.</w:t>
      </w:r>
      <w:r w:rsidR="00E903E0" w:rsidRPr="0003658D">
        <w:t xml:space="preserve"> </w:t>
      </w:r>
      <w:r w:rsidR="00950917" w:rsidRPr="0003658D">
        <w:t>EPA reviewed estimates of the number of new certifications that may be issued annually provided by the technician certification programs</w:t>
      </w:r>
      <w:r w:rsidR="00C87CA3" w:rsidRPr="0003658D">
        <w:t>.</w:t>
      </w:r>
      <w:r w:rsidR="00950917" w:rsidRPr="0003658D">
        <w:t xml:space="preserve"> </w:t>
      </w:r>
    </w:p>
    <w:p w14:paraId="173963D4" w14:textId="624D3393" w:rsidR="000033B4" w:rsidRPr="005C111C" w:rsidRDefault="000033B4" w:rsidP="005C111C">
      <w:pPr>
        <w:pStyle w:val="BodyText"/>
      </w:pPr>
      <w:r w:rsidRPr="0003658D">
        <w:t xml:space="preserve">EPA believes the comments received in response to the request for consultation are consistent with the proposal put forward in </w:t>
      </w:r>
      <w:r w:rsidR="00E51E7F" w:rsidRPr="0003658D">
        <w:t xml:space="preserve">the </w:t>
      </w:r>
      <w:r w:rsidRPr="0003658D">
        <w:t>June 6, 2018</w:t>
      </w:r>
      <w:r w:rsidR="00E51E7F" w:rsidRPr="0003658D">
        <w:t>,</w:t>
      </w:r>
      <w:r w:rsidRPr="0003658D">
        <w:t xml:space="preserve"> Federal Register notice. Therefore, EPA has not changed the conclusions of this Supporting Statement.</w:t>
      </w:r>
    </w:p>
    <w:p w14:paraId="637B23DF" w14:textId="71EE0700" w:rsidR="0075447A" w:rsidRPr="005C111C" w:rsidRDefault="00F634EE" w:rsidP="005C111C">
      <w:pPr>
        <w:pStyle w:val="SSheading2"/>
      </w:pPr>
      <w:r w:rsidRPr="005C111C">
        <w:t>d</w:t>
      </w:r>
      <w:r w:rsidR="0075447A" w:rsidRPr="005C111C">
        <w:t>)</w:t>
      </w:r>
      <w:r w:rsidR="00034020">
        <w:t xml:space="preserve"> </w:t>
      </w:r>
      <w:r w:rsidR="0075447A" w:rsidRPr="005C111C">
        <w:t>Effects of Less Frequent Collection</w:t>
      </w:r>
    </w:p>
    <w:p w14:paraId="061C0E36" w14:textId="77777777" w:rsidR="0075447A" w:rsidRPr="005C111C" w:rsidRDefault="0075447A" w:rsidP="005C111C">
      <w:pPr>
        <w:pStyle w:val="BodyText"/>
      </w:pPr>
      <w:r w:rsidRPr="005C111C">
        <w:t xml:space="preserve">The equipment certification time table was established by Congress in Section 609. Since the </w:t>
      </w:r>
      <w:r w:rsidR="00E903E0" w:rsidRPr="005C111C">
        <w:t xml:space="preserve">equipment </w:t>
      </w:r>
      <w:r w:rsidRPr="005C111C">
        <w:t>certification submission is a one</w:t>
      </w:r>
      <w:r w:rsidR="002B446D" w:rsidRPr="005C111C">
        <w:t>-</w:t>
      </w:r>
      <w:r w:rsidRPr="005C111C">
        <w:t>time occurrence, a less frequent collection of this information would make it impossible to comply with Section 609.</w:t>
      </w:r>
    </w:p>
    <w:p w14:paraId="7D59EC2E" w14:textId="30796B6C" w:rsidR="00E92B87" w:rsidRPr="005C111C" w:rsidRDefault="006F26A4" w:rsidP="005C111C">
      <w:pPr>
        <w:pStyle w:val="BodyText"/>
      </w:pPr>
      <w:r w:rsidRPr="005C111C">
        <w:t>V</w:t>
      </w:r>
      <w:r w:rsidR="00927648" w:rsidRPr="005C111C">
        <w:t>erification</w:t>
      </w:r>
      <w:r w:rsidR="00BA3947" w:rsidRPr="005C111C">
        <w:t>s</w:t>
      </w:r>
      <w:r w:rsidR="00927648" w:rsidRPr="005C111C">
        <w:t xml:space="preserve"> of </w:t>
      </w:r>
      <w:r w:rsidR="008311BE" w:rsidRPr="005C111C">
        <w:t xml:space="preserve">applications for </w:t>
      </w:r>
      <w:r w:rsidR="0075447A" w:rsidRPr="005C111C">
        <w:t xml:space="preserve">technician certification programs and independent </w:t>
      </w:r>
      <w:r w:rsidR="00927648" w:rsidRPr="005C111C">
        <w:t>standards testing organizations are</w:t>
      </w:r>
      <w:r w:rsidR="0075447A" w:rsidRPr="005C111C">
        <w:t xml:space="preserve"> required to be submitted to EPA under Section 609 of the Act. The review is a one</w:t>
      </w:r>
      <w:r w:rsidR="002B446D" w:rsidRPr="005C111C">
        <w:t>-</w:t>
      </w:r>
      <w:r w:rsidR="0075447A" w:rsidRPr="005C111C">
        <w:t>time occurrence and must take place to allow the Agency to approve programs under the Act.</w:t>
      </w:r>
      <w:r w:rsidR="00E903E0" w:rsidRPr="005C111C">
        <w:t xml:space="preserve"> EPA must also review periodically updated materials, submitted in accordance with the requirements of </w:t>
      </w:r>
      <w:r w:rsidR="005D2A01">
        <w:t>S</w:t>
      </w:r>
      <w:r w:rsidR="00E903E0" w:rsidRPr="005C111C">
        <w:t>ection 609.</w:t>
      </w:r>
      <w:r w:rsidR="0075447A" w:rsidRPr="005C111C">
        <w:t xml:space="preserve"> </w:t>
      </w:r>
    </w:p>
    <w:p w14:paraId="7DC6943F" w14:textId="450738A5" w:rsidR="0075447A" w:rsidRPr="005C111C" w:rsidRDefault="00034020" w:rsidP="005C111C">
      <w:pPr>
        <w:pStyle w:val="SSheading2"/>
      </w:pPr>
      <w:r w:rsidRPr="005C111C">
        <w:t xml:space="preserve">e) </w:t>
      </w:r>
      <w:r w:rsidR="0075447A" w:rsidRPr="005C111C">
        <w:t>General Guidelines</w:t>
      </w:r>
    </w:p>
    <w:p w14:paraId="463238AF" w14:textId="6FC396B7" w:rsidR="0075447A" w:rsidRPr="005C111C" w:rsidRDefault="00041196" w:rsidP="005C111C">
      <w:pPr>
        <w:pStyle w:val="BodyText"/>
      </w:pPr>
      <w:r w:rsidRPr="00041196">
        <w:t xml:space="preserve">This ICR does not exceed any of the OMB guidelines </w:t>
      </w:r>
      <w:r w:rsidR="00560ACB">
        <w:t>and regulations under</w:t>
      </w:r>
      <w:r>
        <w:t xml:space="preserve"> </w:t>
      </w:r>
      <w:r w:rsidRPr="00041196">
        <w:t>5 CFR 1320.5(d)(2).</w:t>
      </w:r>
    </w:p>
    <w:p w14:paraId="0FB57EE6" w14:textId="4BEC1B2E" w:rsidR="0075447A" w:rsidRPr="005C111C" w:rsidRDefault="00F634EE" w:rsidP="005C111C">
      <w:pPr>
        <w:pStyle w:val="SSheading2"/>
      </w:pPr>
      <w:r w:rsidRPr="005C111C">
        <w:t>f</w:t>
      </w:r>
      <w:r w:rsidR="00034020" w:rsidRPr="005C111C">
        <w:t>)</w:t>
      </w:r>
      <w:r w:rsidR="00034020">
        <w:t xml:space="preserve"> </w:t>
      </w:r>
      <w:r w:rsidR="0075447A" w:rsidRPr="005C111C">
        <w:t>Confidentiality</w:t>
      </w:r>
    </w:p>
    <w:p w14:paraId="40D1F18E" w14:textId="3D79DF4B" w:rsidR="0075447A" w:rsidRPr="005C111C" w:rsidRDefault="0075447A" w:rsidP="005C111C">
      <w:pPr>
        <w:pStyle w:val="BodyText"/>
      </w:pPr>
      <w:r w:rsidRPr="005C111C">
        <w:t xml:space="preserve">This ICR does not request information of </w:t>
      </w:r>
      <w:r w:rsidR="009F3B9F" w:rsidRPr="005C111C">
        <w:t xml:space="preserve">a </w:t>
      </w:r>
      <w:r w:rsidRPr="005C111C">
        <w:t>confidential nature.</w:t>
      </w:r>
    </w:p>
    <w:p w14:paraId="512CB0AC" w14:textId="229F7C00" w:rsidR="00F634EE" w:rsidRPr="005C111C" w:rsidRDefault="00F634EE" w:rsidP="005C111C">
      <w:pPr>
        <w:pStyle w:val="SSheading2"/>
      </w:pPr>
      <w:r w:rsidRPr="005C111C">
        <w:t>g)</w:t>
      </w:r>
      <w:r w:rsidR="00034020">
        <w:t xml:space="preserve"> </w:t>
      </w:r>
      <w:r w:rsidRPr="005C111C">
        <w:t>Sensitive Questions</w:t>
      </w:r>
    </w:p>
    <w:p w14:paraId="3A829964" w14:textId="269603C5" w:rsidR="0075447A" w:rsidRPr="005C111C" w:rsidRDefault="00041196" w:rsidP="005C111C">
      <w:pPr>
        <w:pStyle w:val="BodyText"/>
      </w:pPr>
      <w:r w:rsidRPr="00041196">
        <w:t>No questions concerning sexual behavior or attitudes, religious beliefs, or other matters usually considered private are included in this information collection.</w:t>
      </w:r>
    </w:p>
    <w:p w14:paraId="3F43622D" w14:textId="5423446A" w:rsidR="0075447A" w:rsidRPr="005C111C" w:rsidRDefault="005E7A4D" w:rsidP="005C111C">
      <w:pPr>
        <w:pStyle w:val="SSheading1"/>
      </w:pPr>
      <w:r w:rsidRPr="005C111C">
        <w:t>4.</w:t>
      </w:r>
      <w:r>
        <w:t xml:space="preserve"> </w:t>
      </w:r>
      <w:r w:rsidR="0075447A" w:rsidRPr="005C111C">
        <w:t>The Respondents and the Information Requested</w:t>
      </w:r>
    </w:p>
    <w:p w14:paraId="171A31D1" w14:textId="350B3851" w:rsidR="0075447A" w:rsidRPr="005C111C" w:rsidRDefault="00034020" w:rsidP="005C111C">
      <w:pPr>
        <w:pStyle w:val="SSheading2"/>
      </w:pPr>
      <w:r w:rsidRPr="005C111C">
        <w:t>a)</w:t>
      </w:r>
      <w:r>
        <w:t xml:space="preserve"> </w:t>
      </w:r>
      <w:r w:rsidR="0075447A" w:rsidRPr="005C111C">
        <w:t xml:space="preserve">Respondents / </w:t>
      </w:r>
      <w:r w:rsidR="009F3B9F" w:rsidRPr="005C111C">
        <w:t xml:space="preserve">NAICS </w:t>
      </w:r>
      <w:r w:rsidR="0075447A" w:rsidRPr="005C111C">
        <w:t>Codes</w:t>
      </w:r>
    </w:p>
    <w:p w14:paraId="62F5CDC1" w14:textId="6DC441E5" w:rsidR="0075447A" w:rsidRPr="005C111C" w:rsidRDefault="0075447A" w:rsidP="005C111C">
      <w:pPr>
        <w:pStyle w:val="BodyText"/>
      </w:pPr>
      <w:r w:rsidRPr="005C111C">
        <w:t xml:space="preserve">The following is a list of </w:t>
      </w:r>
      <w:r w:rsidR="009F3B9F" w:rsidRPr="005C111C">
        <w:t xml:space="preserve">NAICS </w:t>
      </w:r>
      <w:r w:rsidRPr="005C111C">
        <w:t xml:space="preserve">codes </w:t>
      </w:r>
      <w:r w:rsidR="00F634EE" w:rsidRPr="005C111C">
        <w:t xml:space="preserve">for organizations potentially </w:t>
      </w:r>
      <w:r w:rsidRPr="005C111C">
        <w:t>affected by the information requirements covered under this ICR</w:t>
      </w:r>
      <w:r w:rsidR="00F634EE" w:rsidRPr="005C111C">
        <w:t>. It is meant to include any establishment that may service or maintain motor vehicle air conditioners</w:t>
      </w:r>
      <w:r w:rsidR="00D4675B">
        <w:t>, including:</w:t>
      </w:r>
      <w:r w:rsidRPr="005C111C">
        <w:t xml:space="preserve"> </w:t>
      </w:r>
    </w:p>
    <w:p w14:paraId="0AE3531D" w14:textId="144CD391" w:rsidR="009F3B9F" w:rsidRPr="005C111C" w:rsidRDefault="009E29CA" w:rsidP="005C111C">
      <w:pPr>
        <w:pStyle w:val="Bulletlist"/>
      </w:pPr>
      <w:r w:rsidRPr="005C111C">
        <w:t>441</w:t>
      </w:r>
      <w:r w:rsidR="00BF53F3" w:rsidRPr="005C111C">
        <w:t>1</w:t>
      </w:r>
      <w:r w:rsidR="00034020">
        <w:t>:</w:t>
      </w:r>
      <w:r w:rsidR="00034020" w:rsidRPr="005C111C">
        <w:t xml:space="preserve"> </w:t>
      </w:r>
      <w:r w:rsidR="00BF53F3" w:rsidRPr="005C111C">
        <w:t>Automobile Dealers</w:t>
      </w:r>
    </w:p>
    <w:p w14:paraId="4DF82586" w14:textId="5638E3E0" w:rsidR="00BF53F3" w:rsidRPr="005C111C" w:rsidRDefault="00BF53F3" w:rsidP="005C111C">
      <w:pPr>
        <w:pStyle w:val="Bulletlist"/>
      </w:pPr>
      <w:r w:rsidRPr="005C111C">
        <w:t>4413</w:t>
      </w:r>
      <w:r w:rsidR="00034020">
        <w:t xml:space="preserve">: </w:t>
      </w:r>
      <w:r w:rsidRPr="005C111C">
        <w:t>Automotive Parts, Accessories, and Tire Stores</w:t>
      </w:r>
    </w:p>
    <w:p w14:paraId="43C4630A" w14:textId="30E880E1" w:rsidR="00A07893" w:rsidRPr="005C111C" w:rsidRDefault="009E29CA" w:rsidP="005C111C">
      <w:pPr>
        <w:pStyle w:val="Bulletlist"/>
      </w:pPr>
      <w:r w:rsidRPr="005C111C">
        <w:t>447</w:t>
      </w:r>
      <w:r w:rsidR="006E7268" w:rsidRPr="005C111C">
        <w:t>11</w:t>
      </w:r>
      <w:r w:rsidR="00034020">
        <w:t>:</w:t>
      </w:r>
      <w:r w:rsidR="00034020" w:rsidRPr="005C111C">
        <w:t xml:space="preserve"> </w:t>
      </w:r>
      <w:r w:rsidR="003F6026" w:rsidRPr="005C111C">
        <w:t>Gasoline Stations with Convenience Stores</w:t>
      </w:r>
    </w:p>
    <w:p w14:paraId="65C4FDF0" w14:textId="32090F06" w:rsidR="007A5C26" w:rsidRPr="005C111C" w:rsidRDefault="007A5C26" w:rsidP="007A5C26">
      <w:pPr>
        <w:pStyle w:val="Bulletlist"/>
      </w:pPr>
      <w:r>
        <w:t xml:space="preserve">8111: </w:t>
      </w:r>
      <w:r w:rsidRPr="007A5C26">
        <w:t>Automotive Repair and Maintenance</w:t>
      </w:r>
    </w:p>
    <w:p w14:paraId="21B12E2A" w14:textId="03C17E2B" w:rsidR="0072485B" w:rsidRPr="005C111C" w:rsidRDefault="009E29CA" w:rsidP="005C111C">
      <w:pPr>
        <w:pStyle w:val="Bulletlist"/>
      </w:pPr>
      <w:r w:rsidRPr="005C111C">
        <w:t>8111</w:t>
      </w:r>
      <w:r w:rsidR="00F520A2" w:rsidRPr="005C111C">
        <w:t>98</w:t>
      </w:r>
      <w:r w:rsidR="00034020">
        <w:t>:</w:t>
      </w:r>
      <w:r w:rsidR="00F520A2" w:rsidRPr="005C111C">
        <w:t xml:space="preserve"> All Other </w:t>
      </w:r>
      <w:r w:rsidR="0072485B" w:rsidRPr="005C111C">
        <w:t>Automotive Repair and Maintenance</w:t>
      </w:r>
    </w:p>
    <w:p w14:paraId="2544BABB" w14:textId="77777777" w:rsidR="00F634EE" w:rsidRPr="005C111C" w:rsidRDefault="00F634EE" w:rsidP="005C111C">
      <w:pPr>
        <w:pStyle w:val="BodyText"/>
      </w:pPr>
      <w:r w:rsidRPr="005C111C">
        <w:t>Other affected groups include:</w:t>
      </w:r>
    </w:p>
    <w:p w14:paraId="58BC579F" w14:textId="225A91B9" w:rsidR="00F634EE" w:rsidRPr="005C111C" w:rsidRDefault="00F634EE" w:rsidP="005C111C">
      <w:pPr>
        <w:pStyle w:val="Bulletlist"/>
      </w:pPr>
      <w:r w:rsidRPr="005C111C">
        <w:t>Independent Standards Testing Organizations</w:t>
      </w:r>
    </w:p>
    <w:p w14:paraId="4C7A57BC" w14:textId="38004C00" w:rsidR="0075447A" w:rsidRPr="005C111C" w:rsidRDefault="00F634EE" w:rsidP="005C111C">
      <w:pPr>
        <w:pStyle w:val="Bulletlist"/>
      </w:pPr>
      <w:r w:rsidRPr="005C111C">
        <w:t>Organizations with Technician Certification Programs</w:t>
      </w:r>
    </w:p>
    <w:p w14:paraId="0C84B37F" w14:textId="022483B6" w:rsidR="0075447A" w:rsidRPr="005C111C" w:rsidRDefault="00034020" w:rsidP="005C111C">
      <w:pPr>
        <w:pStyle w:val="SSheading2"/>
      </w:pPr>
      <w:r w:rsidRPr="005C111C">
        <w:t>b)</w:t>
      </w:r>
      <w:r>
        <w:t xml:space="preserve"> </w:t>
      </w:r>
      <w:r w:rsidR="0075447A" w:rsidRPr="005C111C">
        <w:t>Information Requested</w:t>
      </w:r>
    </w:p>
    <w:p w14:paraId="59E6CDB3" w14:textId="77777777" w:rsidR="001459A1" w:rsidRPr="005C111C" w:rsidRDefault="0075447A" w:rsidP="005C111C">
      <w:pPr>
        <w:pStyle w:val="SSheading3"/>
      </w:pPr>
      <w:r w:rsidRPr="005C111C">
        <w:t>i) Data Items, inclu</w:t>
      </w:r>
      <w:r w:rsidR="00B908E5" w:rsidRPr="005C111C">
        <w:t>ding Recordkeeping Requirements</w:t>
      </w:r>
    </w:p>
    <w:p w14:paraId="066E3F92" w14:textId="2FB5C79C" w:rsidR="0075447A" w:rsidRPr="005C111C" w:rsidRDefault="0075447A" w:rsidP="005C111C">
      <w:pPr>
        <w:pStyle w:val="BodyText"/>
      </w:pPr>
      <w:r w:rsidRPr="005C111C">
        <w:t>All entities that service motor vehicle air conditioners must send to EPA</w:t>
      </w:r>
      <w:r w:rsidR="00E066EA" w:rsidRPr="005C111C">
        <w:t>,</w:t>
      </w:r>
      <w:r w:rsidRPr="005C111C">
        <w:t xml:space="preserve"> on a one-time basis</w:t>
      </w:r>
      <w:r w:rsidR="00E066EA" w:rsidRPr="005C111C">
        <w:t>,</w:t>
      </w:r>
      <w:r w:rsidRPr="005C111C">
        <w:t xml:space="preserve"> </w:t>
      </w:r>
      <w:r w:rsidR="00357D1E" w:rsidRPr="005C111C">
        <w:t xml:space="preserve">certification of </w:t>
      </w:r>
      <w:r w:rsidR="00E903E0" w:rsidRPr="005C111C">
        <w:t xml:space="preserve">ownership of </w:t>
      </w:r>
      <w:r w:rsidR="00357D1E" w:rsidRPr="005C111C">
        <w:t xml:space="preserve">an appropriate </w:t>
      </w:r>
      <w:r w:rsidR="000A4A6C" w:rsidRPr="005C111C">
        <w:t xml:space="preserve">MVAC </w:t>
      </w:r>
      <w:r w:rsidR="00BA3947" w:rsidRPr="005C111C">
        <w:t xml:space="preserve">refrigerant handling </w:t>
      </w:r>
      <w:r w:rsidR="00357D1E" w:rsidRPr="005C111C">
        <w:t>device</w:t>
      </w:r>
      <w:r w:rsidR="00E86299">
        <w:t>. This certifica</w:t>
      </w:r>
      <w:r w:rsidRPr="005C111C">
        <w:t xml:space="preserve">tion must include the name of the </w:t>
      </w:r>
      <w:r w:rsidR="001459A1" w:rsidRPr="005C111C">
        <w:t>purchaser of the equipment, address of the establishment</w:t>
      </w:r>
      <w:r w:rsidRPr="005C111C">
        <w:t xml:space="preserve"> where the equipment will be </w:t>
      </w:r>
      <w:r w:rsidR="001459A1" w:rsidRPr="005C111C">
        <w:t>located</w:t>
      </w:r>
      <w:r w:rsidRPr="005C111C">
        <w:t>, name of equipment manufacturer, model number, date of manufacture</w:t>
      </w:r>
      <w:r w:rsidR="00432ED8" w:rsidRPr="005C111C">
        <w:t>, and</w:t>
      </w:r>
      <w:r w:rsidRPr="005C111C">
        <w:t xml:space="preserve"> serial number</w:t>
      </w:r>
      <w:r w:rsidR="00432ED8" w:rsidRPr="005C111C">
        <w:t>. The statement must be signed by the owner of the equipment or other responsible officer</w:t>
      </w:r>
      <w:r w:rsidR="00AE5039" w:rsidRPr="005C111C">
        <w:t>,</w:t>
      </w:r>
      <w:r w:rsidR="00282418" w:rsidRPr="005C111C">
        <w:t xml:space="preserve"> and must indicate that the equipment will be properly used in servicing motor vehicle air condition</w:t>
      </w:r>
      <w:r w:rsidR="00282418" w:rsidRPr="005C111C">
        <w:softHyphen/>
        <w:t>ers</w:t>
      </w:r>
      <w:r w:rsidR="00BA3947" w:rsidRPr="005C111C">
        <w:t>,</w:t>
      </w:r>
      <w:r w:rsidR="00282418" w:rsidRPr="005C111C">
        <w:t xml:space="preserve"> and that each individual authorized by the purchaser to perform service is property trained and certified.</w:t>
      </w:r>
    </w:p>
    <w:p w14:paraId="4E897AF6" w14:textId="277A8C0A" w:rsidR="00AC3586" w:rsidRPr="005C111C" w:rsidRDefault="00AC3586" w:rsidP="005C111C">
      <w:pPr>
        <w:pStyle w:val="BodyText"/>
      </w:pPr>
      <w:r w:rsidRPr="005C111C">
        <w:t xml:space="preserve">Independent laboratory testing of </w:t>
      </w:r>
      <w:r w:rsidR="00EA2DED" w:rsidRPr="005C111C">
        <w:t>refrigerant handling</w:t>
      </w:r>
      <w:r w:rsidR="00357D1E" w:rsidRPr="005C111C">
        <w:t xml:space="preserve"> </w:t>
      </w:r>
      <w:r w:rsidRPr="005C111C">
        <w:t xml:space="preserve">equipment is designed to ensure that the equipment is capable of safely meeting the standards set forth by EPA in appendices to 40 CFR </w:t>
      </w:r>
      <w:r w:rsidR="005D2A01">
        <w:t xml:space="preserve">Part </w:t>
      </w:r>
      <w:r w:rsidRPr="005C111C">
        <w:t>82</w:t>
      </w:r>
      <w:r w:rsidR="005D2A01">
        <w:t>,</w:t>
      </w:r>
      <w:r w:rsidRPr="005C111C">
        <w:t xml:space="preserve"> Subpart B. To establish a degree of uniformity to the equipment certification programs, EPA requires organizations to submit applications documenting</w:t>
      </w:r>
      <w:r w:rsidR="00357D1E" w:rsidRPr="005C111C">
        <w:t>:</w:t>
      </w:r>
      <w:r w:rsidRPr="005C111C">
        <w:t xml:space="preserve"> the equipment </w:t>
      </w:r>
      <w:r w:rsidR="00357D1E" w:rsidRPr="005C111C">
        <w:t>used for equipment testing;</w:t>
      </w:r>
      <w:r w:rsidRPr="005C111C">
        <w:t xml:space="preserve"> the expertise and technica</w:t>
      </w:r>
      <w:r w:rsidR="00357D1E" w:rsidRPr="005C111C">
        <w:t>l experience of their personnel;</w:t>
      </w:r>
      <w:r w:rsidRPr="005C111C">
        <w:t xml:space="preserve"> thorough knowledge of the standards in the ap</w:t>
      </w:r>
      <w:r w:rsidR="00357D1E" w:rsidRPr="005C111C">
        <w:t xml:space="preserve">pendices to 40 CFR </w:t>
      </w:r>
      <w:r w:rsidR="005D2A01">
        <w:t xml:space="preserve">Part </w:t>
      </w:r>
      <w:r w:rsidR="00357D1E" w:rsidRPr="005C111C">
        <w:t>82</w:t>
      </w:r>
      <w:r w:rsidR="005D2A01">
        <w:t>,</w:t>
      </w:r>
      <w:r w:rsidR="00357D1E" w:rsidRPr="005C111C">
        <w:t xml:space="preserve"> Subpart B;</w:t>
      </w:r>
      <w:r w:rsidRPr="005C111C">
        <w:t xml:space="preserve"> test procedures to be used and the rationale for </w:t>
      </w:r>
      <w:r w:rsidR="000D38A9" w:rsidRPr="005C111C">
        <w:t>them; absence of a confli</w:t>
      </w:r>
      <w:r w:rsidR="00357D1E" w:rsidRPr="005C111C">
        <w:t xml:space="preserve">ct of interest or financial benefit based on test results; and agreement to allow EPA access to verify information. </w:t>
      </w:r>
      <w:r w:rsidRPr="005C111C">
        <w:t xml:space="preserve">Specific reporting requirements </w:t>
      </w:r>
      <w:r w:rsidR="00542AE6" w:rsidRPr="005C111C">
        <w:t xml:space="preserve">may </w:t>
      </w:r>
      <w:r w:rsidRPr="005C111C">
        <w:t>include: equipment ability to remove moisture, oil, and non</w:t>
      </w:r>
      <w:r w:rsidR="00AF48FE" w:rsidRPr="005C111C">
        <w:t>-</w:t>
      </w:r>
      <w:r w:rsidRPr="005C111C">
        <w:t>condensable gas</w:t>
      </w:r>
      <w:r w:rsidR="00E066EA" w:rsidRPr="005C111C">
        <w:t>es</w:t>
      </w:r>
      <w:r w:rsidRPr="005C111C">
        <w:t xml:space="preserve"> from refrigerant</w:t>
      </w:r>
      <w:r w:rsidR="00414EB2" w:rsidRPr="005C111C">
        <w:t>,</w:t>
      </w:r>
      <w:r w:rsidR="00E066EA" w:rsidRPr="005C111C">
        <w:t xml:space="preserve"> and</w:t>
      </w:r>
      <w:r w:rsidRPr="005C111C">
        <w:t xml:space="preserve"> </w:t>
      </w:r>
      <w:r w:rsidR="00542AE6" w:rsidRPr="005C111C">
        <w:t xml:space="preserve">a </w:t>
      </w:r>
      <w:r w:rsidRPr="005C111C">
        <w:t xml:space="preserve">list of </w:t>
      </w:r>
      <w:r w:rsidR="00E066EA" w:rsidRPr="005C111C">
        <w:t xml:space="preserve">testing </w:t>
      </w:r>
      <w:r w:rsidRPr="005C111C">
        <w:t>equipment used.</w:t>
      </w:r>
    </w:p>
    <w:p w14:paraId="0B3F0EAE" w14:textId="75D8E525" w:rsidR="00432ED8" w:rsidRPr="0068450E" w:rsidRDefault="0075447A" w:rsidP="005C111C">
      <w:pPr>
        <w:pStyle w:val="BodyText"/>
      </w:pPr>
      <w:r w:rsidRPr="005C111C">
        <w:t xml:space="preserve">Technician certification programs interested in certifying technicians are required to </w:t>
      </w:r>
      <w:r w:rsidR="00432ED8" w:rsidRPr="005C111C">
        <w:t>document that their program meets EPA standards. An acceptable program</w:t>
      </w:r>
      <w:r w:rsidRPr="005C111C">
        <w:t xml:space="preserve"> includes the following components:</w:t>
      </w:r>
      <w:r w:rsidR="00B3336F" w:rsidRPr="005C111C">
        <w:t xml:space="preserve"> </w:t>
      </w:r>
      <w:r w:rsidR="00432ED8" w:rsidRPr="005C111C">
        <w:t xml:space="preserve">adequate training through on-the-job or on-site instructional training, or self-study; a test that </w:t>
      </w:r>
      <w:r w:rsidR="00FA4A33" w:rsidRPr="005C111C">
        <w:t>effectively</w:t>
      </w:r>
      <w:r w:rsidR="00432ED8" w:rsidRPr="005C111C">
        <w:t xml:space="preserve"> covers </w:t>
      </w:r>
      <w:r w:rsidRPr="005C111C">
        <w:t>all relevant standards dealing with the servicing and repair of motor vehicle air conditioners</w:t>
      </w:r>
      <w:r w:rsidR="00432ED8" w:rsidRPr="005C111C">
        <w:t>,</w:t>
      </w:r>
      <w:r w:rsidRPr="005C111C">
        <w:t xml:space="preserve"> </w:t>
      </w:r>
      <w:r w:rsidR="00432ED8" w:rsidRPr="005C111C">
        <w:t xml:space="preserve">anticipated </w:t>
      </w:r>
      <w:r w:rsidRPr="005C111C">
        <w:t>future technological developments</w:t>
      </w:r>
      <w:r w:rsidR="00432ED8" w:rsidRPr="005C111C">
        <w:t>,</w:t>
      </w:r>
      <w:r w:rsidRPr="005C111C">
        <w:t xml:space="preserve"> the regulatory requirements imposed by EPA under Section 609 of the Act</w:t>
      </w:r>
      <w:r w:rsidR="00432ED8" w:rsidRPr="005C111C">
        <w:t>,</w:t>
      </w:r>
      <w:r w:rsidR="00E86299">
        <w:t xml:space="preserve"> the environmental conse</w:t>
      </w:r>
      <w:r w:rsidRPr="005C111C">
        <w:t>quences of the release of refrigerant during the servicing and repair of motor vehicle air conditioners</w:t>
      </w:r>
      <w:r w:rsidR="00432ED8" w:rsidRPr="00A43541">
        <w:t>,</w:t>
      </w:r>
      <w:r w:rsidRPr="00A43541">
        <w:t xml:space="preserve"> and the adverse effects of stratospheric ozone depletion</w:t>
      </w:r>
      <w:r w:rsidR="00432ED8" w:rsidRPr="003D32AE">
        <w:t xml:space="preserve">; a test grader who receives no benefit based on test results; means of identifying the individual taking the test; the measures taken at </w:t>
      </w:r>
      <w:r w:rsidR="00432ED8" w:rsidRPr="0068450E">
        <w:t xml:space="preserve">the test site to </w:t>
      </w:r>
      <w:r w:rsidR="00945994" w:rsidRPr="0068450E">
        <w:t>e</w:t>
      </w:r>
      <w:r w:rsidR="00432ED8" w:rsidRPr="0068450E">
        <w:t>nsure that the tests are completed honestly by each technician; individual proof of certification in the form of a certificate or card and unique certification number.</w:t>
      </w:r>
      <w:r w:rsidRPr="0068450E">
        <w:t xml:space="preserve"> </w:t>
      </w:r>
    </w:p>
    <w:p w14:paraId="0D22DE7D" w14:textId="59F87266" w:rsidR="0075447A" w:rsidRPr="005C111C" w:rsidRDefault="0075447A" w:rsidP="005C111C">
      <w:pPr>
        <w:pStyle w:val="BodyText"/>
      </w:pPr>
      <w:r w:rsidRPr="005C111C">
        <w:t xml:space="preserve">Certification programs are required to conduct a periodic review </w:t>
      </w:r>
      <w:r w:rsidR="00432ED8" w:rsidRPr="005C111C">
        <w:t xml:space="preserve">of their test material and </w:t>
      </w:r>
      <w:r w:rsidR="00AC3586" w:rsidRPr="005C111C">
        <w:t>submit to</w:t>
      </w:r>
      <w:r w:rsidR="00432ED8" w:rsidRPr="005C111C">
        <w:t xml:space="preserve"> EPA a </w:t>
      </w:r>
      <w:r w:rsidR="00AC3586" w:rsidRPr="005C111C">
        <w:t>written program review summary and any material changes every two years.</w:t>
      </w:r>
      <w:r w:rsidR="00B3336F" w:rsidRPr="005C111C">
        <w:t xml:space="preserve"> </w:t>
      </w:r>
      <w:r w:rsidRPr="005C111C">
        <w:tab/>
      </w:r>
    </w:p>
    <w:p w14:paraId="0DBE1A82" w14:textId="77777777" w:rsidR="0075447A" w:rsidRPr="0068450E" w:rsidRDefault="0075447A" w:rsidP="005C111C">
      <w:pPr>
        <w:pStyle w:val="BodyText"/>
        <w:sectPr w:rsidR="0075447A" w:rsidRPr="0068450E" w:rsidSect="00DF39C9">
          <w:footerReference w:type="default" r:id="rId9"/>
          <w:type w:val="continuous"/>
          <w:pgSz w:w="12240" w:h="15840"/>
          <w:pgMar w:top="1440" w:right="1440" w:bottom="1440" w:left="1440" w:header="1440" w:footer="1440" w:gutter="0"/>
          <w:cols w:space="720"/>
          <w:noEndnote/>
        </w:sectPr>
      </w:pPr>
    </w:p>
    <w:p w14:paraId="510BB070" w14:textId="76A916E6" w:rsidR="00AC3586" w:rsidRPr="005C111C" w:rsidRDefault="0075447A" w:rsidP="005C111C">
      <w:pPr>
        <w:pStyle w:val="BodyText"/>
      </w:pPr>
      <w:r w:rsidRPr="0068450E">
        <w:t xml:space="preserve"> </w:t>
      </w:r>
      <w:r w:rsidRPr="005C111C">
        <w:t xml:space="preserve">Service establishments </w:t>
      </w:r>
      <w:r w:rsidR="00AC1283" w:rsidRPr="005C111C">
        <w:t xml:space="preserve">that own approved </w:t>
      </w:r>
      <w:r w:rsidR="00F5123D" w:rsidRPr="005C111C">
        <w:t>refrigerant handling</w:t>
      </w:r>
      <w:r w:rsidR="00AC1283" w:rsidRPr="005C111C">
        <w:t xml:space="preserve"> equipment and send used refrigerant off-site for recycling or reclamation </w:t>
      </w:r>
      <w:r w:rsidRPr="005C111C">
        <w:t xml:space="preserve">must record the facility name and address to which any refrigerant is sent. </w:t>
      </w:r>
      <w:r w:rsidR="00AC1283" w:rsidRPr="005C111C">
        <w:t>In addition, t</w:t>
      </w:r>
      <w:r w:rsidRPr="005C111C">
        <w:t xml:space="preserve">he seller </w:t>
      </w:r>
      <w:r w:rsidR="00AC3586" w:rsidRPr="005C111C">
        <w:t xml:space="preserve">of small containers </w:t>
      </w:r>
      <w:r w:rsidR="009E29CA" w:rsidRPr="005C111C">
        <w:t xml:space="preserve">to an uncertified purchaser </w:t>
      </w:r>
      <w:r w:rsidRPr="005C111C">
        <w:t>must be provided with a written statement that the containers are for resale only. The statement must also contain the purchaser’s name and address</w:t>
      </w:r>
      <w:r w:rsidR="00AC1283" w:rsidRPr="005C111C">
        <w:t>. Finally, any person who owns equipment must retain records demonstrating that all technicians authorized to operate the equipment are certified pursuant to the Clean Air Act. All of these records must be kept on-site for a minimum of three years.</w:t>
      </w:r>
      <w:r w:rsidRPr="005C111C">
        <w:t xml:space="preserve"> </w:t>
      </w:r>
    </w:p>
    <w:p w14:paraId="487C8FE7" w14:textId="77777777" w:rsidR="0075447A" w:rsidRPr="005C111C" w:rsidRDefault="0075447A" w:rsidP="005C111C">
      <w:pPr>
        <w:pStyle w:val="SSheading3"/>
      </w:pPr>
      <w:r w:rsidRPr="005C111C">
        <w:t>ii)</w:t>
      </w:r>
      <w:r w:rsidR="001459A1" w:rsidRPr="005C111C">
        <w:t xml:space="preserve"> </w:t>
      </w:r>
      <w:r w:rsidR="00B908E5" w:rsidRPr="005C111C">
        <w:t>Respondent Activities</w:t>
      </w:r>
    </w:p>
    <w:p w14:paraId="6DA97B3D" w14:textId="77777777" w:rsidR="0075447A" w:rsidRPr="005C111C"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19E9C9B3" w14:textId="2D2163B5" w:rsidR="0075447A" w:rsidRPr="005C111C" w:rsidRDefault="0075447A" w:rsidP="005C111C">
      <w:pPr>
        <w:pStyle w:val="SSheading4"/>
      </w:pPr>
      <w:r w:rsidRPr="005C111C">
        <w:t>All Entities That Service Motor Vehicle Air Conditioners</w:t>
      </w:r>
    </w:p>
    <w:p w14:paraId="38EB994A" w14:textId="77777777" w:rsidR="00A825A8" w:rsidRPr="005C111C" w:rsidRDefault="003531FA" w:rsidP="005C111C">
      <w:pPr>
        <w:pStyle w:val="Bulletlist"/>
      </w:pPr>
      <w:r w:rsidRPr="005C111C">
        <w:t xml:space="preserve">One-Time Equipment </w:t>
      </w:r>
      <w:r w:rsidR="00AE5039" w:rsidRPr="005C111C">
        <w:t xml:space="preserve">and User </w:t>
      </w:r>
      <w:r w:rsidR="00163E73" w:rsidRPr="005C111C">
        <w:t xml:space="preserve">Certification </w:t>
      </w:r>
      <w:r w:rsidRPr="005C111C">
        <w:t>F</w:t>
      </w:r>
      <w:r w:rsidR="00163E73" w:rsidRPr="005C111C">
        <w:t>orm</w:t>
      </w:r>
      <w:r w:rsidR="00647160" w:rsidRPr="005C111C">
        <w:t>s</w:t>
      </w:r>
      <w:r w:rsidR="00163E73" w:rsidRPr="005C111C">
        <w:t>:</w:t>
      </w:r>
    </w:p>
    <w:p w14:paraId="41648DBD" w14:textId="3C6A50F2" w:rsidR="00A825A8" w:rsidRPr="005C111C" w:rsidRDefault="0075447A" w:rsidP="005C111C">
      <w:pPr>
        <w:pStyle w:val="Bulletlist"/>
        <w:numPr>
          <w:ilvl w:val="1"/>
          <w:numId w:val="34"/>
        </w:numPr>
      </w:pPr>
      <w:r w:rsidRPr="005C111C">
        <w:t xml:space="preserve">Compile </w:t>
      </w:r>
      <w:r w:rsidR="00DF2120" w:rsidRPr="005C111C">
        <w:t xml:space="preserve">documentation for </w:t>
      </w:r>
      <w:r w:rsidRPr="005C111C">
        <w:t>a certification that states the following:</w:t>
      </w:r>
      <w:r w:rsidR="00B3336F" w:rsidRPr="005C111C">
        <w:t xml:space="preserve"> </w:t>
      </w:r>
      <w:r w:rsidR="00A23FEF" w:rsidRPr="005C111C">
        <w:t>name of the purchaser of the equipment, address of the establishment where the equipment will be located, name of equipment manufacturer, model number, date of manufacture, and serial number. The statement must be signed by the owner of the equipment or other responsible officer, and indicate</w:t>
      </w:r>
      <w:r w:rsidRPr="005C111C">
        <w:t xml:space="preserve"> that the equipment will be properly used in servicing motor vehicle air condition</w:t>
      </w:r>
      <w:r w:rsidRPr="005C111C">
        <w:softHyphen/>
        <w:t>ers and that each individual authorized by the purchaser to perform service is property trained and certified.</w:t>
      </w:r>
      <w:r w:rsidR="00372E60" w:rsidRPr="005C111C">
        <w:t xml:space="preserve"> Prepare and </w:t>
      </w:r>
      <w:r w:rsidR="00DF2120" w:rsidRPr="005C111C">
        <w:t>submit</w:t>
      </w:r>
      <w:r w:rsidR="00163E73" w:rsidRPr="005C111C">
        <w:t xml:space="preserve"> completed certification </w:t>
      </w:r>
      <w:r w:rsidRPr="005C111C">
        <w:t xml:space="preserve">to </w:t>
      </w:r>
      <w:r w:rsidR="005F2C5A" w:rsidRPr="005C111C">
        <w:t xml:space="preserve">the appropriate </w:t>
      </w:r>
      <w:r w:rsidRPr="005C111C">
        <w:t>EPA</w:t>
      </w:r>
      <w:r w:rsidR="005F2C5A" w:rsidRPr="005C111C">
        <w:t xml:space="preserve"> Regional Office</w:t>
      </w:r>
      <w:r w:rsidRPr="005C111C">
        <w:t>.</w:t>
      </w:r>
    </w:p>
    <w:p w14:paraId="499E6E0A" w14:textId="77777777" w:rsidR="00A825A8" w:rsidRPr="005C111C" w:rsidRDefault="00A825A8" w:rsidP="005C111C">
      <w:pPr>
        <w:pStyle w:val="Bulletlist"/>
      </w:pPr>
      <w:r w:rsidRPr="005C111C">
        <w:t>Records of Certified Technicians:</w:t>
      </w:r>
    </w:p>
    <w:p w14:paraId="5DF0626D" w14:textId="77777777" w:rsidR="0075447A" w:rsidRPr="005C111C" w:rsidRDefault="000B209B" w:rsidP="005C111C">
      <w:pPr>
        <w:pStyle w:val="Bulletlist"/>
        <w:numPr>
          <w:ilvl w:val="1"/>
          <w:numId w:val="34"/>
        </w:numPr>
      </w:pPr>
      <w:r w:rsidRPr="005C111C">
        <w:t>Maintain records on-site</w:t>
      </w:r>
      <w:r w:rsidR="00AF48FE" w:rsidRPr="005C111C">
        <w:t>, for a minimum of three years,</w:t>
      </w:r>
      <w:r w:rsidRPr="005C111C">
        <w:t xml:space="preserve"> demonstrating that all equipment users are properly trained and certified</w:t>
      </w:r>
      <w:r w:rsidR="00857824" w:rsidRPr="005C111C">
        <w:t>.</w:t>
      </w:r>
    </w:p>
    <w:p w14:paraId="69FCE5E8" w14:textId="77777777" w:rsidR="00A825A8" w:rsidRPr="005C111C" w:rsidRDefault="00163E73" w:rsidP="005C111C">
      <w:pPr>
        <w:pStyle w:val="Bulletlist"/>
      </w:pPr>
      <w:r w:rsidRPr="005C111C">
        <w:t>Records of Refrigerant Sent Off-site:</w:t>
      </w:r>
    </w:p>
    <w:p w14:paraId="260CEE38" w14:textId="77777777" w:rsidR="00E505D5" w:rsidRPr="005C111C" w:rsidRDefault="00A23FEF" w:rsidP="005C111C">
      <w:pPr>
        <w:pStyle w:val="Bulletlist"/>
        <w:numPr>
          <w:ilvl w:val="1"/>
          <w:numId w:val="34"/>
        </w:numPr>
      </w:pPr>
      <w:r w:rsidRPr="005C111C">
        <w:t>Record and file the facility address to which any refrigerant is sent for off-site reclamation or recycling.</w:t>
      </w:r>
      <w:r w:rsidR="00AF48FE" w:rsidRPr="005C111C">
        <w:t xml:space="preserve"> Recordkeeping is required for a minimum of three years. </w:t>
      </w:r>
    </w:p>
    <w:p w14:paraId="591B9443" w14:textId="77777777" w:rsidR="00A825A8" w:rsidRPr="005C111C" w:rsidRDefault="00163E73" w:rsidP="005C111C">
      <w:pPr>
        <w:pStyle w:val="Bulletlist"/>
      </w:pPr>
      <w:r w:rsidRPr="005C111C">
        <w:t xml:space="preserve">Records of </w:t>
      </w:r>
      <w:r w:rsidR="000B3668" w:rsidRPr="005C111C">
        <w:t xml:space="preserve">Class I or Class II </w:t>
      </w:r>
      <w:r w:rsidRPr="005C111C">
        <w:t>Refrigerant</w:t>
      </w:r>
      <w:r w:rsidR="00166A8B" w:rsidRPr="005C111C">
        <w:t xml:space="preserve"> in Small Containers </w:t>
      </w:r>
      <w:r w:rsidR="00857824" w:rsidRPr="005C111C">
        <w:t>S</w:t>
      </w:r>
      <w:r w:rsidRPr="005C111C">
        <w:t>old</w:t>
      </w:r>
      <w:r w:rsidR="000A4A6C" w:rsidRPr="005C111C">
        <w:t xml:space="preserve"> for Re-Sale</w:t>
      </w:r>
      <w:r w:rsidRPr="005C111C">
        <w:t>:</w:t>
      </w:r>
    </w:p>
    <w:p w14:paraId="1213B7D8" w14:textId="77777777" w:rsidR="00A825A8" w:rsidRPr="005C111C" w:rsidRDefault="000B209B" w:rsidP="005C111C">
      <w:pPr>
        <w:pStyle w:val="Bulletlist"/>
        <w:numPr>
          <w:ilvl w:val="1"/>
          <w:numId w:val="34"/>
        </w:numPr>
      </w:pPr>
      <w:r w:rsidRPr="005C111C">
        <w:t>Verify that purchaser is properly trained and certified</w:t>
      </w:r>
      <w:r w:rsidR="003531FA" w:rsidRPr="005C111C">
        <w:t>.</w:t>
      </w:r>
    </w:p>
    <w:p w14:paraId="1980835B" w14:textId="77777777" w:rsidR="00A23FEF" w:rsidRPr="005C111C" w:rsidRDefault="00A23FEF" w:rsidP="005C111C">
      <w:pPr>
        <w:pStyle w:val="Bulletlist"/>
        <w:numPr>
          <w:ilvl w:val="1"/>
          <w:numId w:val="34"/>
        </w:numPr>
      </w:pPr>
      <w:r w:rsidRPr="005C111C">
        <w:t>Compile</w:t>
      </w:r>
      <w:r w:rsidR="00166A8B" w:rsidRPr="005C111C">
        <w:t xml:space="preserve">, </w:t>
      </w:r>
      <w:r w:rsidRPr="005C111C">
        <w:t>file</w:t>
      </w:r>
      <w:r w:rsidR="00166A8B" w:rsidRPr="005C111C">
        <w:t>, and keep for a minimum of three years</w:t>
      </w:r>
      <w:r w:rsidRPr="005C111C">
        <w:t xml:space="preserve"> written statements from uncertified purchasers verifying their intent to only resell the small containers of refrigerant.</w:t>
      </w:r>
    </w:p>
    <w:p w14:paraId="723C0223" w14:textId="41D4E20C" w:rsidR="00A23FEF" w:rsidRPr="005C111C" w:rsidRDefault="00A23FEF" w:rsidP="005C111C">
      <w:pPr>
        <w:pStyle w:val="SSheading4"/>
      </w:pPr>
      <w:r w:rsidRPr="005C111C">
        <w:t>Independent Standards Testing Organizations</w:t>
      </w:r>
    </w:p>
    <w:p w14:paraId="032AEEE1" w14:textId="77777777" w:rsidR="00A825A8" w:rsidRPr="005C111C" w:rsidRDefault="00163E73" w:rsidP="005C111C">
      <w:pPr>
        <w:pStyle w:val="Bulletlist"/>
      </w:pPr>
      <w:r w:rsidRPr="005C111C">
        <w:t>New</w:t>
      </w:r>
      <w:r w:rsidR="005D052A" w:rsidRPr="005C111C">
        <w:t xml:space="preserve"> Independent Standards </w:t>
      </w:r>
      <w:r w:rsidRPr="005C111C">
        <w:t>Testing Organization Certification</w:t>
      </w:r>
    </w:p>
    <w:p w14:paraId="211AF273" w14:textId="77777777" w:rsidR="00A825A8" w:rsidRPr="005C111C" w:rsidRDefault="00A23FEF" w:rsidP="005C111C">
      <w:pPr>
        <w:pStyle w:val="Bulletlist"/>
        <w:numPr>
          <w:ilvl w:val="1"/>
          <w:numId w:val="34"/>
        </w:numPr>
      </w:pPr>
      <w:r w:rsidRPr="005C111C">
        <w:t xml:space="preserve">Research SAE J standards on </w:t>
      </w:r>
      <w:r w:rsidR="000A4A6C" w:rsidRPr="005C111C">
        <w:t xml:space="preserve">MVAC </w:t>
      </w:r>
      <w:r w:rsidR="000B3668" w:rsidRPr="005C111C">
        <w:t>refrigerant handling</w:t>
      </w:r>
      <w:r w:rsidRPr="005C111C">
        <w:t xml:space="preserve"> equipment.</w:t>
      </w:r>
    </w:p>
    <w:p w14:paraId="21D3EEE9" w14:textId="77777777" w:rsidR="00A825A8" w:rsidRPr="005C111C" w:rsidRDefault="00A23FEF" w:rsidP="005C111C">
      <w:pPr>
        <w:pStyle w:val="Bulletlist"/>
        <w:numPr>
          <w:ilvl w:val="1"/>
          <w:numId w:val="34"/>
        </w:numPr>
      </w:pPr>
      <w:r w:rsidRPr="005C111C">
        <w:t xml:space="preserve">Compile test methodology, a list of </w:t>
      </w:r>
      <w:r w:rsidR="00163E73" w:rsidRPr="005C111C">
        <w:t xml:space="preserve">required </w:t>
      </w:r>
      <w:r w:rsidRPr="005C111C">
        <w:t xml:space="preserve">equipment, and </w:t>
      </w:r>
      <w:r w:rsidR="00542AE6" w:rsidRPr="005C111C">
        <w:t>other information regarding the SAE standards</w:t>
      </w:r>
      <w:r w:rsidRPr="005C111C">
        <w:t xml:space="preserve"> for the application to EPA.</w:t>
      </w:r>
    </w:p>
    <w:p w14:paraId="5A8135E9" w14:textId="4AD32342" w:rsidR="00A23FEF" w:rsidRPr="005C111C" w:rsidRDefault="00DF2120" w:rsidP="005C111C">
      <w:pPr>
        <w:pStyle w:val="Bulletlist"/>
        <w:numPr>
          <w:ilvl w:val="1"/>
          <w:numId w:val="34"/>
        </w:numPr>
      </w:pPr>
      <w:r w:rsidRPr="005C111C">
        <w:t>Prepare and s</w:t>
      </w:r>
      <w:r w:rsidR="00A23FEF" w:rsidRPr="005C111C">
        <w:t xml:space="preserve">ubmit application to EPA that documents capacity to accurately test whether refrigerant </w:t>
      </w:r>
      <w:r w:rsidR="00EA2DED" w:rsidRPr="005C111C">
        <w:t xml:space="preserve">handling </w:t>
      </w:r>
      <w:r w:rsidR="00A23FEF" w:rsidRPr="005C111C">
        <w:t>equipment complies with the applicable standards</w:t>
      </w:r>
      <w:r w:rsidR="00AC1283" w:rsidRPr="005C111C">
        <w:t xml:space="preserve">, an absence of conflict of interest or financial benefit based on test results and an agreement to allow EPA access to verify information </w:t>
      </w:r>
      <w:r w:rsidR="00A23FEF" w:rsidRPr="005C111C">
        <w:t xml:space="preserve">to ensure that the testing program fulfills the </w:t>
      </w:r>
      <w:r w:rsidR="00AF48FE" w:rsidRPr="005C111C">
        <w:t xml:space="preserve">applicable </w:t>
      </w:r>
      <w:r w:rsidR="00A23FEF" w:rsidRPr="005C111C">
        <w:t>SAE J</w:t>
      </w:r>
      <w:r w:rsidR="009C567C" w:rsidRPr="005C111C">
        <w:t xml:space="preserve"> </w:t>
      </w:r>
      <w:r w:rsidR="00A23FEF" w:rsidRPr="005C111C">
        <w:t>standards</w:t>
      </w:r>
      <w:r w:rsidR="00AF48FE" w:rsidRPr="005C111C">
        <w:t xml:space="preserve">, adopted in the appendices at 40 CFR </w:t>
      </w:r>
      <w:r w:rsidR="002C7373">
        <w:t>P</w:t>
      </w:r>
      <w:r w:rsidR="00AF48FE" w:rsidRPr="005C111C">
        <w:t xml:space="preserve">art 82, </w:t>
      </w:r>
      <w:r w:rsidR="002C7373">
        <w:t>S</w:t>
      </w:r>
      <w:r w:rsidR="00AF48FE" w:rsidRPr="005C111C">
        <w:t>ubpart B,</w:t>
      </w:r>
      <w:r w:rsidR="00A23FEF" w:rsidRPr="005C111C">
        <w:t xml:space="preserve"> for recycling and recovery equipment.</w:t>
      </w:r>
    </w:p>
    <w:p w14:paraId="1535C8E8" w14:textId="5007EF26" w:rsidR="00AF48FE" w:rsidRPr="005C111C" w:rsidRDefault="00986448" w:rsidP="00710269">
      <w:pPr>
        <w:pStyle w:val="SSheading4"/>
      </w:pPr>
      <w:r w:rsidRPr="005C111C">
        <w:t>Substantially Identical Equipment</w:t>
      </w:r>
      <w:r w:rsidR="00FC28D8">
        <w:t xml:space="preserve"> Owners or Manufacturers</w:t>
      </w:r>
    </w:p>
    <w:p w14:paraId="4B6923A7" w14:textId="77777777" w:rsidR="00AF48FE" w:rsidRPr="005C111C" w:rsidRDefault="00986448" w:rsidP="00710269">
      <w:pPr>
        <w:pStyle w:val="Bulletlist"/>
      </w:pPr>
      <w:r w:rsidRPr="005C111C">
        <w:t xml:space="preserve">Locate information that will verify that the equipment can perform to the </w:t>
      </w:r>
      <w:r w:rsidR="00AF48FE" w:rsidRPr="005C111C">
        <w:t xml:space="preserve">applicable </w:t>
      </w:r>
      <w:r w:rsidRPr="005C111C">
        <w:t>SAE J</w:t>
      </w:r>
      <w:r w:rsidR="00AF48FE" w:rsidRPr="005C111C">
        <w:t xml:space="preserve"> </w:t>
      </w:r>
      <w:r w:rsidRPr="005C111C">
        <w:t>standards, including process flow sheets and a list of components.</w:t>
      </w:r>
    </w:p>
    <w:p w14:paraId="1B89A06D" w14:textId="77777777" w:rsidR="00986448" w:rsidRPr="005C111C" w:rsidRDefault="00986448" w:rsidP="00710269">
      <w:pPr>
        <w:pStyle w:val="Bulletlist"/>
      </w:pPr>
      <w:r w:rsidRPr="005C111C">
        <w:t>Compile supporting information and submit it to EPA</w:t>
      </w:r>
      <w:r w:rsidR="009C567C" w:rsidRPr="005C111C">
        <w:t>.</w:t>
      </w:r>
    </w:p>
    <w:p w14:paraId="09DC3883" w14:textId="0ADCD9ED" w:rsidR="0075447A" w:rsidRPr="005C111C" w:rsidRDefault="0075447A" w:rsidP="005C111C">
      <w:pPr>
        <w:pStyle w:val="SSheading4"/>
      </w:pPr>
      <w:r w:rsidRPr="005C111C">
        <w:t>Technician Certification Programs</w:t>
      </w:r>
    </w:p>
    <w:p w14:paraId="6070B4EE" w14:textId="77777777" w:rsidR="00A825A8" w:rsidRPr="005C111C" w:rsidRDefault="00163E73" w:rsidP="005C111C">
      <w:pPr>
        <w:pStyle w:val="Bulletlist"/>
      </w:pPr>
      <w:r w:rsidRPr="005C111C">
        <w:t xml:space="preserve">New </w:t>
      </w:r>
      <w:r w:rsidR="00F5120A" w:rsidRPr="005C111C">
        <w:t xml:space="preserve">Technician Certification </w:t>
      </w:r>
      <w:r w:rsidRPr="005C111C">
        <w:t>Program Certification:</w:t>
      </w:r>
    </w:p>
    <w:p w14:paraId="5EDA0944" w14:textId="77777777" w:rsidR="00E505D5" w:rsidRPr="005C111C" w:rsidRDefault="00163E73" w:rsidP="005C111C">
      <w:pPr>
        <w:pStyle w:val="Bulletlist"/>
        <w:numPr>
          <w:ilvl w:val="1"/>
          <w:numId w:val="34"/>
        </w:numPr>
      </w:pPr>
      <w:r w:rsidRPr="005C111C">
        <w:t>Compile documents and s</w:t>
      </w:r>
      <w:r w:rsidR="0075447A" w:rsidRPr="005C111C">
        <w:t xml:space="preserve">ubmit </w:t>
      </w:r>
      <w:r w:rsidR="006F54A4" w:rsidRPr="005C111C">
        <w:t xml:space="preserve">to EPA </w:t>
      </w:r>
      <w:r w:rsidR="005F2C5A" w:rsidRPr="005C111C">
        <w:t xml:space="preserve">for </w:t>
      </w:r>
      <w:r w:rsidR="006F54A4" w:rsidRPr="005C111C">
        <w:t xml:space="preserve">verification that training program meets EPA </w:t>
      </w:r>
      <w:r w:rsidR="00AF48FE" w:rsidRPr="005C111C">
        <w:t>requirements</w:t>
      </w:r>
      <w:r w:rsidR="0075447A" w:rsidRPr="005C111C">
        <w:t>.</w:t>
      </w:r>
    </w:p>
    <w:p w14:paraId="6DA26ABD" w14:textId="77777777" w:rsidR="00A825A8" w:rsidRPr="005C111C" w:rsidRDefault="00E505D5" w:rsidP="005C111C">
      <w:pPr>
        <w:pStyle w:val="Bulletlist"/>
      </w:pPr>
      <w:r w:rsidRPr="005C111C">
        <w:t xml:space="preserve">Technician Certification </w:t>
      </w:r>
      <w:r w:rsidR="00163E73" w:rsidRPr="005C111C">
        <w:t>Program Review:</w:t>
      </w:r>
    </w:p>
    <w:p w14:paraId="0AE5CA3A" w14:textId="77777777" w:rsidR="00A825A8" w:rsidRPr="005C111C" w:rsidRDefault="0075447A" w:rsidP="005C111C">
      <w:pPr>
        <w:pStyle w:val="Bulletlist"/>
        <w:numPr>
          <w:ilvl w:val="1"/>
          <w:numId w:val="34"/>
        </w:numPr>
      </w:pPr>
      <w:r w:rsidRPr="005C111C">
        <w:t xml:space="preserve">Conduct </w:t>
      </w:r>
      <w:r w:rsidR="006F54A4" w:rsidRPr="005C111C">
        <w:t xml:space="preserve">periodic </w:t>
      </w:r>
      <w:r w:rsidRPr="005C111C">
        <w:t>program review</w:t>
      </w:r>
      <w:r w:rsidR="006F54A4" w:rsidRPr="005C111C">
        <w:t>s</w:t>
      </w:r>
      <w:r w:rsidR="00C37EB6" w:rsidRPr="005C111C">
        <w:t>.</w:t>
      </w:r>
    </w:p>
    <w:p w14:paraId="2C8BC666" w14:textId="77777777" w:rsidR="0075447A" w:rsidRPr="005C111C" w:rsidRDefault="00DF2120" w:rsidP="005C111C">
      <w:pPr>
        <w:pStyle w:val="Bulletlist"/>
        <w:numPr>
          <w:ilvl w:val="1"/>
          <w:numId w:val="34"/>
        </w:numPr>
      </w:pPr>
      <w:r w:rsidRPr="005C111C">
        <w:t>Prepare and submit</w:t>
      </w:r>
      <w:r w:rsidR="00163E73" w:rsidRPr="005C111C">
        <w:t xml:space="preserve"> summary of program review to</w:t>
      </w:r>
      <w:r w:rsidR="0075447A" w:rsidRPr="005C111C">
        <w:t xml:space="preserve"> EPA</w:t>
      </w:r>
      <w:r w:rsidR="006F54A4" w:rsidRPr="005C111C">
        <w:t xml:space="preserve"> every two years</w:t>
      </w:r>
      <w:r w:rsidR="00C37EB6" w:rsidRPr="005C111C">
        <w:t>.</w:t>
      </w:r>
    </w:p>
    <w:p w14:paraId="0946FACB" w14:textId="65105025" w:rsidR="0075447A" w:rsidRPr="005C111C" w:rsidRDefault="0075447A" w:rsidP="005C111C">
      <w:pPr>
        <w:pStyle w:val="SSheading1"/>
      </w:pPr>
      <w:r w:rsidRPr="005C111C">
        <w:t>5.</w:t>
      </w:r>
      <w:r w:rsidR="002D5551">
        <w:t xml:space="preserve"> </w:t>
      </w:r>
      <w:r w:rsidRPr="005C111C">
        <w:t>The Information Collected:</w:t>
      </w:r>
      <w:r w:rsidR="00B3336F" w:rsidRPr="005C111C">
        <w:t xml:space="preserve"> </w:t>
      </w:r>
      <w:r w:rsidRPr="005C111C">
        <w:t>Agency Activities, Collection Methodology, and Informa</w:t>
      </w:r>
      <w:r w:rsidRPr="005C111C">
        <w:softHyphen/>
        <w:t>tion Management</w:t>
      </w:r>
    </w:p>
    <w:p w14:paraId="030FF905" w14:textId="17E28C95" w:rsidR="0075447A" w:rsidRPr="005C111C" w:rsidRDefault="002D5551" w:rsidP="005C111C">
      <w:pPr>
        <w:pStyle w:val="SSheading2"/>
      </w:pPr>
      <w:r w:rsidRPr="005C111C">
        <w:t>a)</w:t>
      </w:r>
      <w:r>
        <w:t xml:space="preserve"> </w:t>
      </w:r>
      <w:r w:rsidR="0075447A" w:rsidRPr="005C111C">
        <w:t>Agency Activities</w:t>
      </w:r>
    </w:p>
    <w:p w14:paraId="16D0DBEF" w14:textId="77777777" w:rsidR="00A825A8" w:rsidRPr="005C111C" w:rsidRDefault="003531FA" w:rsidP="005C111C">
      <w:pPr>
        <w:pStyle w:val="Bulletlist"/>
      </w:pPr>
      <w:r w:rsidRPr="005C111C">
        <w:t xml:space="preserve">One-Time Equipment </w:t>
      </w:r>
      <w:r w:rsidR="00AE5039" w:rsidRPr="005C111C">
        <w:t xml:space="preserve">and User </w:t>
      </w:r>
      <w:r w:rsidR="00F5120A" w:rsidRPr="005C111C">
        <w:t xml:space="preserve">Certification </w:t>
      </w:r>
      <w:r w:rsidRPr="005C111C">
        <w:t>F</w:t>
      </w:r>
      <w:r w:rsidR="00647160" w:rsidRPr="005C111C">
        <w:t>orms</w:t>
      </w:r>
      <w:r w:rsidR="00F5120A" w:rsidRPr="005C111C">
        <w:t>:</w:t>
      </w:r>
    </w:p>
    <w:p w14:paraId="65920C42" w14:textId="77777777" w:rsidR="00986448" w:rsidRPr="005C111C" w:rsidRDefault="007101AC" w:rsidP="005C111C">
      <w:pPr>
        <w:pStyle w:val="Bulletlist"/>
        <w:numPr>
          <w:ilvl w:val="1"/>
          <w:numId w:val="34"/>
        </w:numPr>
      </w:pPr>
      <w:r w:rsidRPr="005C111C">
        <w:t>Review and s</w:t>
      </w:r>
      <w:r w:rsidR="00A825A8" w:rsidRPr="005C111C">
        <w:t>tore</w:t>
      </w:r>
      <w:r w:rsidRPr="005C111C">
        <w:t xml:space="preserve"> certification applications and supporting documents </w:t>
      </w:r>
      <w:r w:rsidR="0075447A" w:rsidRPr="005C111C">
        <w:t xml:space="preserve">from all entities that have purchased approved </w:t>
      </w:r>
      <w:r w:rsidR="00EA2DED" w:rsidRPr="005C111C">
        <w:t xml:space="preserve">refrigerant handling </w:t>
      </w:r>
      <w:r w:rsidR="0075447A" w:rsidRPr="005C111C">
        <w:t>equipment</w:t>
      </w:r>
      <w:r w:rsidR="009C567C" w:rsidRPr="005C111C">
        <w:t>.</w:t>
      </w:r>
    </w:p>
    <w:p w14:paraId="2EED25CE" w14:textId="77777777" w:rsidR="00A825A8" w:rsidRPr="005C111C" w:rsidRDefault="00A825A8" w:rsidP="005C111C">
      <w:pPr>
        <w:pStyle w:val="Bulletlist"/>
      </w:pPr>
      <w:r w:rsidRPr="005C111C">
        <w:t>Records of Certified Technicians:</w:t>
      </w:r>
    </w:p>
    <w:p w14:paraId="5AD023E7" w14:textId="77777777" w:rsidR="00A825A8" w:rsidRPr="005C111C" w:rsidRDefault="003907A2" w:rsidP="005C111C">
      <w:pPr>
        <w:pStyle w:val="Bulletlist"/>
        <w:numPr>
          <w:ilvl w:val="1"/>
          <w:numId w:val="34"/>
        </w:numPr>
      </w:pPr>
      <w:r w:rsidRPr="005C111C">
        <w:t>No Agency action required.</w:t>
      </w:r>
    </w:p>
    <w:p w14:paraId="7DFE4D79" w14:textId="77777777" w:rsidR="00A825A8" w:rsidRPr="005C111C" w:rsidRDefault="00F5120A" w:rsidP="005C111C">
      <w:pPr>
        <w:pStyle w:val="Bulletlist"/>
      </w:pPr>
      <w:r w:rsidRPr="005C111C">
        <w:t>Records of Refrigerant Sent Off-</w:t>
      </w:r>
      <w:r w:rsidR="003531FA" w:rsidRPr="005C111C">
        <w:t>s</w:t>
      </w:r>
      <w:r w:rsidRPr="005C111C">
        <w:t>ite:</w:t>
      </w:r>
    </w:p>
    <w:p w14:paraId="1FEF2521" w14:textId="77777777" w:rsidR="003907A2" w:rsidRPr="005C111C" w:rsidRDefault="003907A2" w:rsidP="005C111C">
      <w:pPr>
        <w:pStyle w:val="Bulletlist"/>
        <w:numPr>
          <w:ilvl w:val="1"/>
          <w:numId w:val="34"/>
        </w:numPr>
      </w:pPr>
      <w:r w:rsidRPr="005C111C">
        <w:t>No Agency action required.</w:t>
      </w:r>
    </w:p>
    <w:p w14:paraId="3470145E" w14:textId="77777777" w:rsidR="00A825A8" w:rsidRPr="005C111C" w:rsidRDefault="00F5120A" w:rsidP="005C111C">
      <w:pPr>
        <w:pStyle w:val="Bulletlist"/>
      </w:pPr>
      <w:r w:rsidRPr="005C111C">
        <w:t xml:space="preserve">Records of Refrigerant </w:t>
      </w:r>
      <w:r w:rsidR="003531FA" w:rsidRPr="005C111C">
        <w:t>S</w:t>
      </w:r>
      <w:r w:rsidRPr="005C111C">
        <w:t>old</w:t>
      </w:r>
      <w:r w:rsidR="000A4A6C" w:rsidRPr="005C111C">
        <w:t xml:space="preserve"> for Re-Sale</w:t>
      </w:r>
      <w:r w:rsidRPr="005C111C">
        <w:t>:</w:t>
      </w:r>
    </w:p>
    <w:p w14:paraId="4ACA2886" w14:textId="77777777" w:rsidR="003907A2" w:rsidRPr="005C111C" w:rsidRDefault="003907A2" w:rsidP="005C111C">
      <w:pPr>
        <w:pStyle w:val="Bulletlist"/>
        <w:numPr>
          <w:ilvl w:val="1"/>
          <w:numId w:val="34"/>
        </w:numPr>
      </w:pPr>
      <w:r w:rsidRPr="005C111C">
        <w:t>No Agency action required.</w:t>
      </w:r>
    </w:p>
    <w:p w14:paraId="4881765E" w14:textId="77777777" w:rsidR="00A825A8" w:rsidRPr="005C111C" w:rsidRDefault="00F5120A" w:rsidP="005C111C">
      <w:pPr>
        <w:pStyle w:val="Bulletlist"/>
      </w:pPr>
      <w:r w:rsidRPr="005C111C">
        <w:t xml:space="preserve">New </w:t>
      </w:r>
      <w:r w:rsidR="00F423FF" w:rsidRPr="005C111C">
        <w:t xml:space="preserve">Independent Standards </w:t>
      </w:r>
      <w:r w:rsidRPr="005C111C">
        <w:t>Testing Organization Certification</w:t>
      </w:r>
      <w:r w:rsidR="003531FA" w:rsidRPr="005C111C">
        <w:t>:</w:t>
      </w:r>
    </w:p>
    <w:p w14:paraId="29A6DE40" w14:textId="77777777" w:rsidR="00E505D5" w:rsidRPr="005C111C" w:rsidRDefault="00AC1283" w:rsidP="005C111C">
      <w:pPr>
        <w:pStyle w:val="Bulletlist"/>
        <w:numPr>
          <w:ilvl w:val="1"/>
          <w:numId w:val="34"/>
        </w:numPr>
      </w:pPr>
      <w:r w:rsidRPr="005C111C">
        <w:t xml:space="preserve">Review applications from independent labs that request </w:t>
      </w:r>
      <w:r w:rsidR="000E4534" w:rsidRPr="005C111C">
        <w:t xml:space="preserve">approval </w:t>
      </w:r>
      <w:r w:rsidRPr="005C111C">
        <w:t xml:space="preserve">to certify </w:t>
      </w:r>
      <w:r w:rsidR="00EA2DED" w:rsidRPr="005C111C">
        <w:t xml:space="preserve">refrigerant handling </w:t>
      </w:r>
      <w:r w:rsidRPr="005C111C">
        <w:t>equipment.</w:t>
      </w:r>
    </w:p>
    <w:p w14:paraId="01A8F886" w14:textId="77777777" w:rsidR="00A825A8" w:rsidRPr="005C111C" w:rsidRDefault="00F5120A" w:rsidP="005C111C">
      <w:pPr>
        <w:pStyle w:val="Bulletlist"/>
      </w:pPr>
      <w:r w:rsidRPr="005C111C">
        <w:t>New Technician Certification Program Certification:</w:t>
      </w:r>
    </w:p>
    <w:p w14:paraId="4A52D3CB" w14:textId="77777777" w:rsidR="00E505D5" w:rsidRPr="005C111C" w:rsidRDefault="0075447A" w:rsidP="005C111C">
      <w:pPr>
        <w:pStyle w:val="Bulletlist"/>
        <w:numPr>
          <w:ilvl w:val="1"/>
          <w:numId w:val="34"/>
        </w:numPr>
      </w:pPr>
      <w:r w:rsidRPr="005C111C">
        <w:t xml:space="preserve">Review </w:t>
      </w:r>
      <w:r w:rsidR="001E5460" w:rsidRPr="005C111C">
        <w:t>applications from</w:t>
      </w:r>
      <w:r w:rsidRPr="005C111C">
        <w:t xml:space="preserve"> </w:t>
      </w:r>
      <w:r w:rsidR="00A54433" w:rsidRPr="005C111C">
        <w:t xml:space="preserve">new </w:t>
      </w:r>
      <w:r w:rsidRPr="005C111C">
        <w:t>technician certification programs.</w:t>
      </w:r>
    </w:p>
    <w:p w14:paraId="6693E58A" w14:textId="77777777" w:rsidR="00A825A8" w:rsidRPr="005C111C" w:rsidRDefault="00F5120A" w:rsidP="005C111C">
      <w:pPr>
        <w:pStyle w:val="Bulletlist"/>
      </w:pPr>
      <w:r w:rsidRPr="005C111C">
        <w:t>Technician Certification Program Review:</w:t>
      </w:r>
    </w:p>
    <w:p w14:paraId="52D9DFC9" w14:textId="77777777" w:rsidR="0075447A" w:rsidRPr="005C111C" w:rsidRDefault="0075447A" w:rsidP="005C111C">
      <w:pPr>
        <w:pStyle w:val="Bulletlist"/>
        <w:numPr>
          <w:ilvl w:val="1"/>
          <w:numId w:val="34"/>
        </w:numPr>
      </w:pPr>
      <w:r w:rsidRPr="005C111C">
        <w:t>Review program updates.</w:t>
      </w:r>
    </w:p>
    <w:p w14:paraId="0B6AF724" w14:textId="355AC920" w:rsidR="0075447A" w:rsidRPr="005C111C" w:rsidRDefault="002D5551" w:rsidP="005C111C">
      <w:pPr>
        <w:pStyle w:val="SSheading2"/>
      </w:pPr>
      <w:r w:rsidRPr="005C111C">
        <w:t>b)</w:t>
      </w:r>
      <w:r>
        <w:t xml:space="preserve"> </w:t>
      </w:r>
      <w:r w:rsidR="0075447A" w:rsidRPr="005C111C">
        <w:t>Collection Methodology and Management</w:t>
      </w:r>
    </w:p>
    <w:p w14:paraId="2197E0BE" w14:textId="0FC66231" w:rsidR="0075447A" w:rsidRPr="005C111C" w:rsidRDefault="002B446D" w:rsidP="005C111C">
      <w:pPr>
        <w:pStyle w:val="BodyText"/>
      </w:pPr>
      <w:r w:rsidRPr="005C111C">
        <w:t>S</w:t>
      </w:r>
      <w:r w:rsidR="0075447A" w:rsidRPr="005C111C">
        <w:t xml:space="preserve">PD and the </w:t>
      </w:r>
      <w:r w:rsidR="00C9456A">
        <w:t xml:space="preserve">ten </w:t>
      </w:r>
      <w:r w:rsidR="0075447A" w:rsidRPr="005C111C">
        <w:t xml:space="preserve">EPA regional offices have planned and allocated resources for the efficient and effective management and use of this information. The information submitted by each service establishment is maintained by the EPA </w:t>
      </w:r>
      <w:r w:rsidR="00C9456A">
        <w:t>r</w:t>
      </w:r>
      <w:r w:rsidR="0075447A" w:rsidRPr="005C111C">
        <w:t>egional offices.</w:t>
      </w:r>
      <w:r w:rsidR="00B3336F" w:rsidRPr="005C111C">
        <w:t xml:space="preserve"> </w:t>
      </w:r>
    </w:p>
    <w:p w14:paraId="5A95A97F" w14:textId="77777777" w:rsidR="00A23FEF" w:rsidRPr="005C111C" w:rsidRDefault="00A23FEF" w:rsidP="005C111C">
      <w:pPr>
        <w:pStyle w:val="BodyText"/>
      </w:pPr>
      <w:r w:rsidRPr="005C111C">
        <w:t xml:space="preserve">Independent standards testing organizations must submit to the Agency an application documenting their capacity to accurately test whether refrigerant </w:t>
      </w:r>
      <w:r w:rsidR="00F5123D" w:rsidRPr="005C111C">
        <w:t xml:space="preserve">handling </w:t>
      </w:r>
      <w:r w:rsidRPr="005C111C">
        <w:t>equipment complies with the applicable standards</w:t>
      </w:r>
      <w:r w:rsidR="00BD7D31" w:rsidRPr="005C111C">
        <w:t>, an absence of conflict of interest or financial benefit based on test results, and an agreement to allow EPA access to verify information</w:t>
      </w:r>
      <w:r w:rsidRPr="005C111C">
        <w:t>. The Agency examines the submitted test procedures for their ability to meet the SAE standards as specified in Section 609 of the Act. These applications may be submitted manually or electronically, as long as they are made available for Agency review.</w:t>
      </w:r>
    </w:p>
    <w:p w14:paraId="3A944A20" w14:textId="728DFE6B" w:rsidR="004E2447" w:rsidRPr="005C111C" w:rsidRDefault="007F10F7" w:rsidP="005C111C">
      <w:pPr>
        <w:pStyle w:val="BodyText"/>
      </w:pPr>
      <w:r w:rsidRPr="005C111C">
        <w:t xml:space="preserve">The substantially identical equipment approval process is no longer applicable for refrigerant handling equipment manufactured prior to the proposal of refrigerant equipment handling regulations. The substantially identical equipment regulation only relates to equipment initially purchased prior to March 6, 1996. </w:t>
      </w:r>
      <w:r w:rsidRPr="00A43541">
        <w:t>Because the average lifetime of such equipment is roughly 7 years, all such equipment is obsolete today.</w:t>
      </w:r>
      <w:r w:rsidRPr="0068450E">
        <w:t xml:space="preserve"> The documentation requirements for this approval process have been removed from this ICR.</w:t>
      </w:r>
      <w:r w:rsidR="00DE2E62" w:rsidRPr="0068450E">
        <w:t xml:space="preserve"> </w:t>
      </w:r>
    </w:p>
    <w:p w14:paraId="5AE9ABB5" w14:textId="0F3731D1" w:rsidR="00F31A9B" w:rsidRPr="005C111C" w:rsidRDefault="0075447A" w:rsidP="00C11A7F">
      <w:pPr>
        <w:pStyle w:val="BodyText"/>
      </w:pPr>
      <w:r w:rsidRPr="005C111C">
        <w:t xml:space="preserve">Technician certification programs must </w:t>
      </w:r>
      <w:r w:rsidR="001E5460" w:rsidRPr="005C111C">
        <w:t>submit to the Agency a verification of their compliance with EPA regulations</w:t>
      </w:r>
      <w:r w:rsidRPr="005C111C">
        <w:t xml:space="preserve"> for review and approval by </w:t>
      </w:r>
      <w:r w:rsidR="002B446D" w:rsidRPr="005C111C">
        <w:t>S</w:t>
      </w:r>
      <w:r w:rsidRPr="005C111C">
        <w:t>PD. Program materials include, but are not limited to: video</w:t>
      </w:r>
      <w:r w:rsidR="002C7373">
        <w:t>s</w:t>
      </w:r>
      <w:r w:rsidRPr="005C111C">
        <w:t>, scripts, manuals, booklets,</w:t>
      </w:r>
      <w:r w:rsidR="005F2C5A" w:rsidRPr="005C111C">
        <w:t xml:space="preserve"> presentations,</w:t>
      </w:r>
      <w:r w:rsidRPr="005C111C">
        <w:t xml:space="preserve"> and software or other forms of electronic information. Testing of technicians may be performed either manually or electronically. The certification programs and their </w:t>
      </w:r>
      <w:r w:rsidR="005F2C5A" w:rsidRPr="005C111C">
        <w:t>tests</w:t>
      </w:r>
      <w:r w:rsidRPr="005C111C">
        <w:t xml:space="preserve"> are kept on file at EPA for reference.</w:t>
      </w:r>
      <w:r w:rsidR="00B3336F" w:rsidRPr="005C111C">
        <w:t xml:space="preserve"> </w:t>
      </w:r>
    </w:p>
    <w:p w14:paraId="3ABA3892" w14:textId="77777777" w:rsidR="0075447A" w:rsidRPr="005C111C" w:rsidRDefault="0075447A" w:rsidP="005C111C">
      <w:pPr>
        <w:pStyle w:val="BodyText"/>
      </w:pPr>
      <w:r w:rsidRPr="005C111C">
        <w:t xml:space="preserve">The Agency has determined that periodic on-site inspection is the most effective method to </w:t>
      </w:r>
      <w:r w:rsidR="00A54433" w:rsidRPr="005C111C">
        <w:t>e</w:t>
      </w:r>
      <w:r w:rsidRPr="005C111C">
        <w:t xml:space="preserve">nsure compliance with </w:t>
      </w:r>
      <w:r w:rsidR="006461A0" w:rsidRPr="005C111C">
        <w:t>S</w:t>
      </w:r>
      <w:r w:rsidRPr="005C111C">
        <w:t xml:space="preserve">ection 609. </w:t>
      </w:r>
      <w:r w:rsidR="00DB7C65" w:rsidRPr="005C111C">
        <w:t>R</w:t>
      </w:r>
      <w:r w:rsidRPr="005C111C">
        <w:t>ecords should be kept at the location where service involving refrigerant is performed or where small containers of refrigerant are distributed for resale.</w:t>
      </w:r>
    </w:p>
    <w:p w14:paraId="7E942C4B" w14:textId="37E9C07B" w:rsidR="0075447A" w:rsidRPr="005C111C" w:rsidRDefault="002D5551" w:rsidP="00DA7B10">
      <w:pPr>
        <w:pStyle w:val="BodyText"/>
      </w:pPr>
      <w:r w:rsidRPr="005C111C">
        <w:t>c)</w:t>
      </w:r>
      <w:r>
        <w:t xml:space="preserve"> </w:t>
      </w:r>
      <w:r w:rsidR="0075447A" w:rsidRPr="005C111C">
        <w:t>Small Entity Flexibility</w:t>
      </w:r>
    </w:p>
    <w:p w14:paraId="15743C86" w14:textId="3F52AB73" w:rsidR="008B697D" w:rsidRPr="005C111C" w:rsidRDefault="002D5551" w:rsidP="005C111C">
      <w:pPr>
        <w:pStyle w:val="BodyText"/>
      </w:pPr>
      <w:r w:rsidRPr="005C111C">
        <w:t>T</w:t>
      </w:r>
      <w:r w:rsidR="005F2C5A" w:rsidRPr="005C111C">
        <w:t xml:space="preserve">he </w:t>
      </w:r>
      <w:r w:rsidR="00DB28D9">
        <w:t>Act</w:t>
      </w:r>
      <w:r w:rsidR="00DB28D9" w:rsidRPr="005C111C">
        <w:t xml:space="preserve"> </w:t>
      </w:r>
      <w:r w:rsidR="005F2C5A" w:rsidRPr="005C111C">
        <w:t xml:space="preserve">does not require technician training and certification programs to be developed, only that once developed they be submitted to EPA. </w:t>
      </w:r>
      <w:r w:rsidR="008B697D" w:rsidRPr="005C111C">
        <w:t xml:space="preserve">EPA expects </w:t>
      </w:r>
      <w:r w:rsidR="005F2C5A" w:rsidRPr="005C111C">
        <w:t xml:space="preserve">around one </w:t>
      </w:r>
      <w:r w:rsidR="008B697D" w:rsidRPr="005C111C">
        <w:t xml:space="preserve">technician certification program and </w:t>
      </w:r>
      <w:r w:rsidR="005F2C5A" w:rsidRPr="005C111C">
        <w:t xml:space="preserve">no </w:t>
      </w:r>
      <w:r w:rsidR="008B697D" w:rsidRPr="005C111C">
        <w:t>independent</w:t>
      </w:r>
      <w:r w:rsidR="00843BB3" w:rsidRPr="005C111C">
        <w:t xml:space="preserve"> </w:t>
      </w:r>
      <w:r w:rsidR="008B697D" w:rsidRPr="005C111C">
        <w:t>equipment</w:t>
      </w:r>
      <w:r w:rsidR="00104123" w:rsidRPr="005C111C">
        <w:t xml:space="preserve"> standard</w:t>
      </w:r>
      <w:r w:rsidR="008B697D" w:rsidRPr="005C111C">
        <w:t xml:space="preserve"> testing </w:t>
      </w:r>
      <w:r w:rsidR="00104123" w:rsidRPr="005C111C">
        <w:t>organizations</w:t>
      </w:r>
      <w:r w:rsidR="008B697D" w:rsidRPr="005C111C">
        <w:t xml:space="preserve"> to apply for approval</w:t>
      </w:r>
      <w:r w:rsidR="005F2C5A" w:rsidRPr="005C111C">
        <w:t xml:space="preserve"> each year</w:t>
      </w:r>
      <w:r w:rsidR="008B697D" w:rsidRPr="005C111C">
        <w:t>. The requirement to submit the</w:t>
      </w:r>
      <w:r w:rsidR="00104123" w:rsidRPr="005C111C">
        <w:t xml:space="preserve"> program application</w:t>
      </w:r>
      <w:r w:rsidR="008B697D" w:rsidRPr="005C111C">
        <w:t xml:space="preserve"> for Agency approval is not burdensome and is not expected to prevent small entities</w:t>
      </w:r>
      <w:r w:rsidR="00104123" w:rsidRPr="005C111C">
        <w:t xml:space="preserve"> </w:t>
      </w:r>
      <w:r w:rsidR="008B697D" w:rsidRPr="005C111C">
        <w:t xml:space="preserve">from developing programs. </w:t>
      </w:r>
    </w:p>
    <w:p w14:paraId="27429D26" w14:textId="5B79BE85" w:rsidR="008B697D" w:rsidRPr="005C111C" w:rsidRDefault="008B697D" w:rsidP="005C111C">
      <w:pPr>
        <w:pStyle w:val="BodyText"/>
      </w:pPr>
      <w:r w:rsidRPr="005C111C">
        <w:t xml:space="preserve">The substantially identical determination </w:t>
      </w:r>
      <w:r w:rsidR="004E1B94" w:rsidRPr="005C111C">
        <w:t xml:space="preserve">provided a method for examining </w:t>
      </w:r>
      <w:r w:rsidRPr="005C111C">
        <w:t xml:space="preserve">equipment sold before the regulations were proposed and that had not been certified by an approved independent laboratory. This provision </w:t>
      </w:r>
      <w:r w:rsidR="005F2C5A" w:rsidRPr="005C111C">
        <w:t xml:space="preserve">would have </w:t>
      </w:r>
      <w:r w:rsidRPr="005C111C">
        <w:t>benefit</w:t>
      </w:r>
      <w:r w:rsidR="005F2C5A" w:rsidRPr="005C111C">
        <w:t>ed</w:t>
      </w:r>
      <w:r w:rsidRPr="005C111C">
        <w:t xml:space="preserve"> small entities </w:t>
      </w:r>
      <w:r w:rsidR="009C567C" w:rsidRPr="005C111C">
        <w:t>that</w:t>
      </w:r>
      <w:r w:rsidRPr="005C111C">
        <w:t xml:space="preserve"> may have purchased recycling or recover equipment in a good faith effort to recover refrigerant </w:t>
      </w:r>
      <w:r w:rsidR="00F73D5C" w:rsidRPr="005C111C">
        <w:t xml:space="preserve">prior to </w:t>
      </w:r>
      <w:r w:rsidR="005F2C5A" w:rsidRPr="005C111C">
        <w:t>the</w:t>
      </w:r>
      <w:r w:rsidRPr="005C111C">
        <w:t xml:space="preserve"> regulatory mandate.</w:t>
      </w:r>
    </w:p>
    <w:p w14:paraId="53560B29" w14:textId="5075C127" w:rsidR="0075447A" w:rsidRPr="005C111C" w:rsidDel="00F31A9B" w:rsidRDefault="0075447A" w:rsidP="005C111C">
      <w:pPr>
        <w:pStyle w:val="BodyText"/>
      </w:pPr>
      <w:r w:rsidRPr="005C111C" w:rsidDel="00F31A9B">
        <w:t xml:space="preserve">The name and address of the </w:t>
      </w:r>
      <w:r w:rsidR="00F5123D" w:rsidRPr="005C111C" w:rsidDel="00F31A9B">
        <w:t>refrigerant handling</w:t>
      </w:r>
      <w:r w:rsidRPr="005C111C" w:rsidDel="00F31A9B">
        <w:t xml:space="preserve"> facility to which refrigerant is sent by an establishment with recover</w:t>
      </w:r>
      <w:r w:rsidR="00DB7C65" w:rsidRPr="005C111C" w:rsidDel="00F31A9B">
        <w:t>y</w:t>
      </w:r>
      <w:r w:rsidR="00DB39EF" w:rsidRPr="005C111C" w:rsidDel="00F31A9B">
        <w:t>-</w:t>
      </w:r>
      <w:r w:rsidRPr="005C111C" w:rsidDel="00F31A9B">
        <w:t xml:space="preserve">only capabilities is a </w:t>
      </w:r>
      <w:r w:rsidR="00A54433" w:rsidRPr="005C111C" w:rsidDel="00F31A9B">
        <w:t xml:space="preserve">standard </w:t>
      </w:r>
      <w:r w:rsidRPr="005C111C" w:rsidDel="00F31A9B">
        <w:t>part of existing record</w:t>
      </w:r>
      <w:r w:rsidRPr="005C111C" w:rsidDel="00F31A9B">
        <w:softHyphen/>
        <w:t xml:space="preserve">keeping procedures for business transactions. The </w:t>
      </w:r>
      <w:r w:rsidR="00BD7D31" w:rsidRPr="005C111C" w:rsidDel="00F31A9B">
        <w:t xml:space="preserve">regulations regarding </w:t>
      </w:r>
      <w:r w:rsidRPr="005C111C" w:rsidDel="00F31A9B">
        <w:t xml:space="preserve">records maintained by persons who sell small containers of refrigerant </w:t>
      </w:r>
      <w:r w:rsidR="00DB7C65" w:rsidRPr="005C111C" w:rsidDel="00F31A9B">
        <w:t xml:space="preserve">solely </w:t>
      </w:r>
      <w:r w:rsidRPr="005C111C" w:rsidDel="00F31A9B">
        <w:t>require that the resale</w:t>
      </w:r>
      <w:r w:rsidR="00DB39EF" w:rsidRPr="005C111C" w:rsidDel="00F31A9B">
        <w:t>-</w:t>
      </w:r>
      <w:r w:rsidRPr="005C111C" w:rsidDel="00F31A9B">
        <w:t>only statement be added into invoicing procedures</w:t>
      </w:r>
      <w:r w:rsidR="00BD7D31" w:rsidRPr="005C111C" w:rsidDel="00F31A9B">
        <w:t xml:space="preserve"> for sales to uncertified purchasers</w:t>
      </w:r>
      <w:r w:rsidRPr="005C111C" w:rsidDel="00F31A9B">
        <w:t>.</w:t>
      </w:r>
    </w:p>
    <w:p w14:paraId="26F6F8B7" w14:textId="2A17530B" w:rsidR="0075447A" w:rsidRPr="005C111C" w:rsidRDefault="0075447A" w:rsidP="005C111C">
      <w:pPr>
        <w:pStyle w:val="SSheading2"/>
      </w:pPr>
      <w:r w:rsidRPr="005C111C">
        <w:t>d)</w:t>
      </w:r>
      <w:r w:rsidR="005E7A4D">
        <w:t xml:space="preserve"> </w:t>
      </w:r>
      <w:r w:rsidRPr="005C111C">
        <w:t>Collection Schedule</w:t>
      </w:r>
    </w:p>
    <w:p w14:paraId="6BB04FA2" w14:textId="77777777" w:rsidR="0075447A" w:rsidRPr="005C111C" w:rsidRDefault="0075447A" w:rsidP="005C111C">
      <w:pPr>
        <w:pStyle w:val="BodyText"/>
      </w:pPr>
      <w:r w:rsidRPr="005C111C">
        <w:t xml:space="preserve">All entities </w:t>
      </w:r>
      <w:r w:rsidR="00A30987" w:rsidRPr="005C111C">
        <w:t xml:space="preserve">operating at the time the regulations were introduced </w:t>
      </w:r>
      <w:r w:rsidRPr="005C111C">
        <w:t xml:space="preserve">were required to submit certification forms to EPA by January 1, 1993. </w:t>
      </w:r>
      <w:r w:rsidR="004E1B94" w:rsidRPr="005C111C">
        <w:t xml:space="preserve">Today, only new shops or shops changing ownership are responsible for certification. </w:t>
      </w:r>
      <w:r w:rsidRPr="005C111C">
        <w:t xml:space="preserve">The certification for </w:t>
      </w:r>
      <w:r w:rsidR="00F5123D" w:rsidRPr="005C111C">
        <w:t>refrigerant handling</w:t>
      </w:r>
      <w:r w:rsidRPr="005C111C">
        <w:t xml:space="preserve"> equipment is intended as a one-time information request </w:t>
      </w:r>
      <w:r w:rsidR="004E1B94" w:rsidRPr="005C111C">
        <w:t>per entity</w:t>
      </w:r>
      <w:r w:rsidR="00DB39EF" w:rsidRPr="005C111C">
        <w:t>.</w:t>
      </w:r>
      <w:r w:rsidRPr="005C111C">
        <w:tab/>
      </w:r>
    </w:p>
    <w:p w14:paraId="65EBDACF" w14:textId="77777777" w:rsidR="0075447A" w:rsidRPr="005C111C" w:rsidRDefault="0075447A" w:rsidP="005C111C">
      <w:pPr>
        <w:pStyle w:val="BodyText"/>
      </w:pPr>
      <w:r w:rsidRPr="005C111C">
        <w:t xml:space="preserve">After the initial EPA approval, technician training programs must review their programs </w:t>
      </w:r>
      <w:r w:rsidR="00DB39EF" w:rsidRPr="005C111C">
        <w:t>periodically</w:t>
      </w:r>
      <w:r w:rsidRPr="005C111C">
        <w:t xml:space="preserve"> to account for technological developments. A summary of the program review </w:t>
      </w:r>
      <w:r w:rsidR="00DB39EF" w:rsidRPr="005C111C">
        <w:t xml:space="preserve">and any changes </w:t>
      </w:r>
      <w:r w:rsidRPr="005C111C">
        <w:t>must be submitted to EPA</w:t>
      </w:r>
      <w:r w:rsidR="00DB39EF" w:rsidRPr="005C111C">
        <w:t xml:space="preserve"> every two years</w:t>
      </w:r>
      <w:r w:rsidRPr="005C111C">
        <w:t xml:space="preserve">. </w:t>
      </w:r>
    </w:p>
    <w:p w14:paraId="243612D7" w14:textId="114F3789" w:rsidR="009929A7" w:rsidRPr="005C111C" w:rsidRDefault="009929A7" w:rsidP="005C111C">
      <w:pPr>
        <w:pStyle w:val="SSheading1"/>
      </w:pPr>
      <w:r w:rsidRPr="005C111C">
        <w:t>6. Estimating the Burden and Cost of the Collection</w:t>
      </w:r>
    </w:p>
    <w:p w14:paraId="497D7B33" w14:textId="352C904A" w:rsidR="009929A7" w:rsidRPr="005C111C" w:rsidRDefault="009929A7" w:rsidP="005C111C">
      <w:pPr>
        <w:pStyle w:val="SSheading2"/>
      </w:pPr>
      <w:r w:rsidRPr="005C111C">
        <w:t>a) Estimating Respondent Burden</w:t>
      </w:r>
    </w:p>
    <w:p w14:paraId="6DEC3D19" w14:textId="24DB5002" w:rsidR="009929A7" w:rsidRPr="005C111C" w:rsidRDefault="009929A7" w:rsidP="005C111C">
      <w:pPr>
        <w:pStyle w:val="BodyText"/>
      </w:pPr>
      <w:r w:rsidRPr="005C111C">
        <w:t xml:space="preserve">The basis of the analysis is the identification of the principal steps involved in complying with EPA recordkeeping and reporting requirements and the estimated burden associated with each step. The burden has been estimated by </w:t>
      </w:r>
      <w:r w:rsidR="004E1B94" w:rsidRPr="005C111C">
        <w:t>estimating</w:t>
      </w:r>
      <w:r w:rsidRPr="005C111C">
        <w:t xml:space="preserve"> the number of times the step </w:t>
      </w:r>
      <w:r w:rsidR="004E1B94" w:rsidRPr="005C111C">
        <w:t>may</w:t>
      </w:r>
      <w:r w:rsidRPr="005C111C">
        <w:t xml:space="preserve"> be </w:t>
      </w:r>
      <w:r w:rsidR="004E1B94" w:rsidRPr="00A43541">
        <w:t xml:space="preserve">required to be </w:t>
      </w:r>
      <w:r w:rsidRPr="00A43541">
        <w:t xml:space="preserve">undertaken </w:t>
      </w:r>
      <w:r w:rsidR="004E1B94" w:rsidRPr="00A43541">
        <w:t xml:space="preserve">by the regulations </w:t>
      </w:r>
      <w:r w:rsidRPr="003D32AE">
        <w:t>and the number of hours required to complete each step.</w:t>
      </w:r>
      <w:r w:rsidRPr="0068450E">
        <w:t xml:space="preserve"> </w:t>
      </w:r>
      <w:r w:rsidR="00447AC2">
        <w:t xml:space="preserve">Appendix 1 </w:t>
      </w:r>
      <w:r w:rsidRPr="005C111C">
        <w:t>presents the estimated annual respondent burden and costs for information collection activities associated with Section 609 of the Act.</w:t>
      </w:r>
    </w:p>
    <w:p w14:paraId="1AF0E5AA" w14:textId="4B63080E" w:rsidR="00467911" w:rsidRDefault="00B633D2" w:rsidP="002D5551">
      <w:pPr>
        <w:pStyle w:val="BodyText"/>
      </w:pPr>
      <w:r w:rsidRPr="005C111C">
        <w:t xml:space="preserve">Time required for completion of each activity is derived from </w:t>
      </w:r>
      <w:r w:rsidR="006512D1">
        <w:t xml:space="preserve">the </w:t>
      </w:r>
      <w:r w:rsidRPr="005C111C">
        <w:t>estimates in the previous ICR</w:t>
      </w:r>
      <w:r w:rsidR="00FC21BC" w:rsidRPr="00EB33C4">
        <w:t>.</w:t>
      </w:r>
      <w:r w:rsidR="00467911">
        <w:t xml:space="preserve"> </w:t>
      </w:r>
    </w:p>
    <w:p w14:paraId="26A76EB8" w14:textId="0257EA94" w:rsidR="00467911" w:rsidRDefault="00467911" w:rsidP="00467911">
      <w:pPr>
        <w:pStyle w:val="BodyText"/>
      </w:pPr>
      <w:r w:rsidRPr="008714F5">
        <w:t>T</w:t>
      </w:r>
      <w:r w:rsidR="00B633D2" w:rsidRPr="008714F5">
        <w:t>he maintenance of records of technician certification</w:t>
      </w:r>
      <w:r w:rsidR="001A522B" w:rsidRPr="008714F5">
        <w:t xml:space="preserve"> </w:t>
      </w:r>
      <w:r w:rsidR="00ED4738" w:rsidRPr="008714F5">
        <w:t xml:space="preserve">(of photocopying and filing the technician’s certification card) </w:t>
      </w:r>
      <w:r w:rsidR="007D1C64" w:rsidRPr="008714F5">
        <w:t>is estimated to require 0.0</w:t>
      </w:r>
      <w:r w:rsidR="008714F5" w:rsidRPr="008714F5">
        <w:t>67</w:t>
      </w:r>
      <w:r w:rsidR="00B633D2" w:rsidRPr="008714F5">
        <w:t xml:space="preserve"> clerical work hours </w:t>
      </w:r>
      <w:r w:rsidR="00E51E7F" w:rsidRPr="008714F5">
        <w:t>(4 minutes)</w:t>
      </w:r>
      <w:r w:rsidR="00E51E7F">
        <w:t xml:space="preserve"> </w:t>
      </w:r>
      <w:r w:rsidR="00B633D2" w:rsidRPr="008714F5">
        <w:t xml:space="preserve">per </w:t>
      </w:r>
      <w:r w:rsidR="00A66196" w:rsidRPr="008714F5">
        <w:t>certification</w:t>
      </w:r>
      <w:r w:rsidR="0084688E" w:rsidRPr="008714F5">
        <w:t>, which is a decrease from the previous ICR</w:t>
      </w:r>
      <w:r w:rsidR="00070119" w:rsidRPr="008714F5">
        <w:t xml:space="preserve">. </w:t>
      </w:r>
      <w:r w:rsidR="001E15AE" w:rsidRPr="008714F5">
        <w:t>The time allotted to this activity in the last ICR was 0.08 hours per certification</w:t>
      </w:r>
      <w:r w:rsidR="00907705" w:rsidRPr="008714F5">
        <w:t xml:space="preserve">; this estimate was </w:t>
      </w:r>
      <w:r w:rsidR="00E51E7F">
        <w:t xml:space="preserve">now </w:t>
      </w:r>
      <w:r w:rsidR="00907705" w:rsidRPr="008714F5">
        <w:t>deemed too high.</w:t>
      </w:r>
    </w:p>
    <w:p w14:paraId="004F5905" w14:textId="47931FF6" w:rsidR="00B633D2" w:rsidRPr="005C111C" w:rsidRDefault="00467911" w:rsidP="005C111C">
      <w:pPr>
        <w:pStyle w:val="BodyText"/>
      </w:pPr>
      <w:r>
        <w:t>O</w:t>
      </w:r>
      <w:r w:rsidR="00070119">
        <w:t>ne</w:t>
      </w:r>
      <w:r w:rsidR="00070119" w:rsidRPr="005C111C">
        <w:t xml:space="preserve">-time </w:t>
      </w:r>
      <w:r w:rsidR="00FC21BC" w:rsidRPr="005C111C">
        <w:t>equipment and user certification for compilation, preparation, and submission is estimated to require 0.1</w:t>
      </w:r>
      <w:r w:rsidR="00F536B3" w:rsidRPr="005C111C">
        <w:t>7</w:t>
      </w:r>
      <w:r w:rsidR="00FC21BC" w:rsidRPr="005C111C">
        <w:t xml:space="preserve"> hours </w:t>
      </w:r>
      <w:r w:rsidR="00F536B3" w:rsidRPr="005C111C">
        <w:t xml:space="preserve">(10 minutes) </w:t>
      </w:r>
      <w:r w:rsidR="00FC21BC" w:rsidRPr="005C111C">
        <w:t>per establishment</w:t>
      </w:r>
      <w:r w:rsidR="00FC21BC" w:rsidRPr="004866A1">
        <w:t>, w</w:t>
      </w:r>
      <w:r w:rsidR="00454AEF" w:rsidRPr="004866A1">
        <w:t>h</w:t>
      </w:r>
      <w:r w:rsidR="00FC21BC" w:rsidRPr="004866A1">
        <w:t xml:space="preserve">ich </w:t>
      </w:r>
      <w:r w:rsidR="00070119">
        <w:t>remain unchanged from the previous ICR.</w:t>
      </w:r>
      <w:r w:rsidR="00070119" w:rsidRPr="005C111C">
        <w:t xml:space="preserve"> Generally, this one-time certification is submitted by a new motor vehicle service facility, or by first-time refrigerant handling </w:t>
      </w:r>
      <w:r w:rsidR="00C70C9B" w:rsidRPr="005C111C">
        <w:t xml:space="preserve">equipment </w:t>
      </w:r>
      <w:r w:rsidR="00070119" w:rsidRPr="005C111C">
        <w:t>owners or lessees, or when there</w:t>
      </w:r>
      <w:r w:rsidR="004A6EB4">
        <w:t xml:space="preserve"> ha</w:t>
      </w:r>
      <w:r w:rsidR="00070119" w:rsidRPr="005C111C">
        <w:t xml:space="preserve">s been a change in ownership </w:t>
      </w:r>
      <w:r w:rsidR="004A6EB4">
        <w:t>of</w:t>
      </w:r>
      <w:r w:rsidR="004A6EB4" w:rsidRPr="005C111C">
        <w:t xml:space="preserve"> </w:t>
      </w:r>
      <w:r w:rsidR="00070119" w:rsidRPr="005C111C">
        <w:t>an existing service facility</w:t>
      </w:r>
      <w:r w:rsidR="00C70C9B" w:rsidRPr="005C111C">
        <w:t xml:space="preserve">, consistent with the recordkeeping and reporting requirements </w:t>
      </w:r>
      <w:r w:rsidR="004A6EB4">
        <w:t>in</w:t>
      </w:r>
      <w:r w:rsidR="004A6EB4" w:rsidRPr="005C111C">
        <w:t xml:space="preserve"> </w:t>
      </w:r>
      <w:r w:rsidR="00C70C9B" w:rsidRPr="005C111C">
        <w:t>40 CFR 82.42</w:t>
      </w:r>
      <w:r w:rsidR="00070119" w:rsidRPr="00A43541">
        <w:t xml:space="preserve">. </w:t>
      </w:r>
      <w:r w:rsidR="0080061C" w:rsidRPr="00A43541">
        <w:t xml:space="preserve">This </w:t>
      </w:r>
      <w:r w:rsidR="00A00DE0" w:rsidRPr="00A43541">
        <w:t xml:space="preserve">labor </w:t>
      </w:r>
      <w:r w:rsidR="0080061C" w:rsidRPr="003D32AE">
        <w:t xml:space="preserve">burden </w:t>
      </w:r>
      <w:r w:rsidR="00A00DE0" w:rsidRPr="003D32AE">
        <w:t xml:space="preserve">includes completion and mailing of a prepared </w:t>
      </w:r>
      <w:r w:rsidR="00E07CD0">
        <w:t xml:space="preserve">certification </w:t>
      </w:r>
      <w:r w:rsidR="00AE1633">
        <w:t>statement</w:t>
      </w:r>
      <w:r w:rsidR="00F536B3" w:rsidRPr="004866A1">
        <w:t>.</w:t>
      </w:r>
      <w:r w:rsidR="00F536B3" w:rsidRPr="005C111C">
        <w:t xml:space="preserve"> The </w:t>
      </w:r>
      <w:r w:rsidR="00E07CD0">
        <w:t>statement</w:t>
      </w:r>
      <w:r w:rsidR="00E07CD0" w:rsidRPr="005C111C">
        <w:t xml:space="preserve"> </w:t>
      </w:r>
      <w:r w:rsidR="00F536B3" w:rsidRPr="005C111C">
        <w:t>requires information on establishment name</w:t>
      </w:r>
      <w:r w:rsidR="00EB33C4" w:rsidRPr="005C111C">
        <w:t>, name of the equipment owner or lessee</w:t>
      </w:r>
      <w:r w:rsidR="00F536B3" w:rsidRPr="005C111C">
        <w:t xml:space="preserve">, </w:t>
      </w:r>
      <w:r w:rsidR="00A00DE0" w:rsidRPr="005C111C">
        <w:t xml:space="preserve">address, </w:t>
      </w:r>
      <w:r w:rsidR="00F536B3" w:rsidRPr="005C111C">
        <w:t xml:space="preserve">and telephone number, as well as equipment manufacturer, </w:t>
      </w:r>
      <w:r w:rsidR="00A00DE0" w:rsidRPr="005C111C">
        <w:t xml:space="preserve">model number, </w:t>
      </w:r>
      <w:r w:rsidR="00F536B3" w:rsidRPr="005C111C">
        <w:t>serial number, and year</w:t>
      </w:r>
      <w:r w:rsidR="00A00DE0" w:rsidRPr="005C111C">
        <w:t>.</w:t>
      </w:r>
    </w:p>
    <w:p w14:paraId="7F16D5ED" w14:textId="133B9712" w:rsidR="000055FB" w:rsidRPr="005C111C" w:rsidRDefault="00467911" w:rsidP="005C111C">
      <w:pPr>
        <w:pStyle w:val="BodyText"/>
      </w:pPr>
      <w:r>
        <w:t xml:space="preserve">EPA </w:t>
      </w:r>
      <w:r w:rsidRPr="005C111C">
        <w:t>has allotted</w:t>
      </w:r>
      <w:r w:rsidR="009F667A" w:rsidRPr="005C111C">
        <w:t xml:space="preserve"> </w:t>
      </w:r>
      <w:r w:rsidR="009F667A" w:rsidRPr="004866A1">
        <w:t xml:space="preserve">1.5 hours </w:t>
      </w:r>
      <w:r w:rsidR="009F667A" w:rsidRPr="005C111C">
        <w:t xml:space="preserve">per establishment to conduct the </w:t>
      </w:r>
      <w:r>
        <w:t xml:space="preserve">biannual </w:t>
      </w:r>
      <w:r w:rsidR="009F667A" w:rsidRPr="005C111C">
        <w:t xml:space="preserve">reviews, and 0.5 hours </w:t>
      </w:r>
      <w:r w:rsidR="006918CB" w:rsidRPr="005C111C">
        <w:t xml:space="preserve">has been allotted </w:t>
      </w:r>
      <w:r w:rsidR="009F667A" w:rsidRPr="005C111C">
        <w:t>per establishment to prepare and submit the summary</w:t>
      </w:r>
      <w:r w:rsidR="00DD3009">
        <w:t>, which are unchanged from the time allotted in the previous ICR</w:t>
      </w:r>
      <w:r w:rsidR="009F667A" w:rsidRPr="005C111C">
        <w:t>.</w:t>
      </w:r>
    </w:p>
    <w:p w14:paraId="2A19DF62" w14:textId="701F4C07" w:rsidR="00B633D2" w:rsidRPr="005C111C" w:rsidRDefault="00467911" w:rsidP="005C111C">
      <w:pPr>
        <w:pStyle w:val="BodyText"/>
      </w:pPr>
      <w:r>
        <w:t>M</w:t>
      </w:r>
      <w:r w:rsidR="000055FB" w:rsidRPr="004866A1">
        <w:t>inimal</w:t>
      </w:r>
      <w:r w:rsidR="000055FB" w:rsidRPr="005C111C">
        <w:t xml:space="preserve"> records need to be developed by industry establishments, and these records can be stored </w:t>
      </w:r>
      <w:r w:rsidR="00454AEF" w:rsidRPr="005C111C">
        <w:t xml:space="preserve">as hard copies; there is no need </w:t>
      </w:r>
      <w:r w:rsidR="00A12979">
        <w:t xml:space="preserve">or requirement </w:t>
      </w:r>
      <w:r w:rsidR="00454AEF" w:rsidRPr="005C111C">
        <w:t xml:space="preserve">for the creation (or maintenance) of a </w:t>
      </w:r>
      <w:r w:rsidR="000055FB" w:rsidRPr="005C111C">
        <w:t>database</w:t>
      </w:r>
      <w:r w:rsidR="00454AEF" w:rsidRPr="005C111C">
        <w:t xml:space="preserve"> system</w:t>
      </w:r>
      <w:r w:rsidR="00A12979">
        <w:t>, though EPA recognizes that the movement toward electronic recordkeeping may be more efficient for certain establishments</w:t>
      </w:r>
      <w:r w:rsidR="000055FB" w:rsidRPr="005C111C">
        <w:t>. Therefore, no additional hours or costs are required for these activities.</w:t>
      </w:r>
    </w:p>
    <w:p w14:paraId="3D9B853F" w14:textId="14F34B1D" w:rsidR="009929A7" w:rsidRPr="005C111C" w:rsidRDefault="009929A7" w:rsidP="005C111C">
      <w:pPr>
        <w:pStyle w:val="SSheading2"/>
      </w:pPr>
      <w:r w:rsidRPr="005C111C">
        <w:t>b) Estimating Respondent Costs</w:t>
      </w:r>
    </w:p>
    <w:p w14:paraId="1253A924" w14:textId="77777777" w:rsidR="009929A7" w:rsidRPr="005C111C" w:rsidRDefault="009929A7" w:rsidP="005C111C">
      <w:pPr>
        <w:pStyle w:val="SSheading3"/>
      </w:pPr>
      <w:r w:rsidRPr="005C111C">
        <w:t>i) Estimating Labor Costs</w:t>
      </w:r>
    </w:p>
    <w:p w14:paraId="2E8C8918" w14:textId="723DE9B8" w:rsidR="009929A7" w:rsidRPr="005C111C" w:rsidRDefault="009929A7" w:rsidP="005C111C">
      <w:pPr>
        <w:pStyle w:val="BodyText"/>
      </w:pPr>
      <w:r w:rsidRPr="005C111C">
        <w:t xml:space="preserve">Respondent labor costs (hourly rate plus overhead) </w:t>
      </w:r>
      <w:r w:rsidR="00A660D4">
        <w:t>have been updated</w:t>
      </w:r>
      <w:r w:rsidR="00A660D4" w:rsidRPr="005C111C">
        <w:t xml:space="preserve"> </w:t>
      </w:r>
      <w:r w:rsidR="00A660D4">
        <w:t xml:space="preserve">from the previous ICR estimates by </w:t>
      </w:r>
      <w:r w:rsidRPr="005C111C">
        <w:t xml:space="preserve">using </w:t>
      </w:r>
      <w:r w:rsidR="00A660D4">
        <w:t xml:space="preserve">current </w:t>
      </w:r>
      <w:r w:rsidRPr="005C111C">
        <w:t>data from t</w:t>
      </w:r>
      <w:r w:rsidR="00402209" w:rsidRPr="005C111C">
        <w:t>he Bureau of Labor Statistics</w:t>
      </w:r>
      <w:r w:rsidR="00467911">
        <w:t xml:space="preserve"> (BLS</w:t>
      </w:r>
      <w:r w:rsidR="00D843FF">
        <w:t xml:space="preserve">, </w:t>
      </w:r>
      <w:r w:rsidR="00467911">
        <w:t>201</w:t>
      </w:r>
      <w:r w:rsidR="008D5B87">
        <w:t>7</w:t>
      </w:r>
      <w:r w:rsidR="00467911">
        <w:t>) for the “Motor Vehicles and Parts Dealers” industry</w:t>
      </w:r>
      <w:r w:rsidR="00402209" w:rsidRPr="004866A1">
        <w:t>.</w:t>
      </w:r>
      <w:r w:rsidR="00E94553" w:rsidRPr="00E94553">
        <w:rPr>
          <w:rStyle w:val="FootnoteReference"/>
        </w:rPr>
        <w:footnoteReference w:id="2"/>
      </w:r>
      <w:r w:rsidR="00402209" w:rsidRPr="004866A1">
        <w:t xml:space="preserve"> </w:t>
      </w:r>
      <w:r w:rsidR="008D5B87">
        <w:t>Median</w:t>
      </w:r>
      <w:r w:rsidR="008D5B87" w:rsidRPr="005C111C">
        <w:t xml:space="preserve"> </w:t>
      </w:r>
      <w:r w:rsidRPr="005C111C">
        <w:t xml:space="preserve">hourly wages are multiplied by a factor of 2.1 to reflect the estimated additional costs for overhead. General recordkeeping tasks are assigned to administrative assistants, whereas preparations of applications and reports are assigned to managers. The following job characterizations were used in </w:t>
      </w:r>
      <w:r w:rsidR="008E7DCF">
        <w:t>Table 1</w:t>
      </w:r>
      <w:r w:rsidRPr="005C111C">
        <w:t>:</w:t>
      </w:r>
    </w:p>
    <w:p w14:paraId="60742E57" w14:textId="67154778" w:rsidR="00DB2A4C" w:rsidRPr="005C111C" w:rsidRDefault="009929A7" w:rsidP="005C111C">
      <w:pPr>
        <w:pStyle w:val="Bulletlist"/>
      </w:pPr>
      <w:r w:rsidRPr="005C111C">
        <w:t>General and Operations Manager</w:t>
      </w:r>
      <w:r w:rsidR="007D1C64">
        <w:t xml:space="preserve"> (Managerial)</w:t>
      </w:r>
      <w:r w:rsidR="0061280B" w:rsidRPr="004866A1">
        <w:t>:</w:t>
      </w:r>
      <w:r w:rsidRPr="004866A1">
        <w:t xml:space="preserve"> </w:t>
      </w:r>
      <w:r w:rsidR="0061280B" w:rsidRPr="004866A1">
        <w:t>$</w:t>
      </w:r>
      <w:r w:rsidR="008D5B87">
        <w:t>42.95</w:t>
      </w:r>
      <w:r w:rsidR="0061280B" w:rsidRPr="005C111C">
        <w:t>/hr x 2.1 = $</w:t>
      </w:r>
      <w:r w:rsidR="008D5B87">
        <w:t>90.</w:t>
      </w:r>
      <w:r w:rsidR="00E613B2">
        <w:t>20</w:t>
      </w:r>
    </w:p>
    <w:p w14:paraId="6422AA87" w14:textId="3BFE1CEF" w:rsidR="007D1C64" w:rsidRPr="005C111C" w:rsidRDefault="007D1C64" w:rsidP="005C111C">
      <w:pPr>
        <w:pStyle w:val="Bulletlist"/>
      </w:pPr>
      <w:r w:rsidRPr="005C111C">
        <w:t>Automotive Service Technicians and Mechanics</w:t>
      </w:r>
      <w:r>
        <w:t xml:space="preserve"> (Technical)</w:t>
      </w:r>
      <w:r w:rsidRPr="004866A1">
        <w:t>:</w:t>
      </w:r>
      <w:r w:rsidRPr="005C111C">
        <w:t xml:space="preserve"> $</w:t>
      </w:r>
      <w:r w:rsidR="008D5B87" w:rsidRPr="005C111C">
        <w:t>19.</w:t>
      </w:r>
      <w:r w:rsidR="008D5B87">
        <w:t>51</w:t>
      </w:r>
      <w:r w:rsidRPr="005C111C">
        <w:t>/hr x 2.1 = $</w:t>
      </w:r>
      <w:r w:rsidR="008D5B87" w:rsidRPr="005C111C">
        <w:t>40.</w:t>
      </w:r>
      <w:r w:rsidR="008D5B87">
        <w:t>97</w:t>
      </w:r>
    </w:p>
    <w:p w14:paraId="20F4DE9A" w14:textId="77777777" w:rsidR="009929A7" w:rsidRPr="004866A1" w:rsidRDefault="009929A7" w:rsidP="002D5551">
      <w:pPr>
        <w:pStyle w:val="Bulletlist"/>
      </w:pPr>
      <w:r w:rsidRPr="004866A1">
        <w:t>Executive Secretaries and Administrative Assistants</w:t>
      </w:r>
      <w:r w:rsidR="007D1C64">
        <w:t xml:space="preserve"> (Clerical)</w:t>
      </w:r>
      <w:r w:rsidR="0061280B" w:rsidRPr="004866A1">
        <w:t>:</w:t>
      </w:r>
      <w:r w:rsidRPr="004866A1">
        <w:t xml:space="preserve"> </w:t>
      </w:r>
      <w:r w:rsidR="0061280B" w:rsidRPr="004866A1">
        <w:t>$</w:t>
      </w:r>
      <w:r w:rsidR="008D5B87">
        <w:t>27.34</w:t>
      </w:r>
      <w:r w:rsidR="0061280B" w:rsidRPr="004866A1">
        <w:t>/hr x 2.1 = $</w:t>
      </w:r>
      <w:r w:rsidR="008D5B87">
        <w:t>57.41</w:t>
      </w:r>
    </w:p>
    <w:p w14:paraId="6D0C8073" w14:textId="726889B3" w:rsidR="00F9114E" w:rsidRPr="004866A1" w:rsidRDefault="00F9114E" w:rsidP="006A7162">
      <w:pPr>
        <w:pStyle w:val="Caption"/>
        <w:jc w:val="center"/>
        <w:rPr>
          <w:sz w:val="24"/>
          <w:szCs w:val="24"/>
        </w:rPr>
      </w:pPr>
      <w:r w:rsidRPr="004866A1">
        <w:rPr>
          <w:sz w:val="24"/>
          <w:szCs w:val="24"/>
        </w:rPr>
        <w:t xml:space="preserve">Table </w:t>
      </w:r>
      <w:r w:rsidRPr="004866A1">
        <w:rPr>
          <w:sz w:val="24"/>
          <w:szCs w:val="24"/>
        </w:rPr>
        <w:fldChar w:fldCharType="begin"/>
      </w:r>
      <w:r w:rsidRPr="004866A1">
        <w:rPr>
          <w:sz w:val="24"/>
          <w:szCs w:val="24"/>
        </w:rPr>
        <w:instrText xml:space="preserve"> SEQ Table \* ARABIC </w:instrText>
      </w:r>
      <w:r w:rsidRPr="004866A1">
        <w:rPr>
          <w:sz w:val="24"/>
          <w:szCs w:val="24"/>
        </w:rPr>
        <w:fldChar w:fldCharType="separate"/>
      </w:r>
      <w:r w:rsidR="00F012E2">
        <w:rPr>
          <w:noProof/>
          <w:sz w:val="24"/>
          <w:szCs w:val="24"/>
        </w:rPr>
        <w:t>1</w:t>
      </w:r>
      <w:r w:rsidRPr="004866A1">
        <w:rPr>
          <w:sz w:val="24"/>
          <w:szCs w:val="24"/>
        </w:rPr>
        <w:fldChar w:fldCharType="end"/>
      </w:r>
      <w:r w:rsidRPr="004866A1">
        <w:rPr>
          <w:sz w:val="24"/>
          <w:szCs w:val="24"/>
        </w:rPr>
        <w:t xml:space="preserve">. Average Hourly Establishment Labor </w:t>
      </w:r>
      <w:r w:rsidR="00647160" w:rsidRPr="004866A1">
        <w:rPr>
          <w:sz w:val="24"/>
          <w:szCs w:val="24"/>
        </w:rPr>
        <w:t>Costs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647"/>
        <w:gridCol w:w="1647"/>
      </w:tblGrid>
      <w:tr w:rsidR="00767163" w:rsidRPr="00DD73E6" w14:paraId="3E95C798" w14:textId="77777777" w:rsidTr="00DD73E6">
        <w:trPr>
          <w:jc w:val="center"/>
        </w:trPr>
        <w:tc>
          <w:tcPr>
            <w:tcW w:w="1539" w:type="dxa"/>
            <w:shd w:val="clear" w:color="auto" w:fill="C0C0C0"/>
          </w:tcPr>
          <w:p w14:paraId="13A8B90F" w14:textId="77777777" w:rsidR="00767163" w:rsidRPr="005C111C" w:rsidRDefault="00767163" w:rsidP="00DD73E6">
            <w:pPr>
              <w:jc w:val="center"/>
            </w:pPr>
            <w:r w:rsidRPr="005C111C">
              <w:t>Managerial</w:t>
            </w:r>
          </w:p>
        </w:tc>
        <w:tc>
          <w:tcPr>
            <w:tcW w:w="1647" w:type="dxa"/>
            <w:shd w:val="clear" w:color="auto" w:fill="C0C0C0"/>
          </w:tcPr>
          <w:p w14:paraId="4AD042E6" w14:textId="1EA8CB34" w:rsidR="00767163" w:rsidRPr="005C111C" w:rsidRDefault="007D1C64" w:rsidP="00DD73E6">
            <w:pPr>
              <w:jc w:val="center"/>
            </w:pPr>
            <w:r>
              <w:t>Technical</w:t>
            </w:r>
          </w:p>
        </w:tc>
        <w:tc>
          <w:tcPr>
            <w:tcW w:w="1647" w:type="dxa"/>
            <w:shd w:val="clear" w:color="auto" w:fill="C0C0C0"/>
          </w:tcPr>
          <w:p w14:paraId="32A35237" w14:textId="4C885438" w:rsidR="00767163" w:rsidRPr="005C111C" w:rsidRDefault="007D1C64" w:rsidP="00DD73E6">
            <w:pPr>
              <w:jc w:val="center"/>
            </w:pPr>
            <w:r>
              <w:t>Clerical</w:t>
            </w:r>
          </w:p>
        </w:tc>
      </w:tr>
      <w:tr w:rsidR="00C56C79" w:rsidRPr="00DD73E6" w14:paraId="49E6B625" w14:textId="77777777" w:rsidTr="005C111C">
        <w:trPr>
          <w:jc w:val="center"/>
        </w:trPr>
        <w:tc>
          <w:tcPr>
            <w:tcW w:w="1539" w:type="dxa"/>
            <w:vAlign w:val="center"/>
          </w:tcPr>
          <w:p w14:paraId="1316F43A" w14:textId="2513C961" w:rsidR="00C56C79" w:rsidRPr="005C111C" w:rsidRDefault="00C56C79" w:rsidP="00E613B2">
            <w:pPr>
              <w:jc w:val="center"/>
            </w:pPr>
            <w:r w:rsidRPr="005C111C">
              <w:rPr>
                <w:color w:val="000000"/>
                <w:sz w:val="22"/>
              </w:rPr>
              <w:t>$</w:t>
            </w:r>
            <w:r w:rsidR="008D5B87">
              <w:rPr>
                <w:color w:val="000000"/>
                <w:sz w:val="22"/>
                <w:szCs w:val="22"/>
              </w:rPr>
              <w:t>90.</w:t>
            </w:r>
            <w:r w:rsidR="00E613B2">
              <w:rPr>
                <w:color w:val="000000"/>
                <w:sz w:val="22"/>
                <w:szCs w:val="22"/>
              </w:rPr>
              <w:t>20</w:t>
            </w:r>
          </w:p>
        </w:tc>
        <w:tc>
          <w:tcPr>
            <w:tcW w:w="1647" w:type="dxa"/>
            <w:vAlign w:val="center"/>
          </w:tcPr>
          <w:p w14:paraId="72A41F06" w14:textId="03214A56" w:rsidR="00C56C79" w:rsidRPr="005C111C" w:rsidRDefault="00C56C79" w:rsidP="008D5B87">
            <w:pPr>
              <w:jc w:val="center"/>
            </w:pPr>
            <w:r w:rsidRPr="005C111C">
              <w:rPr>
                <w:color w:val="000000"/>
                <w:sz w:val="22"/>
              </w:rPr>
              <w:t>$</w:t>
            </w:r>
            <w:r w:rsidR="008D5B87">
              <w:rPr>
                <w:color w:val="000000"/>
                <w:sz w:val="22"/>
                <w:szCs w:val="22"/>
              </w:rPr>
              <w:t>40.97</w:t>
            </w:r>
          </w:p>
        </w:tc>
        <w:tc>
          <w:tcPr>
            <w:tcW w:w="1647" w:type="dxa"/>
            <w:vAlign w:val="center"/>
          </w:tcPr>
          <w:p w14:paraId="1D470DBC" w14:textId="2F2D6C48" w:rsidR="00C56C79" w:rsidRPr="005C111C" w:rsidRDefault="00C56C79" w:rsidP="008D5B87">
            <w:pPr>
              <w:jc w:val="center"/>
            </w:pPr>
            <w:r w:rsidRPr="005C111C">
              <w:rPr>
                <w:color w:val="000000"/>
                <w:sz w:val="22"/>
              </w:rPr>
              <w:t>$</w:t>
            </w:r>
            <w:r w:rsidR="008D5B87">
              <w:rPr>
                <w:color w:val="000000"/>
                <w:sz w:val="22"/>
                <w:szCs w:val="22"/>
              </w:rPr>
              <w:t>57.41</w:t>
            </w:r>
          </w:p>
        </w:tc>
      </w:tr>
    </w:tbl>
    <w:p w14:paraId="32E682E8" w14:textId="77777777" w:rsidR="00653D58" w:rsidRPr="005C111C" w:rsidRDefault="00653D58"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38D379" w14:textId="77777777" w:rsidR="009929A7" w:rsidRPr="005C111C" w:rsidRDefault="009929A7" w:rsidP="005C111C">
      <w:pPr>
        <w:pStyle w:val="SSheading3"/>
      </w:pPr>
      <w:r w:rsidRPr="005C111C">
        <w:t>ii) Estimating Capital and Operations and Maintenance Costs</w:t>
      </w:r>
    </w:p>
    <w:p w14:paraId="2F15B6F4" w14:textId="5B5CD304" w:rsidR="009929A7" w:rsidRPr="005C111C" w:rsidRDefault="009929A7" w:rsidP="005C111C">
      <w:pPr>
        <w:pStyle w:val="BodyText"/>
      </w:pPr>
      <w:r w:rsidRPr="005C111C">
        <w:t>The Agency estimates that there are no capital/operations and maintenance costs assoc</w:t>
      </w:r>
      <w:r w:rsidR="0061280B" w:rsidRPr="005C111C">
        <w:t>iated with the requirements of S</w:t>
      </w:r>
      <w:r w:rsidRPr="005C111C">
        <w:t>ection 609, and therefore</w:t>
      </w:r>
      <w:r w:rsidR="0061280B" w:rsidRPr="005C111C">
        <w:t>,</w:t>
      </w:r>
      <w:r w:rsidRPr="005C111C">
        <w:t xml:space="preserve"> with the renewal of this information collection request.</w:t>
      </w:r>
    </w:p>
    <w:p w14:paraId="6F187AFD" w14:textId="45BF250E" w:rsidR="009929A7" w:rsidRPr="005C111C" w:rsidRDefault="009929A7" w:rsidP="005C111C">
      <w:pPr>
        <w:pStyle w:val="SSheading2"/>
      </w:pPr>
      <w:r w:rsidRPr="005C111C">
        <w:t>c) Estimating Agency Burden and Cost</w:t>
      </w:r>
    </w:p>
    <w:p w14:paraId="19333FA3" w14:textId="733742FB" w:rsidR="009929A7" w:rsidRPr="005C111C" w:rsidRDefault="009929A7" w:rsidP="005C111C">
      <w:pPr>
        <w:pStyle w:val="BodyText"/>
      </w:pPr>
      <w:r w:rsidRPr="005C111C">
        <w:t xml:space="preserve">The basis of this analysis is the identification of the steps involved in implementing and operating the system. The costs associated with each step have been estimated by identifying the number of times the step will be undertaken, the number of hours required to complete each step, and the total dollar cost. </w:t>
      </w:r>
      <w:r w:rsidR="00447AC2">
        <w:t>Appendix 2</w:t>
      </w:r>
      <w:r w:rsidR="00DB2A4C" w:rsidRPr="005C111C">
        <w:t xml:space="preserve"> </w:t>
      </w:r>
      <w:r w:rsidRPr="005C111C">
        <w:t xml:space="preserve">presents the estimated Agency burden hours and costs associated with the information collection activities for this ICR. Agency labor costs are based on </w:t>
      </w:r>
      <w:r w:rsidR="003907A2" w:rsidRPr="005C111C">
        <w:t xml:space="preserve">the </w:t>
      </w:r>
      <w:r w:rsidR="00C56C79">
        <w:t>January 2018</w:t>
      </w:r>
      <w:r w:rsidR="003907A2" w:rsidRPr="005C111C">
        <w:t xml:space="preserve"> GS Salary Schedule for the locality pay area of Washington-Baltimore-Northern Virginia, DC-MD-PA-WV</w:t>
      </w:r>
      <w:r w:rsidR="00C56C79">
        <w:t xml:space="preserve"> (OPM, 2018)</w:t>
      </w:r>
      <w:r w:rsidR="003907A2" w:rsidRPr="00EB33C4">
        <w:t>,</w:t>
      </w:r>
      <w:r w:rsidRPr="005C111C">
        <w:t xml:space="preserve"> which are multiplied by 1.6, the standard government benefits multiplier. See </w:t>
      </w:r>
      <w:r w:rsidR="00D2034E">
        <w:t xml:space="preserve">Table 2 </w:t>
      </w:r>
      <w:r w:rsidRPr="005C111C">
        <w:t>for EPA estimates of average hourly labor costs for managerial and clerical staff</w:t>
      </w:r>
      <w:r w:rsidR="003907A2" w:rsidRPr="005C111C">
        <w:t>, whose wage estimates are based on GS 1</w:t>
      </w:r>
      <w:r w:rsidR="00080C5C" w:rsidRPr="005C111C">
        <w:t>2</w:t>
      </w:r>
      <w:r w:rsidR="003907A2" w:rsidRPr="005C111C">
        <w:t xml:space="preserve"> step 2, and GS 7 step 2 hourly rates respectively</w:t>
      </w:r>
      <w:r w:rsidRPr="005C111C">
        <w:t>.</w:t>
      </w:r>
    </w:p>
    <w:p w14:paraId="5E1D1047" w14:textId="77777777" w:rsidR="009929A7" w:rsidRPr="005C111C" w:rsidRDefault="009929A7" w:rsidP="005C111C">
      <w:pPr>
        <w:pStyle w:val="BodyText"/>
      </w:pPr>
      <w:r w:rsidRPr="005C111C">
        <w:t>Wage estimates are based on the following characterizations of occupations:</w:t>
      </w:r>
    </w:p>
    <w:p w14:paraId="1C065940" w14:textId="7D939D9C" w:rsidR="00DB2A4C" w:rsidRPr="005C111C" w:rsidRDefault="003907A2" w:rsidP="005C111C">
      <w:pPr>
        <w:pStyle w:val="Bulletlist"/>
      </w:pPr>
      <w:r w:rsidRPr="005C111C">
        <w:t>GS 1</w:t>
      </w:r>
      <w:r w:rsidR="00E925F8" w:rsidRPr="005C111C">
        <w:t>2</w:t>
      </w:r>
      <w:r w:rsidRPr="005C111C">
        <w:t xml:space="preserve"> Step 2 - </w:t>
      </w:r>
      <w:r w:rsidR="009929A7" w:rsidRPr="005C111C">
        <w:t>Managerial: $</w:t>
      </w:r>
      <w:r w:rsidR="00C56C79">
        <w:t>40.38</w:t>
      </w:r>
      <w:r w:rsidR="009929A7" w:rsidRPr="005C111C">
        <w:t>/hr x 1.6 = $</w:t>
      </w:r>
      <w:r w:rsidR="00C56C79">
        <w:t>64.61</w:t>
      </w:r>
      <w:r w:rsidRPr="005C111C">
        <w:t>/hr</w:t>
      </w:r>
    </w:p>
    <w:p w14:paraId="3A9A9D7B" w14:textId="11A8C867" w:rsidR="009929A7" w:rsidRPr="005C111C" w:rsidRDefault="003907A2" w:rsidP="005C111C">
      <w:pPr>
        <w:pStyle w:val="Bulletlist"/>
      </w:pPr>
      <w:r w:rsidRPr="005C111C">
        <w:t xml:space="preserve">GS 7 Step 2 </w:t>
      </w:r>
      <w:r w:rsidR="001D0F64" w:rsidRPr="005C111C">
        <w:t>–</w:t>
      </w:r>
      <w:r w:rsidRPr="005C111C">
        <w:t xml:space="preserve"> </w:t>
      </w:r>
      <w:r w:rsidR="009929A7" w:rsidRPr="005C111C">
        <w:t>Clerical</w:t>
      </w:r>
      <w:r w:rsidR="001D0F64" w:rsidRPr="005C111C">
        <w:t xml:space="preserve"> (43-4199)</w:t>
      </w:r>
      <w:r w:rsidR="009929A7" w:rsidRPr="005C111C">
        <w:t>: $</w:t>
      </w:r>
      <w:r w:rsidR="00C56C79">
        <w:t>22.76</w:t>
      </w:r>
      <w:r w:rsidR="009929A7" w:rsidRPr="005C111C">
        <w:t>/hr x 1.6 = $</w:t>
      </w:r>
      <w:r w:rsidR="00C56C79">
        <w:t>36.42</w:t>
      </w:r>
      <w:r w:rsidRPr="005C111C">
        <w:t>/hr</w:t>
      </w:r>
    </w:p>
    <w:p w14:paraId="5898381F" w14:textId="233B82D0" w:rsidR="009929A7" w:rsidRPr="004866A1" w:rsidRDefault="008726E2" w:rsidP="006918CB">
      <w:pPr>
        <w:pStyle w:val="Caption"/>
        <w:keepNext/>
        <w:jc w:val="center"/>
        <w:rPr>
          <w:sz w:val="24"/>
          <w:szCs w:val="24"/>
        </w:rPr>
      </w:pPr>
      <w:r w:rsidRPr="004866A1">
        <w:rPr>
          <w:sz w:val="24"/>
          <w:szCs w:val="24"/>
        </w:rPr>
        <w:t xml:space="preserve">Table </w:t>
      </w:r>
      <w:r w:rsidRPr="004866A1">
        <w:rPr>
          <w:sz w:val="24"/>
          <w:szCs w:val="24"/>
        </w:rPr>
        <w:fldChar w:fldCharType="begin"/>
      </w:r>
      <w:r w:rsidRPr="004866A1">
        <w:rPr>
          <w:sz w:val="24"/>
          <w:szCs w:val="24"/>
        </w:rPr>
        <w:instrText xml:space="preserve"> SEQ Table \* ARABIC </w:instrText>
      </w:r>
      <w:r w:rsidRPr="004866A1">
        <w:rPr>
          <w:sz w:val="24"/>
          <w:szCs w:val="24"/>
        </w:rPr>
        <w:fldChar w:fldCharType="separate"/>
      </w:r>
      <w:r w:rsidR="00F012E2">
        <w:rPr>
          <w:noProof/>
          <w:sz w:val="24"/>
          <w:szCs w:val="24"/>
        </w:rPr>
        <w:t>2</w:t>
      </w:r>
      <w:r w:rsidRPr="004866A1">
        <w:rPr>
          <w:sz w:val="24"/>
          <w:szCs w:val="24"/>
        </w:rPr>
        <w:fldChar w:fldCharType="end"/>
      </w:r>
      <w:r w:rsidR="009929A7" w:rsidRPr="004866A1">
        <w:rPr>
          <w:sz w:val="24"/>
          <w:szCs w:val="24"/>
        </w:rPr>
        <w:t xml:space="preserve">. Average Hourly Agency Labor </w:t>
      </w:r>
      <w:r w:rsidR="00647160" w:rsidRPr="004866A1">
        <w:rPr>
          <w:sz w:val="24"/>
          <w:szCs w:val="24"/>
        </w:rPr>
        <w:t>Costs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647"/>
      </w:tblGrid>
      <w:tr w:rsidR="00F9114E" w:rsidRPr="00DD73E6" w14:paraId="2C3B4E7B" w14:textId="77777777" w:rsidTr="00DD73E6">
        <w:trPr>
          <w:jc w:val="center"/>
        </w:trPr>
        <w:tc>
          <w:tcPr>
            <w:tcW w:w="1647" w:type="dxa"/>
            <w:shd w:val="clear" w:color="auto" w:fill="C0C0C0"/>
          </w:tcPr>
          <w:p w14:paraId="62ADDF31" w14:textId="77777777" w:rsidR="00F9114E" w:rsidRPr="005C111C" w:rsidRDefault="00F9114E" w:rsidP="00DD73E6">
            <w:pPr>
              <w:keepNext/>
              <w:jc w:val="center"/>
            </w:pPr>
            <w:r w:rsidRPr="005C111C">
              <w:t>Managerial</w:t>
            </w:r>
          </w:p>
        </w:tc>
        <w:tc>
          <w:tcPr>
            <w:tcW w:w="1647" w:type="dxa"/>
            <w:shd w:val="clear" w:color="auto" w:fill="C0C0C0"/>
          </w:tcPr>
          <w:p w14:paraId="43584426" w14:textId="77777777" w:rsidR="00F9114E" w:rsidRPr="00A43541" w:rsidRDefault="00F9114E" w:rsidP="00DD73E6">
            <w:pPr>
              <w:keepNext/>
              <w:jc w:val="center"/>
            </w:pPr>
            <w:r w:rsidRPr="00A43541">
              <w:t>Clerical</w:t>
            </w:r>
          </w:p>
        </w:tc>
      </w:tr>
      <w:tr w:rsidR="00C56C79" w:rsidRPr="00DD73E6" w14:paraId="3B136A0C" w14:textId="77777777" w:rsidTr="005C111C">
        <w:trPr>
          <w:jc w:val="center"/>
        </w:trPr>
        <w:tc>
          <w:tcPr>
            <w:tcW w:w="1647" w:type="dxa"/>
            <w:vAlign w:val="center"/>
          </w:tcPr>
          <w:p w14:paraId="7A3E9501" w14:textId="131CCEB8" w:rsidR="00C56C79" w:rsidRPr="005C111C" w:rsidRDefault="00C56C79" w:rsidP="00DE1CF3">
            <w:pPr>
              <w:keepNext/>
              <w:jc w:val="center"/>
            </w:pPr>
            <w:r w:rsidRPr="005C111C">
              <w:rPr>
                <w:color w:val="000000"/>
                <w:sz w:val="22"/>
              </w:rPr>
              <w:t>$</w:t>
            </w:r>
            <w:r>
              <w:rPr>
                <w:color w:val="000000"/>
                <w:sz w:val="22"/>
                <w:szCs w:val="22"/>
              </w:rPr>
              <w:t>64.61</w:t>
            </w:r>
          </w:p>
        </w:tc>
        <w:tc>
          <w:tcPr>
            <w:tcW w:w="1647" w:type="dxa"/>
            <w:vAlign w:val="center"/>
          </w:tcPr>
          <w:p w14:paraId="4DE73CC7" w14:textId="53331E44" w:rsidR="00C56C79" w:rsidRPr="005C111C" w:rsidRDefault="00C56C79" w:rsidP="00DE1CF3">
            <w:pPr>
              <w:keepNext/>
              <w:jc w:val="center"/>
            </w:pPr>
            <w:r w:rsidRPr="005C111C">
              <w:rPr>
                <w:color w:val="000000"/>
                <w:sz w:val="22"/>
              </w:rPr>
              <w:t>$</w:t>
            </w:r>
            <w:r>
              <w:rPr>
                <w:color w:val="000000"/>
                <w:sz w:val="22"/>
                <w:szCs w:val="22"/>
              </w:rPr>
              <w:t>36.42</w:t>
            </w:r>
          </w:p>
        </w:tc>
      </w:tr>
    </w:tbl>
    <w:p w14:paraId="72D81A55" w14:textId="5333146A" w:rsidR="009929A7" w:rsidRPr="005C111C" w:rsidRDefault="009929A7" w:rsidP="005C111C">
      <w:pPr>
        <w:pStyle w:val="BodyText"/>
      </w:pPr>
      <w:r w:rsidRPr="005C111C">
        <w:t xml:space="preserve">Estimates of burden hours are based on assumptions that filing and recording information will take very little time. </w:t>
      </w:r>
      <w:r w:rsidR="003907A2" w:rsidRPr="005C111C">
        <w:t xml:space="preserve">Specific estimates are detailed in Appendix 2. </w:t>
      </w:r>
      <w:r w:rsidR="000055FB" w:rsidRPr="005C111C">
        <w:t xml:space="preserve">No additional hours or costs will be incurred for preparation or development of a recordkeeping database. </w:t>
      </w:r>
      <w:r w:rsidRPr="005C111C">
        <w:t>For the establishment activities that simply require on-site recordkeeping</w:t>
      </w:r>
      <w:r w:rsidR="00C56C79">
        <w:t xml:space="preserve"> and</w:t>
      </w:r>
      <w:r w:rsidR="00C56C79" w:rsidRPr="005C111C">
        <w:t xml:space="preserve"> for </w:t>
      </w:r>
      <w:r w:rsidR="00C56C79">
        <w:t>those that are</w:t>
      </w:r>
      <w:r w:rsidR="00C56C79" w:rsidRPr="005C111C">
        <w:t xml:space="preserve"> currently not applicable to any establishments</w:t>
      </w:r>
      <w:r w:rsidRPr="005C111C">
        <w:t>, EPA has no correlated burden.</w:t>
      </w:r>
      <w:r w:rsidRPr="004866A1">
        <w:t xml:space="preserve"> </w:t>
      </w:r>
    </w:p>
    <w:p w14:paraId="6777361F" w14:textId="5860E888" w:rsidR="009929A7" w:rsidRPr="005C111C" w:rsidRDefault="009929A7" w:rsidP="005C111C">
      <w:pPr>
        <w:pStyle w:val="SSheading2"/>
      </w:pPr>
      <w:r w:rsidRPr="005C111C">
        <w:t>d) Estimating the Respondent Universe and Total Burden and Costs</w:t>
      </w:r>
    </w:p>
    <w:p w14:paraId="63643E38" w14:textId="3353D877" w:rsidR="002959A4" w:rsidRDefault="00541E8E" w:rsidP="00D843FF">
      <w:pPr>
        <w:pStyle w:val="BodyText"/>
      </w:pPr>
      <w:r>
        <w:t xml:space="preserve">According to data from the </w:t>
      </w:r>
      <w:r w:rsidRPr="00541E8E">
        <w:t>U.S. Census Bureau</w:t>
      </w:r>
      <w:r>
        <w:t>, there were 158,849 establishments in the “Automotive Repair and Maintenance” sector in 2015</w:t>
      </w:r>
      <w:r w:rsidR="00D843FF">
        <w:t xml:space="preserve"> (U.S. Census Bureau, 2015)</w:t>
      </w:r>
      <w:r>
        <w:t>.</w:t>
      </w:r>
      <w:r>
        <w:rPr>
          <w:rStyle w:val="FootnoteReference"/>
        </w:rPr>
        <w:footnoteReference w:id="3"/>
      </w:r>
      <w:r w:rsidRPr="00541E8E">
        <w:t xml:space="preserve"> </w:t>
      </w:r>
      <w:r w:rsidR="002959A4">
        <w:t>According to data from the BLS (2018</w:t>
      </w:r>
      <w:r w:rsidR="007E363E">
        <w:t>a; 2018b</w:t>
      </w:r>
      <w:r w:rsidR="002959A4">
        <w:t xml:space="preserve">), there were </w:t>
      </w:r>
      <w:r w:rsidR="007E363E">
        <w:t>228,929</w:t>
      </w:r>
      <w:r w:rsidR="002959A4">
        <w:t xml:space="preserve"> private establishments in the </w:t>
      </w:r>
      <w:r w:rsidR="00784735">
        <w:t xml:space="preserve">“Repair and Maintenance” sector and </w:t>
      </w:r>
      <w:r w:rsidR="007E363E">
        <w:t>117,234</w:t>
      </w:r>
      <w:r w:rsidR="00784735">
        <w:t xml:space="preserve"> in the “Motor Vehicle Repairs and Parts Dealer” sector in the </w:t>
      </w:r>
      <w:r w:rsidR="007E363E">
        <w:t xml:space="preserve">third </w:t>
      </w:r>
      <w:r w:rsidR="00784735">
        <w:t>quarter of 2017.</w:t>
      </w:r>
      <w:r w:rsidR="00784735">
        <w:rPr>
          <w:rStyle w:val="FootnoteReference"/>
        </w:rPr>
        <w:footnoteReference w:id="4"/>
      </w:r>
      <w:r w:rsidR="00784735">
        <w:t xml:space="preserve"> These numbers represent a</w:t>
      </w:r>
      <w:r w:rsidR="00BD0ECE">
        <w:t>n approximate</w:t>
      </w:r>
      <w:r w:rsidR="00784735">
        <w:t xml:space="preserve"> </w:t>
      </w:r>
      <w:r w:rsidR="00D843FF">
        <w:t>1</w:t>
      </w:r>
      <w:r w:rsidR="00784735">
        <w:t xml:space="preserve">% increase in the number of establishments in those sectors relative to </w:t>
      </w:r>
      <w:r w:rsidR="00D843FF">
        <w:t>2015</w:t>
      </w:r>
      <w:r w:rsidR="00784735">
        <w:t xml:space="preserve">. As such, the </w:t>
      </w:r>
      <w:r w:rsidR="007D1C64">
        <w:t>A</w:t>
      </w:r>
      <w:r w:rsidR="00784735">
        <w:t xml:space="preserve">gency assumes that the number of motor vehicle repair establishments (which are a subset of the two larger sectors) increased by </w:t>
      </w:r>
      <w:r w:rsidR="004E6A0C">
        <w:t>1</w:t>
      </w:r>
      <w:r w:rsidR="00784735">
        <w:t xml:space="preserve">% since </w:t>
      </w:r>
      <w:r w:rsidR="004E6A0C">
        <w:t>2015</w:t>
      </w:r>
      <w:r w:rsidR="00784735">
        <w:t xml:space="preserve">, for a total of approximately </w:t>
      </w:r>
      <w:r w:rsidR="004E6A0C">
        <w:t>160</w:t>
      </w:r>
      <w:r w:rsidR="00DF19F3">
        <w:t>,</w:t>
      </w:r>
      <w:r w:rsidR="004E6A0C">
        <w:t xml:space="preserve">400 </w:t>
      </w:r>
      <w:r w:rsidR="00784735">
        <w:t>establishments.</w:t>
      </w:r>
    </w:p>
    <w:p w14:paraId="17B3C6F5" w14:textId="3C3F21B1" w:rsidR="009929A7" w:rsidRPr="005C111C" w:rsidRDefault="00080C5C" w:rsidP="005C111C">
      <w:pPr>
        <w:pStyle w:val="BodyText"/>
      </w:pPr>
      <w:r w:rsidRPr="005C111C">
        <w:t xml:space="preserve">An average of </w:t>
      </w:r>
      <w:r w:rsidR="001628D2" w:rsidRPr="005C111C">
        <w:t>1</w:t>
      </w:r>
      <w:r w:rsidR="0003671F">
        <w:t>0</w:t>
      </w:r>
      <w:r w:rsidR="001628D2" w:rsidRPr="005C111C">
        <w:t>0</w:t>
      </w:r>
      <w:r w:rsidRPr="005C111C">
        <w:t xml:space="preserve"> equipment certification </w:t>
      </w:r>
      <w:r w:rsidR="00804F8D" w:rsidRPr="005C111C">
        <w:t>submissions</w:t>
      </w:r>
      <w:r w:rsidRPr="005C111C">
        <w:t xml:space="preserve"> are received and processed </w:t>
      </w:r>
      <w:r w:rsidR="00597B45" w:rsidRPr="005C111C">
        <w:t xml:space="preserve">by </w:t>
      </w:r>
      <w:r w:rsidR="00D13C69">
        <w:t xml:space="preserve">each </w:t>
      </w:r>
      <w:r w:rsidR="00597B45" w:rsidRPr="005C111C">
        <w:t xml:space="preserve">EPA </w:t>
      </w:r>
      <w:r w:rsidR="0003671F">
        <w:t xml:space="preserve">Regional office </w:t>
      </w:r>
      <w:r w:rsidRPr="005C111C">
        <w:t xml:space="preserve">each </w:t>
      </w:r>
      <w:r w:rsidR="0003671F">
        <w:t>year</w:t>
      </w:r>
      <w:r w:rsidR="00597B45" w:rsidRPr="005C111C">
        <w:t>. T</w:t>
      </w:r>
      <w:r w:rsidRPr="005C111C">
        <w:t xml:space="preserve">herefore, </w:t>
      </w:r>
      <w:r w:rsidR="00597B45" w:rsidRPr="005C111C">
        <w:t xml:space="preserve">it is estimated that </w:t>
      </w:r>
      <w:r w:rsidR="0003671F">
        <w:t>1,0</w:t>
      </w:r>
      <w:r w:rsidR="001628D2" w:rsidRPr="005C111C">
        <w:t>00</w:t>
      </w:r>
      <w:r w:rsidR="00597B45" w:rsidRPr="005C111C">
        <w:t xml:space="preserve"> establishments will compile and submit one-time certification </w:t>
      </w:r>
      <w:r w:rsidR="00804F8D" w:rsidRPr="005C111C">
        <w:t>submissions</w:t>
      </w:r>
      <w:r w:rsidR="00597B45" w:rsidRPr="005C111C">
        <w:t xml:space="preserve"> to EPA </w:t>
      </w:r>
      <w:r w:rsidR="005F2050">
        <w:t>on an annual basis</w:t>
      </w:r>
      <w:r w:rsidR="00597B45" w:rsidRPr="005C111C">
        <w:t>.</w:t>
      </w:r>
      <w:r w:rsidR="008F76D4" w:rsidRPr="005C111C">
        <w:t xml:space="preserve"> </w:t>
      </w:r>
      <w:r w:rsidR="00B3336F" w:rsidRPr="005C111C">
        <w:t xml:space="preserve"> </w:t>
      </w:r>
    </w:p>
    <w:p w14:paraId="1C22344A" w14:textId="0D6DC5E3" w:rsidR="009E7AF2" w:rsidRDefault="008714F5" w:rsidP="005C111C">
      <w:pPr>
        <w:pStyle w:val="BodyText"/>
      </w:pPr>
      <w:r w:rsidRPr="008714F5">
        <w:t xml:space="preserve">The 2015 ICR estimated that 50,000 new MVAC technicians are </w:t>
      </w:r>
      <w:r w:rsidRPr="0003658D">
        <w:t>certified each year based on data collected in March 2012 from 6 out of 19 technician certification centers. Information recently provided</w:t>
      </w:r>
      <w:r w:rsidR="00C34EE1" w:rsidRPr="0003658D">
        <w:t xml:space="preserve"> </w:t>
      </w:r>
      <w:r w:rsidRPr="0003658D">
        <w:t xml:space="preserve">by the largest </w:t>
      </w:r>
      <w:r w:rsidR="00D17315" w:rsidRPr="0003658D">
        <w:t xml:space="preserve">technician </w:t>
      </w:r>
      <w:r w:rsidRPr="0003658D">
        <w:t xml:space="preserve">certification program </w:t>
      </w:r>
      <w:r w:rsidR="00DF098E" w:rsidRPr="0003658D">
        <w:t>and</w:t>
      </w:r>
      <w:r w:rsidR="00BC26E7" w:rsidRPr="0003658D">
        <w:t xml:space="preserve"> information gathered </w:t>
      </w:r>
      <w:r w:rsidR="007B627B" w:rsidRPr="0003658D">
        <w:t>during the consultations</w:t>
      </w:r>
      <w:r w:rsidRPr="0003658D">
        <w:t xml:space="preserve"> suggest that the number of certifications has declined. EPA believes that approximately 40,000 </w:t>
      </w:r>
      <w:r w:rsidR="009E7AF2" w:rsidRPr="0003658D">
        <w:t xml:space="preserve">new </w:t>
      </w:r>
      <w:r w:rsidRPr="0003658D">
        <w:t>technicians may be certified each year. Assuming that MVAC service establishments will hire these newly certified technicians and maintain records</w:t>
      </w:r>
      <w:r w:rsidRPr="008714F5">
        <w:t xml:space="preserve"> demonstrating their certification, this ICR estimates there will be 40,000 records regarding certified technicians using proper refrigerant handling equipment maintained each year.</w:t>
      </w:r>
    </w:p>
    <w:p w14:paraId="640E96BB" w14:textId="78ED0F29" w:rsidR="00C150E7" w:rsidRPr="005C111C" w:rsidRDefault="00C56C79" w:rsidP="00A43541">
      <w:pPr>
        <w:pStyle w:val="BodyText"/>
      </w:pPr>
      <w:r>
        <w:t>In the</w:t>
      </w:r>
      <w:r w:rsidR="00DB6519" w:rsidRPr="005C111C">
        <w:t xml:space="preserve"> previous</w:t>
      </w:r>
      <w:r w:rsidR="000D0118" w:rsidRPr="005C111C">
        <w:t xml:space="preserve"> </w:t>
      </w:r>
      <w:r w:rsidRPr="005C111C">
        <w:t>ICR</w:t>
      </w:r>
      <w:r>
        <w:t>, EPA</w:t>
      </w:r>
      <w:r w:rsidRPr="005C111C">
        <w:t xml:space="preserve"> estimated</w:t>
      </w:r>
      <w:r w:rsidR="009A48A8" w:rsidRPr="005C111C">
        <w:t xml:space="preserve"> that </w:t>
      </w:r>
      <w:r w:rsidR="009929A7" w:rsidRPr="00DB5172">
        <w:t>3% of servicing</w:t>
      </w:r>
      <w:r w:rsidR="009929A7" w:rsidRPr="005C111C">
        <w:t xml:space="preserve"> establishments </w:t>
      </w:r>
      <w:r w:rsidR="00B30B5C" w:rsidRPr="005C111C">
        <w:t>send refrigerant off-site for reclamation</w:t>
      </w:r>
      <w:r w:rsidR="007D1C64">
        <w:t>, and the A</w:t>
      </w:r>
      <w:r w:rsidR="00FF4C91">
        <w:t>gency is retaining this assumption</w:t>
      </w:r>
      <w:r w:rsidR="00B30B5C" w:rsidRPr="00DB5172">
        <w:t>.</w:t>
      </w:r>
      <w:r w:rsidR="004E606A" w:rsidRPr="00DB5172">
        <w:t xml:space="preserve"> </w:t>
      </w:r>
      <w:r w:rsidR="006921C7">
        <w:t>Based</w:t>
      </w:r>
      <w:r w:rsidR="006921C7" w:rsidRPr="005C111C">
        <w:t xml:space="preserve"> on the </w:t>
      </w:r>
      <w:r w:rsidR="006921C7">
        <w:t xml:space="preserve">estimated total </w:t>
      </w:r>
      <w:r w:rsidR="006921C7" w:rsidRPr="005C111C">
        <w:t xml:space="preserve">number of currently operating </w:t>
      </w:r>
      <w:r w:rsidR="006921C7">
        <w:t xml:space="preserve">servicing establishments </w:t>
      </w:r>
      <w:r w:rsidR="006921C7" w:rsidRPr="005C111C">
        <w:t>in the United States (</w:t>
      </w:r>
      <w:r w:rsidR="00A466F3">
        <w:t>160</w:t>
      </w:r>
      <w:r w:rsidR="006921C7">
        <w:t>,</w:t>
      </w:r>
      <w:r w:rsidR="00A466F3">
        <w:t>400</w:t>
      </w:r>
      <w:r w:rsidR="006921C7">
        <w:t xml:space="preserve">), </w:t>
      </w:r>
      <w:r w:rsidR="00A466F3">
        <w:t>4,812</w:t>
      </w:r>
      <w:r w:rsidR="00A466F3" w:rsidRPr="005C111C">
        <w:t xml:space="preserve"> </w:t>
      </w:r>
      <w:r w:rsidR="00B30B5C" w:rsidRPr="005C111C">
        <w:t xml:space="preserve">facilities are estimated to keep record and file </w:t>
      </w:r>
      <w:r w:rsidRPr="005C111C">
        <w:t>off</w:t>
      </w:r>
      <w:r w:rsidR="00B3336F">
        <w:t>-</w:t>
      </w:r>
      <w:r>
        <w:t>site</w:t>
      </w:r>
      <w:r w:rsidR="00B30B5C" w:rsidRPr="005C111C">
        <w:t xml:space="preserve"> facility address of refrigerant sent for reclamation.</w:t>
      </w:r>
      <w:r w:rsidR="00B3336F" w:rsidRPr="005C111C">
        <w:t xml:space="preserve"> </w:t>
      </w:r>
    </w:p>
    <w:p w14:paraId="1EB96006" w14:textId="671A7C62" w:rsidR="009929A7" w:rsidRPr="005C111C" w:rsidRDefault="00F33732" w:rsidP="00A43541">
      <w:pPr>
        <w:pStyle w:val="BodyText"/>
      </w:pPr>
      <w:r>
        <w:t>EPA estimates</w:t>
      </w:r>
      <w:r w:rsidR="00B3336F" w:rsidRPr="005C111C">
        <w:t xml:space="preserve"> </w:t>
      </w:r>
      <w:r w:rsidR="009929A7" w:rsidRPr="005C111C">
        <w:t xml:space="preserve">that there are </w:t>
      </w:r>
      <w:r w:rsidR="00844C80">
        <w:t>69</w:t>
      </w:r>
      <w:r w:rsidR="00844C80" w:rsidRPr="00DB5172">
        <w:t xml:space="preserve"> </w:t>
      </w:r>
      <w:r w:rsidR="00335902">
        <w:t>annual</w:t>
      </w:r>
      <w:r w:rsidR="00335902" w:rsidRPr="005C111C">
        <w:t xml:space="preserve"> </w:t>
      </w:r>
      <w:r w:rsidR="00ED4738" w:rsidRPr="005C111C">
        <w:t xml:space="preserve">purchases </w:t>
      </w:r>
      <w:r w:rsidR="009929A7" w:rsidRPr="005C111C">
        <w:t xml:space="preserve">of small </w:t>
      </w:r>
      <w:r w:rsidR="00F10647" w:rsidRPr="005C111C">
        <w:t xml:space="preserve">class I or class II refrigerant </w:t>
      </w:r>
      <w:r w:rsidR="009929A7" w:rsidRPr="00A43541">
        <w:t xml:space="preserve">containers </w:t>
      </w:r>
      <w:r w:rsidR="00ED4738" w:rsidRPr="00A43541">
        <w:t xml:space="preserve">made </w:t>
      </w:r>
      <w:r w:rsidR="007101AC" w:rsidRPr="00A43541">
        <w:t>by</w:t>
      </w:r>
      <w:r w:rsidR="009929A7" w:rsidRPr="00A43541">
        <w:t xml:space="preserve"> uncertified purchasers for resale only. Th</w:t>
      </w:r>
      <w:r w:rsidR="00501FE8" w:rsidRPr="00A43541">
        <w:t xml:space="preserve">is number is reduced from the estimate of </w:t>
      </w:r>
      <w:r w:rsidR="004944E5">
        <w:t>137</w:t>
      </w:r>
      <w:r w:rsidR="00501FE8" w:rsidRPr="005C111C">
        <w:t xml:space="preserve"> </w:t>
      </w:r>
      <w:r w:rsidR="00ED4738" w:rsidRPr="005C111C">
        <w:t xml:space="preserve">purchases </w:t>
      </w:r>
      <w:r w:rsidR="00501FE8" w:rsidRPr="005C111C">
        <w:t xml:space="preserve">in the </w:t>
      </w:r>
      <w:r w:rsidR="008B1D67">
        <w:t>20</w:t>
      </w:r>
      <w:r w:rsidR="004944E5">
        <w:t>15</w:t>
      </w:r>
      <w:r w:rsidR="00501FE8" w:rsidRPr="005C111C">
        <w:t xml:space="preserve"> ICR</w:t>
      </w:r>
      <w:r w:rsidR="008B1D67">
        <w:t xml:space="preserve"> renewal</w:t>
      </w:r>
      <w:r w:rsidR="00B30B5C">
        <w:t xml:space="preserve">, </w:t>
      </w:r>
      <w:r w:rsidR="008B1D67">
        <w:t xml:space="preserve">because EPA estimates that there has been at least a </w:t>
      </w:r>
      <w:r w:rsidR="004944E5">
        <w:t>50</w:t>
      </w:r>
      <w:r w:rsidR="008B1D67">
        <w:t xml:space="preserve">% reduction in the </w:t>
      </w:r>
      <w:r w:rsidR="00B30B5C">
        <w:t>CFC-12 vehicle</w:t>
      </w:r>
      <w:r w:rsidR="008B1D67">
        <w:t xml:space="preserve"> fleet since 20</w:t>
      </w:r>
      <w:r w:rsidR="004944E5">
        <w:t>15</w:t>
      </w:r>
      <w:r w:rsidR="004F07C5">
        <w:t>.</w:t>
      </w:r>
      <w:r w:rsidR="004826D0" w:rsidRPr="005C111C">
        <w:t xml:space="preserve"> </w:t>
      </w:r>
    </w:p>
    <w:p w14:paraId="48A582B9" w14:textId="47EB51FE" w:rsidR="009929A7" w:rsidRPr="00747E6F" w:rsidRDefault="00FE4882" w:rsidP="00A43541">
      <w:pPr>
        <w:pStyle w:val="BodyText"/>
      </w:pPr>
      <w:r w:rsidRPr="005C111C">
        <w:t>T</w:t>
      </w:r>
      <w:r w:rsidR="009929A7" w:rsidRPr="005C111C">
        <w:t xml:space="preserve">here are currently two independent standards testing organizations, and it is unlikely that any others will apply for approval. </w:t>
      </w:r>
      <w:r w:rsidRPr="00A43541">
        <w:t>Additionally</w:t>
      </w:r>
      <w:r w:rsidR="009929A7" w:rsidRPr="00A43541">
        <w:t xml:space="preserve">, no </w:t>
      </w:r>
      <w:r w:rsidR="004826D0" w:rsidRPr="00A43541">
        <w:t xml:space="preserve">significantly identical equipment is expected to be </w:t>
      </w:r>
      <w:r w:rsidR="00E92B87" w:rsidRPr="00A43541">
        <w:t>submitted</w:t>
      </w:r>
      <w:r w:rsidR="004826D0" w:rsidRPr="00A43541">
        <w:t xml:space="preserve"> to the Agency for review.</w:t>
      </w:r>
      <w:r w:rsidR="009929A7" w:rsidRPr="00747E6F">
        <w:tab/>
      </w:r>
    </w:p>
    <w:p w14:paraId="1094C40F" w14:textId="3021142E" w:rsidR="009929A7" w:rsidRPr="005C111C" w:rsidRDefault="009929A7" w:rsidP="00A43541">
      <w:pPr>
        <w:pStyle w:val="BodyText"/>
      </w:pPr>
      <w:r w:rsidRPr="005C111C">
        <w:t xml:space="preserve">There are currently </w:t>
      </w:r>
      <w:r w:rsidR="00DB5172">
        <w:t>19</w:t>
      </w:r>
      <w:r w:rsidR="00DB5172" w:rsidRPr="005C111C">
        <w:t xml:space="preserve"> </w:t>
      </w:r>
      <w:r w:rsidRPr="005C111C">
        <w:t xml:space="preserve">technician certification programs that must submit program reviews every other year. It is estimated that EPA will review </w:t>
      </w:r>
      <w:r w:rsidR="00086548" w:rsidRPr="00A43541">
        <w:t>one</w:t>
      </w:r>
      <w:r w:rsidRPr="00A43541">
        <w:t xml:space="preserve"> </w:t>
      </w:r>
      <w:r w:rsidR="00086548" w:rsidRPr="00A43541">
        <w:t xml:space="preserve">new </w:t>
      </w:r>
      <w:r w:rsidRPr="00A43541">
        <w:t>program per year</w:t>
      </w:r>
      <w:r w:rsidR="00086548" w:rsidRPr="00A43541">
        <w:t xml:space="preserve"> and </w:t>
      </w:r>
      <w:r w:rsidR="00DA5459" w:rsidRPr="00A43541">
        <w:t>nine</w:t>
      </w:r>
      <w:r w:rsidR="00086548" w:rsidRPr="00A43541">
        <w:t xml:space="preserve"> program updates per year</w:t>
      </w:r>
      <w:r w:rsidR="006921C7">
        <w:t xml:space="preserve"> (i.e.</w:t>
      </w:r>
      <w:r w:rsidR="00B3336F">
        <w:t>,</w:t>
      </w:r>
      <w:r w:rsidR="006921C7">
        <w:t xml:space="preserve"> one update for each </w:t>
      </w:r>
      <w:r w:rsidR="00D13C69">
        <w:t xml:space="preserve">program </w:t>
      </w:r>
      <w:r w:rsidR="006921C7">
        <w:t>every other year)</w:t>
      </w:r>
      <w:r w:rsidR="004826D0">
        <w:t>.</w:t>
      </w:r>
      <w:r w:rsidR="004826D0" w:rsidRPr="005C111C">
        <w:t xml:space="preserve"> </w:t>
      </w:r>
    </w:p>
    <w:p w14:paraId="3632268D" w14:textId="01A6A3FE" w:rsidR="009929A7" w:rsidRPr="005C111C" w:rsidRDefault="009929A7" w:rsidP="00A43541">
      <w:pPr>
        <w:pStyle w:val="SSheading2"/>
      </w:pPr>
      <w:r w:rsidRPr="005C111C">
        <w:t>e) Bottom Line Burden Hours and Cost Tables</w:t>
      </w:r>
    </w:p>
    <w:p w14:paraId="3CFDC46B" w14:textId="77777777" w:rsidR="009929A7" w:rsidRPr="005C111C" w:rsidRDefault="009929A7" w:rsidP="00A43541">
      <w:pPr>
        <w:pStyle w:val="SSheading3"/>
      </w:pPr>
      <w:r w:rsidRPr="005C111C">
        <w:t>i) Respondent Tally</w:t>
      </w:r>
    </w:p>
    <w:p w14:paraId="6E650480" w14:textId="7E22B52B" w:rsidR="009929A7" w:rsidRPr="005C111C" w:rsidRDefault="009929A7" w:rsidP="00A43541">
      <w:pPr>
        <w:pStyle w:val="Bulletlist"/>
        <w:numPr>
          <w:ilvl w:val="1"/>
          <w:numId w:val="34"/>
        </w:numPr>
      </w:pPr>
      <w:r w:rsidRPr="005C111C">
        <w:t xml:space="preserve">Total Annual Burden Hours: </w:t>
      </w:r>
      <w:r w:rsidR="009E7AF2">
        <w:t>4,130</w:t>
      </w:r>
      <w:r w:rsidR="005F2050">
        <w:t>.25</w:t>
      </w:r>
      <w:r w:rsidR="004576B3" w:rsidRPr="005C111C">
        <w:t xml:space="preserve"> </w:t>
      </w:r>
      <w:r w:rsidRPr="005C111C">
        <w:t>hrs.</w:t>
      </w:r>
    </w:p>
    <w:p w14:paraId="346A9537" w14:textId="148D3AFE" w:rsidR="009929A7" w:rsidRPr="005C111C" w:rsidRDefault="009929A7" w:rsidP="00A43541">
      <w:pPr>
        <w:pStyle w:val="Bulletlist"/>
        <w:numPr>
          <w:ilvl w:val="1"/>
          <w:numId w:val="34"/>
        </w:numPr>
      </w:pPr>
      <w:r w:rsidRPr="005C111C">
        <w:t>Total Annual Cost: $</w:t>
      </w:r>
      <w:r w:rsidR="009E7AF2">
        <w:t>218,008.86</w:t>
      </w:r>
    </w:p>
    <w:p w14:paraId="77EB3C6A" w14:textId="77777777" w:rsidR="009929A7" w:rsidRPr="005C111C" w:rsidRDefault="009929A7" w:rsidP="00A43541">
      <w:pPr>
        <w:pStyle w:val="SSheading3"/>
      </w:pPr>
      <w:r w:rsidRPr="005C111C">
        <w:t>ii) The Agency Tally</w:t>
      </w:r>
    </w:p>
    <w:p w14:paraId="16799BC2" w14:textId="13B03872" w:rsidR="009929A7" w:rsidRPr="005C111C" w:rsidRDefault="009929A7" w:rsidP="00A43541">
      <w:pPr>
        <w:pStyle w:val="Bulletlist"/>
        <w:numPr>
          <w:ilvl w:val="1"/>
          <w:numId w:val="34"/>
        </w:numPr>
      </w:pPr>
      <w:r w:rsidRPr="005C111C">
        <w:t xml:space="preserve">Total Annual Burden Hours: </w:t>
      </w:r>
      <w:r w:rsidR="00CF7143">
        <w:t>92.50</w:t>
      </w:r>
      <w:r w:rsidRPr="005C111C">
        <w:t xml:space="preserve"> hrs.</w:t>
      </w:r>
    </w:p>
    <w:p w14:paraId="52590EA8" w14:textId="6A72327F" w:rsidR="009929A7" w:rsidRPr="005C111C" w:rsidRDefault="009929A7" w:rsidP="00A43541">
      <w:pPr>
        <w:pStyle w:val="Bulletlist"/>
        <w:numPr>
          <w:ilvl w:val="1"/>
          <w:numId w:val="34"/>
        </w:numPr>
      </w:pPr>
      <w:r w:rsidRPr="005C111C">
        <w:t>Total Annual Cost: $</w:t>
      </w:r>
      <w:r w:rsidR="00CF7143">
        <w:t>3,720.88</w:t>
      </w:r>
    </w:p>
    <w:p w14:paraId="3D94312D" w14:textId="77777777" w:rsidR="009929A7" w:rsidRPr="005C111C" w:rsidRDefault="009929A7" w:rsidP="00A43541">
      <w:pPr>
        <w:pStyle w:val="SSheading3"/>
      </w:pPr>
      <w:r w:rsidRPr="005C111C">
        <w:t>iii) Variations in the Annual Bottom Line</w:t>
      </w:r>
    </w:p>
    <w:p w14:paraId="792F65A2" w14:textId="2B7A03B4" w:rsidR="009929A7" w:rsidRPr="00A43541" w:rsidRDefault="009929A7" w:rsidP="00A43541">
      <w:pPr>
        <w:pStyle w:val="BodyText"/>
      </w:pPr>
      <w:r w:rsidRPr="005C111C">
        <w:t>Changes to the annual bottom line are due to a more accurate estimate in hourly wages</w:t>
      </w:r>
      <w:r w:rsidR="00D13C69" w:rsidRPr="00D13C69">
        <w:t xml:space="preserve"> </w:t>
      </w:r>
      <w:r w:rsidR="00D13C69" w:rsidRPr="005C111C">
        <w:t>and number of reporting</w:t>
      </w:r>
      <w:r w:rsidR="00D13C69" w:rsidRPr="00A43541">
        <w:t xml:space="preserve"> establishments</w:t>
      </w:r>
      <w:r w:rsidR="00D13C69">
        <w:t>,</w:t>
      </w:r>
      <w:r w:rsidRPr="005C111C">
        <w:t xml:space="preserve"> </w:t>
      </w:r>
      <w:r w:rsidR="00D13C69">
        <w:t xml:space="preserve">as well as </w:t>
      </w:r>
      <w:r w:rsidRPr="005C111C">
        <w:t>a shift in the time requirements</w:t>
      </w:r>
      <w:r w:rsidRPr="00A43541">
        <w:t>. See below for a more complete discussion of these changes.</w:t>
      </w:r>
    </w:p>
    <w:p w14:paraId="2A5AF356" w14:textId="31579569" w:rsidR="0075447A" w:rsidRPr="005C111C" w:rsidRDefault="00E44E81" w:rsidP="00A43541">
      <w:pPr>
        <w:pStyle w:val="SSheading2"/>
      </w:pPr>
      <w:r w:rsidRPr="005C111C">
        <w:t xml:space="preserve">f) </w:t>
      </w:r>
      <w:r w:rsidR="0075447A" w:rsidRPr="005C111C">
        <w:t>Reasons for Change in Burden</w:t>
      </w:r>
    </w:p>
    <w:p w14:paraId="7E35EAE7" w14:textId="0E812769" w:rsidR="00373728" w:rsidRPr="00A43541" w:rsidRDefault="00373728" w:rsidP="00A43541">
      <w:pPr>
        <w:pStyle w:val="BodyText"/>
      </w:pPr>
      <w:r w:rsidRPr="005C111C">
        <w:t>The previously approved ICR</w:t>
      </w:r>
      <w:r w:rsidR="00772592" w:rsidRPr="005C111C">
        <w:t xml:space="preserve">’s supporting statement </w:t>
      </w:r>
      <w:r w:rsidRPr="00A43541">
        <w:t>estimated a total a</w:t>
      </w:r>
      <w:r w:rsidR="001D52D2" w:rsidRPr="00A43541">
        <w:t xml:space="preserve">nnual respondent burden of </w:t>
      </w:r>
      <w:r w:rsidR="00600366">
        <w:t>4,163.87</w:t>
      </w:r>
      <w:r w:rsidRPr="005C111C">
        <w:t xml:space="preserve"> hours. </w:t>
      </w:r>
      <w:r w:rsidR="00D13C69">
        <w:t>T</w:t>
      </w:r>
      <w:r w:rsidRPr="00A43541">
        <w:t>his ICR estimates a total annual burden of </w:t>
      </w:r>
      <w:r w:rsidR="009E7AF2">
        <w:t>4,130</w:t>
      </w:r>
      <w:r w:rsidR="00CF7143">
        <w:t>.25</w:t>
      </w:r>
      <w:r w:rsidR="00CF7143" w:rsidRPr="005C111C">
        <w:t xml:space="preserve"> </w:t>
      </w:r>
      <w:r w:rsidRPr="005C111C">
        <w:t>hours</w:t>
      </w:r>
      <w:r w:rsidR="001D52D2" w:rsidRPr="00A43541">
        <w:t xml:space="preserve">. </w:t>
      </w:r>
      <w:r w:rsidRPr="00A43541">
        <w:t xml:space="preserve">Hence, there is </w:t>
      </w:r>
      <w:r w:rsidR="001C25A4">
        <w:t>a</w:t>
      </w:r>
      <w:r w:rsidR="00CF7143">
        <w:t xml:space="preserve"> de</w:t>
      </w:r>
      <w:r w:rsidR="001C25A4">
        <w:t>crease</w:t>
      </w:r>
      <w:r w:rsidR="001C25A4" w:rsidRPr="005C111C">
        <w:t xml:space="preserve"> of </w:t>
      </w:r>
      <w:r w:rsidR="009E7AF2">
        <w:t>3</w:t>
      </w:r>
      <w:r w:rsidR="00675C5D">
        <w:t>3.62</w:t>
      </w:r>
      <w:r w:rsidR="000E4DDC" w:rsidRPr="005C111C">
        <w:t xml:space="preserve"> </w:t>
      </w:r>
      <w:r w:rsidRPr="005C111C">
        <w:t>hours since the previously approved ICR. This change can be attributed to the following factors.</w:t>
      </w:r>
    </w:p>
    <w:p w14:paraId="758196C0" w14:textId="34FF1224" w:rsidR="00ED7E11" w:rsidRDefault="00ED7E11" w:rsidP="00ED7E11">
      <w:pPr>
        <w:pStyle w:val="Bulletlist"/>
      </w:pPr>
      <w:r>
        <w:t>Since the previous ICR renewal, EPA estimates that the total number of establishments is 160,400,</w:t>
      </w:r>
      <w:r w:rsidRPr="00CC65A4">
        <w:t xml:space="preserve"> </w:t>
      </w:r>
      <w:r>
        <w:t>based on recently released data on the number of motor vehicle establishments from the U.S. Census Bureau. The estimate used for number of establishments in the previous ICR renewal (4,100) was inadvertently assumed.</w:t>
      </w:r>
    </w:p>
    <w:p w14:paraId="07814741" w14:textId="12B27D34" w:rsidR="00170384" w:rsidRDefault="00692319" w:rsidP="00A43541">
      <w:pPr>
        <w:pStyle w:val="Bulletlist"/>
      </w:pPr>
      <w:r>
        <w:t>EPA estimates that a</w:t>
      </w:r>
      <w:r w:rsidRPr="005C111C">
        <w:t>n average of 1</w:t>
      </w:r>
      <w:r>
        <w:t>0</w:t>
      </w:r>
      <w:r w:rsidRPr="005C111C">
        <w:t>0 equipment certification submissions are received and processed by</w:t>
      </w:r>
      <w:r w:rsidR="00D13C69">
        <w:t xml:space="preserve"> each</w:t>
      </w:r>
      <w:r w:rsidRPr="005C111C">
        <w:t xml:space="preserve"> </w:t>
      </w:r>
      <w:r w:rsidR="00C9456A">
        <w:t xml:space="preserve">of ten </w:t>
      </w:r>
      <w:r w:rsidRPr="005C111C">
        <w:t xml:space="preserve">EPA </w:t>
      </w:r>
      <w:r>
        <w:t xml:space="preserve">Regional office </w:t>
      </w:r>
      <w:r w:rsidR="00D13C69">
        <w:t>every</w:t>
      </w:r>
      <w:r w:rsidR="00D13C69" w:rsidRPr="005C111C">
        <w:t xml:space="preserve"> </w:t>
      </w:r>
      <w:r>
        <w:t>year</w:t>
      </w:r>
      <w:r w:rsidRPr="005C111C">
        <w:t xml:space="preserve">. </w:t>
      </w:r>
      <w:r>
        <w:t>This results in a total of 1,0</w:t>
      </w:r>
      <w:r w:rsidRPr="005C111C">
        <w:t xml:space="preserve">00 establishments </w:t>
      </w:r>
      <w:r w:rsidR="00FC61B8">
        <w:t xml:space="preserve">that </w:t>
      </w:r>
      <w:r w:rsidRPr="005C111C">
        <w:t xml:space="preserve">will compile and submit one-time certification submissions to EPA </w:t>
      </w:r>
      <w:r>
        <w:t>on an annual basis</w:t>
      </w:r>
      <w:r w:rsidR="00CC65A4">
        <w:t>. As a result, t</w:t>
      </w:r>
      <w:r w:rsidR="00170384">
        <w:t>he</w:t>
      </w:r>
      <w:r w:rsidR="00170384" w:rsidRPr="005C111C">
        <w:t xml:space="preserve"> estimate for the number of new approved refrigerant handling equipment certificati</w:t>
      </w:r>
      <w:r w:rsidR="00170384" w:rsidRPr="00A43541">
        <w:t xml:space="preserve">on submissions has </w:t>
      </w:r>
      <w:r w:rsidR="001C25A4">
        <w:t xml:space="preserve">increased from 82 to </w:t>
      </w:r>
      <w:r w:rsidR="007232F9">
        <w:t>1,</w:t>
      </w:r>
      <w:r w:rsidR="006C7D18">
        <w:t>000</w:t>
      </w:r>
      <w:r w:rsidR="00170384">
        <w:t>.</w:t>
      </w:r>
      <w:r w:rsidR="009A3A9A">
        <w:t xml:space="preserve"> </w:t>
      </w:r>
    </w:p>
    <w:p w14:paraId="47017B05" w14:textId="7136CF78" w:rsidR="006E0235" w:rsidRDefault="009E7AF2" w:rsidP="009E7AF2">
      <w:pPr>
        <w:pStyle w:val="Bulletlist"/>
      </w:pPr>
      <w:r>
        <w:t xml:space="preserve">EPA estimates there will be </w:t>
      </w:r>
      <w:r w:rsidR="006E0235">
        <w:t>40,</w:t>
      </w:r>
      <w:r>
        <w:t>0</w:t>
      </w:r>
      <w:r w:rsidR="006E0235">
        <w:t xml:space="preserve">00 </w:t>
      </w:r>
      <w:r w:rsidRPr="009E7AF2">
        <w:t>records regarding certified technicians using proper refrigerant handling equipment maintained each year</w:t>
      </w:r>
      <w:r>
        <w:t>, a decrease from the 50,000 estimated in the previous ICR.</w:t>
      </w:r>
    </w:p>
    <w:p w14:paraId="4F4A1C08" w14:textId="3C0B37D3" w:rsidR="0082021C" w:rsidRPr="009E7AF2" w:rsidRDefault="0082021C" w:rsidP="0039164F">
      <w:pPr>
        <w:pStyle w:val="Bulletlist"/>
      </w:pPr>
      <w:r w:rsidRPr="009E7AF2">
        <w:t>EPA estimates the maintenance of technician certification records to require 0.0</w:t>
      </w:r>
      <w:r w:rsidR="009E7AF2" w:rsidRPr="009E7AF2">
        <w:t>67</w:t>
      </w:r>
      <w:r w:rsidRPr="009E7AF2">
        <w:t xml:space="preserve"> clerical work hours per certification</w:t>
      </w:r>
      <w:r w:rsidR="0039164F" w:rsidRPr="009E7AF2">
        <w:t>, a decrease from 0.08 hours in the previous ICR, recognizing that the movement toward electronic recordkeeping may be more efficient.</w:t>
      </w:r>
    </w:p>
    <w:p w14:paraId="059733B3" w14:textId="68EF7663" w:rsidR="00BB3274" w:rsidRDefault="00CC65A4" w:rsidP="00BB3274">
      <w:pPr>
        <w:pStyle w:val="Bulletlist"/>
      </w:pPr>
      <w:r>
        <w:t xml:space="preserve">As in the previous ICR renewal, EPA assumed that 3% of establishments send refrigerants off-site and need to record the address of the off-site facility. </w:t>
      </w:r>
      <w:r w:rsidR="00BB3274">
        <w:t xml:space="preserve">The estimate for the number of establishments that send refrigerants off-site increased from 120 to </w:t>
      </w:r>
      <w:r w:rsidR="007232F9">
        <w:t>4,812</w:t>
      </w:r>
      <w:r w:rsidR="00BB3274">
        <w:t xml:space="preserve"> to reflect a higher</w:t>
      </w:r>
      <w:r>
        <w:t>, more accurate,</w:t>
      </w:r>
      <w:r w:rsidR="00BB3274">
        <w:t xml:space="preserve"> number of motor vehicle establishments in the United States. </w:t>
      </w:r>
    </w:p>
    <w:p w14:paraId="459DA3C2" w14:textId="6EAE56A6" w:rsidR="008240DE" w:rsidRDefault="004944E5" w:rsidP="004944E5">
      <w:pPr>
        <w:pStyle w:val="Bulletlist"/>
      </w:pPr>
      <w:r w:rsidRPr="004944E5">
        <w:t xml:space="preserve">EPA estimates that there are 69 annual purchases of small class I or class II refrigerant containers made by uncertified purchasers for resale only. This number is reduced from the estimate of 137 purchases in the 2015 ICR renewal because EPA estimates that there has been at least a 50% reduction in the CFC-12 vehicle fleet since 2015. </w:t>
      </w:r>
    </w:p>
    <w:p w14:paraId="14A71E84" w14:textId="30B979BD" w:rsidR="00E92B87" w:rsidRPr="005C111C" w:rsidRDefault="00373728" w:rsidP="00A43541">
      <w:pPr>
        <w:pStyle w:val="Bulletlist"/>
      </w:pPr>
      <w:r w:rsidRPr="005C111C">
        <w:t>The number of technician certification programs</w:t>
      </w:r>
      <w:r w:rsidR="009A3A9A">
        <w:t>, which are required to conduct biannual</w:t>
      </w:r>
      <w:r w:rsidR="009A3A9A" w:rsidRPr="005C111C">
        <w:t xml:space="preserve"> program </w:t>
      </w:r>
      <w:r w:rsidR="009A3A9A">
        <w:t>reviews</w:t>
      </w:r>
      <w:r w:rsidR="009A3A9A" w:rsidRPr="005C111C">
        <w:t xml:space="preserve"> and </w:t>
      </w:r>
      <w:r w:rsidR="009A3A9A">
        <w:t>submit</w:t>
      </w:r>
      <w:r w:rsidR="009A3A9A" w:rsidRPr="005C111C">
        <w:t xml:space="preserve"> documentation to </w:t>
      </w:r>
      <w:r w:rsidR="009A3A9A">
        <w:t>EPA,</w:t>
      </w:r>
      <w:r w:rsidRPr="004866A1">
        <w:t xml:space="preserve"> </w:t>
      </w:r>
      <w:r w:rsidR="00685928">
        <w:t>increased</w:t>
      </w:r>
      <w:r w:rsidRPr="005C111C">
        <w:t xml:space="preserve"> from </w:t>
      </w:r>
      <w:r w:rsidR="00086548">
        <w:t>1</w:t>
      </w:r>
      <w:r w:rsidR="00685928">
        <w:t>8</w:t>
      </w:r>
      <w:r w:rsidR="0097392F" w:rsidRPr="004866A1">
        <w:t xml:space="preserve"> to </w:t>
      </w:r>
      <w:r w:rsidR="00804295">
        <w:t>1</w:t>
      </w:r>
      <w:r w:rsidR="00685928">
        <w:t>9</w:t>
      </w:r>
      <w:r w:rsidR="0097392F" w:rsidRPr="004866A1">
        <w:t xml:space="preserve"> since </w:t>
      </w:r>
      <w:r w:rsidR="0097392F" w:rsidRPr="00E92B87">
        <w:t>the previous</w:t>
      </w:r>
      <w:r w:rsidR="0097392F" w:rsidRPr="005C111C">
        <w:t xml:space="preserve"> ICR.</w:t>
      </w:r>
    </w:p>
    <w:p w14:paraId="6A4A622D" w14:textId="63501034" w:rsidR="0075447A" w:rsidRPr="005C111C" w:rsidRDefault="0075447A" w:rsidP="00A43541">
      <w:pPr>
        <w:pStyle w:val="SSheading2"/>
      </w:pPr>
      <w:r w:rsidRPr="005C111C">
        <w:t>g)</w:t>
      </w:r>
      <w:r w:rsidR="00373728" w:rsidRPr="005C111C">
        <w:t xml:space="preserve"> </w:t>
      </w:r>
      <w:r w:rsidRPr="005C111C">
        <w:t>Burden Statement</w:t>
      </w:r>
    </w:p>
    <w:p w14:paraId="42A54957" w14:textId="075B7326" w:rsidR="00CA176F" w:rsidRPr="005C111C" w:rsidRDefault="00CA176F" w:rsidP="00A43541">
      <w:pPr>
        <w:pStyle w:val="BodyText"/>
        <w:rPr>
          <w:color w:val="000000"/>
        </w:rPr>
      </w:pPr>
      <w:r w:rsidRPr="005C111C">
        <w:t>The annual public reporting and recordkeeping burden for this collection of information is estimated to average</w:t>
      </w:r>
      <w:r w:rsidRPr="00A43541">
        <w:t xml:space="preserve"> </w:t>
      </w:r>
      <w:r w:rsidR="009E7AF2">
        <w:t>4,130</w:t>
      </w:r>
      <w:r w:rsidR="004B0A21">
        <w:t>.25</w:t>
      </w:r>
      <w:r w:rsidRPr="005C111C">
        <w:t xml:space="preserve"> hours, or less than one hour per response.</w:t>
      </w:r>
      <w:r w:rsidR="00B3336F" w:rsidRPr="005C111C">
        <w:t xml:space="preserve"> </w:t>
      </w:r>
      <w:r w:rsidRPr="005C111C">
        <w:rPr>
          <w:color w:val="000000"/>
        </w:rPr>
        <w:t>Burden means the total time, effort, or financial resources expended by persons to generate, maintain, retain, or disclose or provide information to or for a Federal agency.</w:t>
      </w:r>
      <w:r w:rsidR="00B3336F" w:rsidRPr="00A43541">
        <w:rPr>
          <w:color w:val="000000"/>
        </w:rPr>
        <w:t xml:space="preserve"> </w:t>
      </w:r>
      <w:r w:rsidRPr="005C111C">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w:t>
      </w:r>
      <w:r w:rsidRPr="00A43541">
        <w:rPr>
          <w:color w:val="000000"/>
        </w:rPr>
        <w:t xml:space="preserv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B3336F" w:rsidRPr="00A43541">
        <w:rPr>
          <w:color w:val="000000"/>
        </w:rPr>
        <w:t xml:space="preserve"> </w:t>
      </w:r>
      <w:r w:rsidRPr="005C111C">
        <w:rPr>
          <w:color w:val="000000"/>
        </w:rPr>
        <w:t>An agency may not conduct or sponsor, and a person is not required to respond to, a collection of information unless it displays a currently valid OMB control number.</w:t>
      </w:r>
      <w:r w:rsidR="00B3336F" w:rsidRPr="005C111C">
        <w:rPr>
          <w:color w:val="000000"/>
        </w:rPr>
        <w:t xml:space="preserve"> </w:t>
      </w:r>
      <w:r w:rsidRPr="005C111C">
        <w:rPr>
          <w:color w:val="000000"/>
        </w:rPr>
        <w:t xml:space="preserve">The OMB control numbers for EPA's regulations are listed in 40 CFR </w:t>
      </w:r>
      <w:r w:rsidR="00D13C69">
        <w:rPr>
          <w:color w:val="000000"/>
        </w:rPr>
        <w:t>P</w:t>
      </w:r>
      <w:r w:rsidR="00284EA0">
        <w:rPr>
          <w:color w:val="000000"/>
        </w:rPr>
        <w:t>art 9 and 48 CFR</w:t>
      </w:r>
      <w:r w:rsidR="00074B8F">
        <w:rPr>
          <w:color w:val="000000"/>
        </w:rPr>
        <w:t xml:space="preserve"> Chapter</w:t>
      </w:r>
      <w:r w:rsidR="00284EA0">
        <w:rPr>
          <w:color w:val="000000"/>
        </w:rPr>
        <w:t xml:space="preserve"> </w:t>
      </w:r>
      <w:r w:rsidR="005E7A4D" w:rsidRPr="005C111C">
        <w:rPr>
          <w:color w:val="000000"/>
        </w:rPr>
        <w:t>15.</w:t>
      </w:r>
    </w:p>
    <w:p w14:paraId="59FB6525" w14:textId="2EDDF46E" w:rsidR="00CA176F" w:rsidRDefault="00CA176F" w:rsidP="00A43541">
      <w:pPr>
        <w:pStyle w:val="BodyText"/>
        <w:rPr>
          <w:color w:val="0F0F0F"/>
        </w:rPr>
      </w:pPr>
      <w:r w:rsidRPr="005C111C">
        <w:rPr>
          <w:color w:val="0F0F0F"/>
        </w:rPr>
        <w:t xml:space="preserve">To comment on the Agency's need for this information, the accuracy of the provided burden estimates, and any suggested methods for minimizing respondent burden, including the use of automated collection techniques, </w:t>
      </w:r>
      <w:r w:rsidRPr="00A43541">
        <w:rPr>
          <w:color w:val="0F0F0F"/>
        </w:rPr>
        <w:t>EPA has established a public docket for this ICR under Docket ID Number</w:t>
      </w:r>
      <w:r w:rsidR="00C340DC" w:rsidRPr="00A43541">
        <w:t xml:space="preserve"> EPA-HQ-OAR-</w:t>
      </w:r>
      <w:r w:rsidR="00223AA6" w:rsidRPr="00223AA6">
        <w:t>2018-</w:t>
      </w:r>
      <w:r w:rsidR="00223AA6">
        <w:t>0118</w:t>
      </w:r>
      <w:r w:rsidRPr="005C111C">
        <w:rPr>
          <w:color w:val="0F0F0F"/>
        </w:rPr>
        <w:t xml:space="preserve">, which is available for online viewing at </w:t>
      </w:r>
      <w:hyperlink r:id="rId10" w:history="1">
        <w:r w:rsidRPr="005C111C">
          <w:rPr>
            <w:rStyle w:val="Hyperlink"/>
          </w:rPr>
          <w:t>www.regulations.gov</w:t>
        </w:r>
      </w:hyperlink>
      <w:r w:rsidRPr="005C111C">
        <w:rPr>
          <w:color w:val="0F0F0F"/>
        </w:rPr>
        <w:t xml:space="preserve">, or in person viewing at the </w:t>
      </w:r>
      <w:r w:rsidR="00D139BC" w:rsidRPr="005C111C">
        <w:rPr>
          <w:color w:val="0F0F0F"/>
        </w:rPr>
        <w:t>Air and Radiation Docket</w:t>
      </w:r>
      <w:r w:rsidRPr="005C111C">
        <w:rPr>
          <w:color w:val="0F0F0F"/>
        </w:rPr>
        <w:t xml:space="preserve"> in the EPA D</w:t>
      </w:r>
      <w:r w:rsidRPr="00A43541">
        <w:rPr>
          <w:color w:val="0F0F0F"/>
        </w:rPr>
        <w:t xml:space="preserve">ocket Center (EPA/DC), EPA West, Room </w:t>
      </w:r>
      <w:r w:rsidR="00D139BC" w:rsidRPr="00A43541">
        <w:rPr>
          <w:color w:val="0F0F0F"/>
        </w:rPr>
        <w:t>3334</w:t>
      </w:r>
      <w:r w:rsidRPr="00A43541">
        <w:rPr>
          <w:color w:val="0F0F0F"/>
        </w:rPr>
        <w:t>, 1301 Constitution Avenue, NW, Washington, D.C.</w:t>
      </w:r>
      <w:r w:rsidR="00B3336F" w:rsidRPr="00A43541">
        <w:rPr>
          <w:color w:val="0F0F0F"/>
        </w:rPr>
        <w:t xml:space="preserve"> </w:t>
      </w:r>
      <w:r w:rsidRPr="005C111C">
        <w:rPr>
          <w:color w:val="0F0F0F"/>
        </w:rPr>
        <w:t>The EPA Docket Center Public Reading Room is open from 8:30 a.m. to 4:30 p.m., Monday through Friday, excluding legal holidays.</w:t>
      </w:r>
      <w:r w:rsidR="00B3336F" w:rsidRPr="005C111C">
        <w:rPr>
          <w:color w:val="0F0F0F"/>
        </w:rPr>
        <w:t xml:space="preserve"> </w:t>
      </w:r>
      <w:r w:rsidRPr="005C111C">
        <w:rPr>
          <w:color w:val="0F0F0F"/>
        </w:rPr>
        <w:t xml:space="preserve">The telephone number for the Reading </w:t>
      </w:r>
      <w:r w:rsidRPr="00A43541">
        <w:rPr>
          <w:color w:val="0F0F0F"/>
        </w:rPr>
        <w:t xml:space="preserve">Room is (202) 566-1744, and the telephone number for the </w:t>
      </w:r>
      <w:r w:rsidR="00D139BC" w:rsidRPr="00A43541">
        <w:rPr>
          <w:color w:val="0F0F0F"/>
        </w:rPr>
        <w:t>Air and Radiation Docket</w:t>
      </w:r>
      <w:r w:rsidRPr="00A43541">
        <w:rPr>
          <w:color w:val="0F0F0F"/>
        </w:rPr>
        <w:t xml:space="preserve"> is (202) 566</w:t>
      </w:r>
      <w:r w:rsidR="00D139BC" w:rsidRPr="00A43541">
        <w:rPr>
          <w:color w:val="0F0F0F"/>
        </w:rPr>
        <w:t>-1742.</w:t>
      </w:r>
      <w:r w:rsidR="00B3336F" w:rsidRPr="00A43541">
        <w:rPr>
          <w:color w:val="0F0F0F"/>
        </w:rPr>
        <w:t xml:space="preserve"> </w:t>
      </w:r>
      <w:r w:rsidRPr="005C111C">
        <w:rPr>
          <w:color w:val="0F0F0F"/>
        </w:rPr>
        <w:t>An electronic version of the public docket is available at www.regulations.gov.</w:t>
      </w:r>
      <w:r w:rsidR="00B3336F" w:rsidRPr="005C111C">
        <w:rPr>
          <w:color w:val="0F0F0F"/>
        </w:rPr>
        <w:t xml:space="preserve"> </w:t>
      </w:r>
      <w:r w:rsidRPr="005C111C">
        <w:rPr>
          <w:color w:val="0F0F0F"/>
        </w:rPr>
        <w:t>This site can be used to submit or view public comments, access the index l</w:t>
      </w:r>
      <w:r w:rsidRPr="00A43541">
        <w:rPr>
          <w:color w:val="0F0F0F"/>
        </w:rPr>
        <w:t>isting of the contents of the public docket, and to access those documents in the public docket that are available electronically.</w:t>
      </w:r>
      <w:r w:rsidR="00B3336F" w:rsidRPr="00A43541">
        <w:rPr>
          <w:color w:val="0F0F0F"/>
        </w:rPr>
        <w:t xml:space="preserve"> </w:t>
      </w:r>
      <w:r w:rsidRPr="005C111C">
        <w:rPr>
          <w:color w:val="0F0F0F"/>
        </w:rPr>
        <w:t>When in the system, select “search,” then key in the Docket ID Number identified above.</w:t>
      </w:r>
      <w:r w:rsidR="00B3336F" w:rsidRPr="005C111C">
        <w:rPr>
          <w:color w:val="0F0F0F"/>
        </w:rPr>
        <w:t xml:space="preserve"> </w:t>
      </w:r>
      <w:r w:rsidRPr="005C111C">
        <w:rPr>
          <w:color w:val="0F0F0F"/>
        </w:rPr>
        <w:t>Also, you can send comments to the Office of Information and Regulatory Affairs, Office of Management and Budget, 725 17th Street, NW, Washington, D.C. 20503, Attention: Desk Officer for EPA.</w:t>
      </w:r>
      <w:r w:rsidR="00B3336F" w:rsidRPr="005C111C">
        <w:rPr>
          <w:color w:val="0F0F0F"/>
        </w:rPr>
        <w:t xml:space="preserve"> </w:t>
      </w:r>
      <w:r w:rsidRPr="005C111C">
        <w:rPr>
          <w:color w:val="0F0F0F"/>
        </w:rPr>
        <w:t>Please include the EPA Docket ID Numbe</w:t>
      </w:r>
      <w:r w:rsidR="00C340DC" w:rsidRPr="005C111C">
        <w:rPr>
          <w:color w:val="0F0F0F"/>
        </w:rPr>
        <w:t xml:space="preserve">r </w:t>
      </w:r>
      <w:r w:rsidR="00C340DC" w:rsidRPr="005C111C">
        <w:t>EPA-HQ-OAR-</w:t>
      </w:r>
      <w:r w:rsidR="00223AA6" w:rsidRPr="00223AA6">
        <w:t>2018-</w:t>
      </w:r>
      <w:r w:rsidR="00223AA6">
        <w:t>0118</w:t>
      </w:r>
      <w:r w:rsidR="00223AA6" w:rsidRPr="005C111C">
        <w:t xml:space="preserve"> </w:t>
      </w:r>
      <w:r w:rsidR="00C340DC" w:rsidRPr="005C111C">
        <w:t>a</w:t>
      </w:r>
      <w:r w:rsidRPr="005C111C">
        <w:rPr>
          <w:color w:val="0F0F0F"/>
        </w:rPr>
        <w:t>nd OMB Control Numbe</w:t>
      </w:r>
      <w:r w:rsidR="00D139BC" w:rsidRPr="005C111C">
        <w:rPr>
          <w:color w:val="0F0F0F"/>
        </w:rPr>
        <w:t>r 2060-0247 i</w:t>
      </w:r>
      <w:r w:rsidRPr="005C111C">
        <w:rPr>
          <w:color w:val="0F0F0F"/>
        </w:rPr>
        <w:t>n any correspondence.</w:t>
      </w:r>
    </w:p>
    <w:p w14:paraId="434210DF" w14:textId="77777777" w:rsidR="009D609B" w:rsidRPr="00A43541" w:rsidRDefault="009D609B" w:rsidP="00A43541">
      <w:pPr>
        <w:pStyle w:val="BodyText"/>
      </w:pPr>
    </w:p>
    <w:p w14:paraId="1C6434C7" w14:textId="6A53D707" w:rsidR="008B049F" w:rsidRDefault="008B049F" w:rsidP="008B049F">
      <w:pPr>
        <w:pStyle w:val="SSheading1"/>
      </w:pPr>
      <w:r>
        <w:t>References</w:t>
      </w:r>
    </w:p>
    <w:p w14:paraId="4B498531" w14:textId="5FD61137" w:rsidR="00E130D7" w:rsidRDefault="00E130D7" w:rsidP="00E130D7">
      <w:pPr>
        <w:pStyle w:val="BodyText"/>
      </w:pPr>
      <w:r w:rsidRPr="008B049F">
        <w:t>Bureau of Labor Statistics (BLS). 2018</w:t>
      </w:r>
      <w:r>
        <w:t>a</w:t>
      </w:r>
      <w:r w:rsidRPr="008B049F">
        <w:t xml:space="preserve">. Industries at a Glance -- Repair and Maintenance: NAICS 811. Available at: </w:t>
      </w:r>
      <w:hyperlink r:id="rId11" w:history="1">
        <w:r w:rsidRPr="00E40A1D">
          <w:rPr>
            <w:rStyle w:val="Hyperlink"/>
          </w:rPr>
          <w:t>https://www.bls.gov/iag/tgs/iag811.htm</w:t>
        </w:r>
      </w:hyperlink>
    </w:p>
    <w:p w14:paraId="5E878CE7" w14:textId="7DD6346F" w:rsidR="008B049F" w:rsidRDefault="008B049F" w:rsidP="008B049F">
      <w:pPr>
        <w:pStyle w:val="BodyText"/>
      </w:pPr>
      <w:r w:rsidRPr="008B049F">
        <w:t xml:space="preserve">Bureau of Labor Statistics (BLS). </w:t>
      </w:r>
      <w:r w:rsidR="00E130D7" w:rsidRPr="008B049F">
        <w:t>2018</w:t>
      </w:r>
      <w:r w:rsidR="00E130D7">
        <w:t>b</w:t>
      </w:r>
      <w:r w:rsidRPr="008B049F">
        <w:t xml:space="preserve">. Industries at a Glance -- Motor Vehicles and Parts Dealers: NAICS 441. Available at: </w:t>
      </w:r>
      <w:hyperlink r:id="rId12" w:history="1">
        <w:r w:rsidRPr="00E40A1D">
          <w:rPr>
            <w:rStyle w:val="Hyperlink"/>
          </w:rPr>
          <w:t>https://www.bls.gov/iag/tgs/iag441.htm</w:t>
        </w:r>
      </w:hyperlink>
    </w:p>
    <w:p w14:paraId="11356D89" w14:textId="4B177631" w:rsidR="008B049F" w:rsidRDefault="008B049F" w:rsidP="008B049F">
      <w:pPr>
        <w:pStyle w:val="BodyText"/>
      </w:pPr>
      <w:r w:rsidRPr="008B049F">
        <w:t>Bureau of Labor Statistics (BLS). 201</w:t>
      </w:r>
      <w:r w:rsidR="008D5B87">
        <w:t>7</w:t>
      </w:r>
      <w:r w:rsidRPr="008B049F">
        <w:t>. May 201</w:t>
      </w:r>
      <w:r w:rsidR="008D5B87">
        <w:t>7</w:t>
      </w:r>
      <w:r w:rsidRPr="008B049F">
        <w:t xml:space="preserve"> National Industry-Specific Occupational Employment and Wage Estimates: NAICS 441000 -- Motor Vehicle Parts and Dealers. Available at: </w:t>
      </w:r>
      <w:hyperlink r:id="rId13" w:history="1">
        <w:r w:rsidRPr="00E40A1D">
          <w:rPr>
            <w:rStyle w:val="Hyperlink"/>
          </w:rPr>
          <w:t>https://www.bls.gov/oes/current/naics3_441000.htm</w:t>
        </w:r>
      </w:hyperlink>
    </w:p>
    <w:p w14:paraId="49B7DEA9" w14:textId="7D1A514D" w:rsidR="008B049F" w:rsidRDefault="008B049F" w:rsidP="008B049F">
      <w:pPr>
        <w:pStyle w:val="BodyText"/>
      </w:pPr>
      <w:r w:rsidRPr="008B049F">
        <w:t>Office of Personnel Management (OPM). 2018. Salary Table 2018-DCB for the Locality Pay Area of Washington-Baltimore-Arlington, DC-MD-VA-WV-PA. Effective January 2018.</w:t>
      </w:r>
    </w:p>
    <w:p w14:paraId="2DE5D495" w14:textId="3B2EDAFC" w:rsidR="00D843FF" w:rsidRDefault="00D843FF" w:rsidP="008B049F">
      <w:pPr>
        <w:pStyle w:val="BodyText"/>
      </w:pPr>
      <w:r>
        <w:t xml:space="preserve">U.S. Census Bureau. 2015. 2015 County Business Patterns. </w:t>
      </w:r>
      <w:r w:rsidRPr="00D843FF">
        <w:t>Number of Firms, Number of Establishments, Employment, and Annual Payroll by Enterprise Employment Size for the United States, All Industries:  2015</w:t>
      </w:r>
      <w:r>
        <w:t xml:space="preserve">. Released September 29, 2017. Available at: </w:t>
      </w:r>
      <w:hyperlink r:id="rId14" w:history="1">
        <w:r w:rsidRPr="00EF36D5">
          <w:rPr>
            <w:rStyle w:val="Hyperlink"/>
          </w:rPr>
          <w:t>https://www.census.gov/data/tables/2015/econ/susb/2015-susb-annual.html</w:t>
        </w:r>
      </w:hyperlink>
      <w:r>
        <w:t xml:space="preserve"> </w:t>
      </w:r>
    </w:p>
    <w:p w14:paraId="12F22505" w14:textId="77777777" w:rsidR="008B049F" w:rsidRPr="00CA176F" w:rsidRDefault="008B049F" w:rsidP="00CA176F">
      <w:pPr>
        <w:sectPr w:rsidR="008B049F" w:rsidRPr="00CA176F" w:rsidSect="00DF39C9">
          <w:type w:val="continuous"/>
          <w:pgSz w:w="12240" w:h="15840"/>
          <w:pgMar w:top="1440" w:right="1440" w:bottom="1440" w:left="1440" w:header="1440" w:footer="1440" w:gutter="0"/>
          <w:cols w:space="720"/>
          <w:noEndnote/>
        </w:sectPr>
      </w:pPr>
    </w:p>
    <w:p w14:paraId="4B4F8E4B" w14:textId="77777777" w:rsidR="00434E68" w:rsidRPr="000D30EF" w:rsidRDefault="00434E68" w:rsidP="00434E68">
      <w:pPr>
        <w:pStyle w:val="Heading2"/>
        <w:rPr>
          <w:rFonts w:ascii="Times New Roman" w:hAnsi="Times New Roman" w:cs="Times New Roman"/>
        </w:rPr>
      </w:pPr>
      <w:r w:rsidRPr="004866A1">
        <w:rPr>
          <w:rFonts w:ascii="Times New Roman" w:hAnsi="Times New Roman" w:cs="Times New Roman"/>
        </w:rPr>
        <w:t>Appendix 1</w:t>
      </w:r>
      <w:r>
        <w:rPr>
          <w:rFonts w:ascii="Times New Roman" w:hAnsi="Times New Roman" w:cs="Times New Roman"/>
        </w:rPr>
        <w:t xml:space="preserve">: </w:t>
      </w:r>
      <w:r w:rsidRPr="00E92B87">
        <w:rPr>
          <w:rFonts w:ascii="Times New Roman" w:hAnsi="Times New Roman" w:cs="Times New Roman"/>
        </w:rPr>
        <w:t>Industry Reporting Burden</w:t>
      </w:r>
    </w:p>
    <w:p w14:paraId="4612C06B" w14:textId="77777777" w:rsidR="00434E68" w:rsidRDefault="00434E68" w:rsidP="00434E6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2071"/>
        <w:gridCol w:w="1099"/>
        <w:gridCol w:w="1007"/>
        <w:gridCol w:w="1281"/>
        <w:gridCol w:w="1191"/>
        <w:gridCol w:w="917"/>
        <w:gridCol w:w="1099"/>
        <w:gridCol w:w="1557"/>
        <w:gridCol w:w="1275"/>
      </w:tblGrid>
      <w:tr w:rsidR="00434E68" w:rsidRPr="009D52AC" w14:paraId="2619C71A" w14:textId="77777777" w:rsidTr="00033268">
        <w:trPr>
          <w:trHeight w:val="300"/>
          <w:tblHeader/>
        </w:trPr>
        <w:tc>
          <w:tcPr>
            <w:tcW w:w="637" w:type="pct"/>
            <w:vMerge w:val="restart"/>
            <w:shd w:val="clear" w:color="auto" w:fill="auto"/>
            <w:vAlign w:val="center"/>
            <w:hideMark/>
          </w:tcPr>
          <w:p w14:paraId="586C954C" w14:textId="77777777" w:rsidR="00434E68" w:rsidRPr="009D52AC" w:rsidRDefault="00434E68" w:rsidP="00033268">
            <w:pPr>
              <w:jc w:val="center"/>
              <w:rPr>
                <w:b/>
                <w:bCs/>
                <w:color w:val="000000"/>
                <w:sz w:val="18"/>
                <w:szCs w:val="18"/>
              </w:rPr>
            </w:pPr>
            <w:r w:rsidRPr="009D52AC">
              <w:rPr>
                <w:b/>
                <w:bCs/>
                <w:color w:val="000000"/>
                <w:sz w:val="18"/>
                <w:szCs w:val="18"/>
              </w:rPr>
              <w:t>INFORMATION COLLECTION ACTIVITY</w:t>
            </w:r>
          </w:p>
        </w:tc>
        <w:tc>
          <w:tcPr>
            <w:tcW w:w="786" w:type="pct"/>
            <w:vMerge w:val="restart"/>
            <w:shd w:val="clear" w:color="auto" w:fill="auto"/>
            <w:vAlign w:val="center"/>
            <w:hideMark/>
          </w:tcPr>
          <w:p w14:paraId="58A868F0" w14:textId="77777777" w:rsidR="00434E68" w:rsidRPr="009D52AC" w:rsidRDefault="00434E68" w:rsidP="00033268">
            <w:pPr>
              <w:jc w:val="center"/>
              <w:rPr>
                <w:b/>
                <w:bCs/>
                <w:color w:val="000000"/>
                <w:sz w:val="18"/>
                <w:szCs w:val="18"/>
              </w:rPr>
            </w:pPr>
            <w:r w:rsidRPr="009D52AC">
              <w:rPr>
                <w:b/>
                <w:bCs/>
                <w:color w:val="000000"/>
                <w:sz w:val="18"/>
                <w:szCs w:val="18"/>
              </w:rPr>
              <w:t>Description</w:t>
            </w:r>
          </w:p>
        </w:tc>
        <w:tc>
          <w:tcPr>
            <w:tcW w:w="417" w:type="pct"/>
            <w:vMerge w:val="restart"/>
            <w:shd w:val="clear" w:color="auto" w:fill="auto"/>
            <w:vAlign w:val="center"/>
            <w:hideMark/>
          </w:tcPr>
          <w:p w14:paraId="4FCEA158" w14:textId="77777777" w:rsidR="00434E68" w:rsidRPr="009D52AC" w:rsidRDefault="00434E68" w:rsidP="00033268">
            <w:pPr>
              <w:jc w:val="center"/>
              <w:rPr>
                <w:b/>
                <w:bCs/>
                <w:color w:val="000000"/>
                <w:sz w:val="18"/>
                <w:szCs w:val="18"/>
              </w:rPr>
            </w:pPr>
            <w:r w:rsidRPr="009D52AC">
              <w:rPr>
                <w:b/>
                <w:bCs/>
                <w:color w:val="000000"/>
                <w:sz w:val="18"/>
                <w:szCs w:val="18"/>
              </w:rPr>
              <w:t>Number of Responses per Year</w:t>
            </w:r>
          </w:p>
        </w:tc>
        <w:tc>
          <w:tcPr>
            <w:tcW w:w="1668" w:type="pct"/>
            <w:gridSpan w:val="4"/>
            <w:shd w:val="clear" w:color="auto" w:fill="auto"/>
            <w:vAlign w:val="center"/>
            <w:hideMark/>
          </w:tcPr>
          <w:p w14:paraId="451084DC" w14:textId="77777777" w:rsidR="00434E68" w:rsidRPr="009D52AC" w:rsidRDefault="00434E68" w:rsidP="00033268">
            <w:pPr>
              <w:jc w:val="center"/>
              <w:rPr>
                <w:b/>
                <w:bCs/>
                <w:color w:val="000000"/>
                <w:sz w:val="18"/>
                <w:szCs w:val="18"/>
              </w:rPr>
            </w:pPr>
            <w:r w:rsidRPr="009D52AC">
              <w:rPr>
                <w:b/>
                <w:bCs/>
                <w:color w:val="000000"/>
                <w:sz w:val="18"/>
                <w:szCs w:val="18"/>
              </w:rPr>
              <w:t>Labor Hours per Response</w:t>
            </w:r>
          </w:p>
        </w:tc>
        <w:tc>
          <w:tcPr>
            <w:tcW w:w="417" w:type="pct"/>
            <w:vMerge w:val="restart"/>
            <w:shd w:val="clear" w:color="auto" w:fill="auto"/>
            <w:vAlign w:val="center"/>
            <w:hideMark/>
          </w:tcPr>
          <w:p w14:paraId="25C5C83C" w14:textId="77777777" w:rsidR="00434E68" w:rsidRPr="009D52AC" w:rsidRDefault="00434E68" w:rsidP="00033268">
            <w:pPr>
              <w:jc w:val="center"/>
              <w:rPr>
                <w:b/>
                <w:bCs/>
                <w:color w:val="000000"/>
                <w:sz w:val="18"/>
                <w:szCs w:val="18"/>
              </w:rPr>
            </w:pPr>
            <w:r>
              <w:rPr>
                <w:b/>
                <w:bCs/>
                <w:color w:val="000000"/>
                <w:sz w:val="18"/>
                <w:szCs w:val="18"/>
              </w:rPr>
              <w:t xml:space="preserve">Total Hours per </w:t>
            </w:r>
            <w:r w:rsidRPr="009D52AC">
              <w:rPr>
                <w:b/>
                <w:bCs/>
                <w:color w:val="000000"/>
                <w:sz w:val="18"/>
                <w:szCs w:val="18"/>
              </w:rPr>
              <w:t>Year</w:t>
            </w:r>
          </w:p>
        </w:tc>
        <w:tc>
          <w:tcPr>
            <w:tcW w:w="591" w:type="pct"/>
            <w:vMerge w:val="restart"/>
            <w:shd w:val="clear" w:color="auto" w:fill="auto"/>
            <w:vAlign w:val="center"/>
            <w:hideMark/>
          </w:tcPr>
          <w:p w14:paraId="2F9F773F" w14:textId="77777777" w:rsidR="00434E68" w:rsidRPr="009D52AC" w:rsidRDefault="00434E68" w:rsidP="00033268">
            <w:pPr>
              <w:jc w:val="center"/>
              <w:rPr>
                <w:b/>
                <w:bCs/>
                <w:color w:val="000000"/>
                <w:sz w:val="18"/>
                <w:szCs w:val="18"/>
              </w:rPr>
            </w:pPr>
            <w:r w:rsidRPr="009D52AC">
              <w:rPr>
                <w:b/>
                <w:bCs/>
                <w:color w:val="000000"/>
                <w:sz w:val="18"/>
                <w:szCs w:val="18"/>
              </w:rPr>
              <w:t xml:space="preserve"> Total Labor Costs per Response</w:t>
            </w:r>
          </w:p>
        </w:tc>
        <w:tc>
          <w:tcPr>
            <w:tcW w:w="484" w:type="pct"/>
            <w:vMerge w:val="restart"/>
            <w:shd w:val="clear" w:color="auto" w:fill="auto"/>
            <w:vAlign w:val="center"/>
          </w:tcPr>
          <w:p w14:paraId="13AE7060" w14:textId="77777777" w:rsidR="00434E68" w:rsidRPr="009D52AC" w:rsidRDefault="00434E68" w:rsidP="00033268">
            <w:pPr>
              <w:jc w:val="center"/>
              <w:rPr>
                <w:b/>
                <w:bCs/>
                <w:color w:val="000000"/>
                <w:sz w:val="18"/>
                <w:szCs w:val="18"/>
              </w:rPr>
            </w:pPr>
            <w:r w:rsidRPr="009D52AC">
              <w:rPr>
                <w:b/>
                <w:bCs/>
                <w:color w:val="000000"/>
                <w:sz w:val="18"/>
                <w:szCs w:val="18"/>
              </w:rPr>
              <w:t>Total Cost</w:t>
            </w:r>
            <w:r>
              <w:rPr>
                <w:b/>
                <w:bCs/>
                <w:color w:val="000000"/>
                <w:sz w:val="18"/>
                <w:szCs w:val="18"/>
              </w:rPr>
              <w:t xml:space="preserve"> per </w:t>
            </w:r>
            <w:r w:rsidRPr="009D52AC">
              <w:rPr>
                <w:b/>
                <w:bCs/>
                <w:color w:val="000000"/>
                <w:sz w:val="18"/>
                <w:szCs w:val="18"/>
              </w:rPr>
              <w:t>Year</w:t>
            </w:r>
          </w:p>
        </w:tc>
      </w:tr>
      <w:tr w:rsidR="00434E68" w:rsidRPr="009D52AC" w14:paraId="240C834B" w14:textId="77777777" w:rsidTr="00033268">
        <w:trPr>
          <w:trHeight w:val="480"/>
          <w:tblHeader/>
        </w:trPr>
        <w:tc>
          <w:tcPr>
            <w:tcW w:w="637" w:type="pct"/>
            <w:vMerge/>
            <w:vAlign w:val="center"/>
            <w:hideMark/>
          </w:tcPr>
          <w:p w14:paraId="45F7FB13" w14:textId="77777777" w:rsidR="00434E68" w:rsidRPr="009D52AC" w:rsidRDefault="00434E68" w:rsidP="00033268">
            <w:pPr>
              <w:rPr>
                <w:b/>
                <w:bCs/>
                <w:color w:val="000000"/>
                <w:sz w:val="18"/>
                <w:szCs w:val="18"/>
              </w:rPr>
            </w:pPr>
          </w:p>
        </w:tc>
        <w:tc>
          <w:tcPr>
            <w:tcW w:w="786" w:type="pct"/>
            <w:vMerge/>
            <w:vAlign w:val="center"/>
            <w:hideMark/>
          </w:tcPr>
          <w:p w14:paraId="5567DE72" w14:textId="77777777" w:rsidR="00434E68" w:rsidRPr="009D52AC" w:rsidRDefault="00434E68" w:rsidP="00033268">
            <w:pPr>
              <w:rPr>
                <w:b/>
                <w:bCs/>
                <w:color w:val="000000"/>
                <w:sz w:val="18"/>
                <w:szCs w:val="18"/>
              </w:rPr>
            </w:pPr>
          </w:p>
        </w:tc>
        <w:tc>
          <w:tcPr>
            <w:tcW w:w="417" w:type="pct"/>
            <w:vMerge/>
            <w:vAlign w:val="center"/>
            <w:hideMark/>
          </w:tcPr>
          <w:p w14:paraId="0CCD8D64" w14:textId="77777777" w:rsidR="00434E68" w:rsidRPr="009D52AC" w:rsidRDefault="00434E68" w:rsidP="00033268">
            <w:pPr>
              <w:rPr>
                <w:b/>
                <w:bCs/>
                <w:color w:val="000000"/>
                <w:sz w:val="18"/>
                <w:szCs w:val="18"/>
              </w:rPr>
            </w:pPr>
          </w:p>
        </w:tc>
        <w:tc>
          <w:tcPr>
            <w:tcW w:w="382" w:type="pct"/>
            <w:shd w:val="clear" w:color="auto" w:fill="auto"/>
            <w:vAlign w:val="center"/>
            <w:hideMark/>
          </w:tcPr>
          <w:p w14:paraId="44B5DDDD" w14:textId="77777777" w:rsidR="00434E68" w:rsidRPr="009D52AC" w:rsidRDefault="00434E68" w:rsidP="00033268">
            <w:pPr>
              <w:jc w:val="center"/>
              <w:rPr>
                <w:b/>
                <w:bCs/>
                <w:color w:val="000000"/>
                <w:sz w:val="18"/>
                <w:szCs w:val="18"/>
              </w:rPr>
            </w:pPr>
            <w:r w:rsidRPr="009D52AC">
              <w:rPr>
                <w:b/>
                <w:bCs/>
                <w:color w:val="000000"/>
                <w:sz w:val="18"/>
                <w:szCs w:val="18"/>
              </w:rPr>
              <w:t xml:space="preserve">Manager </w:t>
            </w:r>
          </w:p>
        </w:tc>
        <w:tc>
          <w:tcPr>
            <w:tcW w:w="486" w:type="pct"/>
            <w:shd w:val="clear" w:color="auto" w:fill="auto"/>
            <w:vAlign w:val="center"/>
            <w:hideMark/>
          </w:tcPr>
          <w:p w14:paraId="100D4B65" w14:textId="77777777" w:rsidR="00434E68" w:rsidRPr="009D52AC" w:rsidRDefault="00434E68" w:rsidP="00033268">
            <w:pPr>
              <w:jc w:val="center"/>
              <w:rPr>
                <w:b/>
                <w:bCs/>
                <w:color w:val="000000"/>
                <w:sz w:val="18"/>
                <w:szCs w:val="18"/>
              </w:rPr>
            </w:pPr>
            <w:r w:rsidRPr="009D52AC">
              <w:rPr>
                <w:b/>
                <w:bCs/>
                <w:color w:val="000000"/>
                <w:sz w:val="18"/>
                <w:szCs w:val="18"/>
              </w:rPr>
              <w:t>Technicians</w:t>
            </w:r>
            <w:r>
              <w:rPr>
                <w:b/>
                <w:bCs/>
                <w:color w:val="000000"/>
                <w:sz w:val="18"/>
                <w:szCs w:val="18"/>
              </w:rPr>
              <w:t>/</w:t>
            </w:r>
            <w:r w:rsidRPr="009D52AC">
              <w:rPr>
                <w:b/>
                <w:bCs/>
                <w:color w:val="000000"/>
                <w:sz w:val="18"/>
                <w:szCs w:val="18"/>
              </w:rPr>
              <w:t xml:space="preserve"> Mechanics</w:t>
            </w:r>
          </w:p>
        </w:tc>
        <w:tc>
          <w:tcPr>
            <w:tcW w:w="452" w:type="pct"/>
            <w:shd w:val="clear" w:color="auto" w:fill="auto"/>
            <w:vAlign w:val="center"/>
            <w:hideMark/>
          </w:tcPr>
          <w:p w14:paraId="69120894" w14:textId="77777777" w:rsidR="00434E68" w:rsidRPr="009D52AC" w:rsidRDefault="00434E68" w:rsidP="00033268">
            <w:pPr>
              <w:jc w:val="center"/>
              <w:rPr>
                <w:b/>
                <w:bCs/>
                <w:color w:val="000000"/>
                <w:sz w:val="18"/>
                <w:szCs w:val="18"/>
              </w:rPr>
            </w:pPr>
            <w:r w:rsidRPr="009D52AC">
              <w:rPr>
                <w:b/>
                <w:bCs/>
                <w:color w:val="000000"/>
                <w:sz w:val="18"/>
                <w:szCs w:val="18"/>
              </w:rPr>
              <w:t>Secretaries</w:t>
            </w:r>
            <w:r>
              <w:rPr>
                <w:b/>
                <w:bCs/>
                <w:color w:val="000000"/>
                <w:sz w:val="18"/>
                <w:szCs w:val="18"/>
              </w:rPr>
              <w:t>/</w:t>
            </w:r>
            <w:r w:rsidRPr="009D52AC">
              <w:rPr>
                <w:b/>
                <w:bCs/>
                <w:color w:val="000000"/>
                <w:sz w:val="18"/>
                <w:szCs w:val="18"/>
              </w:rPr>
              <w:t xml:space="preserve"> Assistants</w:t>
            </w:r>
          </w:p>
        </w:tc>
        <w:tc>
          <w:tcPr>
            <w:tcW w:w="348" w:type="pct"/>
            <w:vMerge w:val="restart"/>
            <w:shd w:val="clear" w:color="auto" w:fill="auto"/>
            <w:vAlign w:val="center"/>
            <w:hideMark/>
          </w:tcPr>
          <w:p w14:paraId="73DFFA04" w14:textId="77777777" w:rsidR="00434E68" w:rsidRPr="009D52AC" w:rsidRDefault="00434E68" w:rsidP="00033268">
            <w:pPr>
              <w:jc w:val="center"/>
              <w:rPr>
                <w:b/>
                <w:bCs/>
                <w:color w:val="000000"/>
                <w:sz w:val="18"/>
                <w:szCs w:val="18"/>
              </w:rPr>
            </w:pPr>
            <w:r w:rsidRPr="009D52AC">
              <w:rPr>
                <w:b/>
                <w:bCs/>
                <w:color w:val="000000"/>
                <w:sz w:val="18"/>
                <w:szCs w:val="18"/>
              </w:rPr>
              <w:t>Total</w:t>
            </w:r>
          </w:p>
        </w:tc>
        <w:tc>
          <w:tcPr>
            <w:tcW w:w="417" w:type="pct"/>
            <w:vMerge/>
            <w:vAlign w:val="center"/>
            <w:hideMark/>
          </w:tcPr>
          <w:p w14:paraId="72876D00" w14:textId="77777777" w:rsidR="00434E68" w:rsidRPr="009D52AC" w:rsidRDefault="00434E68" w:rsidP="00033268">
            <w:pPr>
              <w:rPr>
                <w:b/>
                <w:bCs/>
                <w:color w:val="000000"/>
                <w:sz w:val="18"/>
                <w:szCs w:val="18"/>
              </w:rPr>
            </w:pPr>
          </w:p>
        </w:tc>
        <w:tc>
          <w:tcPr>
            <w:tcW w:w="591" w:type="pct"/>
            <w:vMerge/>
            <w:shd w:val="clear" w:color="auto" w:fill="auto"/>
            <w:vAlign w:val="center"/>
            <w:hideMark/>
          </w:tcPr>
          <w:p w14:paraId="506D9B73" w14:textId="77777777" w:rsidR="00434E68" w:rsidRPr="009D52AC" w:rsidRDefault="00434E68" w:rsidP="00033268">
            <w:pPr>
              <w:jc w:val="center"/>
              <w:rPr>
                <w:b/>
                <w:bCs/>
                <w:color w:val="000000"/>
                <w:sz w:val="18"/>
                <w:szCs w:val="18"/>
              </w:rPr>
            </w:pPr>
          </w:p>
        </w:tc>
        <w:tc>
          <w:tcPr>
            <w:tcW w:w="484" w:type="pct"/>
            <w:vMerge/>
            <w:shd w:val="clear" w:color="auto" w:fill="auto"/>
            <w:vAlign w:val="center"/>
            <w:hideMark/>
          </w:tcPr>
          <w:p w14:paraId="17F16DC3" w14:textId="77777777" w:rsidR="00434E68" w:rsidRPr="009D52AC" w:rsidRDefault="00434E68" w:rsidP="00033268">
            <w:pPr>
              <w:jc w:val="center"/>
              <w:rPr>
                <w:b/>
                <w:bCs/>
                <w:color w:val="000000"/>
                <w:sz w:val="18"/>
                <w:szCs w:val="18"/>
              </w:rPr>
            </w:pPr>
          </w:p>
        </w:tc>
      </w:tr>
      <w:tr w:rsidR="00434E68" w:rsidRPr="009D52AC" w14:paraId="150F663B" w14:textId="77777777" w:rsidTr="00033268">
        <w:trPr>
          <w:trHeight w:val="300"/>
          <w:tblHeader/>
        </w:trPr>
        <w:tc>
          <w:tcPr>
            <w:tcW w:w="637" w:type="pct"/>
            <w:vMerge/>
            <w:vAlign w:val="center"/>
            <w:hideMark/>
          </w:tcPr>
          <w:p w14:paraId="0F15A998" w14:textId="77777777" w:rsidR="00434E68" w:rsidRPr="009D52AC" w:rsidRDefault="00434E68" w:rsidP="00033268">
            <w:pPr>
              <w:rPr>
                <w:b/>
                <w:bCs/>
                <w:color w:val="000000"/>
                <w:sz w:val="18"/>
                <w:szCs w:val="18"/>
              </w:rPr>
            </w:pPr>
          </w:p>
        </w:tc>
        <w:tc>
          <w:tcPr>
            <w:tcW w:w="786" w:type="pct"/>
            <w:vMerge/>
            <w:vAlign w:val="center"/>
            <w:hideMark/>
          </w:tcPr>
          <w:p w14:paraId="4D17DB6C" w14:textId="77777777" w:rsidR="00434E68" w:rsidRPr="009D52AC" w:rsidRDefault="00434E68" w:rsidP="00033268">
            <w:pPr>
              <w:rPr>
                <w:b/>
                <w:bCs/>
                <w:color w:val="000000"/>
                <w:sz w:val="18"/>
                <w:szCs w:val="18"/>
              </w:rPr>
            </w:pPr>
          </w:p>
        </w:tc>
        <w:tc>
          <w:tcPr>
            <w:tcW w:w="417" w:type="pct"/>
            <w:vMerge/>
            <w:vAlign w:val="center"/>
            <w:hideMark/>
          </w:tcPr>
          <w:p w14:paraId="2749A8B6" w14:textId="77777777" w:rsidR="00434E68" w:rsidRPr="009D52AC" w:rsidRDefault="00434E68" w:rsidP="00033268">
            <w:pPr>
              <w:rPr>
                <w:b/>
                <w:bCs/>
                <w:color w:val="000000"/>
                <w:sz w:val="18"/>
                <w:szCs w:val="18"/>
              </w:rPr>
            </w:pPr>
          </w:p>
        </w:tc>
        <w:tc>
          <w:tcPr>
            <w:tcW w:w="382" w:type="pct"/>
            <w:shd w:val="clear" w:color="auto" w:fill="auto"/>
            <w:vAlign w:val="center"/>
            <w:hideMark/>
          </w:tcPr>
          <w:p w14:paraId="4FDA05DD" w14:textId="63B6F681" w:rsidR="00434E68" w:rsidRPr="00F512F6" w:rsidRDefault="003708EA" w:rsidP="00033268">
            <w:pPr>
              <w:jc w:val="center"/>
              <w:rPr>
                <w:b/>
                <w:bCs/>
                <w:color w:val="000000"/>
                <w:sz w:val="18"/>
                <w:szCs w:val="18"/>
              </w:rPr>
            </w:pPr>
            <w:r>
              <w:rPr>
                <w:color w:val="000000"/>
                <w:sz w:val="18"/>
              </w:rPr>
              <w:t>$90.20</w:t>
            </w:r>
          </w:p>
        </w:tc>
        <w:tc>
          <w:tcPr>
            <w:tcW w:w="486" w:type="pct"/>
            <w:shd w:val="clear" w:color="auto" w:fill="auto"/>
            <w:vAlign w:val="center"/>
            <w:hideMark/>
          </w:tcPr>
          <w:p w14:paraId="7A1FCE84" w14:textId="256E9358" w:rsidR="00434E68" w:rsidRPr="00F512F6" w:rsidRDefault="003708EA" w:rsidP="00033268">
            <w:pPr>
              <w:jc w:val="center"/>
              <w:rPr>
                <w:b/>
                <w:bCs/>
                <w:color w:val="000000"/>
                <w:sz w:val="18"/>
                <w:szCs w:val="18"/>
              </w:rPr>
            </w:pPr>
            <w:r>
              <w:rPr>
                <w:color w:val="000000"/>
                <w:sz w:val="18"/>
              </w:rPr>
              <w:t>$40.97</w:t>
            </w:r>
          </w:p>
        </w:tc>
        <w:tc>
          <w:tcPr>
            <w:tcW w:w="452" w:type="pct"/>
            <w:shd w:val="clear" w:color="auto" w:fill="auto"/>
            <w:vAlign w:val="center"/>
            <w:hideMark/>
          </w:tcPr>
          <w:p w14:paraId="314298FD" w14:textId="12959EEE" w:rsidR="00434E68" w:rsidRPr="00F512F6" w:rsidRDefault="003708EA" w:rsidP="00033268">
            <w:pPr>
              <w:jc w:val="center"/>
              <w:rPr>
                <w:b/>
                <w:bCs/>
                <w:color w:val="000000"/>
                <w:sz w:val="18"/>
                <w:szCs w:val="18"/>
              </w:rPr>
            </w:pPr>
            <w:r>
              <w:rPr>
                <w:color w:val="000000"/>
                <w:sz w:val="18"/>
              </w:rPr>
              <w:t>$57.41</w:t>
            </w:r>
          </w:p>
        </w:tc>
        <w:tc>
          <w:tcPr>
            <w:tcW w:w="348" w:type="pct"/>
            <w:vMerge/>
            <w:vAlign w:val="center"/>
            <w:hideMark/>
          </w:tcPr>
          <w:p w14:paraId="62F3DF46" w14:textId="77777777" w:rsidR="00434E68" w:rsidRPr="009D52AC" w:rsidRDefault="00434E68" w:rsidP="00033268">
            <w:pPr>
              <w:rPr>
                <w:b/>
                <w:bCs/>
                <w:color w:val="000000"/>
                <w:sz w:val="18"/>
                <w:szCs w:val="18"/>
              </w:rPr>
            </w:pPr>
          </w:p>
        </w:tc>
        <w:tc>
          <w:tcPr>
            <w:tcW w:w="417" w:type="pct"/>
            <w:vMerge/>
            <w:vAlign w:val="center"/>
            <w:hideMark/>
          </w:tcPr>
          <w:p w14:paraId="40C97791" w14:textId="77777777" w:rsidR="00434E68" w:rsidRPr="009D52AC" w:rsidRDefault="00434E68" w:rsidP="00033268">
            <w:pPr>
              <w:rPr>
                <w:b/>
                <w:bCs/>
                <w:color w:val="000000"/>
                <w:sz w:val="18"/>
                <w:szCs w:val="18"/>
              </w:rPr>
            </w:pPr>
          </w:p>
        </w:tc>
        <w:tc>
          <w:tcPr>
            <w:tcW w:w="591" w:type="pct"/>
            <w:vMerge/>
            <w:vAlign w:val="center"/>
            <w:hideMark/>
          </w:tcPr>
          <w:p w14:paraId="0BFCC82D" w14:textId="77777777" w:rsidR="00434E68" w:rsidRPr="009D52AC" w:rsidRDefault="00434E68" w:rsidP="00033268">
            <w:pPr>
              <w:rPr>
                <w:b/>
                <w:bCs/>
                <w:color w:val="000000"/>
                <w:sz w:val="18"/>
                <w:szCs w:val="18"/>
              </w:rPr>
            </w:pPr>
          </w:p>
        </w:tc>
        <w:tc>
          <w:tcPr>
            <w:tcW w:w="484" w:type="pct"/>
            <w:vMerge/>
            <w:vAlign w:val="center"/>
            <w:hideMark/>
          </w:tcPr>
          <w:p w14:paraId="7B98194C" w14:textId="77777777" w:rsidR="00434E68" w:rsidRPr="009D52AC" w:rsidRDefault="00434E68" w:rsidP="00033268">
            <w:pPr>
              <w:rPr>
                <w:b/>
                <w:bCs/>
                <w:color w:val="000000"/>
                <w:sz w:val="18"/>
                <w:szCs w:val="18"/>
              </w:rPr>
            </w:pPr>
          </w:p>
        </w:tc>
      </w:tr>
      <w:tr w:rsidR="00434E68" w:rsidRPr="009D52AC" w14:paraId="2A28432D" w14:textId="77777777" w:rsidTr="00033268">
        <w:trPr>
          <w:trHeight w:val="300"/>
        </w:trPr>
        <w:tc>
          <w:tcPr>
            <w:tcW w:w="5000" w:type="pct"/>
            <w:gridSpan w:val="10"/>
            <w:shd w:val="clear" w:color="auto" w:fill="auto"/>
            <w:vAlign w:val="center"/>
            <w:hideMark/>
          </w:tcPr>
          <w:p w14:paraId="0AD1B563" w14:textId="77777777" w:rsidR="00434E68" w:rsidRPr="009D52AC" w:rsidRDefault="00434E68" w:rsidP="00033268">
            <w:pPr>
              <w:keepNext/>
              <w:jc w:val="center"/>
              <w:rPr>
                <w:b/>
                <w:bCs/>
                <w:color w:val="000000"/>
                <w:sz w:val="18"/>
                <w:szCs w:val="18"/>
              </w:rPr>
            </w:pPr>
            <w:r w:rsidRPr="009D52AC">
              <w:rPr>
                <w:b/>
                <w:bCs/>
                <w:color w:val="000000"/>
                <w:sz w:val="18"/>
                <w:szCs w:val="18"/>
              </w:rPr>
              <w:t>ENTITIES THAT SERVICE MVACs</w:t>
            </w:r>
          </w:p>
        </w:tc>
      </w:tr>
      <w:tr w:rsidR="00434E68" w:rsidRPr="009D52AC" w14:paraId="28CAD8E9" w14:textId="77777777" w:rsidTr="00033268">
        <w:trPr>
          <w:trHeight w:val="480"/>
        </w:trPr>
        <w:tc>
          <w:tcPr>
            <w:tcW w:w="637" w:type="pct"/>
            <w:shd w:val="clear" w:color="auto" w:fill="auto"/>
            <w:vAlign w:val="center"/>
            <w:hideMark/>
          </w:tcPr>
          <w:p w14:paraId="65A5CF44" w14:textId="208A0F79" w:rsidR="00434E68" w:rsidRPr="009D52AC" w:rsidRDefault="00434E68" w:rsidP="00033268">
            <w:pPr>
              <w:rPr>
                <w:color w:val="000000"/>
                <w:sz w:val="18"/>
                <w:szCs w:val="18"/>
              </w:rPr>
            </w:pPr>
            <w:r w:rsidRPr="009D52AC">
              <w:rPr>
                <w:color w:val="000000"/>
                <w:sz w:val="18"/>
                <w:szCs w:val="18"/>
              </w:rPr>
              <w:t xml:space="preserve">One-Time Equipment and User Certification </w:t>
            </w:r>
            <w:r w:rsidR="00D119A4">
              <w:rPr>
                <w:color w:val="000000"/>
                <w:sz w:val="18"/>
                <w:szCs w:val="18"/>
              </w:rPr>
              <w:t>Statements</w:t>
            </w:r>
          </w:p>
        </w:tc>
        <w:tc>
          <w:tcPr>
            <w:tcW w:w="786" w:type="pct"/>
            <w:shd w:val="clear" w:color="auto" w:fill="auto"/>
            <w:vAlign w:val="center"/>
            <w:hideMark/>
          </w:tcPr>
          <w:p w14:paraId="250D4D34" w14:textId="77777777" w:rsidR="00434E68" w:rsidRPr="009D52AC" w:rsidRDefault="00434E68" w:rsidP="00033268">
            <w:pPr>
              <w:rPr>
                <w:color w:val="000000"/>
                <w:sz w:val="18"/>
                <w:szCs w:val="18"/>
              </w:rPr>
            </w:pPr>
            <w:r w:rsidRPr="009D52AC">
              <w:rPr>
                <w:color w:val="000000"/>
                <w:sz w:val="18"/>
                <w:szCs w:val="18"/>
              </w:rPr>
              <w:t>Compile, Prepare, and Submit Certification</w:t>
            </w:r>
          </w:p>
        </w:tc>
        <w:tc>
          <w:tcPr>
            <w:tcW w:w="417" w:type="pct"/>
            <w:shd w:val="clear" w:color="auto" w:fill="auto"/>
            <w:vAlign w:val="center"/>
            <w:hideMark/>
          </w:tcPr>
          <w:p w14:paraId="0A579424" w14:textId="4ACB2ED2" w:rsidR="003708EA" w:rsidRPr="002547F3" w:rsidRDefault="001E6132" w:rsidP="00033268">
            <w:pPr>
              <w:jc w:val="right"/>
              <w:rPr>
                <w:color w:val="000000"/>
                <w:sz w:val="18"/>
                <w:szCs w:val="18"/>
              </w:rPr>
            </w:pPr>
            <w:r>
              <w:rPr>
                <w:sz w:val="18"/>
                <w:szCs w:val="18"/>
              </w:rPr>
              <w:t>1,000</w:t>
            </w:r>
          </w:p>
        </w:tc>
        <w:tc>
          <w:tcPr>
            <w:tcW w:w="382" w:type="pct"/>
            <w:shd w:val="clear" w:color="auto" w:fill="auto"/>
            <w:vAlign w:val="center"/>
            <w:hideMark/>
          </w:tcPr>
          <w:p w14:paraId="5CDAF128" w14:textId="77777777" w:rsidR="00434E68" w:rsidRPr="009D52AC" w:rsidRDefault="00434E68" w:rsidP="00033268">
            <w:pPr>
              <w:jc w:val="right"/>
              <w:rPr>
                <w:color w:val="000000"/>
                <w:sz w:val="18"/>
                <w:szCs w:val="18"/>
              </w:rPr>
            </w:pPr>
            <w:r>
              <w:rPr>
                <w:color w:val="000000"/>
                <w:sz w:val="18"/>
                <w:szCs w:val="18"/>
              </w:rPr>
              <w:t> </w:t>
            </w:r>
          </w:p>
        </w:tc>
        <w:tc>
          <w:tcPr>
            <w:tcW w:w="486" w:type="pct"/>
            <w:shd w:val="clear" w:color="auto" w:fill="auto"/>
            <w:vAlign w:val="center"/>
            <w:hideMark/>
          </w:tcPr>
          <w:p w14:paraId="566281B1" w14:textId="77777777" w:rsidR="00434E68" w:rsidRPr="009D52AC" w:rsidRDefault="00434E68" w:rsidP="00033268">
            <w:pPr>
              <w:jc w:val="right"/>
              <w:rPr>
                <w:color w:val="000000"/>
                <w:sz w:val="18"/>
                <w:szCs w:val="18"/>
              </w:rPr>
            </w:pPr>
            <w:r>
              <w:rPr>
                <w:color w:val="000000"/>
                <w:sz w:val="18"/>
                <w:szCs w:val="18"/>
              </w:rPr>
              <w:t> </w:t>
            </w:r>
          </w:p>
        </w:tc>
        <w:tc>
          <w:tcPr>
            <w:tcW w:w="452" w:type="pct"/>
            <w:shd w:val="clear" w:color="auto" w:fill="auto"/>
            <w:vAlign w:val="center"/>
            <w:hideMark/>
          </w:tcPr>
          <w:p w14:paraId="1C164E4D" w14:textId="77777777" w:rsidR="00434E68" w:rsidRPr="009D52AC" w:rsidRDefault="00434E68" w:rsidP="00033268">
            <w:pPr>
              <w:jc w:val="right"/>
              <w:rPr>
                <w:color w:val="000000"/>
                <w:sz w:val="18"/>
                <w:szCs w:val="18"/>
              </w:rPr>
            </w:pPr>
            <w:r>
              <w:rPr>
                <w:color w:val="000000"/>
                <w:sz w:val="18"/>
                <w:szCs w:val="18"/>
              </w:rPr>
              <w:t>0.17</w:t>
            </w:r>
          </w:p>
        </w:tc>
        <w:tc>
          <w:tcPr>
            <w:tcW w:w="348" w:type="pct"/>
            <w:shd w:val="clear" w:color="auto" w:fill="auto"/>
            <w:vAlign w:val="center"/>
            <w:hideMark/>
          </w:tcPr>
          <w:p w14:paraId="1EC6A223" w14:textId="77777777" w:rsidR="00434E68" w:rsidRPr="009D52AC" w:rsidRDefault="00434E68" w:rsidP="00033268">
            <w:pPr>
              <w:jc w:val="right"/>
              <w:rPr>
                <w:color w:val="000000"/>
                <w:sz w:val="18"/>
                <w:szCs w:val="18"/>
              </w:rPr>
            </w:pPr>
            <w:r>
              <w:rPr>
                <w:color w:val="000000"/>
                <w:sz w:val="18"/>
                <w:szCs w:val="18"/>
              </w:rPr>
              <w:t>0.17</w:t>
            </w:r>
          </w:p>
        </w:tc>
        <w:tc>
          <w:tcPr>
            <w:tcW w:w="417" w:type="pct"/>
            <w:shd w:val="clear" w:color="auto" w:fill="auto"/>
            <w:vAlign w:val="center"/>
            <w:hideMark/>
          </w:tcPr>
          <w:p w14:paraId="4546DB1A" w14:textId="324F37C2" w:rsidR="003708EA" w:rsidRPr="009D52AC" w:rsidRDefault="001E6132" w:rsidP="00033268">
            <w:pPr>
              <w:jc w:val="right"/>
              <w:rPr>
                <w:color w:val="000000"/>
                <w:sz w:val="18"/>
                <w:szCs w:val="18"/>
              </w:rPr>
            </w:pPr>
            <w:r>
              <w:rPr>
                <w:color w:val="000000"/>
                <w:sz w:val="18"/>
                <w:szCs w:val="18"/>
              </w:rPr>
              <w:t>170</w:t>
            </w:r>
          </w:p>
        </w:tc>
        <w:tc>
          <w:tcPr>
            <w:tcW w:w="591" w:type="pct"/>
            <w:shd w:val="clear" w:color="auto" w:fill="auto"/>
            <w:vAlign w:val="center"/>
            <w:hideMark/>
          </w:tcPr>
          <w:p w14:paraId="4A504BBD" w14:textId="5B82FB5A" w:rsidR="003708EA" w:rsidRPr="009D52AC" w:rsidRDefault="003708EA" w:rsidP="00033268">
            <w:pPr>
              <w:jc w:val="right"/>
              <w:rPr>
                <w:color w:val="000000"/>
                <w:sz w:val="18"/>
                <w:szCs w:val="18"/>
              </w:rPr>
            </w:pPr>
            <w:r>
              <w:rPr>
                <w:color w:val="000000"/>
                <w:sz w:val="18"/>
                <w:szCs w:val="18"/>
              </w:rPr>
              <w:t>$9.76</w:t>
            </w:r>
          </w:p>
        </w:tc>
        <w:tc>
          <w:tcPr>
            <w:tcW w:w="484" w:type="pct"/>
            <w:shd w:val="clear" w:color="auto" w:fill="auto"/>
            <w:vAlign w:val="center"/>
            <w:hideMark/>
          </w:tcPr>
          <w:p w14:paraId="05765C98" w14:textId="2724DFFE" w:rsidR="003708EA" w:rsidRPr="009D52AC" w:rsidRDefault="003708EA" w:rsidP="00033268">
            <w:pPr>
              <w:jc w:val="right"/>
              <w:rPr>
                <w:color w:val="000000"/>
                <w:sz w:val="18"/>
                <w:szCs w:val="18"/>
              </w:rPr>
            </w:pPr>
            <w:r>
              <w:rPr>
                <w:color w:val="000000"/>
                <w:sz w:val="18"/>
                <w:szCs w:val="18"/>
              </w:rPr>
              <w:t>$</w:t>
            </w:r>
            <w:r w:rsidR="001E6132">
              <w:rPr>
                <w:color w:val="000000"/>
                <w:sz w:val="18"/>
                <w:szCs w:val="18"/>
              </w:rPr>
              <w:t>9,760.38</w:t>
            </w:r>
          </w:p>
        </w:tc>
      </w:tr>
      <w:tr w:rsidR="00434E68" w:rsidRPr="009D52AC" w14:paraId="5A05CEB3" w14:textId="77777777" w:rsidTr="00033268">
        <w:trPr>
          <w:trHeight w:val="300"/>
        </w:trPr>
        <w:tc>
          <w:tcPr>
            <w:tcW w:w="637" w:type="pct"/>
            <w:shd w:val="clear" w:color="auto" w:fill="auto"/>
            <w:vAlign w:val="center"/>
            <w:hideMark/>
          </w:tcPr>
          <w:p w14:paraId="08F02423" w14:textId="77777777" w:rsidR="00434E68" w:rsidRPr="009D52AC" w:rsidRDefault="00434E68" w:rsidP="00033268">
            <w:pPr>
              <w:rPr>
                <w:color w:val="000000"/>
                <w:sz w:val="18"/>
                <w:szCs w:val="18"/>
              </w:rPr>
            </w:pPr>
            <w:r w:rsidRPr="009D52AC">
              <w:rPr>
                <w:color w:val="000000"/>
                <w:sz w:val="18"/>
                <w:szCs w:val="18"/>
              </w:rPr>
              <w:t>Records of Technician Certification</w:t>
            </w:r>
          </w:p>
        </w:tc>
        <w:tc>
          <w:tcPr>
            <w:tcW w:w="786" w:type="pct"/>
            <w:shd w:val="clear" w:color="auto" w:fill="auto"/>
            <w:vAlign w:val="center"/>
            <w:hideMark/>
          </w:tcPr>
          <w:p w14:paraId="7FA6FCBF" w14:textId="77777777" w:rsidR="00434E68" w:rsidRPr="009D52AC" w:rsidRDefault="00434E68" w:rsidP="00033268">
            <w:pPr>
              <w:rPr>
                <w:color w:val="000000"/>
                <w:sz w:val="18"/>
                <w:szCs w:val="18"/>
              </w:rPr>
            </w:pPr>
            <w:r w:rsidRPr="009D52AC">
              <w:rPr>
                <w:color w:val="000000"/>
                <w:sz w:val="18"/>
                <w:szCs w:val="18"/>
              </w:rPr>
              <w:t>Maintain Records On-Site of Certification of Technicians</w:t>
            </w:r>
          </w:p>
        </w:tc>
        <w:tc>
          <w:tcPr>
            <w:tcW w:w="417" w:type="pct"/>
            <w:shd w:val="clear" w:color="auto" w:fill="auto"/>
            <w:vAlign w:val="center"/>
            <w:hideMark/>
          </w:tcPr>
          <w:p w14:paraId="443B27C5" w14:textId="5A5D3FB0" w:rsidR="00434E68" w:rsidRPr="009B6BF0" w:rsidRDefault="009E7AF2" w:rsidP="00033268">
            <w:pPr>
              <w:jc w:val="right"/>
              <w:rPr>
                <w:color w:val="000000"/>
                <w:sz w:val="18"/>
                <w:szCs w:val="18"/>
              </w:rPr>
            </w:pPr>
            <w:r w:rsidRPr="009B6BF0">
              <w:rPr>
                <w:sz w:val="18"/>
              </w:rPr>
              <w:t>4</w:t>
            </w:r>
            <w:r w:rsidR="00434E68" w:rsidRPr="009B6BF0">
              <w:rPr>
                <w:sz w:val="18"/>
              </w:rPr>
              <w:t>0,000</w:t>
            </w:r>
            <w:r w:rsidR="00434E68" w:rsidRPr="009B6BF0">
              <w:rPr>
                <w:sz w:val="18"/>
                <w:szCs w:val="18"/>
              </w:rPr>
              <w:t xml:space="preserve"> </w:t>
            </w:r>
          </w:p>
        </w:tc>
        <w:tc>
          <w:tcPr>
            <w:tcW w:w="382" w:type="pct"/>
            <w:shd w:val="clear" w:color="auto" w:fill="auto"/>
            <w:vAlign w:val="center"/>
            <w:hideMark/>
          </w:tcPr>
          <w:p w14:paraId="2C717820" w14:textId="77777777" w:rsidR="00434E68" w:rsidRPr="009B6BF0" w:rsidRDefault="00434E68" w:rsidP="00033268">
            <w:pPr>
              <w:jc w:val="right"/>
              <w:rPr>
                <w:color w:val="000000"/>
                <w:sz w:val="18"/>
                <w:szCs w:val="18"/>
              </w:rPr>
            </w:pPr>
            <w:r w:rsidRPr="009B6BF0">
              <w:rPr>
                <w:color w:val="000000"/>
                <w:sz w:val="18"/>
                <w:szCs w:val="18"/>
              </w:rPr>
              <w:t> </w:t>
            </w:r>
          </w:p>
        </w:tc>
        <w:tc>
          <w:tcPr>
            <w:tcW w:w="486" w:type="pct"/>
            <w:shd w:val="clear" w:color="auto" w:fill="auto"/>
            <w:vAlign w:val="center"/>
            <w:hideMark/>
          </w:tcPr>
          <w:p w14:paraId="181A2903" w14:textId="77777777" w:rsidR="00434E68" w:rsidRPr="009B6BF0" w:rsidRDefault="00434E68" w:rsidP="00033268">
            <w:pPr>
              <w:jc w:val="right"/>
              <w:rPr>
                <w:color w:val="000000"/>
                <w:sz w:val="18"/>
                <w:szCs w:val="18"/>
              </w:rPr>
            </w:pPr>
            <w:r w:rsidRPr="009B6BF0">
              <w:rPr>
                <w:color w:val="000000"/>
                <w:sz w:val="18"/>
                <w:szCs w:val="18"/>
              </w:rPr>
              <w:t> </w:t>
            </w:r>
          </w:p>
        </w:tc>
        <w:tc>
          <w:tcPr>
            <w:tcW w:w="452" w:type="pct"/>
            <w:shd w:val="clear" w:color="auto" w:fill="auto"/>
            <w:vAlign w:val="center"/>
            <w:hideMark/>
          </w:tcPr>
          <w:p w14:paraId="3EA41335" w14:textId="46611655" w:rsidR="001E6132" w:rsidRPr="009B6BF0" w:rsidRDefault="001E6132" w:rsidP="00033268">
            <w:pPr>
              <w:jc w:val="right"/>
              <w:rPr>
                <w:color w:val="000000"/>
                <w:sz w:val="18"/>
                <w:szCs w:val="18"/>
              </w:rPr>
            </w:pPr>
            <w:r w:rsidRPr="009B6BF0">
              <w:rPr>
                <w:color w:val="000000"/>
                <w:sz w:val="18"/>
                <w:szCs w:val="18"/>
              </w:rPr>
              <w:t>0.0</w:t>
            </w:r>
            <w:r w:rsidR="009E7AF2" w:rsidRPr="009B6BF0">
              <w:rPr>
                <w:color w:val="000000"/>
                <w:sz w:val="18"/>
                <w:szCs w:val="18"/>
              </w:rPr>
              <w:t>67</w:t>
            </w:r>
          </w:p>
        </w:tc>
        <w:tc>
          <w:tcPr>
            <w:tcW w:w="348" w:type="pct"/>
            <w:shd w:val="clear" w:color="auto" w:fill="auto"/>
            <w:vAlign w:val="center"/>
            <w:hideMark/>
          </w:tcPr>
          <w:p w14:paraId="3781BE28" w14:textId="15A29B17" w:rsidR="00434E68" w:rsidRPr="009B6BF0" w:rsidRDefault="001E6132" w:rsidP="00033268">
            <w:pPr>
              <w:jc w:val="right"/>
              <w:rPr>
                <w:color w:val="000000"/>
                <w:sz w:val="18"/>
                <w:szCs w:val="18"/>
              </w:rPr>
            </w:pPr>
            <w:r w:rsidRPr="009B6BF0">
              <w:rPr>
                <w:color w:val="000000"/>
                <w:sz w:val="18"/>
                <w:szCs w:val="18"/>
              </w:rPr>
              <w:t>0.0</w:t>
            </w:r>
            <w:r w:rsidR="009E7AF2" w:rsidRPr="009B6BF0">
              <w:rPr>
                <w:color w:val="000000"/>
                <w:sz w:val="18"/>
                <w:szCs w:val="18"/>
              </w:rPr>
              <w:t>67</w:t>
            </w:r>
          </w:p>
        </w:tc>
        <w:tc>
          <w:tcPr>
            <w:tcW w:w="417" w:type="pct"/>
            <w:shd w:val="clear" w:color="auto" w:fill="auto"/>
            <w:vAlign w:val="center"/>
            <w:hideMark/>
          </w:tcPr>
          <w:p w14:paraId="0768DF93" w14:textId="1A247D87" w:rsidR="001E6132" w:rsidRPr="009B6BF0" w:rsidRDefault="001E6132" w:rsidP="00033268">
            <w:pPr>
              <w:jc w:val="right"/>
              <w:rPr>
                <w:color w:val="000000"/>
                <w:sz w:val="18"/>
                <w:szCs w:val="18"/>
              </w:rPr>
            </w:pPr>
            <w:r w:rsidRPr="009B6BF0">
              <w:rPr>
                <w:color w:val="000000"/>
                <w:sz w:val="18"/>
                <w:szCs w:val="18"/>
              </w:rPr>
              <w:t>2,</w:t>
            </w:r>
            <w:r w:rsidR="009E7AF2" w:rsidRPr="009B6BF0">
              <w:rPr>
                <w:color w:val="000000"/>
                <w:sz w:val="18"/>
                <w:szCs w:val="18"/>
              </w:rPr>
              <w:t>680</w:t>
            </w:r>
          </w:p>
        </w:tc>
        <w:tc>
          <w:tcPr>
            <w:tcW w:w="591" w:type="pct"/>
            <w:shd w:val="clear" w:color="auto" w:fill="auto"/>
            <w:vAlign w:val="center"/>
            <w:hideMark/>
          </w:tcPr>
          <w:p w14:paraId="5D55B21D" w14:textId="04F0520E" w:rsidR="003708EA" w:rsidRPr="009B6BF0" w:rsidRDefault="001E6132" w:rsidP="00033268">
            <w:pPr>
              <w:jc w:val="right"/>
              <w:rPr>
                <w:color w:val="000000"/>
                <w:sz w:val="18"/>
                <w:szCs w:val="18"/>
              </w:rPr>
            </w:pPr>
            <w:r w:rsidRPr="009B6BF0">
              <w:rPr>
                <w:color w:val="000000"/>
                <w:sz w:val="18"/>
                <w:szCs w:val="18"/>
              </w:rPr>
              <w:t>$</w:t>
            </w:r>
            <w:r w:rsidR="009E7AF2" w:rsidRPr="009B6BF0">
              <w:rPr>
                <w:color w:val="000000"/>
                <w:sz w:val="18"/>
                <w:szCs w:val="18"/>
              </w:rPr>
              <w:t>3.85</w:t>
            </w:r>
          </w:p>
        </w:tc>
        <w:tc>
          <w:tcPr>
            <w:tcW w:w="484" w:type="pct"/>
            <w:shd w:val="clear" w:color="auto" w:fill="auto"/>
            <w:vAlign w:val="center"/>
            <w:hideMark/>
          </w:tcPr>
          <w:p w14:paraId="2C959016" w14:textId="79828434" w:rsidR="00434E68" w:rsidRPr="009B6BF0" w:rsidRDefault="00434E68" w:rsidP="00033268">
            <w:pPr>
              <w:jc w:val="right"/>
              <w:rPr>
                <w:color w:val="000000"/>
                <w:sz w:val="18"/>
                <w:szCs w:val="18"/>
              </w:rPr>
            </w:pPr>
          </w:p>
          <w:p w14:paraId="72491D76" w14:textId="1288846F" w:rsidR="003708EA" w:rsidRPr="009B6BF0" w:rsidRDefault="003708EA" w:rsidP="00033268">
            <w:pPr>
              <w:jc w:val="right"/>
              <w:rPr>
                <w:color w:val="000000"/>
                <w:sz w:val="18"/>
                <w:szCs w:val="18"/>
              </w:rPr>
            </w:pPr>
            <w:r w:rsidRPr="009B6BF0">
              <w:rPr>
                <w:color w:val="000000"/>
                <w:sz w:val="18"/>
                <w:szCs w:val="18"/>
              </w:rPr>
              <w:t>$</w:t>
            </w:r>
            <w:r w:rsidR="009E7AF2" w:rsidRPr="009B6BF0">
              <w:rPr>
                <w:color w:val="000000"/>
                <w:sz w:val="18"/>
                <w:szCs w:val="18"/>
              </w:rPr>
              <w:t>153,869.52</w:t>
            </w:r>
          </w:p>
          <w:p w14:paraId="3B9EE6B7" w14:textId="63669AAF" w:rsidR="001E6132" w:rsidRPr="009B6BF0" w:rsidRDefault="001E6132" w:rsidP="00033268">
            <w:pPr>
              <w:jc w:val="right"/>
              <w:rPr>
                <w:color w:val="000000"/>
                <w:sz w:val="18"/>
                <w:szCs w:val="18"/>
              </w:rPr>
            </w:pPr>
          </w:p>
        </w:tc>
      </w:tr>
      <w:tr w:rsidR="00434E68" w:rsidRPr="009D52AC" w14:paraId="2BE9E669" w14:textId="77777777" w:rsidTr="00033268">
        <w:trPr>
          <w:trHeight w:val="300"/>
        </w:trPr>
        <w:tc>
          <w:tcPr>
            <w:tcW w:w="637" w:type="pct"/>
            <w:shd w:val="clear" w:color="auto" w:fill="auto"/>
            <w:vAlign w:val="center"/>
            <w:hideMark/>
          </w:tcPr>
          <w:p w14:paraId="2BD78929" w14:textId="1F16C22B" w:rsidR="00434E68" w:rsidRPr="009D52AC" w:rsidRDefault="00434E68" w:rsidP="00033268">
            <w:pPr>
              <w:rPr>
                <w:color w:val="000000"/>
                <w:sz w:val="18"/>
                <w:szCs w:val="18"/>
              </w:rPr>
            </w:pPr>
            <w:r w:rsidRPr="009D52AC">
              <w:rPr>
                <w:color w:val="000000"/>
                <w:sz w:val="18"/>
                <w:szCs w:val="18"/>
              </w:rPr>
              <w:t>Records of Refrigerant Sent Off-Site</w:t>
            </w:r>
          </w:p>
        </w:tc>
        <w:tc>
          <w:tcPr>
            <w:tcW w:w="786" w:type="pct"/>
            <w:shd w:val="clear" w:color="auto" w:fill="auto"/>
            <w:vAlign w:val="center"/>
            <w:hideMark/>
          </w:tcPr>
          <w:p w14:paraId="06B5C576" w14:textId="77777777" w:rsidR="00434E68" w:rsidRPr="009D52AC" w:rsidRDefault="00434E68" w:rsidP="00033268">
            <w:pPr>
              <w:rPr>
                <w:color w:val="000000"/>
                <w:sz w:val="18"/>
                <w:szCs w:val="18"/>
              </w:rPr>
            </w:pPr>
            <w:r w:rsidRPr="009D52AC">
              <w:rPr>
                <w:color w:val="000000"/>
                <w:sz w:val="18"/>
                <w:szCs w:val="18"/>
              </w:rPr>
              <w:t>Record and file off-site facility address</w:t>
            </w:r>
          </w:p>
        </w:tc>
        <w:tc>
          <w:tcPr>
            <w:tcW w:w="417" w:type="pct"/>
            <w:shd w:val="clear" w:color="auto" w:fill="auto"/>
            <w:vAlign w:val="center"/>
            <w:hideMark/>
          </w:tcPr>
          <w:p w14:paraId="0664F200" w14:textId="0D2FF05C" w:rsidR="003708EA" w:rsidRPr="009B6BF0" w:rsidRDefault="003708EA" w:rsidP="00033268">
            <w:pPr>
              <w:jc w:val="right"/>
              <w:rPr>
                <w:color w:val="000000"/>
                <w:sz w:val="18"/>
                <w:szCs w:val="18"/>
              </w:rPr>
            </w:pPr>
            <w:r w:rsidRPr="009B6BF0">
              <w:rPr>
                <w:sz w:val="18"/>
                <w:szCs w:val="18"/>
              </w:rPr>
              <w:t>4,812</w:t>
            </w:r>
          </w:p>
        </w:tc>
        <w:tc>
          <w:tcPr>
            <w:tcW w:w="382" w:type="pct"/>
            <w:shd w:val="clear" w:color="auto" w:fill="auto"/>
            <w:vAlign w:val="center"/>
            <w:hideMark/>
          </w:tcPr>
          <w:p w14:paraId="69A48AF7" w14:textId="77777777" w:rsidR="00434E68" w:rsidRPr="009B6BF0" w:rsidRDefault="00434E68" w:rsidP="00033268">
            <w:pPr>
              <w:jc w:val="right"/>
              <w:rPr>
                <w:color w:val="000000"/>
                <w:sz w:val="18"/>
                <w:szCs w:val="18"/>
              </w:rPr>
            </w:pPr>
            <w:r w:rsidRPr="009B6BF0">
              <w:rPr>
                <w:color w:val="000000"/>
                <w:sz w:val="18"/>
                <w:szCs w:val="18"/>
              </w:rPr>
              <w:t> </w:t>
            </w:r>
          </w:p>
        </w:tc>
        <w:tc>
          <w:tcPr>
            <w:tcW w:w="486" w:type="pct"/>
            <w:shd w:val="clear" w:color="auto" w:fill="auto"/>
            <w:vAlign w:val="center"/>
            <w:hideMark/>
          </w:tcPr>
          <w:p w14:paraId="687422EF" w14:textId="77777777" w:rsidR="00434E68" w:rsidRPr="009B6BF0" w:rsidRDefault="00434E68" w:rsidP="00033268">
            <w:pPr>
              <w:jc w:val="right"/>
              <w:rPr>
                <w:color w:val="000000"/>
                <w:sz w:val="18"/>
                <w:szCs w:val="18"/>
              </w:rPr>
            </w:pPr>
            <w:r w:rsidRPr="009B6BF0">
              <w:rPr>
                <w:color w:val="000000"/>
                <w:sz w:val="18"/>
                <w:szCs w:val="18"/>
              </w:rPr>
              <w:t>0.25</w:t>
            </w:r>
          </w:p>
        </w:tc>
        <w:tc>
          <w:tcPr>
            <w:tcW w:w="452" w:type="pct"/>
            <w:shd w:val="clear" w:color="auto" w:fill="auto"/>
            <w:vAlign w:val="center"/>
            <w:hideMark/>
          </w:tcPr>
          <w:p w14:paraId="4A6D18AB" w14:textId="77777777" w:rsidR="00434E68" w:rsidRPr="009B6BF0" w:rsidRDefault="00434E68" w:rsidP="00033268">
            <w:pPr>
              <w:jc w:val="right"/>
              <w:rPr>
                <w:color w:val="000000"/>
                <w:sz w:val="18"/>
                <w:szCs w:val="18"/>
              </w:rPr>
            </w:pPr>
            <w:r w:rsidRPr="009B6BF0">
              <w:rPr>
                <w:color w:val="000000"/>
                <w:sz w:val="18"/>
                <w:szCs w:val="18"/>
              </w:rPr>
              <w:t> </w:t>
            </w:r>
          </w:p>
        </w:tc>
        <w:tc>
          <w:tcPr>
            <w:tcW w:w="348" w:type="pct"/>
            <w:shd w:val="clear" w:color="auto" w:fill="auto"/>
            <w:vAlign w:val="center"/>
            <w:hideMark/>
          </w:tcPr>
          <w:p w14:paraId="56583CE6" w14:textId="77777777" w:rsidR="00434E68" w:rsidRPr="009B6BF0" w:rsidRDefault="00434E68" w:rsidP="00033268">
            <w:pPr>
              <w:jc w:val="right"/>
              <w:rPr>
                <w:color w:val="000000"/>
                <w:sz w:val="18"/>
                <w:szCs w:val="18"/>
              </w:rPr>
            </w:pPr>
            <w:r w:rsidRPr="009B6BF0">
              <w:rPr>
                <w:color w:val="000000"/>
                <w:sz w:val="18"/>
                <w:szCs w:val="18"/>
              </w:rPr>
              <w:t>0.25</w:t>
            </w:r>
          </w:p>
        </w:tc>
        <w:tc>
          <w:tcPr>
            <w:tcW w:w="417" w:type="pct"/>
            <w:shd w:val="clear" w:color="auto" w:fill="auto"/>
            <w:vAlign w:val="center"/>
            <w:hideMark/>
          </w:tcPr>
          <w:p w14:paraId="12252929" w14:textId="73EFA917" w:rsidR="00434E68" w:rsidRPr="009B6BF0" w:rsidRDefault="003708EA" w:rsidP="00033268">
            <w:pPr>
              <w:jc w:val="right"/>
              <w:rPr>
                <w:color w:val="000000"/>
                <w:sz w:val="18"/>
                <w:szCs w:val="18"/>
              </w:rPr>
            </w:pPr>
            <w:r w:rsidRPr="009B6BF0">
              <w:rPr>
                <w:color w:val="000000"/>
                <w:sz w:val="18"/>
                <w:szCs w:val="18"/>
              </w:rPr>
              <w:t>1,203</w:t>
            </w:r>
          </w:p>
        </w:tc>
        <w:tc>
          <w:tcPr>
            <w:tcW w:w="591" w:type="pct"/>
            <w:shd w:val="clear" w:color="auto" w:fill="auto"/>
            <w:vAlign w:val="center"/>
            <w:hideMark/>
          </w:tcPr>
          <w:p w14:paraId="36A8C90F" w14:textId="5744A02C" w:rsidR="003708EA" w:rsidRPr="009B6BF0" w:rsidRDefault="003708EA" w:rsidP="00033268">
            <w:pPr>
              <w:jc w:val="right"/>
              <w:rPr>
                <w:color w:val="000000"/>
                <w:sz w:val="18"/>
                <w:szCs w:val="18"/>
              </w:rPr>
            </w:pPr>
            <w:r w:rsidRPr="009B6BF0">
              <w:rPr>
                <w:color w:val="000000"/>
                <w:sz w:val="18"/>
                <w:szCs w:val="18"/>
              </w:rPr>
              <w:t>$10.</w:t>
            </w:r>
            <w:r w:rsidR="00172690" w:rsidRPr="009B6BF0">
              <w:rPr>
                <w:color w:val="000000"/>
                <w:sz w:val="18"/>
                <w:szCs w:val="18"/>
              </w:rPr>
              <w:t>24</w:t>
            </w:r>
          </w:p>
        </w:tc>
        <w:tc>
          <w:tcPr>
            <w:tcW w:w="484" w:type="pct"/>
            <w:shd w:val="clear" w:color="auto" w:fill="auto"/>
            <w:vAlign w:val="center"/>
            <w:hideMark/>
          </w:tcPr>
          <w:p w14:paraId="04362303" w14:textId="280F9359" w:rsidR="00172690" w:rsidRPr="009B6BF0" w:rsidRDefault="00172690" w:rsidP="00033268">
            <w:pPr>
              <w:jc w:val="right"/>
              <w:rPr>
                <w:color w:val="000000"/>
                <w:sz w:val="18"/>
                <w:szCs w:val="18"/>
              </w:rPr>
            </w:pPr>
            <w:r w:rsidRPr="009B6BF0">
              <w:rPr>
                <w:color w:val="000000"/>
                <w:sz w:val="18"/>
                <w:szCs w:val="18"/>
              </w:rPr>
              <w:t>$</w:t>
            </w:r>
            <w:r w:rsidR="002373D9" w:rsidRPr="009B6BF0">
              <w:rPr>
                <w:color w:val="000000"/>
                <w:sz w:val="18"/>
                <w:szCs w:val="18"/>
              </w:rPr>
              <w:t>49,288.11</w:t>
            </w:r>
          </w:p>
        </w:tc>
      </w:tr>
      <w:tr w:rsidR="00434E68" w:rsidRPr="009D52AC" w14:paraId="4EF2E197" w14:textId="77777777" w:rsidTr="00033268">
        <w:trPr>
          <w:trHeight w:val="300"/>
        </w:trPr>
        <w:tc>
          <w:tcPr>
            <w:tcW w:w="637" w:type="pct"/>
            <w:vMerge w:val="restart"/>
            <w:shd w:val="clear" w:color="auto" w:fill="auto"/>
            <w:vAlign w:val="center"/>
            <w:hideMark/>
          </w:tcPr>
          <w:p w14:paraId="47390616" w14:textId="77777777" w:rsidR="00434E68" w:rsidRPr="009D52AC" w:rsidRDefault="00434E68" w:rsidP="00033268">
            <w:pPr>
              <w:rPr>
                <w:color w:val="000000"/>
                <w:sz w:val="18"/>
                <w:szCs w:val="18"/>
              </w:rPr>
            </w:pPr>
            <w:r w:rsidRPr="009D52AC">
              <w:rPr>
                <w:color w:val="000000"/>
                <w:sz w:val="18"/>
                <w:szCs w:val="18"/>
              </w:rPr>
              <w:t>Records of CFC-12 Refrigerant Sold</w:t>
            </w:r>
          </w:p>
        </w:tc>
        <w:tc>
          <w:tcPr>
            <w:tcW w:w="786" w:type="pct"/>
            <w:shd w:val="clear" w:color="auto" w:fill="auto"/>
            <w:vAlign w:val="center"/>
            <w:hideMark/>
          </w:tcPr>
          <w:p w14:paraId="71AB5FD1" w14:textId="77777777" w:rsidR="00434E68" w:rsidRPr="009D52AC" w:rsidRDefault="00434E68" w:rsidP="00033268">
            <w:pPr>
              <w:rPr>
                <w:color w:val="000000"/>
                <w:sz w:val="18"/>
                <w:szCs w:val="18"/>
              </w:rPr>
            </w:pPr>
            <w:r w:rsidRPr="009D52AC">
              <w:rPr>
                <w:color w:val="000000"/>
                <w:sz w:val="18"/>
                <w:szCs w:val="18"/>
              </w:rPr>
              <w:t>Verify certification of purchaser</w:t>
            </w:r>
          </w:p>
        </w:tc>
        <w:tc>
          <w:tcPr>
            <w:tcW w:w="417" w:type="pct"/>
            <w:shd w:val="clear" w:color="auto" w:fill="auto"/>
            <w:vAlign w:val="center"/>
            <w:hideMark/>
          </w:tcPr>
          <w:p w14:paraId="5687CF5C" w14:textId="77777777" w:rsidR="00434E68" w:rsidRPr="009B6BF0" w:rsidRDefault="00434E68" w:rsidP="00033268">
            <w:pPr>
              <w:jc w:val="right"/>
              <w:rPr>
                <w:color w:val="000000"/>
                <w:sz w:val="18"/>
                <w:szCs w:val="18"/>
              </w:rPr>
            </w:pPr>
            <w:r w:rsidRPr="009B6BF0">
              <w:rPr>
                <w:sz w:val="18"/>
              </w:rPr>
              <w:t>0</w:t>
            </w:r>
            <w:r w:rsidRPr="009B6BF0">
              <w:rPr>
                <w:sz w:val="18"/>
                <w:szCs w:val="18"/>
              </w:rPr>
              <w:t xml:space="preserve">   </w:t>
            </w:r>
          </w:p>
        </w:tc>
        <w:tc>
          <w:tcPr>
            <w:tcW w:w="382" w:type="pct"/>
            <w:shd w:val="clear" w:color="auto" w:fill="auto"/>
            <w:vAlign w:val="center"/>
            <w:hideMark/>
          </w:tcPr>
          <w:p w14:paraId="332ACEC5" w14:textId="77777777" w:rsidR="00434E68" w:rsidRPr="009B6BF0" w:rsidRDefault="00434E68" w:rsidP="00033268">
            <w:pPr>
              <w:jc w:val="right"/>
              <w:rPr>
                <w:color w:val="000000"/>
                <w:sz w:val="18"/>
                <w:szCs w:val="18"/>
              </w:rPr>
            </w:pPr>
            <w:r w:rsidRPr="009B6BF0">
              <w:rPr>
                <w:color w:val="000000"/>
                <w:sz w:val="18"/>
                <w:szCs w:val="18"/>
              </w:rPr>
              <w:t> </w:t>
            </w:r>
          </w:p>
        </w:tc>
        <w:tc>
          <w:tcPr>
            <w:tcW w:w="486" w:type="pct"/>
            <w:shd w:val="clear" w:color="auto" w:fill="auto"/>
            <w:vAlign w:val="center"/>
            <w:hideMark/>
          </w:tcPr>
          <w:p w14:paraId="0C4B26F3" w14:textId="77777777" w:rsidR="00434E68" w:rsidRPr="009B6BF0" w:rsidRDefault="00434E68" w:rsidP="00033268">
            <w:pPr>
              <w:jc w:val="right"/>
              <w:rPr>
                <w:color w:val="000000"/>
                <w:sz w:val="18"/>
                <w:szCs w:val="18"/>
              </w:rPr>
            </w:pPr>
            <w:r w:rsidRPr="009B6BF0">
              <w:rPr>
                <w:color w:val="000000"/>
                <w:sz w:val="18"/>
                <w:szCs w:val="18"/>
              </w:rPr>
              <w:t> </w:t>
            </w:r>
          </w:p>
        </w:tc>
        <w:tc>
          <w:tcPr>
            <w:tcW w:w="452" w:type="pct"/>
            <w:shd w:val="clear" w:color="auto" w:fill="auto"/>
            <w:vAlign w:val="center"/>
            <w:hideMark/>
          </w:tcPr>
          <w:p w14:paraId="3A21E16A" w14:textId="77777777" w:rsidR="00434E68" w:rsidRPr="009B6BF0" w:rsidRDefault="00434E68" w:rsidP="00033268">
            <w:pPr>
              <w:jc w:val="right"/>
              <w:rPr>
                <w:color w:val="000000"/>
                <w:sz w:val="18"/>
                <w:szCs w:val="18"/>
              </w:rPr>
            </w:pPr>
            <w:r w:rsidRPr="009B6BF0">
              <w:rPr>
                <w:color w:val="000000"/>
                <w:sz w:val="18"/>
                <w:szCs w:val="18"/>
              </w:rPr>
              <w:t> </w:t>
            </w:r>
          </w:p>
        </w:tc>
        <w:tc>
          <w:tcPr>
            <w:tcW w:w="348" w:type="pct"/>
            <w:shd w:val="clear" w:color="auto" w:fill="auto"/>
            <w:vAlign w:val="center"/>
            <w:hideMark/>
          </w:tcPr>
          <w:p w14:paraId="40D16EA2" w14:textId="77777777" w:rsidR="00434E68" w:rsidRPr="009B6BF0" w:rsidRDefault="00434E68" w:rsidP="00033268">
            <w:pPr>
              <w:jc w:val="right"/>
              <w:rPr>
                <w:color w:val="000000"/>
                <w:sz w:val="18"/>
                <w:szCs w:val="18"/>
              </w:rPr>
            </w:pPr>
            <w:r w:rsidRPr="009B6BF0">
              <w:rPr>
                <w:color w:val="000000"/>
                <w:sz w:val="18"/>
                <w:szCs w:val="18"/>
              </w:rPr>
              <w:t> </w:t>
            </w:r>
          </w:p>
        </w:tc>
        <w:tc>
          <w:tcPr>
            <w:tcW w:w="417" w:type="pct"/>
            <w:shd w:val="clear" w:color="auto" w:fill="auto"/>
            <w:vAlign w:val="center"/>
            <w:hideMark/>
          </w:tcPr>
          <w:p w14:paraId="3D8E0F7F" w14:textId="77777777" w:rsidR="00434E68" w:rsidRPr="009B6BF0" w:rsidRDefault="00434E68" w:rsidP="00033268">
            <w:pPr>
              <w:jc w:val="right"/>
              <w:rPr>
                <w:color w:val="000000"/>
                <w:sz w:val="18"/>
                <w:szCs w:val="18"/>
              </w:rPr>
            </w:pPr>
            <w:r w:rsidRPr="009B6BF0">
              <w:rPr>
                <w:color w:val="000000"/>
                <w:sz w:val="18"/>
                <w:szCs w:val="18"/>
              </w:rPr>
              <w:t> </w:t>
            </w:r>
          </w:p>
        </w:tc>
        <w:tc>
          <w:tcPr>
            <w:tcW w:w="591" w:type="pct"/>
            <w:shd w:val="clear" w:color="auto" w:fill="auto"/>
            <w:vAlign w:val="center"/>
            <w:hideMark/>
          </w:tcPr>
          <w:p w14:paraId="0DF56264" w14:textId="77777777" w:rsidR="00434E68" w:rsidRPr="009B6BF0" w:rsidRDefault="00434E68" w:rsidP="00033268">
            <w:pPr>
              <w:jc w:val="right"/>
              <w:rPr>
                <w:color w:val="000000"/>
                <w:sz w:val="18"/>
                <w:szCs w:val="18"/>
              </w:rPr>
            </w:pPr>
            <w:r w:rsidRPr="009B6BF0">
              <w:rPr>
                <w:color w:val="000000"/>
                <w:sz w:val="18"/>
                <w:szCs w:val="18"/>
              </w:rPr>
              <w:t> </w:t>
            </w:r>
          </w:p>
        </w:tc>
        <w:tc>
          <w:tcPr>
            <w:tcW w:w="484" w:type="pct"/>
            <w:shd w:val="clear" w:color="auto" w:fill="auto"/>
            <w:vAlign w:val="center"/>
            <w:hideMark/>
          </w:tcPr>
          <w:p w14:paraId="19CC5558" w14:textId="77777777" w:rsidR="00434E68" w:rsidRPr="009B6BF0" w:rsidRDefault="00434E68" w:rsidP="00033268">
            <w:pPr>
              <w:jc w:val="right"/>
              <w:rPr>
                <w:color w:val="000000"/>
                <w:sz w:val="18"/>
                <w:szCs w:val="18"/>
              </w:rPr>
            </w:pPr>
            <w:r w:rsidRPr="009B6BF0">
              <w:rPr>
                <w:color w:val="000000"/>
                <w:sz w:val="18"/>
                <w:szCs w:val="18"/>
              </w:rPr>
              <w:t> </w:t>
            </w:r>
          </w:p>
        </w:tc>
      </w:tr>
      <w:tr w:rsidR="00434E68" w:rsidRPr="009D52AC" w14:paraId="34BC626A" w14:textId="77777777" w:rsidTr="00033268">
        <w:trPr>
          <w:trHeight w:val="480"/>
        </w:trPr>
        <w:tc>
          <w:tcPr>
            <w:tcW w:w="637" w:type="pct"/>
            <w:vMerge/>
            <w:vAlign w:val="center"/>
            <w:hideMark/>
          </w:tcPr>
          <w:p w14:paraId="56C548C7" w14:textId="77777777" w:rsidR="00434E68" w:rsidRPr="009D52AC" w:rsidRDefault="00434E68" w:rsidP="00033268">
            <w:pPr>
              <w:rPr>
                <w:color w:val="000000"/>
                <w:sz w:val="18"/>
                <w:szCs w:val="18"/>
              </w:rPr>
            </w:pPr>
          </w:p>
        </w:tc>
        <w:tc>
          <w:tcPr>
            <w:tcW w:w="786" w:type="pct"/>
            <w:shd w:val="clear" w:color="auto" w:fill="auto"/>
            <w:vAlign w:val="center"/>
            <w:hideMark/>
          </w:tcPr>
          <w:p w14:paraId="6985DBD9" w14:textId="77777777" w:rsidR="00434E68" w:rsidRPr="009D52AC" w:rsidRDefault="00434E68" w:rsidP="00033268">
            <w:pPr>
              <w:rPr>
                <w:color w:val="000000"/>
                <w:sz w:val="18"/>
                <w:szCs w:val="18"/>
              </w:rPr>
            </w:pPr>
            <w:r w:rsidRPr="009D52AC">
              <w:rPr>
                <w:color w:val="000000"/>
                <w:sz w:val="18"/>
                <w:szCs w:val="18"/>
              </w:rPr>
              <w:t>Obtain and file written statements from purchaser verifying intent to only resell small containers</w:t>
            </w:r>
          </w:p>
        </w:tc>
        <w:tc>
          <w:tcPr>
            <w:tcW w:w="417" w:type="pct"/>
            <w:shd w:val="clear" w:color="auto" w:fill="auto"/>
            <w:vAlign w:val="center"/>
            <w:hideMark/>
          </w:tcPr>
          <w:p w14:paraId="4F5000B4" w14:textId="67490FE7" w:rsidR="00A170FD" w:rsidRPr="009B6BF0" w:rsidRDefault="00A170FD" w:rsidP="00033268">
            <w:pPr>
              <w:jc w:val="right"/>
              <w:rPr>
                <w:color w:val="000000"/>
                <w:sz w:val="18"/>
                <w:szCs w:val="18"/>
              </w:rPr>
            </w:pPr>
            <w:r w:rsidRPr="009B6BF0">
              <w:rPr>
                <w:sz w:val="18"/>
                <w:szCs w:val="18"/>
              </w:rPr>
              <w:t>69</w:t>
            </w:r>
          </w:p>
        </w:tc>
        <w:tc>
          <w:tcPr>
            <w:tcW w:w="382" w:type="pct"/>
            <w:shd w:val="clear" w:color="auto" w:fill="auto"/>
            <w:vAlign w:val="center"/>
            <w:hideMark/>
          </w:tcPr>
          <w:p w14:paraId="4B37D04F" w14:textId="77777777" w:rsidR="00434E68" w:rsidRPr="009B6BF0" w:rsidRDefault="00434E68" w:rsidP="00033268">
            <w:pPr>
              <w:jc w:val="right"/>
              <w:rPr>
                <w:color w:val="000000"/>
                <w:sz w:val="18"/>
                <w:szCs w:val="18"/>
              </w:rPr>
            </w:pPr>
            <w:r w:rsidRPr="009B6BF0">
              <w:rPr>
                <w:color w:val="000000"/>
                <w:sz w:val="18"/>
                <w:szCs w:val="18"/>
              </w:rPr>
              <w:t> </w:t>
            </w:r>
          </w:p>
        </w:tc>
        <w:tc>
          <w:tcPr>
            <w:tcW w:w="486" w:type="pct"/>
            <w:shd w:val="clear" w:color="auto" w:fill="auto"/>
            <w:vAlign w:val="center"/>
            <w:hideMark/>
          </w:tcPr>
          <w:p w14:paraId="373F3526" w14:textId="77777777" w:rsidR="00434E68" w:rsidRPr="009B6BF0" w:rsidRDefault="00434E68" w:rsidP="00033268">
            <w:pPr>
              <w:jc w:val="right"/>
              <w:rPr>
                <w:color w:val="000000"/>
                <w:sz w:val="18"/>
                <w:szCs w:val="18"/>
              </w:rPr>
            </w:pPr>
            <w:r w:rsidRPr="009B6BF0">
              <w:rPr>
                <w:color w:val="000000"/>
                <w:sz w:val="18"/>
                <w:szCs w:val="18"/>
              </w:rPr>
              <w:t> </w:t>
            </w:r>
          </w:p>
        </w:tc>
        <w:tc>
          <w:tcPr>
            <w:tcW w:w="452" w:type="pct"/>
            <w:shd w:val="clear" w:color="auto" w:fill="auto"/>
            <w:vAlign w:val="center"/>
            <w:hideMark/>
          </w:tcPr>
          <w:p w14:paraId="0EE6D377" w14:textId="77777777" w:rsidR="00434E68" w:rsidRPr="009B6BF0" w:rsidRDefault="00434E68" w:rsidP="00033268">
            <w:pPr>
              <w:jc w:val="right"/>
              <w:rPr>
                <w:color w:val="000000"/>
                <w:sz w:val="18"/>
                <w:szCs w:val="18"/>
              </w:rPr>
            </w:pPr>
            <w:r w:rsidRPr="009B6BF0">
              <w:rPr>
                <w:color w:val="000000"/>
                <w:sz w:val="18"/>
                <w:szCs w:val="18"/>
              </w:rPr>
              <w:t>0.25</w:t>
            </w:r>
          </w:p>
        </w:tc>
        <w:tc>
          <w:tcPr>
            <w:tcW w:w="348" w:type="pct"/>
            <w:shd w:val="clear" w:color="auto" w:fill="auto"/>
            <w:vAlign w:val="center"/>
            <w:hideMark/>
          </w:tcPr>
          <w:p w14:paraId="484B3BD8" w14:textId="77777777" w:rsidR="00434E68" w:rsidRPr="009B6BF0" w:rsidRDefault="00434E68" w:rsidP="00033268">
            <w:pPr>
              <w:jc w:val="right"/>
              <w:rPr>
                <w:color w:val="000000"/>
                <w:sz w:val="18"/>
                <w:szCs w:val="18"/>
              </w:rPr>
            </w:pPr>
            <w:r w:rsidRPr="009B6BF0">
              <w:rPr>
                <w:color w:val="000000"/>
                <w:sz w:val="18"/>
                <w:szCs w:val="18"/>
              </w:rPr>
              <w:t>0.25</w:t>
            </w:r>
          </w:p>
        </w:tc>
        <w:tc>
          <w:tcPr>
            <w:tcW w:w="417" w:type="pct"/>
            <w:shd w:val="clear" w:color="auto" w:fill="auto"/>
            <w:vAlign w:val="center"/>
            <w:hideMark/>
          </w:tcPr>
          <w:p w14:paraId="0943AF7B" w14:textId="269D02E9" w:rsidR="00A170FD" w:rsidRPr="009B6BF0" w:rsidRDefault="00A170FD" w:rsidP="00033268">
            <w:pPr>
              <w:jc w:val="right"/>
              <w:rPr>
                <w:color w:val="000000"/>
                <w:sz w:val="18"/>
                <w:szCs w:val="18"/>
              </w:rPr>
            </w:pPr>
            <w:r w:rsidRPr="009B6BF0">
              <w:rPr>
                <w:color w:val="000000"/>
                <w:sz w:val="18"/>
                <w:szCs w:val="18"/>
              </w:rPr>
              <w:t>17.25</w:t>
            </w:r>
          </w:p>
        </w:tc>
        <w:tc>
          <w:tcPr>
            <w:tcW w:w="591" w:type="pct"/>
            <w:shd w:val="clear" w:color="auto" w:fill="auto"/>
            <w:vAlign w:val="center"/>
            <w:hideMark/>
          </w:tcPr>
          <w:p w14:paraId="04AFA547" w14:textId="2DA810D4" w:rsidR="002373D9" w:rsidRPr="009B6BF0" w:rsidRDefault="002373D9" w:rsidP="00033268">
            <w:pPr>
              <w:jc w:val="right"/>
              <w:rPr>
                <w:color w:val="000000"/>
                <w:sz w:val="18"/>
                <w:szCs w:val="18"/>
              </w:rPr>
            </w:pPr>
            <w:r w:rsidRPr="009B6BF0">
              <w:rPr>
                <w:color w:val="000000"/>
                <w:sz w:val="18"/>
                <w:szCs w:val="18"/>
              </w:rPr>
              <w:t>$14.35</w:t>
            </w:r>
          </w:p>
        </w:tc>
        <w:tc>
          <w:tcPr>
            <w:tcW w:w="484" w:type="pct"/>
            <w:shd w:val="clear" w:color="auto" w:fill="auto"/>
            <w:vAlign w:val="center"/>
            <w:hideMark/>
          </w:tcPr>
          <w:p w14:paraId="60D05E3E" w14:textId="1D396E50" w:rsidR="002373D9" w:rsidRPr="009B6BF0" w:rsidRDefault="002373D9" w:rsidP="00033268">
            <w:pPr>
              <w:jc w:val="right"/>
              <w:rPr>
                <w:color w:val="000000"/>
                <w:sz w:val="18"/>
                <w:szCs w:val="18"/>
              </w:rPr>
            </w:pPr>
            <w:r w:rsidRPr="009B6BF0">
              <w:rPr>
                <w:color w:val="000000"/>
                <w:sz w:val="18"/>
                <w:szCs w:val="18"/>
              </w:rPr>
              <w:t>$</w:t>
            </w:r>
            <w:r w:rsidR="007177F1" w:rsidRPr="009B6BF0">
              <w:rPr>
                <w:color w:val="000000"/>
                <w:sz w:val="18"/>
                <w:szCs w:val="18"/>
              </w:rPr>
              <w:t>990.39</w:t>
            </w:r>
          </w:p>
        </w:tc>
      </w:tr>
      <w:tr w:rsidR="00434E68" w:rsidRPr="009D52AC" w14:paraId="3EBA8D6F" w14:textId="77777777" w:rsidTr="00033268">
        <w:trPr>
          <w:trHeight w:val="300"/>
        </w:trPr>
        <w:tc>
          <w:tcPr>
            <w:tcW w:w="1422" w:type="pct"/>
            <w:gridSpan w:val="2"/>
            <w:shd w:val="clear" w:color="auto" w:fill="auto"/>
            <w:vAlign w:val="center"/>
            <w:hideMark/>
          </w:tcPr>
          <w:p w14:paraId="3A1859F2" w14:textId="77777777" w:rsidR="00434E68" w:rsidRPr="009D52AC" w:rsidRDefault="00434E68" w:rsidP="00033268">
            <w:pPr>
              <w:rPr>
                <w:i/>
                <w:iCs/>
                <w:color w:val="000000"/>
                <w:sz w:val="18"/>
                <w:szCs w:val="18"/>
              </w:rPr>
            </w:pPr>
            <w:r w:rsidRPr="009D52AC">
              <w:rPr>
                <w:i/>
                <w:iCs/>
                <w:color w:val="000000"/>
                <w:sz w:val="18"/>
                <w:szCs w:val="18"/>
              </w:rPr>
              <w:t>Subtotal</w:t>
            </w:r>
          </w:p>
        </w:tc>
        <w:tc>
          <w:tcPr>
            <w:tcW w:w="417" w:type="pct"/>
            <w:shd w:val="clear" w:color="auto" w:fill="auto"/>
            <w:vAlign w:val="center"/>
            <w:hideMark/>
          </w:tcPr>
          <w:p w14:paraId="533F5FCC" w14:textId="1A4D4349" w:rsidR="002373D9" w:rsidRPr="009B6BF0" w:rsidRDefault="008121B3" w:rsidP="00033268">
            <w:pPr>
              <w:jc w:val="right"/>
              <w:rPr>
                <w:i/>
                <w:iCs/>
                <w:color w:val="000000"/>
                <w:sz w:val="18"/>
                <w:szCs w:val="18"/>
              </w:rPr>
            </w:pPr>
            <w:r w:rsidRPr="009B6BF0">
              <w:rPr>
                <w:i/>
                <w:iCs/>
                <w:color w:val="000000"/>
                <w:sz w:val="18"/>
                <w:szCs w:val="18"/>
              </w:rPr>
              <w:t>4</w:t>
            </w:r>
            <w:r w:rsidR="001E6132" w:rsidRPr="009B6BF0">
              <w:rPr>
                <w:i/>
                <w:iCs/>
                <w:color w:val="000000"/>
                <w:sz w:val="18"/>
                <w:szCs w:val="18"/>
              </w:rPr>
              <w:t>5,881</w:t>
            </w:r>
          </w:p>
        </w:tc>
        <w:tc>
          <w:tcPr>
            <w:tcW w:w="382" w:type="pct"/>
            <w:shd w:val="clear" w:color="auto" w:fill="auto"/>
            <w:vAlign w:val="center"/>
            <w:hideMark/>
          </w:tcPr>
          <w:p w14:paraId="414AE881" w14:textId="77777777" w:rsidR="00434E68" w:rsidRPr="009B6BF0" w:rsidRDefault="00434E68" w:rsidP="00033268">
            <w:pPr>
              <w:jc w:val="right"/>
              <w:rPr>
                <w:i/>
                <w:iCs/>
                <w:color w:val="000000"/>
                <w:sz w:val="18"/>
                <w:szCs w:val="18"/>
              </w:rPr>
            </w:pPr>
            <w:r w:rsidRPr="009B6BF0">
              <w:rPr>
                <w:i/>
                <w:iCs/>
                <w:color w:val="000000"/>
                <w:sz w:val="18"/>
                <w:szCs w:val="18"/>
              </w:rPr>
              <w:t>0.00</w:t>
            </w:r>
          </w:p>
        </w:tc>
        <w:tc>
          <w:tcPr>
            <w:tcW w:w="486" w:type="pct"/>
            <w:shd w:val="clear" w:color="auto" w:fill="auto"/>
            <w:vAlign w:val="center"/>
            <w:hideMark/>
          </w:tcPr>
          <w:p w14:paraId="71C67D12" w14:textId="77777777" w:rsidR="00434E68" w:rsidRPr="009B6BF0" w:rsidRDefault="00434E68" w:rsidP="00033268">
            <w:pPr>
              <w:jc w:val="right"/>
              <w:rPr>
                <w:i/>
                <w:iCs/>
                <w:color w:val="000000"/>
                <w:sz w:val="18"/>
                <w:szCs w:val="18"/>
              </w:rPr>
            </w:pPr>
            <w:r w:rsidRPr="009B6BF0">
              <w:rPr>
                <w:i/>
                <w:iCs/>
                <w:color w:val="000000"/>
                <w:sz w:val="18"/>
                <w:szCs w:val="18"/>
              </w:rPr>
              <w:t>0.25</w:t>
            </w:r>
          </w:p>
        </w:tc>
        <w:tc>
          <w:tcPr>
            <w:tcW w:w="452" w:type="pct"/>
            <w:shd w:val="clear" w:color="auto" w:fill="auto"/>
            <w:vAlign w:val="center"/>
            <w:hideMark/>
          </w:tcPr>
          <w:p w14:paraId="66B8FE11" w14:textId="211AFA66" w:rsidR="00434E68" w:rsidRPr="009B6BF0" w:rsidRDefault="001E6132" w:rsidP="00033268">
            <w:pPr>
              <w:jc w:val="right"/>
              <w:rPr>
                <w:i/>
                <w:iCs/>
                <w:color w:val="000000"/>
                <w:sz w:val="18"/>
                <w:szCs w:val="18"/>
              </w:rPr>
            </w:pPr>
            <w:r w:rsidRPr="009B6BF0">
              <w:rPr>
                <w:i/>
                <w:iCs/>
                <w:color w:val="000000"/>
                <w:sz w:val="18"/>
                <w:szCs w:val="18"/>
              </w:rPr>
              <w:t>0.4</w:t>
            </w:r>
            <w:r w:rsidR="008121B3" w:rsidRPr="009B6BF0">
              <w:rPr>
                <w:i/>
                <w:iCs/>
                <w:color w:val="000000"/>
                <w:sz w:val="18"/>
                <w:szCs w:val="18"/>
              </w:rPr>
              <w:t>9</w:t>
            </w:r>
          </w:p>
        </w:tc>
        <w:tc>
          <w:tcPr>
            <w:tcW w:w="348" w:type="pct"/>
            <w:shd w:val="clear" w:color="auto" w:fill="auto"/>
            <w:vAlign w:val="center"/>
            <w:hideMark/>
          </w:tcPr>
          <w:p w14:paraId="61F7CCFB" w14:textId="2304DB58" w:rsidR="001E6132" w:rsidRPr="009B6BF0" w:rsidRDefault="001E6132" w:rsidP="00033268">
            <w:pPr>
              <w:jc w:val="right"/>
              <w:rPr>
                <w:i/>
                <w:iCs/>
                <w:color w:val="000000"/>
                <w:sz w:val="18"/>
                <w:szCs w:val="18"/>
              </w:rPr>
            </w:pPr>
            <w:r w:rsidRPr="009B6BF0">
              <w:rPr>
                <w:i/>
                <w:iCs/>
                <w:color w:val="000000"/>
                <w:sz w:val="18"/>
                <w:szCs w:val="18"/>
              </w:rPr>
              <w:t>0.7</w:t>
            </w:r>
            <w:r w:rsidR="008121B3" w:rsidRPr="009B6BF0">
              <w:rPr>
                <w:i/>
                <w:iCs/>
                <w:color w:val="000000"/>
                <w:sz w:val="18"/>
                <w:szCs w:val="18"/>
              </w:rPr>
              <w:t>4</w:t>
            </w:r>
          </w:p>
        </w:tc>
        <w:tc>
          <w:tcPr>
            <w:tcW w:w="417" w:type="pct"/>
            <w:shd w:val="clear" w:color="auto" w:fill="auto"/>
            <w:vAlign w:val="center"/>
            <w:hideMark/>
          </w:tcPr>
          <w:p w14:paraId="7A7FAE38" w14:textId="0C5F92F8" w:rsidR="002373D9" w:rsidRPr="009B6BF0" w:rsidRDefault="008121B3" w:rsidP="00033268">
            <w:pPr>
              <w:jc w:val="right"/>
              <w:rPr>
                <w:i/>
                <w:iCs/>
                <w:color w:val="000000"/>
                <w:sz w:val="18"/>
                <w:szCs w:val="18"/>
              </w:rPr>
            </w:pPr>
            <w:r w:rsidRPr="009B6BF0">
              <w:rPr>
                <w:i/>
                <w:iCs/>
                <w:color w:val="000000"/>
                <w:sz w:val="18"/>
                <w:szCs w:val="18"/>
              </w:rPr>
              <w:t>4,070</w:t>
            </w:r>
            <w:r w:rsidR="009C6E11" w:rsidRPr="009B6BF0">
              <w:rPr>
                <w:i/>
                <w:iCs/>
                <w:color w:val="000000"/>
                <w:sz w:val="18"/>
                <w:szCs w:val="18"/>
              </w:rPr>
              <w:t>.25</w:t>
            </w:r>
          </w:p>
        </w:tc>
        <w:tc>
          <w:tcPr>
            <w:tcW w:w="591" w:type="pct"/>
            <w:shd w:val="clear" w:color="auto" w:fill="auto"/>
            <w:vAlign w:val="center"/>
            <w:hideMark/>
          </w:tcPr>
          <w:p w14:paraId="0F4B8FE9" w14:textId="4995D8F5" w:rsidR="000C7087" w:rsidRPr="009B6BF0" w:rsidRDefault="000C7087" w:rsidP="00033268">
            <w:pPr>
              <w:jc w:val="right"/>
              <w:rPr>
                <w:i/>
                <w:iCs/>
                <w:color w:val="000000"/>
                <w:sz w:val="18"/>
                <w:szCs w:val="18"/>
              </w:rPr>
            </w:pPr>
            <w:r w:rsidRPr="009B6BF0">
              <w:rPr>
                <w:i/>
                <w:iCs/>
                <w:color w:val="000000"/>
                <w:sz w:val="18"/>
                <w:szCs w:val="18"/>
              </w:rPr>
              <w:t>$</w:t>
            </w:r>
            <w:r w:rsidR="009C6E11" w:rsidRPr="009B6BF0">
              <w:rPr>
                <w:i/>
                <w:iCs/>
                <w:color w:val="000000"/>
                <w:sz w:val="18"/>
                <w:szCs w:val="18"/>
              </w:rPr>
              <w:t>3</w:t>
            </w:r>
            <w:r w:rsidR="008121B3" w:rsidRPr="009B6BF0">
              <w:rPr>
                <w:i/>
                <w:iCs/>
                <w:color w:val="000000"/>
                <w:sz w:val="18"/>
                <w:szCs w:val="18"/>
              </w:rPr>
              <w:t>8.20</w:t>
            </w:r>
          </w:p>
        </w:tc>
        <w:tc>
          <w:tcPr>
            <w:tcW w:w="484" w:type="pct"/>
            <w:shd w:val="clear" w:color="auto" w:fill="auto"/>
            <w:vAlign w:val="center"/>
            <w:hideMark/>
          </w:tcPr>
          <w:p w14:paraId="08B26432" w14:textId="14B116EF" w:rsidR="002373D9" w:rsidRPr="009B6BF0" w:rsidRDefault="002373D9" w:rsidP="00033268">
            <w:pPr>
              <w:jc w:val="right"/>
              <w:rPr>
                <w:i/>
                <w:iCs/>
                <w:color w:val="000000"/>
                <w:sz w:val="18"/>
                <w:szCs w:val="18"/>
              </w:rPr>
            </w:pPr>
            <w:r w:rsidRPr="009B6BF0">
              <w:rPr>
                <w:i/>
                <w:iCs/>
                <w:color w:val="000000"/>
                <w:sz w:val="18"/>
                <w:szCs w:val="18"/>
              </w:rPr>
              <w:t>$</w:t>
            </w:r>
            <w:r w:rsidR="008121B3" w:rsidRPr="009B6BF0">
              <w:rPr>
                <w:i/>
                <w:iCs/>
                <w:color w:val="000000"/>
                <w:sz w:val="18"/>
                <w:szCs w:val="18"/>
              </w:rPr>
              <w:t>213,908.40</w:t>
            </w:r>
          </w:p>
        </w:tc>
      </w:tr>
      <w:tr w:rsidR="00434E68" w:rsidRPr="009D52AC" w14:paraId="00E89346" w14:textId="77777777" w:rsidTr="00033268">
        <w:trPr>
          <w:trHeight w:val="300"/>
        </w:trPr>
        <w:tc>
          <w:tcPr>
            <w:tcW w:w="5000" w:type="pct"/>
            <w:gridSpan w:val="10"/>
            <w:shd w:val="clear" w:color="auto" w:fill="auto"/>
            <w:vAlign w:val="center"/>
            <w:hideMark/>
          </w:tcPr>
          <w:p w14:paraId="15D0A8CE" w14:textId="77777777" w:rsidR="00434E68" w:rsidRPr="009B6BF0" w:rsidRDefault="00434E68" w:rsidP="00033268">
            <w:pPr>
              <w:keepNext/>
              <w:jc w:val="center"/>
              <w:rPr>
                <w:b/>
                <w:bCs/>
                <w:color w:val="000000"/>
                <w:sz w:val="18"/>
                <w:szCs w:val="18"/>
              </w:rPr>
            </w:pPr>
            <w:r w:rsidRPr="009B6BF0">
              <w:rPr>
                <w:b/>
                <w:bCs/>
                <w:color w:val="000000"/>
                <w:sz w:val="18"/>
                <w:szCs w:val="18"/>
              </w:rPr>
              <w:t>INDEPENDENT STANDARDS TESTING ORGANIZATIONS</w:t>
            </w:r>
          </w:p>
        </w:tc>
      </w:tr>
      <w:tr w:rsidR="00434E68" w:rsidRPr="009D52AC" w14:paraId="787B9BAB" w14:textId="77777777" w:rsidTr="00033268">
        <w:trPr>
          <w:trHeight w:val="300"/>
        </w:trPr>
        <w:tc>
          <w:tcPr>
            <w:tcW w:w="637" w:type="pct"/>
            <w:vMerge w:val="restart"/>
            <w:shd w:val="clear" w:color="auto" w:fill="auto"/>
            <w:vAlign w:val="center"/>
            <w:hideMark/>
          </w:tcPr>
          <w:p w14:paraId="75668CE3" w14:textId="77777777" w:rsidR="00434E68" w:rsidRPr="009D52AC" w:rsidRDefault="00434E68" w:rsidP="00033268">
            <w:pPr>
              <w:rPr>
                <w:color w:val="000000"/>
                <w:sz w:val="18"/>
                <w:szCs w:val="18"/>
              </w:rPr>
            </w:pPr>
            <w:r w:rsidRPr="009D52AC">
              <w:rPr>
                <w:color w:val="000000"/>
                <w:sz w:val="18"/>
                <w:szCs w:val="18"/>
              </w:rPr>
              <w:t>New Independent Standards Testing Organization Certification</w:t>
            </w:r>
          </w:p>
        </w:tc>
        <w:tc>
          <w:tcPr>
            <w:tcW w:w="786" w:type="pct"/>
            <w:shd w:val="clear" w:color="auto" w:fill="auto"/>
            <w:vAlign w:val="center"/>
            <w:hideMark/>
          </w:tcPr>
          <w:p w14:paraId="7A37E3F6" w14:textId="77777777" w:rsidR="00434E68" w:rsidRPr="009D52AC" w:rsidRDefault="00434E68" w:rsidP="00033268">
            <w:pPr>
              <w:rPr>
                <w:color w:val="000000"/>
                <w:sz w:val="18"/>
                <w:szCs w:val="18"/>
              </w:rPr>
            </w:pPr>
            <w:r w:rsidRPr="009D52AC">
              <w:rPr>
                <w:color w:val="000000"/>
                <w:sz w:val="18"/>
                <w:szCs w:val="18"/>
              </w:rPr>
              <w:t>Research SAE standards on MVAC recovery equipment</w:t>
            </w:r>
          </w:p>
        </w:tc>
        <w:tc>
          <w:tcPr>
            <w:tcW w:w="417" w:type="pct"/>
            <w:shd w:val="clear" w:color="auto" w:fill="auto"/>
            <w:vAlign w:val="center"/>
            <w:hideMark/>
          </w:tcPr>
          <w:p w14:paraId="4D3157B7" w14:textId="77777777" w:rsidR="00434E68" w:rsidRPr="009D52AC" w:rsidRDefault="00434E68" w:rsidP="00033268">
            <w:pPr>
              <w:jc w:val="right"/>
              <w:rPr>
                <w:color w:val="000000"/>
                <w:sz w:val="18"/>
                <w:szCs w:val="18"/>
              </w:rPr>
            </w:pPr>
            <w:r w:rsidRPr="009D52AC">
              <w:rPr>
                <w:color w:val="000000"/>
                <w:sz w:val="18"/>
                <w:szCs w:val="18"/>
              </w:rPr>
              <w:t>0</w:t>
            </w:r>
          </w:p>
        </w:tc>
        <w:tc>
          <w:tcPr>
            <w:tcW w:w="382" w:type="pct"/>
            <w:shd w:val="clear" w:color="auto" w:fill="auto"/>
            <w:vAlign w:val="center"/>
            <w:hideMark/>
          </w:tcPr>
          <w:p w14:paraId="78FEF15A" w14:textId="77777777" w:rsidR="00434E68" w:rsidRPr="009D52AC" w:rsidRDefault="00434E68" w:rsidP="00033268">
            <w:pPr>
              <w:jc w:val="right"/>
              <w:rPr>
                <w:color w:val="000000"/>
                <w:sz w:val="18"/>
                <w:szCs w:val="18"/>
              </w:rPr>
            </w:pPr>
            <w:r w:rsidRPr="009D52AC">
              <w:rPr>
                <w:color w:val="000000"/>
                <w:sz w:val="18"/>
                <w:szCs w:val="18"/>
              </w:rPr>
              <w:t> </w:t>
            </w:r>
          </w:p>
        </w:tc>
        <w:tc>
          <w:tcPr>
            <w:tcW w:w="486" w:type="pct"/>
            <w:shd w:val="clear" w:color="auto" w:fill="auto"/>
            <w:vAlign w:val="center"/>
            <w:hideMark/>
          </w:tcPr>
          <w:p w14:paraId="677DFCC8" w14:textId="77777777" w:rsidR="00434E68" w:rsidRPr="009D52AC" w:rsidRDefault="00434E68" w:rsidP="00033268">
            <w:pPr>
              <w:jc w:val="right"/>
              <w:rPr>
                <w:color w:val="000000"/>
                <w:sz w:val="18"/>
                <w:szCs w:val="18"/>
              </w:rPr>
            </w:pPr>
            <w:r w:rsidRPr="009D52AC">
              <w:rPr>
                <w:color w:val="000000"/>
                <w:sz w:val="18"/>
                <w:szCs w:val="18"/>
              </w:rPr>
              <w:t> </w:t>
            </w:r>
          </w:p>
        </w:tc>
        <w:tc>
          <w:tcPr>
            <w:tcW w:w="452" w:type="pct"/>
            <w:shd w:val="clear" w:color="auto" w:fill="auto"/>
            <w:vAlign w:val="center"/>
            <w:hideMark/>
          </w:tcPr>
          <w:p w14:paraId="675784DB" w14:textId="77777777" w:rsidR="00434E68" w:rsidRPr="009D52AC" w:rsidRDefault="00434E68" w:rsidP="00033268">
            <w:pPr>
              <w:jc w:val="right"/>
              <w:rPr>
                <w:color w:val="000000"/>
                <w:sz w:val="18"/>
                <w:szCs w:val="18"/>
              </w:rPr>
            </w:pPr>
            <w:r w:rsidRPr="009D52AC">
              <w:rPr>
                <w:color w:val="000000"/>
                <w:sz w:val="18"/>
                <w:szCs w:val="18"/>
              </w:rPr>
              <w:t> </w:t>
            </w:r>
          </w:p>
        </w:tc>
        <w:tc>
          <w:tcPr>
            <w:tcW w:w="348" w:type="pct"/>
            <w:shd w:val="clear" w:color="auto" w:fill="auto"/>
            <w:vAlign w:val="center"/>
            <w:hideMark/>
          </w:tcPr>
          <w:p w14:paraId="2390BD99" w14:textId="77777777" w:rsidR="00434E68" w:rsidRPr="009D52AC" w:rsidRDefault="00434E68" w:rsidP="00033268">
            <w:pPr>
              <w:jc w:val="right"/>
              <w:rPr>
                <w:color w:val="000000"/>
                <w:sz w:val="18"/>
                <w:szCs w:val="18"/>
              </w:rPr>
            </w:pPr>
            <w:r w:rsidRPr="009D52AC">
              <w:rPr>
                <w:color w:val="000000"/>
                <w:sz w:val="18"/>
                <w:szCs w:val="18"/>
              </w:rPr>
              <w:t> </w:t>
            </w:r>
          </w:p>
        </w:tc>
        <w:tc>
          <w:tcPr>
            <w:tcW w:w="417" w:type="pct"/>
            <w:shd w:val="clear" w:color="auto" w:fill="auto"/>
            <w:vAlign w:val="center"/>
            <w:hideMark/>
          </w:tcPr>
          <w:p w14:paraId="02C6499D" w14:textId="77777777" w:rsidR="00434E68" w:rsidRPr="009D52AC" w:rsidRDefault="00434E68" w:rsidP="00033268">
            <w:pPr>
              <w:jc w:val="right"/>
              <w:rPr>
                <w:color w:val="000000"/>
                <w:sz w:val="18"/>
                <w:szCs w:val="18"/>
              </w:rPr>
            </w:pPr>
            <w:r w:rsidRPr="009D52AC">
              <w:rPr>
                <w:color w:val="000000"/>
                <w:sz w:val="18"/>
                <w:szCs w:val="18"/>
              </w:rPr>
              <w:t> </w:t>
            </w:r>
          </w:p>
        </w:tc>
        <w:tc>
          <w:tcPr>
            <w:tcW w:w="591" w:type="pct"/>
            <w:shd w:val="clear" w:color="auto" w:fill="auto"/>
            <w:vAlign w:val="center"/>
            <w:hideMark/>
          </w:tcPr>
          <w:p w14:paraId="0C02B3E7" w14:textId="77777777" w:rsidR="00434E68" w:rsidRPr="009D52AC" w:rsidRDefault="00434E68" w:rsidP="00033268">
            <w:pPr>
              <w:jc w:val="right"/>
              <w:rPr>
                <w:color w:val="000000"/>
                <w:sz w:val="18"/>
                <w:szCs w:val="18"/>
              </w:rPr>
            </w:pPr>
            <w:r w:rsidRPr="009D52AC">
              <w:rPr>
                <w:color w:val="000000"/>
                <w:sz w:val="18"/>
                <w:szCs w:val="18"/>
              </w:rPr>
              <w:t> </w:t>
            </w:r>
          </w:p>
        </w:tc>
        <w:tc>
          <w:tcPr>
            <w:tcW w:w="484" w:type="pct"/>
            <w:shd w:val="clear" w:color="auto" w:fill="auto"/>
            <w:vAlign w:val="center"/>
            <w:hideMark/>
          </w:tcPr>
          <w:p w14:paraId="5EBC4A4F" w14:textId="77777777" w:rsidR="00434E68" w:rsidRPr="009D52AC" w:rsidRDefault="00434E68" w:rsidP="00033268">
            <w:pPr>
              <w:jc w:val="right"/>
              <w:rPr>
                <w:color w:val="000000"/>
                <w:sz w:val="18"/>
                <w:szCs w:val="18"/>
              </w:rPr>
            </w:pPr>
            <w:r w:rsidRPr="009D52AC">
              <w:rPr>
                <w:color w:val="000000"/>
                <w:sz w:val="18"/>
                <w:szCs w:val="18"/>
              </w:rPr>
              <w:t> </w:t>
            </w:r>
          </w:p>
        </w:tc>
      </w:tr>
      <w:tr w:rsidR="00434E68" w:rsidRPr="009D52AC" w14:paraId="6C871364" w14:textId="77777777" w:rsidTr="00033268">
        <w:trPr>
          <w:trHeight w:val="300"/>
        </w:trPr>
        <w:tc>
          <w:tcPr>
            <w:tcW w:w="637" w:type="pct"/>
            <w:vMerge/>
            <w:vAlign w:val="center"/>
            <w:hideMark/>
          </w:tcPr>
          <w:p w14:paraId="390FDE04" w14:textId="77777777" w:rsidR="00434E68" w:rsidRPr="009D52AC" w:rsidRDefault="00434E68" w:rsidP="00033268">
            <w:pPr>
              <w:rPr>
                <w:color w:val="000000"/>
                <w:sz w:val="18"/>
                <w:szCs w:val="18"/>
              </w:rPr>
            </w:pPr>
          </w:p>
        </w:tc>
        <w:tc>
          <w:tcPr>
            <w:tcW w:w="786" w:type="pct"/>
            <w:shd w:val="clear" w:color="auto" w:fill="auto"/>
            <w:vAlign w:val="center"/>
            <w:hideMark/>
          </w:tcPr>
          <w:p w14:paraId="30C512B3" w14:textId="77777777" w:rsidR="00434E68" w:rsidRPr="009D52AC" w:rsidRDefault="00434E68" w:rsidP="00033268">
            <w:pPr>
              <w:rPr>
                <w:color w:val="000000"/>
                <w:sz w:val="18"/>
                <w:szCs w:val="18"/>
              </w:rPr>
            </w:pPr>
            <w:r w:rsidRPr="009D52AC">
              <w:rPr>
                <w:color w:val="000000"/>
                <w:sz w:val="18"/>
                <w:szCs w:val="18"/>
              </w:rPr>
              <w:t>Compile information for application to EPA</w:t>
            </w:r>
          </w:p>
        </w:tc>
        <w:tc>
          <w:tcPr>
            <w:tcW w:w="417" w:type="pct"/>
            <w:shd w:val="clear" w:color="auto" w:fill="auto"/>
            <w:vAlign w:val="center"/>
            <w:hideMark/>
          </w:tcPr>
          <w:p w14:paraId="136B2F4D" w14:textId="77777777" w:rsidR="00434E68" w:rsidRPr="009D52AC" w:rsidRDefault="00434E68" w:rsidP="00033268">
            <w:pPr>
              <w:jc w:val="right"/>
              <w:rPr>
                <w:color w:val="000000"/>
                <w:sz w:val="18"/>
                <w:szCs w:val="18"/>
              </w:rPr>
            </w:pPr>
            <w:r w:rsidRPr="009D52AC">
              <w:rPr>
                <w:color w:val="000000"/>
                <w:sz w:val="18"/>
                <w:szCs w:val="18"/>
              </w:rPr>
              <w:t>0</w:t>
            </w:r>
          </w:p>
        </w:tc>
        <w:tc>
          <w:tcPr>
            <w:tcW w:w="382" w:type="pct"/>
            <w:shd w:val="clear" w:color="auto" w:fill="auto"/>
            <w:vAlign w:val="center"/>
            <w:hideMark/>
          </w:tcPr>
          <w:p w14:paraId="12026163" w14:textId="77777777" w:rsidR="00434E68" w:rsidRPr="009D52AC" w:rsidRDefault="00434E68" w:rsidP="00033268">
            <w:pPr>
              <w:jc w:val="right"/>
              <w:rPr>
                <w:color w:val="000000"/>
                <w:sz w:val="18"/>
                <w:szCs w:val="18"/>
              </w:rPr>
            </w:pPr>
            <w:r w:rsidRPr="009D52AC">
              <w:rPr>
                <w:color w:val="000000"/>
                <w:sz w:val="18"/>
                <w:szCs w:val="18"/>
              </w:rPr>
              <w:t> </w:t>
            </w:r>
          </w:p>
        </w:tc>
        <w:tc>
          <w:tcPr>
            <w:tcW w:w="486" w:type="pct"/>
            <w:shd w:val="clear" w:color="auto" w:fill="auto"/>
            <w:vAlign w:val="center"/>
            <w:hideMark/>
          </w:tcPr>
          <w:p w14:paraId="005EC03A" w14:textId="77777777" w:rsidR="00434E68" w:rsidRPr="009D52AC" w:rsidRDefault="00434E68" w:rsidP="00033268">
            <w:pPr>
              <w:jc w:val="right"/>
              <w:rPr>
                <w:color w:val="000000"/>
                <w:sz w:val="18"/>
                <w:szCs w:val="18"/>
              </w:rPr>
            </w:pPr>
            <w:r w:rsidRPr="009D52AC">
              <w:rPr>
                <w:color w:val="000000"/>
                <w:sz w:val="18"/>
                <w:szCs w:val="18"/>
              </w:rPr>
              <w:t> </w:t>
            </w:r>
          </w:p>
        </w:tc>
        <w:tc>
          <w:tcPr>
            <w:tcW w:w="452" w:type="pct"/>
            <w:shd w:val="clear" w:color="auto" w:fill="auto"/>
            <w:vAlign w:val="center"/>
            <w:hideMark/>
          </w:tcPr>
          <w:p w14:paraId="4E011975" w14:textId="77777777" w:rsidR="00434E68" w:rsidRPr="009D52AC" w:rsidRDefault="00434E68" w:rsidP="00033268">
            <w:pPr>
              <w:jc w:val="right"/>
              <w:rPr>
                <w:color w:val="000000"/>
                <w:sz w:val="18"/>
                <w:szCs w:val="18"/>
              </w:rPr>
            </w:pPr>
            <w:r w:rsidRPr="009D52AC">
              <w:rPr>
                <w:color w:val="000000"/>
                <w:sz w:val="18"/>
                <w:szCs w:val="18"/>
              </w:rPr>
              <w:t> </w:t>
            </w:r>
          </w:p>
        </w:tc>
        <w:tc>
          <w:tcPr>
            <w:tcW w:w="348" w:type="pct"/>
            <w:shd w:val="clear" w:color="auto" w:fill="auto"/>
            <w:vAlign w:val="center"/>
            <w:hideMark/>
          </w:tcPr>
          <w:p w14:paraId="1B3A73AD" w14:textId="77777777" w:rsidR="00434E68" w:rsidRPr="009D52AC" w:rsidRDefault="00434E68" w:rsidP="00033268">
            <w:pPr>
              <w:jc w:val="right"/>
              <w:rPr>
                <w:color w:val="000000"/>
                <w:sz w:val="18"/>
                <w:szCs w:val="18"/>
              </w:rPr>
            </w:pPr>
            <w:r w:rsidRPr="009D52AC">
              <w:rPr>
                <w:color w:val="000000"/>
                <w:sz w:val="18"/>
                <w:szCs w:val="18"/>
              </w:rPr>
              <w:t> </w:t>
            </w:r>
          </w:p>
        </w:tc>
        <w:tc>
          <w:tcPr>
            <w:tcW w:w="417" w:type="pct"/>
            <w:shd w:val="clear" w:color="auto" w:fill="auto"/>
            <w:vAlign w:val="center"/>
            <w:hideMark/>
          </w:tcPr>
          <w:p w14:paraId="2C74715E" w14:textId="77777777" w:rsidR="00434E68" w:rsidRPr="009D52AC" w:rsidRDefault="00434E68" w:rsidP="00033268">
            <w:pPr>
              <w:jc w:val="right"/>
              <w:rPr>
                <w:color w:val="000000"/>
                <w:sz w:val="18"/>
                <w:szCs w:val="18"/>
              </w:rPr>
            </w:pPr>
            <w:r w:rsidRPr="009D52AC">
              <w:rPr>
                <w:color w:val="000000"/>
                <w:sz w:val="18"/>
                <w:szCs w:val="18"/>
              </w:rPr>
              <w:t> </w:t>
            </w:r>
          </w:p>
        </w:tc>
        <w:tc>
          <w:tcPr>
            <w:tcW w:w="591" w:type="pct"/>
            <w:shd w:val="clear" w:color="auto" w:fill="auto"/>
            <w:vAlign w:val="center"/>
            <w:hideMark/>
          </w:tcPr>
          <w:p w14:paraId="0A2DDB80" w14:textId="77777777" w:rsidR="00434E68" w:rsidRPr="009D52AC" w:rsidRDefault="00434E68" w:rsidP="00033268">
            <w:pPr>
              <w:jc w:val="right"/>
              <w:rPr>
                <w:color w:val="000000"/>
                <w:sz w:val="18"/>
                <w:szCs w:val="18"/>
              </w:rPr>
            </w:pPr>
            <w:r w:rsidRPr="009D52AC">
              <w:rPr>
                <w:color w:val="000000"/>
                <w:sz w:val="18"/>
                <w:szCs w:val="18"/>
              </w:rPr>
              <w:t> </w:t>
            </w:r>
          </w:p>
        </w:tc>
        <w:tc>
          <w:tcPr>
            <w:tcW w:w="484" w:type="pct"/>
            <w:shd w:val="clear" w:color="auto" w:fill="auto"/>
            <w:vAlign w:val="center"/>
            <w:hideMark/>
          </w:tcPr>
          <w:p w14:paraId="1C4A6165" w14:textId="77777777" w:rsidR="00434E68" w:rsidRPr="009D52AC" w:rsidRDefault="00434E68" w:rsidP="00033268">
            <w:pPr>
              <w:jc w:val="right"/>
              <w:rPr>
                <w:color w:val="000000"/>
                <w:sz w:val="18"/>
                <w:szCs w:val="18"/>
              </w:rPr>
            </w:pPr>
            <w:r w:rsidRPr="009D52AC">
              <w:rPr>
                <w:color w:val="000000"/>
                <w:sz w:val="18"/>
                <w:szCs w:val="18"/>
              </w:rPr>
              <w:t> </w:t>
            </w:r>
          </w:p>
        </w:tc>
      </w:tr>
      <w:tr w:rsidR="00434E68" w:rsidRPr="009D52AC" w14:paraId="749499FD" w14:textId="77777777" w:rsidTr="00033268">
        <w:trPr>
          <w:trHeight w:val="300"/>
        </w:trPr>
        <w:tc>
          <w:tcPr>
            <w:tcW w:w="637" w:type="pct"/>
            <w:vMerge/>
            <w:vAlign w:val="center"/>
            <w:hideMark/>
          </w:tcPr>
          <w:p w14:paraId="14FFC9E8" w14:textId="77777777" w:rsidR="00434E68" w:rsidRPr="009D52AC" w:rsidRDefault="00434E68" w:rsidP="00033268">
            <w:pPr>
              <w:rPr>
                <w:color w:val="000000"/>
                <w:sz w:val="18"/>
                <w:szCs w:val="18"/>
              </w:rPr>
            </w:pPr>
          </w:p>
        </w:tc>
        <w:tc>
          <w:tcPr>
            <w:tcW w:w="786" w:type="pct"/>
            <w:shd w:val="clear" w:color="auto" w:fill="auto"/>
            <w:vAlign w:val="center"/>
            <w:hideMark/>
          </w:tcPr>
          <w:p w14:paraId="33F19662" w14:textId="77777777" w:rsidR="00434E68" w:rsidRPr="009D52AC" w:rsidRDefault="00434E68" w:rsidP="00033268">
            <w:pPr>
              <w:rPr>
                <w:color w:val="000000"/>
                <w:sz w:val="18"/>
                <w:szCs w:val="18"/>
              </w:rPr>
            </w:pPr>
            <w:r w:rsidRPr="009D52AC">
              <w:rPr>
                <w:color w:val="000000"/>
                <w:sz w:val="18"/>
                <w:szCs w:val="18"/>
              </w:rPr>
              <w:t>Prepare and submit application to EPA</w:t>
            </w:r>
          </w:p>
        </w:tc>
        <w:tc>
          <w:tcPr>
            <w:tcW w:w="417" w:type="pct"/>
            <w:shd w:val="clear" w:color="auto" w:fill="auto"/>
            <w:vAlign w:val="center"/>
            <w:hideMark/>
          </w:tcPr>
          <w:p w14:paraId="562303EB" w14:textId="77777777" w:rsidR="00434E68" w:rsidRPr="009D52AC" w:rsidRDefault="00434E68" w:rsidP="00033268">
            <w:pPr>
              <w:jc w:val="right"/>
              <w:rPr>
                <w:color w:val="000000"/>
                <w:sz w:val="18"/>
                <w:szCs w:val="18"/>
              </w:rPr>
            </w:pPr>
            <w:r w:rsidRPr="009D52AC">
              <w:rPr>
                <w:color w:val="000000"/>
                <w:sz w:val="18"/>
                <w:szCs w:val="18"/>
              </w:rPr>
              <w:t>0</w:t>
            </w:r>
          </w:p>
        </w:tc>
        <w:tc>
          <w:tcPr>
            <w:tcW w:w="382" w:type="pct"/>
            <w:shd w:val="clear" w:color="auto" w:fill="auto"/>
            <w:vAlign w:val="center"/>
            <w:hideMark/>
          </w:tcPr>
          <w:p w14:paraId="185A31CE" w14:textId="77777777" w:rsidR="00434E68" w:rsidRPr="009D52AC" w:rsidRDefault="00434E68" w:rsidP="00033268">
            <w:pPr>
              <w:jc w:val="right"/>
              <w:rPr>
                <w:color w:val="000000"/>
                <w:sz w:val="18"/>
                <w:szCs w:val="18"/>
              </w:rPr>
            </w:pPr>
            <w:r w:rsidRPr="009D52AC">
              <w:rPr>
                <w:color w:val="000000"/>
                <w:sz w:val="18"/>
                <w:szCs w:val="18"/>
              </w:rPr>
              <w:t> </w:t>
            </w:r>
          </w:p>
        </w:tc>
        <w:tc>
          <w:tcPr>
            <w:tcW w:w="486" w:type="pct"/>
            <w:shd w:val="clear" w:color="auto" w:fill="auto"/>
            <w:vAlign w:val="center"/>
            <w:hideMark/>
          </w:tcPr>
          <w:p w14:paraId="573560BC" w14:textId="77777777" w:rsidR="00434E68" w:rsidRPr="009D52AC" w:rsidRDefault="00434E68" w:rsidP="00033268">
            <w:pPr>
              <w:jc w:val="right"/>
              <w:rPr>
                <w:color w:val="000000"/>
                <w:sz w:val="18"/>
                <w:szCs w:val="18"/>
              </w:rPr>
            </w:pPr>
            <w:r w:rsidRPr="009D52AC">
              <w:rPr>
                <w:color w:val="000000"/>
                <w:sz w:val="18"/>
                <w:szCs w:val="18"/>
              </w:rPr>
              <w:t> </w:t>
            </w:r>
          </w:p>
        </w:tc>
        <w:tc>
          <w:tcPr>
            <w:tcW w:w="452" w:type="pct"/>
            <w:shd w:val="clear" w:color="auto" w:fill="auto"/>
            <w:vAlign w:val="center"/>
            <w:hideMark/>
          </w:tcPr>
          <w:p w14:paraId="35CCEF47" w14:textId="77777777" w:rsidR="00434E68" w:rsidRPr="009D52AC" w:rsidRDefault="00434E68" w:rsidP="00033268">
            <w:pPr>
              <w:jc w:val="right"/>
              <w:rPr>
                <w:color w:val="000000"/>
                <w:sz w:val="18"/>
                <w:szCs w:val="18"/>
              </w:rPr>
            </w:pPr>
            <w:r w:rsidRPr="009D52AC">
              <w:rPr>
                <w:color w:val="000000"/>
                <w:sz w:val="18"/>
                <w:szCs w:val="18"/>
              </w:rPr>
              <w:t> </w:t>
            </w:r>
          </w:p>
        </w:tc>
        <w:tc>
          <w:tcPr>
            <w:tcW w:w="348" w:type="pct"/>
            <w:shd w:val="clear" w:color="auto" w:fill="auto"/>
            <w:vAlign w:val="center"/>
            <w:hideMark/>
          </w:tcPr>
          <w:p w14:paraId="12044E9D" w14:textId="77777777" w:rsidR="00434E68" w:rsidRPr="009D52AC" w:rsidRDefault="00434E68" w:rsidP="00033268">
            <w:pPr>
              <w:jc w:val="right"/>
              <w:rPr>
                <w:color w:val="000000"/>
                <w:sz w:val="18"/>
                <w:szCs w:val="18"/>
              </w:rPr>
            </w:pPr>
            <w:r w:rsidRPr="009D52AC">
              <w:rPr>
                <w:color w:val="000000"/>
                <w:sz w:val="18"/>
                <w:szCs w:val="18"/>
              </w:rPr>
              <w:t> </w:t>
            </w:r>
          </w:p>
        </w:tc>
        <w:tc>
          <w:tcPr>
            <w:tcW w:w="417" w:type="pct"/>
            <w:shd w:val="clear" w:color="auto" w:fill="auto"/>
            <w:vAlign w:val="center"/>
            <w:hideMark/>
          </w:tcPr>
          <w:p w14:paraId="4A488C04" w14:textId="77777777" w:rsidR="00434E68" w:rsidRPr="009D52AC" w:rsidRDefault="00434E68" w:rsidP="00033268">
            <w:pPr>
              <w:jc w:val="right"/>
              <w:rPr>
                <w:color w:val="000000"/>
                <w:sz w:val="18"/>
                <w:szCs w:val="18"/>
              </w:rPr>
            </w:pPr>
            <w:r w:rsidRPr="009D52AC">
              <w:rPr>
                <w:color w:val="000000"/>
                <w:sz w:val="18"/>
                <w:szCs w:val="18"/>
              </w:rPr>
              <w:t> </w:t>
            </w:r>
          </w:p>
        </w:tc>
        <w:tc>
          <w:tcPr>
            <w:tcW w:w="591" w:type="pct"/>
            <w:shd w:val="clear" w:color="auto" w:fill="auto"/>
            <w:vAlign w:val="center"/>
            <w:hideMark/>
          </w:tcPr>
          <w:p w14:paraId="5C304B05" w14:textId="77777777" w:rsidR="00434E68" w:rsidRPr="009D52AC" w:rsidRDefault="00434E68" w:rsidP="00033268">
            <w:pPr>
              <w:jc w:val="right"/>
              <w:rPr>
                <w:color w:val="000000"/>
                <w:sz w:val="18"/>
                <w:szCs w:val="18"/>
              </w:rPr>
            </w:pPr>
            <w:r w:rsidRPr="009D52AC">
              <w:rPr>
                <w:color w:val="000000"/>
                <w:sz w:val="18"/>
                <w:szCs w:val="18"/>
              </w:rPr>
              <w:t> </w:t>
            </w:r>
          </w:p>
        </w:tc>
        <w:tc>
          <w:tcPr>
            <w:tcW w:w="484" w:type="pct"/>
            <w:shd w:val="clear" w:color="auto" w:fill="auto"/>
            <w:vAlign w:val="center"/>
            <w:hideMark/>
          </w:tcPr>
          <w:p w14:paraId="43BAE94A" w14:textId="77777777" w:rsidR="00434E68" w:rsidRPr="009D52AC" w:rsidRDefault="00434E68" w:rsidP="00033268">
            <w:pPr>
              <w:jc w:val="right"/>
              <w:rPr>
                <w:color w:val="000000"/>
                <w:sz w:val="18"/>
                <w:szCs w:val="18"/>
              </w:rPr>
            </w:pPr>
            <w:r w:rsidRPr="009D52AC">
              <w:rPr>
                <w:color w:val="000000"/>
                <w:sz w:val="18"/>
                <w:szCs w:val="18"/>
              </w:rPr>
              <w:t> </w:t>
            </w:r>
          </w:p>
        </w:tc>
      </w:tr>
      <w:tr w:rsidR="00434E68" w:rsidRPr="009D52AC" w14:paraId="1BA13DB5" w14:textId="77777777" w:rsidTr="00033268">
        <w:trPr>
          <w:trHeight w:val="300"/>
        </w:trPr>
        <w:tc>
          <w:tcPr>
            <w:tcW w:w="1422" w:type="pct"/>
            <w:gridSpan w:val="2"/>
            <w:shd w:val="clear" w:color="auto" w:fill="auto"/>
            <w:vAlign w:val="center"/>
            <w:hideMark/>
          </w:tcPr>
          <w:p w14:paraId="03E48483" w14:textId="77777777" w:rsidR="00434E68" w:rsidRPr="009D52AC" w:rsidRDefault="00434E68" w:rsidP="00033268">
            <w:pPr>
              <w:rPr>
                <w:i/>
                <w:iCs/>
                <w:color w:val="000000"/>
                <w:sz w:val="18"/>
                <w:szCs w:val="18"/>
              </w:rPr>
            </w:pPr>
            <w:r w:rsidRPr="009D52AC">
              <w:rPr>
                <w:i/>
                <w:iCs/>
                <w:color w:val="000000"/>
                <w:sz w:val="18"/>
                <w:szCs w:val="18"/>
              </w:rPr>
              <w:t>Subtotal</w:t>
            </w:r>
          </w:p>
        </w:tc>
        <w:tc>
          <w:tcPr>
            <w:tcW w:w="417" w:type="pct"/>
            <w:shd w:val="clear" w:color="auto" w:fill="auto"/>
            <w:vAlign w:val="center"/>
            <w:hideMark/>
          </w:tcPr>
          <w:p w14:paraId="70BC43F8" w14:textId="77777777" w:rsidR="00434E68" w:rsidRPr="009D52AC" w:rsidRDefault="00434E68" w:rsidP="00033268">
            <w:pPr>
              <w:jc w:val="right"/>
              <w:rPr>
                <w:i/>
                <w:iCs/>
                <w:color w:val="000000"/>
                <w:sz w:val="18"/>
                <w:szCs w:val="18"/>
              </w:rPr>
            </w:pPr>
            <w:r w:rsidRPr="009D52AC">
              <w:rPr>
                <w:i/>
                <w:iCs/>
                <w:color w:val="000000"/>
                <w:sz w:val="18"/>
                <w:szCs w:val="18"/>
              </w:rPr>
              <w:t>0</w:t>
            </w:r>
          </w:p>
        </w:tc>
        <w:tc>
          <w:tcPr>
            <w:tcW w:w="382" w:type="pct"/>
            <w:shd w:val="clear" w:color="auto" w:fill="auto"/>
            <w:vAlign w:val="center"/>
            <w:hideMark/>
          </w:tcPr>
          <w:p w14:paraId="01886BA5" w14:textId="77777777" w:rsidR="00434E68" w:rsidRPr="009D52AC" w:rsidRDefault="00434E68" w:rsidP="00033268">
            <w:pPr>
              <w:jc w:val="right"/>
              <w:rPr>
                <w:i/>
                <w:iCs/>
                <w:color w:val="000000"/>
                <w:sz w:val="18"/>
                <w:szCs w:val="18"/>
              </w:rPr>
            </w:pPr>
            <w:r w:rsidRPr="009D52AC">
              <w:rPr>
                <w:i/>
                <w:iCs/>
                <w:color w:val="000000"/>
                <w:sz w:val="18"/>
                <w:szCs w:val="18"/>
              </w:rPr>
              <w:t>0.00</w:t>
            </w:r>
          </w:p>
        </w:tc>
        <w:tc>
          <w:tcPr>
            <w:tcW w:w="486" w:type="pct"/>
            <w:shd w:val="clear" w:color="auto" w:fill="auto"/>
            <w:vAlign w:val="center"/>
            <w:hideMark/>
          </w:tcPr>
          <w:p w14:paraId="699657CE" w14:textId="77777777" w:rsidR="00434E68" w:rsidRPr="009D52AC" w:rsidRDefault="00434E68" w:rsidP="00033268">
            <w:pPr>
              <w:jc w:val="right"/>
              <w:rPr>
                <w:i/>
                <w:iCs/>
                <w:color w:val="000000"/>
                <w:sz w:val="18"/>
                <w:szCs w:val="18"/>
              </w:rPr>
            </w:pPr>
            <w:r w:rsidRPr="009D52AC">
              <w:rPr>
                <w:i/>
                <w:iCs/>
                <w:color w:val="000000"/>
                <w:sz w:val="18"/>
                <w:szCs w:val="18"/>
              </w:rPr>
              <w:t>0.00</w:t>
            </w:r>
          </w:p>
        </w:tc>
        <w:tc>
          <w:tcPr>
            <w:tcW w:w="452" w:type="pct"/>
            <w:shd w:val="clear" w:color="auto" w:fill="auto"/>
            <w:vAlign w:val="center"/>
            <w:hideMark/>
          </w:tcPr>
          <w:p w14:paraId="47B362E3" w14:textId="77777777" w:rsidR="00434E68" w:rsidRPr="009D52AC" w:rsidRDefault="00434E68" w:rsidP="00033268">
            <w:pPr>
              <w:jc w:val="right"/>
              <w:rPr>
                <w:i/>
                <w:iCs/>
                <w:color w:val="000000"/>
                <w:sz w:val="18"/>
                <w:szCs w:val="18"/>
              </w:rPr>
            </w:pPr>
            <w:r w:rsidRPr="009D52AC">
              <w:rPr>
                <w:i/>
                <w:iCs/>
                <w:color w:val="000000"/>
                <w:sz w:val="18"/>
                <w:szCs w:val="18"/>
              </w:rPr>
              <w:t>0.00</w:t>
            </w:r>
          </w:p>
        </w:tc>
        <w:tc>
          <w:tcPr>
            <w:tcW w:w="348" w:type="pct"/>
            <w:shd w:val="clear" w:color="auto" w:fill="auto"/>
            <w:vAlign w:val="center"/>
            <w:hideMark/>
          </w:tcPr>
          <w:p w14:paraId="47E576BB" w14:textId="77777777" w:rsidR="00434E68" w:rsidRPr="009D52AC" w:rsidRDefault="00434E68" w:rsidP="00033268">
            <w:pPr>
              <w:jc w:val="right"/>
              <w:rPr>
                <w:i/>
                <w:iCs/>
                <w:color w:val="000000"/>
                <w:sz w:val="18"/>
                <w:szCs w:val="18"/>
              </w:rPr>
            </w:pPr>
            <w:r w:rsidRPr="009D52AC">
              <w:rPr>
                <w:i/>
                <w:iCs/>
                <w:color w:val="000000"/>
                <w:sz w:val="18"/>
                <w:szCs w:val="18"/>
              </w:rPr>
              <w:t>0.00</w:t>
            </w:r>
          </w:p>
        </w:tc>
        <w:tc>
          <w:tcPr>
            <w:tcW w:w="417" w:type="pct"/>
            <w:shd w:val="clear" w:color="auto" w:fill="auto"/>
            <w:vAlign w:val="center"/>
            <w:hideMark/>
          </w:tcPr>
          <w:p w14:paraId="4908BCB9" w14:textId="77777777" w:rsidR="00434E68" w:rsidRPr="009D52AC" w:rsidRDefault="00434E68" w:rsidP="00033268">
            <w:pPr>
              <w:jc w:val="right"/>
              <w:rPr>
                <w:i/>
                <w:iCs/>
                <w:color w:val="000000"/>
                <w:sz w:val="18"/>
                <w:szCs w:val="18"/>
              </w:rPr>
            </w:pPr>
            <w:r w:rsidRPr="009D52AC">
              <w:rPr>
                <w:i/>
                <w:iCs/>
                <w:color w:val="000000"/>
                <w:sz w:val="18"/>
                <w:szCs w:val="18"/>
              </w:rPr>
              <w:t>0.00</w:t>
            </w:r>
          </w:p>
        </w:tc>
        <w:tc>
          <w:tcPr>
            <w:tcW w:w="591" w:type="pct"/>
            <w:shd w:val="clear" w:color="auto" w:fill="auto"/>
            <w:vAlign w:val="center"/>
            <w:hideMark/>
          </w:tcPr>
          <w:p w14:paraId="6F3CE869" w14:textId="77777777" w:rsidR="00434E68" w:rsidRPr="009D52AC" w:rsidRDefault="00434E68" w:rsidP="00033268">
            <w:pPr>
              <w:jc w:val="right"/>
              <w:rPr>
                <w:i/>
                <w:iCs/>
                <w:color w:val="000000"/>
                <w:sz w:val="18"/>
                <w:szCs w:val="18"/>
              </w:rPr>
            </w:pPr>
            <w:r w:rsidRPr="009D52AC">
              <w:rPr>
                <w:i/>
                <w:iCs/>
                <w:color w:val="000000"/>
                <w:sz w:val="18"/>
                <w:szCs w:val="18"/>
              </w:rPr>
              <w:t> </w:t>
            </w:r>
          </w:p>
        </w:tc>
        <w:tc>
          <w:tcPr>
            <w:tcW w:w="484" w:type="pct"/>
            <w:shd w:val="clear" w:color="auto" w:fill="auto"/>
            <w:vAlign w:val="center"/>
            <w:hideMark/>
          </w:tcPr>
          <w:p w14:paraId="0EACF0DE" w14:textId="77777777" w:rsidR="00434E68" w:rsidRPr="009D52AC" w:rsidRDefault="00434E68" w:rsidP="00033268">
            <w:pPr>
              <w:jc w:val="right"/>
              <w:rPr>
                <w:i/>
                <w:iCs/>
                <w:color w:val="000000"/>
                <w:sz w:val="18"/>
                <w:szCs w:val="18"/>
              </w:rPr>
            </w:pPr>
            <w:r w:rsidRPr="009D52AC">
              <w:rPr>
                <w:i/>
                <w:iCs/>
                <w:color w:val="000000"/>
                <w:sz w:val="18"/>
                <w:szCs w:val="18"/>
              </w:rPr>
              <w:t>$0</w:t>
            </w:r>
          </w:p>
        </w:tc>
      </w:tr>
      <w:tr w:rsidR="00434E68" w:rsidRPr="009D52AC" w14:paraId="2113CE83" w14:textId="77777777" w:rsidTr="00033268">
        <w:trPr>
          <w:trHeight w:val="300"/>
        </w:trPr>
        <w:tc>
          <w:tcPr>
            <w:tcW w:w="5000" w:type="pct"/>
            <w:gridSpan w:val="10"/>
            <w:shd w:val="clear" w:color="000000" w:fill="FFFFFF"/>
            <w:vAlign w:val="center"/>
            <w:hideMark/>
          </w:tcPr>
          <w:p w14:paraId="13C9000E" w14:textId="77777777" w:rsidR="00434E68" w:rsidRPr="009D52AC" w:rsidRDefault="00434E68" w:rsidP="00033268">
            <w:pPr>
              <w:keepNext/>
              <w:jc w:val="center"/>
              <w:rPr>
                <w:b/>
                <w:bCs/>
                <w:color w:val="000000"/>
                <w:sz w:val="18"/>
                <w:szCs w:val="18"/>
              </w:rPr>
            </w:pPr>
            <w:r w:rsidRPr="009D52AC">
              <w:rPr>
                <w:b/>
                <w:bCs/>
                <w:color w:val="000000"/>
                <w:sz w:val="18"/>
                <w:szCs w:val="18"/>
              </w:rPr>
              <w:t>TECHNICIAN CERTIFICATION PROGRAMS</w:t>
            </w:r>
          </w:p>
        </w:tc>
      </w:tr>
      <w:tr w:rsidR="00434E68" w:rsidRPr="009D52AC" w14:paraId="14018DBB" w14:textId="77777777" w:rsidTr="00033268">
        <w:trPr>
          <w:trHeight w:val="480"/>
        </w:trPr>
        <w:tc>
          <w:tcPr>
            <w:tcW w:w="637" w:type="pct"/>
            <w:shd w:val="clear" w:color="000000" w:fill="FFFFFF"/>
            <w:vAlign w:val="center"/>
            <w:hideMark/>
          </w:tcPr>
          <w:p w14:paraId="0FE63EA0" w14:textId="77777777" w:rsidR="00434E68" w:rsidRPr="009D52AC" w:rsidRDefault="00434E68" w:rsidP="00033268">
            <w:pPr>
              <w:rPr>
                <w:color w:val="000000"/>
                <w:sz w:val="18"/>
                <w:szCs w:val="18"/>
              </w:rPr>
            </w:pPr>
            <w:r w:rsidRPr="009D52AC">
              <w:rPr>
                <w:color w:val="000000"/>
                <w:sz w:val="18"/>
                <w:szCs w:val="18"/>
              </w:rPr>
              <w:t>New Technician Certification Program Certification</w:t>
            </w:r>
          </w:p>
        </w:tc>
        <w:tc>
          <w:tcPr>
            <w:tcW w:w="786" w:type="pct"/>
            <w:shd w:val="clear" w:color="000000" w:fill="FFFFFF"/>
            <w:vAlign w:val="center"/>
            <w:hideMark/>
          </w:tcPr>
          <w:p w14:paraId="0EFD3B19" w14:textId="77777777" w:rsidR="00434E68" w:rsidRPr="009D52AC" w:rsidRDefault="00434E68" w:rsidP="00033268">
            <w:pPr>
              <w:rPr>
                <w:color w:val="000000"/>
                <w:sz w:val="18"/>
                <w:szCs w:val="18"/>
              </w:rPr>
            </w:pPr>
            <w:r w:rsidRPr="009D52AC">
              <w:rPr>
                <w:color w:val="000000"/>
                <w:sz w:val="18"/>
                <w:szCs w:val="18"/>
              </w:rPr>
              <w:t>Compile documents and submit to EPA for verification of program</w:t>
            </w:r>
          </w:p>
        </w:tc>
        <w:tc>
          <w:tcPr>
            <w:tcW w:w="417" w:type="pct"/>
            <w:shd w:val="clear" w:color="auto" w:fill="auto"/>
            <w:vAlign w:val="center"/>
            <w:hideMark/>
          </w:tcPr>
          <w:p w14:paraId="23D0DFB0" w14:textId="77777777" w:rsidR="00434E68" w:rsidRPr="009D52AC" w:rsidRDefault="00434E68" w:rsidP="00033268">
            <w:pPr>
              <w:jc w:val="right"/>
              <w:rPr>
                <w:color w:val="000000"/>
                <w:sz w:val="18"/>
                <w:szCs w:val="18"/>
              </w:rPr>
            </w:pPr>
            <w:r w:rsidRPr="009D52AC">
              <w:rPr>
                <w:color w:val="000000"/>
                <w:sz w:val="18"/>
                <w:szCs w:val="18"/>
              </w:rPr>
              <w:t>1</w:t>
            </w:r>
          </w:p>
        </w:tc>
        <w:tc>
          <w:tcPr>
            <w:tcW w:w="382" w:type="pct"/>
            <w:shd w:val="clear" w:color="auto" w:fill="auto"/>
            <w:vAlign w:val="center"/>
            <w:hideMark/>
          </w:tcPr>
          <w:p w14:paraId="1F221FDB" w14:textId="77777777" w:rsidR="00434E68" w:rsidRPr="009D52AC" w:rsidRDefault="00434E68" w:rsidP="00033268">
            <w:pPr>
              <w:jc w:val="right"/>
              <w:rPr>
                <w:color w:val="000000"/>
                <w:sz w:val="18"/>
                <w:szCs w:val="18"/>
              </w:rPr>
            </w:pPr>
            <w:r w:rsidRPr="009D52AC">
              <w:rPr>
                <w:color w:val="000000"/>
                <w:sz w:val="18"/>
                <w:szCs w:val="18"/>
              </w:rPr>
              <w:t> </w:t>
            </w:r>
          </w:p>
        </w:tc>
        <w:tc>
          <w:tcPr>
            <w:tcW w:w="486" w:type="pct"/>
            <w:shd w:val="clear" w:color="auto" w:fill="auto"/>
            <w:vAlign w:val="center"/>
            <w:hideMark/>
          </w:tcPr>
          <w:p w14:paraId="7B2CE1E2" w14:textId="77777777" w:rsidR="00434E68" w:rsidRPr="009D52AC" w:rsidRDefault="00434E68" w:rsidP="00033268">
            <w:pPr>
              <w:jc w:val="right"/>
              <w:rPr>
                <w:color w:val="000000"/>
                <w:sz w:val="18"/>
                <w:szCs w:val="18"/>
              </w:rPr>
            </w:pPr>
            <w:r w:rsidRPr="009D52AC">
              <w:rPr>
                <w:color w:val="000000"/>
                <w:sz w:val="18"/>
                <w:szCs w:val="18"/>
              </w:rPr>
              <w:t> </w:t>
            </w:r>
          </w:p>
        </w:tc>
        <w:tc>
          <w:tcPr>
            <w:tcW w:w="452" w:type="pct"/>
            <w:shd w:val="clear" w:color="auto" w:fill="auto"/>
            <w:vAlign w:val="center"/>
            <w:hideMark/>
          </w:tcPr>
          <w:p w14:paraId="03E28654" w14:textId="77777777" w:rsidR="00434E68" w:rsidRPr="009D52AC" w:rsidRDefault="00434E68" w:rsidP="00033268">
            <w:pPr>
              <w:jc w:val="right"/>
              <w:rPr>
                <w:color w:val="000000"/>
                <w:sz w:val="18"/>
                <w:szCs w:val="18"/>
              </w:rPr>
            </w:pPr>
            <w:r w:rsidRPr="009D52AC">
              <w:rPr>
                <w:color w:val="000000"/>
                <w:sz w:val="18"/>
                <w:szCs w:val="18"/>
              </w:rPr>
              <w:t>40.00</w:t>
            </w:r>
          </w:p>
        </w:tc>
        <w:tc>
          <w:tcPr>
            <w:tcW w:w="348" w:type="pct"/>
            <w:shd w:val="clear" w:color="auto" w:fill="auto"/>
            <w:vAlign w:val="center"/>
            <w:hideMark/>
          </w:tcPr>
          <w:p w14:paraId="2447F54C" w14:textId="77777777" w:rsidR="00434E68" w:rsidRPr="009D52AC" w:rsidRDefault="00434E68" w:rsidP="00033268">
            <w:pPr>
              <w:jc w:val="right"/>
              <w:rPr>
                <w:color w:val="000000"/>
                <w:sz w:val="18"/>
                <w:szCs w:val="18"/>
              </w:rPr>
            </w:pPr>
            <w:r w:rsidRPr="009D52AC">
              <w:rPr>
                <w:color w:val="000000"/>
                <w:sz w:val="18"/>
                <w:szCs w:val="18"/>
              </w:rPr>
              <w:t>40.00</w:t>
            </w:r>
          </w:p>
        </w:tc>
        <w:tc>
          <w:tcPr>
            <w:tcW w:w="417" w:type="pct"/>
            <w:shd w:val="clear" w:color="auto" w:fill="auto"/>
            <w:vAlign w:val="center"/>
            <w:hideMark/>
          </w:tcPr>
          <w:p w14:paraId="779A2199" w14:textId="77777777" w:rsidR="00434E68" w:rsidRPr="009D52AC" w:rsidRDefault="00434E68" w:rsidP="00033268">
            <w:pPr>
              <w:jc w:val="right"/>
              <w:rPr>
                <w:color w:val="000000"/>
                <w:sz w:val="18"/>
                <w:szCs w:val="18"/>
              </w:rPr>
            </w:pPr>
            <w:r w:rsidRPr="009D52AC">
              <w:rPr>
                <w:color w:val="000000"/>
                <w:sz w:val="18"/>
                <w:szCs w:val="18"/>
              </w:rPr>
              <w:t>40.00</w:t>
            </w:r>
          </w:p>
        </w:tc>
        <w:tc>
          <w:tcPr>
            <w:tcW w:w="591" w:type="pct"/>
            <w:shd w:val="clear" w:color="auto" w:fill="auto"/>
            <w:vAlign w:val="center"/>
            <w:hideMark/>
          </w:tcPr>
          <w:p w14:paraId="6F07E53D" w14:textId="2D3B8965" w:rsidR="000C7087" w:rsidRPr="009D52AC" w:rsidRDefault="000C7087" w:rsidP="00033268">
            <w:pPr>
              <w:jc w:val="right"/>
              <w:rPr>
                <w:color w:val="000000"/>
                <w:sz w:val="18"/>
                <w:szCs w:val="18"/>
              </w:rPr>
            </w:pPr>
            <w:r>
              <w:rPr>
                <w:color w:val="000000"/>
                <w:sz w:val="18"/>
                <w:szCs w:val="18"/>
              </w:rPr>
              <w:t>$2,296.56</w:t>
            </w:r>
          </w:p>
        </w:tc>
        <w:tc>
          <w:tcPr>
            <w:tcW w:w="484" w:type="pct"/>
            <w:shd w:val="clear" w:color="auto" w:fill="auto"/>
            <w:vAlign w:val="center"/>
            <w:hideMark/>
          </w:tcPr>
          <w:p w14:paraId="1CF23C57" w14:textId="675DE7D9" w:rsidR="000C7087" w:rsidRPr="009D52AC" w:rsidRDefault="000C7087" w:rsidP="00033268">
            <w:pPr>
              <w:jc w:val="right"/>
              <w:rPr>
                <w:color w:val="000000"/>
                <w:sz w:val="18"/>
                <w:szCs w:val="18"/>
              </w:rPr>
            </w:pPr>
            <w:r>
              <w:rPr>
                <w:color w:val="000000"/>
                <w:sz w:val="18"/>
                <w:szCs w:val="18"/>
              </w:rPr>
              <w:t>$2,296.56</w:t>
            </w:r>
          </w:p>
        </w:tc>
      </w:tr>
      <w:tr w:rsidR="00434E68" w:rsidRPr="009D52AC" w14:paraId="14921422" w14:textId="77777777" w:rsidTr="00033268">
        <w:trPr>
          <w:trHeight w:val="300"/>
        </w:trPr>
        <w:tc>
          <w:tcPr>
            <w:tcW w:w="637" w:type="pct"/>
            <w:vMerge w:val="restart"/>
            <w:shd w:val="clear" w:color="000000" w:fill="FFFFFF"/>
            <w:vAlign w:val="center"/>
            <w:hideMark/>
          </w:tcPr>
          <w:p w14:paraId="1AA6F449" w14:textId="77777777" w:rsidR="00434E68" w:rsidRPr="009D52AC" w:rsidRDefault="00434E68" w:rsidP="00033268">
            <w:pPr>
              <w:rPr>
                <w:color w:val="000000"/>
                <w:sz w:val="18"/>
                <w:szCs w:val="18"/>
              </w:rPr>
            </w:pPr>
            <w:r w:rsidRPr="009D52AC">
              <w:rPr>
                <w:color w:val="000000"/>
                <w:sz w:val="18"/>
                <w:szCs w:val="18"/>
              </w:rPr>
              <w:t>Technician Certification Program Review</w:t>
            </w:r>
          </w:p>
        </w:tc>
        <w:tc>
          <w:tcPr>
            <w:tcW w:w="786" w:type="pct"/>
            <w:shd w:val="clear" w:color="000000" w:fill="FFFFFF"/>
            <w:vAlign w:val="center"/>
            <w:hideMark/>
          </w:tcPr>
          <w:p w14:paraId="11F65496" w14:textId="77777777" w:rsidR="00434E68" w:rsidRPr="009D52AC" w:rsidRDefault="00434E68" w:rsidP="00033268">
            <w:pPr>
              <w:rPr>
                <w:color w:val="000000"/>
                <w:sz w:val="18"/>
                <w:szCs w:val="18"/>
              </w:rPr>
            </w:pPr>
            <w:r w:rsidRPr="009D52AC">
              <w:rPr>
                <w:color w:val="000000"/>
                <w:sz w:val="18"/>
                <w:szCs w:val="18"/>
              </w:rPr>
              <w:t>Conduct periodic program reviews</w:t>
            </w:r>
          </w:p>
        </w:tc>
        <w:tc>
          <w:tcPr>
            <w:tcW w:w="417" w:type="pct"/>
            <w:shd w:val="clear" w:color="auto" w:fill="auto"/>
            <w:vAlign w:val="center"/>
            <w:hideMark/>
          </w:tcPr>
          <w:p w14:paraId="3217BD95" w14:textId="4EE5AFC9" w:rsidR="00434E68" w:rsidRPr="009D52AC" w:rsidRDefault="00B003B5" w:rsidP="00033268">
            <w:pPr>
              <w:jc w:val="right"/>
              <w:rPr>
                <w:color w:val="000000"/>
                <w:sz w:val="18"/>
                <w:szCs w:val="18"/>
              </w:rPr>
            </w:pPr>
            <w:r>
              <w:rPr>
                <w:color w:val="000000"/>
                <w:sz w:val="18"/>
                <w:szCs w:val="18"/>
              </w:rPr>
              <w:t>10</w:t>
            </w:r>
          </w:p>
        </w:tc>
        <w:tc>
          <w:tcPr>
            <w:tcW w:w="382" w:type="pct"/>
            <w:shd w:val="clear" w:color="auto" w:fill="auto"/>
            <w:vAlign w:val="center"/>
            <w:hideMark/>
          </w:tcPr>
          <w:p w14:paraId="53D0D4B8" w14:textId="77777777" w:rsidR="00434E68" w:rsidRPr="009D52AC" w:rsidRDefault="00434E68" w:rsidP="00033268">
            <w:pPr>
              <w:jc w:val="right"/>
              <w:rPr>
                <w:color w:val="000000"/>
                <w:sz w:val="18"/>
                <w:szCs w:val="18"/>
              </w:rPr>
            </w:pPr>
            <w:r w:rsidRPr="009D52AC">
              <w:rPr>
                <w:color w:val="000000"/>
                <w:sz w:val="18"/>
                <w:szCs w:val="18"/>
              </w:rPr>
              <w:t>1.50</w:t>
            </w:r>
          </w:p>
        </w:tc>
        <w:tc>
          <w:tcPr>
            <w:tcW w:w="486" w:type="pct"/>
            <w:shd w:val="clear" w:color="auto" w:fill="auto"/>
            <w:vAlign w:val="center"/>
            <w:hideMark/>
          </w:tcPr>
          <w:p w14:paraId="0D7D7DA6" w14:textId="77777777" w:rsidR="00434E68" w:rsidRPr="009D52AC" w:rsidRDefault="00434E68" w:rsidP="00033268">
            <w:pPr>
              <w:jc w:val="right"/>
              <w:rPr>
                <w:color w:val="000000"/>
                <w:sz w:val="18"/>
                <w:szCs w:val="18"/>
              </w:rPr>
            </w:pPr>
            <w:r w:rsidRPr="009D52AC">
              <w:rPr>
                <w:color w:val="000000"/>
                <w:sz w:val="18"/>
                <w:szCs w:val="18"/>
              </w:rPr>
              <w:t> </w:t>
            </w:r>
          </w:p>
        </w:tc>
        <w:tc>
          <w:tcPr>
            <w:tcW w:w="452" w:type="pct"/>
            <w:shd w:val="clear" w:color="auto" w:fill="auto"/>
            <w:vAlign w:val="center"/>
            <w:hideMark/>
          </w:tcPr>
          <w:p w14:paraId="224A04E0" w14:textId="77777777" w:rsidR="00434E68" w:rsidRPr="009D52AC" w:rsidRDefault="00434E68" w:rsidP="00033268">
            <w:pPr>
              <w:jc w:val="right"/>
              <w:rPr>
                <w:color w:val="000000"/>
                <w:sz w:val="18"/>
                <w:szCs w:val="18"/>
              </w:rPr>
            </w:pPr>
            <w:r w:rsidRPr="009D52AC">
              <w:rPr>
                <w:color w:val="000000"/>
                <w:sz w:val="18"/>
                <w:szCs w:val="18"/>
              </w:rPr>
              <w:t> </w:t>
            </w:r>
          </w:p>
        </w:tc>
        <w:tc>
          <w:tcPr>
            <w:tcW w:w="348" w:type="pct"/>
            <w:shd w:val="clear" w:color="auto" w:fill="auto"/>
            <w:vAlign w:val="center"/>
            <w:hideMark/>
          </w:tcPr>
          <w:p w14:paraId="0CA9C85D" w14:textId="77777777" w:rsidR="00434E68" w:rsidRPr="009D52AC" w:rsidRDefault="00434E68" w:rsidP="00033268">
            <w:pPr>
              <w:jc w:val="right"/>
              <w:rPr>
                <w:color w:val="000000"/>
                <w:sz w:val="18"/>
                <w:szCs w:val="18"/>
              </w:rPr>
            </w:pPr>
            <w:r w:rsidRPr="009D52AC">
              <w:rPr>
                <w:color w:val="000000"/>
                <w:sz w:val="18"/>
                <w:szCs w:val="18"/>
              </w:rPr>
              <w:t>1.50</w:t>
            </w:r>
          </w:p>
        </w:tc>
        <w:tc>
          <w:tcPr>
            <w:tcW w:w="417" w:type="pct"/>
            <w:shd w:val="clear" w:color="auto" w:fill="auto"/>
            <w:vAlign w:val="center"/>
            <w:hideMark/>
          </w:tcPr>
          <w:p w14:paraId="68785A18" w14:textId="5239B3B1" w:rsidR="00484D4E" w:rsidRPr="009D52AC" w:rsidRDefault="00484D4E" w:rsidP="00033268">
            <w:pPr>
              <w:jc w:val="right"/>
              <w:rPr>
                <w:color w:val="000000"/>
                <w:sz w:val="18"/>
                <w:szCs w:val="18"/>
              </w:rPr>
            </w:pPr>
            <w:r>
              <w:rPr>
                <w:color w:val="000000"/>
                <w:sz w:val="18"/>
                <w:szCs w:val="18"/>
              </w:rPr>
              <w:t>15.00</w:t>
            </w:r>
          </w:p>
        </w:tc>
        <w:tc>
          <w:tcPr>
            <w:tcW w:w="591" w:type="pct"/>
            <w:shd w:val="clear" w:color="auto" w:fill="auto"/>
            <w:vAlign w:val="center"/>
            <w:hideMark/>
          </w:tcPr>
          <w:p w14:paraId="6C254167" w14:textId="24D08E5F" w:rsidR="00434E68" w:rsidRPr="009D52AC" w:rsidRDefault="000C7087" w:rsidP="00033268">
            <w:pPr>
              <w:jc w:val="right"/>
              <w:rPr>
                <w:color w:val="000000"/>
                <w:sz w:val="18"/>
                <w:szCs w:val="18"/>
              </w:rPr>
            </w:pPr>
            <w:r>
              <w:rPr>
                <w:color w:val="000000"/>
                <w:sz w:val="18"/>
                <w:szCs w:val="18"/>
              </w:rPr>
              <w:t>$135.29</w:t>
            </w:r>
          </w:p>
        </w:tc>
        <w:tc>
          <w:tcPr>
            <w:tcW w:w="484" w:type="pct"/>
            <w:shd w:val="clear" w:color="auto" w:fill="auto"/>
            <w:vAlign w:val="center"/>
            <w:hideMark/>
          </w:tcPr>
          <w:p w14:paraId="6C4B01D4" w14:textId="61876E10" w:rsidR="00434E68" w:rsidRPr="009D52AC" w:rsidRDefault="000C7087" w:rsidP="00033268">
            <w:pPr>
              <w:jc w:val="right"/>
              <w:rPr>
                <w:color w:val="000000"/>
                <w:sz w:val="18"/>
                <w:szCs w:val="18"/>
              </w:rPr>
            </w:pPr>
            <w:r>
              <w:rPr>
                <w:color w:val="000000"/>
                <w:sz w:val="18"/>
                <w:szCs w:val="18"/>
              </w:rPr>
              <w:t>$1,352.93</w:t>
            </w:r>
          </w:p>
        </w:tc>
      </w:tr>
      <w:tr w:rsidR="00434E68" w:rsidRPr="009D52AC" w14:paraId="06D351B7" w14:textId="77777777" w:rsidTr="00033268">
        <w:trPr>
          <w:trHeight w:val="480"/>
        </w:trPr>
        <w:tc>
          <w:tcPr>
            <w:tcW w:w="637" w:type="pct"/>
            <w:vMerge/>
            <w:vAlign w:val="center"/>
            <w:hideMark/>
          </w:tcPr>
          <w:p w14:paraId="431B2867" w14:textId="77777777" w:rsidR="00434E68" w:rsidRPr="009D52AC" w:rsidRDefault="00434E68" w:rsidP="00033268">
            <w:pPr>
              <w:rPr>
                <w:color w:val="000000"/>
                <w:sz w:val="18"/>
                <w:szCs w:val="18"/>
              </w:rPr>
            </w:pPr>
          </w:p>
        </w:tc>
        <w:tc>
          <w:tcPr>
            <w:tcW w:w="786" w:type="pct"/>
            <w:shd w:val="clear" w:color="000000" w:fill="FFFFFF"/>
            <w:vAlign w:val="center"/>
            <w:hideMark/>
          </w:tcPr>
          <w:p w14:paraId="03E9DF46" w14:textId="77777777" w:rsidR="00434E68" w:rsidRPr="009D52AC" w:rsidRDefault="00434E68" w:rsidP="00033268">
            <w:pPr>
              <w:rPr>
                <w:color w:val="000000"/>
                <w:sz w:val="18"/>
                <w:szCs w:val="18"/>
              </w:rPr>
            </w:pPr>
            <w:r w:rsidRPr="009D52AC">
              <w:rPr>
                <w:color w:val="000000"/>
                <w:sz w:val="18"/>
                <w:szCs w:val="18"/>
              </w:rPr>
              <w:t>Prepare and Submit summary of program review to EPA every two years</w:t>
            </w:r>
          </w:p>
        </w:tc>
        <w:tc>
          <w:tcPr>
            <w:tcW w:w="417" w:type="pct"/>
            <w:shd w:val="clear" w:color="auto" w:fill="auto"/>
            <w:vAlign w:val="center"/>
            <w:hideMark/>
          </w:tcPr>
          <w:p w14:paraId="3E272A77" w14:textId="1C244E4A" w:rsidR="00B003B5" w:rsidRPr="009D52AC" w:rsidRDefault="00B003B5" w:rsidP="00033268">
            <w:pPr>
              <w:jc w:val="right"/>
              <w:rPr>
                <w:color w:val="000000"/>
                <w:sz w:val="18"/>
                <w:szCs w:val="18"/>
              </w:rPr>
            </w:pPr>
            <w:r>
              <w:rPr>
                <w:color w:val="000000"/>
                <w:sz w:val="18"/>
                <w:szCs w:val="18"/>
              </w:rPr>
              <w:t>10</w:t>
            </w:r>
          </w:p>
        </w:tc>
        <w:tc>
          <w:tcPr>
            <w:tcW w:w="382" w:type="pct"/>
            <w:shd w:val="clear" w:color="auto" w:fill="auto"/>
            <w:vAlign w:val="center"/>
            <w:hideMark/>
          </w:tcPr>
          <w:p w14:paraId="7F94ED3F" w14:textId="77777777" w:rsidR="00434E68" w:rsidRPr="009D52AC" w:rsidRDefault="00434E68" w:rsidP="00033268">
            <w:pPr>
              <w:jc w:val="right"/>
              <w:rPr>
                <w:color w:val="000000"/>
                <w:sz w:val="18"/>
                <w:szCs w:val="18"/>
              </w:rPr>
            </w:pPr>
            <w:r w:rsidRPr="009D52AC">
              <w:rPr>
                <w:color w:val="000000"/>
                <w:sz w:val="18"/>
                <w:szCs w:val="18"/>
              </w:rPr>
              <w:t>0.50</w:t>
            </w:r>
          </w:p>
        </w:tc>
        <w:tc>
          <w:tcPr>
            <w:tcW w:w="486" w:type="pct"/>
            <w:shd w:val="clear" w:color="auto" w:fill="auto"/>
            <w:vAlign w:val="center"/>
            <w:hideMark/>
          </w:tcPr>
          <w:p w14:paraId="0F5E77CF" w14:textId="77777777" w:rsidR="00434E68" w:rsidRPr="009D52AC" w:rsidRDefault="00434E68" w:rsidP="00033268">
            <w:pPr>
              <w:jc w:val="right"/>
              <w:rPr>
                <w:color w:val="000000"/>
                <w:sz w:val="18"/>
                <w:szCs w:val="18"/>
              </w:rPr>
            </w:pPr>
            <w:r w:rsidRPr="009D52AC">
              <w:rPr>
                <w:color w:val="000000"/>
                <w:sz w:val="18"/>
                <w:szCs w:val="18"/>
              </w:rPr>
              <w:t> </w:t>
            </w:r>
          </w:p>
        </w:tc>
        <w:tc>
          <w:tcPr>
            <w:tcW w:w="452" w:type="pct"/>
            <w:shd w:val="clear" w:color="auto" w:fill="auto"/>
            <w:vAlign w:val="center"/>
            <w:hideMark/>
          </w:tcPr>
          <w:p w14:paraId="362705A9" w14:textId="77777777" w:rsidR="00434E68" w:rsidRPr="009D52AC" w:rsidRDefault="00434E68" w:rsidP="00033268">
            <w:pPr>
              <w:jc w:val="right"/>
              <w:rPr>
                <w:color w:val="000000"/>
                <w:sz w:val="18"/>
                <w:szCs w:val="18"/>
              </w:rPr>
            </w:pPr>
            <w:r w:rsidRPr="009D52AC">
              <w:rPr>
                <w:color w:val="000000"/>
                <w:sz w:val="18"/>
                <w:szCs w:val="18"/>
              </w:rPr>
              <w:t> </w:t>
            </w:r>
          </w:p>
        </w:tc>
        <w:tc>
          <w:tcPr>
            <w:tcW w:w="348" w:type="pct"/>
            <w:shd w:val="clear" w:color="auto" w:fill="auto"/>
            <w:vAlign w:val="center"/>
            <w:hideMark/>
          </w:tcPr>
          <w:p w14:paraId="1210E67C" w14:textId="77777777" w:rsidR="00434E68" w:rsidRPr="009D52AC" w:rsidRDefault="00434E68" w:rsidP="00033268">
            <w:pPr>
              <w:jc w:val="right"/>
              <w:rPr>
                <w:color w:val="000000"/>
                <w:sz w:val="18"/>
                <w:szCs w:val="18"/>
              </w:rPr>
            </w:pPr>
            <w:r w:rsidRPr="009D52AC">
              <w:rPr>
                <w:color w:val="000000"/>
                <w:sz w:val="18"/>
                <w:szCs w:val="18"/>
              </w:rPr>
              <w:t>0.50</w:t>
            </w:r>
          </w:p>
        </w:tc>
        <w:tc>
          <w:tcPr>
            <w:tcW w:w="417" w:type="pct"/>
            <w:shd w:val="clear" w:color="auto" w:fill="auto"/>
            <w:vAlign w:val="center"/>
            <w:hideMark/>
          </w:tcPr>
          <w:p w14:paraId="2D66DE77" w14:textId="0C4147FE" w:rsidR="00484D4E" w:rsidRPr="009D52AC" w:rsidRDefault="00484D4E" w:rsidP="00033268">
            <w:pPr>
              <w:jc w:val="right"/>
              <w:rPr>
                <w:color w:val="000000"/>
                <w:sz w:val="18"/>
                <w:szCs w:val="18"/>
              </w:rPr>
            </w:pPr>
            <w:r>
              <w:rPr>
                <w:color w:val="000000"/>
                <w:sz w:val="18"/>
                <w:szCs w:val="18"/>
              </w:rPr>
              <w:t>5.00</w:t>
            </w:r>
          </w:p>
        </w:tc>
        <w:tc>
          <w:tcPr>
            <w:tcW w:w="591" w:type="pct"/>
            <w:shd w:val="clear" w:color="auto" w:fill="auto"/>
            <w:vAlign w:val="center"/>
            <w:hideMark/>
          </w:tcPr>
          <w:p w14:paraId="5E7156A4" w14:textId="5B717E6F" w:rsidR="00434E68" w:rsidRPr="009D52AC" w:rsidRDefault="000C7087" w:rsidP="00033268">
            <w:pPr>
              <w:jc w:val="right"/>
              <w:rPr>
                <w:color w:val="000000"/>
                <w:sz w:val="18"/>
                <w:szCs w:val="18"/>
              </w:rPr>
            </w:pPr>
            <w:r>
              <w:rPr>
                <w:color w:val="000000"/>
                <w:sz w:val="18"/>
                <w:szCs w:val="18"/>
              </w:rPr>
              <w:t>$45.10</w:t>
            </w:r>
          </w:p>
        </w:tc>
        <w:tc>
          <w:tcPr>
            <w:tcW w:w="484" w:type="pct"/>
            <w:shd w:val="clear" w:color="auto" w:fill="auto"/>
            <w:vAlign w:val="center"/>
            <w:hideMark/>
          </w:tcPr>
          <w:p w14:paraId="3D15C27F" w14:textId="3DB60488" w:rsidR="00434E68" w:rsidRPr="009D52AC" w:rsidRDefault="000C7087" w:rsidP="00033268">
            <w:pPr>
              <w:jc w:val="right"/>
              <w:rPr>
                <w:color w:val="000000"/>
                <w:sz w:val="18"/>
                <w:szCs w:val="18"/>
              </w:rPr>
            </w:pPr>
            <w:r>
              <w:rPr>
                <w:color w:val="000000"/>
                <w:sz w:val="18"/>
                <w:szCs w:val="18"/>
              </w:rPr>
              <w:t>$450.98</w:t>
            </w:r>
          </w:p>
        </w:tc>
      </w:tr>
      <w:tr w:rsidR="00434E68" w:rsidRPr="009D52AC" w14:paraId="219D7047" w14:textId="77777777" w:rsidTr="00033268">
        <w:trPr>
          <w:trHeight w:val="300"/>
        </w:trPr>
        <w:tc>
          <w:tcPr>
            <w:tcW w:w="1422" w:type="pct"/>
            <w:gridSpan w:val="2"/>
            <w:shd w:val="clear" w:color="auto" w:fill="auto"/>
            <w:vAlign w:val="center"/>
            <w:hideMark/>
          </w:tcPr>
          <w:p w14:paraId="73F28935" w14:textId="77777777" w:rsidR="00434E68" w:rsidRPr="009D52AC" w:rsidRDefault="00434E68" w:rsidP="00033268">
            <w:pPr>
              <w:rPr>
                <w:i/>
                <w:iCs/>
                <w:color w:val="000000"/>
                <w:sz w:val="18"/>
                <w:szCs w:val="18"/>
              </w:rPr>
            </w:pPr>
            <w:r w:rsidRPr="009D52AC">
              <w:rPr>
                <w:i/>
                <w:iCs/>
                <w:color w:val="000000"/>
                <w:sz w:val="18"/>
                <w:szCs w:val="18"/>
              </w:rPr>
              <w:t>Subtotal</w:t>
            </w:r>
          </w:p>
        </w:tc>
        <w:tc>
          <w:tcPr>
            <w:tcW w:w="417" w:type="pct"/>
            <w:shd w:val="clear" w:color="auto" w:fill="auto"/>
            <w:vAlign w:val="center"/>
            <w:hideMark/>
          </w:tcPr>
          <w:p w14:paraId="3A86AB25" w14:textId="46B5AAE6" w:rsidR="00B003B5" w:rsidRPr="009D52AC" w:rsidRDefault="00B003B5" w:rsidP="00033268">
            <w:pPr>
              <w:jc w:val="right"/>
              <w:rPr>
                <w:i/>
                <w:iCs/>
                <w:color w:val="000000"/>
                <w:sz w:val="18"/>
                <w:szCs w:val="18"/>
              </w:rPr>
            </w:pPr>
            <w:r>
              <w:rPr>
                <w:i/>
                <w:iCs/>
                <w:color w:val="000000"/>
                <w:sz w:val="18"/>
                <w:szCs w:val="18"/>
              </w:rPr>
              <w:t>21</w:t>
            </w:r>
          </w:p>
        </w:tc>
        <w:tc>
          <w:tcPr>
            <w:tcW w:w="382" w:type="pct"/>
            <w:shd w:val="clear" w:color="auto" w:fill="auto"/>
            <w:vAlign w:val="center"/>
            <w:hideMark/>
          </w:tcPr>
          <w:p w14:paraId="5B606BB4" w14:textId="77777777" w:rsidR="00434E68" w:rsidRPr="009D52AC" w:rsidRDefault="00434E68" w:rsidP="00033268">
            <w:pPr>
              <w:jc w:val="right"/>
              <w:rPr>
                <w:i/>
                <w:iCs/>
                <w:color w:val="000000"/>
                <w:sz w:val="18"/>
                <w:szCs w:val="18"/>
              </w:rPr>
            </w:pPr>
            <w:r w:rsidRPr="009D52AC">
              <w:rPr>
                <w:i/>
                <w:iCs/>
                <w:color w:val="000000"/>
                <w:sz w:val="18"/>
                <w:szCs w:val="18"/>
              </w:rPr>
              <w:t>2.00</w:t>
            </w:r>
          </w:p>
        </w:tc>
        <w:tc>
          <w:tcPr>
            <w:tcW w:w="486" w:type="pct"/>
            <w:shd w:val="clear" w:color="auto" w:fill="auto"/>
            <w:vAlign w:val="center"/>
            <w:hideMark/>
          </w:tcPr>
          <w:p w14:paraId="1D10BA40" w14:textId="77777777" w:rsidR="00434E68" w:rsidRPr="009D52AC" w:rsidRDefault="00434E68" w:rsidP="00033268">
            <w:pPr>
              <w:jc w:val="right"/>
              <w:rPr>
                <w:i/>
                <w:iCs/>
                <w:color w:val="000000"/>
                <w:sz w:val="18"/>
                <w:szCs w:val="18"/>
              </w:rPr>
            </w:pPr>
            <w:r w:rsidRPr="009D52AC">
              <w:rPr>
                <w:i/>
                <w:iCs/>
                <w:color w:val="000000"/>
                <w:sz w:val="18"/>
                <w:szCs w:val="18"/>
              </w:rPr>
              <w:t>0.00</w:t>
            </w:r>
          </w:p>
        </w:tc>
        <w:tc>
          <w:tcPr>
            <w:tcW w:w="452" w:type="pct"/>
            <w:shd w:val="clear" w:color="auto" w:fill="auto"/>
            <w:vAlign w:val="center"/>
            <w:hideMark/>
          </w:tcPr>
          <w:p w14:paraId="25C5E545" w14:textId="77777777" w:rsidR="00434E68" w:rsidRPr="009D52AC" w:rsidRDefault="00434E68" w:rsidP="00033268">
            <w:pPr>
              <w:jc w:val="right"/>
              <w:rPr>
                <w:i/>
                <w:iCs/>
                <w:color w:val="000000"/>
                <w:sz w:val="18"/>
                <w:szCs w:val="18"/>
              </w:rPr>
            </w:pPr>
            <w:r w:rsidRPr="009D52AC">
              <w:rPr>
                <w:i/>
                <w:iCs/>
                <w:color w:val="000000"/>
                <w:sz w:val="18"/>
                <w:szCs w:val="18"/>
              </w:rPr>
              <w:t>40.00</w:t>
            </w:r>
          </w:p>
        </w:tc>
        <w:tc>
          <w:tcPr>
            <w:tcW w:w="348" w:type="pct"/>
            <w:shd w:val="clear" w:color="000000" w:fill="FFFFFF"/>
            <w:vAlign w:val="center"/>
            <w:hideMark/>
          </w:tcPr>
          <w:p w14:paraId="33F94E80" w14:textId="77777777" w:rsidR="00434E68" w:rsidRPr="009D52AC" w:rsidRDefault="00434E68" w:rsidP="00033268">
            <w:pPr>
              <w:jc w:val="right"/>
              <w:rPr>
                <w:i/>
                <w:iCs/>
                <w:color w:val="000000"/>
                <w:sz w:val="18"/>
                <w:szCs w:val="18"/>
              </w:rPr>
            </w:pPr>
            <w:r>
              <w:rPr>
                <w:i/>
                <w:iCs/>
                <w:color w:val="000000"/>
                <w:sz w:val="18"/>
                <w:szCs w:val="18"/>
              </w:rPr>
              <w:t>42.00</w:t>
            </w:r>
          </w:p>
        </w:tc>
        <w:tc>
          <w:tcPr>
            <w:tcW w:w="417" w:type="pct"/>
            <w:shd w:val="clear" w:color="000000" w:fill="FFFFFF"/>
            <w:vAlign w:val="center"/>
            <w:hideMark/>
          </w:tcPr>
          <w:p w14:paraId="7E455472" w14:textId="32396227" w:rsidR="00434E68" w:rsidRPr="009D52AC" w:rsidRDefault="00484D4E" w:rsidP="00033268">
            <w:pPr>
              <w:jc w:val="right"/>
              <w:rPr>
                <w:i/>
                <w:iCs/>
                <w:color w:val="000000"/>
                <w:sz w:val="18"/>
                <w:szCs w:val="18"/>
              </w:rPr>
            </w:pPr>
            <w:r>
              <w:rPr>
                <w:i/>
                <w:iCs/>
                <w:color w:val="000000"/>
                <w:sz w:val="18"/>
                <w:szCs w:val="18"/>
              </w:rPr>
              <w:t>60.00</w:t>
            </w:r>
          </w:p>
        </w:tc>
        <w:tc>
          <w:tcPr>
            <w:tcW w:w="591" w:type="pct"/>
            <w:shd w:val="clear" w:color="000000" w:fill="FFFFFF"/>
            <w:vAlign w:val="center"/>
            <w:hideMark/>
          </w:tcPr>
          <w:p w14:paraId="44C59259" w14:textId="69CE94BD" w:rsidR="00434E68" w:rsidRPr="009D52AC" w:rsidRDefault="00390EE2" w:rsidP="00033268">
            <w:pPr>
              <w:jc w:val="right"/>
              <w:rPr>
                <w:i/>
                <w:iCs/>
                <w:color w:val="000000"/>
                <w:sz w:val="18"/>
                <w:szCs w:val="18"/>
              </w:rPr>
            </w:pPr>
            <w:r>
              <w:rPr>
                <w:i/>
                <w:iCs/>
                <w:color w:val="000000"/>
                <w:sz w:val="18"/>
                <w:szCs w:val="18"/>
              </w:rPr>
              <w:t>$2,476.95</w:t>
            </w:r>
            <w:r w:rsidR="00434E68" w:rsidRPr="009D52AC">
              <w:rPr>
                <w:i/>
                <w:iCs/>
                <w:color w:val="000000"/>
                <w:sz w:val="18"/>
                <w:szCs w:val="18"/>
              </w:rPr>
              <w:t> </w:t>
            </w:r>
          </w:p>
        </w:tc>
        <w:tc>
          <w:tcPr>
            <w:tcW w:w="484" w:type="pct"/>
            <w:shd w:val="clear" w:color="000000" w:fill="FFFFFF"/>
            <w:vAlign w:val="center"/>
            <w:hideMark/>
          </w:tcPr>
          <w:p w14:paraId="6A8C40C3" w14:textId="68242526" w:rsidR="00434E68" w:rsidRPr="009D52AC" w:rsidRDefault="000C7087" w:rsidP="00033268">
            <w:pPr>
              <w:jc w:val="right"/>
              <w:rPr>
                <w:i/>
                <w:iCs/>
                <w:color w:val="000000"/>
                <w:sz w:val="18"/>
                <w:szCs w:val="18"/>
              </w:rPr>
            </w:pPr>
            <w:r>
              <w:rPr>
                <w:i/>
                <w:iCs/>
                <w:color w:val="000000"/>
                <w:sz w:val="18"/>
                <w:szCs w:val="18"/>
              </w:rPr>
              <w:t>$4,100.46</w:t>
            </w:r>
          </w:p>
        </w:tc>
      </w:tr>
      <w:tr w:rsidR="00434E68" w:rsidRPr="009D52AC" w14:paraId="4E0B08D2" w14:textId="77777777" w:rsidTr="00033268">
        <w:trPr>
          <w:trHeight w:val="300"/>
        </w:trPr>
        <w:tc>
          <w:tcPr>
            <w:tcW w:w="1422" w:type="pct"/>
            <w:gridSpan w:val="2"/>
            <w:shd w:val="clear" w:color="auto" w:fill="auto"/>
            <w:vAlign w:val="center"/>
            <w:hideMark/>
          </w:tcPr>
          <w:p w14:paraId="2FE91BCD" w14:textId="77777777" w:rsidR="00434E68" w:rsidRPr="009D52AC" w:rsidRDefault="00434E68" w:rsidP="00033268">
            <w:pPr>
              <w:rPr>
                <w:b/>
                <w:bCs/>
                <w:color w:val="000000"/>
                <w:sz w:val="18"/>
                <w:szCs w:val="18"/>
              </w:rPr>
            </w:pPr>
            <w:r w:rsidRPr="009D52AC">
              <w:rPr>
                <w:b/>
                <w:bCs/>
                <w:color w:val="000000"/>
                <w:sz w:val="18"/>
                <w:szCs w:val="18"/>
              </w:rPr>
              <w:t xml:space="preserve">ANNUAL TOTAL </w:t>
            </w:r>
          </w:p>
        </w:tc>
        <w:tc>
          <w:tcPr>
            <w:tcW w:w="393" w:type="pct"/>
            <w:shd w:val="clear" w:color="auto" w:fill="auto"/>
            <w:vAlign w:val="center"/>
            <w:hideMark/>
          </w:tcPr>
          <w:p w14:paraId="1CDC504E" w14:textId="68C97FD3" w:rsidR="000C7087" w:rsidRPr="009B6BF0" w:rsidRDefault="008121B3" w:rsidP="00033268">
            <w:pPr>
              <w:jc w:val="right"/>
              <w:rPr>
                <w:b/>
                <w:bCs/>
                <w:color w:val="000000"/>
                <w:sz w:val="18"/>
                <w:szCs w:val="18"/>
              </w:rPr>
            </w:pPr>
            <w:r w:rsidRPr="009B6BF0">
              <w:rPr>
                <w:b/>
                <w:bCs/>
                <w:color w:val="000000"/>
                <w:sz w:val="18"/>
                <w:szCs w:val="18"/>
              </w:rPr>
              <w:t>4</w:t>
            </w:r>
            <w:r w:rsidR="009C6E11" w:rsidRPr="009B6BF0">
              <w:rPr>
                <w:b/>
                <w:bCs/>
                <w:color w:val="000000"/>
                <w:sz w:val="18"/>
                <w:szCs w:val="18"/>
              </w:rPr>
              <w:t>5,902</w:t>
            </w:r>
          </w:p>
        </w:tc>
        <w:tc>
          <w:tcPr>
            <w:tcW w:w="137" w:type="pct"/>
            <w:shd w:val="clear" w:color="auto" w:fill="auto"/>
            <w:vAlign w:val="center"/>
            <w:hideMark/>
          </w:tcPr>
          <w:p w14:paraId="4B018917" w14:textId="77777777" w:rsidR="00434E68" w:rsidRPr="009B6BF0" w:rsidRDefault="00434E68" w:rsidP="00033268">
            <w:pPr>
              <w:jc w:val="right"/>
              <w:rPr>
                <w:b/>
                <w:bCs/>
                <w:color w:val="000000"/>
                <w:sz w:val="18"/>
                <w:szCs w:val="18"/>
              </w:rPr>
            </w:pPr>
            <w:r w:rsidRPr="009B6BF0">
              <w:rPr>
                <w:b/>
                <w:bCs/>
                <w:color w:val="000000"/>
                <w:sz w:val="18"/>
                <w:szCs w:val="18"/>
              </w:rPr>
              <w:t>2.00</w:t>
            </w:r>
          </w:p>
        </w:tc>
        <w:tc>
          <w:tcPr>
            <w:tcW w:w="486" w:type="pct"/>
            <w:shd w:val="clear" w:color="auto" w:fill="auto"/>
            <w:vAlign w:val="center"/>
            <w:hideMark/>
          </w:tcPr>
          <w:p w14:paraId="14F51F82" w14:textId="77777777" w:rsidR="00434E68" w:rsidRPr="009B6BF0" w:rsidRDefault="00434E68" w:rsidP="00033268">
            <w:pPr>
              <w:jc w:val="right"/>
              <w:rPr>
                <w:b/>
                <w:bCs/>
                <w:color w:val="000000"/>
                <w:sz w:val="18"/>
                <w:szCs w:val="18"/>
              </w:rPr>
            </w:pPr>
            <w:r w:rsidRPr="009B6BF0">
              <w:rPr>
                <w:b/>
                <w:bCs/>
                <w:color w:val="000000"/>
                <w:sz w:val="18"/>
                <w:szCs w:val="18"/>
              </w:rPr>
              <w:t>0.25</w:t>
            </w:r>
          </w:p>
        </w:tc>
        <w:tc>
          <w:tcPr>
            <w:tcW w:w="452" w:type="pct"/>
            <w:shd w:val="clear" w:color="auto" w:fill="auto"/>
            <w:vAlign w:val="center"/>
            <w:hideMark/>
          </w:tcPr>
          <w:p w14:paraId="1AC68423" w14:textId="1539B9EA" w:rsidR="009C6E11" w:rsidRPr="009B6BF0" w:rsidRDefault="009C6E11" w:rsidP="00033268">
            <w:pPr>
              <w:jc w:val="right"/>
              <w:rPr>
                <w:b/>
                <w:bCs/>
                <w:color w:val="000000"/>
                <w:sz w:val="18"/>
                <w:szCs w:val="18"/>
              </w:rPr>
            </w:pPr>
            <w:r w:rsidRPr="009B6BF0">
              <w:rPr>
                <w:b/>
                <w:bCs/>
                <w:color w:val="000000"/>
                <w:sz w:val="18"/>
                <w:szCs w:val="18"/>
              </w:rPr>
              <w:t>40.4</w:t>
            </w:r>
            <w:r w:rsidR="008121B3" w:rsidRPr="009B6BF0">
              <w:rPr>
                <w:b/>
                <w:bCs/>
                <w:color w:val="000000"/>
                <w:sz w:val="18"/>
                <w:szCs w:val="18"/>
              </w:rPr>
              <w:t>9</w:t>
            </w:r>
          </w:p>
        </w:tc>
        <w:tc>
          <w:tcPr>
            <w:tcW w:w="348" w:type="pct"/>
            <w:shd w:val="clear" w:color="auto" w:fill="auto"/>
            <w:vAlign w:val="center"/>
            <w:hideMark/>
          </w:tcPr>
          <w:p w14:paraId="4CC7F83F" w14:textId="629E0DF0" w:rsidR="009C6E11" w:rsidRPr="009B6BF0" w:rsidRDefault="009C6E11" w:rsidP="00033268">
            <w:pPr>
              <w:jc w:val="right"/>
              <w:rPr>
                <w:b/>
                <w:bCs/>
                <w:color w:val="000000"/>
                <w:sz w:val="18"/>
                <w:szCs w:val="18"/>
              </w:rPr>
            </w:pPr>
            <w:r w:rsidRPr="009B6BF0">
              <w:rPr>
                <w:b/>
                <w:bCs/>
                <w:color w:val="000000"/>
                <w:sz w:val="18"/>
                <w:szCs w:val="18"/>
              </w:rPr>
              <w:t>42.7</w:t>
            </w:r>
            <w:r w:rsidR="008121B3" w:rsidRPr="009B6BF0">
              <w:rPr>
                <w:b/>
                <w:bCs/>
                <w:color w:val="000000"/>
                <w:sz w:val="18"/>
                <w:szCs w:val="18"/>
              </w:rPr>
              <w:t>4</w:t>
            </w:r>
          </w:p>
        </w:tc>
        <w:tc>
          <w:tcPr>
            <w:tcW w:w="417" w:type="pct"/>
            <w:shd w:val="clear" w:color="auto" w:fill="auto"/>
            <w:vAlign w:val="center"/>
            <w:hideMark/>
          </w:tcPr>
          <w:p w14:paraId="2E8B784E" w14:textId="64899869" w:rsidR="000C7087" w:rsidRPr="009B6BF0" w:rsidRDefault="008121B3" w:rsidP="00033268">
            <w:pPr>
              <w:jc w:val="right"/>
              <w:rPr>
                <w:b/>
                <w:bCs/>
                <w:color w:val="000000"/>
                <w:sz w:val="18"/>
                <w:szCs w:val="18"/>
              </w:rPr>
            </w:pPr>
            <w:r w:rsidRPr="009B6BF0">
              <w:rPr>
                <w:b/>
                <w:bCs/>
                <w:color w:val="000000"/>
                <w:sz w:val="18"/>
                <w:szCs w:val="18"/>
              </w:rPr>
              <w:t>4,130</w:t>
            </w:r>
            <w:r w:rsidR="009C6E11" w:rsidRPr="009B6BF0">
              <w:rPr>
                <w:b/>
                <w:bCs/>
                <w:color w:val="000000"/>
                <w:sz w:val="18"/>
                <w:szCs w:val="18"/>
              </w:rPr>
              <w:t>.25</w:t>
            </w:r>
          </w:p>
        </w:tc>
        <w:tc>
          <w:tcPr>
            <w:tcW w:w="591" w:type="pct"/>
            <w:shd w:val="clear" w:color="auto" w:fill="auto"/>
            <w:vAlign w:val="center"/>
            <w:hideMark/>
          </w:tcPr>
          <w:p w14:paraId="379325FF" w14:textId="23C18261" w:rsidR="00D119A4" w:rsidRPr="009B6BF0" w:rsidRDefault="00C8428A" w:rsidP="00033268">
            <w:pPr>
              <w:jc w:val="right"/>
              <w:rPr>
                <w:b/>
                <w:bCs/>
                <w:color w:val="000000"/>
                <w:sz w:val="18"/>
                <w:szCs w:val="18"/>
              </w:rPr>
            </w:pPr>
            <w:r w:rsidRPr="009B6BF0">
              <w:rPr>
                <w:b/>
                <w:bCs/>
                <w:color w:val="000000"/>
                <w:sz w:val="18"/>
                <w:szCs w:val="18"/>
              </w:rPr>
              <w:t>$2,51</w:t>
            </w:r>
            <w:r w:rsidR="008121B3" w:rsidRPr="009B6BF0">
              <w:rPr>
                <w:b/>
                <w:bCs/>
                <w:color w:val="000000"/>
                <w:sz w:val="18"/>
                <w:szCs w:val="18"/>
              </w:rPr>
              <w:t>5.15</w:t>
            </w:r>
          </w:p>
        </w:tc>
        <w:tc>
          <w:tcPr>
            <w:tcW w:w="484" w:type="pct"/>
            <w:shd w:val="clear" w:color="auto" w:fill="auto"/>
            <w:vAlign w:val="center"/>
            <w:hideMark/>
          </w:tcPr>
          <w:p w14:paraId="712FB3A1" w14:textId="51B38CAB" w:rsidR="000C7087" w:rsidRPr="009B6BF0" w:rsidRDefault="000C7087" w:rsidP="00F333D5">
            <w:pPr>
              <w:jc w:val="right"/>
              <w:rPr>
                <w:b/>
                <w:bCs/>
                <w:color w:val="000000"/>
                <w:sz w:val="18"/>
                <w:szCs w:val="18"/>
              </w:rPr>
            </w:pPr>
            <w:r w:rsidRPr="009B6BF0">
              <w:rPr>
                <w:b/>
                <w:bCs/>
                <w:sz w:val="18"/>
                <w:szCs w:val="18"/>
              </w:rPr>
              <w:t>$</w:t>
            </w:r>
            <w:r w:rsidR="008121B3" w:rsidRPr="009B6BF0">
              <w:rPr>
                <w:b/>
                <w:bCs/>
                <w:sz w:val="18"/>
                <w:szCs w:val="18"/>
              </w:rPr>
              <w:t>218,008.86</w:t>
            </w:r>
          </w:p>
        </w:tc>
      </w:tr>
    </w:tbl>
    <w:p w14:paraId="185E3855" w14:textId="77777777" w:rsidR="00434E68" w:rsidRPr="004866A1" w:rsidRDefault="00434E68" w:rsidP="00434E68">
      <w:pPr>
        <w:sectPr w:rsidR="00434E68" w:rsidRPr="004866A1" w:rsidSect="00E40FFE">
          <w:pgSz w:w="15840" w:h="12240" w:orient="landscape"/>
          <w:pgMar w:top="1440" w:right="1440" w:bottom="1440" w:left="1440" w:header="1440" w:footer="1440" w:gutter="0"/>
          <w:cols w:space="720"/>
          <w:noEndnote/>
        </w:sectPr>
      </w:pPr>
    </w:p>
    <w:p w14:paraId="71A3D8C3" w14:textId="77777777" w:rsidR="00434E68" w:rsidRPr="004866A1" w:rsidRDefault="00434E68" w:rsidP="00434E68">
      <w:pPr>
        <w:pStyle w:val="Heading2"/>
        <w:rPr>
          <w:rFonts w:ascii="Times New Roman" w:hAnsi="Times New Roman" w:cs="Times New Roman"/>
        </w:rPr>
      </w:pPr>
      <w:r w:rsidRPr="004866A1">
        <w:rPr>
          <w:rFonts w:ascii="Times New Roman" w:hAnsi="Times New Roman" w:cs="Times New Roman"/>
        </w:rPr>
        <w:t>Appendix 2</w:t>
      </w:r>
      <w:r>
        <w:rPr>
          <w:rFonts w:ascii="Times New Roman" w:hAnsi="Times New Roman" w:cs="Times New Roman"/>
        </w:rPr>
        <w:t xml:space="preserve">: </w:t>
      </w:r>
      <w:r w:rsidRPr="004866A1">
        <w:rPr>
          <w:rFonts w:ascii="Times New Roman" w:hAnsi="Times New Roman" w:cs="Times New Roman"/>
        </w:rPr>
        <w:t>Agency Reporting Burden</w:t>
      </w:r>
    </w:p>
    <w:p w14:paraId="35BFA069" w14:textId="77777777" w:rsidR="00434E68" w:rsidRPr="004866A1" w:rsidRDefault="00434E68" w:rsidP="00434E68"/>
    <w:tbl>
      <w:tblPr>
        <w:tblW w:w="5000" w:type="pct"/>
        <w:tblLayout w:type="fixed"/>
        <w:tblLook w:val="04A0" w:firstRow="1" w:lastRow="0" w:firstColumn="1" w:lastColumn="0" w:noHBand="0" w:noVBand="1"/>
      </w:tblPr>
      <w:tblGrid>
        <w:gridCol w:w="2088"/>
        <w:gridCol w:w="2519"/>
        <w:gridCol w:w="1531"/>
        <w:gridCol w:w="1199"/>
        <w:gridCol w:w="1199"/>
        <w:gridCol w:w="1202"/>
        <w:gridCol w:w="1146"/>
        <w:gridCol w:w="1146"/>
        <w:gridCol w:w="1146"/>
      </w:tblGrid>
      <w:tr w:rsidR="00434E68" w:rsidRPr="00685928" w14:paraId="054DCA3A" w14:textId="77777777" w:rsidTr="00033268">
        <w:trPr>
          <w:trHeight w:val="330"/>
          <w:tblHeader/>
        </w:trPr>
        <w:tc>
          <w:tcPr>
            <w:tcW w:w="7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9A175" w14:textId="77777777" w:rsidR="00434E68" w:rsidRPr="00685928" w:rsidRDefault="00434E68" w:rsidP="00033268">
            <w:pPr>
              <w:widowControl/>
              <w:autoSpaceDE/>
              <w:autoSpaceDN/>
              <w:adjustRightInd/>
              <w:jc w:val="center"/>
              <w:rPr>
                <w:b/>
                <w:bCs/>
                <w:color w:val="000000"/>
                <w:sz w:val="18"/>
                <w:szCs w:val="18"/>
              </w:rPr>
            </w:pPr>
            <w:r w:rsidRPr="00685928">
              <w:rPr>
                <w:b/>
                <w:bCs/>
                <w:color w:val="000000"/>
                <w:sz w:val="18"/>
                <w:szCs w:val="18"/>
              </w:rPr>
              <w:t>INFORMATION COLLECTION ACTIVITY</w:t>
            </w:r>
          </w:p>
        </w:tc>
        <w:tc>
          <w:tcPr>
            <w:tcW w:w="9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33B9A8" w14:textId="77777777" w:rsidR="00434E68" w:rsidRPr="00685928" w:rsidRDefault="00434E68" w:rsidP="00033268">
            <w:pPr>
              <w:widowControl/>
              <w:autoSpaceDE/>
              <w:autoSpaceDN/>
              <w:adjustRightInd/>
              <w:jc w:val="center"/>
              <w:rPr>
                <w:b/>
                <w:bCs/>
                <w:color w:val="000000"/>
                <w:sz w:val="18"/>
                <w:szCs w:val="18"/>
              </w:rPr>
            </w:pPr>
            <w:r>
              <w:rPr>
                <w:b/>
                <w:bCs/>
                <w:color w:val="000000"/>
                <w:sz w:val="18"/>
                <w:szCs w:val="18"/>
              </w:rPr>
              <w:t>Description</w:t>
            </w:r>
          </w:p>
        </w:tc>
        <w:tc>
          <w:tcPr>
            <w:tcW w:w="5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6625B1" w14:textId="77777777" w:rsidR="00434E68" w:rsidRPr="00685928" w:rsidRDefault="00434E68" w:rsidP="00033268">
            <w:pPr>
              <w:widowControl/>
              <w:autoSpaceDE/>
              <w:autoSpaceDN/>
              <w:adjustRightInd/>
              <w:jc w:val="center"/>
              <w:rPr>
                <w:b/>
                <w:bCs/>
                <w:color w:val="000000"/>
                <w:sz w:val="18"/>
                <w:szCs w:val="18"/>
              </w:rPr>
            </w:pPr>
            <w:r w:rsidRPr="00685928">
              <w:rPr>
                <w:b/>
                <w:bCs/>
                <w:color w:val="000000"/>
                <w:sz w:val="18"/>
                <w:szCs w:val="18"/>
              </w:rPr>
              <w:t>Number of Responses per Year</w:t>
            </w:r>
          </w:p>
        </w:tc>
        <w:tc>
          <w:tcPr>
            <w:tcW w:w="1366" w:type="pct"/>
            <w:gridSpan w:val="3"/>
            <w:tcBorders>
              <w:top w:val="single" w:sz="4" w:space="0" w:color="auto"/>
              <w:left w:val="nil"/>
              <w:bottom w:val="single" w:sz="4" w:space="0" w:color="auto"/>
              <w:right w:val="single" w:sz="4" w:space="0" w:color="auto"/>
            </w:tcBorders>
            <w:shd w:val="clear" w:color="auto" w:fill="auto"/>
            <w:noWrap/>
            <w:vAlign w:val="center"/>
            <w:hideMark/>
          </w:tcPr>
          <w:p w14:paraId="14C0D1F8" w14:textId="77777777" w:rsidR="00434E68" w:rsidRPr="00685928" w:rsidRDefault="00434E68" w:rsidP="00033268">
            <w:pPr>
              <w:widowControl/>
              <w:autoSpaceDE/>
              <w:autoSpaceDN/>
              <w:adjustRightInd/>
              <w:jc w:val="center"/>
              <w:rPr>
                <w:b/>
                <w:bCs/>
                <w:color w:val="000000"/>
                <w:sz w:val="18"/>
                <w:szCs w:val="18"/>
              </w:rPr>
            </w:pPr>
            <w:r w:rsidRPr="00685928">
              <w:rPr>
                <w:b/>
                <w:bCs/>
                <w:color w:val="000000"/>
                <w:sz w:val="18"/>
                <w:szCs w:val="18"/>
              </w:rPr>
              <w:t>Labor Hours per Response</w:t>
            </w:r>
          </w:p>
        </w:tc>
        <w:tc>
          <w:tcPr>
            <w:tcW w:w="4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43C254" w14:textId="77777777" w:rsidR="00434E68" w:rsidRPr="00685928" w:rsidRDefault="00434E68" w:rsidP="00033268">
            <w:pPr>
              <w:widowControl/>
              <w:autoSpaceDE/>
              <w:autoSpaceDN/>
              <w:adjustRightInd/>
              <w:jc w:val="center"/>
              <w:rPr>
                <w:b/>
                <w:bCs/>
                <w:color w:val="000000"/>
                <w:sz w:val="18"/>
                <w:szCs w:val="18"/>
              </w:rPr>
            </w:pPr>
            <w:r w:rsidRPr="00685928">
              <w:rPr>
                <w:b/>
                <w:bCs/>
                <w:color w:val="000000"/>
                <w:sz w:val="18"/>
                <w:szCs w:val="18"/>
              </w:rPr>
              <w:t>Total Hours/Year</w:t>
            </w:r>
          </w:p>
        </w:tc>
        <w:tc>
          <w:tcPr>
            <w:tcW w:w="435" w:type="pct"/>
            <w:vMerge w:val="restart"/>
            <w:tcBorders>
              <w:top w:val="single" w:sz="4" w:space="0" w:color="auto"/>
              <w:left w:val="nil"/>
              <w:right w:val="single" w:sz="4" w:space="0" w:color="auto"/>
            </w:tcBorders>
            <w:shd w:val="clear" w:color="auto" w:fill="auto"/>
            <w:noWrap/>
            <w:vAlign w:val="center"/>
            <w:hideMark/>
          </w:tcPr>
          <w:p w14:paraId="7682E2EF" w14:textId="77777777" w:rsidR="00434E68" w:rsidRPr="00685928" w:rsidRDefault="00434E68" w:rsidP="00033268">
            <w:pPr>
              <w:widowControl/>
              <w:autoSpaceDE/>
              <w:autoSpaceDN/>
              <w:adjustRightInd/>
              <w:jc w:val="center"/>
              <w:rPr>
                <w:b/>
                <w:bCs/>
                <w:color w:val="000000"/>
                <w:sz w:val="18"/>
                <w:szCs w:val="18"/>
              </w:rPr>
            </w:pPr>
            <w:r w:rsidRPr="00685928">
              <w:rPr>
                <w:b/>
                <w:bCs/>
                <w:color w:val="000000"/>
                <w:sz w:val="18"/>
                <w:szCs w:val="18"/>
              </w:rPr>
              <w:t xml:space="preserve"> Costs per Response </w:t>
            </w:r>
          </w:p>
        </w:tc>
        <w:tc>
          <w:tcPr>
            <w:tcW w:w="435" w:type="pct"/>
            <w:vMerge w:val="restart"/>
            <w:tcBorders>
              <w:top w:val="single" w:sz="4" w:space="0" w:color="auto"/>
              <w:left w:val="nil"/>
              <w:right w:val="single" w:sz="4" w:space="0" w:color="auto"/>
            </w:tcBorders>
            <w:shd w:val="clear" w:color="auto" w:fill="auto"/>
            <w:vAlign w:val="center"/>
          </w:tcPr>
          <w:p w14:paraId="1648E389" w14:textId="77777777" w:rsidR="00434E68" w:rsidRPr="00685928" w:rsidRDefault="00434E68" w:rsidP="00033268">
            <w:pPr>
              <w:jc w:val="center"/>
              <w:rPr>
                <w:b/>
                <w:bCs/>
                <w:color w:val="000000"/>
                <w:sz w:val="18"/>
                <w:szCs w:val="18"/>
              </w:rPr>
            </w:pPr>
            <w:r w:rsidRPr="00685928">
              <w:rPr>
                <w:b/>
                <w:bCs/>
                <w:color w:val="000000"/>
                <w:sz w:val="18"/>
                <w:szCs w:val="18"/>
              </w:rPr>
              <w:t xml:space="preserve"> </w:t>
            </w:r>
            <w:r>
              <w:rPr>
                <w:b/>
                <w:bCs/>
                <w:color w:val="000000"/>
                <w:sz w:val="18"/>
                <w:szCs w:val="18"/>
              </w:rPr>
              <w:t xml:space="preserve">Total </w:t>
            </w:r>
            <w:r w:rsidRPr="00685928">
              <w:rPr>
                <w:b/>
                <w:bCs/>
                <w:color w:val="000000"/>
                <w:sz w:val="18"/>
                <w:szCs w:val="18"/>
              </w:rPr>
              <w:t>Cost</w:t>
            </w:r>
            <w:r>
              <w:rPr>
                <w:b/>
                <w:bCs/>
                <w:color w:val="000000"/>
                <w:sz w:val="18"/>
                <w:szCs w:val="18"/>
              </w:rPr>
              <w:t xml:space="preserve"> per </w:t>
            </w:r>
            <w:r w:rsidRPr="00685928">
              <w:rPr>
                <w:b/>
                <w:bCs/>
                <w:color w:val="000000"/>
                <w:sz w:val="18"/>
                <w:szCs w:val="18"/>
              </w:rPr>
              <w:t>Year</w:t>
            </w:r>
            <w:r>
              <w:rPr>
                <w:b/>
                <w:bCs/>
                <w:color w:val="000000"/>
                <w:sz w:val="18"/>
                <w:szCs w:val="18"/>
              </w:rPr>
              <w:t xml:space="preserve"> </w:t>
            </w:r>
          </w:p>
        </w:tc>
      </w:tr>
      <w:tr w:rsidR="00434E68" w:rsidRPr="00685928" w14:paraId="19DD2FBD" w14:textId="77777777" w:rsidTr="00033268">
        <w:trPr>
          <w:trHeight w:val="315"/>
          <w:tblHeader/>
        </w:trPr>
        <w:tc>
          <w:tcPr>
            <w:tcW w:w="792" w:type="pct"/>
            <w:vMerge/>
            <w:tcBorders>
              <w:top w:val="single" w:sz="4" w:space="0" w:color="auto"/>
              <w:left w:val="single" w:sz="4" w:space="0" w:color="auto"/>
              <w:bottom w:val="single" w:sz="4" w:space="0" w:color="auto"/>
              <w:right w:val="single" w:sz="4" w:space="0" w:color="auto"/>
            </w:tcBorders>
            <w:vAlign w:val="center"/>
            <w:hideMark/>
          </w:tcPr>
          <w:p w14:paraId="1453C32D" w14:textId="77777777" w:rsidR="00434E68" w:rsidRPr="00685928" w:rsidRDefault="00434E68" w:rsidP="00033268">
            <w:pPr>
              <w:widowControl/>
              <w:autoSpaceDE/>
              <w:autoSpaceDN/>
              <w:adjustRightInd/>
              <w:rPr>
                <w:b/>
                <w:bCs/>
                <w:color w:val="000000"/>
                <w:sz w:val="18"/>
                <w:szCs w:val="18"/>
              </w:rPr>
            </w:pPr>
          </w:p>
        </w:tc>
        <w:tc>
          <w:tcPr>
            <w:tcW w:w="956" w:type="pct"/>
            <w:vMerge/>
            <w:tcBorders>
              <w:top w:val="single" w:sz="4" w:space="0" w:color="auto"/>
              <w:left w:val="single" w:sz="4" w:space="0" w:color="auto"/>
              <w:bottom w:val="single" w:sz="4" w:space="0" w:color="auto"/>
              <w:right w:val="single" w:sz="4" w:space="0" w:color="auto"/>
            </w:tcBorders>
            <w:vAlign w:val="center"/>
            <w:hideMark/>
          </w:tcPr>
          <w:p w14:paraId="6C736059" w14:textId="77777777" w:rsidR="00434E68" w:rsidRPr="00685928" w:rsidRDefault="00434E68" w:rsidP="00033268">
            <w:pPr>
              <w:widowControl/>
              <w:autoSpaceDE/>
              <w:autoSpaceDN/>
              <w:adjustRightInd/>
              <w:rPr>
                <w:b/>
                <w:bCs/>
                <w:color w:val="000000"/>
                <w:sz w:val="18"/>
                <w:szCs w:val="18"/>
              </w:rPr>
            </w:pPr>
          </w:p>
        </w:tc>
        <w:tc>
          <w:tcPr>
            <w:tcW w:w="581" w:type="pct"/>
            <w:vMerge/>
            <w:tcBorders>
              <w:top w:val="single" w:sz="4" w:space="0" w:color="auto"/>
              <w:left w:val="single" w:sz="4" w:space="0" w:color="auto"/>
              <w:bottom w:val="single" w:sz="4" w:space="0" w:color="auto"/>
              <w:right w:val="single" w:sz="4" w:space="0" w:color="auto"/>
            </w:tcBorders>
            <w:vAlign w:val="center"/>
            <w:hideMark/>
          </w:tcPr>
          <w:p w14:paraId="21442FB8" w14:textId="77777777" w:rsidR="00434E68" w:rsidRPr="00685928" w:rsidRDefault="00434E68" w:rsidP="00033268">
            <w:pPr>
              <w:widowControl/>
              <w:autoSpaceDE/>
              <w:autoSpaceDN/>
              <w:adjustRightInd/>
              <w:rPr>
                <w:b/>
                <w:bCs/>
                <w:color w:val="000000"/>
                <w:sz w:val="18"/>
                <w:szCs w:val="18"/>
              </w:rPr>
            </w:pPr>
          </w:p>
        </w:tc>
        <w:tc>
          <w:tcPr>
            <w:tcW w:w="455" w:type="pct"/>
            <w:tcBorders>
              <w:top w:val="nil"/>
              <w:left w:val="nil"/>
              <w:bottom w:val="single" w:sz="4" w:space="0" w:color="auto"/>
              <w:right w:val="single" w:sz="4" w:space="0" w:color="auto"/>
            </w:tcBorders>
            <w:shd w:val="clear" w:color="auto" w:fill="auto"/>
            <w:noWrap/>
            <w:vAlign w:val="center"/>
            <w:hideMark/>
          </w:tcPr>
          <w:p w14:paraId="4FE76336" w14:textId="77777777" w:rsidR="00434E68" w:rsidRPr="00685928" w:rsidRDefault="00434E68" w:rsidP="00033268">
            <w:pPr>
              <w:widowControl/>
              <w:autoSpaceDE/>
              <w:autoSpaceDN/>
              <w:adjustRightInd/>
              <w:jc w:val="center"/>
              <w:rPr>
                <w:b/>
                <w:bCs/>
                <w:color w:val="000000"/>
                <w:sz w:val="18"/>
                <w:szCs w:val="18"/>
              </w:rPr>
            </w:pPr>
            <w:r w:rsidRPr="00685928">
              <w:rPr>
                <w:b/>
                <w:bCs/>
                <w:color w:val="000000"/>
                <w:sz w:val="18"/>
                <w:szCs w:val="18"/>
              </w:rPr>
              <w:t>Manager</w:t>
            </w:r>
          </w:p>
        </w:tc>
        <w:tc>
          <w:tcPr>
            <w:tcW w:w="455" w:type="pct"/>
            <w:tcBorders>
              <w:top w:val="nil"/>
              <w:left w:val="nil"/>
              <w:bottom w:val="single" w:sz="4" w:space="0" w:color="auto"/>
              <w:right w:val="single" w:sz="4" w:space="0" w:color="auto"/>
            </w:tcBorders>
            <w:shd w:val="clear" w:color="auto" w:fill="auto"/>
            <w:noWrap/>
            <w:vAlign w:val="center"/>
            <w:hideMark/>
          </w:tcPr>
          <w:p w14:paraId="7AD5DF63" w14:textId="77777777" w:rsidR="00434E68" w:rsidRPr="00685928" w:rsidRDefault="00434E68" w:rsidP="00033268">
            <w:pPr>
              <w:widowControl/>
              <w:autoSpaceDE/>
              <w:autoSpaceDN/>
              <w:adjustRightInd/>
              <w:jc w:val="center"/>
              <w:rPr>
                <w:b/>
                <w:bCs/>
                <w:color w:val="000000"/>
                <w:sz w:val="18"/>
                <w:szCs w:val="18"/>
              </w:rPr>
            </w:pPr>
            <w:r w:rsidRPr="00685928">
              <w:rPr>
                <w:b/>
                <w:bCs/>
                <w:color w:val="000000"/>
                <w:sz w:val="18"/>
                <w:szCs w:val="18"/>
              </w:rPr>
              <w:t>Clerical</w:t>
            </w:r>
          </w:p>
        </w:tc>
        <w:tc>
          <w:tcPr>
            <w:tcW w:w="455" w:type="pct"/>
            <w:vMerge w:val="restart"/>
            <w:tcBorders>
              <w:top w:val="nil"/>
              <w:left w:val="single" w:sz="4" w:space="0" w:color="auto"/>
              <w:bottom w:val="single" w:sz="4" w:space="0" w:color="auto"/>
              <w:right w:val="single" w:sz="4" w:space="0" w:color="auto"/>
            </w:tcBorders>
            <w:shd w:val="clear" w:color="auto" w:fill="auto"/>
            <w:vAlign w:val="center"/>
            <w:hideMark/>
          </w:tcPr>
          <w:p w14:paraId="79E7D1D2" w14:textId="77777777" w:rsidR="00434E68" w:rsidRPr="00685928" w:rsidRDefault="00434E68" w:rsidP="00033268">
            <w:pPr>
              <w:widowControl/>
              <w:autoSpaceDE/>
              <w:autoSpaceDN/>
              <w:adjustRightInd/>
              <w:jc w:val="center"/>
              <w:rPr>
                <w:b/>
                <w:bCs/>
                <w:color w:val="000000"/>
                <w:sz w:val="18"/>
                <w:szCs w:val="18"/>
              </w:rPr>
            </w:pPr>
            <w:r w:rsidRPr="00685928">
              <w:rPr>
                <w:b/>
                <w:bCs/>
                <w:color w:val="000000"/>
                <w:sz w:val="18"/>
                <w:szCs w:val="18"/>
              </w:rPr>
              <w:t>Total</w:t>
            </w: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4D69650B" w14:textId="77777777" w:rsidR="00434E68" w:rsidRPr="00685928" w:rsidRDefault="00434E68" w:rsidP="00033268">
            <w:pPr>
              <w:widowControl/>
              <w:autoSpaceDE/>
              <w:autoSpaceDN/>
              <w:adjustRightInd/>
              <w:rPr>
                <w:b/>
                <w:bCs/>
                <w:color w:val="000000"/>
                <w:sz w:val="18"/>
                <w:szCs w:val="18"/>
              </w:rPr>
            </w:pPr>
          </w:p>
        </w:tc>
        <w:tc>
          <w:tcPr>
            <w:tcW w:w="435" w:type="pct"/>
            <w:vMerge/>
            <w:tcBorders>
              <w:left w:val="single" w:sz="4" w:space="0" w:color="auto"/>
              <w:right w:val="single" w:sz="4" w:space="0" w:color="auto"/>
            </w:tcBorders>
            <w:shd w:val="clear" w:color="auto" w:fill="auto"/>
            <w:vAlign w:val="center"/>
            <w:hideMark/>
          </w:tcPr>
          <w:p w14:paraId="5F56254B" w14:textId="77777777" w:rsidR="00434E68" w:rsidRPr="00685928" w:rsidRDefault="00434E68" w:rsidP="00033268">
            <w:pPr>
              <w:widowControl/>
              <w:autoSpaceDE/>
              <w:autoSpaceDN/>
              <w:adjustRightInd/>
              <w:jc w:val="center"/>
              <w:rPr>
                <w:b/>
                <w:bCs/>
                <w:color w:val="000000"/>
                <w:sz w:val="18"/>
                <w:szCs w:val="18"/>
              </w:rPr>
            </w:pPr>
          </w:p>
        </w:tc>
        <w:tc>
          <w:tcPr>
            <w:tcW w:w="435" w:type="pct"/>
            <w:vMerge/>
            <w:tcBorders>
              <w:left w:val="single" w:sz="4" w:space="0" w:color="auto"/>
              <w:right w:val="single" w:sz="4" w:space="0" w:color="auto"/>
            </w:tcBorders>
            <w:shd w:val="clear" w:color="auto" w:fill="auto"/>
            <w:vAlign w:val="center"/>
            <w:hideMark/>
          </w:tcPr>
          <w:p w14:paraId="06E1A756" w14:textId="77777777" w:rsidR="00434E68" w:rsidRPr="00685928" w:rsidRDefault="00434E68" w:rsidP="00033268">
            <w:pPr>
              <w:widowControl/>
              <w:autoSpaceDE/>
              <w:autoSpaceDN/>
              <w:adjustRightInd/>
              <w:jc w:val="center"/>
              <w:rPr>
                <w:b/>
                <w:bCs/>
                <w:color w:val="000000"/>
                <w:sz w:val="18"/>
                <w:szCs w:val="18"/>
              </w:rPr>
            </w:pPr>
          </w:p>
        </w:tc>
      </w:tr>
      <w:tr w:rsidR="00434E68" w:rsidRPr="00685928" w14:paraId="4AE175D5" w14:textId="77777777" w:rsidTr="00033268">
        <w:trPr>
          <w:trHeight w:val="300"/>
          <w:tblHeader/>
        </w:trPr>
        <w:tc>
          <w:tcPr>
            <w:tcW w:w="792" w:type="pct"/>
            <w:vMerge/>
            <w:tcBorders>
              <w:top w:val="single" w:sz="4" w:space="0" w:color="auto"/>
              <w:left w:val="single" w:sz="4" w:space="0" w:color="auto"/>
              <w:bottom w:val="single" w:sz="4" w:space="0" w:color="auto"/>
              <w:right w:val="single" w:sz="4" w:space="0" w:color="auto"/>
            </w:tcBorders>
            <w:vAlign w:val="center"/>
            <w:hideMark/>
          </w:tcPr>
          <w:p w14:paraId="557D208E" w14:textId="77777777" w:rsidR="00434E68" w:rsidRPr="00685928" w:rsidRDefault="00434E68" w:rsidP="00033268">
            <w:pPr>
              <w:widowControl/>
              <w:autoSpaceDE/>
              <w:autoSpaceDN/>
              <w:adjustRightInd/>
              <w:rPr>
                <w:b/>
                <w:bCs/>
                <w:color w:val="000000"/>
                <w:sz w:val="18"/>
                <w:szCs w:val="18"/>
              </w:rPr>
            </w:pPr>
          </w:p>
        </w:tc>
        <w:tc>
          <w:tcPr>
            <w:tcW w:w="956" w:type="pct"/>
            <w:vMerge/>
            <w:tcBorders>
              <w:top w:val="single" w:sz="4" w:space="0" w:color="auto"/>
              <w:left w:val="single" w:sz="4" w:space="0" w:color="auto"/>
              <w:bottom w:val="single" w:sz="4" w:space="0" w:color="auto"/>
              <w:right w:val="single" w:sz="4" w:space="0" w:color="auto"/>
            </w:tcBorders>
            <w:vAlign w:val="center"/>
            <w:hideMark/>
          </w:tcPr>
          <w:p w14:paraId="3C56B895" w14:textId="77777777" w:rsidR="00434E68" w:rsidRPr="00685928" w:rsidRDefault="00434E68" w:rsidP="00033268">
            <w:pPr>
              <w:widowControl/>
              <w:autoSpaceDE/>
              <w:autoSpaceDN/>
              <w:adjustRightInd/>
              <w:rPr>
                <w:b/>
                <w:bCs/>
                <w:color w:val="000000"/>
                <w:sz w:val="18"/>
                <w:szCs w:val="18"/>
              </w:rPr>
            </w:pPr>
          </w:p>
        </w:tc>
        <w:tc>
          <w:tcPr>
            <w:tcW w:w="581" w:type="pct"/>
            <w:vMerge/>
            <w:tcBorders>
              <w:top w:val="single" w:sz="4" w:space="0" w:color="auto"/>
              <w:left w:val="single" w:sz="4" w:space="0" w:color="auto"/>
              <w:bottom w:val="single" w:sz="4" w:space="0" w:color="auto"/>
              <w:right w:val="single" w:sz="4" w:space="0" w:color="auto"/>
            </w:tcBorders>
            <w:vAlign w:val="center"/>
            <w:hideMark/>
          </w:tcPr>
          <w:p w14:paraId="65F41387" w14:textId="77777777" w:rsidR="00434E68" w:rsidRPr="00685928" w:rsidRDefault="00434E68" w:rsidP="00033268">
            <w:pPr>
              <w:widowControl/>
              <w:autoSpaceDE/>
              <w:autoSpaceDN/>
              <w:adjustRightInd/>
              <w:rPr>
                <w:b/>
                <w:bCs/>
                <w:color w:val="000000"/>
                <w:sz w:val="18"/>
                <w:szCs w:val="18"/>
              </w:rPr>
            </w:pPr>
          </w:p>
        </w:tc>
        <w:tc>
          <w:tcPr>
            <w:tcW w:w="455" w:type="pct"/>
            <w:tcBorders>
              <w:top w:val="nil"/>
              <w:left w:val="nil"/>
              <w:bottom w:val="single" w:sz="4" w:space="0" w:color="auto"/>
              <w:right w:val="single" w:sz="4" w:space="0" w:color="auto"/>
            </w:tcBorders>
            <w:shd w:val="clear" w:color="auto" w:fill="auto"/>
            <w:vAlign w:val="center"/>
            <w:hideMark/>
          </w:tcPr>
          <w:p w14:paraId="5F9E155B" w14:textId="3338ED4E" w:rsidR="009C6E11" w:rsidRPr="00685928" w:rsidRDefault="009C6E11" w:rsidP="00033268">
            <w:pPr>
              <w:widowControl/>
              <w:autoSpaceDE/>
              <w:autoSpaceDN/>
              <w:adjustRightInd/>
              <w:jc w:val="center"/>
              <w:rPr>
                <w:b/>
                <w:bCs/>
                <w:color w:val="000000"/>
                <w:sz w:val="18"/>
                <w:szCs w:val="18"/>
              </w:rPr>
            </w:pPr>
            <w:r>
              <w:rPr>
                <w:b/>
                <w:bCs/>
                <w:color w:val="000000"/>
                <w:sz w:val="18"/>
                <w:szCs w:val="18"/>
              </w:rPr>
              <w:t>$64.61</w:t>
            </w:r>
          </w:p>
        </w:tc>
        <w:tc>
          <w:tcPr>
            <w:tcW w:w="455" w:type="pct"/>
            <w:tcBorders>
              <w:top w:val="nil"/>
              <w:left w:val="nil"/>
              <w:bottom w:val="single" w:sz="4" w:space="0" w:color="auto"/>
              <w:right w:val="single" w:sz="4" w:space="0" w:color="auto"/>
            </w:tcBorders>
            <w:shd w:val="clear" w:color="auto" w:fill="auto"/>
            <w:vAlign w:val="center"/>
            <w:hideMark/>
          </w:tcPr>
          <w:p w14:paraId="4EA632CD" w14:textId="4A5395FD" w:rsidR="009C6E11" w:rsidRPr="00685928" w:rsidRDefault="009C6E11" w:rsidP="009C6E11">
            <w:pPr>
              <w:widowControl/>
              <w:autoSpaceDE/>
              <w:autoSpaceDN/>
              <w:adjustRightInd/>
              <w:jc w:val="center"/>
              <w:rPr>
                <w:b/>
                <w:bCs/>
                <w:color w:val="000000"/>
                <w:sz w:val="18"/>
                <w:szCs w:val="18"/>
              </w:rPr>
            </w:pPr>
            <w:r>
              <w:rPr>
                <w:b/>
                <w:bCs/>
                <w:color w:val="000000"/>
                <w:sz w:val="18"/>
                <w:szCs w:val="18"/>
              </w:rPr>
              <w:t>$36.42</w:t>
            </w:r>
          </w:p>
        </w:tc>
        <w:tc>
          <w:tcPr>
            <w:tcW w:w="455" w:type="pct"/>
            <w:vMerge/>
            <w:tcBorders>
              <w:top w:val="nil"/>
              <w:left w:val="single" w:sz="4" w:space="0" w:color="auto"/>
              <w:bottom w:val="single" w:sz="4" w:space="0" w:color="auto"/>
              <w:right w:val="single" w:sz="4" w:space="0" w:color="auto"/>
            </w:tcBorders>
            <w:vAlign w:val="center"/>
            <w:hideMark/>
          </w:tcPr>
          <w:p w14:paraId="58F7CE25" w14:textId="77777777" w:rsidR="00434E68" w:rsidRPr="00685928" w:rsidRDefault="00434E68" w:rsidP="00033268">
            <w:pPr>
              <w:widowControl/>
              <w:autoSpaceDE/>
              <w:autoSpaceDN/>
              <w:adjustRightInd/>
              <w:rPr>
                <w:b/>
                <w:bCs/>
                <w:color w:val="000000"/>
                <w:sz w:val="18"/>
                <w:szCs w:val="18"/>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35AC3BF5" w14:textId="77777777" w:rsidR="00434E68" w:rsidRPr="00685928" w:rsidRDefault="00434E68" w:rsidP="00033268">
            <w:pPr>
              <w:widowControl/>
              <w:autoSpaceDE/>
              <w:autoSpaceDN/>
              <w:adjustRightInd/>
              <w:rPr>
                <w:b/>
                <w:bCs/>
                <w:color w:val="000000"/>
                <w:sz w:val="18"/>
                <w:szCs w:val="18"/>
              </w:rPr>
            </w:pPr>
          </w:p>
        </w:tc>
        <w:tc>
          <w:tcPr>
            <w:tcW w:w="435" w:type="pct"/>
            <w:vMerge/>
            <w:tcBorders>
              <w:left w:val="single" w:sz="4" w:space="0" w:color="auto"/>
              <w:bottom w:val="single" w:sz="4" w:space="0" w:color="auto"/>
              <w:right w:val="single" w:sz="4" w:space="0" w:color="auto"/>
            </w:tcBorders>
            <w:vAlign w:val="center"/>
            <w:hideMark/>
          </w:tcPr>
          <w:p w14:paraId="2B84E9AA" w14:textId="77777777" w:rsidR="00434E68" w:rsidRPr="00685928" w:rsidRDefault="00434E68" w:rsidP="00033268">
            <w:pPr>
              <w:widowControl/>
              <w:autoSpaceDE/>
              <w:autoSpaceDN/>
              <w:adjustRightInd/>
              <w:rPr>
                <w:b/>
                <w:bCs/>
                <w:color w:val="000000"/>
                <w:sz w:val="18"/>
                <w:szCs w:val="18"/>
              </w:rPr>
            </w:pPr>
          </w:p>
        </w:tc>
        <w:tc>
          <w:tcPr>
            <w:tcW w:w="435" w:type="pct"/>
            <w:vMerge/>
            <w:tcBorders>
              <w:left w:val="single" w:sz="4" w:space="0" w:color="auto"/>
              <w:bottom w:val="single" w:sz="4" w:space="0" w:color="auto"/>
              <w:right w:val="single" w:sz="4" w:space="0" w:color="auto"/>
            </w:tcBorders>
            <w:vAlign w:val="center"/>
            <w:hideMark/>
          </w:tcPr>
          <w:p w14:paraId="2504F96C" w14:textId="77777777" w:rsidR="00434E68" w:rsidRPr="00685928" w:rsidRDefault="00434E68" w:rsidP="00033268">
            <w:pPr>
              <w:widowControl/>
              <w:autoSpaceDE/>
              <w:autoSpaceDN/>
              <w:adjustRightInd/>
              <w:rPr>
                <w:b/>
                <w:bCs/>
                <w:color w:val="000000"/>
                <w:sz w:val="18"/>
                <w:szCs w:val="18"/>
              </w:rPr>
            </w:pPr>
          </w:p>
        </w:tc>
      </w:tr>
      <w:tr w:rsidR="00434E68" w:rsidRPr="00685928" w14:paraId="12909EE3" w14:textId="77777777" w:rsidTr="00033268">
        <w:trPr>
          <w:trHeight w:val="480"/>
        </w:trPr>
        <w:tc>
          <w:tcPr>
            <w:tcW w:w="792" w:type="pct"/>
            <w:tcBorders>
              <w:top w:val="nil"/>
              <w:left w:val="single" w:sz="4" w:space="0" w:color="auto"/>
              <w:bottom w:val="single" w:sz="4" w:space="0" w:color="auto"/>
              <w:right w:val="single" w:sz="4" w:space="0" w:color="auto"/>
            </w:tcBorders>
            <w:shd w:val="clear" w:color="auto" w:fill="auto"/>
            <w:vAlign w:val="center"/>
            <w:hideMark/>
          </w:tcPr>
          <w:p w14:paraId="46723ECD" w14:textId="6F8D589F" w:rsidR="00434E68" w:rsidRPr="00685928" w:rsidRDefault="00434E68" w:rsidP="00033268">
            <w:pPr>
              <w:widowControl/>
              <w:autoSpaceDE/>
              <w:autoSpaceDN/>
              <w:adjustRightInd/>
              <w:rPr>
                <w:color w:val="000000"/>
                <w:sz w:val="18"/>
                <w:szCs w:val="18"/>
              </w:rPr>
            </w:pPr>
            <w:r w:rsidRPr="00685928">
              <w:rPr>
                <w:color w:val="000000"/>
                <w:sz w:val="18"/>
                <w:szCs w:val="18"/>
              </w:rPr>
              <w:t xml:space="preserve">One-Time Equipment and User Certification </w:t>
            </w:r>
            <w:r w:rsidR="00D119A4">
              <w:rPr>
                <w:color w:val="000000"/>
                <w:sz w:val="18"/>
                <w:szCs w:val="18"/>
              </w:rPr>
              <w:t>Statements</w:t>
            </w:r>
          </w:p>
        </w:tc>
        <w:tc>
          <w:tcPr>
            <w:tcW w:w="956" w:type="pct"/>
            <w:tcBorders>
              <w:top w:val="nil"/>
              <w:left w:val="nil"/>
              <w:bottom w:val="single" w:sz="4" w:space="0" w:color="auto"/>
              <w:right w:val="single" w:sz="4" w:space="0" w:color="auto"/>
            </w:tcBorders>
            <w:shd w:val="clear" w:color="auto" w:fill="auto"/>
            <w:vAlign w:val="center"/>
            <w:hideMark/>
          </w:tcPr>
          <w:p w14:paraId="27E010D2" w14:textId="77777777" w:rsidR="00434E68" w:rsidRPr="00685928" w:rsidRDefault="00434E68" w:rsidP="00033268">
            <w:pPr>
              <w:widowControl/>
              <w:autoSpaceDE/>
              <w:autoSpaceDN/>
              <w:adjustRightInd/>
              <w:rPr>
                <w:color w:val="000000"/>
                <w:sz w:val="18"/>
                <w:szCs w:val="18"/>
              </w:rPr>
            </w:pPr>
            <w:r w:rsidRPr="00685928">
              <w:rPr>
                <w:color w:val="000000"/>
                <w:sz w:val="18"/>
                <w:szCs w:val="18"/>
              </w:rPr>
              <w:t>Review and file applications</w:t>
            </w:r>
          </w:p>
        </w:tc>
        <w:tc>
          <w:tcPr>
            <w:tcW w:w="581" w:type="pct"/>
            <w:tcBorders>
              <w:top w:val="nil"/>
              <w:left w:val="nil"/>
              <w:bottom w:val="single" w:sz="4" w:space="0" w:color="auto"/>
              <w:right w:val="single" w:sz="4" w:space="0" w:color="auto"/>
            </w:tcBorders>
            <w:shd w:val="clear" w:color="auto" w:fill="auto"/>
            <w:noWrap/>
            <w:vAlign w:val="center"/>
            <w:hideMark/>
          </w:tcPr>
          <w:p w14:paraId="59F213AA" w14:textId="3D9587CA" w:rsidR="00434E68" w:rsidRPr="00685928" w:rsidRDefault="001E6132" w:rsidP="00033268">
            <w:pPr>
              <w:widowControl/>
              <w:autoSpaceDE/>
              <w:autoSpaceDN/>
              <w:adjustRightInd/>
              <w:jc w:val="right"/>
              <w:rPr>
                <w:color w:val="000000"/>
                <w:sz w:val="18"/>
                <w:szCs w:val="18"/>
              </w:rPr>
            </w:pPr>
            <w:r>
              <w:rPr>
                <w:color w:val="000000"/>
                <w:sz w:val="18"/>
                <w:szCs w:val="18"/>
              </w:rPr>
              <w:t>1,000</w:t>
            </w:r>
          </w:p>
        </w:tc>
        <w:tc>
          <w:tcPr>
            <w:tcW w:w="455" w:type="pct"/>
            <w:tcBorders>
              <w:top w:val="nil"/>
              <w:left w:val="nil"/>
              <w:bottom w:val="single" w:sz="4" w:space="0" w:color="auto"/>
              <w:right w:val="single" w:sz="4" w:space="0" w:color="auto"/>
            </w:tcBorders>
            <w:shd w:val="clear" w:color="auto" w:fill="auto"/>
            <w:noWrap/>
            <w:vAlign w:val="center"/>
            <w:hideMark/>
          </w:tcPr>
          <w:p w14:paraId="36E9569F"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 </w:t>
            </w:r>
          </w:p>
        </w:tc>
        <w:tc>
          <w:tcPr>
            <w:tcW w:w="455" w:type="pct"/>
            <w:tcBorders>
              <w:top w:val="nil"/>
              <w:left w:val="nil"/>
              <w:bottom w:val="single" w:sz="4" w:space="0" w:color="auto"/>
              <w:right w:val="single" w:sz="4" w:space="0" w:color="auto"/>
            </w:tcBorders>
            <w:shd w:val="clear" w:color="auto" w:fill="auto"/>
            <w:noWrap/>
            <w:vAlign w:val="center"/>
            <w:hideMark/>
          </w:tcPr>
          <w:p w14:paraId="30ACE0E3"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0.08</w:t>
            </w:r>
          </w:p>
        </w:tc>
        <w:tc>
          <w:tcPr>
            <w:tcW w:w="455" w:type="pct"/>
            <w:tcBorders>
              <w:top w:val="nil"/>
              <w:left w:val="nil"/>
              <w:bottom w:val="single" w:sz="4" w:space="0" w:color="auto"/>
              <w:right w:val="single" w:sz="4" w:space="0" w:color="auto"/>
            </w:tcBorders>
            <w:shd w:val="clear" w:color="auto" w:fill="auto"/>
            <w:noWrap/>
            <w:vAlign w:val="center"/>
            <w:hideMark/>
          </w:tcPr>
          <w:p w14:paraId="733C371C"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0.08</w:t>
            </w:r>
          </w:p>
        </w:tc>
        <w:tc>
          <w:tcPr>
            <w:tcW w:w="435" w:type="pct"/>
            <w:tcBorders>
              <w:top w:val="nil"/>
              <w:left w:val="nil"/>
              <w:bottom w:val="single" w:sz="4" w:space="0" w:color="auto"/>
              <w:right w:val="single" w:sz="4" w:space="0" w:color="auto"/>
            </w:tcBorders>
            <w:shd w:val="clear" w:color="auto" w:fill="auto"/>
            <w:noWrap/>
            <w:vAlign w:val="center"/>
            <w:hideMark/>
          </w:tcPr>
          <w:p w14:paraId="681B146C" w14:textId="4D60FA51" w:rsidR="00B8494E" w:rsidRPr="00685928" w:rsidRDefault="009C6E11" w:rsidP="00033268">
            <w:pPr>
              <w:widowControl/>
              <w:autoSpaceDE/>
              <w:autoSpaceDN/>
              <w:adjustRightInd/>
              <w:jc w:val="right"/>
              <w:rPr>
                <w:color w:val="000000"/>
                <w:sz w:val="18"/>
                <w:szCs w:val="18"/>
              </w:rPr>
            </w:pPr>
            <w:r>
              <w:rPr>
                <w:color w:val="000000"/>
                <w:sz w:val="18"/>
                <w:szCs w:val="18"/>
              </w:rPr>
              <w:t>80.00</w:t>
            </w:r>
          </w:p>
        </w:tc>
        <w:tc>
          <w:tcPr>
            <w:tcW w:w="435" w:type="pct"/>
            <w:tcBorders>
              <w:top w:val="nil"/>
              <w:left w:val="nil"/>
              <w:bottom w:val="single" w:sz="4" w:space="0" w:color="auto"/>
              <w:right w:val="single" w:sz="4" w:space="0" w:color="auto"/>
            </w:tcBorders>
            <w:shd w:val="clear" w:color="auto" w:fill="auto"/>
            <w:noWrap/>
            <w:vAlign w:val="center"/>
            <w:hideMark/>
          </w:tcPr>
          <w:p w14:paraId="71EB58C2" w14:textId="6EC46FA9" w:rsidR="00B8494E" w:rsidRPr="00685928" w:rsidRDefault="00B8494E" w:rsidP="00033268">
            <w:pPr>
              <w:widowControl/>
              <w:autoSpaceDE/>
              <w:autoSpaceDN/>
              <w:adjustRightInd/>
              <w:jc w:val="right"/>
              <w:rPr>
                <w:color w:val="000000"/>
                <w:sz w:val="18"/>
                <w:szCs w:val="18"/>
              </w:rPr>
            </w:pPr>
            <w:r>
              <w:rPr>
                <w:color w:val="000000"/>
                <w:sz w:val="18"/>
                <w:szCs w:val="18"/>
              </w:rPr>
              <w:t>$2.91</w:t>
            </w:r>
          </w:p>
        </w:tc>
        <w:tc>
          <w:tcPr>
            <w:tcW w:w="435" w:type="pct"/>
            <w:tcBorders>
              <w:top w:val="nil"/>
              <w:left w:val="nil"/>
              <w:bottom w:val="single" w:sz="4" w:space="0" w:color="auto"/>
              <w:right w:val="single" w:sz="4" w:space="0" w:color="auto"/>
            </w:tcBorders>
            <w:shd w:val="clear" w:color="auto" w:fill="auto"/>
            <w:noWrap/>
            <w:vAlign w:val="center"/>
            <w:hideMark/>
          </w:tcPr>
          <w:p w14:paraId="6CB90F66" w14:textId="5CE8B7B5" w:rsidR="00F37C94" w:rsidRPr="00685928" w:rsidRDefault="00F37C94" w:rsidP="00033268">
            <w:pPr>
              <w:widowControl/>
              <w:autoSpaceDE/>
              <w:autoSpaceDN/>
              <w:adjustRightInd/>
              <w:jc w:val="right"/>
              <w:rPr>
                <w:color w:val="000000"/>
                <w:sz w:val="18"/>
                <w:szCs w:val="18"/>
              </w:rPr>
            </w:pPr>
            <w:r>
              <w:rPr>
                <w:color w:val="000000"/>
                <w:sz w:val="18"/>
                <w:szCs w:val="18"/>
              </w:rPr>
              <w:t>$</w:t>
            </w:r>
            <w:r w:rsidR="009C6E11">
              <w:rPr>
                <w:color w:val="000000"/>
                <w:sz w:val="18"/>
                <w:szCs w:val="18"/>
              </w:rPr>
              <w:t>2,913.28</w:t>
            </w:r>
          </w:p>
        </w:tc>
      </w:tr>
      <w:tr w:rsidR="00434E68" w:rsidRPr="00685928" w14:paraId="6F1EA9F9" w14:textId="77777777" w:rsidTr="00033268">
        <w:trPr>
          <w:trHeight w:val="480"/>
        </w:trPr>
        <w:tc>
          <w:tcPr>
            <w:tcW w:w="792" w:type="pct"/>
            <w:tcBorders>
              <w:top w:val="nil"/>
              <w:left w:val="single" w:sz="4" w:space="0" w:color="auto"/>
              <w:bottom w:val="single" w:sz="4" w:space="0" w:color="auto"/>
              <w:right w:val="single" w:sz="4" w:space="0" w:color="auto"/>
            </w:tcBorders>
            <w:shd w:val="clear" w:color="auto" w:fill="auto"/>
            <w:vAlign w:val="center"/>
            <w:hideMark/>
          </w:tcPr>
          <w:p w14:paraId="512C346B" w14:textId="77777777" w:rsidR="00434E68" w:rsidRPr="00685928" w:rsidRDefault="00434E68" w:rsidP="00033268">
            <w:pPr>
              <w:widowControl/>
              <w:autoSpaceDE/>
              <w:autoSpaceDN/>
              <w:adjustRightInd/>
              <w:rPr>
                <w:color w:val="000000"/>
                <w:sz w:val="18"/>
                <w:szCs w:val="18"/>
              </w:rPr>
            </w:pPr>
            <w:r w:rsidRPr="00685928">
              <w:rPr>
                <w:color w:val="000000"/>
                <w:sz w:val="18"/>
                <w:szCs w:val="18"/>
              </w:rPr>
              <w:t>New Independent Standards Testing Organization Certification</w:t>
            </w:r>
          </w:p>
        </w:tc>
        <w:tc>
          <w:tcPr>
            <w:tcW w:w="956" w:type="pct"/>
            <w:tcBorders>
              <w:top w:val="nil"/>
              <w:left w:val="nil"/>
              <w:bottom w:val="single" w:sz="4" w:space="0" w:color="auto"/>
              <w:right w:val="single" w:sz="4" w:space="0" w:color="auto"/>
            </w:tcBorders>
            <w:shd w:val="clear" w:color="auto" w:fill="auto"/>
            <w:vAlign w:val="center"/>
            <w:hideMark/>
          </w:tcPr>
          <w:p w14:paraId="27E3D16D" w14:textId="77777777" w:rsidR="00434E68" w:rsidRPr="00685928" w:rsidRDefault="00434E68" w:rsidP="00033268">
            <w:pPr>
              <w:widowControl/>
              <w:autoSpaceDE/>
              <w:autoSpaceDN/>
              <w:adjustRightInd/>
              <w:rPr>
                <w:color w:val="000000"/>
                <w:sz w:val="18"/>
                <w:szCs w:val="18"/>
              </w:rPr>
            </w:pPr>
            <w:r w:rsidRPr="00685928">
              <w:rPr>
                <w:color w:val="000000"/>
                <w:sz w:val="18"/>
                <w:szCs w:val="18"/>
              </w:rPr>
              <w:t>Review applications from testing organizations who request to certify equipment</w:t>
            </w:r>
          </w:p>
        </w:tc>
        <w:tc>
          <w:tcPr>
            <w:tcW w:w="581" w:type="pct"/>
            <w:tcBorders>
              <w:top w:val="nil"/>
              <w:left w:val="nil"/>
              <w:bottom w:val="single" w:sz="4" w:space="0" w:color="auto"/>
              <w:right w:val="single" w:sz="4" w:space="0" w:color="auto"/>
            </w:tcBorders>
            <w:shd w:val="clear" w:color="auto" w:fill="auto"/>
            <w:noWrap/>
            <w:vAlign w:val="center"/>
            <w:hideMark/>
          </w:tcPr>
          <w:p w14:paraId="69E6134B"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0</w:t>
            </w:r>
          </w:p>
        </w:tc>
        <w:tc>
          <w:tcPr>
            <w:tcW w:w="455" w:type="pct"/>
            <w:tcBorders>
              <w:top w:val="nil"/>
              <w:left w:val="nil"/>
              <w:bottom w:val="single" w:sz="4" w:space="0" w:color="auto"/>
              <w:right w:val="single" w:sz="4" w:space="0" w:color="auto"/>
            </w:tcBorders>
            <w:shd w:val="clear" w:color="auto" w:fill="auto"/>
            <w:noWrap/>
            <w:vAlign w:val="center"/>
            <w:hideMark/>
          </w:tcPr>
          <w:p w14:paraId="3A7F1623"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 </w:t>
            </w:r>
          </w:p>
        </w:tc>
        <w:tc>
          <w:tcPr>
            <w:tcW w:w="455" w:type="pct"/>
            <w:tcBorders>
              <w:top w:val="nil"/>
              <w:left w:val="nil"/>
              <w:bottom w:val="single" w:sz="4" w:space="0" w:color="auto"/>
              <w:right w:val="single" w:sz="4" w:space="0" w:color="auto"/>
            </w:tcBorders>
            <w:shd w:val="clear" w:color="auto" w:fill="auto"/>
            <w:noWrap/>
            <w:vAlign w:val="center"/>
            <w:hideMark/>
          </w:tcPr>
          <w:p w14:paraId="38811A27"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 </w:t>
            </w:r>
          </w:p>
        </w:tc>
        <w:tc>
          <w:tcPr>
            <w:tcW w:w="455" w:type="pct"/>
            <w:tcBorders>
              <w:top w:val="nil"/>
              <w:left w:val="nil"/>
              <w:bottom w:val="single" w:sz="4" w:space="0" w:color="auto"/>
              <w:right w:val="single" w:sz="4" w:space="0" w:color="auto"/>
            </w:tcBorders>
            <w:shd w:val="clear" w:color="auto" w:fill="auto"/>
            <w:noWrap/>
            <w:vAlign w:val="center"/>
            <w:hideMark/>
          </w:tcPr>
          <w:p w14:paraId="4BD5110D"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14:paraId="47FBF31E"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14:paraId="27AAA61C"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14:paraId="58B33C57"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 </w:t>
            </w:r>
          </w:p>
        </w:tc>
      </w:tr>
      <w:tr w:rsidR="00434E68" w:rsidRPr="00685928" w14:paraId="6D913DD9" w14:textId="77777777" w:rsidTr="00033268">
        <w:trPr>
          <w:trHeight w:val="480"/>
        </w:trPr>
        <w:tc>
          <w:tcPr>
            <w:tcW w:w="792" w:type="pct"/>
            <w:tcBorders>
              <w:top w:val="nil"/>
              <w:left w:val="single" w:sz="4" w:space="0" w:color="auto"/>
              <w:bottom w:val="single" w:sz="4" w:space="0" w:color="auto"/>
              <w:right w:val="single" w:sz="4" w:space="0" w:color="auto"/>
            </w:tcBorders>
            <w:shd w:val="clear" w:color="auto" w:fill="auto"/>
            <w:vAlign w:val="center"/>
            <w:hideMark/>
          </w:tcPr>
          <w:p w14:paraId="066BA388" w14:textId="77777777" w:rsidR="00434E68" w:rsidRPr="00685928" w:rsidRDefault="00434E68" w:rsidP="00033268">
            <w:pPr>
              <w:widowControl/>
              <w:autoSpaceDE/>
              <w:autoSpaceDN/>
              <w:adjustRightInd/>
              <w:rPr>
                <w:color w:val="000000"/>
                <w:sz w:val="18"/>
                <w:szCs w:val="18"/>
              </w:rPr>
            </w:pPr>
            <w:r w:rsidRPr="00685928">
              <w:rPr>
                <w:color w:val="000000"/>
                <w:sz w:val="18"/>
                <w:szCs w:val="18"/>
              </w:rPr>
              <w:t>New Technician Certification Program Certification</w:t>
            </w:r>
          </w:p>
        </w:tc>
        <w:tc>
          <w:tcPr>
            <w:tcW w:w="956" w:type="pct"/>
            <w:tcBorders>
              <w:top w:val="nil"/>
              <w:left w:val="nil"/>
              <w:bottom w:val="single" w:sz="4" w:space="0" w:color="auto"/>
              <w:right w:val="single" w:sz="4" w:space="0" w:color="auto"/>
            </w:tcBorders>
            <w:shd w:val="clear" w:color="auto" w:fill="auto"/>
            <w:vAlign w:val="center"/>
            <w:hideMark/>
          </w:tcPr>
          <w:p w14:paraId="6A6D4570" w14:textId="77777777" w:rsidR="00434E68" w:rsidRPr="00685928" w:rsidRDefault="00434E68" w:rsidP="00033268">
            <w:pPr>
              <w:widowControl/>
              <w:autoSpaceDE/>
              <w:autoSpaceDN/>
              <w:adjustRightInd/>
              <w:rPr>
                <w:color w:val="000000"/>
                <w:sz w:val="18"/>
                <w:szCs w:val="18"/>
              </w:rPr>
            </w:pPr>
            <w:r w:rsidRPr="00685928">
              <w:rPr>
                <w:color w:val="000000"/>
                <w:sz w:val="18"/>
                <w:szCs w:val="18"/>
              </w:rPr>
              <w:t>Review applications from new technician certification programs</w:t>
            </w:r>
          </w:p>
        </w:tc>
        <w:tc>
          <w:tcPr>
            <w:tcW w:w="581" w:type="pct"/>
            <w:tcBorders>
              <w:top w:val="nil"/>
              <w:left w:val="nil"/>
              <w:bottom w:val="single" w:sz="4" w:space="0" w:color="auto"/>
              <w:right w:val="single" w:sz="4" w:space="0" w:color="auto"/>
            </w:tcBorders>
            <w:shd w:val="clear" w:color="auto" w:fill="auto"/>
            <w:noWrap/>
            <w:vAlign w:val="center"/>
            <w:hideMark/>
          </w:tcPr>
          <w:p w14:paraId="7D0DB9E4"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1</w:t>
            </w:r>
          </w:p>
        </w:tc>
        <w:tc>
          <w:tcPr>
            <w:tcW w:w="455" w:type="pct"/>
            <w:tcBorders>
              <w:top w:val="nil"/>
              <w:left w:val="nil"/>
              <w:bottom w:val="single" w:sz="4" w:space="0" w:color="auto"/>
              <w:right w:val="single" w:sz="4" w:space="0" w:color="auto"/>
            </w:tcBorders>
            <w:shd w:val="clear" w:color="auto" w:fill="auto"/>
            <w:noWrap/>
            <w:vAlign w:val="center"/>
            <w:hideMark/>
          </w:tcPr>
          <w:p w14:paraId="12A168BA"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10</w:t>
            </w:r>
            <w:r>
              <w:rPr>
                <w:color w:val="000000"/>
                <w:sz w:val="18"/>
                <w:szCs w:val="18"/>
              </w:rPr>
              <w:t>.00</w:t>
            </w:r>
          </w:p>
        </w:tc>
        <w:tc>
          <w:tcPr>
            <w:tcW w:w="455" w:type="pct"/>
            <w:tcBorders>
              <w:top w:val="nil"/>
              <w:left w:val="nil"/>
              <w:bottom w:val="single" w:sz="4" w:space="0" w:color="auto"/>
              <w:right w:val="single" w:sz="4" w:space="0" w:color="auto"/>
            </w:tcBorders>
            <w:shd w:val="clear" w:color="auto" w:fill="auto"/>
            <w:noWrap/>
            <w:vAlign w:val="center"/>
            <w:hideMark/>
          </w:tcPr>
          <w:p w14:paraId="553B55A6"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 </w:t>
            </w:r>
          </w:p>
        </w:tc>
        <w:tc>
          <w:tcPr>
            <w:tcW w:w="455" w:type="pct"/>
            <w:tcBorders>
              <w:top w:val="nil"/>
              <w:left w:val="nil"/>
              <w:bottom w:val="single" w:sz="4" w:space="0" w:color="auto"/>
              <w:right w:val="single" w:sz="4" w:space="0" w:color="auto"/>
            </w:tcBorders>
            <w:shd w:val="clear" w:color="auto" w:fill="auto"/>
            <w:noWrap/>
            <w:vAlign w:val="center"/>
            <w:hideMark/>
          </w:tcPr>
          <w:p w14:paraId="6051B657"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10.00</w:t>
            </w:r>
          </w:p>
        </w:tc>
        <w:tc>
          <w:tcPr>
            <w:tcW w:w="435" w:type="pct"/>
            <w:tcBorders>
              <w:top w:val="nil"/>
              <w:left w:val="nil"/>
              <w:bottom w:val="single" w:sz="4" w:space="0" w:color="auto"/>
              <w:right w:val="single" w:sz="4" w:space="0" w:color="auto"/>
            </w:tcBorders>
            <w:shd w:val="clear" w:color="auto" w:fill="auto"/>
            <w:noWrap/>
            <w:vAlign w:val="center"/>
            <w:hideMark/>
          </w:tcPr>
          <w:p w14:paraId="39CD1D2B"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10.00</w:t>
            </w:r>
          </w:p>
        </w:tc>
        <w:tc>
          <w:tcPr>
            <w:tcW w:w="435" w:type="pct"/>
            <w:tcBorders>
              <w:top w:val="nil"/>
              <w:left w:val="nil"/>
              <w:bottom w:val="single" w:sz="4" w:space="0" w:color="auto"/>
              <w:right w:val="single" w:sz="4" w:space="0" w:color="auto"/>
            </w:tcBorders>
            <w:shd w:val="clear" w:color="auto" w:fill="auto"/>
            <w:noWrap/>
            <w:vAlign w:val="center"/>
            <w:hideMark/>
          </w:tcPr>
          <w:p w14:paraId="0CE4D43D" w14:textId="52FA328E" w:rsidR="00F37C94" w:rsidRPr="00685928" w:rsidRDefault="00F37C94" w:rsidP="00033268">
            <w:pPr>
              <w:widowControl/>
              <w:autoSpaceDE/>
              <w:autoSpaceDN/>
              <w:adjustRightInd/>
              <w:jc w:val="right"/>
              <w:rPr>
                <w:color w:val="000000"/>
                <w:sz w:val="18"/>
                <w:szCs w:val="18"/>
              </w:rPr>
            </w:pPr>
            <w:r>
              <w:rPr>
                <w:color w:val="000000"/>
                <w:sz w:val="18"/>
                <w:szCs w:val="18"/>
              </w:rPr>
              <w:t>$646.08</w:t>
            </w:r>
          </w:p>
        </w:tc>
        <w:tc>
          <w:tcPr>
            <w:tcW w:w="435" w:type="pct"/>
            <w:tcBorders>
              <w:top w:val="nil"/>
              <w:left w:val="nil"/>
              <w:bottom w:val="single" w:sz="4" w:space="0" w:color="auto"/>
              <w:right w:val="single" w:sz="4" w:space="0" w:color="auto"/>
            </w:tcBorders>
            <w:shd w:val="clear" w:color="auto" w:fill="auto"/>
            <w:noWrap/>
            <w:vAlign w:val="center"/>
            <w:hideMark/>
          </w:tcPr>
          <w:p w14:paraId="41AEE4ED" w14:textId="4C9F4C06" w:rsidR="00F37C94" w:rsidRPr="00685928" w:rsidRDefault="00F37C94" w:rsidP="00033268">
            <w:pPr>
              <w:widowControl/>
              <w:autoSpaceDE/>
              <w:autoSpaceDN/>
              <w:adjustRightInd/>
              <w:jc w:val="right"/>
              <w:rPr>
                <w:color w:val="000000"/>
                <w:sz w:val="18"/>
                <w:szCs w:val="18"/>
              </w:rPr>
            </w:pPr>
            <w:r>
              <w:rPr>
                <w:color w:val="000000"/>
                <w:sz w:val="18"/>
                <w:szCs w:val="18"/>
              </w:rPr>
              <w:t>$646.08</w:t>
            </w:r>
          </w:p>
        </w:tc>
      </w:tr>
      <w:tr w:rsidR="00434E68" w:rsidRPr="00FE6D2A" w14:paraId="6A0CE4C7" w14:textId="77777777" w:rsidTr="00033268">
        <w:trPr>
          <w:trHeight w:val="300"/>
        </w:trPr>
        <w:tc>
          <w:tcPr>
            <w:tcW w:w="792" w:type="pct"/>
            <w:tcBorders>
              <w:top w:val="nil"/>
              <w:left w:val="single" w:sz="4" w:space="0" w:color="auto"/>
              <w:bottom w:val="single" w:sz="4" w:space="0" w:color="auto"/>
              <w:right w:val="single" w:sz="4" w:space="0" w:color="auto"/>
            </w:tcBorders>
            <w:shd w:val="clear" w:color="auto" w:fill="auto"/>
            <w:vAlign w:val="center"/>
            <w:hideMark/>
          </w:tcPr>
          <w:p w14:paraId="77FEA14B" w14:textId="77777777" w:rsidR="00434E68" w:rsidRPr="00685928" w:rsidRDefault="00434E68" w:rsidP="00033268">
            <w:pPr>
              <w:widowControl/>
              <w:autoSpaceDE/>
              <w:autoSpaceDN/>
              <w:adjustRightInd/>
              <w:rPr>
                <w:color w:val="000000"/>
                <w:sz w:val="18"/>
                <w:szCs w:val="18"/>
              </w:rPr>
            </w:pPr>
            <w:r w:rsidRPr="00685928">
              <w:rPr>
                <w:color w:val="000000"/>
                <w:sz w:val="18"/>
                <w:szCs w:val="18"/>
              </w:rPr>
              <w:t>Technician Certification Program Review</w:t>
            </w:r>
          </w:p>
        </w:tc>
        <w:tc>
          <w:tcPr>
            <w:tcW w:w="956" w:type="pct"/>
            <w:tcBorders>
              <w:top w:val="nil"/>
              <w:left w:val="nil"/>
              <w:bottom w:val="single" w:sz="4" w:space="0" w:color="auto"/>
              <w:right w:val="single" w:sz="4" w:space="0" w:color="auto"/>
            </w:tcBorders>
            <w:shd w:val="clear" w:color="auto" w:fill="auto"/>
            <w:vAlign w:val="center"/>
            <w:hideMark/>
          </w:tcPr>
          <w:p w14:paraId="7E7EB700" w14:textId="77777777" w:rsidR="00434E68" w:rsidRPr="00685928" w:rsidRDefault="00434E68" w:rsidP="00033268">
            <w:pPr>
              <w:widowControl/>
              <w:autoSpaceDE/>
              <w:autoSpaceDN/>
              <w:adjustRightInd/>
              <w:rPr>
                <w:color w:val="000000"/>
                <w:sz w:val="18"/>
                <w:szCs w:val="18"/>
              </w:rPr>
            </w:pPr>
            <w:r w:rsidRPr="00685928">
              <w:rPr>
                <w:color w:val="000000"/>
                <w:sz w:val="18"/>
                <w:szCs w:val="18"/>
              </w:rPr>
              <w:t>Review summaries of certification program updates every two years</w:t>
            </w:r>
          </w:p>
        </w:tc>
        <w:tc>
          <w:tcPr>
            <w:tcW w:w="581" w:type="pct"/>
            <w:tcBorders>
              <w:top w:val="nil"/>
              <w:left w:val="nil"/>
              <w:bottom w:val="single" w:sz="4" w:space="0" w:color="auto"/>
              <w:right w:val="single" w:sz="4" w:space="0" w:color="auto"/>
            </w:tcBorders>
            <w:shd w:val="clear" w:color="auto" w:fill="auto"/>
            <w:vAlign w:val="center"/>
            <w:hideMark/>
          </w:tcPr>
          <w:p w14:paraId="5E3F6579" w14:textId="2D775C8F" w:rsidR="00B8494E" w:rsidRPr="00685928" w:rsidRDefault="00B8494E" w:rsidP="00033268">
            <w:pPr>
              <w:widowControl/>
              <w:autoSpaceDE/>
              <w:autoSpaceDN/>
              <w:adjustRightInd/>
              <w:jc w:val="right"/>
              <w:rPr>
                <w:color w:val="000000"/>
                <w:sz w:val="18"/>
                <w:szCs w:val="18"/>
              </w:rPr>
            </w:pPr>
            <w:r>
              <w:rPr>
                <w:color w:val="000000"/>
                <w:sz w:val="18"/>
                <w:szCs w:val="18"/>
              </w:rPr>
              <w:t>10</w:t>
            </w:r>
          </w:p>
        </w:tc>
        <w:tc>
          <w:tcPr>
            <w:tcW w:w="455" w:type="pct"/>
            <w:tcBorders>
              <w:top w:val="nil"/>
              <w:left w:val="nil"/>
              <w:bottom w:val="single" w:sz="4" w:space="0" w:color="auto"/>
              <w:right w:val="single" w:sz="4" w:space="0" w:color="auto"/>
            </w:tcBorders>
            <w:shd w:val="clear" w:color="auto" w:fill="auto"/>
            <w:noWrap/>
            <w:vAlign w:val="center"/>
            <w:hideMark/>
          </w:tcPr>
          <w:p w14:paraId="4124B124"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0.25</w:t>
            </w:r>
          </w:p>
        </w:tc>
        <w:tc>
          <w:tcPr>
            <w:tcW w:w="455" w:type="pct"/>
            <w:tcBorders>
              <w:top w:val="nil"/>
              <w:left w:val="nil"/>
              <w:bottom w:val="single" w:sz="4" w:space="0" w:color="auto"/>
              <w:right w:val="single" w:sz="4" w:space="0" w:color="auto"/>
            </w:tcBorders>
            <w:shd w:val="clear" w:color="auto" w:fill="auto"/>
            <w:noWrap/>
            <w:vAlign w:val="center"/>
            <w:hideMark/>
          </w:tcPr>
          <w:p w14:paraId="37AC9848"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 </w:t>
            </w:r>
          </w:p>
        </w:tc>
        <w:tc>
          <w:tcPr>
            <w:tcW w:w="455" w:type="pct"/>
            <w:tcBorders>
              <w:top w:val="nil"/>
              <w:left w:val="nil"/>
              <w:bottom w:val="single" w:sz="4" w:space="0" w:color="auto"/>
              <w:right w:val="single" w:sz="4" w:space="0" w:color="auto"/>
            </w:tcBorders>
            <w:shd w:val="clear" w:color="auto" w:fill="auto"/>
            <w:noWrap/>
            <w:vAlign w:val="center"/>
            <w:hideMark/>
          </w:tcPr>
          <w:p w14:paraId="735AD2B4" w14:textId="77777777" w:rsidR="00434E68" w:rsidRPr="00685928" w:rsidRDefault="00434E68" w:rsidP="00033268">
            <w:pPr>
              <w:widowControl/>
              <w:autoSpaceDE/>
              <w:autoSpaceDN/>
              <w:adjustRightInd/>
              <w:jc w:val="right"/>
              <w:rPr>
                <w:color w:val="000000"/>
                <w:sz w:val="18"/>
                <w:szCs w:val="18"/>
              </w:rPr>
            </w:pPr>
            <w:r w:rsidRPr="00685928">
              <w:rPr>
                <w:color w:val="000000"/>
                <w:sz w:val="18"/>
                <w:szCs w:val="18"/>
              </w:rPr>
              <w:t>0.25</w:t>
            </w:r>
          </w:p>
        </w:tc>
        <w:tc>
          <w:tcPr>
            <w:tcW w:w="435" w:type="pct"/>
            <w:tcBorders>
              <w:top w:val="nil"/>
              <w:left w:val="nil"/>
              <w:bottom w:val="single" w:sz="4" w:space="0" w:color="auto"/>
              <w:right w:val="single" w:sz="4" w:space="0" w:color="auto"/>
            </w:tcBorders>
            <w:shd w:val="clear" w:color="auto" w:fill="auto"/>
            <w:noWrap/>
            <w:vAlign w:val="center"/>
            <w:hideMark/>
          </w:tcPr>
          <w:p w14:paraId="7E522757" w14:textId="20345BE9" w:rsidR="00F37C94" w:rsidRPr="00685928" w:rsidRDefault="00F37C94" w:rsidP="00033268">
            <w:pPr>
              <w:widowControl/>
              <w:autoSpaceDE/>
              <w:autoSpaceDN/>
              <w:adjustRightInd/>
              <w:jc w:val="right"/>
              <w:rPr>
                <w:color w:val="000000"/>
                <w:sz w:val="18"/>
                <w:szCs w:val="18"/>
              </w:rPr>
            </w:pPr>
            <w:r>
              <w:rPr>
                <w:color w:val="000000"/>
                <w:sz w:val="18"/>
                <w:szCs w:val="18"/>
              </w:rPr>
              <w:t>2.50</w:t>
            </w:r>
          </w:p>
        </w:tc>
        <w:tc>
          <w:tcPr>
            <w:tcW w:w="435" w:type="pct"/>
            <w:tcBorders>
              <w:top w:val="nil"/>
              <w:left w:val="nil"/>
              <w:bottom w:val="single" w:sz="4" w:space="0" w:color="auto"/>
              <w:right w:val="single" w:sz="4" w:space="0" w:color="auto"/>
            </w:tcBorders>
            <w:shd w:val="clear" w:color="auto" w:fill="auto"/>
            <w:noWrap/>
            <w:vAlign w:val="center"/>
            <w:hideMark/>
          </w:tcPr>
          <w:p w14:paraId="30BC40CC" w14:textId="2E1E915B" w:rsidR="00F37C94" w:rsidRPr="00685928" w:rsidRDefault="00F37C94" w:rsidP="00033268">
            <w:pPr>
              <w:widowControl/>
              <w:autoSpaceDE/>
              <w:autoSpaceDN/>
              <w:adjustRightInd/>
              <w:jc w:val="right"/>
              <w:rPr>
                <w:color w:val="000000"/>
                <w:sz w:val="18"/>
                <w:szCs w:val="18"/>
              </w:rPr>
            </w:pPr>
            <w:r>
              <w:rPr>
                <w:color w:val="000000"/>
                <w:sz w:val="18"/>
                <w:szCs w:val="18"/>
              </w:rPr>
              <w:t>$16.15</w:t>
            </w:r>
          </w:p>
        </w:tc>
        <w:tc>
          <w:tcPr>
            <w:tcW w:w="435" w:type="pct"/>
            <w:tcBorders>
              <w:top w:val="nil"/>
              <w:left w:val="nil"/>
              <w:bottom w:val="single" w:sz="4" w:space="0" w:color="auto"/>
              <w:right w:val="single" w:sz="4" w:space="0" w:color="auto"/>
            </w:tcBorders>
            <w:shd w:val="clear" w:color="auto" w:fill="auto"/>
            <w:noWrap/>
            <w:vAlign w:val="center"/>
            <w:hideMark/>
          </w:tcPr>
          <w:p w14:paraId="410EA641" w14:textId="410DAE08" w:rsidR="00F37C94" w:rsidRPr="00685928" w:rsidRDefault="00F37C94" w:rsidP="00033268">
            <w:pPr>
              <w:widowControl/>
              <w:autoSpaceDE/>
              <w:autoSpaceDN/>
              <w:adjustRightInd/>
              <w:jc w:val="right"/>
              <w:rPr>
                <w:color w:val="000000"/>
                <w:sz w:val="18"/>
                <w:szCs w:val="18"/>
              </w:rPr>
            </w:pPr>
            <w:r>
              <w:rPr>
                <w:color w:val="000000"/>
                <w:sz w:val="18"/>
                <w:szCs w:val="18"/>
              </w:rPr>
              <w:t>$161.52</w:t>
            </w:r>
          </w:p>
        </w:tc>
      </w:tr>
      <w:tr w:rsidR="00434E68" w:rsidRPr="00685928" w14:paraId="7939BF8A" w14:textId="77777777" w:rsidTr="00033268">
        <w:trPr>
          <w:trHeight w:val="300"/>
        </w:trPr>
        <w:tc>
          <w:tcPr>
            <w:tcW w:w="792" w:type="pct"/>
            <w:tcBorders>
              <w:top w:val="nil"/>
              <w:left w:val="single" w:sz="4" w:space="0" w:color="auto"/>
              <w:bottom w:val="single" w:sz="4" w:space="0" w:color="auto"/>
              <w:right w:val="single" w:sz="4" w:space="0" w:color="auto"/>
            </w:tcBorders>
            <w:shd w:val="clear" w:color="auto" w:fill="auto"/>
            <w:vAlign w:val="center"/>
            <w:hideMark/>
          </w:tcPr>
          <w:p w14:paraId="0BB185FB" w14:textId="77777777" w:rsidR="00434E68" w:rsidRPr="00685928" w:rsidRDefault="00434E68" w:rsidP="00033268">
            <w:pPr>
              <w:widowControl/>
              <w:autoSpaceDE/>
              <w:autoSpaceDN/>
              <w:adjustRightInd/>
              <w:rPr>
                <w:b/>
                <w:bCs/>
                <w:color w:val="000000"/>
                <w:sz w:val="18"/>
                <w:szCs w:val="18"/>
              </w:rPr>
            </w:pPr>
            <w:r w:rsidRPr="00685928">
              <w:rPr>
                <w:b/>
                <w:bCs/>
                <w:color w:val="000000"/>
                <w:sz w:val="18"/>
                <w:szCs w:val="18"/>
              </w:rPr>
              <w:t>Annual Total</w:t>
            </w:r>
          </w:p>
        </w:tc>
        <w:tc>
          <w:tcPr>
            <w:tcW w:w="956" w:type="pct"/>
            <w:tcBorders>
              <w:top w:val="nil"/>
              <w:left w:val="nil"/>
              <w:bottom w:val="single" w:sz="4" w:space="0" w:color="auto"/>
              <w:right w:val="single" w:sz="4" w:space="0" w:color="auto"/>
            </w:tcBorders>
            <w:shd w:val="clear" w:color="auto" w:fill="auto"/>
            <w:vAlign w:val="center"/>
            <w:hideMark/>
          </w:tcPr>
          <w:p w14:paraId="346D9FF0" w14:textId="77777777" w:rsidR="00434E68" w:rsidRPr="00685928" w:rsidRDefault="00434E68" w:rsidP="00033268">
            <w:pPr>
              <w:widowControl/>
              <w:autoSpaceDE/>
              <w:autoSpaceDN/>
              <w:adjustRightInd/>
              <w:rPr>
                <w:b/>
                <w:bCs/>
                <w:color w:val="000000"/>
                <w:sz w:val="18"/>
                <w:szCs w:val="18"/>
              </w:rPr>
            </w:pPr>
          </w:p>
        </w:tc>
        <w:tc>
          <w:tcPr>
            <w:tcW w:w="581" w:type="pct"/>
            <w:tcBorders>
              <w:top w:val="nil"/>
              <w:left w:val="nil"/>
              <w:bottom w:val="single" w:sz="4" w:space="0" w:color="auto"/>
              <w:right w:val="single" w:sz="4" w:space="0" w:color="auto"/>
            </w:tcBorders>
            <w:shd w:val="clear" w:color="auto" w:fill="auto"/>
            <w:noWrap/>
            <w:vAlign w:val="center"/>
            <w:hideMark/>
          </w:tcPr>
          <w:p w14:paraId="6C9D850A" w14:textId="75AA4429" w:rsidR="00434E68" w:rsidRPr="00685928" w:rsidRDefault="009C6E11" w:rsidP="00033268">
            <w:pPr>
              <w:widowControl/>
              <w:autoSpaceDE/>
              <w:autoSpaceDN/>
              <w:adjustRightInd/>
              <w:jc w:val="right"/>
              <w:rPr>
                <w:b/>
                <w:bCs/>
                <w:color w:val="000000"/>
                <w:sz w:val="18"/>
                <w:szCs w:val="18"/>
              </w:rPr>
            </w:pPr>
            <w:r>
              <w:rPr>
                <w:b/>
                <w:bCs/>
                <w:color w:val="000000"/>
                <w:sz w:val="18"/>
                <w:szCs w:val="18"/>
              </w:rPr>
              <w:t>1,011</w:t>
            </w:r>
          </w:p>
        </w:tc>
        <w:tc>
          <w:tcPr>
            <w:tcW w:w="455" w:type="pct"/>
            <w:tcBorders>
              <w:top w:val="nil"/>
              <w:left w:val="nil"/>
              <w:bottom w:val="single" w:sz="4" w:space="0" w:color="auto"/>
              <w:right w:val="single" w:sz="4" w:space="0" w:color="auto"/>
            </w:tcBorders>
            <w:shd w:val="clear" w:color="auto" w:fill="auto"/>
            <w:noWrap/>
            <w:vAlign w:val="center"/>
            <w:hideMark/>
          </w:tcPr>
          <w:p w14:paraId="7205BC14" w14:textId="64EAE397" w:rsidR="00434E68" w:rsidRPr="00685928" w:rsidRDefault="00832CEC" w:rsidP="00033268">
            <w:pPr>
              <w:widowControl/>
              <w:autoSpaceDE/>
              <w:autoSpaceDN/>
              <w:adjustRightInd/>
              <w:jc w:val="right"/>
              <w:rPr>
                <w:b/>
                <w:bCs/>
                <w:color w:val="000000"/>
                <w:sz w:val="18"/>
                <w:szCs w:val="18"/>
              </w:rPr>
            </w:pPr>
            <w:r>
              <w:rPr>
                <w:b/>
                <w:bCs/>
                <w:color w:val="000000"/>
                <w:sz w:val="18"/>
                <w:szCs w:val="18"/>
              </w:rPr>
              <w:t>10.25</w:t>
            </w:r>
          </w:p>
        </w:tc>
        <w:tc>
          <w:tcPr>
            <w:tcW w:w="455" w:type="pct"/>
            <w:tcBorders>
              <w:top w:val="nil"/>
              <w:left w:val="nil"/>
              <w:bottom w:val="single" w:sz="4" w:space="0" w:color="auto"/>
              <w:right w:val="single" w:sz="4" w:space="0" w:color="auto"/>
            </w:tcBorders>
            <w:shd w:val="clear" w:color="auto" w:fill="auto"/>
            <w:noWrap/>
            <w:vAlign w:val="center"/>
            <w:hideMark/>
          </w:tcPr>
          <w:p w14:paraId="610D3763" w14:textId="0793E3F4" w:rsidR="00434E68" w:rsidRPr="00685928" w:rsidRDefault="00832CEC" w:rsidP="00033268">
            <w:pPr>
              <w:widowControl/>
              <w:autoSpaceDE/>
              <w:autoSpaceDN/>
              <w:adjustRightInd/>
              <w:jc w:val="right"/>
              <w:rPr>
                <w:b/>
                <w:bCs/>
                <w:color w:val="000000"/>
                <w:sz w:val="18"/>
                <w:szCs w:val="18"/>
              </w:rPr>
            </w:pPr>
            <w:r>
              <w:rPr>
                <w:b/>
                <w:bCs/>
                <w:color w:val="000000"/>
                <w:sz w:val="18"/>
                <w:szCs w:val="18"/>
              </w:rPr>
              <w:t>0.08</w:t>
            </w:r>
          </w:p>
        </w:tc>
        <w:tc>
          <w:tcPr>
            <w:tcW w:w="455" w:type="pct"/>
            <w:tcBorders>
              <w:top w:val="nil"/>
              <w:left w:val="nil"/>
              <w:bottom w:val="single" w:sz="4" w:space="0" w:color="auto"/>
              <w:right w:val="single" w:sz="4" w:space="0" w:color="auto"/>
            </w:tcBorders>
            <w:shd w:val="clear" w:color="auto" w:fill="auto"/>
            <w:noWrap/>
            <w:vAlign w:val="center"/>
            <w:hideMark/>
          </w:tcPr>
          <w:p w14:paraId="5312AF00" w14:textId="651A3E51" w:rsidR="00434E68" w:rsidRPr="00685928" w:rsidRDefault="00832CEC" w:rsidP="00033268">
            <w:pPr>
              <w:widowControl/>
              <w:autoSpaceDE/>
              <w:autoSpaceDN/>
              <w:adjustRightInd/>
              <w:jc w:val="right"/>
              <w:rPr>
                <w:b/>
                <w:bCs/>
                <w:color w:val="000000"/>
                <w:sz w:val="18"/>
                <w:szCs w:val="18"/>
              </w:rPr>
            </w:pPr>
            <w:r>
              <w:rPr>
                <w:b/>
                <w:bCs/>
                <w:color w:val="000000"/>
                <w:sz w:val="18"/>
                <w:szCs w:val="18"/>
              </w:rPr>
              <w:t>10.33</w:t>
            </w:r>
          </w:p>
        </w:tc>
        <w:tc>
          <w:tcPr>
            <w:tcW w:w="435" w:type="pct"/>
            <w:tcBorders>
              <w:top w:val="nil"/>
              <w:left w:val="nil"/>
              <w:bottom w:val="single" w:sz="4" w:space="0" w:color="auto"/>
              <w:right w:val="single" w:sz="4" w:space="0" w:color="auto"/>
            </w:tcBorders>
            <w:shd w:val="clear" w:color="auto" w:fill="auto"/>
            <w:noWrap/>
            <w:vAlign w:val="center"/>
            <w:hideMark/>
          </w:tcPr>
          <w:p w14:paraId="0ED06B45" w14:textId="63528186" w:rsidR="00434E68" w:rsidRPr="00685928" w:rsidRDefault="009C6E11" w:rsidP="00033268">
            <w:pPr>
              <w:widowControl/>
              <w:autoSpaceDE/>
              <w:autoSpaceDN/>
              <w:adjustRightInd/>
              <w:jc w:val="right"/>
              <w:rPr>
                <w:b/>
                <w:bCs/>
                <w:color w:val="000000"/>
                <w:sz w:val="18"/>
                <w:szCs w:val="18"/>
              </w:rPr>
            </w:pPr>
            <w:r>
              <w:rPr>
                <w:b/>
                <w:bCs/>
                <w:color w:val="000000"/>
                <w:sz w:val="18"/>
                <w:szCs w:val="18"/>
              </w:rPr>
              <w:t>92.50</w:t>
            </w:r>
          </w:p>
        </w:tc>
        <w:tc>
          <w:tcPr>
            <w:tcW w:w="435" w:type="pct"/>
            <w:tcBorders>
              <w:top w:val="nil"/>
              <w:left w:val="nil"/>
              <w:bottom w:val="single" w:sz="4" w:space="0" w:color="auto"/>
              <w:right w:val="single" w:sz="4" w:space="0" w:color="auto"/>
            </w:tcBorders>
            <w:shd w:val="clear" w:color="auto" w:fill="auto"/>
            <w:noWrap/>
            <w:vAlign w:val="center"/>
            <w:hideMark/>
          </w:tcPr>
          <w:p w14:paraId="6CAFE87E" w14:textId="77777777" w:rsidR="00434E68" w:rsidRPr="00685928" w:rsidRDefault="00434E68" w:rsidP="00033268">
            <w:pPr>
              <w:widowControl/>
              <w:autoSpaceDE/>
              <w:autoSpaceDN/>
              <w:adjustRightInd/>
              <w:jc w:val="right"/>
              <w:rPr>
                <w:b/>
                <w:bCs/>
                <w:color w:val="00000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33770CFB" w14:textId="2FC76721" w:rsidR="00F37C94" w:rsidRPr="00685928" w:rsidRDefault="009C6E11" w:rsidP="00033268">
            <w:pPr>
              <w:widowControl/>
              <w:autoSpaceDE/>
              <w:autoSpaceDN/>
              <w:adjustRightInd/>
              <w:jc w:val="right"/>
              <w:rPr>
                <w:b/>
                <w:bCs/>
                <w:color w:val="000000"/>
                <w:sz w:val="18"/>
                <w:szCs w:val="18"/>
              </w:rPr>
            </w:pPr>
            <w:r>
              <w:rPr>
                <w:b/>
                <w:bCs/>
                <w:color w:val="000000"/>
                <w:sz w:val="18"/>
                <w:szCs w:val="18"/>
              </w:rPr>
              <w:t>$3,720.88</w:t>
            </w:r>
          </w:p>
        </w:tc>
      </w:tr>
    </w:tbl>
    <w:p w14:paraId="3776007A" w14:textId="77777777" w:rsidR="00434E68" w:rsidRPr="004866A1" w:rsidRDefault="00434E68" w:rsidP="00434E68"/>
    <w:p w14:paraId="4F75B74F" w14:textId="77777777" w:rsidR="007F0D01" w:rsidRPr="004866A1" w:rsidRDefault="007F0D01" w:rsidP="00434E68">
      <w:pPr>
        <w:pStyle w:val="Heading2"/>
        <w:rPr>
          <w:rFonts w:ascii="Times New Roman" w:hAnsi="Times New Roman"/>
        </w:rPr>
      </w:pPr>
    </w:p>
    <w:sectPr w:rsidR="007F0D01" w:rsidRPr="004866A1" w:rsidSect="00DF39C9">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74852" w14:textId="77777777" w:rsidR="005D3B22" w:rsidRDefault="005D3B22">
      <w:r>
        <w:separator/>
      </w:r>
    </w:p>
  </w:endnote>
  <w:endnote w:type="continuationSeparator" w:id="0">
    <w:p w14:paraId="6A62208C" w14:textId="77777777" w:rsidR="005D3B22" w:rsidRDefault="005D3B22">
      <w:r>
        <w:continuationSeparator/>
      </w:r>
    </w:p>
  </w:endnote>
  <w:endnote w:type="continuationNotice" w:id="1">
    <w:p w14:paraId="5904359D" w14:textId="77777777" w:rsidR="005D3B22" w:rsidRDefault="005D3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6E67B" w14:textId="2BE48955" w:rsidR="0001288B" w:rsidRPr="00A56F6B" w:rsidRDefault="0001288B" w:rsidP="003D32AE">
    <w:pPr>
      <w:tabs>
        <w:tab w:val="center" w:pos="4680"/>
        <w:tab w:val="left" w:pos="5040"/>
        <w:tab w:val="left" w:pos="5760"/>
        <w:tab w:val="left" w:pos="6480"/>
        <w:tab w:val="left" w:pos="7200"/>
        <w:tab w:val="left" w:pos="7920"/>
        <w:tab w:val="left" w:pos="8640"/>
        <w:tab w:val="left" w:pos="9360"/>
      </w:tabs>
      <w:jc w:val="center"/>
    </w:pPr>
    <w:r w:rsidRPr="00A56F6B">
      <w:fldChar w:fldCharType="begin"/>
    </w:r>
    <w:r w:rsidRPr="00A56F6B">
      <w:instrText xml:space="preserve">PAGE </w:instrText>
    </w:r>
    <w:r w:rsidRPr="00A56F6B">
      <w:fldChar w:fldCharType="separate"/>
    </w:r>
    <w:r w:rsidR="002D691C">
      <w:rPr>
        <w:noProof/>
      </w:rPr>
      <w:t>1</w:t>
    </w:r>
    <w:r w:rsidRPr="00A56F6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339E7" w14:textId="77777777" w:rsidR="005D3B22" w:rsidRDefault="005D3B22">
      <w:r>
        <w:separator/>
      </w:r>
    </w:p>
  </w:footnote>
  <w:footnote w:type="continuationSeparator" w:id="0">
    <w:p w14:paraId="7D9B83E5" w14:textId="77777777" w:rsidR="005D3B22" w:rsidRDefault="005D3B22">
      <w:r>
        <w:continuationSeparator/>
      </w:r>
    </w:p>
  </w:footnote>
  <w:footnote w:type="continuationNotice" w:id="1">
    <w:p w14:paraId="2DBB9583" w14:textId="77777777" w:rsidR="005D3B22" w:rsidRDefault="005D3B22"/>
  </w:footnote>
  <w:footnote w:id="2">
    <w:p w14:paraId="2E0FE2EB" w14:textId="77777777" w:rsidR="0001288B" w:rsidRDefault="0001288B">
      <w:pPr>
        <w:pStyle w:val="FootnoteText"/>
      </w:pPr>
      <w:r w:rsidRPr="00645645">
        <w:rPr>
          <w:rStyle w:val="FootnoteReference"/>
        </w:rPr>
        <w:footnoteRef/>
      </w:r>
      <w:r>
        <w:t xml:space="preserve"> Relevant occupation codes include: </w:t>
      </w:r>
      <w:r w:rsidRPr="004866A1">
        <w:t>General and Operations Manager</w:t>
      </w:r>
      <w:r>
        <w:t xml:space="preserve"> (11-1021), </w:t>
      </w:r>
      <w:r w:rsidRPr="004866A1">
        <w:t>Executive Secretaries and Administrative Assistants</w:t>
      </w:r>
      <w:r>
        <w:t xml:space="preserve"> (43-6011), and </w:t>
      </w:r>
      <w:r w:rsidRPr="004866A1">
        <w:t>Automotive Service Technicians and Mechanics</w:t>
      </w:r>
      <w:r>
        <w:t xml:space="preserve"> (49-3023). </w:t>
      </w:r>
    </w:p>
  </w:footnote>
  <w:footnote w:id="3">
    <w:p w14:paraId="32812657" w14:textId="77777777" w:rsidR="0001288B" w:rsidRDefault="0001288B">
      <w:pPr>
        <w:pStyle w:val="FootnoteText"/>
      </w:pPr>
      <w:r>
        <w:rPr>
          <w:rStyle w:val="FootnoteReference"/>
        </w:rPr>
        <w:footnoteRef/>
      </w:r>
      <w:r>
        <w:t xml:space="preserve"> Based on the 2012 NAICS code 8111 “Automotive Repair and Maintenance.”</w:t>
      </w:r>
    </w:p>
  </w:footnote>
  <w:footnote w:id="4">
    <w:p w14:paraId="1FA8B0B3" w14:textId="77777777" w:rsidR="0001288B" w:rsidRDefault="0001288B">
      <w:pPr>
        <w:pStyle w:val="FootnoteText"/>
      </w:pPr>
      <w:r>
        <w:rPr>
          <w:rStyle w:val="FootnoteReference"/>
        </w:rPr>
        <w:footnoteRef/>
      </w:r>
      <w:r>
        <w:t xml:space="preserve"> The “Repair and Maintenance” sector (NAICS 811) encompasses repair and maintenance of automobiles (8111), electronic and precision equipment (8112), commercial and industrial machinery and equipment (8113), and personal and household goods (8114). The “Motor Vehicle and Parts Dealers” sector (NAICS 441) encompasses automobile dealers (4411), other motor vehicle dealers (4412), and automotive parts, accessories, and tire stores (4413).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056B61C"/>
    <w:lvl w:ilvl="0">
      <w:start w:val="1"/>
      <w:numFmt w:val="decimal"/>
      <w:lvlText w:val="%1."/>
      <w:lvlJc w:val="left"/>
      <w:pPr>
        <w:tabs>
          <w:tab w:val="num" w:pos="1800"/>
        </w:tabs>
        <w:ind w:left="1800" w:hanging="360"/>
      </w:pPr>
    </w:lvl>
  </w:abstractNum>
  <w:abstractNum w:abstractNumId="1">
    <w:nsid w:val="FFFFFF7D"/>
    <w:multiLevelType w:val="singleLevel"/>
    <w:tmpl w:val="769CDC36"/>
    <w:lvl w:ilvl="0">
      <w:start w:val="1"/>
      <w:numFmt w:val="decimal"/>
      <w:lvlText w:val="%1."/>
      <w:lvlJc w:val="left"/>
      <w:pPr>
        <w:tabs>
          <w:tab w:val="num" w:pos="1440"/>
        </w:tabs>
        <w:ind w:left="1440" w:hanging="360"/>
      </w:pPr>
    </w:lvl>
  </w:abstractNum>
  <w:abstractNum w:abstractNumId="2">
    <w:nsid w:val="FFFFFF7E"/>
    <w:multiLevelType w:val="singleLevel"/>
    <w:tmpl w:val="B81A5EC0"/>
    <w:lvl w:ilvl="0">
      <w:start w:val="1"/>
      <w:numFmt w:val="decimal"/>
      <w:lvlText w:val="%1."/>
      <w:lvlJc w:val="left"/>
      <w:pPr>
        <w:tabs>
          <w:tab w:val="num" w:pos="1080"/>
        </w:tabs>
        <w:ind w:left="1080" w:hanging="360"/>
      </w:pPr>
    </w:lvl>
  </w:abstractNum>
  <w:abstractNum w:abstractNumId="3">
    <w:nsid w:val="FFFFFF7F"/>
    <w:multiLevelType w:val="singleLevel"/>
    <w:tmpl w:val="B15A613C"/>
    <w:lvl w:ilvl="0">
      <w:start w:val="1"/>
      <w:numFmt w:val="decimal"/>
      <w:lvlText w:val="%1."/>
      <w:lvlJc w:val="left"/>
      <w:pPr>
        <w:tabs>
          <w:tab w:val="num" w:pos="720"/>
        </w:tabs>
        <w:ind w:left="720" w:hanging="360"/>
      </w:pPr>
    </w:lvl>
  </w:abstractNum>
  <w:abstractNum w:abstractNumId="4">
    <w:nsid w:val="FFFFFF80"/>
    <w:multiLevelType w:val="singleLevel"/>
    <w:tmpl w:val="42AAF1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D66016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66CE7E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3C857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F7EB964"/>
    <w:lvl w:ilvl="0">
      <w:start w:val="1"/>
      <w:numFmt w:val="decimal"/>
      <w:lvlText w:val="%1."/>
      <w:lvlJc w:val="left"/>
      <w:pPr>
        <w:tabs>
          <w:tab w:val="num" w:pos="360"/>
        </w:tabs>
        <w:ind w:left="360" w:hanging="360"/>
      </w:pPr>
    </w:lvl>
  </w:abstractNum>
  <w:abstractNum w:abstractNumId="9">
    <w:nsid w:val="FFFFFF89"/>
    <w:multiLevelType w:val="singleLevel"/>
    <w:tmpl w:val="A412D2F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nsid w:val="00000002"/>
    <w:multiLevelType w:val="multilevel"/>
    <w:tmpl w:val="00000000"/>
    <w:name w:val="AutoList3"/>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2">
    <w:nsid w:val="00000003"/>
    <w:multiLevelType w:val="multilevel"/>
    <w:tmpl w:val="00000000"/>
    <w:name w:val="AutoList4"/>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13">
    <w:nsid w:val="00000004"/>
    <w:multiLevelType w:val="multilevel"/>
    <w:tmpl w:val="00000000"/>
    <w:name w:val="AutoList5"/>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nsid w:val="0A3544D3"/>
    <w:multiLevelType w:val="hybridMultilevel"/>
    <w:tmpl w:val="CE647A1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128B1C37"/>
    <w:multiLevelType w:val="hybridMultilevel"/>
    <w:tmpl w:val="AB10FE36"/>
    <w:lvl w:ilvl="0" w:tplc="2990F0C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D352860"/>
    <w:multiLevelType w:val="multilevel"/>
    <w:tmpl w:val="AD32EFB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1DC24CA9"/>
    <w:multiLevelType w:val="multilevel"/>
    <w:tmpl w:val="5002E70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1E5A1AC3"/>
    <w:multiLevelType w:val="hybridMultilevel"/>
    <w:tmpl w:val="B1AA4EBE"/>
    <w:lvl w:ilvl="0" w:tplc="7E447952">
      <w:start w:val="1"/>
      <w:numFmt w:val="bullet"/>
      <w:lvlText w:val=""/>
      <w:lvlJc w:val="left"/>
      <w:pPr>
        <w:tabs>
          <w:tab w:val="num" w:pos="1260"/>
        </w:tabs>
        <w:ind w:left="126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6B659AF"/>
    <w:multiLevelType w:val="hybridMultilevel"/>
    <w:tmpl w:val="223A787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288D59AE"/>
    <w:multiLevelType w:val="hybridMultilevel"/>
    <w:tmpl w:val="D3C6C8EE"/>
    <w:lvl w:ilvl="0" w:tplc="6838AC12">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38751DDA"/>
    <w:multiLevelType w:val="hybridMultilevel"/>
    <w:tmpl w:val="D2FA65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3F12572A"/>
    <w:multiLevelType w:val="hybridMultilevel"/>
    <w:tmpl w:val="BE485246"/>
    <w:lvl w:ilvl="0" w:tplc="04090001">
      <w:start w:val="1"/>
      <w:numFmt w:val="bullet"/>
      <w:lvlText w:val=""/>
      <w:lvlJc w:val="left"/>
      <w:pPr>
        <w:tabs>
          <w:tab w:val="num" w:pos="1080"/>
        </w:tabs>
        <w:ind w:left="1080" w:hanging="360"/>
      </w:pPr>
      <w:rPr>
        <w:rFonts w:ascii="Symbol" w:hAnsi="Symbol" w:hint="default"/>
      </w:rPr>
    </w:lvl>
    <w:lvl w:ilvl="1" w:tplc="7E447952">
      <w:start w:val="1"/>
      <w:numFmt w:val="bullet"/>
      <w:lvlText w:val=""/>
      <w:lvlJc w:val="left"/>
      <w:pPr>
        <w:tabs>
          <w:tab w:val="num" w:pos="1800"/>
        </w:tabs>
        <w:ind w:left="1800" w:hanging="360"/>
      </w:pPr>
      <w:rPr>
        <w:rFonts w:ascii="Symbol" w:hAnsi="Symbol" w:hint="default"/>
        <w:sz w:val="16"/>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2E35182"/>
    <w:multiLevelType w:val="hybridMultilevel"/>
    <w:tmpl w:val="454C03AA"/>
    <w:lvl w:ilvl="0" w:tplc="7E447952">
      <w:start w:val="1"/>
      <w:numFmt w:val="bullet"/>
      <w:lvlText w:val=""/>
      <w:lvlJc w:val="left"/>
      <w:pPr>
        <w:tabs>
          <w:tab w:val="num" w:pos="540"/>
        </w:tabs>
        <w:ind w:left="54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221C7E"/>
    <w:multiLevelType w:val="multilevel"/>
    <w:tmpl w:val="0000000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5">
    <w:nsid w:val="514D3FC1"/>
    <w:multiLevelType w:val="hybridMultilevel"/>
    <w:tmpl w:val="1070E880"/>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6">
    <w:nsid w:val="526419F2"/>
    <w:multiLevelType w:val="hybridMultilevel"/>
    <w:tmpl w:val="0C823F54"/>
    <w:lvl w:ilvl="0" w:tplc="7E447952">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65651A"/>
    <w:multiLevelType w:val="hybridMultilevel"/>
    <w:tmpl w:val="C5B2ED6A"/>
    <w:lvl w:ilvl="0" w:tplc="37064B00">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AD86BF9"/>
    <w:multiLevelType w:val="multilevel"/>
    <w:tmpl w:val="223A7878"/>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9">
    <w:nsid w:val="5F383C87"/>
    <w:multiLevelType w:val="hybridMultilevel"/>
    <w:tmpl w:val="FEDCD876"/>
    <w:lvl w:ilvl="0" w:tplc="E146C30A">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nsid w:val="5FC97B12"/>
    <w:multiLevelType w:val="hybridMultilevel"/>
    <w:tmpl w:val="608A1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0CA6134"/>
    <w:multiLevelType w:val="hybridMultilevel"/>
    <w:tmpl w:val="9880FC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62907DF"/>
    <w:multiLevelType w:val="hybridMultilevel"/>
    <w:tmpl w:val="2AD2060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nsid w:val="6BE16DB2"/>
    <w:multiLevelType w:val="hybridMultilevel"/>
    <w:tmpl w:val="4B3CC16C"/>
    <w:lvl w:ilvl="0" w:tplc="913087B0">
      <w:start w:val="1"/>
      <w:numFmt w:val="bullet"/>
      <w:pStyle w:val="Bulletlis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131379C"/>
    <w:multiLevelType w:val="hybridMultilevel"/>
    <w:tmpl w:val="92CE51FE"/>
    <w:lvl w:ilvl="0" w:tplc="04580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FA082C"/>
    <w:multiLevelType w:val="hybridMultilevel"/>
    <w:tmpl w:val="1E7A9F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lvlOverride w:ilvl="0">
      <w:startOverride w:val="5"/>
      <w:lvl w:ilvl="0">
        <w:start w:val="5"/>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3"/>
    <w:lvlOverride w:ilvl="0">
      <w:startOverride w:val="6"/>
      <w:lvl w:ilvl="0">
        <w:start w:val="6"/>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1"/>
  </w:num>
  <w:num w:numId="4">
    <w:abstractNumId w:val="24"/>
  </w:num>
  <w:num w:numId="5">
    <w:abstractNumId w:val="27"/>
  </w:num>
  <w:num w:numId="6">
    <w:abstractNumId w:val="20"/>
  </w:num>
  <w:num w:numId="7">
    <w:abstractNumId w:val="29"/>
  </w:num>
  <w:num w:numId="8">
    <w:abstractNumId w:val="35"/>
  </w:num>
  <w:num w:numId="9">
    <w:abstractNumId w:val="19"/>
  </w:num>
  <w:num w:numId="10">
    <w:abstractNumId w:val="14"/>
  </w:num>
  <w:num w:numId="11">
    <w:abstractNumId w:val="15"/>
  </w:num>
  <w:num w:numId="12">
    <w:abstractNumId w:val="28"/>
  </w:num>
  <w:num w:numId="13">
    <w:abstractNumId w:val="17"/>
  </w:num>
  <w:num w:numId="14">
    <w:abstractNumId w:val="22"/>
  </w:num>
  <w:num w:numId="15">
    <w:abstractNumId w:val="23"/>
  </w:num>
  <w:num w:numId="16">
    <w:abstractNumId w:val="18"/>
  </w:num>
  <w:num w:numId="17">
    <w:abstractNumId w:val="26"/>
  </w:num>
  <w:num w:numId="18">
    <w:abstractNumId w:val="16"/>
  </w:num>
  <w:num w:numId="19">
    <w:abstractNumId w:val="31"/>
  </w:num>
  <w:num w:numId="20">
    <w:abstractNumId w:val="21"/>
  </w:num>
  <w:num w:numId="21">
    <w:abstractNumId w:val="25"/>
  </w:num>
  <w:num w:numId="22">
    <w:abstractNumId w:val="30"/>
  </w:num>
  <w:num w:numId="23">
    <w:abstractNumId w:val="34"/>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3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7A"/>
    <w:rsid w:val="00000EA1"/>
    <w:rsid w:val="000033B4"/>
    <w:rsid w:val="000055FB"/>
    <w:rsid w:val="00005705"/>
    <w:rsid w:val="00005EEB"/>
    <w:rsid w:val="0001288B"/>
    <w:rsid w:val="000155BD"/>
    <w:rsid w:val="000246D2"/>
    <w:rsid w:val="00025AA2"/>
    <w:rsid w:val="000269CF"/>
    <w:rsid w:val="00027279"/>
    <w:rsid w:val="00031652"/>
    <w:rsid w:val="00033268"/>
    <w:rsid w:val="00034020"/>
    <w:rsid w:val="00034D91"/>
    <w:rsid w:val="0003658D"/>
    <w:rsid w:val="0003671F"/>
    <w:rsid w:val="00041196"/>
    <w:rsid w:val="00041B34"/>
    <w:rsid w:val="00045AD2"/>
    <w:rsid w:val="000472A6"/>
    <w:rsid w:val="00047FA8"/>
    <w:rsid w:val="000512B3"/>
    <w:rsid w:val="00054841"/>
    <w:rsid w:val="000551C7"/>
    <w:rsid w:val="00055491"/>
    <w:rsid w:val="00056D05"/>
    <w:rsid w:val="000576CA"/>
    <w:rsid w:val="0006017F"/>
    <w:rsid w:val="000622DF"/>
    <w:rsid w:val="000625AC"/>
    <w:rsid w:val="0006622E"/>
    <w:rsid w:val="00070119"/>
    <w:rsid w:val="00070E37"/>
    <w:rsid w:val="00074B8F"/>
    <w:rsid w:val="00075DE7"/>
    <w:rsid w:val="00080C5C"/>
    <w:rsid w:val="00086548"/>
    <w:rsid w:val="00092EDE"/>
    <w:rsid w:val="000934CF"/>
    <w:rsid w:val="000A0069"/>
    <w:rsid w:val="000A44D3"/>
    <w:rsid w:val="000A4A6C"/>
    <w:rsid w:val="000A63A2"/>
    <w:rsid w:val="000A6CB1"/>
    <w:rsid w:val="000A7952"/>
    <w:rsid w:val="000B1F06"/>
    <w:rsid w:val="000B209B"/>
    <w:rsid w:val="000B3668"/>
    <w:rsid w:val="000B7BD2"/>
    <w:rsid w:val="000C0675"/>
    <w:rsid w:val="000C456C"/>
    <w:rsid w:val="000C62BE"/>
    <w:rsid w:val="000C7087"/>
    <w:rsid w:val="000D0118"/>
    <w:rsid w:val="000D30EF"/>
    <w:rsid w:val="000D38A9"/>
    <w:rsid w:val="000D538A"/>
    <w:rsid w:val="000D5D39"/>
    <w:rsid w:val="000D65F6"/>
    <w:rsid w:val="000D7A25"/>
    <w:rsid w:val="000E2C87"/>
    <w:rsid w:val="000E2ED9"/>
    <w:rsid w:val="000E3E8D"/>
    <w:rsid w:val="000E4534"/>
    <w:rsid w:val="000E4DDC"/>
    <w:rsid w:val="000E6F9F"/>
    <w:rsid w:val="000F1025"/>
    <w:rsid w:val="000F1E2E"/>
    <w:rsid w:val="000F2DB1"/>
    <w:rsid w:val="001017A2"/>
    <w:rsid w:val="00104123"/>
    <w:rsid w:val="00110211"/>
    <w:rsid w:val="00113E58"/>
    <w:rsid w:val="0013201B"/>
    <w:rsid w:val="001329BD"/>
    <w:rsid w:val="00135F8A"/>
    <w:rsid w:val="001459A1"/>
    <w:rsid w:val="00151FE1"/>
    <w:rsid w:val="00152311"/>
    <w:rsid w:val="00155D21"/>
    <w:rsid w:val="00155EF6"/>
    <w:rsid w:val="001565B6"/>
    <w:rsid w:val="00160A34"/>
    <w:rsid w:val="00160C61"/>
    <w:rsid w:val="001618B1"/>
    <w:rsid w:val="001628D2"/>
    <w:rsid w:val="00163E73"/>
    <w:rsid w:val="00166A8B"/>
    <w:rsid w:val="00167646"/>
    <w:rsid w:val="00170384"/>
    <w:rsid w:val="00171118"/>
    <w:rsid w:val="00172690"/>
    <w:rsid w:val="00174836"/>
    <w:rsid w:val="0017666D"/>
    <w:rsid w:val="001817C0"/>
    <w:rsid w:val="00184543"/>
    <w:rsid w:val="00186399"/>
    <w:rsid w:val="00194220"/>
    <w:rsid w:val="001A051E"/>
    <w:rsid w:val="001A1507"/>
    <w:rsid w:val="001A522B"/>
    <w:rsid w:val="001A6192"/>
    <w:rsid w:val="001B318B"/>
    <w:rsid w:val="001B519B"/>
    <w:rsid w:val="001B69EC"/>
    <w:rsid w:val="001B70BB"/>
    <w:rsid w:val="001C25A4"/>
    <w:rsid w:val="001C3D4A"/>
    <w:rsid w:val="001C7BAF"/>
    <w:rsid w:val="001D0F64"/>
    <w:rsid w:val="001D52D2"/>
    <w:rsid w:val="001D690B"/>
    <w:rsid w:val="001E15AE"/>
    <w:rsid w:val="001E5460"/>
    <w:rsid w:val="001E6132"/>
    <w:rsid w:val="001E6135"/>
    <w:rsid w:val="001E713E"/>
    <w:rsid w:val="001E7C01"/>
    <w:rsid w:val="001F4720"/>
    <w:rsid w:val="001F6A8E"/>
    <w:rsid w:val="00200966"/>
    <w:rsid w:val="00201FD3"/>
    <w:rsid w:val="00203990"/>
    <w:rsid w:val="0020712F"/>
    <w:rsid w:val="002227E9"/>
    <w:rsid w:val="00223AA6"/>
    <w:rsid w:val="0022638F"/>
    <w:rsid w:val="00226533"/>
    <w:rsid w:val="00232314"/>
    <w:rsid w:val="002373D9"/>
    <w:rsid w:val="00237E18"/>
    <w:rsid w:val="00240038"/>
    <w:rsid w:val="002405ED"/>
    <w:rsid w:val="00241B0C"/>
    <w:rsid w:val="002426C2"/>
    <w:rsid w:val="002470CE"/>
    <w:rsid w:val="00247420"/>
    <w:rsid w:val="002547F3"/>
    <w:rsid w:val="002558E0"/>
    <w:rsid w:val="00257F38"/>
    <w:rsid w:val="00264CC4"/>
    <w:rsid w:val="00264D63"/>
    <w:rsid w:val="00267BA5"/>
    <w:rsid w:val="00270860"/>
    <w:rsid w:val="00270EB0"/>
    <w:rsid w:val="00274C9D"/>
    <w:rsid w:val="002753C0"/>
    <w:rsid w:val="002759AE"/>
    <w:rsid w:val="00276204"/>
    <w:rsid w:val="0027747F"/>
    <w:rsid w:val="002815A2"/>
    <w:rsid w:val="00282418"/>
    <w:rsid w:val="00282EC3"/>
    <w:rsid w:val="00284EA0"/>
    <w:rsid w:val="0028737F"/>
    <w:rsid w:val="0028791D"/>
    <w:rsid w:val="00292C78"/>
    <w:rsid w:val="00293685"/>
    <w:rsid w:val="00294D88"/>
    <w:rsid w:val="002959A4"/>
    <w:rsid w:val="002969E8"/>
    <w:rsid w:val="002A0F7D"/>
    <w:rsid w:val="002A1057"/>
    <w:rsid w:val="002A3BA3"/>
    <w:rsid w:val="002A4989"/>
    <w:rsid w:val="002A5C80"/>
    <w:rsid w:val="002A5F8D"/>
    <w:rsid w:val="002A6512"/>
    <w:rsid w:val="002B446D"/>
    <w:rsid w:val="002B55AC"/>
    <w:rsid w:val="002C1660"/>
    <w:rsid w:val="002C7373"/>
    <w:rsid w:val="002D0806"/>
    <w:rsid w:val="002D0B10"/>
    <w:rsid w:val="002D2079"/>
    <w:rsid w:val="002D497A"/>
    <w:rsid w:val="002D5551"/>
    <w:rsid w:val="002D6851"/>
    <w:rsid w:val="002D691C"/>
    <w:rsid w:val="002D6A34"/>
    <w:rsid w:val="002E0D55"/>
    <w:rsid w:val="002E4A58"/>
    <w:rsid w:val="002E4C5C"/>
    <w:rsid w:val="003025CD"/>
    <w:rsid w:val="003051C6"/>
    <w:rsid w:val="00310EAF"/>
    <w:rsid w:val="00311970"/>
    <w:rsid w:val="00312120"/>
    <w:rsid w:val="003161D3"/>
    <w:rsid w:val="00316206"/>
    <w:rsid w:val="00326577"/>
    <w:rsid w:val="0032677D"/>
    <w:rsid w:val="00335902"/>
    <w:rsid w:val="003446A2"/>
    <w:rsid w:val="0035156A"/>
    <w:rsid w:val="003531FA"/>
    <w:rsid w:val="003557D3"/>
    <w:rsid w:val="00356099"/>
    <w:rsid w:val="00357B75"/>
    <w:rsid w:val="00357D1E"/>
    <w:rsid w:val="003708EA"/>
    <w:rsid w:val="003728B1"/>
    <w:rsid w:val="00372E60"/>
    <w:rsid w:val="00373493"/>
    <w:rsid w:val="00373728"/>
    <w:rsid w:val="003824F4"/>
    <w:rsid w:val="00384E3F"/>
    <w:rsid w:val="00384E64"/>
    <w:rsid w:val="00385F0B"/>
    <w:rsid w:val="003864D0"/>
    <w:rsid w:val="003875DD"/>
    <w:rsid w:val="003907A2"/>
    <w:rsid w:val="00390EE2"/>
    <w:rsid w:val="0039164F"/>
    <w:rsid w:val="003A0609"/>
    <w:rsid w:val="003A07F0"/>
    <w:rsid w:val="003A318C"/>
    <w:rsid w:val="003A455F"/>
    <w:rsid w:val="003B10F1"/>
    <w:rsid w:val="003B411B"/>
    <w:rsid w:val="003B43CA"/>
    <w:rsid w:val="003B5974"/>
    <w:rsid w:val="003C0AC7"/>
    <w:rsid w:val="003C1EB8"/>
    <w:rsid w:val="003C3258"/>
    <w:rsid w:val="003C3460"/>
    <w:rsid w:val="003C7F1B"/>
    <w:rsid w:val="003D32AE"/>
    <w:rsid w:val="003D3E03"/>
    <w:rsid w:val="003E184A"/>
    <w:rsid w:val="003F0A98"/>
    <w:rsid w:val="003F242B"/>
    <w:rsid w:val="003F3AE2"/>
    <w:rsid w:val="003F6026"/>
    <w:rsid w:val="00401ADF"/>
    <w:rsid w:val="00402209"/>
    <w:rsid w:val="004025E8"/>
    <w:rsid w:val="004049EE"/>
    <w:rsid w:val="00411F07"/>
    <w:rsid w:val="0041210B"/>
    <w:rsid w:val="00414EB2"/>
    <w:rsid w:val="004153EE"/>
    <w:rsid w:val="00415E19"/>
    <w:rsid w:val="00417EB0"/>
    <w:rsid w:val="00420415"/>
    <w:rsid w:val="004207EA"/>
    <w:rsid w:val="004228FE"/>
    <w:rsid w:val="00422F2F"/>
    <w:rsid w:val="00423860"/>
    <w:rsid w:val="004267B2"/>
    <w:rsid w:val="00430F48"/>
    <w:rsid w:val="00432ED8"/>
    <w:rsid w:val="004337BA"/>
    <w:rsid w:val="00433CEE"/>
    <w:rsid w:val="004340DD"/>
    <w:rsid w:val="00434E68"/>
    <w:rsid w:val="00436222"/>
    <w:rsid w:val="00443290"/>
    <w:rsid w:val="00444A90"/>
    <w:rsid w:val="0044570C"/>
    <w:rsid w:val="00447AC2"/>
    <w:rsid w:val="00450019"/>
    <w:rsid w:val="004518B4"/>
    <w:rsid w:val="00453CB6"/>
    <w:rsid w:val="00454AEF"/>
    <w:rsid w:val="004576B3"/>
    <w:rsid w:val="0046468A"/>
    <w:rsid w:val="00466D31"/>
    <w:rsid w:val="00467911"/>
    <w:rsid w:val="004724A0"/>
    <w:rsid w:val="004728DD"/>
    <w:rsid w:val="00472F2C"/>
    <w:rsid w:val="00475567"/>
    <w:rsid w:val="00477EEF"/>
    <w:rsid w:val="00480DE1"/>
    <w:rsid w:val="0048108D"/>
    <w:rsid w:val="004826D0"/>
    <w:rsid w:val="00484D4E"/>
    <w:rsid w:val="004852A5"/>
    <w:rsid w:val="004866A1"/>
    <w:rsid w:val="004905BA"/>
    <w:rsid w:val="00490C97"/>
    <w:rsid w:val="00492E0A"/>
    <w:rsid w:val="00493CD7"/>
    <w:rsid w:val="004944E5"/>
    <w:rsid w:val="004A6EB4"/>
    <w:rsid w:val="004B0A21"/>
    <w:rsid w:val="004B1A65"/>
    <w:rsid w:val="004B2826"/>
    <w:rsid w:val="004B6523"/>
    <w:rsid w:val="004C0442"/>
    <w:rsid w:val="004C0955"/>
    <w:rsid w:val="004C1976"/>
    <w:rsid w:val="004C5F7B"/>
    <w:rsid w:val="004D372E"/>
    <w:rsid w:val="004D552C"/>
    <w:rsid w:val="004E09E8"/>
    <w:rsid w:val="004E1B94"/>
    <w:rsid w:val="004E2447"/>
    <w:rsid w:val="004E2611"/>
    <w:rsid w:val="004E2621"/>
    <w:rsid w:val="004E446C"/>
    <w:rsid w:val="004E5A98"/>
    <w:rsid w:val="004E606A"/>
    <w:rsid w:val="004E6A0C"/>
    <w:rsid w:val="004F07C5"/>
    <w:rsid w:val="004F1658"/>
    <w:rsid w:val="004F53A1"/>
    <w:rsid w:val="004F5F12"/>
    <w:rsid w:val="00500054"/>
    <w:rsid w:val="00500605"/>
    <w:rsid w:val="00501FE8"/>
    <w:rsid w:val="00504F16"/>
    <w:rsid w:val="005056F6"/>
    <w:rsid w:val="00505DF5"/>
    <w:rsid w:val="005119AA"/>
    <w:rsid w:val="00512A5D"/>
    <w:rsid w:val="00514010"/>
    <w:rsid w:val="00514071"/>
    <w:rsid w:val="00514E47"/>
    <w:rsid w:val="00515414"/>
    <w:rsid w:val="00515EEC"/>
    <w:rsid w:val="00515F14"/>
    <w:rsid w:val="00521574"/>
    <w:rsid w:val="005226ED"/>
    <w:rsid w:val="0052409C"/>
    <w:rsid w:val="005305CE"/>
    <w:rsid w:val="00530DC0"/>
    <w:rsid w:val="00531FE6"/>
    <w:rsid w:val="00537A59"/>
    <w:rsid w:val="00541E8E"/>
    <w:rsid w:val="00541F00"/>
    <w:rsid w:val="00542AE6"/>
    <w:rsid w:val="00544C44"/>
    <w:rsid w:val="005505FC"/>
    <w:rsid w:val="00550656"/>
    <w:rsid w:val="005510CF"/>
    <w:rsid w:val="00555B16"/>
    <w:rsid w:val="00560ACB"/>
    <w:rsid w:val="00561C92"/>
    <w:rsid w:val="00563442"/>
    <w:rsid w:val="00563DED"/>
    <w:rsid w:val="005660C6"/>
    <w:rsid w:val="00566DB5"/>
    <w:rsid w:val="00567945"/>
    <w:rsid w:val="00575CD0"/>
    <w:rsid w:val="0058060B"/>
    <w:rsid w:val="00582A06"/>
    <w:rsid w:val="00582A15"/>
    <w:rsid w:val="00585B9A"/>
    <w:rsid w:val="005865CB"/>
    <w:rsid w:val="00590DB4"/>
    <w:rsid w:val="005957CB"/>
    <w:rsid w:val="00597453"/>
    <w:rsid w:val="00597B45"/>
    <w:rsid w:val="005A1B06"/>
    <w:rsid w:val="005A2275"/>
    <w:rsid w:val="005A54D3"/>
    <w:rsid w:val="005A6165"/>
    <w:rsid w:val="005B2C08"/>
    <w:rsid w:val="005B3B34"/>
    <w:rsid w:val="005C111C"/>
    <w:rsid w:val="005C2FE1"/>
    <w:rsid w:val="005C4A02"/>
    <w:rsid w:val="005D052A"/>
    <w:rsid w:val="005D0EC6"/>
    <w:rsid w:val="005D28BA"/>
    <w:rsid w:val="005D2A01"/>
    <w:rsid w:val="005D3B22"/>
    <w:rsid w:val="005D69AA"/>
    <w:rsid w:val="005E1A8B"/>
    <w:rsid w:val="005E2AFC"/>
    <w:rsid w:val="005E3FB4"/>
    <w:rsid w:val="005E545A"/>
    <w:rsid w:val="005E545C"/>
    <w:rsid w:val="005E5A8B"/>
    <w:rsid w:val="005E5F8A"/>
    <w:rsid w:val="005E7A4D"/>
    <w:rsid w:val="005F2050"/>
    <w:rsid w:val="005F2C5A"/>
    <w:rsid w:val="005F50CF"/>
    <w:rsid w:val="005F60A5"/>
    <w:rsid w:val="00600366"/>
    <w:rsid w:val="006027FC"/>
    <w:rsid w:val="00603AD9"/>
    <w:rsid w:val="00603DE3"/>
    <w:rsid w:val="00604199"/>
    <w:rsid w:val="006100FD"/>
    <w:rsid w:val="006109C8"/>
    <w:rsid w:val="0061280B"/>
    <w:rsid w:val="006129E7"/>
    <w:rsid w:val="00617957"/>
    <w:rsid w:val="0062171D"/>
    <w:rsid w:val="00621B13"/>
    <w:rsid w:val="00631252"/>
    <w:rsid w:val="006354DC"/>
    <w:rsid w:val="00635D5C"/>
    <w:rsid w:val="006414E9"/>
    <w:rsid w:val="00641AE8"/>
    <w:rsid w:val="006420F7"/>
    <w:rsid w:val="00643C1F"/>
    <w:rsid w:val="00644206"/>
    <w:rsid w:val="00644E72"/>
    <w:rsid w:val="00645645"/>
    <w:rsid w:val="00645E66"/>
    <w:rsid w:val="006461A0"/>
    <w:rsid w:val="0064639A"/>
    <w:rsid w:val="00646BB1"/>
    <w:rsid w:val="00647160"/>
    <w:rsid w:val="006476E4"/>
    <w:rsid w:val="006512D1"/>
    <w:rsid w:val="00653D58"/>
    <w:rsid w:val="00654FD8"/>
    <w:rsid w:val="006550CE"/>
    <w:rsid w:val="006565AD"/>
    <w:rsid w:val="006568D1"/>
    <w:rsid w:val="006600D4"/>
    <w:rsid w:val="0066014A"/>
    <w:rsid w:val="00661ED5"/>
    <w:rsid w:val="00663B23"/>
    <w:rsid w:val="0066499F"/>
    <w:rsid w:val="0066588F"/>
    <w:rsid w:val="00667106"/>
    <w:rsid w:val="00670758"/>
    <w:rsid w:val="00670DA7"/>
    <w:rsid w:val="00675C5D"/>
    <w:rsid w:val="0068132E"/>
    <w:rsid w:val="00684342"/>
    <w:rsid w:val="0068450E"/>
    <w:rsid w:val="00685928"/>
    <w:rsid w:val="006918CB"/>
    <w:rsid w:val="006921C7"/>
    <w:rsid w:val="00692319"/>
    <w:rsid w:val="00694D35"/>
    <w:rsid w:val="00696BCD"/>
    <w:rsid w:val="00697675"/>
    <w:rsid w:val="006A1577"/>
    <w:rsid w:val="006A7162"/>
    <w:rsid w:val="006A7EAA"/>
    <w:rsid w:val="006B2A80"/>
    <w:rsid w:val="006C1A70"/>
    <w:rsid w:val="006C2662"/>
    <w:rsid w:val="006C3F6F"/>
    <w:rsid w:val="006C7D18"/>
    <w:rsid w:val="006D3F52"/>
    <w:rsid w:val="006E0235"/>
    <w:rsid w:val="006E168D"/>
    <w:rsid w:val="006E5839"/>
    <w:rsid w:val="006E6B55"/>
    <w:rsid w:val="006E7268"/>
    <w:rsid w:val="006E785A"/>
    <w:rsid w:val="006F26A4"/>
    <w:rsid w:val="006F54A4"/>
    <w:rsid w:val="006F6711"/>
    <w:rsid w:val="0070018C"/>
    <w:rsid w:val="00700235"/>
    <w:rsid w:val="00701550"/>
    <w:rsid w:val="00703093"/>
    <w:rsid w:val="00705882"/>
    <w:rsid w:val="007068C1"/>
    <w:rsid w:val="007101AC"/>
    <w:rsid w:val="00710269"/>
    <w:rsid w:val="00714035"/>
    <w:rsid w:val="00714B01"/>
    <w:rsid w:val="007177F1"/>
    <w:rsid w:val="007179BC"/>
    <w:rsid w:val="007202CB"/>
    <w:rsid w:val="007232F9"/>
    <w:rsid w:val="00724256"/>
    <w:rsid w:val="0072485B"/>
    <w:rsid w:val="00725D4C"/>
    <w:rsid w:val="00727942"/>
    <w:rsid w:val="00727DE5"/>
    <w:rsid w:val="00730272"/>
    <w:rsid w:val="00742320"/>
    <w:rsid w:val="00747E6F"/>
    <w:rsid w:val="00752A74"/>
    <w:rsid w:val="0075447A"/>
    <w:rsid w:val="007663AD"/>
    <w:rsid w:val="00766E92"/>
    <w:rsid w:val="0076715C"/>
    <w:rsid w:val="00767163"/>
    <w:rsid w:val="0077027B"/>
    <w:rsid w:val="00772592"/>
    <w:rsid w:val="00777CAA"/>
    <w:rsid w:val="00781AA5"/>
    <w:rsid w:val="00782A16"/>
    <w:rsid w:val="007833A8"/>
    <w:rsid w:val="00784735"/>
    <w:rsid w:val="00786103"/>
    <w:rsid w:val="00791127"/>
    <w:rsid w:val="00791D5F"/>
    <w:rsid w:val="00792126"/>
    <w:rsid w:val="00794935"/>
    <w:rsid w:val="0079548D"/>
    <w:rsid w:val="00796299"/>
    <w:rsid w:val="0079704F"/>
    <w:rsid w:val="0079757C"/>
    <w:rsid w:val="007A5278"/>
    <w:rsid w:val="007A540D"/>
    <w:rsid w:val="007A5C26"/>
    <w:rsid w:val="007B514A"/>
    <w:rsid w:val="007B627B"/>
    <w:rsid w:val="007B6A8A"/>
    <w:rsid w:val="007B76FF"/>
    <w:rsid w:val="007C10B9"/>
    <w:rsid w:val="007C67AB"/>
    <w:rsid w:val="007D09C7"/>
    <w:rsid w:val="007D1C64"/>
    <w:rsid w:val="007D2B32"/>
    <w:rsid w:val="007D70B0"/>
    <w:rsid w:val="007E359B"/>
    <w:rsid w:val="007E363E"/>
    <w:rsid w:val="007E3D54"/>
    <w:rsid w:val="007E4128"/>
    <w:rsid w:val="007F0D01"/>
    <w:rsid w:val="007F10F7"/>
    <w:rsid w:val="007F6DBF"/>
    <w:rsid w:val="007F6FB7"/>
    <w:rsid w:val="00800500"/>
    <w:rsid w:val="0080061C"/>
    <w:rsid w:val="00803324"/>
    <w:rsid w:val="00804295"/>
    <w:rsid w:val="00804F8D"/>
    <w:rsid w:val="00806868"/>
    <w:rsid w:val="00811985"/>
    <w:rsid w:val="008121B3"/>
    <w:rsid w:val="008124C6"/>
    <w:rsid w:val="00816F0C"/>
    <w:rsid w:val="00817EDD"/>
    <w:rsid w:val="0082021C"/>
    <w:rsid w:val="0082190C"/>
    <w:rsid w:val="008240DE"/>
    <w:rsid w:val="008311BE"/>
    <w:rsid w:val="0083260C"/>
    <w:rsid w:val="00832B27"/>
    <w:rsid w:val="00832CEC"/>
    <w:rsid w:val="00833339"/>
    <w:rsid w:val="008376EE"/>
    <w:rsid w:val="00840D75"/>
    <w:rsid w:val="0084105A"/>
    <w:rsid w:val="00842A5D"/>
    <w:rsid w:val="00843BB3"/>
    <w:rsid w:val="00844C80"/>
    <w:rsid w:val="0084688E"/>
    <w:rsid w:val="00852AC7"/>
    <w:rsid w:val="00852BEE"/>
    <w:rsid w:val="008539A7"/>
    <w:rsid w:val="00853CB7"/>
    <w:rsid w:val="00856F77"/>
    <w:rsid w:val="00857125"/>
    <w:rsid w:val="00857824"/>
    <w:rsid w:val="00861853"/>
    <w:rsid w:val="008714F5"/>
    <w:rsid w:val="008722FD"/>
    <w:rsid w:val="008726E2"/>
    <w:rsid w:val="008727FE"/>
    <w:rsid w:val="008728BE"/>
    <w:rsid w:val="008762DD"/>
    <w:rsid w:val="008812FF"/>
    <w:rsid w:val="008852E1"/>
    <w:rsid w:val="00885B97"/>
    <w:rsid w:val="0088722D"/>
    <w:rsid w:val="00887542"/>
    <w:rsid w:val="00893066"/>
    <w:rsid w:val="00893DE9"/>
    <w:rsid w:val="008945CC"/>
    <w:rsid w:val="00896CCE"/>
    <w:rsid w:val="008A027A"/>
    <w:rsid w:val="008A6A05"/>
    <w:rsid w:val="008B049F"/>
    <w:rsid w:val="008B1645"/>
    <w:rsid w:val="008B1D67"/>
    <w:rsid w:val="008B53F6"/>
    <w:rsid w:val="008B697D"/>
    <w:rsid w:val="008B6BF0"/>
    <w:rsid w:val="008B731C"/>
    <w:rsid w:val="008C17DF"/>
    <w:rsid w:val="008C2BD4"/>
    <w:rsid w:val="008C3AB6"/>
    <w:rsid w:val="008C5DB6"/>
    <w:rsid w:val="008D3A7C"/>
    <w:rsid w:val="008D4F9C"/>
    <w:rsid w:val="008D5B87"/>
    <w:rsid w:val="008D6E60"/>
    <w:rsid w:val="008D7764"/>
    <w:rsid w:val="008E26D4"/>
    <w:rsid w:val="008E456B"/>
    <w:rsid w:val="008E5DA3"/>
    <w:rsid w:val="008E642D"/>
    <w:rsid w:val="008E7DCF"/>
    <w:rsid w:val="008E7F04"/>
    <w:rsid w:val="008F4632"/>
    <w:rsid w:val="008F76D4"/>
    <w:rsid w:val="008F7C24"/>
    <w:rsid w:val="00902E9C"/>
    <w:rsid w:val="009035EF"/>
    <w:rsid w:val="00903DD0"/>
    <w:rsid w:val="00905D47"/>
    <w:rsid w:val="00906279"/>
    <w:rsid w:val="00907565"/>
    <w:rsid w:val="00907705"/>
    <w:rsid w:val="00910275"/>
    <w:rsid w:val="0091063B"/>
    <w:rsid w:val="009131B7"/>
    <w:rsid w:val="00915125"/>
    <w:rsid w:val="00916EBF"/>
    <w:rsid w:val="00917C72"/>
    <w:rsid w:val="00923A4B"/>
    <w:rsid w:val="00927648"/>
    <w:rsid w:val="00931A96"/>
    <w:rsid w:val="00931AF6"/>
    <w:rsid w:val="00932AB7"/>
    <w:rsid w:val="00937BEC"/>
    <w:rsid w:val="00937FF1"/>
    <w:rsid w:val="009419D1"/>
    <w:rsid w:val="00945994"/>
    <w:rsid w:val="00946BF8"/>
    <w:rsid w:val="00950182"/>
    <w:rsid w:val="00950917"/>
    <w:rsid w:val="00951541"/>
    <w:rsid w:val="009527E7"/>
    <w:rsid w:val="00953893"/>
    <w:rsid w:val="0095413B"/>
    <w:rsid w:val="009556BB"/>
    <w:rsid w:val="00955C34"/>
    <w:rsid w:val="0096269D"/>
    <w:rsid w:val="0096420B"/>
    <w:rsid w:val="00964368"/>
    <w:rsid w:val="0097392F"/>
    <w:rsid w:val="00973B59"/>
    <w:rsid w:val="00975DFE"/>
    <w:rsid w:val="009778F3"/>
    <w:rsid w:val="00985A74"/>
    <w:rsid w:val="00986448"/>
    <w:rsid w:val="00992485"/>
    <w:rsid w:val="009929A7"/>
    <w:rsid w:val="009938C8"/>
    <w:rsid w:val="00993D4E"/>
    <w:rsid w:val="009944CC"/>
    <w:rsid w:val="009949D6"/>
    <w:rsid w:val="009974BE"/>
    <w:rsid w:val="009A21C5"/>
    <w:rsid w:val="009A3A9A"/>
    <w:rsid w:val="009A48A8"/>
    <w:rsid w:val="009B109A"/>
    <w:rsid w:val="009B2C22"/>
    <w:rsid w:val="009B6BF0"/>
    <w:rsid w:val="009B7A99"/>
    <w:rsid w:val="009C2157"/>
    <w:rsid w:val="009C567C"/>
    <w:rsid w:val="009C6C35"/>
    <w:rsid w:val="009C6E11"/>
    <w:rsid w:val="009D4741"/>
    <w:rsid w:val="009D609B"/>
    <w:rsid w:val="009E29CA"/>
    <w:rsid w:val="009E2C46"/>
    <w:rsid w:val="009E36F9"/>
    <w:rsid w:val="009E7AF2"/>
    <w:rsid w:val="009F3699"/>
    <w:rsid w:val="009F3B9F"/>
    <w:rsid w:val="009F4348"/>
    <w:rsid w:val="009F5352"/>
    <w:rsid w:val="009F667A"/>
    <w:rsid w:val="009F6C43"/>
    <w:rsid w:val="009F7931"/>
    <w:rsid w:val="00A00DE0"/>
    <w:rsid w:val="00A04722"/>
    <w:rsid w:val="00A05C55"/>
    <w:rsid w:val="00A07893"/>
    <w:rsid w:val="00A117FB"/>
    <w:rsid w:val="00A127F3"/>
    <w:rsid w:val="00A12979"/>
    <w:rsid w:val="00A12C55"/>
    <w:rsid w:val="00A143C5"/>
    <w:rsid w:val="00A158CA"/>
    <w:rsid w:val="00A170FD"/>
    <w:rsid w:val="00A23D93"/>
    <w:rsid w:val="00A23FEF"/>
    <w:rsid w:val="00A24876"/>
    <w:rsid w:val="00A24B7B"/>
    <w:rsid w:val="00A26189"/>
    <w:rsid w:val="00A30987"/>
    <w:rsid w:val="00A30CEE"/>
    <w:rsid w:val="00A353CE"/>
    <w:rsid w:val="00A414E8"/>
    <w:rsid w:val="00A43541"/>
    <w:rsid w:val="00A43BAF"/>
    <w:rsid w:val="00A43E96"/>
    <w:rsid w:val="00A4582A"/>
    <w:rsid w:val="00A466F3"/>
    <w:rsid w:val="00A54433"/>
    <w:rsid w:val="00A552B5"/>
    <w:rsid w:val="00A56AEC"/>
    <w:rsid w:val="00A56F6B"/>
    <w:rsid w:val="00A576F9"/>
    <w:rsid w:val="00A613AD"/>
    <w:rsid w:val="00A660D4"/>
    <w:rsid w:val="00A66196"/>
    <w:rsid w:val="00A72FF3"/>
    <w:rsid w:val="00A73910"/>
    <w:rsid w:val="00A825A8"/>
    <w:rsid w:val="00A86308"/>
    <w:rsid w:val="00A87418"/>
    <w:rsid w:val="00A87D59"/>
    <w:rsid w:val="00A9039F"/>
    <w:rsid w:val="00A90ECD"/>
    <w:rsid w:val="00A91FBB"/>
    <w:rsid w:val="00A9650E"/>
    <w:rsid w:val="00AA46EB"/>
    <w:rsid w:val="00AA60C9"/>
    <w:rsid w:val="00AA6FCE"/>
    <w:rsid w:val="00AB055D"/>
    <w:rsid w:val="00AB0810"/>
    <w:rsid w:val="00AB1765"/>
    <w:rsid w:val="00AB3B84"/>
    <w:rsid w:val="00AB4241"/>
    <w:rsid w:val="00AB5287"/>
    <w:rsid w:val="00AC1283"/>
    <w:rsid w:val="00AC3586"/>
    <w:rsid w:val="00AC36B6"/>
    <w:rsid w:val="00AC4D39"/>
    <w:rsid w:val="00AC75F1"/>
    <w:rsid w:val="00AE1633"/>
    <w:rsid w:val="00AE5039"/>
    <w:rsid w:val="00AE56EA"/>
    <w:rsid w:val="00AE7475"/>
    <w:rsid w:val="00AF30A7"/>
    <w:rsid w:val="00AF3151"/>
    <w:rsid w:val="00AF48FE"/>
    <w:rsid w:val="00AF60BC"/>
    <w:rsid w:val="00B003B5"/>
    <w:rsid w:val="00B009F8"/>
    <w:rsid w:val="00B00B52"/>
    <w:rsid w:val="00B04C09"/>
    <w:rsid w:val="00B14C4C"/>
    <w:rsid w:val="00B209E9"/>
    <w:rsid w:val="00B20C53"/>
    <w:rsid w:val="00B2265C"/>
    <w:rsid w:val="00B2488A"/>
    <w:rsid w:val="00B30B2A"/>
    <w:rsid w:val="00B30B5C"/>
    <w:rsid w:val="00B30E44"/>
    <w:rsid w:val="00B310B2"/>
    <w:rsid w:val="00B3241D"/>
    <w:rsid w:val="00B3336F"/>
    <w:rsid w:val="00B34E87"/>
    <w:rsid w:val="00B36A63"/>
    <w:rsid w:val="00B40F68"/>
    <w:rsid w:val="00B52708"/>
    <w:rsid w:val="00B52AAC"/>
    <w:rsid w:val="00B5425F"/>
    <w:rsid w:val="00B56998"/>
    <w:rsid w:val="00B61102"/>
    <w:rsid w:val="00B633D2"/>
    <w:rsid w:val="00B64515"/>
    <w:rsid w:val="00B65DFA"/>
    <w:rsid w:val="00B66182"/>
    <w:rsid w:val="00B67B03"/>
    <w:rsid w:val="00B71F05"/>
    <w:rsid w:val="00B721B4"/>
    <w:rsid w:val="00B82D3D"/>
    <w:rsid w:val="00B8494E"/>
    <w:rsid w:val="00B8667B"/>
    <w:rsid w:val="00B90394"/>
    <w:rsid w:val="00B908E5"/>
    <w:rsid w:val="00B92A98"/>
    <w:rsid w:val="00B9593F"/>
    <w:rsid w:val="00BA3924"/>
    <w:rsid w:val="00BA3947"/>
    <w:rsid w:val="00BA7E78"/>
    <w:rsid w:val="00BB3274"/>
    <w:rsid w:val="00BB5844"/>
    <w:rsid w:val="00BB6EF9"/>
    <w:rsid w:val="00BB7C23"/>
    <w:rsid w:val="00BC1C20"/>
    <w:rsid w:val="00BC26E7"/>
    <w:rsid w:val="00BC7404"/>
    <w:rsid w:val="00BD0ECE"/>
    <w:rsid w:val="00BD7D31"/>
    <w:rsid w:val="00BE423B"/>
    <w:rsid w:val="00BE7525"/>
    <w:rsid w:val="00BF1DC1"/>
    <w:rsid w:val="00BF3CA4"/>
    <w:rsid w:val="00BF53F3"/>
    <w:rsid w:val="00BF557E"/>
    <w:rsid w:val="00C016B7"/>
    <w:rsid w:val="00C037B9"/>
    <w:rsid w:val="00C04ABB"/>
    <w:rsid w:val="00C04D56"/>
    <w:rsid w:val="00C0577E"/>
    <w:rsid w:val="00C11A7F"/>
    <w:rsid w:val="00C12FD6"/>
    <w:rsid w:val="00C14C4C"/>
    <w:rsid w:val="00C150E7"/>
    <w:rsid w:val="00C1629C"/>
    <w:rsid w:val="00C204E4"/>
    <w:rsid w:val="00C214F2"/>
    <w:rsid w:val="00C24885"/>
    <w:rsid w:val="00C25B28"/>
    <w:rsid w:val="00C25F64"/>
    <w:rsid w:val="00C268B5"/>
    <w:rsid w:val="00C3062F"/>
    <w:rsid w:val="00C313E0"/>
    <w:rsid w:val="00C31C03"/>
    <w:rsid w:val="00C340DC"/>
    <w:rsid w:val="00C34EE1"/>
    <w:rsid w:val="00C361C9"/>
    <w:rsid w:val="00C36658"/>
    <w:rsid w:val="00C367E1"/>
    <w:rsid w:val="00C37EB6"/>
    <w:rsid w:val="00C427C9"/>
    <w:rsid w:val="00C45FDE"/>
    <w:rsid w:val="00C47E62"/>
    <w:rsid w:val="00C5142A"/>
    <w:rsid w:val="00C51C14"/>
    <w:rsid w:val="00C54DBE"/>
    <w:rsid w:val="00C56C79"/>
    <w:rsid w:val="00C61F6B"/>
    <w:rsid w:val="00C62AC1"/>
    <w:rsid w:val="00C62CC0"/>
    <w:rsid w:val="00C65E3F"/>
    <w:rsid w:val="00C67950"/>
    <w:rsid w:val="00C67C08"/>
    <w:rsid w:val="00C70872"/>
    <w:rsid w:val="00C70C9B"/>
    <w:rsid w:val="00C726F3"/>
    <w:rsid w:val="00C73F4D"/>
    <w:rsid w:val="00C7485F"/>
    <w:rsid w:val="00C82DEB"/>
    <w:rsid w:val="00C8428A"/>
    <w:rsid w:val="00C86AA8"/>
    <w:rsid w:val="00C87CA3"/>
    <w:rsid w:val="00C90101"/>
    <w:rsid w:val="00C916ED"/>
    <w:rsid w:val="00C9456A"/>
    <w:rsid w:val="00C96FC6"/>
    <w:rsid w:val="00CA04A1"/>
    <w:rsid w:val="00CA176F"/>
    <w:rsid w:val="00CA42A5"/>
    <w:rsid w:val="00CA46A5"/>
    <w:rsid w:val="00CA6545"/>
    <w:rsid w:val="00CB13F1"/>
    <w:rsid w:val="00CB1BF6"/>
    <w:rsid w:val="00CC2E1A"/>
    <w:rsid w:val="00CC2E2E"/>
    <w:rsid w:val="00CC569B"/>
    <w:rsid w:val="00CC65A4"/>
    <w:rsid w:val="00CD4EA1"/>
    <w:rsid w:val="00CE0D29"/>
    <w:rsid w:val="00CE3D74"/>
    <w:rsid w:val="00CE5DEF"/>
    <w:rsid w:val="00CF1D7E"/>
    <w:rsid w:val="00CF3025"/>
    <w:rsid w:val="00CF7143"/>
    <w:rsid w:val="00D02C2F"/>
    <w:rsid w:val="00D05D73"/>
    <w:rsid w:val="00D119A4"/>
    <w:rsid w:val="00D1229F"/>
    <w:rsid w:val="00D1376C"/>
    <w:rsid w:val="00D139BC"/>
    <w:rsid w:val="00D13C69"/>
    <w:rsid w:val="00D17315"/>
    <w:rsid w:val="00D17797"/>
    <w:rsid w:val="00D2034E"/>
    <w:rsid w:val="00D204D4"/>
    <w:rsid w:val="00D23073"/>
    <w:rsid w:val="00D2329F"/>
    <w:rsid w:val="00D26032"/>
    <w:rsid w:val="00D26AFD"/>
    <w:rsid w:val="00D31700"/>
    <w:rsid w:val="00D31872"/>
    <w:rsid w:val="00D31C50"/>
    <w:rsid w:val="00D34834"/>
    <w:rsid w:val="00D40521"/>
    <w:rsid w:val="00D42D34"/>
    <w:rsid w:val="00D4675B"/>
    <w:rsid w:val="00D50ED9"/>
    <w:rsid w:val="00D50F54"/>
    <w:rsid w:val="00D534D9"/>
    <w:rsid w:val="00D639EC"/>
    <w:rsid w:val="00D671D6"/>
    <w:rsid w:val="00D77E1A"/>
    <w:rsid w:val="00D843FF"/>
    <w:rsid w:val="00D84D08"/>
    <w:rsid w:val="00D84D14"/>
    <w:rsid w:val="00D86CC4"/>
    <w:rsid w:val="00D8702B"/>
    <w:rsid w:val="00D949CF"/>
    <w:rsid w:val="00D97456"/>
    <w:rsid w:val="00DA0AB2"/>
    <w:rsid w:val="00DA1064"/>
    <w:rsid w:val="00DA245F"/>
    <w:rsid w:val="00DA5459"/>
    <w:rsid w:val="00DA54C8"/>
    <w:rsid w:val="00DA7B10"/>
    <w:rsid w:val="00DB0254"/>
    <w:rsid w:val="00DB28D9"/>
    <w:rsid w:val="00DB2A4C"/>
    <w:rsid w:val="00DB30FE"/>
    <w:rsid w:val="00DB33F0"/>
    <w:rsid w:val="00DB39EF"/>
    <w:rsid w:val="00DB4317"/>
    <w:rsid w:val="00DB4475"/>
    <w:rsid w:val="00DB5172"/>
    <w:rsid w:val="00DB6089"/>
    <w:rsid w:val="00DB6519"/>
    <w:rsid w:val="00DB7C65"/>
    <w:rsid w:val="00DB7DA7"/>
    <w:rsid w:val="00DC18A7"/>
    <w:rsid w:val="00DC2073"/>
    <w:rsid w:val="00DC261E"/>
    <w:rsid w:val="00DC263C"/>
    <w:rsid w:val="00DC3720"/>
    <w:rsid w:val="00DC6413"/>
    <w:rsid w:val="00DC6A2E"/>
    <w:rsid w:val="00DD022D"/>
    <w:rsid w:val="00DD1A66"/>
    <w:rsid w:val="00DD3009"/>
    <w:rsid w:val="00DD3B98"/>
    <w:rsid w:val="00DD3DE8"/>
    <w:rsid w:val="00DD73E6"/>
    <w:rsid w:val="00DD7CAD"/>
    <w:rsid w:val="00DE1CF3"/>
    <w:rsid w:val="00DE2607"/>
    <w:rsid w:val="00DE2E62"/>
    <w:rsid w:val="00DE47AC"/>
    <w:rsid w:val="00DF098E"/>
    <w:rsid w:val="00DF19F3"/>
    <w:rsid w:val="00DF2120"/>
    <w:rsid w:val="00DF39C9"/>
    <w:rsid w:val="00E066EA"/>
    <w:rsid w:val="00E07CD0"/>
    <w:rsid w:val="00E126A2"/>
    <w:rsid w:val="00E130D7"/>
    <w:rsid w:val="00E24E9F"/>
    <w:rsid w:val="00E30947"/>
    <w:rsid w:val="00E32A2B"/>
    <w:rsid w:val="00E3367A"/>
    <w:rsid w:val="00E3405F"/>
    <w:rsid w:val="00E40FFE"/>
    <w:rsid w:val="00E417FC"/>
    <w:rsid w:val="00E44E81"/>
    <w:rsid w:val="00E50210"/>
    <w:rsid w:val="00E505D5"/>
    <w:rsid w:val="00E51E7F"/>
    <w:rsid w:val="00E52BA4"/>
    <w:rsid w:val="00E537C3"/>
    <w:rsid w:val="00E54562"/>
    <w:rsid w:val="00E54BF1"/>
    <w:rsid w:val="00E55426"/>
    <w:rsid w:val="00E5549C"/>
    <w:rsid w:val="00E56193"/>
    <w:rsid w:val="00E6007B"/>
    <w:rsid w:val="00E60798"/>
    <w:rsid w:val="00E613B2"/>
    <w:rsid w:val="00E62726"/>
    <w:rsid w:val="00E63BB4"/>
    <w:rsid w:val="00E669CF"/>
    <w:rsid w:val="00E672C9"/>
    <w:rsid w:val="00E71052"/>
    <w:rsid w:val="00E71A86"/>
    <w:rsid w:val="00E77F8A"/>
    <w:rsid w:val="00E81410"/>
    <w:rsid w:val="00E86299"/>
    <w:rsid w:val="00E871CB"/>
    <w:rsid w:val="00E903E0"/>
    <w:rsid w:val="00E914D1"/>
    <w:rsid w:val="00E91FC0"/>
    <w:rsid w:val="00E921A6"/>
    <w:rsid w:val="00E925F8"/>
    <w:rsid w:val="00E92B87"/>
    <w:rsid w:val="00E94553"/>
    <w:rsid w:val="00E95234"/>
    <w:rsid w:val="00E97F77"/>
    <w:rsid w:val="00EA0747"/>
    <w:rsid w:val="00EA2DED"/>
    <w:rsid w:val="00EA3AB7"/>
    <w:rsid w:val="00EA5BE6"/>
    <w:rsid w:val="00EA72BB"/>
    <w:rsid w:val="00EB1545"/>
    <w:rsid w:val="00EB1794"/>
    <w:rsid w:val="00EB269A"/>
    <w:rsid w:val="00EB33C4"/>
    <w:rsid w:val="00EB43BF"/>
    <w:rsid w:val="00EC1E17"/>
    <w:rsid w:val="00ED06CA"/>
    <w:rsid w:val="00ED4738"/>
    <w:rsid w:val="00ED6A6B"/>
    <w:rsid w:val="00ED7DC8"/>
    <w:rsid w:val="00ED7E11"/>
    <w:rsid w:val="00EF01D8"/>
    <w:rsid w:val="00EF1B8C"/>
    <w:rsid w:val="00EF4CAB"/>
    <w:rsid w:val="00EF640B"/>
    <w:rsid w:val="00F0095A"/>
    <w:rsid w:val="00F00B2C"/>
    <w:rsid w:val="00F00DF2"/>
    <w:rsid w:val="00F012E2"/>
    <w:rsid w:val="00F0377F"/>
    <w:rsid w:val="00F07FC1"/>
    <w:rsid w:val="00F10647"/>
    <w:rsid w:val="00F13D4A"/>
    <w:rsid w:val="00F14829"/>
    <w:rsid w:val="00F17C39"/>
    <w:rsid w:val="00F242B8"/>
    <w:rsid w:val="00F30B29"/>
    <w:rsid w:val="00F31A9B"/>
    <w:rsid w:val="00F333D5"/>
    <w:rsid w:val="00F33732"/>
    <w:rsid w:val="00F3397D"/>
    <w:rsid w:val="00F33E8A"/>
    <w:rsid w:val="00F33F8D"/>
    <w:rsid w:val="00F34AF9"/>
    <w:rsid w:val="00F35657"/>
    <w:rsid w:val="00F35867"/>
    <w:rsid w:val="00F37AB9"/>
    <w:rsid w:val="00F37C94"/>
    <w:rsid w:val="00F41302"/>
    <w:rsid w:val="00F423FF"/>
    <w:rsid w:val="00F427D3"/>
    <w:rsid w:val="00F43D67"/>
    <w:rsid w:val="00F5120A"/>
    <w:rsid w:val="00F5123D"/>
    <w:rsid w:val="00F512F6"/>
    <w:rsid w:val="00F520A2"/>
    <w:rsid w:val="00F5356A"/>
    <w:rsid w:val="00F536B3"/>
    <w:rsid w:val="00F5708D"/>
    <w:rsid w:val="00F612BB"/>
    <w:rsid w:val="00F62695"/>
    <w:rsid w:val="00F634EE"/>
    <w:rsid w:val="00F64D6B"/>
    <w:rsid w:val="00F65D85"/>
    <w:rsid w:val="00F73D5C"/>
    <w:rsid w:val="00F75B9B"/>
    <w:rsid w:val="00F8027E"/>
    <w:rsid w:val="00F80604"/>
    <w:rsid w:val="00F8167C"/>
    <w:rsid w:val="00F81899"/>
    <w:rsid w:val="00F81CA6"/>
    <w:rsid w:val="00F82482"/>
    <w:rsid w:val="00F8412E"/>
    <w:rsid w:val="00F90C50"/>
    <w:rsid w:val="00F9114E"/>
    <w:rsid w:val="00F91DB4"/>
    <w:rsid w:val="00F92F30"/>
    <w:rsid w:val="00F93EEC"/>
    <w:rsid w:val="00F95C7C"/>
    <w:rsid w:val="00F95CE4"/>
    <w:rsid w:val="00F977A3"/>
    <w:rsid w:val="00FA267F"/>
    <w:rsid w:val="00FA326F"/>
    <w:rsid w:val="00FA4A33"/>
    <w:rsid w:val="00FB2D87"/>
    <w:rsid w:val="00FB7D72"/>
    <w:rsid w:val="00FB7F0E"/>
    <w:rsid w:val="00FC18BB"/>
    <w:rsid w:val="00FC21BC"/>
    <w:rsid w:val="00FC28D8"/>
    <w:rsid w:val="00FC2CFF"/>
    <w:rsid w:val="00FC61B8"/>
    <w:rsid w:val="00FC7AAF"/>
    <w:rsid w:val="00FD02F5"/>
    <w:rsid w:val="00FD1A35"/>
    <w:rsid w:val="00FD2A78"/>
    <w:rsid w:val="00FD47D7"/>
    <w:rsid w:val="00FE4882"/>
    <w:rsid w:val="00FE6D2A"/>
    <w:rsid w:val="00FE72DB"/>
    <w:rsid w:val="00FF0B9F"/>
    <w:rsid w:val="00FF4079"/>
    <w:rsid w:val="00FF4C91"/>
    <w:rsid w:val="00FF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8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11C"/>
    <w:pPr>
      <w:widowControl w:val="0"/>
      <w:autoSpaceDE w:val="0"/>
      <w:autoSpaceDN w:val="0"/>
      <w:adjustRightInd w:val="0"/>
    </w:pPr>
    <w:rPr>
      <w:sz w:val="24"/>
      <w:szCs w:val="24"/>
    </w:rPr>
  </w:style>
  <w:style w:type="paragraph" w:styleId="Heading2">
    <w:name w:val="heading 2"/>
    <w:basedOn w:val="Normal"/>
    <w:next w:val="Normal"/>
    <w:qFormat/>
    <w:rsid w:val="00BB5844"/>
    <w:pPr>
      <w:keepNext/>
      <w:spacing w:before="240" w:after="60"/>
      <w:jc w:val="center"/>
      <w:outlineLvl w:val="1"/>
    </w:pPr>
    <w:rPr>
      <w:rFonts w:ascii="Arial" w:hAnsi="Arial" w:cs="Arial"/>
      <w:b/>
      <w:bCs/>
      <w:iCs/>
      <w:sz w:val="28"/>
      <w:szCs w:val="28"/>
    </w:rPr>
  </w:style>
  <w:style w:type="paragraph" w:styleId="Heading3">
    <w:name w:val="heading 3"/>
    <w:basedOn w:val="Normal"/>
    <w:next w:val="Normal"/>
    <w:qFormat/>
    <w:rsid w:val="00BB584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C111C"/>
    <w:rPr>
      <w:vertAlign w:val="superscript"/>
    </w:rPr>
  </w:style>
  <w:style w:type="paragraph" w:customStyle="1" w:styleId="Level1">
    <w:name w:val="Level 1"/>
    <w:basedOn w:val="Normal"/>
    <w:pPr>
      <w:numPr>
        <w:numId w:val="2"/>
      </w:numPr>
      <w:ind w:left="720" w:hanging="720"/>
      <w:outlineLvl w:val="0"/>
    </w:pPr>
  </w:style>
  <w:style w:type="character" w:styleId="CommentReference">
    <w:name w:val="annotation reference"/>
    <w:semiHidden/>
    <w:rsid w:val="004E2611"/>
    <w:rPr>
      <w:sz w:val="16"/>
      <w:szCs w:val="16"/>
    </w:rPr>
  </w:style>
  <w:style w:type="paragraph" w:styleId="CommentText">
    <w:name w:val="annotation text"/>
    <w:basedOn w:val="Normal"/>
    <w:semiHidden/>
    <w:rsid w:val="004E2611"/>
    <w:rPr>
      <w:sz w:val="20"/>
      <w:szCs w:val="20"/>
    </w:rPr>
  </w:style>
  <w:style w:type="paragraph" w:styleId="CommentSubject">
    <w:name w:val="annotation subject"/>
    <w:basedOn w:val="CommentText"/>
    <w:next w:val="CommentText"/>
    <w:semiHidden/>
    <w:rsid w:val="004E2611"/>
    <w:rPr>
      <w:b/>
      <w:bCs/>
    </w:rPr>
  </w:style>
  <w:style w:type="paragraph" w:styleId="BalloonText">
    <w:name w:val="Balloon Text"/>
    <w:basedOn w:val="Normal"/>
    <w:semiHidden/>
    <w:rsid w:val="004E2611"/>
    <w:rPr>
      <w:rFonts w:ascii="Tahoma" w:hAnsi="Tahoma" w:cs="Tahoma"/>
      <w:sz w:val="16"/>
      <w:szCs w:val="16"/>
    </w:rPr>
  </w:style>
  <w:style w:type="character" w:styleId="Hyperlink">
    <w:name w:val="Hyperlink"/>
    <w:rsid w:val="003446A2"/>
    <w:rPr>
      <w:color w:val="0000FF"/>
      <w:u w:val="single"/>
    </w:rPr>
  </w:style>
  <w:style w:type="character" w:styleId="FollowedHyperlink">
    <w:name w:val="FollowedHyperlink"/>
    <w:rsid w:val="0013201B"/>
    <w:rPr>
      <w:color w:val="800080"/>
      <w:u w:val="single"/>
    </w:rPr>
  </w:style>
  <w:style w:type="paragraph" w:customStyle="1" w:styleId="a">
    <w:name w:val="!"/>
    <w:rsid w:val="00247420"/>
    <w:pPr>
      <w:autoSpaceDE w:val="0"/>
      <w:autoSpaceDN w:val="0"/>
      <w:adjustRightInd w:val="0"/>
      <w:ind w:left="-1440"/>
    </w:pPr>
    <w:rPr>
      <w:sz w:val="24"/>
      <w:szCs w:val="24"/>
    </w:rPr>
  </w:style>
  <w:style w:type="character" w:customStyle="1" w:styleId="Level-02">
    <w:name w:val="Level-02"/>
    <w:rsid w:val="00247420"/>
    <w:rPr>
      <w:sz w:val="20"/>
      <w:szCs w:val="20"/>
    </w:rPr>
  </w:style>
  <w:style w:type="table" w:styleId="TableGrid">
    <w:name w:val="Table Grid"/>
    <w:basedOn w:val="TableNormal"/>
    <w:rsid w:val="004728D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5C111C"/>
    <w:rPr>
      <w:b/>
      <w:bCs/>
      <w:sz w:val="20"/>
      <w:szCs w:val="20"/>
    </w:rPr>
  </w:style>
  <w:style w:type="paragraph" w:styleId="FootnoteText">
    <w:name w:val="footnote text"/>
    <w:basedOn w:val="Normal"/>
    <w:semiHidden/>
    <w:rsid w:val="005C111C"/>
    <w:rPr>
      <w:sz w:val="20"/>
      <w:szCs w:val="20"/>
    </w:rPr>
  </w:style>
  <w:style w:type="paragraph" w:customStyle="1" w:styleId="StyleHeading2Centered">
    <w:name w:val="Style Heading 2 + Centered"/>
    <w:basedOn w:val="Heading2"/>
    <w:rsid w:val="00BB5844"/>
    <w:rPr>
      <w:rFonts w:cs="Times New Roman"/>
      <w:i/>
      <w:szCs w:val="20"/>
    </w:rPr>
  </w:style>
  <w:style w:type="paragraph" w:styleId="Header">
    <w:name w:val="header"/>
    <w:basedOn w:val="Normal"/>
    <w:rsid w:val="00A56F6B"/>
    <w:pPr>
      <w:tabs>
        <w:tab w:val="center" w:pos="4320"/>
        <w:tab w:val="right" w:pos="8640"/>
      </w:tabs>
    </w:pPr>
  </w:style>
  <w:style w:type="paragraph" w:styleId="Footer">
    <w:name w:val="footer"/>
    <w:basedOn w:val="Normal"/>
    <w:rsid w:val="00A56F6B"/>
    <w:pPr>
      <w:tabs>
        <w:tab w:val="center" w:pos="4320"/>
        <w:tab w:val="right" w:pos="8640"/>
      </w:tabs>
    </w:pPr>
  </w:style>
  <w:style w:type="character" w:styleId="PageNumber">
    <w:name w:val="page number"/>
    <w:basedOn w:val="DefaultParagraphFont"/>
    <w:rsid w:val="005D052A"/>
  </w:style>
  <w:style w:type="paragraph" w:styleId="ListParagraph">
    <w:name w:val="List Paragraph"/>
    <w:basedOn w:val="Normal"/>
    <w:uiPriority w:val="34"/>
    <w:qFormat/>
    <w:rsid w:val="00E92B87"/>
    <w:pPr>
      <w:ind w:left="720"/>
    </w:pPr>
  </w:style>
  <w:style w:type="paragraph" w:customStyle="1" w:styleId="SSheading3">
    <w:name w:val="SS heading 3"/>
    <w:basedOn w:val="Normal"/>
    <w:rsid w:val="00B61102"/>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pPr>
    <w:rPr>
      <w:i/>
    </w:rPr>
  </w:style>
  <w:style w:type="paragraph" w:styleId="BodyText">
    <w:name w:val="Body Text"/>
    <w:basedOn w:val="Normal"/>
    <w:link w:val="BodyTextChar"/>
    <w:unhideWhenUsed/>
    <w:rsid w:val="00475567"/>
    <w:pPr>
      <w:spacing w:before="120" w:after="240"/>
      <w:ind w:firstLine="288"/>
    </w:pPr>
  </w:style>
  <w:style w:type="character" w:customStyle="1" w:styleId="BodyTextChar">
    <w:name w:val="Body Text Char"/>
    <w:basedOn w:val="DefaultParagraphFont"/>
    <w:link w:val="BodyText"/>
    <w:rsid w:val="00475567"/>
    <w:rPr>
      <w:sz w:val="24"/>
      <w:szCs w:val="24"/>
    </w:rPr>
  </w:style>
  <w:style w:type="paragraph" w:customStyle="1" w:styleId="SSheading2">
    <w:name w:val="SS heading 2"/>
    <w:basedOn w:val="Normal"/>
    <w:rsid w:val="005E7A4D"/>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288"/>
    </w:pPr>
    <w:rPr>
      <w:u w:val="single"/>
    </w:rPr>
  </w:style>
  <w:style w:type="paragraph" w:customStyle="1" w:styleId="SSheading1">
    <w:name w:val="SS heading 1"/>
    <w:basedOn w:val="Normal"/>
    <w:rsid w:val="00B61102"/>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pPr>
    <w:rPr>
      <w:b/>
      <w:bCs/>
    </w:rPr>
  </w:style>
  <w:style w:type="paragraph" w:customStyle="1" w:styleId="Bulletlist">
    <w:name w:val="Bullet list"/>
    <w:basedOn w:val="ListParagraph"/>
    <w:rsid w:val="007A540D"/>
    <w:pPr>
      <w:numPr>
        <w:numId w:val="34"/>
      </w:numPr>
      <w:spacing w:after="120"/>
      <w:ind w:left="1152" w:hanging="576"/>
    </w:pPr>
  </w:style>
  <w:style w:type="paragraph" w:customStyle="1" w:styleId="SSheading4">
    <w:name w:val="SS heading 4"/>
    <w:basedOn w:val="Normal"/>
    <w:rsid w:val="002D5551"/>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8"/>
    </w:pPr>
    <w:rPr>
      <w:u w:val="single"/>
    </w:rPr>
  </w:style>
  <w:style w:type="paragraph" w:styleId="Revision">
    <w:name w:val="Revision"/>
    <w:hidden/>
    <w:uiPriority w:val="99"/>
    <w:semiHidden/>
    <w:rsid w:val="00CB1BF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11C"/>
    <w:pPr>
      <w:widowControl w:val="0"/>
      <w:autoSpaceDE w:val="0"/>
      <w:autoSpaceDN w:val="0"/>
      <w:adjustRightInd w:val="0"/>
    </w:pPr>
    <w:rPr>
      <w:sz w:val="24"/>
      <w:szCs w:val="24"/>
    </w:rPr>
  </w:style>
  <w:style w:type="paragraph" w:styleId="Heading2">
    <w:name w:val="heading 2"/>
    <w:basedOn w:val="Normal"/>
    <w:next w:val="Normal"/>
    <w:qFormat/>
    <w:rsid w:val="00BB5844"/>
    <w:pPr>
      <w:keepNext/>
      <w:spacing w:before="240" w:after="60"/>
      <w:jc w:val="center"/>
      <w:outlineLvl w:val="1"/>
    </w:pPr>
    <w:rPr>
      <w:rFonts w:ascii="Arial" w:hAnsi="Arial" w:cs="Arial"/>
      <w:b/>
      <w:bCs/>
      <w:iCs/>
      <w:sz w:val="28"/>
      <w:szCs w:val="28"/>
    </w:rPr>
  </w:style>
  <w:style w:type="paragraph" w:styleId="Heading3">
    <w:name w:val="heading 3"/>
    <w:basedOn w:val="Normal"/>
    <w:next w:val="Normal"/>
    <w:qFormat/>
    <w:rsid w:val="00BB584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C111C"/>
    <w:rPr>
      <w:vertAlign w:val="superscript"/>
    </w:rPr>
  </w:style>
  <w:style w:type="paragraph" w:customStyle="1" w:styleId="Level1">
    <w:name w:val="Level 1"/>
    <w:basedOn w:val="Normal"/>
    <w:pPr>
      <w:numPr>
        <w:numId w:val="2"/>
      </w:numPr>
      <w:ind w:left="720" w:hanging="720"/>
      <w:outlineLvl w:val="0"/>
    </w:pPr>
  </w:style>
  <w:style w:type="character" w:styleId="CommentReference">
    <w:name w:val="annotation reference"/>
    <w:semiHidden/>
    <w:rsid w:val="004E2611"/>
    <w:rPr>
      <w:sz w:val="16"/>
      <w:szCs w:val="16"/>
    </w:rPr>
  </w:style>
  <w:style w:type="paragraph" w:styleId="CommentText">
    <w:name w:val="annotation text"/>
    <w:basedOn w:val="Normal"/>
    <w:semiHidden/>
    <w:rsid w:val="004E2611"/>
    <w:rPr>
      <w:sz w:val="20"/>
      <w:szCs w:val="20"/>
    </w:rPr>
  </w:style>
  <w:style w:type="paragraph" w:styleId="CommentSubject">
    <w:name w:val="annotation subject"/>
    <w:basedOn w:val="CommentText"/>
    <w:next w:val="CommentText"/>
    <w:semiHidden/>
    <w:rsid w:val="004E2611"/>
    <w:rPr>
      <w:b/>
      <w:bCs/>
    </w:rPr>
  </w:style>
  <w:style w:type="paragraph" w:styleId="BalloonText">
    <w:name w:val="Balloon Text"/>
    <w:basedOn w:val="Normal"/>
    <w:semiHidden/>
    <w:rsid w:val="004E2611"/>
    <w:rPr>
      <w:rFonts w:ascii="Tahoma" w:hAnsi="Tahoma" w:cs="Tahoma"/>
      <w:sz w:val="16"/>
      <w:szCs w:val="16"/>
    </w:rPr>
  </w:style>
  <w:style w:type="character" w:styleId="Hyperlink">
    <w:name w:val="Hyperlink"/>
    <w:rsid w:val="003446A2"/>
    <w:rPr>
      <w:color w:val="0000FF"/>
      <w:u w:val="single"/>
    </w:rPr>
  </w:style>
  <w:style w:type="character" w:styleId="FollowedHyperlink">
    <w:name w:val="FollowedHyperlink"/>
    <w:rsid w:val="0013201B"/>
    <w:rPr>
      <w:color w:val="800080"/>
      <w:u w:val="single"/>
    </w:rPr>
  </w:style>
  <w:style w:type="paragraph" w:customStyle="1" w:styleId="a">
    <w:name w:val="!"/>
    <w:rsid w:val="00247420"/>
    <w:pPr>
      <w:autoSpaceDE w:val="0"/>
      <w:autoSpaceDN w:val="0"/>
      <w:adjustRightInd w:val="0"/>
      <w:ind w:left="-1440"/>
    </w:pPr>
    <w:rPr>
      <w:sz w:val="24"/>
      <w:szCs w:val="24"/>
    </w:rPr>
  </w:style>
  <w:style w:type="character" w:customStyle="1" w:styleId="Level-02">
    <w:name w:val="Level-02"/>
    <w:rsid w:val="00247420"/>
    <w:rPr>
      <w:sz w:val="20"/>
      <w:szCs w:val="20"/>
    </w:rPr>
  </w:style>
  <w:style w:type="table" w:styleId="TableGrid">
    <w:name w:val="Table Grid"/>
    <w:basedOn w:val="TableNormal"/>
    <w:rsid w:val="004728D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5C111C"/>
    <w:rPr>
      <w:b/>
      <w:bCs/>
      <w:sz w:val="20"/>
      <w:szCs w:val="20"/>
    </w:rPr>
  </w:style>
  <w:style w:type="paragraph" w:styleId="FootnoteText">
    <w:name w:val="footnote text"/>
    <w:basedOn w:val="Normal"/>
    <w:semiHidden/>
    <w:rsid w:val="005C111C"/>
    <w:rPr>
      <w:sz w:val="20"/>
      <w:szCs w:val="20"/>
    </w:rPr>
  </w:style>
  <w:style w:type="paragraph" w:customStyle="1" w:styleId="StyleHeading2Centered">
    <w:name w:val="Style Heading 2 + Centered"/>
    <w:basedOn w:val="Heading2"/>
    <w:rsid w:val="00BB5844"/>
    <w:rPr>
      <w:rFonts w:cs="Times New Roman"/>
      <w:i/>
      <w:szCs w:val="20"/>
    </w:rPr>
  </w:style>
  <w:style w:type="paragraph" w:styleId="Header">
    <w:name w:val="header"/>
    <w:basedOn w:val="Normal"/>
    <w:rsid w:val="00A56F6B"/>
    <w:pPr>
      <w:tabs>
        <w:tab w:val="center" w:pos="4320"/>
        <w:tab w:val="right" w:pos="8640"/>
      </w:tabs>
    </w:pPr>
  </w:style>
  <w:style w:type="paragraph" w:styleId="Footer">
    <w:name w:val="footer"/>
    <w:basedOn w:val="Normal"/>
    <w:rsid w:val="00A56F6B"/>
    <w:pPr>
      <w:tabs>
        <w:tab w:val="center" w:pos="4320"/>
        <w:tab w:val="right" w:pos="8640"/>
      </w:tabs>
    </w:pPr>
  </w:style>
  <w:style w:type="character" w:styleId="PageNumber">
    <w:name w:val="page number"/>
    <w:basedOn w:val="DefaultParagraphFont"/>
    <w:rsid w:val="005D052A"/>
  </w:style>
  <w:style w:type="paragraph" w:styleId="ListParagraph">
    <w:name w:val="List Paragraph"/>
    <w:basedOn w:val="Normal"/>
    <w:uiPriority w:val="34"/>
    <w:qFormat/>
    <w:rsid w:val="00E92B87"/>
    <w:pPr>
      <w:ind w:left="720"/>
    </w:pPr>
  </w:style>
  <w:style w:type="paragraph" w:customStyle="1" w:styleId="SSheading3">
    <w:name w:val="SS heading 3"/>
    <w:basedOn w:val="Normal"/>
    <w:rsid w:val="00B61102"/>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pPr>
    <w:rPr>
      <w:i/>
    </w:rPr>
  </w:style>
  <w:style w:type="paragraph" w:styleId="BodyText">
    <w:name w:val="Body Text"/>
    <w:basedOn w:val="Normal"/>
    <w:link w:val="BodyTextChar"/>
    <w:unhideWhenUsed/>
    <w:rsid w:val="00475567"/>
    <w:pPr>
      <w:spacing w:before="120" w:after="240"/>
      <w:ind w:firstLine="288"/>
    </w:pPr>
  </w:style>
  <w:style w:type="character" w:customStyle="1" w:styleId="BodyTextChar">
    <w:name w:val="Body Text Char"/>
    <w:basedOn w:val="DefaultParagraphFont"/>
    <w:link w:val="BodyText"/>
    <w:rsid w:val="00475567"/>
    <w:rPr>
      <w:sz w:val="24"/>
      <w:szCs w:val="24"/>
    </w:rPr>
  </w:style>
  <w:style w:type="paragraph" w:customStyle="1" w:styleId="SSheading2">
    <w:name w:val="SS heading 2"/>
    <w:basedOn w:val="Normal"/>
    <w:rsid w:val="005E7A4D"/>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288"/>
    </w:pPr>
    <w:rPr>
      <w:u w:val="single"/>
    </w:rPr>
  </w:style>
  <w:style w:type="paragraph" w:customStyle="1" w:styleId="SSheading1">
    <w:name w:val="SS heading 1"/>
    <w:basedOn w:val="Normal"/>
    <w:rsid w:val="00B61102"/>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pPr>
    <w:rPr>
      <w:b/>
      <w:bCs/>
    </w:rPr>
  </w:style>
  <w:style w:type="paragraph" w:customStyle="1" w:styleId="Bulletlist">
    <w:name w:val="Bullet list"/>
    <w:basedOn w:val="ListParagraph"/>
    <w:rsid w:val="007A540D"/>
    <w:pPr>
      <w:numPr>
        <w:numId w:val="34"/>
      </w:numPr>
      <w:spacing w:after="120"/>
      <w:ind w:left="1152" w:hanging="576"/>
    </w:pPr>
  </w:style>
  <w:style w:type="paragraph" w:customStyle="1" w:styleId="SSheading4">
    <w:name w:val="SS heading 4"/>
    <w:basedOn w:val="Normal"/>
    <w:rsid w:val="002D5551"/>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8"/>
    </w:pPr>
    <w:rPr>
      <w:u w:val="single"/>
    </w:rPr>
  </w:style>
  <w:style w:type="paragraph" w:styleId="Revision">
    <w:name w:val="Revision"/>
    <w:hidden/>
    <w:uiPriority w:val="99"/>
    <w:semiHidden/>
    <w:rsid w:val="00CB1B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6297">
      <w:bodyDiv w:val="1"/>
      <w:marLeft w:val="0"/>
      <w:marRight w:val="0"/>
      <w:marTop w:val="0"/>
      <w:marBottom w:val="0"/>
      <w:divBdr>
        <w:top w:val="none" w:sz="0" w:space="0" w:color="auto"/>
        <w:left w:val="none" w:sz="0" w:space="0" w:color="auto"/>
        <w:bottom w:val="none" w:sz="0" w:space="0" w:color="auto"/>
        <w:right w:val="none" w:sz="0" w:space="0" w:color="auto"/>
      </w:divBdr>
    </w:div>
    <w:div w:id="245303771">
      <w:bodyDiv w:val="1"/>
      <w:marLeft w:val="0"/>
      <w:marRight w:val="0"/>
      <w:marTop w:val="0"/>
      <w:marBottom w:val="0"/>
      <w:divBdr>
        <w:top w:val="none" w:sz="0" w:space="0" w:color="auto"/>
        <w:left w:val="none" w:sz="0" w:space="0" w:color="auto"/>
        <w:bottom w:val="none" w:sz="0" w:space="0" w:color="auto"/>
        <w:right w:val="none" w:sz="0" w:space="0" w:color="auto"/>
      </w:divBdr>
      <w:divsChild>
        <w:div w:id="1404523509">
          <w:marLeft w:val="0"/>
          <w:marRight w:val="0"/>
          <w:marTop w:val="0"/>
          <w:marBottom w:val="0"/>
          <w:divBdr>
            <w:top w:val="none" w:sz="0" w:space="0" w:color="auto"/>
            <w:left w:val="none" w:sz="0" w:space="0" w:color="auto"/>
            <w:bottom w:val="none" w:sz="0" w:space="0" w:color="auto"/>
            <w:right w:val="none" w:sz="0" w:space="0" w:color="auto"/>
          </w:divBdr>
          <w:divsChild>
            <w:div w:id="1402370679">
              <w:marLeft w:val="0"/>
              <w:marRight w:val="0"/>
              <w:marTop w:val="0"/>
              <w:marBottom w:val="0"/>
              <w:divBdr>
                <w:top w:val="none" w:sz="0" w:space="0" w:color="auto"/>
                <w:left w:val="none" w:sz="0" w:space="0" w:color="auto"/>
                <w:bottom w:val="none" w:sz="0" w:space="0" w:color="auto"/>
                <w:right w:val="none" w:sz="0" w:space="0" w:color="auto"/>
              </w:divBdr>
              <w:divsChild>
                <w:div w:id="200826719">
                  <w:marLeft w:val="0"/>
                  <w:marRight w:val="0"/>
                  <w:marTop w:val="0"/>
                  <w:marBottom w:val="0"/>
                  <w:divBdr>
                    <w:top w:val="none" w:sz="0" w:space="0" w:color="auto"/>
                    <w:left w:val="none" w:sz="0" w:space="0" w:color="auto"/>
                    <w:bottom w:val="none" w:sz="0" w:space="0" w:color="auto"/>
                    <w:right w:val="none" w:sz="0" w:space="0" w:color="auto"/>
                  </w:divBdr>
                  <w:divsChild>
                    <w:div w:id="131599571">
                      <w:marLeft w:val="0"/>
                      <w:marRight w:val="0"/>
                      <w:marTop w:val="0"/>
                      <w:marBottom w:val="0"/>
                      <w:divBdr>
                        <w:top w:val="none" w:sz="0" w:space="0" w:color="auto"/>
                        <w:left w:val="none" w:sz="0" w:space="0" w:color="auto"/>
                        <w:bottom w:val="none" w:sz="0" w:space="0" w:color="auto"/>
                        <w:right w:val="none" w:sz="0" w:space="0" w:color="auto"/>
                      </w:divBdr>
                      <w:divsChild>
                        <w:div w:id="827012183">
                          <w:marLeft w:val="0"/>
                          <w:marRight w:val="0"/>
                          <w:marTop w:val="0"/>
                          <w:marBottom w:val="0"/>
                          <w:divBdr>
                            <w:top w:val="none" w:sz="0" w:space="0" w:color="auto"/>
                            <w:left w:val="none" w:sz="0" w:space="0" w:color="auto"/>
                            <w:bottom w:val="none" w:sz="0" w:space="0" w:color="auto"/>
                            <w:right w:val="none" w:sz="0" w:space="0" w:color="auto"/>
                          </w:divBdr>
                          <w:divsChild>
                            <w:div w:id="1802306615">
                              <w:marLeft w:val="0"/>
                              <w:marRight w:val="0"/>
                              <w:marTop w:val="0"/>
                              <w:marBottom w:val="0"/>
                              <w:divBdr>
                                <w:top w:val="none" w:sz="0" w:space="0" w:color="auto"/>
                                <w:left w:val="none" w:sz="0" w:space="0" w:color="auto"/>
                                <w:bottom w:val="none" w:sz="0" w:space="0" w:color="auto"/>
                                <w:right w:val="none" w:sz="0" w:space="0" w:color="auto"/>
                              </w:divBdr>
                              <w:divsChild>
                                <w:div w:id="661128829">
                                  <w:marLeft w:val="0"/>
                                  <w:marRight w:val="0"/>
                                  <w:marTop w:val="0"/>
                                  <w:marBottom w:val="0"/>
                                  <w:divBdr>
                                    <w:top w:val="none" w:sz="0" w:space="0" w:color="auto"/>
                                    <w:left w:val="none" w:sz="0" w:space="0" w:color="auto"/>
                                    <w:bottom w:val="none" w:sz="0" w:space="0" w:color="auto"/>
                                    <w:right w:val="none" w:sz="0" w:space="0" w:color="auto"/>
                                  </w:divBdr>
                                  <w:divsChild>
                                    <w:div w:id="13337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3467">
      <w:bodyDiv w:val="1"/>
      <w:marLeft w:val="0"/>
      <w:marRight w:val="0"/>
      <w:marTop w:val="0"/>
      <w:marBottom w:val="0"/>
      <w:divBdr>
        <w:top w:val="none" w:sz="0" w:space="0" w:color="auto"/>
        <w:left w:val="none" w:sz="0" w:space="0" w:color="auto"/>
        <w:bottom w:val="none" w:sz="0" w:space="0" w:color="auto"/>
        <w:right w:val="none" w:sz="0" w:space="0" w:color="auto"/>
      </w:divBdr>
    </w:div>
    <w:div w:id="646474855">
      <w:bodyDiv w:val="1"/>
      <w:marLeft w:val="0"/>
      <w:marRight w:val="0"/>
      <w:marTop w:val="0"/>
      <w:marBottom w:val="0"/>
      <w:divBdr>
        <w:top w:val="none" w:sz="0" w:space="0" w:color="auto"/>
        <w:left w:val="none" w:sz="0" w:space="0" w:color="auto"/>
        <w:bottom w:val="none" w:sz="0" w:space="0" w:color="auto"/>
        <w:right w:val="none" w:sz="0" w:space="0" w:color="auto"/>
      </w:divBdr>
    </w:div>
    <w:div w:id="789084457">
      <w:bodyDiv w:val="1"/>
      <w:marLeft w:val="0"/>
      <w:marRight w:val="0"/>
      <w:marTop w:val="0"/>
      <w:marBottom w:val="0"/>
      <w:divBdr>
        <w:top w:val="none" w:sz="0" w:space="0" w:color="auto"/>
        <w:left w:val="none" w:sz="0" w:space="0" w:color="auto"/>
        <w:bottom w:val="none" w:sz="0" w:space="0" w:color="auto"/>
        <w:right w:val="none" w:sz="0" w:space="0" w:color="auto"/>
      </w:divBdr>
    </w:div>
    <w:div w:id="818377324">
      <w:bodyDiv w:val="1"/>
      <w:marLeft w:val="0"/>
      <w:marRight w:val="0"/>
      <w:marTop w:val="0"/>
      <w:marBottom w:val="0"/>
      <w:divBdr>
        <w:top w:val="none" w:sz="0" w:space="0" w:color="auto"/>
        <w:left w:val="none" w:sz="0" w:space="0" w:color="auto"/>
        <w:bottom w:val="none" w:sz="0" w:space="0" w:color="auto"/>
        <w:right w:val="none" w:sz="0" w:space="0" w:color="auto"/>
      </w:divBdr>
    </w:div>
    <w:div w:id="832915139">
      <w:bodyDiv w:val="1"/>
      <w:marLeft w:val="0"/>
      <w:marRight w:val="0"/>
      <w:marTop w:val="0"/>
      <w:marBottom w:val="0"/>
      <w:divBdr>
        <w:top w:val="none" w:sz="0" w:space="0" w:color="auto"/>
        <w:left w:val="none" w:sz="0" w:space="0" w:color="auto"/>
        <w:bottom w:val="none" w:sz="0" w:space="0" w:color="auto"/>
        <w:right w:val="none" w:sz="0" w:space="0" w:color="auto"/>
      </w:divBdr>
    </w:div>
    <w:div w:id="920675581">
      <w:bodyDiv w:val="1"/>
      <w:marLeft w:val="0"/>
      <w:marRight w:val="0"/>
      <w:marTop w:val="0"/>
      <w:marBottom w:val="0"/>
      <w:divBdr>
        <w:top w:val="none" w:sz="0" w:space="0" w:color="auto"/>
        <w:left w:val="none" w:sz="0" w:space="0" w:color="auto"/>
        <w:bottom w:val="none" w:sz="0" w:space="0" w:color="auto"/>
        <w:right w:val="none" w:sz="0" w:space="0" w:color="auto"/>
      </w:divBdr>
    </w:div>
    <w:div w:id="940114490">
      <w:bodyDiv w:val="1"/>
      <w:marLeft w:val="0"/>
      <w:marRight w:val="0"/>
      <w:marTop w:val="0"/>
      <w:marBottom w:val="0"/>
      <w:divBdr>
        <w:top w:val="none" w:sz="0" w:space="0" w:color="auto"/>
        <w:left w:val="none" w:sz="0" w:space="0" w:color="auto"/>
        <w:bottom w:val="none" w:sz="0" w:space="0" w:color="auto"/>
        <w:right w:val="none" w:sz="0" w:space="0" w:color="auto"/>
      </w:divBdr>
    </w:div>
    <w:div w:id="970096232">
      <w:bodyDiv w:val="1"/>
      <w:marLeft w:val="0"/>
      <w:marRight w:val="0"/>
      <w:marTop w:val="0"/>
      <w:marBottom w:val="0"/>
      <w:divBdr>
        <w:top w:val="none" w:sz="0" w:space="0" w:color="auto"/>
        <w:left w:val="none" w:sz="0" w:space="0" w:color="auto"/>
        <w:bottom w:val="none" w:sz="0" w:space="0" w:color="auto"/>
        <w:right w:val="none" w:sz="0" w:space="0" w:color="auto"/>
      </w:divBdr>
    </w:div>
    <w:div w:id="1065641744">
      <w:bodyDiv w:val="1"/>
      <w:marLeft w:val="0"/>
      <w:marRight w:val="0"/>
      <w:marTop w:val="0"/>
      <w:marBottom w:val="0"/>
      <w:divBdr>
        <w:top w:val="none" w:sz="0" w:space="0" w:color="auto"/>
        <w:left w:val="none" w:sz="0" w:space="0" w:color="auto"/>
        <w:bottom w:val="none" w:sz="0" w:space="0" w:color="auto"/>
        <w:right w:val="none" w:sz="0" w:space="0" w:color="auto"/>
      </w:divBdr>
    </w:div>
    <w:div w:id="1384793270">
      <w:bodyDiv w:val="1"/>
      <w:marLeft w:val="0"/>
      <w:marRight w:val="0"/>
      <w:marTop w:val="0"/>
      <w:marBottom w:val="0"/>
      <w:divBdr>
        <w:top w:val="none" w:sz="0" w:space="0" w:color="auto"/>
        <w:left w:val="none" w:sz="0" w:space="0" w:color="auto"/>
        <w:bottom w:val="none" w:sz="0" w:space="0" w:color="auto"/>
        <w:right w:val="none" w:sz="0" w:space="0" w:color="auto"/>
      </w:divBdr>
    </w:div>
    <w:div w:id="1427195364">
      <w:bodyDiv w:val="1"/>
      <w:marLeft w:val="0"/>
      <w:marRight w:val="0"/>
      <w:marTop w:val="0"/>
      <w:marBottom w:val="0"/>
      <w:divBdr>
        <w:top w:val="none" w:sz="0" w:space="0" w:color="auto"/>
        <w:left w:val="none" w:sz="0" w:space="0" w:color="auto"/>
        <w:bottom w:val="none" w:sz="0" w:space="0" w:color="auto"/>
        <w:right w:val="none" w:sz="0" w:space="0" w:color="auto"/>
      </w:divBdr>
    </w:div>
    <w:div w:id="1695184698">
      <w:bodyDiv w:val="1"/>
      <w:marLeft w:val="0"/>
      <w:marRight w:val="0"/>
      <w:marTop w:val="0"/>
      <w:marBottom w:val="0"/>
      <w:divBdr>
        <w:top w:val="none" w:sz="0" w:space="0" w:color="auto"/>
        <w:left w:val="none" w:sz="0" w:space="0" w:color="auto"/>
        <w:bottom w:val="none" w:sz="0" w:space="0" w:color="auto"/>
        <w:right w:val="none" w:sz="0" w:space="0" w:color="auto"/>
      </w:divBdr>
    </w:div>
    <w:div w:id="1814640789">
      <w:bodyDiv w:val="1"/>
      <w:marLeft w:val="0"/>
      <w:marRight w:val="0"/>
      <w:marTop w:val="0"/>
      <w:marBottom w:val="0"/>
      <w:divBdr>
        <w:top w:val="none" w:sz="0" w:space="0" w:color="auto"/>
        <w:left w:val="none" w:sz="0" w:space="0" w:color="auto"/>
        <w:bottom w:val="none" w:sz="0" w:space="0" w:color="auto"/>
        <w:right w:val="none" w:sz="0" w:space="0" w:color="auto"/>
      </w:divBdr>
    </w:div>
    <w:div w:id="21328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naics3_441000.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iag/tgs/iag44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iag/tgs/iag81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census.gov/data/tables/2015/econ/susb/2015-susb-annu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89E27-6550-4F4D-B732-9F94B38D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6517</Words>
  <Characters>37147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Abt Associates Inc.</Company>
  <LinksUpToDate>false</LinksUpToDate>
  <CharactersWithSpaces>43577</CharactersWithSpaces>
  <SharedDoc>false</SharedDoc>
  <HLinks>
    <vt:vector size="6" baseType="variant">
      <vt:variant>
        <vt:i4>6750282</vt:i4>
      </vt:variant>
      <vt:variant>
        <vt:i4>0</vt:i4>
      </vt:variant>
      <vt:variant>
        <vt:i4>0</vt:i4>
      </vt:variant>
      <vt:variant>
        <vt:i4>5</vt:i4>
      </vt:variant>
      <vt:variant>
        <vt:lpwstr>http://www.bls.gov/oes/2011/may/oes_nat.htm</vt:lpwstr>
      </vt:variant>
      <vt:variant>
        <vt:lpwstr>43-0000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owner</dc:creator>
  <cp:lastModifiedBy>SYSTEM</cp:lastModifiedBy>
  <cp:revision>2</cp:revision>
  <cp:lastPrinted>2018-05-10T13:32:00Z</cp:lastPrinted>
  <dcterms:created xsi:type="dcterms:W3CDTF">2018-10-23T00:55:00Z</dcterms:created>
  <dcterms:modified xsi:type="dcterms:W3CDTF">2018-10-23T00:55:00Z</dcterms:modified>
</cp:coreProperties>
</file>