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63E8B" w:rsidRDefault="001E4071" w:rsidP="009E3D48">
      <w:pPr>
        <w:jc w:val="center"/>
        <w:rPr>
          <w:rFonts w:asciiTheme="minorHAnsi" w:hAnsiTheme="minorHAnsi"/>
          <w:b/>
          <w:bCs/>
          <w:sz w:val="22"/>
        </w:rPr>
      </w:pPr>
      <w:r w:rsidRPr="001E4071">
        <w:rPr>
          <w:rFonts w:asciiTheme="minorHAnsi" w:hAnsiTheme="minorHAnsi"/>
          <w:b/>
          <w:bCs/>
          <w:sz w:val="22"/>
        </w:rPr>
        <w:t>Distilled Spirits Credit</w:t>
      </w:r>
    </w:p>
    <w:p w:rsidR="009302A1" w:rsidRPr="00F87A66" w:rsidRDefault="00B6164E" w:rsidP="009E3D48">
      <w:pPr>
        <w:jc w:val="center"/>
        <w:rPr>
          <w:rFonts w:asciiTheme="minorHAnsi" w:hAnsiTheme="minorHAnsi"/>
          <w:b/>
          <w:bCs/>
          <w:sz w:val="22"/>
        </w:rPr>
      </w:pPr>
      <w:r>
        <w:rPr>
          <w:rFonts w:asciiTheme="minorHAnsi" w:hAnsiTheme="minorHAnsi"/>
          <w:b/>
          <w:bCs/>
          <w:sz w:val="22"/>
        </w:rPr>
        <w:t xml:space="preserve">Form </w:t>
      </w:r>
      <w:r w:rsidR="001E4071">
        <w:rPr>
          <w:rFonts w:asciiTheme="minorHAnsi" w:hAnsiTheme="minorHAnsi"/>
          <w:b/>
          <w:bCs/>
          <w:sz w:val="22"/>
        </w:rPr>
        <w:t>8906</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B6164E">
        <w:rPr>
          <w:rFonts w:asciiTheme="minorHAnsi" w:hAnsiTheme="minorHAnsi"/>
          <w:b/>
          <w:bCs/>
          <w:sz w:val="22"/>
        </w:rPr>
        <w:t>1</w:t>
      </w:r>
      <w:r w:rsidR="001E4071">
        <w:rPr>
          <w:rFonts w:asciiTheme="minorHAnsi" w:hAnsiTheme="minorHAnsi"/>
          <w:b/>
          <w:bCs/>
          <w:sz w:val="22"/>
        </w:rPr>
        <w:t>982</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12312C" w:rsidRDefault="001E4071" w:rsidP="00B6164E">
      <w:pPr>
        <w:ind w:left="540"/>
        <w:rPr>
          <w:rFonts w:asciiTheme="minorHAnsi" w:hAnsiTheme="minorHAnsi"/>
          <w:sz w:val="22"/>
        </w:rPr>
      </w:pPr>
      <w:r w:rsidRPr="001E4071">
        <w:rPr>
          <w:rFonts w:asciiTheme="minorHAnsi" w:hAnsiTheme="minorHAnsi"/>
          <w:sz w:val="22"/>
        </w:rPr>
        <w:t>Form 8906, Distilled Spirits Credit, was developed to carry out the provisions of IRC section 5011(a).  This section allows eligible wholesalers and persons subject to IRC section 5055 an income tax credit for the average cost of carrying excise tax on bottled distilled spirits.  The new form provides a means for the eligible taxpayer to compute the amount of credit</w:t>
      </w:r>
      <w:r w:rsidR="00B6164E">
        <w:rPr>
          <w:rFonts w:asciiTheme="minorHAnsi" w:hAnsiTheme="minorHAnsi"/>
          <w:sz w:val="22"/>
        </w:rPr>
        <w:t>.</w:t>
      </w:r>
      <w:r w:rsidR="00B85BC4">
        <w:rPr>
          <w:rFonts w:asciiTheme="minorHAnsi" w:hAnsiTheme="minorHAnsi"/>
          <w:sz w:val="22"/>
        </w:rPr>
        <w:t xml:space="preserve"> </w:t>
      </w:r>
      <w:r w:rsidR="00B85BC4" w:rsidRPr="00B85BC4">
        <w:rPr>
          <w:rFonts w:asciiTheme="minorHAnsi" w:hAnsiTheme="minorHAnsi"/>
          <w:sz w:val="22"/>
        </w:rPr>
        <w:t xml:space="preserve"> </w:t>
      </w:r>
      <w:r w:rsidR="00CF61FE">
        <w:rPr>
          <w:rFonts w:asciiTheme="minorHAnsi" w:hAnsiTheme="minorHAnsi"/>
          <w:sz w:val="22"/>
        </w:rPr>
        <w:t xml:space="preserve">      </w:t>
      </w:r>
    </w:p>
    <w:p w:rsidR="001D050E" w:rsidRDefault="001D050E" w:rsidP="00CF61FE">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1E4071" w:rsidRDefault="001E4071" w:rsidP="001E4071">
      <w:pPr>
        <w:tabs>
          <w:tab w:val="left" w:pos="540"/>
        </w:tabs>
        <w:ind w:left="540" w:right="-72" w:hanging="720"/>
        <w:rPr>
          <w:rFonts w:asciiTheme="minorHAnsi" w:hAnsiTheme="minorHAnsi"/>
          <w:sz w:val="22"/>
        </w:rPr>
      </w:pPr>
      <w:r>
        <w:rPr>
          <w:rFonts w:asciiTheme="minorHAnsi" w:hAnsiTheme="minorHAnsi"/>
          <w:sz w:val="22"/>
        </w:rPr>
        <w:t xml:space="preserve">              The form is used by IRS to verify compliance with sections 5055 through 5011 (a) of the Internal Revenue Code. </w:t>
      </w:r>
    </w:p>
    <w:p w:rsidR="001E4071" w:rsidRDefault="001E4071" w:rsidP="001E4071">
      <w:pPr>
        <w:tabs>
          <w:tab w:val="left" w:pos="720"/>
        </w:tabs>
        <w:ind w:left="720" w:right="-72" w:hanging="72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1E4071" w:rsidP="00801000">
      <w:pPr>
        <w:ind w:left="540"/>
        <w:rPr>
          <w:rFonts w:asciiTheme="minorHAnsi" w:hAnsiTheme="minorHAnsi"/>
          <w:sz w:val="22"/>
        </w:rPr>
      </w:pPr>
      <w:r>
        <w:rPr>
          <w:rFonts w:asciiTheme="minorHAnsi" w:hAnsiTheme="minorHAnsi"/>
          <w:sz w:val="22"/>
        </w:rPr>
        <w:t>The IRS</w:t>
      </w:r>
      <w:r w:rsidRPr="001E4071">
        <w:rPr>
          <w:rFonts w:asciiTheme="minorHAnsi" w:hAnsiTheme="minorHAnsi"/>
          <w:sz w:val="22"/>
        </w:rPr>
        <w:t xml:space="preserve"> ha</w:t>
      </w:r>
      <w:r>
        <w:rPr>
          <w:rFonts w:asciiTheme="minorHAnsi" w:hAnsiTheme="minorHAnsi"/>
          <w:sz w:val="22"/>
        </w:rPr>
        <w:t>s</w:t>
      </w:r>
      <w:r w:rsidRPr="001E4071">
        <w:rPr>
          <w:rFonts w:asciiTheme="minorHAnsi" w:hAnsiTheme="minorHAnsi"/>
          <w:sz w:val="22"/>
        </w:rPr>
        <w:t xml:space="preserve"> no plans at this time to offer electronic filing because of the low volume compared to the cost of electronic enabling.</w:t>
      </w:r>
      <w:r w:rsidR="00B85BC4" w:rsidRPr="00B85BC4">
        <w:rPr>
          <w:rFonts w:asciiTheme="minorHAnsi" w:hAnsiTheme="minorHAnsi"/>
          <w:sz w:val="22"/>
        </w:rPr>
        <w:t xml:space="preserve">  </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DF7812" w:rsidRPr="00453AD3" w:rsidRDefault="00DF7812" w:rsidP="00B6164E">
      <w:pPr>
        <w:ind w:left="540"/>
        <w:rPr>
          <w:rFonts w:asciiTheme="minorHAnsi" w:hAnsiTheme="minorHAnsi"/>
          <w:iCs/>
          <w:sz w:val="22"/>
        </w:rPr>
      </w:pPr>
      <w:bookmarkStart w:id="1" w:name="_Hlk497985603"/>
      <w:bookmarkStart w:id="2" w:name="_Hlk498001376"/>
      <w:r w:rsidRPr="00453AD3">
        <w:rPr>
          <w:rFonts w:asciiTheme="minorHAnsi" w:hAnsiTheme="minorHAnsi"/>
          <w:iCs/>
          <w:sz w:val="22"/>
        </w:rPr>
        <w:t>The information obtained through this collection is unique and is not already available for use or adaptation from another source.</w:t>
      </w:r>
      <w:bookmarkEnd w:id="1"/>
    </w:p>
    <w:bookmarkEnd w:id="2"/>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Default="009E3D48" w:rsidP="009E3D48">
      <w:pPr>
        <w:tabs>
          <w:tab w:val="left" w:pos="540"/>
        </w:tabs>
        <w:ind w:left="540" w:hanging="540"/>
        <w:rPr>
          <w:rFonts w:asciiTheme="minorHAnsi" w:hAnsiTheme="minorHAnsi"/>
          <w:sz w:val="22"/>
        </w:rPr>
      </w:pPr>
    </w:p>
    <w:p w:rsidR="003B2E5B" w:rsidRPr="003B2E5B" w:rsidRDefault="003B2E5B" w:rsidP="003B2E5B">
      <w:pPr>
        <w:rPr>
          <w:rFonts w:asciiTheme="minorHAnsi" w:hAnsiTheme="minorHAnsi"/>
          <w:sz w:val="22"/>
        </w:rPr>
      </w:pPr>
      <w:r>
        <w:rPr>
          <w:rFonts w:asciiTheme="minorHAnsi" w:hAnsiTheme="minorHAnsi"/>
          <w:sz w:val="22"/>
        </w:rPr>
        <w:t xml:space="preserve">           </w:t>
      </w:r>
      <w:r w:rsidRPr="003B2E5B">
        <w:rPr>
          <w:rFonts w:asciiTheme="minorHAnsi" w:hAnsiTheme="minorHAnsi"/>
          <w:sz w:val="22"/>
        </w:rPr>
        <w:t xml:space="preserve">There are no small businesses or other small entities affected by this form.    </w:t>
      </w: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A24315" w:rsidP="00D5345F">
      <w:pPr>
        <w:ind w:left="540"/>
        <w:rPr>
          <w:rFonts w:asciiTheme="minorHAnsi" w:hAnsiTheme="minorHAnsi"/>
          <w:sz w:val="22"/>
        </w:rPr>
      </w:pPr>
      <w:r w:rsidRPr="00F87A66">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r w:rsidR="001E4071">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D5345F" w:rsidRPr="00F87A66" w:rsidRDefault="00D5345F"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D5345F">
        <w:rPr>
          <w:rFonts w:asciiTheme="minorHAnsi" w:hAnsiTheme="minorHAnsi"/>
          <w:sz w:val="22"/>
        </w:rPr>
        <w:t>October 1</w:t>
      </w:r>
      <w:r w:rsidR="00B85BC4">
        <w:rPr>
          <w:rFonts w:asciiTheme="minorHAnsi" w:hAnsiTheme="minorHAnsi"/>
          <w:sz w:val="22"/>
        </w:rPr>
        <w:t xml:space="preserve">, </w:t>
      </w:r>
      <w:r w:rsidR="00B85BC4" w:rsidRPr="00B85BC4">
        <w:rPr>
          <w:rFonts w:asciiTheme="minorHAnsi" w:hAnsiTheme="minorHAnsi"/>
          <w:sz w:val="22"/>
        </w:rPr>
        <w:t>2018</w:t>
      </w:r>
      <w:r w:rsidR="004606C9" w:rsidRPr="004606C9">
        <w:rPr>
          <w:rFonts w:asciiTheme="minorHAnsi" w:hAnsiTheme="minorHAnsi"/>
          <w:sz w:val="22"/>
        </w:rPr>
        <w:t xml:space="preserve"> (8</w:t>
      </w:r>
      <w:r w:rsidR="002C7C4B">
        <w:rPr>
          <w:rFonts w:asciiTheme="minorHAnsi" w:hAnsiTheme="minorHAnsi"/>
          <w:sz w:val="22"/>
        </w:rPr>
        <w:t>3</w:t>
      </w:r>
      <w:r w:rsidR="004606C9" w:rsidRPr="004606C9">
        <w:rPr>
          <w:rFonts w:asciiTheme="minorHAnsi" w:hAnsiTheme="minorHAnsi"/>
          <w:sz w:val="22"/>
        </w:rPr>
        <w:t xml:space="preserve"> FR</w:t>
      </w:r>
      <w:r w:rsidR="00160BCD">
        <w:rPr>
          <w:rFonts w:asciiTheme="minorHAnsi" w:hAnsiTheme="minorHAnsi"/>
          <w:sz w:val="22"/>
        </w:rPr>
        <w:t xml:space="preserve"> </w:t>
      </w:r>
      <w:r w:rsidR="00D5345F" w:rsidRPr="00D5345F">
        <w:rPr>
          <w:rFonts w:asciiTheme="minorHAnsi" w:hAnsiTheme="minorHAnsi"/>
          <w:sz w:val="22"/>
        </w:rPr>
        <w:t>49455</w:t>
      </w:r>
      <w:r w:rsidR="004606C9" w:rsidRPr="004606C9">
        <w:rPr>
          <w:rFonts w:asciiTheme="minorHAnsi" w:hAnsiTheme="minorHAnsi"/>
          <w:sz w:val="22"/>
        </w:rPr>
        <w:t>), we received no comments during the comment period regarding th</w:t>
      </w:r>
      <w:r w:rsidR="00664D8F">
        <w:rPr>
          <w:rFonts w:asciiTheme="minorHAnsi" w:hAnsiTheme="minorHAnsi"/>
          <w:sz w:val="22"/>
        </w:rPr>
        <w:t>is publication.</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C37A14">
        <w:rPr>
          <w:rFonts w:asciiTheme="minorHAnsi" w:hAnsiTheme="minorHAnsi"/>
          <w:b/>
          <w:sz w:val="22"/>
          <w:u w:val="single"/>
        </w:rPr>
        <w:t>JUSTIFICA</w:t>
      </w:r>
      <w:r w:rsidRPr="00DC1585">
        <w:rPr>
          <w:rFonts w:asciiTheme="minorHAnsi" w:hAnsiTheme="minorHAnsi"/>
          <w:b/>
          <w:sz w:val="22"/>
          <w:u w:val="single"/>
        </w:rPr>
        <w:t xml:space="preserve">TION OF SENSITIVE QUESTIONS </w:t>
      </w:r>
    </w:p>
    <w:p w:rsidR="00D5345F" w:rsidRDefault="00D5345F" w:rsidP="00D5345F">
      <w:pPr>
        <w:tabs>
          <w:tab w:val="left" w:pos="540"/>
        </w:tabs>
        <w:rPr>
          <w:rFonts w:asciiTheme="minorHAnsi" w:hAnsiTheme="minorHAnsi"/>
          <w:b/>
          <w:sz w:val="22"/>
          <w:u w:val="single"/>
        </w:rPr>
      </w:pPr>
    </w:p>
    <w:p w:rsidR="00D5345F" w:rsidRPr="00D5345F" w:rsidRDefault="00D5345F" w:rsidP="00D5345F">
      <w:pPr>
        <w:tabs>
          <w:tab w:val="left" w:pos="540"/>
        </w:tabs>
        <w:ind w:left="540"/>
        <w:rPr>
          <w:rFonts w:asciiTheme="minorHAnsi" w:hAnsiTheme="minorHAnsi"/>
          <w:b/>
          <w:sz w:val="22"/>
          <w:u w:val="single"/>
        </w:rPr>
      </w:pPr>
      <w:r w:rsidRPr="00D5345F">
        <w:rPr>
          <w:rFonts w:asciiTheme="minorHAnsi" w:hAnsiTheme="minorHAnsi" w:cs="Courier New"/>
          <w:sz w:val="22"/>
        </w:rPr>
        <w:t xml:space="preserve">A privacy impact assessment (PIA) has been conducted for information collected under this request as part of the “Business Master file (BMF)” and a Privacy Act System of Records notice (SORN) has been issued for these systems under </w:t>
      </w:r>
      <w:r w:rsidRPr="00D5345F">
        <w:rPr>
          <w:rFonts w:asciiTheme="minorHAnsi" w:hAnsiTheme="minorHAnsi" w:cs="Courier New"/>
          <w:color w:val="000000"/>
          <w:sz w:val="22"/>
        </w:rPr>
        <w:t>IRS 24.0</w:t>
      </w:r>
      <w:r w:rsidRPr="00D5345F">
        <w:rPr>
          <w:rFonts w:asciiTheme="minorHAnsi" w:hAnsiTheme="minorHAnsi" w:cs="Courier New"/>
          <w:color w:val="1F497D"/>
          <w:sz w:val="22"/>
        </w:rPr>
        <w:t>30</w:t>
      </w:r>
      <w:r w:rsidRPr="00D5345F">
        <w:rPr>
          <w:rFonts w:asciiTheme="minorHAnsi" w:hAnsiTheme="minorHAnsi" w:cs="Courier New"/>
          <w:color w:val="000000"/>
          <w:sz w:val="22"/>
        </w:rPr>
        <w:t xml:space="preserve"> – Customer Account Data Engine (CADE) Individual Master File; IRS 24.046 - CADE Business Master File (BMF);</w:t>
      </w:r>
      <w:r>
        <w:rPr>
          <w:rFonts w:asciiTheme="minorHAnsi" w:hAnsiTheme="minorHAnsi" w:cs="Courier New"/>
          <w:color w:val="000000"/>
          <w:sz w:val="22"/>
        </w:rPr>
        <w:t xml:space="preserve"> </w:t>
      </w:r>
      <w:r w:rsidRPr="00D5345F">
        <w:rPr>
          <w:rFonts w:asciiTheme="minorHAnsi" w:hAnsiTheme="minorHAnsi" w:cs="Courier New"/>
          <w:color w:val="000000"/>
          <w:sz w:val="22"/>
        </w:rPr>
        <w:t>IRS 34.0</w:t>
      </w:r>
      <w:r w:rsidRPr="00D5345F">
        <w:rPr>
          <w:rFonts w:asciiTheme="minorHAnsi" w:hAnsiTheme="minorHAnsi" w:cs="Courier New"/>
          <w:color w:val="1F497D"/>
          <w:sz w:val="22"/>
        </w:rPr>
        <w:t>3</w:t>
      </w:r>
      <w:r w:rsidRPr="00D5345F">
        <w:rPr>
          <w:rFonts w:asciiTheme="minorHAnsi" w:hAnsiTheme="minorHAnsi" w:cs="Courier New"/>
          <w:color w:val="000000"/>
          <w:sz w:val="22"/>
        </w:rPr>
        <w:t xml:space="preserve">7 - IRS Audit Trail and Security Records System. </w:t>
      </w:r>
      <w:r w:rsidRPr="00D5345F">
        <w:rPr>
          <w:rFonts w:asciiTheme="minorHAnsi" w:hAnsiTheme="minorHAnsi" w:cs="Courier New"/>
          <w:sz w:val="22"/>
        </w:rPr>
        <w:t>The Internal Revenue Service PIA’s can be found at</w:t>
      </w:r>
    </w:p>
    <w:p w:rsidR="00160BCD" w:rsidRDefault="00501131" w:rsidP="00B85BC4">
      <w:pPr>
        <w:ind w:left="540"/>
        <w:rPr>
          <w:rFonts w:asciiTheme="minorHAnsi" w:hAnsiTheme="minorHAnsi"/>
          <w:sz w:val="22"/>
        </w:rPr>
      </w:pPr>
      <w:hyperlink r:id="rId12" w:history="1">
        <w:r w:rsidR="00160BCD" w:rsidRPr="00990210">
          <w:rPr>
            <w:rStyle w:val="Hyperlink"/>
            <w:rFonts w:asciiTheme="minorHAnsi" w:hAnsiTheme="minorHAnsi"/>
            <w:sz w:val="22"/>
          </w:rPr>
          <w:t>https://www.irs.gov/uac/Privacy-Impact-Assessments-PIA</w:t>
        </w:r>
      </w:hyperlink>
      <w:r w:rsidR="00160BCD">
        <w:rPr>
          <w:rFonts w:asciiTheme="minorHAnsi" w:hAnsiTheme="minorHAnsi"/>
          <w:sz w:val="22"/>
        </w:rPr>
        <w:t xml:space="preserve"> </w:t>
      </w:r>
    </w:p>
    <w:p w:rsidR="00160BCD" w:rsidRPr="00B85BC4" w:rsidRDefault="00160BCD" w:rsidP="00B85BC4">
      <w:pPr>
        <w:ind w:left="540"/>
        <w:rPr>
          <w:rFonts w:asciiTheme="minorHAnsi" w:hAnsiTheme="minorHAnsi"/>
          <w:sz w:val="22"/>
        </w:rPr>
      </w:pPr>
    </w:p>
    <w:p w:rsidR="001D1550" w:rsidRDefault="00B85BC4" w:rsidP="00B85BC4">
      <w:pPr>
        <w:ind w:left="540"/>
        <w:rPr>
          <w:rFonts w:asciiTheme="minorHAnsi" w:hAnsiTheme="minorHAnsi"/>
          <w:sz w:val="22"/>
        </w:rPr>
      </w:pPr>
      <w:r w:rsidRPr="00B85BC4">
        <w:rPr>
          <w:rFonts w:asciiTheme="minorHAnsi" w:hAnsiTheme="minorHAnsi"/>
          <w:sz w:val="22"/>
        </w:rPr>
        <w:t xml:space="preserve">Title 26 USC 6109 requires inclusion of identifying numbers in returns, statements, or other documents for securing proper identification of persons required to make such returns, statements, or documents and is the authority for taxpayer identifying numbers in IRS systems.  </w:t>
      </w:r>
    </w:p>
    <w:p w:rsidR="002C7C4B" w:rsidRPr="00BD1F42" w:rsidRDefault="002C7C4B" w:rsidP="00637C90">
      <w:pPr>
        <w:ind w:left="540"/>
        <w:rPr>
          <w:rFonts w:asciiTheme="minorHAnsi" w:hAnsiTheme="minorHAnsi"/>
          <w:sz w:val="22"/>
        </w:rPr>
      </w:pPr>
    </w:p>
    <w:p w:rsidR="00277A26" w:rsidRPr="004E3AB9" w:rsidRDefault="009E3D48" w:rsidP="001B5BD6">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4E3AB9" w:rsidRPr="004E3AB9" w:rsidRDefault="004E3AB9" w:rsidP="004E3AB9">
      <w:pPr>
        <w:tabs>
          <w:tab w:val="left" w:pos="540"/>
        </w:tabs>
        <w:rPr>
          <w:rFonts w:asciiTheme="minorHAnsi" w:hAnsiTheme="minorHAnsi"/>
          <w:sz w:val="22"/>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160BCD"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Form</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Total Burden</w:t>
            </w:r>
          </w:p>
        </w:tc>
      </w:tr>
      <w:tr w:rsidR="00160BCD"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60BCD" w:rsidRPr="00BA6F0C" w:rsidRDefault="00D5345F"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8096</w:t>
            </w:r>
          </w:p>
        </w:tc>
        <w:tc>
          <w:tcPr>
            <w:tcW w:w="2033"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D5345F"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Distilled Spirit Credit </w:t>
            </w:r>
          </w:p>
        </w:tc>
        <w:tc>
          <w:tcPr>
            <w:tcW w:w="1151"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232AC5" w:rsidP="003F62DA">
            <w:pPr>
              <w:jc w:val="center"/>
              <w:rPr>
                <w:rFonts w:ascii="Arial Narrow" w:eastAsia="Times New Roman" w:hAnsi="Arial Narrow" w:cs="Times New Roman"/>
                <w:color w:val="000000"/>
                <w:sz w:val="18"/>
                <w:szCs w:val="18"/>
              </w:rPr>
            </w:pPr>
            <w:r w:rsidRPr="00232AC5">
              <w:rPr>
                <w:rFonts w:ascii="Arial Narrow" w:eastAsia="Times New Roman" w:hAnsi="Arial Narrow" w:cs="Times New Roman"/>
                <w:color w:val="000000"/>
                <w:sz w:val="18"/>
                <w:szCs w:val="18"/>
              </w:rPr>
              <w:t>300</w:t>
            </w:r>
          </w:p>
        </w:tc>
        <w:tc>
          <w:tcPr>
            <w:tcW w:w="1116"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826302"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D5345F"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300</w:t>
            </w:r>
          </w:p>
        </w:tc>
        <w:tc>
          <w:tcPr>
            <w:tcW w:w="950"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D5345F" w:rsidP="003F62DA">
            <w:pPr>
              <w:jc w:val="center"/>
              <w:rPr>
                <w:rFonts w:ascii="Arial Narrow" w:eastAsia="Times New Roman" w:hAnsi="Arial Narrow" w:cs="Times New Roman"/>
                <w:color w:val="000000"/>
                <w:sz w:val="18"/>
                <w:szCs w:val="18"/>
              </w:rPr>
            </w:pPr>
            <w:r w:rsidRPr="00D5345F">
              <w:rPr>
                <w:rFonts w:ascii="Arial Narrow" w:eastAsia="Times New Roman" w:hAnsi="Arial Narrow" w:cs="Times New Roman"/>
                <w:color w:val="000000"/>
                <w:sz w:val="18"/>
                <w:szCs w:val="18"/>
              </w:rPr>
              <w:t>1.86</w:t>
            </w:r>
          </w:p>
        </w:tc>
        <w:tc>
          <w:tcPr>
            <w:tcW w:w="918"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D5345F"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558</w:t>
            </w:r>
          </w:p>
        </w:tc>
      </w:tr>
      <w:tr w:rsidR="00160BCD"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60BCD" w:rsidRPr="00BA6F0C" w:rsidRDefault="00160BCD" w:rsidP="003F62DA">
            <w:pPr>
              <w:jc w:val="center"/>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160BCD" w:rsidP="003F62DA">
            <w:pPr>
              <w:jc w:val="center"/>
              <w:rPr>
                <w:rFonts w:ascii="Arial Narrow" w:eastAsia="Times New Roman" w:hAnsi="Arial Narrow" w:cs="Times New Roman"/>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826302"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w:t>
            </w:r>
            <w:r w:rsidR="00232AC5">
              <w:rPr>
                <w:rFonts w:ascii="Arial Narrow" w:eastAsia="Times New Roman" w:hAnsi="Arial Narrow" w:cs="Times New Roman"/>
                <w:color w:val="000000"/>
                <w:sz w:val="18"/>
                <w:szCs w:val="18"/>
              </w:rPr>
              <w:t>00</w:t>
            </w:r>
          </w:p>
        </w:tc>
        <w:tc>
          <w:tcPr>
            <w:tcW w:w="1116"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826302"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D5345F"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300</w:t>
            </w:r>
          </w:p>
        </w:tc>
        <w:tc>
          <w:tcPr>
            <w:tcW w:w="950"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160BCD" w:rsidP="003F62DA">
            <w:pPr>
              <w:jc w:val="center"/>
              <w:rPr>
                <w:rFonts w:ascii="Arial Narrow" w:eastAsia="Times New Roman" w:hAnsi="Arial Narrow" w:cs="Times New Roman"/>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D5345F"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558</w:t>
            </w:r>
          </w:p>
        </w:tc>
      </w:tr>
    </w:tbl>
    <w:p w:rsidR="009E3D48" w:rsidRPr="00DC1585" w:rsidRDefault="0047046A" w:rsidP="006007BC">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009E3D48" w:rsidRPr="00DC1585" w:rsidRDefault="009E3D48" w:rsidP="00160BCD">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4E3AB9"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D5345F" w:rsidRDefault="00D5345F" w:rsidP="009E3D48">
      <w:pPr>
        <w:tabs>
          <w:tab w:val="left" w:pos="540"/>
        </w:tabs>
        <w:ind w:left="540" w:hanging="540"/>
        <w:rPr>
          <w:rFonts w:asciiTheme="minorHAnsi" w:hAnsiTheme="minorHAnsi"/>
          <w:sz w:val="22"/>
        </w:rPr>
      </w:pPr>
    </w:p>
    <w:p w:rsidR="00D5345F" w:rsidRPr="00F87A66" w:rsidRDefault="00D5345F" w:rsidP="009E3D48">
      <w:pPr>
        <w:tabs>
          <w:tab w:val="left" w:pos="540"/>
        </w:tabs>
        <w:ind w:left="540" w:hanging="540"/>
        <w:rPr>
          <w:rFonts w:asciiTheme="minorHAnsi" w:hAnsiTheme="minorHAnsi"/>
          <w:sz w:val="22"/>
        </w:rPr>
      </w:pP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755EDB">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755EDB">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A35947" w:rsidP="00755EDB">
      <w:pPr>
        <w:ind w:left="540"/>
        <w:rPr>
          <w:rFonts w:asciiTheme="minorHAnsi" w:hAnsiTheme="minorHAnsi"/>
          <w:sz w:val="22"/>
        </w:rPr>
      </w:pPr>
      <w:r>
        <w:rPr>
          <w:rFonts w:asciiTheme="minorHAnsi" w:hAnsiTheme="minorHAnsi"/>
          <w:sz w:val="22"/>
        </w:rPr>
        <w:t xml:space="preserve">The government cost estimate for this collection is </w:t>
      </w:r>
      <w:r w:rsidR="00755EDB" w:rsidRPr="00755EDB">
        <w:rPr>
          <w:rFonts w:asciiTheme="minorHAnsi" w:hAnsiTheme="minorHAnsi"/>
          <w:sz w:val="22"/>
        </w:rPr>
        <w:t>$</w:t>
      </w:r>
      <w:r w:rsidR="00D5345F">
        <w:rPr>
          <w:rFonts w:asciiTheme="minorHAnsi" w:hAnsiTheme="minorHAnsi"/>
          <w:sz w:val="22"/>
        </w:rPr>
        <w:t>41,677</w:t>
      </w:r>
      <w:r w:rsidR="00755EDB" w:rsidRPr="00755EDB">
        <w:rPr>
          <w:rFonts w:asciiTheme="minorHAnsi" w:hAnsiTheme="minorHAnsi"/>
          <w:sz w:val="22"/>
        </w:rPr>
        <w:t>.</w:t>
      </w:r>
    </w:p>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D4712" w:rsidRDefault="00987D61" w:rsidP="00987D61">
      <w:pPr>
        <w:tabs>
          <w:tab w:val="left" w:pos="540"/>
        </w:tabs>
        <w:ind w:left="540"/>
        <w:rPr>
          <w:rFonts w:asciiTheme="minorHAnsi" w:hAnsiTheme="minorHAnsi"/>
          <w:sz w:val="22"/>
        </w:rPr>
      </w:pPr>
      <w:r>
        <w:rPr>
          <w:rFonts w:asciiTheme="minorHAnsi" w:hAnsiTheme="minorHAnsi"/>
          <w:sz w:val="22"/>
        </w:rPr>
        <w:t>The</w:t>
      </w:r>
      <w:r w:rsidR="004A431B">
        <w:rPr>
          <w:rFonts w:asciiTheme="minorHAnsi" w:hAnsiTheme="minorHAnsi"/>
          <w:sz w:val="22"/>
        </w:rPr>
        <w:t>re have been no changes to the form or agency estimates that would affect burden.</w:t>
      </w:r>
      <w:r>
        <w:rPr>
          <w:rFonts w:asciiTheme="minorHAnsi" w:hAnsiTheme="minorHAnsi"/>
          <w:sz w:val="22"/>
        </w:rPr>
        <w:t xml:space="preserve">   </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8"/>
        <w:gridCol w:w="1408"/>
        <w:gridCol w:w="1408"/>
        <w:gridCol w:w="1409"/>
        <w:gridCol w:w="1409"/>
        <w:gridCol w:w="939"/>
        <w:gridCol w:w="1409"/>
      </w:tblGrid>
      <w:tr w:rsidR="00CD4712" w:rsidRPr="00CD4712">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Previously Approved</w:t>
            </w:r>
          </w:p>
        </w:tc>
      </w:tr>
      <w:tr w:rsidR="00CD4712" w:rsidRPr="00CD4712">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D5345F" w:rsidP="00CD4712">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300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D5345F" w:rsidP="00CD4712">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D5345F" w:rsidP="00CD4712">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300</w:t>
            </w:r>
          </w:p>
        </w:tc>
      </w:tr>
      <w:tr w:rsidR="00CD4712" w:rsidRPr="00CD4712">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D5345F" w:rsidP="00CD4712">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558</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D5345F" w:rsidP="00CD4712">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D5345F" w:rsidP="00CD4712">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558</w:t>
            </w:r>
          </w:p>
        </w:tc>
      </w:tr>
    </w:tbl>
    <w:p w:rsidR="001B5BD6" w:rsidRPr="00F87A66" w:rsidRDefault="000104BB" w:rsidP="00987D61">
      <w:pPr>
        <w:tabs>
          <w:tab w:val="left" w:pos="540"/>
        </w:tabs>
        <w:ind w:left="540"/>
        <w:rPr>
          <w:rFonts w:asciiTheme="minorHAnsi" w:hAnsiTheme="minorHAnsi"/>
          <w:sz w:val="22"/>
        </w:rPr>
      </w:pPr>
      <w:r w:rsidRPr="000104BB">
        <w:rPr>
          <w:rFonts w:asciiTheme="minorHAnsi" w:hAnsiTheme="minorHAnsi"/>
          <w:sz w:val="22"/>
        </w:rPr>
        <w:t xml:space="preserve"> </w:t>
      </w: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755EDB"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86" w:rsidRDefault="005F1386" w:rsidP="009E3D48">
      <w:r>
        <w:separator/>
      </w:r>
    </w:p>
  </w:endnote>
  <w:endnote w:type="continuationSeparator" w:id="0">
    <w:p w:rsidR="005F1386" w:rsidRDefault="005F1386"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50113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86" w:rsidRDefault="005F1386" w:rsidP="009E3D48">
      <w:r>
        <w:separator/>
      </w:r>
    </w:p>
  </w:footnote>
  <w:footnote w:type="continuationSeparator" w:id="0">
    <w:p w:rsidR="005F1386" w:rsidRDefault="005F1386"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84D7A"/>
    <w:rsid w:val="00092467"/>
    <w:rsid w:val="000D26FB"/>
    <w:rsid w:val="0012304F"/>
    <w:rsid w:val="0012312C"/>
    <w:rsid w:val="00135DDD"/>
    <w:rsid w:val="00160BCD"/>
    <w:rsid w:val="001616BC"/>
    <w:rsid w:val="00163E8B"/>
    <w:rsid w:val="00183523"/>
    <w:rsid w:val="00190335"/>
    <w:rsid w:val="0019453D"/>
    <w:rsid w:val="00197CEF"/>
    <w:rsid w:val="001B5BD6"/>
    <w:rsid w:val="001B7BF7"/>
    <w:rsid w:val="001D050E"/>
    <w:rsid w:val="001D1550"/>
    <w:rsid w:val="001E4071"/>
    <w:rsid w:val="00232AC5"/>
    <w:rsid w:val="00235AD5"/>
    <w:rsid w:val="002456AB"/>
    <w:rsid w:val="002736EC"/>
    <w:rsid w:val="00277A26"/>
    <w:rsid w:val="002911BE"/>
    <w:rsid w:val="002A463C"/>
    <w:rsid w:val="002C7C4B"/>
    <w:rsid w:val="00313D91"/>
    <w:rsid w:val="0031528D"/>
    <w:rsid w:val="00377A8D"/>
    <w:rsid w:val="003965E9"/>
    <w:rsid w:val="003A652A"/>
    <w:rsid w:val="003B2E5B"/>
    <w:rsid w:val="00453441"/>
    <w:rsid w:val="004606C9"/>
    <w:rsid w:val="0047046A"/>
    <w:rsid w:val="004A431B"/>
    <w:rsid w:val="004B63BC"/>
    <w:rsid w:val="004E3AB9"/>
    <w:rsid w:val="004F3BB7"/>
    <w:rsid w:val="00501131"/>
    <w:rsid w:val="005B773F"/>
    <w:rsid w:val="005D087C"/>
    <w:rsid w:val="005E6135"/>
    <w:rsid w:val="005F1386"/>
    <w:rsid w:val="006007BC"/>
    <w:rsid w:val="006031DF"/>
    <w:rsid w:val="00637C90"/>
    <w:rsid w:val="00651FD9"/>
    <w:rsid w:val="006546DD"/>
    <w:rsid w:val="00664D8F"/>
    <w:rsid w:val="006B08BA"/>
    <w:rsid w:val="00700CA4"/>
    <w:rsid w:val="00732204"/>
    <w:rsid w:val="00736DBB"/>
    <w:rsid w:val="0073776B"/>
    <w:rsid w:val="00755EDB"/>
    <w:rsid w:val="00770EAA"/>
    <w:rsid w:val="007C611A"/>
    <w:rsid w:val="007E4243"/>
    <w:rsid w:val="00801000"/>
    <w:rsid w:val="00826302"/>
    <w:rsid w:val="00836030"/>
    <w:rsid w:val="00891359"/>
    <w:rsid w:val="008C1BCF"/>
    <w:rsid w:val="008C6322"/>
    <w:rsid w:val="008F35C9"/>
    <w:rsid w:val="009302A1"/>
    <w:rsid w:val="00946CFC"/>
    <w:rsid w:val="00964FD7"/>
    <w:rsid w:val="00987D61"/>
    <w:rsid w:val="00996DDD"/>
    <w:rsid w:val="009E3D48"/>
    <w:rsid w:val="00A24315"/>
    <w:rsid w:val="00A35947"/>
    <w:rsid w:val="00A648C2"/>
    <w:rsid w:val="00A65E5B"/>
    <w:rsid w:val="00AA034F"/>
    <w:rsid w:val="00B041DE"/>
    <w:rsid w:val="00B248B3"/>
    <w:rsid w:val="00B6164E"/>
    <w:rsid w:val="00B85BC4"/>
    <w:rsid w:val="00B860C5"/>
    <w:rsid w:val="00BD1F42"/>
    <w:rsid w:val="00C14F69"/>
    <w:rsid w:val="00C37A14"/>
    <w:rsid w:val="00C951E1"/>
    <w:rsid w:val="00CB358B"/>
    <w:rsid w:val="00CD4712"/>
    <w:rsid w:val="00CF61FE"/>
    <w:rsid w:val="00D01E6A"/>
    <w:rsid w:val="00D1184D"/>
    <w:rsid w:val="00D463E0"/>
    <w:rsid w:val="00D47DDC"/>
    <w:rsid w:val="00D5345F"/>
    <w:rsid w:val="00D91961"/>
    <w:rsid w:val="00D95A34"/>
    <w:rsid w:val="00DB3926"/>
    <w:rsid w:val="00DC1585"/>
    <w:rsid w:val="00DF6A65"/>
    <w:rsid w:val="00DF7812"/>
    <w:rsid w:val="00E20185"/>
    <w:rsid w:val="00E378C3"/>
    <w:rsid w:val="00E729D0"/>
    <w:rsid w:val="00E748F4"/>
    <w:rsid w:val="00EB0140"/>
    <w:rsid w:val="00EB5D43"/>
    <w:rsid w:val="00EB6683"/>
    <w:rsid w:val="00ED3A16"/>
    <w:rsid w:val="00F011BC"/>
    <w:rsid w:val="00F02F40"/>
    <w:rsid w:val="00F82330"/>
    <w:rsid w:val="00F82368"/>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 w:type="character" w:customStyle="1" w:styleId="UnresolvedMention3">
    <w:name w:val="Unresolved Mention3"/>
    <w:basedOn w:val="DefaultParagraphFont"/>
    <w:uiPriority w:val="99"/>
    <w:semiHidden/>
    <w:unhideWhenUsed/>
    <w:rsid w:val="00160BCD"/>
    <w:rPr>
      <w:color w:val="808080"/>
      <w:shd w:val="clear" w:color="auto" w:fill="E6E6E6"/>
    </w:rPr>
  </w:style>
  <w:style w:type="character" w:styleId="FollowedHyperlink">
    <w:name w:val="FollowedHyperlink"/>
    <w:basedOn w:val="DefaultParagraphFont"/>
    <w:uiPriority w:val="99"/>
    <w:semiHidden/>
    <w:unhideWhenUsed/>
    <w:rsid w:val="00160B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 w:type="character" w:customStyle="1" w:styleId="UnresolvedMention3">
    <w:name w:val="Unresolved Mention3"/>
    <w:basedOn w:val="DefaultParagraphFont"/>
    <w:uiPriority w:val="99"/>
    <w:semiHidden/>
    <w:unhideWhenUsed/>
    <w:rsid w:val="00160BCD"/>
    <w:rPr>
      <w:color w:val="808080"/>
      <w:shd w:val="clear" w:color="auto" w:fill="E6E6E6"/>
    </w:rPr>
  </w:style>
  <w:style w:type="character" w:styleId="FollowedHyperlink">
    <w:name w:val="FollowedHyperlink"/>
    <w:basedOn w:val="DefaultParagraphFont"/>
    <w:uiPriority w:val="99"/>
    <w:semiHidden/>
    <w:unhideWhenUsed/>
    <w:rsid w:val="00160B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3322">
      <w:bodyDiv w:val="1"/>
      <w:marLeft w:val="0"/>
      <w:marRight w:val="0"/>
      <w:marTop w:val="0"/>
      <w:marBottom w:val="0"/>
      <w:divBdr>
        <w:top w:val="none" w:sz="0" w:space="0" w:color="auto"/>
        <w:left w:val="none" w:sz="0" w:space="0" w:color="auto"/>
        <w:bottom w:val="none" w:sz="0" w:space="0" w:color="auto"/>
        <w:right w:val="none" w:sz="0" w:space="0" w:color="auto"/>
      </w:divBdr>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79D1C2-A799-44EE-A57D-C91B019C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SYSTEM</cp:lastModifiedBy>
  <cp:revision>2</cp:revision>
  <dcterms:created xsi:type="dcterms:W3CDTF">2018-10-19T17:59:00Z</dcterms:created>
  <dcterms:modified xsi:type="dcterms:W3CDTF">2018-10-19T17:59:00Z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