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2F36" w:rsidRPr="00132F36" w:rsidRDefault="00132F36" w:rsidP="00132F36">
      <w:pPr>
        <w:spacing w:before="300" w:after="150" w:line="240" w:lineRule="auto"/>
        <w:outlineLvl w:val="0"/>
        <w:rPr>
          <w:rFonts w:ascii="inherit" w:eastAsia="Times New Roman" w:hAnsi="inherit" w:cs="Helvetica"/>
          <w:color w:val="333333"/>
          <w:kern w:val="36"/>
          <w:sz w:val="54"/>
          <w:szCs w:val="54"/>
          <w:lang w:val="en"/>
        </w:rPr>
      </w:pPr>
      <w:bookmarkStart w:id="0" w:name="_GoBack"/>
      <w:bookmarkEnd w:id="0"/>
      <w:r w:rsidRPr="00132F36">
        <w:rPr>
          <w:rFonts w:ascii="inherit" w:eastAsia="Times New Roman" w:hAnsi="inherit" w:cs="Helvetica"/>
          <w:color w:val="333333"/>
          <w:kern w:val="36"/>
          <w:sz w:val="54"/>
          <w:szCs w:val="54"/>
          <w:lang w:val="en"/>
        </w:rPr>
        <w:t>34 U.S. Code § 20122 - Education, training, and enhanced services to end violence against and abuse of women with disabilities</w:t>
      </w:r>
    </w:p>
    <w:p w:rsidR="00132F36" w:rsidRPr="00132F36" w:rsidRDefault="00151131" w:rsidP="00132F36">
      <w:pPr>
        <w:numPr>
          <w:ilvl w:val="0"/>
          <w:numId w:val="1"/>
        </w:numPr>
        <w:spacing w:after="60" w:line="240" w:lineRule="auto"/>
        <w:ind w:left="360"/>
        <w:rPr>
          <w:rFonts w:ascii="Helvetica" w:eastAsia="Times New Roman" w:hAnsi="Helvetica" w:cs="Helvetica"/>
          <w:color w:val="333333"/>
          <w:sz w:val="21"/>
          <w:szCs w:val="21"/>
          <w:lang w:val="en"/>
        </w:rPr>
      </w:pPr>
      <w:hyperlink r:id="rId6" w:anchor="qt-us_code_temp_noupdates" w:history="1">
        <w:r w:rsidR="00132F36" w:rsidRPr="00132F36">
          <w:rPr>
            <w:rFonts w:ascii="Helvetica" w:eastAsia="Times New Roman" w:hAnsi="Helvetica" w:cs="Helvetica"/>
            <w:color w:val="428BCA"/>
            <w:sz w:val="21"/>
            <w:szCs w:val="21"/>
            <w:lang w:val="en"/>
          </w:rPr>
          <w:t>US Code</w:t>
        </w:r>
      </w:hyperlink>
    </w:p>
    <w:p w:rsidR="00132F36" w:rsidRPr="00132F36" w:rsidRDefault="00151131" w:rsidP="00132F36">
      <w:pPr>
        <w:numPr>
          <w:ilvl w:val="0"/>
          <w:numId w:val="1"/>
        </w:numPr>
        <w:spacing w:after="60" w:line="240" w:lineRule="auto"/>
        <w:ind w:left="360"/>
        <w:rPr>
          <w:rFonts w:ascii="Helvetica" w:eastAsia="Times New Roman" w:hAnsi="Helvetica" w:cs="Helvetica"/>
          <w:color w:val="333333"/>
          <w:sz w:val="21"/>
          <w:szCs w:val="21"/>
          <w:lang w:val="en"/>
        </w:rPr>
      </w:pPr>
      <w:hyperlink r:id="rId7" w:anchor="qt-us_code_temp_noupdates" w:history="1">
        <w:r w:rsidR="00132F36" w:rsidRPr="00132F36">
          <w:rPr>
            <w:rFonts w:ascii="Helvetica" w:eastAsia="Times New Roman" w:hAnsi="Helvetica" w:cs="Helvetica"/>
            <w:color w:val="428BCA"/>
            <w:sz w:val="21"/>
            <w:szCs w:val="21"/>
            <w:lang w:val="en"/>
          </w:rPr>
          <w:t>Notes</w:t>
        </w:r>
      </w:hyperlink>
    </w:p>
    <w:p w:rsidR="00132F36" w:rsidRPr="00132F36" w:rsidRDefault="00151131" w:rsidP="00132F36">
      <w:pPr>
        <w:spacing w:after="0" w:line="240" w:lineRule="auto"/>
        <w:jc w:val="right"/>
        <w:rPr>
          <w:rFonts w:ascii="Helvetica" w:eastAsia="Times New Roman" w:hAnsi="Helvetica" w:cs="Helvetica"/>
          <w:color w:val="333333"/>
          <w:sz w:val="21"/>
          <w:szCs w:val="21"/>
          <w:lang w:val="en"/>
        </w:rPr>
      </w:pPr>
      <w:hyperlink r:id="rId8" w:tooltip="§ 20121 - Legal assistance for victims" w:history="1">
        <w:r w:rsidR="00132F36" w:rsidRPr="00132F36">
          <w:rPr>
            <w:rFonts w:ascii="Helvetica" w:eastAsia="Times New Roman" w:hAnsi="Helvetica" w:cs="Helvetica"/>
            <w:color w:val="428BCA"/>
            <w:sz w:val="21"/>
            <w:szCs w:val="21"/>
            <w:lang w:val="en"/>
          </w:rPr>
          <w:t>prev</w:t>
        </w:r>
      </w:hyperlink>
      <w:r w:rsidR="00132F36" w:rsidRPr="00132F36">
        <w:rPr>
          <w:rFonts w:ascii="Helvetica" w:eastAsia="Times New Roman" w:hAnsi="Helvetica" w:cs="Helvetica"/>
          <w:color w:val="333333"/>
          <w:sz w:val="21"/>
          <w:szCs w:val="21"/>
          <w:lang w:val="en"/>
        </w:rPr>
        <w:t xml:space="preserve"> | </w:t>
      </w:r>
      <w:hyperlink r:id="rId9" w:tooltip="§ 20123 - Grants for outreach and services to underserved populations" w:history="1">
        <w:r w:rsidR="00132F36" w:rsidRPr="00132F36">
          <w:rPr>
            <w:rFonts w:ascii="Helvetica" w:eastAsia="Times New Roman" w:hAnsi="Helvetica" w:cs="Helvetica"/>
            <w:color w:val="428BCA"/>
            <w:sz w:val="21"/>
            <w:szCs w:val="21"/>
            <w:lang w:val="en"/>
          </w:rPr>
          <w:t>next</w:t>
        </w:r>
      </w:hyperlink>
    </w:p>
    <w:p w:rsidR="00132F36" w:rsidRPr="00132F36" w:rsidRDefault="00132F36" w:rsidP="00132F36">
      <w:pPr>
        <w:spacing w:after="0" w:line="240" w:lineRule="auto"/>
        <w:rPr>
          <w:rFonts w:ascii="Helvetica" w:eastAsia="Times New Roman" w:hAnsi="Helvetica" w:cs="Helvetica"/>
          <w:b/>
          <w:bCs/>
          <w:color w:val="333333"/>
          <w:sz w:val="21"/>
          <w:szCs w:val="21"/>
          <w:lang w:val="en"/>
        </w:rPr>
      </w:pPr>
      <w:r w:rsidRPr="00132F36">
        <w:rPr>
          <w:rFonts w:ascii="Helvetica" w:eastAsia="Times New Roman" w:hAnsi="Helvetica" w:cs="Helvetica"/>
          <w:b/>
          <w:bCs/>
          <w:color w:val="333333"/>
          <w:sz w:val="21"/>
          <w:szCs w:val="21"/>
          <w:lang w:val="en"/>
        </w:rPr>
        <w:t>§ 20122.</w:t>
      </w:r>
    </w:p>
    <w:p w:rsidR="00132F36" w:rsidRPr="00132F36" w:rsidRDefault="00132F36" w:rsidP="00132F36">
      <w:pPr>
        <w:spacing w:after="0" w:line="240" w:lineRule="auto"/>
        <w:rPr>
          <w:rFonts w:ascii="Helvetica" w:eastAsia="Times New Roman" w:hAnsi="Helvetica" w:cs="Helvetica"/>
          <w:b/>
          <w:bCs/>
          <w:color w:val="333333"/>
          <w:sz w:val="21"/>
          <w:szCs w:val="21"/>
          <w:lang w:val="en"/>
        </w:rPr>
      </w:pPr>
      <w:r w:rsidRPr="00132F36">
        <w:rPr>
          <w:rFonts w:ascii="Helvetica" w:eastAsia="Times New Roman" w:hAnsi="Helvetica" w:cs="Helvetica"/>
          <w:b/>
          <w:bCs/>
          <w:color w:val="333333"/>
          <w:sz w:val="21"/>
          <w:szCs w:val="21"/>
          <w:lang w:val="en"/>
        </w:rPr>
        <w:t>Education, training, and enhanced services to end violence against and abuse of women with disabilities</w:t>
      </w:r>
    </w:p>
    <w:p w:rsidR="00132F36" w:rsidRPr="00132F36" w:rsidRDefault="00132F36" w:rsidP="00132F36">
      <w:pPr>
        <w:spacing w:after="0" w:line="240" w:lineRule="auto"/>
        <w:rPr>
          <w:rFonts w:ascii="Helvetica" w:eastAsia="Times New Roman" w:hAnsi="Helvetica" w:cs="Helvetica"/>
          <w:color w:val="333333"/>
          <w:sz w:val="21"/>
          <w:szCs w:val="21"/>
          <w:lang w:val="en"/>
        </w:rPr>
      </w:pPr>
      <w:bookmarkStart w:id="1" w:name="a"/>
      <w:bookmarkEnd w:id="1"/>
      <w:r w:rsidRPr="00132F36">
        <w:rPr>
          <w:rFonts w:ascii="Helvetica" w:eastAsia="Times New Roman" w:hAnsi="Helvetica" w:cs="Helvetica"/>
          <w:b/>
          <w:bCs/>
          <w:color w:val="333333"/>
          <w:sz w:val="21"/>
          <w:szCs w:val="21"/>
          <w:lang w:val="en"/>
        </w:rPr>
        <w:t>(a) In general</w:t>
      </w:r>
      <w:r w:rsidRPr="00132F36">
        <w:rPr>
          <w:rFonts w:ascii="Helvetica" w:eastAsia="Times New Roman" w:hAnsi="Helvetica" w:cs="Helvetica"/>
          <w:color w:val="333333"/>
          <w:sz w:val="21"/>
          <w:szCs w:val="21"/>
          <w:lang w:val="en"/>
        </w:rPr>
        <w:t xml:space="preserve">The </w:t>
      </w:r>
      <w:hyperlink r:id="rId10" w:tooltip="Attorney General" w:history="1">
        <w:r w:rsidRPr="00132F36">
          <w:rPr>
            <w:rFonts w:ascii="Helvetica" w:eastAsia="Times New Roman" w:hAnsi="Helvetica" w:cs="Helvetica"/>
            <w:color w:val="428BCA"/>
            <w:sz w:val="21"/>
            <w:szCs w:val="21"/>
            <w:lang w:val="en"/>
          </w:rPr>
          <w:t>Attorney General</w:t>
        </w:r>
      </w:hyperlink>
      <w:r w:rsidRPr="00132F36">
        <w:rPr>
          <w:rFonts w:ascii="Helvetica" w:eastAsia="Times New Roman" w:hAnsi="Helvetica" w:cs="Helvetica"/>
          <w:color w:val="333333"/>
          <w:sz w:val="21"/>
          <w:szCs w:val="21"/>
          <w:lang w:val="en"/>
        </w:rPr>
        <w:t xml:space="preserve">, in consultation with the Secretary of Health and Human Services, may award grants to eligible entities— </w:t>
      </w:r>
    </w:p>
    <w:p w:rsidR="00132F36" w:rsidRPr="00132F36" w:rsidRDefault="00132F36" w:rsidP="00132F36">
      <w:pPr>
        <w:spacing w:after="0" w:line="240" w:lineRule="auto"/>
        <w:rPr>
          <w:rFonts w:ascii="Helvetica" w:eastAsia="Times New Roman" w:hAnsi="Helvetica" w:cs="Helvetica"/>
          <w:color w:val="333333"/>
          <w:sz w:val="21"/>
          <w:szCs w:val="21"/>
          <w:lang w:val="en"/>
        </w:rPr>
      </w:pPr>
      <w:bookmarkStart w:id="2" w:name="a_1"/>
      <w:bookmarkEnd w:id="2"/>
      <w:r w:rsidRPr="00132F36">
        <w:rPr>
          <w:rFonts w:ascii="Helvetica" w:eastAsia="Times New Roman" w:hAnsi="Helvetica" w:cs="Helvetica"/>
          <w:b/>
          <w:bCs/>
          <w:color w:val="333333"/>
          <w:sz w:val="21"/>
          <w:szCs w:val="21"/>
          <w:lang w:val="en"/>
        </w:rPr>
        <w:t>(1)</w:t>
      </w:r>
      <w:r w:rsidRPr="00132F36">
        <w:rPr>
          <w:rFonts w:ascii="Helvetica" w:eastAsia="Times New Roman" w:hAnsi="Helvetica" w:cs="Helvetica"/>
          <w:color w:val="333333"/>
          <w:sz w:val="21"/>
          <w:szCs w:val="21"/>
          <w:lang w:val="en"/>
        </w:rPr>
        <w:t xml:space="preserve"> </w:t>
      </w:r>
    </w:p>
    <w:p w:rsidR="00132F36" w:rsidRPr="00132F36" w:rsidRDefault="00132F36" w:rsidP="00132F36">
      <w:pPr>
        <w:spacing w:after="60" w:line="240" w:lineRule="auto"/>
        <w:rPr>
          <w:rFonts w:ascii="Helvetica" w:eastAsia="Times New Roman" w:hAnsi="Helvetica" w:cs="Helvetica"/>
          <w:color w:val="333333"/>
          <w:sz w:val="21"/>
          <w:szCs w:val="21"/>
          <w:lang w:val="en"/>
        </w:rPr>
      </w:pPr>
      <w:r w:rsidRPr="00132F36">
        <w:rPr>
          <w:rFonts w:ascii="Helvetica" w:eastAsia="Times New Roman" w:hAnsi="Helvetica" w:cs="Helvetica"/>
          <w:color w:val="333333"/>
          <w:sz w:val="21"/>
          <w:szCs w:val="21"/>
          <w:lang w:val="en"/>
        </w:rPr>
        <w:t>to provide training, consultation, and information on domestic violence, dating violence, stalking, and sexual assault against individuals with disabilities (as defined in section 3 of the Americans with Disabilities Act of 1990 (</w:t>
      </w:r>
      <w:hyperlink r:id="rId11" w:tooltip="§ 12102 - Definition of disability" w:history="1">
        <w:r w:rsidRPr="00132F36">
          <w:rPr>
            <w:rFonts w:ascii="Helvetica" w:eastAsia="Times New Roman" w:hAnsi="Helvetica" w:cs="Helvetica"/>
            <w:color w:val="428BCA"/>
            <w:sz w:val="21"/>
            <w:szCs w:val="21"/>
            <w:lang w:val="en"/>
          </w:rPr>
          <w:t>42 U.S.C. 12102</w:t>
        </w:r>
      </w:hyperlink>
      <w:r w:rsidRPr="00132F36">
        <w:rPr>
          <w:rFonts w:ascii="Helvetica" w:eastAsia="Times New Roman" w:hAnsi="Helvetica" w:cs="Helvetica"/>
          <w:color w:val="333333"/>
          <w:sz w:val="21"/>
          <w:szCs w:val="21"/>
          <w:lang w:val="en"/>
        </w:rPr>
        <w:t>)); and</w:t>
      </w:r>
    </w:p>
    <w:p w:rsidR="00132F36" w:rsidRPr="00132F36" w:rsidRDefault="00132F36" w:rsidP="00132F36">
      <w:pPr>
        <w:spacing w:after="0" w:line="240" w:lineRule="auto"/>
        <w:rPr>
          <w:rFonts w:ascii="Helvetica" w:eastAsia="Times New Roman" w:hAnsi="Helvetica" w:cs="Helvetica"/>
          <w:color w:val="333333"/>
          <w:sz w:val="21"/>
          <w:szCs w:val="21"/>
          <w:lang w:val="en"/>
        </w:rPr>
      </w:pPr>
      <w:bookmarkStart w:id="3" w:name="a_2"/>
      <w:bookmarkEnd w:id="3"/>
      <w:r w:rsidRPr="00132F36">
        <w:rPr>
          <w:rFonts w:ascii="Helvetica" w:eastAsia="Times New Roman" w:hAnsi="Helvetica" w:cs="Helvetica"/>
          <w:b/>
          <w:bCs/>
          <w:color w:val="333333"/>
          <w:sz w:val="21"/>
          <w:szCs w:val="21"/>
          <w:lang w:val="en"/>
        </w:rPr>
        <w:t>(2)</w:t>
      </w:r>
      <w:r w:rsidRPr="00132F36">
        <w:rPr>
          <w:rFonts w:ascii="Helvetica" w:eastAsia="Times New Roman" w:hAnsi="Helvetica" w:cs="Helvetica"/>
          <w:color w:val="333333"/>
          <w:sz w:val="21"/>
          <w:szCs w:val="21"/>
          <w:lang w:val="en"/>
        </w:rPr>
        <w:t xml:space="preserve"> </w:t>
      </w:r>
    </w:p>
    <w:p w:rsidR="00132F36" w:rsidRPr="00132F36" w:rsidRDefault="00132F36" w:rsidP="00132F36">
      <w:pPr>
        <w:spacing w:after="60" w:line="240" w:lineRule="auto"/>
        <w:rPr>
          <w:rFonts w:ascii="Helvetica" w:eastAsia="Times New Roman" w:hAnsi="Helvetica" w:cs="Helvetica"/>
          <w:color w:val="333333"/>
          <w:sz w:val="21"/>
          <w:szCs w:val="21"/>
          <w:lang w:val="en"/>
        </w:rPr>
      </w:pPr>
      <w:r w:rsidRPr="00132F36">
        <w:rPr>
          <w:rFonts w:ascii="Helvetica" w:eastAsia="Times New Roman" w:hAnsi="Helvetica" w:cs="Helvetica"/>
          <w:color w:val="333333"/>
          <w:sz w:val="21"/>
          <w:szCs w:val="21"/>
          <w:lang w:val="en"/>
        </w:rPr>
        <w:t>to enhance direct services to such individuals.</w:t>
      </w:r>
    </w:p>
    <w:p w:rsidR="00132F36" w:rsidRPr="00132F36" w:rsidRDefault="00132F36" w:rsidP="00132F36">
      <w:pPr>
        <w:spacing w:after="0" w:line="240" w:lineRule="auto"/>
        <w:rPr>
          <w:rFonts w:ascii="Helvetica" w:eastAsia="Times New Roman" w:hAnsi="Helvetica" w:cs="Helvetica"/>
          <w:color w:val="333333"/>
          <w:sz w:val="21"/>
          <w:szCs w:val="21"/>
          <w:lang w:val="en"/>
        </w:rPr>
      </w:pPr>
      <w:bookmarkStart w:id="4" w:name="b"/>
      <w:bookmarkEnd w:id="4"/>
      <w:r w:rsidRPr="00132F36">
        <w:rPr>
          <w:rFonts w:ascii="Helvetica" w:eastAsia="Times New Roman" w:hAnsi="Helvetica" w:cs="Helvetica"/>
          <w:b/>
          <w:bCs/>
          <w:color w:val="333333"/>
          <w:sz w:val="21"/>
          <w:szCs w:val="21"/>
          <w:lang w:val="en"/>
        </w:rPr>
        <w:t>(b) Use of funds</w:t>
      </w:r>
      <w:r w:rsidRPr="00132F36">
        <w:rPr>
          <w:rFonts w:ascii="Helvetica" w:eastAsia="Times New Roman" w:hAnsi="Helvetica" w:cs="Helvetica"/>
          <w:color w:val="333333"/>
          <w:sz w:val="21"/>
          <w:szCs w:val="21"/>
          <w:lang w:val="en"/>
        </w:rPr>
        <w:t xml:space="preserve">Grants awarded under this section shall be used— </w:t>
      </w:r>
    </w:p>
    <w:p w:rsidR="00132F36" w:rsidRPr="00132F36" w:rsidRDefault="00132F36" w:rsidP="00132F36">
      <w:pPr>
        <w:spacing w:after="0" w:line="240" w:lineRule="auto"/>
        <w:rPr>
          <w:rFonts w:ascii="Helvetica" w:eastAsia="Times New Roman" w:hAnsi="Helvetica" w:cs="Helvetica"/>
          <w:color w:val="333333"/>
          <w:sz w:val="21"/>
          <w:szCs w:val="21"/>
          <w:lang w:val="en"/>
        </w:rPr>
      </w:pPr>
      <w:bookmarkStart w:id="5" w:name="b_1"/>
      <w:bookmarkEnd w:id="5"/>
      <w:r w:rsidRPr="00132F36">
        <w:rPr>
          <w:rFonts w:ascii="Helvetica" w:eastAsia="Times New Roman" w:hAnsi="Helvetica" w:cs="Helvetica"/>
          <w:b/>
          <w:bCs/>
          <w:color w:val="333333"/>
          <w:sz w:val="21"/>
          <w:szCs w:val="21"/>
          <w:lang w:val="en"/>
        </w:rPr>
        <w:t>(1)</w:t>
      </w:r>
      <w:r w:rsidRPr="00132F36">
        <w:rPr>
          <w:rFonts w:ascii="Helvetica" w:eastAsia="Times New Roman" w:hAnsi="Helvetica" w:cs="Helvetica"/>
          <w:color w:val="333333"/>
          <w:sz w:val="21"/>
          <w:szCs w:val="21"/>
          <w:lang w:val="en"/>
        </w:rPr>
        <w:t xml:space="preserve"> </w:t>
      </w:r>
    </w:p>
    <w:p w:rsidR="00132F36" w:rsidRPr="00132F36" w:rsidRDefault="00132F36" w:rsidP="00132F36">
      <w:pPr>
        <w:spacing w:after="60" w:line="240" w:lineRule="auto"/>
        <w:rPr>
          <w:rFonts w:ascii="Helvetica" w:eastAsia="Times New Roman" w:hAnsi="Helvetica" w:cs="Helvetica"/>
          <w:color w:val="333333"/>
          <w:sz w:val="21"/>
          <w:szCs w:val="21"/>
          <w:lang w:val="en"/>
        </w:rPr>
      </w:pPr>
      <w:r w:rsidRPr="00132F36">
        <w:rPr>
          <w:rFonts w:ascii="Helvetica" w:eastAsia="Times New Roman" w:hAnsi="Helvetica" w:cs="Helvetica"/>
          <w:color w:val="333333"/>
          <w:sz w:val="21"/>
          <w:szCs w:val="21"/>
          <w:lang w:val="en"/>
        </w:rPr>
        <w:t>to provide personnel, training, technical assistance, advocacy, intervention, risk reduction (including using evidence-based indicators to assess the risk of domestic and dating violence homicide) and prevention of domestic violence, dating violence, stalking, and sexual assault against disabled individuals;</w:t>
      </w:r>
    </w:p>
    <w:p w:rsidR="00132F36" w:rsidRPr="00132F36" w:rsidRDefault="00132F36" w:rsidP="00132F36">
      <w:pPr>
        <w:spacing w:after="0" w:line="240" w:lineRule="auto"/>
        <w:rPr>
          <w:rFonts w:ascii="Helvetica" w:eastAsia="Times New Roman" w:hAnsi="Helvetica" w:cs="Helvetica"/>
          <w:color w:val="333333"/>
          <w:sz w:val="21"/>
          <w:szCs w:val="21"/>
          <w:lang w:val="en"/>
        </w:rPr>
      </w:pPr>
      <w:bookmarkStart w:id="6" w:name="b_2"/>
      <w:bookmarkEnd w:id="6"/>
      <w:r w:rsidRPr="00132F36">
        <w:rPr>
          <w:rFonts w:ascii="Helvetica" w:eastAsia="Times New Roman" w:hAnsi="Helvetica" w:cs="Helvetica"/>
          <w:b/>
          <w:bCs/>
          <w:color w:val="333333"/>
          <w:sz w:val="21"/>
          <w:szCs w:val="21"/>
          <w:lang w:val="en"/>
        </w:rPr>
        <w:t>(2)</w:t>
      </w:r>
      <w:r w:rsidRPr="00132F36">
        <w:rPr>
          <w:rFonts w:ascii="Helvetica" w:eastAsia="Times New Roman" w:hAnsi="Helvetica" w:cs="Helvetica"/>
          <w:color w:val="333333"/>
          <w:sz w:val="21"/>
          <w:szCs w:val="21"/>
          <w:lang w:val="en"/>
        </w:rPr>
        <w:t xml:space="preserve"> </w:t>
      </w:r>
    </w:p>
    <w:p w:rsidR="00132F36" w:rsidRPr="00132F36" w:rsidRDefault="00132F36" w:rsidP="00132F36">
      <w:pPr>
        <w:spacing w:after="60" w:line="240" w:lineRule="auto"/>
        <w:rPr>
          <w:rFonts w:ascii="Helvetica" w:eastAsia="Times New Roman" w:hAnsi="Helvetica" w:cs="Helvetica"/>
          <w:color w:val="333333"/>
          <w:sz w:val="21"/>
          <w:szCs w:val="21"/>
          <w:lang w:val="en"/>
        </w:rPr>
      </w:pPr>
      <w:r w:rsidRPr="00132F36">
        <w:rPr>
          <w:rFonts w:ascii="Helvetica" w:eastAsia="Times New Roman" w:hAnsi="Helvetica" w:cs="Helvetica"/>
          <w:color w:val="333333"/>
          <w:sz w:val="21"/>
          <w:szCs w:val="21"/>
          <w:lang w:val="en"/>
        </w:rPr>
        <w:t xml:space="preserve">to conduct outreach activities to ensure that disabled individuals who are </w:t>
      </w:r>
      <w:hyperlink r:id="rId12" w:tooltip="victims" w:history="1">
        <w:r w:rsidRPr="00132F36">
          <w:rPr>
            <w:rFonts w:ascii="Helvetica" w:eastAsia="Times New Roman" w:hAnsi="Helvetica" w:cs="Helvetica"/>
            <w:color w:val="428BCA"/>
            <w:sz w:val="21"/>
            <w:szCs w:val="21"/>
            <w:lang w:val="en"/>
          </w:rPr>
          <w:t>victims</w:t>
        </w:r>
      </w:hyperlink>
      <w:r w:rsidRPr="00132F36">
        <w:rPr>
          <w:rFonts w:ascii="Helvetica" w:eastAsia="Times New Roman" w:hAnsi="Helvetica" w:cs="Helvetica"/>
          <w:color w:val="333333"/>
          <w:sz w:val="21"/>
          <w:szCs w:val="21"/>
          <w:lang w:val="en"/>
        </w:rPr>
        <w:t xml:space="preserve"> of domestic violence, dating violence, stalking, or sexual assault receive appropriate assistance;</w:t>
      </w:r>
    </w:p>
    <w:p w:rsidR="00132F36" w:rsidRPr="00132F36" w:rsidRDefault="00132F36" w:rsidP="00132F36">
      <w:pPr>
        <w:spacing w:after="0" w:line="240" w:lineRule="auto"/>
        <w:rPr>
          <w:rFonts w:ascii="Helvetica" w:eastAsia="Times New Roman" w:hAnsi="Helvetica" w:cs="Helvetica"/>
          <w:color w:val="333333"/>
          <w:sz w:val="21"/>
          <w:szCs w:val="21"/>
          <w:lang w:val="en"/>
        </w:rPr>
      </w:pPr>
      <w:bookmarkStart w:id="7" w:name="b_3"/>
      <w:bookmarkEnd w:id="7"/>
      <w:r w:rsidRPr="00132F36">
        <w:rPr>
          <w:rFonts w:ascii="Helvetica" w:eastAsia="Times New Roman" w:hAnsi="Helvetica" w:cs="Helvetica"/>
          <w:b/>
          <w:bCs/>
          <w:color w:val="333333"/>
          <w:sz w:val="21"/>
          <w:szCs w:val="21"/>
          <w:lang w:val="en"/>
        </w:rPr>
        <w:t>(3)</w:t>
      </w:r>
      <w:r w:rsidRPr="00132F36">
        <w:rPr>
          <w:rFonts w:ascii="Helvetica" w:eastAsia="Times New Roman" w:hAnsi="Helvetica" w:cs="Helvetica"/>
          <w:color w:val="333333"/>
          <w:sz w:val="21"/>
          <w:szCs w:val="21"/>
          <w:lang w:val="en"/>
        </w:rPr>
        <w:t xml:space="preserve"> </w:t>
      </w:r>
    </w:p>
    <w:p w:rsidR="00132F36" w:rsidRPr="00132F36" w:rsidRDefault="00132F36" w:rsidP="00132F36">
      <w:pPr>
        <w:spacing w:after="60" w:line="240" w:lineRule="auto"/>
        <w:rPr>
          <w:rFonts w:ascii="Helvetica" w:eastAsia="Times New Roman" w:hAnsi="Helvetica" w:cs="Helvetica"/>
          <w:color w:val="333333"/>
          <w:sz w:val="21"/>
          <w:szCs w:val="21"/>
          <w:lang w:val="en"/>
        </w:rPr>
      </w:pPr>
      <w:r w:rsidRPr="00132F36">
        <w:rPr>
          <w:rFonts w:ascii="Helvetica" w:eastAsia="Times New Roman" w:hAnsi="Helvetica" w:cs="Helvetica"/>
          <w:color w:val="333333"/>
          <w:sz w:val="21"/>
          <w:szCs w:val="21"/>
          <w:lang w:val="en"/>
        </w:rPr>
        <w:t xml:space="preserve">to conduct cross-training for </w:t>
      </w:r>
      <w:hyperlink r:id="rId13" w:tooltip="victim" w:history="1">
        <w:r w:rsidRPr="00132F36">
          <w:rPr>
            <w:rFonts w:ascii="Helvetica" w:eastAsia="Times New Roman" w:hAnsi="Helvetica" w:cs="Helvetica"/>
            <w:color w:val="428BCA"/>
            <w:sz w:val="21"/>
            <w:szCs w:val="21"/>
            <w:lang w:val="en"/>
          </w:rPr>
          <w:t>victim</w:t>
        </w:r>
      </w:hyperlink>
      <w:r w:rsidRPr="00132F36">
        <w:rPr>
          <w:rFonts w:ascii="Helvetica" w:eastAsia="Times New Roman" w:hAnsi="Helvetica" w:cs="Helvetica"/>
          <w:color w:val="333333"/>
          <w:sz w:val="21"/>
          <w:szCs w:val="21"/>
          <w:lang w:val="en"/>
        </w:rPr>
        <w:t xml:space="preserve"> service organizations, governmental agencies, courts, law enforcement, and nonprofit, nongovernmental organizations serving individuals with disabilities about risk reduction, intervention, prevention and the nature of domestic violence, dating violence, stalking, and sexual assault for disabled individuals;</w:t>
      </w:r>
    </w:p>
    <w:p w:rsidR="00132F36" w:rsidRPr="00132F36" w:rsidRDefault="00132F36" w:rsidP="00132F36">
      <w:pPr>
        <w:spacing w:after="0" w:line="240" w:lineRule="auto"/>
        <w:rPr>
          <w:rFonts w:ascii="Helvetica" w:eastAsia="Times New Roman" w:hAnsi="Helvetica" w:cs="Helvetica"/>
          <w:color w:val="333333"/>
          <w:sz w:val="21"/>
          <w:szCs w:val="21"/>
          <w:lang w:val="en"/>
        </w:rPr>
      </w:pPr>
      <w:bookmarkStart w:id="8" w:name="b_4"/>
      <w:bookmarkEnd w:id="8"/>
      <w:r w:rsidRPr="00132F36">
        <w:rPr>
          <w:rFonts w:ascii="Helvetica" w:eastAsia="Times New Roman" w:hAnsi="Helvetica" w:cs="Helvetica"/>
          <w:b/>
          <w:bCs/>
          <w:color w:val="333333"/>
          <w:sz w:val="21"/>
          <w:szCs w:val="21"/>
          <w:lang w:val="en"/>
        </w:rPr>
        <w:t>(4)</w:t>
      </w:r>
      <w:r w:rsidRPr="00132F36">
        <w:rPr>
          <w:rFonts w:ascii="Helvetica" w:eastAsia="Times New Roman" w:hAnsi="Helvetica" w:cs="Helvetica"/>
          <w:color w:val="333333"/>
          <w:sz w:val="21"/>
          <w:szCs w:val="21"/>
          <w:lang w:val="en"/>
        </w:rPr>
        <w:t xml:space="preserve"> </w:t>
      </w:r>
    </w:p>
    <w:p w:rsidR="00132F36" w:rsidRPr="00132F36" w:rsidRDefault="00132F36" w:rsidP="00132F36">
      <w:pPr>
        <w:spacing w:after="60" w:line="240" w:lineRule="auto"/>
        <w:rPr>
          <w:rFonts w:ascii="Helvetica" w:eastAsia="Times New Roman" w:hAnsi="Helvetica" w:cs="Helvetica"/>
          <w:color w:val="333333"/>
          <w:sz w:val="21"/>
          <w:szCs w:val="21"/>
          <w:lang w:val="en"/>
        </w:rPr>
      </w:pPr>
      <w:r w:rsidRPr="00132F36">
        <w:rPr>
          <w:rFonts w:ascii="Helvetica" w:eastAsia="Times New Roman" w:hAnsi="Helvetica" w:cs="Helvetica"/>
          <w:color w:val="333333"/>
          <w:sz w:val="21"/>
          <w:szCs w:val="21"/>
          <w:lang w:val="en"/>
        </w:rPr>
        <w:t xml:space="preserve">to provide technical assistance to assist with modifications to existing policies, protocols, and procedures to ensure equal access to the services, programs, and activities of </w:t>
      </w:r>
      <w:hyperlink r:id="rId14" w:tooltip="victim" w:history="1">
        <w:r w:rsidRPr="00132F36">
          <w:rPr>
            <w:rFonts w:ascii="Helvetica" w:eastAsia="Times New Roman" w:hAnsi="Helvetica" w:cs="Helvetica"/>
            <w:color w:val="428BCA"/>
            <w:sz w:val="21"/>
            <w:szCs w:val="21"/>
            <w:lang w:val="en"/>
          </w:rPr>
          <w:t>victim</w:t>
        </w:r>
      </w:hyperlink>
      <w:r w:rsidRPr="00132F36">
        <w:rPr>
          <w:rFonts w:ascii="Helvetica" w:eastAsia="Times New Roman" w:hAnsi="Helvetica" w:cs="Helvetica"/>
          <w:color w:val="333333"/>
          <w:sz w:val="21"/>
          <w:szCs w:val="21"/>
          <w:lang w:val="en"/>
        </w:rPr>
        <w:t xml:space="preserve"> service providers for disabled individuals;</w:t>
      </w:r>
    </w:p>
    <w:p w:rsidR="00132F36" w:rsidRPr="00132F36" w:rsidRDefault="00132F36" w:rsidP="00132F36">
      <w:pPr>
        <w:spacing w:after="0" w:line="240" w:lineRule="auto"/>
        <w:rPr>
          <w:rFonts w:ascii="Helvetica" w:eastAsia="Times New Roman" w:hAnsi="Helvetica" w:cs="Helvetica"/>
          <w:color w:val="333333"/>
          <w:sz w:val="21"/>
          <w:szCs w:val="21"/>
          <w:lang w:val="en"/>
        </w:rPr>
      </w:pPr>
      <w:bookmarkStart w:id="9" w:name="b_5"/>
      <w:bookmarkEnd w:id="9"/>
      <w:r w:rsidRPr="00132F36">
        <w:rPr>
          <w:rFonts w:ascii="Helvetica" w:eastAsia="Times New Roman" w:hAnsi="Helvetica" w:cs="Helvetica"/>
          <w:b/>
          <w:bCs/>
          <w:color w:val="333333"/>
          <w:sz w:val="21"/>
          <w:szCs w:val="21"/>
          <w:lang w:val="en"/>
        </w:rPr>
        <w:t>(5)</w:t>
      </w:r>
      <w:r w:rsidRPr="00132F36">
        <w:rPr>
          <w:rFonts w:ascii="Helvetica" w:eastAsia="Times New Roman" w:hAnsi="Helvetica" w:cs="Helvetica"/>
          <w:color w:val="333333"/>
          <w:sz w:val="21"/>
          <w:szCs w:val="21"/>
          <w:lang w:val="en"/>
        </w:rPr>
        <w:t xml:space="preserve"> to provide training and technical assistance on the requirements of shelters and </w:t>
      </w:r>
      <w:hyperlink r:id="rId15" w:tooltip="victim" w:history="1">
        <w:r w:rsidRPr="00132F36">
          <w:rPr>
            <w:rFonts w:ascii="Helvetica" w:eastAsia="Times New Roman" w:hAnsi="Helvetica" w:cs="Helvetica"/>
            <w:color w:val="428BCA"/>
            <w:sz w:val="21"/>
            <w:szCs w:val="21"/>
            <w:lang w:val="en"/>
          </w:rPr>
          <w:t>victim</w:t>
        </w:r>
      </w:hyperlink>
      <w:r w:rsidRPr="00132F36">
        <w:rPr>
          <w:rFonts w:ascii="Helvetica" w:eastAsia="Times New Roman" w:hAnsi="Helvetica" w:cs="Helvetica"/>
          <w:color w:val="333333"/>
          <w:sz w:val="21"/>
          <w:szCs w:val="21"/>
          <w:lang w:val="en"/>
        </w:rPr>
        <w:t xml:space="preserve"> service providers under Federal antidiscrimination laws, including— </w:t>
      </w:r>
    </w:p>
    <w:p w:rsidR="00132F36" w:rsidRPr="00132F36" w:rsidRDefault="00132F36" w:rsidP="00132F36">
      <w:pPr>
        <w:spacing w:after="0" w:line="240" w:lineRule="auto"/>
        <w:rPr>
          <w:rFonts w:ascii="Helvetica" w:eastAsia="Times New Roman" w:hAnsi="Helvetica" w:cs="Helvetica"/>
          <w:color w:val="333333"/>
          <w:sz w:val="21"/>
          <w:szCs w:val="21"/>
          <w:lang w:val="en"/>
        </w:rPr>
      </w:pPr>
      <w:bookmarkStart w:id="10" w:name="b_5_A"/>
      <w:bookmarkEnd w:id="10"/>
      <w:r w:rsidRPr="00132F36">
        <w:rPr>
          <w:rFonts w:ascii="Helvetica" w:eastAsia="Times New Roman" w:hAnsi="Helvetica" w:cs="Helvetica"/>
          <w:b/>
          <w:bCs/>
          <w:color w:val="333333"/>
          <w:sz w:val="21"/>
          <w:szCs w:val="21"/>
          <w:lang w:val="en"/>
        </w:rPr>
        <w:t>(A)</w:t>
      </w:r>
      <w:r w:rsidRPr="00132F36">
        <w:rPr>
          <w:rFonts w:ascii="Helvetica" w:eastAsia="Times New Roman" w:hAnsi="Helvetica" w:cs="Helvetica"/>
          <w:color w:val="333333"/>
          <w:sz w:val="21"/>
          <w:szCs w:val="21"/>
          <w:lang w:val="en"/>
        </w:rPr>
        <w:t xml:space="preserve"> </w:t>
      </w:r>
    </w:p>
    <w:p w:rsidR="00132F36" w:rsidRPr="00132F36" w:rsidRDefault="00132F36" w:rsidP="00132F36">
      <w:pPr>
        <w:spacing w:after="60" w:line="240" w:lineRule="auto"/>
        <w:rPr>
          <w:rFonts w:ascii="Helvetica" w:eastAsia="Times New Roman" w:hAnsi="Helvetica" w:cs="Helvetica"/>
          <w:color w:val="333333"/>
          <w:sz w:val="21"/>
          <w:szCs w:val="21"/>
          <w:lang w:val="en"/>
        </w:rPr>
      </w:pPr>
      <w:r w:rsidRPr="00132F36">
        <w:rPr>
          <w:rFonts w:ascii="Helvetica" w:eastAsia="Times New Roman" w:hAnsi="Helvetica" w:cs="Helvetica"/>
          <w:color w:val="333333"/>
          <w:sz w:val="21"/>
          <w:szCs w:val="21"/>
          <w:lang w:val="en"/>
        </w:rPr>
        <w:t>the Americans with Disabilities Act of 1990 [</w:t>
      </w:r>
      <w:hyperlink r:id="rId16" w:tooltip="§ 12101 - Findings and purpose" w:history="1">
        <w:r w:rsidRPr="00132F36">
          <w:rPr>
            <w:rFonts w:ascii="Helvetica" w:eastAsia="Times New Roman" w:hAnsi="Helvetica" w:cs="Helvetica"/>
            <w:color w:val="428BCA"/>
            <w:sz w:val="21"/>
            <w:szCs w:val="21"/>
            <w:lang w:val="en"/>
          </w:rPr>
          <w:t>42 U.S.C. 12101</w:t>
        </w:r>
      </w:hyperlink>
      <w:r w:rsidRPr="00132F36">
        <w:rPr>
          <w:rFonts w:ascii="Helvetica" w:eastAsia="Times New Roman" w:hAnsi="Helvetica" w:cs="Helvetica"/>
          <w:color w:val="333333"/>
          <w:sz w:val="21"/>
          <w:szCs w:val="21"/>
          <w:lang w:val="en"/>
        </w:rPr>
        <w:t xml:space="preserve"> et seq.]; and</w:t>
      </w:r>
    </w:p>
    <w:p w:rsidR="00132F36" w:rsidRPr="00132F36" w:rsidRDefault="00132F36" w:rsidP="00132F36">
      <w:pPr>
        <w:spacing w:after="0" w:line="240" w:lineRule="auto"/>
        <w:rPr>
          <w:rFonts w:ascii="Helvetica" w:eastAsia="Times New Roman" w:hAnsi="Helvetica" w:cs="Helvetica"/>
          <w:color w:val="333333"/>
          <w:sz w:val="21"/>
          <w:szCs w:val="21"/>
          <w:lang w:val="en"/>
        </w:rPr>
      </w:pPr>
      <w:bookmarkStart w:id="11" w:name="b_5_B"/>
      <w:bookmarkEnd w:id="11"/>
      <w:r w:rsidRPr="00132F36">
        <w:rPr>
          <w:rFonts w:ascii="Helvetica" w:eastAsia="Times New Roman" w:hAnsi="Helvetica" w:cs="Helvetica"/>
          <w:b/>
          <w:bCs/>
          <w:color w:val="333333"/>
          <w:sz w:val="21"/>
          <w:szCs w:val="21"/>
          <w:lang w:val="en"/>
        </w:rPr>
        <w:t>(B)</w:t>
      </w:r>
      <w:r w:rsidRPr="00132F36">
        <w:rPr>
          <w:rFonts w:ascii="Helvetica" w:eastAsia="Times New Roman" w:hAnsi="Helvetica" w:cs="Helvetica"/>
          <w:color w:val="333333"/>
          <w:sz w:val="21"/>
          <w:szCs w:val="21"/>
          <w:lang w:val="en"/>
        </w:rPr>
        <w:t xml:space="preserve"> </w:t>
      </w:r>
    </w:p>
    <w:p w:rsidR="00132F36" w:rsidRPr="00132F36" w:rsidRDefault="00151131" w:rsidP="00132F36">
      <w:pPr>
        <w:spacing w:after="60" w:line="240" w:lineRule="auto"/>
        <w:rPr>
          <w:rFonts w:ascii="Helvetica" w:eastAsia="Times New Roman" w:hAnsi="Helvetica" w:cs="Helvetica"/>
          <w:color w:val="333333"/>
          <w:sz w:val="21"/>
          <w:szCs w:val="21"/>
          <w:lang w:val="en"/>
        </w:rPr>
      </w:pPr>
      <w:hyperlink r:id="rId17" w:tooltip="Nondiscrimination under Federal grants and programs" w:history="1">
        <w:r w:rsidR="00132F36" w:rsidRPr="00132F36">
          <w:rPr>
            <w:rFonts w:ascii="Helvetica" w:eastAsia="Times New Roman" w:hAnsi="Helvetica" w:cs="Helvetica"/>
            <w:color w:val="428BCA"/>
            <w:sz w:val="21"/>
            <w:szCs w:val="21"/>
            <w:lang w:val="en"/>
          </w:rPr>
          <w:t>section 794 of title 29</w:t>
        </w:r>
      </w:hyperlink>
      <w:r w:rsidR="00132F36" w:rsidRPr="00132F36">
        <w:rPr>
          <w:rFonts w:ascii="Helvetica" w:eastAsia="Times New Roman" w:hAnsi="Helvetica" w:cs="Helvetica"/>
          <w:color w:val="333333"/>
          <w:sz w:val="21"/>
          <w:szCs w:val="21"/>
          <w:lang w:val="en"/>
        </w:rPr>
        <w:t>;</w:t>
      </w:r>
    </w:p>
    <w:p w:rsidR="00132F36" w:rsidRPr="00132F36" w:rsidRDefault="00132F36" w:rsidP="00132F36">
      <w:pPr>
        <w:spacing w:after="0" w:line="240" w:lineRule="auto"/>
        <w:rPr>
          <w:rFonts w:ascii="Helvetica" w:eastAsia="Times New Roman" w:hAnsi="Helvetica" w:cs="Helvetica"/>
          <w:color w:val="333333"/>
          <w:sz w:val="21"/>
          <w:szCs w:val="21"/>
          <w:lang w:val="en"/>
        </w:rPr>
      </w:pPr>
      <w:bookmarkStart w:id="12" w:name="b_6"/>
      <w:bookmarkEnd w:id="12"/>
      <w:r w:rsidRPr="00132F36">
        <w:rPr>
          <w:rFonts w:ascii="Helvetica" w:eastAsia="Times New Roman" w:hAnsi="Helvetica" w:cs="Helvetica"/>
          <w:b/>
          <w:bCs/>
          <w:color w:val="333333"/>
          <w:sz w:val="21"/>
          <w:szCs w:val="21"/>
          <w:lang w:val="en"/>
        </w:rPr>
        <w:t>(6)</w:t>
      </w:r>
      <w:r w:rsidRPr="00132F36">
        <w:rPr>
          <w:rFonts w:ascii="Helvetica" w:eastAsia="Times New Roman" w:hAnsi="Helvetica" w:cs="Helvetica"/>
          <w:color w:val="333333"/>
          <w:sz w:val="21"/>
          <w:szCs w:val="21"/>
          <w:lang w:val="en"/>
        </w:rPr>
        <w:t xml:space="preserve"> </w:t>
      </w:r>
    </w:p>
    <w:p w:rsidR="00132F36" w:rsidRPr="00132F36" w:rsidRDefault="00132F36" w:rsidP="00132F36">
      <w:pPr>
        <w:spacing w:after="60" w:line="240" w:lineRule="auto"/>
        <w:rPr>
          <w:rFonts w:ascii="Helvetica" w:eastAsia="Times New Roman" w:hAnsi="Helvetica" w:cs="Helvetica"/>
          <w:color w:val="333333"/>
          <w:sz w:val="21"/>
          <w:szCs w:val="21"/>
          <w:lang w:val="en"/>
        </w:rPr>
      </w:pPr>
      <w:r w:rsidRPr="00132F36">
        <w:rPr>
          <w:rFonts w:ascii="Helvetica" w:eastAsia="Times New Roman" w:hAnsi="Helvetica" w:cs="Helvetica"/>
          <w:color w:val="333333"/>
          <w:sz w:val="21"/>
          <w:szCs w:val="21"/>
          <w:lang w:val="en"/>
        </w:rPr>
        <w:lastRenderedPageBreak/>
        <w:t xml:space="preserve">to modify facilities, purchase equipment, and provide personnel so that shelters and </w:t>
      </w:r>
      <w:hyperlink r:id="rId18" w:tooltip="victim" w:history="1">
        <w:r w:rsidRPr="00132F36">
          <w:rPr>
            <w:rFonts w:ascii="Helvetica" w:eastAsia="Times New Roman" w:hAnsi="Helvetica" w:cs="Helvetica"/>
            <w:color w:val="428BCA"/>
            <w:sz w:val="21"/>
            <w:szCs w:val="21"/>
            <w:lang w:val="en"/>
          </w:rPr>
          <w:t>victim</w:t>
        </w:r>
      </w:hyperlink>
      <w:r w:rsidRPr="00132F36">
        <w:rPr>
          <w:rFonts w:ascii="Helvetica" w:eastAsia="Times New Roman" w:hAnsi="Helvetica" w:cs="Helvetica"/>
          <w:color w:val="333333"/>
          <w:sz w:val="21"/>
          <w:szCs w:val="21"/>
          <w:lang w:val="en"/>
        </w:rPr>
        <w:t xml:space="preserve"> service organizations can accommodate the needs of disabled individuals;</w:t>
      </w:r>
    </w:p>
    <w:p w:rsidR="00132F36" w:rsidRPr="00132F36" w:rsidRDefault="00132F36" w:rsidP="00132F36">
      <w:pPr>
        <w:spacing w:after="0" w:line="240" w:lineRule="auto"/>
        <w:rPr>
          <w:rFonts w:ascii="Helvetica" w:eastAsia="Times New Roman" w:hAnsi="Helvetica" w:cs="Helvetica"/>
          <w:color w:val="333333"/>
          <w:sz w:val="21"/>
          <w:szCs w:val="21"/>
          <w:lang w:val="en"/>
        </w:rPr>
      </w:pPr>
      <w:bookmarkStart w:id="13" w:name="b_7"/>
      <w:bookmarkEnd w:id="13"/>
      <w:r w:rsidRPr="00132F36">
        <w:rPr>
          <w:rFonts w:ascii="Helvetica" w:eastAsia="Times New Roman" w:hAnsi="Helvetica" w:cs="Helvetica"/>
          <w:b/>
          <w:bCs/>
          <w:color w:val="333333"/>
          <w:sz w:val="21"/>
          <w:szCs w:val="21"/>
          <w:lang w:val="en"/>
        </w:rPr>
        <w:t>(7)</w:t>
      </w:r>
      <w:r w:rsidRPr="00132F36">
        <w:rPr>
          <w:rFonts w:ascii="Helvetica" w:eastAsia="Times New Roman" w:hAnsi="Helvetica" w:cs="Helvetica"/>
          <w:color w:val="333333"/>
          <w:sz w:val="21"/>
          <w:szCs w:val="21"/>
          <w:lang w:val="en"/>
        </w:rPr>
        <w:t xml:space="preserve"> </w:t>
      </w:r>
    </w:p>
    <w:p w:rsidR="00132F36" w:rsidRPr="00132F36" w:rsidRDefault="00132F36" w:rsidP="00132F36">
      <w:pPr>
        <w:spacing w:after="60" w:line="240" w:lineRule="auto"/>
        <w:rPr>
          <w:rFonts w:ascii="Helvetica" w:eastAsia="Times New Roman" w:hAnsi="Helvetica" w:cs="Helvetica"/>
          <w:color w:val="333333"/>
          <w:sz w:val="21"/>
          <w:szCs w:val="21"/>
          <w:lang w:val="en"/>
        </w:rPr>
      </w:pPr>
      <w:r w:rsidRPr="00132F36">
        <w:rPr>
          <w:rFonts w:ascii="Helvetica" w:eastAsia="Times New Roman" w:hAnsi="Helvetica" w:cs="Helvetica"/>
          <w:color w:val="333333"/>
          <w:sz w:val="21"/>
          <w:szCs w:val="21"/>
          <w:lang w:val="en"/>
        </w:rPr>
        <w:t xml:space="preserve">to provide advocacy and intervention services for disabled individuals who are </w:t>
      </w:r>
      <w:hyperlink r:id="rId19" w:tooltip="victims" w:history="1">
        <w:r w:rsidRPr="00132F36">
          <w:rPr>
            <w:rFonts w:ascii="Helvetica" w:eastAsia="Times New Roman" w:hAnsi="Helvetica" w:cs="Helvetica"/>
            <w:color w:val="428BCA"/>
            <w:sz w:val="21"/>
            <w:szCs w:val="21"/>
            <w:lang w:val="en"/>
          </w:rPr>
          <w:t>victims</w:t>
        </w:r>
      </w:hyperlink>
      <w:r w:rsidRPr="00132F36">
        <w:rPr>
          <w:rFonts w:ascii="Helvetica" w:eastAsia="Times New Roman" w:hAnsi="Helvetica" w:cs="Helvetica"/>
          <w:color w:val="333333"/>
          <w:sz w:val="21"/>
          <w:szCs w:val="21"/>
          <w:lang w:val="en"/>
        </w:rPr>
        <w:t xml:space="preserve"> of domestic violence, dating violence, stalking, or sexual assault; or</w:t>
      </w:r>
    </w:p>
    <w:p w:rsidR="00132F36" w:rsidRPr="00132F36" w:rsidRDefault="00132F36" w:rsidP="00132F36">
      <w:pPr>
        <w:spacing w:after="0" w:line="240" w:lineRule="auto"/>
        <w:rPr>
          <w:rFonts w:ascii="Helvetica" w:eastAsia="Times New Roman" w:hAnsi="Helvetica" w:cs="Helvetica"/>
          <w:color w:val="333333"/>
          <w:sz w:val="21"/>
          <w:szCs w:val="21"/>
          <w:lang w:val="en"/>
        </w:rPr>
      </w:pPr>
      <w:bookmarkStart w:id="14" w:name="b_8"/>
      <w:bookmarkEnd w:id="14"/>
      <w:r w:rsidRPr="00132F36">
        <w:rPr>
          <w:rFonts w:ascii="Helvetica" w:eastAsia="Times New Roman" w:hAnsi="Helvetica" w:cs="Helvetica"/>
          <w:b/>
          <w:bCs/>
          <w:color w:val="333333"/>
          <w:sz w:val="21"/>
          <w:szCs w:val="21"/>
          <w:lang w:val="en"/>
        </w:rPr>
        <w:t>(8)</w:t>
      </w:r>
      <w:r w:rsidRPr="00132F36">
        <w:rPr>
          <w:rFonts w:ascii="Helvetica" w:eastAsia="Times New Roman" w:hAnsi="Helvetica" w:cs="Helvetica"/>
          <w:color w:val="333333"/>
          <w:sz w:val="21"/>
          <w:szCs w:val="21"/>
          <w:lang w:val="en"/>
        </w:rPr>
        <w:t xml:space="preserve"> </w:t>
      </w:r>
    </w:p>
    <w:p w:rsidR="00132F36" w:rsidRPr="00132F36" w:rsidRDefault="00132F36" w:rsidP="00132F36">
      <w:pPr>
        <w:spacing w:after="60" w:line="240" w:lineRule="auto"/>
        <w:rPr>
          <w:rFonts w:ascii="Helvetica" w:eastAsia="Times New Roman" w:hAnsi="Helvetica" w:cs="Helvetica"/>
          <w:color w:val="333333"/>
          <w:sz w:val="21"/>
          <w:szCs w:val="21"/>
          <w:lang w:val="en"/>
        </w:rPr>
      </w:pPr>
      <w:r w:rsidRPr="00132F36">
        <w:rPr>
          <w:rFonts w:ascii="Helvetica" w:eastAsia="Times New Roman" w:hAnsi="Helvetica" w:cs="Helvetica"/>
          <w:color w:val="333333"/>
          <w:sz w:val="21"/>
          <w:szCs w:val="21"/>
          <w:lang w:val="en"/>
        </w:rPr>
        <w:t xml:space="preserve">to develop model programs providing advocacy and intervention services within organizations serving disabled individuals who are </w:t>
      </w:r>
      <w:hyperlink r:id="rId20" w:tooltip="victims" w:history="1">
        <w:r w:rsidRPr="00132F36">
          <w:rPr>
            <w:rFonts w:ascii="Helvetica" w:eastAsia="Times New Roman" w:hAnsi="Helvetica" w:cs="Helvetica"/>
            <w:color w:val="428BCA"/>
            <w:sz w:val="21"/>
            <w:szCs w:val="21"/>
            <w:lang w:val="en"/>
          </w:rPr>
          <w:t>victims</w:t>
        </w:r>
      </w:hyperlink>
      <w:r w:rsidRPr="00132F36">
        <w:rPr>
          <w:rFonts w:ascii="Helvetica" w:eastAsia="Times New Roman" w:hAnsi="Helvetica" w:cs="Helvetica"/>
          <w:color w:val="333333"/>
          <w:sz w:val="21"/>
          <w:szCs w:val="21"/>
          <w:lang w:val="en"/>
        </w:rPr>
        <w:t xml:space="preserve"> of domestic violence, dating violence, sexual assault, or stalking.</w:t>
      </w:r>
    </w:p>
    <w:p w:rsidR="00132F36" w:rsidRPr="00132F36" w:rsidRDefault="00132F36" w:rsidP="00132F36">
      <w:pPr>
        <w:spacing w:after="0" w:line="240" w:lineRule="auto"/>
        <w:rPr>
          <w:rFonts w:ascii="Helvetica" w:eastAsia="Times New Roman" w:hAnsi="Helvetica" w:cs="Helvetica"/>
          <w:color w:val="333333"/>
          <w:sz w:val="21"/>
          <w:szCs w:val="21"/>
          <w:lang w:val="en"/>
        </w:rPr>
      </w:pPr>
      <w:bookmarkStart w:id="15" w:name="c"/>
      <w:bookmarkEnd w:id="15"/>
      <w:r w:rsidRPr="00132F36">
        <w:rPr>
          <w:rFonts w:ascii="Helvetica" w:eastAsia="Times New Roman" w:hAnsi="Helvetica" w:cs="Helvetica"/>
          <w:b/>
          <w:bCs/>
          <w:color w:val="333333"/>
          <w:sz w:val="21"/>
          <w:szCs w:val="21"/>
          <w:lang w:val="en"/>
        </w:rPr>
        <w:t>(c) Eligible entities</w:t>
      </w:r>
      <w:r w:rsidRPr="00132F36">
        <w:rPr>
          <w:rFonts w:ascii="Helvetica" w:eastAsia="Times New Roman" w:hAnsi="Helvetica" w:cs="Helvetica"/>
          <w:color w:val="333333"/>
          <w:sz w:val="21"/>
          <w:szCs w:val="21"/>
          <w:lang w:val="en"/>
        </w:rPr>
        <w:t xml:space="preserve"> </w:t>
      </w:r>
    </w:p>
    <w:p w:rsidR="00132F36" w:rsidRPr="00132F36" w:rsidRDefault="00132F36" w:rsidP="00132F36">
      <w:pPr>
        <w:spacing w:after="0" w:line="240" w:lineRule="auto"/>
        <w:rPr>
          <w:rFonts w:ascii="Helvetica" w:eastAsia="Times New Roman" w:hAnsi="Helvetica" w:cs="Helvetica"/>
          <w:color w:val="333333"/>
          <w:sz w:val="21"/>
          <w:szCs w:val="21"/>
          <w:lang w:val="en"/>
        </w:rPr>
      </w:pPr>
      <w:bookmarkStart w:id="16" w:name="c_1"/>
      <w:bookmarkEnd w:id="16"/>
      <w:r w:rsidRPr="00132F36">
        <w:rPr>
          <w:rFonts w:ascii="Helvetica" w:eastAsia="Times New Roman" w:hAnsi="Helvetica" w:cs="Helvetica"/>
          <w:b/>
          <w:bCs/>
          <w:color w:val="333333"/>
          <w:sz w:val="21"/>
          <w:szCs w:val="21"/>
          <w:lang w:val="en"/>
        </w:rPr>
        <w:t>(1) In general</w:t>
      </w:r>
      <w:r w:rsidRPr="00132F36">
        <w:rPr>
          <w:rFonts w:ascii="Helvetica" w:eastAsia="Times New Roman" w:hAnsi="Helvetica" w:cs="Helvetica"/>
          <w:color w:val="333333"/>
          <w:sz w:val="21"/>
          <w:szCs w:val="21"/>
          <w:lang w:val="en"/>
        </w:rPr>
        <w:t xml:space="preserve">An entity shall be eligible to receive a grant under this section if the entity is— </w:t>
      </w:r>
    </w:p>
    <w:p w:rsidR="00132F36" w:rsidRPr="00132F36" w:rsidRDefault="00132F36" w:rsidP="00132F36">
      <w:pPr>
        <w:spacing w:after="0" w:line="240" w:lineRule="auto"/>
        <w:rPr>
          <w:rFonts w:ascii="Helvetica" w:eastAsia="Times New Roman" w:hAnsi="Helvetica" w:cs="Helvetica"/>
          <w:color w:val="333333"/>
          <w:sz w:val="21"/>
          <w:szCs w:val="21"/>
          <w:lang w:val="en"/>
        </w:rPr>
      </w:pPr>
      <w:bookmarkStart w:id="17" w:name="c_1_A"/>
      <w:bookmarkEnd w:id="17"/>
      <w:r w:rsidRPr="00132F36">
        <w:rPr>
          <w:rFonts w:ascii="Helvetica" w:eastAsia="Times New Roman" w:hAnsi="Helvetica" w:cs="Helvetica"/>
          <w:b/>
          <w:bCs/>
          <w:color w:val="333333"/>
          <w:sz w:val="21"/>
          <w:szCs w:val="21"/>
          <w:lang w:val="en"/>
        </w:rPr>
        <w:t>(A)</w:t>
      </w:r>
      <w:r w:rsidRPr="00132F36">
        <w:rPr>
          <w:rFonts w:ascii="Helvetica" w:eastAsia="Times New Roman" w:hAnsi="Helvetica" w:cs="Helvetica"/>
          <w:color w:val="333333"/>
          <w:sz w:val="21"/>
          <w:szCs w:val="21"/>
          <w:lang w:val="en"/>
        </w:rPr>
        <w:t xml:space="preserve"> </w:t>
      </w:r>
    </w:p>
    <w:p w:rsidR="00132F36" w:rsidRPr="00132F36" w:rsidRDefault="00132F36" w:rsidP="00132F36">
      <w:pPr>
        <w:spacing w:after="60" w:line="240" w:lineRule="auto"/>
        <w:rPr>
          <w:rFonts w:ascii="Helvetica" w:eastAsia="Times New Roman" w:hAnsi="Helvetica" w:cs="Helvetica"/>
          <w:color w:val="333333"/>
          <w:sz w:val="21"/>
          <w:szCs w:val="21"/>
          <w:lang w:val="en"/>
        </w:rPr>
      </w:pPr>
      <w:r w:rsidRPr="00132F36">
        <w:rPr>
          <w:rFonts w:ascii="Helvetica" w:eastAsia="Times New Roman" w:hAnsi="Helvetica" w:cs="Helvetica"/>
          <w:color w:val="333333"/>
          <w:sz w:val="21"/>
          <w:szCs w:val="21"/>
          <w:lang w:val="en"/>
        </w:rPr>
        <w:t xml:space="preserve">a </w:t>
      </w:r>
      <w:hyperlink r:id="rId21" w:tooltip="State" w:history="1">
        <w:r w:rsidRPr="00132F36">
          <w:rPr>
            <w:rFonts w:ascii="Helvetica" w:eastAsia="Times New Roman" w:hAnsi="Helvetica" w:cs="Helvetica"/>
            <w:color w:val="428BCA"/>
            <w:sz w:val="21"/>
            <w:szCs w:val="21"/>
            <w:lang w:val="en"/>
          </w:rPr>
          <w:t>State</w:t>
        </w:r>
      </w:hyperlink>
      <w:r w:rsidRPr="00132F36">
        <w:rPr>
          <w:rFonts w:ascii="Helvetica" w:eastAsia="Times New Roman" w:hAnsi="Helvetica" w:cs="Helvetica"/>
          <w:color w:val="333333"/>
          <w:sz w:val="21"/>
          <w:szCs w:val="21"/>
          <w:lang w:val="en"/>
        </w:rPr>
        <w:t>;</w:t>
      </w:r>
    </w:p>
    <w:p w:rsidR="00132F36" w:rsidRPr="00132F36" w:rsidRDefault="00132F36" w:rsidP="00132F36">
      <w:pPr>
        <w:spacing w:after="0" w:line="240" w:lineRule="auto"/>
        <w:rPr>
          <w:rFonts w:ascii="Helvetica" w:eastAsia="Times New Roman" w:hAnsi="Helvetica" w:cs="Helvetica"/>
          <w:color w:val="333333"/>
          <w:sz w:val="21"/>
          <w:szCs w:val="21"/>
          <w:lang w:val="en"/>
        </w:rPr>
      </w:pPr>
      <w:bookmarkStart w:id="18" w:name="c_1_B"/>
      <w:bookmarkEnd w:id="18"/>
      <w:r w:rsidRPr="00132F36">
        <w:rPr>
          <w:rFonts w:ascii="Helvetica" w:eastAsia="Times New Roman" w:hAnsi="Helvetica" w:cs="Helvetica"/>
          <w:b/>
          <w:bCs/>
          <w:color w:val="333333"/>
          <w:sz w:val="21"/>
          <w:szCs w:val="21"/>
          <w:lang w:val="en"/>
        </w:rPr>
        <w:t>(B)</w:t>
      </w:r>
      <w:r w:rsidRPr="00132F36">
        <w:rPr>
          <w:rFonts w:ascii="Helvetica" w:eastAsia="Times New Roman" w:hAnsi="Helvetica" w:cs="Helvetica"/>
          <w:color w:val="333333"/>
          <w:sz w:val="21"/>
          <w:szCs w:val="21"/>
          <w:lang w:val="en"/>
        </w:rPr>
        <w:t xml:space="preserve"> </w:t>
      </w:r>
    </w:p>
    <w:p w:rsidR="00132F36" w:rsidRPr="00132F36" w:rsidRDefault="00132F36" w:rsidP="00132F36">
      <w:pPr>
        <w:spacing w:after="60" w:line="240" w:lineRule="auto"/>
        <w:rPr>
          <w:rFonts w:ascii="Helvetica" w:eastAsia="Times New Roman" w:hAnsi="Helvetica" w:cs="Helvetica"/>
          <w:color w:val="333333"/>
          <w:sz w:val="21"/>
          <w:szCs w:val="21"/>
          <w:lang w:val="en"/>
        </w:rPr>
      </w:pPr>
      <w:r w:rsidRPr="00132F36">
        <w:rPr>
          <w:rFonts w:ascii="Helvetica" w:eastAsia="Times New Roman" w:hAnsi="Helvetica" w:cs="Helvetica"/>
          <w:color w:val="333333"/>
          <w:sz w:val="21"/>
          <w:szCs w:val="21"/>
          <w:lang w:val="en"/>
        </w:rPr>
        <w:t xml:space="preserve">a </w:t>
      </w:r>
      <w:hyperlink r:id="rId22" w:tooltip="unit of local government" w:history="1">
        <w:r w:rsidRPr="00132F36">
          <w:rPr>
            <w:rFonts w:ascii="Helvetica" w:eastAsia="Times New Roman" w:hAnsi="Helvetica" w:cs="Helvetica"/>
            <w:color w:val="428BCA"/>
            <w:sz w:val="21"/>
            <w:szCs w:val="21"/>
            <w:lang w:val="en"/>
          </w:rPr>
          <w:t>unit of local government</w:t>
        </w:r>
      </w:hyperlink>
      <w:r w:rsidRPr="00132F36">
        <w:rPr>
          <w:rFonts w:ascii="Helvetica" w:eastAsia="Times New Roman" w:hAnsi="Helvetica" w:cs="Helvetica"/>
          <w:color w:val="333333"/>
          <w:sz w:val="21"/>
          <w:szCs w:val="21"/>
          <w:lang w:val="en"/>
        </w:rPr>
        <w:t>;</w:t>
      </w:r>
    </w:p>
    <w:p w:rsidR="00132F36" w:rsidRPr="00132F36" w:rsidRDefault="00132F36" w:rsidP="00132F36">
      <w:pPr>
        <w:spacing w:after="0" w:line="240" w:lineRule="auto"/>
        <w:rPr>
          <w:rFonts w:ascii="Helvetica" w:eastAsia="Times New Roman" w:hAnsi="Helvetica" w:cs="Helvetica"/>
          <w:color w:val="333333"/>
          <w:sz w:val="21"/>
          <w:szCs w:val="21"/>
          <w:lang w:val="en"/>
        </w:rPr>
      </w:pPr>
      <w:bookmarkStart w:id="19" w:name="c_1_C"/>
      <w:bookmarkEnd w:id="19"/>
      <w:r w:rsidRPr="00132F36">
        <w:rPr>
          <w:rFonts w:ascii="Helvetica" w:eastAsia="Times New Roman" w:hAnsi="Helvetica" w:cs="Helvetica"/>
          <w:b/>
          <w:bCs/>
          <w:color w:val="333333"/>
          <w:sz w:val="21"/>
          <w:szCs w:val="21"/>
          <w:lang w:val="en"/>
        </w:rPr>
        <w:t>(C)</w:t>
      </w:r>
      <w:r w:rsidRPr="00132F36">
        <w:rPr>
          <w:rFonts w:ascii="Helvetica" w:eastAsia="Times New Roman" w:hAnsi="Helvetica" w:cs="Helvetica"/>
          <w:color w:val="333333"/>
          <w:sz w:val="21"/>
          <w:szCs w:val="21"/>
          <w:lang w:val="en"/>
        </w:rPr>
        <w:t xml:space="preserve"> </w:t>
      </w:r>
    </w:p>
    <w:p w:rsidR="00132F36" w:rsidRPr="00132F36" w:rsidRDefault="00132F36" w:rsidP="00132F36">
      <w:pPr>
        <w:spacing w:after="60" w:line="240" w:lineRule="auto"/>
        <w:rPr>
          <w:rFonts w:ascii="Helvetica" w:eastAsia="Times New Roman" w:hAnsi="Helvetica" w:cs="Helvetica"/>
          <w:color w:val="333333"/>
          <w:sz w:val="21"/>
          <w:szCs w:val="21"/>
          <w:lang w:val="en"/>
        </w:rPr>
      </w:pPr>
      <w:r w:rsidRPr="00132F36">
        <w:rPr>
          <w:rFonts w:ascii="Helvetica" w:eastAsia="Times New Roman" w:hAnsi="Helvetica" w:cs="Helvetica"/>
          <w:color w:val="333333"/>
          <w:sz w:val="21"/>
          <w:szCs w:val="21"/>
          <w:lang w:val="en"/>
        </w:rPr>
        <w:t>an Indian tribal government or tribal organization; or</w:t>
      </w:r>
    </w:p>
    <w:p w:rsidR="00132F36" w:rsidRPr="00132F36" w:rsidRDefault="00132F36" w:rsidP="00132F36">
      <w:pPr>
        <w:spacing w:after="0" w:line="240" w:lineRule="auto"/>
        <w:rPr>
          <w:rFonts w:ascii="Helvetica" w:eastAsia="Times New Roman" w:hAnsi="Helvetica" w:cs="Helvetica"/>
          <w:color w:val="333333"/>
          <w:sz w:val="21"/>
          <w:szCs w:val="21"/>
          <w:lang w:val="en"/>
        </w:rPr>
      </w:pPr>
      <w:bookmarkStart w:id="20" w:name="c_1_D"/>
      <w:bookmarkEnd w:id="20"/>
      <w:r w:rsidRPr="00132F36">
        <w:rPr>
          <w:rFonts w:ascii="Helvetica" w:eastAsia="Times New Roman" w:hAnsi="Helvetica" w:cs="Helvetica"/>
          <w:b/>
          <w:bCs/>
          <w:color w:val="333333"/>
          <w:sz w:val="21"/>
          <w:szCs w:val="21"/>
          <w:lang w:val="en"/>
        </w:rPr>
        <w:t>(D)</w:t>
      </w:r>
      <w:r w:rsidRPr="00132F36">
        <w:rPr>
          <w:rFonts w:ascii="Helvetica" w:eastAsia="Times New Roman" w:hAnsi="Helvetica" w:cs="Helvetica"/>
          <w:color w:val="333333"/>
          <w:sz w:val="21"/>
          <w:szCs w:val="21"/>
          <w:lang w:val="en"/>
        </w:rPr>
        <w:t xml:space="preserve"> </w:t>
      </w:r>
    </w:p>
    <w:p w:rsidR="00132F36" w:rsidRPr="00132F36" w:rsidRDefault="00132F36" w:rsidP="00132F36">
      <w:pPr>
        <w:spacing w:after="60" w:line="240" w:lineRule="auto"/>
        <w:rPr>
          <w:rFonts w:ascii="Helvetica" w:eastAsia="Times New Roman" w:hAnsi="Helvetica" w:cs="Helvetica"/>
          <w:color w:val="333333"/>
          <w:sz w:val="21"/>
          <w:szCs w:val="21"/>
          <w:lang w:val="en"/>
        </w:rPr>
      </w:pPr>
      <w:r w:rsidRPr="00132F36">
        <w:rPr>
          <w:rFonts w:ascii="Helvetica" w:eastAsia="Times New Roman" w:hAnsi="Helvetica" w:cs="Helvetica"/>
          <w:color w:val="333333"/>
          <w:sz w:val="21"/>
          <w:szCs w:val="21"/>
          <w:lang w:val="en"/>
        </w:rPr>
        <w:t xml:space="preserve">a </w:t>
      </w:r>
      <w:hyperlink r:id="rId23" w:tooltip="victim" w:history="1">
        <w:r w:rsidRPr="00132F36">
          <w:rPr>
            <w:rFonts w:ascii="Helvetica" w:eastAsia="Times New Roman" w:hAnsi="Helvetica" w:cs="Helvetica"/>
            <w:color w:val="428BCA"/>
            <w:sz w:val="21"/>
            <w:szCs w:val="21"/>
            <w:lang w:val="en"/>
          </w:rPr>
          <w:t>victim</w:t>
        </w:r>
      </w:hyperlink>
      <w:r w:rsidRPr="00132F36">
        <w:rPr>
          <w:rFonts w:ascii="Helvetica" w:eastAsia="Times New Roman" w:hAnsi="Helvetica" w:cs="Helvetica"/>
          <w:color w:val="333333"/>
          <w:sz w:val="21"/>
          <w:szCs w:val="21"/>
          <w:lang w:val="en"/>
        </w:rPr>
        <w:t xml:space="preserve"> service provider, such as a State or tribal domestic violence or sexual assault coalition or a nonprofit, nongovernmental organization serving disabled individuals.</w:t>
      </w:r>
    </w:p>
    <w:p w:rsidR="00132F36" w:rsidRPr="00132F36" w:rsidRDefault="00132F36" w:rsidP="00132F36">
      <w:pPr>
        <w:spacing w:after="0" w:line="240" w:lineRule="auto"/>
        <w:rPr>
          <w:rFonts w:ascii="Helvetica" w:eastAsia="Times New Roman" w:hAnsi="Helvetica" w:cs="Helvetica"/>
          <w:color w:val="333333"/>
          <w:sz w:val="21"/>
          <w:szCs w:val="21"/>
          <w:lang w:val="en"/>
        </w:rPr>
      </w:pPr>
      <w:bookmarkStart w:id="21" w:name="c_2"/>
      <w:bookmarkEnd w:id="21"/>
      <w:r w:rsidRPr="00132F36">
        <w:rPr>
          <w:rFonts w:ascii="Helvetica" w:eastAsia="Times New Roman" w:hAnsi="Helvetica" w:cs="Helvetica"/>
          <w:b/>
          <w:bCs/>
          <w:color w:val="333333"/>
          <w:sz w:val="21"/>
          <w:szCs w:val="21"/>
          <w:lang w:val="en"/>
        </w:rPr>
        <w:t>(2) Limitation</w:t>
      </w:r>
      <w:r w:rsidRPr="00132F36">
        <w:rPr>
          <w:rFonts w:ascii="Helvetica" w:eastAsia="Times New Roman" w:hAnsi="Helvetica" w:cs="Helvetica"/>
          <w:color w:val="333333"/>
          <w:sz w:val="21"/>
          <w:szCs w:val="21"/>
          <w:lang w:val="en"/>
        </w:rPr>
        <w:t xml:space="preserve"> </w:t>
      </w:r>
    </w:p>
    <w:p w:rsidR="00132F36" w:rsidRPr="00132F36" w:rsidRDefault="00132F36" w:rsidP="00132F36">
      <w:pPr>
        <w:spacing w:after="150" w:line="240" w:lineRule="auto"/>
        <w:rPr>
          <w:rFonts w:ascii="Helvetica" w:eastAsia="Times New Roman" w:hAnsi="Helvetica" w:cs="Helvetica"/>
          <w:color w:val="333333"/>
          <w:sz w:val="21"/>
          <w:szCs w:val="21"/>
          <w:lang w:val="en"/>
        </w:rPr>
      </w:pPr>
      <w:r w:rsidRPr="00132F36">
        <w:rPr>
          <w:rFonts w:ascii="Helvetica" w:eastAsia="Times New Roman" w:hAnsi="Helvetica" w:cs="Helvetica"/>
          <w:color w:val="333333"/>
          <w:sz w:val="21"/>
          <w:szCs w:val="21"/>
          <w:lang w:val="en"/>
        </w:rPr>
        <w:t>A grant awarded for the purpose described in subsection (b)(8) shall only be awarded to an eligible agency (as defined in section 796f–5 </w:t>
      </w:r>
      <w:bookmarkStart w:id="22" w:name="fn002154-ref"/>
      <w:r w:rsidRPr="00132F36">
        <w:rPr>
          <w:rFonts w:ascii="Helvetica" w:eastAsia="Times New Roman" w:hAnsi="Helvetica" w:cs="Helvetica"/>
          <w:color w:val="333333"/>
          <w:sz w:val="21"/>
          <w:szCs w:val="21"/>
          <w:lang w:val="en"/>
        </w:rPr>
        <w:fldChar w:fldCharType="begin"/>
      </w:r>
      <w:r w:rsidRPr="00132F36">
        <w:rPr>
          <w:rFonts w:ascii="Helvetica" w:eastAsia="Times New Roman" w:hAnsi="Helvetica" w:cs="Helvetica"/>
          <w:color w:val="333333"/>
          <w:sz w:val="21"/>
          <w:szCs w:val="21"/>
          <w:lang w:val="en"/>
        </w:rPr>
        <w:instrText xml:space="preserve"> HYPERLINK "https://www.law.cornell.edu/uscode/text/34/20122" \l "fn002154" \o "[1]" </w:instrText>
      </w:r>
      <w:r w:rsidRPr="00132F36">
        <w:rPr>
          <w:rFonts w:ascii="Helvetica" w:eastAsia="Times New Roman" w:hAnsi="Helvetica" w:cs="Helvetica"/>
          <w:color w:val="333333"/>
          <w:sz w:val="21"/>
          <w:szCs w:val="21"/>
          <w:lang w:val="en"/>
        </w:rPr>
        <w:fldChar w:fldCharType="separate"/>
      </w:r>
      <w:r w:rsidRPr="00132F36">
        <w:rPr>
          <w:rFonts w:ascii="Helvetica" w:eastAsia="Times New Roman" w:hAnsi="Helvetica" w:cs="Helvetica"/>
          <w:color w:val="428BCA"/>
          <w:sz w:val="15"/>
          <w:szCs w:val="15"/>
          <w:lang w:val="en"/>
        </w:rPr>
        <w:t>[1]</w:t>
      </w:r>
      <w:r w:rsidRPr="00132F36">
        <w:rPr>
          <w:rFonts w:ascii="Helvetica" w:eastAsia="Times New Roman" w:hAnsi="Helvetica" w:cs="Helvetica"/>
          <w:color w:val="333333"/>
          <w:sz w:val="21"/>
          <w:szCs w:val="21"/>
          <w:lang w:val="en"/>
        </w:rPr>
        <w:fldChar w:fldCharType="end"/>
      </w:r>
      <w:bookmarkEnd w:id="22"/>
      <w:r w:rsidRPr="00132F36">
        <w:rPr>
          <w:rFonts w:ascii="Helvetica" w:eastAsia="Times New Roman" w:hAnsi="Helvetica" w:cs="Helvetica"/>
          <w:color w:val="333333"/>
          <w:sz w:val="21"/>
          <w:szCs w:val="21"/>
          <w:lang w:val="en"/>
        </w:rPr>
        <w:t xml:space="preserve"> of title 29).</w:t>
      </w:r>
    </w:p>
    <w:p w:rsidR="00132F36" w:rsidRPr="00132F36" w:rsidRDefault="00132F36" w:rsidP="00132F36">
      <w:pPr>
        <w:spacing w:after="0" w:line="240" w:lineRule="auto"/>
        <w:rPr>
          <w:rFonts w:ascii="Helvetica" w:eastAsia="Times New Roman" w:hAnsi="Helvetica" w:cs="Helvetica"/>
          <w:color w:val="333333"/>
          <w:sz w:val="21"/>
          <w:szCs w:val="21"/>
          <w:lang w:val="en"/>
        </w:rPr>
      </w:pPr>
      <w:bookmarkStart w:id="23" w:name="d"/>
      <w:bookmarkEnd w:id="23"/>
      <w:r w:rsidRPr="00132F36">
        <w:rPr>
          <w:rFonts w:ascii="Helvetica" w:eastAsia="Times New Roman" w:hAnsi="Helvetica" w:cs="Helvetica"/>
          <w:b/>
          <w:bCs/>
          <w:color w:val="333333"/>
          <w:sz w:val="21"/>
          <w:szCs w:val="21"/>
          <w:lang w:val="en"/>
        </w:rPr>
        <w:t>(d) Underserved populations</w:t>
      </w:r>
      <w:r w:rsidRPr="00132F36">
        <w:rPr>
          <w:rFonts w:ascii="Helvetica" w:eastAsia="Times New Roman" w:hAnsi="Helvetica" w:cs="Helvetica"/>
          <w:color w:val="333333"/>
          <w:sz w:val="21"/>
          <w:szCs w:val="21"/>
          <w:lang w:val="en"/>
        </w:rPr>
        <w:t xml:space="preserve"> </w:t>
      </w:r>
    </w:p>
    <w:p w:rsidR="00132F36" w:rsidRPr="00132F36" w:rsidRDefault="00132F36" w:rsidP="00132F36">
      <w:pPr>
        <w:spacing w:after="150" w:line="240" w:lineRule="auto"/>
        <w:rPr>
          <w:rFonts w:ascii="Helvetica" w:eastAsia="Times New Roman" w:hAnsi="Helvetica" w:cs="Helvetica"/>
          <w:color w:val="333333"/>
          <w:sz w:val="21"/>
          <w:szCs w:val="21"/>
          <w:lang w:val="en"/>
        </w:rPr>
      </w:pPr>
      <w:r w:rsidRPr="00132F36">
        <w:rPr>
          <w:rFonts w:ascii="Helvetica" w:eastAsia="Times New Roman" w:hAnsi="Helvetica" w:cs="Helvetica"/>
          <w:color w:val="333333"/>
          <w:sz w:val="21"/>
          <w:szCs w:val="21"/>
          <w:lang w:val="en"/>
        </w:rPr>
        <w:t xml:space="preserve">In awarding grants under this section, the </w:t>
      </w:r>
      <w:hyperlink r:id="rId24" w:tooltip="Director" w:history="1">
        <w:r w:rsidRPr="00132F36">
          <w:rPr>
            <w:rFonts w:ascii="Helvetica" w:eastAsia="Times New Roman" w:hAnsi="Helvetica" w:cs="Helvetica"/>
            <w:color w:val="428BCA"/>
            <w:sz w:val="21"/>
            <w:szCs w:val="21"/>
            <w:lang w:val="en"/>
          </w:rPr>
          <w:t>Director</w:t>
        </w:r>
      </w:hyperlink>
      <w:r w:rsidRPr="00132F36">
        <w:rPr>
          <w:rFonts w:ascii="Helvetica" w:eastAsia="Times New Roman" w:hAnsi="Helvetica" w:cs="Helvetica"/>
          <w:color w:val="333333"/>
          <w:sz w:val="21"/>
          <w:szCs w:val="21"/>
          <w:lang w:val="en"/>
        </w:rPr>
        <w:t xml:space="preserve"> shall ensure that the needs of underserved populations are being addressed.</w:t>
      </w:r>
    </w:p>
    <w:p w:rsidR="00132F36" w:rsidRPr="00132F36" w:rsidRDefault="00132F36" w:rsidP="00132F36">
      <w:pPr>
        <w:spacing w:after="0" w:line="240" w:lineRule="auto"/>
        <w:rPr>
          <w:rFonts w:ascii="Helvetica" w:eastAsia="Times New Roman" w:hAnsi="Helvetica" w:cs="Helvetica"/>
          <w:color w:val="333333"/>
          <w:sz w:val="21"/>
          <w:szCs w:val="21"/>
          <w:lang w:val="en"/>
        </w:rPr>
      </w:pPr>
      <w:bookmarkStart w:id="24" w:name="e"/>
      <w:bookmarkEnd w:id="24"/>
      <w:r w:rsidRPr="00132F36">
        <w:rPr>
          <w:rFonts w:ascii="Helvetica" w:eastAsia="Times New Roman" w:hAnsi="Helvetica" w:cs="Helvetica"/>
          <w:b/>
          <w:bCs/>
          <w:color w:val="333333"/>
          <w:sz w:val="21"/>
          <w:szCs w:val="21"/>
          <w:lang w:val="en"/>
        </w:rPr>
        <w:t>(e) Authorization of appropriations</w:t>
      </w:r>
      <w:r w:rsidRPr="00132F36">
        <w:rPr>
          <w:rFonts w:ascii="Helvetica" w:eastAsia="Times New Roman" w:hAnsi="Helvetica" w:cs="Helvetica"/>
          <w:color w:val="333333"/>
          <w:sz w:val="21"/>
          <w:szCs w:val="21"/>
          <w:lang w:val="en"/>
        </w:rPr>
        <w:t xml:space="preserve"> </w:t>
      </w:r>
    </w:p>
    <w:p w:rsidR="00132F36" w:rsidRPr="00132F36" w:rsidRDefault="00132F36" w:rsidP="00132F36">
      <w:pPr>
        <w:spacing w:after="150" w:line="240" w:lineRule="auto"/>
        <w:rPr>
          <w:rFonts w:ascii="Helvetica" w:eastAsia="Times New Roman" w:hAnsi="Helvetica" w:cs="Helvetica"/>
          <w:color w:val="333333"/>
          <w:sz w:val="21"/>
          <w:szCs w:val="21"/>
          <w:lang w:val="en"/>
        </w:rPr>
      </w:pPr>
      <w:r w:rsidRPr="00132F36">
        <w:rPr>
          <w:rFonts w:ascii="Helvetica" w:eastAsia="Times New Roman" w:hAnsi="Helvetica" w:cs="Helvetica"/>
          <w:color w:val="333333"/>
          <w:sz w:val="21"/>
          <w:szCs w:val="21"/>
          <w:lang w:val="en"/>
        </w:rPr>
        <w:t>There are authorized to be appropriated $9,000,000 for each of fiscal years 2014 through 2018 to carry out this section.</w:t>
      </w:r>
    </w:p>
    <w:p w:rsidR="00132F36" w:rsidRPr="00132F36" w:rsidRDefault="00132F36" w:rsidP="00132F36">
      <w:pPr>
        <w:spacing w:after="60" w:line="240" w:lineRule="auto"/>
        <w:rPr>
          <w:rFonts w:ascii="Helvetica" w:eastAsia="Times New Roman" w:hAnsi="Helvetica" w:cs="Helvetica"/>
          <w:color w:val="333333"/>
          <w:sz w:val="21"/>
          <w:szCs w:val="21"/>
          <w:lang w:val="en"/>
        </w:rPr>
      </w:pPr>
      <w:r w:rsidRPr="00132F36">
        <w:rPr>
          <w:rFonts w:ascii="Helvetica" w:eastAsia="Times New Roman" w:hAnsi="Helvetica" w:cs="Helvetica"/>
          <w:color w:val="333333"/>
          <w:sz w:val="21"/>
          <w:szCs w:val="21"/>
          <w:lang w:val="en"/>
        </w:rPr>
        <w:t>(</w:t>
      </w:r>
      <w:hyperlink r:id="rId25" w:tooltip="Pub. L. 106–386, div. B, title IV" w:history="1">
        <w:r w:rsidRPr="00132F36">
          <w:rPr>
            <w:rFonts w:ascii="Helvetica" w:eastAsia="Times New Roman" w:hAnsi="Helvetica" w:cs="Helvetica"/>
            <w:color w:val="428BCA"/>
            <w:sz w:val="21"/>
            <w:szCs w:val="21"/>
            <w:lang w:val="en"/>
          </w:rPr>
          <w:t>Pub. L. 106–386, div. B, title IV</w:t>
        </w:r>
      </w:hyperlink>
      <w:r w:rsidRPr="00132F36">
        <w:rPr>
          <w:rFonts w:ascii="Helvetica" w:eastAsia="Times New Roman" w:hAnsi="Helvetica" w:cs="Helvetica"/>
          <w:color w:val="333333"/>
          <w:sz w:val="21"/>
          <w:szCs w:val="21"/>
          <w:lang w:val="en"/>
        </w:rPr>
        <w:t xml:space="preserve">, § 1402, Oct. 28, 2000, </w:t>
      </w:r>
      <w:hyperlink r:id="rId26" w:tooltip="114 Stat. 1513" w:history="1">
        <w:r w:rsidRPr="00132F36">
          <w:rPr>
            <w:rFonts w:ascii="Helvetica" w:eastAsia="Times New Roman" w:hAnsi="Helvetica" w:cs="Helvetica"/>
            <w:color w:val="428BCA"/>
            <w:sz w:val="21"/>
            <w:szCs w:val="21"/>
            <w:lang w:val="en"/>
          </w:rPr>
          <w:t>114 Stat. 1513</w:t>
        </w:r>
      </w:hyperlink>
      <w:r w:rsidRPr="00132F36">
        <w:rPr>
          <w:rFonts w:ascii="Helvetica" w:eastAsia="Times New Roman" w:hAnsi="Helvetica" w:cs="Helvetica"/>
          <w:color w:val="333333"/>
          <w:sz w:val="21"/>
          <w:szCs w:val="21"/>
          <w:lang w:val="en"/>
        </w:rPr>
        <w:t xml:space="preserve">; </w:t>
      </w:r>
      <w:hyperlink r:id="rId27" w:tooltip="Pub. L. 109–162, title II" w:history="1">
        <w:r w:rsidRPr="00132F36">
          <w:rPr>
            <w:rFonts w:ascii="Helvetica" w:eastAsia="Times New Roman" w:hAnsi="Helvetica" w:cs="Helvetica"/>
            <w:color w:val="428BCA"/>
            <w:sz w:val="21"/>
            <w:szCs w:val="21"/>
            <w:lang w:val="en"/>
          </w:rPr>
          <w:t>Pub. L. 109–162, title II</w:t>
        </w:r>
      </w:hyperlink>
      <w:r w:rsidRPr="00132F36">
        <w:rPr>
          <w:rFonts w:ascii="Helvetica" w:eastAsia="Times New Roman" w:hAnsi="Helvetica" w:cs="Helvetica"/>
          <w:color w:val="333333"/>
          <w:sz w:val="21"/>
          <w:szCs w:val="21"/>
          <w:lang w:val="en"/>
        </w:rPr>
        <w:t xml:space="preserve">, § 204(a), Jan. 5, 2006, </w:t>
      </w:r>
      <w:hyperlink r:id="rId28" w:tooltip="119 Stat. 3000" w:history="1">
        <w:r w:rsidRPr="00132F36">
          <w:rPr>
            <w:rFonts w:ascii="Helvetica" w:eastAsia="Times New Roman" w:hAnsi="Helvetica" w:cs="Helvetica"/>
            <w:color w:val="428BCA"/>
            <w:sz w:val="21"/>
            <w:szCs w:val="21"/>
            <w:lang w:val="en"/>
          </w:rPr>
          <w:t>119 Stat. 3000</w:t>
        </w:r>
      </w:hyperlink>
      <w:r w:rsidRPr="00132F36">
        <w:rPr>
          <w:rFonts w:ascii="Helvetica" w:eastAsia="Times New Roman" w:hAnsi="Helvetica" w:cs="Helvetica"/>
          <w:color w:val="333333"/>
          <w:sz w:val="21"/>
          <w:szCs w:val="21"/>
          <w:lang w:val="en"/>
        </w:rPr>
        <w:t xml:space="preserve">; </w:t>
      </w:r>
      <w:hyperlink r:id="rId29" w:tooltip="Pub. L. 113–4, title II" w:history="1">
        <w:r w:rsidRPr="00132F36">
          <w:rPr>
            <w:rFonts w:ascii="Helvetica" w:eastAsia="Times New Roman" w:hAnsi="Helvetica" w:cs="Helvetica"/>
            <w:color w:val="428BCA"/>
            <w:sz w:val="21"/>
            <w:szCs w:val="21"/>
            <w:lang w:val="en"/>
          </w:rPr>
          <w:t>Pub. L. 113–4, title II</w:t>
        </w:r>
      </w:hyperlink>
      <w:r w:rsidRPr="00132F36">
        <w:rPr>
          <w:rFonts w:ascii="Helvetica" w:eastAsia="Times New Roman" w:hAnsi="Helvetica" w:cs="Helvetica"/>
          <w:color w:val="333333"/>
          <w:sz w:val="21"/>
          <w:szCs w:val="21"/>
          <w:lang w:val="en"/>
        </w:rPr>
        <w:t xml:space="preserve">, § 203, Mar. 7, 2013, </w:t>
      </w:r>
      <w:hyperlink r:id="rId30" w:tooltip="127 Stat. 82" w:history="1">
        <w:r w:rsidRPr="00132F36">
          <w:rPr>
            <w:rFonts w:ascii="Helvetica" w:eastAsia="Times New Roman" w:hAnsi="Helvetica" w:cs="Helvetica"/>
            <w:color w:val="428BCA"/>
            <w:sz w:val="21"/>
            <w:szCs w:val="21"/>
            <w:lang w:val="en"/>
          </w:rPr>
          <w:t>127 Stat. 82</w:t>
        </w:r>
      </w:hyperlink>
      <w:r w:rsidRPr="00132F36">
        <w:rPr>
          <w:rFonts w:ascii="Helvetica" w:eastAsia="Times New Roman" w:hAnsi="Helvetica" w:cs="Helvetica"/>
          <w:color w:val="333333"/>
          <w:sz w:val="21"/>
          <w:szCs w:val="21"/>
          <w:lang w:val="en"/>
        </w:rPr>
        <w:t>.)</w:t>
      </w:r>
    </w:p>
    <w:p w:rsidR="00612A3E" w:rsidRDefault="00612A3E"/>
    <w:sectPr w:rsidR="00612A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6066F"/>
    <w:multiLevelType w:val="multilevel"/>
    <w:tmpl w:val="1DA46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2F36"/>
    <w:rsid w:val="00132F36"/>
    <w:rsid w:val="00151131"/>
    <w:rsid w:val="00612A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32F36"/>
    <w:pPr>
      <w:spacing w:before="300" w:after="150" w:line="240" w:lineRule="auto"/>
      <w:outlineLvl w:val="0"/>
    </w:pPr>
    <w:rPr>
      <w:rFonts w:ascii="inherit" w:eastAsia="Times New Roman" w:hAnsi="inherit" w:cs="Times New Roman"/>
      <w:kern w:val="36"/>
      <w:sz w:val="54"/>
      <w:szCs w:val="5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2F36"/>
    <w:rPr>
      <w:rFonts w:ascii="inherit" w:eastAsia="Times New Roman" w:hAnsi="inherit" w:cs="Times New Roman"/>
      <w:kern w:val="36"/>
      <w:sz w:val="54"/>
      <w:szCs w:val="54"/>
    </w:rPr>
  </w:style>
  <w:style w:type="character" w:styleId="Hyperlink">
    <w:name w:val="Hyperlink"/>
    <w:basedOn w:val="DefaultParagraphFont"/>
    <w:uiPriority w:val="99"/>
    <w:semiHidden/>
    <w:unhideWhenUsed/>
    <w:rsid w:val="00132F36"/>
    <w:rPr>
      <w:strike w:val="0"/>
      <w:dstrike w:val="0"/>
      <w:color w:val="428BCA"/>
      <w:u w:val="none"/>
      <w:effect w:val="none"/>
    </w:rPr>
  </w:style>
  <w:style w:type="paragraph" w:styleId="NormalWeb">
    <w:name w:val="Normal (Web)"/>
    <w:basedOn w:val="Normal"/>
    <w:uiPriority w:val="99"/>
    <w:semiHidden/>
    <w:unhideWhenUsed/>
    <w:rsid w:val="00132F36"/>
    <w:pPr>
      <w:spacing w:after="150" w:line="240" w:lineRule="auto"/>
    </w:pPr>
    <w:rPr>
      <w:rFonts w:ascii="Times New Roman" w:eastAsia="Times New Roman" w:hAnsi="Times New Roman" w:cs="Times New Roman"/>
      <w:sz w:val="24"/>
      <w:szCs w:val="24"/>
    </w:rPr>
  </w:style>
  <w:style w:type="character" w:customStyle="1" w:styleId="num2">
    <w:name w:val="num2"/>
    <w:basedOn w:val="DefaultParagraphFont"/>
    <w:rsid w:val="00132F36"/>
    <w:rPr>
      <w:b/>
      <w:bCs/>
    </w:rPr>
  </w:style>
  <w:style w:type="character" w:customStyle="1" w:styleId="heading2">
    <w:name w:val="heading2"/>
    <w:basedOn w:val="DefaultParagraphFont"/>
    <w:rsid w:val="00132F36"/>
    <w:rPr>
      <w:b/>
      <w:bCs/>
    </w:rPr>
  </w:style>
  <w:style w:type="character" w:customStyle="1" w:styleId="chapeau">
    <w:name w:val="chapeau"/>
    <w:basedOn w:val="DefaultParagraphFont"/>
    <w:rsid w:val="00132F36"/>
  </w:style>
  <w:style w:type="character" w:customStyle="1" w:styleId="Date1">
    <w:name w:val="Date1"/>
    <w:basedOn w:val="DefaultParagraphFont"/>
    <w:rsid w:val="00132F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32F36"/>
    <w:pPr>
      <w:spacing w:before="300" w:after="150" w:line="240" w:lineRule="auto"/>
      <w:outlineLvl w:val="0"/>
    </w:pPr>
    <w:rPr>
      <w:rFonts w:ascii="inherit" w:eastAsia="Times New Roman" w:hAnsi="inherit" w:cs="Times New Roman"/>
      <w:kern w:val="36"/>
      <w:sz w:val="54"/>
      <w:szCs w:val="5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2F36"/>
    <w:rPr>
      <w:rFonts w:ascii="inherit" w:eastAsia="Times New Roman" w:hAnsi="inherit" w:cs="Times New Roman"/>
      <w:kern w:val="36"/>
      <w:sz w:val="54"/>
      <w:szCs w:val="54"/>
    </w:rPr>
  </w:style>
  <w:style w:type="character" w:styleId="Hyperlink">
    <w:name w:val="Hyperlink"/>
    <w:basedOn w:val="DefaultParagraphFont"/>
    <w:uiPriority w:val="99"/>
    <w:semiHidden/>
    <w:unhideWhenUsed/>
    <w:rsid w:val="00132F36"/>
    <w:rPr>
      <w:strike w:val="0"/>
      <w:dstrike w:val="0"/>
      <w:color w:val="428BCA"/>
      <w:u w:val="none"/>
      <w:effect w:val="none"/>
    </w:rPr>
  </w:style>
  <w:style w:type="paragraph" w:styleId="NormalWeb">
    <w:name w:val="Normal (Web)"/>
    <w:basedOn w:val="Normal"/>
    <w:uiPriority w:val="99"/>
    <w:semiHidden/>
    <w:unhideWhenUsed/>
    <w:rsid w:val="00132F36"/>
    <w:pPr>
      <w:spacing w:after="150" w:line="240" w:lineRule="auto"/>
    </w:pPr>
    <w:rPr>
      <w:rFonts w:ascii="Times New Roman" w:eastAsia="Times New Roman" w:hAnsi="Times New Roman" w:cs="Times New Roman"/>
      <w:sz w:val="24"/>
      <w:szCs w:val="24"/>
    </w:rPr>
  </w:style>
  <w:style w:type="character" w:customStyle="1" w:styleId="num2">
    <w:name w:val="num2"/>
    <w:basedOn w:val="DefaultParagraphFont"/>
    <w:rsid w:val="00132F36"/>
    <w:rPr>
      <w:b/>
      <w:bCs/>
    </w:rPr>
  </w:style>
  <w:style w:type="character" w:customStyle="1" w:styleId="heading2">
    <w:name w:val="heading2"/>
    <w:basedOn w:val="DefaultParagraphFont"/>
    <w:rsid w:val="00132F36"/>
    <w:rPr>
      <w:b/>
      <w:bCs/>
    </w:rPr>
  </w:style>
  <w:style w:type="character" w:customStyle="1" w:styleId="chapeau">
    <w:name w:val="chapeau"/>
    <w:basedOn w:val="DefaultParagraphFont"/>
    <w:rsid w:val="00132F36"/>
  </w:style>
  <w:style w:type="character" w:customStyle="1" w:styleId="Date1">
    <w:name w:val="Date1"/>
    <w:basedOn w:val="DefaultParagraphFont"/>
    <w:rsid w:val="00132F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8846963">
      <w:bodyDiv w:val="1"/>
      <w:marLeft w:val="0"/>
      <w:marRight w:val="0"/>
      <w:marTop w:val="0"/>
      <w:marBottom w:val="0"/>
      <w:divBdr>
        <w:top w:val="none" w:sz="0" w:space="0" w:color="auto"/>
        <w:left w:val="none" w:sz="0" w:space="0" w:color="auto"/>
        <w:bottom w:val="none" w:sz="0" w:space="0" w:color="auto"/>
        <w:right w:val="none" w:sz="0" w:space="0" w:color="auto"/>
      </w:divBdr>
      <w:divsChild>
        <w:div w:id="283195679">
          <w:marLeft w:val="0"/>
          <w:marRight w:val="0"/>
          <w:marTop w:val="0"/>
          <w:marBottom w:val="0"/>
          <w:divBdr>
            <w:top w:val="none" w:sz="0" w:space="0" w:color="auto"/>
            <w:left w:val="none" w:sz="0" w:space="0" w:color="auto"/>
            <w:bottom w:val="none" w:sz="0" w:space="0" w:color="auto"/>
            <w:right w:val="none" w:sz="0" w:space="0" w:color="auto"/>
          </w:divBdr>
          <w:divsChild>
            <w:div w:id="966853789">
              <w:marLeft w:val="0"/>
              <w:marRight w:val="0"/>
              <w:marTop w:val="0"/>
              <w:marBottom w:val="0"/>
              <w:divBdr>
                <w:top w:val="none" w:sz="0" w:space="0" w:color="auto"/>
                <w:left w:val="none" w:sz="0" w:space="0" w:color="auto"/>
                <w:bottom w:val="none" w:sz="0" w:space="0" w:color="auto"/>
                <w:right w:val="none" w:sz="0" w:space="0" w:color="auto"/>
              </w:divBdr>
              <w:divsChild>
                <w:div w:id="1859925274">
                  <w:marLeft w:val="0"/>
                  <w:marRight w:val="0"/>
                  <w:marTop w:val="0"/>
                  <w:marBottom w:val="0"/>
                  <w:divBdr>
                    <w:top w:val="none" w:sz="0" w:space="0" w:color="auto"/>
                    <w:left w:val="none" w:sz="0" w:space="0" w:color="auto"/>
                    <w:bottom w:val="none" w:sz="0" w:space="0" w:color="auto"/>
                    <w:right w:val="none" w:sz="0" w:space="0" w:color="auto"/>
                  </w:divBdr>
                  <w:divsChild>
                    <w:div w:id="1080756868">
                      <w:marLeft w:val="0"/>
                      <w:marRight w:val="0"/>
                      <w:marTop w:val="0"/>
                      <w:marBottom w:val="0"/>
                      <w:divBdr>
                        <w:top w:val="none" w:sz="0" w:space="0" w:color="auto"/>
                        <w:left w:val="none" w:sz="0" w:space="0" w:color="auto"/>
                        <w:bottom w:val="none" w:sz="0" w:space="0" w:color="auto"/>
                        <w:right w:val="none" w:sz="0" w:space="0" w:color="auto"/>
                      </w:divBdr>
                      <w:divsChild>
                        <w:div w:id="1244726934">
                          <w:marLeft w:val="0"/>
                          <w:marRight w:val="0"/>
                          <w:marTop w:val="0"/>
                          <w:marBottom w:val="0"/>
                          <w:divBdr>
                            <w:top w:val="none" w:sz="0" w:space="0" w:color="auto"/>
                            <w:left w:val="none" w:sz="0" w:space="0" w:color="auto"/>
                            <w:bottom w:val="none" w:sz="0" w:space="0" w:color="auto"/>
                            <w:right w:val="none" w:sz="0" w:space="0" w:color="auto"/>
                          </w:divBdr>
                          <w:divsChild>
                            <w:div w:id="802236184">
                              <w:marLeft w:val="0"/>
                              <w:marRight w:val="0"/>
                              <w:marTop w:val="0"/>
                              <w:marBottom w:val="0"/>
                              <w:divBdr>
                                <w:top w:val="none" w:sz="0" w:space="0" w:color="auto"/>
                                <w:left w:val="none" w:sz="0" w:space="0" w:color="auto"/>
                                <w:bottom w:val="none" w:sz="0" w:space="0" w:color="auto"/>
                                <w:right w:val="none" w:sz="0" w:space="0" w:color="auto"/>
                              </w:divBdr>
                              <w:divsChild>
                                <w:div w:id="1063142902">
                                  <w:marLeft w:val="0"/>
                                  <w:marRight w:val="0"/>
                                  <w:marTop w:val="0"/>
                                  <w:marBottom w:val="0"/>
                                  <w:divBdr>
                                    <w:top w:val="none" w:sz="0" w:space="0" w:color="auto"/>
                                    <w:left w:val="none" w:sz="0" w:space="0" w:color="auto"/>
                                    <w:bottom w:val="none" w:sz="0" w:space="0" w:color="auto"/>
                                    <w:right w:val="none" w:sz="0" w:space="0" w:color="auto"/>
                                  </w:divBdr>
                                </w:div>
                                <w:div w:id="1160972964">
                                  <w:marLeft w:val="0"/>
                                  <w:marRight w:val="0"/>
                                  <w:marTop w:val="0"/>
                                  <w:marBottom w:val="0"/>
                                  <w:divBdr>
                                    <w:top w:val="none" w:sz="0" w:space="0" w:color="auto"/>
                                    <w:left w:val="none" w:sz="0" w:space="0" w:color="auto"/>
                                    <w:bottom w:val="none" w:sz="0" w:space="0" w:color="auto"/>
                                    <w:right w:val="none" w:sz="0" w:space="0" w:color="auto"/>
                                  </w:divBdr>
                                  <w:divsChild>
                                    <w:div w:id="1482963193">
                                      <w:marLeft w:val="0"/>
                                      <w:marRight w:val="0"/>
                                      <w:marTop w:val="0"/>
                                      <w:marBottom w:val="0"/>
                                      <w:divBdr>
                                        <w:top w:val="none" w:sz="0" w:space="0" w:color="auto"/>
                                        <w:left w:val="none" w:sz="0" w:space="0" w:color="auto"/>
                                        <w:bottom w:val="none" w:sz="0" w:space="0" w:color="auto"/>
                                        <w:right w:val="none" w:sz="0" w:space="0" w:color="auto"/>
                                      </w:divBdr>
                                      <w:divsChild>
                                        <w:div w:id="1803112729">
                                          <w:marLeft w:val="0"/>
                                          <w:marRight w:val="0"/>
                                          <w:marTop w:val="0"/>
                                          <w:marBottom w:val="0"/>
                                          <w:divBdr>
                                            <w:top w:val="none" w:sz="0" w:space="0" w:color="auto"/>
                                            <w:left w:val="none" w:sz="0" w:space="0" w:color="auto"/>
                                            <w:bottom w:val="none" w:sz="0" w:space="0" w:color="auto"/>
                                            <w:right w:val="none" w:sz="0" w:space="0" w:color="auto"/>
                                          </w:divBdr>
                                          <w:divsChild>
                                            <w:div w:id="151917852">
                                              <w:marLeft w:val="0"/>
                                              <w:marRight w:val="0"/>
                                              <w:marTop w:val="0"/>
                                              <w:marBottom w:val="0"/>
                                              <w:divBdr>
                                                <w:top w:val="none" w:sz="0" w:space="0" w:color="auto"/>
                                                <w:left w:val="none" w:sz="0" w:space="0" w:color="auto"/>
                                                <w:bottom w:val="none" w:sz="0" w:space="0" w:color="auto"/>
                                                <w:right w:val="none" w:sz="0" w:space="0" w:color="auto"/>
                                              </w:divBdr>
                                              <w:divsChild>
                                                <w:div w:id="1656254862">
                                                  <w:marLeft w:val="0"/>
                                                  <w:marRight w:val="0"/>
                                                  <w:marTop w:val="0"/>
                                                  <w:marBottom w:val="0"/>
                                                  <w:divBdr>
                                                    <w:top w:val="none" w:sz="0" w:space="0" w:color="auto"/>
                                                    <w:left w:val="none" w:sz="0" w:space="0" w:color="auto"/>
                                                    <w:bottom w:val="none" w:sz="0" w:space="0" w:color="auto"/>
                                                    <w:right w:val="none" w:sz="0" w:space="0" w:color="auto"/>
                                                  </w:divBdr>
                                                  <w:divsChild>
                                                    <w:div w:id="416286309">
                                                      <w:marLeft w:val="0"/>
                                                      <w:marRight w:val="0"/>
                                                      <w:marTop w:val="240"/>
                                                      <w:marBottom w:val="60"/>
                                                      <w:divBdr>
                                                        <w:top w:val="none" w:sz="0" w:space="0" w:color="auto"/>
                                                        <w:left w:val="none" w:sz="0" w:space="0" w:color="auto"/>
                                                        <w:bottom w:val="none" w:sz="0" w:space="0" w:color="auto"/>
                                                        <w:right w:val="none" w:sz="0" w:space="0" w:color="auto"/>
                                                      </w:divBdr>
                                                      <w:divsChild>
                                                        <w:div w:id="2111702087">
                                                          <w:marLeft w:val="0"/>
                                                          <w:marRight w:val="0"/>
                                                          <w:marTop w:val="0"/>
                                                          <w:marBottom w:val="0"/>
                                                          <w:divBdr>
                                                            <w:top w:val="none" w:sz="0" w:space="0" w:color="auto"/>
                                                            <w:left w:val="none" w:sz="0" w:space="0" w:color="auto"/>
                                                            <w:bottom w:val="none" w:sz="0" w:space="0" w:color="auto"/>
                                                            <w:right w:val="none" w:sz="0" w:space="0" w:color="auto"/>
                                                          </w:divBdr>
                                                        </w:div>
                                                        <w:div w:id="2021002202">
                                                          <w:marLeft w:val="240"/>
                                                          <w:marRight w:val="0"/>
                                                          <w:marTop w:val="60"/>
                                                          <w:marBottom w:val="60"/>
                                                          <w:divBdr>
                                                            <w:top w:val="none" w:sz="0" w:space="0" w:color="auto"/>
                                                            <w:left w:val="none" w:sz="0" w:space="0" w:color="auto"/>
                                                            <w:bottom w:val="none" w:sz="0" w:space="0" w:color="auto"/>
                                                            <w:right w:val="none" w:sz="0" w:space="0" w:color="auto"/>
                                                          </w:divBdr>
                                                          <w:divsChild>
                                                            <w:div w:id="762145445">
                                                              <w:marLeft w:val="240"/>
                                                              <w:marRight w:val="0"/>
                                                              <w:marTop w:val="60"/>
                                                              <w:marBottom w:val="60"/>
                                                              <w:divBdr>
                                                                <w:top w:val="none" w:sz="0" w:space="0" w:color="auto"/>
                                                                <w:left w:val="none" w:sz="0" w:space="0" w:color="auto"/>
                                                                <w:bottom w:val="none" w:sz="0" w:space="0" w:color="auto"/>
                                                                <w:right w:val="none" w:sz="0" w:space="0" w:color="auto"/>
                                                              </w:divBdr>
                                                              <w:divsChild>
                                                                <w:div w:id="660277930">
                                                                  <w:marLeft w:val="0"/>
                                                                  <w:marRight w:val="0"/>
                                                                  <w:marTop w:val="0"/>
                                                                  <w:marBottom w:val="0"/>
                                                                  <w:divBdr>
                                                                    <w:top w:val="none" w:sz="0" w:space="0" w:color="auto"/>
                                                                    <w:left w:val="none" w:sz="0" w:space="0" w:color="auto"/>
                                                                    <w:bottom w:val="none" w:sz="0" w:space="0" w:color="auto"/>
                                                                    <w:right w:val="none" w:sz="0" w:space="0" w:color="auto"/>
                                                                  </w:divBdr>
                                                                </w:div>
                                                              </w:divsChild>
                                                            </w:div>
                                                            <w:div w:id="351611480">
                                                              <w:marLeft w:val="240"/>
                                                              <w:marRight w:val="0"/>
                                                              <w:marTop w:val="60"/>
                                                              <w:marBottom w:val="60"/>
                                                              <w:divBdr>
                                                                <w:top w:val="none" w:sz="0" w:space="0" w:color="auto"/>
                                                                <w:left w:val="none" w:sz="0" w:space="0" w:color="auto"/>
                                                                <w:bottom w:val="none" w:sz="0" w:space="0" w:color="auto"/>
                                                                <w:right w:val="none" w:sz="0" w:space="0" w:color="auto"/>
                                                              </w:divBdr>
                                                              <w:divsChild>
                                                                <w:div w:id="160041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642884">
                                                          <w:marLeft w:val="240"/>
                                                          <w:marRight w:val="0"/>
                                                          <w:marTop w:val="60"/>
                                                          <w:marBottom w:val="60"/>
                                                          <w:divBdr>
                                                            <w:top w:val="none" w:sz="0" w:space="0" w:color="auto"/>
                                                            <w:left w:val="none" w:sz="0" w:space="0" w:color="auto"/>
                                                            <w:bottom w:val="none" w:sz="0" w:space="0" w:color="auto"/>
                                                            <w:right w:val="none" w:sz="0" w:space="0" w:color="auto"/>
                                                          </w:divBdr>
                                                          <w:divsChild>
                                                            <w:div w:id="503594821">
                                                              <w:marLeft w:val="240"/>
                                                              <w:marRight w:val="0"/>
                                                              <w:marTop w:val="60"/>
                                                              <w:marBottom w:val="60"/>
                                                              <w:divBdr>
                                                                <w:top w:val="none" w:sz="0" w:space="0" w:color="auto"/>
                                                                <w:left w:val="none" w:sz="0" w:space="0" w:color="auto"/>
                                                                <w:bottom w:val="none" w:sz="0" w:space="0" w:color="auto"/>
                                                                <w:right w:val="none" w:sz="0" w:space="0" w:color="auto"/>
                                                              </w:divBdr>
                                                              <w:divsChild>
                                                                <w:div w:id="608047880">
                                                                  <w:marLeft w:val="0"/>
                                                                  <w:marRight w:val="0"/>
                                                                  <w:marTop w:val="0"/>
                                                                  <w:marBottom w:val="0"/>
                                                                  <w:divBdr>
                                                                    <w:top w:val="none" w:sz="0" w:space="0" w:color="auto"/>
                                                                    <w:left w:val="none" w:sz="0" w:space="0" w:color="auto"/>
                                                                    <w:bottom w:val="none" w:sz="0" w:space="0" w:color="auto"/>
                                                                    <w:right w:val="none" w:sz="0" w:space="0" w:color="auto"/>
                                                                  </w:divBdr>
                                                                </w:div>
                                                              </w:divsChild>
                                                            </w:div>
                                                            <w:div w:id="1537499251">
                                                              <w:marLeft w:val="240"/>
                                                              <w:marRight w:val="0"/>
                                                              <w:marTop w:val="60"/>
                                                              <w:marBottom w:val="60"/>
                                                              <w:divBdr>
                                                                <w:top w:val="none" w:sz="0" w:space="0" w:color="auto"/>
                                                                <w:left w:val="none" w:sz="0" w:space="0" w:color="auto"/>
                                                                <w:bottom w:val="none" w:sz="0" w:space="0" w:color="auto"/>
                                                                <w:right w:val="none" w:sz="0" w:space="0" w:color="auto"/>
                                                              </w:divBdr>
                                                              <w:divsChild>
                                                                <w:div w:id="1736390685">
                                                                  <w:marLeft w:val="0"/>
                                                                  <w:marRight w:val="0"/>
                                                                  <w:marTop w:val="0"/>
                                                                  <w:marBottom w:val="0"/>
                                                                  <w:divBdr>
                                                                    <w:top w:val="none" w:sz="0" w:space="0" w:color="auto"/>
                                                                    <w:left w:val="none" w:sz="0" w:space="0" w:color="auto"/>
                                                                    <w:bottom w:val="none" w:sz="0" w:space="0" w:color="auto"/>
                                                                    <w:right w:val="none" w:sz="0" w:space="0" w:color="auto"/>
                                                                  </w:divBdr>
                                                                </w:div>
                                                              </w:divsChild>
                                                            </w:div>
                                                            <w:div w:id="702243412">
                                                              <w:marLeft w:val="240"/>
                                                              <w:marRight w:val="0"/>
                                                              <w:marTop w:val="60"/>
                                                              <w:marBottom w:val="60"/>
                                                              <w:divBdr>
                                                                <w:top w:val="none" w:sz="0" w:space="0" w:color="auto"/>
                                                                <w:left w:val="none" w:sz="0" w:space="0" w:color="auto"/>
                                                                <w:bottom w:val="none" w:sz="0" w:space="0" w:color="auto"/>
                                                                <w:right w:val="none" w:sz="0" w:space="0" w:color="auto"/>
                                                              </w:divBdr>
                                                              <w:divsChild>
                                                                <w:div w:id="1212961769">
                                                                  <w:marLeft w:val="0"/>
                                                                  <w:marRight w:val="0"/>
                                                                  <w:marTop w:val="0"/>
                                                                  <w:marBottom w:val="0"/>
                                                                  <w:divBdr>
                                                                    <w:top w:val="none" w:sz="0" w:space="0" w:color="auto"/>
                                                                    <w:left w:val="none" w:sz="0" w:space="0" w:color="auto"/>
                                                                    <w:bottom w:val="none" w:sz="0" w:space="0" w:color="auto"/>
                                                                    <w:right w:val="none" w:sz="0" w:space="0" w:color="auto"/>
                                                                  </w:divBdr>
                                                                </w:div>
                                                              </w:divsChild>
                                                            </w:div>
                                                            <w:div w:id="162817349">
                                                              <w:marLeft w:val="240"/>
                                                              <w:marRight w:val="0"/>
                                                              <w:marTop w:val="60"/>
                                                              <w:marBottom w:val="60"/>
                                                              <w:divBdr>
                                                                <w:top w:val="none" w:sz="0" w:space="0" w:color="auto"/>
                                                                <w:left w:val="none" w:sz="0" w:space="0" w:color="auto"/>
                                                                <w:bottom w:val="none" w:sz="0" w:space="0" w:color="auto"/>
                                                                <w:right w:val="none" w:sz="0" w:space="0" w:color="auto"/>
                                                              </w:divBdr>
                                                              <w:divsChild>
                                                                <w:div w:id="1531141013">
                                                                  <w:marLeft w:val="0"/>
                                                                  <w:marRight w:val="0"/>
                                                                  <w:marTop w:val="0"/>
                                                                  <w:marBottom w:val="0"/>
                                                                  <w:divBdr>
                                                                    <w:top w:val="none" w:sz="0" w:space="0" w:color="auto"/>
                                                                    <w:left w:val="none" w:sz="0" w:space="0" w:color="auto"/>
                                                                    <w:bottom w:val="none" w:sz="0" w:space="0" w:color="auto"/>
                                                                    <w:right w:val="none" w:sz="0" w:space="0" w:color="auto"/>
                                                                  </w:divBdr>
                                                                </w:div>
                                                              </w:divsChild>
                                                            </w:div>
                                                            <w:div w:id="669261664">
                                                              <w:marLeft w:val="240"/>
                                                              <w:marRight w:val="0"/>
                                                              <w:marTop w:val="60"/>
                                                              <w:marBottom w:val="60"/>
                                                              <w:divBdr>
                                                                <w:top w:val="none" w:sz="0" w:space="0" w:color="auto"/>
                                                                <w:left w:val="none" w:sz="0" w:space="0" w:color="auto"/>
                                                                <w:bottom w:val="none" w:sz="0" w:space="0" w:color="auto"/>
                                                                <w:right w:val="none" w:sz="0" w:space="0" w:color="auto"/>
                                                              </w:divBdr>
                                                              <w:divsChild>
                                                                <w:div w:id="2112041731">
                                                                  <w:marLeft w:val="240"/>
                                                                  <w:marRight w:val="0"/>
                                                                  <w:marTop w:val="60"/>
                                                                  <w:marBottom w:val="60"/>
                                                                  <w:divBdr>
                                                                    <w:top w:val="none" w:sz="0" w:space="0" w:color="auto"/>
                                                                    <w:left w:val="none" w:sz="0" w:space="0" w:color="auto"/>
                                                                    <w:bottom w:val="none" w:sz="0" w:space="0" w:color="auto"/>
                                                                    <w:right w:val="none" w:sz="0" w:space="0" w:color="auto"/>
                                                                  </w:divBdr>
                                                                  <w:divsChild>
                                                                    <w:div w:id="1003897991">
                                                                      <w:marLeft w:val="0"/>
                                                                      <w:marRight w:val="0"/>
                                                                      <w:marTop w:val="0"/>
                                                                      <w:marBottom w:val="0"/>
                                                                      <w:divBdr>
                                                                        <w:top w:val="none" w:sz="0" w:space="0" w:color="auto"/>
                                                                        <w:left w:val="none" w:sz="0" w:space="0" w:color="auto"/>
                                                                        <w:bottom w:val="none" w:sz="0" w:space="0" w:color="auto"/>
                                                                        <w:right w:val="none" w:sz="0" w:space="0" w:color="auto"/>
                                                                      </w:divBdr>
                                                                    </w:div>
                                                                  </w:divsChild>
                                                                </w:div>
                                                                <w:div w:id="68508646">
                                                                  <w:marLeft w:val="240"/>
                                                                  <w:marRight w:val="0"/>
                                                                  <w:marTop w:val="60"/>
                                                                  <w:marBottom w:val="60"/>
                                                                  <w:divBdr>
                                                                    <w:top w:val="none" w:sz="0" w:space="0" w:color="auto"/>
                                                                    <w:left w:val="none" w:sz="0" w:space="0" w:color="auto"/>
                                                                    <w:bottom w:val="none" w:sz="0" w:space="0" w:color="auto"/>
                                                                    <w:right w:val="none" w:sz="0" w:space="0" w:color="auto"/>
                                                                  </w:divBdr>
                                                                  <w:divsChild>
                                                                    <w:div w:id="47456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60295">
                                                              <w:marLeft w:val="240"/>
                                                              <w:marRight w:val="0"/>
                                                              <w:marTop w:val="60"/>
                                                              <w:marBottom w:val="60"/>
                                                              <w:divBdr>
                                                                <w:top w:val="none" w:sz="0" w:space="0" w:color="auto"/>
                                                                <w:left w:val="none" w:sz="0" w:space="0" w:color="auto"/>
                                                                <w:bottom w:val="none" w:sz="0" w:space="0" w:color="auto"/>
                                                                <w:right w:val="none" w:sz="0" w:space="0" w:color="auto"/>
                                                              </w:divBdr>
                                                              <w:divsChild>
                                                                <w:div w:id="699625536">
                                                                  <w:marLeft w:val="0"/>
                                                                  <w:marRight w:val="0"/>
                                                                  <w:marTop w:val="0"/>
                                                                  <w:marBottom w:val="0"/>
                                                                  <w:divBdr>
                                                                    <w:top w:val="none" w:sz="0" w:space="0" w:color="auto"/>
                                                                    <w:left w:val="none" w:sz="0" w:space="0" w:color="auto"/>
                                                                    <w:bottom w:val="none" w:sz="0" w:space="0" w:color="auto"/>
                                                                    <w:right w:val="none" w:sz="0" w:space="0" w:color="auto"/>
                                                                  </w:divBdr>
                                                                </w:div>
                                                              </w:divsChild>
                                                            </w:div>
                                                            <w:div w:id="1390301913">
                                                              <w:marLeft w:val="240"/>
                                                              <w:marRight w:val="0"/>
                                                              <w:marTop w:val="60"/>
                                                              <w:marBottom w:val="60"/>
                                                              <w:divBdr>
                                                                <w:top w:val="none" w:sz="0" w:space="0" w:color="auto"/>
                                                                <w:left w:val="none" w:sz="0" w:space="0" w:color="auto"/>
                                                                <w:bottom w:val="none" w:sz="0" w:space="0" w:color="auto"/>
                                                                <w:right w:val="none" w:sz="0" w:space="0" w:color="auto"/>
                                                              </w:divBdr>
                                                              <w:divsChild>
                                                                <w:div w:id="843319185">
                                                                  <w:marLeft w:val="0"/>
                                                                  <w:marRight w:val="0"/>
                                                                  <w:marTop w:val="0"/>
                                                                  <w:marBottom w:val="0"/>
                                                                  <w:divBdr>
                                                                    <w:top w:val="none" w:sz="0" w:space="0" w:color="auto"/>
                                                                    <w:left w:val="none" w:sz="0" w:space="0" w:color="auto"/>
                                                                    <w:bottom w:val="none" w:sz="0" w:space="0" w:color="auto"/>
                                                                    <w:right w:val="none" w:sz="0" w:space="0" w:color="auto"/>
                                                                  </w:divBdr>
                                                                </w:div>
                                                              </w:divsChild>
                                                            </w:div>
                                                            <w:div w:id="2144226779">
                                                              <w:marLeft w:val="240"/>
                                                              <w:marRight w:val="0"/>
                                                              <w:marTop w:val="60"/>
                                                              <w:marBottom w:val="60"/>
                                                              <w:divBdr>
                                                                <w:top w:val="none" w:sz="0" w:space="0" w:color="auto"/>
                                                                <w:left w:val="none" w:sz="0" w:space="0" w:color="auto"/>
                                                                <w:bottom w:val="none" w:sz="0" w:space="0" w:color="auto"/>
                                                                <w:right w:val="none" w:sz="0" w:space="0" w:color="auto"/>
                                                              </w:divBdr>
                                                              <w:divsChild>
                                                                <w:div w:id="183621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905921">
                                                          <w:marLeft w:val="240"/>
                                                          <w:marRight w:val="0"/>
                                                          <w:marTop w:val="60"/>
                                                          <w:marBottom w:val="60"/>
                                                          <w:divBdr>
                                                            <w:top w:val="none" w:sz="0" w:space="0" w:color="auto"/>
                                                            <w:left w:val="none" w:sz="0" w:space="0" w:color="auto"/>
                                                            <w:bottom w:val="none" w:sz="0" w:space="0" w:color="auto"/>
                                                            <w:right w:val="none" w:sz="0" w:space="0" w:color="auto"/>
                                                          </w:divBdr>
                                                          <w:divsChild>
                                                            <w:div w:id="659774817">
                                                              <w:marLeft w:val="240"/>
                                                              <w:marRight w:val="0"/>
                                                              <w:marTop w:val="60"/>
                                                              <w:marBottom w:val="60"/>
                                                              <w:divBdr>
                                                                <w:top w:val="none" w:sz="0" w:space="0" w:color="auto"/>
                                                                <w:left w:val="none" w:sz="0" w:space="0" w:color="auto"/>
                                                                <w:bottom w:val="none" w:sz="0" w:space="0" w:color="auto"/>
                                                                <w:right w:val="none" w:sz="0" w:space="0" w:color="auto"/>
                                                              </w:divBdr>
                                                              <w:divsChild>
                                                                <w:div w:id="998847749">
                                                                  <w:marLeft w:val="240"/>
                                                                  <w:marRight w:val="0"/>
                                                                  <w:marTop w:val="60"/>
                                                                  <w:marBottom w:val="60"/>
                                                                  <w:divBdr>
                                                                    <w:top w:val="none" w:sz="0" w:space="0" w:color="auto"/>
                                                                    <w:left w:val="none" w:sz="0" w:space="0" w:color="auto"/>
                                                                    <w:bottom w:val="none" w:sz="0" w:space="0" w:color="auto"/>
                                                                    <w:right w:val="none" w:sz="0" w:space="0" w:color="auto"/>
                                                                  </w:divBdr>
                                                                  <w:divsChild>
                                                                    <w:div w:id="794829531">
                                                                      <w:marLeft w:val="0"/>
                                                                      <w:marRight w:val="0"/>
                                                                      <w:marTop w:val="0"/>
                                                                      <w:marBottom w:val="0"/>
                                                                      <w:divBdr>
                                                                        <w:top w:val="none" w:sz="0" w:space="0" w:color="auto"/>
                                                                        <w:left w:val="none" w:sz="0" w:space="0" w:color="auto"/>
                                                                        <w:bottom w:val="none" w:sz="0" w:space="0" w:color="auto"/>
                                                                        <w:right w:val="none" w:sz="0" w:space="0" w:color="auto"/>
                                                                      </w:divBdr>
                                                                    </w:div>
                                                                  </w:divsChild>
                                                                </w:div>
                                                                <w:div w:id="441219952">
                                                                  <w:marLeft w:val="240"/>
                                                                  <w:marRight w:val="0"/>
                                                                  <w:marTop w:val="60"/>
                                                                  <w:marBottom w:val="60"/>
                                                                  <w:divBdr>
                                                                    <w:top w:val="none" w:sz="0" w:space="0" w:color="auto"/>
                                                                    <w:left w:val="none" w:sz="0" w:space="0" w:color="auto"/>
                                                                    <w:bottom w:val="none" w:sz="0" w:space="0" w:color="auto"/>
                                                                    <w:right w:val="none" w:sz="0" w:space="0" w:color="auto"/>
                                                                  </w:divBdr>
                                                                  <w:divsChild>
                                                                    <w:div w:id="130291317">
                                                                      <w:marLeft w:val="0"/>
                                                                      <w:marRight w:val="0"/>
                                                                      <w:marTop w:val="0"/>
                                                                      <w:marBottom w:val="0"/>
                                                                      <w:divBdr>
                                                                        <w:top w:val="none" w:sz="0" w:space="0" w:color="auto"/>
                                                                        <w:left w:val="none" w:sz="0" w:space="0" w:color="auto"/>
                                                                        <w:bottom w:val="none" w:sz="0" w:space="0" w:color="auto"/>
                                                                        <w:right w:val="none" w:sz="0" w:space="0" w:color="auto"/>
                                                                      </w:divBdr>
                                                                    </w:div>
                                                                  </w:divsChild>
                                                                </w:div>
                                                                <w:div w:id="148711091">
                                                                  <w:marLeft w:val="240"/>
                                                                  <w:marRight w:val="0"/>
                                                                  <w:marTop w:val="60"/>
                                                                  <w:marBottom w:val="60"/>
                                                                  <w:divBdr>
                                                                    <w:top w:val="none" w:sz="0" w:space="0" w:color="auto"/>
                                                                    <w:left w:val="none" w:sz="0" w:space="0" w:color="auto"/>
                                                                    <w:bottom w:val="none" w:sz="0" w:space="0" w:color="auto"/>
                                                                    <w:right w:val="none" w:sz="0" w:space="0" w:color="auto"/>
                                                                  </w:divBdr>
                                                                  <w:divsChild>
                                                                    <w:div w:id="814564420">
                                                                      <w:marLeft w:val="0"/>
                                                                      <w:marRight w:val="0"/>
                                                                      <w:marTop w:val="0"/>
                                                                      <w:marBottom w:val="0"/>
                                                                      <w:divBdr>
                                                                        <w:top w:val="none" w:sz="0" w:space="0" w:color="auto"/>
                                                                        <w:left w:val="none" w:sz="0" w:space="0" w:color="auto"/>
                                                                        <w:bottom w:val="none" w:sz="0" w:space="0" w:color="auto"/>
                                                                        <w:right w:val="none" w:sz="0" w:space="0" w:color="auto"/>
                                                                      </w:divBdr>
                                                                    </w:div>
                                                                  </w:divsChild>
                                                                </w:div>
                                                                <w:div w:id="659500533">
                                                                  <w:marLeft w:val="240"/>
                                                                  <w:marRight w:val="0"/>
                                                                  <w:marTop w:val="60"/>
                                                                  <w:marBottom w:val="60"/>
                                                                  <w:divBdr>
                                                                    <w:top w:val="none" w:sz="0" w:space="0" w:color="auto"/>
                                                                    <w:left w:val="none" w:sz="0" w:space="0" w:color="auto"/>
                                                                    <w:bottom w:val="none" w:sz="0" w:space="0" w:color="auto"/>
                                                                    <w:right w:val="none" w:sz="0" w:space="0" w:color="auto"/>
                                                                  </w:divBdr>
                                                                  <w:divsChild>
                                                                    <w:div w:id="99217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182595">
                                                              <w:marLeft w:val="240"/>
                                                              <w:marRight w:val="0"/>
                                                              <w:marTop w:val="60"/>
                                                              <w:marBottom w:val="60"/>
                                                              <w:divBdr>
                                                                <w:top w:val="none" w:sz="0" w:space="0" w:color="auto"/>
                                                                <w:left w:val="none" w:sz="0" w:space="0" w:color="auto"/>
                                                                <w:bottom w:val="none" w:sz="0" w:space="0" w:color="auto"/>
                                                                <w:right w:val="none" w:sz="0" w:space="0" w:color="auto"/>
                                                              </w:divBdr>
                                                              <w:divsChild>
                                                                <w:div w:id="186621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918301">
                                                          <w:marLeft w:val="240"/>
                                                          <w:marRight w:val="0"/>
                                                          <w:marTop w:val="60"/>
                                                          <w:marBottom w:val="60"/>
                                                          <w:divBdr>
                                                            <w:top w:val="none" w:sz="0" w:space="0" w:color="auto"/>
                                                            <w:left w:val="none" w:sz="0" w:space="0" w:color="auto"/>
                                                            <w:bottom w:val="none" w:sz="0" w:space="0" w:color="auto"/>
                                                            <w:right w:val="none" w:sz="0" w:space="0" w:color="auto"/>
                                                          </w:divBdr>
                                                          <w:divsChild>
                                                            <w:div w:id="1659961387">
                                                              <w:marLeft w:val="0"/>
                                                              <w:marRight w:val="0"/>
                                                              <w:marTop w:val="0"/>
                                                              <w:marBottom w:val="0"/>
                                                              <w:divBdr>
                                                                <w:top w:val="none" w:sz="0" w:space="0" w:color="auto"/>
                                                                <w:left w:val="none" w:sz="0" w:space="0" w:color="auto"/>
                                                                <w:bottom w:val="none" w:sz="0" w:space="0" w:color="auto"/>
                                                                <w:right w:val="none" w:sz="0" w:space="0" w:color="auto"/>
                                                              </w:divBdr>
                                                            </w:div>
                                                          </w:divsChild>
                                                        </w:div>
                                                        <w:div w:id="1072238959">
                                                          <w:marLeft w:val="240"/>
                                                          <w:marRight w:val="0"/>
                                                          <w:marTop w:val="60"/>
                                                          <w:marBottom w:val="60"/>
                                                          <w:divBdr>
                                                            <w:top w:val="none" w:sz="0" w:space="0" w:color="auto"/>
                                                            <w:left w:val="none" w:sz="0" w:space="0" w:color="auto"/>
                                                            <w:bottom w:val="none" w:sz="0" w:space="0" w:color="auto"/>
                                                            <w:right w:val="none" w:sz="0" w:space="0" w:color="auto"/>
                                                          </w:divBdr>
                                                          <w:divsChild>
                                                            <w:div w:id="201794064">
                                                              <w:marLeft w:val="0"/>
                                                              <w:marRight w:val="0"/>
                                                              <w:marTop w:val="0"/>
                                                              <w:marBottom w:val="0"/>
                                                              <w:divBdr>
                                                                <w:top w:val="none" w:sz="0" w:space="0" w:color="auto"/>
                                                                <w:left w:val="none" w:sz="0" w:space="0" w:color="auto"/>
                                                                <w:bottom w:val="none" w:sz="0" w:space="0" w:color="auto"/>
                                                                <w:right w:val="none" w:sz="0" w:space="0" w:color="auto"/>
                                                              </w:divBdr>
                                                            </w:div>
                                                          </w:divsChild>
                                                        </w:div>
                                                        <w:div w:id="163833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aw.cornell.edu/uscode/text/34/20121" TargetMode="External"/><Relationship Id="rId13" Type="http://schemas.openxmlformats.org/officeDocument/2006/relationships/hyperlink" Target="https://www.law.cornell.edu/definitions/uscode.php?width=840&amp;height=800&amp;iframe=true&amp;def_id=34-USC-816693624-867837760&amp;term_occur=253&amp;term_src=title:34:subtitle:II:chapter:201:subchapter:II:section:20122" TargetMode="External"/><Relationship Id="rId18" Type="http://schemas.openxmlformats.org/officeDocument/2006/relationships/hyperlink" Target="https://www.law.cornell.edu/definitions/uscode.php?width=840&amp;height=800&amp;iframe=true&amp;def_id=34-USC-816693624-867837760&amp;term_occur=256&amp;term_src=title:34:subtitle:II:chapter:201:subchapter:II:section:20122" TargetMode="External"/><Relationship Id="rId26" Type="http://schemas.openxmlformats.org/officeDocument/2006/relationships/hyperlink" Target="https://www.law.cornell.edu/rio/citation/114_Stat._1513" TargetMode="External"/><Relationship Id="rId3" Type="http://schemas.microsoft.com/office/2007/relationships/stylesWithEffects" Target="stylesWithEffects.xml"/><Relationship Id="rId21" Type="http://schemas.openxmlformats.org/officeDocument/2006/relationships/hyperlink" Target="https://www.law.cornell.edu/definitions/uscode.php?width=840&amp;height=800&amp;iframe=true&amp;def_id=34-USC-80204913-1284436003&amp;term_occur=28&amp;term_src=title:34:subtitle:II:chapter:201:subchapter:II:section:20122" TargetMode="External"/><Relationship Id="rId7" Type="http://schemas.openxmlformats.org/officeDocument/2006/relationships/hyperlink" Target="https://www.law.cornell.edu/uscode/text/34/20122?qt-us_code_temp_noupdates=1" TargetMode="External"/><Relationship Id="rId12" Type="http://schemas.openxmlformats.org/officeDocument/2006/relationships/hyperlink" Target="https://www.law.cornell.edu/definitions/uscode.php?width=840&amp;height=800&amp;iframe=true&amp;def_id=34-USC-816693624-867837760&amp;term_occur=252&amp;term_src=title:34:subtitle:II:chapter:201:subchapter:II:section:20122" TargetMode="External"/><Relationship Id="rId17" Type="http://schemas.openxmlformats.org/officeDocument/2006/relationships/hyperlink" Target="https://www.law.cornell.edu/uscode/text/29/794" TargetMode="External"/><Relationship Id="rId25" Type="http://schemas.openxmlformats.org/officeDocument/2006/relationships/hyperlink" Target="https://www.law.cornell.edu/rio/citation/Pub._L._106-386" TargetMode="External"/><Relationship Id="rId2" Type="http://schemas.openxmlformats.org/officeDocument/2006/relationships/styles" Target="styles.xml"/><Relationship Id="rId16" Type="http://schemas.openxmlformats.org/officeDocument/2006/relationships/hyperlink" Target="https://www.law.cornell.edu/uscode/text/42/12101" TargetMode="External"/><Relationship Id="rId20" Type="http://schemas.openxmlformats.org/officeDocument/2006/relationships/hyperlink" Target="https://www.law.cornell.edu/definitions/uscode.php?width=840&amp;height=800&amp;iframe=true&amp;def_id=34-USC-816693624-867837760&amp;term_occur=258&amp;term_src=title:34:subtitle:II:chapter:201:subchapter:II:section:20122" TargetMode="External"/><Relationship Id="rId29" Type="http://schemas.openxmlformats.org/officeDocument/2006/relationships/hyperlink" Target="https://www.law.cornell.edu/rio/citation/Pub._L._113-4" TargetMode="External"/><Relationship Id="rId1" Type="http://schemas.openxmlformats.org/officeDocument/2006/relationships/numbering" Target="numbering.xml"/><Relationship Id="rId6" Type="http://schemas.openxmlformats.org/officeDocument/2006/relationships/hyperlink" Target="https://www.law.cornell.edu/uscode/text/34/20122?qt-us_code_temp_noupdates=0" TargetMode="External"/><Relationship Id="rId11" Type="http://schemas.openxmlformats.org/officeDocument/2006/relationships/hyperlink" Target="https://www.law.cornell.edu/uscode/text/42/12102" TargetMode="External"/><Relationship Id="rId24" Type="http://schemas.openxmlformats.org/officeDocument/2006/relationships/hyperlink" Target="https://www.law.cornell.edu/definitions/uscode.php?width=840&amp;height=800&amp;iframe=true&amp;def_id=34-USC-310687660-2119362404&amp;term_occur=43&amp;term_src=title:34:subtitle:II:chapter:201:subchapter:II:section:20122"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law.cornell.edu/definitions/uscode.php?width=840&amp;height=800&amp;iframe=true&amp;def_id=34-USC-816693624-867837760&amp;term_occur=255&amp;term_src=title:34:subtitle:II:chapter:201:subchapter:II:section:20122" TargetMode="External"/><Relationship Id="rId23" Type="http://schemas.openxmlformats.org/officeDocument/2006/relationships/hyperlink" Target="https://www.law.cornell.edu/definitions/uscode.php?width=840&amp;height=800&amp;iframe=true&amp;def_id=34-USC-816693624-867837760&amp;term_occur=259&amp;term_src=title:34:subtitle:II:chapter:201:subchapter:II:section:20122" TargetMode="External"/><Relationship Id="rId28" Type="http://schemas.openxmlformats.org/officeDocument/2006/relationships/hyperlink" Target="https://www.law.cornell.edu/rio/citation/119_Stat._3000" TargetMode="External"/><Relationship Id="rId10" Type="http://schemas.openxmlformats.org/officeDocument/2006/relationships/hyperlink" Target="https://www.law.cornell.edu/definitions/uscode.php?width=840&amp;height=800&amp;iframe=true&amp;def_id=34-USC-133271130-2074155643&amp;term_occur=243&amp;term_src=title:34:subtitle:II:chapter:201:subchapter:II:section:20122" TargetMode="External"/><Relationship Id="rId19" Type="http://schemas.openxmlformats.org/officeDocument/2006/relationships/hyperlink" Target="https://www.law.cornell.edu/definitions/uscode.php?width=840&amp;height=800&amp;iframe=true&amp;def_id=34-USC-816693624-867837760&amp;term_occur=257&amp;term_src=title:34:subtitle:II:chapter:201:subchapter:II:section:20122"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law.cornell.edu/uscode/text/34/20123" TargetMode="External"/><Relationship Id="rId14" Type="http://schemas.openxmlformats.org/officeDocument/2006/relationships/hyperlink" Target="https://www.law.cornell.edu/definitions/uscode.php?width=840&amp;height=800&amp;iframe=true&amp;def_id=34-USC-816693624-867837760&amp;term_occur=254&amp;term_src=title:34:subtitle:II:chapter:201:subchapter:II:section:20122" TargetMode="External"/><Relationship Id="rId22" Type="http://schemas.openxmlformats.org/officeDocument/2006/relationships/hyperlink" Target="https://www.law.cornell.edu/definitions/uscode.php?width=840&amp;height=800&amp;iframe=true&amp;def_id=34-USC-1223133267-1231982698&amp;term_occur=1&amp;term_src=title:34:subtitle:II:chapter:201:subchapter:II:section:20122" TargetMode="External"/><Relationship Id="rId27" Type="http://schemas.openxmlformats.org/officeDocument/2006/relationships/hyperlink" Target="https://www.law.cornell.edu/rio/citation/Pub._L._109-162" TargetMode="External"/><Relationship Id="rId30" Type="http://schemas.openxmlformats.org/officeDocument/2006/relationships/hyperlink" Target="https://www.law.cornell.edu/rio/citation/127_Stat._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1206</Words>
  <Characters>6880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JCON</Company>
  <LinksUpToDate>false</LinksUpToDate>
  <CharactersWithSpaces>8070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Poston, Catherine M (OVW)</dc:creator>
  <cp:keywords/>
  <dc:description/>
  <cp:lastModifiedBy>SYSTEM</cp:lastModifiedBy>
  <cp:revision>2</cp:revision>
  <dcterms:created xsi:type="dcterms:W3CDTF">2018-10-03T18:39:00Z</dcterms:created>
  <dcterms:modified xsi:type="dcterms:W3CDTF">2018-10-03T18:39:00Z</dcterms:modified>
</cp:coreProperties>
</file>