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4B" w:rsidRPr="00321412" w:rsidRDefault="005257C1" w:rsidP="0050584B">
      <w:pPr>
        <w:pStyle w:val="Heading1"/>
        <w:rPr>
          <w:rFonts w:ascii="Times New Roman" w:hAnsi="Times New Roman" w:cs="Times New Roman"/>
          <w:sz w:val="24"/>
          <w:szCs w:val="24"/>
        </w:rPr>
      </w:pPr>
      <w:bookmarkStart w:id="0" w:name="_GoBack"/>
      <w:bookmarkEnd w:id="0"/>
      <w:r>
        <w:rPr>
          <w:rFonts w:ascii="Times New Roman" w:hAnsi="Times New Roman" w:cs="Times New Roman"/>
          <w:sz w:val="24"/>
          <w:szCs w:val="24"/>
        </w:rPr>
        <w:t>A</w:t>
      </w:r>
      <w:r w:rsidR="0050584B">
        <w:rPr>
          <w:rFonts w:ascii="Times New Roman" w:hAnsi="Times New Roman" w:cs="Times New Roman"/>
          <w:sz w:val="24"/>
          <w:szCs w:val="24"/>
        </w:rPr>
        <w:t xml:space="preserve">ddendum to </w:t>
      </w:r>
      <w:r w:rsidR="0050584B" w:rsidRPr="00321412">
        <w:rPr>
          <w:rFonts w:ascii="Times New Roman" w:hAnsi="Times New Roman" w:cs="Times New Roman"/>
          <w:sz w:val="24"/>
          <w:szCs w:val="24"/>
        </w:rPr>
        <w:t xml:space="preserve">Supporting Statement for </w:t>
      </w:r>
      <w:r w:rsidR="00C17895">
        <w:rPr>
          <w:rFonts w:ascii="Times New Roman" w:hAnsi="Times New Roman" w:cs="Times New Roman"/>
          <w:sz w:val="24"/>
          <w:szCs w:val="24"/>
        </w:rPr>
        <w:t>Form</w:t>
      </w:r>
      <w:r w:rsidR="0050584B" w:rsidRPr="00321412">
        <w:rPr>
          <w:rFonts w:ascii="Times New Roman" w:hAnsi="Times New Roman" w:cs="Times New Roman"/>
          <w:sz w:val="24"/>
          <w:szCs w:val="24"/>
        </w:rPr>
        <w:t xml:space="preserve"> SSA-10-BK</w:t>
      </w:r>
    </w:p>
    <w:p w:rsidR="0050584B" w:rsidRDefault="0050584B" w:rsidP="0050584B">
      <w:pPr>
        <w:pStyle w:val="Heading1"/>
        <w:rPr>
          <w:rFonts w:ascii="Times New Roman" w:hAnsi="Times New Roman" w:cs="Times New Roman"/>
          <w:sz w:val="24"/>
          <w:szCs w:val="24"/>
        </w:rPr>
      </w:pPr>
      <w:r w:rsidRPr="00321412">
        <w:rPr>
          <w:rFonts w:ascii="Times New Roman" w:hAnsi="Times New Roman" w:cs="Times New Roman"/>
          <w:sz w:val="24"/>
          <w:szCs w:val="24"/>
        </w:rPr>
        <w:t xml:space="preserve">Application </w:t>
      </w:r>
      <w:r>
        <w:rPr>
          <w:rFonts w:ascii="Times New Roman" w:hAnsi="Times New Roman" w:cs="Times New Roman"/>
          <w:sz w:val="24"/>
          <w:szCs w:val="24"/>
        </w:rPr>
        <w:t xml:space="preserve">for </w:t>
      </w:r>
      <w:r w:rsidRPr="00321412">
        <w:rPr>
          <w:rFonts w:ascii="Times New Roman" w:hAnsi="Times New Roman" w:cs="Times New Roman"/>
          <w:sz w:val="24"/>
          <w:szCs w:val="24"/>
        </w:rPr>
        <w:t>Widow’s or Widower’s Insurance Benefits</w:t>
      </w:r>
    </w:p>
    <w:p w:rsidR="00C17895" w:rsidRPr="00321412" w:rsidRDefault="00C17895" w:rsidP="00C17895">
      <w:pPr>
        <w:spacing w:after="0"/>
        <w:jc w:val="center"/>
        <w:rPr>
          <w:rFonts w:ascii="Times New Roman" w:hAnsi="Times New Roman"/>
          <w:b/>
        </w:rPr>
      </w:pPr>
      <w:r w:rsidRPr="00321412">
        <w:rPr>
          <w:rFonts w:ascii="Times New Roman" w:hAnsi="Times New Roman"/>
          <w:b/>
        </w:rPr>
        <w:t xml:space="preserve">20 CFR </w:t>
      </w:r>
      <w:r>
        <w:rPr>
          <w:rFonts w:ascii="Times New Roman" w:hAnsi="Times New Roman"/>
          <w:b/>
        </w:rPr>
        <w:t>404.335-404.338, and 404.603</w:t>
      </w:r>
    </w:p>
    <w:p w:rsidR="0050584B" w:rsidRDefault="00C17895" w:rsidP="00C17895">
      <w:pPr>
        <w:jc w:val="center"/>
        <w:rPr>
          <w:rFonts w:ascii="Times New Roman" w:hAnsi="Times New Roman"/>
          <w:b/>
          <w:szCs w:val="24"/>
        </w:rPr>
      </w:pPr>
      <w:r w:rsidRPr="00321412">
        <w:rPr>
          <w:rFonts w:ascii="Times New Roman" w:hAnsi="Times New Roman"/>
          <w:b/>
          <w:szCs w:val="24"/>
        </w:rPr>
        <w:t>OMB No. 0960-0004</w:t>
      </w:r>
    </w:p>
    <w:p w:rsidR="003B6A09" w:rsidRDefault="003B6A09" w:rsidP="0050584B">
      <w:pPr>
        <w:jc w:val="center"/>
        <w:rPr>
          <w:rFonts w:ascii="Times New Roman" w:hAnsi="Times New Roman"/>
          <w:b/>
          <w:szCs w:val="24"/>
        </w:rPr>
      </w:pPr>
    </w:p>
    <w:p w:rsidR="0050584B" w:rsidRDefault="0050584B" w:rsidP="0050584B">
      <w:pPr>
        <w:rPr>
          <w:rFonts w:ascii="Times New Roman" w:hAnsi="Times New Roman"/>
          <w:b/>
          <w:u w:val="single"/>
        </w:rPr>
      </w:pPr>
      <w:r w:rsidRPr="0050584B">
        <w:rPr>
          <w:rFonts w:ascii="Times New Roman" w:hAnsi="Times New Roman"/>
          <w:b/>
          <w:u w:val="single"/>
        </w:rPr>
        <w:t>Revision</w:t>
      </w:r>
      <w:r w:rsidR="003B6A09">
        <w:rPr>
          <w:rFonts w:ascii="Times New Roman" w:hAnsi="Times New Roman"/>
          <w:b/>
          <w:u w:val="single"/>
        </w:rPr>
        <w:t>s</w:t>
      </w:r>
      <w:r w:rsidRPr="0050584B">
        <w:rPr>
          <w:rFonts w:ascii="Times New Roman" w:hAnsi="Times New Roman"/>
          <w:b/>
          <w:u w:val="single"/>
        </w:rPr>
        <w:t xml:space="preserve"> to</w:t>
      </w:r>
      <w:r w:rsidR="003B6A09">
        <w:rPr>
          <w:rFonts w:ascii="Times New Roman" w:hAnsi="Times New Roman"/>
          <w:b/>
          <w:u w:val="single"/>
        </w:rPr>
        <w:t xml:space="preserve"> </w:t>
      </w:r>
      <w:r>
        <w:rPr>
          <w:rFonts w:ascii="Times New Roman" w:hAnsi="Times New Roman"/>
          <w:b/>
          <w:u w:val="single"/>
        </w:rPr>
        <w:t xml:space="preserve">Form </w:t>
      </w:r>
      <w:r w:rsidRPr="0050584B">
        <w:rPr>
          <w:rFonts w:ascii="Times New Roman" w:hAnsi="Times New Roman"/>
          <w:b/>
          <w:u w:val="single"/>
        </w:rPr>
        <w:t>SSA-10-BK</w:t>
      </w:r>
    </w:p>
    <w:p w:rsidR="00DB592C" w:rsidRPr="00DB592C" w:rsidRDefault="00B33874" w:rsidP="00DB592C">
      <w:pPr>
        <w:pStyle w:val="ListParagraph"/>
        <w:numPr>
          <w:ilvl w:val="0"/>
          <w:numId w:val="1"/>
        </w:numPr>
        <w:rPr>
          <w:rFonts w:ascii="Times New Roman" w:hAnsi="Times New Roman"/>
          <w:b/>
          <w:u w:val="single"/>
        </w:rPr>
      </w:pPr>
      <w:r>
        <w:rPr>
          <w:rFonts w:ascii="Times New Roman" w:hAnsi="Times New Roman"/>
          <w:b/>
          <w:u w:val="single"/>
        </w:rPr>
        <w:t>Change 1</w:t>
      </w:r>
      <w:r w:rsidR="00DB592C" w:rsidRPr="00DB592C">
        <w:rPr>
          <w:rFonts w:ascii="Times New Roman" w:hAnsi="Times New Roman"/>
          <w:b/>
          <w:u w:val="single"/>
        </w:rPr>
        <w:t>:</w:t>
      </w:r>
      <w:r w:rsidR="00DB592C">
        <w:rPr>
          <w:rFonts w:ascii="Times New Roman" w:hAnsi="Times New Roman"/>
        </w:rPr>
        <w:t xml:space="preserve"> </w:t>
      </w:r>
      <w:r w:rsidR="003B6A09">
        <w:rPr>
          <w:rFonts w:ascii="Times New Roman" w:hAnsi="Times New Roman"/>
        </w:rPr>
        <w:t xml:space="preserve"> </w:t>
      </w:r>
      <w:r w:rsidR="00CC47EB">
        <w:rPr>
          <w:rFonts w:ascii="Times New Roman" w:hAnsi="Times New Roman"/>
        </w:rPr>
        <w:t>On Page 1, in the instructions,</w:t>
      </w:r>
      <w:r w:rsidR="00A11347">
        <w:rPr>
          <w:rFonts w:ascii="Times New Roman" w:hAnsi="Times New Roman"/>
        </w:rPr>
        <w:t xml:space="preserve"> we</w:t>
      </w:r>
      <w:r w:rsidR="00CC47EB">
        <w:rPr>
          <w:rFonts w:ascii="Times New Roman" w:hAnsi="Times New Roman"/>
        </w:rPr>
        <w:t xml:space="preserve"> remove</w:t>
      </w:r>
      <w:r w:rsidR="00A11347">
        <w:rPr>
          <w:rFonts w:ascii="Times New Roman" w:hAnsi="Times New Roman"/>
        </w:rPr>
        <w:t>d</w:t>
      </w:r>
      <w:r w:rsidR="00CC47EB">
        <w:rPr>
          <w:rFonts w:ascii="Times New Roman" w:hAnsi="Times New Roman"/>
        </w:rPr>
        <w:t xml:space="preserve"> the “?” between the second and third sentence. </w:t>
      </w:r>
      <w:r w:rsidR="008F2781">
        <w:rPr>
          <w:rFonts w:ascii="Times New Roman" w:hAnsi="Times New Roman"/>
        </w:rPr>
        <w:t xml:space="preserve"> </w:t>
      </w:r>
      <w:r w:rsidR="00CC47EB">
        <w:rPr>
          <w:rFonts w:ascii="Times New Roman" w:hAnsi="Times New Roman"/>
        </w:rPr>
        <w:t>Instead, there should be a paragraph break.</w:t>
      </w:r>
    </w:p>
    <w:p w:rsidR="00DB592C" w:rsidRDefault="00DB592C" w:rsidP="00DB592C">
      <w:pPr>
        <w:pStyle w:val="ListParagraph"/>
        <w:ind w:left="360"/>
        <w:rPr>
          <w:rFonts w:ascii="Times New Roman" w:hAnsi="Times New Roman"/>
        </w:rPr>
      </w:pPr>
    </w:p>
    <w:p w:rsidR="00DB592C" w:rsidRDefault="00B33874" w:rsidP="00DB592C">
      <w:pPr>
        <w:pStyle w:val="ListParagraph"/>
        <w:ind w:left="360"/>
        <w:rPr>
          <w:rFonts w:ascii="Times New Roman" w:hAnsi="Times New Roman"/>
        </w:rPr>
      </w:pPr>
      <w:r>
        <w:rPr>
          <w:rFonts w:ascii="Times New Roman" w:hAnsi="Times New Roman"/>
          <w:b/>
          <w:u w:val="single"/>
        </w:rPr>
        <w:t>Justification 1</w:t>
      </w:r>
      <w:r w:rsidR="00CC47EB">
        <w:rPr>
          <w:rFonts w:ascii="Times New Roman" w:hAnsi="Times New Roman"/>
          <w:b/>
          <w:u w:val="single"/>
        </w:rPr>
        <w:t>:</w:t>
      </w:r>
      <w:r w:rsidR="00CC47EB">
        <w:rPr>
          <w:rFonts w:ascii="Times New Roman" w:hAnsi="Times New Roman"/>
        </w:rPr>
        <w:t xml:space="preserve"> </w:t>
      </w:r>
      <w:r w:rsidR="003B6A09">
        <w:rPr>
          <w:rFonts w:ascii="Times New Roman" w:hAnsi="Times New Roman"/>
        </w:rPr>
        <w:t xml:space="preserve"> </w:t>
      </w:r>
      <w:r w:rsidR="00CC47EB">
        <w:rPr>
          <w:rFonts w:ascii="Times New Roman" w:hAnsi="Times New Roman"/>
        </w:rPr>
        <w:t>The “?” appears to have been inserted due to a formatting error, and this change corrects the error.</w:t>
      </w:r>
    </w:p>
    <w:p w:rsidR="00CC47EB" w:rsidRDefault="00CC47EB" w:rsidP="00DB592C">
      <w:pPr>
        <w:pStyle w:val="ListParagraph"/>
        <w:ind w:left="360"/>
        <w:rPr>
          <w:rFonts w:ascii="Times New Roman" w:hAnsi="Times New Roman"/>
        </w:rPr>
      </w:pPr>
    </w:p>
    <w:p w:rsidR="00CC47EB" w:rsidRPr="00DB592C" w:rsidRDefault="00B33874" w:rsidP="00CC47EB">
      <w:pPr>
        <w:pStyle w:val="ListParagraph"/>
        <w:numPr>
          <w:ilvl w:val="0"/>
          <w:numId w:val="1"/>
        </w:numPr>
        <w:rPr>
          <w:rFonts w:ascii="Times New Roman" w:hAnsi="Times New Roman"/>
          <w:b/>
          <w:u w:val="single"/>
        </w:rPr>
      </w:pPr>
      <w:r>
        <w:rPr>
          <w:rFonts w:ascii="Times New Roman" w:hAnsi="Times New Roman"/>
          <w:b/>
          <w:u w:val="single"/>
        </w:rPr>
        <w:t>Change 2</w:t>
      </w:r>
      <w:r w:rsidR="00CC47EB" w:rsidRPr="00DB592C">
        <w:rPr>
          <w:rFonts w:ascii="Times New Roman" w:hAnsi="Times New Roman"/>
          <w:b/>
          <w:u w:val="single"/>
        </w:rPr>
        <w:t>:</w:t>
      </w:r>
      <w:r w:rsidR="00CC47EB">
        <w:rPr>
          <w:rFonts w:ascii="Times New Roman" w:hAnsi="Times New Roman"/>
        </w:rPr>
        <w:t xml:space="preserve"> </w:t>
      </w:r>
      <w:r w:rsidR="008F2781">
        <w:rPr>
          <w:rFonts w:ascii="Times New Roman" w:hAnsi="Times New Roman"/>
        </w:rPr>
        <w:t xml:space="preserve"> </w:t>
      </w:r>
      <w:r w:rsidR="00CC47EB">
        <w:rPr>
          <w:rFonts w:ascii="Times New Roman" w:hAnsi="Times New Roman"/>
        </w:rPr>
        <w:t xml:space="preserve">On Page 1, in the instructions, </w:t>
      </w:r>
      <w:r w:rsidR="00A11347">
        <w:rPr>
          <w:rFonts w:ascii="Times New Roman" w:hAnsi="Times New Roman"/>
        </w:rPr>
        <w:t xml:space="preserve">we </w:t>
      </w:r>
      <w:r w:rsidR="00CC47EB">
        <w:rPr>
          <w:rFonts w:ascii="Times New Roman" w:hAnsi="Times New Roman"/>
        </w:rPr>
        <w:t>remove</w:t>
      </w:r>
      <w:r w:rsidR="00A11347">
        <w:rPr>
          <w:rFonts w:ascii="Times New Roman" w:hAnsi="Times New Roman"/>
        </w:rPr>
        <w:t>d</w:t>
      </w:r>
      <w:r w:rsidR="00CC47EB">
        <w:rPr>
          <w:rFonts w:ascii="Times New Roman" w:hAnsi="Times New Roman"/>
        </w:rPr>
        <w:t xml:space="preserve"> the “?” between the fourth and fifth sentence. </w:t>
      </w:r>
      <w:r w:rsidR="008F2781">
        <w:rPr>
          <w:rFonts w:ascii="Times New Roman" w:hAnsi="Times New Roman"/>
        </w:rPr>
        <w:t xml:space="preserve"> </w:t>
      </w:r>
      <w:r w:rsidR="00CC47EB">
        <w:rPr>
          <w:rFonts w:ascii="Times New Roman" w:hAnsi="Times New Roman"/>
        </w:rPr>
        <w:t>Instead, there should be a paragraph break.</w:t>
      </w:r>
    </w:p>
    <w:p w:rsidR="00CC47EB" w:rsidRDefault="00CC47EB" w:rsidP="00CC47EB">
      <w:pPr>
        <w:pStyle w:val="ListParagraph"/>
        <w:ind w:left="360"/>
        <w:rPr>
          <w:rFonts w:ascii="Times New Roman" w:hAnsi="Times New Roman"/>
        </w:rPr>
      </w:pPr>
    </w:p>
    <w:p w:rsidR="00CC47EB" w:rsidRDefault="00B33874" w:rsidP="00CC47EB">
      <w:pPr>
        <w:pStyle w:val="ListParagraph"/>
        <w:ind w:left="360"/>
        <w:rPr>
          <w:rFonts w:ascii="Times New Roman" w:hAnsi="Times New Roman"/>
        </w:rPr>
      </w:pPr>
      <w:r>
        <w:rPr>
          <w:rFonts w:ascii="Times New Roman" w:hAnsi="Times New Roman"/>
          <w:b/>
          <w:u w:val="single"/>
        </w:rPr>
        <w:t>Justification 2</w:t>
      </w:r>
      <w:r w:rsidR="00CC47EB">
        <w:rPr>
          <w:rFonts w:ascii="Times New Roman" w:hAnsi="Times New Roman"/>
          <w:b/>
          <w:u w:val="single"/>
        </w:rPr>
        <w:t>:</w:t>
      </w:r>
      <w:r w:rsidR="00CC47EB">
        <w:rPr>
          <w:rFonts w:ascii="Times New Roman" w:hAnsi="Times New Roman"/>
        </w:rPr>
        <w:t xml:space="preserve"> </w:t>
      </w:r>
      <w:r w:rsidR="008F2781">
        <w:rPr>
          <w:rFonts w:ascii="Times New Roman" w:hAnsi="Times New Roman"/>
        </w:rPr>
        <w:t xml:space="preserve"> </w:t>
      </w:r>
      <w:r w:rsidR="00CC47EB">
        <w:rPr>
          <w:rFonts w:ascii="Times New Roman" w:hAnsi="Times New Roman"/>
        </w:rPr>
        <w:t>The “?” appears to have been inserted due to a formatting error, and this change corrects the error.</w:t>
      </w:r>
    </w:p>
    <w:p w:rsidR="00CC47EB" w:rsidRDefault="00CC47EB" w:rsidP="00CC47EB">
      <w:pPr>
        <w:pStyle w:val="ListParagraph"/>
        <w:ind w:left="360"/>
        <w:rPr>
          <w:rFonts w:ascii="Times New Roman" w:hAnsi="Times New Roman"/>
        </w:rPr>
      </w:pPr>
    </w:p>
    <w:p w:rsidR="00CC47EB" w:rsidRDefault="00B33874" w:rsidP="00CC47EB">
      <w:pPr>
        <w:pStyle w:val="ListParagraph"/>
        <w:numPr>
          <w:ilvl w:val="0"/>
          <w:numId w:val="1"/>
        </w:numPr>
        <w:rPr>
          <w:rFonts w:ascii="Times New Roman" w:hAnsi="Times New Roman"/>
        </w:rPr>
      </w:pPr>
      <w:r>
        <w:rPr>
          <w:rFonts w:ascii="Times New Roman" w:hAnsi="Times New Roman"/>
          <w:b/>
          <w:u w:val="single"/>
        </w:rPr>
        <w:t>Change 3</w:t>
      </w:r>
      <w:r w:rsidR="00CC47EB">
        <w:rPr>
          <w:rFonts w:ascii="Times New Roman" w:hAnsi="Times New Roman"/>
          <w:b/>
          <w:u w:val="single"/>
        </w:rPr>
        <w:t>:</w:t>
      </w:r>
      <w:r w:rsidR="00CC47EB">
        <w:rPr>
          <w:rFonts w:ascii="Times New Roman" w:hAnsi="Times New Roman"/>
        </w:rPr>
        <w:t xml:space="preserve"> </w:t>
      </w:r>
      <w:r w:rsidR="008F2781">
        <w:rPr>
          <w:rFonts w:ascii="Times New Roman" w:hAnsi="Times New Roman"/>
        </w:rPr>
        <w:t xml:space="preserve"> </w:t>
      </w:r>
      <w:r w:rsidR="00CC47EB">
        <w:rPr>
          <w:rFonts w:ascii="Times New Roman" w:hAnsi="Times New Roman"/>
        </w:rPr>
        <w:t>On Page 1,</w:t>
      </w:r>
      <w:r w:rsidR="00A11347">
        <w:rPr>
          <w:rFonts w:ascii="Times New Roman" w:hAnsi="Times New Roman"/>
        </w:rPr>
        <w:t xml:space="preserve"> we</w:t>
      </w:r>
      <w:r w:rsidR="00CC47EB">
        <w:rPr>
          <w:rFonts w:ascii="Times New Roman" w:hAnsi="Times New Roman"/>
        </w:rPr>
        <w:t xml:space="preserve"> insert</w:t>
      </w:r>
      <w:r w:rsidR="00A11347">
        <w:rPr>
          <w:rFonts w:ascii="Times New Roman" w:hAnsi="Times New Roman"/>
        </w:rPr>
        <w:t xml:space="preserve">ed </w:t>
      </w:r>
      <w:r w:rsidR="00CC47EB">
        <w:rPr>
          <w:rFonts w:ascii="Times New Roman" w:hAnsi="Times New Roman"/>
        </w:rPr>
        <w:t>dividing lines</w:t>
      </w:r>
      <w:r w:rsidR="00A11347">
        <w:rPr>
          <w:rFonts w:ascii="Times New Roman" w:hAnsi="Times New Roman"/>
        </w:rPr>
        <w:t>,</w:t>
      </w:r>
      <w:r w:rsidR="00CC47EB">
        <w:rPr>
          <w:rFonts w:ascii="Times New Roman" w:hAnsi="Times New Roman"/>
        </w:rPr>
        <w:t xml:space="preserve"> indicated on the attached draft</w:t>
      </w:r>
      <w:r w:rsidR="00A11347">
        <w:rPr>
          <w:rFonts w:ascii="Times New Roman" w:hAnsi="Times New Roman"/>
        </w:rPr>
        <w:t>, both</w:t>
      </w:r>
      <w:r w:rsidR="00CC47EB">
        <w:rPr>
          <w:rFonts w:ascii="Times New Roman" w:hAnsi="Times New Roman"/>
        </w:rPr>
        <w:t xml:space="preserve"> above and below question 1(b).</w:t>
      </w:r>
    </w:p>
    <w:p w:rsidR="00CC47EB" w:rsidRDefault="00CC47EB" w:rsidP="00CC47EB">
      <w:pPr>
        <w:pStyle w:val="ListParagraph"/>
        <w:ind w:left="360"/>
        <w:rPr>
          <w:rFonts w:ascii="Times New Roman" w:hAnsi="Times New Roman"/>
          <w:b/>
          <w:u w:val="single"/>
        </w:rPr>
      </w:pPr>
    </w:p>
    <w:p w:rsidR="00CC47EB" w:rsidRDefault="00B33874" w:rsidP="00CC47EB">
      <w:pPr>
        <w:pStyle w:val="ListParagraph"/>
        <w:ind w:left="360"/>
        <w:rPr>
          <w:rFonts w:ascii="Times New Roman" w:hAnsi="Times New Roman"/>
        </w:rPr>
      </w:pPr>
      <w:r>
        <w:rPr>
          <w:rFonts w:ascii="Times New Roman" w:hAnsi="Times New Roman"/>
          <w:b/>
          <w:u w:val="single"/>
        </w:rPr>
        <w:t>Justification 3</w:t>
      </w:r>
      <w:r w:rsidR="00CC47EB" w:rsidRPr="00CC47EB">
        <w:rPr>
          <w:rFonts w:ascii="Times New Roman" w:hAnsi="Times New Roman"/>
          <w:b/>
          <w:u w:val="single"/>
        </w:rPr>
        <w:t>:</w:t>
      </w:r>
      <w:r w:rsidR="00CC47EB">
        <w:rPr>
          <w:rFonts w:ascii="Times New Roman" w:hAnsi="Times New Roman"/>
        </w:rPr>
        <w:t xml:space="preserve"> </w:t>
      </w:r>
      <w:r w:rsidR="008F2781">
        <w:rPr>
          <w:rFonts w:ascii="Times New Roman" w:hAnsi="Times New Roman"/>
        </w:rPr>
        <w:t xml:space="preserve"> </w:t>
      </w:r>
      <w:r w:rsidR="00CC47EB">
        <w:rPr>
          <w:rFonts w:ascii="Times New Roman" w:hAnsi="Times New Roman"/>
        </w:rPr>
        <w:t>The dividing lines ensure consistent formatting of the form.</w:t>
      </w:r>
    </w:p>
    <w:p w:rsidR="00CC47EB" w:rsidRDefault="00CC47EB" w:rsidP="00CC47EB">
      <w:pPr>
        <w:pStyle w:val="ListParagraph"/>
        <w:ind w:left="360"/>
        <w:rPr>
          <w:rFonts w:ascii="Times New Roman" w:hAnsi="Times New Roman"/>
        </w:rPr>
      </w:pPr>
    </w:p>
    <w:p w:rsidR="00CC47EB" w:rsidRPr="00236CE3" w:rsidRDefault="00B33874" w:rsidP="00236CE3">
      <w:pPr>
        <w:pStyle w:val="ListParagraph"/>
        <w:numPr>
          <w:ilvl w:val="0"/>
          <w:numId w:val="1"/>
        </w:numPr>
        <w:rPr>
          <w:rFonts w:ascii="Times New Roman" w:hAnsi="Times New Roman"/>
        </w:rPr>
      </w:pPr>
      <w:r>
        <w:rPr>
          <w:rFonts w:ascii="Times New Roman" w:hAnsi="Times New Roman"/>
          <w:b/>
          <w:u w:val="single"/>
        </w:rPr>
        <w:t>Change 4</w:t>
      </w:r>
      <w:r w:rsidR="00236CE3">
        <w:rPr>
          <w:rFonts w:ascii="Times New Roman" w:hAnsi="Times New Roman"/>
          <w:b/>
          <w:u w:val="single"/>
        </w:rPr>
        <w:t>:</w:t>
      </w:r>
      <w:r w:rsidR="00236CE3" w:rsidRPr="008F2781">
        <w:rPr>
          <w:rFonts w:ascii="Times New Roman" w:hAnsi="Times New Roman"/>
          <w:b/>
        </w:rPr>
        <w:t xml:space="preserve"> </w:t>
      </w:r>
      <w:r w:rsidR="008F2781" w:rsidRPr="008F2781">
        <w:rPr>
          <w:rFonts w:ascii="Times New Roman" w:hAnsi="Times New Roman"/>
          <w:b/>
        </w:rPr>
        <w:t xml:space="preserve"> </w:t>
      </w:r>
      <w:r w:rsidR="00CC47EB" w:rsidRPr="00236CE3">
        <w:rPr>
          <w:rFonts w:ascii="Times New Roman" w:hAnsi="Times New Roman"/>
        </w:rPr>
        <w:t>On Page 1, question 6(a), we revise</w:t>
      </w:r>
      <w:r w:rsidR="00A148F7">
        <w:rPr>
          <w:rFonts w:ascii="Times New Roman" w:hAnsi="Times New Roman"/>
        </w:rPr>
        <w:t>d</w:t>
      </w:r>
      <w:r w:rsidR="00CC47EB" w:rsidRPr="00236CE3">
        <w:rPr>
          <w:rFonts w:ascii="Times New Roman" w:hAnsi="Times New Roman"/>
        </w:rPr>
        <w:t xml:space="preserve"> the language as follows:</w:t>
      </w:r>
    </w:p>
    <w:p w:rsidR="00CC47EB" w:rsidRDefault="00CC47EB" w:rsidP="00CC47EB">
      <w:pPr>
        <w:ind w:left="360"/>
        <w:rPr>
          <w:rFonts w:ascii="Times New Roman" w:hAnsi="Times New Roman"/>
        </w:rPr>
      </w:pPr>
      <w:r>
        <w:rPr>
          <w:rFonts w:ascii="Times New Roman" w:hAnsi="Times New Roman"/>
        </w:rPr>
        <w:t>From:</w:t>
      </w:r>
    </w:p>
    <w:p w:rsidR="00CC47EB" w:rsidRDefault="00CC47EB" w:rsidP="00CC47EB">
      <w:pPr>
        <w:ind w:left="360"/>
        <w:rPr>
          <w:rFonts w:ascii="Times New Roman" w:hAnsi="Times New Roman"/>
        </w:rPr>
      </w:pPr>
      <w:r>
        <w:rPr>
          <w:rFonts w:ascii="Times New Roman" w:hAnsi="Times New Roman"/>
        </w:rPr>
        <w:tab/>
        <w:t>supplemental security income</w:t>
      </w:r>
    </w:p>
    <w:p w:rsidR="00CC47EB" w:rsidRPr="00CC47EB" w:rsidRDefault="00CC47EB" w:rsidP="00CC47EB">
      <w:pPr>
        <w:ind w:left="360"/>
        <w:rPr>
          <w:rFonts w:ascii="Times New Roman" w:hAnsi="Times New Roman"/>
        </w:rPr>
      </w:pPr>
      <w:r>
        <w:rPr>
          <w:rFonts w:ascii="Times New Roman" w:hAnsi="Times New Roman"/>
        </w:rPr>
        <w:t>To:</w:t>
      </w:r>
    </w:p>
    <w:p w:rsidR="00DB592C" w:rsidRDefault="00CC47EB" w:rsidP="00DB592C">
      <w:pPr>
        <w:pStyle w:val="ListParagraph"/>
        <w:ind w:left="360"/>
        <w:rPr>
          <w:rFonts w:ascii="Times New Roman" w:hAnsi="Times New Roman"/>
        </w:rPr>
      </w:pPr>
      <w:r>
        <w:rPr>
          <w:rFonts w:ascii="Times New Roman" w:hAnsi="Times New Roman"/>
        </w:rPr>
        <w:tab/>
        <w:t>Supplemental Security Income</w:t>
      </w:r>
    </w:p>
    <w:p w:rsidR="00CC47EB" w:rsidRDefault="00CC47EB" w:rsidP="00DB592C">
      <w:pPr>
        <w:pStyle w:val="ListParagraph"/>
        <w:ind w:left="360"/>
        <w:rPr>
          <w:rFonts w:ascii="Times New Roman" w:hAnsi="Times New Roman"/>
        </w:rPr>
      </w:pPr>
    </w:p>
    <w:p w:rsidR="00CC47EB" w:rsidRDefault="00B33874" w:rsidP="00DB592C">
      <w:pPr>
        <w:pStyle w:val="ListParagraph"/>
        <w:ind w:left="360"/>
        <w:rPr>
          <w:rFonts w:ascii="Times New Roman" w:hAnsi="Times New Roman"/>
        </w:rPr>
      </w:pPr>
      <w:r>
        <w:rPr>
          <w:rFonts w:ascii="Times New Roman" w:hAnsi="Times New Roman"/>
          <w:b/>
          <w:u w:val="single"/>
        </w:rPr>
        <w:t>Justification 4</w:t>
      </w:r>
      <w:r w:rsidR="00CC47EB">
        <w:rPr>
          <w:rFonts w:ascii="Times New Roman" w:hAnsi="Times New Roman"/>
          <w:b/>
          <w:u w:val="single"/>
        </w:rPr>
        <w:t>:</w:t>
      </w:r>
      <w:r w:rsidR="00CC47EB">
        <w:rPr>
          <w:rFonts w:ascii="Times New Roman" w:hAnsi="Times New Roman"/>
        </w:rPr>
        <w:t xml:space="preserve"> </w:t>
      </w:r>
      <w:r w:rsidR="008F2781">
        <w:rPr>
          <w:rFonts w:ascii="Times New Roman" w:hAnsi="Times New Roman"/>
        </w:rPr>
        <w:t xml:space="preserve"> </w:t>
      </w:r>
      <w:r w:rsidR="00CC47EB">
        <w:rPr>
          <w:rFonts w:ascii="Times New Roman" w:hAnsi="Times New Roman"/>
        </w:rPr>
        <w:t>The name of SSI should be capitalized, a</w:t>
      </w:r>
      <w:r w:rsidR="008F2781">
        <w:rPr>
          <w:rFonts w:ascii="Times New Roman" w:hAnsi="Times New Roman"/>
        </w:rPr>
        <w:t xml:space="preserve">nd </w:t>
      </w:r>
      <w:r w:rsidR="00CC47EB">
        <w:rPr>
          <w:rFonts w:ascii="Times New Roman" w:hAnsi="Times New Roman"/>
        </w:rPr>
        <w:t>consistent with the wording in question 17(a).</w:t>
      </w:r>
    </w:p>
    <w:p w:rsidR="00E90317" w:rsidRDefault="00E90317" w:rsidP="00DB592C">
      <w:pPr>
        <w:pStyle w:val="ListParagraph"/>
        <w:ind w:left="360"/>
        <w:rPr>
          <w:rFonts w:ascii="Times New Roman" w:hAnsi="Times New Roman"/>
        </w:rPr>
      </w:pPr>
    </w:p>
    <w:p w:rsidR="00E90317" w:rsidRDefault="00E90317" w:rsidP="00E90317">
      <w:pPr>
        <w:pStyle w:val="ListParagraph"/>
        <w:numPr>
          <w:ilvl w:val="0"/>
          <w:numId w:val="1"/>
        </w:numPr>
        <w:rPr>
          <w:rFonts w:ascii="Times New Roman" w:hAnsi="Times New Roman"/>
        </w:rPr>
      </w:pPr>
      <w:r>
        <w:rPr>
          <w:rFonts w:ascii="Times New Roman" w:hAnsi="Times New Roman"/>
          <w:b/>
          <w:u w:val="single"/>
        </w:rPr>
        <w:t>Change 5:</w:t>
      </w:r>
      <w:r>
        <w:rPr>
          <w:rFonts w:ascii="Times New Roman" w:hAnsi="Times New Roman"/>
        </w:rPr>
        <w:t xml:space="preserve"> </w:t>
      </w:r>
      <w:r w:rsidR="008F2781">
        <w:rPr>
          <w:rFonts w:ascii="Times New Roman" w:hAnsi="Times New Roman"/>
        </w:rPr>
        <w:t xml:space="preserve"> </w:t>
      </w:r>
      <w:r>
        <w:rPr>
          <w:rFonts w:ascii="Times New Roman" w:hAnsi="Times New Roman"/>
        </w:rPr>
        <w:t>On Page 2, Question 11, we revised the language as follows:</w:t>
      </w:r>
    </w:p>
    <w:p w:rsidR="00E90317" w:rsidRDefault="00E90317" w:rsidP="00E90317">
      <w:pPr>
        <w:pStyle w:val="ListParagraph"/>
        <w:ind w:left="360"/>
        <w:rPr>
          <w:rFonts w:ascii="Times New Roman" w:hAnsi="Times New Roman"/>
          <w:b/>
          <w:u w:val="single"/>
        </w:rPr>
      </w:pPr>
    </w:p>
    <w:p w:rsidR="00E90317" w:rsidRDefault="00E90317" w:rsidP="00E90317">
      <w:pPr>
        <w:pStyle w:val="ListParagraph"/>
        <w:ind w:left="360"/>
        <w:rPr>
          <w:rFonts w:ascii="Times New Roman" w:hAnsi="Times New Roman"/>
        </w:rPr>
      </w:pPr>
      <w:r>
        <w:rPr>
          <w:rFonts w:ascii="Times New Roman" w:hAnsi="Times New Roman"/>
        </w:rPr>
        <w:t>From:</w:t>
      </w:r>
    </w:p>
    <w:p w:rsidR="00E90317" w:rsidRDefault="00E90317" w:rsidP="00E90317">
      <w:pPr>
        <w:pStyle w:val="ListParagraph"/>
        <w:ind w:left="360"/>
        <w:rPr>
          <w:rFonts w:ascii="Times New Roman" w:hAnsi="Times New Roman"/>
        </w:rPr>
      </w:pPr>
    </w:p>
    <w:p w:rsidR="00E90317" w:rsidRDefault="00E90317" w:rsidP="008F2781">
      <w:pPr>
        <w:pStyle w:val="ListParagraph"/>
        <w:rPr>
          <w:rFonts w:ascii="Times New Roman" w:hAnsi="Times New Roman"/>
        </w:rPr>
      </w:pPr>
      <w:r>
        <w:rPr>
          <w:rFonts w:ascii="Times New Roman" w:hAnsi="Times New Roman"/>
        </w:rPr>
        <w:t xml:space="preserve">I am not submitting evidence of the deceased’s earnings that are not yet on his/her earnings record. </w:t>
      </w:r>
      <w:r w:rsidR="008F2781">
        <w:rPr>
          <w:rFonts w:ascii="Times New Roman" w:hAnsi="Times New Roman"/>
        </w:rPr>
        <w:t xml:space="preserve"> </w:t>
      </w:r>
      <w:r>
        <w:rPr>
          <w:rFonts w:ascii="Times New Roman" w:hAnsi="Times New Roman"/>
        </w:rPr>
        <w:t>I understand that these earnings will be included automatically within 24 months, and retroactivity.</w:t>
      </w:r>
    </w:p>
    <w:p w:rsidR="00E90317" w:rsidRDefault="00E90317" w:rsidP="00E90317">
      <w:pPr>
        <w:pStyle w:val="ListParagraph"/>
        <w:ind w:left="360"/>
        <w:rPr>
          <w:rFonts w:ascii="Times New Roman" w:hAnsi="Times New Roman"/>
        </w:rPr>
      </w:pPr>
    </w:p>
    <w:p w:rsidR="00E90317" w:rsidRPr="00E90317" w:rsidRDefault="00E90317" w:rsidP="00E90317">
      <w:pPr>
        <w:pStyle w:val="ListParagraph"/>
        <w:ind w:left="360"/>
        <w:rPr>
          <w:rFonts w:ascii="Times New Roman" w:hAnsi="Times New Roman"/>
        </w:rPr>
      </w:pPr>
      <w:r>
        <w:rPr>
          <w:rFonts w:ascii="Times New Roman" w:hAnsi="Times New Roman"/>
        </w:rPr>
        <w:lastRenderedPageBreak/>
        <w:t>To:</w:t>
      </w:r>
    </w:p>
    <w:p w:rsidR="00DA6690" w:rsidRDefault="00DA6690" w:rsidP="00DB592C">
      <w:pPr>
        <w:pStyle w:val="ListParagraph"/>
        <w:ind w:left="360"/>
        <w:rPr>
          <w:rFonts w:ascii="Times New Roman" w:hAnsi="Times New Roman"/>
        </w:rPr>
      </w:pPr>
    </w:p>
    <w:p w:rsidR="00E90317" w:rsidRDefault="00E90317" w:rsidP="008F2781">
      <w:pPr>
        <w:pStyle w:val="ListParagraph"/>
        <w:rPr>
          <w:rFonts w:ascii="Times New Roman" w:hAnsi="Times New Roman"/>
        </w:rPr>
      </w:pPr>
      <w:r>
        <w:rPr>
          <w:rFonts w:ascii="Times New Roman" w:hAnsi="Times New Roman"/>
        </w:rPr>
        <w:t xml:space="preserve">I am not submitting evidence of the deceased’s earnings that are not yet on his/her earnings record. </w:t>
      </w:r>
      <w:r w:rsidR="008F2781">
        <w:rPr>
          <w:rFonts w:ascii="Times New Roman" w:hAnsi="Times New Roman"/>
        </w:rPr>
        <w:t xml:space="preserve"> </w:t>
      </w:r>
      <w:r>
        <w:rPr>
          <w:rFonts w:ascii="Times New Roman" w:hAnsi="Times New Roman"/>
        </w:rPr>
        <w:t>I understand that these earnings will be included automatically within 24</w:t>
      </w:r>
      <w:r w:rsidR="008F2781">
        <w:rPr>
          <w:rFonts w:ascii="Times New Roman" w:hAnsi="Times New Roman"/>
        </w:rPr>
        <w:t xml:space="preserve"> </w:t>
      </w:r>
      <w:r>
        <w:rPr>
          <w:rFonts w:ascii="Times New Roman" w:hAnsi="Times New Roman"/>
        </w:rPr>
        <w:t>months, and any increase in my benefits will be paid with full retroactivity.</w:t>
      </w:r>
    </w:p>
    <w:p w:rsidR="00E90317" w:rsidRDefault="00E90317" w:rsidP="00DB592C">
      <w:pPr>
        <w:pStyle w:val="ListParagraph"/>
        <w:ind w:left="360"/>
        <w:rPr>
          <w:rFonts w:ascii="Times New Roman" w:hAnsi="Times New Roman"/>
        </w:rPr>
      </w:pPr>
    </w:p>
    <w:p w:rsidR="00E90317" w:rsidRPr="00E90317" w:rsidRDefault="00E90317" w:rsidP="00DB592C">
      <w:pPr>
        <w:pStyle w:val="ListParagraph"/>
        <w:ind w:left="360"/>
        <w:rPr>
          <w:rFonts w:ascii="Times New Roman" w:hAnsi="Times New Roman"/>
        </w:rPr>
      </w:pPr>
      <w:r>
        <w:rPr>
          <w:rFonts w:ascii="Times New Roman" w:hAnsi="Times New Roman"/>
          <w:b/>
          <w:u w:val="single"/>
        </w:rPr>
        <w:t>Justification 5:</w:t>
      </w:r>
      <w:r>
        <w:rPr>
          <w:rFonts w:ascii="Times New Roman" w:hAnsi="Times New Roman"/>
        </w:rPr>
        <w:t xml:space="preserve"> </w:t>
      </w:r>
      <w:r w:rsidR="008F2781">
        <w:rPr>
          <w:rFonts w:ascii="Times New Roman" w:hAnsi="Times New Roman"/>
        </w:rPr>
        <w:t xml:space="preserve"> </w:t>
      </w:r>
      <w:r>
        <w:rPr>
          <w:rFonts w:ascii="Times New Roman" w:hAnsi="Times New Roman"/>
        </w:rPr>
        <w:t xml:space="preserve">This sentence appears to be truncated. </w:t>
      </w:r>
      <w:r w:rsidR="008F2781">
        <w:rPr>
          <w:rFonts w:ascii="Times New Roman" w:hAnsi="Times New Roman"/>
        </w:rPr>
        <w:t xml:space="preserve"> </w:t>
      </w:r>
      <w:r>
        <w:rPr>
          <w:rFonts w:ascii="Times New Roman" w:hAnsi="Times New Roman"/>
        </w:rPr>
        <w:t>The language now matches the same language that appears on SSA-7 (</w:t>
      </w:r>
      <w:r w:rsidR="00C721ED">
        <w:rPr>
          <w:rFonts w:ascii="Times New Roman" w:hAnsi="Times New Roman"/>
        </w:rPr>
        <w:t xml:space="preserve">OMB No. 0960-0012 - </w:t>
      </w:r>
      <w:r>
        <w:rPr>
          <w:rFonts w:ascii="Times New Roman" w:hAnsi="Times New Roman"/>
        </w:rPr>
        <w:t>Application for Parent’s Insurance Benefits).</w:t>
      </w:r>
    </w:p>
    <w:p w:rsidR="00E90317" w:rsidRDefault="00E90317" w:rsidP="00DB592C">
      <w:pPr>
        <w:pStyle w:val="ListParagraph"/>
        <w:ind w:left="360"/>
        <w:rPr>
          <w:rFonts w:ascii="Times New Roman" w:hAnsi="Times New Roman"/>
        </w:rPr>
      </w:pPr>
    </w:p>
    <w:p w:rsidR="00DA6690" w:rsidRDefault="00E90317" w:rsidP="00DA6690">
      <w:pPr>
        <w:pStyle w:val="ListParagraph"/>
        <w:numPr>
          <w:ilvl w:val="0"/>
          <w:numId w:val="1"/>
        </w:numPr>
        <w:rPr>
          <w:rFonts w:ascii="Times New Roman" w:hAnsi="Times New Roman"/>
        </w:rPr>
      </w:pPr>
      <w:r>
        <w:rPr>
          <w:rFonts w:ascii="Times New Roman" w:hAnsi="Times New Roman"/>
          <w:b/>
          <w:u w:val="single"/>
        </w:rPr>
        <w:t>Change 6</w:t>
      </w:r>
      <w:r w:rsidR="00DA6690">
        <w:rPr>
          <w:rFonts w:ascii="Times New Roman" w:hAnsi="Times New Roman"/>
          <w:b/>
          <w:u w:val="single"/>
        </w:rPr>
        <w:t>:</w:t>
      </w:r>
      <w:r w:rsidR="00DA6690">
        <w:rPr>
          <w:rFonts w:ascii="Times New Roman" w:hAnsi="Times New Roman"/>
        </w:rPr>
        <w:t xml:space="preserve"> </w:t>
      </w:r>
      <w:r w:rsidR="001254A9">
        <w:rPr>
          <w:rFonts w:ascii="Times New Roman" w:hAnsi="Times New Roman"/>
        </w:rPr>
        <w:t xml:space="preserve"> </w:t>
      </w:r>
      <w:r w:rsidR="00DA6690">
        <w:rPr>
          <w:rFonts w:ascii="Times New Roman" w:hAnsi="Times New Roman"/>
        </w:rPr>
        <w:t xml:space="preserve">On Page 2, </w:t>
      </w:r>
      <w:r w:rsidR="00A148F7">
        <w:rPr>
          <w:rFonts w:ascii="Times New Roman" w:hAnsi="Times New Roman"/>
        </w:rPr>
        <w:t xml:space="preserve">we </w:t>
      </w:r>
      <w:r w:rsidR="00DA6690">
        <w:rPr>
          <w:rFonts w:ascii="Times New Roman" w:hAnsi="Times New Roman"/>
        </w:rPr>
        <w:t>adjust</w:t>
      </w:r>
      <w:r w:rsidR="00A148F7">
        <w:rPr>
          <w:rFonts w:ascii="Times New Roman" w:hAnsi="Times New Roman"/>
        </w:rPr>
        <w:t>ed</w:t>
      </w:r>
      <w:r w:rsidR="00DA6690">
        <w:rPr>
          <w:rFonts w:ascii="Times New Roman" w:hAnsi="Times New Roman"/>
        </w:rPr>
        <w:t xml:space="preserve"> the typographic alignment to the sub</w:t>
      </w:r>
      <w:r w:rsidR="00236CE3">
        <w:rPr>
          <w:rFonts w:ascii="Times New Roman" w:hAnsi="Times New Roman"/>
        </w:rPr>
        <w:t>-heading,</w:t>
      </w:r>
      <w:r w:rsidR="00DA6690">
        <w:rPr>
          <w:rFonts w:ascii="Times New Roman" w:hAnsi="Times New Roman"/>
        </w:rPr>
        <w:t xml:space="preserve"> “INFORMATION ABOUT THE DECEASED’S MARRIAGE(S)</w:t>
      </w:r>
      <w:r w:rsidR="00236CE3">
        <w:rPr>
          <w:rFonts w:ascii="Times New Roman" w:hAnsi="Times New Roman"/>
        </w:rPr>
        <w:t>,</w:t>
      </w:r>
      <w:r w:rsidR="00DA6690">
        <w:rPr>
          <w:rFonts w:ascii="Times New Roman" w:hAnsi="Times New Roman"/>
        </w:rPr>
        <w:t>” between Question 11 and Question 12 to be left aligned.</w:t>
      </w:r>
    </w:p>
    <w:p w:rsidR="00CC47EB" w:rsidRDefault="00236CE3" w:rsidP="00DA6690">
      <w:pPr>
        <w:ind w:left="360"/>
        <w:rPr>
          <w:rFonts w:ascii="Times New Roman" w:hAnsi="Times New Roman"/>
        </w:rPr>
      </w:pPr>
      <w:r>
        <w:rPr>
          <w:rFonts w:ascii="Times New Roman" w:hAnsi="Times New Roman"/>
          <w:b/>
          <w:u w:val="single"/>
        </w:rPr>
        <w:t>Justifi</w:t>
      </w:r>
      <w:r w:rsidR="00E90317">
        <w:rPr>
          <w:rFonts w:ascii="Times New Roman" w:hAnsi="Times New Roman"/>
          <w:b/>
          <w:u w:val="single"/>
        </w:rPr>
        <w:t>cation 6</w:t>
      </w:r>
      <w:r w:rsidR="00DA6690">
        <w:rPr>
          <w:rFonts w:ascii="Times New Roman" w:hAnsi="Times New Roman"/>
          <w:b/>
          <w:u w:val="single"/>
        </w:rPr>
        <w:t>:</w:t>
      </w:r>
      <w:r w:rsidR="00DA6690">
        <w:rPr>
          <w:rFonts w:ascii="Times New Roman" w:hAnsi="Times New Roman"/>
        </w:rPr>
        <w:t xml:space="preserve"> </w:t>
      </w:r>
      <w:r w:rsidR="001254A9">
        <w:rPr>
          <w:rFonts w:ascii="Times New Roman" w:hAnsi="Times New Roman"/>
        </w:rPr>
        <w:t xml:space="preserve"> </w:t>
      </w:r>
      <w:r w:rsidR="00C721ED">
        <w:rPr>
          <w:rFonts w:ascii="Times New Roman" w:hAnsi="Times New Roman"/>
          <w:color w:val="000000"/>
          <w:szCs w:val="24"/>
        </w:rPr>
        <w:t>For formatting consistency, we left-align all sub-headings</w:t>
      </w:r>
      <w:r>
        <w:rPr>
          <w:rFonts w:ascii="Times New Roman" w:hAnsi="Times New Roman"/>
        </w:rPr>
        <w:t>.</w:t>
      </w:r>
    </w:p>
    <w:p w:rsidR="00C6696E" w:rsidRDefault="00E90317" w:rsidP="00C6696E">
      <w:pPr>
        <w:pStyle w:val="ListParagraph"/>
        <w:numPr>
          <w:ilvl w:val="0"/>
          <w:numId w:val="1"/>
        </w:numPr>
        <w:rPr>
          <w:rFonts w:ascii="Times New Roman" w:hAnsi="Times New Roman"/>
        </w:rPr>
      </w:pPr>
      <w:r>
        <w:rPr>
          <w:rFonts w:ascii="Times New Roman" w:hAnsi="Times New Roman"/>
          <w:b/>
          <w:u w:val="single"/>
        </w:rPr>
        <w:t>Change 7</w:t>
      </w:r>
      <w:r w:rsidR="00C6696E">
        <w:rPr>
          <w:rFonts w:ascii="Times New Roman" w:hAnsi="Times New Roman"/>
          <w:b/>
          <w:u w:val="single"/>
        </w:rPr>
        <w:t>:</w:t>
      </w:r>
      <w:r w:rsidR="00C6696E">
        <w:rPr>
          <w:rFonts w:ascii="Times New Roman" w:hAnsi="Times New Roman"/>
        </w:rPr>
        <w:t xml:space="preserve"> </w:t>
      </w:r>
      <w:r w:rsidR="001254A9">
        <w:rPr>
          <w:rFonts w:ascii="Times New Roman" w:hAnsi="Times New Roman"/>
        </w:rPr>
        <w:t xml:space="preserve"> </w:t>
      </w:r>
      <w:r w:rsidR="00C6696E">
        <w:rPr>
          <w:rFonts w:ascii="Times New Roman" w:hAnsi="Times New Roman"/>
        </w:rPr>
        <w:t xml:space="preserve">On Page 2, </w:t>
      </w:r>
      <w:r w:rsidR="00A148F7">
        <w:rPr>
          <w:rFonts w:ascii="Times New Roman" w:hAnsi="Times New Roman"/>
        </w:rPr>
        <w:t xml:space="preserve">we </w:t>
      </w:r>
      <w:r w:rsidR="00C6696E">
        <w:rPr>
          <w:rFonts w:ascii="Times New Roman" w:hAnsi="Times New Roman"/>
        </w:rPr>
        <w:t>insert</w:t>
      </w:r>
      <w:r w:rsidR="00A148F7">
        <w:rPr>
          <w:rFonts w:ascii="Times New Roman" w:hAnsi="Times New Roman"/>
        </w:rPr>
        <w:t>ed</w:t>
      </w:r>
      <w:r w:rsidR="00C6696E">
        <w:rPr>
          <w:rFonts w:ascii="Times New Roman" w:hAnsi="Times New Roman"/>
        </w:rPr>
        <w:t xml:space="preserve"> a dividing line, as indicated on the attached draft, below the text “Spouse’s Social Security Number </w:t>
      </w:r>
      <w:r w:rsidR="00C6696E" w:rsidRPr="00C6696E">
        <w:rPr>
          <w:rFonts w:ascii="Times New Roman" w:hAnsi="Times New Roman"/>
          <w:i/>
        </w:rPr>
        <w:t>(If none or unknown, so indicate)</w:t>
      </w:r>
      <w:r w:rsidR="00C6696E">
        <w:rPr>
          <w:rFonts w:ascii="Times New Roman" w:hAnsi="Times New Roman"/>
        </w:rPr>
        <w:t>” and above part (b) of Question 12.</w:t>
      </w:r>
    </w:p>
    <w:p w:rsidR="00C6696E" w:rsidRDefault="00C6696E" w:rsidP="00C6696E">
      <w:pPr>
        <w:pStyle w:val="ListParagraph"/>
        <w:ind w:left="360"/>
        <w:rPr>
          <w:rFonts w:ascii="Times New Roman" w:hAnsi="Times New Roman"/>
          <w:b/>
          <w:u w:val="single"/>
        </w:rPr>
      </w:pPr>
    </w:p>
    <w:p w:rsidR="00C6696E" w:rsidRDefault="00E90317" w:rsidP="00C6696E">
      <w:pPr>
        <w:pStyle w:val="ListParagraph"/>
        <w:ind w:left="360"/>
        <w:rPr>
          <w:rFonts w:ascii="Times New Roman" w:hAnsi="Times New Roman"/>
        </w:rPr>
      </w:pPr>
      <w:r>
        <w:rPr>
          <w:rFonts w:ascii="Times New Roman" w:hAnsi="Times New Roman"/>
          <w:b/>
          <w:u w:val="single"/>
        </w:rPr>
        <w:t>Justification 7</w:t>
      </w:r>
      <w:r w:rsidR="00C6696E" w:rsidRPr="00CC47EB">
        <w:rPr>
          <w:rFonts w:ascii="Times New Roman" w:hAnsi="Times New Roman"/>
          <w:b/>
          <w:u w:val="single"/>
        </w:rPr>
        <w:t>:</w:t>
      </w:r>
      <w:r w:rsidR="00021D0F">
        <w:rPr>
          <w:rFonts w:ascii="Times New Roman" w:hAnsi="Times New Roman"/>
        </w:rPr>
        <w:t xml:space="preserve"> </w:t>
      </w:r>
      <w:r w:rsidR="001254A9">
        <w:rPr>
          <w:rFonts w:ascii="Times New Roman" w:hAnsi="Times New Roman"/>
        </w:rPr>
        <w:t xml:space="preserve"> </w:t>
      </w:r>
      <w:r w:rsidR="00021D0F">
        <w:rPr>
          <w:rFonts w:ascii="Times New Roman" w:hAnsi="Times New Roman"/>
        </w:rPr>
        <w:t>The dividing line</w:t>
      </w:r>
      <w:r w:rsidR="00C6696E">
        <w:rPr>
          <w:rFonts w:ascii="Times New Roman" w:hAnsi="Times New Roman"/>
        </w:rPr>
        <w:t xml:space="preserve"> ensure</w:t>
      </w:r>
      <w:r w:rsidR="00021D0F">
        <w:rPr>
          <w:rFonts w:ascii="Times New Roman" w:hAnsi="Times New Roman"/>
        </w:rPr>
        <w:t>s</w:t>
      </w:r>
      <w:r w:rsidR="00C6696E">
        <w:rPr>
          <w:rFonts w:ascii="Times New Roman" w:hAnsi="Times New Roman"/>
        </w:rPr>
        <w:t xml:space="preserve"> consistent formatting of the form.</w:t>
      </w:r>
    </w:p>
    <w:p w:rsidR="00021D0F" w:rsidRDefault="00021D0F" w:rsidP="00C6696E">
      <w:pPr>
        <w:pStyle w:val="ListParagraph"/>
        <w:ind w:left="360"/>
        <w:rPr>
          <w:rFonts w:ascii="Times New Roman" w:hAnsi="Times New Roman"/>
        </w:rPr>
      </w:pPr>
    </w:p>
    <w:p w:rsidR="00021D0F" w:rsidRPr="00021D0F" w:rsidRDefault="00E90317" w:rsidP="00021D0F">
      <w:pPr>
        <w:pStyle w:val="ListParagraph"/>
        <w:numPr>
          <w:ilvl w:val="0"/>
          <w:numId w:val="1"/>
        </w:numPr>
        <w:rPr>
          <w:rFonts w:ascii="Times New Roman" w:hAnsi="Times New Roman"/>
          <w:b/>
          <w:u w:val="single"/>
        </w:rPr>
      </w:pPr>
      <w:r>
        <w:rPr>
          <w:rFonts w:ascii="Times New Roman" w:hAnsi="Times New Roman"/>
          <w:b/>
          <w:u w:val="single"/>
        </w:rPr>
        <w:t>Change 8</w:t>
      </w:r>
      <w:r w:rsidR="00021D0F" w:rsidRPr="00021D0F">
        <w:rPr>
          <w:rFonts w:ascii="Times New Roman" w:hAnsi="Times New Roman"/>
          <w:b/>
          <w:u w:val="single"/>
        </w:rPr>
        <w:t>:</w:t>
      </w:r>
      <w:r w:rsidR="00021D0F">
        <w:rPr>
          <w:rFonts w:ascii="Times New Roman" w:hAnsi="Times New Roman"/>
        </w:rPr>
        <w:t xml:space="preserve"> </w:t>
      </w:r>
      <w:r w:rsidR="001254A9">
        <w:rPr>
          <w:rFonts w:ascii="Times New Roman" w:hAnsi="Times New Roman"/>
        </w:rPr>
        <w:t xml:space="preserve"> </w:t>
      </w:r>
      <w:r w:rsidR="00021D0F">
        <w:rPr>
          <w:rFonts w:ascii="Times New Roman" w:hAnsi="Times New Roman"/>
        </w:rPr>
        <w:t xml:space="preserve">On Page 2, in instructions </w:t>
      </w:r>
      <w:r w:rsidR="00A148F7">
        <w:rPr>
          <w:rFonts w:ascii="Times New Roman" w:hAnsi="Times New Roman"/>
        </w:rPr>
        <w:t>following Question 12(b), we revised</w:t>
      </w:r>
      <w:r w:rsidR="00021D0F">
        <w:rPr>
          <w:rFonts w:ascii="Times New Roman" w:hAnsi="Times New Roman"/>
        </w:rPr>
        <w:t xml:space="preserve"> the language as follows:</w:t>
      </w:r>
    </w:p>
    <w:p w:rsidR="00021D0F" w:rsidRDefault="00021D0F" w:rsidP="00021D0F">
      <w:pPr>
        <w:ind w:left="360"/>
        <w:rPr>
          <w:rFonts w:ascii="Times New Roman" w:hAnsi="Times New Roman"/>
        </w:rPr>
      </w:pPr>
      <w:r w:rsidRPr="00021D0F">
        <w:rPr>
          <w:rFonts w:ascii="Times New Roman" w:hAnsi="Times New Roman"/>
        </w:rPr>
        <w:t>From:</w:t>
      </w:r>
    </w:p>
    <w:p w:rsidR="00021D0F" w:rsidRPr="00021D0F" w:rsidRDefault="00021D0F" w:rsidP="00021D0F">
      <w:pPr>
        <w:ind w:left="720"/>
        <w:rPr>
          <w:rFonts w:ascii="Times New Roman" w:hAnsi="Times New Roman"/>
        </w:rPr>
      </w:pPr>
      <w:r>
        <w:rPr>
          <w:rFonts w:ascii="Times New Roman" w:hAnsi="Times New Roman"/>
        </w:rPr>
        <w:t>USE “REMARKS” SPACE ON BACK PAGE FOR INFORMATION ABOUT ANY OTHER PREVIOUS MARRIAGE AS DESCRIBED IN 12b.</w:t>
      </w:r>
    </w:p>
    <w:p w:rsidR="00021D0F" w:rsidRDefault="00021D0F" w:rsidP="00021D0F">
      <w:pPr>
        <w:ind w:left="360"/>
        <w:rPr>
          <w:rFonts w:ascii="Times New Roman" w:hAnsi="Times New Roman"/>
        </w:rPr>
      </w:pPr>
      <w:r w:rsidRPr="00021D0F">
        <w:rPr>
          <w:rFonts w:ascii="Times New Roman" w:hAnsi="Times New Roman"/>
        </w:rPr>
        <w:t>To:</w:t>
      </w:r>
    </w:p>
    <w:p w:rsidR="00021D0F" w:rsidRPr="00021D0F" w:rsidRDefault="00021D0F" w:rsidP="00021D0F">
      <w:pPr>
        <w:ind w:left="720"/>
        <w:rPr>
          <w:rFonts w:ascii="Times New Roman" w:hAnsi="Times New Roman"/>
        </w:rPr>
      </w:pPr>
      <w:r>
        <w:rPr>
          <w:rFonts w:ascii="Times New Roman" w:hAnsi="Times New Roman"/>
        </w:rPr>
        <w:t>USE “REMARKS” SPACE ON BACK PAGE FOR INFORMATION ABOUT ANY OTHER MARRIAGE AS DESCRIBED IN 12b.</w:t>
      </w:r>
    </w:p>
    <w:p w:rsidR="00021D0F" w:rsidRDefault="00E90317" w:rsidP="00021D0F">
      <w:pPr>
        <w:ind w:left="360"/>
        <w:rPr>
          <w:rFonts w:ascii="Times New Roman" w:hAnsi="Times New Roman"/>
        </w:rPr>
      </w:pPr>
      <w:r>
        <w:rPr>
          <w:rFonts w:ascii="Times New Roman" w:hAnsi="Times New Roman"/>
          <w:b/>
          <w:u w:val="single"/>
        </w:rPr>
        <w:t>Justification 8</w:t>
      </w:r>
      <w:r w:rsidR="001254A9">
        <w:rPr>
          <w:rFonts w:ascii="Times New Roman" w:hAnsi="Times New Roman"/>
          <w:b/>
          <w:u w:val="single"/>
        </w:rPr>
        <w:t>:</w:t>
      </w:r>
      <w:r w:rsidR="00021D0F">
        <w:rPr>
          <w:rFonts w:ascii="Times New Roman" w:hAnsi="Times New Roman"/>
        </w:rPr>
        <w:t xml:space="preserve"> </w:t>
      </w:r>
      <w:r w:rsidR="001254A9">
        <w:rPr>
          <w:rFonts w:ascii="Times New Roman" w:hAnsi="Times New Roman"/>
        </w:rPr>
        <w:t xml:space="preserve"> We deleted t</w:t>
      </w:r>
      <w:r w:rsidR="00021D0F">
        <w:rPr>
          <w:rFonts w:ascii="Times New Roman" w:hAnsi="Times New Roman"/>
        </w:rPr>
        <w:t xml:space="preserve">he word “previous” from the sentence because the marriages reported in 12(b) can be marriages that occurred either before or after the claimant’s marriage to the deceased. </w:t>
      </w:r>
      <w:r w:rsidR="001254A9">
        <w:rPr>
          <w:rFonts w:ascii="Times New Roman" w:hAnsi="Times New Roman"/>
        </w:rPr>
        <w:t xml:space="preserve"> </w:t>
      </w:r>
      <w:r w:rsidR="00021D0F">
        <w:rPr>
          <w:rFonts w:ascii="Times New Roman" w:hAnsi="Times New Roman"/>
        </w:rPr>
        <w:t>The word previous implies only those that occurred before and could elicit only a partial response.</w:t>
      </w:r>
    </w:p>
    <w:p w:rsidR="001A63F8" w:rsidRDefault="008523C3" w:rsidP="001A63F8">
      <w:pPr>
        <w:pStyle w:val="ListParagraph"/>
        <w:numPr>
          <w:ilvl w:val="0"/>
          <w:numId w:val="1"/>
        </w:numPr>
        <w:rPr>
          <w:rFonts w:ascii="Times New Roman" w:hAnsi="Times New Roman"/>
        </w:rPr>
      </w:pPr>
      <w:r>
        <w:rPr>
          <w:rFonts w:ascii="Times New Roman" w:hAnsi="Times New Roman"/>
          <w:b/>
          <w:u w:val="single"/>
        </w:rPr>
        <w:t>C</w:t>
      </w:r>
      <w:r w:rsidR="00E90317">
        <w:rPr>
          <w:rFonts w:ascii="Times New Roman" w:hAnsi="Times New Roman"/>
          <w:b/>
          <w:u w:val="single"/>
        </w:rPr>
        <w:t>hange 9</w:t>
      </w:r>
      <w:r w:rsidR="001A63F8">
        <w:rPr>
          <w:rFonts w:ascii="Times New Roman" w:hAnsi="Times New Roman"/>
          <w:b/>
          <w:u w:val="single"/>
        </w:rPr>
        <w:t>:</w:t>
      </w:r>
      <w:r w:rsidR="001A63F8">
        <w:rPr>
          <w:rFonts w:ascii="Times New Roman" w:hAnsi="Times New Roman"/>
        </w:rPr>
        <w:t xml:space="preserve"> </w:t>
      </w:r>
      <w:r w:rsidR="001254A9">
        <w:rPr>
          <w:rFonts w:ascii="Times New Roman" w:hAnsi="Times New Roman"/>
        </w:rPr>
        <w:t xml:space="preserve"> </w:t>
      </w:r>
      <w:r w:rsidR="001A63F8">
        <w:rPr>
          <w:rFonts w:ascii="Times New Roman" w:hAnsi="Times New Roman"/>
        </w:rPr>
        <w:t>O</w:t>
      </w:r>
      <w:r w:rsidR="00A148F7">
        <w:rPr>
          <w:rFonts w:ascii="Times New Roman" w:hAnsi="Times New Roman"/>
        </w:rPr>
        <w:t>n Page 2, question 14(b), we revised</w:t>
      </w:r>
      <w:r w:rsidR="001A63F8">
        <w:rPr>
          <w:rFonts w:ascii="Times New Roman" w:hAnsi="Times New Roman"/>
        </w:rPr>
        <w:t xml:space="preserve"> the language as follows:</w:t>
      </w:r>
    </w:p>
    <w:p w:rsidR="001A63F8" w:rsidRDefault="001A63F8" w:rsidP="001A63F8">
      <w:pPr>
        <w:ind w:left="360"/>
        <w:rPr>
          <w:rFonts w:ascii="Times New Roman" w:hAnsi="Times New Roman"/>
        </w:rPr>
      </w:pPr>
      <w:r>
        <w:rPr>
          <w:rFonts w:ascii="Times New Roman" w:hAnsi="Times New Roman"/>
        </w:rPr>
        <w:t>From:</w:t>
      </w:r>
    </w:p>
    <w:p w:rsidR="001A63F8" w:rsidRDefault="001A63F8" w:rsidP="001A63F8">
      <w:pPr>
        <w:ind w:left="360"/>
        <w:rPr>
          <w:rFonts w:ascii="Times New Roman" w:hAnsi="Times New Roman"/>
        </w:rPr>
      </w:pPr>
      <w:r>
        <w:rPr>
          <w:rFonts w:ascii="Times New Roman" w:hAnsi="Times New Roman"/>
        </w:rPr>
        <w:tab/>
        <w:t>Was a public record of your birth made before age 5?</w:t>
      </w:r>
    </w:p>
    <w:p w:rsidR="00C721ED" w:rsidRDefault="00C721ED" w:rsidP="001A63F8">
      <w:pPr>
        <w:ind w:left="360"/>
        <w:rPr>
          <w:rFonts w:ascii="Times New Roman" w:hAnsi="Times New Roman"/>
        </w:rPr>
      </w:pPr>
    </w:p>
    <w:p w:rsidR="001A63F8" w:rsidRDefault="001A63F8" w:rsidP="001A63F8">
      <w:pPr>
        <w:ind w:left="360"/>
        <w:rPr>
          <w:rFonts w:ascii="Times New Roman" w:hAnsi="Times New Roman"/>
        </w:rPr>
      </w:pPr>
      <w:r>
        <w:rPr>
          <w:rFonts w:ascii="Times New Roman" w:hAnsi="Times New Roman"/>
        </w:rPr>
        <w:lastRenderedPageBreak/>
        <w:t>To:</w:t>
      </w:r>
    </w:p>
    <w:p w:rsidR="001A63F8" w:rsidRDefault="001A63F8" w:rsidP="00DE4DDD">
      <w:pPr>
        <w:ind w:left="360"/>
        <w:rPr>
          <w:rFonts w:ascii="Times New Roman" w:hAnsi="Times New Roman"/>
        </w:rPr>
      </w:pPr>
      <w:r>
        <w:rPr>
          <w:rFonts w:ascii="Times New Roman" w:hAnsi="Times New Roman"/>
        </w:rPr>
        <w:tab/>
        <w:t>Was a public record of your birth made before age 5? (If yes, go to item 15.)</w:t>
      </w:r>
    </w:p>
    <w:p w:rsidR="00DE4DDD" w:rsidRDefault="00E90317" w:rsidP="00DE4DDD">
      <w:pPr>
        <w:ind w:left="360"/>
        <w:rPr>
          <w:rFonts w:ascii="Times New Roman" w:hAnsi="Times New Roman"/>
        </w:rPr>
      </w:pPr>
      <w:r>
        <w:rPr>
          <w:rFonts w:ascii="Times New Roman" w:hAnsi="Times New Roman"/>
          <w:b/>
          <w:u w:val="single"/>
        </w:rPr>
        <w:t>Justification 9</w:t>
      </w:r>
      <w:r w:rsidR="00DE4DDD" w:rsidRPr="00DE4DDD">
        <w:rPr>
          <w:rFonts w:ascii="Times New Roman" w:hAnsi="Times New Roman"/>
          <w:b/>
          <w:u w:val="single"/>
        </w:rPr>
        <w:t>:</w:t>
      </w:r>
      <w:r w:rsidR="00DE4DDD">
        <w:rPr>
          <w:rFonts w:ascii="Times New Roman" w:hAnsi="Times New Roman"/>
        </w:rPr>
        <w:t xml:space="preserve"> </w:t>
      </w:r>
      <w:r w:rsidR="001254A9">
        <w:rPr>
          <w:rFonts w:ascii="Times New Roman" w:hAnsi="Times New Roman"/>
        </w:rPr>
        <w:t xml:space="preserve"> </w:t>
      </w:r>
      <w:r w:rsidR="00DE4DDD">
        <w:rPr>
          <w:rFonts w:ascii="Times New Roman" w:hAnsi="Times New Roman"/>
        </w:rPr>
        <w:t xml:space="preserve">Per GN 00302.057, if the answer to the availability of a public birth record is yes, then we do not ask about a religious record. </w:t>
      </w:r>
      <w:r w:rsidR="001254A9">
        <w:rPr>
          <w:rFonts w:ascii="Times New Roman" w:hAnsi="Times New Roman"/>
        </w:rPr>
        <w:t xml:space="preserve"> </w:t>
      </w:r>
      <w:r w:rsidR="00DE4DDD">
        <w:rPr>
          <w:rFonts w:ascii="Times New Roman" w:hAnsi="Times New Roman"/>
        </w:rPr>
        <w:t>The revised language indicates that the claimant should move to the next item if answering yes, thereby skipping the question about a religious record.</w:t>
      </w:r>
    </w:p>
    <w:p w:rsidR="00C6038C" w:rsidRDefault="00E90317" w:rsidP="00D17D36">
      <w:pPr>
        <w:pStyle w:val="ListParagraph"/>
        <w:numPr>
          <w:ilvl w:val="0"/>
          <w:numId w:val="1"/>
        </w:numPr>
        <w:spacing w:after="0"/>
        <w:rPr>
          <w:rFonts w:ascii="Times New Roman" w:hAnsi="Times New Roman"/>
        </w:rPr>
      </w:pPr>
      <w:r>
        <w:rPr>
          <w:rFonts w:ascii="Times New Roman" w:hAnsi="Times New Roman"/>
          <w:b/>
          <w:u w:val="single"/>
        </w:rPr>
        <w:t>Change 10</w:t>
      </w:r>
      <w:r w:rsidR="00C6038C">
        <w:rPr>
          <w:rFonts w:ascii="Times New Roman" w:hAnsi="Times New Roman"/>
          <w:b/>
          <w:u w:val="single"/>
        </w:rPr>
        <w:t>:</w:t>
      </w:r>
      <w:r w:rsidR="00A148F7">
        <w:rPr>
          <w:rFonts w:ascii="Times New Roman" w:hAnsi="Times New Roman"/>
        </w:rPr>
        <w:t xml:space="preserve"> </w:t>
      </w:r>
      <w:r w:rsidR="001254A9">
        <w:rPr>
          <w:rFonts w:ascii="Times New Roman" w:hAnsi="Times New Roman"/>
        </w:rPr>
        <w:t xml:space="preserve"> </w:t>
      </w:r>
      <w:r w:rsidR="00A148F7">
        <w:rPr>
          <w:rFonts w:ascii="Times New Roman" w:hAnsi="Times New Roman"/>
        </w:rPr>
        <w:t>On page 3, Question 15, we revised</w:t>
      </w:r>
      <w:r w:rsidR="00C6038C">
        <w:rPr>
          <w:rFonts w:ascii="Times New Roman" w:hAnsi="Times New Roman"/>
        </w:rPr>
        <w:t xml:space="preserve"> the formatting as follows:</w:t>
      </w:r>
    </w:p>
    <w:p w:rsidR="00D17D36" w:rsidRDefault="00D17D36" w:rsidP="00D17D36">
      <w:pPr>
        <w:spacing w:after="0"/>
        <w:ind w:left="360"/>
        <w:rPr>
          <w:rFonts w:ascii="Times New Roman" w:hAnsi="Times New Roman"/>
        </w:rPr>
      </w:pPr>
    </w:p>
    <w:p w:rsidR="00C6038C" w:rsidRDefault="00C6038C" w:rsidP="00D17D36">
      <w:pPr>
        <w:pBdr>
          <w:bottom w:val="single" w:sz="6" w:space="1" w:color="auto"/>
        </w:pBdr>
        <w:spacing w:after="0"/>
        <w:ind w:left="360"/>
        <w:rPr>
          <w:rFonts w:ascii="Times New Roman" w:hAnsi="Times New Roman"/>
        </w:rPr>
      </w:pPr>
      <w:r>
        <w:rPr>
          <w:rFonts w:ascii="Times New Roman" w:hAnsi="Times New Roman"/>
        </w:rPr>
        <w:t>From:</w:t>
      </w:r>
    </w:p>
    <w:p w:rsidR="00D17D36" w:rsidRDefault="00D17D36" w:rsidP="00D17D36">
      <w:pPr>
        <w:pBdr>
          <w:bottom w:val="single" w:sz="6" w:space="1" w:color="auto"/>
        </w:pBdr>
        <w:spacing w:after="0"/>
        <w:ind w:left="360"/>
        <w:rPr>
          <w:rFonts w:ascii="Times New Roman" w:hAnsi="Times New Roman"/>
        </w:rPr>
      </w:pPr>
    </w:p>
    <w:p w:rsidR="00C6038C" w:rsidRDefault="00C6038C" w:rsidP="00B02A61">
      <w:pPr>
        <w:spacing w:after="0"/>
        <w:ind w:firstLine="360"/>
        <w:rPr>
          <w:rFonts w:ascii="Times New Roman" w:hAnsi="Times New Roman"/>
        </w:rPr>
      </w:pPr>
      <w:r>
        <w:rPr>
          <w:rFonts w:ascii="Times New Roman" w:hAnsi="Times New Roman"/>
        </w:rPr>
        <w:t>15. INFORMATION ABOUT YOUR MARRIAGE(S)</w:t>
      </w:r>
    </w:p>
    <w:p w:rsidR="00C6038C" w:rsidRDefault="00B02A61" w:rsidP="00D17D36">
      <w:pPr>
        <w:pBdr>
          <w:bottom w:val="single" w:sz="6" w:space="1" w:color="auto"/>
        </w:pBdr>
        <w:spacing w:after="0"/>
        <w:ind w:left="360"/>
        <w:rPr>
          <w:rFonts w:ascii="Times New Roman" w:hAnsi="Times New Roman"/>
        </w:rPr>
      </w:pPr>
      <w:r>
        <w:rPr>
          <w:rFonts w:ascii="Times New Roman" w:hAnsi="Times New Roman"/>
        </w:rPr>
        <w:t xml:space="preserve">     </w:t>
      </w:r>
      <w:r w:rsidR="00C6038C">
        <w:rPr>
          <w:rFonts w:ascii="Times New Roman" w:hAnsi="Times New Roman"/>
        </w:rPr>
        <w:t>(a) Enter information about your marriage to the deceased.</w:t>
      </w:r>
    </w:p>
    <w:p w:rsidR="00D17D36" w:rsidRDefault="00D17D36" w:rsidP="00D17D36">
      <w:pPr>
        <w:spacing w:after="0"/>
        <w:ind w:left="360"/>
        <w:rPr>
          <w:rFonts w:ascii="Times New Roman" w:hAnsi="Times New Roman"/>
        </w:rPr>
      </w:pPr>
    </w:p>
    <w:p w:rsidR="00D17D36" w:rsidRDefault="00C6038C" w:rsidP="00B02A61">
      <w:pPr>
        <w:pBdr>
          <w:bottom w:val="single" w:sz="4" w:space="1" w:color="auto"/>
        </w:pBdr>
        <w:spacing w:after="0"/>
        <w:ind w:left="360"/>
        <w:rPr>
          <w:rFonts w:ascii="Times New Roman" w:hAnsi="Times New Roman"/>
        </w:rPr>
      </w:pPr>
      <w:r>
        <w:rPr>
          <w:rFonts w:ascii="Times New Roman" w:hAnsi="Times New Roman"/>
        </w:rPr>
        <w:t>To:</w:t>
      </w:r>
    </w:p>
    <w:p w:rsidR="00B02A61" w:rsidRDefault="00B02A61" w:rsidP="00B02A61">
      <w:pPr>
        <w:pBdr>
          <w:bottom w:val="single" w:sz="4" w:space="1" w:color="auto"/>
        </w:pBdr>
        <w:spacing w:after="0"/>
        <w:ind w:left="360"/>
        <w:rPr>
          <w:rFonts w:ascii="Times New Roman" w:hAnsi="Times New Roman"/>
        </w:rPr>
      </w:pPr>
    </w:p>
    <w:p w:rsidR="00B02A61" w:rsidRPr="00B02A61" w:rsidRDefault="00B02A61" w:rsidP="00B02A61">
      <w:pPr>
        <w:spacing w:after="0"/>
        <w:ind w:firstLine="360"/>
        <w:rPr>
          <w:rFonts w:ascii="Times New Roman" w:hAnsi="Times New Roman"/>
          <w:b/>
        </w:rPr>
      </w:pPr>
      <w:r w:rsidRPr="00B02A61">
        <w:rPr>
          <w:rFonts w:ascii="Times New Roman" w:hAnsi="Times New Roman"/>
          <w:b/>
        </w:rPr>
        <w:t>INFORMATION ABOUT YOUR MARRIAGE(S)</w:t>
      </w:r>
    </w:p>
    <w:p w:rsidR="00B02A61" w:rsidRDefault="00B02A61" w:rsidP="00B02A61">
      <w:pPr>
        <w:pBdr>
          <w:top w:val="single" w:sz="4" w:space="1" w:color="auto"/>
          <w:bottom w:val="single" w:sz="6" w:space="1" w:color="auto"/>
        </w:pBdr>
        <w:spacing w:after="0"/>
        <w:ind w:left="360"/>
        <w:rPr>
          <w:rFonts w:ascii="Times New Roman" w:hAnsi="Times New Roman"/>
        </w:rPr>
      </w:pPr>
      <w:r>
        <w:rPr>
          <w:rFonts w:ascii="Times New Roman" w:hAnsi="Times New Roman"/>
        </w:rPr>
        <w:t>15. (a) Enter information about your marriage to the deceased.</w:t>
      </w:r>
    </w:p>
    <w:p w:rsidR="00C6038C" w:rsidRDefault="00C6038C" w:rsidP="00D17D36">
      <w:pPr>
        <w:spacing w:after="0"/>
        <w:rPr>
          <w:rFonts w:ascii="Times New Roman" w:hAnsi="Times New Roman"/>
        </w:rPr>
      </w:pPr>
    </w:p>
    <w:p w:rsidR="00C6038C" w:rsidRDefault="00E90317" w:rsidP="00D17D36">
      <w:pPr>
        <w:spacing w:after="0"/>
        <w:ind w:left="360"/>
        <w:rPr>
          <w:rFonts w:ascii="Times New Roman" w:hAnsi="Times New Roman"/>
        </w:rPr>
      </w:pPr>
      <w:r>
        <w:rPr>
          <w:rFonts w:ascii="Times New Roman" w:hAnsi="Times New Roman"/>
          <w:b/>
          <w:u w:val="single"/>
        </w:rPr>
        <w:t>Justification 10</w:t>
      </w:r>
      <w:r w:rsidR="00C6038C" w:rsidRPr="00C6038C">
        <w:rPr>
          <w:rFonts w:ascii="Times New Roman" w:hAnsi="Times New Roman"/>
          <w:b/>
          <w:u w:val="single"/>
        </w:rPr>
        <w:t>:</w:t>
      </w:r>
      <w:r w:rsidR="00C6038C">
        <w:rPr>
          <w:rFonts w:ascii="Times New Roman" w:hAnsi="Times New Roman"/>
        </w:rPr>
        <w:t xml:space="preserve"> </w:t>
      </w:r>
      <w:r w:rsidR="0019211F">
        <w:rPr>
          <w:rFonts w:ascii="Times New Roman" w:hAnsi="Times New Roman"/>
        </w:rPr>
        <w:t xml:space="preserve"> </w:t>
      </w:r>
      <w:r w:rsidR="00C6038C">
        <w:rPr>
          <w:rFonts w:ascii="Times New Roman" w:hAnsi="Times New Roman"/>
        </w:rPr>
        <w:t>The bolding of the sub-heading and the dividing line underneath will match the formatting of the questions about the deceased’s marriages on Page 2.</w:t>
      </w:r>
    </w:p>
    <w:p w:rsidR="00B02A61" w:rsidRDefault="00B02A61" w:rsidP="00D17D36">
      <w:pPr>
        <w:spacing w:after="0"/>
        <w:ind w:left="360"/>
        <w:rPr>
          <w:rFonts w:ascii="Times New Roman" w:hAnsi="Times New Roman"/>
        </w:rPr>
      </w:pPr>
    </w:p>
    <w:p w:rsidR="00B02A61" w:rsidRDefault="00E90317" w:rsidP="00B02A61">
      <w:pPr>
        <w:pStyle w:val="ListParagraph"/>
        <w:numPr>
          <w:ilvl w:val="0"/>
          <w:numId w:val="1"/>
        </w:numPr>
        <w:spacing w:after="0"/>
        <w:rPr>
          <w:rFonts w:ascii="Times New Roman" w:hAnsi="Times New Roman"/>
        </w:rPr>
      </w:pPr>
      <w:r>
        <w:rPr>
          <w:rFonts w:ascii="Times New Roman" w:hAnsi="Times New Roman"/>
          <w:b/>
          <w:u w:val="single"/>
        </w:rPr>
        <w:t>Change 11</w:t>
      </w:r>
      <w:r w:rsidR="00B02A61">
        <w:rPr>
          <w:rFonts w:ascii="Times New Roman" w:hAnsi="Times New Roman"/>
          <w:b/>
          <w:u w:val="single"/>
        </w:rPr>
        <w:t>:</w:t>
      </w:r>
      <w:r w:rsidR="00B02A61">
        <w:rPr>
          <w:rFonts w:ascii="Times New Roman" w:hAnsi="Times New Roman"/>
        </w:rPr>
        <w:t xml:space="preserve"> </w:t>
      </w:r>
      <w:r w:rsidR="0019211F">
        <w:rPr>
          <w:rFonts w:ascii="Times New Roman" w:hAnsi="Times New Roman"/>
        </w:rPr>
        <w:t xml:space="preserve"> </w:t>
      </w:r>
      <w:r w:rsidR="00B02A61">
        <w:rPr>
          <w:rFonts w:ascii="Times New Roman" w:hAnsi="Times New Roman"/>
        </w:rPr>
        <w:t>On Page 3, question 15 (b),</w:t>
      </w:r>
      <w:r w:rsidR="0014094F">
        <w:rPr>
          <w:rFonts w:ascii="Times New Roman" w:hAnsi="Times New Roman"/>
        </w:rPr>
        <w:t xml:space="preserve"> w</w:t>
      </w:r>
      <w:r w:rsidR="00A148F7">
        <w:rPr>
          <w:rFonts w:ascii="Times New Roman" w:hAnsi="Times New Roman"/>
        </w:rPr>
        <w:t>e revised</w:t>
      </w:r>
      <w:r w:rsidR="00B02A61">
        <w:rPr>
          <w:rFonts w:ascii="Times New Roman" w:hAnsi="Times New Roman"/>
        </w:rPr>
        <w:t xml:space="preserve"> the language as follows:</w:t>
      </w:r>
    </w:p>
    <w:p w:rsidR="00B02A61" w:rsidRDefault="00B02A61" w:rsidP="00B02A61">
      <w:pPr>
        <w:pStyle w:val="ListParagraph"/>
        <w:spacing w:after="0"/>
        <w:ind w:left="360"/>
        <w:rPr>
          <w:rFonts w:ascii="Times New Roman" w:hAnsi="Times New Roman"/>
          <w:b/>
          <w:u w:val="single"/>
        </w:rPr>
      </w:pPr>
    </w:p>
    <w:p w:rsidR="00B02A61" w:rsidRDefault="00B02A61" w:rsidP="00B02A61">
      <w:pPr>
        <w:pStyle w:val="ListParagraph"/>
        <w:spacing w:after="0"/>
        <w:ind w:left="360"/>
        <w:rPr>
          <w:rFonts w:ascii="Times New Roman" w:hAnsi="Times New Roman"/>
        </w:rPr>
      </w:pPr>
      <w:r>
        <w:rPr>
          <w:rFonts w:ascii="Times New Roman" w:hAnsi="Times New Roman"/>
        </w:rPr>
        <w:t>From:</w:t>
      </w:r>
    </w:p>
    <w:p w:rsidR="00B02A61" w:rsidRDefault="00B02A61" w:rsidP="00B02A61">
      <w:pPr>
        <w:pStyle w:val="ListParagraph"/>
        <w:spacing w:after="0"/>
        <w:ind w:left="360"/>
        <w:rPr>
          <w:rFonts w:ascii="Times New Roman" w:hAnsi="Times New Roman"/>
        </w:rPr>
      </w:pPr>
    </w:p>
    <w:p w:rsidR="0014094F" w:rsidRDefault="00B02A61" w:rsidP="0014094F">
      <w:pPr>
        <w:pStyle w:val="ListParagraph"/>
        <w:spacing w:after="0"/>
        <w:rPr>
          <w:rFonts w:ascii="Times New Roman" w:hAnsi="Times New Roman"/>
        </w:rPr>
      </w:pPr>
      <w:r>
        <w:rPr>
          <w:rFonts w:ascii="Times New Roman" w:hAnsi="Times New Roman"/>
        </w:rPr>
        <w:t xml:space="preserve">(b) If you remarried </w:t>
      </w:r>
      <w:r>
        <w:rPr>
          <w:rFonts w:ascii="Times New Roman" w:hAnsi="Times New Roman"/>
          <w:b/>
          <w:u w:val="single"/>
        </w:rPr>
        <w:t>after</w:t>
      </w:r>
      <w:r>
        <w:rPr>
          <w:rFonts w:ascii="Times New Roman" w:hAnsi="Times New Roman"/>
          <w:b/>
        </w:rPr>
        <w:t xml:space="preserve"> </w:t>
      </w:r>
      <w:r>
        <w:rPr>
          <w:rFonts w:ascii="Times New Roman" w:hAnsi="Times New Roman"/>
        </w:rPr>
        <w:t>the marriage shown in 15. (a). enter info</w:t>
      </w:r>
      <w:r w:rsidR="0014094F">
        <w:rPr>
          <w:rFonts w:ascii="Times New Roman" w:hAnsi="Times New Roman"/>
        </w:rPr>
        <w:t>rmation about the last marriage.</w:t>
      </w:r>
    </w:p>
    <w:p w:rsidR="0014094F" w:rsidRDefault="0014094F" w:rsidP="0014094F">
      <w:pPr>
        <w:pStyle w:val="ListParagraph"/>
        <w:spacing w:after="0"/>
        <w:ind w:left="0"/>
        <w:rPr>
          <w:rFonts w:ascii="Times New Roman" w:hAnsi="Times New Roman"/>
        </w:rPr>
      </w:pPr>
    </w:p>
    <w:p w:rsidR="0014094F" w:rsidRDefault="0014094F" w:rsidP="0014094F">
      <w:pPr>
        <w:pStyle w:val="ListParagraph"/>
        <w:spacing w:after="0"/>
        <w:ind w:left="360"/>
        <w:rPr>
          <w:rFonts w:ascii="Times New Roman" w:hAnsi="Times New Roman"/>
        </w:rPr>
      </w:pPr>
      <w:r>
        <w:rPr>
          <w:rFonts w:ascii="Times New Roman" w:hAnsi="Times New Roman"/>
        </w:rPr>
        <w:t>To:</w:t>
      </w:r>
    </w:p>
    <w:p w:rsidR="0014094F" w:rsidRDefault="0014094F" w:rsidP="00B02A61">
      <w:pPr>
        <w:spacing w:after="0"/>
        <w:rPr>
          <w:rFonts w:ascii="Times New Roman" w:hAnsi="Times New Roman"/>
        </w:rPr>
      </w:pPr>
    </w:p>
    <w:p w:rsidR="0014094F" w:rsidRDefault="00B02A61" w:rsidP="0014094F">
      <w:pPr>
        <w:pStyle w:val="ListParagraph"/>
        <w:spacing w:after="0"/>
        <w:rPr>
          <w:rFonts w:ascii="Times New Roman" w:hAnsi="Times New Roman"/>
        </w:rPr>
      </w:pPr>
      <w:r>
        <w:rPr>
          <w:rFonts w:ascii="Times New Roman" w:hAnsi="Times New Roman"/>
        </w:rPr>
        <w:t xml:space="preserve">(b) If you remarried </w:t>
      </w:r>
      <w:r>
        <w:rPr>
          <w:rFonts w:ascii="Times New Roman" w:hAnsi="Times New Roman"/>
          <w:b/>
          <w:u w:val="single"/>
        </w:rPr>
        <w:t>after</w:t>
      </w:r>
      <w:r>
        <w:rPr>
          <w:rFonts w:ascii="Times New Roman" w:hAnsi="Times New Roman"/>
          <w:b/>
        </w:rPr>
        <w:t xml:space="preserve"> </w:t>
      </w:r>
      <w:r>
        <w:rPr>
          <w:rFonts w:ascii="Times New Roman" w:hAnsi="Times New Roman"/>
        </w:rPr>
        <w:t>the marriage shown in 15. (a), enter information about the last marriage.</w:t>
      </w:r>
    </w:p>
    <w:p w:rsidR="0014094F" w:rsidRDefault="0014094F" w:rsidP="0014094F">
      <w:pPr>
        <w:pStyle w:val="ListParagraph"/>
        <w:spacing w:after="0"/>
        <w:rPr>
          <w:rFonts w:ascii="Times New Roman" w:hAnsi="Times New Roman"/>
        </w:rPr>
      </w:pPr>
    </w:p>
    <w:p w:rsidR="0014094F" w:rsidRDefault="006A4CEA" w:rsidP="0014094F">
      <w:pPr>
        <w:pStyle w:val="ListParagraph"/>
        <w:spacing w:after="0"/>
        <w:ind w:left="360"/>
        <w:rPr>
          <w:rFonts w:ascii="Times New Roman" w:hAnsi="Times New Roman"/>
        </w:rPr>
      </w:pPr>
      <w:r>
        <w:rPr>
          <w:rFonts w:ascii="Times New Roman" w:hAnsi="Times New Roman"/>
          <w:b/>
          <w:u w:val="single"/>
        </w:rPr>
        <w:t>Justifica</w:t>
      </w:r>
      <w:r w:rsidR="00E90317">
        <w:rPr>
          <w:rFonts w:ascii="Times New Roman" w:hAnsi="Times New Roman"/>
          <w:b/>
          <w:u w:val="single"/>
        </w:rPr>
        <w:t>tion 11</w:t>
      </w:r>
      <w:r w:rsidR="0014094F" w:rsidRPr="0014094F">
        <w:rPr>
          <w:rFonts w:ascii="Times New Roman" w:hAnsi="Times New Roman"/>
          <w:b/>
          <w:u w:val="single"/>
        </w:rPr>
        <w:t>:</w:t>
      </w:r>
      <w:r w:rsidR="0014094F">
        <w:rPr>
          <w:rFonts w:ascii="Times New Roman" w:hAnsi="Times New Roman"/>
        </w:rPr>
        <w:t xml:space="preserve"> </w:t>
      </w:r>
      <w:r w:rsidR="0019211F">
        <w:rPr>
          <w:rFonts w:ascii="Times New Roman" w:hAnsi="Times New Roman"/>
        </w:rPr>
        <w:t xml:space="preserve"> </w:t>
      </w:r>
      <w:r w:rsidR="0014094F">
        <w:rPr>
          <w:rFonts w:ascii="Times New Roman" w:hAnsi="Times New Roman"/>
        </w:rPr>
        <w:t>There is currently a period after 15. (a)</w:t>
      </w:r>
      <w:r w:rsidR="0019211F">
        <w:rPr>
          <w:rFonts w:ascii="Times New Roman" w:hAnsi="Times New Roman"/>
        </w:rPr>
        <w:t xml:space="preserve">, and </w:t>
      </w:r>
      <w:r w:rsidR="0014094F">
        <w:rPr>
          <w:rFonts w:ascii="Times New Roman" w:hAnsi="Times New Roman"/>
        </w:rPr>
        <w:t>should instead be a comma.</w:t>
      </w:r>
    </w:p>
    <w:p w:rsidR="004276BE" w:rsidRDefault="004276BE" w:rsidP="0014094F">
      <w:pPr>
        <w:pStyle w:val="ListParagraph"/>
        <w:spacing w:after="0"/>
        <w:ind w:left="360"/>
        <w:rPr>
          <w:rFonts w:ascii="Times New Roman" w:hAnsi="Times New Roman"/>
        </w:rPr>
      </w:pPr>
    </w:p>
    <w:p w:rsidR="004276BE" w:rsidRDefault="00E90317" w:rsidP="004276BE">
      <w:pPr>
        <w:pStyle w:val="ListParagraph"/>
        <w:numPr>
          <w:ilvl w:val="0"/>
          <w:numId w:val="1"/>
        </w:numPr>
        <w:spacing w:after="0"/>
        <w:rPr>
          <w:rFonts w:ascii="Times New Roman" w:hAnsi="Times New Roman"/>
        </w:rPr>
      </w:pPr>
      <w:r>
        <w:rPr>
          <w:rFonts w:ascii="Times New Roman" w:hAnsi="Times New Roman"/>
          <w:b/>
          <w:u w:val="single"/>
        </w:rPr>
        <w:t>Change 12</w:t>
      </w:r>
      <w:r w:rsidR="004276BE" w:rsidRPr="004276BE">
        <w:rPr>
          <w:rFonts w:ascii="Times New Roman" w:hAnsi="Times New Roman"/>
          <w:b/>
          <w:u w:val="single"/>
        </w:rPr>
        <w:t>:</w:t>
      </w:r>
      <w:r w:rsidR="004276BE">
        <w:rPr>
          <w:rFonts w:ascii="Times New Roman" w:hAnsi="Times New Roman"/>
        </w:rPr>
        <w:t xml:space="preserve"> </w:t>
      </w:r>
      <w:r w:rsidR="0019211F">
        <w:rPr>
          <w:rFonts w:ascii="Times New Roman" w:hAnsi="Times New Roman"/>
        </w:rPr>
        <w:t xml:space="preserve"> </w:t>
      </w:r>
      <w:r w:rsidR="004276BE">
        <w:rPr>
          <w:rFonts w:ascii="Times New Roman" w:hAnsi="Times New Roman"/>
        </w:rPr>
        <w:t xml:space="preserve">On Page 3, question 15(c), </w:t>
      </w:r>
      <w:r w:rsidR="00FE2888">
        <w:rPr>
          <w:rFonts w:ascii="Times New Roman" w:hAnsi="Times New Roman"/>
        </w:rPr>
        <w:t xml:space="preserve">we will indent </w:t>
      </w:r>
      <w:r w:rsidR="004276BE">
        <w:rPr>
          <w:rFonts w:ascii="Times New Roman" w:hAnsi="Times New Roman"/>
        </w:rPr>
        <w:t xml:space="preserve">the text </w:t>
      </w:r>
      <w:r w:rsidR="00FE2888">
        <w:rPr>
          <w:rFonts w:ascii="Times New Roman" w:hAnsi="Times New Roman"/>
        </w:rPr>
        <w:t>t</w:t>
      </w:r>
      <w:r w:rsidR="004276BE">
        <w:rPr>
          <w:rFonts w:ascii="Times New Roman" w:hAnsi="Times New Roman"/>
        </w:rPr>
        <w:t>o match the alignment of (a) and (b) in the previous parts of the question.</w:t>
      </w:r>
    </w:p>
    <w:p w:rsidR="004276BE" w:rsidRDefault="004276BE" w:rsidP="004276BE">
      <w:pPr>
        <w:pStyle w:val="ListParagraph"/>
        <w:spacing w:after="0"/>
        <w:ind w:left="360"/>
        <w:rPr>
          <w:rFonts w:ascii="Times New Roman" w:hAnsi="Times New Roman"/>
        </w:rPr>
      </w:pPr>
    </w:p>
    <w:p w:rsidR="004276BE" w:rsidRDefault="00E90317" w:rsidP="004276BE">
      <w:pPr>
        <w:pStyle w:val="ListParagraph"/>
        <w:spacing w:after="0"/>
        <w:ind w:left="360"/>
        <w:rPr>
          <w:rFonts w:ascii="Times New Roman" w:hAnsi="Times New Roman"/>
        </w:rPr>
      </w:pPr>
      <w:r>
        <w:rPr>
          <w:rFonts w:ascii="Times New Roman" w:hAnsi="Times New Roman"/>
          <w:b/>
          <w:u w:val="single"/>
        </w:rPr>
        <w:t>Justification 12</w:t>
      </w:r>
      <w:r w:rsidR="004276BE" w:rsidRPr="004276BE">
        <w:rPr>
          <w:rFonts w:ascii="Times New Roman" w:hAnsi="Times New Roman"/>
          <w:b/>
          <w:u w:val="single"/>
        </w:rPr>
        <w:t>:</w:t>
      </w:r>
      <w:r w:rsidR="004276BE">
        <w:rPr>
          <w:rFonts w:ascii="Times New Roman" w:hAnsi="Times New Roman"/>
        </w:rPr>
        <w:t xml:space="preserve"> </w:t>
      </w:r>
      <w:r w:rsidR="00FE2888">
        <w:rPr>
          <w:rFonts w:ascii="Times New Roman" w:hAnsi="Times New Roman"/>
        </w:rPr>
        <w:t xml:space="preserve"> </w:t>
      </w:r>
      <w:r w:rsidR="004276BE">
        <w:rPr>
          <w:rFonts w:ascii="Times New Roman" w:hAnsi="Times New Roman"/>
        </w:rPr>
        <w:t>This change is to ensure formatting consistency on the form.</w:t>
      </w:r>
    </w:p>
    <w:p w:rsidR="009E38EA" w:rsidRDefault="009E38EA" w:rsidP="004276BE">
      <w:pPr>
        <w:pStyle w:val="ListParagraph"/>
        <w:spacing w:after="0"/>
        <w:ind w:left="360"/>
        <w:rPr>
          <w:rFonts w:ascii="Times New Roman" w:hAnsi="Times New Roman"/>
        </w:rPr>
      </w:pPr>
    </w:p>
    <w:p w:rsidR="009E38EA" w:rsidRDefault="00E90317" w:rsidP="009E38EA">
      <w:pPr>
        <w:pStyle w:val="ListParagraph"/>
        <w:numPr>
          <w:ilvl w:val="0"/>
          <w:numId w:val="1"/>
        </w:numPr>
        <w:spacing w:after="0"/>
        <w:rPr>
          <w:rFonts w:ascii="Times New Roman" w:hAnsi="Times New Roman"/>
        </w:rPr>
      </w:pPr>
      <w:r>
        <w:rPr>
          <w:rFonts w:ascii="Times New Roman" w:hAnsi="Times New Roman"/>
          <w:b/>
          <w:u w:val="single"/>
        </w:rPr>
        <w:t>Change 13</w:t>
      </w:r>
      <w:r w:rsidR="009E38EA">
        <w:rPr>
          <w:rFonts w:ascii="Times New Roman" w:hAnsi="Times New Roman"/>
          <w:b/>
          <w:u w:val="single"/>
        </w:rPr>
        <w:t>:</w:t>
      </w:r>
      <w:r w:rsidR="009E38EA">
        <w:rPr>
          <w:rFonts w:ascii="Times New Roman" w:hAnsi="Times New Roman"/>
        </w:rPr>
        <w:t xml:space="preserve"> </w:t>
      </w:r>
      <w:r w:rsidR="001601BD">
        <w:rPr>
          <w:rFonts w:ascii="Times New Roman" w:hAnsi="Times New Roman"/>
        </w:rPr>
        <w:t xml:space="preserve"> </w:t>
      </w:r>
      <w:r w:rsidR="009E38EA">
        <w:rPr>
          <w:rFonts w:ascii="Times New Roman" w:hAnsi="Times New Roman"/>
        </w:rPr>
        <w:t xml:space="preserve">On Page 3, we have adjusted the typographic alignment for both sub-headings (“USE ‘REMARKS’ SPACE ON BACK PAGE FOR INFORMATION ABOUT ANY OTHER MARRIAGE AS DESCRIBED IN 15c.” and “IF YOU ARE APPLYING FOR SURVIVING DIVORCED SPOUSES’S BENEFITS, OMIT 16 AND GO ON TO ITEM 17.”), between Question 15(c) and Question 16, to left </w:t>
      </w:r>
      <w:r w:rsidR="001601BD">
        <w:rPr>
          <w:rFonts w:ascii="Times New Roman" w:hAnsi="Times New Roman"/>
        </w:rPr>
        <w:t>align</w:t>
      </w:r>
      <w:r w:rsidR="009E38EA">
        <w:rPr>
          <w:rFonts w:ascii="Times New Roman" w:hAnsi="Times New Roman"/>
        </w:rPr>
        <w:t>.</w:t>
      </w:r>
    </w:p>
    <w:p w:rsidR="009E38EA" w:rsidRDefault="009E38EA" w:rsidP="009E38EA">
      <w:pPr>
        <w:pStyle w:val="ListParagraph"/>
        <w:spacing w:after="0"/>
        <w:ind w:left="360"/>
        <w:rPr>
          <w:rFonts w:ascii="Times New Roman" w:hAnsi="Times New Roman"/>
          <w:b/>
          <w:u w:val="single"/>
        </w:rPr>
      </w:pPr>
    </w:p>
    <w:p w:rsidR="009E38EA" w:rsidRDefault="00E90317" w:rsidP="009E38EA">
      <w:pPr>
        <w:pStyle w:val="ListParagraph"/>
        <w:spacing w:after="0"/>
        <w:ind w:left="360"/>
        <w:rPr>
          <w:rFonts w:ascii="Times New Roman" w:hAnsi="Times New Roman"/>
        </w:rPr>
      </w:pPr>
      <w:r>
        <w:rPr>
          <w:rFonts w:ascii="Times New Roman" w:hAnsi="Times New Roman"/>
          <w:b/>
          <w:u w:val="single"/>
        </w:rPr>
        <w:t>Justification 13</w:t>
      </w:r>
      <w:r w:rsidR="009E38EA">
        <w:rPr>
          <w:rFonts w:ascii="Times New Roman" w:hAnsi="Times New Roman"/>
          <w:b/>
          <w:u w:val="single"/>
        </w:rPr>
        <w:t>:</w:t>
      </w:r>
      <w:r w:rsidR="009E38EA">
        <w:rPr>
          <w:rFonts w:ascii="Times New Roman" w:hAnsi="Times New Roman"/>
        </w:rPr>
        <w:t xml:space="preserve"> </w:t>
      </w:r>
      <w:r w:rsidR="001601BD">
        <w:rPr>
          <w:rFonts w:ascii="Times New Roman" w:hAnsi="Times New Roman"/>
        </w:rPr>
        <w:t xml:space="preserve"> </w:t>
      </w:r>
      <w:r w:rsidR="00C721ED">
        <w:rPr>
          <w:rFonts w:ascii="Times New Roman" w:hAnsi="Times New Roman"/>
          <w:color w:val="000000"/>
          <w:szCs w:val="24"/>
        </w:rPr>
        <w:t>For formatting consistency, we left-align all sub-headings</w:t>
      </w:r>
      <w:r w:rsidR="009E38EA">
        <w:rPr>
          <w:rFonts w:ascii="Times New Roman" w:hAnsi="Times New Roman"/>
        </w:rPr>
        <w:t>.</w:t>
      </w:r>
    </w:p>
    <w:p w:rsidR="00C01617" w:rsidRDefault="00C01617" w:rsidP="009E38EA">
      <w:pPr>
        <w:pStyle w:val="ListParagraph"/>
        <w:spacing w:after="0"/>
        <w:ind w:left="360"/>
        <w:rPr>
          <w:rFonts w:ascii="Times New Roman" w:hAnsi="Times New Roman"/>
        </w:rPr>
      </w:pPr>
    </w:p>
    <w:p w:rsidR="00C01617" w:rsidRDefault="00E90317" w:rsidP="00C01617">
      <w:pPr>
        <w:pStyle w:val="ListParagraph"/>
        <w:numPr>
          <w:ilvl w:val="0"/>
          <w:numId w:val="1"/>
        </w:numPr>
        <w:spacing w:after="0"/>
        <w:rPr>
          <w:rFonts w:ascii="Times New Roman" w:hAnsi="Times New Roman"/>
        </w:rPr>
      </w:pPr>
      <w:r>
        <w:rPr>
          <w:rFonts w:ascii="Times New Roman" w:hAnsi="Times New Roman"/>
          <w:b/>
          <w:u w:val="single"/>
        </w:rPr>
        <w:t>Change 14</w:t>
      </w:r>
      <w:r w:rsidR="00C01617">
        <w:rPr>
          <w:rFonts w:ascii="Times New Roman" w:hAnsi="Times New Roman"/>
          <w:b/>
          <w:u w:val="single"/>
        </w:rPr>
        <w:t>:</w:t>
      </w:r>
      <w:r w:rsidR="00C01617">
        <w:rPr>
          <w:rFonts w:ascii="Times New Roman" w:hAnsi="Times New Roman"/>
        </w:rPr>
        <w:t xml:space="preserve"> </w:t>
      </w:r>
      <w:r w:rsidR="001601BD">
        <w:rPr>
          <w:rFonts w:ascii="Times New Roman" w:hAnsi="Times New Roman"/>
        </w:rPr>
        <w:t xml:space="preserve"> </w:t>
      </w:r>
      <w:r w:rsidR="00C01617">
        <w:rPr>
          <w:rFonts w:ascii="Times New Roman" w:hAnsi="Times New Roman"/>
        </w:rPr>
        <w:t xml:space="preserve">On Page 3, Question 16(a), we revised the </w:t>
      </w:r>
      <w:r w:rsidR="001601BD">
        <w:rPr>
          <w:rFonts w:ascii="Times New Roman" w:hAnsi="Times New Roman"/>
        </w:rPr>
        <w:t>language</w:t>
      </w:r>
      <w:r w:rsidR="00C01617">
        <w:rPr>
          <w:rFonts w:ascii="Times New Roman" w:hAnsi="Times New Roman"/>
        </w:rPr>
        <w:t xml:space="preserve"> following the “Yes” check box as follows:</w:t>
      </w:r>
    </w:p>
    <w:p w:rsidR="00C01617" w:rsidRDefault="00C01617" w:rsidP="00C01617">
      <w:pPr>
        <w:pStyle w:val="ListParagraph"/>
        <w:spacing w:after="0"/>
        <w:ind w:left="360"/>
        <w:rPr>
          <w:rFonts w:ascii="Times New Roman" w:hAnsi="Times New Roman"/>
          <w:b/>
          <w:u w:val="single"/>
        </w:rPr>
      </w:pPr>
    </w:p>
    <w:p w:rsidR="00C01617" w:rsidRDefault="00C01617" w:rsidP="00C01617">
      <w:pPr>
        <w:pStyle w:val="ListParagraph"/>
        <w:spacing w:after="0"/>
        <w:ind w:left="360"/>
        <w:rPr>
          <w:rFonts w:ascii="Times New Roman" w:hAnsi="Times New Roman"/>
        </w:rPr>
      </w:pPr>
      <w:r>
        <w:rPr>
          <w:rFonts w:ascii="Times New Roman" w:hAnsi="Times New Roman"/>
        </w:rPr>
        <w:t>From:</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“Yes,” skip to</w:t>
      </w:r>
      <w:r w:rsidR="001E250B">
        <w:rPr>
          <w:rFonts w:ascii="Times New Roman" w:hAnsi="Times New Roman"/>
        </w:rPr>
        <w:t xml:space="preserve"> item 17</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To:</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“Yes,” go to</w:t>
      </w:r>
      <w:r w:rsidR="001E250B">
        <w:rPr>
          <w:rFonts w:ascii="Times New Roman" w:hAnsi="Times New Roman"/>
        </w:rPr>
        <w:t xml:space="preserve"> item 17</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E90317" w:rsidP="00C01617">
      <w:pPr>
        <w:pStyle w:val="ListParagraph"/>
        <w:spacing w:after="0"/>
        <w:ind w:left="360"/>
        <w:rPr>
          <w:rFonts w:ascii="Times New Roman" w:hAnsi="Times New Roman"/>
        </w:rPr>
      </w:pPr>
      <w:r>
        <w:rPr>
          <w:rFonts w:ascii="Times New Roman" w:hAnsi="Times New Roman"/>
          <w:b/>
          <w:u w:val="single"/>
        </w:rPr>
        <w:t>Justification 14</w:t>
      </w:r>
      <w:r w:rsidR="001601BD">
        <w:rPr>
          <w:rFonts w:ascii="Times New Roman" w:hAnsi="Times New Roman"/>
          <w:b/>
          <w:u w:val="single"/>
        </w:rPr>
        <w:t>:</w:t>
      </w:r>
      <w:r w:rsidR="001601BD" w:rsidRPr="001601BD">
        <w:rPr>
          <w:rFonts w:ascii="Times New Roman" w:hAnsi="Times New Roman"/>
          <w:b/>
        </w:rPr>
        <w:t xml:space="preserve">  </w:t>
      </w:r>
      <w:r w:rsidR="00C01617">
        <w:rPr>
          <w:rFonts w:ascii="Times New Roman" w:hAnsi="Times New Roman"/>
        </w:rPr>
        <w:t>For language consistency, we use the term “go to” in our instructions for navigating the form rather than the term “skip to.”</w:t>
      </w:r>
    </w:p>
    <w:p w:rsidR="001E250B" w:rsidRDefault="001E250B" w:rsidP="00C01617">
      <w:pPr>
        <w:pStyle w:val="ListParagraph"/>
        <w:spacing w:after="0"/>
        <w:ind w:left="360"/>
        <w:rPr>
          <w:rFonts w:ascii="Times New Roman" w:hAnsi="Times New Roman"/>
        </w:rPr>
      </w:pPr>
    </w:p>
    <w:p w:rsidR="001E250B" w:rsidRDefault="00E90317" w:rsidP="001E250B">
      <w:pPr>
        <w:pStyle w:val="ListParagraph"/>
        <w:numPr>
          <w:ilvl w:val="0"/>
          <w:numId w:val="1"/>
        </w:numPr>
        <w:spacing w:after="0"/>
        <w:rPr>
          <w:rFonts w:ascii="Times New Roman" w:hAnsi="Times New Roman"/>
        </w:rPr>
      </w:pPr>
      <w:r>
        <w:rPr>
          <w:rFonts w:ascii="Times New Roman" w:hAnsi="Times New Roman"/>
          <w:b/>
          <w:u w:val="single"/>
        </w:rPr>
        <w:t>Change 15</w:t>
      </w:r>
      <w:r w:rsidR="001E250B">
        <w:rPr>
          <w:rFonts w:ascii="Times New Roman" w:hAnsi="Times New Roman"/>
          <w:b/>
          <w:u w:val="single"/>
        </w:rPr>
        <w:t>:</w:t>
      </w:r>
      <w:r w:rsidR="001E250B">
        <w:rPr>
          <w:rFonts w:ascii="Times New Roman" w:hAnsi="Times New Roman"/>
        </w:rPr>
        <w:t xml:space="preserve"> </w:t>
      </w:r>
      <w:r w:rsidR="001601BD">
        <w:rPr>
          <w:rFonts w:ascii="Times New Roman" w:hAnsi="Times New Roman"/>
        </w:rPr>
        <w:t xml:space="preserve"> </w:t>
      </w:r>
      <w:r w:rsidR="001E250B">
        <w:rPr>
          <w:rFonts w:ascii="Times New Roman" w:hAnsi="Times New Roman"/>
        </w:rPr>
        <w:t>On Page 3, Question 16(a), we revised the language following the “No” check box as follows:</w:t>
      </w:r>
    </w:p>
    <w:p w:rsidR="001E250B" w:rsidRDefault="001E250B" w:rsidP="001E250B">
      <w:pPr>
        <w:pStyle w:val="ListParagraph"/>
        <w:spacing w:after="0"/>
        <w:ind w:left="360"/>
        <w:rPr>
          <w:rFonts w:ascii="Times New Roman" w:hAnsi="Times New Roman"/>
          <w:b/>
          <w:u w:val="single"/>
        </w:rPr>
      </w:pPr>
    </w:p>
    <w:p w:rsidR="001E250B" w:rsidRDefault="001E250B" w:rsidP="001E250B">
      <w:pPr>
        <w:pStyle w:val="ListParagraph"/>
        <w:spacing w:after="0"/>
        <w:ind w:left="360"/>
        <w:rPr>
          <w:rFonts w:ascii="Times New Roman" w:hAnsi="Times New Roman"/>
        </w:rPr>
      </w:pPr>
      <w:r>
        <w:rPr>
          <w:rFonts w:ascii="Times New Roman" w:hAnsi="Times New Roman"/>
        </w:rPr>
        <w:t>From:</w:t>
      </w:r>
    </w:p>
    <w:p w:rsidR="001E250B" w:rsidRDefault="001E250B" w:rsidP="001E250B">
      <w:pPr>
        <w:pStyle w:val="ListParagraph"/>
        <w:spacing w:after="0"/>
        <w:ind w:left="360"/>
        <w:rPr>
          <w:rFonts w:ascii="Times New Roman" w:hAnsi="Times New Roman"/>
        </w:rPr>
      </w:pPr>
    </w:p>
    <w:p w:rsidR="001E250B" w:rsidRDefault="001E250B" w:rsidP="001E250B">
      <w:pPr>
        <w:pStyle w:val="ListParagraph"/>
        <w:spacing w:after="0"/>
        <w:ind w:left="360"/>
        <w:rPr>
          <w:rFonts w:ascii="Times New Roman" w:hAnsi="Times New Roman"/>
        </w:rPr>
      </w:pPr>
      <w:r>
        <w:rPr>
          <w:rFonts w:ascii="Times New Roman" w:hAnsi="Times New Roman"/>
        </w:rPr>
        <w:tab/>
        <w:t>No(If “No,” answer (b).)</w:t>
      </w:r>
    </w:p>
    <w:p w:rsidR="001E250B" w:rsidRDefault="001E250B" w:rsidP="001E250B">
      <w:pPr>
        <w:pStyle w:val="ListParagraph"/>
        <w:spacing w:after="0"/>
        <w:ind w:left="360"/>
        <w:rPr>
          <w:rFonts w:ascii="Times New Roman" w:hAnsi="Times New Roman"/>
        </w:rPr>
      </w:pPr>
    </w:p>
    <w:p w:rsidR="001E250B" w:rsidRDefault="001E250B" w:rsidP="001E250B">
      <w:pPr>
        <w:pStyle w:val="ListParagraph"/>
        <w:spacing w:after="0"/>
        <w:ind w:left="360"/>
        <w:rPr>
          <w:rFonts w:ascii="Times New Roman" w:hAnsi="Times New Roman"/>
        </w:rPr>
      </w:pPr>
      <w:r>
        <w:rPr>
          <w:rFonts w:ascii="Times New Roman" w:hAnsi="Times New Roman"/>
        </w:rPr>
        <w:t>To:</w:t>
      </w:r>
    </w:p>
    <w:p w:rsidR="001E250B" w:rsidRDefault="001E250B" w:rsidP="001E250B">
      <w:pPr>
        <w:pStyle w:val="ListParagraph"/>
        <w:spacing w:after="0"/>
        <w:ind w:left="360"/>
        <w:rPr>
          <w:rFonts w:ascii="Times New Roman" w:hAnsi="Times New Roman"/>
        </w:rPr>
      </w:pPr>
    </w:p>
    <w:p w:rsidR="001E250B" w:rsidRDefault="001E250B" w:rsidP="001E250B">
      <w:pPr>
        <w:pStyle w:val="ListParagraph"/>
        <w:spacing w:after="0"/>
        <w:ind w:left="360"/>
        <w:rPr>
          <w:rFonts w:ascii="Times New Roman" w:hAnsi="Times New Roman"/>
        </w:rPr>
      </w:pPr>
      <w:r>
        <w:rPr>
          <w:rFonts w:ascii="Times New Roman" w:hAnsi="Times New Roman"/>
        </w:rPr>
        <w:tab/>
        <w:t>(If “No,” answer (b).)</w:t>
      </w:r>
    </w:p>
    <w:p w:rsidR="001E250B" w:rsidRDefault="001E250B" w:rsidP="001E250B">
      <w:pPr>
        <w:pStyle w:val="ListParagraph"/>
        <w:spacing w:after="0"/>
        <w:ind w:left="360"/>
        <w:rPr>
          <w:rFonts w:ascii="Times New Roman" w:hAnsi="Times New Roman"/>
        </w:rPr>
      </w:pPr>
    </w:p>
    <w:p w:rsidR="001E250B" w:rsidRDefault="00E90317" w:rsidP="00C01617">
      <w:pPr>
        <w:pStyle w:val="ListParagraph"/>
        <w:spacing w:after="0"/>
        <w:ind w:left="360"/>
        <w:rPr>
          <w:rFonts w:ascii="Times New Roman" w:hAnsi="Times New Roman"/>
        </w:rPr>
      </w:pPr>
      <w:r>
        <w:rPr>
          <w:rFonts w:ascii="Times New Roman" w:hAnsi="Times New Roman"/>
          <w:b/>
          <w:u w:val="single"/>
        </w:rPr>
        <w:t>Justification 15</w:t>
      </w:r>
      <w:r w:rsidR="001E250B">
        <w:rPr>
          <w:rFonts w:ascii="Times New Roman" w:hAnsi="Times New Roman"/>
          <w:b/>
          <w:u w:val="single"/>
        </w:rPr>
        <w:t>:</w:t>
      </w:r>
      <w:r w:rsidR="001E250B">
        <w:rPr>
          <w:rFonts w:ascii="Times New Roman" w:hAnsi="Times New Roman"/>
        </w:rPr>
        <w:t xml:space="preserve"> </w:t>
      </w:r>
      <w:r w:rsidR="001601BD">
        <w:rPr>
          <w:rFonts w:ascii="Times New Roman" w:hAnsi="Times New Roman"/>
        </w:rPr>
        <w:t xml:space="preserve"> We removed the extra “No” before the parentheses</w:t>
      </w:r>
      <w:r w:rsidR="001E250B">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E90317" w:rsidP="00C01617">
      <w:pPr>
        <w:pStyle w:val="ListParagraph"/>
        <w:numPr>
          <w:ilvl w:val="0"/>
          <w:numId w:val="1"/>
        </w:numPr>
        <w:spacing w:after="0"/>
        <w:rPr>
          <w:rFonts w:ascii="Times New Roman" w:hAnsi="Times New Roman"/>
        </w:rPr>
      </w:pPr>
      <w:r>
        <w:rPr>
          <w:rFonts w:ascii="Times New Roman" w:hAnsi="Times New Roman"/>
          <w:b/>
          <w:u w:val="single"/>
        </w:rPr>
        <w:t>Change 16</w:t>
      </w:r>
      <w:r w:rsidR="00C01617">
        <w:rPr>
          <w:rFonts w:ascii="Times New Roman" w:hAnsi="Times New Roman"/>
          <w:b/>
          <w:u w:val="single"/>
        </w:rPr>
        <w:t>:</w:t>
      </w:r>
      <w:r w:rsidR="00C01617">
        <w:rPr>
          <w:rFonts w:ascii="Times New Roman" w:hAnsi="Times New Roman"/>
        </w:rPr>
        <w:t xml:space="preserve"> </w:t>
      </w:r>
      <w:r w:rsidR="00175F8E">
        <w:rPr>
          <w:rFonts w:ascii="Times New Roman" w:hAnsi="Times New Roman"/>
        </w:rPr>
        <w:t xml:space="preserve"> </w:t>
      </w:r>
      <w:r w:rsidR="00C01617">
        <w:rPr>
          <w:rFonts w:ascii="Times New Roman" w:hAnsi="Times New Roman"/>
        </w:rPr>
        <w:t>On Page 3, Question 17(a), we revised the language following the “Yes” check box as follows:</w:t>
      </w:r>
    </w:p>
    <w:p w:rsidR="00C01617" w:rsidRDefault="00C01617" w:rsidP="00C01617">
      <w:pPr>
        <w:pStyle w:val="ListParagraph"/>
        <w:spacing w:after="0"/>
        <w:ind w:left="360"/>
        <w:rPr>
          <w:rFonts w:ascii="Times New Roman" w:hAnsi="Times New Roman"/>
          <w:b/>
          <w:u w:val="single"/>
        </w:rPr>
      </w:pPr>
    </w:p>
    <w:p w:rsidR="00C01617" w:rsidRDefault="00C01617" w:rsidP="00C01617">
      <w:pPr>
        <w:pStyle w:val="ListParagraph"/>
        <w:spacing w:after="0"/>
        <w:ind w:left="360"/>
        <w:rPr>
          <w:rFonts w:ascii="Times New Roman" w:hAnsi="Times New Roman"/>
        </w:rPr>
      </w:pPr>
      <w:r>
        <w:rPr>
          <w:rFonts w:ascii="Times New Roman" w:hAnsi="Times New Roman"/>
        </w:rPr>
        <w:t>From:</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“Yes,” skip to</w:t>
      </w:r>
      <w:r w:rsidR="001E250B">
        <w:rPr>
          <w:rFonts w:ascii="Times New Roman" w:hAnsi="Times New Roman"/>
        </w:rPr>
        <w:t xml:space="preserve"> item 17</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To:</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“Yes,”</w:t>
      </w:r>
      <w:r w:rsidR="001E250B">
        <w:rPr>
          <w:rFonts w:ascii="Times New Roman" w:hAnsi="Times New Roman"/>
        </w:rPr>
        <w:t xml:space="preserve"> answer (b) and (c)</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Pr="00C01617" w:rsidRDefault="00E90317" w:rsidP="00C01617">
      <w:pPr>
        <w:pStyle w:val="ListParagraph"/>
        <w:spacing w:after="0"/>
        <w:ind w:left="360"/>
        <w:rPr>
          <w:rFonts w:ascii="Times New Roman" w:hAnsi="Times New Roman"/>
        </w:rPr>
      </w:pPr>
      <w:r>
        <w:rPr>
          <w:rFonts w:ascii="Times New Roman" w:hAnsi="Times New Roman"/>
          <w:b/>
          <w:u w:val="single"/>
        </w:rPr>
        <w:t>Justification 16</w:t>
      </w:r>
      <w:r w:rsidR="00C01617">
        <w:rPr>
          <w:rFonts w:ascii="Times New Roman" w:hAnsi="Times New Roman"/>
          <w:b/>
          <w:u w:val="single"/>
        </w:rPr>
        <w:t>:</w:t>
      </w:r>
      <w:r w:rsidR="00C01617">
        <w:rPr>
          <w:rFonts w:ascii="Times New Roman" w:hAnsi="Times New Roman"/>
        </w:rPr>
        <w:t xml:space="preserve"> </w:t>
      </w:r>
      <w:r w:rsidR="00175F8E">
        <w:rPr>
          <w:rFonts w:ascii="Times New Roman" w:hAnsi="Times New Roman"/>
        </w:rPr>
        <w:t xml:space="preserve"> </w:t>
      </w:r>
      <w:r w:rsidR="001E250B">
        <w:rPr>
          <w:rFonts w:ascii="Times New Roman" w:hAnsi="Times New Roman"/>
        </w:rPr>
        <w:t xml:space="preserve">The current instruction is incorrect. </w:t>
      </w:r>
      <w:r w:rsidR="00175F8E">
        <w:rPr>
          <w:rFonts w:ascii="Times New Roman" w:hAnsi="Times New Roman"/>
        </w:rPr>
        <w:t xml:space="preserve"> </w:t>
      </w:r>
      <w:r w:rsidR="001E250B">
        <w:rPr>
          <w:rFonts w:ascii="Times New Roman" w:hAnsi="Times New Roman"/>
        </w:rPr>
        <w:t>If a claimant answers “Yes,” then we require a response to the subsequent parts of the question.</w:t>
      </w:r>
    </w:p>
    <w:p w:rsidR="0014094F" w:rsidRDefault="0014094F" w:rsidP="00C6038C">
      <w:pPr>
        <w:spacing w:after="0"/>
        <w:rPr>
          <w:rFonts w:ascii="Times New Roman" w:hAnsi="Times New Roman"/>
        </w:rPr>
      </w:pPr>
    </w:p>
    <w:p w:rsidR="00C01617" w:rsidRDefault="001E250B" w:rsidP="00C01617">
      <w:pPr>
        <w:pStyle w:val="ListParagraph"/>
        <w:numPr>
          <w:ilvl w:val="0"/>
          <w:numId w:val="1"/>
        </w:numPr>
        <w:spacing w:after="0"/>
        <w:rPr>
          <w:rFonts w:ascii="Times New Roman" w:hAnsi="Times New Roman"/>
        </w:rPr>
      </w:pPr>
      <w:r>
        <w:rPr>
          <w:rFonts w:ascii="Times New Roman" w:hAnsi="Times New Roman"/>
          <w:b/>
          <w:u w:val="single"/>
        </w:rPr>
        <w:t>Cha</w:t>
      </w:r>
      <w:r w:rsidR="00E90317">
        <w:rPr>
          <w:rFonts w:ascii="Times New Roman" w:hAnsi="Times New Roman"/>
          <w:b/>
          <w:u w:val="single"/>
        </w:rPr>
        <w:t>nge 17</w:t>
      </w:r>
      <w:r w:rsidR="00C01617">
        <w:rPr>
          <w:rFonts w:ascii="Times New Roman" w:hAnsi="Times New Roman"/>
          <w:b/>
          <w:u w:val="single"/>
        </w:rPr>
        <w:t>:</w:t>
      </w:r>
      <w:r w:rsidR="00C01617">
        <w:rPr>
          <w:rFonts w:ascii="Times New Roman" w:hAnsi="Times New Roman"/>
        </w:rPr>
        <w:t xml:space="preserve"> </w:t>
      </w:r>
      <w:r w:rsidR="00175F8E">
        <w:rPr>
          <w:rFonts w:ascii="Times New Roman" w:hAnsi="Times New Roman"/>
        </w:rPr>
        <w:t xml:space="preserve"> </w:t>
      </w:r>
      <w:r w:rsidR="00C01617">
        <w:rPr>
          <w:rFonts w:ascii="Times New Roman" w:hAnsi="Times New Roman"/>
        </w:rPr>
        <w:t>On Page 3, Question 17(a), we revised the language following the “No” check box as follows:</w:t>
      </w:r>
    </w:p>
    <w:p w:rsidR="00C01617" w:rsidRDefault="00C01617" w:rsidP="00C01617">
      <w:pPr>
        <w:pStyle w:val="ListParagraph"/>
        <w:spacing w:after="0"/>
        <w:ind w:left="360"/>
        <w:rPr>
          <w:rFonts w:ascii="Times New Roman" w:hAnsi="Times New Roman"/>
          <w:b/>
          <w:u w:val="single"/>
        </w:rPr>
      </w:pPr>
    </w:p>
    <w:p w:rsidR="00C01617" w:rsidRDefault="00C01617" w:rsidP="00C01617">
      <w:pPr>
        <w:pStyle w:val="ListParagraph"/>
        <w:spacing w:after="0"/>
        <w:ind w:left="360"/>
        <w:rPr>
          <w:rFonts w:ascii="Times New Roman" w:hAnsi="Times New Roman"/>
        </w:rPr>
      </w:pPr>
      <w:r>
        <w:rPr>
          <w:rFonts w:ascii="Times New Roman" w:hAnsi="Times New Roman"/>
        </w:rPr>
        <w:t>From:</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w:t>
      </w:r>
      <w:r w:rsidR="001E250B">
        <w:rPr>
          <w:rFonts w:ascii="Times New Roman" w:hAnsi="Times New Roman"/>
        </w:rPr>
        <w:t>No</w:t>
      </w:r>
      <w:r>
        <w:rPr>
          <w:rFonts w:ascii="Times New Roman" w:hAnsi="Times New Roman"/>
        </w:rPr>
        <w:t xml:space="preserve">,” </w:t>
      </w:r>
      <w:r w:rsidR="001E250B">
        <w:rPr>
          <w:rFonts w:ascii="Times New Roman" w:hAnsi="Times New Roman"/>
        </w:rPr>
        <w:t>answer (b)</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To:</w:t>
      </w:r>
    </w:p>
    <w:p w:rsidR="00C01617" w:rsidRDefault="00C01617" w:rsidP="00C01617">
      <w:pPr>
        <w:pStyle w:val="ListParagraph"/>
        <w:spacing w:after="0"/>
        <w:ind w:left="360"/>
        <w:rPr>
          <w:rFonts w:ascii="Times New Roman" w:hAnsi="Times New Roman"/>
        </w:rPr>
      </w:pPr>
    </w:p>
    <w:p w:rsidR="00C01617" w:rsidRDefault="00C01617" w:rsidP="00C01617">
      <w:pPr>
        <w:pStyle w:val="ListParagraph"/>
        <w:spacing w:after="0"/>
        <w:ind w:left="360"/>
        <w:rPr>
          <w:rFonts w:ascii="Times New Roman" w:hAnsi="Times New Roman"/>
        </w:rPr>
      </w:pPr>
      <w:r>
        <w:rPr>
          <w:rFonts w:ascii="Times New Roman" w:hAnsi="Times New Roman"/>
        </w:rPr>
        <w:tab/>
        <w:t>(If “</w:t>
      </w:r>
      <w:r w:rsidR="001E250B">
        <w:rPr>
          <w:rFonts w:ascii="Times New Roman" w:hAnsi="Times New Roman"/>
        </w:rPr>
        <w:t>No</w:t>
      </w:r>
      <w:r>
        <w:rPr>
          <w:rFonts w:ascii="Times New Roman" w:hAnsi="Times New Roman"/>
        </w:rPr>
        <w:t>,” go to</w:t>
      </w:r>
      <w:r w:rsidR="001E250B">
        <w:rPr>
          <w:rFonts w:ascii="Times New Roman" w:hAnsi="Times New Roman"/>
        </w:rPr>
        <w:t xml:space="preserve"> item 18</w:t>
      </w:r>
      <w:r>
        <w:rPr>
          <w:rFonts w:ascii="Times New Roman" w:hAnsi="Times New Roman"/>
        </w:rPr>
        <w:t>.)</w:t>
      </w:r>
    </w:p>
    <w:p w:rsidR="00C01617" w:rsidRDefault="00C01617" w:rsidP="00C01617">
      <w:pPr>
        <w:pStyle w:val="ListParagraph"/>
        <w:spacing w:after="0"/>
        <w:ind w:left="360"/>
        <w:rPr>
          <w:rFonts w:ascii="Times New Roman" w:hAnsi="Times New Roman"/>
        </w:rPr>
      </w:pPr>
    </w:p>
    <w:p w:rsidR="00C01617" w:rsidRDefault="00E90317" w:rsidP="00C01617">
      <w:pPr>
        <w:pStyle w:val="ListParagraph"/>
        <w:spacing w:after="0"/>
        <w:ind w:left="360"/>
        <w:rPr>
          <w:rFonts w:ascii="Times New Roman" w:hAnsi="Times New Roman"/>
        </w:rPr>
      </w:pPr>
      <w:r>
        <w:rPr>
          <w:rFonts w:ascii="Times New Roman" w:hAnsi="Times New Roman"/>
          <w:b/>
          <w:u w:val="single"/>
        </w:rPr>
        <w:t>Justification 17</w:t>
      </w:r>
      <w:r w:rsidR="00C01617">
        <w:rPr>
          <w:rFonts w:ascii="Times New Roman" w:hAnsi="Times New Roman"/>
          <w:b/>
          <w:u w:val="single"/>
        </w:rPr>
        <w:t>:</w:t>
      </w:r>
      <w:r w:rsidR="00C01617">
        <w:rPr>
          <w:rFonts w:ascii="Times New Roman" w:hAnsi="Times New Roman"/>
        </w:rPr>
        <w:t xml:space="preserve"> </w:t>
      </w:r>
      <w:r w:rsidR="00437AE0">
        <w:rPr>
          <w:rFonts w:ascii="Times New Roman" w:hAnsi="Times New Roman"/>
        </w:rPr>
        <w:t xml:space="preserve"> </w:t>
      </w:r>
      <w:r w:rsidR="001E250B">
        <w:rPr>
          <w:rFonts w:ascii="Times New Roman" w:hAnsi="Times New Roman"/>
        </w:rPr>
        <w:t xml:space="preserve">The current instruction is incorrect. </w:t>
      </w:r>
      <w:r w:rsidR="00437AE0">
        <w:rPr>
          <w:rFonts w:ascii="Times New Roman" w:hAnsi="Times New Roman"/>
        </w:rPr>
        <w:t xml:space="preserve"> </w:t>
      </w:r>
      <w:r w:rsidR="001E250B">
        <w:rPr>
          <w:rFonts w:ascii="Times New Roman" w:hAnsi="Times New Roman"/>
        </w:rPr>
        <w:t>If a claimant answer</w:t>
      </w:r>
      <w:r w:rsidR="00437AE0">
        <w:rPr>
          <w:rFonts w:ascii="Times New Roman" w:hAnsi="Times New Roman"/>
        </w:rPr>
        <w:t>s</w:t>
      </w:r>
      <w:r w:rsidR="001E250B">
        <w:rPr>
          <w:rFonts w:ascii="Times New Roman" w:hAnsi="Times New Roman"/>
        </w:rPr>
        <w:t xml:space="preserve"> “No,” the claimant should move on to item 18.</w:t>
      </w:r>
    </w:p>
    <w:p w:rsidR="00706A88" w:rsidRDefault="00706A88" w:rsidP="00C01617">
      <w:pPr>
        <w:pStyle w:val="ListParagraph"/>
        <w:spacing w:after="0"/>
        <w:ind w:left="360"/>
        <w:rPr>
          <w:rFonts w:ascii="Times New Roman" w:hAnsi="Times New Roman"/>
        </w:rPr>
      </w:pPr>
    </w:p>
    <w:p w:rsidR="00706A88" w:rsidRDefault="00E90317" w:rsidP="00706A88">
      <w:pPr>
        <w:pStyle w:val="ListParagraph"/>
        <w:numPr>
          <w:ilvl w:val="0"/>
          <w:numId w:val="1"/>
        </w:numPr>
        <w:spacing w:after="0"/>
        <w:rPr>
          <w:rFonts w:ascii="Times New Roman" w:hAnsi="Times New Roman"/>
        </w:rPr>
      </w:pPr>
      <w:r>
        <w:rPr>
          <w:rFonts w:ascii="Times New Roman" w:hAnsi="Times New Roman"/>
          <w:b/>
          <w:u w:val="single"/>
        </w:rPr>
        <w:t>Change 18</w:t>
      </w:r>
      <w:r w:rsidR="00706A88">
        <w:rPr>
          <w:rFonts w:ascii="Times New Roman" w:hAnsi="Times New Roman"/>
          <w:b/>
          <w:u w:val="single"/>
        </w:rPr>
        <w:t>:</w:t>
      </w:r>
      <w:r w:rsidR="00706A88">
        <w:rPr>
          <w:rFonts w:ascii="Times New Roman" w:hAnsi="Times New Roman"/>
        </w:rPr>
        <w:t xml:space="preserve"> </w:t>
      </w:r>
      <w:r w:rsidR="00437AE0">
        <w:rPr>
          <w:rFonts w:ascii="Times New Roman" w:hAnsi="Times New Roman"/>
        </w:rPr>
        <w:t xml:space="preserve"> </w:t>
      </w:r>
      <w:r w:rsidR="00706A88">
        <w:rPr>
          <w:rFonts w:ascii="Times New Roman" w:hAnsi="Times New Roman"/>
        </w:rPr>
        <w:t>On Page 3, Question 17(c), we revised the language of the question as follows:</w:t>
      </w:r>
    </w:p>
    <w:p w:rsidR="00706A88" w:rsidRDefault="00706A88" w:rsidP="00706A88">
      <w:pPr>
        <w:pStyle w:val="ListParagraph"/>
        <w:spacing w:after="0"/>
        <w:ind w:left="360"/>
        <w:rPr>
          <w:rFonts w:ascii="Times New Roman" w:hAnsi="Times New Roman"/>
          <w:b/>
          <w:u w:val="single"/>
        </w:rPr>
      </w:pPr>
    </w:p>
    <w:p w:rsidR="00706A88" w:rsidRDefault="00706A88" w:rsidP="00706A88">
      <w:pPr>
        <w:pStyle w:val="ListParagraph"/>
        <w:spacing w:after="0"/>
        <w:ind w:left="360"/>
        <w:rPr>
          <w:rFonts w:ascii="Times New Roman" w:hAnsi="Times New Roman"/>
        </w:rPr>
      </w:pPr>
      <w:r>
        <w:rPr>
          <w:rFonts w:ascii="Times New Roman" w:hAnsi="Times New Roman"/>
        </w:rPr>
        <w:t>From:</w:t>
      </w:r>
    </w:p>
    <w:p w:rsidR="00706A88" w:rsidRDefault="00706A88" w:rsidP="00706A88">
      <w:pPr>
        <w:pStyle w:val="ListParagraph"/>
        <w:spacing w:after="0"/>
        <w:ind w:left="360"/>
        <w:rPr>
          <w:rFonts w:ascii="Times New Roman" w:hAnsi="Times New Roman"/>
        </w:rPr>
      </w:pPr>
    </w:p>
    <w:p w:rsidR="00706A88" w:rsidRDefault="00706A88" w:rsidP="00706A88">
      <w:pPr>
        <w:pStyle w:val="ListParagraph"/>
        <w:spacing w:after="0"/>
        <w:ind w:left="360"/>
        <w:rPr>
          <w:rFonts w:ascii="Times New Roman" w:hAnsi="Times New Roman"/>
        </w:rPr>
      </w:pPr>
      <w:r>
        <w:rPr>
          <w:rFonts w:ascii="Times New Roman" w:hAnsi="Times New Roman"/>
        </w:rPr>
        <w:tab/>
        <w:t>(c) Enter Social Security Number of person named in (b). (if unknown, so indicate)</w:t>
      </w:r>
    </w:p>
    <w:p w:rsidR="00706A88" w:rsidRDefault="00706A88" w:rsidP="00706A88">
      <w:pPr>
        <w:pStyle w:val="ListParagraph"/>
        <w:spacing w:after="0"/>
        <w:ind w:left="360"/>
        <w:rPr>
          <w:rFonts w:ascii="Times New Roman" w:hAnsi="Times New Roman"/>
        </w:rPr>
      </w:pPr>
    </w:p>
    <w:p w:rsidR="00706A88" w:rsidRDefault="00706A88" w:rsidP="00706A88">
      <w:pPr>
        <w:pStyle w:val="ListParagraph"/>
        <w:spacing w:after="0"/>
        <w:ind w:left="360"/>
        <w:rPr>
          <w:rFonts w:ascii="Times New Roman" w:hAnsi="Times New Roman"/>
        </w:rPr>
      </w:pPr>
      <w:r>
        <w:rPr>
          <w:rFonts w:ascii="Times New Roman" w:hAnsi="Times New Roman"/>
        </w:rPr>
        <w:t>To:</w:t>
      </w:r>
    </w:p>
    <w:p w:rsidR="00706A88" w:rsidRDefault="00706A88" w:rsidP="00706A88">
      <w:pPr>
        <w:pStyle w:val="ListParagraph"/>
        <w:spacing w:after="0"/>
        <w:ind w:left="360"/>
        <w:rPr>
          <w:rFonts w:ascii="Times New Roman" w:hAnsi="Times New Roman"/>
        </w:rPr>
      </w:pPr>
    </w:p>
    <w:p w:rsidR="00706A88" w:rsidRDefault="00706A88" w:rsidP="00706A88">
      <w:pPr>
        <w:pStyle w:val="ListParagraph"/>
        <w:spacing w:after="0"/>
        <w:ind w:left="360"/>
        <w:rPr>
          <w:rFonts w:ascii="Times New Roman" w:hAnsi="Times New Roman"/>
        </w:rPr>
      </w:pPr>
      <w:r>
        <w:rPr>
          <w:rFonts w:ascii="Times New Roman" w:hAnsi="Times New Roman"/>
        </w:rPr>
        <w:tab/>
        <w:t>(c) Enter Social Security Number of person named in (b).</w:t>
      </w:r>
    </w:p>
    <w:p w:rsidR="00706A88" w:rsidRPr="00706A88" w:rsidRDefault="00706A88" w:rsidP="00706A88">
      <w:pPr>
        <w:pStyle w:val="ListParagraph"/>
        <w:spacing w:after="0"/>
        <w:ind w:left="360"/>
        <w:rPr>
          <w:rFonts w:ascii="Times New Roman" w:hAnsi="Times New Roman"/>
        </w:rPr>
      </w:pPr>
      <w:r>
        <w:rPr>
          <w:rFonts w:ascii="Times New Roman" w:hAnsi="Times New Roman"/>
        </w:rPr>
        <w:tab/>
      </w:r>
      <w:r w:rsidRPr="00706A88">
        <w:rPr>
          <w:rFonts w:ascii="Times New Roman" w:hAnsi="Times New Roman"/>
          <w:i/>
        </w:rPr>
        <w:t>If unknown, check this box</w:t>
      </w:r>
      <w:r>
        <w:rPr>
          <w:rFonts w:ascii="Times New Roman" w:hAnsi="Times New Roman"/>
        </w:rPr>
        <w:t xml:space="preserve">  </w:t>
      </w:r>
      <w:r w:rsidRPr="00706A88">
        <w:rPr>
          <w:rFonts w:ascii="Segoe UI Light" w:hAnsi="Segoe UI Light"/>
          <w:noProof/>
          <w:color w:val="363636"/>
        </w:rPr>
        <w:drawing>
          <wp:inline distT="0" distB="0" distL="0" distR="0" wp14:anchorId="6CBA3095" wp14:editId="3DE6AC81">
            <wp:extent cx="114300" cy="114300"/>
            <wp:effectExtent l="0" t="0" r="0" b="0"/>
            <wp:docPr id="1" name="Picture 1"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706A88" w:rsidRDefault="00706A88" w:rsidP="00706A88">
      <w:pPr>
        <w:pStyle w:val="ListParagraph"/>
        <w:spacing w:after="0"/>
        <w:ind w:left="360"/>
        <w:rPr>
          <w:rFonts w:ascii="Times New Roman" w:hAnsi="Times New Roman"/>
        </w:rPr>
      </w:pPr>
    </w:p>
    <w:p w:rsidR="00706A88" w:rsidRDefault="00E90317" w:rsidP="00706A88">
      <w:pPr>
        <w:pStyle w:val="ListParagraph"/>
        <w:spacing w:after="0"/>
        <w:ind w:left="360"/>
        <w:rPr>
          <w:rFonts w:ascii="Times New Roman" w:hAnsi="Times New Roman"/>
        </w:rPr>
      </w:pPr>
      <w:r>
        <w:rPr>
          <w:rFonts w:ascii="Times New Roman" w:hAnsi="Times New Roman"/>
          <w:b/>
          <w:u w:val="single"/>
        </w:rPr>
        <w:t>Justification 18</w:t>
      </w:r>
      <w:r w:rsidR="00706A88">
        <w:rPr>
          <w:rFonts w:ascii="Times New Roman" w:hAnsi="Times New Roman"/>
          <w:b/>
          <w:u w:val="single"/>
        </w:rPr>
        <w:t>:</w:t>
      </w:r>
      <w:r w:rsidR="00706A88">
        <w:rPr>
          <w:rFonts w:ascii="Times New Roman" w:hAnsi="Times New Roman"/>
        </w:rPr>
        <w:t xml:space="preserve"> </w:t>
      </w:r>
      <w:r w:rsidR="00A85451">
        <w:rPr>
          <w:rFonts w:ascii="Times New Roman" w:hAnsi="Times New Roman"/>
        </w:rPr>
        <w:t xml:space="preserve"> </w:t>
      </w:r>
      <w:r w:rsidR="00706A88">
        <w:rPr>
          <w:rFonts w:ascii="Times New Roman" w:hAnsi="Times New Roman"/>
        </w:rPr>
        <w:t>These changes ensure consistency with the way that we ask the same question pertaining to the deceased previously in Question 6(c).</w:t>
      </w:r>
    </w:p>
    <w:p w:rsidR="004B07A7" w:rsidRDefault="004B07A7" w:rsidP="00706A88">
      <w:pPr>
        <w:pStyle w:val="ListParagraph"/>
        <w:spacing w:after="0"/>
        <w:ind w:left="360"/>
        <w:rPr>
          <w:rFonts w:ascii="Times New Roman" w:hAnsi="Times New Roman"/>
        </w:rPr>
      </w:pPr>
    </w:p>
    <w:p w:rsidR="004B07A7" w:rsidRPr="008523C3" w:rsidRDefault="00E90317" w:rsidP="004B07A7">
      <w:pPr>
        <w:pStyle w:val="ListParagraph"/>
        <w:numPr>
          <w:ilvl w:val="0"/>
          <w:numId w:val="1"/>
        </w:numPr>
        <w:spacing w:after="0"/>
        <w:rPr>
          <w:rFonts w:ascii="Times New Roman" w:hAnsi="Times New Roman"/>
          <w:b/>
          <w:u w:val="single"/>
        </w:rPr>
      </w:pPr>
      <w:r>
        <w:rPr>
          <w:rFonts w:ascii="Times New Roman" w:hAnsi="Times New Roman"/>
          <w:b/>
          <w:u w:val="single"/>
        </w:rPr>
        <w:t>Change 19</w:t>
      </w:r>
      <w:r w:rsidR="004B07A7">
        <w:rPr>
          <w:rFonts w:ascii="Times New Roman" w:hAnsi="Times New Roman"/>
          <w:b/>
          <w:u w:val="single"/>
        </w:rPr>
        <w:t>:</w:t>
      </w:r>
      <w:r w:rsidR="004B07A7">
        <w:rPr>
          <w:rFonts w:ascii="Times New Roman" w:hAnsi="Times New Roman"/>
        </w:rPr>
        <w:t xml:space="preserve"> </w:t>
      </w:r>
      <w:r w:rsidR="00A85451">
        <w:rPr>
          <w:rFonts w:ascii="Times New Roman" w:hAnsi="Times New Roman"/>
        </w:rPr>
        <w:t xml:space="preserve"> </w:t>
      </w:r>
      <w:r w:rsidR="004B07A7">
        <w:rPr>
          <w:rFonts w:ascii="Times New Roman" w:hAnsi="Times New Roman"/>
        </w:rPr>
        <w:t>On Page 4, we extended the dividing line above Question 19, inserted dividing lines above Questions 20 and 21(a), and indented the divi</w:t>
      </w:r>
      <w:r w:rsidR="004B221F">
        <w:rPr>
          <w:rFonts w:ascii="Times New Roman" w:hAnsi="Times New Roman"/>
        </w:rPr>
        <w:t>ding line above Question 21(b).</w:t>
      </w:r>
    </w:p>
    <w:p w:rsidR="008523C3" w:rsidRPr="004B07A7" w:rsidRDefault="008523C3" w:rsidP="008523C3">
      <w:pPr>
        <w:pStyle w:val="ListParagraph"/>
        <w:spacing w:after="0"/>
        <w:ind w:left="360"/>
        <w:rPr>
          <w:rFonts w:ascii="Times New Roman" w:hAnsi="Times New Roman"/>
          <w:b/>
          <w:u w:val="single"/>
        </w:rPr>
      </w:pPr>
    </w:p>
    <w:p w:rsidR="004B07A7" w:rsidRPr="004B07A7" w:rsidRDefault="00E90317" w:rsidP="004B07A7">
      <w:pPr>
        <w:pStyle w:val="ListParagraph"/>
        <w:spacing w:after="0"/>
        <w:ind w:left="360"/>
        <w:rPr>
          <w:rFonts w:ascii="Times New Roman" w:hAnsi="Times New Roman"/>
        </w:rPr>
      </w:pPr>
      <w:r>
        <w:rPr>
          <w:rFonts w:ascii="Times New Roman" w:hAnsi="Times New Roman"/>
          <w:b/>
          <w:u w:val="single"/>
        </w:rPr>
        <w:t>Justification 19</w:t>
      </w:r>
      <w:r w:rsidR="004B07A7">
        <w:rPr>
          <w:rFonts w:ascii="Times New Roman" w:hAnsi="Times New Roman"/>
          <w:b/>
          <w:u w:val="single"/>
        </w:rPr>
        <w:t>:</w:t>
      </w:r>
      <w:r w:rsidR="004B07A7">
        <w:rPr>
          <w:rFonts w:ascii="Times New Roman" w:hAnsi="Times New Roman"/>
        </w:rPr>
        <w:t xml:space="preserve"> </w:t>
      </w:r>
      <w:r w:rsidR="004B221F">
        <w:rPr>
          <w:rFonts w:ascii="Times New Roman" w:hAnsi="Times New Roman"/>
        </w:rPr>
        <w:t xml:space="preserve"> </w:t>
      </w:r>
      <w:r w:rsidR="004B07A7">
        <w:rPr>
          <w:rFonts w:ascii="Times New Roman" w:hAnsi="Times New Roman"/>
        </w:rPr>
        <w:t>The dividing lines ensure consistent formatting of the form.</w:t>
      </w:r>
    </w:p>
    <w:p w:rsidR="00C01617" w:rsidRDefault="00C01617" w:rsidP="00C6038C">
      <w:pPr>
        <w:spacing w:after="0"/>
        <w:rPr>
          <w:rFonts w:ascii="Times New Roman" w:hAnsi="Times New Roman"/>
        </w:rPr>
      </w:pPr>
    </w:p>
    <w:p w:rsidR="008523C3" w:rsidRDefault="006A4CEA" w:rsidP="008523C3">
      <w:pPr>
        <w:pStyle w:val="ListParagraph"/>
        <w:numPr>
          <w:ilvl w:val="0"/>
          <w:numId w:val="1"/>
        </w:numPr>
        <w:rPr>
          <w:rFonts w:ascii="Times New Roman" w:hAnsi="Times New Roman"/>
        </w:rPr>
      </w:pPr>
      <w:r>
        <w:rPr>
          <w:rFonts w:ascii="Times New Roman" w:hAnsi="Times New Roman"/>
          <w:b/>
          <w:u w:val="single"/>
        </w:rPr>
        <w:t xml:space="preserve">Change </w:t>
      </w:r>
      <w:r w:rsidR="00E90317">
        <w:rPr>
          <w:rFonts w:ascii="Times New Roman" w:hAnsi="Times New Roman"/>
          <w:b/>
          <w:u w:val="single"/>
        </w:rPr>
        <w:t>20</w:t>
      </w:r>
      <w:r w:rsidR="008523C3">
        <w:rPr>
          <w:rFonts w:ascii="Times New Roman" w:hAnsi="Times New Roman"/>
          <w:b/>
          <w:u w:val="single"/>
        </w:rPr>
        <w:t>:</w:t>
      </w:r>
      <w:r w:rsidR="008523C3">
        <w:rPr>
          <w:rFonts w:ascii="Times New Roman" w:hAnsi="Times New Roman"/>
        </w:rPr>
        <w:t xml:space="preserve"> </w:t>
      </w:r>
      <w:r w:rsidR="004B221F">
        <w:rPr>
          <w:rFonts w:ascii="Times New Roman" w:hAnsi="Times New Roman"/>
        </w:rPr>
        <w:t xml:space="preserve"> </w:t>
      </w:r>
      <w:r w:rsidR="008523C3">
        <w:rPr>
          <w:rFonts w:ascii="Times New Roman" w:hAnsi="Times New Roman"/>
        </w:rPr>
        <w:t xml:space="preserve">On Page 4, we adjusted the typographic alignment to the sub-heading, “COMPLETE ITEM 23 ONLY IF YOU ARE WITHIN 3 MONTHS OF AGE 65 OR OLDER,” within the MEDICARE INFORMATION section to left </w:t>
      </w:r>
      <w:r w:rsidR="004B221F">
        <w:rPr>
          <w:rFonts w:ascii="Times New Roman" w:hAnsi="Times New Roman"/>
        </w:rPr>
        <w:t>align</w:t>
      </w:r>
      <w:r w:rsidR="008523C3">
        <w:rPr>
          <w:rFonts w:ascii="Times New Roman" w:hAnsi="Times New Roman"/>
        </w:rPr>
        <w:t>.</w:t>
      </w:r>
    </w:p>
    <w:p w:rsidR="004B07A7" w:rsidRDefault="008523C3" w:rsidP="008523C3">
      <w:pPr>
        <w:ind w:left="360"/>
        <w:rPr>
          <w:rFonts w:ascii="Times New Roman" w:hAnsi="Times New Roman"/>
        </w:rPr>
      </w:pPr>
      <w:r>
        <w:rPr>
          <w:rFonts w:ascii="Times New Roman" w:hAnsi="Times New Roman"/>
          <w:b/>
          <w:u w:val="single"/>
        </w:rPr>
        <w:t>Justifi</w:t>
      </w:r>
      <w:r w:rsidR="006A4CEA">
        <w:rPr>
          <w:rFonts w:ascii="Times New Roman" w:hAnsi="Times New Roman"/>
          <w:b/>
          <w:u w:val="single"/>
        </w:rPr>
        <w:t xml:space="preserve">cation </w:t>
      </w:r>
      <w:r w:rsidR="00E90317">
        <w:rPr>
          <w:rFonts w:ascii="Times New Roman" w:hAnsi="Times New Roman"/>
          <w:b/>
          <w:u w:val="single"/>
        </w:rPr>
        <w:t>20</w:t>
      </w:r>
      <w:r>
        <w:rPr>
          <w:rFonts w:ascii="Times New Roman" w:hAnsi="Times New Roman"/>
          <w:b/>
          <w:u w:val="single"/>
        </w:rPr>
        <w:t>:</w:t>
      </w:r>
      <w:r>
        <w:rPr>
          <w:rFonts w:ascii="Times New Roman" w:hAnsi="Times New Roman"/>
        </w:rPr>
        <w:t xml:space="preserve"> </w:t>
      </w:r>
      <w:r w:rsidR="004B221F">
        <w:rPr>
          <w:rFonts w:ascii="Times New Roman" w:hAnsi="Times New Roman"/>
        </w:rPr>
        <w:t xml:space="preserve"> </w:t>
      </w:r>
      <w:r w:rsidR="00C721ED">
        <w:rPr>
          <w:rFonts w:ascii="Times New Roman" w:hAnsi="Times New Roman"/>
          <w:color w:val="000000"/>
          <w:szCs w:val="24"/>
        </w:rPr>
        <w:t>For formatting consistency, we left-align all sub-headings</w:t>
      </w:r>
      <w:r>
        <w:rPr>
          <w:rFonts w:ascii="Times New Roman" w:hAnsi="Times New Roman"/>
        </w:rPr>
        <w:t>.</w:t>
      </w:r>
    </w:p>
    <w:p w:rsidR="004B07A7" w:rsidRDefault="00E90317" w:rsidP="00F208BF">
      <w:pPr>
        <w:pStyle w:val="ListParagraph"/>
        <w:numPr>
          <w:ilvl w:val="0"/>
          <w:numId w:val="1"/>
        </w:numPr>
        <w:spacing w:after="0"/>
        <w:rPr>
          <w:rFonts w:ascii="Times New Roman" w:hAnsi="Times New Roman"/>
        </w:rPr>
      </w:pPr>
      <w:r>
        <w:rPr>
          <w:rFonts w:ascii="Times New Roman" w:hAnsi="Times New Roman"/>
          <w:b/>
          <w:u w:val="single"/>
        </w:rPr>
        <w:t>Change 21</w:t>
      </w:r>
      <w:r w:rsidR="00F208BF">
        <w:rPr>
          <w:rFonts w:ascii="Times New Roman" w:hAnsi="Times New Roman"/>
          <w:b/>
          <w:u w:val="single"/>
        </w:rPr>
        <w:t>:</w:t>
      </w:r>
      <w:r w:rsidR="00F208BF">
        <w:rPr>
          <w:rFonts w:ascii="Times New Roman" w:hAnsi="Times New Roman"/>
        </w:rPr>
        <w:t xml:space="preserve"> </w:t>
      </w:r>
      <w:r w:rsidR="004B221F">
        <w:rPr>
          <w:rFonts w:ascii="Times New Roman" w:hAnsi="Times New Roman"/>
        </w:rPr>
        <w:t xml:space="preserve"> </w:t>
      </w:r>
      <w:r w:rsidR="00F208BF">
        <w:rPr>
          <w:rFonts w:ascii="Times New Roman" w:hAnsi="Times New Roman"/>
        </w:rPr>
        <w:t>On Page 5, Question 24(b), we revised the language as follows:</w:t>
      </w:r>
    </w:p>
    <w:p w:rsidR="00F208BF" w:rsidRDefault="00F208BF" w:rsidP="00F208BF">
      <w:pPr>
        <w:pStyle w:val="ListParagraph"/>
        <w:spacing w:after="0"/>
        <w:ind w:left="360"/>
        <w:rPr>
          <w:rFonts w:ascii="Times New Roman" w:hAnsi="Times New Roman"/>
          <w:b/>
          <w:u w:val="single"/>
        </w:rPr>
      </w:pPr>
    </w:p>
    <w:p w:rsidR="00F208BF" w:rsidRDefault="00F208BF" w:rsidP="00F208BF">
      <w:pPr>
        <w:pStyle w:val="ListParagraph"/>
        <w:spacing w:after="0"/>
        <w:ind w:left="360"/>
        <w:rPr>
          <w:rFonts w:ascii="Times New Roman" w:hAnsi="Times New Roman"/>
        </w:rPr>
      </w:pPr>
      <w:r>
        <w:rPr>
          <w:rFonts w:ascii="Times New Roman" w:hAnsi="Times New Roman"/>
        </w:rPr>
        <w:t>From:</w:t>
      </w:r>
    </w:p>
    <w:p w:rsidR="00C721ED" w:rsidRDefault="00C721ED"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 xml:space="preserve">*Enter the appropriate monthly limit after reading the information, “How Work Affects </w:t>
      </w:r>
      <w:r>
        <w:rPr>
          <w:rFonts w:ascii="Times New Roman" w:hAnsi="Times New Roman"/>
        </w:rPr>
        <w:tab/>
        <w:t>Your Benefits.”</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To:</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 xml:space="preserve">*Enter the appropriate monthly limit after reading, “How Work Affects Your Benefits” </w:t>
      </w:r>
      <w:r>
        <w:rPr>
          <w:rFonts w:ascii="Times New Roman" w:hAnsi="Times New Roman"/>
        </w:rPr>
        <w:tab/>
        <w:t>(</w:t>
      </w:r>
      <w:r w:rsidRPr="00F208BF">
        <w:rPr>
          <w:rFonts w:ascii="Times New Roman" w:hAnsi="Times New Roman"/>
          <w:i/>
        </w:rPr>
        <w:t>Publication No. 05-10069</w:t>
      </w:r>
      <w:r>
        <w:rPr>
          <w:rFonts w:ascii="Times New Roman" w:hAnsi="Times New Roman"/>
        </w:rPr>
        <w:t>).</w:t>
      </w:r>
    </w:p>
    <w:p w:rsidR="00F208BF" w:rsidRDefault="00F208BF" w:rsidP="00F208BF">
      <w:pPr>
        <w:pStyle w:val="ListParagraph"/>
        <w:spacing w:after="0"/>
        <w:ind w:left="360"/>
        <w:rPr>
          <w:rFonts w:ascii="Times New Roman" w:hAnsi="Times New Roman"/>
        </w:rPr>
      </w:pPr>
    </w:p>
    <w:p w:rsidR="00F208BF" w:rsidRDefault="00E90317" w:rsidP="00F208BF">
      <w:pPr>
        <w:pStyle w:val="ListParagraph"/>
        <w:spacing w:after="0"/>
        <w:ind w:left="360"/>
        <w:rPr>
          <w:rFonts w:ascii="Times New Roman" w:hAnsi="Times New Roman"/>
        </w:rPr>
      </w:pPr>
      <w:r>
        <w:rPr>
          <w:rFonts w:ascii="Times New Roman" w:hAnsi="Times New Roman"/>
          <w:b/>
          <w:u w:val="single"/>
        </w:rPr>
        <w:t>Justification 21</w:t>
      </w:r>
      <w:r w:rsidR="00F208BF">
        <w:rPr>
          <w:rFonts w:ascii="Times New Roman" w:hAnsi="Times New Roman"/>
          <w:b/>
          <w:u w:val="single"/>
        </w:rPr>
        <w:t>:</w:t>
      </w:r>
      <w:r w:rsidR="00F208BF">
        <w:rPr>
          <w:rFonts w:ascii="Times New Roman" w:hAnsi="Times New Roman"/>
        </w:rPr>
        <w:t xml:space="preserve"> </w:t>
      </w:r>
      <w:r w:rsidR="00AF1B90">
        <w:rPr>
          <w:rFonts w:ascii="Times New Roman" w:hAnsi="Times New Roman"/>
        </w:rPr>
        <w:t xml:space="preserve"> </w:t>
      </w:r>
      <w:r w:rsidR="00F208BF">
        <w:rPr>
          <w:rFonts w:ascii="Times New Roman" w:hAnsi="Times New Roman"/>
        </w:rPr>
        <w:t>The current language does not provide indication to the claimant that “How Work Affects Your Benefits” is an SSA publication.</w:t>
      </w:r>
    </w:p>
    <w:p w:rsidR="00F208BF" w:rsidRDefault="00F208BF" w:rsidP="00F208BF">
      <w:pPr>
        <w:pStyle w:val="ListParagraph"/>
        <w:spacing w:after="0"/>
        <w:ind w:left="360"/>
        <w:rPr>
          <w:rFonts w:ascii="Times New Roman" w:hAnsi="Times New Roman"/>
        </w:rPr>
      </w:pPr>
    </w:p>
    <w:p w:rsidR="00F208BF" w:rsidRDefault="00E90317" w:rsidP="00F208BF">
      <w:pPr>
        <w:pStyle w:val="ListParagraph"/>
        <w:numPr>
          <w:ilvl w:val="0"/>
          <w:numId w:val="1"/>
        </w:numPr>
        <w:spacing w:after="0"/>
        <w:rPr>
          <w:rFonts w:ascii="Times New Roman" w:hAnsi="Times New Roman"/>
        </w:rPr>
      </w:pPr>
      <w:r>
        <w:rPr>
          <w:rFonts w:ascii="Times New Roman" w:hAnsi="Times New Roman"/>
          <w:b/>
          <w:u w:val="single"/>
        </w:rPr>
        <w:t>Change 22</w:t>
      </w:r>
      <w:r w:rsidR="00F208BF">
        <w:rPr>
          <w:rFonts w:ascii="Times New Roman" w:hAnsi="Times New Roman"/>
          <w:b/>
          <w:u w:val="single"/>
        </w:rPr>
        <w:t>:</w:t>
      </w:r>
      <w:r w:rsidR="00F208BF">
        <w:rPr>
          <w:rFonts w:ascii="Times New Roman" w:hAnsi="Times New Roman"/>
        </w:rPr>
        <w:t xml:space="preserve"> </w:t>
      </w:r>
      <w:r w:rsidR="00AF1B90">
        <w:rPr>
          <w:rFonts w:ascii="Times New Roman" w:hAnsi="Times New Roman"/>
        </w:rPr>
        <w:t xml:space="preserve"> O</w:t>
      </w:r>
      <w:r w:rsidR="00F208BF">
        <w:rPr>
          <w:rFonts w:ascii="Times New Roman" w:hAnsi="Times New Roman"/>
        </w:rPr>
        <w:t>n Page 5, Question 25(b), we revised the language as follows:</w:t>
      </w:r>
    </w:p>
    <w:p w:rsidR="00F208BF" w:rsidRDefault="00F208BF" w:rsidP="00F208BF">
      <w:pPr>
        <w:pStyle w:val="ListParagraph"/>
        <w:spacing w:after="0"/>
        <w:ind w:left="360"/>
        <w:rPr>
          <w:rFonts w:ascii="Times New Roman" w:hAnsi="Times New Roman"/>
          <w:b/>
          <w:u w:val="single"/>
        </w:rPr>
      </w:pPr>
    </w:p>
    <w:p w:rsidR="00F208BF" w:rsidRDefault="00F208BF" w:rsidP="00F208BF">
      <w:pPr>
        <w:pStyle w:val="ListParagraph"/>
        <w:spacing w:after="0"/>
        <w:ind w:left="360"/>
        <w:rPr>
          <w:rFonts w:ascii="Times New Roman" w:hAnsi="Times New Roman"/>
        </w:rPr>
      </w:pPr>
      <w:r>
        <w:rPr>
          <w:rFonts w:ascii="Times New Roman" w:hAnsi="Times New Roman"/>
        </w:rPr>
        <w:t>From:</w:t>
      </w:r>
    </w:p>
    <w:p w:rsidR="00C721ED" w:rsidRDefault="00C721ED"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 xml:space="preserve">*Enter the appropriate monthly limit after reading the information, “How Work Affects </w:t>
      </w:r>
      <w:r>
        <w:rPr>
          <w:rFonts w:ascii="Times New Roman" w:hAnsi="Times New Roman"/>
        </w:rPr>
        <w:tab/>
        <w:t>Your Benefits.”</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To:</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 xml:space="preserve">*Enter the appropriate monthly limit after reading, “How Work Affects Your Benefits” </w:t>
      </w:r>
      <w:r>
        <w:rPr>
          <w:rFonts w:ascii="Times New Roman" w:hAnsi="Times New Roman"/>
        </w:rPr>
        <w:tab/>
        <w:t>(</w:t>
      </w:r>
      <w:r w:rsidRPr="00F208BF">
        <w:rPr>
          <w:rFonts w:ascii="Times New Roman" w:hAnsi="Times New Roman"/>
          <w:i/>
        </w:rPr>
        <w:t>Publication No. 05-10069</w:t>
      </w:r>
      <w:r>
        <w:rPr>
          <w:rFonts w:ascii="Times New Roman" w:hAnsi="Times New Roman"/>
        </w:rPr>
        <w:t>).</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b/>
          <w:u w:val="single"/>
        </w:rPr>
        <w:t>Justification 2</w:t>
      </w:r>
      <w:r w:rsidR="00E90317">
        <w:rPr>
          <w:rFonts w:ascii="Times New Roman" w:hAnsi="Times New Roman"/>
          <w:b/>
          <w:u w:val="single"/>
        </w:rPr>
        <w:t>2</w:t>
      </w:r>
      <w:r>
        <w:rPr>
          <w:rFonts w:ascii="Times New Roman" w:hAnsi="Times New Roman"/>
          <w:b/>
          <w:u w:val="single"/>
        </w:rPr>
        <w:t>:</w:t>
      </w:r>
      <w:r>
        <w:rPr>
          <w:rFonts w:ascii="Times New Roman" w:hAnsi="Times New Roman"/>
        </w:rPr>
        <w:t xml:space="preserve"> </w:t>
      </w:r>
      <w:r w:rsidR="00AF1B90">
        <w:rPr>
          <w:rFonts w:ascii="Times New Roman" w:hAnsi="Times New Roman"/>
        </w:rPr>
        <w:t xml:space="preserve"> </w:t>
      </w:r>
      <w:r>
        <w:rPr>
          <w:rFonts w:ascii="Times New Roman" w:hAnsi="Times New Roman"/>
        </w:rPr>
        <w:t>The current language does not provide indication to the claimant that “How Work Affects Your Benefits” is an SSA publication.</w:t>
      </w:r>
    </w:p>
    <w:p w:rsidR="00F208BF" w:rsidRDefault="00F208BF" w:rsidP="00F208BF">
      <w:pPr>
        <w:pStyle w:val="ListParagraph"/>
        <w:spacing w:after="0"/>
        <w:ind w:left="360"/>
        <w:rPr>
          <w:rFonts w:ascii="Times New Roman" w:hAnsi="Times New Roman"/>
        </w:rPr>
      </w:pPr>
    </w:p>
    <w:p w:rsidR="00F208BF" w:rsidRDefault="00E90317" w:rsidP="00F208BF">
      <w:pPr>
        <w:pStyle w:val="ListParagraph"/>
        <w:numPr>
          <w:ilvl w:val="0"/>
          <w:numId w:val="1"/>
        </w:numPr>
        <w:spacing w:after="0"/>
        <w:rPr>
          <w:rFonts w:ascii="Times New Roman" w:hAnsi="Times New Roman"/>
        </w:rPr>
      </w:pPr>
      <w:r>
        <w:rPr>
          <w:rFonts w:ascii="Times New Roman" w:hAnsi="Times New Roman"/>
          <w:b/>
          <w:u w:val="single"/>
        </w:rPr>
        <w:t>Change 23</w:t>
      </w:r>
      <w:r w:rsidR="00F208BF">
        <w:rPr>
          <w:rFonts w:ascii="Times New Roman" w:hAnsi="Times New Roman"/>
          <w:b/>
          <w:u w:val="single"/>
        </w:rPr>
        <w:t>:</w:t>
      </w:r>
      <w:r w:rsidR="00F208BF">
        <w:rPr>
          <w:rFonts w:ascii="Times New Roman" w:hAnsi="Times New Roman"/>
        </w:rPr>
        <w:t xml:space="preserve"> </w:t>
      </w:r>
      <w:r w:rsidR="00AF1B90">
        <w:rPr>
          <w:rFonts w:ascii="Times New Roman" w:hAnsi="Times New Roman"/>
        </w:rPr>
        <w:t xml:space="preserve"> </w:t>
      </w:r>
      <w:r w:rsidR="00F208BF">
        <w:rPr>
          <w:rFonts w:ascii="Times New Roman" w:hAnsi="Times New Roman"/>
        </w:rPr>
        <w:t>On Page 5, Question 28, we included the following language:</w:t>
      </w:r>
    </w:p>
    <w:p w:rsidR="00F208BF" w:rsidRDefault="00F208BF" w:rsidP="00F208BF">
      <w:pPr>
        <w:pStyle w:val="ListParagraph"/>
        <w:spacing w:after="0"/>
        <w:ind w:left="360"/>
        <w:rPr>
          <w:rFonts w:ascii="Times New Roman" w:hAnsi="Times New Roman"/>
          <w:b/>
          <w:u w:val="single"/>
        </w:rPr>
      </w:pPr>
    </w:p>
    <w:p w:rsidR="00F208BF" w:rsidRDefault="00F208BF" w:rsidP="00F208BF">
      <w:pPr>
        <w:pStyle w:val="ListParagraph"/>
        <w:spacing w:after="0"/>
        <w:ind w:left="360"/>
        <w:rPr>
          <w:rFonts w:ascii="Times New Roman" w:hAnsi="Times New Roman"/>
        </w:rPr>
      </w:pPr>
      <w:r>
        <w:rPr>
          <w:rFonts w:ascii="Times New Roman" w:hAnsi="Times New Roman"/>
        </w:rPr>
        <w:t>From:</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28.</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To:</w:t>
      </w:r>
    </w:p>
    <w:p w:rsidR="00F208BF" w:rsidRDefault="00F208BF" w:rsidP="00F208BF">
      <w:pPr>
        <w:pStyle w:val="ListParagraph"/>
        <w:spacing w:after="0"/>
        <w:ind w:left="360"/>
        <w:rPr>
          <w:rFonts w:ascii="Times New Roman" w:hAnsi="Times New Roman"/>
        </w:rPr>
      </w:pPr>
    </w:p>
    <w:p w:rsidR="00F208BF" w:rsidRDefault="00F208BF" w:rsidP="00F208BF">
      <w:pPr>
        <w:pStyle w:val="ListParagraph"/>
        <w:spacing w:after="0"/>
        <w:ind w:left="360"/>
        <w:rPr>
          <w:rFonts w:ascii="Times New Roman" w:hAnsi="Times New Roman"/>
        </w:rPr>
      </w:pPr>
      <w:r>
        <w:rPr>
          <w:rFonts w:ascii="Times New Roman" w:hAnsi="Times New Roman"/>
        </w:rPr>
        <w:tab/>
        <w:t>28. After reading the information on Page 8, check one of the following:</w:t>
      </w:r>
    </w:p>
    <w:p w:rsidR="00F208BF" w:rsidRDefault="00F208BF" w:rsidP="00F208BF">
      <w:pPr>
        <w:pStyle w:val="ListParagraph"/>
        <w:spacing w:after="0"/>
        <w:ind w:left="360"/>
        <w:rPr>
          <w:rFonts w:ascii="Times New Roman" w:hAnsi="Times New Roman"/>
        </w:rPr>
      </w:pPr>
    </w:p>
    <w:p w:rsidR="00F208BF" w:rsidRDefault="00E90317" w:rsidP="00F208BF">
      <w:pPr>
        <w:pStyle w:val="ListParagraph"/>
        <w:spacing w:after="0"/>
        <w:ind w:left="360"/>
        <w:rPr>
          <w:rFonts w:ascii="Times New Roman" w:hAnsi="Times New Roman"/>
        </w:rPr>
      </w:pPr>
      <w:r>
        <w:rPr>
          <w:rFonts w:ascii="Times New Roman" w:hAnsi="Times New Roman"/>
          <w:b/>
          <w:u w:val="single"/>
        </w:rPr>
        <w:t>Justification 23</w:t>
      </w:r>
      <w:r w:rsidR="00F208BF">
        <w:rPr>
          <w:rFonts w:ascii="Times New Roman" w:hAnsi="Times New Roman"/>
          <w:b/>
          <w:u w:val="single"/>
        </w:rPr>
        <w:t>:</w:t>
      </w:r>
      <w:r w:rsidR="00F208BF">
        <w:rPr>
          <w:rFonts w:ascii="Times New Roman" w:hAnsi="Times New Roman"/>
        </w:rPr>
        <w:t xml:space="preserve"> </w:t>
      </w:r>
      <w:r w:rsidR="00AF1B90">
        <w:rPr>
          <w:rFonts w:ascii="Times New Roman" w:hAnsi="Times New Roman"/>
        </w:rPr>
        <w:t xml:space="preserve"> </w:t>
      </w:r>
      <w:r w:rsidR="00F208BF">
        <w:rPr>
          <w:rFonts w:ascii="Times New Roman" w:hAnsi="Times New Roman"/>
        </w:rPr>
        <w:t>This instruction reemphasizes the need to read the information on Page 8 while also ensuring that there is an instruction following the question number.</w:t>
      </w:r>
    </w:p>
    <w:p w:rsidR="00E14EA0" w:rsidRDefault="00E14EA0" w:rsidP="00E14EA0">
      <w:pPr>
        <w:pStyle w:val="ListParagraph"/>
        <w:spacing w:after="0"/>
        <w:ind w:left="360"/>
        <w:rPr>
          <w:rFonts w:ascii="Times New Roman" w:hAnsi="Times New Roman"/>
        </w:rPr>
      </w:pPr>
    </w:p>
    <w:p w:rsidR="00E14EA0" w:rsidRDefault="00E90317" w:rsidP="00E14EA0">
      <w:pPr>
        <w:pStyle w:val="ListParagraph"/>
        <w:numPr>
          <w:ilvl w:val="0"/>
          <w:numId w:val="1"/>
        </w:numPr>
        <w:spacing w:after="0"/>
        <w:rPr>
          <w:rFonts w:ascii="Times New Roman" w:hAnsi="Times New Roman"/>
        </w:rPr>
      </w:pPr>
      <w:r>
        <w:rPr>
          <w:rFonts w:ascii="Times New Roman" w:hAnsi="Times New Roman"/>
          <w:b/>
          <w:u w:val="single"/>
        </w:rPr>
        <w:t>Change 24</w:t>
      </w:r>
      <w:r w:rsidR="00E14EA0">
        <w:rPr>
          <w:rFonts w:ascii="Times New Roman" w:hAnsi="Times New Roman"/>
          <w:b/>
          <w:u w:val="single"/>
        </w:rPr>
        <w:t>:</w:t>
      </w:r>
      <w:r w:rsidR="00E14EA0">
        <w:rPr>
          <w:rFonts w:ascii="Times New Roman" w:hAnsi="Times New Roman"/>
        </w:rPr>
        <w:t xml:space="preserve"> </w:t>
      </w:r>
      <w:r w:rsidR="003414D3">
        <w:rPr>
          <w:rFonts w:ascii="Times New Roman" w:hAnsi="Times New Roman"/>
        </w:rPr>
        <w:t xml:space="preserve"> </w:t>
      </w:r>
      <w:r w:rsidR="00E14EA0">
        <w:rPr>
          <w:rFonts w:ascii="Times New Roman" w:hAnsi="Times New Roman"/>
        </w:rPr>
        <w:t>On Page 6, we bolded the wording for “SIGNATURE OF THE APPLICANT.”</w:t>
      </w:r>
    </w:p>
    <w:p w:rsidR="00E14EA0" w:rsidRDefault="00E14EA0" w:rsidP="00E14EA0">
      <w:pPr>
        <w:pStyle w:val="ListParagraph"/>
        <w:spacing w:after="0"/>
        <w:ind w:left="360"/>
        <w:rPr>
          <w:rFonts w:ascii="Times New Roman" w:hAnsi="Times New Roman"/>
          <w:b/>
          <w:u w:val="single"/>
        </w:rPr>
      </w:pPr>
    </w:p>
    <w:p w:rsidR="00E14EA0" w:rsidRDefault="00E90317" w:rsidP="00E14EA0">
      <w:pPr>
        <w:pStyle w:val="ListParagraph"/>
        <w:spacing w:after="0"/>
        <w:ind w:left="360"/>
        <w:rPr>
          <w:rFonts w:ascii="Times New Roman" w:hAnsi="Times New Roman"/>
        </w:rPr>
      </w:pPr>
      <w:r>
        <w:rPr>
          <w:rFonts w:ascii="Times New Roman" w:hAnsi="Times New Roman"/>
          <w:b/>
          <w:u w:val="single"/>
        </w:rPr>
        <w:t>Justification 24</w:t>
      </w:r>
      <w:r w:rsidR="00E14EA0">
        <w:rPr>
          <w:rFonts w:ascii="Times New Roman" w:hAnsi="Times New Roman"/>
          <w:b/>
          <w:u w:val="single"/>
        </w:rPr>
        <w:t>:</w:t>
      </w:r>
      <w:r w:rsidR="00E14EA0">
        <w:rPr>
          <w:rFonts w:ascii="Times New Roman" w:hAnsi="Times New Roman"/>
        </w:rPr>
        <w:t xml:space="preserve"> </w:t>
      </w:r>
      <w:r w:rsidR="003414D3">
        <w:rPr>
          <w:rFonts w:ascii="Times New Roman" w:hAnsi="Times New Roman"/>
        </w:rPr>
        <w:t xml:space="preserve"> </w:t>
      </w:r>
      <w:r w:rsidR="00E14EA0">
        <w:rPr>
          <w:rFonts w:ascii="Times New Roman" w:hAnsi="Times New Roman"/>
        </w:rPr>
        <w:t>The bolding of the section draws the applicant’s attention to it.</w:t>
      </w:r>
    </w:p>
    <w:p w:rsidR="00E14EA0" w:rsidRDefault="00E14EA0" w:rsidP="00E14EA0">
      <w:pPr>
        <w:pStyle w:val="ListParagraph"/>
        <w:spacing w:after="0"/>
        <w:ind w:left="360"/>
        <w:rPr>
          <w:rFonts w:ascii="Times New Roman" w:hAnsi="Times New Roman"/>
        </w:rPr>
      </w:pPr>
    </w:p>
    <w:p w:rsidR="00E14EA0" w:rsidRDefault="00E90317" w:rsidP="00E14EA0">
      <w:pPr>
        <w:pStyle w:val="ListParagraph"/>
        <w:numPr>
          <w:ilvl w:val="0"/>
          <w:numId w:val="1"/>
        </w:numPr>
        <w:spacing w:after="0"/>
        <w:rPr>
          <w:rFonts w:ascii="Times New Roman" w:hAnsi="Times New Roman"/>
        </w:rPr>
      </w:pPr>
      <w:r>
        <w:rPr>
          <w:rFonts w:ascii="Times New Roman" w:hAnsi="Times New Roman"/>
          <w:b/>
          <w:u w:val="single"/>
        </w:rPr>
        <w:t>Change 25</w:t>
      </w:r>
      <w:r w:rsidR="00E14EA0">
        <w:rPr>
          <w:rFonts w:ascii="Times New Roman" w:hAnsi="Times New Roman"/>
          <w:b/>
          <w:u w:val="single"/>
        </w:rPr>
        <w:t>:</w:t>
      </w:r>
      <w:r w:rsidR="00E14EA0">
        <w:rPr>
          <w:rFonts w:ascii="Times New Roman" w:hAnsi="Times New Roman"/>
        </w:rPr>
        <w:t xml:space="preserve"> </w:t>
      </w:r>
      <w:r w:rsidR="003414D3">
        <w:rPr>
          <w:rFonts w:ascii="Times New Roman" w:hAnsi="Times New Roman"/>
        </w:rPr>
        <w:t xml:space="preserve"> </w:t>
      </w:r>
      <w:r w:rsidR="00E14EA0">
        <w:rPr>
          <w:rFonts w:ascii="Times New Roman" w:hAnsi="Times New Roman"/>
        </w:rPr>
        <w:t>On Page 6, for both witness signature sections (“1. Signature of Witness” and “2. Signature of Witness), we revised the address language as follows:</w:t>
      </w:r>
    </w:p>
    <w:p w:rsidR="00E14EA0" w:rsidRDefault="00E14EA0" w:rsidP="00E14EA0">
      <w:pPr>
        <w:pStyle w:val="ListParagraph"/>
        <w:spacing w:after="0"/>
        <w:ind w:left="360"/>
        <w:rPr>
          <w:rFonts w:ascii="Times New Roman" w:hAnsi="Times New Roman"/>
          <w:b/>
          <w:u w:val="single"/>
        </w:rPr>
      </w:pPr>
    </w:p>
    <w:p w:rsidR="00E14EA0" w:rsidRDefault="00E14EA0" w:rsidP="00E14EA0">
      <w:pPr>
        <w:pStyle w:val="ListParagraph"/>
        <w:spacing w:after="0"/>
        <w:ind w:left="360"/>
        <w:rPr>
          <w:rFonts w:ascii="Times New Roman" w:hAnsi="Times New Roman"/>
        </w:rPr>
      </w:pPr>
      <w:r>
        <w:rPr>
          <w:rFonts w:ascii="Times New Roman" w:hAnsi="Times New Roman"/>
        </w:rPr>
        <w:t>From:</w:t>
      </w:r>
    </w:p>
    <w:p w:rsidR="00E14EA0" w:rsidRDefault="00E14EA0" w:rsidP="00E14EA0">
      <w:pPr>
        <w:pStyle w:val="ListParagraph"/>
        <w:spacing w:after="0"/>
        <w:ind w:left="360"/>
        <w:rPr>
          <w:rFonts w:ascii="Times New Roman" w:hAnsi="Times New Roman"/>
        </w:rPr>
      </w:pPr>
    </w:p>
    <w:p w:rsidR="00E14EA0" w:rsidRDefault="00E14EA0" w:rsidP="00E14EA0">
      <w:pPr>
        <w:pStyle w:val="ListParagraph"/>
        <w:spacing w:after="0"/>
        <w:ind w:left="360"/>
        <w:rPr>
          <w:rFonts w:ascii="Times New Roman" w:hAnsi="Times New Roman"/>
        </w:rPr>
      </w:pPr>
      <w:r>
        <w:rPr>
          <w:rFonts w:ascii="Times New Roman" w:hAnsi="Times New Roman"/>
        </w:rPr>
        <w:tab/>
        <w:t>Address (Number and street, City, State</w:t>
      </w:r>
      <w:r w:rsidR="00B61DE1">
        <w:rPr>
          <w:rFonts w:ascii="Times New Roman" w:hAnsi="Times New Roman"/>
        </w:rPr>
        <w:t xml:space="preserve"> and zip Code)</w:t>
      </w:r>
    </w:p>
    <w:p w:rsidR="00B61DE1" w:rsidRDefault="00B61DE1" w:rsidP="00E14EA0">
      <w:pPr>
        <w:pStyle w:val="ListParagraph"/>
        <w:spacing w:after="0"/>
        <w:ind w:left="360"/>
        <w:rPr>
          <w:rFonts w:ascii="Times New Roman" w:hAnsi="Times New Roman"/>
        </w:rPr>
      </w:pPr>
    </w:p>
    <w:p w:rsidR="00B61DE1" w:rsidRDefault="00B61DE1" w:rsidP="00E14EA0">
      <w:pPr>
        <w:pStyle w:val="ListParagraph"/>
        <w:spacing w:after="0"/>
        <w:ind w:left="360"/>
        <w:rPr>
          <w:rFonts w:ascii="Times New Roman" w:hAnsi="Times New Roman"/>
        </w:rPr>
      </w:pPr>
      <w:r>
        <w:rPr>
          <w:rFonts w:ascii="Times New Roman" w:hAnsi="Times New Roman"/>
        </w:rPr>
        <w:t>To:</w:t>
      </w:r>
    </w:p>
    <w:p w:rsidR="00B61DE1" w:rsidRDefault="00B61DE1" w:rsidP="00E14EA0">
      <w:pPr>
        <w:pStyle w:val="ListParagraph"/>
        <w:spacing w:after="0"/>
        <w:ind w:left="360"/>
        <w:rPr>
          <w:rFonts w:ascii="Times New Roman" w:hAnsi="Times New Roman"/>
        </w:rPr>
      </w:pPr>
    </w:p>
    <w:p w:rsidR="00B61DE1" w:rsidRDefault="00B61DE1" w:rsidP="00E14EA0">
      <w:pPr>
        <w:pStyle w:val="ListParagraph"/>
        <w:spacing w:after="0"/>
        <w:ind w:left="360"/>
        <w:rPr>
          <w:rFonts w:ascii="Times New Roman" w:hAnsi="Times New Roman"/>
        </w:rPr>
      </w:pPr>
      <w:r>
        <w:rPr>
          <w:rFonts w:ascii="Times New Roman" w:hAnsi="Times New Roman"/>
        </w:rPr>
        <w:tab/>
        <w:t>Address (Number and Street, City, State and ZIP Code)</w:t>
      </w:r>
    </w:p>
    <w:p w:rsidR="00B61DE1" w:rsidRDefault="00B61DE1" w:rsidP="00E14EA0">
      <w:pPr>
        <w:pStyle w:val="ListParagraph"/>
        <w:spacing w:after="0"/>
        <w:ind w:left="360"/>
        <w:rPr>
          <w:rFonts w:ascii="Times New Roman" w:hAnsi="Times New Roman"/>
        </w:rPr>
      </w:pPr>
    </w:p>
    <w:p w:rsidR="00B61DE1" w:rsidRPr="00B61DE1" w:rsidRDefault="00B61DE1" w:rsidP="00E14EA0">
      <w:pPr>
        <w:pStyle w:val="ListParagraph"/>
        <w:spacing w:after="0"/>
        <w:ind w:left="360"/>
        <w:rPr>
          <w:rFonts w:ascii="Times New Roman" w:hAnsi="Times New Roman"/>
        </w:rPr>
      </w:pPr>
      <w:r>
        <w:rPr>
          <w:rFonts w:ascii="Times New Roman" w:hAnsi="Times New Roman"/>
          <w:b/>
          <w:u w:val="single"/>
        </w:rPr>
        <w:t>Justification</w:t>
      </w:r>
      <w:r w:rsidR="00E90317">
        <w:rPr>
          <w:rFonts w:ascii="Times New Roman" w:hAnsi="Times New Roman"/>
          <w:b/>
          <w:u w:val="single"/>
        </w:rPr>
        <w:t xml:space="preserve"> 25</w:t>
      </w:r>
      <w:r>
        <w:rPr>
          <w:rFonts w:ascii="Times New Roman" w:hAnsi="Times New Roman"/>
          <w:b/>
          <w:u w:val="single"/>
        </w:rPr>
        <w:t>:</w:t>
      </w:r>
      <w:r>
        <w:rPr>
          <w:rFonts w:ascii="Times New Roman" w:hAnsi="Times New Roman"/>
        </w:rPr>
        <w:t xml:space="preserve"> </w:t>
      </w:r>
      <w:r w:rsidR="003414D3">
        <w:rPr>
          <w:rFonts w:ascii="Times New Roman" w:hAnsi="Times New Roman"/>
        </w:rPr>
        <w:t xml:space="preserve"> We needed to </w:t>
      </w:r>
      <w:r>
        <w:rPr>
          <w:rFonts w:ascii="Times New Roman" w:hAnsi="Times New Roman"/>
        </w:rPr>
        <w:t>capitaliz</w:t>
      </w:r>
      <w:r w:rsidR="003414D3">
        <w:rPr>
          <w:rFonts w:ascii="Times New Roman" w:hAnsi="Times New Roman"/>
        </w:rPr>
        <w:t xml:space="preserve">e </w:t>
      </w:r>
      <w:r>
        <w:rPr>
          <w:rFonts w:ascii="Times New Roman" w:hAnsi="Times New Roman"/>
        </w:rPr>
        <w:t>the words Street and ZIP.</w:t>
      </w:r>
    </w:p>
    <w:p w:rsidR="00E14EA0" w:rsidRDefault="00E14EA0" w:rsidP="00F208BF">
      <w:pPr>
        <w:pStyle w:val="ListParagraph"/>
        <w:spacing w:after="0"/>
        <w:ind w:left="360"/>
        <w:rPr>
          <w:rFonts w:ascii="Times New Roman" w:hAnsi="Times New Roman"/>
        </w:rPr>
      </w:pPr>
    </w:p>
    <w:p w:rsidR="00E14EA0" w:rsidRDefault="00E90317" w:rsidP="00E14EA0">
      <w:pPr>
        <w:pStyle w:val="ListParagraph"/>
        <w:numPr>
          <w:ilvl w:val="0"/>
          <w:numId w:val="1"/>
        </w:numPr>
        <w:spacing w:after="0"/>
        <w:rPr>
          <w:rFonts w:ascii="Times New Roman" w:hAnsi="Times New Roman"/>
        </w:rPr>
      </w:pPr>
      <w:r>
        <w:rPr>
          <w:rFonts w:ascii="Times New Roman" w:hAnsi="Times New Roman"/>
          <w:b/>
          <w:u w:val="single"/>
        </w:rPr>
        <w:t>Change 26</w:t>
      </w:r>
      <w:r w:rsidR="00E14EA0">
        <w:rPr>
          <w:rFonts w:ascii="Times New Roman" w:hAnsi="Times New Roman"/>
          <w:b/>
          <w:u w:val="single"/>
        </w:rPr>
        <w:t>:</w:t>
      </w:r>
      <w:r w:rsidR="00E14EA0">
        <w:rPr>
          <w:rFonts w:ascii="Times New Roman" w:hAnsi="Times New Roman"/>
        </w:rPr>
        <w:t xml:space="preserve"> </w:t>
      </w:r>
      <w:r w:rsidR="003414D3">
        <w:rPr>
          <w:rFonts w:ascii="Times New Roman" w:hAnsi="Times New Roman"/>
        </w:rPr>
        <w:t xml:space="preserve"> </w:t>
      </w:r>
      <w:r w:rsidR="002E37D3" w:rsidRPr="002E37D3">
        <w:rPr>
          <w:rFonts w:ascii="Times New Roman" w:hAnsi="Times New Roman"/>
          <w:szCs w:val="24"/>
        </w:rPr>
        <w:t>We are revising the Privacy Act Statement on this form</w:t>
      </w:r>
      <w:r w:rsidR="002E37D3">
        <w:rPr>
          <w:rFonts w:ascii="Times New Roman" w:hAnsi="Times New Roman"/>
          <w:szCs w:val="24"/>
        </w:rPr>
        <w:t>.</w:t>
      </w:r>
    </w:p>
    <w:p w:rsidR="00E14EA0" w:rsidRDefault="00E14EA0" w:rsidP="00E14EA0">
      <w:pPr>
        <w:pStyle w:val="ListParagraph"/>
        <w:spacing w:after="0"/>
        <w:ind w:left="360"/>
        <w:rPr>
          <w:rFonts w:ascii="Times New Roman" w:hAnsi="Times New Roman"/>
          <w:b/>
          <w:u w:val="single"/>
        </w:rPr>
      </w:pPr>
    </w:p>
    <w:p w:rsidR="00E14EA0" w:rsidRPr="00E14EA0" w:rsidRDefault="00E90317" w:rsidP="00E14EA0">
      <w:pPr>
        <w:pStyle w:val="ListParagraph"/>
        <w:spacing w:after="0"/>
        <w:ind w:left="360"/>
        <w:rPr>
          <w:rFonts w:ascii="Times New Roman" w:hAnsi="Times New Roman"/>
        </w:rPr>
      </w:pPr>
      <w:r>
        <w:rPr>
          <w:rFonts w:ascii="Times New Roman" w:hAnsi="Times New Roman"/>
          <w:b/>
          <w:u w:val="single"/>
        </w:rPr>
        <w:t>Justification 26</w:t>
      </w:r>
      <w:r w:rsidR="00E14EA0">
        <w:rPr>
          <w:rFonts w:ascii="Times New Roman" w:hAnsi="Times New Roman"/>
          <w:b/>
          <w:u w:val="single"/>
        </w:rPr>
        <w:t>:</w:t>
      </w:r>
      <w:r w:rsidR="00E14EA0">
        <w:rPr>
          <w:rFonts w:ascii="Times New Roman" w:hAnsi="Times New Roman"/>
        </w:rPr>
        <w:t xml:space="preserve"> </w:t>
      </w:r>
      <w:r w:rsidR="002E37D3">
        <w:rPr>
          <w:rFonts w:ascii="Times New Roman" w:hAnsi="Times New Roman"/>
        </w:rPr>
        <w:t xml:space="preserve"> </w:t>
      </w:r>
      <w:r w:rsidR="002E37D3" w:rsidRPr="00ED5E9D">
        <w:rPr>
          <w:rFonts w:ascii="Times New Roman" w:hAnsi="Times New Roman"/>
        </w:rPr>
        <w:t>SSA’s Office of the General Counsel is conducting a systematic review of SSA’s Privacy Act Statements on agency forms.  As a result, SSA is</w:t>
      </w:r>
      <w:r w:rsidR="002E37D3">
        <w:rPr>
          <w:rFonts w:ascii="Times New Roman" w:hAnsi="Times New Roman"/>
        </w:rPr>
        <w:t xml:space="preserve"> updating </w:t>
      </w:r>
      <w:r w:rsidR="002E37D3" w:rsidRPr="00ED5E9D">
        <w:rPr>
          <w:rFonts w:ascii="Times New Roman" w:hAnsi="Times New Roman"/>
        </w:rPr>
        <w:t>t</w:t>
      </w:r>
      <w:r w:rsidR="002E37D3">
        <w:rPr>
          <w:rFonts w:ascii="Times New Roman" w:hAnsi="Times New Roman"/>
        </w:rPr>
        <w:t xml:space="preserve">he Privacy Act Statement on </w:t>
      </w:r>
      <w:r w:rsidR="002E37D3" w:rsidRPr="00ED5E9D">
        <w:rPr>
          <w:rFonts w:ascii="Times New Roman" w:hAnsi="Times New Roman"/>
        </w:rPr>
        <w:t>the form</w:t>
      </w:r>
      <w:r w:rsidR="002E37D3">
        <w:rPr>
          <w:rFonts w:ascii="Times New Roman" w:hAnsi="Times New Roman"/>
        </w:rPr>
        <w:t>.</w:t>
      </w:r>
    </w:p>
    <w:p w:rsidR="00F208BF" w:rsidRPr="00C6038C" w:rsidRDefault="00F208BF" w:rsidP="00C6038C">
      <w:pPr>
        <w:spacing w:after="0"/>
        <w:rPr>
          <w:rFonts w:ascii="Times New Roman" w:hAnsi="Times New Roman"/>
        </w:rPr>
      </w:pPr>
    </w:p>
    <w:p w:rsidR="00596FE2" w:rsidRDefault="00E90317" w:rsidP="0060724B">
      <w:pPr>
        <w:pStyle w:val="ListParagraph"/>
        <w:numPr>
          <w:ilvl w:val="0"/>
          <w:numId w:val="1"/>
        </w:numPr>
        <w:rPr>
          <w:rFonts w:ascii="Times New Roman" w:hAnsi="Times New Roman"/>
        </w:rPr>
      </w:pPr>
      <w:r>
        <w:rPr>
          <w:rFonts w:ascii="Times New Roman" w:hAnsi="Times New Roman"/>
          <w:b/>
          <w:u w:val="single"/>
        </w:rPr>
        <w:t>Change 27</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On Page 8, in the first bullet on the left hand column, we revised the language to insert a comma as follows:</w:t>
      </w:r>
    </w:p>
    <w:p w:rsidR="00596FE2" w:rsidRDefault="00596FE2" w:rsidP="00596FE2">
      <w:pPr>
        <w:pStyle w:val="ListParagraph"/>
        <w:ind w:left="360"/>
        <w:rPr>
          <w:rFonts w:ascii="Times New Roman" w:hAnsi="Times New Roman"/>
          <w:b/>
          <w:u w:val="single"/>
        </w:rPr>
      </w:pPr>
    </w:p>
    <w:p w:rsidR="00596FE2" w:rsidRDefault="00596FE2" w:rsidP="00596FE2">
      <w:pPr>
        <w:pStyle w:val="ListParagraph"/>
        <w:ind w:left="360"/>
        <w:rPr>
          <w:rFonts w:ascii="Times New Roman" w:hAnsi="Times New Roman"/>
        </w:rPr>
      </w:pPr>
      <w:r>
        <w:rPr>
          <w:rFonts w:ascii="Times New Roman" w:hAnsi="Times New Roman"/>
        </w:rPr>
        <w:t>From:</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ab/>
        <w:t xml:space="preserve">(To avoid delay in receipt of checks you should ALSO file a regular change of address </w:t>
      </w:r>
      <w:r>
        <w:rPr>
          <w:rFonts w:ascii="Times New Roman" w:hAnsi="Times New Roman"/>
        </w:rPr>
        <w:tab/>
        <w:t>notice with your post office.)</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To:</w:t>
      </w:r>
    </w:p>
    <w:p w:rsidR="00596FE2" w:rsidRDefault="00596FE2" w:rsidP="00596FE2">
      <w:pPr>
        <w:pStyle w:val="ListParagraph"/>
        <w:ind w:left="360"/>
        <w:rPr>
          <w:rFonts w:ascii="Times New Roman" w:hAnsi="Times New Roman"/>
        </w:rPr>
      </w:pPr>
    </w:p>
    <w:p w:rsidR="00596FE2" w:rsidRPr="00596FE2" w:rsidRDefault="00596FE2" w:rsidP="00596FE2">
      <w:pPr>
        <w:pStyle w:val="ListParagraph"/>
        <w:ind w:left="360"/>
        <w:rPr>
          <w:rFonts w:ascii="Times New Roman" w:hAnsi="Times New Roman"/>
        </w:rPr>
      </w:pPr>
      <w:r>
        <w:rPr>
          <w:rFonts w:ascii="Times New Roman" w:hAnsi="Times New Roman"/>
        </w:rPr>
        <w:tab/>
        <w:t xml:space="preserve">(To avoid delay in receipt of checks, you should ALSO file a regular change of address </w:t>
      </w:r>
      <w:r>
        <w:rPr>
          <w:rFonts w:ascii="Times New Roman" w:hAnsi="Times New Roman"/>
        </w:rPr>
        <w:tab/>
        <w:t>notice with your post office.)</w:t>
      </w:r>
    </w:p>
    <w:p w:rsidR="00596FE2" w:rsidRDefault="00596FE2" w:rsidP="00596FE2">
      <w:pPr>
        <w:pStyle w:val="ListParagraph"/>
        <w:ind w:left="360"/>
        <w:rPr>
          <w:rFonts w:ascii="Times New Roman" w:hAnsi="Times New Roman"/>
        </w:rPr>
      </w:pPr>
    </w:p>
    <w:p w:rsidR="00596FE2" w:rsidRPr="00596FE2" w:rsidRDefault="00E90317" w:rsidP="00596FE2">
      <w:pPr>
        <w:pStyle w:val="ListParagraph"/>
        <w:ind w:left="360"/>
        <w:rPr>
          <w:rFonts w:ascii="Times New Roman" w:hAnsi="Times New Roman"/>
        </w:rPr>
      </w:pPr>
      <w:r>
        <w:rPr>
          <w:rFonts w:ascii="Times New Roman" w:hAnsi="Times New Roman"/>
          <w:b/>
          <w:u w:val="single"/>
        </w:rPr>
        <w:t>Justification 27</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The change ensures correct grammar.</w:t>
      </w:r>
      <w:r w:rsidR="00596FE2">
        <w:rPr>
          <w:rFonts w:ascii="Times New Roman" w:hAnsi="Times New Roman"/>
        </w:rPr>
        <w:tab/>
      </w:r>
    </w:p>
    <w:p w:rsidR="00596FE2" w:rsidRPr="00596FE2" w:rsidRDefault="00596FE2" w:rsidP="00596FE2">
      <w:pPr>
        <w:pStyle w:val="ListParagraph"/>
        <w:ind w:left="360"/>
        <w:rPr>
          <w:rFonts w:ascii="Times New Roman" w:hAnsi="Times New Roman"/>
        </w:rPr>
      </w:pPr>
    </w:p>
    <w:p w:rsidR="0060724B" w:rsidRDefault="00E90317" w:rsidP="0060724B">
      <w:pPr>
        <w:pStyle w:val="ListParagraph"/>
        <w:numPr>
          <w:ilvl w:val="0"/>
          <w:numId w:val="1"/>
        </w:numPr>
        <w:rPr>
          <w:rFonts w:ascii="Times New Roman" w:hAnsi="Times New Roman"/>
        </w:rPr>
      </w:pPr>
      <w:r>
        <w:rPr>
          <w:rFonts w:ascii="Times New Roman" w:hAnsi="Times New Roman"/>
          <w:b/>
          <w:u w:val="single"/>
        </w:rPr>
        <w:t>Change 28</w:t>
      </w:r>
      <w:r w:rsidR="0060724B" w:rsidRPr="00530F27">
        <w:rPr>
          <w:rFonts w:ascii="Times New Roman" w:hAnsi="Times New Roman"/>
          <w:b/>
          <w:u w:val="single"/>
        </w:rPr>
        <w:t>:</w:t>
      </w:r>
      <w:r w:rsidR="0060724B">
        <w:rPr>
          <w:rFonts w:ascii="Times New Roman" w:hAnsi="Times New Roman"/>
        </w:rPr>
        <w:t xml:space="preserve"> </w:t>
      </w:r>
      <w:r w:rsidR="00D624EC">
        <w:rPr>
          <w:rFonts w:ascii="Times New Roman" w:hAnsi="Times New Roman"/>
        </w:rPr>
        <w:t xml:space="preserve"> </w:t>
      </w:r>
      <w:r w:rsidR="001A6EFF">
        <w:rPr>
          <w:rFonts w:ascii="Times New Roman" w:hAnsi="Times New Roman"/>
        </w:rPr>
        <w:t xml:space="preserve">On </w:t>
      </w:r>
      <w:r w:rsidR="0060724B">
        <w:rPr>
          <w:rFonts w:ascii="Times New Roman" w:hAnsi="Times New Roman"/>
        </w:rPr>
        <w:t>Page 8,</w:t>
      </w:r>
      <w:r w:rsidR="001A6EFF">
        <w:rPr>
          <w:rFonts w:ascii="Times New Roman" w:hAnsi="Times New Roman"/>
        </w:rPr>
        <w:t xml:space="preserve"> under the section of the reporting re</w:t>
      </w:r>
      <w:r w:rsidR="00FF2F81">
        <w:rPr>
          <w:rFonts w:ascii="Times New Roman" w:hAnsi="Times New Roman"/>
        </w:rPr>
        <w:t>sponsibilities</w:t>
      </w:r>
      <w:r w:rsidR="001A6EFF">
        <w:rPr>
          <w:rFonts w:ascii="Times New Roman" w:hAnsi="Times New Roman"/>
        </w:rPr>
        <w:t xml:space="preserve"> entitled “HOW TO REPORT,” we revised the language in the first bullet point as follows:</w:t>
      </w:r>
      <w:r w:rsidR="0060724B">
        <w:rPr>
          <w:rFonts w:ascii="Times New Roman" w:hAnsi="Times New Roman"/>
        </w:rPr>
        <w:t xml:space="preserve"> </w:t>
      </w:r>
    </w:p>
    <w:p w:rsidR="0060724B" w:rsidRDefault="0060724B" w:rsidP="0060724B">
      <w:pPr>
        <w:pStyle w:val="ListParagraph"/>
        <w:ind w:left="360"/>
        <w:rPr>
          <w:rFonts w:ascii="Times New Roman" w:hAnsi="Times New Roman"/>
        </w:rPr>
      </w:pPr>
    </w:p>
    <w:p w:rsidR="0060724B" w:rsidRDefault="0060724B" w:rsidP="0060724B">
      <w:pPr>
        <w:pStyle w:val="ListParagraph"/>
        <w:ind w:left="360"/>
        <w:rPr>
          <w:rFonts w:ascii="Times New Roman" w:hAnsi="Times New Roman"/>
        </w:rPr>
      </w:pPr>
      <w:r>
        <w:rPr>
          <w:rFonts w:ascii="Times New Roman" w:hAnsi="Times New Roman"/>
        </w:rPr>
        <w:t>From:</w:t>
      </w:r>
    </w:p>
    <w:p w:rsidR="0060724B" w:rsidRDefault="0060724B" w:rsidP="0060724B">
      <w:pPr>
        <w:pStyle w:val="ListParagraph"/>
        <w:ind w:left="360"/>
        <w:rPr>
          <w:rFonts w:ascii="Times New Roman" w:hAnsi="Times New Roman"/>
        </w:rPr>
      </w:pPr>
    </w:p>
    <w:p w:rsidR="0060724B" w:rsidRPr="0060724B" w:rsidRDefault="0060724B" w:rsidP="0060724B">
      <w:pPr>
        <w:pStyle w:val="ListParagraph"/>
        <w:rPr>
          <w:rFonts w:ascii="Times New Roman" w:hAnsi="Times New Roman"/>
        </w:rPr>
      </w:pPr>
      <w:r>
        <w:rPr>
          <w:rFonts w:ascii="Times New Roman" w:hAnsi="Times New Roman"/>
        </w:rPr>
        <w:t xml:space="preserve">Visiting the </w:t>
      </w:r>
      <w:r w:rsidRPr="007B2564">
        <w:rPr>
          <w:rFonts w:ascii="Times New Roman" w:hAnsi="Times New Roman"/>
        </w:rPr>
        <w:t>section “What You Can Do Online” at our web</w:t>
      </w:r>
      <w:r w:rsidRPr="0060724B">
        <w:rPr>
          <w:rFonts w:ascii="Times New Roman" w:hAnsi="Times New Roman"/>
        </w:rPr>
        <w:t xml:space="preserve"> site at </w:t>
      </w:r>
      <w:hyperlink r:id="rId7" w:history="1">
        <w:r w:rsidR="001A6EFF" w:rsidRPr="00EF6DDC">
          <w:rPr>
            <w:rStyle w:val="Hyperlink"/>
            <w:rFonts w:ascii="Times New Roman" w:hAnsi="Times New Roman"/>
          </w:rPr>
          <w:t>www.socialsecurity.gov</w:t>
        </w:r>
      </w:hyperlink>
      <w:r w:rsidR="001A6EFF">
        <w:rPr>
          <w:rFonts w:ascii="Times New Roman" w:hAnsi="Times New Roman"/>
        </w:rPr>
        <w:t xml:space="preserve">; </w:t>
      </w:r>
      <w:r>
        <w:rPr>
          <w:rFonts w:ascii="Times New Roman" w:hAnsi="Times New Roman"/>
        </w:rPr>
        <w:tab/>
      </w:r>
    </w:p>
    <w:p w:rsidR="0060724B" w:rsidRDefault="0060724B" w:rsidP="0060724B">
      <w:pPr>
        <w:ind w:left="360"/>
        <w:rPr>
          <w:rFonts w:ascii="Times New Roman" w:hAnsi="Times New Roman"/>
        </w:rPr>
      </w:pPr>
      <w:r w:rsidRPr="0060724B">
        <w:rPr>
          <w:rFonts w:ascii="Times New Roman" w:hAnsi="Times New Roman"/>
        </w:rPr>
        <w:t>To:</w:t>
      </w:r>
    </w:p>
    <w:p w:rsidR="0060724B" w:rsidRPr="0060724B" w:rsidRDefault="0060724B" w:rsidP="0060724B">
      <w:pPr>
        <w:ind w:left="720"/>
        <w:rPr>
          <w:rFonts w:ascii="Times New Roman" w:hAnsi="Times New Roman"/>
        </w:rPr>
      </w:pPr>
      <w:r w:rsidRPr="007B2564">
        <w:rPr>
          <w:rFonts w:ascii="Times New Roman" w:hAnsi="Times New Roman"/>
        </w:rPr>
        <w:t>Visiting the section “Online Services” at our web</w:t>
      </w:r>
      <w:r w:rsidRPr="0060724B">
        <w:rPr>
          <w:rFonts w:ascii="Times New Roman" w:hAnsi="Times New Roman"/>
        </w:rPr>
        <w:t xml:space="preserve"> site at </w:t>
      </w:r>
      <w:hyperlink r:id="rId8" w:history="1">
        <w:r w:rsidR="001A6EFF" w:rsidRPr="00EF6DDC">
          <w:rPr>
            <w:rStyle w:val="Hyperlink"/>
            <w:rFonts w:ascii="Times New Roman" w:hAnsi="Times New Roman"/>
          </w:rPr>
          <w:t>www.socialsecurity.gov</w:t>
        </w:r>
      </w:hyperlink>
      <w:r w:rsidR="001A6EFF">
        <w:rPr>
          <w:rFonts w:ascii="Times New Roman" w:hAnsi="Times New Roman"/>
        </w:rPr>
        <w:t xml:space="preserve">; </w:t>
      </w:r>
    </w:p>
    <w:p w:rsidR="0060724B" w:rsidRDefault="00E90317" w:rsidP="0060724B">
      <w:pPr>
        <w:ind w:left="360"/>
        <w:rPr>
          <w:rFonts w:ascii="Times New Roman" w:hAnsi="Times New Roman"/>
        </w:rPr>
      </w:pPr>
      <w:r>
        <w:rPr>
          <w:rFonts w:ascii="Times New Roman" w:hAnsi="Times New Roman"/>
          <w:b/>
          <w:u w:val="single"/>
        </w:rPr>
        <w:t>Justification 28</w:t>
      </w:r>
      <w:r w:rsidR="0060724B">
        <w:rPr>
          <w:rFonts w:ascii="Times New Roman" w:hAnsi="Times New Roman"/>
          <w:b/>
          <w:u w:val="single"/>
        </w:rPr>
        <w:t>:</w:t>
      </w:r>
      <w:r w:rsidR="0060724B">
        <w:rPr>
          <w:rFonts w:ascii="Times New Roman" w:hAnsi="Times New Roman"/>
        </w:rPr>
        <w:t xml:space="preserve">  The language, “What You Can Do Online,” is no longer used on the </w:t>
      </w:r>
      <w:hyperlink r:id="rId9" w:history="1">
        <w:r w:rsidR="001A6EFF" w:rsidRPr="00EF6DDC">
          <w:rPr>
            <w:rStyle w:val="Hyperlink"/>
            <w:rFonts w:ascii="Times New Roman" w:hAnsi="Times New Roman"/>
          </w:rPr>
          <w:t>www.socialsecurity.gov</w:t>
        </w:r>
      </w:hyperlink>
      <w:r w:rsidR="001A6EFF">
        <w:rPr>
          <w:rFonts w:ascii="Times New Roman" w:hAnsi="Times New Roman"/>
        </w:rPr>
        <w:t xml:space="preserve"> </w:t>
      </w:r>
      <w:r w:rsidR="0060724B">
        <w:rPr>
          <w:rFonts w:ascii="Times New Roman" w:hAnsi="Times New Roman"/>
        </w:rPr>
        <w:t>home</w:t>
      </w:r>
      <w:r w:rsidR="0060724B" w:rsidRPr="0060724B">
        <w:rPr>
          <w:rFonts w:ascii="Times New Roman" w:hAnsi="Times New Roman"/>
        </w:rPr>
        <w:t>page</w:t>
      </w:r>
      <w:r w:rsidR="0060724B">
        <w:rPr>
          <w:rFonts w:ascii="Times New Roman" w:hAnsi="Times New Roman"/>
        </w:rPr>
        <w:t xml:space="preserve">. </w:t>
      </w:r>
      <w:r w:rsidR="00D624EC">
        <w:rPr>
          <w:rFonts w:ascii="Times New Roman" w:hAnsi="Times New Roman"/>
        </w:rPr>
        <w:t xml:space="preserve"> </w:t>
      </w:r>
      <w:r w:rsidR="0060724B">
        <w:rPr>
          <w:rFonts w:ascii="Times New Roman" w:hAnsi="Times New Roman"/>
        </w:rPr>
        <w:t>The Office of Communications</w:t>
      </w:r>
      <w:r w:rsidR="0060724B" w:rsidRPr="0060724B">
        <w:rPr>
          <w:rFonts w:ascii="Times New Roman" w:hAnsi="Times New Roman"/>
        </w:rPr>
        <w:t xml:space="preserve"> change</w:t>
      </w:r>
      <w:r w:rsidR="0060724B">
        <w:rPr>
          <w:rFonts w:ascii="Times New Roman" w:hAnsi="Times New Roman"/>
        </w:rPr>
        <w:t>d</w:t>
      </w:r>
      <w:r w:rsidR="0060724B" w:rsidRPr="0060724B">
        <w:rPr>
          <w:rFonts w:ascii="Times New Roman" w:hAnsi="Times New Roman"/>
        </w:rPr>
        <w:t xml:space="preserve"> the look on </w:t>
      </w:r>
      <w:r w:rsidR="0060724B">
        <w:rPr>
          <w:rFonts w:ascii="Times New Roman" w:hAnsi="Times New Roman"/>
        </w:rPr>
        <w:t xml:space="preserve">the </w:t>
      </w:r>
      <w:r w:rsidR="0060724B" w:rsidRPr="0060724B">
        <w:rPr>
          <w:rFonts w:ascii="Times New Roman" w:hAnsi="Times New Roman"/>
        </w:rPr>
        <w:t>Social Sec</w:t>
      </w:r>
      <w:r w:rsidR="0060724B">
        <w:rPr>
          <w:rFonts w:ascii="Times New Roman" w:hAnsi="Times New Roman"/>
        </w:rPr>
        <w:t>urity Administration’s website, and the link now reads, “Online Services.”</w:t>
      </w:r>
    </w:p>
    <w:p w:rsidR="00596FE2" w:rsidRDefault="00E90317" w:rsidP="00596FE2">
      <w:pPr>
        <w:pStyle w:val="ListParagraph"/>
        <w:numPr>
          <w:ilvl w:val="0"/>
          <w:numId w:val="1"/>
        </w:numPr>
        <w:rPr>
          <w:rFonts w:ascii="Times New Roman" w:hAnsi="Times New Roman"/>
        </w:rPr>
      </w:pPr>
      <w:r>
        <w:rPr>
          <w:rFonts w:ascii="Times New Roman" w:hAnsi="Times New Roman"/>
          <w:b/>
          <w:u w:val="single"/>
        </w:rPr>
        <w:t>Change 29</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On Page 8, we revised the heading, “FIGURING YOUR ANNUAL EARNINGS,” to read as follows:</w:t>
      </w:r>
    </w:p>
    <w:p w:rsidR="00596FE2" w:rsidRDefault="00596FE2" w:rsidP="00596FE2">
      <w:pPr>
        <w:pStyle w:val="ListParagraph"/>
        <w:ind w:left="360"/>
        <w:rPr>
          <w:rFonts w:ascii="Times New Roman" w:hAnsi="Times New Roman"/>
          <w:b/>
          <w:u w:val="single"/>
        </w:rPr>
      </w:pPr>
    </w:p>
    <w:p w:rsidR="00596FE2" w:rsidRDefault="00596FE2" w:rsidP="00596FE2">
      <w:pPr>
        <w:pStyle w:val="ListParagraph"/>
        <w:ind w:left="360"/>
        <w:rPr>
          <w:rFonts w:ascii="Times New Roman" w:hAnsi="Times New Roman"/>
        </w:rPr>
      </w:pPr>
      <w:r>
        <w:rPr>
          <w:rFonts w:ascii="Times New Roman" w:hAnsi="Times New Roman"/>
        </w:rPr>
        <w:t>From:</w:t>
      </w:r>
    </w:p>
    <w:p w:rsidR="00596FE2" w:rsidRDefault="00596FE2" w:rsidP="00596FE2">
      <w:pPr>
        <w:pStyle w:val="ListParagraph"/>
        <w:ind w:left="360"/>
        <w:rPr>
          <w:rFonts w:ascii="Times New Roman" w:hAnsi="Times New Roman"/>
        </w:rPr>
      </w:pPr>
    </w:p>
    <w:p w:rsidR="00596FE2" w:rsidRPr="00596FE2" w:rsidRDefault="00596FE2" w:rsidP="00596FE2">
      <w:pPr>
        <w:pStyle w:val="ListParagraph"/>
        <w:ind w:left="360"/>
        <w:rPr>
          <w:rFonts w:ascii="Times New Roman" w:hAnsi="Times New Roman"/>
          <w:b/>
        </w:rPr>
      </w:pPr>
      <w:r>
        <w:rPr>
          <w:rFonts w:ascii="Times New Roman" w:hAnsi="Times New Roman"/>
        </w:rPr>
        <w:tab/>
      </w:r>
      <w:r w:rsidRPr="00596FE2">
        <w:rPr>
          <w:rFonts w:ascii="Times New Roman" w:hAnsi="Times New Roman"/>
          <w:b/>
        </w:rPr>
        <w:t>FIGURING YOUR ANNUAL EARNINGS</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To:</w:t>
      </w:r>
    </w:p>
    <w:p w:rsidR="00596FE2" w:rsidRDefault="00596FE2" w:rsidP="00596FE2">
      <w:pPr>
        <w:pStyle w:val="ListParagraph"/>
        <w:ind w:left="360"/>
        <w:rPr>
          <w:rFonts w:ascii="Times New Roman" w:hAnsi="Times New Roman"/>
        </w:rPr>
      </w:pPr>
    </w:p>
    <w:p w:rsidR="00596FE2" w:rsidRPr="00596FE2" w:rsidRDefault="00596FE2" w:rsidP="00596FE2">
      <w:pPr>
        <w:pStyle w:val="ListParagraph"/>
        <w:ind w:left="360"/>
        <w:rPr>
          <w:rFonts w:ascii="Times New Roman" w:hAnsi="Times New Roman"/>
          <w:b/>
        </w:rPr>
      </w:pPr>
      <w:r>
        <w:rPr>
          <w:rFonts w:ascii="Times New Roman" w:hAnsi="Times New Roman"/>
        </w:rPr>
        <w:tab/>
      </w:r>
      <w:r w:rsidRPr="00596FE2">
        <w:rPr>
          <w:rFonts w:ascii="Times New Roman" w:hAnsi="Times New Roman"/>
          <w:b/>
        </w:rPr>
        <w:t>FIGURING YOUR YEARLY EARNINGS</w:t>
      </w:r>
    </w:p>
    <w:p w:rsidR="00596FE2" w:rsidRDefault="00596FE2" w:rsidP="00596FE2">
      <w:pPr>
        <w:pStyle w:val="ListParagraph"/>
        <w:ind w:left="360"/>
        <w:rPr>
          <w:rFonts w:ascii="Times New Roman" w:hAnsi="Times New Roman"/>
        </w:rPr>
      </w:pPr>
    </w:p>
    <w:p w:rsidR="00596FE2" w:rsidRDefault="00E90317" w:rsidP="00596FE2">
      <w:pPr>
        <w:pStyle w:val="ListParagraph"/>
        <w:ind w:left="360"/>
        <w:rPr>
          <w:rFonts w:ascii="Times New Roman" w:hAnsi="Times New Roman"/>
        </w:rPr>
      </w:pPr>
      <w:r>
        <w:rPr>
          <w:rFonts w:ascii="Times New Roman" w:hAnsi="Times New Roman"/>
          <w:b/>
          <w:u w:val="single"/>
        </w:rPr>
        <w:t>Justification 29</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 xml:space="preserve">The text below the heading refers consistently to “yearly” rather than “annual” earnings. </w:t>
      </w:r>
      <w:r w:rsidR="00D624EC">
        <w:rPr>
          <w:rFonts w:ascii="Times New Roman" w:hAnsi="Times New Roman"/>
        </w:rPr>
        <w:t xml:space="preserve"> </w:t>
      </w:r>
      <w:r w:rsidR="00596FE2">
        <w:rPr>
          <w:rFonts w:ascii="Times New Roman" w:hAnsi="Times New Roman"/>
        </w:rPr>
        <w:t>This change ensures consistency in the use of language.</w:t>
      </w:r>
    </w:p>
    <w:p w:rsidR="00596FE2" w:rsidRDefault="00596FE2" w:rsidP="00596FE2">
      <w:pPr>
        <w:pStyle w:val="ListParagraph"/>
        <w:ind w:left="360"/>
        <w:rPr>
          <w:rFonts w:ascii="Times New Roman" w:hAnsi="Times New Roman"/>
        </w:rPr>
      </w:pPr>
    </w:p>
    <w:p w:rsidR="00596FE2" w:rsidRDefault="00E90317" w:rsidP="00596FE2">
      <w:pPr>
        <w:pStyle w:val="ListParagraph"/>
        <w:numPr>
          <w:ilvl w:val="0"/>
          <w:numId w:val="1"/>
        </w:numPr>
        <w:rPr>
          <w:rFonts w:ascii="Times New Roman" w:hAnsi="Times New Roman"/>
        </w:rPr>
      </w:pPr>
      <w:r>
        <w:rPr>
          <w:rFonts w:ascii="Times New Roman" w:hAnsi="Times New Roman"/>
          <w:b/>
          <w:u w:val="single"/>
        </w:rPr>
        <w:t>Change 30</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On Page 8, in the section on figuring your yearly earnings, we revised the language as follows:</w:t>
      </w:r>
    </w:p>
    <w:p w:rsidR="00596FE2" w:rsidRDefault="00596FE2" w:rsidP="00596FE2">
      <w:pPr>
        <w:pStyle w:val="ListParagraph"/>
        <w:ind w:left="360"/>
        <w:rPr>
          <w:rFonts w:ascii="Times New Roman" w:hAnsi="Times New Roman"/>
          <w:b/>
          <w:u w:val="single"/>
        </w:rPr>
      </w:pPr>
    </w:p>
    <w:p w:rsidR="00596FE2" w:rsidRDefault="00596FE2" w:rsidP="00596FE2">
      <w:pPr>
        <w:pStyle w:val="ListParagraph"/>
        <w:ind w:left="360"/>
        <w:rPr>
          <w:rFonts w:ascii="Times New Roman" w:hAnsi="Times New Roman"/>
        </w:rPr>
      </w:pPr>
      <w:r>
        <w:rPr>
          <w:rFonts w:ascii="Times New Roman" w:hAnsi="Times New Roman"/>
        </w:rPr>
        <w:t>From:</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ab/>
        <w:t xml:space="preserve">This includes earning both before and after your retirement date, and applies to all earned </w:t>
      </w:r>
      <w:r>
        <w:rPr>
          <w:rFonts w:ascii="Times New Roman" w:hAnsi="Times New Roman"/>
        </w:rPr>
        <w:tab/>
        <w:t>income whether or not covered by Social Security.</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To:</w:t>
      </w:r>
    </w:p>
    <w:p w:rsidR="00596FE2" w:rsidRDefault="00596FE2" w:rsidP="00596FE2">
      <w:pPr>
        <w:pStyle w:val="ListParagraph"/>
        <w:ind w:left="360"/>
        <w:rPr>
          <w:rFonts w:ascii="Times New Roman" w:hAnsi="Times New Roman"/>
        </w:rPr>
      </w:pPr>
    </w:p>
    <w:p w:rsidR="00596FE2" w:rsidRDefault="00596FE2" w:rsidP="00596FE2">
      <w:pPr>
        <w:pStyle w:val="ListParagraph"/>
        <w:ind w:left="360"/>
        <w:rPr>
          <w:rFonts w:ascii="Times New Roman" w:hAnsi="Times New Roman"/>
        </w:rPr>
      </w:pPr>
      <w:r>
        <w:rPr>
          <w:rFonts w:ascii="Times New Roman" w:hAnsi="Times New Roman"/>
        </w:rPr>
        <w:tab/>
        <w:t xml:space="preserve">This includes earnings both before and after your retirement date, and applies to all </w:t>
      </w:r>
      <w:r>
        <w:rPr>
          <w:rFonts w:ascii="Times New Roman" w:hAnsi="Times New Roman"/>
        </w:rPr>
        <w:tab/>
        <w:t xml:space="preserve">earned </w:t>
      </w:r>
      <w:r>
        <w:rPr>
          <w:rFonts w:ascii="Times New Roman" w:hAnsi="Times New Roman"/>
        </w:rPr>
        <w:tab/>
        <w:t>income whether or not covered by Social Security.</w:t>
      </w:r>
    </w:p>
    <w:p w:rsidR="00596FE2" w:rsidRDefault="00596FE2" w:rsidP="00596FE2">
      <w:pPr>
        <w:pStyle w:val="ListParagraph"/>
        <w:ind w:left="360"/>
        <w:rPr>
          <w:rFonts w:ascii="Times New Roman" w:hAnsi="Times New Roman"/>
        </w:rPr>
      </w:pPr>
    </w:p>
    <w:p w:rsidR="00596FE2" w:rsidRDefault="00E90317" w:rsidP="00596FE2">
      <w:pPr>
        <w:pStyle w:val="ListParagraph"/>
        <w:ind w:left="360"/>
        <w:rPr>
          <w:rFonts w:ascii="Times New Roman" w:hAnsi="Times New Roman"/>
        </w:rPr>
      </w:pPr>
      <w:r>
        <w:rPr>
          <w:rFonts w:ascii="Times New Roman" w:hAnsi="Times New Roman"/>
          <w:b/>
          <w:u w:val="single"/>
        </w:rPr>
        <w:t>Justification 30</w:t>
      </w:r>
      <w:r w:rsidR="00596FE2">
        <w:rPr>
          <w:rFonts w:ascii="Times New Roman" w:hAnsi="Times New Roman"/>
          <w:b/>
          <w:u w:val="single"/>
        </w:rPr>
        <w:t>:</w:t>
      </w:r>
      <w:r w:rsidR="00596FE2">
        <w:rPr>
          <w:rFonts w:ascii="Times New Roman" w:hAnsi="Times New Roman"/>
        </w:rPr>
        <w:t xml:space="preserve"> </w:t>
      </w:r>
      <w:r w:rsidR="00D624EC">
        <w:rPr>
          <w:rFonts w:ascii="Times New Roman" w:hAnsi="Times New Roman"/>
        </w:rPr>
        <w:t xml:space="preserve"> </w:t>
      </w:r>
      <w:r w:rsidR="00596FE2">
        <w:rPr>
          <w:rFonts w:ascii="Times New Roman" w:hAnsi="Times New Roman"/>
        </w:rPr>
        <w:t>The current word “earning” should be plural, “earnings.”</w:t>
      </w:r>
    </w:p>
    <w:p w:rsidR="00596FE2" w:rsidRPr="0060724B" w:rsidRDefault="00596FE2" w:rsidP="00596FE2">
      <w:pPr>
        <w:pStyle w:val="ListParagraph"/>
        <w:ind w:left="360"/>
        <w:rPr>
          <w:rFonts w:ascii="Times New Roman" w:hAnsi="Times New Roman"/>
        </w:rPr>
      </w:pPr>
    </w:p>
    <w:p w:rsidR="00E14EA0" w:rsidRDefault="006A4CEA" w:rsidP="00E14EA0">
      <w:pPr>
        <w:pStyle w:val="ListParagraph"/>
        <w:numPr>
          <w:ilvl w:val="0"/>
          <w:numId w:val="1"/>
        </w:numPr>
        <w:spacing w:after="0"/>
        <w:rPr>
          <w:rFonts w:ascii="Times New Roman" w:hAnsi="Times New Roman"/>
        </w:rPr>
      </w:pPr>
      <w:r>
        <w:rPr>
          <w:rFonts w:ascii="Times New Roman" w:hAnsi="Times New Roman"/>
          <w:b/>
          <w:u w:val="single"/>
        </w:rPr>
        <w:t>C</w:t>
      </w:r>
      <w:r w:rsidR="00E90317">
        <w:rPr>
          <w:rFonts w:ascii="Times New Roman" w:hAnsi="Times New Roman"/>
          <w:b/>
          <w:u w:val="single"/>
        </w:rPr>
        <w:t>hange 31</w:t>
      </w:r>
      <w:r w:rsidR="00E14EA0">
        <w:rPr>
          <w:rFonts w:ascii="Times New Roman" w:hAnsi="Times New Roman"/>
          <w:b/>
          <w:u w:val="single"/>
        </w:rPr>
        <w:t>:</w:t>
      </w:r>
      <w:r w:rsidR="00E14EA0">
        <w:rPr>
          <w:rFonts w:ascii="Times New Roman" w:hAnsi="Times New Roman"/>
        </w:rPr>
        <w:t xml:space="preserve"> </w:t>
      </w:r>
      <w:r w:rsidR="00D624EC">
        <w:rPr>
          <w:rFonts w:ascii="Times New Roman" w:hAnsi="Times New Roman"/>
        </w:rPr>
        <w:t xml:space="preserve"> </w:t>
      </w:r>
      <w:r w:rsidR="00E14EA0">
        <w:rPr>
          <w:rFonts w:ascii="Times New Roman" w:hAnsi="Times New Roman"/>
        </w:rPr>
        <w:t>On Page 8, in the section titled “PLEASE R</w:t>
      </w:r>
      <w:r w:rsidR="00FD24B4">
        <w:rPr>
          <w:rFonts w:ascii="Times New Roman" w:hAnsi="Times New Roman"/>
        </w:rPr>
        <w:t>E</w:t>
      </w:r>
      <w:r w:rsidR="00E14EA0">
        <w:rPr>
          <w:rFonts w:ascii="Times New Roman" w:hAnsi="Times New Roman"/>
        </w:rPr>
        <w:t>AD THE FOLLOWING INFORMATION CAREFULLY BEFORE ANSWERING QUESTION 28,” we revised the language as follows:</w:t>
      </w:r>
    </w:p>
    <w:p w:rsidR="00E14EA0" w:rsidRDefault="00E14EA0" w:rsidP="00E14EA0">
      <w:pPr>
        <w:pStyle w:val="ListParagraph"/>
        <w:spacing w:after="0"/>
        <w:ind w:left="360"/>
        <w:rPr>
          <w:rFonts w:ascii="Times New Roman" w:hAnsi="Times New Roman"/>
          <w:b/>
          <w:u w:val="single"/>
        </w:rPr>
      </w:pPr>
    </w:p>
    <w:p w:rsidR="00E14EA0" w:rsidRDefault="00E14EA0" w:rsidP="00E14EA0">
      <w:pPr>
        <w:pStyle w:val="ListParagraph"/>
        <w:spacing w:after="0"/>
        <w:ind w:left="360"/>
        <w:rPr>
          <w:rFonts w:ascii="Times New Roman" w:hAnsi="Times New Roman"/>
        </w:rPr>
      </w:pPr>
      <w:r>
        <w:rPr>
          <w:rFonts w:ascii="Times New Roman" w:hAnsi="Times New Roman"/>
        </w:rPr>
        <w:t>From:</w:t>
      </w:r>
    </w:p>
    <w:p w:rsidR="00E14EA0" w:rsidRDefault="00E14EA0" w:rsidP="00E14EA0">
      <w:pPr>
        <w:pStyle w:val="ListParagraph"/>
        <w:spacing w:after="0"/>
        <w:ind w:left="360"/>
        <w:rPr>
          <w:rFonts w:ascii="Times New Roman" w:hAnsi="Times New Roman"/>
        </w:rPr>
      </w:pPr>
    </w:p>
    <w:p w:rsidR="00E14EA0" w:rsidRDefault="00E14EA0" w:rsidP="00E14EA0">
      <w:pPr>
        <w:pStyle w:val="ListParagraph"/>
        <w:spacing w:after="0"/>
        <w:ind w:left="360"/>
        <w:rPr>
          <w:rFonts w:ascii="Times New Roman" w:hAnsi="Times New Roman"/>
        </w:rPr>
      </w:pPr>
      <w:r>
        <w:rPr>
          <w:rFonts w:ascii="Times New Roman" w:hAnsi="Times New Roman"/>
        </w:rPr>
        <w:tab/>
        <w:t>(For the appropriate exempt amount, see “How Work Affects Your Benefits.”)</w:t>
      </w:r>
    </w:p>
    <w:p w:rsidR="00E14EA0" w:rsidRDefault="00E14EA0" w:rsidP="00E14EA0">
      <w:pPr>
        <w:pStyle w:val="ListParagraph"/>
        <w:spacing w:after="0"/>
        <w:ind w:left="360"/>
        <w:rPr>
          <w:rFonts w:ascii="Times New Roman" w:hAnsi="Times New Roman"/>
        </w:rPr>
      </w:pPr>
    </w:p>
    <w:p w:rsidR="00E14EA0" w:rsidRDefault="00E14EA0" w:rsidP="00E14EA0">
      <w:pPr>
        <w:pStyle w:val="ListParagraph"/>
        <w:spacing w:after="0"/>
        <w:ind w:left="360"/>
        <w:rPr>
          <w:rFonts w:ascii="Times New Roman" w:hAnsi="Times New Roman"/>
        </w:rPr>
      </w:pPr>
      <w:r>
        <w:rPr>
          <w:rFonts w:ascii="Times New Roman" w:hAnsi="Times New Roman"/>
        </w:rPr>
        <w:t>To:</w:t>
      </w:r>
    </w:p>
    <w:p w:rsidR="00E14EA0" w:rsidRDefault="00E14EA0" w:rsidP="00E14EA0">
      <w:pPr>
        <w:pStyle w:val="ListParagraph"/>
        <w:spacing w:after="0"/>
        <w:ind w:left="360"/>
        <w:rPr>
          <w:rFonts w:ascii="Times New Roman" w:hAnsi="Times New Roman"/>
        </w:rPr>
      </w:pPr>
    </w:p>
    <w:p w:rsidR="00E14EA0" w:rsidRDefault="00E14EA0" w:rsidP="00E14EA0">
      <w:pPr>
        <w:pStyle w:val="ListParagraph"/>
        <w:spacing w:after="0"/>
        <w:ind w:left="360"/>
        <w:rPr>
          <w:rFonts w:ascii="Times New Roman" w:hAnsi="Times New Roman"/>
        </w:rPr>
      </w:pPr>
      <w:r>
        <w:rPr>
          <w:rFonts w:ascii="Times New Roman" w:hAnsi="Times New Roman"/>
        </w:rPr>
        <w:tab/>
        <w:t xml:space="preserve">(For the appropriate exempt amount, see “How Work Affects Your Benefits” </w:t>
      </w:r>
      <w:r>
        <w:rPr>
          <w:rFonts w:ascii="Times New Roman" w:hAnsi="Times New Roman"/>
        </w:rPr>
        <w:tab/>
        <w:t>(</w:t>
      </w:r>
      <w:r w:rsidRPr="00F208BF">
        <w:rPr>
          <w:rFonts w:ascii="Times New Roman" w:hAnsi="Times New Roman"/>
          <w:i/>
        </w:rPr>
        <w:t>Publication No. 05-10069</w:t>
      </w:r>
      <w:r>
        <w:rPr>
          <w:rFonts w:ascii="Times New Roman" w:hAnsi="Times New Roman"/>
        </w:rPr>
        <w:t>).)</w:t>
      </w:r>
    </w:p>
    <w:p w:rsidR="00E14EA0" w:rsidRDefault="00E14EA0" w:rsidP="00E14EA0">
      <w:pPr>
        <w:pStyle w:val="ListParagraph"/>
        <w:spacing w:after="0"/>
        <w:ind w:left="360"/>
        <w:rPr>
          <w:rFonts w:ascii="Times New Roman" w:hAnsi="Times New Roman"/>
        </w:rPr>
      </w:pPr>
    </w:p>
    <w:p w:rsidR="001763A5" w:rsidRDefault="00E90317" w:rsidP="00E14EA0">
      <w:pPr>
        <w:pStyle w:val="ListParagraph"/>
        <w:spacing w:after="0"/>
        <w:ind w:left="360"/>
        <w:rPr>
          <w:rFonts w:ascii="Times New Roman" w:hAnsi="Times New Roman"/>
        </w:rPr>
      </w:pPr>
      <w:r>
        <w:rPr>
          <w:rFonts w:ascii="Times New Roman" w:hAnsi="Times New Roman"/>
          <w:b/>
          <w:u w:val="single"/>
        </w:rPr>
        <w:t>Justification 31</w:t>
      </w:r>
      <w:r w:rsidR="00E14EA0">
        <w:rPr>
          <w:rFonts w:ascii="Times New Roman" w:hAnsi="Times New Roman"/>
          <w:b/>
          <w:u w:val="single"/>
        </w:rPr>
        <w:t>:</w:t>
      </w:r>
      <w:r w:rsidR="00E14EA0">
        <w:rPr>
          <w:rFonts w:ascii="Times New Roman" w:hAnsi="Times New Roman"/>
        </w:rPr>
        <w:t xml:space="preserve"> </w:t>
      </w:r>
      <w:r w:rsidR="006F0735">
        <w:rPr>
          <w:rFonts w:ascii="Times New Roman" w:hAnsi="Times New Roman"/>
        </w:rPr>
        <w:t xml:space="preserve"> </w:t>
      </w:r>
      <w:r w:rsidR="00E14EA0">
        <w:rPr>
          <w:rFonts w:ascii="Times New Roman" w:hAnsi="Times New Roman"/>
        </w:rPr>
        <w:t>The current language does not provide indication to the claimant that “How Work Affects Your Benefits” is an SSA publication.</w:t>
      </w:r>
    </w:p>
    <w:p w:rsidR="00E459A1" w:rsidRDefault="00E459A1" w:rsidP="00E14EA0">
      <w:pPr>
        <w:pStyle w:val="ListParagraph"/>
        <w:spacing w:after="0"/>
        <w:ind w:left="360"/>
        <w:rPr>
          <w:rFonts w:ascii="Times New Roman" w:hAnsi="Times New Roman"/>
        </w:rPr>
      </w:pPr>
    </w:p>
    <w:p w:rsidR="00E459A1" w:rsidRDefault="00E90317" w:rsidP="00E459A1">
      <w:pPr>
        <w:pStyle w:val="ListParagraph"/>
        <w:numPr>
          <w:ilvl w:val="0"/>
          <w:numId w:val="1"/>
        </w:numPr>
        <w:spacing w:after="0"/>
        <w:rPr>
          <w:rFonts w:ascii="Times New Roman" w:hAnsi="Times New Roman"/>
        </w:rPr>
      </w:pPr>
      <w:r>
        <w:rPr>
          <w:rFonts w:ascii="Times New Roman" w:hAnsi="Times New Roman"/>
          <w:b/>
          <w:u w:val="single"/>
        </w:rPr>
        <w:t>Change 32</w:t>
      </w:r>
      <w:r w:rsidR="00E459A1">
        <w:rPr>
          <w:rFonts w:ascii="Times New Roman" w:hAnsi="Times New Roman"/>
          <w:b/>
          <w:u w:val="single"/>
        </w:rPr>
        <w:t>:</w:t>
      </w:r>
      <w:r w:rsidR="00E459A1">
        <w:rPr>
          <w:rFonts w:ascii="Times New Roman" w:hAnsi="Times New Roman"/>
        </w:rPr>
        <w:t xml:space="preserve"> </w:t>
      </w:r>
      <w:r w:rsidR="006F0735">
        <w:rPr>
          <w:rFonts w:ascii="Times New Roman" w:hAnsi="Times New Roman"/>
        </w:rPr>
        <w:t xml:space="preserve"> </w:t>
      </w:r>
      <w:r w:rsidR="00E459A1">
        <w:rPr>
          <w:rFonts w:ascii="Times New Roman" w:hAnsi="Times New Roman"/>
        </w:rPr>
        <w:t>On Page 8</w:t>
      </w:r>
      <w:r w:rsidR="00E459A1" w:rsidRPr="00E459A1">
        <w:rPr>
          <w:rFonts w:ascii="Times New Roman" w:hAnsi="Times New Roman"/>
        </w:rPr>
        <w:t>, in the section titled “PLEASE READ THE FOLLOWING INFORMATION CAREFULLY BEFORE ANSWERING QUESTION 28,” we revised the language as follows:</w:t>
      </w:r>
    </w:p>
    <w:p w:rsidR="00E459A1" w:rsidRDefault="00E459A1" w:rsidP="00E459A1">
      <w:pPr>
        <w:spacing w:after="0"/>
        <w:rPr>
          <w:rFonts w:ascii="Times New Roman" w:hAnsi="Times New Roman"/>
        </w:rPr>
      </w:pPr>
    </w:p>
    <w:p w:rsidR="00E459A1" w:rsidRDefault="00E459A1" w:rsidP="00E459A1">
      <w:pPr>
        <w:pStyle w:val="ListParagraph"/>
        <w:spacing w:after="0"/>
        <w:ind w:left="360"/>
        <w:rPr>
          <w:rFonts w:ascii="Times New Roman" w:hAnsi="Times New Roman"/>
        </w:rPr>
      </w:pPr>
      <w:r>
        <w:rPr>
          <w:rFonts w:ascii="Times New Roman" w:hAnsi="Times New Roman"/>
        </w:rPr>
        <w:t>From:</w:t>
      </w:r>
    </w:p>
    <w:p w:rsidR="00E459A1" w:rsidRDefault="00E459A1" w:rsidP="00E459A1">
      <w:pPr>
        <w:pStyle w:val="ListParagraph"/>
        <w:spacing w:after="0"/>
        <w:ind w:left="360"/>
        <w:rPr>
          <w:rFonts w:ascii="Times New Roman" w:hAnsi="Times New Roman"/>
        </w:rPr>
      </w:pPr>
    </w:p>
    <w:p w:rsidR="00E459A1" w:rsidRDefault="00E459A1" w:rsidP="00E459A1">
      <w:pPr>
        <w:pStyle w:val="ListParagraph"/>
        <w:spacing w:after="0"/>
        <w:ind w:left="360"/>
        <w:rPr>
          <w:rFonts w:ascii="Times New Roman" w:hAnsi="Times New Roman"/>
        </w:rPr>
      </w:pPr>
      <w:r>
        <w:rPr>
          <w:rFonts w:ascii="Times New Roman" w:hAnsi="Times New Roman"/>
        </w:rPr>
        <w:tab/>
        <w:t xml:space="preserve">Thus, your benefit amount at full retirement age will be reduced only you receive one or </w:t>
      </w:r>
      <w:r>
        <w:rPr>
          <w:rFonts w:ascii="Times New Roman" w:hAnsi="Times New Roman"/>
        </w:rPr>
        <w:tab/>
        <w:t>more full benefit payments prior to the month you attain full retirement age.</w:t>
      </w:r>
    </w:p>
    <w:p w:rsidR="00E459A1" w:rsidRDefault="00E459A1" w:rsidP="00E459A1">
      <w:pPr>
        <w:pStyle w:val="ListParagraph"/>
        <w:spacing w:after="0"/>
        <w:ind w:left="360"/>
        <w:rPr>
          <w:rFonts w:ascii="Times New Roman" w:hAnsi="Times New Roman"/>
        </w:rPr>
      </w:pPr>
    </w:p>
    <w:p w:rsidR="00E459A1" w:rsidRDefault="00E459A1" w:rsidP="00E459A1">
      <w:pPr>
        <w:pStyle w:val="ListParagraph"/>
        <w:spacing w:after="0"/>
        <w:ind w:left="360"/>
        <w:rPr>
          <w:rFonts w:ascii="Times New Roman" w:hAnsi="Times New Roman"/>
        </w:rPr>
      </w:pPr>
      <w:r>
        <w:rPr>
          <w:rFonts w:ascii="Times New Roman" w:hAnsi="Times New Roman"/>
        </w:rPr>
        <w:t>To:</w:t>
      </w:r>
    </w:p>
    <w:p w:rsidR="00E459A1" w:rsidRDefault="00E459A1" w:rsidP="00E459A1">
      <w:pPr>
        <w:pStyle w:val="ListParagraph"/>
        <w:spacing w:after="0"/>
        <w:ind w:left="360"/>
        <w:rPr>
          <w:rFonts w:ascii="Times New Roman" w:hAnsi="Times New Roman"/>
        </w:rPr>
      </w:pPr>
    </w:p>
    <w:p w:rsidR="00E459A1" w:rsidRDefault="00E459A1" w:rsidP="00E459A1">
      <w:pPr>
        <w:pStyle w:val="ListParagraph"/>
        <w:spacing w:after="0"/>
        <w:ind w:left="360"/>
        <w:rPr>
          <w:rFonts w:ascii="Times New Roman" w:hAnsi="Times New Roman"/>
        </w:rPr>
      </w:pPr>
      <w:r>
        <w:rPr>
          <w:rFonts w:ascii="Times New Roman" w:hAnsi="Times New Roman"/>
        </w:rPr>
        <w:tab/>
        <w:t xml:space="preserve">Thus, your benefit amount at full retirement age will be reduced only if you receive one </w:t>
      </w:r>
      <w:r>
        <w:rPr>
          <w:rFonts w:ascii="Times New Roman" w:hAnsi="Times New Roman"/>
        </w:rPr>
        <w:tab/>
        <w:t>or more full benefit payments prior to the month you attain full retirement age.</w:t>
      </w:r>
    </w:p>
    <w:p w:rsidR="00E459A1" w:rsidRDefault="00E459A1" w:rsidP="00E459A1">
      <w:pPr>
        <w:pStyle w:val="ListParagraph"/>
        <w:spacing w:after="0"/>
        <w:ind w:left="360"/>
        <w:rPr>
          <w:rFonts w:ascii="Times New Roman" w:hAnsi="Times New Roman"/>
        </w:rPr>
      </w:pPr>
    </w:p>
    <w:p w:rsidR="00E459A1" w:rsidRPr="00E459A1" w:rsidRDefault="00E90317" w:rsidP="00E459A1">
      <w:pPr>
        <w:pStyle w:val="ListParagraph"/>
        <w:spacing w:after="0"/>
        <w:ind w:left="360"/>
        <w:rPr>
          <w:rFonts w:ascii="Times New Roman" w:hAnsi="Times New Roman"/>
        </w:rPr>
      </w:pPr>
      <w:r>
        <w:rPr>
          <w:rFonts w:ascii="Times New Roman" w:hAnsi="Times New Roman"/>
          <w:b/>
          <w:u w:val="single"/>
        </w:rPr>
        <w:t>Justification 32</w:t>
      </w:r>
      <w:r w:rsidR="00E459A1">
        <w:rPr>
          <w:rFonts w:ascii="Times New Roman" w:hAnsi="Times New Roman"/>
          <w:b/>
          <w:u w:val="single"/>
        </w:rPr>
        <w:t>:</w:t>
      </w:r>
      <w:r w:rsidR="00E459A1">
        <w:rPr>
          <w:rFonts w:ascii="Times New Roman" w:hAnsi="Times New Roman"/>
        </w:rPr>
        <w:t xml:space="preserve"> </w:t>
      </w:r>
      <w:r w:rsidR="006F0735">
        <w:rPr>
          <w:rFonts w:ascii="Times New Roman" w:hAnsi="Times New Roman"/>
        </w:rPr>
        <w:t xml:space="preserve"> </w:t>
      </w:r>
      <w:r w:rsidR="00E459A1">
        <w:rPr>
          <w:rFonts w:ascii="Times New Roman" w:hAnsi="Times New Roman"/>
        </w:rPr>
        <w:t>The word “if” was missing from the sentence between the words “only” and “you.”</w:t>
      </w:r>
    </w:p>
    <w:p w:rsidR="00E14EA0" w:rsidRDefault="00E14EA0" w:rsidP="0050584B">
      <w:pPr>
        <w:rPr>
          <w:rFonts w:ascii="Times New Roman" w:hAnsi="Times New Roman"/>
          <w:b/>
          <w:u w:val="single"/>
        </w:rPr>
      </w:pPr>
    </w:p>
    <w:p w:rsidR="00322F96" w:rsidRDefault="00322F96" w:rsidP="00322F96">
      <w:pPr>
        <w:rPr>
          <w:rFonts w:ascii="Times New Roman" w:hAnsi="Times New Roman"/>
          <w:b/>
          <w:u w:val="single"/>
        </w:rPr>
      </w:pPr>
      <w:r w:rsidRPr="0050584B">
        <w:rPr>
          <w:rFonts w:ascii="Times New Roman" w:hAnsi="Times New Roman"/>
          <w:b/>
          <w:u w:val="single"/>
        </w:rPr>
        <w:t>Revision</w:t>
      </w:r>
      <w:r w:rsidR="00F37C1C">
        <w:rPr>
          <w:rFonts w:ascii="Times New Roman" w:hAnsi="Times New Roman"/>
          <w:b/>
          <w:u w:val="single"/>
        </w:rPr>
        <w:t>s</w:t>
      </w:r>
      <w:r w:rsidRPr="0050584B">
        <w:rPr>
          <w:rFonts w:ascii="Times New Roman" w:hAnsi="Times New Roman"/>
          <w:b/>
          <w:u w:val="single"/>
        </w:rPr>
        <w:t xml:space="preserve"> to </w:t>
      </w:r>
      <w:r>
        <w:rPr>
          <w:rFonts w:ascii="Times New Roman" w:hAnsi="Times New Roman"/>
          <w:b/>
          <w:u w:val="single"/>
        </w:rPr>
        <w:t>Form SSA-10-INST</w:t>
      </w:r>
    </w:p>
    <w:p w:rsidR="009D42E0" w:rsidRDefault="009D42E0" w:rsidP="009D42E0">
      <w:pPr>
        <w:pStyle w:val="ListParagraph"/>
        <w:numPr>
          <w:ilvl w:val="0"/>
          <w:numId w:val="1"/>
        </w:numPr>
        <w:rPr>
          <w:rFonts w:ascii="Times New Roman" w:hAnsi="Times New Roman"/>
        </w:rPr>
      </w:pPr>
      <w:r>
        <w:rPr>
          <w:rFonts w:ascii="Times New Roman" w:hAnsi="Times New Roman"/>
          <w:b/>
          <w:u w:val="single"/>
        </w:rPr>
        <w:t>Change 1:</w:t>
      </w:r>
      <w:r>
        <w:rPr>
          <w:rFonts w:ascii="Times New Roman" w:hAnsi="Times New Roman"/>
        </w:rPr>
        <w:t xml:space="preserve"> </w:t>
      </w:r>
      <w:r w:rsidR="008C7A2D">
        <w:rPr>
          <w:rFonts w:ascii="Times New Roman" w:hAnsi="Times New Roman"/>
        </w:rPr>
        <w:t xml:space="preserve"> </w:t>
      </w:r>
      <w:r>
        <w:rPr>
          <w:rFonts w:ascii="Times New Roman" w:hAnsi="Times New Roman"/>
        </w:rPr>
        <w:t>On Page 1, in the first bullet on the left hand column, we revised the language to insert a comma as follows:</w:t>
      </w:r>
    </w:p>
    <w:p w:rsidR="009D42E0" w:rsidRDefault="009D42E0" w:rsidP="009D42E0">
      <w:pPr>
        <w:pStyle w:val="ListParagraph"/>
        <w:ind w:left="360"/>
        <w:rPr>
          <w:rFonts w:ascii="Times New Roman" w:hAnsi="Times New Roman"/>
          <w:b/>
          <w:u w:val="single"/>
        </w:rPr>
      </w:pPr>
    </w:p>
    <w:p w:rsidR="009D42E0" w:rsidRDefault="009D42E0" w:rsidP="009D42E0">
      <w:pPr>
        <w:pStyle w:val="ListParagraph"/>
        <w:ind w:left="360"/>
        <w:rPr>
          <w:rFonts w:ascii="Times New Roman" w:hAnsi="Times New Roman"/>
        </w:rPr>
      </w:pPr>
      <w:r>
        <w:rPr>
          <w:rFonts w:ascii="Times New Roman" w:hAnsi="Times New Roman"/>
        </w:rPr>
        <w:t>From:</w:t>
      </w:r>
    </w:p>
    <w:p w:rsidR="009D42E0" w:rsidRDefault="009D42E0" w:rsidP="009D42E0">
      <w:pPr>
        <w:pStyle w:val="ListParagraph"/>
        <w:ind w:left="360"/>
        <w:rPr>
          <w:rFonts w:ascii="Times New Roman" w:hAnsi="Times New Roman"/>
        </w:rPr>
      </w:pPr>
    </w:p>
    <w:p w:rsidR="009D42E0" w:rsidRDefault="009D42E0" w:rsidP="009D42E0">
      <w:pPr>
        <w:pStyle w:val="ListParagraph"/>
        <w:ind w:left="360"/>
        <w:rPr>
          <w:rFonts w:ascii="Times New Roman" w:hAnsi="Times New Roman"/>
        </w:rPr>
      </w:pPr>
      <w:r>
        <w:rPr>
          <w:rFonts w:ascii="Times New Roman" w:hAnsi="Times New Roman"/>
        </w:rPr>
        <w:tab/>
        <w:t xml:space="preserve">(To avoid delay in receipt of checks you should ALSO file a regular change of address </w:t>
      </w:r>
      <w:r>
        <w:rPr>
          <w:rFonts w:ascii="Times New Roman" w:hAnsi="Times New Roman"/>
        </w:rPr>
        <w:tab/>
        <w:t>notice with your post office.)</w:t>
      </w:r>
    </w:p>
    <w:p w:rsidR="009D42E0" w:rsidRDefault="009D42E0" w:rsidP="009D42E0">
      <w:pPr>
        <w:pStyle w:val="ListParagraph"/>
        <w:ind w:left="360"/>
        <w:rPr>
          <w:rFonts w:ascii="Times New Roman" w:hAnsi="Times New Roman"/>
        </w:rPr>
      </w:pPr>
    </w:p>
    <w:p w:rsidR="009D42E0" w:rsidRDefault="009D42E0" w:rsidP="009D42E0">
      <w:pPr>
        <w:pStyle w:val="ListParagraph"/>
        <w:ind w:left="360"/>
        <w:rPr>
          <w:rFonts w:ascii="Times New Roman" w:hAnsi="Times New Roman"/>
        </w:rPr>
      </w:pPr>
      <w:r>
        <w:rPr>
          <w:rFonts w:ascii="Times New Roman" w:hAnsi="Times New Roman"/>
        </w:rPr>
        <w:t>To:</w:t>
      </w:r>
    </w:p>
    <w:p w:rsidR="009D42E0" w:rsidRDefault="009D42E0" w:rsidP="009D42E0">
      <w:pPr>
        <w:pStyle w:val="ListParagraph"/>
        <w:ind w:left="360"/>
        <w:rPr>
          <w:rFonts w:ascii="Times New Roman" w:hAnsi="Times New Roman"/>
        </w:rPr>
      </w:pPr>
    </w:p>
    <w:p w:rsidR="009D42E0" w:rsidRPr="00596FE2" w:rsidRDefault="009D42E0" w:rsidP="009D42E0">
      <w:pPr>
        <w:pStyle w:val="ListParagraph"/>
        <w:ind w:left="360"/>
        <w:rPr>
          <w:rFonts w:ascii="Times New Roman" w:hAnsi="Times New Roman"/>
        </w:rPr>
      </w:pPr>
      <w:r>
        <w:rPr>
          <w:rFonts w:ascii="Times New Roman" w:hAnsi="Times New Roman"/>
        </w:rPr>
        <w:tab/>
        <w:t xml:space="preserve">(To avoid delay in receipt of checks, you should ALSO file a regular change of address </w:t>
      </w:r>
      <w:r>
        <w:rPr>
          <w:rFonts w:ascii="Times New Roman" w:hAnsi="Times New Roman"/>
        </w:rPr>
        <w:tab/>
        <w:t>notice with your post office.)</w:t>
      </w:r>
    </w:p>
    <w:p w:rsidR="009D42E0" w:rsidRDefault="009D42E0" w:rsidP="009D42E0">
      <w:pPr>
        <w:pStyle w:val="ListParagraph"/>
        <w:ind w:left="360"/>
        <w:rPr>
          <w:rFonts w:ascii="Times New Roman" w:hAnsi="Times New Roman"/>
        </w:rPr>
      </w:pPr>
    </w:p>
    <w:p w:rsidR="009D42E0" w:rsidRPr="00596FE2" w:rsidRDefault="009D42E0" w:rsidP="009D42E0">
      <w:pPr>
        <w:pStyle w:val="ListParagraph"/>
        <w:ind w:left="360"/>
        <w:rPr>
          <w:rFonts w:ascii="Times New Roman" w:hAnsi="Times New Roman"/>
        </w:rPr>
      </w:pPr>
      <w:r>
        <w:rPr>
          <w:rFonts w:ascii="Times New Roman" w:hAnsi="Times New Roman"/>
          <w:b/>
          <w:u w:val="single"/>
        </w:rPr>
        <w:t>Justification 1:</w:t>
      </w:r>
      <w:r>
        <w:rPr>
          <w:rFonts w:ascii="Times New Roman" w:hAnsi="Times New Roman"/>
        </w:rPr>
        <w:t xml:space="preserve"> </w:t>
      </w:r>
      <w:r w:rsidR="008C7A2D">
        <w:rPr>
          <w:rFonts w:ascii="Times New Roman" w:hAnsi="Times New Roman"/>
        </w:rPr>
        <w:t xml:space="preserve"> </w:t>
      </w:r>
      <w:r>
        <w:rPr>
          <w:rFonts w:ascii="Times New Roman" w:hAnsi="Times New Roman"/>
        </w:rPr>
        <w:t>The change ensures correct grammar.</w:t>
      </w:r>
      <w:r>
        <w:rPr>
          <w:rFonts w:ascii="Times New Roman" w:hAnsi="Times New Roman"/>
        </w:rPr>
        <w:tab/>
      </w:r>
    </w:p>
    <w:p w:rsidR="009D42E0" w:rsidRPr="009D42E0" w:rsidRDefault="009D42E0" w:rsidP="009D42E0">
      <w:pPr>
        <w:pStyle w:val="ListParagraph"/>
        <w:ind w:left="360"/>
        <w:rPr>
          <w:rFonts w:ascii="Times New Roman" w:hAnsi="Times New Roman"/>
        </w:rPr>
      </w:pPr>
    </w:p>
    <w:p w:rsidR="00FF2F81" w:rsidRDefault="009D42E0" w:rsidP="00FF2F81">
      <w:pPr>
        <w:pStyle w:val="ListParagraph"/>
        <w:numPr>
          <w:ilvl w:val="0"/>
          <w:numId w:val="1"/>
        </w:numPr>
        <w:rPr>
          <w:rFonts w:ascii="Times New Roman" w:hAnsi="Times New Roman"/>
        </w:rPr>
      </w:pPr>
      <w:r>
        <w:rPr>
          <w:rFonts w:ascii="Times New Roman" w:hAnsi="Times New Roman"/>
          <w:b/>
          <w:u w:val="single"/>
        </w:rPr>
        <w:t>Change 2</w:t>
      </w:r>
      <w:r w:rsidR="00FF2F81" w:rsidRPr="00530F27">
        <w:rPr>
          <w:rFonts w:ascii="Times New Roman" w:hAnsi="Times New Roman"/>
          <w:b/>
          <w:u w:val="single"/>
        </w:rPr>
        <w:t>:</w:t>
      </w:r>
      <w:r w:rsidR="00FF2F81">
        <w:rPr>
          <w:rFonts w:ascii="Times New Roman" w:hAnsi="Times New Roman"/>
        </w:rPr>
        <w:t xml:space="preserve"> </w:t>
      </w:r>
      <w:r w:rsidR="008C7A2D">
        <w:rPr>
          <w:rFonts w:ascii="Times New Roman" w:hAnsi="Times New Roman"/>
        </w:rPr>
        <w:t xml:space="preserve"> </w:t>
      </w:r>
      <w:r w:rsidR="00FF2F81">
        <w:rPr>
          <w:rFonts w:ascii="Times New Roman" w:hAnsi="Times New Roman"/>
        </w:rPr>
        <w:t xml:space="preserve">On Page 1, under the section of the reporting responsibilities entitled “HOW TO REPORT,” we revised the language in the first bullet point as follows: </w:t>
      </w:r>
    </w:p>
    <w:p w:rsidR="00FF2F81" w:rsidRDefault="00FF2F81" w:rsidP="00FF2F81">
      <w:pPr>
        <w:pStyle w:val="ListParagraph"/>
        <w:ind w:left="360"/>
        <w:rPr>
          <w:rFonts w:ascii="Times New Roman" w:hAnsi="Times New Roman"/>
        </w:rPr>
      </w:pPr>
    </w:p>
    <w:p w:rsidR="00FF2F81" w:rsidRDefault="00FF2F81" w:rsidP="00FF2F81">
      <w:pPr>
        <w:pStyle w:val="ListParagraph"/>
        <w:ind w:left="360"/>
        <w:rPr>
          <w:rFonts w:ascii="Times New Roman" w:hAnsi="Times New Roman"/>
        </w:rPr>
      </w:pPr>
      <w:r>
        <w:rPr>
          <w:rFonts w:ascii="Times New Roman" w:hAnsi="Times New Roman"/>
        </w:rPr>
        <w:t>From:</w:t>
      </w:r>
    </w:p>
    <w:p w:rsidR="00FF2F81" w:rsidRDefault="00FF2F81" w:rsidP="00FF2F81">
      <w:pPr>
        <w:pStyle w:val="ListParagraph"/>
        <w:ind w:left="360"/>
        <w:rPr>
          <w:rFonts w:ascii="Times New Roman" w:hAnsi="Times New Roman"/>
        </w:rPr>
      </w:pPr>
    </w:p>
    <w:p w:rsidR="00FF2F81" w:rsidRPr="0060724B" w:rsidRDefault="00FF2F81" w:rsidP="00FF2F81">
      <w:pPr>
        <w:pStyle w:val="ListParagraph"/>
        <w:rPr>
          <w:rFonts w:ascii="Times New Roman" w:hAnsi="Times New Roman"/>
        </w:rPr>
      </w:pPr>
      <w:r>
        <w:rPr>
          <w:rFonts w:ascii="Times New Roman" w:hAnsi="Times New Roman"/>
        </w:rPr>
        <w:t xml:space="preserve">Visiting the </w:t>
      </w:r>
      <w:r w:rsidRPr="007B2564">
        <w:rPr>
          <w:rFonts w:ascii="Times New Roman" w:hAnsi="Times New Roman"/>
        </w:rPr>
        <w:t>section “What You Can Do Online” at our web</w:t>
      </w:r>
      <w:r w:rsidRPr="0060724B">
        <w:rPr>
          <w:rFonts w:ascii="Times New Roman" w:hAnsi="Times New Roman"/>
        </w:rPr>
        <w:t xml:space="preserve"> site at </w:t>
      </w:r>
      <w:hyperlink r:id="rId10" w:history="1">
        <w:r w:rsidRPr="00EF6DDC">
          <w:rPr>
            <w:rStyle w:val="Hyperlink"/>
            <w:rFonts w:ascii="Times New Roman" w:hAnsi="Times New Roman"/>
          </w:rPr>
          <w:t>www.socialsecurity.gov</w:t>
        </w:r>
      </w:hyperlink>
      <w:r>
        <w:rPr>
          <w:rFonts w:ascii="Times New Roman" w:hAnsi="Times New Roman"/>
        </w:rPr>
        <w:t xml:space="preserve">; </w:t>
      </w:r>
      <w:r>
        <w:rPr>
          <w:rFonts w:ascii="Times New Roman" w:hAnsi="Times New Roman"/>
        </w:rPr>
        <w:tab/>
      </w:r>
    </w:p>
    <w:p w:rsidR="00FF2F81" w:rsidRDefault="00FF2F81" w:rsidP="00FF2F81">
      <w:pPr>
        <w:ind w:left="360"/>
        <w:rPr>
          <w:rFonts w:ascii="Times New Roman" w:hAnsi="Times New Roman"/>
        </w:rPr>
      </w:pPr>
      <w:r w:rsidRPr="0060724B">
        <w:rPr>
          <w:rFonts w:ascii="Times New Roman" w:hAnsi="Times New Roman"/>
        </w:rPr>
        <w:t>To:</w:t>
      </w:r>
    </w:p>
    <w:p w:rsidR="00FF2F81" w:rsidRPr="0060724B" w:rsidRDefault="00FF2F81" w:rsidP="00FF2F81">
      <w:pPr>
        <w:ind w:left="720"/>
        <w:rPr>
          <w:rFonts w:ascii="Times New Roman" w:hAnsi="Times New Roman"/>
        </w:rPr>
      </w:pPr>
      <w:r w:rsidRPr="007B2564">
        <w:rPr>
          <w:rFonts w:ascii="Times New Roman" w:hAnsi="Times New Roman"/>
        </w:rPr>
        <w:t>Visiting the section “Online Services” at our web</w:t>
      </w:r>
      <w:r w:rsidRPr="0060724B">
        <w:rPr>
          <w:rFonts w:ascii="Times New Roman" w:hAnsi="Times New Roman"/>
        </w:rPr>
        <w:t xml:space="preserve"> site at </w:t>
      </w:r>
      <w:hyperlink r:id="rId11" w:history="1">
        <w:r w:rsidRPr="00EF6DDC">
          <w:rPr>
            <w:rStyle w:val="Hyperlink"/>
            <w:rFonts w:ascii="Times New Roman" w:hAnsi="Times New Roman"/>
          </w:rPr>
          <w:t>www.socialsecurity.gov</w:t>
        </w:r>
      </w:hyperlink>
      <w:r>
        <w:rPr>
          <w:rFonts w:ascii="Times New Roman" w:hAnsi="Times New Roman"/>
        </w:rPr>
        <w:t xml:space="preserve">; </w:t>
      </w:r>
    </w:p>
    <w:p w:rsidR="00FF2F81" w:rsidRDefault="009D42E0" w:rsidP="00B314A4">
      <w:pPr>
        <w:spacing w:after="0"/>
        <w:ind w:left="360"/>
        <w:rPr>
          <w:rFonts w:ascii="Times New Roman" w:hAnsi="Times New Roman"/>
        </w:rPr>
      </w:pPr>
      <w:r>
        <w:rPr>
          <w:rFonts w:ascii="Times New Roman" w:hAnsi="Times New Roman"/>
          <w:b/>
          <w:u w:val="single"/>
        </w:rPr>
        <w:t>Justification 2</w:t>
      </w:r>
      <w:r w:rsidR="00FF2F81">
        <w:rPr>
          <w:rFonts w:ascii="Times New Roman" w:hAnsi="Times New Roman"/>
          <w:b/>
          <w:u w:val="single"/>
        </w:rPr>
        <w:t>:</w:t>
      </w:r>
      <w:r w:rsidR="00FF2F81">
        <w:rPr>
          <w:rFonts w:ascii="Times New Roman" w:hAnsi="Times New Roman"/>
        </w:rPr>
        <w:t xml:space="preserve">  The language, “What You Can Do Online,” is no longer used on the </w:t>
      </w:r>
      <w:hyperlink r:id="rId12" w:history="1">
        <w:r w:rsidR="00FF2F81" w:rsidRPr="00EF6DDC">
          <w:rPr>
            <w:rStyle w:val="Hyperlink"/>
            <w:rFonts w:ascii="Times New Roman" w:hAnsi="Times New Roman"/>
          </w:rPr>
          <w:t>www.socialsecurity.gov</w:t>
        </w:r>
      </w:hyperlink>
      <w:r w:rsidR="00FF2F81">
        <w:rPr>
          <w:rFonts w:ascii="Times New Roman" w:hAnsi="Times New Roman"/>
        </w:rPr>
        <w:t xml:space="preserve"> home</w:t>
      </w:r>
      <w:r w:rsidR="00FF2F81" w:rsidRPr="0060724B">
        <w:rPr>
          <w:rFonts w:ascii="Times New Roman" w:hAnsi="Times New Roman"/>
        </w:rPr>
        <w:t>page</w:t>
      </w:r>
      <w:r w:rsidR="00FF2F81">
        <w:rPr>
          <w:rFonts w:ascii="Times New Roman" w:hAnsi="Times New Roman"/>
        </w:rPr>
        <w:t>.</w:t>
      </w:r>
      <w:r w:rsidR="0001469B">
        <w:rPr>
          <w:rFonts w:ascii="Times New Roman" w:hAnsi="Times New Roman"/>
        </w:rPr>
        <w:t xml:space="preserve"> </w:t>
      </w:r>
      <w:r w:rsidR="00FF2F81">
        <w:rPr>
          <w:rFonts w:ascii="Times New Roman" w:hAnsi="Times New Roman"/>
        </w:rPr>
        <w:t xml:space="preserve"> The Office of Communications</w:t>
      </w:r>
      <w:r w:rsidR="00FF2F81" w:rsidRPr="0060724B">
        <w:rPr>
          <w:rFonts w:ascii="Times New Roman" w:hAnsi="Times New Roman"/>
        </w:rPr>
        <w:t xml:space="preserve"> change</w:t>
      </w:r>
      <w:r w:rsidR="00FF2F81">
        <w:rPr>
          <w:rFonts w:ascii="Times New Roman" w:hAnsi="Times New Roman"/>
        </w:rPr>
        <w:t>d</w:t>
      </w:r>
      <w:r w:rsidR="00FF2F81" w:rsidRPr="0060724B">
        <w:rPr>
          <w:rFonts w:ascii="Times New Roman" w:hAnsi="Times New Roman"/>
        </w:rPr>
        <w:t xml:space="preserve"> the look on </w:t>
      </w:r>
      <w:r w:rsidR="00FF2F81">
        <w:rPr>
          <w:rFonts w:ascii="Times New Roman" w:hAnsi="Times New Roman"/>
        </w:rPr>
        <w:t xml:space="preserve">the </w:t>
      </w:r>
      <w:r w:rsidR="00FF2F81" w:rsidRPr="0060724B">
        <w:rPr>
          <w:rFonts w:ascii="Times New Roman" w:hAnsi="Times New Roman"/>
        </w:rPr>
        <w:t>Social Sec</w:t>
      </w:r>
      <w:r w:rsidR="00FF2F81">
        <w:rPr>
          <w:rFonts w:ascii="Times New Roman" w:hAnsi="Times New Roman"/>
        </w:rPr>
        <w:t>urity Administration’s website, and the link now reads, “Online Services.”</w:t>
      </w:r>
    </w:p>
    <w:p w:rsidR="008C7A2D" w:rsidRDefault="008C7A2D" w:rsidP="00B314A4">
      <w:pPr>
        <w:spacing w:after="0"/>
        <w:ind w:left="360"/>
        <w:rPr>
          <w:rFonts w:ascii="Times New Roman" w:hAnsi="Times New Roman"/>
        </w:rPr>
      </w:pPr>
    </w:p>
    <w:p w:rsidR="008C7A2D" w:rsidRDefault="008C7A2D" w:rsidP="008C7A2D">
      <w:pPr>
        <w:pStyle w:val="ListParagraph"/>
        <w:numPr>
          <w:ilvl w:val="0"/>
          <w:numId w:val="1"/>
        </w:numPr>
        <w:spacing w:after="0"/>
        <w:rPr>
          <w:rFonts w:ascii="Times New Roman" w:hAnsi="Times New Roman"/>
        </w:rPr>
      </w:pPr>
      <w:r>
        <w:rPr>
          <w:rFonts w:ascii="Times New Roman" w:hAnsi="Times New Roman"/>
          <w:b/>
          <w:u w:val="single"/>
        </w:rPr>
        <w:t>Change 3:</w:t>
      </w:r>
      <w:r>
        <w:rPr>
          <w:rFonts w:ascii="Times New Roman" w:hAnsi="Times New Roman"/>
        </w:rPr>
        <w:t xml:space="preserve">  </w:t>
      </w:r>
      <w:r w:rsidRPr="002E37D3">
        <w:rPr>
          <w:rFonts w:ascii="Times New Roman" w:hAnsi="Times New Roman"/>
          <w:szCs w:val="24"/>
        </w:rPr>
        <w:t>We are revising the Privacy Act Statement on this form</w:t>
      </w:r>
      <w:r>
        <w:rPr>
          <w:rFonts w:ascii="Times New Roman" w:hAnsi="Times New Roman"/>
          <w:szCs w:val="24"/>
        </w:rPr>
        <w:t>.</w:t>
      </w:r>
    </w:p>
    <w:p w:rsidR="008C7A2D" w:rsidRDefault="008C7A2D" w:rsidP="008C7A2D">
      <w:pPr>
        <w:pStyle w:val="ListParagraph"/>
        <w:spacing w:after="0"/>
        <w:ind w:left="360"/>
        <w:rPr>
          <w:rFonts w:ascii="Times New Roman" w:hAnsi="Times New Roman"/>
          <w:b/>
          <w:u w:val="single"/>
        </w:rPr>
      </w:pPr>
    </w:p>
    <w:p w:rsidR="008C7A2D" w:rsidRPr="008C7A2D" w:rsidRDefault="008C7A2D" w:rsidP="008C7A2D">
      <w:pPr>
        <w:spacing w:after="0"/>
        <w:ind w:left="360"/>
        <w:rPr>
          <w:rFonts w:ascii="Times New Roman" w:hAnsi="Times New Roman"/>
        </w:rPr>
      </w:pPr>
      <w:r>
        <w:rPr>
          <w:rFonts w:ascii="Times New Roman" w:hAnsi="Times New Roman"/>
          <w:b/>
          <w:u w:val="single"/>
        </w:rPr>
        <w:t>Justification 3:</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B314A4" w:rsidRDefault="00B314A4" w:rsidP="00B314A4">
      <w:pPr>
        <w:spacing w:after="0"/>
        <w:ind w:left="360"/>
        <w:rPr>
          <w:rFonts w:ascii="Times New Roman" w:hAnsi="Times New Roman"/>
        </w:rPr>
      </w:pPr>
    </w:p>
    <w:p w:rsidR="00B314A4" w:rsidRDefault="00D148CD" w:rsidP="00B314A4">
      <w:pPr>
        <w:spacing w:after="0"/>
        <w:rPr>
          <w:rFonts w:ascii="Times New Roman" w:hAnsi="Times New Roman"/>
          <w:b/>
          <w:snapToGrid w:val="0"/>
          <w:szCs w:val="24"/>
          <w:u w:val="single"/>
        </w:rPr>
      </w:pPr>
      <w:r>
        <w:rPr>
          <w:rFonts w:ascii="Times New Roman" w:hAnsi="Times New Roman"/>
          <w:b/>
          <w:bCs/>
          <w:snapToGrid w:val="0"/>
          <w:u w:val="single"/>
        </w:rPr>
        <w:t>Revisions to the Collection Instruments – SSA-10-BK PCS Screens</w:t>
      </w:r>
      <w:r w:rsidR="00B314A4" w:rsidRPr="00B314A4">
        <w:rPr>
          <w:rFonts w:ascii="Times New Roman" w:hAnsi="Times New Roman"/>
          <w:b/>
          <w:snapToGrid w:val="0"/>
          <w:szCs w:val="24"/>
          <w:u w:val="single"/>
        </w:rPr>
        <w:t>:</w:t>
      </w:r>
    </w:p>
    <w:p w:rsidR="00B314A4" w:rsidRDefault="00B314A4" w:rsidP="00B314A4">
      <w:pPr>
        <w:spacing w:after="0"/>
        <w:rPr>
          <w:rFonts w:ascii="Times New Roman" w:hAnsi="Times New Roman"/>
          <w:b/>
          <w:snapToGrid w:val="0"/>
          <w:szCs w:val="24"/>
          <w:u w:val="single"/>
        </w:rPr>
      </w:pPr>
    </w:p>
    <w:p w:rsidR="00B314A4" w:rsidRPr="00B314A4" w:rsidRDefault="00B314A4" w:rsidP="00B314A4">
      <w:pPr>
        <w:autoSpaceDE w:val="0"/>
        <w:autoSpaceDN w:val="0"/>
        <w:adjustRightInd w:val="0"/>
        <w:spacing w:after="0"/>
        <w:rPr>
          <w:rFonts w:ascii="Times New Roman" w:eastAsia="SimSun" w:hAnsi="Times New Roman"/>
          <w:b/>
          <w:szCs w:val="24"/>
        </w:rPr>
      </w:pPr>
      <w:r w:rsidRPr="00B314A4">
        <w:rPr>
          <w:rFonts w:ascii="Times New Roman" w:eastAsia="SimSun" w:hAnsi="Times New Roman"/>
          <w:b/>
          <w:szCs w:val="24"/>
        </w:rPr>
        <w:t>Background:</w:t>
      </w: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 xml:space="preserve">The Social Security Administration (SSA) administers benefits under Title II (Retirement, Survivors and Disability), Title XVI (Supplemental Security Income) and Title XVIII (Medicare Part A) which an individual may be eligible to receive concurrently or consecutively.  Filing for one benefit may require or restrict the filing of another benefit under the same or different title.  When an individual requests to file for one benefit, the SSA employee (technician) must identify other benefits for which the individual may be eligible so the individual can make an informed filing decision. </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autoSpaceDE w:val="0"/>
        <w:autoSpaceDN w:val="0"/>
        <w:adjustRightInd w:val="0"/>
        <w:spacing w:after="0"/>
        <w:rPr>
          <w:rFonts w:ascii="Times New Roman" w:hAnsi="Times New Roman"/>
          <w:snapToGrid w:val="0"/>
          <w:szCs w:val="24"/>
        </w:rPr>
      </w:pPr>
      <w:r w:rsidRPr="00B314A4">
        <w:rPr>
          <w:rFonts w:ascii="Times New Roman" w:hAnsi="Times New Roman"/>
          <w:snapToGrid w:val="0"/>
          <w:szCs w:val="24"/>
        </w:rPr>
        <w:t>Prior to taking a Title II, Title XVI or Title XVIII application, technicians may ask a series of questions to determine the benefit type(s) (i.e. Retirement, Disability, Widow, etc.); systems (Title II or Title XVI claims system); claim type (i.e. abbreviated, deferred, or full), and may request Social Security Numbers (SSN) for taking a claim.  We refer to the discussion the technician has with an individual before filing a claim as a pre-claim interview.  In most cases, the technicians write down the information they collect, and use various SSA systems to determine eligibility and benefit amounts.  Since the questions they asked are part of our OMB</w:t>
      </w:r>
      <w:r>
        <w:rPr>
          <w:rFonts w:ascii="Times New Roman" w:hAnsi="Times New Roman"/>
          <w:snapToGrid w:val="0"/>
          <w:szCs w:val="24"/>
        </w:rPr>
        <w:noBreakHyphen/>
      </w:r>
      <w:r w:rsidRPr="00B314A4">
        <w:rPr>
          <w:rFonts w:ascii="Times New Roman" w:hAnsi="Times New Roman"/>
          <w:snapToGrid w:val="0"/>
          <w:szCs w:val="24"/>
        </w:rPr>
        <w:t>approved forms, we already account for them under their associated OMB Control Numbers.</w:t>
      </w:r>
    </w:p>
    <w:p w:rsidR="00B314A4" w:rsidRPr="00B314A4" w:rsidRDefault="00B314A4" w:rsidP="00B314A4">
      <w:pPr>
        <w:autoSpaceDE w:val="0"/>
        <w:autoSpaceDN w:val="0"/>
        <w:adjustRightInd w:val="0"/>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 xml:space="preserve">In response to the IT Modernization initiative, SSA is creating the Preliminary Claims System (PCS) for technicians to use when conducting a pre-claim interview.  The PCS includes questions that: </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numPr>
          <w:ilvl w:val="0"/>
          <w:numId w:val="4"/>
        </w:numPr>
        <w:snapToGrid w:val="0"/>
        <w:spacing w:after="0"/>
        <w:rPr>
          <w:rFonts w:ascii="Times New Roman" w:hAnsi="Times New Roman"/>
          <w:snapToGrid w:val="0"/>
          <w:szCs w:val="24"/>
        </w:rPr>
      </w:pPr>
      <w:r w:rsidRPr="00B314A4">
        <w:rPr>
          <w:rFonts w:ascii="Times New Roman" w:hAnsi="Times New Roman"/>
          <w:snapToGrid w:val="0"/>
          <w:szCs w:val="24"/>
        </w:rPr>
        <w:t xml:space="preserve">Generate alerts if the pre-claim interview is an exclusion for using PCS (Screen package pages 6-7, 9-11 and 13); </w:t>
      </w:r>
    </w:p>
    <w:p w:rsidR="00B314A4" w:rsidRPr="00B314A4" w:rsidRDefault="00B314A4" w:rsidP="00B314A4">
      <w:pPr>
        <w:widowControl w:val="0"/>
        <w:numPr>
          <w:ilvl w:val="0"/>
          <w:numId w:val="4"/>
        </w:numPr>
        <w:snapToGrid w:val="0"/>
        <w:spacing w:after="0"/>
        <w:rPr>
          <w:rFonts w:ascii="Times New Roman" w:hAnsi="Times New Roman"/>
          <w:snapToGrid w:val="0"/>
          <w:szCs w:val="24"/>
        </w:rPr>
      </w:pPr>
      <w:r w:rsidRPr="00B314A4">
        <w:rPr>
          <w:rFonts w:ascii="Times New Roman" w:hAnsi="Times New Roman"/>
          <w:snapToGrid w:val="0"/>
          <w:szCs w:val="24"/>
        </w:rPr>
        <w:t>Identify all Title II potential entitlements (Screen package page 68);</w:t>
      </w:r>
    </w:p>
    <w:p w:rsidR="00B314A4" w:rsidRPr="00B314A4" w:rsidRDefault="00B314A4" w:rsidP="00B314A4">
      <w:pPr>
        <w:widowControl w:val="0"/>
        <w:numPr>
          <w:ilvl w:val="0"/>
          <w:numId w:val="4"/>
        </w:numPr>
        <w:snapToGrid w:val="0"/>
        <w:spacing w:after="0"/>
        <w:rPr>
          <w:rFonts w:ascii="Times New Roman" w:hAnsi="Times New Roman"/>
          <w:snapToGrid w:val="0"/>
          <w:szCs w:val="24"/>
        </w:rPr>
      </w:pPr>
      <w:r w:rsidRPr="00B314A4">
        <w:rPr>
          <w:rFonts w:ascii="Times New Roman" w:hAnsi="Times New Roman"/>
          <w:snapToGrid w:val="0"/>
          <w:szCs w:val="24"/>
        </w:rPr>
        <w:t>Calculate benefit amounts for Title II potential entitlements (Screen package, page 68);</w:t>
      </w:r>
    </w:p>
    <w:p w:rsidR="00B314A4" w:rsidRPr="00B314A4" w:rsidRDefault="00B314A4" w:rsidP="00B314A4">
      <w:pPr>
        <w:widowControl w:val="0"/>
        <w:numPr>
          <w:ilvl w:val="0"/>
          <w:numId w:val="4"/>
        </w:numPr>
        <w:snapToGrid w:val="0"/>
        <w:spacing w:after="0"/>
        <w:rPr>
          <w:rFonts w:ascii="Times New Roman" w:hAnsi="Times New Roman"/>
          <w:snapToGrid w:val="0"/>
          <w:szCs w:val="24"/>
        </w:rPr>
      </w:pPr>
      <w:r w:rsidRPr="00B314A4">
        <w:rPr>
          <w:rFonts w:ascii="Times New Roman" w:hAnsi="Times New Roman"/>
          <w:snapToGrid w:val="0"/>
          <w:szCs w:val="24"/>
        </w:rPr>
        <w:t>Obtain intent to file for SSI when applicable (Screen package, pages 63 and 67), and</w:t>
      </w:r>
    </w:p>
    <w:p w:rsidR="00B314A4" w:rsidRPr="00B314A4" w:rsidRDefault="00B314A4" w:rsidP="00B314A4">
      <w:pPr>
        <w:widowControl w:val="0"/>
        <w:numPr>
          <w:ilvl w:val="0"/>
          <w:numId w:val="4"/>
        </w:numPr>
        <w:snapToGrid w:val="0"/>
        <w:spacing w:after="0"/>
        <w:rPr>
          <w:rFonts w:ascii="Times New Roman" w:hAnsi="Times New Roman"/>
          <w:snapToGrid w:val="0"/>
          <w:szCs w:val="24"/>
        </w:rPr>
      </w:pPr>
      <w:r w:rsidRPr="00B314A4">
        <w:rPr>
          <w:rFonts w:ascii="Times New Roman" w:hAnsi="Times New Roman"/>
          <w:snapToGrid w:val="0"/>
          <w:szCs w:val="24"/>
        </w:rPr>
        <w:t>Assist technicians in determining the type of SSI claim to obtain (i.e. abbreviated, deferred, or full) (Screen package – pages 64-66).</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autoSpaceDE w:val="0"/>
        <w:autoSpaceDN w:val="0"/>
        <w:adjustRightInd w:val="0"/>
        <w:spacing w:after="0"/>
        <w:rPr>
          <w:rFonts w:ascii="Times New Roman" w:eastAsia="SimSun" w:hAnsi="Times New Roman"/>
          <w:b/>
          <w:szCs w:val="24"/>
          <w:u w:val="single"/>
        </w:rPr>
      </w:pPr>
      <w:r w:rsidRPr="00B314A4">
        <w:rPr>
          <w:rFonts w:ascii="Times New Roman" w:hAnsi="Times New Roman"/>
          <w:snapToGrid w:val="0"/>
          <w:szCs w:val="24"/>
        </w:rPr>
        <w:t>The majority of the PCS questions are static with some that have follow-up questions</w:t>
      </w: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based on the individual’s response.  At the end of the interview, the technician prints a summary of potential Title II entitlements; benefit amounts; and other filing considerations to review with the individual, and annotates the PCS with the filing decision (i.e. File now, Does not want to file, Set up Appointment or Issue Closeout). (We show this screen in our PCS screen package – pages 69-70.)</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Based on the filing decision, the PCS provides instructions or links for accessing the Title II and Title XVI claims systems to take a claim, or the 800 Number System for scheduling an appointment or issuing a closeout notice when applicable.  (We show this in our PCS screen package – pages 71-74.)</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 xml:space="preserve">Most of the questions mirror Title II or Title XVI application questions (see PCS questions document).  Data collected in PCS will propagate into the appropriate claims system if the individual decides to file.  If the individual elects not to file, we temporarily store the information collected in PCS’s database </w:t>
      </w:r>
      <w:r w:rsidRPr="00B314A4">
        <w:rPr>
          <w:rFonts w:ascii="Times New Roman" w:hAnsi="Times New Roman"/>
          <w:snapToGrid w:val="0"/>
          <w:color w:val="000000"/>
          <w:szCs w:val="24"/>
        </w:rPr>
        <w:t>pursuant to the National Archives and Records Administration approved temporary retention schedules,</w:t>
      </w:r>
      <w:r w:rsidRPr="00B314A4">
        <w:rPr>
          <w:rFonts w:ascii="Times New Roman" w:hAnsi="Times New Roman"/>
          <w:snapToGrid w:val="0"/>
          <w:szCs w:val="24"/>
        </w:rPr>
        <w:t xml:space="preserve"> as described in the September 12, 2018 reviewed agency Records Management Questionnaire for the IT Mod – Title II Initial Claims Process.  SSA will also use the information we collect and store in PCS for Management Information purposes.</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 xml:space="preserve">Upon OMB’s approval, SSA will release a limited version of the PCS in March 2019 that will provide individuals potential entitlement to Title II benefits only on their own SSNs.  In this initial release, we will limit the respondents for the PCS to first party adults or legally incompetent adults with a legal guardian who:  </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numPr>
          <w:ilvl w:val="0"/>
          <w:numId w:val="5"/>
        </w:numPr>
        <w:snapToGrid w:val="0"/>
        <w:spacing w:after="0"/>
        <w:rPr>
          <w:rFonts w:ascii="Times New Roman" w:hAnsi="Times New Roman"/>
          <w:snapToGrid w:val="0"/>
          <w:szCs w:val="24"/>
        </w:rPr>
      </w:pPr>
      <w:r w:rsidRPr="00B314A4">
        <w:rPr>
          <w:rFonts w:ascii="Times New Roman" w:hAnsi="Times New Roman"/>
          <w:snapToGrid w:val="0"/>
          <w:szCs w:val="24"/>
        </w:rPr>
        <w:t>Are age 61 and 8 months or allege being disabled;</w:t>
      </w:r>
    </w:p>
    <w:p w:rsidR="00B314A4" w:rsidRPr="00B314A4" w:rsidRDefault="00B314A4" w:rsidP="00B314A4">
      <w:pPr>
        <w:widowControl w:val="0"/>
        <w:numPr>
          <w:ilvl w:val="0"/>
          <w:numId w:val="5"/>
        </w:numPr>
        <w:snapToGrid w:val="0"/>
        <w:spacing w:after="0"/>
        <w:rPr>
          <w:rFonts w:ascii="Times New Roman" w:hAnsi="Times New Roman"/>
          <w:snapToGrid w:val="0"/>
          <w:szCs w:val="24"/>
        </w:rPr>
      </w:pPr>
      <w:r w:rsidRPr="00B314A4">
        <w:rPr>
          <w:rFonts w:ascii="Times New Roman" w:hAnsi="Times New Roman"/>
          <w:snapToGrid w:val="0"/>
          <w:szCs w:val="24"/>
        </w:rPr>
        <w:t xml:space="preserve">Have an SSN; </w:t>
      </w:r>
    </w:p>
    <w:p w:rsidR="00B314A4" w:rsidRPr="00B314A4" w:rsidRDefault="00B314A4" w:rsidP="00B314A4">
      <w:pPr>
        <w:widowControl w:val="0"/>
        <w:numPr>
          <w:ilvl w:val="0"/>
          <w:numId w:val="5"/>
        </w:numPr>
        <w:snapToGrid w:val="0"/>
        <w:spacing w:after="0"/>
        <w:rPr>
          <w:rFonts w:ascii="Times New Roman" w:hAnsi="Times New Roman"/>
          <w:snapToGrid w:val="0"/>
          <w:szCs w:val="24"/>
        </w:rPr>
      </w:pPr>
      <w:r w:rsidRPr="00B314A4">
        <w:rPr>
          <w:rFonts w:ascii="Times New Roman" w:hAnsi="Times New Roman"/>
          <w:snapToGrid w:val="0"/>
          <w:szCs w:val="24"/>
        </w:rPr>
        <w:t>Do not have an existing record for SSA entitlement (i.e. Title II, Title XVI, Medicare);</w:t>
      </w:r>
    </w:p>
    <w:p w:rsidR="00B314A4" w:rsidRPr="00B314A4" w:rsidRDefault="00B314A4" w:rsidP="00B314A4">
      <w:pPr>
        <w:widowControl w:val="0"/>
        <w:numPr>
          <w:ilvl w:val="0"/>
          <w:numId w:val="5"/>
        </w:numPr>
        <w:snapToGrid w:val="0"/>
        <w:spacing w:after="0"/>
        <w:rPr>
          <w:rFonts w:ascii="Times New Roman" w:hAnsi="Times New Roman"/>
          <w:snapToGrid w:val="0"/>
          <w:szCs w:val="24"/>
        </w:rPr>
      </w:pPr>
      <w:r w:rsidRPr="00B314A4">
        <w:rPr>
          <w:rFonts w:ascii="Times New Roman" w:hAnsi="Times New Roman"/>
          <w:snapToGrid w:val="0"/>
          <w:szCs w:val="24"/>
        </w:rPr>
        <w:t>Do not have an existing SSA claim (i.e. MCS, MSSICS, iClaim); and</w:t>
      </w:r>
    </w:p>
    <w:p w:rsidR="00B314A4" w:rsidRPr="00B314A4" w:rsidRDefault="00B314A4" w:rsidP="00B314A4">
      <w:pPr>
        <w:widowControl w:val="0"/>
        <w:numPr>
          <w:ilvl w:val="0"/>
          <w:numId w:val="5"/>
        </w:numPr>
        <w:snapToGrid w:val="0"/>
        <w:spacing w:after="0"/>
        <w:rPr>
          <w:rFonts w:ascii="Times New Roman" w:hAnsi="Times New Roman"/>
          <w:snapToGrid w:val="0"/>
          <w:szCs w:val="24"/>
        </w:rPr>
      </w:pPr>
      <w:r w:rsidRPr="00B314A4">
        <w:rPr>
          <w:rFonts w:ascii="Times New Roman" w:hAnsi="Times New Roman"/>
          <w:snapToGrid w:val="0"/>
          <w:szCs w:val="24"/>
        </w:rPr>
        <w:t>Are not minor children, or adults applying or inquiring on behalf of a minor child.</w:t>
      </w: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 </w:t>
      </w: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snapToGrid w:val="0"/>
          <w:szCs w:val="24"/>
        </w:rPr>
        <w:t>The March release will go to only eight field offices (VA, CT, MN, OH, CA, DE, DC, and IL) to identify potential defects.  We are using the Agile method for creating the PCS and will continue with incremental quarterly releases to enhance PCS’s functionality and respondents (see our Future Plans section below).  We plan to release the PCS nationally by the fourth quarter of FY2019.</w:t>
      </w:r>
    </w:p>
    <w:p w:rsidR="00B314A4" w:rsidRPr="00B314A4" w:rsidRDefault="00B314A4" w:rsidP="00B314A4">
      <w:pPr>
        <w:widowControl w:val="0"/>
        <w:spacing w:after="0"/>
        <w:rPr>
          <w:rFonts w:ascii="Times New Roman" w:hAnsi="Times New Roman"/>
          <w:snapToGrid w:val="0"/>
          <w:szCs w:val="24"/>
        </w:rPr>
      </w:pPr>
    </w:p>
    <w:p w:rsidR="00B314A4" w:rsidRDefault="00B314A4" w:rsidP="00B314A4">
      <w:pPr>
        <w:spacing w:after="0"/>
        <w:rPr>
          <w:rFonts w:ascii="Times New Roman" w:hAnsi="Times New Roman"/>
          <w:snapToGrid w:val="0"/>
          <w:szCs w:val="24"/>
        </w:rPr>
      </w:pPr>
      <w:r w:rsidRPr="00B314A4">
        <w:rPr>
          <w:rFonts w:ascii="Times New Roman" w:hAnsi="Times New Roman"/>
          <w:snapToGrid w:val="0"/>
          <w:szCs w:val="24"/>
        </w:rPr>
        <w:t>We do not expect the public reporting burden to change when using the PCS in conjunction with taking a claim.</w:t>
      </w:r>
    </w:p>
    <w:p w:rsidR="00B314A4" w:rsidRDefault="00B314A4" w:rsidP="00B314A4">
      <w:pPr>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snapToGrid w:val="0"/>
          <w:szCs w:val="24"/>
        </w:rPr>
      </w:pPr>
      <w:r w:rsidRPr="00B314A4">
        <w:rPr>
          <w:rFonts w:ascii="Times New Roman" w:hAnsi="Times New Roman"/>
          <w:b/>
          <w:snapToGrid w:val="0"/>
          <w:szCs w:val="24"/>
          <w:u w:val="single"/>
        </w:rPr>
        <w:t xml:space="preserve">Revisions to </w:t>
      </w:r>
      <w:r w:rsidR="00F37C1C">
        <w:rPr>
          <w:rFonts w:ascii="Times New Roman" w:hAnsi="Times New Roman"/>
          <w:b/>
          <w:snapToGrid w:val="0"/>
          <w:szCs w:val="24"/>
          <w:u w:val="single"/>
        </w:rPr>
        <w:t>Form</w:t>
      </w:r>
      <w:r w:rsidRPr="00B314A4">
        <w:rPr>
          <w:rFonts w:ascii="Times New Roman" w:hAnsi="Times New Roman"/>
          <w:b/>
          <w:snapToGrid w:val="0"/>
          <w:szCs w:val="24"/>
          <w:u w:val="single"/>
        </w:rPr>
        <w:t xml:space="preserve"> SSA-</w:t>
      </w:r>
      <w:r>
        <w:rPr>
          <w:rFonts w:ascii="Times New Roman" w:hAnsi="Times New Roman"/>
          <w:b/>
          <w:snapToGrid w:val="0"/>
          <w:szCs w:val="24"/>
          <w:u w:val="single"/>
        </w:rPr>
        <w:t>10</w:t>
      </w:r>
      <w:r w:rsidRPr="00B314A4">
        <w:rPr>
          <w:rFonts w:ascii="Times New Roman" w:hAnsi="Times New Roman"/>
          <w:b/>
          <w:snapToGrid w:val="0"/>
          <w:szCs w:val="24"/>
          <w:u w:val="single"/>
        </w:rPr>
        <w:t>-BK (PCS Screens):</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numPr>
          <w:ilvl w:val="0"/>
          <w:numId w:val="6"/>
        </w:numPr>
        <w:snapToGrid w:val="0"/>
        <w:spacing w:after="0"/>
        <w:rPr>
          <w:rFonts w:ascii="Times New Roman" w:hAnsi="Times New Roman"/>
          <w:snapToGrid w:val="0"/>
          <w:szCs w:val="24"/>
        </w:rPr>
      </w:pPr>
      <w:r w:rsidRPr="00B314A4">
        <w:rPr>
          <w:rFonts w:ascii="Times New Roman" w:hAnsi="Times New Roman"/>
          <w:b/>
          <w:snapToGrid w:val="0"/>
          <w:szCs w:val="24"/>
          <w:u w:val="single"/>
        </w:rPr>
        <w:t>Change #1</w:t>
      </w:r>
      <w:r w:rsidRPr="00B314A4">
        <w:rPr>
          <w:rFonts w:ascii="Times New Roman" w:hAnsi="Times New Roman"/>
          <w:snapToGrid w:val="0"/>
          <w:szCs w:val="24"/>
        </w:rPr>
        <w:t xml:space="preserve">:  Upon OMB’s approval, the Preliminary Claims System (PCS) will serve as another modality for collecting some of the </w:t>
      </w:r>
      <w:r w:rsidRPr="00321412">
        <w:rPr>
          <w:rFonts w:ascii="Times New Roman" w:hAnsi="Times New Roman"/>
          <w:szCs w:val="24"/>
        </w:rPr>
        <w:t>Widow’s or Widower’s Insurance Benefit</w:t>
      </w:r>
      <w:r w:rsidRPr="00B314A4">
        <w:rPr>
          <w:rFonts w:ascii="Times New Roman" w:hAnsi="Times New Roman"/>
          <w:snapToGrid w:val="0"/>
          <w:szCs w:val="24"/>
        </w:rPr>
        <w:t xml:space="preserve"> q</w:t>
      </w:r>
      <w:r>
        <w:rPr>
          <w:rFonts w:ascii="Times New Roman" w:hAnsi="Times New Roman"/>
          <w:snapToGrid w:val="0"/>
          <w:szCs w:val="24"/>
        </w:rPr>
        <w:t>uestions, effective March 2019.</w:t>
      </w:r>
    </w:p>
    <w:p w:rsidR="00B314A4" w:rsidRPr="00B314A4" w:rsidRDefault="00B314A4" w:rsidP="00B314A4">
      <w:pPr>
        <w:widowControl w:val="0"/>
        <w:spacing w:after="0"/>
        <w:ind w:left="360"/>
        <w:rPr>
          <w:rFonts w:ascii="Times New Roman" w:hAnsi="Times New Roman"/>
          <w:snapToGrid w:val="0"/>
          <w:szCs w:val="24"/>
        </w:rPr>
      </w:pPr>
    </w:p>
    <w:p w:rsidR="00B314A4" w:rsidRPr="00B314A4" w:rsidRDefault="00B314A4" w:rsidP="00B314A4">
      <w:pPr>
        <w:widowControl w:val="0"/>
        <w:spacing w:after="0"/>
        <w:ind w:left="360"/>
        <w:rPr>
          <w:rFonts w:ascii="Times New Roman" w:hAnsi="Times New Roman"/>
          <w:snapToGrid w:val="0"/>
          <w:szCs w:val="24"/>
        </w:rPr>
      </w:pPr>
      <w:r w:rsidRPr="00B314A4">
        <w:rPr>
          <w:rFonts w:ascii="Times New Roman" w:hAnsi="Times New Roman"/>
          <w:b/>
          <w:snapToGrid w:val="0"/>
          <w:szCs w:val="24"/>
          <w:u w:val="single"/>
        </w:rPr>
        <w:t>Justification #1</w:t>
      </w:r>
      <w:r w:rsidRPr="00B314A4">
        <w:rPr>
          <w:rFonts w:ascii="Times New Roman" w:hAnsi="Times New Roman"/>
          <w:snapToGrid w:val="0"/>
          <w:szCs w:val="24"/>
        </w:rPr>
        <w:t xml:space="preserve">:  Using the PCS as another modality for collecting application questions prevents redundancy in asking respondents’ questions that are common to our </w:t>
      </w:r>
      <w:r w:rsidR="006F563C" w:rsidRPr="00321412">
        <w:rPr>
          <w:rFonts w:ascii="Times New Roman" w:hAnsi="Times New Roman"/>
          <w:szCs w:val="24"/>
        </w:rPr>
        <w:t>Widow’s or Widower’s Insurance Benefit</w:t>
      </w:r>
      <w:r w:rsidRPr="00B314A4">
        <w:rPr>
          <w:rFonts w:ascii="Times New Roman" w:hAnsi="Times New Roman"/>
          <w:snapToGrid w:val="0"/>
          <w:szCs w:val="24"/>
        </w:rPr>
        <w:t xml:space="preserve"> application and the pre-claim interview.</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numPr>
          <w:ilvl w:val="0"/>
          <w:numId w:val="6"/>
        </w:numPr>
        <w:snapToGrid w:val="0"/>
        <w:spacing w:after="0"/>
        <w:rPr>
          <w:rFonts w:ascii="Times New Roman" w:hAnsi="Times New Roman"/>
          <w:snapToGrid w:val="0"/>
          <w:szCs w:val="24"/>
        </w:rPr>
      </w:pPr>
      <w:r w:rsidRPr="00B314A4">
        <w:rPr>
          <w:rFonts w:ascii="Times New Roman" w:hAnsi="Times New Roman"/>
          <w:b/>
          <w:snapToGrid w:val="0"/>
          <w:szCs w:val="24"/>
          <w:u w:val="single"/>
        </w:rPr>
        <w:t>Change #2</w:t>
      </w:r>
      <w:r w:rsidRPr="00B314A4">
        <w:rPr>
          <w:rFonts w:ascii="Times New Roman" w:hAnsi="Times New Roman"/>
          <w:b/>
          <w:snapToGrid w:val="0"/>
          <w:szCs w:val="24"/>
        </w:rPr>
        <w:t>:</w:t>
      </w:r>
      <w:r w:rsidRPr="00B314A4">
        <w:rPr>
          <w:rFonts w:ascii="Times New Roman" w:hAnsi="Times New Roman"/>
          <w:snapToGrid w:val="0"/>
          <w:szCs w:val="24"/>
        </w:rPr>
        <w:t xml:space="preserve">  We will require technicians to use PCS to identify Title II potential entitlements prior to taking a </w:t>
      </w:r>
      <w:r w:rsidR="006F563C" w:rsidRPr="00321412">
        <w:rPr>
          <w:rFonts w:ascii="Times New Roman" w:hAnsi="Times New Roman"/>
          <w:szCs w:val="24"/>
        </w:rPr>
        <w:t>Widow’s or Widower’s Insurance Benefit</w:t>
      </w:r>
      <w:r w:rsidRPr="00B314A4">
        <w:rPr>
          <w:rFonts w:ascii="Times New Roman" w:hAnsi="Times New Roman"/>
          <w:snapToGrid w:val="0"/>
          <w:szCs w:val="24"/>
        </w:rPr>
        <w:t xml:space="preserve"> claim.</w:t>
      </w:r>
    </w:p>
    <w:p w:rsidR="00B314A4" w:rsidRPr="00B314A4" w:rsidRDefault="00B314A4" w:rsidP="00B314A4">
      <w:pPr>
        <w:widowControl w:val="0"/>
        <w:snapToGrid w:val="0"/>
        <w:spacing w:after="0"/>
        <w:ind w:left="360"/>
        <w:rPr>
          <w:rFonts w:ascii="Times New Roman" w:hAnsi="Times New Roman"/>
          <w:b/>
          <w:snapToGrid w:val="0"/>
          <w:szCs w:val="24"/>
        </w:rPr>
      </w:pPr>
    </w:p>
    <w:p w:rsidR="00B314A4" w:rsidRPr="00B314A4" w:rsidRDefault="00B314A4" w:rsidP="00B314A4">
      <w:pPr>
        <w:widowControl w:val="0"/>
        <w:snapToGrid w:val="0"/>
        <w:spacing w:after="0"/>
        <w:ind w:left="360"/>
        <w:rPr>
          <w:rFonts w:ascii="Times New Roman" w:hAnsi="Times New Roman"/>
          <w:b/>
          <w:snapToGrid w:val="0"/>
          <w:szCs w:val="24"/>
        </w:rPr>
      </w:pPr>
      <w:r w:rsidRPr="00B314A4">
        <w:rPr>
          <w:rFonts w:ascii="Times New Roman" w:hAnsi="Times New Roman"/>
          <w:b/>
          <w:snapToGrid w:val="0"/>
          <w:szCs w:val="24"/>
          <w:u w:val="single"/>
        </w:rPr>
        <w:t>Justification #2</w:t>
      </w:r>
      <w:r w:rsidRPr="00B314A4">
        <w:rPr>
          <w:rFonts w:ascii="Times New Roman" w:hAnsi="Times New Roman"/>
          <w:b/>
          <w:snapToGrid w:val="0"/>
          <w:szCs w:val="24"/>
        </w:rPr>
        <w:t>:</w:t>
      </w:r>
      <w:r w:rsidRPr="00B314A4">
        <w:rPr>
          <w:rFonts w:ascii="Times New Roman" w:hAnsi="Times New Roman"/>
          <w:snapToGrid w:val="0"/>
          <w:szCs w:val="24"/>
        </w:rPr>
        <w:t xml:space="preserve">  Adding PCS to the </w:t>
      </w:r>
      <w:r w:rsidR="006F563C" w:rsidRPr="00321412">
        <w:rPr>
          <w:rFonts w:ascii="Times New Roman" w:hAnsi="Times New Roman"/>
          <w:szCs w:val="24"/>
        </w:rPr>
        <w:t>Widow’s or Widower’s Insurance Benefit</w:t>
      </w:r>
      <w:r w:rsidRPr="00B314A4">
        <w:rPr>
          <w:rFonts w:ascii="Times New Roman" w:hAnsi="Times New Roman"/>
          <w:snapToGrid w:val="0"/>
          <w:szCs w:val="24"/>
        </w:rPr>
        <w:t xml:space="preserve"> claims process will ensure the technicians identify </w:t>
      </w:r>
      <w:r w:rsidR="002D436F">
        <w:rPr>
          <w:rFonts w:ascii="Times New Roman" w:hAnsi="Times New Roman"/>
          <w:snapToGrid w:val="0"/>
          <w:szCs w:val="24"/>
        </w:rPr>
        <w:t>all</w:t>
      </w:r>
      <w:r w:rsidRPr="00B314A4">
        <w:rPr>
          <w:rFonts w:ascii="Times New Roman" w:hAnsi="Times New Roman"/>
          <w:snapToGrid w:val="0"/>
          <w:szCs w:val="24"/>
        </w:rPr>
        <w:t xml:space="preserve"> Title II benefit(s)</w:t>
      </w:r>
      <w:r w:rsidR="002D436F">
        <w:rPr>
          <w:rFonts w:ascii="Times New Roman" w:hAnsi="Times New Roman"/>
          <w:snapToGrid w:val="0"/>
          <w:szCs w:val="24"/>
        </w:rPr>
        <w:t xml:space="preserve">, including </w:t>
      </w:r>
      <w:r w:rsidR="002D436F" w:rsidRPr="00321412">
        <w:rPr>
          <w:rFonts w:ascii="Times New Roman" w:hAnsi="Times New Roman"/>
          <w:szCs w:val="24"/>
        </w:rPr>
        <w:t>Widow’s or Widower’s</w:t>
      </w:r>
      <w:r w:rsidR="002D436F">
        <w:rPr>
          <w:rFonts w:ascii="Times New Roman" w:hAnsi="Times New Roman"/>
          <w:snapToGrid w:val="0"/>
          <w:szCs w:val="24"/>
        </w:rPr>
        <w:t xml:space="preserve"> benefits on multiple earnings records to prevent missed entitlements</w:t>
      </w:r>
      <w:r w:rsidRPr="00B314A4">
        <w:rPr>
          <w:rFonts w:ascii="Times New Roman" w:hAnsi="Times New Roman"/>
          <w:snapToGrid w:val="0"/>
          <w:szCs w:val="24"/>
        </w:rPr>
        <w:t>.</w:t>
      </w:r>
    </w:p>
    <w:p w:rsidR="00B314A4" w:rsidRPr="00B314A4" w:rsidRDefault="00B314A4" w:rsidP="00B314A4">
      <w:pPr>
        <w:widowControl w:val="0"/>
        <w:snapToGrid w:val="0"/>
        <w:spacing w:after="0"/>
        <w:ind w:left="360"/>
        <w:rPr>
          <w:rFonts w:ascii="Times New Roman" w:hAnsi="Times New Roman"/>
          <w:b/>
          <w:snapToGrid w:val="0"/>
          <w:szCs w:val="24"/>
        </w:rPr>
      </w:pPr>
    </w:p>
    <w:p w:rsidR="00B314A4" w:rsidRPr="00B314A4" w:rsidRDefault="00B314A4" w:rsidP="00B314A4">
      <w:pPr>
        <w:widowControl w:val="0"/>
        <w:numPr>
          <w:ilvl w:val="0"/>
          <w:numId w:val="6"/>
        </w:numPr>
        <w:snapToGrid w:val="0"/>
        <w:spacing w:after="0"/>
        <w:rPr>
          <w:rFonts w:ascii="Times New Roman" w:hAnsi="Times New Roman"/>
          <w:b/>
          <w:snapToGrid w:val="0"/>
          <w:szCs w:val="24"/>
        </w:rPr>
      </w:pPr>
      <w:r w:rsidRPr="00B314A4">
        <w:rPr>
          <w:rFonts w:ascii="Times New Roman" w:hAnsi="Times New Roman"/>
          <w:b/>
          <w:snapToGrid w:val="0"/>
          <w:szCs w:val="24"/>
          <w:u w:val="single"/>
        </w:rPr>
        <w:t>Change #3</w:t>
      </w:r>
      <w:r w:rsidRPr="00B314A4">
        <w:rPr>
          <w:rFonts w:ascii="Times New Roman" w:hAnsi="Times New Roman"/>
          <w:b/>
          <w:snapToGrid w:val="0"/>
          <w:szCs w:val="24"/>
        </w:rPr>
        <w:t xml:space="preserve">:  </w:t>
      </w:r>
      <w:r w:rsidRPr="00B314A4">
        <w:rPr>
          <w:rFonts w:ascii="Times New Roman" w:hAnsi="Times New Roman"/>
          <w:snapToGrid w:val="0"/>
          <w:szCs w:val="24"/>
        </w:rPr>
        <w:t xml:space="preserve">We are increasing the developmental costs for this collection by $1,845,455 to account for the creation and implementation of the PCS for the </w:t>
      </w:r>
      <w:r w:rsidR="006F563C" w:rsidRPr="00321412">
        <w:rPr>
          <w:rFonts w:ascii="Times New Roman" w:hAnsi="Times New Roman"/>
          <w:szCs w:val="24"/>
        </w:rPr>
        <w:t>Widow or Widower’s Insurance Benefit</w:t>
      </w:r>
      <w:r w:rsidRPr="00B314A4">
        <w:rPr>
          <w:rFonts w:ascii="Times New Roman" w:hAnsi="Times New Roman"/>
          <w:snapToGrid w:val="0"/>
          <w:szCs w:val="24"/>
        </w:rPr>
        <w:t xml:space="preserve"> application.</w:t>
      </w:r>
    </w:p>
    <w:p w:rsidR="00B314A4" w:rsidRPr="00B314A4" w:rsidRDefault="00B314A4" w:rsidP="00B314A4">
      <w:pPr>
        <w:widowControl w:val="0"/>
        <w:snapToGrid w:val="0"/>
        <w:spacing w:after="0"/>
        <w:ind w:left="360"/>
        <w:rPr>
          <w:rFonts w:ascii="Times New Roman" w:hAnsi="Times New Roman"/>
          <w:b/>
          <w:snapToGrid w:val="0"/>
          <w:szCs w:val="24"/>
        </w:rPr>
      </w:pPr>
    </w:p>
    <w:p w:rsidR="00B314A4" w:rsidRPr="00B314A4" w:rsidRDefault="00B314A4" w:rsidP="00B314A4">
      <w:pPr>
        <w:widowControl w:val="0"/>
        <w:snapToGrid w:val="0"/>
        <w:spacing w:after="0"/>
        <w:ind w:left="360"/>
        <w:rPr>
          <w:rFonts w:ascii="Times New Roman" w:hAnsi="Times New Roman"/>
          <w:b/>
          <w:snapToGrid w:val="0"/>
          <w:szCs w:val="24"/>
        </w:rPr>
      </w:pPr>
      <w:r w:rsidRPr="00B314A4">
        <w:rPr>
          <w:rFonts w:ascii="Times New Roman" w:hAnsi="Times New Roman"/>
          <w:b/>
          <w:snapToGrid w:val="0"/>
          <w:szCs w:val="24"/>
          <w:u w:val="single"/>
        </w:rPr>
        <w:t>Justification #3</w:t>
      </w:r>
      <w:r w:rsidRPr="00B314A4">
        <w:rPr>
          <w:rFonts w:ascii="Times New Roman" w:hAnsi="Times New Roman"/>
          <w:b/>
          <w:snapToGrid w:val="0"/>
          <w:szCs w:val="24"/>
        </w:rPr>
        <w:t xml:space="preserve">:  </w:t>
      </w:r>
      <w:r w:rsidRPr="00B314A4">
        <w:rPr>
          <w:rFonts w:ascii="Times New Roman" w:hAnsi="Times New Roman"/>
          <w:snapToGrid w:val="0"/>
          <w:szCs w:val="24"/>
        </w:rPr>
        <w:t>The overall estimated developmental cost for creating the PCS is $20.3 million.  This estimate provides for the multi-year effort, and accounts for the database and computational services work, as well as the overhead costs, based on what we know today.  Since the PCS serves as a collection tool for eight Title II applications; two Title XVI applications; and iClaim, we are applying portions of the total developmental cost among the eleven applications.</w:t>
      </w:r>
    </w:p>
    <w:p w:rsidR="00B314A4" w:rsidRPr="00B314A4" w:rsidRDefault="00B314A4" w:rsidP="00B314A4">
      <w:pPr>
        <w:widowControl w:val="0"/>
        <w:spacing w:after="0"/>
        <w:ind w:left="720"/>
        <w:contextualSpacing/>
        <w:rPr>
          <w:rFonts w:ascii="Times New Roman" w:hAnsi="Times New Roman"/>
          <w:b/>
          <w:snapToGrid w:val="0"/>
          <w:szCs w:val="24"/>
        </w:rPr>
      </w:pPr>
    </w:p>
    <w:p w:rsidR="00B314A4" w:rsidRPr="00B314A4" w:rsidRDefault="00B314A4" w:rsidP="00B314A4">
      <w:pPr>
        <w:widowControl w:val="0"/>
        <w:numPr>
          <w:ilvl w:val="0"/>
          <w:numId w:val="6"/>
        </w:numPr>
        <w:snapToGrid w:val="0"/>
        <w:spacing w:after="0"/>
        <w:rPr>
          <w:rFonts w:ascii="Times New Roman" w:hAnsi="Times New Roman"/>
          <w:b/>
          <w:snapToGrid w:val="0"/>
          <w:szCs w:val="24"/>
        </w:rPr>
      </w:pPr>
      <w:r w:rsidRPr="00B314A4">
        <w:rPr>
          <w:rFonts w:ascii="Times New Roman" w:hAnsi="Times New Roman"/>
          <w:b/>
          <w:snapToGrid w:val="0"/>
          <w:szCs w:val="24"/>
          <w:u w:val="single"/>
        </w:rPr>
        <w:t>Change #4</w:t>
      </w:r>
      <w:r w:rsidRPr="00B314A4">
        <w:rPr>
          <w:rFonts w:ascii="Times New Roman" w:hAnsi="Times New Roman"/>
          <w:b/>
          <w:snapToGrid w:val="0"/>
          <w:szCs w:val="24"/>
        </w:rPr>
        <w:t xml:space="preserve">:  </w:t>
      </w:r>
      <w:r w:rsidRPr="00B314A4">
        <w:rPr>
          <w:rFonts w:ascii="Times New Roman" w:hAnsi="Times New Roman"/>
          <w:snapToGrid w:val="0"/>
          <w:szCs w:val="24"/>
        </w:rPr>
        <w:t>The Office of Privacy and Discloser created a new Privacy Act Statement for technicians to use when conducting a pre-claim interview with the PCS.</w:t>
      </w:r>
    </w:p>
    <w:p w:rsidR="00B314A4" w:rsidRPr="00B314A4" w:rsidRDefault="00B314A4" w:rsidP="00B314A4">
      <w:pPr>
        <w:widowControl w:val="0"/>
        <w:snapToGrid w:val="0"/>
        <w:spacing w:after="0"/>
        <w:ind w:left="360"/>
        <w:rPr>
          <w:rFonts w:ascii="Times New Roman" w:hAnsi="Times New Roman"/>
          <w:b/>
          <w:snapToGrid w:val="0"/>
          <w:szCs w:val="24"/>
        </w:rPr>
      </w:pPr>
    </w:p>
    <w:p w:rsidR="00B314A4" w:rsidRPr="00B314A4" w:rsidRDefault="00B314A4" w:rsidP="00B314A4">
      <w:pPr>
        <w:widowControl w:val="0"/>
        <w:snapToGrid w:val="0"/>
        <w:spacing w:after="0"/>
        <w:ind w:left="360"/>
        <w:rPr>
          <w:rFonts w:ascii="Times New Roman" w:hAnsi="Times New Roman"/>
          <w:snapToGrid w:val="0"/>
          <w:szCs w:val="24"/>
        </w:rPr>
      </w:pPr>
      <w:r w:rsidRPr="00B314A4">
        <w:rPr>
          <w:rFonts w:ascii="Times New Roman" w:hAnsi="Times New Roman"/>
          <w:b/>
          <w:snapToGrid w:val="0"/>
          <w:szCs w:val="24"/>
          <w:u w:val="single"/>
        </w:rPr>
        <w:t>Justification #4</w:t>
      </w:r>
      <w:r w:rsidRPr="00B314A4">
        <w:rPr>
          <w:rFonts w:ascii="Times New Roman" w:hAnsi="Times New Roman"/>
          <w:b/>
          <w:snapToGrid w:val="0"/>
          <w:szCs w:val="24"/>
        </w:rPr>
        <w:t xml:space="preserve">:  </w:t>
      </w:r>
      <w:r w:rsidRPr="00B314A4">
        <w:rPr>
          <w:rFonts w:ascii="Times New Roman" w:hAnsi="Times New Roman"/>
          <w:snapToGrid w:val="0"/>
          <w:szCs w:val="24"/>
        </w:rPr>
        <w:t>SSA’s Office of the General Counsel is conducting a systematic review of SSA’s Privacy Act Statements on agency forms.  As a result, SSA is updating the Privacy Act Statement on the form.</w:t>
      </w:r>
    </w:p>
    <w:p w:rsidR="00B314A4" w:rsidRPr="00B314A4" w:rsidRDefault="00B314A4" w:rsidP="00B314A4">
      <w:pPr>
        <w:autoSpaceDE w:val="0"/>
        <w:autoSpaceDN w:val="0"/>
        <w:adjustRightInd w:val="0"/>
        <w:spacing w:after="0"/>
        <w:rPr>
          <w:rFonts w:ascii="Times New Roman" w:eastAsia="SimSun" w:hAnsi="Times New Roman"/>
          <w:b/>
          <w:szCs w:val="24"/>
          <w:u w:val="single"/>
        </w:rPr>
      </w:pPr>
    </w:p>
    <w:p w:rsidR="00B314A4" w:rsidRPr="00B314A4" w:rsidRDefault="00B314A4" w:rsidP="00B314A4">
      <w:pPr>
        <w:widowControl w:val="0"/>
        <w:spacing w:after="0"/>
        <w:rPr>
          <w:rFonts w:ascii="Times New Roman" w:hAnsi="Times New Roman"/>
          <w:szCs w:val="24"/>
        </w:rPr>
      </w:pPr>
      <w:r w:rsidRPr="00B314A4">
        <w:rPr>
          <w:rFonts w:ascii="Times New Roman" w:hAnsi="Times New Roman"/>
          <w:snapToGrid w:val="0"/>
          <w:szCs w:val="24"/>
        </w:rPr>
        <w:t>We will implement these revisions upon OMB’s approval for this information collection request.  We do not expect any of these revisions to affect the current reporting burden.</w:t>
      </w:r>
    </w:p>
    <w:p w:rsidR="00B314A4" w:rsidRPr="00B314A4" w:rsidRDefault="00B314A4" w:rsidP="00B314A4">
      <w:pPr>
        <w:widowControl w:val="0"/>
        <w:spacing w:after="0"/>
        <w:rPr>
          <w:rFonts w:ascii="Times New Roman" w:hAnsi="Times New Roman"/>
          <w:snapToGrid w:val="0"/>
          <w:szCs w:val="24"/>
        </w:rPr>
      </w:pPr>
    </w:p>
    <w:p w:rsidR="00B314A4" w:rsidRPr="00B314A4" w:rsidRDefault="00B314A4" w:rsidP="00B314A4">
      <w:pPr>
        <w:widowControl w:val="0"/>
        <w:spacing w:after="0"/>
        <w:rPr>
          <w:rFonts w:ascii="Times New Roman" w:hAnsi="Times New Roman"/>
          <w:b/>
          <w:snapToGrid w:val="0"/>
          <w:szCs w:val="24"/>
          <w:u w:val="single"/>
        </w:rPr>
      </w:pPr>
      <w:r w:rsidRPr="00B314A4">
        <w:rPr>
          <w:rFonts w:ascii="Times New Roman" w:hAnsi="Times New Roman"/>
          <w:b/>
          <w:snapToGrid w:val="0"/>
          <w:szCs w:val="24"/>
          <w:u w:val="single"/>
        </w:rPr>
        <w:t xml:space="preserve">Future Revisions to the Collection Instrument </w:t>
      </w:r>
    </w:p>
    <w:p w:rsidR="00B314A4" w:rsidRPr="00B314A4" w:rsidRDefault="00B314A4" w:rsidP="00B314A4">
      <w:pPr>
        <w:widowControl w:val="0"/>
        <w:spacing w:after="0"/>
        <w:rPr>
          <w:rFonts w:ascii="Times New Roman" w:hAnsi="Times New Roman"/>
          <w:b/>
          <w:snapToGrid w:val="0"/>
          <w:szCs w:val="24"/>
          <w:u w:val="single"/>
        </w:rPr>
      </w:pPr>
    </w:p>
    <w:p w:rsidR="00B314A4" w:rsidRDefault="00B314A4" w:rsidP="00B314A4">
      <w:pPr>
        <w:spacing w:after="0"/>
        <w:rPr>
          <w:rFonts w:ascii="Times New Roman" w:hAnsi="Times New Roman"/>
        </w:rPr>
      </w:pPr>
      <w:r w:rsidRPr="00B314A4">
        <w:rPr>
          <w:rFonts w:ascii="Times New Roman" w:hAnsi="Times New Roman"/>
          <w:snapToGrid w:val="0"/>
          <w:szCs w:val="24"/>
        </w:rPr>
        <w:t xml:space="preserve">We intend to enhance PCS’s functionality so that it will identify an individual’s potential entitlement for </w:t>
      </w:r>
      <w:r w:rsidR="002D436F" w:rsidRPr="00321412">
        <w:rPr>
          <w:rFonts w:ascii="Times New Roman" w:hAnsi="Times New Roman"/>
          <w:szCs w:val="24"/>
        </w:rPr>
        <w:t>Widow or Widower’s</w:t>
      </w:r>
      <w:r w:rsidR="002D436F">
        <w:rPr>
          <w:rFonts w:ascii="Times New Roman" w:hAnsi="Times New Roman"/>
          <w:szCs w:val="24"/>
        </w:rPr>
        <w:t xml:space="preserve"> benefits</w:t>
      </w:r>
      <w:r w:rsidRPr="00B314A4">
        <w:rPr>
          <w:rFonts w:ascii="Times New Roman" w:hAnsi="Times New Roman"/>
          <w:snapToGrid w:val="0"/>
          <w:szCs w:val="24"/>
        </w:rPr>
        <w:t>, and calculate payment amount</w:t>
      </w:r>
      <w:r w:rsidR="00444144">
        <w:rPr>
          <w:rFonts w:ascii="Times New Roman" w:hAnsi="Times New Roman"/>
          <w:snapToGrid w:val="0"/>
          <w:szCs w:val="24"/>
        </w:rPr>
        <w:t>s</w:t>
      </w:r>
      <w:r w:rsidRPr="00B314A4">
        <w:rPr>
          <w:rFonts w:ascii="Times New Roman" w:hAnsi="Times New Roman"/>
          <w:snapToGrid w:val="0"/>
          <w:szCs w:val="24"/>
        </w:rPr>
        <w:t xml:space="preserve"> with the June 2019 release.  As we will use the Agile method for these revisions, we will submit subsequent Change Requests to show our revisions once the PCS screens are available.</w:t>
      </w:r>
    </w:p>
    <w:sectPr w:rsidR="00B314A4"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96489C"/>
    <w:multiLevelType w:val="hybridMultilevel"/>
    <w:tmpl w:val="716E2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4B"/>
    <w:rsid w:val="00004980"/>
    <w:rsid w:val="0001469B"/>
    <w:rsid w:val="00021D0F"/>
    <w:rsid w:val="00080CD0"/>
    <w:rsid w:val="000F49C8"/>
    <w:rsid w:val="00115D24"/>
    <w:rsid w:val="001254A9"/>
    <w:rsid w:val="0014094F"/>
    <w:rsid w:val="00154820"/>
    <w:rsid w:val="001601BD"/>
    <w:rsid w:val="00175F8E"/>
    <w:rsid w:val="001763A5"/>
    <w:rsid w:val="00181D38"/>
    <w:rsid w:val="0018516A"/>
    <w:rsid w:val="0019211F"/>
    <w:rsid w:val="001A1271"/>
    <w:rsid w:val="001A63F8"/>
    <w:rsid w:val="001A6EFF"/>
    <w:rsid w:val="001C3D2F"/>
    <w:rsid w:val="001E250B"/>
    <w:rsid w:val="002361C9"/>
    <w:rsid w:val="00236CE3"/>
    <w:rsid w:val="002D436F"/>
    <w:rsid w:val="002E37D3"/>
    <w:rsid w:val="002E7569"/>
    <w:rsid w:val="002F57C0"/>
    <w:rsid w:val="00322F96"/>
    <w:rsid w:val="0034130A"/>
    <w:rsid w:val="003414D3"/>
    <w:rsid w:val="0035556B"/>
    <w:rsid w:val="003818CC"/>
    <w:rsid w:val="003839B8"/>
    <w:rsid w:val="00386BB1"/>
    <w:rsid w:val="003A28ED"/>
    <w:rsid w:val="003B6A09"/>
    <w:rsid w:val="003F49AE"/>
    <w:rsid w:val="00417F3F"/>
    <w:rsid w:val="00420CB1"/>
    <w:rsid w:val="004276BE"/>
    <w:rsid w:val="00430C32"/>
    <w:rsid w:val="00437AE0"/>
    <w:rsid w:val="00444144"/>
    <w:rsid w:val="004B07A7"/>
    <w:rsid w:val="004B221F"/>
    <w:rsid w:val="004F2E20"/>
    <w:rsid w:val="0050584B"/>
    <w:rsid w:val="00514965"/>
    <w:rsid w:val="00523AD6"/>
    <w:rsid w:val="005257C1"/>
    <w:rsid w:val="00530F27"/>
    <w:rsid w:val="00550034"/>
    <w:rsid w:val="0058295F"/>
    <w:rsid w:val="00587F51"/>
    <w:rsid w:val="00596FE2"/>
    <w:rsid w:val="005D3557"/>
    <w:rsid w:val="005F3CC6"/>
    <w:rsid w:val="0060724B"/>
    <w:rsid w:val="00607B50"/>
    <w:rsid w:val="00642EC5"/>
    <w:rsid w:val="006A4CEA"/>
    <w:rsid w:val="006B2F29"/>
    <w:rsid w:val="006C66F6"/>
    <w:rsid w:val="006E4ED0"/>
    <w:rsid w:val="006F0735"/>
    <w:rsid w:val="006F563C"/>
    <w:rsid w:val="007049A1"/>
    <w:rsid w:val="00706A88"/>
    <w:rsid w:val="00736EB5"/>
    <w:rsid w:val="007416C5"/>
    <w:rsid w:val="00741CD6"/>
    <w:rsid w:val="007449EB"/>
    <w:rsid w:val="007749D9"/>
    <w:rsid w:val="007935EF"/>
    <w:rsid w:val="00794759"/>
    <w:rsid w:val="007B2564"/>
    <w:rsid w:val="007E5DC7"/>
    <w:rsid w:val="007F0E37"/>
    <w:rsid w:val="008347FC"/>
    <w:rsid w:val="008523C3"/>
    <w:rsid w:val="00857928"/>
    <w:rsid w:val="0086443F"/>
    <w:rsid w:val="0086451E"/>
    <w:rsid w:val="0087725C"/>
    <w:rsid w:val="008C7A2D"/>
    <w:rsid w:val="008D40B6"/>
    <w:rsid w:val="008F2781"/>
    <w:rsid w:val="008F4A10"/>
    <w:rsid w:val="009036B4"/>
    <w:rsid w:val="00940F65"/>
    <w:rsid w:val="00976901"/>
    <w:rsid w:val="00976D1D"/>
    <w:rsid w:val="00985658"/>
    <w:rsid w:val="009D42E0"/>
    <w:rsid w:val="009E38EA"/>
    <w:rsid w:val="009F572F"/>
    <w:rsid w:val="00A11347"/>
    <w:rsid w:val="00A148F7"/>
    <w:rsid w:val="00A260E2"/>
    <w:rsid w:val="00A40AC4"/>
    <w:rsid w:val="00A4318E"/>
    <w:rsid w:val="00A51F00"/>
    <w:rsid w:val="00A85451"/>
    <w:rsid w:val="00A85B6A"/>
    <w:rsid w:val="00A86312"/>
    <w:rsid w:val="00A97BE2"/>
    <w:rsid w:val="00AA45A8"/>
    <w:rsid w:val="00AF1B90"/>
    <w:rsid w:val="00AF382F"/>
    <w:rsid w:val="00B02A61"/>
    <w:rsid w:val="00B146A3"/>
    <w:rsid w:val="00B314A4"/>
    <w:rsid w:val="00B328AE"/>
    <w:rsid w:val="00B33874"/>
    <w:rsid w:val="00B462D1"/>
    <w:rsid w:val="00B52B0D"/>
    <w:rsid w:val="00B61DE1"/>
    <w:rsid w:val="00B6608B"/>
    <w:rsid w:val="00B76ABB"/>
    <w:rsid w:val="00B83A36"/>
    <w:rsid w:val="00B97C18"/>
    <w:rsid w:val="00BC1800"/>
    <w:rsid w:val="00BD5E1E"/>
    <w:rsid w:val="00C01617"/>
    <w:rsid w:val="00C1425A"/>
    <w:rsid w:val="00C17895"/>
    <w:rsid w:val="00C239E0"/>
    <w:rsid w:val="00C51282"/>
    <w:rsid w:val="00C53B03"/>
    <w:rsid w:val="00C6038C"/>
    <w:rsid w:val="00C667CD"/>
    <w:rsid w:val="00C6696E"/>
    <w:rsid w:val="00C712FA"/>
    <w:rsid w:val="00C721ED"/>
    <w:rsid w:val="00C75BB9"/>
    <w:rsid w:val="00C75C49"/>
    <w:rsid w:val="00CC47EB"/>
    <w:rsid w:val="00D1452F"/>
    <w:rsid w:val="00D148CD"/>
    <w:rsid w:val="00D17D36"/>
    <w:rsid w:val="00D339E9"/>
    <w:rsid w:val="00D34531"/>
    <w:rsid w:val="00D45A0B"/>
    <w:rsid w:val="00D516F3"/>
    <w:rsid w:val="00D624EC"/>
    <w:rsid w:val="00DA4D88"/>
    <w:rsid w:val="00DA6690"/>
    <w:rsid w:val="00DB247A"/>
    <w:rsid w:val="00DB592C"/>
    <w:rsid w:val="00DE4DDD"/>
    <w:rsid w:val="00E14EA0"/>
    <w:rsid w:val="00E30A98"/>
    <w:rsid w:val="00E338A9"/>
    <w:rsid w:val="00E459A1"/>
    <w:rsid w:val="00E5707B"/>
    <w:rsid w:val="00E90317"/>
    <w:rsid w:val="00E904C6"/>
    <w:rsid w:val="00F208BF"/>
    <w:rsid w:val="00F23393"/>
    <w:rsid w:val="00F23991"/>
    <w:rsid w:val="00F37C1C"/>
    <w:rsid w:val="00F65729"/>
    <w:rsid w:val="00F95F7A"/>
    <w:rsid w:val="00FA3941"/>
    <w:rsid w:val="00FA3C86"/>
    <w:rsid w:val="00FA4253"/>
    <w:rsid w:val="00FC4034"/>
    <w:rsid w:val="00FC4050"/>
    <w:rsid w:val="00FD24B4"/>
    <w:rsid w:val="00FD6202"/>
    <w:rsid w:val="00FE2888"/>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C7A2D"/>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50584B"/>
    <w:rPr>
      <w:color w:val="0000FF"/>
      <w:u w:val="single"/>
    </w:rPr>
  </w:style>
  <w:style w:type="paragraph" w:customStyle="1" w:styleId="Default">
    <w:name w:val="Default"/>
    <w:rsid w:val="007049A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7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C7A2D"/>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50584B"/>
    <w:rPr>
      <w:color w:val="0000FF"/>
      <w:u w:val="single"/>
    </w:rPr>
  </w:style>
  <w:style w:type="paragraph" w:customStyle="1" w:styleId="Default">
    <w:name w:val="Default"/>
    <w:rsid w:val="007049A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7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cialsecurity.gov" TargetMode="Externa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socialsecurity.gov" TargetMode="External"/><Relationship Id="rId5" Type="http://schemas.openxmlformats.org/officeDocument/2006/relationships/webSettings" Target="webSettings.xml"/><Relationship Id="rId10" Type="http://schemas.openxmlformats.org/officeDocument/2006/relationships/hyperlink" Target="http://www.socialsecurity.gov" TargetMode="Externa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21097</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SYSTEM</cp:lastModifiedBy>
  <cp:revision>2</cp:revision>
  <cp:lastPrinted>2018-10-03T19:17:00Z</cp:lastPrinted>
  <dcterms:created xsi:type="dcterms:W3CDTF">2019-02-26T14:00:00Z</dcterms:created>
  <dcterms:modified xsi:type="dcterms:W3CDTF">2019-02-26T14:00:00Z</dcterms:modified>
</cp:coreProperties>
</file>