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6745"/>
        <w:gridCol w:w="6925"/>
      </w:tblGrid>
      <w:tr w:rsidR="006A7C5B" w14:paraId="35577478" w14:textId="77777777" w:rsidTr="004B0920">
        <w:tc>
          <w:tcPr>
            <w:tcW w:w="13670" w:type="dxa"/>
            <w:gridSpan w:val="2"/>
            <w:vAlign w:val="bottom"/>
          </w:tcPr>
          <w:p w14:paraId="208BFC36" w14:textId="77777777" w:rsidR="006A7C5B" w:rsidRDefault="006A7C5B" w:rsidP="004B0920">
            <w:pPr>
              <w:jc w:val="center"/>
              <w:rPr>
                <w:rFonts w:asciiTheme="minorHAnsi" w:hAnsiTheme="minorHAnsi" w:cstheme="minorHAnsi"/>
                <w:sz w:val="22"/>
                <w:szCs w:val="22"/>
              </w:rPr>
            </w:pPr>
            <w:r w:rsidRPr="00C04DD2">
              <w:rPr>
                <w:rFonts w:asciiTheme="minorHAnsi" w:hAnsiTheme="minorHAnsi" w:cstheme="minorHAnsi"/>
                <w:b/>
                <w:bCs/>
                <w:sz w:val="22"/>
                <w:szCs w:val="22"/>
              </w:rPr>
              <w:t>Research Question</w:t>
            </w:r>
          </w:p>
        </w:tc>
      </w:tr>
      <w:tr w:rsidR="006A7C5B" w14:paraId="04E14429" w14:textId="77777777" w:rsidTr="004B0920">
        <w:tc>
          <w:tcPr>
            <w:tcW w:w="13670" w:type="dxa"/>
            <w:gridSpan w:val="2"/>
          </w:tcPr>
          <w:p w14:paraId="771BE9B2" w14:textId="77777777" w:rsidR="006A7C5B" w:rsidRDefault="006A7C5B" w:rsidP="004B0920">
            <w:pPr>
              <w:rPr>
                <w:rFonts w:asciiTheme="minorHAnsi" w:hAnsiTheme="minorHAnsi" w:cstheme="minorHAnsi"/>
                <w:sz w:val="22"/>
                <w:szCs w:val="22"/>
              </w:rPr>
            </w:pPr>
            <w:r>
              <w:rPr>
                <w:rFonts w:asciiTheme="minorHAnsi" w:hAnsiTheme="minorHAnsi" w:cstheme="minorHAnsi"/>
                <w:b/>
                <w:color w:val="000000"/>
                <w:sz w:val="22"/>
                <w:szCs w:val="22"/>
              </w:rPr>
              <w:t xml:space="preserve">Key topic:  </w:t>
            </w:r>
            <w:r w:rsidRPr="00C04DD2">
              <w:rPr>
                <w:rFonts w:asciiTheme="minorHAnsi" w:hAnsiTheme="minorHAnsi" w:cstheme="minorHAnsi"/>
                <w:b/>
                <w:color w:val="000000"/>
                <w:sz w:val="22"/>
                <w:szCs w:val="22"/>
              </w:rPr>
              <w:t>Challenges that Rural Clinicians Face in Diagnosing and Managing TBI across the Severity Spectrum</w:t>
            </w:r>
          </w:p>
        </w:tc>
      </w:tr>
      <w:tr w:rsidR="006A7C5B" w14:paraId="7CF5EFD4" w14:textId="77777777" w:rsidTr="004B0920">
        <w:tc>
          <w:tcPr>
            <w:tcW w:w="6745" w:type="dxa"/>
          </w:tcPr>
          <w:p w14:paraId="51007AFC" w14:textId="77777777" w:rsidR="006A7C5B" w:rsidRPr="009A5C0C" w:rsidRDefault="006A7C5B" w:rsidP="004B0920">
            <w:pPr>
              <w:rPr>
                <w:rFonts w:asciiTheme="minorHAnsi" w:hAnsiTheme="minorHAnsi" w:cstheme="minorHAnsi"/>
                <w:sz w:val="22"/>
                <w:szCs w:val="22"/>
                <w:shd w:val="clear" w:color="auto" w:fill="FFFFFF"/>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1A7B0831" w14:textId="77777777" w:rsidR="006A7C5B" w:rsidRDefault="006A7C5B" w:rsidP="004B0920">
            <w:pPr>
              <w:rPr>
                <w:rFonts w:asciiTheme="minorHAnsi" w:hAnsiTheme="minorHAnsi" w:cstheme="minorHAnsi"/>
                <w:sz w:val="22"/>
                <w:szCs w:val="22"/>
                <w:shd w:val="clear" w:color="auto" w:fill="FFFFFF"/>
              </w:rPr>
            </w:pPr>
            <w:r w:rsidRPr="00230788">
              <w:rPr>
                <w:rFonts w:asciiTheme="minorHAnsi" w:hAnsiTheme="minorHAnsi" w:cstheme="minorHAnsi"/>
                <w:color w:val="0070C0"/>
                <w:sz w:val="22"/>
                <w:szCs w:val="22"/>
              </w:rPr>
              <w:t>Purpose</w:t>
            </w:r>
          </w:p>
        </w:tc>
      </w:tr>
      <w:tr w:rsidR="006A7C5B" w14:paraId="7A632703" w14:textId="77777777" w:rsidTr="004B0920">
        <w:tc>
          <w:tcPr>
            <w:tcW w:w="6745" w:type="dxa"/>
          </w:tcPr>
          <w:p w14:paraId="01FE826B" w14:textId="629828EC" w:rsidR="006A7C5B" w:rsidRPr="00244BF9" w:rsidRDefault="00E2253E" w:rsidP="004B0920">
            <w:pPr>
              <w:rPr>
                <w:rFonts w:asciiTheme="minorHAnsi" w:hAnsiTheme="minorHAnsi" w:cstheme="minorHAnsi"/>
                <w:sz w:val="22"/>
                <w:szCs w:val="22"/>
              </w:rPr>
            </w:pPr>
            <w:r>
              <w:rPr>
                <w:rFonts w:asciiTheme="minorHAnsi" w:hAnsiTheme="minorHAnsi" w:cstheme="minorHAnsi"/>
                <w:sz w:val="22"/>
                <w:szCs w:val="22"/>
              </w:rPr>
              <w:t>A</w:t>
            </w:r>
            <w:r w:rsidR="006A7C5B" w:rsidRPr="00244BF9">
              <w:rPr>
                <w:rFonts w:asciiTheme="minorHAnsi" w:hAnsiTheme="minorHAnsi" w:cstheme="minorHAnsi"/>
                <w:sz w:val="22"/>
                <w:szCs w:val="22"/>
              </w:rPr>
              <w:t xml:space="preserve">1. Tell us about the risk of concussion or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in your patient population. How often do you assess a potential concussion or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in a month? </w:t>
            </w:r>
          </w:p>
          <w:p w14:paraId="0E0AC457" w14:textId="45694693" w:rsidR="006A7C5B" w:rsidRPr="00244BF9" w:rsidRDefault="00E2253E" w:rsidP="006C4CBF">
            <w:pPr>
              <w:rPr>
                <w:rFonts w:asciiTheme="minorHAnsi" w:hAnsiTheme="minorHAnsi" w:cstheme="minorHAnsi"/>
                <w:sz w:val="22"/>
                <w:szCs w:val="22"/>
              </w:rPr>
            </w:pPr>
            <w:r>
              <w:rPr>
                <w:rFonts w:asciiTheme="minorHAnsi" w:hAnsiTheme="minorHAnsi" w:cstheme="minorHAnsi"/>
                <w:sz w:val="22"/>
                <w:szCs w:val="22"/>
              </w:rPr>
              <w:t>A</w:t>
            </w:r>
            <w:r w:rsidR="006A7C5B" w:rsidRPr="00244BF9">
              <w:rPr>
                <w:rFonts w:asciiTheme="minorHAnsi" w:hAnsiTheme="minorHAnsi" w:cstheme="minorHAnsi"/>
                <w:sz w:val="22"/>
                <w:szCs w:val="22"/>
              </w:rPr>
              <w:t xml:space="preserve">2. What are the most common causes of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and concussion among residents in your community? </w:t>
            </w:r>
          </w:p>
        </w:tc>
        <w:tc>
          <w:tcPr>
            <w:tcW w:w="6925" w:type="dxa"/>
          </w:tcPr>
          <w:p w14:paraId="4E1AEF82" w14:textId="611873BB" w:rsidR="006A7C5B" w:rsidRPr="00244BF9" w:rsidRDefault="006C4CBF" w:rsidP="004B0920">
            <w:pPr>
              <w:rPr>
                <w:rFonts w:asciiTheme="minorHAnsi" w:hAnsiTheme="minorHAnsi" w:cstheme="minorHAnsi"/>
                <w:sz w:val="22"/>
                <w:szCs w:val="22"/>
              </w:rPr>
            </w:pPr>
            <w:r>
              <w:rPr>
                <w:rFonts w:asciiTheme="minorHAnsi" w:hAnsiTheme="minorHAnsi" w:cstheme="minorHAnsi"/>
                <w:sz w:val="22"/>
                <w:szCs w:val="22"/>
              </w:rPr>
              <w:t>These</w:t>
            </w:r>
            <w:r w:rsidR="006A7C5B" w:rsidRPr="00244BF9">
              <w:rPr>
                <w:rFonts w:asciiTheme="minorHAnsi" w:hAnsiTheme="minorHAnsi" w:cstheme="minorHAnsi"/>
                <w:sz w:val="22"/>
                <w:szCs w:val="22"/>
              </w:rPr>
              <w:t xml:space="preserve"> question</w:t>
            </w:r>
            <w:r>
              <w:rPr>
                <w:rFonts w:asciiTheme="minorHAnsi" w:hAnsiTheme="minorHAnsi" w:cstheme="minorHAnsi"/>
                <w:sz w:val="22"/>
                <w:szCs w:val="22"/>
              </w:rPr>
              <w:t>s</w:t>
            </w:r>
            <w:r w:rsidR="006A7C5B" w:rsidRPr="00244BF9">
              <w:rPr>
                <w:rFonts w:asciiTheme="minorHAnsi" w:hAnsiTheme="minorHAnsi" w:cstheme="minorHAnsi"/>
                <w:sz w:val="22"/>
                <w:szCs w:val="22"/>
              </w:rPr>
              <w:t xml:space="preserve"> will allow us to get a feel for the level of experience among the focus group participants in treating patients who have experienced a TBI.</w:t>
            </w:r>
          </w:p>
        </w:tc>
      </w:tr>
      <w:tr w:rsidR="006A7C5B" w14:paraId="5540E918" w14:textId="77777777" w:rsidTr="004B0920">
        <w:tc>
          <w:tcPr>
            <w:tcW w:w="6745" w:type="dxa"/>
          </w:tcPr>
          <w:p w14:paraId="48DCA7A8" w14:textId="77777777" w:rsidR="006A7C5B" w:rsidRDefault="006A7C5B" w:rsidP="004B0920">
            <w:pPr>
              <w:rPr>
                <w:rFonts w:asciiTheme="minorHAnsi" w:hAnsiTheme="minorHAnsi" w:cstheme="minorHAnsi"/>
                <w:sz w:val="22"/>
                <w:szCs w:val="22"/>
              </w:rPr>
            </w:pPr>
          </w:p>
        </w:tc>
        <w:tc>
          <w:tcPr>
            <w:tcW w:w="6925" w:type="dxa"/>
          </w:tcPr>
          <w:p w14:paraId="5418C4C0" w14:textId="77777777" w:rsidR="006A7C5B" w:rsidRDefault="006A7C5B" w:rsidP="004B0920">
            <w:pPr>
              <w:rPr>
                <w:rFonts w:asciiTheme="minorHAnsi" w:hAnsiTheme="minorHAnsi" w:cstheme="minorHAnsi"/>
                <w:sz w:val="22"/>
                <w:szCs w:val="22"/>
              </w:rPr>
            </w:pPr>
          </w:p>
        </w:tc>
      </w:tr>
      <w:tr w:rsidR="006A7C5B" w14:paraId="138AE00E" w14:textId="77777777" w:rsidTr="004B0920">
        <w:tc>
          <w:tcPr>
            <w:tcW w:w="13670" w:type="dxa"/>
            <w:gridSpan w:val="2"/>
          </w:tcPr>
          <w:p w14:paraId="363B1469" w14:textId="77777777" w:rsidR="006A7C5B" w:rsidRPr="00230788" w:rsidRDefault="006A7C5B" w:rsidP="004B0920">
            <w:pPr>
              <w:rPr>
                <w:rFonts w:asciiTheme="minorHAnsi" w:hAnsiTheme="minorHAnsi" w:cstheme="minorHAnsi"/>
                <w:color w:val="0070C0"/>
                <w:sz w:val="22"/>
                <w:szCs w:val="22"/>
              </w:rPr>
            </w:pPr>
            <w:r w:rsidRPr="00AA3A79">
              <w:rPr>
                <w:rFonts w:asciiTheme="minorHAnsi" w:hAnsiTheme="minorHAnsi" w:cstheme="minorHAnsi"/>
                <w:i/>
                <w:color w:val="000000"/>
                <w:sz w:val="22"/>
                <w:szCs w:val="22"/>
                <w:highlight w:val="lightGray"/>
              </w:rPr>
              <w:t xml:space="preserve">Research Question: What are the challenges and difficulties faced by </w:t>
            </w:r>
            <w:r>
              <w:rPr>
                <w:rFonts w:asciiTheme="minorHAnsi" w:hAnsiTheme="minorHAnsi" w:cstheme="minorHAnsi"/>
                <w:i/>
                <w:color w:val="000000"/>
                <w:sz w:val="22"/>
                <w:szCs w:val="22"/>
                <w:highlight w:val="lightGray"/>
              </w:rPr>
              <w:t>rural</w:t>
            </w:r>
            <w:r w:rsidRPr="00AA3A79">
              <w:rPr>
                <w:rFonts w:asciiTheme="minorHAnsi" w:hAnsiTheme="minorHAnsi" w:cstheme="minorHAnsi"/>
                <w:i/>
                <w:color w:val="000000"/>
                <w:sz w:val="22"/>
                <w:szCs w:val="22"/>
                <w:highlight w:val="lightGray"/>
              </w:rPr>
              <w:t xml:space="preserve"> health care providers in diagnosing and managing/treating TBI?</w:t>
            </w:r>
          </w:p>
        </w:tc>
      </w:tr>
      <w:tr w:rsidR="006A7C5B" w14:paraId="3809BDF2" w14:textId="77777777" w:rsidTr="004B0920">
        <w:tc>
          <w:tcPr>
            <w:tcW w:w="6745" w:type="dxa"/>
          </w:tcPr>
          <w:p w14:paraId="51C23FBE" w14:textId="77777777" w:rsidR="006A7C5B" w:rsidRPr="00230788" w:rsidRDefault="006A7C5B" w:rsidP="004B0920">
            <w:pPr>
              <w:rPr>
                <w:rFonts w:asciiTheme="minorHAnsi" w:hAnsiTheme="minorHAnsi" w:cstheme="minorHAns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241440E1"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729F7A76" w14:textId="77777777" w:rsidTr="004B0920">
        <w:tc>
          <w:tcPr>
            <w:tcW w:w="6745" w:type="dxa"/>
          </w:tcPr>
          <w:p w14:paraId="6250F146" w14:textId="0AAC5CEC" w:rsidR="006A7C5B" w:rsidRPr="00244BF9" w:rsidRDefault="00FF7DE2" w:rsidP="004B0920">
            <w:pPr>
              <w:autoSpaceDE w:val="0"/>
              <w:autoSpaceDN w:val="0"/>
              <w:adjustRightInd w:val="0"/>
              <w:rPr>
                <w:rFonts w:asciiTheme="minorHAnsi" w:hAnsiTheme="minorHAnsi" w:cstheme="minorHAnsi"/>
                <w:sz w:val="22"/>
                <w:szCs w:val="22"/>
              </w:rPr>
            </w:pPr>
            <w:r>
              <w:rPr>
                <w:rFonts w:asciiTheme="minorHAnsi" w:hAnsiTheme="minorHAnsi" w:cstheme="minorHAnsi"/>
                <w:sz w:val="22"/>
                <w:szCs w:val="22"/>
              </w:rPr>
              <w:t>B</w:t>
            </w:r>
            <w:r w:rsidR="006A7C5B" w:rsidRPr="00244BF9">
              <w:rPr>
                <w:rFonts w:asciiTheme="minorHAnsi" w:hAnsiTheme="minorHAnsi" w:cstheme="minorHAnsi"/>
                <w:sz w:val="22"/>
                <w:szCs w:val="22"/>
              </w:rPr>
              <w:t xml:space="preserve">2. Do you experience any challenges or difficulties in diagnosing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What is the primary challenge you face in diagnosing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TBI?</w:t>
            </w:r>
          </w:p>
          <w:p w14:paraId="5644EB03" w14:textId="694FE12A" w:rsidR="006A7C5B" w:rsidRPr="00244BF9" w:rsidRDefault="00794FA0" w:rsidP="004B0920">
            <w:pPr>
              <w:rPr>
                <w:rFonts w:asciiTheme="minorHAnsi" w:hAnsiTheme="minorHAnsi" w:cstheme="minorHAnsi"/>
                <w:sz w:val="22"/>
                <w:szCs w:val="22"/>
              </w:rPr>
            </w:pPr>
            <w:r>
              <w:rPr>
                <w:rFonts w:asciiTheme="minorHAnsi" w:hAnsiTheme="minorHAnsi" w:cstheme="minorHAnsi"/>
                <w:sz w:val="22"/>
                <w:szCs w:val="22"/>
              </w:rPr>
              <w:t>B</w:t>
            </w:r>
            <w:r w:rsidR="006A7C5B" w:rsidRPr="00244BF9">
              <w:rPr>
                <w:rFonts w:asciiTheme="minorHAnsi" w:hAnsiTheme="minorHAnsi" w:cstheme="minorHAnsi"/>
                <w:sz w:val="22"/>
                <w:szCs w:val="22"/>
              </w:rPr>
              <w:t xml:space="preserve">3. Are any of these challenges or difficulties unique to diagnosis of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in children and adolescents? </w:t>
            </w:r>
          </w:p>
          <w:p w14:paraId="618ECB32" w14:textId="77777777" w:rsidR="006A7C5B" w:rsidRPr="00244BF9" w:rsidRDefault="006A7C5B" w:rsidP="006C4CBF">
            <w:pPr>
              <w:rPr>
                <w:rFonts w:asciiTheme="minorHAnsi" w:hAnsiTheme="minorHAnsi" w:cstheme="minorHAnsi"/>
                <w:sz w:val="22"/>
                <w:szCs w:val="22"/>
              </w:rPr>
            </w:pPr>
          </w:p>
        </w:tc>
        <w:tc>
          <w:tcPr>
            <w:tcW w:w="6925" w:type="dxa"/>
          </w:tcPr>
          <w:p w14:paraId="3E16253D" w14:textId="77777777"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These are the main questions that are used to assess challenges among the providers. If necessary, we will prompt them to speak about their challenges with equipment, staffing, training, and patient perceptions.</w:t>
            </w:r>
          </w:p>
        </w:tc>
      </w:tr>
      <w:tr w:rsidR="006A7C5B" w14:paraId="17A13592" w14:textId="77777777" w:rsidTr="004B0920">
        <w:tc>
          <w:tcPr>
            <w:tcW w:w="6745" w:type="dxa"/>
          </w:tcPr>
          <w:p w14:paraId="6B29F0E2" w14:textId="77777777" w:rsidR="006A7C5B" w:rsidRDefault="006A7C5B" w:rsidP="004B0920">
            <w:pPr>
              <w:autoSpaceDE w:val="0"/>
              <w:autoSpaceDN w:val="0"/>
              <w:adjustRightInd w:val="0"/>
              <w:rPr>
                <w:rFonts w:asciiTheme="minorHAnsi" w:hAnsiTheme="minorHAnsi" w:cstheme="minorHAnsi"/>
                <w:sz w:val="22"/>
                <w:szCs w:val="22"/>
              </w:rPr>
            </w:pPr>
          </w:p>
        </w:tc>
        <w:tc>
          <w:tcPr>
            <w:tcW w:w="6925" w:type="dxa"/>
          </w:tcPr>
          <w:p w14:paraId="430AFD38" w14:textId="77777777" w:rsidR="006A7C5B" w:rsidRDefault="006A7C5B" w:rsidP="004B0920">
            <w:pPr>
              <w:rPr>
                <w:rFonts w:asciiTheme="minorHAnsi" w:hAnsiTheme="minorHAnsi" w:cstheme="minorHAnsi"/>
                <w:sz w:val="22"/>
                <w:szCs w:val="22"/>
              </w:rPr>
            </w:pPr>
          </w:p>
        </w:tc>
      </w:tr>
      <w:tr w:rsidR="006A7C5B" w14:paraId="392A6EC9" w14:textId="77777777" w:rsidTr="004B0920">
        <w:tc>
          <w:tcPr>
            <w:tcW w:w="13670" w:type="dxa"/>
            <w:gridSpan w:val="2"/>
          </w:tcPr>
          <w:p w14:paraId="1E90EEEB" w14:textId="77777777" w:rsidR="006A7C5B" w:rsidRPr="00AA3A79" w:rsidRDefault="006A7C5B" w:rsidP="004B0920">
            <w:pPr>
              <w:rPr>
                <w:rFonts w:asciiTheme="minorHAnsi" w:hAnsiTheme="minorHAnsi" w:cstheme="minorHAnsi"/>
                <w:sz w:val="22"/>
                <w:szCs w:val="22"/>
                <w:highlight w:val="lightGray"/>
              </w:rPr>
            </w:pPr>
            <w:r w:rsidRPr="00AA3A79">
              <w:rPr>
                <w:rFonts w:asciiTheme="minorHAnsi" w:hAnsiTheme="minorHAnsi" w:cstheme="minorHAnsi"/>
                <w:i/>
                <w:color w:val="000000"/>
                <w:sz w:val="22"/>
                <w:szCs w:val="22"/>
                <w:highlight w:val="lightGray"/>
              </w:rPr>
              <w:t>Research Question: What challenges exist for rural providers as they relate to access to services following TBI (across the spectrum of TBI severity)?</w:t>
            </w:r>
          </w:p>
        </w:tc>
      </w:tr>
      <w:tr w:rsidR="006A7C5B" w14:paraId="73F7ED8D" w14:textId="77777777" w:rsidTr="004B0920">
        <w:tc>
          <w:tcPr>
            <w:tcW w:w="6745" w:type="dxa"/>
          </w:tcPr>
          <w:p w14:paraId="2BE8DE73" w14:textId="77777777" w:rsidR="006A7C5B" w:rsidRPr="00230788" w:rsidRDefault="006A7C5B" w:rsidP="004B0920">
            <w:pPr>
              <w:tabs>
                <w:tab w:val="left" w:pos="144"/>
              </w:tabs>
              <w:rPr>
                <w:rFonts w:asciiTheme="minorHAnsi" w:hAnsiTheme="minorHAnsi" w:cstheme="minorHAnsi"/>
                <w: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1FAABBEB"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437723CB" w14:textId="77777777" w:rsidTr="004B0920">
        <w:tc>
          <w:tcPr>
            <w:tcW w:w="6745" w:type="dxa"/>
          </w:tcPr>
          <w:p w14:paraId="0961297F" w14:textId="759880B6" w:rsidR="006A7C5B" w:rsidRPr="00244BF9" w:rsidRDefault="00351EF3" w:rsidP="004B0920">
            <w:pPr>
              <w:rPr>
                <w:rFonts w:asciiTheme="minorHAnsi" w:hAnsiTheme="minorHAnsi" w:cstheme="minorHAnsi"/>
                <w:b/>
                <w:sz w:val="22"/>
                <w:szCs w:val="22"/>
              </w:rPr>
            </w:pPr>
            <w:r>
              <w:rPr>
                <w:rFonts w:asciiTheme="minorHAnsi" w:hAnsiTheme="minorHAnsi" w:cstheme="minorHAnsi"/>
                <w:sz w:val="22"/>
                <w:szCs w:val="22"/>
              </w:rPr>
              <w:t>C</w:t>
            </w:r>
            <w:r w:rsidR="006A7C5B" w:rsidRPr="00244BF9">
              <w:rPr>
                <w:rFonts w:asciiTheme="minorHAnsi" w:hAnsiTheme="minorHAnsi" w:cstheme="minorHAnsi"/>
                <w:sz w:val="22"/>
                <w:szCs w:val="22"/>
              </w:rPr>
              <w:t xml:space="preserve">1. Are patients diagnosed with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treated and managed within your practice/organization or are they referred/transferred elsewhere? </w:t>
            </w:r>
          </w:p>
          <w:p w14:paraId="734E1AC2" w14:textId="59BF264F" w:rsidR="006C4CBF" w:rsidRPr="003118C4" w:rsidRDefault="00351EF3" w:rsidP="006C4CBF">
            <w:pPr>
              <w:rPr>
                <w:rFonts w:asciiTheme="minorHAnsi" w:hAnsiTheme="minorHAnsi" w:cstheme="minorHAnsi"/>
                <w:b/>
                <w:sz w:val="22"/>
                <w:szCs w:val="22"/>
              </w:rPr>
            </w:pPr>
            <w:r>
              <w:rPr>
                <w:rFonts w:asciiTheme="minorHAnsi" w:hAnsiTheme="minorHAnsi" w:cstheme="minorHAnsi"/>
                <w:sz w:val="22"/>
                <w:szCs w:val="22"/>
              </w:rPr>
              <w:t>C</w:t>
            </w:r>
            <w:r w:rsidR="006C4CBF" w:rsidRPr="00244BF9">
              <w:rPr>
                <w:rFonts w:asciiTheme="minorHAnsi" w:hAnsiTheme="minorHAnsi" w:cstheme="minorHAnsi"/>
                <w:sz w:val="22"/>
                <w:szCs w:val="22"/>
              </w:rPr>
              <w:t xml:space="preserve">1i. If patients are treated locally: Do you experience any challenges or difficulties in treating </w:t>
            </w:r>
            <w:r w:rsidR="005727E4">
              <w:rPr>
                <w:rFonts w:asciiTheme="minorHAnsi" w:hAnsiTheme="minorHAnsi" w:cstheme="minorHAnsi"/>
                <w:sz w:val="22"/>
                <w:szCs w:val="22"/>
              </w:rPr>
              <w:t xml:space="preserve">mild </w:t>
            </w:r>
            <w:r w:rsidR="006C4CBF" w:rsidRPr="00244BF9">
              <w:rPr>
                <w:rFonts w:asciiTheme="minorHAnsi" w:hAnsiTheme="minorHAnsi" w:cstheme="minorHAnsi"/>
                <w:sz w:val="22"/>
                <w:szCs w:val="22"/>
              </w:rPr>
              <w:t>TBI? What is the primary challenge you face?</w:t>
            </w:r>
            <w:r w:rsidR="006C4CBF" w:rsidRPr="00244BF9">
              <w:rPr>
                <w:rFonts w:asciiTheme="minorHAnsi" w:hAnsiTheme="minorHAnsi" w:cstheme="minorHAnsi"/>
                <w:i/>
                <w:sz w:val="22"/>
                <w:szCs w:val="22"/>
              </w:rPr>
              <w:t xml:space="preserve"> </w:t>
            </w:r>
          </w:p>
          <w:p w14:paraId="1665747F" w14:textId="4C1D2A3B" w:rsidR="006C4CBF" w:rsidRPr="00244BF9" w:rsidRDefault="00351EF3" w:rsidP="006C4CBF">
            <w:pPr>
              <w:rPr>
                <w:rFonts w:asciiTheme="minorHAnsi" w:hAnsiTheme="minorHAnsi" w:cstheme="minorHAnsi"/>
                <w:b/>
                <w:i/>
                <w:sz w:val="22"/>
                <w:szCs w:val="22"/>
              </w:rPr>
            </w:pPr>
            <w:r>
              <w:rPr>
                <w:rFonts w:asciiTheme="minorHAnsi" w:hAnsiTheme="minorHAnsi" w:cstheme="minorHAnsi"/>
                <w:sz w:val="22"/>
                <w:szCs w:val="22"/>
              </w:rPr>
              <w:t>C</w:t>
            </w:r>
            <w:r w:rsidR="006C4CBF" w:rsidRPr="00244BF9">
              <w:rPr>
                <w:rFonts w:asciiTheme="minorHAnsi" w:hAnsiTheme="minorHAnsi" w:cstheme="minorHAnsi"/>
                <w:sz w:val="22"/>
                <w:szCs w:val="22"/>
              </w:rPr>
              <w:t xml:space="preserve">1ii. If patients are referred/transferred: Do you experience any challenges or difficulties in referring/transferring these patients? What is the primary challenge you face? </w:t>
            </w:r>
          </w:p>
          <w:p w14:paraId="6F819692" w14:textId="77777777" w:rsidR="006A7C5B" w:rsidRPr="00244BF9" w:rsidRDefault="006A7C5B" w:rsidP="004B0920">
            <w:pPr>
              <w:tabs>
                <w:tab w:val="left" w:pos="144"/>
              </w:tabs>
              <w:rPr>
                <w:rFonts w:asciiTheme="minorHAnsi" w:hAnsiTheme="minorHAnsi" w:cstheme="minorHAnsi"/>
                <w:sz w:val="22"/>
                <w:szCs w:val="22"/>
              </w:rPr>
            </w:pPr>
          </w:p>
        </w:tc>
        <w:tc>
          <w:tcPr>
            <w:tcW w:w="6925" w:type="dxa"/>
          </w:tcPr>
          <w:p w14:paraId="597A4A09" w14:textId="4496CDA5" w:rsidR="006A7C5B" w:rsidRPr="00244BF9" w:rsidRDefault="006C4CBF" w:rsidP="004B0920">
            <w:pPr>
              <w:rPr>
                <w:rFonts w:asciiTheme="minorHAnsi" w:hAnsiTheme="minorHAnsi" w:cstheme="minorHAnsi"/>
                <w:sz w:val="22"/>
                <w:szCs w:val="22"/>
              </w:rPr>
            </w:pPr>
            <w:r>
              <w:rPr>
                <w:rFonts w:asciiTheme="minorHAnsi" w:hAnsiTheme="minorHAnsi" w:cstheme="minorHAnsi"/>
                <w:sz w:val="22"/>
                <w:szCs w:val="22"/>
              </w:rPr>
              <w:t>These</w:t>
            </w:r>
            <w:r w:rsidR="006A7C5B" w:rsidRPr="00244BF9">
              <w:rPr>
                <w:rFonts w:asciiTheme="minorHAnsi" w:hAnsiTheme="minorHAnsi" w:cstheme="minorHAnsi"/>
                <w:sz w:val="22"/>
                <w:szCs w:val="22"/>
              </w:rPr>
              <w:t xml:space="preserve"> question</w:t>
            </w:r>
            <w:r>
              <w:rPr>
                <w:rFonts w:asciiTheme="minorHAnsi" w:hAnsiTheme="minorHAnsi" w:cstheme="minorHAnsi"/>
                <w:sz w:val="22"/>
                <w:szCs w:val="22"/>
              </w:rPr>
              <w:t>s</w:t>
            </w:r>
            <w:r w:rsidR="006A7C5B" w:rsidRPr="00244BF9">
              <w:rPr>
                <w:rFonts w:asciiTheme="minorHAnsi" w:hAnsiTheme="minorHAnsi" w:cstheme="minorHAnsi"/>
                <w:sz w:val="22"/>
                <w:szCs w:val="22"/>
              </w:rPr>
              <w:t xml:space="preserve"> will allow us to get insight into whether the providers are able to treat patients with TBI in-house or they have to refer out for more specialized care.</w:t>
            </w:r>
          </w:p>
        </w:tc>
      </w:tr>
      <w:tr w:rsidR="006A7C5B" w14:paraId="127F7287" w14:textId="77777777" w:rsidTr="004B0920">
        <w:tc>
          <w:tcPr>
            <w:tcW w:w="6745" w:type="dxa"/>
          </w:tcPr>
          <w:p w14:paraId="296E49AA" w14:textId="77777777" w:rsidR="006A7C5B" w:rsidRPr="00C04DD2" w:rsidRDefault="006A7C5B" w:rsidP="004B0920">
            <w:pPr>
              <w:tabs>
                <w:tab w:val="left" w:pos="144"/>
              </w:tabs>
              <w:rPr>
                <w:rFonts w:asciiTheme="minorHAnsi" w:hAnsiTheme="minorHAnsi" w:cstheme="minorHAnsi"/>
                <w:i/>
                <w:color w:val="000000"/>
                <w:sz w:val="22"/>
                <w:szCs w:val="22"/>
              </w:rPr>
            </w:pPr>
          </w:p>
        </w:tc>
        <w:tc>
          <w:tcPr>
            <w:tcW w:w="6925" w:type="dxa"/>
          </w:tcPr>
          <w:p w14:paraId="070CD621" w14:textId="77777777" w:rsidR="006A7C5B" w:rsidRDefault="006A7C5B" w:rsidP="004B0920">
            <w:pPr>
              <w:rPr>
                <w:rFonts w:asciiTheme="minorHAnsi" w:hAnsiTheme="minorHAnsi" w:cstheme="minorHAnsi"/>
                <w:sz w:val="22"/>
                <w:szCs w:val="22"/>
              </w:rPr>
            </w:pPr>
          </w:p>
        </w:tc>
      </w:tr>
      <w:tr w:rsidR="006A7C5B" w14:paraId="417468A8" w14:textId="77777777" w:rsidTr="004B0920">
        <w:tc>
          <w:tcPr>
            <w:tcW w:w="13670" w:type="dxa"/>
            <w:gridSpan w:val="2"/>
          </w:tcPr>
          <w:p w14:paraId="0F18B214" w14:textId="77777777" w:rsidR="006A7C5B" w:rsidRDefault="006A7C5B" w:rsidP="004B0920">
            <w:pPr>
              <w:rPr>
                <w:rFonts w:asciiTheme="minorHAnsi" w:hAnsiTheme="minorHAnsi" w:cstheme="minorHAnsi"/>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 xml:space="preserve">What obstacles do </w:t>
            </w:r>
            <w:r>
              <w:rPr>
                <w:rFonts w:asciiTheme="minorHAnsi" w:hAnsiTheme="minorHAnsi" w:cstheme="minorHAnsi"/>
                <w:i/>
                <w:color w:val="000000"/>
                <w:sz w:val="22"/>
                <w:szCs w:val="22"/>
                <w:highlight w:val="lightGray"/>
              </w:rPr>
              <w:t>rural</w:t>
            </w:r>
            <w:r w:rsidRPr="00AA3A79">
              <w:rPr>
                <w:rFonts w:asciiTheme="minorHAnsi" w:hAnsiTheme="minorHAnsi" w:cstheme="minorHAnsi"/>
                <w:i/>
                <w:color w:val="000000"/>
                <w:sz w:val="22"/>
                <w:szCs w:val="22"/>
                <w:highlight w:val="lightGray"/>
              </w:rPr>
              <w:t xml:space="preserve"> </w:t>
            </w:r>
            <w:r w:rsidRPr="003C75D7">
              <w:rPr>
                <w:rFonts w:asciiTheme="minorHAnsi" w:hAnsiTheme="minorHAnsi" w:cstheme="minorHAnsi"/>
                <w:i/>
                <w:color w:val="000000"/>
                <w:sz w:val="22"/>
                <w:szCs w:val="22"/>
                <w:highlight w:val="lightGray"/>
              </w:rPr>
              <w:t>providers see in their patients/community to either obtaining initial care following a TBI or for getting follow-up care?</w:t>
            </w:r>
          </w:p>
        </w:tc>
      </w:tr>
      <w:tr w:rsidR="006A7C5B" w14:paraId="6AE74B8C" w14:textId="77777777" w:rsidTr="004B0920">
        <w:tc>
          <w:tcPr>
            <w:tcW w:w="6745" w:type="dxa"/>
          </w:tcPr>
          <w:p w14:paraId="29DFC222" w14:textId="77777777" w:rsidR="006A7C5B" w:rsidRPr="00230788" w:rsidRDefault="006A7C5B" w:rsidP="004B0920">
            <w:pPr>
              <w:tabs>
                <w:tab w:val="left" w:pos="144"/>
              </w:tabs>
              <w:rPr>
                <w:rFonts w:asciiTheme="minorHAnsi" w:hAnsiTheme="minorHAnsi" w:cstheme="minorHAnsi"/>
                <w: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082768AC"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6963A58B" w14:textId="77777777" w:rsidTr="004B0920">
        <w:tc>
          <w:tcPr>
            <w:tcW w:w="6745" w:type="dxa"/>
          </w:tcPr>
          <w:p w14:paraId="464A3B7C" w14:textId="5C9F72D5" w:rsidR="006A7C5B" w:rsidRPr="00244BF9" w:rsidRDefault="005727E4" w:rsidP="004B0920">
            <w:pPr>
              <w:tabs>
                <w:tab w:val="left" w:pos="144"/>
              </w:tabs>
              <w:rPr>
                <w:rFonts w:asciiTheme="minorHAnsi" w:hAnsiTheme="minorHAnsi" w:cstheme="minorHAnsi"/>
                <w:sz w:val="22"/>
                <w:szCs w:val="22"/>
              </w:rPr>
            </w:pPr>
            <w:r>
              <w:rPr>
                <w:rFonts w:asciiTheme="minorHAnsi" w:hAnsiTheme="minorHAnsi" w:cstheme="minorHAnsi"/>
                <w:sz w:val="22"/>
                <w:szCs w:val="22"/>
              </w:rPr>
              <w:t>D</w:t>
            </w:r>
            <w:r w:rsidR="006A7C5B" w:rsidRPr="00244BF9">
              <w:rPr>
                <w:rFonts w:asciiTheme="minorHAnsi" w:hAnsiTheme="minorHAnsi" w:cstheme="minorHAnsi"/>
                <w:sz w:val="22"/>
                <w:szCs w:val="22"/>
              </w:rPr>
              <w:t xml:space="preserve">1. What, if any, are the patient barriers to obtaining initial care following a </w:t>
            </w:r>
            <w:r w:rsidR="004C523B">
              <w:rPr>
                <w:rFonts w:asciiTheme="minorHAnsi" w:hAnsiTheme="minorHAnsi" w:cstheme="minorHAnsi"/>
                <w:sz w:val="22"/>
                <w:szCs w:val="22"/>
              </w:rPr>
              <w:t xml:space="preserve">mild </w:t>
            </w:r>
            <w:r w:rsidR="006A7C5B" w:rsidRPr="00244BF9">
              <w:rPr>
                <w:rFonts w:asciiTheme="minorHAnsi" w:hAnsiTheme="minorHAnsi" w:cstheme="minorHAnsi"/>
                <w:sz w:val="22"/>
                <w:szCs w:val="22"/>
              </w:rPr>
              <w:t>TBI?</w:t>
            </w:r>
          </w:p>
          <w:p w14:paraId="28D8E72E" w14:textId="65B7FD42" w:rsidR="006A7C5B" w:rsidRPr="00244BF9" w:rsidRDefault="005727E4" w:rsidP="004B0920">
            <w:pPr>
              <w:tabs>
                <w:tab w:val="left" w:pos="144"/>
              </w:tabs>
              <w:rPr>
                <w:rFonts w:asciiTheme="minorHAnsi" w:hAnsiTheme="minorHAnsi" w:cstheme="minorHAnsi"/>
                <w:sz w:val="22"/>
                <w:szCs w:val="22"/>
              </w:rPr>
            </w:pPr>
            <w:r>
              <w:rPr>
                <w:rFonts w:asciiTheme="minorHAnsi" w:hAnsiTheme="minorHAnsi" w:cstheme="minorHAnsi"/>
                <w:sz w:val="22"/>
                <w:szCs w:val="22"/>
              </w:rPr>
              <w:lastRenderedPageBreak/>
              <w:t>D</w:t>
            </w:r>
            <w:r w:rsidR="006A7C5B" w:rsidRPr="00244BF9">
              <w:rPr>
                <w:rFonts w:asciiTheme="minorHAnsi" w:hAnsiTheme="minorHAnsi" w:cstheme="minorHAnsi"/>
                <w:sz w:val="22"/>
                <w:szCs w:val="22"/>
              </w:rPr>
              <w:t xml:space="preserve">2. What, if any, obstacles do patients face in getting follow-up care following a </w:t>
            </w:r>
            <w:r w:rsidR="004C523B">
              <w:rPr>
                <w:rFonts w:asciiTheme="minorHAnsi" w:hAnsiTheme="minorHAnsi" w:cstheme="minorHAnsi"/>
                <w:sz w:val="22"/>
                <w:szCs w:val="22"/>
              </w:rPr>
              <w:t xml:space="preserve">mild </w:t>
            </w:r>
            <w:r w:rsidR="006A7C5B" w:rsidRPr="00244BF9">
              <w:rPr>
                <w:rFonts w:asciiTheme="minorHAnsi" w:hAnsiTheme="minorHAnsi" w:cstheme="minorHAnsi"/>
                <w:sz w:val="22"/>
                <w:szCs w:val="22"/>
              </w:rPr>
              <w:t>TBI?</w:t>
            </w:r>
          </w:p>
        </w:tc>
        <w:tc>
          <w:tcPr>
            <w:tcW w:w="6925" w:type="dxa"/>
          </w:tcPr>
          <w:p w14:paraId="24298F1A" w14:textId="73847F0C"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lastRenderedPageBreak/>
              <w:t>These questions will allow respondents to talk about</w:t>
            </w:r>
            <w:r w:rsidR="00CE3536">
              <w:rPr>
                <w:rFonts w:asciiTheme="minorHAnsi" w:hAnsiTheme="minorHAnsi" w:cstheme="minorHAnsi"/>
                <w:sz w:val="22"/>
                <w:szCs w:val="22"/>
              </w:rPr>
              <w:t xml:space="preserve"> barriers to care that they see</w:t>
            </w:r>
            <w:r w:rsidRPr="00244BF9">
              <w:rPr>
                <w:rFonts w:asciiTheme="minorHAnsi" w:hAnsiTheme="minorHAnsi" w:cstheme="minorHAnsi"/>
                <w:sz w:val="22"/>
                <w:szCs w:val="22"/>
              </w:rPr>
              <w:t xml:space="preserve"> among their patients.</w:t>
            </w:r>
          </w:p>
        </w:tc>
      </w:tr>
      <w:tr w:rsidR="006A7C5B" w14:paraId="75E67C8D" w14:textId="77777777" w:rsidTr="004B0920">
        <w:tc>
          <w:tcPr>
            <w:tcW w:w="6745" w:type="dxa"/>
          </w:tcPr>
          <w:p w14:paraId="2ED2C22E" w14:textId="77777777" w:rsidR="006A7C5B" w:rsidRPr="00C04DD2" w:rsidRDefault="006A7C5B" w:rsidP="004B0920">
            <w:pPr>
              <w:tabs>
                <w:tab w:val="left" w:pos="144"/>
              </w:tabs>
              <w:rPr>
                <w:rFonts w:asciiTheme="minorHAnsi" w:hAnsiTheme="minorHAnsi" w:cstheme="minorHAnsi"/>
                <w:i/>
                <w:color w:val="000000"/>
                <w:sz w:val="22"/>
                <w:szCs w:val="22"/>
              </w:rPr>
            </w:pPr>
          </w:p>
        </w:tc>
        <w:tc>
          <w:tcPr>
            <w:tcW w:w="6925" w:type="dxa"/>
          </w:tcPr>
          <w:p w14:paraId="66701BC7" w14:textId="77777777" w:rsidR="006A7C5B" w:rsidRDefault="006A7C5B" w:rsidP="004B0920">
            <w:pPr>
              <w:rPr>
                <w:rFonts w:asciiTheme="minorHAnsi" w:hAnsiTheme="minorHAnsi" w:cstheme="minorHAnsi"/>
                <w:sz w:val="22"/>
                <w:szCs w:val="22"/>
              </w:rPr>
            </w:pPr>
          </w:p>
        </w:tc>
      </w:tr>
      <w:tr w:rsidR="006A7C5B" w14:paraId="484B3091" w14:textId="77777777" w:rsidTr="004B0920">
        <w:tc>
          <w:tcPr>
            <w:tcW w:w="13670" w:type="dxa"/>
            <w:gridSpan w:val="2"/>
          </w:tcPr>
          <w:p w14:paraId="26453691" w14:textId="77777777" w:rsidR="006A7C5B" w:rsidRDefault="006A7C5B" w:rsidP="004B0920">
            <w:pPr>
              <w:rPr>
                <w:rFonts w:asciiTheme="minorHAnsi" w:hAnsiTheme="minorHAnsi" w:cstheme="minorHAnsi"/>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What TBI-related information is lacking among rural health care providers?</w:t>
            </w:r>
          </w:p>
        </w:tc>
      </w:tr>
      <w:tr w:rsidR="006A7C5B" w14:paraId="7C2832E7" w14:textId="77777777" w:rsidTr="004B0920">
        <w:tc>
          <w:tcPr>
            <w:tcW w:w="6745" w:type="dxa"/>
          </w:tcPr>
          <w:p w14:paraId="079306FE" w14:textId="77777777" w:rsidR="006A7C5B" w:rsidRPr="00230788" w:rsidRDefault="006A7C5B" w:rsidP="004B0920">
            <w:pPr>
              <w:tabs>
                <w:tab w:val="left" w:pos="144"/>
              </w:tabs>
              <w:rPr>
                <w:rFonts w:asciiTheme="minorHAnsi" w:hAnsiTheme="minorHAnsi" w:cstheme="minorHAnsi"/>
                <w: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2E7FE95C"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1F30B6" w14:paraId="59E71AA8" w14:textId="77777777" w:rsidTr="004B0920">
        <w:tc>
          <w:tcPr>
            <w:tcW w:w="6745" w:type="dxa"/>
          </w:tcPr>
          <w:p w14:paraId="0C734577" w14:textId="64CE1268" w:rsidR="001F30B6" w:rsidRDefault="00FF7DE2" w:rsidP="001F30B6">
            <w:pPr>
              <w:spacing w:after="200"/>
              <w:rPr>
                <w:rFonts w:asciiTheme="minorHAnsi" w:hAnsiTheme="minorHAnsi" w:cstheme="minorHAnsi"/>
                <w:sz w:val="22"/>
                <w:szCs w:val="22"/>
              </w:rPr>
            </w:pPr>
            <w:r>
              <w:rPr>
                <w:rFonts w:asciiTheme="minorHAnsi" w:hAnsiTheme="minorHAnsi" w:cstheme="minorHAnsi"/>
                <w:sz w:val="22"/>
                <w:szCs w:val="22"/>
              </w:rPr>
              <w:t>B</w:t>
            </w:r>
            <w:r w:rsidR="001F30B6" w:rsidRPr="00EE436C">
              <w:rPr>
                <w:rFonts w:asciiTheme="minorHAnsi" w:hAnsiTheme="minorHAnsi" w:cstheme="minorHAnsi"/>
                <w:sz w:val="22"/>
                <w:szCs w:val="22"/>
              </w:rPr>
              <w:t xml:space="preserve">1. What tools do you use to diagnose </w:t>
            </w:r>
            <w:r>
              <w:rPr>
                <w:rFonts w:asciiTheme="minorHAnsi" w:hAnsiTheme="minorHAnsi" w:cstheme="minorHAnsi"/>
                <w:sz w:val="22"/>
                <w:szCs w:val="22"/>
              </w:rPr>
              <w:t xml:space="preserve">mild </w:t>
            </w:r>
            <w:r w:rsidR="001F30B6" w:rsidRPr="00EE436C">
              <w:rPr>
                <w:rFonts w:asciiTheme="minorHAnsi" w:hAnsiTheme="minorHAnsi" w:cstheme="minorHAnsi"/>
                <w:sz w:val="22"/>
                <w:szCs w:val="22"/>
              </w:rPr>
              <w:t xml:space="preserve">TBI? </w:t>
            </w:r>
          </w:p>
        </w:tc>
        <w:tc>
          <w:tcPr>
            <w:tcW w:w="6925" w:type="dxa"/>
          </w:tcPr>
          <w:p w14:paraId="3D3CA086" w14:textId="644B9A5A" w:rsidR="001F30B6" w:rsidRPr="00244BF9" w:rsidRDefault="001F30B6" w:rsidP="001F30B6">
            <w:pPr>
              <w:rPr>
                <w:rFonts w:asciiTheme="minorHAnsi" w:hAnsiTheme="minorHAnsi" w:cstheme="minorHAnsi"/>
                <w:sz w:val="22"/>
                <w:szCs w:val="22"/>
              </w:rPr>
            </w:pPr>
            <w:r>
              <w:rPr>
                <w:rFonts w:asciiTheme="minorHAnsi" w:hAnsiTheme="minorHAnsi" w:cstheme="minorHAnsi"/>
                <w:sz w:val="22"/>
                <w:szCs w:val="22"/>
              </w:rPr>
              <w:t xml:space="preserve">This question will allow us to see what tools the rural providers use to diagnose TBI; whether they are using up-to-date, evidence-based tools; and how we might be able to convey to them the information they would need to take advantage of these tools. </w:t>
            </w:r>
            <w:r w:rsidRPr="00EE436C">
              <w:rPr>
                <w:rFonts w:asciiTheme="minorHAnsi" w:hAnsiTheme="minorHAnsi" w:cstheme="minorHAnsi"/>
                <w:sz w:val="22"/>
                <w:szCs w:val="22"/>
              </w:rPr>
              <w:t xml:space="preserve"> </w:t>
            </w:r>
          </w:p>
        </w:tc>
      </w:tr>
      <w:tr w:rsidR="006A7C5B" w14:paraId="3160E820" w14:textId="77777777" w:rsidTr="004B0920">
        <w:tc>
          <w:tcPr>
            <w:tcW w:w="6745" w:type="dxa"/>
          </w:tcPr>
          <w:p w14:paraId="2D35C8DF" w14:textId="48A752DE" w:rsidR="006A7C5B" w:rsidRPr="00244BF9" w:rsidRDefault="00047943" w:rsidP="004B0920">
            <w:pPr>
              <w:spacing w:after="200"/>
              <w:rPr>
                <w:rFonts w:asciiTheme="minorHAnsi" w:hAnsiTheme="minorHAnsi" w:cstheme="minorHAnsi"/>
                <w:b/>
                <w:sz w:val="22"/>
                <w:szCs w:val="22"/>
              </w:rPr>
            </w:pPr>
            <w:r>
              <w:rPr>
                <w:rFonts w:asciiTheme="minorHAnsi" w:hAnsiTheme="minorHAnsi" w:cstheme="minorHAnsi"/>
                <w:sz w:val="22"/>
                <w:szCs w:val="22"/>
              </w:rPr>
              <w:t>F2</w:t>
            </w:r>
            <w:r w:rsidR="006A7C5B" w:rsidRPr="00244BF9">
              <w:rPr>
                <w:rFonts w:asciiTheme="minorHAnsi" w:hAnsiTheme="minorHAnsi" w:cstheme="minorHAnsi"/>
                <w:sz w:val="22"/>
                <w:szCs w:val="22"/>
              </w:rPr>
              <w:t xml:space="preserve">. What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TBI-related information would be helpful to improve patient knowledge and awareness of TBI in your community? </w:t>
            </w:r>
          </w:p>
          <w:p w14:paraId="0367DDB8" w14:textId="77777777" w:rsidR="006A7C5B" w:rsidRPr="00244BF9" w:rsidRDefault="006A7C5B" w:rsidP="004B0920">
            <w:pPr>
              <w:autoSpaceDE w:val="0"/>
              <w:autoSpaceDN w:val="0"/>
              <w:adjustRightInd w:val="0"/>
              <w:rPr>
                <w:rFonts w:asciiTheme="minorHAnsi" w:hAnsiTheme="minorHAnsi" w:cstheme="minorHAnsi"/>
                <w:sz w:val="22"/>
                <w:szCs w:val="22"/>
              </w:rPr>
            </w:pPr>
          </w:p>
        </w:tc>
        <w:tc>
          <w:tcPr>
            <w:tcW w:w="6925" w:type="dxa"/>
          </w:tcPr>
          <w:p w14:paraId="42B192FE" w14:textId="77777777"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This question will allow us to directly assess what TBI information these providers think is lacking among themselves and their peers.</w:t>
            </w:r>
          </w:p>
        </w:tc>
      </w:tr>
      <w:tr w:rsidR="006A7C5B" w14:paraId="0BFD87CD" w14:textId="77777777" w:rsidTr="004B0920">
        <w:tc>
          <w:tcPr>
            <w:tcW w:w="6745" w:type="dxa"/>
          </w:tcPr>
          <w:p w14:paraId="6DB5E2E6" w14:textId="77777777" w:rsidR="006A7C5B" w:rsidRPr="00C04DD2" w:rsidRDefault="006A7C5B" w:rsidP="004B0920">
            <w:pPr>
              <w:tabs>
                <w:tab w:val="left" w:pos="144"/>
              </w:tabs>
              <w:rPr>
                <w:rFonts w:asciiTheme="minorHAnsi" w:hAnsiTheme="minorHAnsi" w:cstheme="minorHAnsi"/>
                <w:i/>
                <w:color w:val="000000"/>
                <w:sz w:val="22"/>
                <w:szCs w:val="22"/>
              </w:rPr>
            </w:pPr>
          </w:p>
        </w:tc>
        <w:tc>
          <w:tcPr>
            <w:tcW w:w="6925" w:type="dxa"/>
          </w:tcPr>
          <w:p w14:paraId="75CE7222" w14:textId="77777777" w:rsidR="006A7C5B" w:rsidRDefault="006A7C5B" w:rsidP="004B0920">
            <w:pPr>
              <w:rPr>
                <w:rFonts w:asciiTheme="minorHAnsi" w:hAnsiTheme="minorHAnsi" w:cstheme="minorHAnsi"/>
                <w:sz w:val="22"/>
                <w:szCs w:val="22"/>
              </w:rPr>
            </w:pPr>
          </w:p>
        </w:tc>
      </w:tr>
      <w:tr w:rsidR="006A7C5B" w14:paraId="3E78B895" w14:textId="77777777" w:rsidTr="004B0920">
        <w:tc>
          <w:tcPr>
            <w:tcW w:w="13670" w:type="dxa"/>
            <w:gridSpan w:val="2"/>
            <w:vAlign w:val="center"/>
          </w:tcPr>
          <w:p w14:paraId="184F8A48" w14:textId="77777777" w:rsidR="006A7C5B" w:rsidRDefault="006A7C5B" w:rsidP="004B0920">
            <w:pPr>
              <w:rPr>
                <w:rFonts w:asciiTheme="minorHAnsi" w:hAnsiTheme="minorHAnsi" w:cstheme="minorHAnsi"/>
                <w:sz w:val="22"/>
                <w:szCs w:val="22"/>
              </w:rPr>
            </w:pPr>
            <w:r w:rsidRPr="00C04DD2">
              <w:rPr>
                <w:rFonts w:asciiTheme="minorHAnsi" w:hAnsiTheme="minorHAnsi" w:cstheme="minorHAnsi"/>
                <w:b/>
                <w:sz w:val="22"/>
                <w:szCs w:val="22"/>
              </w:rPr>
              <w:t xml:space="preserve">Key Topic:  </w:t>
            </w:r>
            <w:r w:rsidRPr="00C04DD2">
              <w:rPr>
                <w:rFonts w:asciiTheme="minorHAnsi" w:hAnsiTheme="minorHAnsi" w:cstheme="minorHAnsi"/>
                <w:b/>
                <w:color w:val="000000"/>
                <w:sz w:val="22"/>
                <w:szCs w:val="22"/>
              </w:rPr>
              <w:t>Develop a Knowledge Base to Address Gaps in Services to Improve Clinical Care</w:t>
            </w:r>
          </w:p>
        </w:tc>
      </w:tr>
      <w:tr w:rsidR="006A7C5B" w14:paraId="40093D49" w14:textId="77777777" w:rsidTr="004B0920">
        <w:tc>
          <w:tcPr>
            <w:tcW w:w="6745" w:type="dxa"/>
          </w:tcPr>
          <w:p w14:paraId="384E1075" w14:textId="77777777" w:rsidR="006A7C5B" w:rsidRPr="00230788" w:rsidRDefault="006A7C5B" w:rsidP="004B0920">
            <w:pPr>
              <w:tabs>
                <w:tab w:val="left" w:pos="144"/>
              </w:tabs>
              <w:rPr>
                <w:rFonts w:asciiTheme="minorHAnsi" w:hAnsiTheme="minorHAnsi" w:cstheme="minorHAns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25DA3AA9"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197C3317" w14:textId="77777777" w:rsidTr="004B0920">
        <w:tc>
          <w:tcPr>
            <w:tcW w:w="6745" w:type="dxa"/>
          </w:tcPr>
          <w:p w14:paraId="3D80F5D5" w14:textId="0AF7CDE3" w:rsidR="006A7C5B" w:rsidRPr="00244BF9" w:rsidRDefault="00600CE3" w:rsidP="004B0920">
            <w:pPr>
              <w:spacing w:after="200"/>
              <w:rPr>
                <w:rFonts w:asciiTheme="minorHAnsi" w:hAnsiTheme="minorHAnsi" w:cstheme="minorHAnsi"/>
                <w:sz w:val="22"/>
                <w:szCs w:val="22"/>
              </w:rPr>
            </w:pPr>
            <w:r>
              <w:rPr>
                <w:rFonts w:asciiTheme="minorHAnsi" w:hAnsiTheme="minorHAnsi" w:cstheme="minorHAnsi"/>
                <w:sz w:val="22"/>
                <w:szCs w:val="22"/>
              </w:rPr>
              <w:t>F6</w:t>
            </w:r>
            <w:r w:rsidR="006A7C5B" w:rsidRPr="00244BF9">
              <w:rPr>
                <w:rFonts w:asciiTheme="minorHAnsi" w:hAnsiTheme="minorHAnsi" w:cstheme="minorHAnsi"/>
                <w:sz w:val="22"/>
                <w:szCs w:val="22"/>
              </w:rPr>
              <w:t xml:space="preserve">. What do you want the CDC to know about </w:t>
            </w:r>
            <w:r w:rsidR="003D303C">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 in rural communities? </w:t>
            </w:r>
          </w:p>
          <w:p w14:paraId="1763BDD4" w14:textId="77777777" w:rsidR="006A7C5B" w:rsidRPr="00244BF9" w:rsidRDefault="006A7C5B" w:rsidP="004B0920">
            <w:pPr>
              <w:tabs>
                <w:tab w:val="left" w:pos="144"/>
              </w:tabs>
              <w:rPr>
                <w:rFonts w:asciiTheme="minorHAnsi" w:hAnsiTheme="minorHAnsi" w:cstheme="minorHAnsi"/>
                <w:sz w:val="22"/>
                <w:szCs w:val="22"/>
              </w:rPr>
            </w:pPr>
          </w:p>
        </w:tc>
        <w:tc>
          <w:tcPr>
            <w:tcW w:w="6925" w:type="dxa"/>
          </w:tcPr>
          <w:p w14:paraId="6876327F" w14:textId="77777777"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This question will allow respondents to speak to any TBI-related issue that is important to them; we hope that responses to this question will expand our view of what’s happening on the ground in rural areas and let us know exactly where the challenges and opportunities lie.</w:t>
            </w:r>
          </w:p>
        </w:tc>
      </w:tr>
      <w:tr w:rsidR="006A7C5B" w14:paraId="0F9E5155" w14:textId="77777777" w:rsidTr="004B0920">
        <w:tc>
          <w:tcPr>
            <w:tcW w:w="6745" w:type="dxa"/>
          </w:tcPr>
          <w:p w14:paraId="4CC0C3FC" w14:textId="77777777" w:rsidR="006A7C5B" w:rsidRPr="00230788" w:rsidRDefault="006A7C5B" w:rsidP="004B0920">
            <w:pPr>
              <w:tabs>
                <w:tab w:val="left" w:pos="144"/>
              </w:tabs>
              <w:rPr>
                <w:rFonts w:asciiTheme="minorHAnsi" w:hAnsiTheme="minorHAnsi" w:cstheme="minorHAnsi"/>
                <w:color w:val="0070C0"/>
                <w:sz w:val="22"/>
                <w:szCs w:val="22"/>
              </w:rPr>
            </w:pPr>
          </w:p>
        </w:tc>
        <w:tc>
          <w:tcPr>
            <w:tcW w:w="6925" w:type="dxa"/>
          </w:tcPr>
          <w:p w14:paraId="1A2B7117" w14:textId="77777777" w:rsidR="006A7C5B" w:rsidRPr="00230788" w:rsidRDefault="006A7C5B" w:rsidP="004B0920">
            <w:pPr>
              <w:rPr>
                <w:rFonts w:asciiTheme="minorHAnsi" w:hAnsiTheme="minorHAnsi" w:cstheme="minorHAnsi"/>
                <w:color w:val="0070C0"/>
                <w:sz w:val="22"/>
                <w:szCs w:val="22"/>
              </w:rPr>
            </w:pPr>
          </w:p>
        </w:tc>
      </w:tr>
      <w:tr w:rsidR="006A7C5B" w14:paraId="4C6F109D" w14:textId="77777777" w:rsidTr="004B0920">
        <w:tc>
          <w:tcPr>
            <w:tcW w:w="13670" w:type="dxa"/>
            <w:gridSpan w:val="2"/>
          </w:tcPr>
          <w:p w14:paraId="47A2D26A" w14:textId="77777777" w:rsidR="006A7C5B" w:rsidRPr="005162FF" w:rsidRDefault="006A7C5B" w:rsidP="004B0920">
            <w:pPr>
              <w:rPr>
                <w:rFonts w:asciiTheme="minorHAnsi" w:hAnsiTheme="minorHAnsi" w:cstheme="minorHAnsi"/>
                <w:i/>
                <w:color w:val="0070C0"/>
                <w:sz w:val="22"/>
                <w:szCs w:val="22"/>
              </w:rPr>
            </w:pPr>
            <w:r w:rsidRPr="005162FF">
              <w:rPr>
                <w:rFonts w:asciiTheme="minorHAnsi" w:hAnsiTheme="minorHAnsi" w:cstheme="minorHAnsi"/>
                <w:i/>
                <w:color w:val="000000"/>
                <w:sz w:val="22"/>
                <w:szCs w:val="22"/>
                <w:highlight w:val="lightGray"/>
              </w:rPr>
              <w:t>What processes do rural health care providers and educators engage in to ensure that children return to school</w:t>
            </w:r>
            <w:r>
              <w:rPr>
                <w:rFonts w:asciiTheme="minorHAnsi" w:hAnsiTheme="minorHAnsi" w:cstheme="minorHAnsi"/>
                <w:i/>
                <w:color w:val="000000"/>
                <w:sz w:val="22"/>
                <w:szCs w:val="22"/>
                <w:highlight w:val="lightGray"/>
              </w:rPr>
              <w:t xml:space="preserve"> and play</w:t>
            </w:r>
            <w:r w:rsidRPr="005162FF">
              <w:rPr>
                <w:rFonts w:asciiTheme="minorHAnsi" w:hAnsiTheme="minorHAnsi" w:cstheme="minorHAnsi"/>
                <w:i/>
                <w:color w:val="000000"/>
                <w:sz w:val="22"/>
                <w:szCs w:val="22"/>
                <w:highlight w:val="lightGray"/>
              </w:rPr>
              <w:t xml:space="preserve"> following a TBI in a way that minimizes academic disruption? What are the unique challenges in managing this process in a rural setting, if any?</w:t>
            </w:r>
          </w:p>
        </w:tc>
      </w:tr>
      <w:tr w:rsidR="006A7C5B" w14:paraId="3C7FCF1E" w14:textId="77777777" w:rsidTr="004B0920">
        <w:tc>
          <w:tcPr>
            <w:tcW w:w="6745" w:type="dxa"/>
          </w:tcPr>
          <w:p w14:paraId="5BDD2449" w14:textId="77777777" w:rsidR="006A7C5B" w:rsidRPr="00230788" w:rsidRDefault="006A7C5B" w:rsidP="004B0920">
            <w:pPr>
              <w:tabs>
                <w:tab w:val="left" w:pos="144"/>
              </w:tabs>
              <w:rPr>
                <w:rFonts w:asciiTheme="minorHAnsi" w:hAnsiTheme="minorHAnsi" w:cstheme="minorHAns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4DC5E8C6"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7AE4B42B" w14:textId="77777777" w:rsidTr="004B0920">
        <w:tc>
          <w:tcPr>
            <w:tcW w:w="6745" w:type="dxa"/>
          </w:tcPr>
          <w:p w14:paraId="0E398DEA" w14:textId="3567D38A" w:rsidR="006A7C5B" w:rsidRPr="00244BF9" w:rsidRDefault="00786C58" w:rsidP="004B0920">
            <w:pPr>
              <w:spacing w:after="200"/>
              <w:rPr>
                <w:rFonts w:asciiTheme="minorHAnsi" w:hAnsiTheme="minorHAnsi" w:cstheme="minorHAnsi"/>
                <w:b/>
                <w:sz w:val="22"/>
                <w:szCs w:val="22"/>
              </w:rPr>
            </w:pPr>
            <w:r>
              <w:rPr>
                <w:rFonts w:asciiTheme="minorHAnsi" w:hAnsiTheme="minorHAnsi" w:cstheme="minorHAnsi"/>
                <w:sz w:val="22"/>
                <w:szCs w:val="22"/>
              </w:rPr>
              <w:t>E</w:t>
            </w:r>
            <w:r w:rsidR="006A7C5B" w:rsidRPr="00244BF9">
              <w:rPr>
                <w:rFonts w:asciiTheme="minorHAnsi" w:hAnsiTheme="minorHAnsi" w:cstheme="minorHAnsi"/>
                <w:sz w:val="22"/>
                <w:szCs w:val="22"/>
              </w:rPr>
              <w:t xml:space="preserve">1. Some communities have adopted what are called “return to school” or “return to learn” policies that are meant to help children and adolescents successfully transition back to school after experiencing a concussion or </w:t>
            </w:r>
            <w:r>
              <w:rPr>
                <w:rFonts w:asciiTheme="minorHAnsi" w:hAnsiTheme="minorHAnsi" w:cstheme="minorHAnsi"/>
                <w:sz w:val="22"/>
                <w:szCs w:val="22"/>
              </w:rPr>
              <w:t xml:space="preserve">mild </w:t>
            </w:r>
            <w:r w:rsidR="006A7C5B" w:rsidRPr="00244BF9">
              <w:rPr>
                <w:rFonts w:asciiTheme="minorHAnsi" w:hAnsiTheme="minorHAnsi" w:cstheme="minorHAnsi"/>
                <w:sz w:val="22"/>
                <w:szCs w:val="22"/>
              </w:rPr>
              <w:t>TBI. Are you aware of return to school policies following concussions in children adopted by your local school district or state?</w:t>
            </w:r>
          </w:p>
          <w:p w14:paraId="5105FF95" w14:textId="77777777" w:rsidR="006A7C5B" w:rsidRPr="00244BF9" w:rsidRDefault="006A7C5B" w:rsidP="004B0920">
            <w:pPr>
              <w:tabs>
                <w:tab w:val="left" w:pos="144"/>
              </w:tabs>
              <w:rPr>
                <w:rFonts w:asciiTheme="minorHAnsi" w:hAnsiTheme="minorHAnsi" w:cstheme="minorHAnsi"/>
                <w:sz w:val="22"/>
                <w:szCs w:val="22"/>
              </w:rPr>
            </w:pPr>
          </w:p>
        </w:tc>
        <w:tc>
          <w:tcPr>
            <w:tcW w:w="6925" w:type="dxa"/>
          </w:tcPr>
          <w:p w14:paraId="6E2ACC18" w14:textId="77777777"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This questions gauges how much the respondents know about their communities’ return-to-learn policies. It is possible that their communities have such policies but the providers do not know about them or that their communities have no such policies (both of which would provide an opening for improvement).</w:t>
            </w:r>
          </w:p>
        </w:tc>
      </w:tr>
      <w:tr w:rsidR="006A7C5B" w14:paraId="5CA147C6" w14:textId="77777777" w:rsidTr="004B0920">
        <w:tc>
          <w:tcPr>
            <w:tcW w:w="6745" w:type="dxa"/>
          </w:tcPr>
          <w:p w14:paraId="206076A4" w14:textId="77777777" w:rsidR="009574B9" w:rsidRDefault="00786C58" w:rsidP="009574B9">
            <w:pPr>
              <w:spacing w:line="276" w:lineRule="auto"/>
              <w:rPr>
                <w:rFonts w:ascii="Calibri" w:hAnsi="Calibri" w:cs="Calibri"/>
                <w:sz w:val="22"/>
                <w:szCs w:val="22"/>
              </w:rPr>
            </w:pPr>
            <w:r w:rsidRPr="009574B9">
              <w:rPr>
                <w:rFonts w:ascii="Calibri" w:hAnsi="Calibri" w:cs="Calibri"/>
                <w:sz w:val="22"/>
                <w:szCs w:val="22"/>
              </w:rPr>
              <w:t>E</w:t>
            </w:r>
            <w:r w:rsidR="009574B9" w:rsidRPr="009574B9">
              <w:rPr>
                <w:rFonts w:ascii="Calibri" w:hAnsi="Calibri" w:cs="Calibri"/>
                <w:sz w:val="22"/>
                <w:szCs w:val="22"/>
              </w:rPr>
              <w:t>2. What steps do you take to help children return to school after they have experienced a mild TBI?</w:t>
            </w:r>
          </w:p>
          <w:p w14:paraId="764F9335" w14:textId="6FBC283C" w:rsidR="006A7C5B" w:rsidRPr="009574B9" w:rsidRDefault="009574B9" w:rsidP="009574B9">
            <w:pPr>
              <w:spacing w:line="276" w:lineRule="auto"/>
            </w:pPr>
            <w:r w:rsidRPr="009574B9">
              <w:rPr>
                <w:rFonts w:ascii="Calibri" w:hAnsi="Calibri" w:cs="Calibri"/>
                <w:sz w:val="22"/>
                <w:szCs w:val="22"/>
              </w:rPr>
              <w:lastRenderedPageBreak/>
              <w:t>E2i. What kinds of interactions have you had with parents or educators about returning children to school after experiencing a mild TBI?</w:t>
            </w:r>
          </w:p>
        </w:tc>
        <w:tc>
          <w:tcPr>
            <w:tcW w:w="6925" w:type="dxa"/>
          </w:tcPr>
          <w:p w14:paraId="65CF4BF1" w14:textId="66D4F4FE" w:rsidR="006A7C5B" w:rsidRPr="009574B9" w:rsidRDefault="009A0E71" w:rsidP="009A0E71">
            <w:pPr>
              <w:rPr>
                <w:rFonts w:asciiTheme="minorHAnsi" w:hAnsiTheme="minorHAnsi" w:cstheme="minorHAnsi"/>
                <w:sz w:val="22"/>
                <w:szCs w:val="22"/>
                <w:highlight w:val="yellow"/>
              </w:rPr>
            </w:pPr>
            <w:r w:rsidRPr="009A0E71">
              <w:rPr>
                <w:rFonts w:asciiTheme="minorHAnsi" w:hAnsiTheme="minorHAnsi" w:cstheme="minorHAnsi"/>
                <w:sz w:val="22"/>
                <w:szCs w:val="22"/>
              </w:rPr>
              <w:lastRenderedPageBreak/>
              <w:t>These</w:t>
            </w:r>
            <w:r w:rsidR="006A7C5B" w:rsidRPr="009A0E71">
              <w:rPr>
                <w:rFonts w:asciiTheme="minorHAnsi" w:hAnsiTheme="minorHAnsi" w:cstheme="minorHAnsi"/>
                <w:sz w:val="22"/>
                <w:szCs w:val="22"/>
              </w:rPr>
              <w:t xml:space="preserve"> question</w:t>
            </w:r>
            <w:r w:rsidRPr="009A0E71">
              <w:rPr>
                <w:rFonts w:asciiTheme="minorHAnsi" w:hAnsiTheme="minorHAnsi" w:cstheme="minorHAnsi"/>
                <w:sz w:val="22"/>
                <w:szCs w:val="22"/>
              </w:rPr>
              <w:t>s</w:t>
            </w:r>
            <w:r w:rsidR="006A7C5B" w:rsidRPr="009A0E71">
              <w:rPr>
                <w:rFonts w:asciiTheme="minorHAnsi" w:hAnsiTheme="minorHAnsi" w:cstheme="minorHAnsi"/>
                <w:sz w:val="22"/>
                <w:szCs w:val="22"/>
              </w:rPr>
              <w:t xml:space="preserve"> </w:t>
            </w:r>
            <w:r w:rsidRPr="009A0E71">
              <w:rPr>
                <w:rFonts w:asciiTheme="minorHAnsi" w:hAnsiTheme="minorHAnsi" w:cstheme="minorHAnsi"/>
                <w:sz w:val="22"/>
                <w:szCs w:val="22"/>
              </w:rPr>
              <w:t>are</w:t>
            </w:r>
            <w:r w:rsidR="006A7C5B" w:rsidRPr="009A0E71">
              <w:rPr>
                <w:rFonts w:asciiTheme="minorHAnsi" w:hAnsiTheme="minorHAnsi" w:cstheme="minorHAnsi"/>
                <w:sz w:val="22"/>
                <w:szCs w:val="22"/>
              </w:rPr>
              <w:t xml:space="preserve"> meant to elicit the providers’ protocols, if they exist, for ensuring a safe return of stu</w:t>
            </w:r>
            <w:r w:rsidRPr="009A0E71">
              <w:rPr>
                <w:rFonts w:asciiTheme="minorHAnsi" w:hAnsiTheme="minorHAnsi" w:cstheme="minorHAnsi"/>
                <w:sz w:val="22"/>
                <w:szCs w:val="22"/>
              </w:rPr>
              <w:t xml:space="preserve">dents to school following a TBI and </w:t>
            </w:r>
            <w:r w:rsidRPr="009A0E71">
              <w:rPr>
                <w:rFonts w:asciiTheme="minorHAnsi" w:hAnsiTheme="minorHAnsi" w:cstheme="minorHAnsi"/>
                <w:sz w:val="22"/>
                <w:szCs w:val="22"/>
              </w:rPr>
              <w:lastRenderedPageBreak/>
              <w:t>whether they coordinate with parents and educators for this process.</w:t>
            </w:r>
            <w:r w:rsidR="006A7C5B" w:rsidRPr="009A0E71">
              <w:rPr>
                <w:rFonts w:asciiTheme="minorHAnsi" w:hAnsiTheme="minorHAnsi" w:cstheme="minorHAnsi"/>
                <w:sz w:val="22"/>
                <w:szCs w:val="22"/>
              </w:rPr>
              <w:t xml:space="preserve"> </w:t>
            </w:r>
            <w:r w:rsidRPr="009A0E71">
              <w:rPr>
                <w:rFonts w:asciiTheme="minorHAnsi" w:hAnsiTheme="minorHAnsi" w:cstheme="minorHAnsi"/>
                <w:sz w:val="22"/>
                <w:szCs w:val="22"/>
              </w:rPr>
              <w:t>They</w:t>
            </w:r>
            <w:r w:rsidR="006A7C5B" w:rsidRPr="009A0E71">
              <w:rPr>
                <w:rFonts w:asciiTheme="minorHAnsi" w:hAnsiTheme="minorHAnsi" w:cstheme="minorHAnsi"/>
                <w:sz w:val="22"/>
                <w:szCs w:val="22"/>
              </w:rPr>
              <w:t xml:space="preserve"> could also open up the discussion about challenges that these providers face in doing so, if they do not have a protocol or they have trouble getting the parents on board, for instance. </w:t>
            </w:r>
          </w:p>
        </w:tc>
      </w:tr>
      <w:tr w:rsidR="006A7C5B" w14:paraId="7D171FF1" w14:textId="77777777" w:rsidTr="004B0920">
        <w:tc>
          <w:tcPr>
            <w:tcW w:w="6745" w:type="dxa"/>
          </w:tcPr>
          <w:p w14:paraId="61F618A3" w14:textId="0EC77376" w:rsidR="000A2191" w:rsidRPr="009A0E71" w:rsidRDefault="000A2191" w:rsidP="009A0E71">
            <w:pPr>
              <w:spacing w:line="276" w:lineRule="auto"/>
              <w:rPr>
                <w:rFonts w:ascii="Calibri" w:hAnsi="Calibri" w:cs="Calibri"/>
                <w:b/>
                <w:sz w:val="22"/>
                <w:szCs w:val="22"/>
              </w:rPr>
            </w:pPr>
            <w:r w:rsidRPr="009A0E71">
              <w:rPr>
                <w:rFonts w:ascii="Calibri" w:hAnsi="Calibri" w:cs="Calibri"/>
                <w:sz w:val="22"/>
                <w:szCs w:val="22"/>
              </w:rPr>
              <w:lastRenderedPageBreak/>
              <w:t xml:space="preserve">E3. What steps do you take to help children return to playing sports in a way that reduces the likelihood of a second concussion or mild TBI? </w:t>
            </w:r>
          </w:p>
          <w:p w14:paraId="391C130F" w14:textId="31A1EAF0" w:rsidR="000A2191" w:rsidRPr="009A0E71" w:rsidRDefault="009A0E71" w:rsidP="009A0E71">
            <w:pPr>
              <w:spacing w:line="276" w:lineRule="auto"/>
              <w:rPr>
                <w:rFonts w:ascii="Calibri" w:hAnsi="Calibri" w:cs="Calibri"/>
                <w:b/>
                <w:sz w:val="22"/>
                <w:szCs w:val="22"/>
              </w:rPr>
            </w:pPr>
            <w:r w:rsidRPr="009A0E71">
              <w:rPr>
                <w:rFonts w:ascii="Calibri" w:hAnsi="Calibri" w:cs="Calibri"/>
                <w:sz w:val="22"/>
                <w:szCs w:val="22"/>
              </w:rPr>
              <w:t xml:space="preserve">E3i. </w:t>
            </w:r>
            <w:r w:rsidR="000A2191" w:rsidRPr="009A0E71">
              <w:rPr>
                <w:rFonts w:ascii="Calibri" w:hAnsi="Calibri" w:cs="Calibri"/>
                <w:sz w:val="22"/>
                <w:szCs w:val="22"/>
              </w:rPr>
              <w:t xml:space="preserve">How do you talk with parents and coaches about this process? </w:t>
            </w:r>
          </w:p>
          <w:p w14:paraId="0DFC0C07" w14:textId="77777777" w:rsidR="006A7C5B" w:rsidRPr="009A0E71" w:rsidRDefault="006A7C5B" w:rsidP="009A0E71">
            <w:pPr>
              <w:tabs>
                <w:tab w:val="left" w:pos="144"/>
              </w:tabs>
              <w:rPr>
                <w:rFonts w:ascii="Calibri" w:hAnsi="Calibri" w:cs="Calibri"/>
                <w:sz w:val="22"/>
                <w:szCs w:val="22"/>
              </w:rPr>
            </w:pPr>
          </w:p>
        </w:tc>
        <w:tc>
          <w:tcPr>
            <w:tcW w:w="6925" w:type="dxa"/>
          </w:tcPr>
          <w:p w14:paraId="19661A99" w14:textId="68CDB024" w:rsidR="006A7C5B" w:rsidRPr="00244BF9" w:rsidRDefault="009A0E71" w:rsidP="009A0E71">
            <w:pPr>
              <w:rPr>
                <w:rFonts w:asciiTheme="minorHAnsi" w:hAnsiTheme="minorHAnsi" w:cstheme="minorHAnsi"/>
                <w:sz w:val="22"/>
                <w:szCs w:val="22"/>
              </w:rPr>
            </w:pPr>
            <w:r>
              <w:rPr>
                <w:rFonts w:asciiTheme="minorHAnsi" w:hAnsiTheme="minorHAnsi" w:cstheme="minorHAnsi"/>
                <w:sz w:val="22"/>
                <w:szCs w:val="22"/>
              </w:rPr>
              <w:t>As a companion to E</w:t>
            </w:r>
            <w:r w:rsidR="006A7C5B" w:rsidRPr="00244BF9">
              <w:rPr>
                <w:rFonts w:asciiTheme="minorHAnsi" w:hAnsiTheme="minorHAnsi" w:cstheme="minorHAnsi"/>
                <w:sz w:val="22"/>
                <w:szCs w:val="22"/>
              </w:rPr>
              <w:t xml:space="preserve">2, </w:t>
            </w:r>
            <w:r>
              <w:rPr>
                <w:rFonts w:asciiTheme="minorHAnsi" w:hAnsiTheme="minorHAnsi" w:cstheme="minorHAnsi"/>
                <w:sz w:val="22"/>
                <w:szCs w:val="22"/>
              </w:rPr>
              <w:t>these</w:t>
            </w:r>
            <w:r w:rsidR="006A7C5B" w:rsidRPr="00244BF9">
              <w:rPr>
                <w:rFonts w:asciiTheme="minorHAnsi" w:hAnsiTheme="minorHAnsi" w:cstheme="minorHAnsi"/>
                <w:sz w:val="22"/>
                <w:szCs w:val="22"/>
              </w:rPr>
              <w:t xml:space="preserve"> question asks about providers’ experience with returning youth to play/sports safely following a concussion. Often this portion is just as important as returning to school for young athletes, and presents unique challenges (for instance, if the child is serious about athletics or has a coach that is pushing for a quick return).</w:t>
            </w:r>
          </w:p>
        </w:tc>
      </w:tr>
      <w:tr w:rsidR="006A7C5B" w14:paraId="0CB8BE87" w14:textId="77777777" w:rsidTr="004B0920">
        <w:tc>
          <w:tcPr>
            <w:tcW w:w="6745" w:type="dxa"/>
          </w:tcPr>
          <w:p w14:paraId="7A7D9C3E" w14:textId="77777777" w:rsidR="006A7C5B" w:rsidRPr="00230788" w:rsidRDefault="006A7C5B" w:rsidP="004B0920">
            <w:pPr>
              <w:tabs>
                <w:tab w:val="left" w:pos="144"/>
              </w:tabs>
              <w:rPr>
                <w:rFonts w:asciiTheme="minorHAnsi" w:hAnsiTheme="minorHAnsi" w:cstheme="minorHAnsi"/>
                <w:color w:val="0070C0"/>
                <w:sz w:val="22"/>
                <w:szCs w:val="22"/>
              </w:rPr>
            </w:pPr>
          </w:p>
        </w:tc>
        <w:tc>
          <w:tcPr>
            <w:tcW w:w="6925" w:type="dxa"/>
          </w:tcPr>
          <w:p w14:paraId="3FDFEDF6" w14:textId="77777777" w:rsidR="006A7C5B" w:rsidRPr="00230788" w:rsidRDefault="006A7C5B" w:rsidP="004B0920">
            <w:pPr>
              <w:rPr>
                <w:rFonts w:asciiTheme="minorHAnsi" w:hAnsiTheme="minorHAnsi" w:cstheme="minorHAnsi"/>
                <w:color w:val="0070C0"/>
                <w:sz w:val="22"/>
                <w:szCs w:val="22"/>
              </w:rPr>
            </w:pPr>
          </w:p>
        </w:tc>
      </w:tr>
      <w:tr w:rsidR="006A7C5B" w14:paraId="7C48894A" w14:textId="77777777" w:rsidTr="004B0920">
        <w:tc>
          <w:tcPr>
            <w:tcW w:w="13670" w:type="dxa"/>
            <w:gridSpan w:val="2"/>
          </w:tcPr>
          <w:p w14:paraId="2671F173" w14:textId="77777777" w:rsidR="006A7C5B" w:rsidRPr="00BE547C" w:rsidRDefault="006A7C5B" w:rsidP="004B0920">
            <w:pPr>
              <w:rPr>
                <w:rFonts w:asciiTheme="minorHAnsi" w:hAnsiTheme="minorHAnsi" w:cstheme="minorHAnsi"/>
                <w:i/>
                <w:color w:val="0070C0"/>
                <w:sz w:val="22"/>
                <w:szCs w:val="22"/>
              </w:rPr>
            </w:pPr>
            <w:r w:rsidRPr="00BE547C">
              <w:rPr>
                <w:rFonts w:asciiTheme="minorHAnsi" w:hAnsiTheme="minorHAnsi" w:cstheme="minorHAnsi"/>
                <w:i/>
                <w:color w:val="000000"/>
                <w:sz w:val="22"/>
                <w:szCs w:val="22"/>
                <w:highlight w:val="lightGray"/>
              </w:rPr>
              <w:t>Which, if any, innovative approaches have rural providers tried or would like to try to overcome these challenges?</w:t>
            </w:r>
          </w:p>
        </w:tc>
      </w:tr>
      <w:tr w:rsidR="006A7C5B" w14:paraId="181BF427" w14:textId="77777777" w:rsidTr="004B0920">
        <w:tc>
          <w:tcPr>
            <w:tcW w:w="6745" w:type="dxa"/>
          </w:tcPr>
          <w:p w14:paraId="05C7C4C9" w14:textId="77777777" w:rsidR="006A7C5B" w:rsidRPr="00230788" w:rsidRDefault="006A7C5B" w:rsidP="004B0920">
            <w:pPr>
              <w:tabs>
                <w:tab w:val="left" w:pos="144"/>
              </w:tabs>
              <w:rPr>
                <w:rFonts w:asciiTheme="minorHAnsi" w:hAnsiTheme="minorHAnsi" w:cstheme="minorHAns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5BD511E2"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A7C5B" w14:paraId="7861F65B" w14:textId="77777777" w:rsidTr="004B0920">
        <w:tc>
          <w:tcPr>
            <w:tcW w:w="6745" w:type="dxa"/>
          </w:tcPr>
          <w:p w14:paraId="037248F9" w14:textId="0AE75AFE" w:rsidR="006A7C5B" w:rsidRPr="00244BF9" w:rsidRDefault="00351EF3" w:rsidP="004B0920">
            <w:pPr>
              <w:rPr>
                <w:rFonts w:asciiTheme="minorHAnsi" w:hAnsiTheme="minorHAnsi" w:cstheme="minorHAnsi"/>
                <w:b/>
                <w:i/>
                <w:sz w:val="22"/>
                <w:szCs w:val="22"/>
              </w:rPr>
            </w:pPr>
            <w:r>
              <w:rPr>
                <w:rFonts w:asciiTheme="minorHAnsi" w:hAnsiTheme="minorHAnsi" w:cstheme="minorHAnsi"/>
                <w:sz w:val="22"/>
                <w:szCs w:val="22"/>
              </w:rPr>
              <w:t>B</w:t>
            </w:r>
            <w:r w:rsidR="00C33D78">
              <w:rPr>
                <w:rFonts w:asciiTheme="minorHAnsi" w:hAnsiTheme="minorHAnsi" w:cstheme="minorHAnsi"/>
                <w:sz w:val="22"/>
                <w:szCs w:val="22"/>
              </w:rPr>
              <w:t>4</w:t>
            </w:r>
            <w:r w:rsidR="006A7C5B" w:rsidRPr="00244BF9">
              <w:rPr>
                <w:rFonts w:asciiTheme="minorHAnsi" w:hAnsiTheme="minorHAnsi" w:cstheme="minorHAnsi"/>
                <w:sz w:val="22"/>
                <w:szCs w:val="22"/>
              </w:rPr>
              <w:t xml:space="preserve">. How do you manage these challenges? </w:t>
            </w:r>
          </w:p>
          <w:p w14:paraId="526632E6" w14:textId="77777777" w:rsidR="006A7C5B" w:rsidRPr="00244BF9" w:rsidRDefault="006A7C5B" w:rsidP="004B0920">
            <w:pPr>
              <w:tabs>
                <w:tab w:val="left" w:pos="144"/>
              </w:tabs>
              <w:rPr>
                <w:rFonts w:asciiTheme="minorHAnsi" w:hAnsiTheme="minorHAnsi" w:cstheme="minorHAnsi"/>
                <w:sz w:val="22"/>
                <w:szCs w:val="22"/>
              </w:rPr>
            </w:pPr>
          </w:p>
        </w:tc>
        <w:tc>
          <w:tcPr>
            <w:tcW w:w="6925" w:type="dxa"/>
          </w:tcPr>
          <w:p w14:paraId="35BB9578" w14:textId="245960AC" w:rsidR="006A7C5B" w:rsidRPr="008F116F" w:rsidRDefault="00C33D78" w:rsidP="003D303C">
            <w:pPr>
              <w:rPr>
                <w:rFonts w:asciiTheme="minorHAnsi" w:hAnsiTheme="minorHAnsi" w:cstheme="minorHAnsi"/>
                <w:sz w:val="22"/>
                <w:szCs w:val="22"/>
              </w:rPr>
            </w:pPr>
            <w:r>
              <w:rPr>
                <w:rFonts w:asciiTheme="minorHAnsi" w:hAnsiTheme="minorHAnsi" w:cstheme="minorHAnsi"/>
                <w:sz w:val="22"/>
                <w:szCs w:val="22"/>
              </w:rPr>
              <w:t>This</w:t>
            </w:r>
            <w:r w:rsidR="006A7C5B" w:rsidRPr="008F116F">
              <w:rPr>
                <w:rFonts w:asciiTheme="minorHAnsi" w:hAnsiTheme="minorHAnsi" w:cstheme="minorHAnsi"/>
                <w:sz w:val="22"/>
                <w:szCs w:val="22"/>
              </w:rPr>
              <w:t xml:space="preserve"> is a follow-up question to the general “do you experience any challenges or difficulties in diagnosing</w:t>
            </w:r>
            <w:r w:rsidR="006A7C5B">
              <w:rPr>
                <w:rFonts w:asciiTheme="minorHAnsi" w:hAnsiTheme="minorHAnsi" w:cstheme="minorHAnsi"/>
                <w:sz w:val="22"/>
                <w:szCs w:val="22"/>
              </w:rPr>
              <w:t>/treating/referring</w:t>
            </w:r>
            <w:r w:rsidR="006A7C5B" w:rsidRPr="008F116F">
              <w:rPr>
                <w:rFonts w:asciiTheme="minorHAnsi" w:hAnsiTheme="minorHAnsi" w:cstheme="minorHAnsi"/>
                <w:sz w:val="22"/>
                <w:szCs w:val="22"/>
              </w:rPr>
              <w:t xml:space="preserve">” TBI question. </w:t>
            </w:r>
            <w:r w:rsidR="003D303C">
              <w:rPr>
                <w:rFonts w:asciiTheme="minorHAnsi" w:hAnsiTheme="minorHAnsi" w:cstheme="minorHAnsi"/>
                <w:sz w:val="22"/>
                <w:szCs w:val="22"/>
              </w:rPr>
              <w:t>B</w:t>
            </w:r>
            <w:r w:rsidR="006A7C5B" w:rsidRPr="008F116F">
              <w:rPr>
                <w:rFonts w:asciiTheme="minorHAnsi" w:hAnsiTheme="minorHAnsi" w:cstheme="minorHAnsi"/>
                <w:sz w:val="22"/>
                <w:szCs w:val="22"/>
              </w:rPr>
              <w:t>4</w:t>
            </w:r>
            <w:r w:rsidR="006A7C5B">
              <w:rPr>
                <w:rFonts w:asciiTheme="minorHAnsi" w:hAnsiTheme="minorHAnsi" w:cstheme="minorHAnsi"/>
                <w:sz w:val="22"/>
                <w:szCs w:val="22"/>
              </w:rPr>
              <w:t xml:space="preserve"> </w:t>
            </w:r>
            <w:r w:rsidR="006A7C5B" w:rsidRPr="008F116F">
              <w:rPr>
                <w:rFonts w:asciiTheme="minorHAnsi" w:hAnsiTheme="minorHAnsi" w:cstheme="minorHAnsi"/>
                <w:sz w:val="22"/>
                <w:szCs w:val="22"/>
              </w:rPr>
              <w:t>will allow the providers to talk about their experience and ideas about managing these challenges, in both typical and innovative ways that might be of use to other rural healthcare providers in similar situations.</w:t>
            </w:r>
          </w:p>
        </w:tc>
      </w:tr>
      <w:tr w:rsidR="006A7C5B" w14:paraId="277ABAD8" w14:textId="77777777" w:rsidTr="004B0920">
        <w:tc>
          <w:tcPr>
            <w:tcW w:w="6745" w:type="dxa"/>
          </w:tcPr>
          <w:p w14:paraId="6134F220" w14:textId="01EB64CC" w:rsidR="006A7C5B" w:rsidRPr="003D303C" w:rsidRDefault="008401D6" w:rsidP="004B0920">
            <w:pPr>
              <w:rPr>
                <w:rFonts w:asciiTheme="minorHAnsi" w:hAnsiTheme="minorHAnsi" w:cstheme="minorHAnsi"/>
                <w:sz w:val="22"/>
                <w:szCs w:val="22"/>
              </w:rPr>
            </w:pPr>
            <w:r w:rsidRPr="003D303C">
              <w:rPr>
                <w:rFonts w:asciiTheme="minorHAnsi" w:hAnsiTheme="minorHAnsi" w:cstheme="minorHAnsi"/>
                <w:sz w:val="22"/>
                <w:szCs w:val="22"/>
              </w:rPr>
              <w:t>F</w:t>
            </w:r>
            <w:r w:rsidR="006A7C5B" w:rsidRPr="003D303C">
              <w:rPr>
                <w:rFonts w:asciiTheme="minorHAnsi" w:hAnsiTheme="minorHAnsi" w:cstheme="minorHAnsi"/>
                <w:sz w:val="22"/>
                <w:szCs w:val="22"/>
              </w:rPr>
              <w:t xml:space="preserve">1. </w:t>
            </w:r>
            <w:r w:rsidRPr="003D303C">
              <w:rPr>
                <w:rFonts w:asciiTheme="minorHAnsi" w:hAnsiTheme="minorHAnsi" w:cstheme="minorHAnsi"/>
                <w:sz w:val="22"/>
                <w:szCs w:val="22"/>
              </w:rPr>
              <w:t>How would/do you approach barriers to the diagnosis, treatment, and/or management of mild TBI?</w:t>
            </w:r>
          </w:p>
          <w:p w14:paraId="47399336" w14:textId="43B832A7" w:rsidR="006A7C5B" w:rsidRPr="00244BF9" w:rsidRDefault="006A7C5B" w:rsidP="004B0920">
            <w:pPr>
              <w:rPr>
                <w:rFonts w:asciiTheme="minorHAnsi" w:hAnsiTheme="minorHAnsi" w:cstheme="minorHAnsi"/>
                <w:sz w:val="22"/>
                <w:szCs w:val="22"/>
              </w:rPr>
            </w:pPr>
          </w:p>
        </w:tc>
        <w:tc>
          <w:tcPr>
            <w:tcW w:w="6925" w:type="dxa"/>
          </w:tcPr>
          <w:p w14:paraId="06D15371" w14:textId="77777777" w:rsidR="006A7C5B" w:rsidRPr="00230788" w:rsidRDefault="006A7C5B" w:rsidP="004B0920">
            <w:pPr>
              <w:rPr>
                <w:rFonts w:asciiTheme="minorHAnsi" w:hAnsiTheme="minorHAnsi" w:cstheme="minorHAnsi"/>
                <w:color w:val="0070C0"/>
                <w:sz w:val="22"/>
                <w:szCs w:val="22"/>
              </w:rPr>
            </w:pPr>
            <w:r w:rsidRPr="00244BF9">
              <w:rPr>
                <w:rFonts w:asciiTheme="minorHAnsi" w:hAnsiTheme="minorHAnsi" w:cstheme="minorHAnsi"/>
                <w:sz w:val="22"/>
                <w:szCs w:val="22"/>
              </w:rPr>
              <w:t>These questions directly inquire as to the ways that the respondents have tried to overcome the challenges that they faced and if they have innovative ideas/solutions that they have either thought of or implemented.</w:t>
            </w:r>
          </w:p>
        </w:tc>
      </w:tr>
      <w:tr w:rsidR="006A7C5B" w14:paraId="70DC3B7E" w14:textId="77777777" w:rsidTr="004B0920">
        <w:tc>
          <w:tcPr>
            <w:tcW w:w="6745" w:type="dxa"/>
          </w:tcPr>
          <w:p w14:paraId="2A5EAB10" w14:textId="77777777" w:rsidR="006A7C5B" w:rsidRPr="00230788" w:rsidRDefault="006A7C5B" w:rsidP="004B0920">
            <w:pPr>
              <w:tabs>
                <w:tab w:val="left" w:pos="144"/>
              </w:tabs>
              <w:rPr>
                <w:rFonts w:asciiTheme="minorHAnsi" w:hAnsiTheme="minorHAnsi" w:cstheme="minorHAnsi"/>
                <w:color w:val="0070C0"/>
                <w:sz w:val="22"/>
                <w:szCs w:val="22"/>
              </w:rPr>
            </w:pPr>
          </w:p>
        </w:tc>
        <w:tc>
          <w:tcPr>
            <w:tcW w:w="6925" w:type="dxa"/>
          </w:tcPr>
          <w:p w14:paraId="0CD5604E" w14:textId="77777777" w:rsidR="006A7C5B" w:rsidRPr="00230788" w:rsidRDefault="006A7C5B" w:rsidP="004B0920">
            <w:pPr>
              <w:rPr>
                <w:rFonts w:asciiTheme="minorHAnsi" w:hAnsiTheme="minorHAnsi" w:cstheme="minorHAnsi"/>
                <w:color w:val="0070C0"/>
                <w:sz w:val="22"/>
                <w:szCs w:val="22"/>
              </w:rPr>
            </w:pPr>
          </w:p>
        </w:tc>
      </w:tr>
      <w:tr w:rsidR="006A7C5B" w14:paraId="687E7165" w14:textId="77777777" w:rsidTr="004B0920">
        <w:tc>
          <w:tcPr>
            <w:tcW w:w="13670" w:type="dxa"/>
            <w:gridSpan w:val="2"/>
          </w:tcPr>
          <w:p w14:paraId="4BE34297" w14:textId="77777777" w:rsidR="006A7C5B" w:rsidRPr="00230788" w:rsidRDefault="006A7C5B" w:rsidP="004B0920">
            <w:pPr>
              <w:rPr>
                <w:rFonts w:asciiTheme="minorHAnsi" w:hAnsiTheme="minorHAnsi" w:cstheme="minorHAnsi"/>
                <w:color w:val="0070C0"/>
                <w:sz w:val="22"/>
                <w:szCs w:val="22"/>
              </w:rPr>
            </w:pPr>
            <w:r w:rsidRPr="00AA3A79">
              <w:rPr>
                <w:rFonts w:asciiTheme="minorHAnsi" w:hAnsiTheme="minorHAnsi" w:cstheme="minorHAnsi"/>
                <w:i/>
                <w:color w:val="000000"/>
                <w:sz w:val="22"/>
                <w:szCs w:val="22"/>
                <w:highlight w:val="lightGray"/>
              </w:rPr>
              <w:t xml:space="preserve">Research Question: </w:t>
            </w:r>
            <w:r w:rsidRPr="003C75D7">
              <w:rPr>
                <w:rFonts w:asciiTheme="minorHAnsi" w:hAnsiTheme="minorHAnsi" w:cstheme="minorHAnsi"/>
                <w:i/>
                <w:color w:val="000000"/>
                <w:sz w:val="22"/>
                <w:szCs w:val="22"/>
                <w:highlight w:val="lightGray"/>
              </w:rPr>
              <w:t>What resources are needed for rural providers to improve their TBI-related practice, including any training and decision support tools?</w:t>
            </w:r>
          </w:p>
        </w:tc>
      </w:tr>
      <w:tr w:rsidR="006A7C5B" w14:paraId="2168CA28" w14:textId="77777777" w:rsidTr="004B0920">
        <w:tc>
          <w:tcPr>
            <w:tcW w:w="6745" w:type="dxa"/>
          </w:tcPr>
          <w:p w14:paraId="55D12806" w14:textId="77777777" w:rsidR="006A7C5B" w:rsidRPr="00230788" w:rsidRDefault="006A7C5B" w:rsidP="004B0920">
            <w:pPr>
              <w:tabs>
                <w:tab w:val="left" w:pos="144"/>
              </w:tabs>
              <w:rPr>
                <w:rFonts w:asciiTheme="minorHAnsi" w:hAnsiTheme="minorHAnsi" w:cstheme="minorHAnsi"/>
                <w:i/>
                <w:color w:val="0070C0"/>
                <w:sz w:val="22"/>
                <w:szCs w:val="22"/>
              </w:rPr>
            </w:pPr>
            <w:r>
              <w:rPr>
                <w:rFonts w:asciiTheme="minorHAnsi" w:hAnsiTheme="minorHAnsi" w:cstheme="minorHAnsi"/>
                <w:color w:val="0070C0"/>
                <w:sz w:val="22"/>
                <w:szCs w:val="22"/>
              </w:rPr>
              <w:t>Focus Group</w:t>
            </w:r>
            <w:r w:rsidRPr="00230788">
              <w:rPr>
                <w:rFonts w:asciiTheme="minorHAnsi" w:hAnsiTheme="minorHAnsi" w:cstheme="minorHAnsi"/>
                <w:color w:val="0070C0"/>
                <w:sz w:val="22"/>
                <w:szCs w:val="22"/>
              </w:rPr>
              <w:t xml:space="preserve"> </w:t>
            </w:r>
            <w:r>
              <w:rPr>
                <w:rFonts w:asciiTheme="minorHAnsi" w:hAnsiTheme="minorHAnsi" w:cstheme="minorHAnsi"/>
                <w:color w:val="0070C0"/>
                <w:sz w:val="22"/>
                <w:szCs w:val="22"/>
              </w:rPr>
              <w:t xml:space="preserve">Discussion </w:t>
            </w:r>
            <w:r w:rsidRPr="00230788">
              <w:rPr>
                <w:rFonts w:asciiTheme="minorHAnsi" w:hAnsiTheme="minorHAnsi" w:cstheme="minorHAnsi"/>
                <w:color w:val="0070C0"/>
                <w:sz w:val="22"/>
                <w:szCs w:val="22"/>
              </w:rPr>
              <w:t>Question</w:t>
            </w:r>
          </w:p>
        </w:tc>
        <w:tc>
          <w:tcPr>
            <w:tcW w:w="6925" w:type="dxa"/>
          </w:tcPr>
          <w:p w14:paraId="53F96371" w14:textId="77777777" w:rsidR="006A7C5B" w:rsidRPr="00230788" w:rsidRDefault="006A7C5B" w:rsidP="004B0920">
            <w:pPr>
              <w:rPr>
                <w:rFonts w:asciiTheme="minorHAnsi" w:hAnsiTheme="minorHAnsi" w:cstheme="minorHAnsi"/>
                <w:color w:val="0070C0"/>
                <w:sz w:val="22"/>
                <w:szCs w:val="22"/>
              </w:rPr>
            </w:pPr>
            <w:r w:rsidRPr="00230788">
              <w:rPr>
                <w:rFonts w:asciiTheme="minorHAnsi" w:hAnsiTheme="minorHAnsi" w:cstheme="minorHAnsi"/>
                <w:color w:val="0070C0"/>
                <w:sz w:val="22"/>
                <w:szCs w:val="22"/>
              </w:rPr>
              <w:t>Purpose</w:t>
            </w:r>
          </w:p>
        </w:tc>
      </w:tr>
      <w:tr w:rsidR="006C4CBF" w14:paraId="15173D10" w14:textId="77777777" w:rsidTr="004B0920">
        <w:tc>
          <w:tcPr>
            <w:tcW w:w="6745" w:type="dxa"/>
          </w:tcPr>
          <w:p w14:paraId="6F06DAB7" w14:textId="7C9E84B2" w:rsidR="006C4CBF" w:rsidRPr="00244BF9" w:rsidRDefault="00E2253E" w:rsidP="006C4CBF">
            <w:pPr>
              <w:rPr>
                <w:rFonts w:asciiTheme="minorHAnsi" w:hAnsiTheme="minorHAnsi" w:cstheme="minorHAnsi"/>
                <w:b/>
                <w:sz w:val="22"/>
                <w:szCs w:val="22"/>
              </w:rPr>
            </w:pPr>
            <w:r>
              <w:rPr>
                <w:rFonts w:asciiTheme="minorHAnsi" w:hAnsiTheme="minorHAnsi" w:cstheme="minorHAnsi"/>
                <w:sz w:val="22"/>
                <w:szCs w:val="22"/>
              </w:rPr>
              <w:t>A</w:t>
            </w:r>
            <w:r w:rsidR="006C4CBF" w:rsidRPr="00244BF9">
              <w:rPr>
                <w:rFonts w:asciiTheme="minorHAnsi" w:hAnsiTheme="minorHAnsi" w:cstheme="minorHAnsi"/>
                <w:sz w:val="22"/>
                <w:szCs w:val="22"/>
              </w:rPr>
              <w:t xml:space="preserve">3. How prepared do you feel to diagnose and manage patients with </w:t>
            </w:r>
            <w:r>
              <w:rPr>
                <w:rFonts w:asciiTheme="minorHAnsi" w:hAnsiTheme="minorHAnsi" w:cstheme="minorHAnsi"/>
                <w:sz w:val="22"/>
                <w:szCs w:val="22"/>
              </w:rPr>
              <w:t xml:space="preserve">mild </w:t>
            </w:r>
            <w:r w:rsidR="006C4CBF" w:rsidRPr="00244BF9">
              <w:rPr>
                <w:rFonts w:asciiTheme="minorHAnsi" w:hAnsiTheme="minorHAnsi" w:cstheme="minorHAnsi"/>
                <w:sz w:val="22"/>
                <w:szCs w:val="22"/>
              </w:rPr>
              <w:t xml:space="preserve">TBI? </w:t>
            </w:r>
          </w:p>
          <w:p w14:paraId="7460DBF3" w14:textId="77777777" w:rsidR="006C4CBF" w:rsidRPr="00244BF9" w:rsidRDefault="006C4CBF" w:rsidP="006C4CBF">
            <w:pPr>
              <w:rPr>
                <w:rFonts w:asciiTheme="minorHAnsi" w:hAnsiTheme="minorHAnsi" w:cstheme="minorHAnsi"/>
                <w:sz w:val="22"/>
                <w:szCs w:val="22"/>
              </w:rPr>
            </w:pPr>
          </w:p>
        </w:tc>
        <w:tc>
          <w:tcPr>
            <w:tcW w:w="6925" w:type="dxa"/>
          </w:tcPr>
          <w:p w14:paraId="42E2E27A" w14:textId="36F24300" w:rsidR="006C4CBF" w:rsidRPr="00244BF9" w:rsidRDefault="006C4CBF" w:rsidP="006D32A4">
            <w:pPr>
              <w:rPr>
                <w:rFonts w:asciiTheme="minorHAnsi" w:hAnsiTheme="minorHAnsi" w:cstheme="minorHAnsi"/>
                <w:sz w:val="22"/>
                <w:szCs w:val="22"/>
              </w:rPr>
            </w:pPr>
            <w:r w:rsidRPr="00244BF9">
              <w:rPr>
                <w:rFonts w:asciiTheme="minorHAnsi" w:hAnsiTheme="minorHAnsi" w:cstheme="minorHAnsi"/>
                <w:sz w:val="22"/>
                <w:szCs w:val="22"/>
              </w:rPr>
              <w:t xml:space="preserve">This question will serve as </w:t>
            </w:r>
            <w:r w:rsidR="006D32A4">
              <w:rPr>
                <w:rFonts w:asciiTheme="minorHAnsi" w:hAnsiTheme="minorHAnsi" w:cstheme="minorHAnsi"/>
                <w:sz w:val="22"/>
                <w:szCs w:val="22"/>
              </w:rPr>
              <w:t>a way for us to learn</w:t>
            </w:r>
            <w:r w:rsidRPr="00244BF9">
              <w:rPr>
                <w:rFonts w:asciiTheme="minorHAnsi" w:hAnsiTheme="minorHAnsi" w:cstheme="minorHAnsi"/>
                <w:sz w:val="22"/>
                <w:szCs w:val="22"/>
              </w:rPr>
              <w:t xml:space="preserve"> about challenges and difficulties the providers face in diagnosing and managing TBI in their patient populations. The participants can let </w:t>
            </w:r>
            <w:r>
              <w:rPr>
                <w:rFonts w:asciiTheme="minorHAnsi" w:hAnsiTheme="minorHAnsi" w:cstheme="minorHAnsi"/>
                <w:sz w:val="22"/>
                <w:szCs w:val="22"/>
              </w:rPr>
              <w:t>us know if they feel unprepared, why they might feel this way, and whether training or lack of training plays a role in this feeling.</w:t>
            </w:r>
          </w:p>
        </w:tc>
      </w:tr>
      <w:tr w:rsidR="006A7C5B" w14:paraId="66A0F564" w14:textId="77777777" w:rsidTr="004B0920">
        <w:tc>
          <w:tcPr>
            <w:tcW w:w="6745" w:type="dxa"/>
          </w:tcPr>
          <w:p w14:paraId="4C202DC8" w14:textId="329A938B" w:rsidR="006A7C5B" w:rsidRPr="00244BF9" w:rsidRDefault="00E2253E" w:rsidP="004B0920">
            <w:pPr>
              <w:rPr>
                <w:rFonts w:asciiTheme="minorHAnsi" w:hAnsiTheme="minorHAnsi" w:cstheme="minorHAnsi"/>
                <w:sz w:val="22"/>
                <w:szCs w:val="22"/>
              </w:rPr>
            </w:pPr>
            <w:r>
              <w:rPr>
                <w:rFonts w:asciiTheme="minorHAnsi" w:hAnsiTheme="minorHAnsi" w:cstheme="minorHAnsi"/>
                <w:sz w:val="22"/>
                <w:szCs w:val="22"/>
              </w:rPr>
              <w:t>A</w:t>
            </w:r>
            <w:r w:rsidR="006A7C5B" w:rsidRPr="00244BF9">
              <w:rPr>
                <w:rFonts w:asciiTheme="minorHAnsi" w:hAnsiTheme="minorHAnsi" w:cstheme="minorHAnsi"/>
                <w:sz w:val="22"/>
                <w:szCs w:val="22"/>
              </w:rPr>
              <w:t xml:space="preserve">3i. What kind of training, if any, have you received on </w:t>
            </w:r>
            <w:r w:rsidR="00FF7DE2">
              <w:rPr>
                <w:rFonts w:asciiTheme="minorHAnsi" w:hAnsiTheme="minorHAnsi" w:cstheme="minorHAnsi"/>
                <w:sz w:val="22"/>
                <w:szCs w:val="22"/>
              </w:rPr>
              <w:t xml:space="preserve">mild </w:t>
            </w:r>
            <w:r w:rsidR="006A7C5B" w:rsidRPr="00244BF9">
              <w:rPr>
                <w:rFonts w:asciiTheme="minorHAnsi" w:hAnsiTheme="minorHAnsi" w:cstheme="minorHAnsi"/>
                <w:sz w:val="22"/>
                <w:szCs w:val="22"/>
              </w:rPr>
              <w:t xml:space="preserve">TBI/concussion? </w:t>
            </w:r>
          </w:p>
          <w:p w14:paraId="098935EA" w14:textId="77777777" w:rsidR="006A7C5B" w:rsidRPr="00244BF9" w:rsidRDefault="006A7C5B" w:rsidP="004B0920">
            <w:pPr>
              <w:tabs>
                <w:tab w:val="left" w:pos="144"/>
              </w:tabs>
              <w:rPr>
                <w:rFonts w:asciiTheme="minorHAnsi" w:hAnsiTheme="minorHAnsi" w:cstheme="minorHAnsi"/>
                <w:sz w:val="22"/>
                <w:szCs w:val="22"/>
              </w:rPr>
            </w:pPr>
          </w:p>
        </w:tc>
        <w:tc>
          <w:tcPr>
            <w:tcW w:w="6925" w:type="dxa"/>
          </w:tcPr>
          <w:p w14:paraId="6FE606D4" w14:textId="77777777"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This question will allow us to determine what types of training rural providers have already seen and by contrast, what types of training are lacking.</w:t>
            </w:r>
          </w:p>
        </w:tc>
      </w:tr>
      <w:tr w:rsidR="006A7C5B" w14:paraId="649A0D31" w14:textId="77777777" w:rsidTr="004B0920">
        <w:tc>
          <w:tcPr>
            <w:tcW w:w="6745" w:type="dxa"/>
          </w:tcPr>
          <w:p w14:paraId="47F2D944" w14:textId="19A158B5" w:rsidR="006A7C5B" w:rsidRPr="00047943" w:rsidRDefault="00047943" w:rsidP="00047943">
            <w:pPr>
              <w:rPr>
                <w:rFonts w:asciiTheme="minorHAnsi" w:hAnsiTheme="minorHAnsi" w:cstheme="minorHAnsi"/>
                <w:sz w:val="22"/>
                <w:szCs w:val="22"/>
              </w:rPr>
            </w:pPr>
            <w:r w:rsidRPr="00047943">
              <w:rPr>
                <w:rFonts w:asciiTheme="minorHAnsi" w:hAnsiTheme="minorHAnsi" w:cstheme="minorHAnsi"/>
                <w:sz w:val="22"/>
                <w:szCs w:val="22"/>
              </w:rPr>
              <w:lastRenderedPageBreak/>
              <w:t>F3</w:t>
            </w:r>
            <w:r w:rsidR="006A7C5B" w:rsidRPr="00047943">
              <w:rPr>
                <w:rFonts w:asciiTheme="minorHAnsi" w:hAnsiTheme="minorHAnsi" w:cstheme="minorHAnsi"/>
                <w:sz w:val="22"/>
                <w:szCs w:val="22"/>
              </w:rPr>
              <w:t xml:space="preserve">. What clinical training/continuing education would be helpful to improve your </w:t>
            </w:r>
            <w:r w:rsidRPr="00047943">
              <w:rPr>
                <w:rFonts w:asciiTheme="minorHAnsi" w:hAnsiTheme="minorHAnsi" w:cstheme="minorHAnsi"/>
                <w:sz w:val="22"/>
                <w:szCs w:val="22"/>
              </w:rPr>
              <w:t xml:space="preserve">mild </w:t>
            </w:r>
            <w:r w:rsidR="006A7C5B" w:rsidRPr="00047943">
              <w:rPr>
                <w:rFonts w:asciiTheme="minorHAnsi" w:hAnsiTheme="minorHAnsi" w:cstheme="minorHAnsi"/>
                <w:sz w:val="22"/>
                <w:szCs w:val="22"/>
              </w:rPr>
              <w:t xml:space="preserve">TBI-related practice? </w:t>
            </w:r>
          </w:p>
          <w:p w14:paraId="4A85DAAC" w14:textId="349C3A41" w:rsidR="006A7C5B" w:rsidRPr="00047943" w:rsidRDefault="00047943" w:rsidP="00047943">
            <w:pPr>
              <w:spacing w:line="276" w:lineRule="auto"/>
              <w:rPr>
                <w:rFonts w:asciiTheme="minorHAnsi" w:hAnsiTheme="minorHAnsi" w:cstheme="minorHAnsi"/>
                <w:b/>
                <w:i/>
                <w:sz w:val="22"/>
                <w:szCs w:val="22"/>
              </w:rPr>
            </w:pPr>
            <w:r w:rsidRPr="00047943">
              <w:rPr>
                <w:rFonts w:asciiTheme="minorHAnsi" w:hAnsiTheme="minorHAnsi" w:cstheme="minorHAnsi"/>
                <w:sz w:val="22"/>
                <w:szCs w:val="22"/>
              </w:rPr>
              <w:t>F4</w:t>
            </w:r>
            <w:r w:rsidR="006A7C5B" w:rsidRPr="00047943">
              <w:rPr>
                <w:rFonts w:asciiTheme="minorHAnsi" w:hAnsiTheme="minorHAnsi" w:cstheme="minorHAnsi"/>
                <w:sz w:val="22"/>
                <w:szCs w:val="22"/>
              </w:rPr>
              <w:t xml:space="preserve">. </w:t>
            </w:r>
            <w:r w:rsidRPr="00047943">
              <w:rPr>
                <w:rFonts w:asciiTheme="minorHAnsi" w:hAnsiTheme="minorHAnsi" w:cstheme="minorHAnsi"/>
                <w:sz w:val="22"/>
                <w:szCs w:val="22"/>
              </w:rPr>
              <w:t>What kind of mild TBI training experiences have you found helpful? These can be informal or formal.</w:t>
            </w:r>
          </w:p>
          <w:p w14:paraId="0C22D194" w14:textId="05BAFE8E" w:rsidR="006A7C5B" w:rsidRPr="00047943" w:rsidRDefault="00047943" w:rsidP="00047943">
            <w:pPr>
              <w:rPr>
                <w:rFonts w:asciiTheme="minorHAnsi" w:hAnsiTheme="minorHAnsi" w:cstheme="minorHAnsi"/>
                <w:sz w:val="22"/>
                <w:szCs w:val="22"/>
              </w:rPr>
            </w:pPr>
            <w:r w:rsidRPr="00047943">
              <w:rPr>
                <w:rFonts w:asciiTheme="minorHAnsi" w:hAnsiTheme="minorHAnsi" w:cstheme="minorHAnsi"/>
                <w:sz w:val="22"/>
                <w:szCs w:val="22"/>
              </w:rPr>
              <w:t>F5</w:t>
            </w:r>
            <w:r w:rsidR="006A7C5B" w:rsidRPr="00047943">
              <w:rPr>
                <w:rFonts w:asciiTheme="minorHAnsi" w:hAnsiTheme="minorHAnsi" w:cstheme="minorHAnsi"/>
                <w:sz w:val="22"/>
                <w:szCs w:val="22"/>
              </w:rPr>
              <w:t xml:space="preserve">. What other resources would be helpful to improve your </w:t>
            </w:r>
            <w:r w:rsidR="003D303C">
              <w:rPr>
                <w:rFonts w:asciiTheme="minorHAnsi" w:hAnsiTheme="minorHAnsi" w:cstheme="minorHAnsi"/>
                <w:sz w:val="22"/>
                <w:szCs w:val="22"/>
              </w:rPr>
              <w:t xml:space="preserve">mild </w:t>
            </w:r>
            <w:bookmarkStart w:id="0" w:name="_GoBack"/>
            <w:bookmarkEnd w:id="0"/>
            <w:r w:rsidR="006A7C5B" w:rsidRPr="00047943">
              <w:rPr>
                <w:rFonts w:asciiTheme="minorHAnsi" w:hAnsiTheme="minorHAnsi" w:cstheme="minorHAnsi"/>
                <w:sz w:val="22"/>
                <w:szCs w:val="22"/>
              </w:rPr>
              <w:t>TBI-related practice?</w:t>
            </w:r>
          </w:p>
          <w:p w14:paraId="2ECECD1E" w14:textId="77777777" w:rsidR="006A7C5B" w:rsidRPr="00244BF9" w:rsidRDefault="006A7C5B" w:rsidP="004B0920">
            <w:pPr>
              <w:autoSpaceDE w:val="0"/>
              <w:autoSpaceDN w:val="0"/>
              <w:adjustRightInd w:val="0"/>
              <w:rPr>
                <w:rFonts w:asciiTheme="minorHAnsi" w:hAnsiTheme="minorHAnsi" w:cstheme="minorHAnsi"/>
                <w:sz w:val="22"/>
                <w:szCs w:val="22"/>
              </w:rPr>
            </w:pPr>
          </w:p>
        </w:tc>
        <w:tc>
          <w:tcPr>
            <w:tcW w:w="6925" w:type="dxa"/>
          </w:tcPr>
          <w:p w14:paraId="4E9FD422" w14:textId="7EAF26B2" w:rsidR="006A7C5B" w:rsidRPr="00244BF9" w:rsidRDefault="006A7C5B" w:rsidP="004B0920">
            <w:pPr>
              <w:rPr>
                <w:rFonts w:asciiTheme="minorHAnsi" w:hAnsiTheme="minorHAnsi" w:cstheme="minorHAnsi"/>
                <w:sz w:val="22"/>
                <w:szCs w:val="22"/>
              </w:rPr>
            </w:pPr>
            <w:r w:rsidRPr="00244BF9">
              <w:rPr>
                <w:rFonts w:asciiTheme="minorHAnsi" w:hAnsiTheme="minorHAnsi" w:cstheme="minorHAnsi"/>
                <w:sz w:val="22"/>
                <w:szCs w:val="22"/>
              </w:rPr>
              <w:t xml:space="preserve">These questions directly ask the providers what type of training </w:t>
            </w:r>
            <w:r w:rsidR="00047943">
              <w:rPr>
                <w:rFonts w:asciiTheme="minorHAnsi" w:hAnsiTheme="minorHAnsi" w:cstheme="minorHAnsi"/>
                <w:sz w:val="22"/>
                <w:szCs w:val="22"/>
              </w:rPr>
              <w:t xml:space="preserve">and experiences </w:t>
            </w:r>
            <w:r w:rsidRPr="00244BF9">
              <w:rPr>
                <w:rFonts w:asciiTheme="minorHAnsi" w:hAnsiTheme="minorHAnsi" w:cstheme="minorHAnsi"/>
                <w:sz w:val="22"/>
                <w:szCs w:val="22"/>
              </w:rPr>
              <w:t>they have had in the recent past and what they would like to see in the future to help them improve their TBI practice.</w:t>
            </w:r>
          </w:p>
        </w:tc>
      </w:tr>
    </w:tbl>
    <w:p w14:paraId="670687CE" w14:textId="77777777" w:rsidR="006A7C5B" w:rsidRDefault="006A7C5B" w:rsidP="006A7C5B">
      <w:pPr>
        <w:rPr>
          <w:rFonts w:asciiTheme="minorHAnsi" w:hAnsiTheme="minorHAnsi" w:cstheme="minorHAnsi"/>
          <w:sz w:val="22"/>
          <w:szCs w:val="22"/>
        </w:rPr>
      </w:pPr>
    </w:p>
    <w:p w14:paraId="0094CE78" w14:textId="77777777" w:rsidR="006A7C5B" w:rsidRDefault="006A7C5B" w:rsidP="006A7C5B">
      <w:pPr>
        <w:rPr>
          <w:rFonts w:asciiTheme="minorHAnsi" w:hAnsiTheme="minorHAnsi" w:cstheme="minorHAnsi"/>
          <w:sz w:val="22"/>
          <w:szCs w:val="22"/>
        </w:rPr>
      </w:pPr>
    </w:p>
    <w:p w14:paraId="67C182E5" w14:textId="77777777" w:rsidR="006A7C5B" w:rsidRDefault="006A7C5B" w:rsidP="006A7C5B">
      <w:pPr>
        <w:rPr>
          <w:rFonts w:asciiTheme="minorHAnsi" w:hAnsiTheme="minorHAnsi" w:cstheme="minorHAnsi"/>
          <w:sz w:val="22"/>
          <w:szCs w:val="22"/>
        </w:rPr>
      </w:pPr>
    </w:p>
    <w:p w14:paraId="05C778F7" w14:textId="77777777" w:rsidR="006A7C5B" w:rsidRDefault="006A7C5B" w:rsidP="006A7C5B">
      <w:pPr>
        <w:rPr>
          <w:rFonts w:asciiTheme="minorHAnsi" w:hAnsiTheme="minorHAnsi" w:cstheme="minorHAnsi"/>
          <w:sz w:val="22"/>
          <w:szCs w:val="22"/>
        </w:rPr>
      </w:pPr>
    </w:p>
    <w:p w14:paraId="50785EA4" w14:textId="77777777" w:rsidR="006A7C5B" w:rsidRDefault="006A7C5B" w:rsidP="006A7C5B">
      <w:pPr>
        <w:rPr>
          <w:rFonts w:asciiTheme="minorHAnsi" w:hAnsiTheme="minorHAnsi" w:cstheme="minorHAnsi"/>
          <w:sz w:val="22"/>
          <w:szCs w:val="22"/>
        </w:rPr>
      </w:pPr>
    </w:p>
    <w:p w14:paraId="34D39B49" w14:textId="77777777" w:rsidR="006A7C5B" w:rsidRDefault="006A7C5B" w:rsidP="006A7C5B">
      <w:pPr>
        <w:rPr>
          <w:rFonts w:asciiTheme="minorHAnsi" w:hAnsiTheme="minorHAnsi" w:cstheme="minorHAnsi"/>
          <w:sz w:val="22"/>
          <w:szCs w:val="22"/>
        </w:rPr>
      </w:pPr>
    </w:p>
    <w:p w14:paraId="7E8D56BC" w14:textId="7CCCDA3D" w:rsidR="00BB3EDB" w:rsidRDefault="00BB3EDB" w:rsidP="001E1B18">
      <w:pPr>
        <w:rPr>
          <w:rFonts w:asciiTheme="minorHAnsi" w:hAnsiTheme="minorHAnsi" w:cstheme="minorHAnsi"/>
          <w:sz w:val="22"/>
          <w:szCs w:val="22"/>
        </w:rPr>
      </w:pPr>
    </w:p>
    <w:sectPr w:rsidR="00BB3EDB" w:rsidSect="001E1B18">
      <w:headerReference w:type="default" r:id="rId7"/>
      <w:footerReference w:type="default" r:id="rId8"/>
      <w:pgSz w:w="15840" w:h="12240" w:orient="landscape"/>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A6DF94" w14:textId="77777777" w:rsidR="00B871FB" w:rsidRDefault="00B871FB" w:rsidP="00B871FB">
      <w:r>
        <w:separator/>
      </w:r>
    </w:p>
  </w:endnote>
  <w:endnote w:type="continuationSeparator" w:id="0">
    <w:p w14:paraId="5CDDDDA8" w14:textId="77777777" w:rsidR="00B871FB" w:rsidRDefault="00B871FB" w:rsidP="00B87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39454426"/>
      <w:docPartObj>
        <w:docPartGallery w:val="Page Numbers (Bottom of Page)"/>
        <w:docPartUnique/>
      </w:docPartObj>
    </w:sdtPr>
    <w:sdtEndPr>
      <w:rPr>
        <w:noProof/>
      </w:rPr>
    </w:sdtEndPr>
    <w:sdtContent>
      <w:p w14:paraId="4867969C" w14:textId="1D3122BC" w:rsidR="00B871FB" w:rsidRDefault="00B871FB">
        <w:pPr>
          <w:pStyle w:val="Footer"/>
          <w:jc w:val="right"/>
        </w:pPr>
        <w:r>
          <w:fldChar w:fldCharType="begin"/>
        </w:r>
        <w:r>
          <w:instrText xml:space="preserve"> PAGE   \* MERGEFORMAT </w:instrText>
        </w:r>
        <w:r>
          <w:fldChar w:fldCharType="separate"/>
        </w:r>
        <w:r w:rsidR="003D303C">
          <w:rPr>
            <w:noProof/>
          </w:rPr>
          <w:t>4</w:t>
        </w:r>
        <w:r>
          <w:rPr>
            <w:noProof/>
          </w:rPr>
          <w:fldChar w:fldCharType="end"/>
        </w:r>
      </w:p>
    </w:sdtContent>
  </w:sdt>
  <w:p w14:paraId="219E8157" w14:textId="77777777" w:rsidR="00B871FB" w:rsidRDefault="00B871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2D8DB2" w14:textId="77777777" w:rsidR="00B871FB" w:rsidRDefault="00B871FB" w:rsidP="00B871FB">
      <w:r>
        <w:separator/>
      </w:r>
    </w:p>
  </w:footnote>
  <w:footnote w:type="continuationSeparator" w:id="0">
    <w:p w14:paraId="6D385160" w14:textId="77777777" w:rsidR="00B871FB" w:rsidRDefault="00B871FB" w:rsidP="00B87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354FB8" w14:textId="3F42C921" w:rsidR="00DE6C37" w:rsidRPr="00DE6C37" w:rsidRDefault="00DE6C37" w:rsidP="00DE6C37">
    <w:pPr>
      <w:pStyle w:val="BodyText"/>
      <w:rPr>
        <w:sz w:val="24"/>
      </w:rPr>
    </w:pPr>
    <w:r w:rsidRPr="007E5CBF">
      <w:rPr>
        <w:sz w:val="24"/>
      </w:rPr>
      <w:t xml:space="preserve">Attachment </w:t>
    </w:r>
    <w:r>
      <w:rPr>
        <w:sz w:val="24"/>
      </w:rPr>
      <w:t>9</w:t>
    </w:r>
    <w:r w:rsidRPr="007E5CBF">
      <w:rPr>
        <w:sz w:val="24"/>
      </w:rPr>
      <w:t xml:space="preserve">. Focus Group </w:t>
    </w:r>
    <w:r>
      <w:rPr>
        <w:sz w:val="24"/>
      </w:rPr>
      <w:t>Question Categorization</w:t>
    </w:r>
  </w:p>
  <w:p w14:paraId="058E7A34" w14:textId="77777777" w:rsidR="00DE6C37" w:rsidRDefault="00DE6C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EB6163"/>
    <w:multiLevelType w:val="hybridMultilevel"/>
    <w:tmpl w:val="64D6BD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8584AFC"/>
    <w:multiLevelType w:val="hybridMultilevel"/>
    <w:tmpl w:val="CF300F68"/>
    <w:lvl w:ilvl="0" w:tplc="23FE3B54">
      <w:start w:val="1"/>
      <w:numFmt w:val="decimal"/>
      <w:lvlText w:val="%1."/>
      <w:lvlJc w:val="left"/>
      <w:pPr>
        <w:ind w:left="1620" w:hanging="360"/>
      </w:pPr>
      <w:rPr>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9984842"/>
    <w:multiLevelType w:val="hybridMultilevel"/>
    <w:tmpl w:val="A4B4FEFA"/>
    <w:lvl w:ilvl="0" w:tplc="441C6D72">
      <w:start w:val="1"/>
      <w:numFmt w:val="bullet"/>
      <w:pStyle w:val="list2normaltext"/>
      <w:lvlText w:val=""/>
      <w:lvlJc w:val="left"/>
      <w:pPr>
        <w:ind w:left="360" w:hanging="360"/>
      </w:pPr>
      <w:rPr>
        <w:rFonts w:ascii="Symbol" w:hAnsi="Symbol" w:hint="default"/>
        <w:b w:val="0"/>
        <w:bCs w:val="0"/>
        <w:i w:val="0"/>
        <w:iCs w:val="0"/>
        <w:color w:val="1E417E"/>
        <w:sz w:val="22"/>
        <w:szCs w:val="22"/>
      </w:r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3" w15:restartNumberingAfterBreak="0">
    <w:nsid w:val="6D117582"/>
    <w:multiLevelType w:val="hybridMultilevel"/>
    <w:tmpl w:val="3BBA98C8"/>
    <w:lvl w:ilvl="0" w:tplc="C27EF874">
      <w:start w:val="1"/>
      <w:numFmt w:val="decimal"/>
      <w:lvlText w:val="%1."/>
      <w:lvlJc w:val="left"/>
      <w:pPr>
        <w:ind w:left="720" w:hanging="360"/>
      </w:pPr>
      <w:rPr>
        <w:rFonts w:asciiTheme="minorHAnsi" w:hAnsiTheme="minorHAnsi" w:cstheme="minorHAnsi" w:hint="default"/>
        <w:b w:val="0"/>
        <w:i w:val="0"/>
        <w:color w:val="auto"/>
        <w:sz w:val="22"/>
        <w:szCs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D2206F7"/>
    <w:multiLevelType w:val="hybridMultilevel"/>
    <w:tmpl w:val="12D85C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9D3071"/>
    <w:multiLevelType w:val="hybridMultilevel"/>
    <w:tmpl w:val="35B84874"/>
    <w:lvl w:ilvl="0" w:tplc="541891F0">
      <w:start w:val="1"/>
      <w:numFmt w:val="upperLetter"/>
      <w:lvlText w:val="%1."/>
      <w:lvlJc w:val="left"/>
      <w:pPr>
        <w:ind w:left="720" w:hanging="360"/>
      </w:pPr>
      <w:rPr>
        <w:rFonts w:hint="default"/>
        <w:b w:val="0"/>
      </w:rPr>
    </w:lvl>
    <w:lvl w:ilvl="1" w:tplc="23FE3B54">
      <w:start w:val="1"/>
      <w:numFmt w:val="decimal"/>
      <w:lvlText w:val="%2."/>
      <w:lvlJc w:val="left"/>
      <w:pPr>
        <w:ind w:left="1620" w:hanging="360"/>
      </w:pPr>
      <w:rPr>
        <w:b w:val="0"/>
        <w:i w:val="0"/>
      </w:rPr>
    </w:lvl>
    <w:lvl w:ilvl="2" w:tplc="1ACC7632">
      <w:start w:val="1"/>
      <w:numFmt w:val="lowerRoman"/>
      <w:lvlText w:val="%3."/>
      <w:lvlJc w:val="right"/>
      <w:pPr>
        <w:ind w:left="2160" w:hanging="180"/>
      </w:pPr>
      <w:rPr>
        <w:b w:val="0"/>
        <w:i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B18"/>
    <w:rsid w:val="00000BD6"/>
    <w:rsid w:val="00042F6E"/>
    <w:rsid w:val="00047943"/>
    <w:rsid w:val="00050C57"/>
    <w:rsid w:val="000621FA"/>
    <w:rsid w:val="00091ED5"/>
    <w:rsid w:val="000A2191"/>
    <w:rsid w:val="000A289F"/>
    <w:rsid w:val="000A38D4"/>
    <w:rsid w:val="000C35C1"/>
    <w:rsid w:val="000E212C"/>
    <w:rsid w:val="00102073"/>
    <w:rsid w:val="00113F8D"/>
    <w:rsid w:val="001B7D9E"/>
    <w:rsid w:val="001C3475"/>
    <w:rsid w:val="001E1B18"/>
    <w:rsid w:val="001F2C6B"/>
    <w:rsid w:val="001F30B6"/>
    <w:rsid w:val="00230413"/>
    <w:rsid w:val="00230788"/>
    <w:rsid w:val="002311F3"/>
    <w:rsid w:val="002369A6"/>
    <w:rsid w:val="002D3B84"/>
    <w:rsid w:val="002E239D"/>
    <w:rsid w:val="00351EF3"/>
    <w:rsid w:val="00354FF4"/>
    <w:rsid w:val="00375986"/>
    <w:rsid w:val="00385E90"/>
    <w:rsid w:val="003C75D7"/>
    <w:rsid w:val="003D303C"/>
    <w:rsid w:val="003E1BE4"/>
    <w:rsid w:val="004230EB"/>
    <w:rsid w:val="00460BF0"/>
    <w:rsid w:val="00485504"/>
    <w:rsid w:val="004C523B"/>
    <w:rsid w:val="004C5248"/>
    <w:rsid w:val="00530A4E"/>
    <w:rsid w:val="00542717"/>
    <w:rsid w:val="00567CE4"/>
    <w:rsid w:val="005727E4"/>
    <w:rsid w:val="005742D6"/>
    <w:rsid w:val="005E40C8"/>
    <w:rsid w:val="00600CE3"/>
    <w:rsid w:val="00615B00"/>
    <w:rsid w:val="006173F5"/>
    <w:rsid w:val="00644416"/>
    <w:rsid w:val="006664E1"/>
    <w:rsid w:val="00692425"/>
    <w:rsid w:val="006A6F22"/>
    <w:rsid w:val="006A7C5B"/>
    <w:rsid w:val="006B1A11"/>
    <w:rsid w:val="006B2E19"/>
    <w:rsid w:val="006C4CBF"/>
    <w:rsid w:val="006D32A4"/>
    <w:rsid w:val="00714641"/>
    <w:rsid w:val="00717528"/>
    <w:rsid w:val="00731221"/>
    <w:rsid w:val="007434E4"/>
    <w:rsid w:val="00780BD1"/>
    <w:rsid w:val="00786C58"/>
    <w:rsid w:val="0079157F"/>
    <w:rsid w:val="00794FA0"/>
    <w:rsid w:val="007B1951"/>
    <w:rsid w:val="007C32A6"/>
    <w:rsid w:val="007D057B"/>
    <w:rsid w:val="007E3CDB"/>
    <w:rsid w:val="007E507E"/>
    <w:rsid w:val="00814A3B"/>
    <w:rsid w:val="00817A59"/>
    <w:rsid w:val="008401D6"/>
    <w:rsid w:val="00873CFA"/>
    <w:rsid w:val="0088320C"/>
    <w:rsid w:val="00891E10"/>
    <w:rsid w:val="008935C8"/>
    <w:rsid w:val="008944CB"/>
    <w:rsid w:val="008A04B5"/>
    <w:rsid w:val="008A04DD"/>
    <w:rsid w:val="008A1305"/>
    <w:rsid w:val="008A291A"/>
    <w:rsid w:val="008C5D10"/>
    <w:rsid w:val="008E5CF6"/>
    <w:rsid w:val="008F28DA"/>
    <w:rsid w:val="00916727"/>
    <w:rsid w:val="009349C2"/>
    <w:rsid w:val="0094329E"/>
    <w:rsid w:val="009574B9"/>
    <w:rsid w:val="009725F3"/>
    <w:rsid w:val="00993B35"/>
    <w:rsid w:val="009A0E71"/>
    <w:rsid w:val="009A5AD1"/>
    <w:rsid w:val="009A5C0C"/>
    <w:rsid w:val="009A7898"/>
    <w:rsid w:val="009C5C55"/>
    <w:rsid w:val="00A0172B"/>
    <w:rsid w:val="00A76BF0"/>
    <w:rsid w:val="00AA1A04"/>
    <w:rsid w:val="00AA3A79"/>
    <w:rsid w:val="00AC2F14"/>
    <w:rsid w:val="00AC61DF"/>
    <w:rsid w:val="00AD1BF1"/>
    <w:rsid w:val="00AD661A"/>
    <w:rsid w:val="00AF68D0"/>
    <w:rsid w:val="00B5168F"/>
    <w:rsid w:val="00B5450D"/>
    <w:rsid w:val="00B62DC4"/>
    <w:rsid w:val="00B871FB"/>
    <w:rsid w:val="00BB3EDB"/>
    <w:rsid w:val="00BC0016"/>
    <w:rsid w:val="00BD6604"/>
    <w:rsid w:val="00BE5C5D"/>
    <w:rsid w:val="00C04DD2"/>
    <w:rsid w:val="00C33D78"/>
    <w:rsid w:val="00C779C0"/>
    <w:rsid w:val="00CB0C63"/>
    <w:rsid w:val="00CB3622"/>
    <w:rsid w:val="00CB76B1"/>
    <w:rsid w:val="00CC6C28"/>
    <w:rsid w:val="00CE3536"/>
    <w:rsid w:val="00CE39D3"/>
    <w:rsid w:val="00CF6DF4"/>
    <w:rsid w:val="00D26908"/>
    <w:rsid w:val="00DA11EE"/>
    <w:rsid w:val="00DC6026"/>
    <w:rsid w:val="00DE6C37"/>
    <w:rsid w:val="00E20509"/>
    <w:rsid w:val="00E2253E"/>
    <w:rsid w:val="00E2465E"/>
    <w:rsid w:val="00E4735F"/>
    <w:rsid w:val="00E52432"/>
    <w:rsid w:val="00E54BA0"/>
    <w:rsid w:val="00EB1074"/>
    <w:rsid w:val="00EB3139"/>
    <w:rsid w:val="00EB5F63"/>
    <w:rsid w:val="00EB636C"/>
    <w:rsid w:val="00F20095"/>
    <w:rsid w:val="00F454FF"/>
    <w:rsid w:val="00F76EF6"/>
    <w:rsid w:val="00FC70C6"/>
    <w:rsid w:val="00FF36B8"/>
    <w:rsid w:val="00FF7D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EA55D5"/>
  <w15:chartTrackingRefBased/>
  <w15:docId w15:val="{B81B866A-2EAE-465D-89D0-67EDBB940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1B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E1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F28DA"/>
    <w:pPr>
      <w:ind w:left="720"/>
      <w:contextualSpacing/>
    </w:pPr>
  </w:style>
  <w:style w:type="character" w:styleId="CommentReference">
    <w:name w:val="annotation reference"/>
    <w:basedOn w:val="DefaultParagraphFont"/>
    <w:semiHidden/>
    <w:unhideWhenUsed/>
    <w:rsid w:val="006B2E19"/>
    <w:rPr>
      <w:sz w:val="16"/>
      <w:szCs w:val="16"/>
    </w:rPr>
  </w:style>
  <w:style w:type="paragraph" w:styleId="CommentText">
    <w:name w:val="annotation text"/>
    <w:basedOn w:val="Normal"/>
    <w:link w:val="CommentTextChar"/>
    <w:uiPriority w:val="99"/>
    <w:unhideWhenUsed/>
    <w:rsid w:val="006B2E19"/>
    <w:rPr>
      <w:sz w:val="20"/>
      <w:szCs w:val="20"/>
    </w:rPr>
  </w:style>
  <w:style w:type="character" w:customStyle="1" w:styleId="CommentTextChar">
    <w:name w:val="Comment Text Char"/>
    <w:basedOn w:val="DefaultParagraphFont"/>
    <w:link w:val="CommentText"/>
    <w:uiPriority w:val="99"/>
    <w:rsid w:val="006B2E1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2E19"/>
    <w:rPr>
      <w:b/>
      <w:bCs/>
    </w:rPr>
  </w:style>
  <w:style w:type="character" w:customStyle="1" w:styleId="CommentSubjectChar">
    <w:name w:val="Comment Subject Char"/>
    <w:basedOn w:val="CommentTextChar"/>
    <w:link w:val="CommentSubject"/>
    <w:uiPriority w:val="99"/>
    <w:semiHidden/>
    <w:rsid w:val="006B2E19"/>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B2E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2E19"/>
    <w:rPr>
      <w:rFonts w:ascii="Segoe UI" w:eastAsia="Times New Roman" w:hAnsi="Segoe UI" w:cs="Segoe UI"/>
      <w:sz w:val="18"/>
      <w:szCs w:val="18"/>
    </w:rPr>
  </w:style>
  <w:style w:type="character" w:customStyle="1" w:styleId="ListParagraphChar">
    <w:name w:val="List Paragraph Char"/>
    <w:basedOn w:val="DefaultParagraphFont"/>
    <w:link w:val="ListParagraph"/>
    <w:uiPriority w:val="34"/>
    <w:locked/>
    <w:rsid w:val="000A289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871FB"/>
    <w:pPr>
      <w:tabs>
        <w:tab w:val="center" w:pos="4680"/>
        <w:tab w:val="right" w:pos="9360"/>
      </w:tabs>
    </w:pPr>
  </w:style>
  <w:style w:type="character" w:customStyle="1" w:styleId="HeaderChar">
    <w:name w:val="Header Char"/>
    <w:basedOn w:val="DefaultParagraphFont"/>
    <w:link w:val="Header"/>
    <w:uiPriority w:val="99"/>
    <w:rsid w:val="00B871F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871FB"/>
    <w:pPr>
      <w:tabs>
        <w:tab w:val="center" w:pos="4680"/>
        <w:tab w:val="right" w:pos="9360"/>
      </w:tabs>
    </w:pPr>
  </w:style>
  <w:style w:type="character" w:customStyle="1" w:styleId="FooterChar">
    <w:name w:val="Footer Char"/>
    <w:basedOn w:val="DefaultParagraphFont"/>
    <w:link w:val="Footer"/>
    <w:uiPriority w:val="99"/>
    <w:rsid w:val="00B871FB"/>
    <w:rPr>
      <w:rFonts w:ascii="Times New Roman" w:eastAsia="Times New Roman" w:hAnsi="Times New Roman" w:cs="Times New Roman"/>
      <w:sz w:val="24"/>
      <w:szCs w:val="24"/>
    </w:rPr>
  </w:style>
  <w:style w:type="paragraph" w:customStyle="1" w:styleId="NORCTableBullet1">
    <w:name w:val="NORC Table Bullet 1"/>
    <w:basedOn w:val="Normal"/>
    <w:qFormat/>
    <w:rsid w:val="00B871FB"/>
    <w:pPr>
      <w:tabs>
        <w:tab w:val="left" w:pos="144"/>
      </w:tabs>
      <w:spacing w:before="40" w:after="40"/>
    </w:pPr>
    <w:rPr>
      <w:rFonts w:ascii="Arial" w:hAnsi="Arial"/>
      <w:color w:val="000000"/>
      <w:sz w:val="18"/>
      <w:szCs w:val="20"/>
    </w:rPr>
  </w:style>
  <w:style w:type="character" w:customStyle="1" w:styleId="user-generated">
    <w:name w:val="user-generated"/>
    <w:basedOn w:val="DefaultParagraphFont"/>
    <w:rsid w:val="006A6F22"/>
  </w:style>
  <w:style w:type="paragraph" w:customStyle="1" w:styleId="Default">
    <w:name w:val="Default"/>
    <w:rsid w:val="00615B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question-number">
    <w:name w:val="question-number"/>
    <w:basedOn w:val="DefaultParagraphFont"/>
    <w:rsid w:val="009C5C55"/>
  </w:style>
  <w:style w:type="paragraph" w:customStyle="1" w:styleId="list2normaltext">
    <w:name w:val="list2 normal text"/>
    <w:basedOn w:val="Normal"/>
    <w:rsid w:val="001B7D9E"/>
    <w:pPr>
      <w:numPr>
        <w:numId w:val="3"/>
      </w:numPr>
      <w:spacing w:after="60" w:line="264" w:lineRule="auto"/>
      <w:ind w:left="450" w:hanging="270"/>
    </w:pPr>
    <w:rPr>
      <w:rFonts w:ascii="Calibri" w:eastAsiaTheme="minorHAnsi" w:hAnsi="Calibri" w:cs="Calibri"/>
      <w:color w:val="1E417E"/>
      <w:spacing w:val="-2"/>
      <w:sz w:val="22"/>
      <w:szCs w:val="22"/>
    </w:rPr>
  </w:style>
  <w:style w:type="paragraph" w:styleId="BodyText">
    <w:name w:val="Body Text"/>
    <w:basedOn w:val="Normal"/>
    <w:link w:val="BodyTextChar"/>
    <w:uiPriority w:val="99"/>
    <w:rsid w:val="00DE6C37"/>
    <w:pPr>
      <w:spacing w:after="240" w:line="360" w:lineRule="auto"/>
    </w:pPr>
    <w:rPr>
      <w:rFonts w:eastAsia="Calibri"/>
      <w:sz w:val="22"/>
      <w:szCs w:val="22"/>
    </w:rPr>
  </w:style>
  <w:style w:type="character" w:customStyle="1" w:styleId="BodyTextChar">
    <w:name w:val="Body Text Char"/>
    <w:basedOn w:val="DefaultParagraphFont"/>
    <w:link w:val="BodyText"/>
    <w:uiPriority w:val="99"/>
    <w:rsid w:val="00DE6C37"/>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Pages>
  <Words>1219</Words>
  <Characters>6950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Daugherty, Jill (CDC/ONDIEH/NCIPC)</dc:creator>
  <cp:keywords/>
  <dc:description/>
  <cp:lastModifiedBy>Daugherty, Jill (CDC/ONDIEH/NCIPC)</cp:lastModifiedBy>
  <cp:revision>18</cp:revision>
  <dcterms:created xsi:type="dcterms:W3CDTF">2018-04-26T13:16:00Z</dcterms:created>
  <dcterms:modified xsi:type="dcterms:W3CDTF">2018-04-26T16:27:00Z</dcterms:modified>
</cp:coreProperties>
</file>