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A18AB" w14:textId="77777777"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  <w:bookmarkStart w:id="0" w:name="_GoBack"/>
      <w:bookmarkEnd w:id="0"/>
    </w:p>
    <w:p w14:paraId="03D13B7B" w14:textId="77777777"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14:paraId="0CE38B9E" w14:textId="77777777"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14:paraId="106FED24" w14:textId="77777777"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14:paraId="30E92F28" w14:textId="77777777"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14:paraId="7CC2EA65" w14:textId="77777777"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CA70EDD" w14:textId="77777777"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Possession, Use, and Transfer of Select Agents and Toxins (42 CFR Part 73)</w:t>
      </w:r>
    </w:p>
    <w:p w14:paraId="0FF21CF7" w14:textId="77777777"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 xml:space="preserve">(OMB Control No. 0920-0576) Expiration </w:t>
      </w:r>
      <w:r w:rsidR="00B45566">
        <w:rPr>
          <w:rFonts w:ascii="Times New Roman" w:hAnsi="Times New Roman"/>
          <w:bCs/>
          <w:sz w:val="28"/>
          <w:szCs w:val="28"/>
        </w:rPr>
        <w:t>10/31/2020</w:t>
      </w:r>
    </w:p>
    <w:p w14:paraId="564DD9B0" w14:textId="77777777" w:rsidR="0072573F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3A52A5B" w14:textId="77777777" w:rsidR="00662D8E" w:rsidRPr="00C4340E" w:rsidRDefault="00662D8E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Non-Substantive Change Request</w:t>
      </w:r>
    </w:p>
    <w:p w14:paraId="72568A5F" w14:textId="77777777"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D0749E1" w14:textId="77777777"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14:paraId="1BAA482F" w14:textId="77777777" w:rsidR="0072573F" w:rsidRPr="00C4340E" w:rsidRDefault="0072573F" w:rsidP="0072573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14:paraId="6E9FE7E5" w14:textId="77777777"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14:paraId="07903E92" w14:textId="77777777"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3BD1C9D" w14:textId="77777777"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8FF8801" w14:textId="77777777"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14:paraId="0E116775" w14:textId="77777777"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14:paraId="4CBAA5DB" w14:textId="77777777"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718-2097 FAX</w:t>
      </w:r>
    </w:p>
    <w:p w14:paraId="2F799ECC" w14:textId="77777777" w:rsidR="0072573F" w:rsidRPr="00C4340E" w:rsidRDefault="00DA6844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r:id="rId5" w:history="1">
        <w:r w:rsidR="0072573F" w:rsidRPr="00C4340E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14:paraId="67CDC296" w14:textId="2B75714A" w:rsidR="00C4340E" w:rsidRPr="00C4340E" w:rsidRDefault="0033426D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August 8, 2018</w:t>
      </w:r>
    </w:p>
    <w:p w14:paraId="5BAEE376" w14:textId="77777777"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590014" w14:textId="77777777"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64F3C7" w14:textId="77777777"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FE90470" w14:textId="77777777"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95C334D" w14:textId="77777777"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128D90E" w14:textId="77777777"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71BBDE3" w14:textId="77777777"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E507219" w14:textId="77777777"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F36119A" w14:textId="77777777"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84E500F" w14:textId="77777777"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14:paraId="4F6226E4" w14:textId="77777777"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14:paraId="037AD1B2" w14:textId="77777777"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CB5D7A" w14:textId="77777777"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9CDD38F" w14:textId="77777777"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839DE4E" w14:textId="77777777"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F122982" w14:textId="77777777"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6CF2B88" w14:textId="77777777" w:rsidR="001E2CBE" w:rsidRDefault="001E2CB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4C5C8F0" w14:textId="77777777" w:rsidR="00BD7E0E" w:rsidRDefault="00CC0C48" w:rsidP="00CC0C48">
      <w:pPr>
        <w:jc w:val="center"/>
        <w:rPr>
          <w:rFonts w:ascii="Times New Roman" w:hAnsi="Times New Roman"/>
          <w:b/>
          <w:sz w:val="22"/>
          <w:szCs w:val="22"/>
        </w:rPr>
      </w:pPr>
      <w:r w:rsidRPr="00CC0C48">
        <w:rPr>
          <w:rFonts w:ascii="Times New Roman" w:hAnsi="Times New Roman"/>
          <w:b/>
          <w:sz w:val="22"/>
          <w:szCs w:val="22"/>
        </w:rPr>
        <w:t xml:space="preserve">Nonmaterial/non-substantive change to an OMB approved information collection for Possession, Use, and Transfer of Select Agents and Toxins (42 CFR Part 73) (OMB Control No. 0920-0576) Expiration </w:t>
      </w:r>
      <w:r w:rsidR="000366A0">
        <w:rPr>
          <w:rFonts w:ascii="Times New Roman" w:hAnsi="Times New Roman"/>
          <w:b/>
          <w:sz w:val="22"/>
          <w:szCs w:val="22"/>
        </w:rPr>
        <w:t>10/31/2020</w:t>
      </w:r>
    </w:p>
    <w:p w14:paraId="72BA726E" w14:textId="77777777" w:rsidR="00CC0C48" w:rsidRPr="00DF2794" w:rsidRDefault="00CC0C48" w:rsidP="00C322D0">
      <w:pPr>
        <w:rPr>
          <w:rFonts w:ascii="Times New Roman" w:hAnsi="Times New Roman"/>
          <w:b/>
          <w:sz w:val="22"/>
          <w:szCs w:val="22"/>
        </w:rPr>
      </w:pPr>
    </w:p>
    <w:p w14:paraId="75C4DE98" w14:textId="77777777" w:rsidR="00590F48" w:rsidRDefault="00590F48" w:rsidP="00590F48">
      <w:pPr>
        <w:rPr>
          <w:rFonts w:ascii="Times New Roman" w:hAnsi="Times New Roman"/>
          <w:sz w:val="22"/>
          <w:szCs w:val="22"/>
        </w:rPr>
      </w:pPr>
      <w:r w:rsidRPr="00DF2794">
        <w:rPr>
          <w:rFonts w:ascii="Times New Roman" w:hAnsi="Times New Roman"/>
          <w:b/>
          <w:sz w:val="22"/>
          <w:szCs w:val="22"/>
        </w:rPr>
        <w:t xml:space="preserve">Justification for the Change </w:t>
      </w:r>
      <w:r w:rsidRPr="00DF2794">
        <w:rPr>
          <w:rFonts w:ascii="Times New Roman" w:hAnsi="Times New Roman"/>
          <w:sz w:val="22"/>
          <w:szCs w:val="22"/>
        </w:rPr>
        <w:t>-</w:t>
      </w:r>
      <w:r w:rsidRPr="00DF2794">
        <w:rPr>
          <w:rFonts w:ascii="Times New Roman" w:hAnsi="Times New Roman"/>
          <w:b/>
          <w:sz w:val="22"/>
          <w:szCs w:val="22"/>
        </w:rPr>
        <w:t xml:space="preserve"> </w:t>
      </w:r>
      <w:r w:rsidR="00C322D0" w:rsidRPr="00DF2794">
        <w:rPr>
          <w:rFonts w:ascii="Times New Roman" w:hAnsi="Times New Roman"/>
          <w:sz w:val="22"/>
          <w:szCs w:val="22"/>
        </w:rPr>
        <w:t>A nonmaterial/non-substantive</w:t>
      </w:r>
      <w:r w:rsidRPr="00DF2794">
        <w:rPr>
          <w:rFonts w:ascii="Times New Roman" w:hAnsi="Times New Roman"/>
          <w:sz w:val="22"/>
          <w:szCs w:val="22"/>
        </w:rPr>
        <w:t xml:space="preserve"> can be explained in table format as shown below</w:t>
      </w:r>
      <w:r w:rsidR="00A4383A" w:rsidRPr="00DF2794">
        <w:rPr>
          <w:rFonts w:ascii="Times New Roman" w:hAnsi="Times New Roman"/>
          <w:sz w:val="22"/>
          <w:szCs w:val="22"/>
        </w:rPr>
        <w:t>:</w:t>
      </w:r>
    </w:p>
    <w:tbl>
      <w:tblPr>
        <w:tblStyle w:val="TableGrid"/>
        <w:tblW w:w="0" w:type="auto"/>
        <w:tblInd w:w="-342" w:type="dxa"/>
        <w:tblLayout w:type="fixed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1567"/>
        <w:gridCol w:w="4260"/>
        <w:gridCol w:w="2982"/>
        <w:gridCol w:w="1603"/>
      </w:tblGrid>
      <w:tr w:rsidR="00B86EFC" w:rsidRPr="00DF2794" w14:paraId="186D7B48" w14:textId="77777777" w:rsidTr="0033426D">
        <w:trPr>
          <w:tblHeader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5825" w14:textId="77777777"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Form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3EB6" w14:textId="77777777"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Current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9998" w14:textId="77777777"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Requested Change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F04" w14:textId="77777777"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Justification</w:t>
            </w:r>
          </w:p>
        </w:tc>
      </w:tr>
      <w:tr w:rsidR="00B86EFC" w:rsidRPr="00DF2794" w14:paraId="2F1474C6" w14:textId="77777777" w:rsidTr="0033426D">
        <w:trPr>
          <w:trHeight w:val="8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FEE" w14:textId="77777777" w:rsidR="00B86EFC" w:rsidRDefault="008C0E34" w:rsidP="00366C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 xml:space="preserve">APHIS/CDC Form </w:t>
            </w:r>
            <w:r w:rsidR="002418B2">
              <w:rPr>
                <w:rFonts w:ascii="Times New Roman" w:hAnsi="Times New Roman"/>
                <w:sz w:val="22"/>
                <w:szCs w:val="22"/>
              </w:rPr>
              <w:t>4</w:t>
            </w:r>
            <w:r w:rsidR="00342552">
              <w:rPr>
                <w:rFonts w:ascii="Times New Roman" w:hAnsi="Times New Roman"/>
                <w:sz w:val="22"/>
                <w:szCs w:val="22"/>
              </w:rPr>
              <w:t>, Section B, Block</w:t>
            </w:r>
            <w:r w:rsidR="008024D6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  <w:p w14:paraId="367E8ED5" w14:textId="77777777" w:rsidR="00D51599" w:rsidRPr="008B0090" w:rsidRDefault="00D51599" w:rsidP="00366C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80A" w14:textId="77777777" w:rsidR="0033426D" w:rsidRDefault="0033426D" w:rsidP="003342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“</w:t>
            </w:r>
            <w:r w:rsidRPr="00342552">
              <w:rPr>
                <w:rFonts w:ascii="Times New Roman" w:hAnsi="Times New Roman"/>
                <w:sz w:val="22"/>
                <w:szCs w:val="22"/>
              </w:rPr>
              <w:t>1. Select Agent or Toxin Identified:</w:t>
            </w:r>
            <w:r>
              <w:rPr>
                <w:rFonts w:ascii="Times New Roman" w:hAnsi="Times New Roman"/>
                <w:sz w:val="22"/>
                <w:szCs w:val="22"/>
              </w:rPr>
              <w:t>”</w:t>
            </w:r>
          </w:p>
          <w:p w14:paraId="60818AD3" w14:textId="77777777" w:rsidR="0033426D" w:rsidRDefault="0033426D" w:rsidP="00AB59B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B7B8E9" w14:textId="77777777" w:rsidR="0033426D" w:rsidRPr="0037076A" w:rsidRDefault="0033426D" w:rsidP="0033426D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If “</w:t>
            </w:r>
            <w:r w:rsidRPr="0037076A">
              <w:rPr>
                <w:rFonts w:ascii="Times New Roman" w:eastAsiaTheme="minorHAnsi" w:hAnsi="Times New Roman"/>
              </w:rPr>
              <w:t>Botulinum neurotoxins</w:t>
            </w:r>
            <w:r>
              <w:rPr>
                <w:rFonts w:ascii="Times New Roman" w:eastAsiaTheme="minorHAnsi" w:hAnsi="Times New Roman"/>
              </w:rPr>
              <w:t>” is selected from drop down box.  Question is added “</w:t>
            </w:r>
            <w:r w:rsidRPr="0037076A">
              <w:rPr>
                <w:rFonts w:ascii="Times New Roman" w:eastAsiaTheme="minorHAnsi" w:hAnsi="Times New Roman"/>
              </w:rPr>
              <w:t>If Botulinum neurotoxins identified in Block #1, will you attempt to isolate Botulinum neurotoxin producing species of Clostridium?</w:t>
            </w:r>
          </w:p>
          <w:p w14:paraId="773DB0F0" w14:textId="77777777" w:rsidR="0033426D" w:rsidRPr="0037076A" w:rsidRDefault="0033426D" w:rsidP="0033426D">
            <w:pPr>
              <w:rPr>
                <w:rFonts w:ascii="Times New Roman" w:eastAsiaTheme="minorHAnsi" w:hAnsi="Times New Roman"/>
              </w:rPr>
            </w:pPr>
          </w:p>
          <w:p w14:paraId="14B9CF6A" w14:textId="77777777" w:rsidR="0033426D" w:rsidRPr="0037076A" w:rsidRDefault="0033426D" w:rsidP="0033426D">
            <w:pPr>
              <w:rPr>
                <w:rFonts w:ascii="Times New Roman" w:eastAsiaTheme="minorHAnsi" w:hAnsi="Times New Roman"/>
              </w:rPr>
            </w:pPr>
            <w:r w:rsidRPr="0037076A">
              <w:rPr>
                <w:rFonts w:ascii="Times New Roman" w:eastAsiaTheme="minorHAnsi" w:hAnsi="Times New Roman"/>
              </w:rPr>
              <w:t> Yes (if yes, an update answering questions 1</w:t>
            </w:r>
            <w:r>
              <w:rPr>
                <w:rFonts w:ascii="Times New Roman" w:eastAsiaTheme="minorHAnsi" w:hAnsi="Times New Roman"/>
              </w:rPr>
              <w:t>b</w:t>
            </w:r>
            <w:r w:rsidRPr="0037076A">
              <w:rPr>
                <w:rFonts w:ascii="Times New Roman" w:eastAsiaTheme="minorHAnsi" w:hAnsi="Times New Roman"/>
              </w:rPr>
              <w:t xml:space="preserve"> and 1</w:t>
            </w:r>
            <w:r>
              <w:rPr>
                <w:rFonts w:ascii="Times New Roman" w:eastAsiaTheme="minorHAnsi" w:hAnsi="Times New Roman"/>
              </w:rPr>
              <w:t>c</w:t>
            </w:r>
            <w:r w:rsidRPr="0037076A">
              <w:rPr>
                <w:rFonts w:ascii="Times New Roman" w:eastAsiaTheme="minorHAnsi" w:hAnsi="Times New Roman"/>
              </w:rPr>
              <w:t xml:space="preserve"> is required within 7 days of identification)</w:t>
            </w:r>
          </w:p>
          <w:p w14:paraId="3756E276" w14:textId="77777777" w:rsidR="0033426D" w:rsidRPr="0037076A" w:rsidRDefault="0033426D" w:rsidP="0033426D">
            <w:pPr>
              <w:rPr>
                <w:rFonts w:ascii="Times New Roman" w:eastAsiaTheme="minorHAnsi" w:hAnsi="Times New Roman"/>
              </w:rPr>
            </w:pPr>
            <w:r w:rsidRPr="0037076A">
              <w:rPr>
                <w:rFonts w:ascii="Times New Roman" w:eastAsiaTheme="minorHAnsi" w:hAnsi="Times New Roman"/>
              </w:rPr>
              <w:t> No</w:t>
            </w:r>
            <w:r>
              <w:rPr>
                <w:rFonts w:ascii="Times New Roman" w:eastAsiaTheme="minorHAnsi" w:hAnsi="Times New Roman"/>
              </w:rPr>
              <w:t xml:space="preserve">”  If yes, then, questions 2 &amp; 8 of current form are asked. </w:t>
            </w:r>
          </w:p>
          <w:p w14:paraId="303A6542" w14:textId="34529DEE" w:rsidR="0033426D" w:rsidRPr="008B0090" w:rsidRDefault="0033426D" w:rsidP="00AB59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A42" w14:textId="77777777" w:rsidR="0033426D" w:rsidRDefault="0033426D" w:rsidP="003342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“</w:t>
            </w:r>
            <w:r w:rsidRPr="00342552">
              <w:rPr>
                <w:rFonts w:ascii="Times New Roman" w:hAnsi="Times New Roman"/>
                <w:sz w:val="22"/>
                <w:szCs w:val="22"/>
              </w:rPr>
              <w:t>1. Select Agent or Toxin Identified:</w:t>
            </w:r>
            <w:r>
              <w:rPr>
                <w:rFonts w:ascii="Times New Roman" w:hAnsi="Times New Roman"/>
                <w:sz w:val="22"/>
                <w:szCs w:val="22"/>
              </w:rPr>
              <w:t>”</w:t>
            </w:r>
          </w:p>
          <w:p w14:paraId="7BF68D4F" w14:textId="77777777" w:rsidR="00B86EFC" w:rsidRPr="008B0090" w:rsidRDefault="00B86EFC" w:rsidP="0033426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0569" w14:textId="77777777" w:rsidR="00B86EFC" w:rsidRPr="00645816" w:rsidRDefault="00D51599" w:rsidP="00645816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  <w:tr w:rsidR="0058538F" w:rsidRPr="00DF2794" w14:paraId="15283395" w14:textId="77777777" w:rsidTr="0033426D">
        <w:trPr>
          <w:trHeight w:val="8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B6C" w14:textId="77777777" w:rsidR="0058538F" w:rsidRDefault="0058538F" w:rsidP="0058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 xml:space="preserve">APHIS/CDC Form </w:t>
            </w:r>
            <w:r>
              <w:rPr>
                <w:rFonts w:ascii="Times New Roman" w:hAnsi="Times New Roman"/>
                <w:sz w:val="22"/>
                <w:szCs w:val="22"/>
              </w:rPr>
              <w:t>4 Guidance, Page 6</w:t>
            </w:r>
          </w:p>
          <w:p w14:paraId="6181909D" w14:textId="77777777" w:rsidR="0058538F" w:rsidRPr="008B0090" w:rsidRDefault="0058538F" w:rsidP="00366C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3D5" w14:textId="6CD00721" w:rsidR="0058538F" w:rsidRDefault="0058538F" w:rsidP="0058538F">
            <w:pPr>
              <w:rPr>
                <w:rFonts w:ascii="Times New Roman" w:hAnsi="Times New Roman"/>
                <w:sz w:val="22"/>
                <w:szCs w:val="22"/>
              </w:rPr>
            </w:pPr>
            <w:r w:rsidRPr="0058538F">
              <w:rPr>
                <w:rFonts w:ascii="Times New Roman" w:hAnsi="Times New Roman"/>
                <w:sz w:val="22"/>
                <w:szCs w:val="22"/>
              </w:rPr>
              <w:t>Block B1 – Select Agent or Toxin Identified:</w:t>
            </w:r>
          </w:p>
          <w:p w14:paraId="03AE7D0B" w14:textId="1D74BF0B" w:rsidR="0033426D" w:rsidRPr="0058538F" w:rsidRDefault="0033426D" w:rsidP="0058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“</w:t>
            </w:r>
            <w:r w:rsidRPr="00861BB7">
              <w:rPr>
                <w:rFonts w:ascii="Times New Roman" w:hAnsi="Times New Roman"/>
                <w:sz w:val="22"/>
                <w:szCs w:val="22"/>
              </w:rPr>
              <w:t xml:space="preserve">If Botulinum neurotoxins identified in Block #1, </w:t>
            </w:r>
            <w:r>
              <w:rPr>
                <w:rFonts w:ascii="Times New Roman" w:hAnsi="Times New Roman"/>
                <w:sz w:val="22"/>
                <w:szCs w:val="22"/>
              </w:rPr>
              <w:t>complete block 1a.  If yes is selected for block 1a, complete blocks 1b and 1c by using instructions provided below for “</w:t>
            </w:r>
            <w:r w:rsidRPr="00D527CE">
              <w:rPr>
                <w:rFonts w:ascii="Times New Roman" w:hAnsi="Times New Roman"/>
                <w:sz w:val="22"/>
                <w:szCs w:val="22"/>
              </w:rPr>
              <w:t>Block B2 – Date Identified:</w:t>
            </w:r>
            <w:r>
              <w:rPr>
                <w:rFonts w:ascii="Times New Roman" w:hAnsi="Times New Roman"/>
                <w:sz w:val="22"/>
                <w:szCs w:val="22"/>
              </w:rPr>
              <w:t>” and “</w:t>
            </w:r>
            <w:r w:rsidRPr="00D527CE">
              <w:rPr>
                <w:rFonts w:ascii="Times New Roman" w:hAnsi="Times New Roman"/>
                <w:sz w:val="22"/>
                <w:szCs w:val="22"/>
              </w:rPr>
              <w:t>Block B8 – Disposition of Select Agent or Toxins</w:t>
            </w:r>
            <w:r>
              <w:rPr>
                <w:rFonts w:ascii="Times New Roman" w:hAnsi="Times New Roman"/>
                <w:sz w:val="22"/>
                <w:szCs w:val="22"/>
              </w:rPr>
              <w:t>.”</w:t>
            </w:r>
          </w:p>
          <w:p w14:paraId="06869255" w14:textId="77777777" w:rsidR="0058538F" w:rsidRDefault="0058538F" w:rsidP="0058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0DB" w14:textId="1B2A571E" w:rsidR="0033426D" w:rsidRPr="0058538F" w:rsidRDefault="0033426D" w:rsidP="003342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Remove</w:t>
            </w:r>
            <w:r w:rsidR="005853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the statement “</w:t>
            </w:r>
            <w:r w:rsidRPr="00861BB7">
              <w:rPr>
                <w:rFonts w:ascii="Times New Roman" w:hAnsi="Times New Roman"/>
                <w:sz w:val="22"/>
                <w:szCs w:val="22"/>
              </w:rPr>
              <w:t xml:space="preserve">If Botulinum neurotoxins identified in Block #1, </w:t>
            </w:r>
            <w:r>
              <w:rPr>
                <w:rFonts w:ascii="Times New Roman" w:hAnsi="Times New Roman"/>
                <w:sz w:val="22"/>
                <w:szCs w:val="22"/>
              </w:rPr>
              <w:t>complete block 1a.  If yes is selected for block 1a, complete blocks 1b and 1c by using instructions provided below for “</w:t>
            </w:r>
            <w:r w:rsidRPr="00D527CE">
              <w:rPr>
                <w:rFonts w:ascii="Times New Roman" w:hAnsi="Times New Roman"/>
                <w:sz w:val="22"/>
                <w:szCs w:val="22"/>
              </w:rPr>
              <w:t>Block B2 – Date Identified:</w:t>
            </w:r>
            <w:r>
              <w:rPr>
                <w:rFonts w:ascii="Times New Roman" w:hAnsi="Times New Roman"/>
                <w:sz w:val="22"/>
                <w:szCs w:val="22"/>
              </w:rPr>
              <w:t>” and “</w:t>
            </w:r>
            <w:r w:rsidRPr="00D527CE">
              <w:rPr>
                <w:rFonts w:ascii="Times New Roman" w:hAnsi="Times New Roman"/>
                <w:sz w:val="22"/>
                <w:szCs w:val="22"/>
              </w:rPr>
              <w:t>Block B8 – Disposition of Select Agent or Toxins</w:t>
            </w:r>
            <w:r>
              <w:rPr>
                <w:rFonts w:ascii="Times New Roman" w:hAnsi="Times New Roman"/>
                <w:sz w:val="22"/>
                <w:szCs w:val="22"/>
              </w:rPr>
              <w:t>.”</w:t>
            </w:r>
          </w:p>
          <w:p w14:paraId="2053F347" w14:textId="12B4B4CF" w:rsidR="0058538F" w:rsidRDefault="0058538F" w:rsidP="0033426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E01" w14:textId="7CC6F2FA" w:rsidR="0058538F" w:rsidRPr="00DF2794" w:rsidRDefault="0033426D" w:rsidP="00645816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</w:tbl>
    <w:p w14:paraId="03970588" w14:textId="77777777" w:rsidR="002F16BF" w:rsidRDefault="002F16BF" w:rsidP="00C4340E">
      <w:pPr>
        <w:jc w:val="center"/>
        <w:rPr>
          <w:rFonts w:ascii="Times New Roman" w:hAnsi="Times New Roman"/>
          <w:sz w:val="22"/>
          <w:szCs w:val="22"/>
        </w:rPr>
      </w:pPr>
    </w:p>
    <w:p w14:paraId="53BBF385" w14:textId="586B4E99"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  <w:r w:rsidRPr="00B0122F">
        <w:rPr>
          <w:rFonts w:ascii="Times New Roman" w:hAnsi="Times New Roman"/>
          <w:b/>
          <w:sz w:val="22"/>
          <w:szCs w:val="22"/>
        </w:rPr>
        <w:t>Justification for Change</w:t>
      </w:r>
    </w:p>
    <w:p w14:paraId="27B32358" w14:textId="2F744DA0" w:rsidR="00EE36DE" w:rsidRDefault="00EE36DE" w:rsidP="00C4340E">
      <w:pPr>
        <w:rPr>
          <w:rFonts w:ascii="Times New Roman" w:hAnsi="Times New Roman"/>
          <w:b/>
          <w:sz w:val="22"/>
          <w:szCs w:val="22"/>
        </w:rPr>
      </w:pPr>
    </w:p>
    <w:p w14:paraId="1BD2AFE5" w14:textId="4C3398D8" w:rsidR="00EE36DE" w:rsidRDefault="00EE36DE" w:rsidP="00C4340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Change to Electronic Federal Select Agent Program portal (eFSAP)Electronic Import Permit Program (eIPP) </w:t>
      </w:r>
    </w:p>
    <w:p w14:paraId="71E9BFE9" w14:textId="18313E55" w:rsidR="00EE36DE" w:rsidRPr="00D27E94" w:rsidRDefault="00EE36DE" w:rsidP="00EE36DE">
      <w:pPr>
        <w:spacing w:line="360" w:lineRule="auto"/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There are no changes </w:t>
      </w:r>
      <w:r w:rsidRPr="00D27E94">
        <w:rPr>
          <w:rFonts w:ascii="Times New Roman" w:hAnsi="Times New Roman"/>
          <w:sz w:val="22"/>
          <w:szCs w:val="22"/>
        </w:rPr>
        <w:t xml:space="preserve">to the forms approved by the Office of Management and Budget (OMB) for OMB Control No. </w:t>
      </w:r>
      <w:r w:rsidRPr="00EE794E">
        <w:rPr>
          <w:rFonts w:ascii="Times New Roman" w:hAnsi="Times New Roman"/>
          <w:sz w:val="22"/>
          <w:szCs w:val="22"/>
        </w:rPr>
        <w:t xml:space="preserve">0920-0199 </w:t>
      </w:r>
      <w:r w:rsidRPr="00D27E94">
        <w:rPr>
          <w:rFonts w:ascii="Times New Roman" w:hAnsi="Times New Roman"/>
          <w:sz w:val="22"/>
          <w:szCs w:val="22"/>
        </w:rPr>
        <w:t xml:space="preserve">(Expiration date </w:t>
      </w:r>
      <w:r w:rsidRPr="00EE794E">
        <w:rPr>
          <w:rFonts w:ascii="Times New Roman" w:hAnsi="Times New Roman"/>
          <w:sz w:val="22"/>
          <w:szCs w:val="22"/>
        </w:rPr>
        <w:t>04/30/2021</w:t>
      </w:r>
      <w:r w:rsidRPr="00D27E94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.  The </w:t>
      </w:r>
      <w:r w:rsidRPr="00D27E94">
        <w:rPr>
          <w:rFonts w:ascii="Times New Roman" w:hAnsi="Times New Roman"/>
          <w:sz w:val="22"/>
          <w:szCs w:val="22"/>
        </w:rPr>
        <w:t xml:space="preserve">request for nonmaterial/non-substantive changes </w:t>
      </w:r>
      <w:r>
        <w:rPr>
          <w:rFonts w:ascii="Times New Roman" w:hAnsi="Times New Roman"/>
          <w:sz w:val="22"/>
          <w:szCs w:val="22"/>
        </w:rPr>
        <w:t xml:space="preserve">consists of changing to a </w:t>
      </w:r>
      <w:r w:rsidRPr="00D27E94">
        <w:rPr>
          <w:rFonts w:ascii="Times New Roman" w:hAnsi="Times New Roman"/>
          <w:sz w:val="22"/>
          <w:szCs w:val="22"/>
        </w:rPr>
        <w:t>database</w:t>
      </w:r>
      <w:r>
        <w:rPr>
          <w:rFonts w:ascii="Times New Roman" w:hAnsi="Times New Roman"/>
          <w:sz w:val="22"/>
          <w:szCs w:val="22"/>
        </w:rPr>
        <w:t xml:space="preserve">, </w:t>
      </w:r>
      <w:r w:rsidRPr="00D27E94">
        <w:rPr>
          <w:rFonts w:ascii="Times New Roman" w:hAnsi="Times New Roman"/>
          <w:sz w:val="22"/>
          <w:szCs w:val="22"/>
        </w:rPr>
        <w:t>“Electronic Federal Select Agent Program portal (eFSAP)/Electronic Import Permit Program portal (eIPP).”  There are no changes in the data that will be maintained in e</w:t>
      </w:r>
      <w:r>
        <w:rPr>
          <w:rFonts w:ascii="Times New Roman" w:hAnsi="Times New Roman"/>
          <w:sz w:val="22"/>
          <w:szCs w:val="22"/>
        </w:rPr>
        <w:t>IPP</w:t>
      </w:r>
      <w:r w:rsidRPr="00D27E94">
        <w:rPr>
          <w:rFonts w:ascii="Times New Roman" w:hAnsi="Times New Roman"/>
          <w:sz w:val="22"/>
          <w:szCs w:val="22"/>
        </w:rPr>
        <w:t xml:space="preserve"> system.  </w:t>
      </w:r>
      <w:r>
        <w:rPr>
          <w:rFonts w:ascii="Times New Roman" w:hAnsi="Times New Roman"/>
          <w:sz w:val="22"/>
          <w:szCs w:val="22"/>
        </w:rPr>
        <w:t xml:space="preserve">For NSAR, the regulated entities </w:t>
      </w:r>
      <w:r w:rsidRPr="00A7124E">
        <w:rPr>
          <w:rFonts w:ascii="Times New Roman" w:hAnsi="Times New Roman"/>
          <w:sz w:val="22"/>
          <w:szCs w:val="22"/>
        </w:rPr>
        <w:t xml:space="preserve">use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A7124E">
        <w:rPr>
          <w:rFonts w:ascii="Times New Roman" w:hAnsi="Times New Roman"/>
          <w:sz w:val="22"/>
          <w:szCs w:val="22"/>
        </w:rPr>
        <w:t>pdf-fillable form</w:t>
      </w:r>
      <w:r>
        <w:rPr>
          <w:rFonts w:ascii="Times New Roman" w:hAnsi="Times New Roman"/>
          <w:sz w:val="22"/>
          <w:szCs w:val="22"/>
        </w:rPr>
        <w:t xml:space="preserve">s found at </w:t>
      </w:r>
      <w:r w:rsidRPr="00EE794E">
        <w:rPr>
          <w:rStyle w:val="Hyperlink"/>
          <w:rFonts w:ascii="Times New Roman" w:hAnsi="Times New Roman"/>
        </w:rPr>
        <w:t>https://www.cdc.gov/phpr/ipp/applications/index.htm</w:t>
      </w:r>
      <w:r>
        <w:rPr>
          <w:rFonts w:ascii="Times New Roman" w:hAnsi="Times New Roman"/>
        </w:rPr>
        <w:t xml:space="preserve">.  The </w:t>
      </w:r>
      <w:r w:rsidRPr="00A7124E">
        <w:rPr>
          <w:rFonts w:ascii="Times New Roman" w:hAnsi="Times New Roman"/>
          <w:sz w:val="22"/>
          <w:szCs w:val="22"/>
        </w:rPr>
        <w:t>pdf-fillable form</w:t>
      </w:r>
      <w:r>
        <w:rPr>
          <w:rFonts w:ascii="Times New Roman" w:hAnsi="Times New Roman"/>
          <w:sz w:val="22"/>
          <w:szCs w:val="22"/>
        </w:rPr>
        <w:t xml:space="preserve">s are completed by the </w:t>
      </w:r>
      <w:r w:rsidRPr="00A7124E">
        <w:rPr>
          <w:rFonts w:ascii="Times New Roman" w:hAnsi="Times New Roman"/>
          <w:sz w:val="22"/>
          <w:szCs w:val="22"/>
        </w:rPr>
        <w:t>respondents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A7124E">
        <w:rPr>
          <w:rFonts w:ascii="Times New Roman" w:hAnsi="Times New Roman"/>
          <w:sz w:val="22"/>
          <w:szCs w:val="22"/>
        </w:rPr>
        <w:t>save</w:t>
      </w:r>
      <w:r>
        <w:rPr>
          <w:rFonts w:ascii="Times New Roman" w:hAnsi="Times New Roman"/>
          <w:sz w:val="22"/>
          <w:szCs w:val="22"/>
        </w:rPr>
        <w:t>d</w:t>
      </w:r>
      <w:r w:rsidRPr="00A7124E">
        <w:rPr>
          <w:rFonts w:ascii="Times New Roman" w:hAnsi="Times New Roman"/>
          <w:sz w:val="22"/>
          <w:szCs w:val="22"/>
        </w:rPr>
        <w:t xml:space="preserve"> to their local drive, and then </w:t>
      </w:r>
      <w:r>
        <w:rPr>
          <w:rFonts w:ascii="Times New Roman" w:hAnsi="Times New Roman"/>
          <w:sz w:val="22"/>
          <w:szCs w:val="22"/>
        </w:rPr>
        <w:t xml:space="preserve">submitted to the </w:t>
      </w:r>
      <w:r w:rsidRPr="00FE368B">
        <w:rPr>
          <w:rFonts w:ascii="Times New Roman" w:hAnsi="Times New Roman"/>
          <w:sz w:val="22"/>
          <w:szCs w:val="22"/>
        </w:rPr>
        <w:t>Centers for Disease Control and Prevention</w:t>
      </w:r>
      <w:r>
        <w:rPr>
          <w:rFonts w:ascii="Times New Roman" w:hAnsi="Times New Roman"/>
          <w:sz w:val="22"/>
          <w:szCs w:val="22"/>
        </w:rPr>
        <w:t xml:space="preserve"> (CDC)/Import Permit Program (IPP)</w:t>
      </w:r>
      <w:r w:rsidRPr="00A7124E">
        <w:rPr>
          <w:rFonts w:ascii="Times New Roman" w:hAnsi="Times New Roman"/>
          <w:sz w:val="22"/>
          <w:szCs w:val="22"/>
        </w:rPr>
        <w:t xml:space="preserve">.  </w:t>
      </w:r>
      <w:r>
        <w:rPr>
          <w:rFonts w:ascii="Times New Roman" w:hAnsi="Times New Roman"/>
          <w:sz w:val="22"/>
          <w:szCs w:val="22"/>
        </w:rPr>
        <w:t xml:space="preserve">Once at IPP, the data found in the pdf-fillable forms are entered into NSAR by IPP staff.  </w:t>
      </w:r>
      <w:r w:rsidRPr="00A7124E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 xml:space="preserve">respondent maintains the pdf-fillable forms so they </w:t>
      </w:r>
      <w:r w:rsidRPr="00A7124E">
        <w:rPr>
          <w:rFonts w:ascii="Times New Roman" w:hAnsi="Times New Roman"/>
          <w:sz w:val="22"/>
          <w:szCs w:val="22"/>
        </w:rPr>
        <w:t xml:space="preserve">can retain an electronic copy of their </w:t>
      </w:r>
      <w:r w:rsidRPr="00A7124E">
        <w:rPr>
          <w:rFonts w:ascii="Times New Roman" w:hAnsi="Times New Roman"/>
          <w:sz w:val="22"/>
          <w:szCs w:val="22"/>
        </w:rPr>
        <w:lastRenderedPageBreak/>
        <w:t>submission, which will make it easier for the entity to amend any future submissions.</w:t>
      </w:r>
      <w:r>
        <w:rPr>
          <w:rFonts w:ascii="Times New Roman" w:hAnsi="Times New Roman"/>
          <w:sz w:val="22"/>
          <w:szCs w:val="22"/>
        </w:rPr>
        <w:t xml:space="preserve">  For eIPP, the information is entered directly into database by the respondent.  Therefore, eliminating the need for respondent to complete the pdf-fillable forms and send to IPP for the information to be entered into the database. </w:t>
      </w:r>
    </w:p>
    <w:p w14:paraId="557E1008" w14:textId="77777777" w:rsidR="00EE36DE" w:rsidRPr="00B0122F" w:rsidRDefault="00EE36DE" w:rsidP="00C4340E">
      <w:pPr>
        <w:rPr>
          <w:rFonts w:ascii="Times New Roman" w:hAnsi="Times New Roman"/>
          <w:b/>
          <w:sz w:val="22"/>
          <w:szCs w:val="22"/>
        </w:rPr>
      </w:pPr>
    </w:p>
    <w:p w14:paraId="6C7A093C" w14:textId="104996B9" w:rsidR="002F16BF" w:rsidRDefault="002F16BF" w:rsidP="00C4340E">
      <w:pPr>
        <w:rPr>
          <w:rFonts w:ascii="Times New Roman" w:hAnsi="Times New Roman"/>
          <w:sz w:val="22"/>
          <w:szCs w:val="22"/>
        </w:rPr>
      </w:pPr>
    </w:p>
    <w:p w14:paraId="7227F95E" w14:textId="2FB20F51" w:rsidR="00D27BE7" w:rsidRDefault="00D27BE7" w:rsidP="00C4340E">
      <w:pPr>
        <w:rPr>
          <w:rFonts w:ascii="Times New Roman" w:hAnsi="Times New Roman"/>
          <w:b/>
          <w:sz w:val="22"/>
          <w:szCs w:val="22"/>
        </w:rPr>
      </w:pPr>
      <w:r w:rsidRPr="00B0122F">
        <w:rPr>
          <w:rFonts w:ascii="Times New Roman" w:hAnsi="Times New Roman"/>
          <w:b/>
          <w:sz w:val="22"/>
          <w:szCs w:val="22"/>
        </w:rPr>
        <w:t>Form 4</w:t>
      </w:r>
      <w:r w:rsidR="00B0122F" w:rsidRPr="00B0122F">
        <w:rPr>
          <w:rFonts w:ascii="Times New Roman" w:hAnsi="Times New Roman"/>
          <w:b/>
          <w:sz w:val="22"/>
          <w:szCs w:val="22"/>
        </w:rPr>
        <w:t xml:space="preserve"> Change</w:t>
      </w:r>
    </w:p>
    <w:p w14:paraId="5D02622D" w14:textId="77777777" w:rsidR="00B0122F" w:rsidRPr="00B0122F" w:rsidRDefault="00B0122F" w:rsidP="00C4340E">
      <w:pPr>
        <w:rPr>
          <w:rFonts w:ascii="Times New Roman" w:hAnsi="Times New Roman"/>
          <w:b/>
          <w:sz w:val="22"/>
          <w:szCs w:val="22"/>
        </w:rPr>
      </w:pPr>
    </w:p>
    <w:p w14:paraId="20C12D6C" w14:textId="637A65D1" w:rsidR="00C4340E" w:rsidRDefault="00C4340E" w:rsidP="007A0BE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 w:rsidRPr="00C4340E">
        <w:rPr>
          <w:rFonts w:ascii="Times New Roman" w:hAnsi="Times New Roman"/>
        </w:rPr>
        <w:t>This is a request for</w:t>
      </w:r>
      <w:r>
        <w:rPr>
          <w:rFonts w:ascii="Times New Roman" w:hAnsi="Times New Roman"/>
        </w:rPr>
        <w:t xml:space="preserve"> </w:t>
      </w:r>
      <w:r w:rsidR="00305653" w:rsidRPr="00305653">
        <w:rPr>
          <w:rFonts w:ascii="Times New Roman" w:hAnsi="Times New Roman"/>
        </w:rPr>
        <w:t xml:space="preserve">nonmaterial/non-substantive </w:t>
      </w:r>
      <w:r>
        <w:rPr>
          <w:rFonts w:ascii="Times New Roman" w:hAnsi="Times New Roman"/>
        </w:rPr>
        <w:t>change</w:t>
      </w:r>
      <w:r w:rsidR="00305653">
        <w:rPr>
          <w:rFonts w:ascii="Times New Roman" w:hAnsi="Times New Roman"/>
        </w:rPr>
        <w:t xml:space="preserve"> </w:t>
      </w:r>
      <w:r w:rsidR="00A32794" w:rsidRPr="00A32794">
        <w:rPr>
          <w:rFonts w:ascii="Times New Roman" w:hAnsi="Times New Roman"/>
        </w:rPr>
        <w:t>clarifies the meaning/intent of the question</w:t>
      </w:r>
      <w:r w:rsidR="00E47355">
        <w:rPr>
          <w:rFonts w:ascii="Times New Roman" w:hAnsi="Times New Roman"/>
        </w:rPr>
        <w:t xml:space="preserve"> for the select agent or toxin identified.  In the list of select agents and toxins, there is a toxin </w:t>
      </w:r>
      <w:r w:rsidR="00E47355" w:rsidRPr="00E47355">
        <w:rPr>
          <w:rFonts w:ascii="Times New Roman" w:hAnsi="Times New Roman"/>
        </w:rPr>
        <w:t xml:space="preserve">Botulinum neurotoxins </w:t>
      </w:r>
      <w:r w:rsidR="00E47355">
        <w:rPr>
          <w:rFonts w:ascii="Times New Roman" w:hAnsi="Times New Roman"/>
        </w:rPr>
        <w:t xml:space="preserve">that is produced by the select agent, </w:t>
      </w:r>
      <w:r w:rsidR="00E47355" w:rsidRPr="00E47355">
        <w:rPr>
          <w:rFonts w:ascii="Times New Roman" w:hAnsi="Times New Roman"/>
        </w:rPr>
        <w:t xml:space="preserve">Botulinum neurotoxin producing species of </w:t>
      </w:r>
      <w:r w:rsidR="00E47355" w:rsidRPr="00E47355">
        <w:rPr>
          <w:rFonts w:ascii="Times New Roman" w:hAnsi="Times New Roman"/>
          <w:i/>
        </w:rPr>
        <w:t>Clostridium</w:t>
      </w:r>
      <w:r w:rsidR="00E47355">
        <w:rPr>
          <w:rFonts w:ascii="Times New Roman" w:hAnsi="Times New Roman"/>
        </w:rPr>
        <w:t xml:space="preserve">.  </w:t>
      </w:r>
      <w:r w:rsidR="003879DA" w:rsidRPr="003879DA">
        <w:rPr>
          <w:rFonts w:ascii="Times New Roman" w:hAnsi="Times New Roman"/>
        </w:rPr>
        <w:t xml:space="preserve">The APHIS/CDC Form 4, Report of the Identification of a Select Agent or Toxin, is used by clinical or diagnostic laboratories and other entities to notify the Federal Select Agent Program of the identification of a select agent or toxin as the result of diagnosis, verification, or proficiency testing and of the final disposition of that identified agent or toxin. </w:t>
      </w:r>
      <w:r w:rsidR="003879DA">
        <w:rPr>
          <w:rFonts w:ascii="Times New Roman" w:hAnsi="Times New Roman"/>
        </w:rPr>
        <w:t xml:space="preserve"> In the case of </w:t>
      </w:r>
      <w:r w:rsidR="003879DA" w:rsidRPr="00E47355">
        <w:rPr>
          <w:rFonts w:ascii="Times New Roman" w:hAnsi="Times New Roman"/>
        </w:rPr>
        <w:t>Botulinum neurotoxins</w:t>
      </w:r>
      <w:r w:rsidR="003879DA">
        <w:rPr>
          <w:rFonts w:ascii="Times New Roman" w:hAnsi="Times New Roman"/>
        </w:rPr>
        <w:t xml:space="preserve">, the entity also reports </w:t>
      </w:r>
      <w:r w:rsidR="003879DA" w:rsidRPr="00E47355">
        <w:rPr>
          <w:rFonts w:ascii="Times New Roman" w:hAnsi="Times New Roman"/>
        </w:rPr>
        <w:t xml:space="preserve">Botulinum neurotoxin producing species of </w:t>
      </w:r>
      <w:r w:rsidR="003879DA" w:rsidRPr="00E47355">
        <w:rPr>
          <w:rFonts w:ascii="Times New Roman" w:hAnsi="Times New Roman"/>
          <w:i/>
        </w:rPr>
        <w:t>Clostridium</w:t>
      </w:r>
      <w:r w:rsidR="002354B7">
        <w:rPr>
          <w:rFonts w:ascii="Times New Roman" w:hAnsi="Times New Roman"/>
          <w:i/>
        </w:rPr>
        <w:t xml:space="preserve"> </w:t>
      </w:r>
      <w:r w:rsidR="002354B7">
        <w:rPr>
          <w:rFonts w:ascii="Times New Roman" w:hAnsi="Times New Roman"/>
        </w:rPr>
        <w:t>for the same specimen.  To reduce</w:t>
      </w:r>
      <w:r w:rsidR="005878D9">
        <w:rPr>
          <w:rFonts w:ascii="Times New Roman" w:hAnsi="Times New Roman"/>
        </w:rPr>
        <w:t xml:space="preserve"> confusion of a</w:t>
      </w:r>
      <w:r w:rsidR="002354B7">
        <w:rPr>
          <w:rFonts w:ascii="Times New Roman" w:hAnsi="Times New Roman"/>
        </w:rPr>
        <w:t xml:space="preserve">n entity report </w:t>
      </w:r>
      <w:r w:rsidR="005878D9">
        <w:rPr>
          <w:rFonts w:ascii="Times New Roman" w:hAnsi="Times New Roman"/>
        </w:rPr>
        <w:t>trying to report the toxin and select agent using the same form, we are asking the entity to su</w:t>
      </w:r>
      <w:r w:rsidR="002354B7">
        <w:rPr>
          <w:rFonts w:ascii="Times New Roman" w:hAnsi="Times New Roman"/>
        </w:rPr>
        <w:t>bmit</w:t>
      </w:r>
      <w:r w:rsidR="005878D9">
        <w:rPr>
          <w:rFonts w:ascii="Times New Roman" w:hAnsi="Times New Roman"/>
        </w:rPr>
        <w:t xml:space="preserve"> two notifications.  To ensure that there is no additional burden to the </w:t>
      </w:r>
      <w:r w:rsidR="00D2447A">
        <w:rPr>
          <w:rFonts w:ascii="Times New Roman" w:eastAsiaTheme="minorHAnsi" w:hAnsi="Times New Roman"/>
        </w:rPr>
        <w:t>approximately 8 entities that report about 120 additional forms annually</w:t>
      </w:r>
      <w:r w:rsidR="002354B7">
        <w:rPr>
          <w:rFonts w:ascii="Times New Roman" w:eastAsiaTheme="minorHAnsi" w:hAnsi="Times New Roman"/>
        </w:rPr>
        <w:t xml:space="preserve"> </w:t>
      </w:r>
      <w:r w:rsidR="00D2447A">
        <w:rPr>
          <w:rFonts w:ascii="Times New Roman" w:eastAsiaTheme="minorHAnsi" w:hAnsi="Times New Roman"/>
        </w:rPr>
        <w:t>both the agent and the toxin</w:t>
      </w:r>
      <w:r w:rsidR="005878D9">
        <w:rPr>
          <w:rFonts w:ascii="Times New Roman" w:eastAsiaTheme="minorHAnsi" w:hAnsi="Times New Roman"/>
        </w:rPr>
        <w:t xml:space="preserve">, our IT system, eFSAP, has been modified to allow the entity to copy and paste the information from the previously submitted form.  </w:t>
      </w:r>
      <w:r w:rsidR="006E3812">
        <w:rPr>
          <w:rFonts w:ascii="Times New Roman" w:eastAsiaTheme="minorHAnsi" w:hAnsi="Times New Roman"/>
        </w:rPr>
        <w:t xml:space="preserve">Using the data obtained from the </w:t>
      </w:r>
      <w:r w:rsidR="006E3812" w:rsidRPr="006E3812">
        <w:rPr>
          <w:rFonts w:ascii="Times New Roman" w:eastAsiaTheme="minorHAnsi" w:hAnsi="Times New Roman"/>
        </w:rPr>
        <w:t>2016 Annual Report of the Federal Select Agent Program</w:t>
      </w:r>
      <w:r w:rsidR="006E3812">
        <w:rPr>
          <w:rFonts w:ascii="Times New Roman" w:eastAsiaTheme="minorHAnsi" w:hAnsi="Times New Roman"/>
        </w:rPr>
        <w:t xml:space="preserve"> (</w:t>
      </w:r>
      <w:hyperlink r:id="rId6" w:history="1">
        <w:r w:rsidR="006E3812" w:rsidRPr="00A70765">
          <w:rPr>
            <w:rStyle w:val="Hyperlink"/>
            <w:rFonts w:ascii="Times New Roman" w:eastAsiaTheme="minorHAnsi" w:hAnsi="Times New Roman"/>
          </w:rPr>
          <w:t>https://www.selectagents.gov/resources/FSAP_Annual_Report_2016.pdf</w:t>
        </w:r>
      </w:hyperlink>
      <w:r w:rsidR="006E3812">
        <w:rPr>
          <w:rFonts w:ascii="Times New Roman" w:eastAsiaTheme="minorHAnsi" w:hAnsi="Times New Roman"/>
        </w:rPr>
        <w:t xml:space="preserve">) the Division of Select Agents and Toxins received </w:t>
      </w:r>
      <w:r w:rsidR="006E3812" w:rsidRPr="006E3812">
        <w:rPr>
          <w:rFonts w:ascii="Times New Roman" w:eastAsiaTheme="minorHAnsi" w:hAnsi="Times New Roman"/>
        </w:rPr>
        <w:t>1,030</w:t>
      </w:r>
      <w:r w:rsidR="006E3812">
        <w:rPr>
          <w:rFonts w:ascii="Times New Roman" w:eastAsiaTheme="minorHAnsi" w:hAnsi="Times New Roman"/>
        </w:rPr>
        <w:t xml:space="preserve"> reports in 2016.  </w:t>
      </w:r>
      <w:r w:rsidR="00D2447A">
        <w:rPr>
          <w:rFonts w:ascii="Times New Roman" w:eastAsiaTheme="minorHAnsi" w:hAnsi="Times New Roman"/>
        </w:rPr>
        <w:t>The p</w:t>
      </w:r>
      <w:r w:rsidR="00D2447A" w:rsidRPr="00D2447A">
        <w:rPr>
          <w:rFonts w:ascii="Times New Roman" w:eastAsiaTheme="minorHAnsi" w:hAnsi="Times New Roman"/>
        </w:rPr>
        <w:t xml:space="preserve">ublic reporting burden of providing this information is estimated to average </w:t>
      </w:r>
      <w:r w:rsidR="0022020C">
        <w:rPr>
          <w:rFonts w:ascii="Times New Roman" w:eastAsiaTheme="minorHAnsi" w:hAnsi="Times New Roman"/>
        </w:rPr>
        <w:t>30 minutes</w:t>
      </w:r>
      <w:r w:rsidR="00D2447A" w:rsidRPr="00D2447A">
        <w:rPr>
          <w:rFonts w:ascii="Times New Roman" w:eastAsiaTheme="minorHAnsi" w:hAnsi="Times New Roman"/>
        </w:rPr>
        <w:t xml:space="preserve"> per response</w:t>
      </w:r>
      <w:r w:rsidR="00D2447A">
        <w:rPr>
          <w:rFonts w:ascii="Times New Roman" w:eastAsiaTheme="minorHAnsi" w:hAnsi="Times New Roman"/>
        </w:rPr>
        <w:t xml:space="preserve">.  </w:t>
      </w:r>
      <w:r w:rsidR="005878D9">
        <w:rPr>
          <w:rFonts w:ascii="Times New Roman" w:eastAsiaTheme="minorHAnsi" w:hAnsi="Times New Roman"/>
        </w:rPr>
        <w:t xml:space="preserve">Given the changes to eFSAP, we believe responders can complete </w:t>
      </w:r>
      <w:r w:rsidR="00832757">
        <w:rPr>
          <w:rFonts w:ascii="Times New Roman" w:eastAsiaTheme="minorHAnsi" w:hAnsi="Times New Roman"/>
        </w:rPr>
        <w:t>Form 4</w:t>
      </w:r>
      <w:r w:rsidR="005878D9">
        <w:rPr>
          <w:rFonts w:ascii="Times New Roman" w:eastAsiaTheme="minorHAnsi" w:hAnsi="Times New Roman"/>
        </w:rPr>
        <w:t xml:space="preserve"> in an average of 15 minutes per response.  </w:t>
      </w:r>
      <w:r w:rsidR="007A0BE8">
        <w:rPr>
          <w:rFonts w:ascii="Times New Roman" w:hAnsi="Times New Roman"/>
        </w:rPr>
        <w:t xml:space="preserve">Therefore, reducing </w:t>
      </w:r>
      <w:r w:rsidR="00CD6878">
        <w:rPr>
          <w:rFonts w:ascii="Times New Roman" w:hAnsi="Times New Roman"/>
        </w:rPr>
        <w:t xml:space="preserve">the public </w:t>
      </w:r>
      <w:r w:rsidR="007A0BE8">
        <w:rPr>
          <w:rFonts w:ascii="Times New Roman" w:hAnsi="Times New Roman"/>
        </w:rPr>
        <w:t xml:space="preserve">burden by </w:t>
      </w:r>
      <w:r w:rsidR="00735380" w:rsidRPr="00735380">
        <w:rPr>
          <w:rFonts w:ascii="Times New Roman" w:hAnsi="Times New Roman"/>
        </w:rPr>
        <w:t>2</w:t>
      </w:r>
      <w:r w:rsidR="00C2519A">
        <w:rPr>
          <w:rFonts w:ascii="Times New Roman" w:hAnsi="Times New Roman"/>
        </w:rPr>
        <w:t>2</w:t>
      </w:r>
      <w:r w:rsidR="00735380" w:rsidRPr="00735380">
        <w:rPr>
          <w:rFonts w:ascii="Times New Roman" w:hAnsi="Times New Roman"/>
        </w:rPr>
        <w:t>7.5</w:t>
      </w:r>
      <w:r w:rsidR="00735380">
        <w:rPr>
          <w:rFonts w:ascii="Times New Roman" w:hAnsi="Times New Roman"/>
        </w:rPr>
        <w:t xml:space="preserve"> </w:t>
      </w:r>
      <w:r w:rsidR="007A0BE8">
        <w:rPr>
          <w:rFonts w:ascii="Times New Roman" w:hAnsi="Times New Roman"/>
        </w:rPr>
        <w:t>hours</w:t>
      </w:r>
      <w:r w:rsidR="00CD6878">
        <w:rPr>
          <w:rFonts w:ascii="Times New Roman" w:hAnsi="Times New Roman"/>
        </w:rPr>
        <w:t xml:space="preserve"> from the approved </w:t>
      </w:r>
      <w:r w:rsidR="00C2519A">
        <w:rPr>
          <w:rFonts w:ascii="Times New Roman" w:hAnsi="Times New Roman"/>
        </w:rPr>
        <w:t>455</w:t>
      </w:r>
      <w:r w:rsidR="00CD6878">
        <w:rPr>
          <w:rFonts w:ascii="Times New Roman" w:hAnsi="Times New Roman"/>
        </w:rPr>
        <w:t xml:space="preserve"> hours to </w:t>
      </w:r>
      <w:r w:rsidR="00C2519A">
        <w:rPr>
          <w:rFonts w:ascii="Times New Roman" w:hAnsi="Times New Roman"/>
        </w:rPr>
        <w:t>22</w:t>
      </w:r>
      <w:r w:rsidR="00A070B8">
        <w:rPr>
          <w:rFonts w:ascii="Times New Roman" w:hAnsi="Times New Roman"/>
        </w:rPr>
        <w:t>7.5</w:t>
      </w:r>
      <w:r w:rsidR="00CD6878">
        <w:rPr>
          <w:rFonts w:ascii="Times New Roman" w:hAnsi="Times New Roman"/>
        </w:rPr>
        <w:t xml:space="preserve"> hours</w:t>
      </w:r>
      <w:r w:rsidR="007A0BE8">
        <w:rPr>
          <w:rFonts w:ascii="Times New Roman" w:hAnsi="Times New Roman"/>
        </w:rPr>
        <w:t xml:space="preserve">.  </w:t>
      </w:r>
    </w:p>
    <w:p w14:paraId="212B47AE" w14:textId="146997E9" w:rsidR="00735380" w:rsidRDefault="00735380" w:rsidP="007A0BE8">
      <w:pPr>
        <w:spacing w:line="360" w:lineRule="auto"/>
        <w:rPr>
          <w:rFonts w:ascii="Times New Roman" w:hAnsi="Times New Roman"/>
        </w:rPr>
      </w:pPr>
    </w:p>
    <w:p w14:paraId="31F573E0" w14:textId="77777777" w:rsidR="00735380" w:rsidRPr="00DF2794" w:rsidRDefault="00735380" w:rsidP="007A0BE8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735380" w:rsidRPr="00DF2794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E8"/>
    <w:rsid w:val="00013E0A"/>
    <w:rsid w:val="000366A0"/>
    <w:rsid w:val="000467C5"/>
    <w:rsid w:val="00051748"/>
    <w:rsid w:val="000602AA"/>
    <w:rsid w:val="00065B50"/>
    <w:rsid w:val="00090DA1"/>
    <w:rsid w:val="000A0BF2"/>
    <w:rsid w:val="000C0A04"/>
    <w:rsid w:val="000C1D42"/>
    <w:rsid w:val="000E6C34"/>
    <w:rsid w:val="000E759F"/>
    <w:rsid w:val="000F053F"/>
    <w:rsid w:val="000F542D"/>
    <w:rsid w:val="000F6C36"/>
    <w:rsid w:val="0010173F"/>
    <w:rsid w:val="00123C34"/>
    <w:rsid w:val="001249A6"/>
    <w:rsid w:val="001430DC"/>
    <w:rsid w:val="00147579"/>
    <w:rsid w:val="00171CCA"/>
    <w:rsid w:val="00182057"/>
    <w:rsid w:val="001A481A"/>
    <w:rsid w:val="001A6AF9"/>
    <w:rsid w:val="001B0406"/>
    <w:rsid w:val="001D7453"/>
    <w:rsid w:val="001E2CBE"/>
    <w:rsid w:val="001E72FF"/>
    <w:rsid w:val="001F3914"/>
    <w:rsid w:val="00202795"/>
    <w:rsid w:val="0022020C"/>
    <w:rsid w:val="00220F2D"/>
    <w:rsid w:val="002354B7"/>
    <w:rsid w:val="00235860"/>
    <w:rsid w:val="002407DC"/>
    <w:rsid w:val="002418B2"/>
    <w:rsid w:val="00242D4B"/>
    <w:rsid w:val="00276148"/>
    <w:rsid w:val="002850E8"/>
    <w:rsid w:val="002B1925"/>
    <w:rsid w:val="002B25F7"/>
    <w:rsid w:val="002B395E"/>
    <w:rsid w:val="002C6C29"/>
    <w:rsid w:val="002F16BF"/>
    <w:rsid w:val="002F3EFD"/>
    <w:rsid w:val="00305653"/>
    <w:rsid w:val="003132CF"/>
    <w:rsid w:val="0033426D"/>
    <w:rsid w:val="00342552"/>
    <w:rsid w:val="00365A70"/>
    <w:rsid w:val="00366CBD"/>
    <w:rsid w:val="0037076A"/>
    <w:rsid w:val="003879DA"/>
    <w:rsid w:val="003A67A3"/>
    <w:rsid w:val="003B57CC"/>
    <w:rsid w:val="003E1ED7"/>
    <w:rsid w:val="003E3E75"/>
    <w:rsid w:val="003F5BD3"/>
    <w:rsid w:val="003F73F1"/>
    <w:rsid w:val="00407124"/>
    <w:rsid w:val="00424669"/>
    <w:rsid w:val="00441269"/>
    <w:rsid w:val="004665EE"/>
    <w:rsid w:val="00486B7B"/>
    <w:rsid w:val="00491BED"/>
    <w:rsid w:val="004953B6"/>
    <w:rsid w:val="004A7291"/>
    <w:rsid w:val="004D11EC"/>
    <w:rsid w:val="004E0176"/>
    <w:rsid w:val="004E36A3"/>
    <w:rsid w:val="00522B06"/>
    <w:rsid w:val="0055494B"/>
    <w:rsid w:val="005675C8"/>
    <w:rsid w:val="00575B61"/>
    <w:rsid w:val="00577202"/>
    <w:rsid w:val="0058538F"/>
    <w:rsid w:val="005878D9"/>
    <w:rsid w:val="00590F48"/>
    <w:rsid w:val="005935AB"/>
    <w:rsid w:val="005A4914"/>
    <w:rsid w:val="005D48DB"/>
    <w:rsid w:val="005E3B1D"/>
    <w:rsid w:val="005F05E5"/>
    <w:rsid w:val="005F5092"/>
    <w:rsid w:val="00601127"/>
    <w:rsid w:val="00634040"/>
    <w:rsid w:val="00637D4B"/>
    <w:rsid w:val="006422B4"/>
    <w:rsid w:val="00642A5B"/>
    <w:rsid w:val="00645816"/>
    <w:rsid w:val="006458D4"/>
    <w:rsid w:val="006512E0"/>
    <w:rsid w:val="00662D8E"/>
    <w:rsid w:val="006A6D99"/>
    <w:rsid w:val="006D0388"/>
    <w:rsid w:val="006E3812"/>
    <w:rsid w:val="00717335"/>
    <w:rsid w:val="00721820"/>
    <w:rsid w:val="0072573F"/>
    <w:rsid w:val="00735380"/>
    <w:rsid w:val="00750194"/>
    <w:rsid w:val="007606BE"/>
    <w:rsid w:val="00766FDC"/>
    <w:rsid w:val="0077085B"/>
    <w:rsid w:val="00782943"/>
    <w:rsid w:val="007879CF"/>
    <w:rsid w:val="00792F43"/>
    <w:rsid w:val="007963DA"/>
    <w:rsid w:val="007A0BE8"/>
    <w:rsid w:val="007A3BEA"/>
    <w:rsid w:val="007A5C83"/>
    <w:rsid w:val="007B77E6"/>
    <w:rsid w:val="007D41D5"/>
    <w:rsid w:val="007F000E"/>
    <w:rsid w:val="008024D6"/>
    <w:rsid w:val="0081760C"/>
    <w:rsid w:val="0082574A"/>
    <w:rsid w:val="00832757"/>
    <w:rsid w:val="0084447E"/>
    <w:rsid w:val="00853A3D"/>
    <w:rsid w:val="008575B2"/>
    <w:rsid w:val="00861BB7"/>
    <w:rsid w:val="0086561C"/>
    <w:rsid w:val="008673E1"/>
    <w:rsid w:val="00875556"/>
    <w:rsid w:val="0089314C"/>
    <w:rsid w:val="00895FAF"/>
    <w:rsid w:val="008A3F85"/>
    <w:rsid w:val="008B0090"/>
    <w:rsid w:val="008C0E34"/>
    <w:rsid w:val="008E7C3F"/>
    <w:rsid w:val="008F312F"/>
    <w:rsid w:val="008F7E3A"/>
    <w:rsid w:val="00902FB0"/>
    <w:rsid w:val="00917085"/>
    <w:rsid w:val="0092230A"/>
    <w:rsid w:val="00931F85"/>
    <w:rsid w:val="0093657E"/>
    <w:rsid w:val="00953BD9"/>
    <w:rsid w:val="00961F07"/>
    <w:rsid w:val="00975297"/>
    <w:rsid w:val="00980E08"/>
    <w:rsid w:val="00984321"/>
    <w:rsid w:val="0098724E"/>
    <w:rsid w:val="00987623"/>
    <w:rsid w:val="009B6435"/>
    <w:rsid w:val="009C6FE7"/>
    <w:rsid w:val="009D331E"/>
    <w:rsid w:val="009E352F"/>
    <w:rsid w:val="00A05ED5"/>
    <w:rsid w:val="00A070B8"/>
    <w:rsid w:val="00A134C9"/>
    <w:rsid w:val="00A16396"/>
    <w:rsid w:val="00A20E02"/>
    <w:rsid w:val="00A32794"/>
    <w:rsid w:val="00A37D8B"/>
    <w:rsid w:val="00A40A10"/>
    <w:rsid w:val="00A427EF"/>
    <w:rsid w:val="00A4383A"/>
    <w:rsid w:val="00A44BEC"/>
    <w:rsid w:val="00A46256"/>
    <w:rsid w:val="00A5654E"/>
    <w:rsid w:val="00A66AE7"/>
    <w:rsid w:val="00A814F2"/>
    <w:rsid w:val="00A9319C"/>
    <w:rsid w:val="00AB0489"/>
    <w:rsid w:val="00AB1B68"/>
    <w:rsid w:val="00AB4CBC"/>
    <w:rsid w:val="00AB59B5"/>
    <w:rsid w:val="00AC78B4"/>
    <w:rsid w:val="00AF3691"/>
    <w:rsid w:val="00B0122F"/>
    <w:rsid w:val="00B125E9"/>
    <w:rsid w:val="00B45566"/>
    <w:rsid w:val="00B86EFC"/>
    <w:rsid w:val="00B90600"/>
    <w:rsid w:val="00BB3083"/>
    <w:rsid w:val="00BC1EF0"/>
    <w:rsid w:val="00BD0B05"/>
    <w:rsid w:val="00BD71A6"/>
    <w:rsid w:val="00BD7E0E"/>
    <w:rsid w:val="00BE0567"/>
    <w:rsid w:val="00BE5147"/>
    <w:rsid w:val="00BF30EA"/>
    <w:rsid w:val="00BF54C9"/>
    <w:rsid w:val="00C03BEE"/>
    <w:rsid w:val="00C217C4"/>
    <w:rsid w:val="00C24B2F"/>
    <w:rsid w:val="00C2519A"/>
    <w:rsid w:val="00C258F9"/>
    <w:rsid w:val="00C322D0"/>
    <w:rsid w:val="00C4340E"/>
    <w:rsid w:val="00C518E7"/>
    <w:rsid w:val="00C56C94"/>
    <w:rsid w:val="00C9253A"/>
    <w:rsid w:val="00CA0598"/>
    <w:rsid w:val="00CA693C"/>
    <w:rsid w:val="00CB5B2B"/>
    <w:rsid w:val="00CC0C48"/>
    <w:rsid w:val="00CD683E"/>
    <w:rsid w:val="00CD6878"/>
    <w:rsid w:val="00D2447A"/>
    <w:rsid w:val="00D27BE7"/>
    <w:rsid w:val="00D51599"/>
    <w:rsid w:val="00D527CE"/>
    <w:rsid w:val="00D761CF"/>
    <w:rsid w:val="00D83383"/>
    <w:rsid w:val="00DA6844"/>
    <w:rsid w:val="00DC38D6"/>
    <w:rsid w:val="00DD0752"/>
    <w:rsid w:val="00DD59F1"/>
    <w:rsid w:val="00DE0B21"/>
    <w:rsid w:val="00DF246F"/>
    <w:rsid w:val="00DF2794"/>
    <w:rsid w:val="00E03FC3"/>
    <w:rsid w:val="00E41531"/>
    <w:rsid w:val="00E47355"/>
    <w:rsid w:val="00E914BB"/>
    <w:rsid w:val="00ED7B74"/>
    <w:rsid w:val="00EE1D05"/>
    <w:rsid w:val="00EE36DE"/>
    <w:rsid w:val="00EF4BB3"/>
    <w:rsid w:val="00F45AED"/>
    <w:rsid w:val="00F50AFB"/>
    <w:rsid w:val="00F62668"/>
    <w:rsid w:val="00F64CD7"/>
    <w:rsid w:val="00F651A8"/>
    <w:rsid w:val="00F85BFC"/>
    <w:rsid w:val="00F967DB"/>
    <w:rsid w:val="00FA44BB"/>
    <w:rsid w:val="00FC142D"/>
    <w:rsid w:val="00FE3DD8"/>
    <w:rsid w:val="00FE3E5F"/>
    <w:rsid w:val="00FE6F3A"/>
    <w:rsid w:val="00FF6EB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E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C4340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2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5F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5F7"/>
    <w:rPr>
      <w:rFonts w:ascii="Courier New" w:eastAsia="Times New Roman" w:hAnsi="Courier New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C4340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2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5F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5F7"/>
    <w:rPr>
      <w:rFonts w:ascii="Courier New" w:eastAsia="Times New Roman" w:hAnsi="Courier Ne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electagents.gov/resources/FSAP_Annual_Report_2016.pdf" TargetMode="External"/><Relationship Id="rId5" Type="http://schemas.openxmlformats.org/officeDocument/2006/relationships/hyperlink" Target="mailto:cwx3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Shari (CDC/OD/OADS)</dc:creator>
  <cp:lastModifiedBy>SYSTEM</cp:lastModifiedBy>
  <cp:revision>2</cp:revision>
  <cp:lastPrinted>2017-01-19T22:46:00Z</cp:lastPrinted>
  <dcterms:created xsi:type="dcterms:W3CDTF">2018-10-19T16:14:00Z</dcterms:created>
  <dcterms:modified xsi:type="dcterms:W3CDTF">2018-10-19T16:14:00Z</dcterms:modified>
</cp:coreProperties>
</file>