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46" w:rsidRPr="003D7067" w:rsidRDefault="003D7067">
      <w:pPr>
        <w:rPr>
          <w:b/>
          <w:u w:val="single"/>
        </w:rPr>
      </w:pPr>
      <w:bookmarkStart w:id="0" w:name="_GoBack"/>
      <w:bookmarkEnd w:id="0"/>
      <w:r w:rsidRPr="003D7067">
        <w:rPr>
          <w:b/>
          <w:u w:val="single"/>
        </w:rPr>
        <w:t>Program Name:</w:t>
      </w:r>
      <w:r w:rsidR="005C1379" w:rsidRPr="005C1379">
        <w:rPr>
          <w:b/>
        </w:rPr>
        <w:t xml:space="preserve"> </w:t>
      </w:r>
      <w:r w:rsidR="005C1379" w:rsidRPr="005C1379">
        <w:t>Rural Health Care Services Outreach Program Measures</w:t>
      </w:r>
    </w:p>
    <w:p w:rsidR="003D7067" w:rsidRPr="003D7067" w:rsidRDefault="003D7067">
      <w:pPr>
        <w:rPr>
          <w:b/>
          <w:u w:val="single"/>
        </w:rPr>
      </w:pPr>
      <w:r w:rsidRPr="003D7067">
        <w:rPr>
          <w:b/>
          <w:u w:val="single"/>
        </w:rPr>
        <w:t>Clearance Number:</w:t>
      </w:r>
      <w:r w:rsidR="005C1379" w:rsidRPr="005C1379">
        <w:rPr>
          <w:b/>
        </w:rPr>
        <w:t xml:space="preserve"> </w:t>
      </w:r>
      <w:r w:rsidR="005C1379" w:rsidRPr="005C1379">
        <w:t>0906-0009</w:t>
      </w:r>
    </w:p>
    <w:p w:rsidR="003D7067" w:rsidRPr="003D7067" w:rsidRDefault="003D7067">
      <w:pPr>
        <w:rPr>
          <w:b/>
          <w:u w:val="single"/>
        </w:rPr>
      </w:pPr>
    </w:p>
    <w:p w:rsidR="003D7067" w:rsidRDefault="003D7067">
      <w:pPr>
        <w:rPr>
          <w:b/>
          <w:u w:val="single"/>
        </w:rPr>
      </w:pPr>
      <w:r w:rsidRPr="003D7067">
        <w:rPr>
          <w:b/>
          <w:u w:val="single"/>
        </w:rPr>
        <w:t>Revisions:</w:t>
      </w:r>
    </w:p>
    <w:p w:rsidR="003D7067" w:rsidRDefault="003D7067">
      <w:r>
        <w:t>In an effort to reduce burden on grantees, the Health Resources and Services Administration is removing the following measures from the previously approved</w:t>
      </w:r>
      <w:r w:rsidR="00A94BAA">
        <w:t xml:space="preserve"> information collection request:</w:t>
      </w:r>
    </w:p>
    <w:p w:rsidR="00A94BAA" w:rsidRDefault="005C1379" w:rsidP="00F47B8E">
      <w:pPr>
        <w:pStyle w:val="ListParagraph"/>
        <w:numPr>
          <w:ilvl w:val="0"/>
          <w:numId w:val="1"/>
        </w:numPr>
      </w:pPr>
      <w:r w:rsidRPr="005C1379">
        <w:t xml:space="preserve">Number of individuals who received indirect services during this budget period </w:t>
      </w:r>
    </w:p>
    <w:p w:rsidR="00F90E75" w:rsidRDefault="00F90E75" w:rsidP="00F90E75">
      <w:pPr>
        <w:pStyle w:val="ListParagraph"/>
        <w:numPr>
          <w:ilvl w:val="0"/>
          <w:numId w:val="1"/>
        </w:numPr>
      </w:pPr>
      <w:r w:rsidRPr="00F90E75">
        <w:t>Number of positions funded by grant dollars during this budget period</w:t>
      </w:r>
    </w:p>
    <w:p w:rsidR="00F90E75" w:rsidRDefault="00F90E75" w:rsidP="00F90E75">
      <w:pPr>
        <w:pStyle w:val="ListParagraph"/>
        <w:numPr>
          <w:ilvl w:val="0"/>
          <w:numId w:val="1"/>
        </w:numPr>
      </w:pPr>
      <w:r>
        <w:t>How many activities from the project workplan were initiated by at least two consortium/network members during this budget period?</w:t>
      </w:r>
    </w:p>
    <w:p w:rsidR="00F90E75" w:rsidRDefault="00F90E75" w:rsidP="00F90E75">
      <w:pPr>
        <w:pStyle w:val="ListParagraph"/>
        <w:numPr>
          <w:ilvl w:val="0"/>
          <w:numId w:val="1"/>
        </w:numPr>
      </w:pPr>
      <w:r>
        <w:t>How many activities from the project workplan were completed by at least two consortium/network members during this budget period?</w:t>
      </w:r>
    </w:p>
    <w:p w:rsidR="00F90E75" w:rsidRDefault="00F90E75" w:rsidP="0002245F">
      <w:pPr>
        <w:pStyle w:val="ListParagraph"/>
        <w:numPr>
          <w:ilvl w:val="0"/>
          <w:numId w:val="1"/>
        </w:numPr>
      </w:pPr>
      <w:r>
        <w:t>Please report the annual program award based on box 12a of your Notice of Award (NOA).</w:t>
      </w:r>
    </w:p>
    <w:p w:rsidR="00F90E75" w:rsidRDefault="00F90E75" w:rsidP="00F90E75">
      <w:pPr>
        <w:pStyle w:val="ListParagraph"/>
        <w:numPr>
          <w:ilvl w:val="0"/>
          <w:numId w:val="1"/>
        </w:numPr>
      </w:pPr>
      <w:r>
        <w:t>What tool did you use to measure “Activities of Daily Living”?</w:t>
      </w:r>
    </w:p>
    <w:p w:rsidR="00F90E75" w:rsidRDefault="00F90E75" w:rsidP="00F90E75">
      <w:pPr>
        <w:pStyle w:val="ListParagraph"/>
        <w:numPr>
          <w:ilvl w:val="0"/>
          <w:numId w:val="1"/>
        </w:numPr>
      </w:pPr>
      <w:r>
        <w:t>What was the average score/result based on the tool that was used?</w:t>
      </w:r>
    </w:p>
    <w:p w:rsidR="00F90E75" w:rsidRDefault="00F90E75" w:rsidP="00F90E75">
      <w:pPr>
        <w:pStyle w:val="ListParagraph"/>
        <w:numPr>
          <w:ilvl w:val="0"/>
          <w:numId w:val="1"/>
        </w:numPr>
      </w:pPr>
      <w:r w:rsidRPr="00F90E75">
        <w:t>Which of the following care integration activities have you implemented during this budget period? Select all that apply</w:t>
      </w:r>
    </w:p>
    <w:p w:rsidR="00A94BAA" w:rsidRDefault="00A94BAA"/>
    <w:p w:rsidR="00A94BAA" w:rsidRDefault="00A94BAA">
      <w:r>
        <w:t>The following measure are new to this information collection request:</w:t>
      </w:r>
    </w:p>
    <w:p w:rsidR="00A94BAA" w:rsidRDefault="009D0A8C" w:rsidP="009D0A8C">
      <w:pPr>
        <w:pStyle w:val="ListParagraph"/>
        <w:numPr>
          <w:ilvl w:val="0"/>
          <w:numId w:val="2"/>
        </w:numPr>
      </w:pPr>
      <w:r>
        <w:t xml:space="preserve">Childhood Obesity - </w:t>
      </w:r>
      <w:r w:rsidRPr="009D0A8C">
        <w:t>Calculated mean (average)</w:t>
      </w:r>
    </w:p>
    <w:p w:rsidR="009D0A8C" w:rsidRDefault="009D0A8C" w:rsidP="009D0A8C">
      <w:pPr>
        <w:pStyle w:val="ListParagraph"/>
        <w:numPr>
          <w:ilvl w:val="0"/>
          <w:numId w:val="2"/>
        </w:numPr>
      </w:pPr>
      <w:r>
        <w:t xml:space="preserve">Health Improvement Special Project - </w:t>
      </w:r>
      <w:r w:rsidRPr="009D0A8C">
        <w:t>Calculated mean (average) of 10-year risk</w:t>
      </w:r>
    </w:p>
    <w:p w:rsidR="009D0A8C" w:rsidRDefault="009D0A8C" w:rsidP="009D0A8C">
      <w:pPr>
        <w:pStyle w:val="ListParagraph"/>
        <w:numPr>
          <w:ilvl w:val="0"/>
          <w:numId w:val="2"/>
        </w:numPr>
      </w:pPr>
      <w:r>
        <w:t>Preventive Care &amp; Screening: Tobacco Use: Screening and Cessation Intervention:  Percentage of patients aged 18 years and older who were screened for tobacco use one or more times within 24 months AND who received cessation-counseling intervention if identified as a tobacco user</w:t>
      </w:r>
    </w:p>
    <w:p w:rsidR="009D0A8C" w:rsidRPr="009D0A8C" w:rsidRDefault="009D0A8C" w:rsidP="009D0A8C">
      <w:pPr>
        <w:pStyle w:val="ListParagraph"/>
        <w:numPr>
          <w:ilvl w:val="0"/>
          <w:numId w:val="2"/>
        </w:numPr>
      </w:pPr>
      <w:r w:rsidRPr="009D0A8C">
        <w:t>Comprehensive Diabetes Care: LDL-C Control &lt;100 mg/dL:  Percent of adult patients, 18- 75 years of age with diabetes (type 1 or type 2) who had LDL-C less than 100 mg/dL.</w:t>
      </w:r>
    </w:p>
    <w:p w:rsidR="003D7067" w:rsidRDefault="003D7067"/>
    <w:p w:rsidR="003D7067" w:rsidRPr="003D7067" w:rsidRDefault="003D7067"/>
    <w:sectPr w:rsidR="003D7067" w:rsidRPr="003D7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923CF"/>
    <w:multiLevelType w:val="hybridMultilevel"/>
    <w:tmpl w:val="E9D8A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77B08"/>
    <w:multiLevelType w:val="hybridMultilevel"/>
    <w:tmpl w:val="F4341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67"/>
    <w:rsid w:val="000B61C6"/>
    <w:rsid w:val="00394546"/>
    <w:rsid w:val="003D7067"/>
    <w:rsid w:val="004D7D7E"/>
    <w:rsid w:val="005C1379"/>
    <w:rsid w:val="005E4431"/>
    <w:rsid w:val="007E0B87"/>
    <w:rsid w:val="009D0A8C"/>
    <w:rsid w:val="00A94BAA"/>
    <w:rsid w:val="00F9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4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Fallahkhair, Michael (HRSA)</dc:creator>
  <cp:keywords/>
  <dc:description/>
  <cp:lastModifiedBy>SYSTEM</cp:lastModifiedBy>
  <cp:revision>2</cp:revision>
  <dcterms:created xsi:type="dcterms:W3CDTF">2018-04-12T16:28:00Z</dcterms:created>
  <dcterms:modified xsi:type="dcterms:W3CDTF">2018-04-12T16:28:00Z</dcterms:modified>
</cp:coreProperties>
</file>