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E9435" w14:textId="77777777" w:rsidR="006D13C2" w:rsidRDefault="006D13C2">
      <w:pPr>
        <w:ind w:firstLine="6480"/>
      </w:pPr>
      <w:bookmarkStart w:id="0" w:name="_GoBack"/>
      <w:bookmarkEnd w:id="0"/>
      <w:r>
        <w:t>2140-0007</w:t>
      </w:r>
    </w:p>
    <w:p w14:paraId="10F88B46" w14:textId="7FAB35E3" w:rsidR="004815F8" w:rsidRDefault="00DE62DE" w:rsidP="004815F8">
      <w:pPr>
        <w:ind w:firstLine="6480"/>
      </w:pPr>
      <w:r>
        <w:t>September</w:t>
      </w:r>
      <w:r w:rsidR="00F26117">
        <w:t xml:space="preserve"> </w:t>
      </w:r>
      <w:r w:rsidR="00A94C4F">
        <w:t>201</w:t>
      </w:r>
      <w:r>
        <w:t>8</w:t>
      </w:r>
    </w:p>
    <w:p w14:paraId="2A03C3FD" w14:textId="77777777" w:rsidR="006D13C2" w:rsidRDefault="006D13C2"/>
    <w:p w14:paraId="6D82864B" w14:textId="77777777" w:rsidR="006D13C2" w:rsidRDefault="006D13C2"/>
    <w:p w14:paraId="4366CCBA" w14:textId="5FE97FD5" w:rsidR="009E34E4" w:rsidRDefault="006D13C2">
      <w:pPr>
        <w:jc w:val="center"/>
        <w:rPr>
          <w:b/>
          <w:u w:val="single"/>
        </w:rPr>
      </w:pPr>
      <w:r w:rsidRPr="005F2382">
        <w:rPr>
          <w:b/>
          <w:u w:val="single"/>
        </w:rPr>
        <w:t xml:space="preserve">SUPPORTING STATEMENT </w:t>
      </w:r>
      <w:r w:rsidR="009916E2">
        <w:rPr>
          <w:b/>
          <w:u w:val="single"/>
        </w:rPr>
        <w:t>–</w:t>
      </w:r>
      <w:r w:rsidR="00651736">
        <w:rPr>
          <w:b/>
          <w:u w:val="single"/>
        </w:rPr>
        <w:t xml:space="preserve"> </w:t>
      </w:r>
      <w:r w:rsidR="009E34E4">
        <w:rPr>
          <w:b/>
          <w:u w:val="single"/>
        </w:rPr>
        <w:t xml:space="preserve">REPORT </w:t>
      </w:r>
    </w:p>
    <w:p w14:paraId="59C8E18C" w14:textId="77777777" w:rsidR="00C03F94" w:rsidRDefault="009E34E4">
      <w:pPr>
        <w:jc w:val="center"/>
        <w:rPr>
          <w:b/>
          <w:u w:val="single"/>
        </w:rPr>
      </w:pPr>
      <w:r>
        <w:rPr>
          <w:b/>
          <w:u w:val="single"/>
        </w:rPr>
        <w:t>OF RAILROAD EMPLOYEES,</w:t>
      </w:r>
      <w:r w:rsidRPr="005F2382">
        <w:rPr>
          <w:b/>
          <w:u w:val="single"/>
        </w:rPr>
        <w:t xml:space="preserve"> </w:t>
      </w:r>
      <w:r w:rsidR="006D13C2" w:rsidRPr="005F2382">
        <w:rPr>
          <w:b/>
          <w:u w:val="single"/>
        </w:rPr>
        <w:t>WAGE FORM C</w:t>
      </w:r>
      <w:r w:rsidR="00C03F94">
        <w:rPr>
          <w:b/>
          <w:u w:val="single"/>
        </w:rPr>
        <w:t xml:space="preserve">, </w:t>
      </w:r>
    </w:p>
    <w:p w14:paraId="28F8A39B" w14:textId="77777777" w:rsidR="006D13C2" w:rsidRDefault="006D13C2"/>
    <w:p w14:paraId="65A92F7F" w14:textId="77777777" w:rsidR="006D13C2" w:rsidRDefault="006D13C2"/>
    <w:p w14:paraId="26901233" w14:textId="77777777" w:rsidR="00C16E94" w:rsidRDefault="006D13C2" w:rsidP="00C16E94">
      <w:pPr>
        <w:rPr>
          <w:b/>
          <w:bCs/>
          <w:u w:val="single"/>
        </w:rPr>
      </w:pPr>
      <w:r>
        <w:rPr>
          <w:b/>
          <w:bCs/>
        </w:rPr>
        <w:t xml:space="preserve">A.  </w:t>
      </w:r>
      <w:r>
        <w:rPr>
          <w:b/>
          <w:bCs/>
          <w:u w:val="single"/>
        </w:rPr>
        <w:t>Justification:</w:t>
      </w:r>
    </w:p>
    <w:p w14:paraId="0016FA0F" w14:textId="77777777" w:rsidR="00C16E94" w:rsidRDefault="00C16E94" w:rsidP="00C16E94">
      <w:pPr>
        <w:rPr>
          <w:b/>
          <w:bCs/>
          <w:u w:val="single"/>
        </w:rPr>
      </w:pPr>
    </w:p>
    <w:p w14:paraId="2CB40C5D" w14:textId="23837D3D" w:rsidR="00C16E94" w:rsidRDefault="007C3A4B" w:rsidP="00BA1194">
      <w:pPr>
        <w:ind w:firstLine="720"/>
      </w:pPr>
      <w:r>
        <w:tab/>
        <w:t xml:space="preserve">1. (a) </w:t>
      </w:r>
      <w:r w:rsidR="00535ED2" w:rsidRPr="00FC4786">
        <w:rPr>
          <w:u w:val="single"/>
        </w:rPr>
        <w:t>Why the collection is necessary</w:t>
      </w:r>
      <w:r w:rsidR="00535ED2">
        <w:t xml:space="preserve">.  </w:t>
      </w:r>
      <w:r w:rsidR="00C16E94">
        <w:t>The Surface Transportation Board (Board) has broad statutory authority to provide economic regulatory oversight of railroads, a</w:t>
      </w:r>
      <w:r w:rsidR="00396ED5">
        <w:t>ddressing such matters as rates; service;</w:t>
      </w:r>
      <w:r w:rsidR="00C16E94">
        <w:t xml:space="preserve"> the construction, acquisitio</w:t>
      </w:r>
      <w:r w:rsidR="00396ED5">
        <w:t>n and abandonment of rail lines; carrier mergers;</w:t>
      </w:r>
      <w:r w:rsidR="00C16E94">
        <w:t xml:space="preserve"> and interchange of traffic among carriers (49 U.S.C. §</w:t>
      </w:r>
      <w:bookmarkStart w:id="1" w:name="OLE_LINK1"/>
      <w:bookmarkStart w:id="2" w:name="OLE_LINK2"/>
      <w:r w:rsidR="00C16E94">
        <w:t>§</w:t>
      </w:r>
      <w:bookmarkEnd w:id="1"/>
      <w:bookmarkEnd w:id="2"/>
      <w:r w:rsidR="00C16E94">
        <w:t xml:space="preserve"> 10101-11908).  Class I </w:t>
      </w:r>
      <w:r w:rsidR="00CE393E">
        <w:t>(large</w:t>
      </w:r>
      <w:r w:rsidR="00396ED5">
        <w:t xml:space="preserve">) </w:t>
      </w:r>
      <w:r w:rsidR="00C16E94">
        <w:t>railroads</w:t>
      </w:r>
      <w:r w:rsidR="00043652">
        <w:t xml:space="preserve"> </w:t>
      </w:r>
      <w:r w:rsidR="00C16E94">
        <w:t xml:space="preserve">are required to provide wage statistics pursuant to 49 U.S.C. § 11145.  </w:t>
      </w:r>
      <w:r w:rsidR="00043652">
        <w:t xml:space="preserve">Amtrak also files this report.  </w:t>
      </w:r>
      <w:r w:rsidR="00C16E94">
        <w:t xml:space="preserve">This collection shows, for each reporting carrier, the average number of employees at mid-month in the six job classification groups (executive, professional, maintenance-of-way, maintenance-of-equipment, transportation (train and engineer), and transportation (other than train and engineer)) that encompass all railroad employees.  </w:t>
      </w:r>
      <w:r w:rsidR="00C16E94" w:rsidRPr="001C72FA">
        <w:rPr>
          <w:u w:val="single"/>
        </w:rPr>
        <w:t>See</w:t>
      </w:r>
      <w:r w:rsidR="00C16E94">
        <w:t xml:space="preserve"> 49 C.F.R. </w:t>
      </w:r>
      <w:r w:rsidR="006F0B98">
        <w:t>pt.</w:t>
      </w:r>
      <w:r w:rsidR="00C16E94">
        <w:t xml:space="preserve"> 1246.  </w:t>
      </w:r>
      <w:r w:rsidR="00F26117">
        <w:t xml:space="preserve">The Board is requesting an extension without modification of this information collection, which will otherwise expire on </w:t>
      </w:r>
      <w:r w:rsidR="00DE62DE">
        <w:t>October</w:t>
      </w:r>
      <w:r w:rsidR="00F26117">
        <w:t xml:space="preserve"> 31, 201</w:t>
      </w:r>
      <w:r w:rsidR="00DE62DE">
        <w:t>8</w:t>
      </w:r>
      <w:r w:rsidR="00F26117">
        <w:t>.</w:t>
      </w:r>
      <w:r w:rsidR="00C16E94">
        <w:t xml:space="preserve"> </w:t>
      </w:r>
    </w:p>
    <w:p w14:paraId="680BFB80" w14:textId="77777777" w:rsidR="00C16E94" w:rsidRDefault="00C16E94" w:rsidP="00C16E94"/>
    <w:p w14:paraId="2EBC5A68" w14:textId="77777777" w:rsidR="00C16E94" w:rsidRDefault="00C16E94" w:rsidP="00C16E94">
      <w:r>
        <w:tab/>
        <w:t xml:space="preserve">2.  </w:t>
      </w:r>
      <w:r w:rsidR="00535ED2" w:rsidRPr="00FC4786">
        <w:rPr>
          <w:u w:val="single"/>
        </w:rPr>
        <w:t>How the collection will be used</w:t>
      </w:r>
      <w:r w:rsidR="00535ED2">
        <w:t xml:space="preserve">.  </w:t>
      </w:r>
      <w:r>
        <w:t xml:space="preserve">The </w:t>
      </w:r>
      <w:r w:rsidR="00396ED5">
        <w:t xml:space="preserve">Board uses the </w:t>
      </w:r>
      <w:r>
        <w:t xml:space="preserve">information in this collection to forecast labor costs and </w:t>
      </w:r>
      <w:r w:rsidR="008C11D8">
        <w:t>m</w:t>
      </w:r>
      <w:r>
        <w:t>easure the efficiency of the reporting railroads.  The information also is used by the Board to evaluate proposed regulated transactions that may impact rail employees, including mergers and consolidations, acquisitions of control, purchases, and abandonments under 49 U.S.C.</w:t>
      </w:r>
      <w:r w:rsidR="00D918B4">
        <w:t xml:space="preserve"> §§ 10902-03 and 11326.  Other f</w:t>
      </w:r>
      <w:r>
        <w:t>ederal agencies</w:t>
      </w:r>
      <w:r w:rsidR="00043652">
        <w:t>, including the Railroad Retirement Board and the Bureau of Labor Statistics, as well as</w:t>
      </w:r>
      <w:r>
        <w:t xml:space="preserve"> industry groups</w:t>
      </w:r>
      <w:r w:rsidR="00043652">
        <w:t>,</w:t>
      </w:r>
      <w:r>
        <w:t xml:space="preserve"> depend on this report for information regarding the regulated railroad industry. </w:t>
      </w:r>
    </w:p>
    <w:p w14:paraId="0AE519C2" w14:textId="77777777" w:rsidR="00C16E94" w:rsidRDefault="00C16E94" w:rsidP="00C16E94"/>
    <w:p w14:paraId="1219D004" w14:textId="77777777" w:rsidR="00F160B3" w:rsidRDefault="00C16E94" w:rsidP="00F3428D">
      <w:pPr>
        <w:ind w:firstLine="720"/>
      </w:pPr>
      <w:r>
        <w:t xml:space="preserve">3.  </w:t>
      </w:r>
      <w:r w:rsidR="00535ED2" w:rsidRPr="00FC4786">
        <w:rPr>
          <w:u w:val="single"/>
        </w:rPr>
        <w:t>Extent of automated information collection</w:t>
      </w:r>
      <w:r w:rsidR="00535ED2">
        <w:t xml:space="preserve">.  </w:t>
      </w:r>
      <w:r w:rsidR="00F3428D">
        <w:t xml:space="preserve">The railroads submit this report electronically in Excel spreadsheet format.  </w:t>
      </w:r>
      <w:r w:rsidR="00F160B3">
        <w:t xml:space="preserve"> </w:t>
      </w:r>
    </w:p>
    <w:p w14:paraId="034DE733" w14:textId="77777777" w:rsidR="00C16E94" w:rsidRDefault="00C16E94" w:rsidP="00F160B3">
      <w:pPr>
        <w:ind w:firstLine="720"/>
      </w:pPr>
    </w:p>
    <w:p w14:paraId="5EAB366A" w14:textId="28E6FD8B" w:rsidR="00C16E94" w:rsidRDefault="00C16E94" w:rsidP="00C16E94">
      <w:pPr>
        <w:ind w:firstLine="720"/>
      </w:pPr>
      <w:r>
        <w:t xml:space="preserve">4.  </w:t>
      </w:r>
      <w:r w:rsidR="004B1B08" w:rsidRPr="00FC4786">
        <w:rPr>
          <w:u w:val="single"/>
        </w:rPr>
        <w:t>Identification of duplication</w:t>
      </w:r>
      <w:r w:rsidR="004B1B08">
        <w:t xml:space="preserve">.  </w:t>
      </w:r>
      <w:r w:rsidR="000A61C9" w:rsidRPr="00A04A80">
        <w:t>The information requested does not duplicate any other information available to the Board or the public</w:t>
      </w:r>
      <w:r w:rsidR="000A61C9">
        <w:t>.</w:t>
      </w:r>
      <w:r w:rsidR="00792D89">
        <w:t xml:space="preserve"> </w:t>
      </w:r>
    </w:p>
    <w:p w14:paraId="695364C3" w14:textId="77777777" w:rsidR="00C16E94" w:rsidRDefault="00C16E94" w:rsidP="00C16E94"/>
    <w:p w14:paraId="3F4D7F08" w14:textId="77777777" w:rsidR="00C16E94" w:rsidRDefault="00C16E94" w:rsidP="00C16E94">
      <w:pPr>
        <w:sectPr w:rsidR="00C16E94" w:rsidSect="00C16E94">
          <w:type w:val="continuous"/>
          <w:pgSz w:w="12240" w:h="15840"/>
          <w:pgMar w:top="1440" w:right="1440" w:bottom="1440" w:left="1440" w:header="1440" w:footer="1440" w:gutter="0"/>
          <w:cols w:space="720"/>
          <w:noEndnote/>
        </w:sectPr>
      </w:pPr>
    </w:p>
    <w:p w14:paraId="1B0F28DB" w14:textId="00D19268" w:rsidR="00C16E94" w:rsidRDefault="00C16E94" w:rsidP="00C16E94">
      <w:pPr>
        <w:ind w:firstLine="720"/>
      </w:pPr>
      <w:r>
        <w:lastRenderedPageBreak/>
        <w:t xml:space="preserve">5.  </w:t>
      </w:r>
      <w:r w:rsidR="003C17FD" w:rsidRPr="00FC4786">
        <w:rPr>
          <w:u w:val="single"/>
        </w:rPr>
        <w:t>Effects on small business</w:t>
      </w:r>
      <w:r w:rsidR="003C17FD">
        <w:t xml:space="preserve">.  </w:t>
      </w:r>
      <w:bookmarkStart w:id="3" w:name="_Hlk524152816"/>
      <w:r w:rsidR="00565FA2">
        <w:t xml:space="preserve">No small entities will be affected by the collection of this information.  This reporting requirement applies only to Class I railroads, which have operating revenues in excess of $250 million (1991 dollars) (adjusted for inflation </w:t>
      </w:r>
      <w:r w:rsidR="00565FA2" w:rsidRPr="00273220">
        <w:rPr>
          <w:color w:val="000000"/>
        </w:rPr>
        <w:t>using 201</w:t>
      </w:r>
      <w:r w:rsidR="00565FA2">
        <w:rPr>
          <w:color w:val="000000"/>
        </w:rPr>
        <w:t>7</w:t>
      </w:r>
      <w:r w:rsidR="00565FA2" w:rsidRPr="00273220">
        <w:rPr>
          <w:color w:val="000000"/>
        </w:rPr>
        <w:t xml:space="preserve"> data</w:t>
      </w:r>
      <w:r w:rsidR="00565FA2" w:rsidRPr="00273220">
        <w:t xml:space="preserve">, the revenue threshold for a Class I rail carrier </w:t>
      </w:r>
      <w:r w:rsidR="00565FA2" w:rsidRPr="00273220">
        <w:rPr>
          <w:color w:val="000000"/>
        </w:rPr>
        <w:t>is $</w:t>
      </w:r>
      <w:r w:rsidR="00565FA2">
        <w:rPr>
          <w:color w:val="000000"/>
        </w:rPr>
        <w:t>463</w:t>
      </w:r>
      <w:r w:rsidR="00565FA2" w:rsidRPr="00273220">
        <w:rPr>
          <w:color w:val="000000"/>
        </w:rPr>
        <w:t>,</w:t>
      </w:r>
      <w:r w:rsidR="00565FA2">
        <w:rPr>
          <w:color w:val="000000"/>
        </w:rPr>
        <w:t>860</w:t>
      </w:r>
      <w:r w:rsidR="00565FA2" w:rsidRPr="00273220">
        <w:rPr>
          <w:color w:val="000000"/>
        </w:rPr>
        <w:t>,</w:t>
      </w:r>
      <w:r w:rsidR="00565FA2">
        <w:rPr>
          <w:color w:val="000000"/>
        </w:rPr>
        <w:t>933</w:t>
      </w:r>
      <w:r w:rsidR="00565FA2">
        <w:t>).  The Board has adopted an indexing methodology that will ensure that regulated carriers are classified based on real business expansion, rather than the effects of inflation.</w:t>
      </w:r>
      <w:bookmarkEnd w:id="3"/>
    </w:p>
    <w:p w14:paraId="2F9F0FF5" w14:textId="77777777" w:rsidR="00C16E94" w:rsidRDefault="00C16E94" w:rsidP="00C16E94">
      <w:pPr>
        <w:ind w:firstLine="720"/>
      </w:pPr>
    </w:p>
    <w:p w14:paraId="0433FEE7" w14:textId="77777777" w:rsidR="00C16E94" w:rsidRDefault="00C16E94" w:rsidP="00C16E94">
      <w:pPr>
        <w:ind w:firstLine="720"/>
      </w:pPr>
      <w:r>
        <w:t xml:space="preserve">6.  </w:t>
      </w:r>
      <w:r w:rsidR="00592CE0" w:rsidRPr="00FC4786">
        <w:rPr>
          <w:u w:val="single"/>
        </w:rPr>
        <w:t>Impact of less frequent collections</w:t>
      </w:r>
      <w:r w:rsidR="00592CE0">
        <w:t xml:space="preserve">.  </w:t>
      </w:r>
      <w:r>
        <w:t>The Board cannot fulfill its statutory responsibilities without monthly information on employment.</w:t>
      </w:r>
    </w:p>
    <w:p w14:paraId="59C68FAD" w14:textId="77777777" w:rsidR="00C16E94" w:rsidRDefault="00C16E94" w:rsidP="00C16E94"/>
    <w:p w14:paraId="3182BCAF" w14:textId="152C38CA" w:rsidR="005A61B8" w:rsidRDefault="00C16E94" w:rsidP="005A61B8">
      <w:pPr>
        <w:ind w:firstLine="720"/>
      </w:pPr>
      <w:r>
        <w:lastRenderedPageBreak/>
        <w:t xml:space="preserve">7.  </w:t>
      </w:r>
      <w:r w:rsidR="005A61B8" w:rsidRPr="00FC4786">
        <w:rPr>
          <w:u w:val="single"/>
        </w:rPr>
        <w:t>Special circumstances</w:t>
      </w:r>
      <w:r w:rsidR="005A61B8">
        <w:t>.  No special circumstances apply to this collection.</w:t>
      </w:r>
    </w:p>
    <w:p w14:paraId="7F8D616F" w14:textId="77777777" w:rsidR="00C16E94" w:rsidRDefault="00C16E94" w:rsidP="00C16E94"/>
    <w:p w14:paraId="3EC8E439" w14:textId="79E572C8" w:rsidR="00C16E94" w:rsidRDefault="00C16E94" w:rsidP="00DE62DE">
      <w:pPr>
        <w:ind w:firstLine="720"/>
        <w:contextualSpacing/>
      </w:pPr>
      <w:r>
        <w:t xml:space="preserve">8.  </w:t>
      </w:r>
      <w:r w:rsidR="00DB17AF" w:rsidRPr="00FC4786">
        <w:rPr>
          <w:u w:val="single"/>
        </w:rPr>
        <w:t>Compliance with 5 C.F.R. § 1320.8</w:t>
      </w:r>
      <w:r w:rsidR="00DB17AF">
        <w:t xml:space="preserve">.  </w:t>
      </w:r>
      <w:r w:rsidR="00F26117" w:rsidRPr="004D2E72">
        <w:t xml:space="preserve">As </w:t>
      </w:r>
      <w:r w:rsidR="00F26117">
        <w:t>required</w:t>
      </w:r>
      <w:r w:rsidR="00F26117" w:rsidRPr="004D2E72">
        <w:t xml:space="preserve">, the Board published a </w:t>
      </w:r>
      <w:r w:rsidR="00F26117">
        <w:t xml:space="preserve">Federal Register </w:t>
      </w:r>
      <w:r w:rsidR="00651736">
        <w:t xml:space="preserve">on July 11, 2018, </w:t>
      </w:r>
      <w:r w:rsidR="00F26117" w:rsidRPr="004D2E72">
        <w:t xml:space="preserve">notice providing </w:t>
      </w:r>
      <w:r w:rsidR="00F26117" w:rsidRPr="00A94C4F">
        <w:t xml:space="preserve">a </w:t>
      </w:r>
      <w:r w:rsidR="00F26117">
        <w:t>6</w:t>
      </w:r>
      <w:r w:rsidR="00F26117" w:rsidRPr="00A94C4F">
        <w:t xml:space="preserve">0-day comment period regarding </w:t>
      </w:r>
      <w:r w:rsidR="00F26117">
        <w:t xml:space="preserve">this collection.  </w:t>
      </w:r>
      <w:r w:rsidR="00AF68E2" w:rsidRPr="00390EE2">
        <w:t>83</w:t>
      </w:r>
      <w:r w:rsidR="00DE62DE" w:rsidRPr="00390EE2">
        <w:t xml:space="preserve"> </w:t>
      </w:r>
      <w:r w:rsidR="00F26117" w:rsidRPr="00390EE2">
        <w:t xml:space="preserve">Fed. Reg. </w:t>
      </w:r>
      <w:r w:rsidR="00AF68E2" w:rsidRPr="00390EE2">
        <w:t>32</w:t>
      </w:r>
      <w:r w:rsidR="00651736">
        <w:t>,</w:t>
      </w:r>
      <w:r w:rsidR="00AF68E2" w:rsidRPr="00390EE2">
        <w:t>180</w:t>
      </w:r>
      <w:r w:rsidR="00F26117" w:rsidRPr="00390EE2">
        <w:t>.</w:t>
      </w:r>
      <w:r w:rsidR="00F26117">
        <w:t xml:space="preserve">  </w:t>
      </w:r>
      <w:r w:rsidR="00BC2B9E">
        <w:t>No comments were received</w:t>
      </w:r>
      <w:r w:rsidR="00BC2B9E" w:rsidRPr="00390EE2">
        <w:t xml:space="preserve">.  </w:t>
      </w:r>
      <w:r w:rsidR="00F26117" w:rsidRPr="00111E2C">
        <w:t xml:space="preserve">As </w:t>
      </w:r>
      <w:r w:rsidR="00F26117">
        <w:t xml:space="preserve">also </w:t>
      </w:r>
      <w:r w:rsidR="00F26117" w:rsidRPr="00111E2C">
        <w:t>required, a Federal Register notice providing an additi</w:t>
      </w:r>
      <w:r w:rsidR="00F26117" w:rsidRPr="002E7107">
        <w:t>o</w:t>
      </w:r>
      <w:r w:rsidR="00F26117" w:rsidRPr="00111E2C">
        <w:t>nal 30-day comment period is being published simu</w:t>
      </w:r>
      <w:r w:rsidR="00F26117">
        <w:t>ltaneously with this submission</w:t>
      </w:r>
      <w:r w:rsidR="00F26117" w:rsidRPr="002D73F2">
        <w:t>.</w:t>
      </w:r>
    </w:p>
    <w:p w14:paraId="3BE83E17" w14:textId="77777777" w:rsidR="00C16E94" w:rsidRDefault="00C16E94" w:rsidP="00C16E94"/>
    <w:p w14:paraId="57A2DAF6" w14:textId="77777777" w:rsidR="00C16E94" w:rsidRPr="00610205" w:rsidRDefault="00C16E94" w:rsidP="00C16E94">
      <w:pPr>
        <w:ind w:firstLine="720"/>
      </w:pPr>
      <w:r w:rsidRPr="00610205">
        <w:t xml:space="preserve">9.  </w:t>
      </w:r>
      <w:r w:rsidR="000A65CB">
        <w:rPr>
          <w:u w:val="single"/>
        </w:rPr>
        <w:t>Payments or</w:t>
      </w:r>
      <w:r w:rsidR="00A8226A" w:rsidRPr="00FC4786">
        <w:rPr>
          <w:u w:val="single"/>
        </w:rPr>
        <w:t xml:space="preserve"> gifts to respondents</w:t>
      </w:r>
      <w:r w:rsidR="00A8226A">
        <w:t xml:space="preserve">.  </w:t>
      </w:r>
      <w:r w:rsidRPr="00610205">
        <w:t>The Board does not provide any payment or gift to respondents.</w:t>
      </w:r>
    </w:p>
    <w:p w14:paraId="1DB6EAB5" w14:textId="77777777" w:rsidR="00C16E94" w:rsidRPr="00610205" w:rsidRDefault="00C16E94" w:rsidP="00C16E94"/>
    <w:p w14:paraId="0D56E558" w14:textId="77777777" w:rsidR="00C16E94" w:rsidRPr="00610205" w:rsidRDefault="00C16E94" w:rsidP="00C16E94">
      <w:pPr>
        <w:ind w:firstLine="720"/>
      </w:pPr>
      <w:r w:rsidRPr="00610205">
        <w:t xml:space="preserve">10.  </w:t>
      </w:r>
      <w:r w:rsidR="0086389C" w:rsidRPr="00FC4786">
        <w:rPr>
          <w:u w:val="single"/>
        </w:rPr>
        <w:t>Assurance of confidentiality</w:t>
      </w:r>
      <w:r w:rsidR="0086389C">
        <w:t xml:space="preserve">.  </w:t>
      </w:r>
      <w:r w:rsidRPr="00610205">
        <w:rPr>
          <w:rFonts w:cs="Shruti"/>
        </w:rPr>
        <w:t>All information collected through this report is available to the public,</w:t>
      </w:r>
      <w:r w:rsidRPr="00610205">
        <w:t xml:space="preserve"> and is available on the Board</w:t>
      </w:r>
      <w:r w:rsidR="00A06405">
        <w:t>’</w:t>
      </w:r>
      <w:r w:rsidRPr="00610205">
        <w:t>s website.</w:t>
      </w:r>
    </w:p>
    <w:p w14:paraId="59A90E4D" w14:textId="77777777" w:rsidR="00C16E94" w:rsidRDefault="00C16E94" w:rsidP="00C16E94"/>
    <w:p w14:paraId="459675B1" w14:textId="77777777" w:rsidR="00C16E94" w:rsidRDefault="00C16E94" w:rsidP="00C16E94">
      <w:pPr>
        <w:ind w:firstLine="720"/>
      </w:pPr>
      <w:r>
        <w:t xml:space="preserve">11.  </w:t>
      </w:r>
      <w:r w:rsidR="00D377EA" w:rsidRPr="00FC4786">
        <w:rPr>
          <w:u w:val="single"/>
        </w:rPr>
        <w:t>Justification for collection of sensitive information</w:t>
      </w:r>
      <w:r w:rsidR="00D377EA">
        <w:t xml:space="preserve">.  </w:t>
      </w:r>
      <w:r>
        <w:t>This collection contains no information of a sensitive nature.</w:t>
      </w:r>
    </w:p>
    <w:p w14:paraId="382DD959" w14:textId="77777777" w:rsidR="00C16E94" w:rsidRDefault="00C16E94" w:rsidP="00C16E94"/>
    <w:p w14:paraId="51F80133" w14:textId="70371333" w:rsidR="00C16E94" w:rsidRDefault="00C16E94" w:rsidP="00C16E94">
      <w:pPr>
        <w:ind w:firstLine="720"/>
      </w:pPr>
      <w:r>
        <w:t xml:space="preserve">12.  </w:t>
      </w:r>
      <w:r w:rsidR="00C45A9E" w:rsidRPr="00A322DC">
        <w:rPr>
          <w:u w:val="single"/>
        </w:rPr>
        <w:t>Estimation of burden hours for respondents</w:t>
      </w:r>
      <w:r w:rsidR="00C45A9E">
        <w:t xml:space="preserve">.  </w:t>
      </w:r>
      <w:r>
        <w:t>The following information pertains to the estimate of burden hours associated with this collection:</w:t>
      </w:r>
    </w:p>
    <w:p w14:paraId="3252E183" w14:textId="77777777" w:rsidR="00C16E94" w:rsidRDefault="00C16E94" w:rsidP="00C16E94">
      <w:pPr>
        <w:ind w:firstLine="720"/>
      </w:pPr>
    </w:p>
    <w:p w14:paraId="30A22C38" w14:textId="72715D3C" w:rsidR="00C16E94" w:rsidRDefault="00C16E94" w:rsidP="00C16E94">
      <w:pPr>
        <w:ind w:firstLine="1440"/>
      </w:pPr>
      <w:r>
        <w:t xml:space="preserve">(1)  </w:t>
      </w:r>
      <w:r>
        <w:rPr>
          <w:u w:val="single"/>
        </w:rPr>
        <w:t>Number of respondents:</w:t>
      </w:r>
      <w:r>
        <w:t xml:space="preserve"> </w:t>
      </w:r>
      <w:r w:rsidR="00AF68E2">
        <w:t xml:space="preserve"> </w:t>
      </w:r>
      <w:r w:rsidR="002D5259">
        <w:t>Seven</w:t>
      </w:r>
    </w:p>
    <w:p w14:paraId="58871AB6" w14:textId="77777777" w:rsidR="00C16E94" w:rsidRDefault="00C16E94" w:rsidP="00C16E94"/>
    <w:p w14:paraId="5218A510" w14:textId="0212CD4C" w:rsidR="00C16E94" w:rsidRPr="002D5259" w:rsidRDefault="00C16E94" w:rsidP="00C16E94">
      <w:pPr>
        <w:ind w:firstLine="1440"/>
      </w:pPr>
      <w:r w:rsidRPr="002D5259">
        <w:t xml:space="preserve">(2)  </w:t>
      </w:r>
      <w:r w:rsidRPr="002D5259">
        <w:rPr>
          <w:u w:val="single"/>
        </w:rPr>
        <w:t>Frequency of response</w:t>
      </w:r>
      <w:r w:rsidRPr="002D5259">
        <w:t>:</w:t>
      </w:r>
      <w:r w:rsidR="00AF68E2" w:rsidRPr="002D5259">
        <w:t xml:space="preserve"> </w:t>
      </w:r>
      <w:r w:rsidRPr="002D5259">
        <w:t xml:space="preserve"> </w:t>
      </w:r>
      <w:r w:rsidR="00AF68E2" w:rsidRPr="002D5259">
        <w:t>M</w:t>
      </w:r>
      <w:r w:rsidR="009F7974" w:rsidRPr="002D5259">
        <w:t>on</w:t>
      </w:r>
      <w:r w:rsidRPr="002D5259">
        <w:t xml:space="preserve">thly  </w:t>
      </w:r>
    </w:p>
    <w:p w14:paraId="168134B3" w14:textId="77777777" w:rsidR="00C16E94" w:rsidRPr="002D5259" w:rsidRDefault="00C16E94" w:rsidP="00C16E94"/>
    <w:p w14:paraId="75CF815A" w14:textId="4C585AA2" w:rsidR="00C16E94" w:rsidRPr="002D5259" w:rsidRDefault="00C16E94" w:rsidP="006C5ADC">
      <w:pPr>
        <w:ind w:firstLine="1440"/>
      </w:pPr>
      <w:r w:rsidRPr="002D5259">
        <w:t xml:space="preserve">(3) </w:t>
      </w:r>
      <w:r w:rsidR="00651736">
        <w:t xml:space="preserve"> </w:t>
      </w:r>
      <w:r w:rsidRPr="002D5259">
        <w:rPr>
          <w:u w:val="single"/>
        </w:rPr>
        <w:t>Annual hour burden per respondent:</w:t>
      </w:r>
      <w:r w:rsidRPr="002D5259">
        <w:t xml:space="preserve">  Based on information provided by the railroad industry, we estimate an annual per-respondent-railroad burden of </w:t>
      </w:r>
      <w:r w:rsidR="008D04CA" w:rsidRPr="002D5259">
        <w:t xml:space="preserve">not more than </w:t>
      </w:r>
      <w:r w:rsidRPr="002D5259">
        <w:t>15 hours, based on a per monthly report estimate</w:t>
      </w:r>
      <w:r w:rsidR="008D04CA" w:rsidRPr="002D5259">
        <w:t xml:space="preserve"> of not more than 1.25 hours</w:t>
      </w:r>
      <w:r w:rsidRPr="002D5259">
        <w:t>, which includes the time needed to gather the information</w:t>
      </w:r>
      <w:r w:rsidR="008D04CA" w:rsidRPr="002D5259">
        <w:t xml:space="preserve"> and</w:t>
      </w:r>
      <w:r w:rsidRPr="002D5259">
        <w:t xml:space="preserve"> edit, review, and complete the monthly employment report.  Based on this estimate, the </w:t>
      </w:r>
      <w:r w:rsidR="00A05DC2" w:rsidRPr="002D5259">
        <w:t>total annual burden hours on the industry is estimated to be</w:t>
      </w:r>
      <w:r w:rsidRPr="002D5259">
        <w:t xml:space="preserve"> </w:t>
      </w:r>
      <w:r w:rsidR="00C42FF7" w:rsidRPr="002D5259">
        <w:t>not more than</w:t>
      </w:r>
      <w:r w:rsidRPr="002D5259">
        <w:t xml:space="preserve"> 1</w:t>
      </w:r>
      <w:r w:rsidR="002D5259" w:rsidRPr="002D5259">
        <w:t>05</w:t>
      </w:r>
      <w:r w:rsidRPr="002D5259">
        <w:t xml:space="preserve"> hours to complete the monthly report</w:t>
      </w:r>
      <w:r w:rsidR="00A05DC2" w:rsidRPr="002D5259">
        <w:t>s</w:t>
      </w:r>
      <w:r w:rsidRPr="002D5259">
        <w:t xml:space="preserve">.  </w:t>
      </w:r>
    </w:p>
    <w:p w14:paraId="34A26117" w14:textId="77777777" w:rsidR="006C5ADC" w:rsidRPr="002D5259" w:rsidRDefault="006C5ADC" w:rsidP="006C5ADC">
      <w:pPr>
        <w:ind w:firstLine="1440"/>
      </w:pPr>
    </w:p>
    <w:p w14:paraId="547391E3" w14:textId="77777777" w:rsidR="00C16E94" w:rsidRPr="002D5259" w:rsidRDefault="00C16E94" w:rsidP="00C16E94">
      <w:pPr>
        <w:sectPr w:rsidR="00C16E94" w:rsidRPr="002D5259">
          <w:type w:val="continuous"/>
          <w:pgSz w:w="12240" w:h="15840"/>
          <w:pgMar w:top="1440" w:right="1440" w:bottom="1440" w:left="1440" w:header="1440" w:footer="1440" w:gutter="0"/>
          <w:cols w:space="720"/>
          <w:noEndnote/>
        </w:sectPr>
      </w:pPr>
    </w:p>
    <w:p w14:paraId="70B085D5" w14:textId="2A3225E4" w:rsidR="00C16E94" w:rsidRPr="00390EE2" w:rsidRDefault="00C16E94" w:rsidP="00C16E94">
      <w:pPr>
        <w:ind w:firstLine="720"/>
      </w:pPr>
      <w:r w:rsidRPr="002D5259">
        <w:lastRenderedPageBreak/>
        <w:t xml:space="preserve">13.  </w:t>
      </w:r>
      <w:r w:rsidRPr="002D5259">
        <w:rPr>
          <w:u w:val="single"/>
        </w:rPr>
        <w:t>No other costs to respondents</w:t>
      </w:r>
      <w:r w:rsidRPr="002D5259">
        <w:t xml:space="preserve">: </w:t>
      </w:r>
      <w:r w:rsidR="00D97A35" w:rsidRPr="002D5259">
        <w:t xml:space="preserve"> </w:t>
      </w:r>
      <w:r w:rsidR="000518D2" w:rsidRPr="002D5259">
        <w:t>No non-hour costs for operation</w:t>
      </w:r>
      <w:r w:rsidR="000518D2" w:rsidRPr="00A90F68">
        <w:t xml:space="preserve">, maintenance, or purchase of services associated with this collection </w:t>
      </w:r>
      <w:r w:rsidR="000518D2" w:rsidRPr="00390EE2">
        <w:t>have been identified</w:t>
      </w:r>
      <w:r w:rsidR="00D97A35" w:rsidRPr="00390EE2">
        <w:t xml:space="preserve">.  </w:t>
      </w:r>
      <w:r w:rsidR="00A6769E" w:rsidRPr="00390EE2">
        <w:t xml:space="preserve">This report is </w:t>
      </w:r>
      <w:r w:rsidR="009F7974" w:rsidRPr="00390EE2">
        <w:t xml:space="preserve">submitted </w:t>
      </w:r>
      <w:r w:rsidR="00A6769E" w:rsidRPr="00390EE2">
        <w:t>to the agency electr</w:t>
      </w:r>
      <w:r w:rsidR="009F7974" w:rsidRPr="00390EE2">
        <w:t xml:space="preserve">onically.  </w:t>
      </w:r>
    </w:p>
    <w:p w14:paraId="3F0B2A73" w14:textId="77777777" w:rsidR="00C16E94" w:rsidRPr="00390EE2" w:rsidRDefault="00C16E94" w:rsidP="00C16E94"/>
    <w:p w14:paraId="2A68512D" w14:textId="67377C38" w:rsidR="00C16E94" w:rsidRDefault="00C16E94" w:rsidP="00C16E94">
      <w:pPr>
        <w:ind w:firstLine="720"/>
      </w:pPr>
      <w:r w:rsidRPr="00390EE2">
        <w:t xml:space="preserve">14.  </w:t>
      </w:r>
      <w:r w:rsidRPr="00390EE2">
        <w:rPr>
          <w:u w:val="single"/>
        </w:rPr>
        <w:t>Estimated costs to the Board</w:t>
      </w:r>
      <w:r w:rsidRPr="00390EE2">
        <w:t xml:space="preserve">:  </w:t>
      </w:r>
      <w:r w:rsidR="00662156" w:rsidRPr="00390EE2">
        <w:rPr>
          <w:color w:val="000000"/>
        </w:rPr>
        <w:t xml:space="preserve">We estimate that it takes </w:t>
      </w:r>
      <w:r w:rsidR="002D5259" w:rsidRPr="00390EE2">
        <w:rPr>
          <w:color w:val="000000"/>
        </w:rPr>
        <w:t>36</w:t>
      </w:r>
      <w:r w:rsidR="00662156" w:rsidRPr="00390EE2">
        <w:rPr>
          <w:color w:val="000000"/>
        </w:rPr>
        <w:t xml:space="preserve"> hours (GS </w:t>
      </w:r>
      <w:r w:rsidR="002D5259" w:rsidRPr="00390EE2">
        <w:rPr>
          <w:color w:val="000000"/>
        </w:rPr>
        <w:t>13</w:t>
      </w:r>
      <w:r w:rsidR="00662156" w:rsidRPr="00390EE2">
        <w:rPr>
          <w:color w:val="000000"/>
        </w:rPr>
        <w:t>/</w:t>
      </w:r>
      <w:r w:rsidR="002D5259" w:rsidRPr="00390EE2">
        <w:rPr>
          <w:color w:val="000000"/>
        </w:rPr>
        <w:t>2</w:t>
      </w:r>
      <w:r w:rsidR="00662156" w:rsidRPr="00390EE2">
        <w:rPr>
          <w:color w:val="000000"/>
        </w:rPr>
        <w:t xml:space="preserve"> at $</w:t>
      </w:r>
      <w:r w:rsidR="002D5259" w:rsidRPr="00390EE2">
        <w:rPr>
          <w:color w:val="000000"/>
        </w:rPr>
        <w:t>62.24</w:t>
      </w:r>
      <w:r w:rsidR="00662156" w:rsidRPr="00390EE2">
        <w:rPr>
          <w:color w:val="000000"/>
        </w:rPr>
        <w:t xml:space="preserve"> per hour, including benefits) to </w:t>
      </w:r>
      <w:r w:rsidR="002D5259" w:rsidRPr="00390EE2">
        <w:rPr>
          <w:color w:val="000000"/>
        </w:rPr>
        <w:t>review the</w:t>
      </w:r>
      <w:r w:rsidR="00662156" w:rsidRPr="00390EE2">
        <w:rPr>
          <w:color w:val="000000"/>
        </w:rPr>
        <w:t xml:space="preserve"> </w:t>
      </w:r>
      <w:r w:rsidR="002D5259" w:rsidRPr="00390EE2">
        <w:rPr>
          <w:color w:val="000000"/>
        </w:rPr>
        <w:t xml:space="preserve">submissions </w:t>
      </w:r>
      <w:r w:rsidR="0020548D" w:rsidRPr="00390EE2">
        <w:rPr>
          <w:color w:val="000000"/>
        </w:rPr>
        <w:t xml:space="preserve">monthly </w:t>
      </w:r>
      <w:r w:rsidR="002D5259" w:rsidRPr="00390EE2">
        <w:rPr>
          <w:color w:val="000000"/>
        </w:rPr>
        <w:t>and to prepare a compilation</w:t>
      </w:r>
      <w:r w:rsidR="00390EE2" w:rsidRPr="00390EE2">
        <w:rPr>
          <w:color w:val="000000"/>
        </w:rPr>
        <w:t xml:space="preserve"> annually</w:t>
      </w:r>
      <w:r w:rsidR="002D5259" w:rsidRPr="00390EE2">
        <w:rPr>
          <w:color w:val="000000"/>
        </w:rPr>
        <w:t xml:space="preserve"> for our website</w:t>
      </w:r>
      <w:r w:rsidR="00390EE2" w:rsidRPr="00390EE2">
        <w:rPr>
          <w:color w:val="000000"/>
        </w:rPr>
        <w:t>,</w:t>
      </w:r>
      <w:r w:rsidR="00662156" w:rsidRPr="00390EE2">
        <w:rPr>
          <w:color w:val="000000"/>
        </w:rPr>
        <w:t xml:space="preserve"> and an additional </w:t>
      </w:r>
      <w:r w:rsidR="001D2BA8" w:rsidRPr="00390EE2">
        <w:rPr>
          <w:color w:val="000000"/>
        </w:rPr>
        <w:t>six</w:t>
      </w:r>
      <w:r w:rsidR="002D5259" w:rsidRPr="00390EE2">
        <w:rPr>
          <w:color w:val="000000"/>
        </w:rPr>
        <w:t xml:space="preserve"> </w:t>
      </w:r>
      <w:r w:rsidR="00662156" w:rsidRPr="00390EE2">
        <w:rPr>
          <w:color w:val="000000"/>
        </w:rPr>
        <w:t>hou</w:t>
      </w:r>
      <w:r w:rsidR="001D2BA8" w:rsidRPr="00390EE2">
        <w:rPr>
          <w:color w:val="000000"/>
        </w:rPr>
        <w:t>rs</w:t>
      </w:r>
      <w:r w:rsidR="00662156" w:rsidRPr="00390EE2">
        <w:rPr>
          <w:color w:val="000000"/>
        </w:rPr>
        <w:t xml:space="preserve"> (</w:t>
      </w:r>
      <w:r w:rsidR="00390EE2" w:rsidRPr="00390EE2">
        <w:rPr>
          <w:color w:val="000000"/>
        </w:rPr>
        <w:t>a</w:t>
      </w:r>
      <w:r w:rsidR="00A05DC2" w:rsidRPr="00390EE2">
        <w:rPr>
          <w:color w:val="000000"/>
        </w:rPr>
        <w:t>uditor</w:t>
      </w:r>
      <w:r w:rsidR="002D5259" w:rsidRPr="00390EE2">
        <w:rPr>
          <w:color w:val="000000"/>
        </w:rPr>
        <w:t xml:space="preserve"> </w:t>
      </w:r>
      <w:r w:rsidR="00662156" w:rsidRPr="00390EE2">
        <w:rPr>
          <w:color w:val="000000"/>
        </w:rPr>
        <w:t>at $</w:t>
      </w:r>
      <w:r w:rsidR="002D5259" w:rsidRPr="00390EE2">
        <w:rPr>
          <w:color w:val="000000"/>
        </w:rPr>
        <w:t>90.57</w:t>
      </w:r>
      <w:r w:rsidR="00662156" w:rsidRPr="00390EE2">
        <w:rPr>
          <w:color w:val="000000"/>
        </w:rPr>
        <w:t xml:space="preserve"> per hour, including benefits) to post the results on the website</w:t>
      </w:r>
      <w:r w:rsidR="00390EE2" w:rsidRPr="00390EE2">
        <w:rPr>
          <w:color w:val="000000"/>
        </w:rPr>
        <w:t>,</w:t>
      </w:r>
      <w:r w:rsidR="00662156" w:rsidRPr="00390EE2">
        <w:rPr>
          <w:color w:val="000000"/>
        </w:rPr>
        <w:t xml:space="preserve"> resulting in a total annual cost to the government of $</w:t>
      </w:r>
      <w:r w:rsidR="00390EE2" w:rsidRPr="00390EE2">
        <w:rPr>
          <w:color w:val="000000"/>
        </w:rPr>
        <w:t>2,784.06</w:t>
      </w:r>
      <w:r w:rsidRPr="00390EE2">
        <w:t>.</w:t>
      </w:r>
    </w:p>
    <w:p w14:paraId="7EFEE530" w14:textId="77777777" w:rsidR="00C16E94" w:rsidRDefault="00C16E94" w:rsidP="00C16E94"/>
    <w:p w14:paraId="32417053" w14:textId="08927F76" w:rsidR="001F793E" w:rsidRDefault="00C16E94" w:rsidP="00487AEE">
      <w:pPr>
        <w:ind w:firstLine="720"/>
      </w:pPr>
      <w:r w:rsidRPr="00390EE2">
        <w:t xml:space="preserve">15.  </w:t>
      </w:r>
      <w:r w:rsidR="001F793E" w:rsidRPr="00390EE2">
        <w:rPr>
          <w:u w:val="single"/>
        </w:rPr>
        <w:t>Changes in burden hours</w:t>
      </w:r>
      <w:r w:rsidR="001F793E" w:rsidRPr="00390EE2">
        <w:t xml:space="preserve">.  </w:t>
      </w:r>
      <w:r w:rsidR="0095582D">
        <w:t>This is an existing collection, which is being adjusted to update the burdens and costs based on industry information.  Due to technology, the burden hours to file each report has decreased significantly, resulting in a decrease of the overall annual hourly burden.</w:t>
      </w:r>
      <w:r w:rsidR="000B588C" w:rsidRPr="00F25BFD" w:rsidDel="00B51770">
        <w:t xml:space="preserve"> </w:t>
      </w:r>
    </w:p>
    <w:p w14:paraId="137EEED5" w14:textId="77777777" w:rsidR="00C16E94" w:rsidRDefault="00C16E94" w:rsidP="00C16E94">
      <w:pPr>
        <w:ind w:firstLine="720"/>
      </w:pPr>
    </w:p>
    <w:p w14:paraId="079D0A38" w14:textId="265A91E3" w:rsidR="00C16E94" w:rsidRDefault="00C16E94" w:rsidP="00C208EE">
      <w:pPr>
        <w:ind w:firstLine="720"/>
      </w:pPr>
      <w:r>
        <w:lastRenderedPageBreak/>
        <w:t xml:space="preserve">16.  </w:t>
      </w:r>
      <w:r>
        <w:rPr>
          <w:u w:val="single"/>
        </w:rPr>
        <w:t>Plans for tabulation and publication</w:t>
      </w:r>
      <w:r>
        <w:t xml:space="preserve">:  </w:t>
      </w:r>
      <w:bookmarkStart w:id="4" w:name="_Hlk524354247"/>
      <w:r w:rsidR="00A05DC2">
        <w:t xml:space="preserve">These reports are submitted in the form of </w:t>
      </w:r>
      <w:r w:rsidR="0047374E">
        <w:t>E</w:t>
      </w:r>
      <w:r w:rsidR="00A05DC2">
        <w:t xml:space="preserve">xcel spreadsheets.  </w:t>
      </w:r>
      <w:r>
        <w:t>The</w:t>
      </w:r>
      <w:r w:rsidR="007D60AA">
        <w:t>se</w:t>
      </w:r>
      <w:r>
        <w:t xml:space="preserve"> monthly</w:t>
      </w:r>
      <w:r w:rsidR="007D60AA">
        <w:t xml:space="preserve"> carrier</w:t>
      </w:r>
      <w:r>
        <w:t xml:space="preserve"> </w:t>
      </w:r>
      <w:r w:rsidR="00F160B3">
        <w:t>report</w:t>
      </w:r>
      <w:r w:rsidR="007D60AA">
        <w:t>s are</w:t>
      </w:r>
      <w:r>
        <w:t xml:space="preserve"> </w:t>
      </w:r>
      <w:r w:rsidR="00F160B3">
        <w:t>posted</w:t>
      </w:r>
      <w:r w:rsidR="005A20C0">
        <w:t xml:space="preserve"> </w:t>
      </w:r>
      <w:r>
        <w:t>on the Board</w:t>
      </w:r>
      <w:r w:rsidR="00A06405">
        <w:t>’</w:t>
      </w:r>
      <w:r>
        <w:t>s website</w:t>
      </w:r>
      <w:r w:rsidR="0050187C">
        <w:t xml:space="preserve"> at </w:t>
      </w:r>
      <w:r w:rsidR="00651736" w:rsidRPr="00651736">
        <w:rPr>
          <w:rStyle w:val="Hyperlink"/>
        </w:rPr>
        <w:t>http://www.stb.gov/stb/industry/econ_reports.html</w:t>
      </w:r>
      <w:r>
        <w:t>.</w:t>
      </w:r>
      <w:bookmarkEnd w:id="4"/>
    </w:p>
    <w:p w14:paraId="2E9DB999" w14:textId="77777777" w:rsidR="00C16E94" w:rsidRDefault="00C16E94" w:rsidP="00C16E94"/>
    <w:p w14:paraId="73E5DF59" w14:textId="77777777" w:rsidR="00C16E94" w:rsidRDefault="00C16E94" w:rsidP="00C16E94">
      <w:pPr>
        <w:ind w:firstLine="720"/>
      </w:pPr>
      <w:r>
        <w:t xml:space="preserve">17.  </w:t>
      </w:r>
      <w:r w:rsidR="00702140" w:rsidRPr="00347493">
        <w:rPr>
          <w:u w:val="single"/>
        </w:rPr>
        <w:t>Display of expiration date for OMB approval</w:t>
      </w:r>
      <w:r w:rsidR="00702140" w:rsidRPr="00347493">
        <w:t xml:space="preserve">.  No exception is sought.   The control number and expiration date for this collection appear on the </w:t>
      </w:r>
      <w:r w:rsidR="00702140">
        <w:t>form</w:t>
      </w:r>
      <w:r w:rsidR="00702140" w:rsidRPr="00773560">
        <w:t>.</w:t>
      </w:r>
    </w:p>
    <w:p w14:paraId="54B63F15" w14:textId="77777777" w:rsidR="00C16E94" w:rsidRDefault="00C16E94" w:rsidP="00C16E94"/>
    <w:p w14:paraId="6E9EFC3E" w14:textId="77777777" w:rsidR="00C16E94" w:rsidRDefault="00C16E94" w:rsidP="00C16E94">
      <w:pPr>
        <w:ind w:firstLine="720"/>
      </w:pPr>
      <w:r>
        <w:t xml:space="preserve">18.  </w:t>
      </w:r>
      <w:r w:rsidR="00C208EE" w:rsidRPr="002C248B">
        <w:rPr>
          <w:u w:val="single"/>
        </w:rPr>
        <w:t>Exceptions to Certification Statement</w:t>
      </w:r>
      <w:r w:rsidR="00C208EE">
        <w:t xml:space="preserve">.  </w:t>
      </w:r>
      <w:r>
        <w:t>Not applicable</w:t>
      </w:r>
    </w:p>
    <w:p w14:paraId="643FBAC7" w14:textId="77777777" w:rsidR="00C16E94" w:rsidRDefault="00C16E94" w:rsidP="00C16E94">
      <w:pPr>
        <w:rPr>
          <w:b/>
          <w:bCs/>
          <w:u w:val="single"/>
        </w:rPr>
      </w:pPr>
    </w:p>
    <w:p w14:paraId="7BED3FA1" w14:textId="77777777" w:rsidR="00C16E94" w:rsidRDefault="00C16E94" w:rsidP="00C16E94">
      <w:pPr>
        <w:rPr>
          <w:b/>
          <w:bCs/>
          <w:u w:val="single"/>
        </w:rPr>
      </w:pPr>
    </w:p>
    <w:p w14:paraId="57AEED70" w14:textId="77777777" w:rsidR="00C16E94" w:rsidRPr="00C16E94" w:rsidRDefault="00C16E94" w:rsidP="00C16E94">
      <w:pPr>
        <w:rPr>
          <w:b/>
          <w:bCs/>
          <w:u w:val="single"/>
        </w:rPr>
      </w:pPr>
      <w:r>
        <w:rPr>
          <w:b/>
          <w:bCs/>
        </w:rPr>
        <w:t>B.  Collections of Information Employing Statistical Methods:</w:t>
      </w:r>
    </w:p>
    <w:p w14:paraId="6CD7B588" w14:textId="77777777" w:rsidR="00C16E94" w:rsidRDefault="00C16E94" w:rsidP="00C16E94"/>
    <w:p w14:paraId="2A5C0610" w14:textId="77777777" w:rsidR="00C16E94" w:rsidRDefault="00C16E94" w:rsidP="00C16E94">
      <w:pPr>
        <w:ind w:firstLine="720"/>
      </w:pPr>
      <w:r>
        <w:t>Not applicable</w:t>
      </w:r>
    </w:p>
    <w:p w14:paraId="27615DC5" w14:textId="77777777" w:rsidR="00C16E94" w:rsidRDefault="00C16E94"/>
    <w:p w14:paraId="5D570CC1" w14:textId="77777777" w:rsidR="006D13C2" w:rsidRDefault="006D13C2"/>
    <w:p w14:paraId="6F913F2C" w14:textId="77777777" w:rsidR="006D13C2" w:rsidRDefault="006D13C2"/>
    <w:sectPr w:rsidR="006D13C2" w:rsidSect="006D13C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F617F" w14:textId="77777777" w:rsidR="005A2A81" w:rsidRDefault="005A2A81" w:rsidP="007C3A4B">
      <w:r>
        <w:separator/>
      </w:r>
    </w:p>
  </w:endnote>
  <w:endnote w:type="continuationSeparator" w:id="0">
    <w:p w14:paraId="38D2D347" w14:textId="77777777" w:rsidR="005A2A81" w:rsidRDefault="005A2A81" w:rsidP="007C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1A83" w14:textId="77777777" w:rsidR="005A2A81" w:rsidRDefault="005A2A81" w:rsidP="007C3A4B">
      <w:r>
        <w:separator/>
      </w:r>
    </w:p>
  </w:footnote>
  <w:footnote w:type="continuationSeparator" w:id="0">
    <w:p w14:paraId="353A47A7" w14:textId="77777777" w:rsidR="005A2A81" w:rsidRDefault="005A2A81" w:rsidP="007C3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CC6E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3AC2E4C"/>
    <w:multiLevelType w:val="hybridMultilevel"/>
    <w:tmpl w:val="1F9610EE"/>
    <w:lvl w:ilvl="0" w:tplc="1EF4E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C2"/>
    <w:rsid w:val="00026014"/>
    <w:rsid w:val="00043652"/>
    <w:rsid w:val="000518D2"/>
    <w:rsid w:val="00051E8B"/>
    <w:rsid w:val="00061763"/>
    <w:rsid w:val="000676C6"/>
    <w:rsid w:val="00095F2E"/>
    <w:rsid w:val="000A61C9"/>
    <w:rsid w:val="000A65CB"/>
    <w:rsid w:val="000B588C"/>
    <w:rsid w:val="000E50FC"/>
    <w:rsid w:val="000F425B"/>
    <w:rsid w:val="000F43D1"/>
    <w:rsid w:val="001003AC"/>
    <w:rsid w:val="00125D73"/>
    <w:rsid w:val="00171E0B"/>
    <w:rsid w:val="00192141"/>
    <w:rsid w:val="001A4732"/>
    <w:rsid w:val="001C72FA"/>
    <w:rsid w:val="001D2BA8"/>
    <w:rsid w:val="001D5471"/>
    <w:rsid w:val="001F348F"/>
    <w:rsid w:val="001F793E"/>
    <w:rsid w:val="0020548D"/>
    <w:rsid w:val="00214CD5"/>
    <w:rsid w:val="00242A0B"/>
    <w:rsid w:val="002639EF"/>
    <w:rsid w:val="002D5259"/>
    <w:rsid w:val="002D6E81"/>
    <w:rsid w:val="002E421F"/>
    <w:rsid w:val="002F1773"/>
    <w:rsid w:val="002F1910"/>
    <w:rsid w:val="002F3211"/>
    <w:rsid w:val="00323245"/>
    <w:rsid w:val="00345D21"/>
    <w:rsid w:val="00390EE2"/>
    <w:rsid w:val="003952D4"/>
    <w:rsid w:val="00396ED5"/>
    <w:rsid w:val="003A2421"/>
    <w:rsid w:val="003A3C73"/>
    <w:rsid w:val="003C17FD"/>
    <w:rsid w:val="003E41D8"/>
    <w:rsid w:val="004113A2"/>
    <w:rsid w:val="004272DA"/>
    <w:rsid w:val="00431EB9"/>
    <w:rsid w:val="00466163"/>
    <w:rsid w:val="0047374E"/>
    <w:rsid w:val="004815F8"/>
    <w:rsid w:val="004833A7"/>
    <w:rsid w:val="00487AEE"/>
    <w:rsid w:val="004A63B6"/>
    <w:rsid w:val="004B1B08"/>
    <w:rsid w:val="004C22F5"/>
    <w:rsid w:val="0050187C"/>
    <w:rsid w:val="00515C83"/>
    <w:rsid w:val="00535ED2"/>
    <w:rsid w:val="00565FA2"/>
    <w:rsid w:val="00592CE0"/>
    <w:rsid w:val="005A20C0"/>
    <w:rsid w:val="005A2A81"/>
    <w:rsid w:val="005A61B8"/>
    <w:rsid w:val="005D3946"/>
    <w:rsid w:val="005F2382"/>
    <w:rsid w:val="006026E2"/>
    <w:rsid w:val="00610205"/>
    <w:rsid w:val="00621D59"/>
    <w:rsid w:val="00624848"/>
    <w:rsid w:val="00645909"/>
    <w:rsid w:val="00651736"/>
    <w:rsid w:val="00662156"/>
    <w:rsid w:val="00670F98"/>
    <w:rsid w:val="006A33B5"/>
    <w:rsid w:val="006C5ADC"/>
    <w:rsid w:val="006C6FC0"/>
    <w:rsid w:val="006D13C2"/>
    <w:rsid w:val="006E5E08"/>
    <w:rsid w:val="006F0B98"/>
    <w:rsid w:val="00702140"/>
    <w:rsid w:val="00713F7B"/>
    <w:rsid w:val="00750DC0"/>
    <w:rsid w:val="00792D89"/>
    <w:rsid w:val="007A7E8C"/>
    <w:rsid w:val="007B5DAD"/>
    <w:rsid w:val="007C3A4B"/>
    <w:rsid w:val="007D60AA"/>
    <w:rsid w:val="00800FED"/>
    <w:rsid w:val="0086389C"/>
    <w:rsid w:val="00880608"/>
    <w:rsid w:val="008861ED"/>
    <w:rsid w:val="008C11D8"/>
    <w:rsid w:val="008C121D"/>
    <w:rsid w:val="008D04CA"/>
    <w:rsid w:val="008D72E7"/>
    <w:rsid w:val="008F2D2B"/>
    <w:rsid w:val="00924E74"/>
    <w:rsid w:val="00933C06"/>
    <w:rsid w:val="0095582D"/>
    <w:rsid w:val="00970726"/>
    <w:rsid w:val="009916E2"/>
    <w:rsid w:val="009B3222"/>
    <w:rsid w:val="009B5FAC"/>
    <w:rsid w:val="009E34E4"/>
    <w:rsid w:val="009F7974"/>
    <w:rsid w:val="00A05DC2"/>
    <w:rsid w:val="00A06405"/>
    <w:rsid w:val="00A27741"/>
    <w:rsid w:val="00A4614A"/>
    <w:rsid w:val="00A55AE4"/>
    <w:rsid w:val="00A6769E"/>
    <w:rsid w:val="00A8226A"/>
    <w:rsid w:val="00A849DA"/>
    <w:rsid w:val="00A90F68"/>
    <w:rsid w:val="00A94C4F"/>
    <w:rsid w:val="00A96ADB"/>
    <w:rsid w:val="00AD464C"/>
    <w:rsid w:val="00AE41FF"/>
    <w:rsid w:val="00AF34F9"/>
    <w:rsid w:val="00AF68E2"/>
    <w:rsid w:val="00B6331E"/>
    <w:rsid w:val="00B840AE"/>
    <w:rsid w:val="00BA1194"/>
    <w:rsid w:val="00BC2B9E"/>
    <w:rsid w:val="00BD59DF"/>
    <w:rsid w:val="00BE3E2E"/>
    <w:rsid w:val="00C0050F"/>
    <w:rsid w:val="00C03F94"/>
    <w:rsid w:val="00C16E94"/>
    <w:rsid w:val="00C208EE"/>
    <w:rsid w:val="00C276F1"/>
    <w:rsid w:val="00C35139"/>
    <w:rsid w:val="00C42FF7"/>
    <w:rsid w:val="00C45A9E"/>
    <w:rsid w:val="00C70B6D"/>
    <w:rsid w:val="00C82536"/>
    <w:rsid w:val="00C828A6"/>
    <w:rsid w:val="00CA6BF3"/>
    <w:rsid w:val="00CD3959"/>
    <w:rsid w:val="00CD62DF"/>
    <w:rsid w:val="00CD7359"/>
    <w:rsid w:val="00CE393E"/>
    <w:rsid w:val="00CF1A35"/>
    <w:rsid w:val="00D17A31"/>
    <w:rsid w:val="00D270A3"/>
    <w:rsid w:val="00D377EA"/>
    <w:rsid w:val="00D53B4E"/>
    <w:rsid w:val="00D918B4"/>
    <w:rsid w:val="00D94802"/>
    <w:rsid w:val="00D97A35"/>
    <w:rsid w:val="00DB17AF"/>
    <w:rsid w:val="00DB3850"/>
    <w:rsid w:val="00DC061B"/>
    <w:rsid w:val="00DE62DE"/>
    <w:rsid w:val="00E07097"/>
    <w:rsid w:val="00E330D7"/>
    <w:rsid w:val="00E47478"/>
    <w:rsid w:val="00E609A3"/>
    <w:rsid w:val="00E718F8"/>
    <w:rsid w:val="00E72302"/>
    <w:rsid w:val="00EA298C"/>
    <w:rsid w:val="00EA50E3"/>
    <w:rsid w:val="00ED1E6A"/>
    <w:rsid w:val="00F02F20"/>
    <w:rsid w:val="00F15A7E"/>
    <w:rsid w:val="00F160B3"/>
    <w:rsid w:val="00F26117"/>
    <w:rsid w:val="00F3428D"/>
    <w:rsid w:val="00F73BCD"/>
    <w:rsid w:val="00F9354F"/>
    <w:rsid w:val="00FB3B06"/>
    <w:rsid w:val="00FB6F77"/>
    <w:rsid w:val="00FC7F0F"/>
    <w:rsid w:val="00FF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3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uiPriority w:val="99"/>
  </w:style>
  <w:style w:type="paragraph" w:styleId="FootnoteText">
    <w:name w:val="footnote text"/>
    <w:basedOn w:val="Normal"/>
    <w:link w:val="FootnoteTextChar"/>
    <w:uiPriority w:val="99"/>
    <w:rsid w:val="007C3A4B"/>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7C3A4B"/>
  </w:style>
  <w:style w:type="character" w:styleId="CommentReference">
    <w:name w:val="annotation reference"/>
    <w:basedOn w:val="DefaultParagraphFont"/>
    <w:rsid w:val="00ED1E6A"/>
    <w:rPr>
      <w:sz w:val="16"/>
      <w:szCs w:val="16"/>
    </w:rPr>
  </w:style>
  <w:style w:type="paragraph" w:styleId="CommentText">
    <w:name w:val="annotation text"/>
    <w:basedOn w:val="Normal"/>
    <w:link w:val="CommentTextChar"/>
    <w:rsid w:val="00ED1E6A"/>
    <w:rPr>
      <w:sz w:val="20"/>
      <w:szCs w:val="20"/>
    </w:rPr>
  </w:style>
  <w:style w:type="character" w:customStyle="1" w:styleId="CommentTextChar">
    <w:name w:val="Comment Text Char"/>
    <w:basedOn w:val="DefaultParagraphFont"/>
    <w:link w:val="CommentText"/>
    <w:rsid w:val="00ED1E6A"/>
  </w:style>
  <w:style w:type="paragraph" w:styleId="CommentSubject">
    <w:name w:val="annotation subject"/>
    <w:basedOn w:val="CommentText"/>
    <w:next w:val="CommentText"/>
    <w:link w:val="CommentSubjectChar"/>
    <w:rsid w:val="00ED1E6A"/>
    <w:rPr>
      <w:b/>
      <w:bCs/>
    </w:rPr>
  </w:style>
  <w:style w:type="character" w:customStyle="1" w:styleId="CommentSubjectChar">
    <w:name w:val="Comment Subject Char"/>
    <w:basedOn w:val="CommentTextChar"/>
    <w:link w:val="CommentSubject"/>
    <w:rsid w:val="00ED1E6A"/>
    <w:rPr>
      <w:b/>
      <w:bCs/>
    </w:rPr>
  </w:style>
  <w:style w:type="character" w:styleId="Hyperlink">
    <w:name w:val="Hyperlink"/>
    <w:basedOn w:val="DefaultParagraphFont"/>
    <w:unhideWhenUsed/>
    <w:rsid w:val="004272DA"/>
    <w:rPr>
      <w:color w:val="0000FF" w:themeColor="hyperlink"/>
      <w:u w:val="single"/>
    </w:rPr>
  </w:style>
  <w:style w:type="character" w:customStyle="1" w:styleId="UnresolvedMention">
    <w:name w:val="Unresolved Mention"/>
    <w:basedOn w:val="DefaultParagraphFont"/>
    <w:uiPriority w:val="99"/>
    <w:semiHidden/>
    <w:unhideWhenUsed/>
    <w:rsid w:val="004272DA"/>
    <w:rPr>
      <w:color w:val="605E5C"/>
      <w:shd w:val="clear" w:color="auto" w:fill="E1DFDD"/>
    </w:rPr>
  </w:style>
  <w:style w:type="character" w:styleId="FollowedHyperlink">
    <w:name w:val="FollowedHyperlink"/>
    <w:basedOn w:val="DefaultParagraphFont"/>
    <w:semiHidden/>
    <w:unhideWhenUsed/>
    <w:rsid w:val="004272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uiPriority w:val="99"/>
  </w:style>
  <w:style w:type="paragraph" w:styleId="FootnoteText">
    <w:name w:val="footnote text"/>
    <w:basedOn w:val="Normal"/>
    <w:link w:val="FootnoteTextChar"/>
    <w:uiPriority w:val="99"/>
    <w:rsid w:val="007C3A4B"/>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7C3A4B"/>
  </w:style>
  <w:style w:type="character" w:styleId="CommentReference">
    <w:name w:val="annotation reference"/>
    <w:basedOn w:val="DefaultParagraphFont"/>
    <w:rsid w:val="00ED1E6A"/>
    <w:rPr>
      <w:sz w:val="16"/>
      <w:szCs w:val="16"/>
    </w:rPr>
  </w:style>
  <w:style w:type="paragraph" w:styleId="CommentText">
    <w:name w:val="annotation text"/>
    <w:basedOn w:val="Normal"/>
    <w:link w:val="CommentTextChar"/>
    <w:rsid w:val="00ED1E6A"/>
    <w:rPr>
      <w:sz w:val="20"/>
      <w:szCs w:val="20"/>
    </w:rPr>
  </w:style>
  <w:style w:type="character" w:customStyle="1" w:styleId="CommentTextChar">
    <w:name w:val="Comment Text Char"/>
    <w:basedOn w:val="DefaultParagraphFont"/>
    <w:link w:val="CommentText"/>
    <w:rsid w:val="00ED1E6A"/>
  </w:style>
  <w:style w:type="paragraph" w:styleId="CommentSubject">
    <w:name w:val="annotation subject"/>
    <w:basedOn w:val="CommentText"/>
    <w:next w:val="CommentText"/>
    <w:link w:val="CommentSubjectChar"/>
    <w:rsid w:val="00ED1E6A"/>
    <w:rPr>
      <w:b/>
      <w:bCs/>
    </w:rPr>
  </w:style>
  <w:style w:type="character" w:customStyle="1" w:styleId="CommentSubjectChar">
    <w:name w:val="Comment Subject Char"/>
    <w:basedOn w:val="CommentTextChar"/>
    <w:link w:val="CommentSubject"/>
    <w:rsid w:val="00ED1E6A"/>
    <w:rPr>
      <w:b/>
      <w:bCs/>
    </w:rPr>
  </w:style>
  <w:style w:type="character" w:styleId="Hyperlink">
    <w:name w:val="Hyperlink"/>
    <w:basedOn w:val="DefaultParagraphFont"/>
    <w:unhideWhenUsed/>
    <w:rsid w:val="004272DA"/>
    <w:rPr>
      <w:color w:val="0000FF" w:themeColor="hyperlink"/>
      <w:u w:val="single"/>
    </w:rPr>
  </w:style>
  <w:style w:type="character" w:customStyle="1" w:styleId="UnresolvedMention">
    <w:name w:val="Unresolved Mention"/>
    <w:basedOn w:val="DefaultParagraphFont"/>
    <w:uiPriority w:val="99"/>
    <w:semiHidden/>
    <w:unhideWhenUsed/>
    <w:rsid w:val="004272DA"/>
    <w:rPr>
      <w:color w:val="605E5C"/>
      <w:shd w:val="clear" w:color="auto" w:fill="E1DFDD"/>
    </w:rPr>
  </w:style>
  <w:style w:type="character" w:styleId="FollowedHyperlink">
    <w:name w:val="FollowedHyperlink"/>
    <w:basedOn w:val="DefaultParagraphFont"/>
    <w:semiHidden/>
    <w:unhideWhenUsed/>
    <w:rsid w:val="00427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2140-0007</vt:lpstr>
    </vt:vector>
  </TitlesOfParts>
  <Company>Surface Transportation Board</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2140-0007</dc:title>
  <dc:creator>levittm</dc:creator>
  <cp:lastModifiedBy>SYSTEM</cp:lastModifiedBy>
  <cp:revision>2</cp:revision>
  <cp:lastPrinted>2014-10-10T22:09:00Z</cp:lastPrinted>
  <dcterms:created xsi:type="dcterms:W3CDTF">2018-09-26T21:13:00Z</dcterms:created>
  <dcterms:modified xsi:type="dcterms:W3CDTF">2018-09-26T21:13:00Z</dcterms:modified>
</cp:coreProperties>
</file>