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910" w:rsidRDefault="00DC24A7">
      <w:pPr>
        <w:rPr>
          <w:rFonts w:ascii="Arial" w:hAnsi="Arial" w:cs="Arial"/>
        </w:rPr>
      </w:pPr>
      <w:bookmarkStart w:id="0" w:name="_GoBack"/>
      <w:bookmarkEnd w:id="0"/>
      <w:r>
        <w:rPr>
          <w:rFonts w:ascii="Arial" w:hAnsi="Arial" w:cs="Arial"/>
        </w:rPr>
        <w:t>PART 135—OPERATING REQUIREMENTS: COMMUTER AND ON DEMAND OPERATIONS</w:t>
      </w:r>
    </w:p>
    <w:p w:rsidR="00DC24A7" w:rsidRDefault="00DC24A7">
      <w:pPr>
        <w:rPr>
          <w:rFonts w:ascii="Arial" w:hAnsi="Arial" w:cs="Arial"/>
        </w:rPr>
      </w:pPr>
      <w:r>
        <w:rPr>
          <w:rFonts w:ascii="Arial" w:hAnsi="Arial" w:cs="Arial"/>
        </w:rPr>
        <w:t>Re</w:t>
      </w:r>
      <w:r w:rsidR="003E6609">
        <w:rPr>
          <w:rFonts w:ascii="Arial" w:hAnsi="Arial" w:cs="Arial"/>
        </w:rPr>
        <w:t>cordkeeping</w:t>
      </w:r>
      <w:r>
        <w:rPr>
          <w:rFonts w:ascii="Arial" w:hAnsi="Arial" w:cs="Arial"/>
        </w:rPr>
        <w:t xml:space="preserve"> Requirements</w:t>
      </w:r>
    </w:p>
    <w:p w:rsidR="003E6609" w:rsidRPr="003E6609" w:rsidRDefault="003E6609" w:rsidP="003E6609">
      <w:pPr>
        <w:rPr>
          <w:b/>
          <w:bCs/>
        </w:rPr>
      </w:pPr>
      <w:r w:rsidRPr="003E6609">
        <w:rPr>
          <w:b/>
          <w:bCs/>
        </w:rPr>
        <w:t>§ 135.21   Manual requirements.</w:t>
      </w:r>
    </w:p>
    <w:p w:rsidR="003E6609" w:rsidRPr="003E6609" w:rsidRDefault="003E6609" w:rsidP="003E6609">
      <w:r w:rsidRPr="003E6609">
        <w:t>(a) Each certificate holder, other than one who uses only one pilot in the certificate holder's operations, shall prepare and keep current a manual setting forth the certificate holder's procedures and policies acceptable to the Administrator. This manual must be used by the certificate holder's flight, ground, and maintenance personnel in conducting its operations. However, the Administrator may authorize a deviation from this paragraph if the Administrator finds that, because of the limited size of the operation, all or part of the manual is not necessary for guidance of flight, ground, or maintenance personnel.</w:t>
      </w:r>
    </w:p>
    <w:p w:rsidR="003E6609" w:rsidRPr="003E6609" w:rsidRDefault="003E6609" w:rsidP="003E6609">
      <w:r w:rsidRPr="003E6609">
        <w:t>(b) Each certificate holder shall maintain at least one copy of the manual at its principal base of operations.</w:t>
      </w:r>
    </w:p>
    <w:p w:rsidR="003E6609" w:rsidRPr="003E6609" w:rsidRDefault="003E6609" w:rsidP="003E6609">
      <w:r w:rsidRPr="003E6609">
        <w:t>(c) The manual must not be contrary to any applicable Federal regulations, foreign regulation applicable to the certificate holder's operations in foreign countries, or the certificate holder's operating certificate or operations specifications.</w:t>
      </w:r>
    </w:p>
    <w:p w:rsidR="003E6609" w:rsidRPr="003E6609" w:rsidRDefault="003E6609" w:rsidP="003E6609">
      <w:r w:rsidRPr="003E6609">
        <w:t>(d) A copy of the manual, or appropriate portions of the manual (and changes and additions) shall be made available to maintenance and ground operations personnel by the certificate holder and furnished to—</w:t>
      </w:r>
    </w:p>
    <w:p w:rsidR="003E6609" w:rsidRPr="003E6609" w:rsidRDefault="003E6609" w:rsidP="003E6609">
      <w:r w:rsidRPr="003E6609">
        <w:t>(1) Its flight crewmembers; and</w:t>
      </w:r>
    </w:p>
    <w:p w:rsidR="003E6609" w:rsidRPr="003E6609" w:rsidRDefault="003E6609" w:rsidP="003E6609">
      <w:r w:rsidRPr="003E6609">
        <w:t>(2) Representatives of the Administrator assigned to the certificate holder.</w:t>
      </w:r>
    </w:p>
    <w:p w:rsidR="003E6609" w:rsidRPr="003E6609" w:rsidRDefault="003E6609" w:rsidP="003E6609">
      <w:r w:rsidRPr="003E6609">
        <w:t>(e) Each employee of the certificate holder to whom a manual or appropriate portions of it are furnished under paragraph (d)(1) of this section shall keep it up to date with the changes and additions furnished to them.</w:t>
      </w:r>
    </w:p>
    <w:p w:rsidR="003E6609" w:rsidRPr="003E6609" w:rsidRDefault="003E6609" w:rsidP="003E6609">
      <w:r w:rsidRPr="003E6609">
        <w:t>(f) Except as provided in paragraph (h) of this section, each certificate holder must carry appropriate parts of the manual on each aircraft when away from the principal operations base. The appropriate parts must be available for use by ground or flight personnel.</w:t>
      </w:r>
    </w:p>
    <w:p w:rsidR="003E6609" w:rsidRPr="003E6609" w:rsidRDefault="003E6609" w:rsidP="003E6609">
      <w:r w:rsidRPr="003E6609">
        <w:t>(g) For the purpose of complying with paragraph (d) of this section, a certificate holder may furnish the persons listed therein with all or part of its manual in printed form or other form, acceptable to the Administrator, that is retrievable in the English language. If the certificate holder furnishes all or part of the manual in other than printed form, it must ensure there is a compatible reading device available to those persons that provides a legible image of the information and instructions, or a system that is able to retrieve the information and instructions in the English language.</w:t>
      </w:r>
    </w:p>
    <w:p w:rsidR="003E6609" w:rsidRPr="003E6609" w:rsidRDefault="003E6609" w:rsidP="003E6609">
      <w:r w:rsidRPr="003E6609">
        <w:lastRenderedPageBreak/>
        <w:t>(h) If a certificate holder conducts aircraft inspections or maintenance at specified stations where it keeps the approved inspection program manual, it is not required to carry the manual aboard the aircraft en route to those stations.</w:t>
      </w:r>
    </w:p>
    <w:p w:rsidR="003E6609" w:rsidRPr="003E6609" w:rsidRDefault="003E6609" w:rsidP="003E6609">
      <w:pPr>
        <w:rPr>
          <w:b/>
          <w:bCs/>
        </w:rPr>
      </w:pPr>
      <w:r w:rsidRPr="003E6609">
        <w:rPr>
          <w:b/>
          <w:bCs/>
        </w:rPr>
        <w:t>§ 135.63   Recordkeeping requirements.</w:t>
      </w:r>
    </w:p>
    <w:p w:rsidR="003E6609" w:rsidRPr="003E6609" w:rsidRDefault="003E6609" w:rsidP="003E6609">
      <w:r w:rsidRPr="003E6609">
        <w:t>(a) Each certificate holder shall keep at its principal business office or at other places approved by the Administrator, and shall make available for inspection by the Administrator the following—</w:t>
      </w:r>
    </w:p>
    <w:p w:rsidR="003E6609" w:rsidRPr="003E6609" w:rsidRDefault="003E6609" w:rsidP="003E6609">
      <w:r w:rsidRPr="003E6609">
        <w:t>(1) The certificate holder's operating certificate;</w:t>
      </w:r>
    </w:p>
    <w:p w:rsidR="003E6609" w:rsidRPr="003E6609" w:rsidRDefault="003E6609" w:rsidP="003E6609">
      <w:r w:rsidRPr="003E6609">
        <w:t>(2) The certificate holder's operations specifications;</w:t>
      </w:r>
    </w:p>
    <w:p w:rsidR="003E6609" w:rsidRPr="003E6609" w:rsidRDefault="003E6609" w:rsidP="003E6609">
      <w:r w:rsidRPr="003E6609">
        <w:t>(3) A current list of the aircraft used or available for use in operations under this part and the operations for which each is equipped;</w:t>
      </w:r>
    </w:p>
    <w:p w:rsidR="003E6609" w:rsidRPr="003E6609" w:rsidRDefault="003E6609" w:rsidP="003E6609">
      <w:r w:rsidRPr="003E6609">
        <w:t>(4) An individual record of each pilot used in operations under this part, including the following information:</w:t>
      </w:r>
    </w:p>
    <w:p w:rsidR="003E6609" w:rsidRPr="003E6609" w:rsidRDefault="003E6609" w:rsidP="003E6609">
      <w:r w:rsidRPr="003E6609">
        <w:t>(i) The full name of the pilot.</w:t>
      </w:r>
    </w:p>
    <w:p w:rsidR="003E6609" w:rsidRPr="003E6609" w:rsidRDefault="003E6609" w:rsidP="003E6609">
      <w:r w:rsidRPr="003E6609">
        <w:t>(ii) The pilot certificate (by type and number) and ratings that the pilot holds.</w:t>
      </w:r>
    </w:p>
    <w:p w:rsidR="003E6609" w:rsidRPr="003E6609" w:rsidRDefault="003E6609" w:rsidP="003E6609">
      <w:r w:rsidRPr="003E6609">
        <w:t>(iii) The pilot's aeronautical experience in sufficient detail to determine the pilot's qualifications to pilot aircraft in operations under this part.</w:t>
      </w:r>
    </w:p>
    <w:p w:rsidR="003E6609" w:rsidRPr="003E6609" w:rsidRDefault="003E6609" w:rsidP="003E6609">
      <w:r w:rsidRPr="003E6609">
        <w:t>(iv) The pilot's current duties and the date of the pilot's assignment to those duties.</w:t>
      </w:r>
    </w:p>
    <w:p w:rsidR="003E6609" w:rsidRPr="003E6609" w:rsidRDefault="003E6609" w:rsidP="003E6609">
      <w:r w:rsidRPr="003E6609">
        <w:t>(v) The effective date and class of the medical certificate that the pilot holds.</w:t>
      </w:r>
    </w:p>
    <w:p w:rsidR="003E6609" w:rsidRPr="003E6609" w:rsidRDefault="003E6609" w:rsidP="003E6609">
      <w:r w:rsidRPr="003E6609">
        <w:t>(vi) The date and result of each of the initial and recurrent competency tests and proficiency and route checks required by this part and the type of aircraft flown during that test or check.</w:t>
      </w:r>
    </w:p>
    <w:p w:rsidR="003E6609" w:rsidRPr="003E6609" w:rsidRDefault="003E6609" w:rsidP="003E6609">
      <w:r w:rsidRPr="003E6609">
        <w:t>(vii) The pilot's flight time in sufficient detail to determine compliance with the flight time limitations of this part.</w:t>
      </w:r>
    </w:p>
    <w:p w:rsidR="003E6609" w:rsidRPr="003E6609" w:rsidRDefault="003E6609" w:rsidP="003E6609">
      <w:r w:rsidRPr="003E6609">
        <w:t>(viii) The pilot's check pilot authorization, if any.</w:t>
      </w:r>
    </w:p>
    <w:p w:rsidR="003E6609" w:rsidRPr="003E6609" w:rsidRDefault="003E6609" w:rsidP="003E6609">
      <w:r w:rsidRPr="003E6609">
        <w:t>(ix) Any action taken concerning the pilot's release from employment for physical or professional disqualification.</w:t>
      </w:r>
    </w:p>
    <w:p w:rsidR="003E6609" w:rsidRPr="003E6609" w:rsidRDefault="003E6609" w:rsidP="003E6609">
      <w:r w:rsidRPr="003E6609">
        <w:t>(x) The date of the completion of the initial phase and each recurrent phase of the training required by this part; and</w:t>
      </w:r>
    </w:p>
    <w:p w:rsidR="003E6609" w:rsidRPr="003E6609" w:rsidRDefault="003E6609" w:rsidP="003E6609">
      <w:r w:rsidRPr="003E6609">
        <w:t>(5) An individual record for each flight attendant who is required under this part, maintained in sufficient detail to determine compliance with the applicable portions of § 135.273 of this part.</w:t>
      </w:r>
    </w:p>
    <w:p w:rsidR="003E6609" w:rsidRPr="003E6609" w:rsidRDefault="003E6609" w:rsidP="003E6609">
      <w:r w:rsidRPr="003E6609">
        <w:lastRenderedPageBreak/>
        <w:t>(b) Each certificate holder must keep each record required by paragraph (a)(3) of this section for at least 6 months, and must keep each record required by paragraphs (a)(4) and (a)(5) of this section for at least 12 months.</w:t>
      </w:r>
    </w:p>
    <w:p w:rsidR="003E6609" w:rsidRPr="003E6609" w:rsidRDefault="003E6609" w:rsidP="003E6609">
      <w:r w:rsidRPr="003E6609">
        <w:t>(c) For multiengine aircraft, each certificate holder is responsible for the preparation and accuracy of a load manifest in duplicate containing information concerning the loading of the aircraft. The manifest must be prepared before each takeoff and must include:</w:t>
      </w:r>
    </w:p>
    <w:p w:rsidR="003E6609" w:rsidRPr="003E6609" w:rsidRDefault="003E6609" w:rsidP="003E6609">
      <w:r w:rsidRPr="003E6609">
        <w:t>(1) The number of passengers;</w:t>
      </w:r>
    </w:p>
    <w:p w:rsidR="003E6609" w:rsidRPr="003E6609" w:rsidRDefault="003E6609" w:rsidP="003E6609">
      <w:r w:rsidRPr="003E6609">
        <w:t>(2) The total weight of the loaded aircraft;</w:t>
      </w:r>
    </w:p>
    <w:p w:rsidR="003E6609" w:rsidRPr="003E6609" w:rsidRDefault="003E6609" w:rsidP="003E6609">
      <w:r w:rsidRPr="003E6609">
        <w:t>(3) The maximum allowable takeoff weight for that flight;</w:t>
      </w:r>
    </w:p>
    <w:p w:rsidR="003E6609" w:rsidRPr="003E6609" w:rsidRDefault="003E6609" w:rsidP="003E6609">
      <w:r w:rsidRPr="003E6609">
        <w:t>(4) The center of gravity limits;</w:t>
      </w:r>
    </w:p>
    <w:p w:rsidR="003E6609" w:rsidRPr="003E6609" w:rsidRDefault="003E6609" w:rsidP="003E6609">
      <w:r w:rsidRPr="003E6609">
        <w:t>(5) The center of gravity of the loaded aircraft, except that the actual center of gravity need not be computed if the aircraft is loaded according to a loading schedule or other approved method that ensures that the center of gravity of the loaded aircraft is within approved limits. In those cases, an entry shall be made on the manifest indicating that the center of gravity is within limits according to a loading schedule or other approved method;</w:t>
      </w:r>
    </w:p>
    <w:p w:rsidR="003E6609" w:rsidRPr="003E6609" w:rsidRDefault="003E6609" w:rsidP="003E6609">
      <w:r w:rsidRPr="003E6609">
        <w:t>(6) The registration number of the aircraft or flight number;</w:t>
      </w:r>
    </w:p>
    <w:p w:rsidR="003E6609" w:rsidRPr="003E6609" w:rsidRDefault="003E6609" w:rsidP="003E6609">
      <w:r w:rsidRPr="003E6609">
        <w:t>(7) The origin and destination; and</w:t>
      </w:r>
    </w:p>
    <w:p w:rsidR="003E6609" w:rsidRPr="003E6609" w:rsidRDefault="003E6609" w:rsidP="003E6609">
      <w:r w:rsidRPr="003E6609">
        <w:t>(8) Identification of crew members and their crew position assignments.</w:t>
      </w:r>
    </w:p>
    <w:p w:rsidR="003E6609" w:rsidRPr="003E6609" w:rsidRDefault="003E6609" w:rsidP="003E6609">
      <w:r w:rsidRPr="003E6609">
        <w:t>(d) The pilot in command of an aircraft for which a load manifest must be prepared shall carry a copy of the completed load manifest in the aircraft to its destination. The certificate holder shall keep copies of completed load manifests for at least 30 days at its principal operations base, or at another location used by it and approved by the Administrator.</w:t>
      </w:r>
    </w:p>
    <w:p w:rsidR="003E6609" w:rsidRPr="003E6609" w:rsidRDefault="003E6609" w:rsidP="003E6609">
      <w:pPr>
        <w:rPr>
          <w:b/>
          <w:bCs/>
        </w:rPr>
      </w:pPr>
      <w:bookmarkStart w:id="1" w:name="14:3.0.1.1.11.2.3.3"/>
      <w:bookmarkEnd w:id="1"/>
      <w:r w:rsidRPr="003E6609">
        <w:rPr>
          <w:b/>
          <w:bCs/>
        </w:rPr>
        <w:t>§ 135.64   Retention of contracts and amendments: Commercial operators who conduct intrastate operations for compensation or hire.</w:t>
      </w:r>
    </w:p>
    <w:p w:rsidR="003E6609" w:rsidRPr="003E6609" w:rsidRDefault="003E6609" w:rsidP="003E6609">
      <w:r w:rsidRPr="003E6609">
        <w:t>Each commercial operator who conducts intrastate operations for compensation or hire shall keep a copy of each written contract under which it provides services as a commercial operator for a period of at least one year after the date of execution of the contract. In the case of an oral contract, it shall keep a memorandum stating its elements, and of any amendments to it, for a period of at least one year after the execution of that contract or change.</w:t>
      </w:r>
    </w:p>
    <w:p w:rsidR="003E6609" w:rsidRPr="003E6609" w:rsidRDefault="003E6609" w:rsidP="003E6609">
      <w:pPr>
        <w:rPr>
          <w:b/>
          <w:bCs/>
        </w:rPr>
      </w:pPr>
      <w:bookmarkStart w:id="2" w:name="14:3.0.1.1.11.2.3.4"/>
      <w:bookmarkEnd w:id="2"/>
      <w:r w:rsidRPr="003E6609">
        <w:rPr>
          <w:b/>
          <w:bCs/>
        </w:rPr>
        <w:t>§ 135.65   Reporting mechanical irregularities.</w:t>
      </w:r>
    </w:p>
    <w:p w:rsidR="003E6609" w:rsidRPr="003E6609" w:rsidRDefault="003E6609" w:rsidP="003E6609">
      <w:r w:rsidRPr="003E6609">
        <w:t>(a) Each certificate holder shall provide an aircraft maintenance log to be carried on board each aircraft for recording or deferring mechanical irregularities and their correction.</w:t>
      </w:r>
    </w:p>
    <w:p w:rsidR="003E6609" w:rsidRPr="003E6609" w:rsidRDefault="003E6609" w:rsidP="003E6609">
      <w:r w:rsidRPr="003E6609">
        <w:t>(b) The pilot in command shall enter or have entered in the aircraft maintenance log each mechanical irregularity that comes to the pilot's attention during flight time. Before each flight, the pilot in command shall, if the pilot does not already know, determine the status of each irregularity entered in the maintenance log at the end of the preceding flight.</w:t>
      </w:r>
    </w:p>
    <w:p w:rsidR="003E6609" w:rsidRPr="003E6609" w:rsidRDefault="003E6609" w:rsidP="003E6609">
      <w:r w:rsidRPr="003E6609">
        <w:t>(c) Each person who takes corrective action or defers action concerning a reported or observed failure or malfunction of an airframe, powerplant, propeller, rotor, or applicance, shall record the action taken in the aircraft maintenance log under the applicable maintenance requirements of this chapter.</w:t>
      </w:r>
    </w:p>
    <w:p w:rsidR="003E6609" w:rsidRPr="003E6609" w:rsidRDefault="003E6609" w:rsidP="003E6609">
      <w:r w:rsidRPr="003E6609">
        <w:t>(d) Each certificate holder shall establish a procedure for keeping copies of the aircraft maintenance log required by this section in the aircraft for access by appropriate personnel and shall include that procedure in the manual required by § 135.21.</w:t>
      </w:r>
    </w:p>
    <w:p w:rsidR="003E6609" w:rsidRPr="003E6609" w:rsidRDefault="003E6609" w:rsidP="003E6609">
      <w:pPr>
        <w:rPr>
          <w:b/>
          <w:bCs/>
        </w:rPr>
      </w:pPr>
      <w:r w:rsidRPr="003E6609">
        <w:rPr>
          <w:b/>
          <w:bCs/>
        </w:rPr>
        <w:t>§ 135.79   Flight locating requirements.</w:t>
      </w:r>
    </w:p>
    <w:p w:rsidR="003E6609" w:rsidRPr="003E6609" w:rsidRDefault="003E6609" w:rsidP="003E6609">
      <w:r w:rsidRPr="003E6609">
        <w:t>(a) Each certificate holder must have procedures established for locating each flight, for which an FAA flight plan is not filed, that—</w:t>
      </w:r>
    </w:p>
    <w:p w:rsidR="003E6609" w:rsidRPr="003E6609" w:rsidRDefault="003E6609" w:rsidP="003E6609">
      <w:r w:rsidRPr="003E6609">
        <w:t>(1) Provide the certificate holder with at least the information required to be included in a VFR flight plan;</w:t>
      </w:r>
    </w:p>
    <w:p w:rsidR="003E6609" w:rsidRPr="003E6609" w:rsidRDefault="003E6609" w:rsidP="003E6609">
      <w:r w:rsidRPr="003E6609">
        <w:t>(2) Provide for timely notification of an FAA facility or search and rescue facility, if an aircraft is overdue or missing; and</w:t>
      </w:r>
    </w:p>
    <w:p w:rsidR="003E6609" w:rsidRPr="003E6609" w:rsidRDefault="003E6609" w:rsidP="003E6609">
      <w:r w:rsidRPr="003E6609">
        <w:t>(3) Provide the certificate holder with the location, date, and estimated time for reestablishing communications, if the flight will operate in an area where communications cannot be maintained.</w:t>
      </w:r>
    </w:p>
    <w:p w:rsidR="003E6609" w:rsidRPr="003E6609" w:rsidRDefault="003E6609" w:rsidP="003E6609">
      <w:r w:rsidRPr="003E6609">
        <w:t>(b) Flight locating information shall be retained at the certificate holder's principal place of business, or at other places designated by the certificate holder in the flight locating procedures, until the completion of the flight.</w:t>
      </w:r>
    </w:p>
    <w:p w:rsidR="003E6609" w:rsidRPr="003E6609" w:rsidRDefault="003E6609" w:rsidP="003E6609">
      <w:r w:rsidRPr="003E6609">
        <w:t>(c) Each certificate holder shall furnish the representative of the Administrator assigned to it with a copy of its flight locating procedures and any changes or additions, unless those procedures are included in a manual required under this part.</w:t>
      </w:r>
    </w:p>
    <w:p w:rsidR="003E6609" w:rsidRPr="003E6609" w:rsidRDefault="003E6609" w:rsidP="003E6609">
      <w:pPr>
        <w:rPr>
          <w:b/>
          <w:bCs/>
        </w:rPr>
      </w:pPr>
      <w:r w:rsidRPr="003E6609">
        <w:rPr>
          <w:b/>
          <w:bCs/>
        </w:rPr>
        <w:t>§ 135.83   Operating information required.</w:t>
      </w:r>
    </w:p>
    <w:p w:rsidR="003E6609" w:rsidRPr="003E6609" w:rsidRDefault="003E6609" w:rsidP="003E6609">
      <w:r w:rsidRPr="003E6609">
        <w:t>(a) The operator of an aircraft must provide the following materials, in current and appropriate form, accessible to the pilot at the pilot station, and the pilot shall use them:</w:t>
      </w:r>
    </w:p>
    <w:p w:rsidR="003E6609" w:rsidRPr="003E6609" w:rsidRDefault="003E6609" w:rsidP="003E6609">
      <w:r w:rsidRPr="003E6609">
        <w:t>(1) A cockpit checklist.</w:t>
      </w:r>
    </w:p>
    <w:p w:rsidR="003E6609" w:rsidRPr="003E6609" w:rsidRDefault="003E6609" w:rsidP="003E6609">
      <w:r w:rsidRPr="003E6609">
        <w:t>(2) For multiengine aircraft or for aircraft with retractable landing gear, an emergency cockpit checklist containing the procedures required by paragraph (c) of this section, as appropriate.</w:t>
      </w:r>
    </w:p>
    <w:p w:rsidR="003E6609" w:rsidRPr="003E6609" w:rsidRDefault="003E6609" w:rsidP="003E6609">
      <w:r w:rsidRPr="003E6609">
        <w:t>(3) Pertinent aeronautical charts.</w:t>
      </w:r>
    </w:p>
    <w:p w:rsidR="003E6609" w:rsidRPr="003E6609" w:rsidRDefault="003E6609" w:rsidP="003E6609">
      <w:r w:rsidRPr="003E6609">
        <w:t>(4) For IFR operations, each pertinent navigational en route, terminal area, and approach and letdown chart.</w:t>
      </w:r>
    </w:p>
    <w:p w:rsidR="003E6609" w:rsidRPr="003E6609" w:rsidRDefault="003E6609" w:rsidP="003E6609">
      <w:r w:rsidRPr="003E6609">
        <w:t>(5) For multiengine aircraft, one-engine-inoperative climb performance data and if the aircraft is approved for use in IFR or over-the-top operations, that data must be sufficient to enable the pilot to determine compliance with § 135.181(a)(2).</w:t>
      </w:r>
    </w:p>
    <w:p w:rsidR="003E6609" w:rsidRPr="003E6609" w:rsidRDefault="003E6609" w:rsidP="003E6609">
      <w:r w:rsidRPr="003E6609">
        <w:t>(b) Each cockpit checklist required by paragraph (a)(1) of this section must contain the following procedures:</w:t>
      </w:r>
    </w:p>
    <w:p w:rsidR="003E6609" w:rsidRPr="003E6609" w:rsidRDefault="003E6609" w:rsidP="003E6609">
      <w:r w:rsidRPr="003E6609">
        <w:t>(1) Before starting engines;</w:t>
      </w:r>
    </w:p>
    <w:p w:rsidR="003E6609" w:rsidRPr="003E6609" w:rsidRDefault="003E6609" w:rsidP="003E6609">
      <w:r w:rsidRPr="003E6609">
        <w:t>(2) Before takeoff;</w:t>
      </w:r>
    </w:p>
    <w:p w:rsidR="003E6609" w:rsidRPr="003E6609" w:rsidRDefault="003E6609" w:rsidP="003E6609">
      <w:r w:rsidRPr="003E6609">
        <w:t>(3) Cruise;</w:t>
      </w:r>
    </w:p>
    <w:p w:rsidR="003E6609" w:rsidRPr="003E6609" w:rsidRDefault="003E6609" w:rsidP="003E6609">
      <w:r w:rsidRPr="003E6609">
        <w:t>(4) Before landing;</w:t>
      </w:r>
    </w:p>
    <w:p w:rsidR="003E6609" w:rsidRPr="003E6609" w:rsidRDefault="003E6609" w:rsidP="003E6609">
      <w:r w:rsidRPr="003E6609">
        <w:t>(5) After landing;</w:t>
      </w:r>
    </w:p>
    <w:p w:rsidR="003E6609" w:rsidRPr="003E6609" w:rsidRDefault="003E6609" w:rsidP="003E6609">
      <w:r w:rsidRPr="003E6609">
        <w:t>(6) Stopping engines.</w:t>
      </w:r>
    </w:p>
    <w:p w:rsidR="003E6609" w:rsidRPr="003E6609" w:rsidRDefault="003E6609" w:rsidP="003E6609">
      <w:r w:rsidRPr="003E6609">
        <w:t>(c) Each emergency cockpit checklist required by paragraph (a)(2) of this section must contain the following procedures, as appropriate:</w:t>
      </w:r>
    </w:p>
    <w:p w:rsidR="003E6609" w:rsidRPr="003E6609" w:rsidRDefault="003E6609" w:rsidP="003E6609">
      <w:r w:rsidRPr="003E6609">
        <w:t>(1) Emergency operation of fuel, hydraulic, electrical, and mechanical systems.</w:t>
      </w:r>
    </w:p>
    <w:p w:rsidR="003E6609" w:rsidRPr="003E6609" w:rsidRDefault="003E6609" w:rsidP="003E6609">
      <w:r w:rsidRPr="003E6609">
        <w:t>(2) Emergency operation of instruments and controls.</w:t>
      </w:r>
    </w:p>
    <w:p w:rsidR="003E6609" w:rsidRPr="003E6609" w:rsidRDefault="003E6609" w:rsidP="003E6609">
      <w:r w:rsidRPr="003E6609">
        <w:t>(3) Engine inoperative procedures.</w:t>
      </w:r>
    </w:p>
    <w:p w:rsidR="003E6609" w:rsidRPr="003E6609" w:rsidRDefault="003E6609" w:rsidP="003E6609">
      <w:r w:rsidRPr="003E6609">
        <w:t>(4) Any other emergency procedures necessary for safety.</w:t>
      </w:r>
    </w:p>
    <w:p w:rsidR="003E6609" w:rsidRPr="003E6609" w:rsidRDefault="003E6609" w:rsidP="003E6609">
      <w:pPr>
        <w:rPr>
          <w:b/>
          <w:bCs/>
        </w:rPr>
      </w:pPr>
      <w:r w:rsidRPr="003E6609">
        <w:rPr>
          <w:b/>
          <w:bCs/>
        </w:rPr>
        <w:t>§ 135.227   Icing conditions: Operating limitations.</w:t>
      </w:r>
    </w:p>
    <w:p w:rsidR="003E6609" w:rsidRPr="003E6609" w:rsidRDefault="003E6609" w:rsidP="003E6609">
      <w:r w:rsidRPr="003E6609">
        <w:t>(a) No pilot may take off an aircraft that has frost, ice, or snow adhering to any rotor blade, propeller, windshield, stabilizing or control surface; to a powerplant installation; or to an airspeed, altimeter, rate of climb, flight attitude instrument system, or wing, except that takeoffs may be made with frost under the wing in the area of the fuel tanks if authorized by the FAA.</w:t>
      </w:r>
    </w:p>
    <w:p w:rsidR="003E6609" w:rsidRPr="003E6609" w:rsidRDefault="003E6609" w:rsidP="003E6609">
      <w:r w:rsidRPr="003E6609">
        <w:t>(b) No certificate holder may authorize an airplane to take off and no pilot may take off an airplane any time conditions are such that frost, ice, or snow may reasonably be expected to adhere to the airplane unless the pilot has completed all applicable training as required by § 135.341 and unless one of the following requirements is met:</w:t>
      </w:r>
    </w:p>
    <w:p w:rsidR="003E6609" w:rsidRPr="003E6609" w:rsidRDefault="003E6609" w:rsidP="003E6609">
      <w:r w:rsidRPr="003E6609">
        <w:t>(1) A pretakeoff contamination check, that has been established by the certificate holder and approved by the Administrator for the specific airplane type, has been completed within 5 minutes prior to beginning takeoff. A pretakeoff contamination check is a check to make sure the wings and control surfaces are free of frost, ice, or snow.</w:t>
      </w:r>
    </w:p>
    <w:p w:rsidR="003E6609" w:rsidRPr="003E6609" w:rsidRDefault="003E6609" w:rsidP="003E6609">
      <w:r w:rsidRPr="003E6609">
        <w:t>(2) The certificate holder has an approved alternative procedure and under that procedure the airplane is determined to be free of frost, ice, or snow.</w:t>
      </w:r>
    </w:p>
    <w:p w:rsidR="003E6609" w:rsidRPr="003E6609" w:rsidRDefault="003E6609" w:rsidP="003E6609">
      <w:r w:rsidRPr="003E6609">
        <w:t>(3) The certificate holder has an approved deicing/anti-icing program that complies with § 121.629(c) of this chapter and the takeoff complies with that program.</w:t>
      </w:r>
    </w:p>
    <w:p w:rsidR="003E6609" w:rsidRPr="003E6609" w:rsidRDefault="003E6609" w:rsidP="003E6609">
      <w:r w:rsidRPr="003E6609">
        <w:t>(c) No pilot may fly under IFR into known or forecast light or moderate icing conditions or under VFR into known light or moderate icing conditions, unless—</w:t>
      </w:r>
    </w:p>
    <w:p w:rsidR="003E6609" w:rsidRPr="003E6609" w:rsidRDefault="003E6609" w:rsidP="003E6609">
      <w:r w:rsidRPr="003E6609">
        <w:t>(1) The aircraft has functioning deicing or anti-icing equipment protecting each rotor blade, propeller, windshield, wing, stabilizing or control surface, and each airspeed, altimeter, rate of climb, or flight attitude instrument system;</w:t>
      </w:r>
    </w:p>
    <w:p w:rsidR="003E6609" w:rsidRPr="003E6609" w:rsidRDefault="003E6609" w:rsidP="003E6609">
      <w:r w:rsidRPr="003E6609">
        <w:t>(2) The airplane has ice protection provisions that meet section 34 of appendix A of this part; or</w:t>
      </w:r>
    </w:p>
    <w:p w:rsidR="003E6609" w:rsidRPr="003E6609" w:rsidRDefault="003E6609" w:rsidP="003E6609">
      <w:r w:rsidRPr="003E6609">
        <w:t>(3) The airplane meets transport category airplane type certification provisions, including the requirements for certification for flight in icing conditions.</w:t>
      </w:r>
    </w:p>
    <w:p w:rsidR="003E6609" w:rsidRPr="003E6609" w:rsidRDefault="003E6609" w:rsidP="003E6609">
      <w:r w:rsidRPr="003E6609">
        <w:t>(d) No pilot may fly a helicopter under IFR into known or forecast icing conditions or under VFR into known icing conditions unless it has been type certificated and appropriately equipped for operations in icing conditions.</w:t>
      </w:r>
    </w:p>
    <w:p w:rsidR="003E6609" w:rsidRPr="003E6609" w:rsidRDefault="003E6609" w:rsidP="003E6609">
      <w:r w:rsidRPr="003E6609">
        <w:t>(e) Except for an airplane that has ice protection provisions that meet section 34 of appendix A, or those for transport category airplane type certification, no pilot may fly an aircraft into known or forecast severe icing conditions.</w:t>
      </w:r>
    </w:p>
    <w:p w:rsidR="003E6609" w:rsidRPr="003E6609" w:rsidRDefault="003E6609" w:rsidP="003E6609">
      <w:r w:rsidRPr="003E6609">
        <w:t>(f) If current weather reports and briefing information relied upon by the pilot in command indicate that the forecast icing condition that would otherwise prohibit the flight will not be encountered during the flight because of changed weather conditions since the forecast, the restrictions in paragraphs (c), (d), and (e) of this section based on forecast conditions do not apply.</w:t>
      </w:r>
    </w:p>
    <w:p w:rsidR="003E6609" w:rsidRPr="003E6609" w:rsidRDefault="003E6609" w:rsidP="003E6609">
      <w:pPr>
        <w:rPr>
          <w:b/>
          <w:bCs/>
        </w:rPr>
      </w:pPr>
      <w:r w:rsidRPr="003E6609">
        <w:rPr>
          <w:b/>
          <w:bCs/>
        </w:rPr>
        <w:t>§ 135.431   Continuing analysis and surveillance.</w:t>
      </w:r>
    </w:p>
    <w:p w:rsidR="003E6609" w:rsidRPr="003E6609" w:rsidRDefault="003E6609" w:rsidP="003E6609">
      <w:r w:rsidRPr="003E6609">
        <w:t>(a) Each certificate holder shall establish and maintain a system for the continuing analysis and surveillance of the performance and effectiveness of its inspection program and the program covering other maintenance, preventive maintenance, and alterations and for the correction of any deficiency in those programs, regardless of whether those programs are carried out by the certificate holder or by another person.</w:t>
      </w:r>
    </w:p>
    <w:p w:rsidR="003E6609" w:rsidRPr="003E6609" w:rsidRDefault="003E6609" w:rsidP="003E6609">
      <w:r w:rsidRPr="003E6609">
        <w:t>(b) Whenever the Administrator finds that either or both of the programs described in paragraph (a) of this section does not contain adequate procedures and standards to meet this part, the certificate holder shall, after notification by the Administrator, make changes in those programs requested by the Administrator.</w:t>
      </w:r>
    </w:p>
    <w:p w:rsidR="003E6609" w:rsidRPr="003E6609" w:rsidRDefault="003E6609" w:rsidP="003E6609">
      <w:r w:rsidRPr="003E6609">
        <w:t>(c) A certificate holder may petition the Administrator to reconsider the notice to make a change in a program. The petition must be filed with the certificate-holding district office within 30 days after the certificate holder receives the notice. Except in the case of an emergency requiring immediate action in the interest of safety, the filing of the petition stays the notice pending a decision by the Administrator.</w:t>
      </w:r>
    </w:p>
    <w:p w:rsidR="003E6609" w:rsidRPr="003E6609" w:rsidRDefault="003E6609" w:rsidP="003E6609">
      <w:pPr>
        <w:rPr>
          <w:b/>
          <w:bCs/>
        </w:rPr>
      </w:pPr>
      <w:r w:rsidRPr="003E6609">
        <w:rPr>
          <w:b/>
          <w:bCs/>
        </w:rPr>
        <w:t>§ 135.439   Maintenance recording requirements.</w:t>
      </w:r>
    </w:p>
    <w:p w:rsidR="003E6609" w:rsidRPr="003E6609" w:rsidRDefault="003E6609" w:rsidP="003E6609">
      <w:r w:rsidRPr="003E6609">
        <w:t>(a) Each certificate holder shall keep (using the system specified in the manual required in § 135.427) the following records for the periods specified in paragraph (b) of this section:</w:t>
      </w:r>
    </w:p>
    <w:p w:rsidR="003E6609" w:rsidRPr="003E6609" w:rsidRDefault="003E6609" w:rsidP="003E6609">
      <w:r w:rsidRPr="003E6609">
        <w:t>(1) All the records necessary to show that all requirements for the issuance of an airworthiness release under § 135.443 have been met.</w:t>
      </w:r>
    </w:p>
    <w:p w:rsidR="003E6609" w:rsidRPr="003E6609" w:rsidRDefault="003E6609" w:rsidP="003E6609">
      <w:r w:rsidRPr="003E6609">
        <w:t>(2) Records containing the following information:</w:t>
      </w:r>
    </w:p>
    <w:p w:rsidR="003E6609" w:rsidRPr="003E6609" w:rsidRDefault="003E6609" w:rsidP="003E6609">
      <w:r w:rsidRPr="003E6609">
        <w:t>(i) The total time in service of the airframe, engine, propeller, and rotor.</w:t>
      </w:r>
    </w:p>
    <w:p w:rsidR="003E6609" w:rsidRPr="003E6609" w:rsidRDefault="003E6609" w:rsidP="003E6609">
      <w:r w:rsidRPr="003E6609">
        <w:t>(ii) The current status of life-limited parts of each airframe, engine, propeller, rotor, and appliance.</w:t>
      </w:r>
    </w:p>
    <w:p w:rsidR="003E6609" w:rsidRPr="003E6609" w:rsidRDefault="003E6609" w:rsidP="003E6609">
      <w:r w:rsidRPr="003E6609">
        <w:t>(iii) The time since last overhaul of each item installed on the aircraft which are required to be overhauled on a specified time basis.</w:t>
      </w:r>
    </w:p>
    <w:p w:rsidR="003E6609" w:rsidRPr="003E6609" w:rsidRDefault="003E6609" w:rsidP="003E6609">
      <w:r w:rsidRPr="003E6609">
        <w:t>(iv) The identification of the current inspection status of the aircraft, including the time since the last inspections required by the inspection program under which the aircraft and its appliances are maintained.</w:t>
      </w:r>
    </w:p>
    <w:p w:rsidR="003E6609" w:rsidRPr="003E6609" w:rsidRDefault="003E6609" w:rsidP="003E6609">
      <w:r w:rsidRPr="003E6609">
        <w:t>(v) The current status of applicable airworthiness directives, including the date and methods of compliance, and, if the airworthiness directive involves recurring action, the time and date when the next action is required.</w:t>
      </w:r>
    </w:p>
    <w:p w:rsidR="003E6609" w:rsidRPr="003E6609" w:rsidRDefault="003E6609" w:rsidP="003E6609">
      <w:r w:rsidRPr="003E6609">
        <w:t>(vi) A list of current major alterations and repairs to each airframe, engine, propeller, rotor, and appliance.</w:t>
      </w:r>
    </w:p>
    <w:p w:rsidR="003E6609" w:rsidRPr="003E6609" w:rsidRDefault="003E6609" w:rsidP="003E6609">
      <w:r w:rsidRPr="003E6609">
        <w:t>(b) Each certificate holder shall retain the records required to be kept by this section for the following periods:</w:t>
      </w:r>
    </w:p>
    <w:p w:rsidR="003E6609" w:rsidRPr="003E6609" w:rsidRDefault="003E6609" w:rsidP="003E6609">
      <w:r w:rsidRPr="003E6609">
        <w:t>(1) Except for the records of the last complete overhaul of each airframe, engine, propeller, rotor, and appliance the records specified in paragraph (a)(1) of this section shall be retained until the work is repeated or superseded by other work or for one year after the work is performed.</w:t>
      </w:r>
    </w:p>
    <w:p w:rsidR="003E6609" w:rsidRPr="003E6609" w:rsidRDefault="003E6609" w:rsidP="003E6609">
      <w:r w:rsidRPr="003E6609">
        <w:t>(2) The records of the last complete overhaul of each airframe, engine, propeller, rotor, and appliance shall be retained until the work is superseded by work of equivalent scope and detail.</w:t>
      </w:r>
    </w:p>
    <w:p w:rsidR="003E6609" w:rsidRPr="003E6609" w:rsidRDefault="003E6609" w:rsidP="003E6609">
      <w:r w:rsidRPr="003E6609">
        <w:t>(3) The records specified in paragraph (a)(2) of this section shall be retained and transferred with the aircraft at the time the aircraft is sold.</w:t>
      </w:r>
    </w:p>
    <w:p w:rsidR="003E6609" w:rsidRPr="003E6609" w:rsidRDefault="003E6609" w:rsidP="003E6609">
      <w:r w:rsidRPr="003E6609">
        <w:t>(c) The certificate holder shall make all maintenance records required to be kept by this section available for inspection by the Administrator or any representative of the National Transportation Safety Board.</w:t>
      </w:r>
    </w:p>
    <w:p w:rsidR="003E6609" w:rsidRPr="003E6609" w:rsidRDefault="003E6609" w:rsidP="003E6609">
      <w:pPr>
        <w:rPr>
          <w:b/>
          <w:bCs/>
        </w:rPr>
      </w:pPr>
      <w:r w:rsidRPr="003E6609">
        <w:rPr>
          <w:b/>
          <w:bCs/>
        </w:rPr>
        <w:t>§ 135.443   Airworthiness release or aircraft maintenance log entry.</w:t>
      </w:r>
    </w:p>
    <w:p w:rsidR="003E6609" w:rsidRPr="003E6609" w:rsidRDefault="003E6609" w:rsidP="003E6609">
      <w:r w:rsidRPr="003E6609">
        <w:t>(a) No certificate holder may operate an aircraft after maintenance, preventive maintenance, or alterations are performed on the aircraft unless the certificate holder prepares, or causes the person with whom the certificate holder arranges for the performance of the maintenance, preventive maintenance, or alterations, to prepare—</w:t>
      </w:r>
    </w:p>
    <w:p w:rsidR="003E6609" w:rsidRPr="003E6609" w:rsidRDefault="003E6609" w:rsidP="003E6609">
      <w:r w:rsidRPr="003E6609">
        <w:t>(1) An airworthiness release; or</w:t>
      </w:r>
    </w:p>
    <w:p w:rsidR="003E6609" w:rsidRPr="003E6609" w:rsidRDefault="003E6609" w:rsidP="003E6609">
      <w:r w:rsidRPr="003E6609">
        <w:t>(2) An appropriate entry in the aircraft maintenance log.</w:t>
      </w:r>
    </w:p>
    <w:p w:rsidR="003E6609" w:rsidRPr="003E6609" w:rsidRDefault="003E6609" w:rsidP="003E6609">
      <w:r w:rsidRPr="003E6609">
        <w:t>(b) The airworthiness release or log entry required by paragraph (a) of this section must—</w:t>
      </w:r>
    </w:p>
    <w:p w:rsidR="003E6609" w:rsidRPr="003E6609" w:rsidRDefault="003E6609" w:rsidP="003E6609">
      <w:r w:rsidRPr="003E6609">
        <w:t>(1) Be prepared in accordance with the procedure in the certificate holder's manual;</w:t>
      </w:r>
    </w:p>
    <w:p w:rsidR="003E6609" w:rsidRPr="003E6609" w:rsidRDefault="003E6609" w:rsidP="003E6609">
      <w:r w:rsidRPr="003E6609">
        <w:t>(2) Include a certification that—</w:t>
      </w:r>
    </w:p>
    <w:p w:rsidR="003E6609" w:rsidRPr="003E6609" w:rsidRDefault="003E6609" w:rsidP="003E6609">
      <w:r w:rsidRPr="003E6609">
        <w:t>(i) The work was performed in accordance with the requirements of the certificate holder's manual;</w:t>
      </w:r>
    </w:p>
    <w:p w:rsidR="003E6609" w:rsidRPr="003E6609" w:rsidRDefault="003E6609" w:rsidP="003E6609">
      <w:r w:rsidRPr="003E6609">
        <w:t>(ii) All items required to be inspected were inspected by an authorized person who determined that the work was satisfactorily completed;</w:t>
      </w:r>
    </w:p>
    <w:p w:rsidR="003E6609" w:rsidRPr="003E6609" w:rsidRDefault="003E6609" w:rsidP="003E6609">
      <w:r w:rsidRPr="003E6609">
        <w:t>(iii) No known condition exists that would make the aircraft unairworthy; and</w:t>
      </w:r>
    </w:p>
    <w:p w:rsidR="003E6609" w:rsidRPr="003E6609" w:rsidRDefault="003E6609" w:rsidP="003E6609">
      <w:r w:rsidRPr="003E6609">
        <w:t>(iv) So far as the work performed is concerned, the aircraft is in condition for safe operation; and</w:t>
      </w:r>
    </w:p>
    <w:p w:rsidR="003E6609" w:rsidRPr="003E6609" w:rsidRDefault="003E6609" w:rsidP="003E6609">
      <w:r w:rsidRPr="003E6609">
        <w:t>(3) Be signed by an authorized certificated mechanic or repairman, except that a certificated repairman may sign the release or entry only for the work for which that person is employed and for which that person is certificated.</w:t>
      </w:r>
    </w:p>
    <w:p w:rsidR="003E6609" w:rsidRPr="003E6609" w:rsidRDefault="003E6609" w:rsidP="003E6609">
      <w:r w:rsidRPr="003E6609">
        <w:t>(c) Notwithstanding paragraph (b)(3) of this section, after maintenance, preventive maintenance, or alterations performed by a repair station located outside the United States , the airworthiness release or log entry required by paragraph (a) of this section may be signed by a person authorized by that repair station.</w:t>
      </w:r>
    </w:p>
    <w:p w:rsidR="003E6609" w:rsidRPr="003E6609" w:rsidRDefault="003E6609" w:rsidP="003E6609">
      <w:r w:rsidRPr="003E6609">
        <w:t>(d) Instead of restating each of the conditions of the certification required by paragraph (b) of this section, the certificate holder may state in its manual that the signature of an authorized certificated mechanic or repairman constitutes that certification.</w:t>
      </w:r>
    </w:p>
    <w:p w:rsidR="00DC24A7" w:rsidRDefault="00DC24A7"/>
    <w:sectPr w:rsidR="00DC2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A7"/>
    <w:rsid w:val="001F1910"/>
    <w:rsid w:val="003E6609"/>
    <w:rsid w:val="00617194"/>
    <w:rsid w:val="00DC24A7"/>
    <w:rsid w:val="00DF0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66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66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640894">
      <w:bodyDiv w:val="1"/>
      <w:marLeft w:val="0"/>
      <w:marRight w:val="0"/>
      <w:marTop w:val="30"/>
      <w:marBottom w:val="750"/>
      <w:divBdr>
        <w:top w:val="none" w:sz="0" w:space="0" w:color="auto"/>
        <w:left w:val="none" w:sz="0" w:space="0" w:color="auto"/>
        <w:bottom w:val="none" w:sz="0" w:space="0" w:color="auto"/>
        <w:right w:val="none" w:sz="0" w:space="0" w:color="auto"/>
      </w:divBdr>
      <w:divsChild>
        <w:div w:id="45762123">
          <w:marLeft w:val="0"/>
          <w:marRight w:val="0"/>
          <w:marTop w:val="0"/>
          <w:marBottom w:val="0"/>
          <w:divBdr>
            <w:top w:val="none" w:sz="0" w:space="0" w:color="auto"/>
            <w:left w:val="none" w:sz="0" w:space="0" w:color="auto"/>
            <w:bottom w:val="none" w:sz="0" w:space="0" w:color="auto"/>
            <w:right w:val="none" w:sz="0" w:space="0" w:color="auto"/>
          </w:divBdr>
        </w:div>
      </w:divsChild>
    </w:div>
    <w:div w:id="266893651">
      <w:bodyDiv w:val="1"/>
      <w:marLeft w:val="0"/>
      <w:marRight w:val="0"/>
      <w:marTop w:val="30"/>
      <w:marBottom w:val="750"/>
      <w:divBdr>
        <w:top w:val="none" w:sz="0" w:space="0" w:color="auto"/>
        <w:left w:val="none" w:sz="0" w:space="0" w:color="auto"/>
        <w:bottom w:val="none" w:sz="0" w:space="0" w:color="auto"/>
        <w:right w:val="none" w:sz="0" w:space="0" w:color="auto"/>
      </w:divBdr>
      <w:divsChild>
        <w:div w:id="340355591">
          <w:marLeft w:val="0"/>
          <w:marRight w:val="0"/>
          <w:marTop w:val="0"/>
          <w:marBottom w:val="0"/>
          <w:divBdr>
            <w:top w:val="none" w:sz="0" w:space="0" w:color="auto"/>
            <w:left w:val="none" w:sz="0" w:space="0" w:color="auto"/>
            <w:bottom w:val="none" w:sz="0" w:space="0" w:color="auto"/>
            <w:right w:val="none" w:sz="0" w:space="0" w:color="auto"/>
          </w:divBdr>
        </w:div>
      </w:divsChild>
    </w:div>
    <w:div w:id="305668269">
      <w:bodyDiv w:val="1"/>
      <w:marLeft w:val="0"/>
      <w:marRight w:val="0"/>
      <w:marTop w:val="30"/>
      <w:marBottom w:val="750"/>
      <w:divBdr>
        <w:top w:val="none" w:sz="0" w:space="0" w:color="auto"/>
        <w:left w:val="none" w:sz="0" w:space="0" w:color="auto"/>
        <w:bottom w:val="none" w:sz="0" w:space="0" w:color="auto"/>
        <w:right w:val="none" w:sz="0" w:space="0" w:color="auto"/>
      </w:divBdr>
      <w:divsChild>
        <w:div w:id="1784106981">
          <w:marLeft w:val="0"/>
          <w:marRight w:val="0"/>
          <w:marTop w:val="0"/>
          <w:marBottom w:val="0"/>
          <w:divBdr>
            <w:top w:val="none" w:sz="0" w:space="0" w:color="auto"/>
            <w:left w:val="none" w:sz="0" w:space="0" w:color="auto"/>
            <w:bottom w:val="none" w:sz="0" w:space="0" w:color="auto"/>
            <w:right w:val="none" w:sz="0" w:space="0" w:color="auto"/>
          </w:divBdr>
        </w:div>
      </w:divsChild>
    </w:div>
    <w:div w:id="330256089">
      <w:bodyDiv w:val="1"/>
      <w:marLeft w:val="0"/>
      <w:marRight w:val="0"/>
      <w:marTop w:val="30"/>
      <w:marBottom w:val="750"/>
      <w:divBdr>
        <w:top w:val="none" w:sz="0" w:space="0" w:color="auto"/>
        <w:left w:val="none" w:sz="0" w:space="0" w:color="auto"/>
        <w:bottom w:val="none" w:sz="0" w:space="0" w:color="auto"/>
        <w:right w:val="none" w:sz="0" w:space="0" w:color="auto"/>
      </w:divBdr>
      <w:divsChild>
        <w:div w:id="1456750053">
          <w:marLeft w:val="0"/>
          <w:marRight w:val="0"/>
          <w:marTop w:val="0"/>
          <w:marBottom w:val="0"/>
          <w:divBdr>
            <w:top w:val="none" w:sz="0" w:space="0" w:color="auto"/>
            <w:left w:val="none" w:sz="0" w:space="0" w:color="auto"/>
            <w:bottom w:val="none" w:sz="0" w:space="0" w:color="auto"/>
            <w:right w:val="none" w:sz="0" w:space="0" w:color="auto"/>
          </w:divBdr>
        </w:div>
      </w:divsChild>
    </w:div>
    <w:div w:id="513149114">
      <w:bodyDiv w:val="1"/>
      <w:marLeft w:val="0"/>
      <w:marRight w:val="0"/>
      <w:marTop w:val="30"/>
      <w:marBottom w:val="750"/>
      <w:divBdr>
        <w:top w:val="none" w:sz="0" w:space="0" w:color="auto"/>
        <w:left w:val="none" w:sz="0" w:space="0" w:color="auto"/>
        <w:bottom w:val="none" w:sz="0" w:space="0" w:color="auto"/>
        <w:right w:val="none" w:sz="0" w:space="0" w:color="auto"/>
      </w:divBdr>
      <w:divsChild>
        <w:div w:id="987830187">
          <w:marLeft w:val="0"/>
          <w:marRight w:val="0"/>
          <w:marTop w:val="0"/>
          <w:marBottom w:val="0"/>
          <w:divBdr>
            <w:top w:val="none" w:sz="0" w:space="0" w:color="auto"/>
            <w:left w:val="none" w:sz="0" w:space="0" w:color="auto"/>
            <w:bottom w:val="none" w:sz="0" w:space="0" w:color="auto"/>
            <w:right w:val="none" w:sz="0" w:space="0" w:color="auto"/>
          </w:divBdr>
        </w:div>
      </w:divsChild>
    </w:div>
    <w:div w:id="553928043">
      <w:bodyDiv w:val="1"/>
      <w:marLeft w:val="0"/>
      <w:marRight w:val="0"/>
      <w:marTop w:val="30"/>
      <w:marBottom w:val="750"/>
      <w:divBdr>
        <w:top w:val="none" w:sz="0" w:space="0" w:color="auto"/>
        <w:left w:val="none" w:sz="0" w:space="0" w:color="auto"/>
        <w:bottom w:val="none" w:sz="0" w:space="0" w:color="auto"/>
        <w:right w:val="none" w:sz="0" w:space="0" w:color="auto"/>
      </w:divBdr>
      <w:divsChild>
        <w:div w:id="12000745">
          <w:marLeft w:val="0"/>
          <w:marRight w:val="0"/>
          <w:marTop w:val="0"/>
          <w:marBottom w:val="0"/>
          <w:divBdr>
            <w:top w:val="none" w:sz="0" w:space="0" w:color="auto"/>
            <w:left w:val="none" w:sz="0" w:space="0" w:color="auto"/>
            <w:bottom w:val="none" w:sz="0" w:space="0" w:color="auto"/>
            <w:right w:val="none" w:sz="0" w:space="0" w:color="auto"/>
          </w:divBdr>
        </w:div>
      </w:divsChild>
    </w:div>
    <w:div w:id="752434091">
      <w:bodyDiv w:val="1"/>
      <w:marLeft w:val="0"/>
      <w:marRight w:val="0"/>
      <w:marTop w:val="30"/>
      <w:marBottom w:val="750"/>
      <w:divBdr>
        <w:top w:val="none" w:sz="0" w:space="0" w:color="auto"/>
        <w:left w:val="none" w:sz="0" w:space="0" w:color="auto"/>
        <w:bottom w:val="none" w:sz="0" w:space="0" w:color="auto"/>
        <w:right w:val="none" w:sz="0" w:space="0" w:color="auto"/>
      </w:divBdr>
      <w:divsChild>
        <w:div w:id="1353916843">
          <w:marLeft w:val="0"/>
          <w:marRight w:val="0"/>
          <w:marTop w:val="0"/>
          <w:marBottom w:val="0"/>
          <w:divBdr>
            <w:top w:val="none" w:sz="0" w:space="0" w:color="auto"/>
            <w:left w:val="none" w:sz="0" w:space="0" w:color="auto"/>
            <w:bottom w:val="none" w:sz="0" w:space="0" w:color="auto"/>
            <w:right w:val="none" w:sz="0" w:space="0" w:color="auto"/>
          </w:divBdr>
        </w:div>
      </w:divsChild>
    </w:div>
    <w:div w:id="830871190">
      <w:bodyDiv w:val="1"/>
      <w:marLeft w:val="0"/>
      <w:marRight w:val="0"/>
      <w:marTop w:val="30"/>
      <w:marBottom w:val="750"/>
      <w:divBdr>
        <w:top w:val="none" w:sz="0" w:space="0" w:color="auto"/>
        <w:left w:val="none" w:sz="0" w:space="0" w:color="auto"/>
        <w:bottom w:val="none" w:sz="0" w:space="0" w:color="auto"/>
        <w:right w:val="none" w:sz="0" w:space="0" w:color="auto"/>
      </w:divBdr>
      <w:divsChild>
        <w:div w:id="701855769">
          <w:marLeft w:val="0"/>
          <w:marRight w:val="0"/>
          <w:marTop w:val="0"/>
          <w:marBottom w:val="0"/>
          <w:divBdr>
            <w:top w:val="none" w:sz="0" w:space="0" w:color="auto"/>
            <w:left w:val="none" w:sz="0" w:space="0" w:color="auto"/>
            <w:bottom w:val="none" w:sz="0" w:space="0" w:color="auto"/>
            <w:right w:val="none" w:sz="0" w:space="0" w:color="auto"/>
          </w:divBdr>
        </w:div>
      </w:divsChild>
    </w:div>
    <w:div w:id="1064764277">
      <w:bodyDiv w:val="1"/>
      <w:marLeft w:val="0"/>
      <w:marRight w:val="0"/>
      <w:marTop w:val="30"/>
      <w:marBottom w:val="750"/>
      <w:divBdr>
        <w:top w:val="none" w:sz="0" w:space="0" w:color="auto"/>
        <w:left w:val="none" w:sz="0" w:space="0" w:color="auto"/>
        <w:bottom w:val="none" w:sz="0" w:space="0" w:color="auto"/>
        <w:right w:val="none" w:sz="0" w:space="0" w:color="auto"/>
      </w:divBdr>
      <w:divsChild>
        <w:div w:id="1046753486">
          <w:marLeft w:val="0"/>
          <w:marRight w:val="0"/>
          <w:marTop w:val="0"/>
          <w:marBottom w:val="0"/>
          <w:divBdr>
            <w:top w:val="none" w:sz="0" w:space="0" w:color="auto"/>
            <w:left w:val="none" w:sz="0" w:space="0" w:color="auto"/>
            <w:bottom w:val="none" w:sz="0" w:space="0" w:color="auto"/>
            <w:right w:val="none" w:sz="0" w:space="0" w:color="auto"/>
          </w:divBdr>
          <w:divsChild>
            <w:div w:id="893928661">
              <w:marLeft w:val="0"/>
              <w:marRight w:val="0"/>
              <w:marTop w:val="0"/>
              <w:marBottom w:val="0"/>
              <w:divBdr>
                <w:top w:val="none" w:sz="0" w:space="0" w:color="auto"/>
                <w:left w:val="none" w:sz="0" w:space="0" w:color="auto"/>
                <w:bottom w:val="none" w:sz="0" w:space="0" w:color="auto"/>
                <w:right w:val="none" w:sz="0" w:space="0" w:color="auto"/>
              </w:divBdr>
            </w:div>
            <w:div w:id="14193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446">
      <w:bodyDiv w:val="1"/>
      <w:marLeft w:val="0"/>
      <w:marRight w:val="0"/>
      <w:marTop w:val="30"/>
      <w:marBottom w:val="750"/>
      <w:divBdr>
        <w:top w:val="none" w:sz="0" w:space="0" w:color="auto"/>
        <w:left w:val="none" w:sz="0" w:space="0" w:color="auto"/>
        <w:bottom w:val="none" w:sz="0" w:space="0" w:color="auto"/>
        <w:right w:val="none" w:sz="0" w:space="0" w:color="auto"/>
      </w:divBdr>
      <w:divsChild>
        <w:div w:id="2028486645">
          <w:marLeft w:val="0"/>
          <w:marRight w:val="0"/>
          <w:marTop w:val="0"/>
          <w:marBottom w:val="0"/>
          <w:divBdr>
            <w:top w:val="none" w:sz="0" w:space="0" w:color="auto"/>
            <w:left w:val="none" w:sz="0" w:space="0" w:color="auto"/>
            <w:bottom w:val="none" w:sz="0" w:space="0" w:color="auto"/>
            <w:right w:val="none" w:sz="0" w:space="0" w:color="auto"/>
          </w:divBdr>
        </w:div>
      </w:divsChild>
    </w:div>
    <w:div w:id="1171337129">
      <w:bodyDiv w:val="1"/>
      <w:marLeft w:val="0"/>
      <w:marRight w:val="0"/>
      <w:marTop w:val="30"/>
      <w:marBottom w:val="750"/>
      <w:divBdr>
        <w:top w:val="none" w:sz="0" w:space="0" w:color="auto"/>
        <w:left w:val="none" w:sz="0" w:space="0" w:color="auto"/>
        <w:bottom w:val="none" w:sz="0" w:space="0" w:color="auto"/>
        <w:right w:val="none" w:sz="0" w:space="0" w:color="auto"/>
      </w:divBdr>
      <w:divsChild>
        <w:div w:id="923296502">
          <w:marLeft w:val="0"/>
          <w:marRight w:val="0"/>
          <w:marTop w:val="0"/>
          <w:marBottom w:val="0"/>
          <w:divBdr>
            <w:top w:val="none" w:sz="0" w:space="0" w:color="auto"/>
            <w:left w:val="none" w:sz="0" w:space="0" w:color="auto"/>
            <w:bottom w:val="none" w:sz="0" w:space="0" w:color="auto"/>
            <w:right w:val="none" w:sz="0" w:space="0" w:color="auto"/>
          </w:divBdr>
        </w:div>
      </w:divsChild>
    </w:div>
    <w:div w:id="1246257817">
      <w:bodyDiv w:val="1"/>
      <w:marLeft w:val="0"/>
      <w:marRight w:val="0"/>
      <w:marTop w:val="30"/>
      <w:marBottom w:val="750"/>
      <w:divBdr>
        <w:top w:val="none" w:sz="0" w:space="0" w:color="auto"/>
        <w:left w:val="none" w:sz="0" w:space="0" w:color="auto"/>
        <w:bottom w:val="none" w:sz="0" w:space="0" w:color="auto"/>
        <w:right w:val="none" w:sz="0" w:space="0" w:color="auto"/>
      </w:divBdr>
      <w:divsChild>
        <w:div w:id="1619680771">
          <w:marLeft w:val="0"/>
          <w:marRight w:val="0"/>
          <w:marTop w:val="0"/>
          <w:marBottom w:val="0"/>
          <w:divBdr>
            <w:top w:val="none" w:sz="0" w:space="0" w:color="auto"/>
            <w:left w:val="none" w:sz="0" w:space="0" w:color="auto"/>
            <w:bottom w:val="none" w:sz="0" w:space="0" w:color="auto"/>
            <w:right w:val="none" w:sz="0" w:space="0" w:color="auto"/>
          </w:divBdr>
        </w:div>
      </w:divsChild>
    </w:div>
    <w:div w:id="1277639428">
      <w:bodyDiv w:val="1"/>
      <w:marLeft w:val="0"/>
      <w:marRight w:val="0"/>
      <w:marTop w:val="30"/>
      <w:marBottom w:val="750"/>
      <w:divBdr>
        <w:top w:val="none" w:sz="0" w:space="0" w:color="auto"/>
        <w:left w:val="none" w:sz="0" w:space="0" w:color="auto"/>
        <w:bottom w:val="none" w:sz="0" w:space="0" w:color="auto"/>
        <w:right w:val="none" w:sz="0" w:space="0" w:color="auto"/>
      </w:divBdr>
      <w:divsChild>
        <w:div w:id="1977418206">
          <w:marLeft w:val="0"/>
          <w:marRight w:val="0"/>
          <w:marTop w:val="0"/>
          <w:marBottom w:val="0"/>
          <w:divBdr>
            <w:top w:val="none" w:sz="0" w:space="0" w:color="auto"/>
            <w:left w:val="none" w:sz="0" w:space="0" w:color="auto"/>
            <w:bottom w:val="none" w:sz="0" w:space="0" w:color="auto"/>
            <w:right w:val="none" w:sz="0" w:space="0" w:color="auto"/>
          </w:divBdr>
        </w:div>
      </w:divsChild>
    </w:div>
    <w:div w:id="1336803529">
      <w:bodyDiv w:val="1"/>
      <w:marLeft w:val="0"/>
      <w:marRight w:val="0"/>
      <w:marTop w:val="30"/>
      <w:marBottom w:val="750"/>
      <w:divBdr>
        <w:top w:val="none" w:sz="0" w:space="0" w:color="auto"/>
        <w:left w:val="none" w:sz="0" w:space="0" w:color="auto"/>
        <w:bottom w:val="none" w:sz="0" w:space="0" w:color="auto"/>
        <w:right w:val="none" w:sz="0" w:space="0" w:color="auto"/>
      </w:divBdr>
      <w:divsChild>
        <w:div w:id="653024544">
          <w:marLeft w:val="0"/>
          <w:marRight w:val="0"/>
          <w:marTop w:val="0"/>
          <w:marBottom w:val="0"/>
          <w:divBdr>
            <w:top w:val="none" w:sz="0" w:space="0" w:color="auto"/>
            <w:left w:val="none" w:sz="0" w:space="0" w:color="auto"/>
            <w:bottom w:val="none" w:sz="0" w:space="0" w:color="auto"/>
            <w:right w:val="none" w:sz="0" w:space="0" w:color="auto"/>
          </w:divBdr>
        </w:div>
      </w:divsChild>
    </w:div>
    <w:div w:id="1543639061">
      <w:bodyDiv w:val="1"/>
      <w:marLeft w:val="0"/>
      <w:marRight w:val="0"/>
      <w:marTop w:val="30"/>
      <w:marBottom w:val="750"/>
      <w:divBdr>
        <w:top w:val="none" w:sz="0" w:space="0" w:color="auto"/>
        <w:left w:val="none" w:sz="0" w:space="0" w:color="auto"/>
        <w:bottom w:val="none" w:sz="0" w:space="0" w:color="auto"/>
        <w:right w:val="none" w:sz="0" w:space="0" w:color="auto"/>
      </w:divBdr>
      <w:divsChild>
        <w:div w:id="605891290">
          <w:marLeft w:val="0"/>
          <w:marRight w:val="0"/>
          <w:marTop w:val="0"/>
          <w:marBottom w:val="0"/>
          <w:divBdr>
            <w:top w:val="none" w:sz="0" w:space="0" w:color="auto"/>
            <w:left w:val="none" w:sz="0" w:space="0" w:color="auto"/>
            <w:bottom w:val="none" w:sz="0" w:space="0" w:color="auto"/>
            <w:right w:val="none" w:sz="0" w:space="0" w:color="auto"/>
          </w:divBdr>
        </w:div>
      </w:divsChild>
    </w:div>
    <w:div w:id="1818567624">
      <w:bodyDiv w:val="1"/>
      <w:marLeft w:val="0"/>
      <w:marRight w:val="0"/>
      <w:marTop w:val="30"/>
      <w:marBottom w:val="750"/>
      <w:divBdr>
        <w:top w:val="none" w:sz="0" w:space="0" w:color="auto"/>
        <w:left w:val="none" w:sz="0" w:space="0" w:color="auto"/>
        <w:bottom w:val="none" w:sz="0" w:space="0" w:color="auto"/>
        <w:right w:val="none" w:sz="0" w:space="0" w:color="auto"/>
      </w:divBdr>
      <w:divsChild>
        <w:div w:id="296301609">
          <w:marLeft w:val="0"/>
          <w:marRight w:val="0"/>
          <w:marTop w:val="0"/>
          <w:marBottom w:val="0"/>
          <w:divBdr>
            <w:top w:val="none" w:sz="0" w:space="0" w:color="auto"/>
            <w:left w:val="none" w:sz="0" w:space="0" w:color="auto"/>
            <w:bottom w:val="none" w:sz="0" w:space="0" w:color="auto"/>
            <w:right w:val="none" w:sz="0" w:space="0" w:color="auto"/>
          </w:divBdr>
        </w:div>
      </w:divsChild>
    </w:div>
    <w:div w:id="2120445415">
      <w:bodyDiv w:val="1"/>
      <w:marLeft w:val="0"/>
      <w:marRight w:val="0"/>
      <w:marTop w:val="30"/>
      <w:marBottom w:val="750"/>
      <w:divBdr>
        <w:top w:val="none" w:sz="0" w:space="0" w:color="auto"/>
        <w:left w:val="none" w:sz="0" w:space="0" w:color="auto"/>
        <w:bottom w:val="none" w:sz="0" w:space="0" w:color="auto"/>
        <w:right w:val="none" w:sz="0" w:space="0" w:color="auto"/>
      </w:divBdr>
      <w:divsChild>
        <w:div w:id="37902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2805</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18759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dc:description/>
  <cp:lastModifiedBy>SYSTEM</cp:lastModifiedBy>
  <cp:revision>2</cp:revision>
  <dcterms:created xsi:type="dcterms:W3CDTF">2018-09-26T20:30:00Z</dcterms:created>
  <dcterms:modified xsi:type="dcterms:W3CDTF">2018-09-26T20:30:00Z</dcterms:modified>
</cp:coreProperties>
</file>