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CDAC5" w14:textId="77777777" w:rsidR="00F86890" w:rsidRPr="004C3D5F" w:rsidRDefault="00F86890" w:rsidP="00F86890">
      <w:pPr>
        <w:jc w:val="center"/>
        <w:rPr>
          <w:szCs w:val="26"/>
        </w:rPr>
      </w:pPr>
      <w:bookmarkStart w:id="0" w:name="_GoBack"/>
      <w:bookmarkEnd w:id="0"/>
      <w:r w:rsidRPr="004C3D5F">
        <w:rPr>
          <w:szCs w:val="26"/>
        </w:rPr>
        <w:t>UNITED STATES OF AMERICA</w:t>
      </w:r>
    </w:p>
    <w:p w14:paraId="4D419766" w14:textId="77777777" w:rsidR="00F86890" w:rsidRPr="004C3D5F" w:rsidRDefault="00F86890" w:rsidP="00F86890">
      <w:pPr>
        <w:jc w:val="center"/>
        <w:rPr>
          <w:szCs w:val="26"/>
        </w:rPr>
      </w:pPr>
      <w:r w:rsidRPr="004C3D5F">
        <w:rPr>
          <w:szCs w:val="26"/>
        </w:rPr>
        <w:t>FEDERAL ENERGY REGULATORY COMMISSION</w:t>
      </w:r>
    </w:p>
    <w:p w14:paraId="685A0A1B" w14:textId="77777777" w:rsidR="00F86890" w:rsidRPr="004C3D5F" w:rsidRDefault="00F86890" w:rsidP="00F86890">
      <w:pPr>
        <w:rPr>
          <w:szCs w:val="26"/>
        </w:rPr>
      </w:pPr>
    </w:p>
    <w:p w14:paraId="614296C8" w14:textId="35D07B5C" w:rsidR="00F86890" w:rsidRPr="004C3D5F" w:rsidRDefault="00F86890" w:rsidP="00F86890">
      <w:pPr>
        <w:jc w:val="center"/>
        <w:rPr>
          <w:szCs w:val="26"/>
        </w:rPr>
      </w:pPr>
      <w:r w:rsidRPr="004C3D5F">
        <w:rPr>
          <w:szCs w:val="26"/>
        </w:rPr>
        <w:t>[</w:t>
      </w:r>
      <w:r w:rsidRPr="00C80EB3">
        <w:rPr>
          <w:szCs w:val="26"/>
        </w:rPr>
        <w:t xml:space="preserve">Docket No. </w:t>
      </w:r>
      <w:r w:rsidR="00A90623" w:rsidRPr="00C80EB3">
        <w:rPr>
          <w:szCs w:val="26"/>
        </w:rPr>
        <w:t>IC</w:t>
      </w:r>
      <w:r w:rsidR="00C80EB3" w:rsidRPr="00C80EB3">
        <w:rPr>
          <w:szCs w:val="26"/>
        </w:rPr>
        <w:t>18</w:t>
      </w:r>
      <w:r w:rsidR="00A90623" w:rsidRPr="00C80EB3">
        <w:rPr>
          <w:szCs w:val="26"/>
        </w:rPr>
        <w:t>-</w:t>
      </w:r>
      <w:r w:rsidR="00C80EB3" w:rsidRPr="00C80EB3">
        <w:rPr>
          <w:szCs w:val="26"/>
        </w:rPr>
        <w:t>15</w:t>
      </w:r>
      <w:r w:rsidRPr="00C80EB3">
        <w:rPr>
          <w:szCs w:val="26"/>
        </w:rPr>
        <w:t>-000]</w:t>
      </w:r>
    </w:p>
    <w:p w14:paraId="529F62DA" w14:textId="77777777" w:rsidR="00F86890" w:rsidRPr="004C3D5F" w:rsidRDefault="00F86890" w:rsidP="00F86890">
      <w:pPr>
        <w:rPr>
          <w:szCs w:val="26"/>
        </w:rPr>
      </w:pPr>
    </w:p>
    <w:p w14:paraId="47A02A20" w14:textId="24C94E14" w:rsidR="00F86890" w:rsidRPr="004C3D5F" w:rsidRDefault="00F86890" w:rsidP="00F86890">
      <w:pPr>
        <w:jc w:val="center"/>
        <w:rPr>
          <w:szCs w:val="26"/>
        </w:rPr>
      </w:pPr>
      <w:r w:rsidRPr="004C3D5F">
        <w:rPr>
          <w:szCs w:val="26"/>
        </w:rPr>
        <w:t>COMMISSION INFORMATION COLLECTION ACTIVITIES (FERC-</w:t>
      </w:r>
      <w:r w:rsidR="00A90623" w:rsidRPr="004C3D5F">
        <w:rPr>
          <w:szCs w:val="26"/>
        </w:rPr>
        <w:t>587</w:t>
      </w:r>
      <w:r w:rsidRPr="004C3D5F">
        <w:rPr>
          <w:szCs w:val="26"/>
        </w:rPr>
        <w:t>);</w:t>
      </w:r>
    </w:p>
    <w:p w14:paraId="667CDACD" w14:textId="77777777" w:rsidR="00F86890" w:rsidRDefault="00F86890" w:rsidP="00F86890">
      <w:pPr>
        <w:jc w:val="center"/>
        <w:rPr>
          <w:szCs w:val="26"/>
        </w:rPr>
      </w:pPr>
      <w:r w:rsidRPr="004C3D5F">
        <w:rPr>
          <w:szCs w:val="26"/>
        </w:rPr>
        <w:t>COMMENT REQUEST; EXTENSION</w:t>
      </w:r>
    </w:p>
    <w:p w14:paraId="6BF90704" w14:textId="57DD70F0" w:rsidR="00D9150A" w:rsidRDefault="00D9150A" w:rsidP="00F86890">
      <w:pPr>
        <w:jc w:val="center"/>
        <w:rPr>
          <w:szCs w:val="26"/>
        </w:rPr>
      </w:pPr>
    </w:p>
    <w:p w14:paraId="5DC4898B" w14:textId="1336CC06" w:rsidR="00D9150A" w:rsidRDefault="00D9150A" w:rsidP="00D9150A">
      <w:pPr>
        <w:jc w:val="center"/>
        <w:rPr>
          <w:szCs w:val="26"/>
        </w:rPr>
      </w:pPr>
      <w:r w:rsidRPr="00D9150A">
        <w:rPr>
          <w:szCs w:val="26"/>
        </w:rPr>
        <w:t>(July 3, 2018)</w:t>
      </w:r>
    </w:p>
    <w:p w14:paraId="5EE2C7C2" w14:textId="77777777" w:rsidR="00F86890" w:rsidRPr="004C3D5F" w:rsidRDefault="00F86890" w:rsidP="00F86890">
      <w:pPr>
        <w:rPr>
          <w:szCs w:val="26"/>
        </w:rPr>
      </w:pPr>
    </w:p>
    <w:p w14:paraId="1926C6A9" w14:textId="77777777" w:rsidR="00F86890" w:rsidRPr="004C3D5F" w:rsidRDefault="00CE64F2" w:rsidP="00CE64F2">
      <w:pPr>
        <w:spacing w:line="480" w:lineRule="auto"/>
        <w:rPr>
          <w:szCs w:val="26"/>
        </w:rPr>
      </w:pPr>
      <w:r w:rsidRPr="004C3D5F">
        <w:rPr>
          <w:b/>
          <w:szCs w:val="26"/>
        </w:rPr>
        <w:t>AGENCY:</w:t>
      </w:r>
      <w:r w:rsidRPr="004C3D5F">
        <w:rPr>
          <w:szCs w:val="26"/>
        </w:rPr>
        <w:t xml:space="preserve">  </w:t>
      </w:r>
      <w:r w:rsidR="00F86890" w:rsidRPr="004C3D5F">
        <w:rPr>
          <w:szCs w:val="26"/>
        </w:rPr>
        <w:t>Federal Energy Regulatory Commission.</w:t>
      </w:r>
    </w:p>
    <w:p w14:paraId="7F9FFA7D" w14:textId="77777777" w:rsidR="00F86890" w:rsidRPr="004C3D5F" w:rsidRDefault="00CE64F2" w:rsidP="00CE64F2">
      <w:pPr>
        <w:spacing w:line="480" w:lineRule="auto"/>
        <w:rPr>
          <w:szCs w:val="26"/>
        </w:rPr>
      </w:pPr>
      <w:r w:rsidRPr="004C3D5F">
        <w:rPr>
          <w:b/>
          <w:szCs w:val="26"/>
        </w:rPr>
        <w:t>ACTION:</w:t>
      </w:r>
      <w:r w:rsidRPr="004C3D5F">
        <w:rPr>
          <w:szCs w:val="26"/>
        </w:rPr>
        <w:t xml:space="preserve">  </w:t>
      </w:r>
      <w:r w:rsidR="00F86890" w:rsidRPr="004C3D5F">
        <w:rPr>
          <w:szCs w:val="26"/>
        </w:rPr>
        <w:t>Notice of information collection and request for comments.</w:t>
      </w:r>
    </w:p>
    <w:p w14:paraId="375976FC" w14:textId="62E93E35" w:rsidR="00F86890" w:rsidRPr="004C3D5F" w:rsidRDefault="00F86890" w:rsidP="00CE64F2">
      <w:pPr>
        <w:spacing w:line="480" w:lineRule="auto"/>
        <w:rPr>
          <w:szCs w:val="26"/>
        </w:rPr>
      </w:pPr>
      <w:r w:rsidRPr="004C3D5F">
        <w:rPr>
          <w:b/>
          <w:szCs w:val="26"/>
        </w:rPr>
        <w:t>SUMMARY:</w:t>
      </w:r>
      <w:r w:rsidRPr="004C3D5F">
        <w:rPr>
          <w:szCs w:val="26"/>
        </w:rPr>
        <w:t xml:space="preserve">  In compliance with the requirements of </w:t>
      </w:r>
      <w:r w:rsidR="00DA7F57" w:rsidRPr="004C3D5F">
        <w:rPr>
          <w:szCs w:val="26"/>
        </w:rPr>
        <w:t xml:space="preserve">the </w:t>
      </w:r>
      <w:r w:rsidR="0005366B" w:rsidRPr="004C3D5F">
        <w:rPr>
          <w:szCs w:val="26"/>
        </w:rPr>
        <w:t>Paperwork Reduction Act of 1995</w:t>
      </w:r>
      <w:r w:rsidR="00002127" w:rsidRPr="004C3D5F">
        <w:rPr>
          <w:szCs w:val="26"/>
        </w:rPr>
        <w:t xml:space="preserve">, </w:t>
      </w:r>
      <w:r w:rsidRPr="004C3D5F">
        <w:rPr>
          <w:szCs w:val="26"/>
        </w:rPr>
        <w:t xml:space="preserve">the Federal Energy Regulatory Commission (Commission or FERC) is soliciting public comment on the </w:t>
      </w:r>
      <w:r w:rsidR="00E146ED" w:rsidRPr="004C3D5F">
        <w:rPr>
          <w:szCs w:val="26"/>
        </w:rPr>
        <w:t>currently ap</w:t>
      </w:r>
      <w:r w:rsidR="00636D0B" w:rsidRPr="004C3D5F">
        <w:rPr>
          <w:szCs w:val="26"/>
        </w:rPr>
        <w:t>proved i</w:t>
      </w:r>
      <w:r w:rsidR="001619FF" w:rsidRPr="004C3D5F">
        <w:rPr>
          <w:szCs w:val="26"/>
        </w:rPr>
        <w:t>nformation collection, FERC-587</w:t>
      </w:r>
      <w:r w:rsidR="00636D0B" w:rsidRPr="004C3D5F">
        <w:rPr>
          <w:szCs w:val="26"/>
        </w:rPr>
        <w:t xml:space="preserve"> (</w:t>
      </w:r>
      <w:r w:rsidR="001619FF" w:rsidRPr="004C3D5F">
        <w:rPr>
          <w:szCs w:val="26"/>
        </w:rPr>
        <w:t>Land Description (Public Land States/Non-Public Land States [Rectangular or Non-Rectangular Survey System Lands in Public Land States])</w:t>
      </w:r>
      <w:r w:rsidR="00636D0B" w:rsidRPr="004C3D5F">
        <w:rPr>
          <w:szCs w:val="26"/>
        </w:rPr>
        <w:t>).</w:t>
      </w:r>
    </w:p>
    <w:p w14:paraId="7E3678D6" w14:textId="2F3D6F72" w:rsidR="00F86890" w:rsidRPr="00C80EB3" w:rsidRDefault="00F86890" w:rsidP="00CE64F2">
      <w:pPr>
        <w:spacing w:line="480" w:lineRule="auto"/>
        <w:rPr>
          <w:szCs w:val="26"/>
        </w:rPr>
      </w:pPr>
      <w:r w:rsidRPr="00457559">
        <w:rPr>
          <w:b/>
          <w:szCs w:val="26"/>
        </w:rPr>
        <w:t>DATES:</w:t>
      </w:r>
      <w:r w:rsidRPr="0029253A">
        <w:rPr>
          <w:szCs w:val="26"/>
        </w:rPr>
        <w:t xml:space="preserve">  Comments </w:t>
      </w:r>
      <w:r w:rsidR="00DA7F57" w:rsidRPr="0029253A">
        <w:rPr>
          <w:szCs w:val="26"/>
        </w:rPr>
        <w:t>on</w:t>
      </w:r>
      <w:r w:rsidRPr="00C80EB3">
        <w:rPr>
          <w:szCs w:val="26"/>
        </w:rPr>
        <w:t xml:space="preserve"> the collection of information are due [</w:t>
      </w:r>
      <w:r w:rsidR="0027273D" w:rsidRPr="00C80EB3">
        <w:rPr>
          <w:b/>
          <w:szCs w:val="26"/>
        </w:rPr>
        <w:t>insert dat</w:t>
      </w:r>
      <w:r w:rsidR="00AE61E0" w:rsidRPr="00C80EB3">
        <w:rPr>
          <w:b/>
          <w:szCs w:val="26"/>
        </w:rPr>
        <w:t>e</w:t>
      </w:r>
      <w:r w:rsidR="0027273D" w:rsidRPr="00C80EB3">
        <w:rPr>
          <w:b/>
          <w:szCs w:val="26"/>
        </w:rPr>
        <w:t xml:space="preserve"> </w:t>
      </w:r>
      <w:r w:rsidRPr="00C80EB3">
        <w:rPr>
          <w:b/>
          <w:szCs w:val="26"/>
        </w:rPr>
        <w:t xml:space="preserve">60 days after </w:t>
      </w:r>
      <w:r w:rsidR="00D9150A">
        <w:rPr>
          <w:b/>
          <w:szCs w:val="26"/>
        </w:rPr>
        <w:t xml:space="preserve">the date of </w:t>
      </w:r>
      <w:r w:rsidRPr="00C80EB3">
        <w:rPr>
          <w:b/>
          <w:szCs w:val="26"/>
        </w:rPr>
        <w:t>publication</w:t>
      </w:r>
      <w:r w:rsidR="0027273D" w:rsidRPr="00C80EB3">
        <w:rPr>
          <w:b/>
          <w:szCs w:val="26"/>
        </w:rPr>
        <w:t xml:space="preserve"> </w:t>
      </w:r>
      <w:r w:rsidRPr="00C80EB3">
        <w:rPr>
          <w:b/>
          <w:szCs w:val="26"/>
        </w:rPr>
        <w:t>in the Federal Register</w:t>
      </w:r>
      <w:r w:rsidRPr="00C80EB3">
        <w:rPr>
          <w:szCs w:val="26"/>
        </w:rPr>
        <w:t xml:space="preserve">]. </w:t>
      </w:r>
    </w:p>
    <w:p w14:paraId="0AC69B0A" w14:textId="3C6B38E8" w:rsidR="00537276" w:rsidRPr="00C80EB3" w:rsidRDefault="00F86890" w:rsidP="00CE64F2">
      <w:pPr>
        <w:spacing w:line="480" w:lineRule="auto"/>
        <w:rPr>
          <w:szCs w:val="26"/>
        </w:rPr>
      </w:pPr>
      <w:r w:rsidRPr="00C80EB3">
        <w:rPr>
          <w:b/>
          <w:szCs w:val="26"/>
        </w:rPr>
        <w:t>ADDRESSES:</w:t>
      </w:r>
      <w:r w:rsidRPr="00C80EB3">
        <w:rPr>
          <w:szCs w:val="26"/>
        </w:rPr>
        <w:t xml:space="preserve">  </w:t>
      </w:r>
      <w:r w:rsidR="005346F4" w:rsidRPr="00C80EB3">
        <w:rPr>
          <w:szCs w:val="26"/>
        </w:rPr>
        <w:t>You may submit comments</w:t>
      </w:r>
      <w:r w:rsidR="00537276" w:rsidRPr="00C80EB3">
        <w:rPr>
          <w:szCs w:val="26"/>
        </w:rPr>
        <w:t xml:space="preserve"> </w:t>
      </w:r>
      <w:r w:rsidR="00AB436E" w:rsidRPr="00C80EB3">
        <w:rPr>
          <w:szCs w:val="26"/>
        </w:rPr>
        <w:t>(</w:t>
      </w:r>
      <w:r w:rsidR="00537276" w:rsidRPr="00C80EB3">
        <w:rPr>
          <w:szCs w:val="26"/>
        </w:rPr>
        <w:t xml:space="preserve">identified by Docket No. </w:t>
      </w:r>
      <w:r w:rsidR="00C80EB3" w:rsidRPr="00C80EB3">
        <w:rPr>
          <w:szCs w:val="26"/>
        </w:rPr>
        <w:t>IC18-15</w:t>
      </w:r>
      <w:r w:rsidR="00537276" w:rsidRPr="00C80EB3">
        <w:rPr>
          <w:szCs w:val="26"/>
        </w:rPr>
        <w:t>-000</w:t>
      </w:r>
      <w:r w:rsidR="00AB436E" w:rsidRPr="00C80EB3">
        <w:rPr>
          <w:szCs w:val="26"/>
        </w:rPr>
        <w:t xml:space="preserve">) </w:t>
      </w:r>
      <w:r w:rsidR="00537276" w:rsidRPr="00C80EB3">
        <w:rPr>
          <w:szCs w:val="26"/>
        </w:rPr>
        <w:t xml:space="preserve">by </w:t>
      </w:r>
      <w:r w:rsidR="00004A34" w:rsidRPr="00C80EB3">
        <w:rPr>
          <w:szCs w:val="26"/>
        </w:rPr>
        <w:t>either</w:t>
      </w:r>
      <w:r w:rsidR="00537276" w:rsidRPr="00C80EB3">
        <w:rPr>
          <w:szCs w:val="26"/>
        </w:rPr>
        <w:t xml:space="preserve"> of the following methods:</w:t>
      </w:r>
    </w:p>
    <w:p w14:paraId="00367453" w14:textId="77777777" w:rsidR="008410EA" w:rsidRPr="004C3D5F" w:rsidRDefault="00537276" w:rsidP="00AB436E">
      <w:pPr>
        <w:numPr>
          <w:ilvl w:val="0"/>
          <w:numId w:val="2"/>
        </w:numPr>
        <w:tabs>
          <w:tab w:val="clear" w:pos="1500"/>
          <w:tab w:val="num" w:pos="1080"/>
        </w:tabs>
        <w:spacing w:line="480" w:lineRule="auto"/>
        <w:ind w:left="720" w:firstLine="0"/>
        <w:rPr>
          <w:szCs w:val="26"/>
        </w:rPr>
      </w:pPr>
      <w:bookmarkStart w:id="1" w:name="OLE_LINK1"/>
      <w:r w:rsidRPr="00C80EB3">
        <w:rPr>
          <w:szCs w:val="26"/>
        </w:rPr>
        <w:t>eFiling</w:t>
      </w:r>
      <w:r w:rsidR="00EC657E" w:rsidRPr="00C80EB3">
        <w:rPr>
          <w:szCs w:val="26"/>
        </w:rPr>
        <w:t xml:space="preserve"> at Commission’s Web Site: </w:t>
      </w:r>
      <w:hyperlink r:id="rId14" w:history="1">
        <w:r w:rsidR="00AB436E" w:rsidRPr="004C3D5F">
          <w:rPr>
            <w:rStyle w:val="Hyperlink"/>
            <w:szCs w:val="26"/>
          </w:rPr>
          <w:t>http://www.ferc.gov/docs-filing/efiling.asp</w:t>
        </w:r>
      </w:hyperlink>
    </w:p>
    <w:p w14:paraId="441955A4" w14:textId="77777777" w:rsidR="00EE64A4" w:rsidRPr="00C80EB3" w:rsidRDefault="008410EA" w:rsidP="00A17794">
      <w:pPr>
        <w:numPr>
          <w:ilvl w:val="0"/>
          <w:numId w:val="2"/>
        </w:numPr>
        <w:tabs>
          <w:tab w:val="clear" w:pos="1500"/>
          <w:tab w:val="num" w:pos="1080"/>
        </w:tabs>
        <w:spacing w:line="480" w:lineRule="auto"/>
        <w:ind w:left="1080"/>
        <w:rPr>
          <w:szCs w:val="26"/>
        </w:rPr>
      </w:pPr>
      <w:r w:rsidRPr="00457559">
        <w:rPr>
          <w:szCs w:val="26"/>
        </w:rPr>
        <w:t xml:space="preserve">Mail/Hand Delivery/Courier: </w:t>
      </w:r>
      <w:r w:rsidR="00EE64A4" w:rsidRPr="0029253A">
        <w:rPr>
          <w:szCs w:val="26"/>
        </w:rPr>
        <w:t>Federal Energy Regulatory Commission, Secretary of the Commission, 888 First Street, NE, Washington, DC 20426.</w:t>
      </w:r>
    </w:p>
    <w:p w14:paraId="1AF744FB" w14:textId="77777777" w:rsidR="00785CF9" w:rsidRPr="0029253A" w:rsidRDefault="00EE64A4" w:rsidP="00EE64A4">
      <w:pPr>
        <w:spacing w:line="480" w:lineRule="auto"/>
        <w:rPr>
          <w:szCs w:val="26"/>
        </w:rPr>
      </w:pPr>
      <w:r w:rsidRPr="00C80EB3">
        <w:rPr>
          <w:i/>
          <w:szCs w:val="26"/>
        </w:rPr>
        <w:t xml:space="preserve">Instructions: </w:t>
      </w:r>
      <w:r w:rsidRPr="00C80EB3">
        <w:rPr>
          <w:szCs w:val="26"/>
        </w:rPr>
        <w:t xml:space="preserve">All submissions must </w:t>
      </w:r>
      <w:r w:rsidR="005346F4" w:rsidRPr="00C80EB3">
        <w:rPr>
          <w:szCs w:val="26"/>
        </w:rPr>
        <w:t xml:space="preserve">be </w:t>
      </w:r>
      <w:r w:rsidR="00D63246" w:rsidRPr="00C80EB3">
        <w:rPr>
          <w:szCs w:val="26"/>
        </w:rPr>
        <w:t xml:space="preserve">formatted and </w:t>
      </w:r>
      <w:r w:rsidRPr="00C80EB3">
        <w:rPr>
          <w:szCs w:val="26"/>
        </w:rPr>
        <w:t>filed in accordance with submission guidelines</w:t>
      </w:r>
      <w:r w:rsidR="00A17794" w:rsidRPr="00C80EB3">
        <w:rPr>
          <w:szCs w:val="26"/>
        </w:rPr>
        <w:t xml:space="preserve"> at:</w:t>
      </w:r>
      <w:r w:rsidRPr="00C80EB3">
        <w:rPr>
          <w:szCs w:val="26"/>
        </w:rPr>
        <w:t xml:space="preserve"> </w:t>
      </w:r>
      <w:hyperlink r:id="rId15" w:history="1">
        <w:r w:rsidR="00D63246" w:rsidRPr="004C3D5F">
          <w:rPr>
            <w:rStyle w:val="Hyperlink"/>
            <w:szCs w:val="26"/>
          </w:rPr>
          <w:t>http://www.ferc.gov/help/submission-guide.asp</w:t>
        </w:r>
      </w:hyperlink>
      <w:r w:rsidR="00D63246" w:rsidRPr="004C3D5F">
        <w:rPr>
          <w:szCs w:val="26"/>
        </w:rPr>
        <w:t xml:space="preserve">.  </w:t>
      </w:r>
      <w:r w:rsidR="00D76D45" w:rsidRPr="004C3D5F">
        <w:rPr>
          <w:szCs w:val="26"/>
        </w:rPr>
        <w:t xml:space="preserve">For user </w:t>
      </w:r>
      <w:r w:rsidR="00D76D45" w:rsidRPr="004C3D5F">
        <w:rPr>
          <w:szCs w:val="26"/>
        </w:rPr>
        <w:lastRenderedPageBreak/>
        <w:t xml:space="preserve">assistance </w:t>
      </w:r>
      <w:r w:rsidR="00F30FE9" w:rsidRPr="00457559">
        <w:rPr>
          <w:szCs w:val="26"/>
        </w:rPr>
        <w:t>c</w:t>
      </w:r>
      <w:r w:rsidR="00D76D45" w:rsidRPr="00457559">
        <w:rPr>
          <w:szCs w:val="26"/>
        </w:rPr>
        <w:t>ontact FERC Online Support by e-mail at ferconlinesupport@ferc.gov, or by phone at:  (866) 208-3676 (toll-free), or (202) 502-8659 for TTY.</w:t>
      </w:r>
    </w:p>
    <w:p w14:paraId="1B1E0F3A" w14:textId="77777777" w:rsidR="00D76D45" w:rsidRPr="004C3D5F" w:rsidRDefault="00785CF9" w:rsidP="006902C3">
      <w:pPr>
        <w:spacing w:line="480" w:lineRule="auto"/>
        <w:rPr>
          <w:szCs w:val="26"/>
        </w:rPr>
      </w:pPr>
      <w:r w:rsidRPr="00C80EB3">
        <w:rPr>
          <w:i/>
          <w:szCs w:val="26"/>
        </w:rPr>
        <w:t>Docket:</w:t>
      </w:r>
      <w:r w:rsidRPr="00C80EB3">
        <w:rPr>
          <w:szCs w:val="26"/>
        </w:rPr>
        <w:t xml:space="preserve"> </w:t>
      </w:r>
      <w:r w:rsidR="00F86890" w:rsidRPr="00C80EB3">
        <w:rPr>
          <w:szCs w:val="26"/>
        </w:rPr>
        <w:t xml:space="preserve">Users interested in receiving automatic notification of activity </w:t>
      </w:r>
      <w:r w:rsidR="00241BFD" w:rsidRPr="00C80EB3">
        <w:rPr>
          <w:szCs w:val="26"/>
        </w:rPr>
        <w:t>in this docket or in viewing/downloading comments and issuances</w:t>
      </w:r>
      <w:r w:rsidR="00F86890" w:rsidRPr="00C80EB3">
        <w:rPr>
          <w:szCs w:val="26"/>
        </w:rPr>
        <w:t xml:space="preserve"> </w:t>
      </w:r>
      <w:r w:rsidR="00241BFD" w:rsidRPr="00C80EB3">
        <w:rPr>
          <w:szCs w:val="26"/>
        </w:rPr>
        <w:t xml:space="preserve">in this docket </w:t>
      </w:r>
      <w:r w:rsidR="00F86890" w:rsidRPr="00C80EB3">
        <w:rPr>
          <w:szCs w:val="26"/>
        </w:rPr>
        <w:t xml:space="preserve">may do so </w:t>
      </w:r>
      <w:r w:rsidR="00241BFD" w:rsidRPr="00C80EB3">
        <w:rPr>
          <w:szCs w:val="26"/>
        </w:rPr>
        <w:t xml:space="preserve">at </w:t>
      </w:r>
      <w:hyperlink r:id="rId16" w:history="1">
        <w:r w:rsidR="00241BFD" w:rsidRPr="004C3D5F">
          <w:rPr>
            <w:rStyle w:val="Hyperlink"/>
            <w:szCs w:val="26"/>
          </w:rPr>
          <w:t>http://www.ferc.gov/docs-filing/docs-filing.asp</w:t>
        </w:r>
      </w:hyperlink>
      <w:r w:rsidR="00241BFD" w:rsidRPr="004C3D5F">
        <w:rPr>
          <w:szCs w:val="26"/>
        </w:rPr>
        <w:t xml:space="preserve">. </w:t>
      </w:r>
    </w:p>
    <w:bookmarkEnd w:id="1"/>
    <w:p w14:paraId="6B3AE6D4" w14:textId="77777777" w:rsidR="00F86890" w:rsidRPr="004C3D5F" w:rsidRDefault="00F86890" w:rsidP="00CE64F2">
      <w:pPr>
        <w:spacing w:line="480" w:lineRule="auto"/>
        <w:rPr>
          <w:szCs w:val="26"/>
        </w:rPr>
      </w:pPr>
      <w:r w:rsidRPr="004C3D5F">
        <w:rPr>
          <w:b/>
          <w:szCs w:val="26"/>
        </w:rPr>
        <w:t xml:space="preserve">FOR FURTHER </w:t>
      </w:r>
      <w:r w:rsidRPr="00457559">
        <w:rPr>
          <w:b/>
          <w:szCs w:val="26"/>
        </w:rPr>
        <w:t>INFORMATION:</w:t>
      </w:r>
      <w:r w:rsidRPr="00457559">
        <w:rPr>
          <w:szCs w:val="26"/>
        </w:rPr>
        <w:t xml:space="preserve">  Ellen Brown may be reached by e-mail at </w:t>
      </w:r>
      <w:hyperlink r:id="rId17" w:history="1">
        <w:r w:rsidR="00C56512" w:rsidRPr="004C3D5F">
          <w:rPr>
            <w:rStyle w:val="Hyperlink"/>
            <w:szCs w:val="26"/>
          </w:rPr>
          <w:t>DataClearance@FERC.gov</w:t>
        </w:r>
      </w:hyperlink>
      <w:r w:rsidRPr="004C3D5F">
        <w:rPr>
          <w:szCs w:val="26"/>
        </w:rPr>
        <w:t>, telephone at (202) 502-8663, and fax at (202) 273-0873.</w:t>
      </w:r>
    </w:p>
    <w:p w14:paraId="4DB64D26" w14:textId="77777777" w:rsidR="00C056FE" w:rsidRPr="002D2183" w:rsidRDefault="00F86890" w:rsidP="00CE64F2">
      <w:pPr>
        <w:spacing w:line="480" w:lineRule="auto"/>
        <w:rPr>
          <w:szCs w:val="26"/>
        </w:rPr>
      </w:pPr>
      <w:r w:rsidRPr="00457559">
        <w:rPr>
          <w:szCs w:val="26"/>
        </w:rPr>
        <w:t xml:space="preserve"> </w:t>
      </w:r>
      <w:r w:rsidRPr="00457559">
        <w:rPr>
          <w:b/>
          <w:szCs w:val="26"/>
        </w:rPr>
        <w:t>SUPPLEMENTARY INFORMATION:</w:t>
      </w:r>
      <w:r w:rsidRPr="00457559">
        <w:rPr>
          <w:szCs w:val="26"/>
        </w:rPr>
        <w:t xml:space="preserve">  </w:t>
      </w:r>
    </w:p>
    <w:p w14:paraId="65BA87A4" w14:textId="443BAB9B" w:rsidR="00636D0B" w:rsidRPr="00C80EB3" w:rsidRDefault="00C056FE" w:rsidP="00CE64F2">
      <w:pPr>
        <w:spacing w:line="480" w:lineRule="auto"/>
        <w:rPr>
          <w:szCs w:val="26"/>
        </w:rPr>
      </w:pPr>
      <w:r w:rsidRPr="0029253A">
        <w:rPr>
          <w:i/>
          <w:szCs w:val="26"/>
        </w:rPr>
        <w:t>Title:</w:t>
      </w:r>
      <w:r w:rsidR="00CD787F" w:rsidRPr="0029253A">
        <w:rPr>
          <w:i/>
          <w:szCs w:val="26"/>
        </w:rPr>
        <w:t xml:space="preserve"> </w:t>
      </w:r>
      <w:r w:rsidR="001619FF" w:rsidRPr="0029253A">
        <w:rPr>
          <w:szCs w:val="26"/>
        </w:rPr>
        <w:t>FERC-587</w:t>
      </w:r>
      <w:r w:rsidR="00636D0B" w:rsidRPr="00C80EB3">
        <w:rPr>
          <w:szCs w:val="26"/>
        </w:rPr>
        <w:t xml:space="preserve">, </w:t>
      </w:r>
      <w:r w:rsidR="001619FF" w:rsidRPr="00C80EB3">
        <w:rPr>
          <w:szCs w:val="26"/>
        </w:rPr>
        <w:t>Land Description (Public Land States/Non-Public Land States [Rectangular or Non-Rectangular Survey System Lands in Public Land States])</w:t>
      </w:r>
    </w:p>
    <w:p w14:paraId="3FF27A71" w14:textId="08661D29" w:rsidR="00C056FE" w:rsidRPr="00C80EB3" w:rsidRDefault="00C056FE" w:rsidP="00CE64F2">
      <w:pPr>
        <w:spacing w:line="480" w:lineRule="auto"/>
        <w:rPr>
          <w:szCs w:val="26"/>
        </w:rPr>
      </w:pPr>
      <w:r w:rsidRPr="00C80EB3">
        <w:rPr>
          <w:i/>
          <w:szCs w:val="26"/>
        </w:rPr>
        <w:t>OMB Control No.:</w:t>
      </w:r>
      <w:r w:rsidR="00F50EDA" w:rsidRPr="00C80EB3">
        <w:rPr>
          <w:szCs w:val="26"/>
        </w:rPr>
        <w:t xml:space="preserve"> </w:t>
      </w:r>
      <w:r w:rsidR="001619FF" w:rsidRPr="00C80EB3">
        <w:rPr>
          <w:szCs w:val="26"/>
        </w:rPr>
        <w:t>1902-0145</w:t>
      </w:r>
    </w:p>
    <w:p w14:paraId="54500F0D" w14:textId="36EA189F" w:rsidR="00C056FE" w:rsidRPr="004C3D5F" w:rsidRDefault="00C056FE" w:rsidP="00D02553">
      <w:pPr>
        <w:spacing w:line="480" w:lineRule="auto"/>
        <w:rPr>
          <w:szCs w:val="26"/>
        </w:rPr>
      </w:pPr>
      <w:r w:rsidRPr="004C3D5F">
        <w:rPr>
          <w:i/>
          <w:szCs w:val="26"/>
        </w:rPr>
        <w:t>Type of Request:</w:t>
      </w:r>
      <w:r w:rsidRPr="004C3D5F">
        <w:rPr>
          <w:szCs w:val="26"/>
        </w:rPr>
        <w:t xml:space="preserve"> Three-year extension of the FERC-</w:t>
      </w:r>
      <w:r w:rsidR="001619FF" w:rsidRPr="004C3D5F">
        <w:rPr>
          <w:szCs w:val="26"/>
        </w:rPr>
        <w:t>587</w:t>
      </w:r>
      <w:r w:rsidRPr="004C3D5F">
        <w:rPr>
          <w:szCs w:val="26"/>
        </w:rPr>
        <w:t xml:space="preserve"> information collection </w:t>
      </w:r>
      <w:r w:rsidR="00452A54" w:rsidRPr="004C3D5F">
        <w:rPr>
          <w:szCs w:val="26"/>
        </w:rPr>
        <w:t xml:space="preserve">reporting </w:t>
      </w:r>
      <w:r w:rsidR="009447D3" w:rsidRPr="004C3D5F">
        <w:rPr>
          <w:szCs w:val="26"/>
        </w:rPr>
        <w:t>re</w:t>
      </w:r>
      <w:r w:rsidR="00451376" w:rsidRPr="004C3D5F">
        <w:rPr>
          <w:szCs w:val="26"/>
        </w:rPr>
        <w:t>qui</w:t>
      </w:r>
      <w:r w:rsidR="00452A54" w:rsidRPr="004C3D5F">
        <w:rPr>
          <w:szCs w:val="26"/>
        </w:rPr>
        <w:t>rements</w:t>
      </w:r>
      <w:r w:rsidR="009447D3" w:rsidRPr="004C3D5F">
        <w:rPr>
          <w:szCs w:val="26"/>
        </w:rPr>
        <w:t xml:space="preserve">. </w:t>
      </w:r>
    </w:p>
    <w:p w14:paraId="4E54FBDD" w14:textId="77777777" w:rsidR="00451376" w:rsidRPr="004C3D5F" w:rsidRDefault="00F76482" w:rsidP="002E7FDD">
      <w:pPr>
        <w:pStyle w:val="Default"/>
        <w:spacing w:line="480" w:lineRule="auto"/>
        <w:rPr>
          <w:sz w:val="26"/>
          <w:szCs w:val="26"/>
        </w:rPr>
      </w:pPr>
      <w:r w:rsidRPr="004C3D5F">
        <w:rPr>
          <w:i/>
          <w:sz w:val="26"/>
          <w:szCs w:val="26"/>
        </w:rPr>
        <w:t xml:space="preserve">Abstract: </w:t>
      </w:r>
      <w:r w:rsidR="00451376" w:rsidRPr="004C3D5F">
        <w:rPr>
          <w:sz w:val="26"/>
          <w:szCs w:val="26"/>
        </w:rPr>
        <w:t>The Commission requires the FERC-587 information collection to satisfy the requirements of section 24 of the Federal Power Act (FPA).  The Federal Power Act grants the Commission authority to issue licenses for the development and improvement of navigation and for the development, transmission, and utilization of power across, along, from or in any of the steams or other bodies of water over which Congress has jurisdiction.</w:t>
      </w:r>
      <w:r w:rsidR="00451376" w:rsidRPr="004C3D5F">
        <w:rPr>
          <w:sz w:val="26"/>
          <w:szCs w:val="26"/>
          <w:vertAlign w:val="superscript"/>
        </w:rPr>
        <w:footnoteReference w:id="1"/>
      </w:r>
      <w:r w:rsidR="00451376" w:rsidRPr="004C3D5F">
        <w:rPr>
          <w:sz w:val="26"/>
          <w:szCs w:val="26"/>
        </w:rPr>
        <w:t xml:space="preserve"> The Electric Consumers Protection Act (ECPA) amends the FPA to allow the Commission the responsibility of issuing licenses for nonfederal hydroelectric plants.</w:t>
      </w:r>
      <w:r w:rsidR="00451376" w:rsidRPr="004C3D5F">
        <w:rPr>
          <w:sz w:val="26"/>
          <w:szCs w:val="26"/>
          <w:vertAlign w:val="superscript"/>
        </w:rPr>
        <w:footnoteReference w:id="2"/>
      </w:r>
      <w:r w:rsidR="00451376" w:rsidRPr="004C3D5F">
        <w:rPr>
          <w:sz w:val="26"/>
          <w:szCs w:val="26"/>
        </w:rPr>
        <w:t xml:space="preserve"> </w:t>
      </w:r>
    </w:p>
    <w:p w14:paraId="2D4F24A7" w14:textId="20526CD4" w:rsidR="00451376" w:rsidRPr="004C3D5F" w:rsidRDefault="00452A54" w:rsidP="002E7FDD">
      <w:pPr>
        <w:pStyle w:val="Default"/>
        <w:spacing w:line="480" w:lineRule="auto"/>
        <w:rPr>
          <w:sz w:val="26"/>
          <w:szCs w:val="26"/>
        </w:rPr>
      </w:pPr>
      <w:r w:rsidRPr="004C3D5F">
        <w:rPr>
          <w:sz w:val="26"/>
          <w:szCs w:val="26"/>
        </w:rPr>
        <w:lastRenderedPageBreak/>
        <w:tab/>
        <w:t>S</w:t>
      </w:r>
      <w:r w:rsidR="00451376" w:rsidRPr="004C3D5F">
        <w:rPr>
          <w:sz w:val="26"/>
          <w:szCs w:val="26"/>
        </w:rPr>
        <w:t xml:space="preserve">ection 24 of the FPA requires that applicants proposing hydropower projects on (or changes to existing projects located within) lands owned by the United States to provide a description of the applicable U.S. land.  Additionally, the FPA requires the notification of the Commission and Secretary of the Interior of the hydropower proposal. FERC-587 consolidates the information required and identifies hydropower project boundary maps associated with the applicable U.S. land.  </w:t>
      </w:r>
    </w:p>
    <w:p w14:paraId="2CB3B3E2" w14:textId="4DBF55CA" w:rsidR="00F50EDA" w:rsidRPr="004C3D5F" w:rsidRDefault="00452A54" w:rsidP="002E7FDD">
      <w:pPr>
        <w:pStyle w:val="Default"/>
        <w:spacing w:line="480" w:lineRule="auto"/>
        <w:rPr>
          <w:sz w:val="26"/>
          <w:szCs w:val="26"/>
        </w:rPr>
      </w:pPr>
      <w:r w:rsidRPr="004C3D5F">
        <w:rPr>
          <w:sz w:val="26"/>
          <w:szCs w:val="26"/>
        </w:rPr>
        <w:tab/>
      </w:r>
      <w:r w:rsidR="00451376" w:rsidRPr="004C3D5F">
        <w:rPr>
          <w:sz w:val="26"/>
          <w:szCs w:val="26"/>
        </w:rPr>
        <w:t>The information consolidated by the Form No. 587 verifies the accuracy of the information provided for the FERC-587 to the Bureau of Land Management (BLM) and the Department of the Interior (DOI).  Moreover, this information ensures that U.S. lands can be reserved as hydropower sites and withdrawn from other uses</w:t>
      </w:r>
      <w:r w:rsidR="002D5C68" w:rsidRPr="004C3D5F">
        <w:rPr>
          <w:sz w:val="26"/>
          <w:szCs w:val="26"/>
        </w:rPr>
        <w:t>.</w:t>
      </w:r>
    </w:p>
    <w:p w14:paraId="7FBC630A" w14:textId="2DDC2390" w:rsidR="00C040C5" w:rsidRPr="004C3D5F" w:rsidRDefault="00C040C5" w:rsidP="002E7FDD">
      <w:pPr>
        <w:pStyle w:val="Default"/>
        <w:spacing w:line="480" w:lineRule="auto"/>
        <w:rPr>
          <w:sz w:val="26"/>
          <w:szCs w:val="26"/>
        </w:rPr>
      </w:pPr>
      <w:r w:rsidRPr="004C3D5F">
        <w:rPr>
          <w:sz w:val="26"/>
          <w:szCs w:val="26"/>
        </w:rPr>
        <w:tab/>
        <w:t xml:space="preserve">The Commission is also making the following changes to the FERC Form </w:t>
      </w:r>
      <w:r w:rsidR="009C7F2A">
        <w:rPr>
          <w:sz w:val="26"/>
          <w:szCs w:val="26"/>
        </w:rPr>
        <w:t xml:space="preserve">No. </w:t>
      </w:r>
      <w:r w:rsidRPr="004C3D5F">
        <w:rPr>
          <w:sz w:val="26"/>
          <w:szCs w:val="26"/>
        </w:rPr>
        <w:t>587 instructions.  FERC is not changing the reporting requirements of the information collection:</w:t>
      </w:r>
    </w:p>
    <w:p w14:paraId="2DA0A1A8" w14:textId="414D32A5" w:rsidR="00C040C5" w:rsidRPr="004C3D5F" w:rsidRDefault="00C040C5" w:rsidP="00C040C5">
      <w:pPr>
        <w:spacing w:line="480" w:lineRule="auto"/>
        <w:rPr>
          <w:szCs w:val="26"/>
          <w:u w:val="single"/>
        </w:rPr>
      </w:pPr>
      <w:r w:rsidRPr="004C3D5F">
        <w:rPr>
          <w:szCs w:val="26"/>
          <w:u w:val="single"/>
        </w:rPr>
        <w:t>Paragraph 3</w:t>
      </w:r>
    </w:p>
    <w:p w14:paraId="066688BF" w14:textId="68E8B571" w:rsidR="00C040C5" w:rsidRPr="00457559" w:rsidRDefault="00C040C5" w:rsidP="00C040C5">
      <w:pPr>
        <w:spacing w:line="480" w:lineRule="auto"/>
        <w:rPr>
          <w:szCs w:val="26"/>
        </w:rPr>
      </w:pPr>
      <w:r w:rsidRPr="00457559">
        <w:rPr>
          <w:szCs w:val="26"/>
        </w:rPr>
        <w:tab/>
        <w:t>-Revise Paragraph 3</w:t>
      </w:r>
      <w:r w:rsidR="00457559">
        <w:rPr>
          <w:rStyle w:val="FootnoteReference"/>
        </w:rPr>
        <w:footnoteReference w:id="3"/>
      </w:r>
      <w:r w:rsidRPr="00457559">
        <w:rPr>
          <w:szCs w:val="26"/>
        </w:rPr>
        <w:t xml:space="preserv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C040C5" w:rsidRPr="004C3D5F" w14:paraId="08616424" w14:textId="77777777" w:rsidTr="00343B0F">
        <w:trPr>
          <w:jc w:val="center"/>
        </w:trPr>
        <w:tc>
          <w:tcPr>
            <w:tcW w:w="4675" w:type="dxa"/>
            <w:shd w:val="clear" w:color="auto" w:fill="auto"/>
            <w:vAlign w:val="bottom"/>
          </w:tcPr>
          <w:p w14:paraId="2698AB47" w14:textId="77777777" w:rsidR="00C040C5" w:rsidRPr="0029253A" w:rsidRDefault="00C040C5" w:rsidP="008E08E5">
            <w:pPr>
              <w:widowControl w:val="0"/>
              <w:autoSpaceDE w:val="0"/>
              <w:autoSpaceDN w:val="0"/>
              <w:adjustRightInd w:val="0"/>
              <w:jc w:val="center"/>
              <w:rPr>
                <w:bCs/>
                <w:szCs w:val="26"/>
              </w:rPr>
            </w:pPr>
            <w:r w:rsidRPr="0029253A">
              <w:rPr>
                <w:bCs/>
                <w:szCs w:val="26"/>
              </w:rPr>
              <w:t>From</w:t>
            </w:r>
          </w:p>
        </w:tc>
        <w:tc>
          <w:tcPr>
            <w:tcW w:w="4675" w:type="dxa"/>
            <w:shd w:val="clear" w:color="auto" w:fill="auto"/>
            <w:vAlign w:val="bottom"/>
          </w:tcPr>
          <w:p w14:paraId="49EF9CDB" w14:textId="77777777" w:rsidR="00C040C5" w:rsidRPr="004C3D5F" w:rsidRDefault="00C040C5" w:rsidP="008E08E5">
            <w:pPr>
              <w:widowControl w:val="0"/>
              <w:autoSpaceDE w:val="0"/>
              <w:autoSpaceDN w:val="0"/>
              <w:adjustRightInd w:val="0"/>
              <w:jc w:val="center"/>
              <w:rPr>
                <w:bCs/>
                <w:szCs w:val="26"/>
              </w:rPr>
            </w:pPr>
            <w:r w:rsidRPr="004C3D5F">
              <w:rPr>
                <w:bCs/>
                <w:szCs w:val="26"/>
              </w:rPr>
              <w:t>To</w:t>
            </w:r>
          </w:p>
        </w:tc>
      </w:tr>
      <w:tr w:rsidR="00C040C5" w:rsidRPr="004C3D5F" w14:paraId="754DA7C6" w14:textId="77777777" w:rsidTr="00343B0F">
        <w:trPr>
          <w:jc w:val="center"/>
        </w:trPr>
        <w:tc>
          <w:tcPr>
            <w:tcW w:w="4675" w:type="dxa"/>
            <w:shd w:val="clear" w:color="auto" w:fill="auto"/>
          </w:tcPr>
          <w:p w14:paraId="0E1AE311" w14:textId="0507460B" w:rsidR="00C040C5" w:rsidRPr="004C3D5F" w:rsidRDefault="00343B0F" w:rsidP="00343B0F">
            <w:pPr>
              <w:widowControl w:val="0"/>
              <w:autoSpaceDE w:val="0"/>
              <w:autoSpaceDN w:val="0"/>
              <w:adjustRightInd w:val="0"/>
              <w:rPr>
                <w:bCs/>
                <w:szCs w:val="26"/>
              </w:rPr>
            </w:pPr>
            <w:r w:rsidRPr="00C80EB3">
              <w:rPr>
                <w:spacing w:val="-1"/>
                <w:szCs w:val="26"/>
              </w:rPr>
              <w:t>Microfilm copies of the project boundary maps</w:t>
            </w:r>
            <w:r w:rsidRPr="00C80EB3">
              <w:rPr>
                <w:spacing w:val="3"/>
                <w:szCs w:val="26"/>
              </w:rPr>
              <w:t xml:space="preserve"> </w:t>
            </w:r>
            <w:r w:rsidRPr="00C80EB3">
              <w:rPr>
                <w:szCs w:val="26"/>
              </w:rPr>
              <w:t>must</w:t>
            </w:r>
            <w:r w:rsidRPr="00C80EB3">
              <w:rPr>
                <w:spacing w:val="-1"/>
                <w:szCs w:val="26"/>
              </w:rPr>
              <w:t xml:space="preserve"> </w:t>
            </w:r>
            <w:r w:rsidRPr="00C80EB3">
              <w:rPr>
                <w:szCs w:val="26"/>
              </w:rPr>
              <w:t>be</w:t>
            </w:r>
            <w:r w:rsidRPr="00C80EB3">
              <w:rPr>
                <w:spacing w:val="-1"/>
                <w:szCs w:val="26"/>
              </w:rPr>
              <w:t xml:space="preserve"> </w:t>
            </w:r>
            <w:r w:rsidRPr="00C80EB3">
              <w:rPr>
                <w:szCs w:val="26"/>
              </w:rPr>
              <w:t>submitted</w:t>
            </w:r>
            <w:r w:rsidRPr="00C80EB3">
              <w:rPr>
                <w:spacing w:val="-1"/>
                <w:szCs w:val="26"/>
              </w:rPr>
              <w:t xml:space="preserve"> </w:t>
            </w:r>
            <w:r w:rsidRPr="00C80EB3">
              <w:rPr>
                <w:szCs w:val="26"/>
              </w:rPr>
              <w:t>with</w:t>
            </w:r>
            <w:r w:rsidRPr="00C80EB3">
              <w:rPr>
                <w:spacing w:val="-1"/>
                <w:szCs w:val="26"/>
              </w:rPr>
              <w:t xml:space="preserve"> </w:t>
            </w:r>
            <w:r w:rsidRPr="00C80EB3">
              <w:rPr>
                <w:szCs w:val="26"/>
              </w:rPr>
              <w:t>the</w:t>
            </w:r>
            <w:r w:rsidRPr="00C80EB3">
              <w:rPr>
                <w:spacing w:val="-1"/>
                <w:szCs w:val="26"/>
              </w:rPr>
              <w:t xml:space="preserve"> </w:t>
            </w:r>
            <w:r w:rsidRPr="00C80EB3">
              <w:rPr>
                <w:szCs w:val="26"/>
              </w:rPr>
              <w:t>land</w:t>
            </w:r>
            <w:r w:rsidRPr="00C80EB3">
              <w:rPr>
                <w:spacing w:val="-1"/>
                <w:szCs w:val="26"/>
              </w:rPr>
              <w:t xml:space="preserve"> </w:t>
            </w:r>
            <w:r w:rsidRPr="00C80EB3">
              <w:rPr>
                <w:szCs w:val="26"/>
              </w:rPr>
              <w:t>description</w:t>
            </w:r>
            <w:r w:rsidRPr="00C80EB3">
              <w:rPr>
                <w:spacing w:val="-1"/>
                <w:szCs w:val="26"/>
              </w:rPr>
              <w:t xml:space="preserve"> </w:t>
            </w:r>
            <w:r w:rsidRPr="00C80EB3">
              <w:rPr>
                <w:szCs w:val="26"/>
              </w:rPr>
              <w:t>forms</w:t>
            </w:r>
            <w:r w:rsidRPr="00C80EB3">
              <w:rPr>
                <w:spacing w:val="-1"/>
                <w:szCs w:val="26"/>
              </w:rPr>
              <w:t xml:space="preserve"> </w:t>
            </w:r>
            <w:r w:rsidRPr="00C80EB3">
              <w:rPr>
                <w:szCs w:val="26"/>
              </w:rPr>
              <w:t>as</w:t>
            </w:r>
            <w:r w:rsidRPr="00C80EB3">
              <w:rPr>
                <w:spacing w:val="28"/>
                <w:szCs w:val="26"/>
              </w:rPr>
              <w:t xml:space="preserve"> </w:t>
            </w:r>
            <w:r w:rsidRPr="00C80EB3">
              <w:rPr>
                <w:szCs w:val="26"/>
              </w:rPr>
              <w:t>directed</w:t>
            </w:r>
            <w:r w:rsidRPr="00C80EB3">
              <w:rPr>
                <w:spacing w:val="-1"/>
                <w:szCs w:val="26"/>
              </w:rPr>
              <w:t xml:space="preserve"> </w:t>
            </w:r>
            <w:r w:rsidRPr="00C80EB3">
              <w:rPr>
                <w:szCs w:val="26"/>
              </w:rPr>
              <w:t>by</w:t>
            </w:r>
            <w:r w:rsidRPr="00C80EB3">
              <w:rPr>
                <w:spacing w:val="-1"/>
                <w:szCs w:val="26"/>
              </w:rPr>
              <w:t xml:space="preserve"> </w:t>
            </w:r>
            <w:r w:rsidRPr="00C80EB3">
              <w:rPr>
                <w:szCs w:val="26"/>
              </w:rPr>
              <w:t>FERC.</w:t>
            </w:r>
            <w:r w:rsidRPr="00C80EB3">
              <w:rPr>
                <w:spacing w:val="-1"/>
                <w:szCs w:val="26"/>
              </w:rPr>
              <w:t xml:space="preserve"> </w:t>
            </w:r>
            <w:r w:rsidRPr="00C80EB3">
              <w:rPr>
                <w:szCs w:val="26"/>
              </w:rPr>
              <w:t>Each</w:t>
            </w:r>
            <w:r w:rsidRPr="00C80EB3">
              <w:rPr>
                <w:spacing w:val="-1"/>
                <w:szCs w:val="26"/>
              </w:rPr>
              <w:t xml:space="preserve"> </w:t>
            </w:r>
            <w:r w:rsidRPr="00C80EB3">
              <w:rPr>
                <w:szCs w:val="26"/>
              </w:rPr>
              <w:t>map</w:t>
            </w:r>
            <w:r w:rsidRPr="00C80EB3">
              <w:rPr>
                <w:spacing w:val="-1"/>
                <w:szCs w:val="26"/>
              </w:rPr>
              <w:t xml:space="preserve"> </w:t>
            </w:r>
            <w:r w:rsidRPr="00C80EB3">
              <w:rPr>
                <w:szCs w:val="26"/>
              </w:rPr>
              <w:t>must</w:t>
            </w:r>
            <w:r w:rsidRPr="00C80EB3">
              <w:rPr>
                <w:spacing w:val="-1"/>
                <w:szCs w:val="26"/>
              </w:rPr>
              <w:t xml:space="preserve"> </w:t>
            </w:r>
            <w:r w:rsidRPr="00C80EB3">
              <w:rPr>
                <w:szCs w:val="26"/>
              </w:rPr>
              <w:t>be</w:t>
            </w:r>
            <w:r w:rsidRPr="00C80EB3">
              <w:rPr>
                <w:spacing w:val="-1"/>
                <w:szCs w:val="26"/>
              </w:rPr>
              <w:t xml:space="preserve"> </w:t>
            </w:r>
            <w:r w:rsidRPr="00C80EB3">
              <w:rPr>
                <w:szCs w:val="26"/>
              </w:rPr>
              <w:t>reproduced</w:t>
            </w:r>
            <w:r w:rsidRPr="00C80EB3">
              <w:rPr>
                <w:spacing w:val="-1"/>
                <w:szCs w:val="26"/>
              </w:rPr>
              <w:t xml:space="preserve"> </w:t>
            </w:r>
            <w:r w:rsidRPr="00C80EB3">
              <w:rPr>
                <w:szCs w:val="26"/>
              </w:rPr>
              <w:t>on</w:t>
            </w:r>
            <w:r w:rsidRPr="00C80EB3">
              <w:rPr>
                <w:spacing w:val="1"/>
                <w:szCs w:val="26"/>
              </w:rPr>
              <w:t xml:space="preserve"> </w:t>
            </w:r>
            <w:r w:rsidRPr="00C80EB3">
              <w:rPr>
                <w:spacing w:val="-1"/>
                <w:szCs w:val="26"/>
              </w:rPr>
              <w:t>silver or gelatin 35 mm microfilm mounted on type</w:t>
            </w:r>
            <w:r w:rsidRPr="00C80EB3">
              <w:rPr>
                <w:spacing w:val="28"/>
                <w:szCs w:val="26"/>
              </w:rPr>
              <w:t xml:space="preserve"> </w:t>
            </w:r>
            <w:r w:rsidRPr="00C80EB3">
              <w:rPr>
                <w:szCs w:val="26"/>
              </w:rPr>
              <w:t>D</w:t>
            </w:r>
            <w:r w:rsidRPr="00C80EB3">
              <w:rPr>
                <w:spacing w:val="-1"/>
                <w:szCs w:val="26"/>
              </w:rPr>
              <w:t xml:space="preserve"> </w:t>
            </w:r>
            <w:r w:rsidRPr="00C80EB3">
              <w:rPr>
                <w:szCs w:val="26"/>
              </w:rPr>
              <w:t>(3-1/4"</w:t>
            </w:r>
            <w:r w:rsidRPr="00C80EB3">
              <w:rPr>
                <w:spacing w:val="-1"/>
                <w:szCs w:val="26"/>
              </w:rPr>
              <w:t xml:space="preserve"> </w:t>
            </w:r>
            <w:r w:rsidRPr="00C80EB3">
              <w:rPr>
                <w:szCs w:val="26"/>
              </w:rPr>
              <w:t>X</w:t>
            </w:r>
            <w:r w:rsidRPr="00C80EB3">
              <w:rPr>
                <w:spacing w:val="-1"/>
                <w:szCs w:val="26"/>
              </w:rPr>
              <w:t xml:space="preserve"> </w:t>
            </w:r>
            <w:r w:rsidRPr="00C80EB3">
              <w:rPr>
                <w:szCs w:val="26"/>
              </w:rPr>
              <w:t>7-3/8”)</w:t>
            </w:r>
            <w:r w:rsidRPr="00C80EB3">
              <w:rPr>
                <w:spacing w:val="-1"/>
                <w:szCs w:val="26"/>
              </w:rPr>
              <w:t xml:space="preserve"> </w:t>
            </w:r>
            <w:r w:rsidRPr="00C80EB3">
              <w:rPr>
                <w:szCs w:val="26"/>
              </w:rPr>
              <w:t>aperture</w:t>
            </w:r>
            <w:r w:rsidRPr="00C80EB3">
              <w:rPr>
                <w:spacing w:val="-1"/>
                <w:szCs w:val="26"/>
              </w:rPr>
              <w:t xml:space="preserve"> </w:t>
            </w:r>
            <w:r w:rsidRPr="00C80EB3">
              <w:rPr>
                <w:szCs w:val="26"/>
              </w:rPr>
              <w:t>cards.</w:t>
            </w:r>
            <w:r w:rsidRPr="00C80EB3">
              <w:rPr>
                <w:spacing w:val="-1"/>
                <w:szCs w:val="26"/>
              </w:rPr>
              <w:t xml:space="preserve"> </w:t>
            </w:r>
            <w:r w:rsidRPr="00C80EB3">
              <w:rPr>
                <w:szCs w:val="26"/>
              </w:rPr>
              <w:t>The</w:t>
            </w:r>
            <w:r w:rsidRPr="00C80EB3">
              <w:rPr>
                <w:spacing w:val="-1"/>
                <w:szCs w:val="26"/>
              </w:rPr>
              <w:t xml:space="preserve"> </w:t>
            </w:r>
            <w:r w:rsidRPr="00C80EB3">
              <w:rPr>
                <w:szCs w:val="26"/>
              </w:rPr>
              <w:t>project</w:t>
            </w:r>
            <w:r w:rsidRPr="00C80EB3">
              <w:rPr>
                <w:spacing w:val="1"/>
                <w:szCs w:val="26"/>
              </w:rPr>
              <w:t xml:space="preserve"> </w:t>
            </w:r>
            <w:r w:rsidRPr="00C80EB3">
              <w:rPr>
                <w:szCs w:val="26"/>
              </w:rPr>
              <w:t>number</w:t>
            </w:r>
            <w:r w:rsidRPr="00C80EB3">
              <w:rPr>
                <w:spacing w:val="-1"/>
                <w:szCs w:val="26"/>
              </w:rPr>
              <w:t xml:space="preserve"> </w:t>
            </w:r>
            <w:r w:rsidRPr="00C80EB3">
              <w:rPr>
                <w:szCs w:val="26"/>
              </w:rPr>
              <w:t>followed</w:t>
            </w:r>
            <w:r w:rsidRPr="00C80EB3">
              <w:rPr>
                <w:spacing w:val="-1"/>
                <w:szCs w:val="26"/>
              </w:rPr>
              <w:t xml:space="preserve"> </w:t>
            </w:r>
            <w:r w:rsidRPr="00C80EB3">
              <w:rPr>
                <w:szCs w:val="26"/>
              </w:rPr>
              <w:t>by</w:t>
            </w:r>
            <w:r w:rsidRPr="00C80EB3">
              <w:rPr>
                <w:spacing w:val="-1"/>
                <w:szCs w:val="26"/>
              </w:rPr>
              <w:t xml:space="preserve"> </w:t>
            </w:r>
            <w:r w:rsidRPr="00C80EB3">
              <w:rPr>
                <w:szCs w:val="26"/>
              </w:rPr>
              <w:t>a</w:t>
            </w:r>
            <w:r w:rsidRPr="00C80EB3">
              <w:rPr>
                <w:spacing w:val="-1"/>
                <w:szCs w:val="26"/>
              </w:rPr>
              <w:t xml:space="preserve"> </w:t>
            </w:r>
            <w:r w:rsidRPr="00C80EB3">
              <w:rPr>
                <w:szCs w:val="26"/>
              </w:rPr>
              <w:t>hyphen</w:t>
            </w:r>
            <w:r w:rsidRPr="00C80EB3">
              <w:rPr>
                <w:spacing w:val="-1"/>
                <w:szCs w:val="26"/>
              </w:rPr>
              <w:t xml:space="preserve"> </w:t>
            </w:r>
            <w:r w:rsidRPr="00C80EB3">
              <w:rPr>
                <w:szCs w:val="26"/>
              </w:rPr>
              <w:t>and</w:t>
            </w:r>
            <w:r w:rsidRPr="00C80EB3">
              <w:rPr>
                <w:spacing w:val="-1"/>
                <w:szCs w:val="26"/>
              </w:rPr>
              <w:t xml:space="preserve"> </w:t>
            </w:r>
            <w:r w:rsidRPr="00C80EB3">
              <w:rPr>
                <w:szCs w:val="26"/>
              </w:rPr>
              <w:t>sheet</w:t>
            </w:r>
            <w:r w:rsidRPr="00C80EB3">
              <w:rPr>
                <w:spacing w:val="-1"/>
                <w:szCs w:val="26"/>
              </w:rPr>
              <w:t xml:space="preserve"> </w:t>
            </w:r>
            <w:r w:rsidRPr="00C80EB3">
              <w:rPr>
                <w:szCs w:val="26"/>
              </w:rPr>
              <w:t>number</w:t>
            </w:r>
            <w:r w:rsidRPr="00C80EB3">
              <w:rPr>
                <w:spacing w:val="-1"/>
                <w:szCs w:val="26"/>
              </w:rPr>
              <w:t xml:space="preserve"> </w:t>
            </w:r>
            <w:r w:rsidRPr="00C80EB3">
              <w:rPr>
                <w:szCs w:val="26"/>
              </w:rPr>
              <w:t>or</w:t>
            </w:r>
            <w:r w:rsidRPr="00C80EB3">
              <w:rPr>
                <w:spacing w:val="-1"/>
                <w:szCs w:val="26"/>
              </w:rPr>
              <w:t xml:space="preserve"> </w:t>
            </w:r>
            <w:r w:rsidRPr="00C80EB3">
              <w:rPr>
                <w:szCs w:val="26"/>
              </w:rPr>
              <w:t>letter must</w:t>
            </w:r>
            <w:r w:rsidRPr="00C80EB3">
              <w:rPr>
                <w:spacing w:val="-1"/>
                <w:szCs w:val="26"/>
              </w:rPr>
              <w:t xml:space="preserve"> </w:t>
            </w:r>
            <w:r w:rsidRPr="00C80EB3">
              <w:rPr>
                <w:szCs w:val="26"/>
              </w:rPr>
              <w:t>be</w:t>
            </w:r>
            <w:r w:rsidRPr="00C80EB3">
              <w:rPr>
                <w:spacing w:val="-1"/>
                <w:szCs w:val="26"/>
              </w:rPr>
              <w:t xml:space="preserve"> </w:t>
            </w:r>
            <w:r w:rsidRPr="00C80EB3">
              <w:rPr>
                <w:szCs w:val="26"/>
              </w:rPr>
              <w:t>typed</w:t>
            </w:r>
            <w:r w:rsidRPr="00C80EB3">
              <w:rPr>
                <w:spacing w:val="-1"/>
                <w:szCs w:val="26"/>
              </w:rPr>
              <w:t xml:space="preserve"> </w:t>
            </w:r>
            <w:r w:rsidRPr="00C80EB3">
              <w:rPr>
                <w:szCs w:val="26"/>
              </w:rPr>
              <w:t>on</w:t>
            </w:r>
            <w:r w:rsidRPr="00C80EB3">
              <w:rPr>
                <w:spacing w:val="-1"/>
                <w:szCs w:val="26"/>
              </w:rPr>
              <w:t xml:space="preserve"> </w:t>
            </w:r>
            <w:r w:rsidRPr="00C80EB3">
              <w:rPr>
                <w:szCs w:val="26"/>
              </w:rPr>
              <w:t>the</w:t>
            </w:r>
            <w:r w:rsidRPr="00C80EB3">
              <w:rPr>
                <w:spacing w:val="-1"/>
                <w:szCs w:val="26"/>
              </w:rPr>
              <w:t xml:space="preserve"> </w:t>
            </w:r>
            <w:r w:rsidRPr="00C80EB3">
              <w:rPr>
                <w:szCs w:val="26"/>
              </w:rPr>
              <w:t>front</w:t>
            </w:r>
            <w:r w:rsidRPr="00C80EB3">
              <w:rPr>
                <w:spacing w:val="-1"/>
                <w:szCs w:val="26"/>
              </w:rPr>
              <w:t xml:space="preserve"> </w:t>
            </w:r>
            <w:r w:rsidRPr="00C80EB3">
              <w:rPr>
                <w:szCs w:val="26"/>
              </w:rPr>
              <w:t>of</w:t>
            </w:r>
            <w:r w:rsidRPr="00C80EB3">
              <w:rPr>
                <w:spacing w:val="-1"/>
                <w:szCs w:val="26"/>
              </w:rPr>
              <w:t xml:space="preserve"> </w:t>
            </w:r>
            <w:r w:rsidRPr="00C80EB3">
              <w:rPr>
                <w:szCs w:val="26"/>
              </w:rPr>
              <w:t>each</w:t>
            </w:r>
            <w:r w:rsidRPr="00C80EB3">
              <w:rPr>
                <w:spacing w:val="-1"/>
                <w:szCs w:val="26"/>
              </w:rPr>
              <w:t xml:space="preserve"> </w:t>
            </w:r>
            <w:r w:rsidRPr="00C80EB3">
              <w:rPr>
                <w:szCs w:val="26"/>
              </w:rPr>
              <w:t>card</w:t>
            </w:r>
            <w:r w:rsidRPr="00C80EB3">
              <w:rPr>
                <w:spacing w:val="-1"/>
                <w:szCs w:val="26"/>
              </w:rPr>
              <w:t xml:space="preserve"> </w:t>
            </w:r>
            <w:r w:rsidRPr="00C80EB3">
              <w:rPr>
                <w:szCs w:val="26"/>
              </w:rPr>
              <w:t>in</w:t>
            </w:r>
            <w:r w:rsidRPr="00C80EB3">
              <w:rPr>
                <w:spacing w:val="-1"/>
                <w:szCs w:val="26"/>
              </w:rPr>
              <w:t xml:space="preserve"> </w:t>
            </w:r>
            <w:r w:rsidRPr="00C80EB3">
              <w:rPr>
                <w:szCs w:val="26"/>
              </w:rPr>
              <w:t>the</w:t>
            </w:r>
            <w:r w:rsidRPr="00C80EB3">
              <w:rPr>
                <w:spacing w:val="-1"/>
                <w:szCs w:val="26"/>
              </w:rPr>
              <w:t xml:space="preserve"> </w:t>
            </w:r>
            <w:r w:rsidRPr="00C80EB3">
              <w:rPr>
                <w:szCs w:val="26"/>
              </w:rPr>
              <w:t>upper</w:t>
            </w:r>
            <w:r w:rsidRPr="00C80EB3">
              <w:rPr>
                <w:spacing w:val="-1"/>
                <w:szCs w:val="26"/>
              </w:rPr>
              <w:t xml:space="preserve"> </w:t>
            </w:r>
            <w:r w:rsidRPr="00C80EB3">
              <w:rPr>
                <w:szCs w:val="26"/>
              </w:rPr>
              <w:t>right</w:t>
            </w:r>
            <w:r w:rsidRPr="00C80EB3">
              <w:rPr>
                <w:spacing w:val="-1"/>
                <w:szCs w:val="26"/>
              </w:rPr>
              <w:t xml:space="preserve"> </w:t>
            </w:r>
            <w:r w:rsidRPr="00C80EB3">
              <w:rPr>
                <w:szCs w:val="26"/>
              </w:rPr>
              <w:t>corner.</w:t>
            </w:r>
          </w:p>
        </w:tc>
        <w:tc>
          <w:tcPr>
            <w:tcW w:w="4675" w:type="dxa"/>
            <w:shd w:val="clear" w:color="auto" w:fill="auto"/>
          </w:tcPr>
          <w:p w14:paraId="001D0B78" w14:textId="21B0E93A" w:rsidR="00C040C5" w:rsidRPr="004C3D5F" w:rsidRDefault="00343B0F" w:rsidP="00343B0F">
            <w:pPr>
              <w:widowControl w:val="0"/>
              <w:autoSpaceDE w:val="0"/>
              <w:autoSpaceDN w:val="0"/>
              <w:adjustRightInd w:val="0"/>
              <w:rPr>
                <w:bCs/>
                <w:szCs w:val="26"/>
              </w:rPr>
            </w:pPr>
            <w:r w:rsidRPr="004C3D5F">
              <w:rPr>
                <w:bCs/>
                <w:szCs w:val="26"/>
              </w:rPr>
              <w:t>Electronic file format copies of the project boundary map(s), also referred to as Exhibit G drawing(s), must be submitted with the land description form(s) as directed by FERC.</w:t>
            </w:r>
          </w:p>
        </w:tc>
      </w:tr>
    </w:tbl>
    <w:p w14:paraId="3B2FC4FC" w14:textId="77777777" w:rsidR="00C040C5" w:rsidRPr="004C3D5F" w:rsidRDefault="00C040C5" w:rsidP="00C040C5">
      <w:pPr>
        <w:spacing w:line="480" w:lineRule="auto"/>
        <w:ind w:firstLine="720"/>
        <w:rPr>
          <w:szCs w:val="26"/>
        </w:rPr>
      </w:pPr>
    </w:p>
    <w:p w14:paraId="6D37C7AB" w14:textId="049122D9" w:rsidR="00343B0F" w:rsidRPr="004C3D5F" w:rsidRDefault="00343B0F" w:rsidP="00343B0F">
      <w:pPr>
        <w:spacing w:line="480" w:lineRule="auto"/>
        <w:rPr>
          <w:szCs w:val="26"/>
          <w:u w:val="single"/>
        </w:rPr>
      </w:pPr>
      <w:r w:rsidRPr="004C3D5F">
        <w:rPr>
          <w:szCs w:val="26"/>
          <w:u w:val="single"/>
        </w:rPr>
        <w:t>Paragraph 4</w:t>
      </w:r>
    </w:p>
    <w:p w14:paraId="0FF3D287" w14:textId="48B8EB55" w:rsidR="00343B0F" w:rsidRPr="004C3D5F" w:rsidRDefault="00343B0F" w:rsidP="00343B0F">
      <w:pPr>
        <w:spacing w:line="480" w:lineRule="auto"/>
        <w:rPr>
          <w:szCs w:val="26"/>
        </w:rPr>
      </w:pPr>
      <w:r w:rsidRPr="004C3D5F">
        <w:rPr>
          <w:szCs w:val="26"/>
        </w:rPr>
        <w:tab/>
        <w:t>-Revise Paragraph 4 as follows:</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5"/>
        <w:gridCol w:w="5035"/>
      </w:tblGrid>
      <w:tr w:rsidR="004C3D5F" w:rsidRPr="004C3D5F" w14:paraId="4B86F91B" w14:textId="77777777" w:rsidTr="000B2C5A">
        <w:trPr>
          <w:jc w:val="center"/>
        </w:trPr>
        <w:tc>
          <w:tcPr>
            <w:tcW w:w="4315" w:type="dxa"/>
            <w:shd w:val="clear" w:color="auto" w:fill="auto"/>
            <w:vAlign w:val="bottom"/>
          </w:tcPr>
          <w:p w14:paraId="17E02BA2" w14:textId="77777777" w:rsidR="00343B0F" w:rsidRPr="004C3D5F" w:rsidRDefault="00343B0F" w:rsidP="008E08E5">
            <w:pPr>
              <w:widowControl w:val="0"/>
              <w:autoSpaceDE w:val="0"/>
              <w:autoSpaceDN w:val="0"/>
              <w:adjustRightInd w:val="0"/>
              <w:jc w:val="center"/>
              <w:rPr>
                <w:bCs/>
                <w:szCs w:val="26"/>
              </w:rPr>
            </w:pPr>
            <w:r w:rsidRPr="004C3D5F">
              <w:rPr>
                <w:bCs/>
                <w:szCs w:val="26"/>
              </w:rPr>
              <w:t>From</w:t>
            </w:r>
          </w:p>
        </w:tc>
        <w:tc>
          <w:tcPr>
            <w:tcW w:w="5035" w:type="dxa"/>
            <w:shd w:val="clear" w:color="auto" w:fill="auto"/>
            <w:vAlign w:val="bottom"/>
          </w:tcPr>
          <w:p w14:paraId="0DF6AE3C" w14:textId="77777777" w:rsidR="00343B0F" w:rsidRPr="004C3D5F" w:rsidRDefault="00343B0F" w:rsidP="008E08E5">
            <w:pPr>
              <w:widowControl w:val="0"/>
              <w:autoSpaceDE w:val="0"/>
              <w:autoSpaceDN w:val="0"/>
              <w:adjustRightInd w:val="0"/>
              <w:jc w:val="center"/>
              <w:rPr>
                <w:bCs/>
                <w:szCs w:val="26"/>
              </w:rPr>
            </w:pPr>
            <w:r w:rsidRPr="004C3D5F">
              <w:rPr>
                <w:bCs/>
                <w:szCs w:val="26"/>
              </w:rPr>
              <w:t>To</w:t>
            </w:r>
          </w:p>
        </w:tc>
      </w:tr>
      <w:tr w:rsidR="004C3D5F" w:rsidRPr="004C3D5F" w14:paraId="2C23003A" w14:textId="77777777" w:rsidTr="000B2C5A">
        <w:trPr>
          <w:jc w:val="center"/>
        </w:trPr>
        <w:tc>
          <w:tcPr>
            <w:tcW w:w="4315" w:type="dxa"/>
            <w:shd w:val="clear" w:color="auto" w:fill="auto"/>
          </w:tcPr>
          <w:p w14:paraId="15485C56" w14:textId="0596EA05" w:rsidR="00343B0F" w:rsidRPr="00C80EB3" w:rsidRDefault="00343B0F" w:rsidP="00343B0F">
            <w:pPr>
              <w:widowControl w:val="0"/>
              <w:autoSpaceDE w:val="0"/>
              <w:autoSpaceDN w:val="0"/>
              <w:adjustRightInd w:val="0"/>
              <w:rPr>
                <w:spacing w:val="-1"/>
                <w:szCs w:val="26"/>
              </w:rPr>
            </w:pPr>
            <w:r w:rsidRPr="00C80EB3">
              <w:rPr>
                <w:spacing w:val="-1"/>
                <w:szCs w:val="26"/>
              </w:rPr>
              <w:t>Mail a copy of the completed land description forms and aperture cards to:</w:t>
            </w:r>
          </w:p>
          <w:p w14:paraId="140B06EB" w14:textId="77777777" w:rsidR="00343B0F" w:rsidRPr="00C80EB3" w:rsidRDefault="00343B0F" w:rsidP="00343B0F">
            <w:pPr>
              <w:widowControl w:val="0"/>
              <w:autoSpaceDE w:val="0"/>
              <w:autoSpaceDN w:val="0"/>
              <w:adjustRightInd w:val="0"/>
              <w:rPr>
                <w:spacing w:val="-1"/>
                <w:szCs w:val="26"/>
              </w:rPr>
            </w:pPr>
          </w:p>
          <w:p w14:paraId="06151747" w14:textId="77777777" w:rsidR="00343B0F" w:rsidRPr="00C80EB3" w:rsidRDefault="00343B0F" w:rsidP="00343B0F">
            <w:pPr>
              <w:widowControl w:val="0"/>
              <w:autoSpaceDE w:val="0"/>
              <w:autoSpaceDN w:val="0"/>
              <w:adjustRightInd w:val="0"/>
              <w:rPr>
                <w:spacing w:val="-1"/>
                <w:szCs w:val="26"/>
              </w:rPr>
            </w:pPr>
            <w:r w:rsidRPr="00C80EB3">
              <w:rPr>
                <w:spacing w:val="-1"/>
                <w:szCs w:val="26"/>
              </w:rPr>
              <w:t>Secretary</w:t>
            </w:r>
          </w:p>
          <w:p w14:paraId="722AB138" w14:textId="77777777" w:rsidR="00343B0F" w:rsidRPr="00C80EB3" w:rsidRDefault="00343B0F" w:rsidP="00343B0F">
            <w:pPr>
              <w:widowControl w:val="0"/>
              <w:autoSpaceDE w:val="0"/>
              <w:autoSpaceDN w:val="0"/>
              <w:adjustRightInd w:val="0"/>
              <w:rPr>
                <w:spacing w:val="-1"/>
                <w:szCs w:val="26"/>
              </w:rPr>
            </w:pPr>
            <w:r w:rsidRPr="00C80EB3">
              <w:rPr>
                <w:spacing w:val="-1"/>
                <w:szCs w:val="26"/>
              </w:rPr>
              <w:t>Routing Code PJ-12</w:t>
            </w:r>
          </w:p>
          <w:p w14:paraId="6ADD948C" w14:textId="77777777" w:rsidR="00343B0F" w:rsidRPr="00C80EB3" w:rsidRDefault="00343B0F" w:rsidP="00343B0F">
            <w:pPr>
              <w:widowControl w:val="0"/>
              <w:autoSpaceDE w:val="0"/>
              <w:autoSpaceDN w:val="0"/>
              <w:adjustRightInd w:val="0"/>
              <w:rPr>
                <w:spacing w:val="-1"/>
                <w:szCs w:val="26"/>
              </w:rPr>
            </w:pPr>
            <w:r w:rsidRPr="00C80EB3">
              <w:rPr>
                <w:spacing w:val="-1"/>
                <w:szCs w:val="26"/>
              </w:rPr>
              <w:t>Federal Energy Regulatory Commission 888 First Street NE</w:t>
            </w:r>
          </w:p>
          <w:p w14:paraId="5198AB94" w14:textId="77777777" w:rsidR="00343B0F" w:rsidRPr="00C80EB3" w:rsidRDefault="00343B0F" w:rsidP="00343B0F">
            <w:pPr>
              <w:widowControl w:val="0"/>
              <w:autoSpaceDE w:val="0"/>
              <w:autoSpaceDN w:val="0"/>
              <w:adjustRightInd w:val="0"/>
              <w:rPr>
                <w:spacing w:val="-1"/>
                <w:szCs w:val="26"/>
              </w:rPr>
            </w:pPr>
            <w:r w:rsidRPr="00C80EB3">
              <w:rPr>
                <w:spacing w:val="-1"/>
                <w:szCs w:val="26"/>
              </w:rPr>
              <w:t>Washington, DC 20426</w:t>
            </w:r>
          </w:p>
          <w:p w14:paraId="68FB3C2F" w14:textId="77777777" w:rsidR="00343B0F" w:rsidRPr="00C80EB3" w:rsidRDefault="00343B0F" w:rsidP="00343B0F">
            <w:pPr>
              <w:widowControl w:val="0"/>
              <w:autoSpaceDE w:val="0"/>
              <w:autoSpaceDN w:val="0"/>
              <w:adjustRightInd w:val="0"/>
              <w:rPr>
                <w:spacing w:val="-1"/>
                <w:szCs w:val="26"/>
              </w:rPr>
            </w:pPr>
          </w:p>
          <w:p w14:paraId="0940B4BD" w14:textId="52832D76" w:rsidR="00343B0F" w:rsidRPr="00C80EB3" w:rsidRDefault="00343B0F" w:rsidP="00343B0F">
            <w:pPr>
              <w:widowControl w:val="0"/>
              <w:autoSpaceDE w:val="0"/>
              <w:autoSpaceDN w:val="0"/>
              <w:adjustRightInd w:val="0"/>
              <w:rPr>
                <w:spacing w:val="-1"/>
                <w:szCs w:val="26"/>
              </w:rPr>
            </w:pPr>
            <w:r w:rsidRPr="00C80EB3">
              <w:rPr>
                <w:spacing w:val="-1"/>
                <w:szCs w:val="26"/>
              </w:rPr>
              <w:t>Another copy of the form FERC-587 must be filed with the Bureau of Land Management state office(s) involved using the format below. Go to the following internet address to get mailing address for a particular State Office (http://www.blm.gov/nhp/directory/index.htm).</w:t>
            </w:r>
          </w:p>
          <w:p w14:paraId="12626C16" w14:textId="77777777" w:rsidR="00343B0F" w:rsidRPr="00C80EB3" w:rsidRDefault="00343B0F" w:rsidP="00343B0F">
            <w:pPr>
              <w:widowControl w:val="0"/>
              <w:autoSpaceDE w:val="0"/>
              <w:autoSpaceDN w:val="0"/>
              <w:adjustRightInd w:val="0"/>
              <w:rPr>
                <w:spacing w:val="-1"/>
                <w:szCs w:val="26"/>
              </w:rPr>
            </w:pPr>
          </w:p>
          <w:p w14:paraId="64D94F06" w14:textId="77777777" w:rsidR="00343B0F" w:rsidRPr="00C80EB3" w:rsidRDefault="00343B0F" w:rsidP="00343B0F">
            <w:pPr>
              <w:widowControl w:val="0"/>
              <w:autoSpaceDE w:val="0"/>
              <w:autoSpaceDN w:val="0"/>
              <w:adjustRightInd w:val="0"/>
              <w:rPr>
                <w:spacing w:val="-1"/>
                <w:szCs w:val="26"/>
              </w:rPr>
            </w:pPr>
            <w:r w:rsidRPr="00C80EB3">
              <w:rPr>
                <w:spacing w:val="-1"/>
                <w:szCs w:val="26"/>
              </w:rPr>
              <w:t>State Director</w:t>
            </w:r>
          </w:p>
          <w:p w14:paraId="7FB97A82" w14:textId="77777777" w:rsidR="00343B0F" w:rsidRPr="00C80EB3" w:rsidRDefault="00343B0F" w:rsidP="00343B0F">
            <w:pPr>
              <w:widowControl w:val="0"/>
              <w:autoSpaceDE w:val="0"/>
              <w:autoSpaceDN w:val="0"/>
              <w:adjustRightInd w:val="0"/>
              <w:rPr>
                <w:spacing w:val="-1"/>
                <w:szCs w:val="26"/>
              </w:rPr>
            </w:pPr>
            <w:r w:rsidRPr="00C80EB3">
              <w:rPr>
                <w:spacing w:val="-1"/>
                <w:szCs w:val="26"/>
              </w:rPr>
              <w:t>Bureau of Land Management City, State Zip</w:t>
            </w:r>
          </w:p>
          <w:p w14:paraId="140F5B53" w14:textId="099DCB8F" w:rsidR="00343B0F" w:rsidRPr="004C3D5F" w:rsidRDefault="00343B0F" w:rsidP="00343B0F">
            <w:pPr>
              <w:widowControl w:val="0"/>
              <w:autoSpaceDE w:val="0"/>
              <w:autoSpaceDN w:val="0"/>
              <w:adjustRightInd w:val="0"/>
              <w:rPr>
                <w:bCs/>
                <w:szCs w:val="26"/>
              </w:rPr>
            </w:pPr>
            <w:r w:rsidRPr="00C80EB3">
              <w:rPr>
                <w:spacing w:val="-1"/>
                <w:szCs w:val="26"/>
              </w:rPr>
              <w:t>ATTN: FERC Withdrawal Recordation</w:t>
            </w:r>
          </w:p>
        </w:tc>
        <w:tc>
          <w:tcPr>
            <w:tcW w:w="5035" w:type="dxa"/>
            <w:shd w:val="clear" w:color="auto" w:fill="auto"/>
          </w:tcPr>
          <w:p w14:paraId="233485D9" w14:textId="77777777" w:rsidR="00343B0F" w:rsidRPr="004C3D5F" w:rsidRDefault="00343B0F" w:rsidP="00343B0F">
            <w:pPr>
              <w:widowControl w:val="0"/>
              <w:autoSpaceDE w:val="0"/>
              <w:autoSpaceDN w:val="0"/>
              <w:adjustRightInd w:val="0"/>
              <w:rPr>
                <w:bCs/>
                <w:szCs w:val="26"/>
              </w:rPr>
            </w:pPr>
            <w:r w:rsidRPr="004C3D5F">
              <w:rPr>
                <w:bCs/>
                <w:szCs w:val="26"/>
              </w:rPr>
              <w:t>Mail a copy of the completed land description form(s) and the electronic file format drawing(s) to:</w:t>
            </w:r>
          </w:p>
          <w:p w14:paraId="30FF948C" w14:textId="77777777" w:rsidR="00343B0F" w:rsidRPr="004C3D5F" w:rsidRDefault="00343B0F" w:rsidP="00343B0F">
            <w:pPr>
              <w:widowControl w:val="0"/>
              <w:autoSpaceDE w:val="0"/>
              <w:autoSpaceDN w:val="0"/>
              <w:adjustRightInd w:val="0"/>
              <w:rPr>
                <w:bCs/>
                <w:szCs w:val="26"/>
              </w:rPr>
            </w:pPr>
            <w:r w:rsidRPr="004C3D5F">
              <w:rPr>
                <w:bCs/>
                <w:szCs w:val="26"/>
              </w:rPr>
              <w:t xml:space="preserve"> </w:t>
            </w:r>
          </w:p>
          <w:p w14:paraId="57F299F9" w14:textId="77777777" w:rsidR="00343B0F" w:rsidRPr="004C3D5F" w:rsidRDefault="00343B0F" w:rsidP="00343B0F">
            <w:pPr>
              <w:widowControl w:val="0"/>
              <w:autoSpaceDE w:val="0"/>
              <w:autoSpaceDN w:val="0"/>
              <w:adjustRightInd w:val="0"/>
              <w:rPr>
                <w:bCs/>
                <w:szCs w:val="26"/>
              </w:rPr>
            </w:pPr>
            <w:r w:rsidRPr="004C3D5F">
              <w:rPr>
                <w:bCs/>
                <w:szCs w:val="26"/>
              </w:rPr>
              <w:t>Secretary</w:t>
            </w:r>
          </w:p>
          <w:p w14:paraId="1109BA81" w14:textId="77777777" w:rsidR="00343B0F" w:rsidRPr="004C3D5F" w:rsidRDefault="00343B0F" w:rsidP="00343B0F">
            <w:pPr>
              <w:widowControl w:val="0"/>
              <w:autoSpaceDE w:val="0"/>
              <w:autoSpaceDN w:val="0"/>
              <w:adjustRightInd w:val="0"/>
              <w:rPr>
                <w:bCs/>
                <w:szCs w:val="26"/>
              </w:rPr>
            </w:pPr>
            <w:r w:rsidRPr="004C3D5F">
              <w:rPr>
                <w:bCs/>
                <w:szCs w:val="26"/>
              </w:rPr>
              <w:t>Federal Energy Regulatory Commission</w:t>
            </w:r>
          </w:p>
          <w:p w14:paraId="3D44A08F" w14:textId="77777777" w:rsidR="00343B0F" w:rsidRPr="004C3D5F" w:rsidRDefault="00343B0F" w:rsidP="00343B0F">
            <w:pPr>
              <w:widowControl w:val="0"/>
              <w:autoSpaceDE w:val="0"/>
              <w:autoSpaceDN w:val="0"/>
              <w:adjustRightInd w:val="0"/>
              <w:rPr>
                <w:bCs/>
                <w:szCs w:val="26"/>
              </w:rPr>
            </w:pPr>
            <w:r w:rsidRPr="004C3D5F">
              <w:rPr>
                <w:bCs/>
                <w:szCs w:val="26"/>
              </w:rPr>
              <w:t>ATTN: OEP/DHAC</w:t>
            </w:r>
          </w:p>
          <w:p w14:paraId="0CD0628C" w14:textId="77777777" w:rsidR="00343B0F" w:rsidRPr="004C3D5F" w:rsidRDefault="00343B0F" w:rsidP="00343B0F">
            <w:pPr>
              <w:widowControl w:val="0"/>
              <w:autoSpaceDE w:val="0"/>
              <w:autoSpaceDN w:val="0"/>
              <w:adjustRightInd w:val="0"/>
              <w:rPr>
                <w:bCs/>
                <w:szCs w:val="26"/>
              </w:rPr>
            </w:pPr>
            <w:r w:rsidRPr="004C3D5F">
              <w:rPr>
                <w:bCs/>
                <w:szCs w:val="26"/>
              </w:rPr>
              <w:t>888 First Street NE</w:t>
            </w:r>
          </w:p>
          <w:p w14:paraId="31614B1C" w14:textId="77777777" w:rsidR="00343B0F" w:rsidRPr="004C3D5F" w:rsidRDefault="00343B0F" w:rsidP="00343B0F">
            <w:pPr>
              <w:widowControl w:val="0"/>
              <w:autoSpaceDE w:val="0"/>
              <w:autoSpaceDN w:val="0"/>
              <w:adjustRightInd w:val="0"/>
              <w:rPr>
                <w:bCs/>
                <w:szCs w:val="26"/>
              </w:rPr>
            </w:pPr>
            <w:r w:rsidRPr="004C3D5F">
              <w:rPr>
                <w:bCs/>
                <w:szCs w:val="26"/>
              </w:rPr>
              <w:t>Washington, DC 20426</w:t>
            </w:r>
          </w:p>
          <w:p w14:paraId="7C8B3820" w14:textId="77777777" w:rsidR="00343B0F" w:rsidRPr="004C3D5F" w:rsidRDefault="00343B0F" w:rsidP="00343B0F">
            <w:pPr>
              <w:widowControl w:val="0"/>
              <w:autoSpaceDE w:val="0"/>
              <w:autoSpaceDN w:val="0"/>
              <w:adjustRightInd w:val="0"/>
              <w:rPr>
                <w:bCs/>
                <w:szCs w:val="26"/>
              </w:rPr>
            </w:pPr>
          </w:p>
          <w:p w14:paraId="03F5245B" w14:textId="77777777" w:rsidR="00343B0F" w:rsidRPr="004C3D5F" w:rsidRDefault="00343B0F" w:rsidP="00343B0F">
            <w:pPr>
              <w:widowControl w:val="0"/>
              <w:autoSpaceDE w:val="0"/>
              <w:autoSpaceDN w:val="0"/>
              <w:adjustRightInd w:val="0"/>
              <w:rPr>
                <w:bCs/>
                <w:szCs w:val="26"/>
              </w:rPr>
            </w:pPr>
            <w:r w:rsidRPr="004C3D5F">
              <w:rPr>
                <w:bCs/>
                <w:szCs w:val="26"/>
              </w:rPr>
              <w:t>Another copy of the form FERC-587 and electronic file format drawings must be filed with the Bureau of Land Management state office(s) involved using the format below.  Go to the following internet address to get mailing address for a particular State Office (</w:t>
            </w:r>
            <w:hyperlink r:id="rId18" w:history="1">
              <w:r w:rsidRPr="004C3D5F">
                <w:rPr>
                  <w:rStyle w:val="Hyperlink"/>
                  <w:rFonts w:eastAsia="Arial"/>
                  <w:bCs/>
                  <w:szCs w:val="26"/>
                </w:rPr>
                <w:t>https://www.blm.gov/programs/lands-and-realty/land-tenure</w:t>
              </w:r>
            </w:hyperlink>
            <w:r w:rsidRPr="004C3D5F">
              <w:rPr>
                <w:bCs/>
                <w:szCs w:val="26"/>
              </w:rPr>
              <w:t>).</w:t>
            </w:r>
          </w:p>
          <w:p w14:paraId="6E806CEE" w14:textId="77777777" w:rsidR="00343B0F" w:rsidRPr="00457559" w:rsidRDefault="00343B0F" w:rsidP="00343B0F">
            <w:pPr>
              <w:widowControl w:val="0"/>
              <w:autoSpaceDE w:val="0"/>
              <w:autoSpaceDN w:val="0"/>
              <w:adjustRightInd w:val="0"/>
              <w:rPr>
                <w:bCs/>
                <w:szCs w:val="26"/>
              </w:rPr>
            </w:pPr>
          </w:p>
          <w:p w14:paraId="4FDFD74D" w14:textId="77777777" w:rsidR="00343B0F" w:rsidRPr="0029253A" w:rsidRDefault="00343B0F" w:rsidP="00343B0F">
            <w:pPr>
              <w:widowControl w:val="0"/>
              <w:autoSpaceDE w:val="0"/>
              <w:autoSpaceDN w:val="0"/>
              <w:adjustRightInd w:val="0"/>
              <w:rPr>
                <w:bCs/>
                <w:szCs w:val="26"/>
              </w:rPr>
            </w:pPr>
            <w:r w:rsidRPr="0029253A">
              <w:rPr>
                <w:bCs/>
                <w:szCs w:val="26"/>
              </w:rPr>
              <w:t>State Director</w:t>
            </w:r>
          </w:p>
          <w:p w14:paraId="59539417" w14:textId="77777777" w:rsidR="00343B0F" w:rsidRPr="004C3D5F" w:rsidRDefault="00343B0F" w:rsidP="00343B0F">
            <w:pPr>
              <w:widowControl w:val="0"/>
              <w:autoSpaceDE w:val="0"/>
              <w:autoSpaceDN w:val="0"/>
              <w:adjustRightInd w:val="0"/>
              <w:rPr>
                <w:bCs/>
                <w:szCs w:val="26"/>
              </w:rPr>
            </w:pPr>
            <w:r w:rsidRPr="004C3D5F">
              <w:rPr>
                <w:bCs/>
                <w:szCs w:val="26"/>
              </w:rPr>
              <w:t>Bureau of Land Management</w:t>
            </w:r>
          </w:p>
          <w:p w14:paraId="76651E81" w14:textId="77777777" w:rsidR="00343B0F" w:rsidRPr="004C3D5F" w:rsidRDefault="00343B0F" w:rsidP="00343B0F">
            <w:pPr>
              <w:widowControl w:val="0"/>
              <w:autoSpaceDE w:val="0"/>
              <w:autoSpaceDN w:val="0"/>
              <w:adjustRightInd w:val="0"/>
              <w:rPr>
                <w:bCs/>
                <w:szCs w:val="26"/>
              </w:rPr>
            </w:pPr>
            <w:r w:rsidRPr="004C3D5F">
              <w:rPr>
                <w:bCs/>
                <w:szCs w:val="26"/>
              </w:rPr>
              <w:t>City, State Zip</w:t>
            </w:r>
          </w:p>
          <w:p w14:paraId="20502723" w14:textId="77777777" w:rsidR="00343B0F" w:rsidRPr="004C3D5F" w:rsidRDefault="00343B0F" w:rsidP="00343B0F">
            <w:pPr>
              <w:widowControl w:val="0"/>
              <w:autoSpaceDE w:val="0"/>
              <w:autoSpaceDN w:val="0"/>
              <w:adjustRightInd w:val="0"/>
              <w:rPr>
                <w:bCs/>
                <w:szCs w:val="26"/>
              </w:rPr>
            </w:pPr>
            <w:r w:rsidRPr="004C3D5F">
              <w:rPr>
                <w:bCs/>
                <w:szCs w:val="26"/>
              </w:rPr>
              <w:t>ATTN: FERC Withdrawal Recordation</w:t>
            </w:r>
          </w:p>
          <w:p w14:paraId="2C2F42D0" w14:textId="20C43BBD" w:rsidR="00343B0F" w:rsidRPr="004C3D5F" w:rsidRDefault="00343B0F" w:rsidP="008E08E5">
            <w:pPr>
              <w:widowControl w:val="0"/>
              <w:autoSpaceDE w:val="0"/>
              <w:autoSpaceDN w:val="0"/>
              <w:adjustRightInd w:val="0"/>
              <w:rPr>
                <w:bCs/>
                <w:szCs w:val="26"/>
              </w:rPr>
            </w:pPr>
          </w:p>
        </w:tc>
      </w:tr>
    </w:tbl>
    <w:p w14:paraId="4B3C8E9C" w14:textId="77777777" w:rsidR="00343B0F" w:rsidRPr="004C3D5F" w:rsidRDefault="00343B0F" w:rsidP="00C040C5">
      <w:pPr>
        <w:spacing w:line="480" w:lineRule="auto"/>
        <w:ind w:firstLine="720"/>
        <w:rPr>
          <w:szCs w:val="26"/>
        </w:rPr>
      </w:pPr>
    </w:p>
    <w:p w14:paraId="4ECE68A9" w14:textId="24D79DA0" w:rsidR="00343B0F" w:rsidRPr="004C3D5F" w:rsidRDefault="00343B0F" w:rsidP="00343B0F">
      <w:pPr>
        <w:spacing w:line="480" w:lineRule="auto"/>
        <w:rPr>
          <w:szCs w:val="26"/>
          <w:u w:val="single"/>
        </w:rPr>
      </w:pPr>
      <w:r w:rsidRPr="004C3D5F">
        <w:rPr>
          <w:szCs w:val="26"/>
          <w:u w:val="single"/>
        </w:rPr>
        <w:t>Paragraph 5</w:t>
      </w:r>
    </w:p>
    <w:p w14:paraId="5F91FEF9" w14:textId="436B5333" w:rsidR="00343B0F" w:rsidRPr="004C3D5F" w:rsidRDefault="00343B0F" w:rsidP="00343B0F">
      <w:pPr>
        <w:spacing w:line="480" w:lineRule="auto"/>
        <w:rPr>
          <w:szCs w:val="26"/>
        </w:rPr>
      </w:pPr>
      <w:r w:rsidRPr="004C3D5F">
        <w:rPr>
          <w:szCs w:val="26"/>
        </w:rPr>
        <w:tab/>
        <w:t>-Revise Paragraph 5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4765"/>
      </w:tblGrid>
      <w:tr w:rsidR="004C3D5F" w:rsidRPr="004C3D5F" w14:paraId="58D2A035" w14:textId="77777777" w:rsidTr="008E08E5">
        <w:trPr>
          <w:jc w:val="center"/>
        </w:trPr>
        <w:tc>
          <w:tcPr>
            <w:tcW w:w="4585" w:type="dxa"/>
            <w:shd w:val="clear" w:color="auto" w:fill="auto"/>
            <w:vAlign w:val="bottom"/>
          </w:tcPr>
          <w:p w14:paraId="7EEF7FA7" w14:textId="77777777" w:rsidR="00343B0F" w:rsidRPr="004C3D5F" w:rsidRDefault="00343B0F" w:rsidP="008E08E5">
            <w:pPr>
              <w:widowControl w:val="0"/>
              <w:autoSpaceDE w:val="0"/>
              <w:autoSpaceDN w:val="0"/>
              <w:adjustRightInd w:val="0"/>
              <w:jc w:val="center"/>
              <w:rPr>
                <w:bCs/>
                <w:szCs w:val="26"/>
              </w:rPr>
            </w:pPr>
            <w:r w:rsidRPr="004C3D5F">
              <w:rPr>
                <w:bCs/>
                <w:szCs w:val="26"/>
              </w:rPr>
              <w:t>From</w:t>
            </w:r>
          </w:p>
        </w:tc>
        <w:tc>
          <w:tcPr>
            <w:tcW w:w="4765" w:type="dxa"/>
            <w:shd w:val="clear" w:color="auto" w:fill="auto"/>
            <w:vAlign w:val="bottom"/>
          </w:tcPr>
          <w:p w14:paraId="45012AC5" w14:textId="77777777" w:rsidR="00343B0F" w:rsidRPr="004C3D5F" w:rsidRDefault="00343B0F" w:rsidP="008E08E5">
            <w:pPr>
              <w:widowControl w:val="0"/>
              <w:autoSpaceDE w:val="0"/>
              <w:autoSpaceDN w:val="0"/>
              <w:adjustRightInd w:val="0"/>
              <w:jc w:val="center"/>
              <w:rPr>
                <w:bCs/>
                <w:szCs w:val="26"/>
              </w:rPr>
            </w:pPr>
            <w:r w:rsidRPr="004C3D5F">
              <w:rPr>
                <w:bCs/>
                <w:szCs w:val="26"/>
              </w:rPr>
              <w:t>To</w:t>
            </w:r>
          </w:p>
        </w:tc>
      </w:tr>
      <w:tr w:rsidR="004C3D5F" w:rsidRPr="004C3D5F" w14:paraId="78970F77" w14:textId="77777777" w:rsidTr="008E08E5">
        <w:trPr>
          <w:jc w:val="center"/>
        </w:trPr>
        <w:tc>
          <w:tcPr>
            <w:tcW w:w="4585" w:type="dxa"/>
            <w:shd w:val="clear" w:color="auto" w:fill="auto"/>
          </w:tcPr>
          <w:p w14:paraId="6AF0BE41" w14:textId="452EE403" w:rsidR="00343B0F" w:rsidRPr="00C80EB3" w:rsidRDefault="00343B0F" w:rsidP="00343B0F">
            <w:pPr>
              <w:widowControl w:val="0"/>
              <w:autoSpaceDE w:val="0"/>
              <w:autoSpaceDN w:val="0"/>
              <w:adjustRightInd w:val="0"/>
              <w:rPr>
                <w:spacing w:val="-1"/>
                <w:szCs w:val="26"/>
              </w:rPr>
            </w:pPr>
            <w:r w:rsidRPr="00C80EB3">
              <w:rPr>
                <w:spacing w:val="-1"/>
                <w:szCs w:val="26"/>
              </w:rPr>
              <w:t>Keep the land description forms and project boundary drawings up-to-date. If the project boundary changes, revised land description forms and drawings must be provided to the Commission immediately. The revised land description forms must be fully completed so as to supersede (not supplement) earlier forms. Mail updates in accordance with instruction 4.</w:t>
            </w:r>
          </w:p>
          <w:p w14:paraId="30BFA0C0" w14:textId="77777777" w:rsidR="00343B0F" w:rsidRPr="00C80EB3" w:rsidRDefault="00343B0F" w:rsidP="00343B0F">
            <w:pPr>
              <w:widowControl w:val="0"/>
              <w:autoSpaceDE w:val="0"/>
              <w:autoSpaceDN w:val="0"/>
              <w:adjustRightInd w:val="0"/>
              <w:rPr>
                <w:spacing w:val="-1"/>
                <w:szCs w:val="26"/>
              </w:rPr>
            </w:pPr>
          </w:p>
          <w:p w14:paraId="0BFA7578" w14:textId="4286B732" w:rsidR="00343B0F" w:rsidRPr="004C3D5F" w:rsidRDefault="00343B0F" w:rsidP="00343B0F">
            <w:pPr>
              <w:widowControl w:val="0"/>
              <w:autoSpaceDE w:val="0"/>
              <w:autoSpaceDN w:val="0"/>
              <w:adjustRightInd w:val="0"/>
              <w:rPr>
                <w:bCs/>
                <w:szCs w:val="26"/>
              </w:rPr>
            </w:pPr>
            <w:r w:rsidRPr="00C80EB3">
              <w:rPr>
                <w:spacing w:val="-1"/>
                <w:szCs w:val="26"/>
              </w:rPr>
              <w:t>If there are any questions, please contact the FERC at (202) 502-8872.</w:t>
            </w:r>
          </w:p>
        </w:tc>
        <w:tc>
          <w:tcPr>
            <w:tcW w:w="4765" w:type="dxa"/>
            <w:shd w:val="clear" w:color="auto" w:fill="auto"/>
          </w:tcPr>
          <w:p w14:paraId="594D68E6" w14:textId="77777777" w:rsidR="00343B0F" w:rsidRPr="004C3D5F" w:rsidRDefault="00343B0F" w:rsidP="00343B0F">
            <w:pPr>
              <w:widowControl w:val="0"/>
              <w:autoSpaceDE w:val="0"/>
              <w:autoSpaceDN w:val="0"/>
              <w:adjustRightInd w:val="0"/>
              <w:rPr>
                <w:bCs/>
                <w:szCs w:val="26"/>
              </w:rPr>
            </w:pPr>
            <w:r w:rsidRPr="004C3D5F">
              <w:rPr>
                <w:bCs/>
                <w:szCs w:val="26"/>
              </w:rPr>
              <w:t>Keep the land description forms and project boundary drawings up-to-date.  If the project boundary changes, revised land description forms and drawings must be provided to the Commission immediately.  The revised land description forms must be fully completed so as to supersede (not supplement) earlier forms.  Mail updates in accordance with instruction 4.</w:t>
            </w:r>
          </w:p>
          <w:p w14:paraId="09BE1F8B" w14:textId="77777777" w:rsidR="00343B0F" w:rsidRPr="004C3D5F" w:rsidRDefault="00343B0F" w:rsidP="00343B0F">
            <w:pPr>
              <w:widowControl w:val="0"/>
              <w:autoSpaceDE w:val="0"/>
              <w:autoSpaceDN w:val="0"/>
              <w:adjustRightInd w:val="0"/>
              <w:rPr>
                <w:bCs/>
                <w:szCs w:val="26"/>
              </w:rPr>
            </w:pPr>
          </w:p>
          <w:p w14:paraId="03A8AA39" w14:textId="5DCCBEC2" w:rsidR="00343B0F" w:rsidRPr="004C3D5F" w:rsidRDefault="00343B0F" w:rsidP="00343B0F">
            <w:pPr>
              <w:widowControl w:val="0"/>
              <w:autoSpaceDE w:val="0"/>
              <w:autoSpaceDN w:val="0"/>
              <w:adjustRightInd w:val="0"/>
              <w:rPr>
                <w:bCs/>
                <w:szCs w:val="26"/>
              </w:rPr>
            </w:pPr>
            <w:r w:rsidRPr="004C3D5F">
              <w:rPr>
                <w:bCs/>
                <w:szCs w:val="26"/>
              </w:rPr>
              <w:t xml:space="preserve">If there are any questions, please contact the FERC at 844-434-0053 or FERCOnlineSupport@ferc.gov. </w:t>
            </w:r>
          </w:p>
        </w:tc>
      </w:tr>
    </w:tbl>
    <w:p w14:paraId="1316C78B" w14:textId="504317F9" w:rsidR="000B2C5A" w:rsidRPr="00C80EB3" w:rsidRDefault="000B2C5A" w:rsidP="00C80EB3">
      <w:pPr>
        <w:pStyle w:val="Default"/>
        <w:spacing w:line="480" w:lineRule="auto"/>
        <w:rPr>
          <w:sz w:val="26"/>
          <w:szCs w:val="26"/>
        </w:rPr>
        <w:sectPr w:rsidR="000B2C5A" w:rsidRPr="00C80EB3" w:rsidSect="00CA5618">
          <w:headerReference w:type="default" r:id="rId19"/>
          <w:headerReference w:type="first" r:id="rId20"/>
          <w:pgSz w:w="12240" w:h="15840"/>
          <w:pgMar w:top="1500" w:right="1720" w:bottom="280" w:left="1340" w:header="720" w:footer="720" w:gutter="0"/>
          <w:cols w:space="720"/>
          <w:titlePg/>
          <w:docGrid w:linePitch="354"/>
        </w:sectPr>
      </w:pPr>
    </w:p>
    <w:p w14:paraId="41EC69A4" w14:textId="3F43CBA3" w:rsidR="000B2C5A" w:rsidRPr="004C3D5F" w:rsidRDefault="000B2C5A" w:rsidP="00D02553">
      <w:pPr>
        <w:spacing w:line="480" w:lineRule="auto"/>
        <w:rPr>
          <w:i/>
          <w:szCs w:val="26"/>
        </w:rPr>
      </w:pPr>
      <w:r w:rsidRPr="004C3D5F">
        <w:rPr>
          <w:i/>
          <w:szCs w:val="26"/>
        </w:rPr>
        <w:t xml:space="preserve">Access to the Revised Materials: </w:t>
      </w:r>
      <w:r w:rsidR="009C7F2A">
        <w:rPr>
          <w:szCs w:val="26"/>
        </w:rPr>
        <w:t>There is one</w:t>
      </w:r>
      <w:r w:rsidR="00050A8A">
        <w:rPr>
          <w:szCs w:val="26"/>
        </w:rPr>
        <w:t xml:space="preserve"> attachment</w:t>
      </w:r>
      <w:r w:rsidR="009C7F2A">
        <w:rPr>
          <w:szCs w:val="26"/>
        </w:rPr>
        <w:t xml:space="preserve"> (Attachment A)</w:t>
      </w:r>
      <w:r w:rsidR="00050A8A">
        <w:rPr>
          <w:szCs w:val="26"/>
        </w:rPr>
        <w:t xml:space="preserve"> that</w:t>
      </w:r>
      <w:r w:rsidR="002764C1">
        <w:rPr>
          <w:szCs w:val="26"/>
        </w:rPr>
        <w:t xml:space="preserve"> contains a</w:t>
      </w:r>
      <w:r w:rsidR="00050A8A">
        <w:rPr>
          <w:szCs w:val="26"/>
        </w:rPr>
        <w:t xml:space="preserve"> version</w:t>
      </w:r>
      <w:r w:rsidR="009C7F2A">
        <w:rPr>
          <w:szCs w:val="26"/>
        </w:rPr>
        <w:t xml:space="preserve"> of Form No. 587</w:t>
      </w:r>
      <w:r w:rsidR="00050A8A">
        <w:rPr>
          <w:szCs w:val="26"/>
        </w:rPr>
        <w:t xml:space="preserve"> that incorporates </w:t>
      </w:r>
      <w:r w:rsidR="009C7F2A">
        <w:rPr>
          <w:szCs w:val="26"/>
        </w:rPr>
        <w:t xml:space="preserve">all of </w:t>
      </w:r>
      <w:r w:rsidR="00050A8A">
        <w:rPr>
          <w:szCs w:val="26"/>
        </w:rPr>
        <w:t>the aforementioned</w:t>
      </w:r>
      <w:r w:rsidR="002764C1">
        <w:rPr>
          <w:szCs w:val="26"/>
        </w:rPr>
        <w:t xml:space="preserve"> changes</w:t>
      </w:r>
      <w:r w:rsidR="00050A8A">
        <w:rPr>
          <w:szCs w:val="26"/>
        </w:rPr>
        <w:t xml:space="preserve"> </w:t>
      </w:r>
      <w:r w:rsidR="009C7F2A">
        <w:rPr>
          <w:szCs w:val="26"/>
        </w:rPr>
        <w:t>within this Notice</w:t>
      </w:r>
      <w:r w:rsidR="002764C1">
        <w:rPr>
          <w:szCs w:val="26"/>
        </w:rPr>
        <w:t xml:space="preserve">.  </w:t>
      </w:r>
      <w:r w:rsidR="009C7F2A">
        <w:rPr>
          <w:szCs w:val="26"/>
        </w:rPr>
        <w:t>Attachment A</w:t>
      </w:r>
      <w:r w:rsidR="00C80EB3" w:rsidRPr="00C80EB3">
        <w:rPr>
          <w:szCs w:val="26"/>
        </w:rPr>
        <w:t xml:space="preserve"> </w:t>
      </w:r>
      <w:r w:rsidR="00050A8A">
        <w:rPr>
          <w:szCs w:val="26"/>
        </w:rPr>
        <w:t>will be</w:t>
      </w:r>
      <w:r w:rsidR="0067429B" w:rsidRPr="00C80EB3">
        <w:rPr>
          <w:szCs w:val="26"/>
        </w:rPr>
        <w:t xml:space="preserve"> a</w:t>
      </w:r>
      <w:r w:rsidR="00050A8A">
        <w:rPr>
          <w:szCs w:val="26"/>
        </w:rPr>
        <w:t>ttached to this Notice</w:t>
      </w:r>
      <w:r w:rsidR="009C7F2A">
        <w:rPr>
          <w:szCs w:val="26"/>
        </w:rPr>
        <w:t xml:space="preserve"> within Docket No. IC18-15-000</w:t>
      </w:r>
      <w:r w:rsidR="00050A8A">
        <w:rPr>
          <w:szCs w:val="26"/>
        </w:rPr>
        <w:t>, but</w:t>
      </w:r>
      <w:r w:rsidR="0067429B" w:rsidRPr="00C80EB3">
        <w:rPr>
          <w:szCs w:val="26"/>
        </w:rPr>
        <w:t xml:space="preserve"> will not be published in the Federal Register.</w:t>
      </w:r>
      <w:r w:rsidR="0067429B" w:rsidRPr="004C3D5F">
        <w:rPr>
          <w:szCs w:val="26"/>
        </w:rPr>
        <w:t xml:space="preserve"> </w:t>
      </w:r>
      <w:r w:rsidR="00C80EB3">
        <w:rPr>
          <w:szCs w:val="26"/>
        </w:rPr>
        <w:t xml:space="preserve"> </w:t>
      </w:r>
      <w:r w:rsidR="0067429B" w:rsidRPr="004C3D5F">
        <w:rPr>
          <w:szCs w:val="26"/>
        </w:rPr>
        <w:t>Interested parties</w:t>
      </w:r>
      <w:r w:rsidR="00FD065B" w:rsidRPr="004C3D5F">
        <w:rPr>
          <w:szCs w:val="26"/>
        </w:rPr>
        <w:t xml:space="preserve"> </w:t>
      </w:r>
      <w:r w:rsidR="009C7F2A">
        <w:rPr>
          <w:szCs w:val="26"/>
        </w:rPr>
        <w:t>can see this</w:t>
      </w:r>
      <w:r w:rsidR="00083DA4">
        <w:rPr>
          <w:szCs w:val="26"/>
        </w:rPr>
        <w:t xml:space="preserve"> attachments</w:t>
      </w:r>
      <w:r w:rsidR="0067429B" w:rsidRPr="004C3D5F">
        <w:rPr>
          <w:szCs w:val="26"/>
        </w:rPr>
        <w:t xml:space="preserve"> </w:t>
      </w:r>
      <w:r w:rsidR="009C7F2A">
        <w:rPr>
          <w:szCs w:val="26"/>
        </w:rPr>
        <w:t>electronically as part of this N</w:t>
      </w:r>
      <w:r w:rsidR="0067429B" w:rsidRPr="004C3D5F">
        <w:rPr>
          <w:szCs w:val="26"/>
        </w:rPr>
        <w:t>otice in FERC’s eLibrary (</w:t>
      </w:r>
      <w:hyperlink r:id="rId21" w:history="1">
        <w:r w:rsidR="0067429B" w:rsidRPr="004C3D5F">
          <w:rPr>
            <w:rStyle w:val="Hyperlink"/>
            <w:szCs w:val="26"/>
          </w:rPr>
          <w:t>http://www.ferc.gov/docs-filing/elibrary.asp</w:t>
        </w:r>
      </w:hyperlink>
      <w:r w:rsidR="0067429B" w:rsidRPr="004C3D5F">
        <w:rPr>
          <w:szCs w:val="26"/>
        </w:rPr>
        <w:t xml:space="preserve">) by searching for </w:t>
      </w:r>
      <w:r w:rsidR="0067429B" w:rsidRPr="00C80EB3">
        <w:rPr>
          <w:szCs w:val="26"/>
        </w:rPr>
        <w:t xml:space="preserve">Docket No. </w:t>
      </w:r>
      <w:r w:rsidR="00C80EB3" w:rsidRPr="00C80EB3">
        <w:rPr>
          <w:szCs w:val="26"/>
        </w:rPr>
        <w:t>IC18-15</w:t>
      </w:r>
      <w:r w:rsidR="0067429B" w:rsidRPr="00C80EB3">
        <w:rPr>
          <w:szCs w:val="26"/>
        </w:rPr>
        <w:t>-000.</w:t>
      </w:r>
    </w:p>
    <w:p w14:paraId="0508B14F" w14:textId="50C0A1CE" w:rsidR="009679E3" w:rsidRPr="00C80EB3" w:rsidRDefault="009537F4" w:rsidP="00D02553">
      <w:pPr>
        <w:spacing w:line="480" w:lineRule="auto"/>
        <w:rPr>
          <w:szCs w:val="26"/>
        </w:rPr>
      </w:pPr>
      <w:r w:rsidRPr="00457559">
        <w:rPr>
          <w:i/>
          <w:szCs w:val="26"/>
        </w:rPr>
        <w:t xml:space="preserve">Type of Respondents: </w:t>
      </w:r>
      <w:r w:rsidR="00451376" w:rsidRPr="00457559">
        <w:rPr>
          <w:szCs w:val="26"/>
        </w:rPr>
        <w:t>Applicants proposing hydropower projects on (or changes to existing projects located within) lands owned by the United States</w:t>
      </w:r>
      <w:r w:rsidR="001C366D" w:rsidRPr="0029253A">
        <w:rPr>
          <w:szCs w:val="26"/>
        </w:rPr>
        <w:t>.</w:t>
      </w:r>
      <w:r w:rsidRPr="00C80EB3">
        <w:rPr>
          <w:szCs w:val="26"/>
        </w:rPr>
        <w:t xml:space="preserve"> </w:t>
      </w:r>
    </w:p>
    <w:p w14:paraId="3986CCC3" w14:textId="77777777" w:rsidR="00696A1D" w:rsidRPr="00457559" w:rsidRDefault="00696A1D" w:rsidP="00696A1D">
      <w:pPr>
        <w:spacing w:line="480" w:lineRule="auto"/>
        <w:rPr>
          <w:szCs w:val="26"/>
        </w:rPr>
      </w:pPr>
      <w:r w:rsidRPr="00C80EB3">
        <w:rPr>
          <w:i/>
          <w:szCs w:val="26"/>
        </w:rPr>
        <w:t>Estimate of Annual Burden</w:t>
      </w:r>
      <w:r w:rsidRPr="004C3D5F">
        <w:rPr>
          <w:rStyle w:val="FootnoteReference"/>
          <w:i/>
        </w:rPr>
        <w:footnoteReference w:id="4"/>
      </w:r>
      <w:r w:rsidRPr="004C3D5F">
        <w:rPr>
          <w:i/>
          <w:szCs w:val="26"/>
        </w:rPr>
        <w:t xml:space="preserve">: </w:t>
      </w:r>
      <w:r w:rsidRPr="004C3D5F">
        <w:rPr>
          <w:szCs w:val="26"/>
        </w:rP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451376" w:rsidRPr="004C3D5F" w14:paraId="6A5F84F0" w14:textId="77777777" w:rsidTr="00E94DEF">
        <w:trPr>
          <w:cantSplit/>
        </w:trPr>
        <w:tc>
          <w:tcPr>
            <w:tcW w:w="5000" w:type="pct"/>
            <w:gridSpan w:val="7"/>
            <w:tcBorders>
              <w:bottom w:val="single" w:sz="4" w:space="0" w:color="auto"/>
            </w:tcBorders>
            <w:shd w:val="clear" w:color="auto" w:fill="D9D9D9"/>
          </w:tcPr>
          <w:p w14:paraId="0CA67EEA" w14:textId="77777777" w:rsidR="00451376" w:rsidRPr="004C3D5F" w:rsidRDefault="00451376" w:rsidP="00E94DEF">
            <w:pPr>
              <w:jc w:val="center"/>
              <w:rPr>
                <w:rFonts w:eastAsia="Calibri"/>
                <w:b/>
                <w:sz w:val="20"/>
                <w:szCs w:val="20"/>
              </w:rPr>
            </w:pPr>
            <w:r w:rsidRPr="0029253A">
              <w:rPr>
                <w:rFonts w:eastAsia="Calibri"/>
                <w:b/>
                <w:sz w:val="20"/>
                <w:szCs w:val="20"/>
              </w:rPr>
              <w:t>FE</w:t>
            </w:r>
            <w:r w:rsidRPr="004C3D5F">
              <w:rPr>
                <w:rFonts w:eastAsia="Calibri"/>
                <w:b/>
                <w:sz w:val="20"/>
                <w:szCs w:val="20"/>
              </w:rPr>
              <w:t>RC-587: Land Description (Public Land States/Non-Public Land States [Rectangular or Non-Rectangular Survey System Lands in Public Land States])</w:t>
            </w:r>
          </w:p>
        </w:tc>
      </w:tr>
      <w:tr w:rsidR="00451376" w:rsidRPr="004C3D5F" w14:paraId="73B36FAE" w14:textId="77777777" w:rsidTr="00E94DEF">
        <w:trPr>
          <w:cantSplit/>
        </w:trPr>
        <w:tc>
          <w:tcPr>
            <w:tcW w:w="878" w:type="pct"/>
            <w:shd w:val="clear" w:color="auto" w:fill="D9D9D9"/>
          </w:tcPr>
          <w:p w14:paraId="6D7BD249" w14:textId="77777777" w:rsidR="00451376" w:rsidRPr="004C3D5F" w:rsidRDefault="00451376" w:rsidP="00E94DEF">
            <w:pPr>
              <w:jc w:val="center"/>
              <w:rPr>
                <w:rFonts w:eastAsia="Calibri"/>
                <w:b/>
                <w:sz w:val="20"/>
                <w:szCs w:val="20"/>
              </w:rPr>
            </w:pPr>
          </w:p>
        </w:tc>
        <w:tc>
          <w:tcPr>
            <w:tcW w:w="746" w:type="pct"/>
            <w:shd w:val="clear" w:color="auto" w:fill="D9D9D9"/>
            <w:vAlign w:val="bottom"/>
          </w:tcPr>
          <w:p w14:paraId="423F3853" w14:textId="77777777" w:rsidR="00451376" w:rsidRPr="0029253A" w:rsidRDefault="00451376" w:rsidP="00E94DEF">
            <w:pPr>
              <w:jc w:val="center"/>
              <w:rPr>
                <w:rFonts w:eastAsia="Calibri"/>
                <w:b/>
                <w:sz w:val="20"/>
                <w:szCs w:val="20"/>
              </w:rPr>
            </w:pPr>
            <w:r w:rsidRPr="00457559">
              <w:rPr>
                <w:rFonts w:eastAsia="Calibri"/>
                <w:b/>
                <w:sz w:val="20"/>
                <w:szCs w:val="20"/>
              </w:rPr>
              <w:t>Number of Respondents</w:t>
            </w:r>
            <w:r w:rsidRPr="00457559">
              <w:rPr>
                <w:rFonts w:eastAsia="Calibri"/>
                <w:b/>
                <w:sz w:val="20"/>
                <w:szCs w:val="20"/>
              </w:rPr>
              <w:br/>
              <w:t>(1)</w:t>
            </w:r>
          </w:p>
        </w:tc>
        <w:tc>
          <w:tcPr>
            <w:tcW w:w="746" w:type="pct"/>
            <w:shd w:val="clear" w:color="auto" w:fill="D9D9D9"/>
            <w:vAlign w:val="bottom"/>
          </w:tcPr>
          <w:p w14:paraId="0E60A118" w14:textId="77777777" w:rsidR="00451376" w:rsidRPr="004C3D5F" w:rsidRDefault="00451376" w:rsidP="00E94DEF">
            <w:pPr>
              <w:jc w:val="center"/>
              <w:rPr>
                <w:rFonts w:eastAsia="Calibri"/>
                <w:b/>
                <w:sz w:val="20"/>
                <w:szCs w:val="20"/>
              </w:rPr>
            </w:pPr>
            <w:r w:rsidRPr="004C3D5F">
              <w:rPr>
                <w:rFonts w:eastAsia="Calibri"/>
                <w:b/>
                <w:sz w:val="20"/>
                <w:szCs w:val="20"/>
              </w:rPr>
              <w:t>Annual Number of Responses per Respondent</w:t>
            </w:r>
          </w:p>
          <w:p w14:paraId="2C10E080" w14:textId="77777777" w:rsidR="00451376" w:rsidRPr="004C3D5F" w:rsidRDefault="00451376" w:rsidP="00E94DEF">
            <w:pPr>
              <w:jc w:val="center"/>
              <w:rPr>
                <w:rFonts w:eastAsia="Calibri"/>
                <w:b/>
                <w:sz w:val="20"/>
                <w:szCs w:val="20"/>
              </w:rPr>
            </w:pPr>
            <w:r w:rsidRPr="004C3D5F">
              <w:rPr>
                <w:rFonts w:eastAsia="Calibri"/>
                <w:b/>
                <w:sz w:val="20"/>
                <w:szCs w:val="20"/>
              </w:rPr>
              <w:t>(2)</w:t>
            </w:r>
          </w:p>
        </w:tc>
        <w:tc>
          <w:tcPr>
            <w:tcW w:w="703" w:type="pct"/>
            <w:shd w:val="clear" w:color="auto" w:fill="D9D9D9"/>
            <w:vAlign w:val="bottom"/>
          </w:tcPr>
          <w:p w14:paraId="1E814C9E" w14:textId="77777777" w:rsidR="00451376" w:rsidRPr="004C3D5F" w:rsidRDefault="00451376" w:rsidP="00E94DEF">
            <w:pPr>
              <w:jc w:val="center"/>
              <w:rPr>
                <w:rFonts w:eastAsia="Calibri"/>
                <w:b/>
                <w:sz w:val="20"/>
                <w:szCs w:val="20"/>
              </w:rPr>
            </w:pPr>
            <w:r w:rsidRPr="004C3D5F">
              <w:rPr>
                <w:rFonts w:eastAsia="Calibri"/>
                <w:b/>
                <w:sz w:val="20"/>
                <w:szCs w:val="20"/>
              </w:rPr>
              <w:t>Total Number of Responses (1)*(2)=(3)</w:t>
            </w:r>
          </w:p>
        </w:tc>
        <w:tc>
          <w:tcPr>
            <w:tcW w:w="654" w:type="pct"/>
            <w:shd w:val="clear" w:color="auto" w:fill="D9D9D9"/>
            <w:vAlign w:val="bottom"/>
          </w:tcPr>
          <w:p w14:paraId="61651320" w14:textId="2C7227F0" w:rsidR="00451376" w:rsidRPr="004C3D5F" w:rsidRDefault="00451376" w:rsidP="00E94DEF">
            <w:pPr>
              <w:jc w:val="center"/>
              <w:rPr>
                <w:rFonts w:eastAsia="Calibri"/>
                <w:b/>
                <w:sz w:val="20"/>
                <w:szCs w:val="20"/>
              </w:rPr>
            </w:pPr>
            <w:r w:rsidRPr="004C3D5F">
              <w:rPr>
                <w:rFonts w:eastAsia="Calibri"/>
                <w:b/>
                <w:sz w:val="20"/>
                <w:szCs w:val="20"/>
              </w:rPr>
              <w:t>Average Burden</w:t>
            </w:r>
            <w:r w:rsidR="00C80EB3">
              <w:rPr>
                <w:rFonts w:eastAsia="Calibri"/>
                <w:b/>
                <w:sz w:val="20"/>
                <w:szCs w:val="20"/>
              </w:rPr>
              <w:t xml:space="preserve"> Hours</w:t>
            </w:r>
            <w:r w:rsidRPr="004C3D5F">
              <w:rPr>
                <w:rFonts w:eastAsia="Calibri"/>
                <w:b/>
                <w:sz w:val="20"/>
                <w:szCs w:val="20"/>
              </w:rPr>
              <w:t xml:space="preserve"> &amp; Cost Per Response</w:t>
            </w:r>
            <w:bookmarkStart w:id="2" w:name="_Ref408578354"/>
            <w:r w:rsidR="002E7FDD" w:rsidRPr="004C3D5F">
              <w:rPr>
                <w:rFonts w:eastAsia="Calibri"/>
                <w:b/>
                <w:sz w:val="20"/>
                <w:szCs w:val="20"/>
                <w:vertAlign w:val="superscript"/>
              </w:rPr>
              <w:footnoteReference w:id="5"/>
            </w:r>
            <w:bookmarkEnd w:id="2"/>
          </w:p>
          <w:p w14:paraId="7D9BA8A2" w14:textId="77777777" w:rsidR="00451376" w:rsidRPr="00457559" w:rsidRDefault="00451376" w:rsidP="00E94DEF">
            <w:pPr>
              <w:jc w:val="center"/>
              <w:rPr>
                <w:rFonts w:eastAsia="Calibri"/>
                <w:b/>
                <w:sz w:val="20"/>
                <w:szCs w:val="20"/>
              </w:rPr>
            </w:pPr>
            <w:r w:rsidRPr="00457559">
              <w:rPr>
                <w:rFonts w:eastAsia="Calibri"/>
                <w:b/>
                <w:sz w:val="20"/>
                <w:szCs w:val="20"/>
              </w:rPr>
              <w:t>(4)</w:t>
            </w:r>
          </w:p>
        </w:tc>
        <w:tc>
          <w:tcPr>
            <w:tcW w:w="657" w:type="pct"/>
            <w:shd w:val="clear" w:color="auto" w:fill="D9D9D9"/>
            <w:vAlign w:val="bottom"/>
          </w:tcPr>
          <w:p w14:paraId="57A15246" w14:textId="77777777" w:rsidR="00451376" w:rsidRPr="004C3D5F" w:rsidRDefault="00451376" w:rsidP="00E94DEF">
            <w:pPr>
              <w:jc w:val="center"/>
              <w:rPr>
                <w:rFonts w:eastAsia="Calibri"/>
                <w:b/>
                <w:sz w:val="20"/>
                <w:szCs w:val="20"/>
              </w:rPr>
            </w:pPr>
            <w:r w:rsidRPr="0029253A">
              <w:rPr>
                <w:rFonts w:eastAsia="Calibri"/>
                <w:b/>
                <w:sz w:val="20"/>
                <w:szCs w:val="20"/>
              </w:rPr>
              <w:t>Total Annual B</w:t>
            </w:r>
            <w:r w:rsidRPr="004C3D5F">
              <w:rPr>
                <w:rFonts w:eastAsia="Calibri"/>
                <w:b/>
                <w:sz w:val="20"/>
                <w:szCs w:val="20"/>
              </w:rPr>
              <w:t>urden Hours &amp; Total Annual Cost</w:t>
            </w:r>
          </w:p>
          <w:p w14:paraId="62DE3858" w14:textId="77777777" w:rsidR="00451376" w:rsidRPr="004C3D5F" w:rsidRDefault="00451376" w:rsidP="00E94DEF">
            <w:pPr>
              <w:jc w:val="center"/>
              <w:rPr>
                <w:rFonts w:eastAsia="Calibri"/>
                <w:b/>
                <w:sz w:val="20"/>
                <w:szCs w:val="20"/>
              </w:rPr>
            </w:pPr>
            <w:r w:rsidRPr="004C3D5F">
              <w:rPr>
                <w:rFonts w:eastAsia="Calibri"/>
                <w:b/>
                <w:sz w:val="20"/>
                <w:szCs w:val="20"/>
              </w:rPr>
              <w:t>(3)*(4)=(5)</w:t>
            </w:r>
          </w:p>
        </w:tc>
        <w:tc>
          <w:tcPr>
            <w:tcW w:w="616" w:type="pct"/>
            <w:shd w:val="clear" w:color="auto" w:fill="D9D9D9"/>
            <w:vAlign w:val="bottom"/>
          </w:tcPr>
          <w:p w14:paraId="02247DE9" w14:textId="77777777" w:rsidR="00451376" w:rsidRPr="004C3D5F" w:rsidRDefault="00451376" w:rsidP="00E94DEF">
            <w:pPr>
              <w:jc w:val="center"/>
              <w:rPr>
                <w:rFonts w:eastAsia="Calibri"/>
                <w:b/>
                <w:sz w:val="20"/>
                <w:szCs w:val="20"/>
              </w:rPr>
            </w:pPr>
            <w:r w:rsidRPr="004C3D5F">
              <w:rPr>
                <w:rFonts w:eastAsia="Calibri"/>
                <w:b/>
                <w:sz w:val="20"/>
                <w:szCs w:val="20"/>
              </w:rPr>
              <w:t>Cost per Respondent</w:t>
            </w:r>
          </w:p>
          <w:p w14:paraId="4CFF0360" w14:textId="77777777" w:rsidR="00451376" w:rsidRPr="004C3D5F" w:rsidRDefault="00451376" w:rsidP="00E94DEF">
            <w:pPr>
              <w:jc w:val="center"/>
              <w:rPr>
                <w:rFonts w:eastAsia="Calibri"/>
                <w:b/>
                <w:sz w:val="20"/>
                <w:szCs w:val="20"/>
              </w:rPr>
            </w:pPr>
            <w:r w:rsidRPr="004C3D5F">
              <w:rPr>
                <w:rFonts w:eastAsia="Calibri"/>
                <w:b/>
                <w:sz w:val="20"/>
                <w:szCs w:val="20"/>
              </w:rPr>
              <w:t xml:space="preserve"> ($)</w:t>
            </w:r>
          </w:p>
          <w:p w14:paraId="6E314866" w14:textId="77777777" w:rsidR="00451376" w:rsidRPr="004C3D5F" w:rsidRDefault="00451376" w:rsidP="00E94DEF">
            <w:pPr>
              <w:jc w:val="center"/>
              <w:rPr>
                <w:rFonts w:eastAsia="Calibri"/>
                <w:b/>
                <w:sz w:val="20"/>
                <w:szCs w:val="20"/>
              </w:rPr>
            </w:pPr>
            <w:r w:rsidRPr="004C3D5F">
              <w:rPr>
                <w:rFonts w:eastAsia="Calibri"/>
                <w:b/>
                <w:sz w:val="20"/>
                <w:szCs w:val="20"/>
              </w:rPr>
              <w:t>(5)÷(1)</w:t>
            </w:r>
          </w:p>
        </w:tc>
      </w:tr>
      <w:tr w:rsidR="00451376" w:rsidRPr="004C3D5F" w14:paraId="658B5605" w14:textId="77777777" w:rsidTr="00E94DEF">
        <w:trPr>
          <w:cantSplit/>
        </w:trPr>
        <w:tc>
          <w:tcPr>
            <w:tcW w:w="878" w:type="pct"/>
          </w:tcPr>
          <w:p w14:paraId="45D06584" w14:textId="77777777" w:rsidR="00451376" w:rsidRPr="00457559" w:rsidRDefault="00451376" w:rsidP="00E94DEF">
            <w:pPr>
              <w:rPr>
                <w:rFonts w:eastAsia="Calibri"/>
                <w:sz w:val="20"/>
                <w:szCs w:val="20"/>
              </w:rPr>
            </w:pPr>
            <w:r w:rsidRPr="004C3D5F">
              <w:rPr>
                <w:rFonts w:eastAsia="Calibri"/>
                <w:sz w:val="20"/>
                <w:szCs w:val="20"/>
              </w:rPr>
              <w:t>Hydropower Project Applicants</w:t>
            </w:r>
          </w:p>
        </w:tc>
        <w:tc>
          <w:tcPr>
            <w:tcW w:w="746" w:type="pct"/>
          </w:tcPr>
          <w:p w14:paraId="66D343CE" w14:textId="77777777" w:rsidR="00451376" w:rsidRPr="004C3D5F" w:rsidRDefault="00451376" w:rsidP="00E94DEF">
            <w:pPr>
              <w:jc w:val="right"/>
              <w:rPr>
                <w:rFonts w:eastAsia="Calibri"/>
                <w:sz w:val="20"/>
                <w:szCs w:val="20"/>
              </w:rPr>
            </w:pPr>
            <w:r w:rsidRPr="0029253A">
              <w:rPr>
                <w:rFonts w:eastAsia="Calibri"/>
                <w:sz w:val="20"/>
                <w:szCs w:val="20"/>
              </w:rPr>
              <w:t>137</w:t>
            </w:r>
          </w:p>
          <w:p w14:paraId="51DD2148" w14:textId="77777777" w:rsidR="00451376" w:rsidRPr="004C3D5F" w:rsidRDefault="00451376" w:rsidP="00E94DEF">
            <w:pPr>
              <w:jc w:val="right"/>
              <w:rPr>
                <w:rFonts w:eastAsia="Calibri"/>
                <w:sz w:val="20"/>
                <w:szCs w:val="20"/>
              </w:rPr>
            </w:pPr>
          </w:p>
        </w:tc>
        <w:tc>
          <w:tcPr>
            <w:tcW w:w="746" w:type="pct"/>
          </w:tcPr>
          <w:p w14:paraId="2B52B321" w14:textId="77777777" w:rsidR="00451376" w:rsidRPr="004C3D5F" w:rsidRDefault="00451376" w:rsidP="00E94DEF">
            <w:pPr>
              <w:jc w:val="right"/>
              <w:rPr>
                <w:rFonts w:eastAsia="Calibri"/>
                <w:sz w:val="20"/>
                <w:szCs w:val="20"/>
              </w:rPr>
            </w:pPr>
            <w:r w:rsidRPr="004C3D5F">
              <w:rPr>
                <w:rFonts w:eastAsia="Calibri"/>
                <w:sz w:val="20"/>
                <w:szCs w:val="20"/>
              </w:rPr>
              <w:t>1</w:t>
            </w:r>
          </w:p>
        </w:tc>
        <w:tc>
          <w:tcPr>
            <w:tcW w:w="703" w:type="pct"/>
          </w:tcPr>
          <w:p w14:paraId="1EAEC904" w14:textId="77777777" w:rsidR="00451376" w:rsidRPr="004C3D5F" w:rsidRDefault="00451376" w:rsidP="00E94DEF">
            <w:pPr>
              <w:jc w:val="right"/>
              <w:rPr>
                <w:rFonts w:eastAsia="Calibri"/>
                <w:sz w:val="20"/>
                <w:szCs w:val="20"/>
              </w:rPr>
            </w:pPr>
            <w:r w:rsidRPr="004C3D5F">
              <w:rPr>
                <w:rFonts w:eastAsia="Calibri"/>
                <w:sz w:val="20"/>
                <w:szCs w:val="20"/>
              </w:rPr>
              <w:t>137</w:t>
            </w:r>
          </w:p>
        </w:tc>
        <w:tc>
          <w:tcPr>
            <w:tcW w:w="654" w:type="pct"/>
          </w:tcPr>
          <w:p w14:paraId="326251A1" w14:textId="5B06C520" w:rsidR="00451376" w:rsidRPr="004C3D5F" w:rsidRDefault="00451376" w:rsidP="00E94DEF">
            <w:pPr>
              <w:jc w:val="right"/>
              <w:rPr>
                <w:rFonts w:eastAsia="Calibri"/>
                <w:sz w:val="20"/>
                <w:szCs w:val="20"/>
              </w:rPr>
            </w:pPr>
            <w:r w:rsidRPr="004C3D5F">
              <w:rPr>
                <w:rFonts w:eastAsia="Calibri"/>
                <w:sz w:val="20"/>
                <w:szCs w:val="20"/>
              </w:rPr>
              <w:t>1</w:t>
            </w:r>
            <w:r w:rsidR="00C80EB3">
              <w:rPr>
                <w:rFonts w:eastAsia="Calibri"/>
                <w:sz w:val="20"/>
                <w:szCs w:val="20"/>
              </w:rPr>
              <w:t xml:space="preserve"> hr.;</w:t>
            </w:r>
          </w:p>
          <w:p w14:paraId="00E269A7" w14:textId="7DC8F5CD" w:rsidR="00451376" w:rsidRPr="004C3D5F" w:rsidRDefault="002E7FDD" w:rsidP="00E94DEF">
            <w:pPr>
              <w:jc w:val="right"/>
              <w:rPr>
                <w:rFonts w:eastAsia="Calibri"/>
                <w:sz w:val="20"/>
                <w:szCs w:val="20"/>
              </w:rPr>
            </w:pPr>
            <w:r w:rsidRPr="004C3D5F">
              <w:rPr>
                <w:rFonts w:eastAsia="Calibri"/>
                <w:sz w:val="20"/>
                <w:szCs w:val="20"/>
              </w:rPr>
              <w:t>$79</w:t>
            </w:r>
          </w:p>
        </w:tc>
        <w:tc>
          <w:tcPr>
            <w:tcW w:w="657" w:type="pct"/>
          </w:tcPr>
          <w:p w14:paraId="08FBEF2F" w14:textId="73AA6E19" w:rsidR="00451376" w:rsidRPr="004C3D5F" w:rsidRDefault="00451376" w:rsidP="00E94DEF">
            <w:pPr>
              <w:jc w:val="right"/>
              <w:rPr>
                <w:rFonts w:eastAsia="Calibri"/>
                <w:sz w:val="20"/>
                <w:szCs w:val="20"/>
              </w:rPr>
            </w:pPr>
            <w:r w:rsidRPr="004C3D5F">
              <w:rPr>
                <w:rFonts w:eastAsia="Calibri"/>
                <w:sz w:val="20"/>
                <w:szCs w:val="20"/>
              </w:rPr>
              <w:t>137</w:t>
            </w:r>
            <w:r w:rsidR="00C80EB3">
              <w:rPr>
                <w:rFonts w:eastAsia="Calibri"/>
                <w:sz w:val="20"/>
                <w:szCs w:val="20"/>
              </w:rPr>
              <w:t xml:space="preserve"> hrs.;</w:t>
            </w:r>
          </w:p>
          <w:p w14:paraId="44138470" w14:textId="732A49EA" w:rsidR="00451376" w:rsidRPr="004C3D5F" w:rsidRDefault="002E7FDD" w:rsidP="00E94DEF">
            <w:pPr>
              <w:jc w:val="right"/>
              <w:rPr>
                <w:rFonts w:eastAsia="Calibri"/>
                <w:sz w:val="20"/>
                <w:szCs w:val="20"/>
              </w:rPr>
            </w:pPr>
            <w:r w:rsidRPr="004C3D5F">
              <w:rPr>
                <w:rFonts w:eastAsia="Calibri"/>
                <w:sz w:val="20"/>
                <w:szCs w:val="20"/>
              </w:rPr>
              <w:t>$10,823</w:t>
            </w:r>
            <w:r w:rsidR="00451376" w:rsidRPr="004C3D5F">
              <w:rPr>
                <w:rFonts w:eastAsia="Calibri"/>
                <w:sz w:val="20"/>
                <w:szCs w:val="20"/>
              </w:rPr>
              <w:t xml:space="preserve"> </w:t>
            </w:r>
          </w:p>
        </w:tc>
        <w:tc>
          <w:tcPr>
            <w:tcW w:w="616" w:type="pct"/>
          </w:tcPr>
          <w:p w14:paraId="3BCCA207" w14:textId="5E953B1D" w:rsidR="00451376" w:rsidRPr="004C3D5F" w:rsidRDefault="002E7FDD" w:rsidP="00E94DEF">
            <w:pPr>
              <w:jc w:val="right"/>
              <w:rPr>
                <w:rFonts w:eastAsia="Calibri"/>
                <w:sz w:val="20"/>
                <w:szCs w:val="20"/>
              </w:rPr>
            </w:pPr>
            <w:r w:rsidRPr="004C3D5F">
              <w:rPr>
                <w:rFonts w:eastAsia="Calibri"/>
                <w:sz w:val="20"/>
                <w:szCs w:val="20"/>
              </w:rPr>
              <w:t>$79</w:t>
            </w:r>
            <w:r w:rsidR="00451376" w:rsidRPr="004C3D5F">
              <w:rPr>
                <w:rFonts w:eastAsia="Calibri"/>
                <w:sz w:val="20"/>
                <w:szCs w:val="20"/>
              </w:rPr>
              <w:t xml:space="preserve"> </w:t>
            </w:r>
          </w:p>
          <w:p w14:paraId="3470C6E7" w14:textId="77777777" w:rsidR="00451376" w:rsidRPr="004C3D5F" w:rsidRDefault="00451376" w:rsidP="00E94DEF">
            <w:pPr>
              <w:jc w:val="right"/>
              <w:rPr>
                <w:rFonts w:eastAsia="Calibri"/>
                <w:sz w:val="20"/>
                <w:szCs w:val="20"/>
              </w:rPr>
            </w:pPr>
          </w:p>
        </w:tc>
      </w:tr>
    </w:tbl>
    <w:p w14:paraId="669A5672" w14:textId="77777777" w:rsidR="00F86890" w:rsidRPr="00457559" w:rsidRDefault="00F86890" w:rsidP="00CE64F2">
      <w:pPr>
        <w:spacing w:line="480" w:lineRule="auto"/>
        <w:rPr>
          <w:szCs w:val="26"/>
        </w:rPr>
      </w:pPr>
    </w:p>
    <w:p w14:paraId="49F351BE" w14:textId="77777777" w:rsidR="00F86890" w:rsidRPr="00C80EB3" w:rsidRDefault="009537F4" w:rsidP="00C53513">
      <w:pPr>
        <w:spacing w:line="480" w:lineRule="auto"/>
        <w:rPr>
          <w:szCs w:val="26"/>
        </w:rPr>
      </w:pPr>
      <w:r w:rsidRPr="0029253A">
        <w:rPr>
          <w:i/>
          <w:szCs w:val="26"/>
        </w:rPr>
        <w:t xml:space="preserve">Comments:  </w:t>
      </w:r>
      <w:r w:rsidR="00F86890" w:rsidRPr="00C80EB3">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009447D3" w:rsidRPr="00C80EB3">
        <w:rPr>
          <w:szCs w:val="26"/>
        </w:rPr>
        <w:t xml:space="preserve">and cost </w:t>
      </w:r>
      <w:r w:rsidR="00F86890" w:rsidRPr="00C80EB3">
        <w:rPr>
          <w:szCs w:val="26"/>
        </w:rPr>
        <w:t xml:space="preserve">of the collection of information, including the validity of the methodology and assumptions used; (3) ways to enhance the quality, utility and clarity of the information </w:t>
      </w:r>
      <w:r w:rsidR="00647B24" w:rsidRPr="00C80EB3">
        <w:rPr>
          <w:szCs w:val="26"/>
        </w:rPr>
        <w:t>collection</w:t>
      </w:r>
      <w:r w:rsidR="00F86890" w:rsidRPr="00C80EB3">
        <w:rPr>
          <w:szCs w:val="26"/>
        </w:rPr>
        <w:t>; and (4) ways to minimize the burden of the collection of information on those who are to respond, i</w:t>
      </w:r>
      <w:r w:rsidR="00647B24" w:rsidRPr="00C80EB3">
        <w:rPr>
          <w:szCs w:val="26"/>
        </w:rPr>
        <w:t xml:space="preserve">ncluding the use of </w:t>
      </w:r>
      <w:r w:rsidR="00F86890" w:rsidRPr="00C80EB3">
        <w:rPr>
          <w:szCs w:val="26"/>
        </w:rPr>
        <w:t xml:space="preserve">automated collection techniques or other forms of information technology.  </w:t>
      </w:r>
    </w:p>
    <w:p w14:paraId="19F7D4E7" w14:textId="710465F2" w:rsidR="00F22395" w:rsidRPr="00C80EB3" w:rsidRDefault="00F22395" w:rsidP="00F22395">
      <w:pPr>
        <w:rPr>
          <w:szCs w:val="26"/>
        </w:rPr>
      </w:pPr>
    </w:p>
    <w:p w14:paraId="7D9AB4B0" w14:textId="520482E1" w:rsidR="00F22395" w:rsidRPr="00C80EB3" w:rsidRDefault="00F22395" w:rsidP="00F22395">
      <w:pPr>
        <w:rPr>
          <w:szCs w:val="26"/>
        </w:rPr>
      </w:pPr>
    </w:p>
    <w:p w14:paraId="121DD386" w14:textId="0B409179" w:rsidR="00F22395" w:rsidRPr="00C80EB3" w:rsidRDefault="00F22395" w:rsidP="00F22395">
      <w:pPr>
        <w:ind w:firstLine="2174"/>
        <w:jc w:val="center"/>
        <w:rPr>
          <w:szCs w:val="26"/>
        </w:rPr>
      </w:pPr>
      <w:r w:rsidRPr="00C80EB3">
        <w:rPr>
          <w:szCs w:val="26"/>
        </w:rPr>
        <w:t>Kimberly D. Bose,</w:t>
      </w:r>
    </w:p>
    <w:p w14:paraId="2D2C8DDB" w14:textId="47197B17" w:rsidR="00F22395" w:rsidRPr="00C80EB3" w:rsidRDefault="00F22395" w:rsidP="00F22395">
      <w:pPr>
        <w:ind w:firstLine="2174"/>
        <w:jc w:val="center"/>
        <w:rPr>
          <w:szCs w:val="26"/>
        </w:rPr>
      </w:pPr>
      <w:r w:rsidRPr="00C80EB3">
        <w:rPr>
          <w:szCs w:val="26"/>
        </w:rPr>
        <w:t>Secretary.</w:t>
      </w:r>
    </w:p>
    <w:p w14:paraId="6563161C" w14:textId="77777777" w:rsidR="00F22395" w:rsidRDefault="00F22395" w:rsidP="00F22395">
      <w:pPr>
        <w:rPr>
          <w:szCs w:val="26"/>
        </w:rPr>
      </w:pPr>
    </w:p>
    <w:p w14:paraId="2E3DC70B" w14:textId="709C07D7" w:rsidR="002764C1" w:rsidRDefault="002764C1" w:rsidP="00F22395">
      <w:pPr>
        <w:rPr>
          <w:szCs w:val="26"/>
        </w:rPr>
      </w:pPr>
    </w:p>
    <w:p w14:paraId="6B748841" w14:textId="77777777" w:rsidR="002764C1" w:rsidRDefault="002764C1" w:rsidP="00F22395">
      <w:pPr>
        <w:rPr>
          <w:szCs w:val="26"/>
        </w:rPr>
      </w:pPr>
    </w:p>
    <w:p w14:paraId="33E87BD3" w14:textId="77777777" w:rsidR="002764C1" w:rsidRDefault="002764C1" w:rsidP="00F22395">
      <w:pPr>
        <w:rPr>
          <w:szCs w:val="26"/>
        </w:rPr>
      </w:pPr>
    </w:p>
    <w:p w14:paraId="30CF622D" w14:textId="77777777" w:rsidR="002764C1" w:rsidRDefault="002764C1" w:rsidP="00F22395">
      <w:pPr>
        <w:rPr>
          <w:szCs w:val="26"/>
        </w:rPr>
      </w:pPr>
    </w:p>
    <w:p w14:paraId="3DDEE42C" w14:textId="77777777" w:rsidR="002764C1" w:rsidRDefault="002764C1" w:rsidP="00F22395">
      <w:pPr>
        <w:rPr>
          <w:szCs w:val="26"/>
        </w:rPr>
      </w:pPr>
    </w:p>
    <w:p w14:paraId="0B6CA265" w14:textId="77777777" w:rsidR="002764C1" w:rsidRDefault="002764C1" w:rsidP="00F22395">
      <w:pPr>
        <w:rPr>
          <w:szCs w:val="26"/>
        </w:rPr>
      </w:pPr>
    </w:p>
    <w:p w14:paraId="6C893279" w14:textId="77777777" w:rsidR="002764C1" w:rsidRDefault="002764C1" w:rsidP="00F22395">
      <w:pPr>
        <w:rPr>
          <w:szCs w:val="26"/>
        </w:rPr>
      </w:pPr>
    </w:p>
    <w:p w14:paraId="2C5EE034" w14:textId="77777777" w:rsidR="002764C1" w:rsidRDefault="002764C1" w:rsidP="00F22395">
      <w:pPr>
        <w:rPr>
          <w:szCs w:val="26"/>
        </w:rPr>
      </w:pPr>
    </w:p>
    <w:p w14:paraId="4E13DA09" w14:textId="77777777" w:rsidR="002764C1" w:rsidRDefault="002764C1" w:rsidP="00F22395">
      <w:pPr>
        <w:rPr>
          <w:szCs w:val="26"/>
        </w:rPr>
      </w:pPr>
    </w:p>
    <w:p w14:paraId="41CA4EAC" w14:textId="77777777" w:rsidR="002764C1" w:rsidRDefault="002764C1" w:rsidP="00F22395">
      <w:pPr>
        <w:rPr>
          <w:szCs w:val="26"/>
        </w:rPr>
      </w:pPr>
    </w:p>
    <w:p w14:paraId="470468C7" w14:textId="77777777" w:rsidR="002764C1" w:rsidRDefault="002764C1" w:rsidP="00F22395">
      <w:pPr>
        <w:rPr>
          <w:szCs w:val="26"/>
        </w:rPr>
      </w:pPr>
    </w:p>
    <w:p w14:paraId="1022AB37" w14:textId="77777777" w:rsidR="002764C1" w:rsidRDefault="002764C1" w:rsidP="00F22395">
      <w:pPr>
        <w:rPr>
          <w:szCs w:val="26"/>
        </w:rPr>
      </w:pPr>
    </w:p>
    <w:p w14:paraId="51673BA6" w14:textId="77777777" w:rsidR="002764C1" w:rsidRDefault="002764C1" w:rsidP="00F22395">
      <w:pPr>
        <w:rPr>
          <w:szCs w:val="26"/>
        </w:rPr>
      </w:pPr>
    </w:p>
    <w:p w14:paraId="4C09AF95" w14:textId="77777777" w:rsidR="002764C1" w:rsidRDefault="002764C1" w:rsidP="00F22395">
      <w:pPr>
        <w:rPr>
          <w:szCs w:val="26"/>
        </w:rPr>
      </w:pPr>
    </w:p>
    <w:p w14:paraId="4020DD7F" w14:textId="77777777" w:rsidR="002764C1" w:rsidRDefault="002764C1" w:rsidP="00F22395">
      <w:pPr>
        <w:rPr>
          <w:szCs w:val="26"/>
        </w:rPr>
      </w:pPr>
    </w:p>
    <w:p w14:paraId="00D0CE2F" w14:textId="77777777" w:rsidR="002764C1" w:rsidRDefault="002764C1" w:rsidP="00F22395">
      <w:pPr>
        <w:rPr>
          <w:szCs w:val="26"/>
        </w:rPr>
      </w:pPr>
    </w:p>
    <w:p w14:paraId="229D0387" w14:textId="77777777" w:rsidR="002764C1" w:rsidRDefault="002764C1" w:rsidP="00F22395">
      <w:pPr>
        <w:rPr>
          <w:szCs w:val="26"/>
        </w:rPr>
      </w:pPr>
    </w:p>
    <w:p w14:paraId="56070373" w14:textId="77777777" w:rsidR="002764C1" w:rsidRDefault="002764C1" w:rsidP="00F22395">
      <w:pPr>
        <w:rPr>
          <w:szCs w:val="26"/>
        </w:rPr>
      </w:pPr>
    </w:p>
    <w:p w14:paraId="0B2DE17F" w14:textId="77777777" w:rsidR="002764C1" w:rsidRDefault="002764C1" w:rsidP="00F22395">
      <w:pPr>
        <w:rPr>
          <w:szCs w:val="26"/>
        </w:rPr>
      </w:pPr>
    </w:p>
    <w:p w14:paraId="71F4B036" w14:textId="77777777" w:rsidR="002764C1" w:rsidRDefault="002764C1" w:rsidP="00F22395">
      <w:pPr>
        <w:rPr>
          <w:szCs w:val="26"/>
        </w:rPr>
      </w:pPr>
    </w:p>
    <w:p w14:paraId="344A320A" w14:textId="77777777" w:rsidR="002764C1" w:rsidRDefault="002764C1" w:rsidP="00F22395">
      <w:pPr>
        <w:rPr>
          <w:szCs w:val="26"/>
        </w:rPr>
      </w:pPr>
    </w:p>
    <w:p w14:paraId="42C6BCED" w14:textId="77777777" w:rsidR="002764C1" w:rsidRDefault="002764C1" w:rsidP="00F22395">
      <w:pPr>
        <w:rPr>
          <w:szCs w:val="26"/>
        </w:rPr>
      </w:pPr>
    </w:p>
    <w:p w14:paraId="709609B5" w14:textId="77777777" w:rsidR="002764C1" w:rsidRDefault="002764C1" w:rsidP="00F22395">
      <w:pPr>
        <w:rPr>
          <w:szCs w:val="26"/>
        </w:rPr>
      </w:pPr>
    </w:p>
    <w:p w14:paraId="5C2F9D47" w14:textId="77777777" w:rsidR="002764C1" w:rsidRDefault="002764C1" w:rsidP="00F22395">
      <w:pPr>
        <w:rPr>
          <w:szCs w:val="26"/>
        </w:rPr>
      </w:pPr>
    </w:p>
    <w:p w14:paraId="39DBA503" w14:textId="77777777" w:rsidR="002764C1" w:rsidRDefault="002764C1" w:rsidP="00F22395">
      <w:pPr>
        <w:rPr>
          <w:szCs w:val="26"/>
        </w:rPr>
      </w:pPr>
    </w:p>
    <w:p w14:paraId="46527FD8" w14:textId="77777777" w:rsidR="002764C1" w:rsidRDefault="002764C1" w:rsidP="00F22395">
      <w:pPr>
        <w:rPr>
          <w:szCs w:val="26"/>
        </w:rPr>
      </w:pPr>
    </w:p>
    <w:p w14:paraId="4B4B2817" w14:textId="77777777" w:rsidR="00D9150A" w:rsidRDefault="00D9150A">
      <w:pPr>
        <w:rPr>
          <w:b/>
          <w:szCs w:val="26"/>
        </w:rPr>
      </w:pPr>
      <w:r>
        <w:rPr>
          <w:b/>
          <w:szCs w:val="26"/>
        </w:rPr>
        <w:br w:type="page"/>
      </w:r>
    </w:p>
    <w:p w14:paraId="68C57F0B" w14:textId="28151173" w:rsidR="002764C1" w:rsidRPr="008C213F" w:rsidRDefault="002764C1" w:rsidP="00F22395">
      <w:pPr>
        <w:rPr>
          <w:b/>
          <w:szCs w:val="26"/>
        </w:rPr>
      </w:pPr>
      <w:r w:rsidRPr="008C213F">
        <w:rPr>
          <w:b/>
          <w:szCs w:val="26"/>
        </w:rPr>
        <w:t>ATTACHMENTS</w:t>
      </w:r>
    </w:p>
    <w:p w14:paraId="27AD5F6F" w14:textId="77777777" w:rsidR="002764C1" w:rsidRDefault="002764C1" w:rsidP="00F22395">
      <w:pPr>
        <w:rPr>
          <w:szCs w:val="26"/>
        </w:rPr>
      </w:pPr>
    </w:p>
    <w:p w14:paraId="1DE29672" w14:textId="28E97311" w:rsidR="001F1EA4" w:rsidRPr="00050A8A" w:rsidRDefault="00D9150A" w:rsidP="00050A8A">
      <w:pPr>
        <w:rPr>
          <w:szCs w:val="26"/>
        </w:rPr>
      </w:pPr>
      <w:r>
        <w:rPr>
          <w:szCs w:val="26"/>
        </w:rPr>
        <w:t>The attachment</w:t>
      </w:r>
      <w:r w:rsidR="002764C1">
        <w:rPr>
          <w:szCs w:val="26"/>
        </w:rPr>
        <w:t xml:space="preserve"> (proposed </w:t>
      </w:r>
      <w:r w:rsidR="00083DA4">
        <w:rPr>
          <w:szCs w:val="26"/>
        </w:rPr>
        <w:t xml:space="preserve">revisions to </w:t>
      </w:r>
      <w:r w:rsidR="002764C1">
        <w:rPr>
          <w:szCs w:val="26"/>
        </w:rPr>
        <w:t>FERC Form</w:t>
      </w:r>
      <w:r w:rsidR="009C7F2A">
        <w:rPr>
          <w:szCs w:val="26"/>
        </w:rPr>
        <w:t xml:space="preserve"> No. </w:t>
      </w:r>
      <w:r w:rsidR="002764C1">
        <w:rPr>
          <w:szCs w:val="26"/>
        </w:rPr>
        <w:t>587)</w:t>
      </w:r>
      <w:r w:rsidR="00083DA4">
        <w:rPr>
          <w:szCs w:val="26"/>
        </w:rPr>
        <w:t xml:space="preserve"> will not be publish</w:t>
      </w:r>
      <w:r w:rsidR="003A7624">
        <w:rPr>
          <w:szCs w:val="26"/>
        </w:rPr>
        <w:t>e</w:t>
      </w:r>
      <w:r w:rsidR="00050A8A">
        <w:rPr>
          <w:szCs w:val="26"/>
        </w:rPr>
        <w:t>d in the Federal Register.  The attachment is labeled as “</w:t>
      </w:r>
      <w:r w:rsidR="001F1EA4" w:rsidRPr="00050A8A">
        <w:rPr>
          <w:szCs w:val="26"/>
        </w:rPr>
        <w:t>FERC Form No</w:t>
      </w:r>
      <w:r w:rsidR="008C213F" w:rsidRPr="00050A8A">
        <w:rPr>
          <w:szCs w:val="26"/>
        </w:rPr>
        <w:t>.</w:t>
      </w:r>
      <w:r w:rsidR="00707B32">
        <w:rPr>
          <w:szCs w:val="26"/>
        </w:rPr>
        <w:t xml:space="preserve"> 587</w:t>
      </w:r>
      <w:r w:rsidR="00050A8A">
        <w:rPr>
          <w:szCs w:val="26"/>
        </w:rPr>
        <w:t xml:space="preserve"> – Attachment A”.</w:t>
      </w:r>
    </w:p>
    <w:p w14:paraId="009ACFE6" w14:textId="77777777" w:rsidR="00083DA4" w:rsidRDefault="00083DA4" w:rsidP="00F22395">
      <w:pPr>
        <w:rPr>
          <w:szCs w:val="26"/>
        </w:rPr>
      </w:pPr>
    </w:p>
    <w:p w14:paraId="3153B657" w14:textId="1E3B911A" w:rsidR="002764C1" w:rsidRPr="00C80EB3" w:rsidRDefault="00050A8A" w:rsidP="00F22395">
      <w:pPr>
        <w:rPr>
          <w:szCs w:val="26"/>
        </w:rPr>
      </w:pPr>
      <w:r>
        <w:rPr>
          <w:szCs w:val="26"/>
        </w:rPr>
        <w:t>The attachment</w:t>
      </w:r>
      <w:r w:rsidR="00083DA4">
        <w:rPr>
          <w:szCs w:val="26"/>
        </w:rPr>
        <w:t xml:space="preserve"> will be available in the Commission’</w:t>
      </w:r>
      <w:r w:rsidR="008C213F">
        <w:rPr>
          <w:szCs w:val="26"/>
        </w:rPr>
        <w:t>s eLibrary</w:t>
      </w:r>
      <w:r w:rsidR="00083DA4">
        <w:rPr>
          <w:szCs w:val="26"/>
        </w:rPr>
        <w:t xml:space="preserve">. </w:t>
      </w:r>
    </w:p>
    <w:sectPr w:rsidR="002764C1" w:rsidRPr="00C80EB3" w:rsidSect="00CA5618">
      <w:headerReference w:type="even" r:id="rId22"/>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D485A" w14:textId="77777777" w:rsidR="006A55C4" w:rsidRDefault="006A55C4">
      <w:r>
        <w:separator/>
      </w:r>
    </w:p>
  </w:endnote>
  <w:endnote w:type="continuationSeparator" w:id="0">
    <w:p w14:paraId="543566F1" w14:textId="77777777" w:rsidR="006A55C4" w:rsidRDefault="006A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76525" w14:textId="77777777" w:rsidR="006A55C4" w:rsidRDefault="006A55C4">
      <w:r>
        <w:separator/>
      </w:r>
    </w:p>
  </w:footnote>
  <w:footnote w:type="continuationSeparator" w:id="0">
    <w:p w14:paraId="0E91AE78" w14:textId="77777777" w:rsidR="006A55C4" w:rsidRDefault="006A55C4">
      <w:r>
        <w:continuationSeparator/>
      </w:r>
    </w:p>
  </w:footnote>
  <w:footnote w:id="1">
    <w:p w14:paraId="72A93E9B" w14:textId="670BF673" w:rsidR="00451376" w:rsidRPr="002E7FDD" w:rsidRDefault="00451376" w:rsidP="002E7FDD">
      <w:pPr>
        <w:pStyle w:val="FootnoteText"/>
        <w:rPr>
          <w:sz w:val="20"/>
        </w:rPr>
      </w:pPr>
      <w:r w:rsidRPr="002E7FDD">
        <w:rPr>
          <w:rStyle w:val="FootnoteReference"/>
          <w:sz w:val="20"/>
          <w:szCs w:val="20"/>
        </w:rPr>
        <w:footnoteRef/>
      </w:r>
      <w:r w:rsidRPr="002E7FDD">
        <w:rPr>
          <w:sz w:val="20"/>
        </w:rPr>
        <w:t xml:space="preserve"> 16 U.S.C. Section 797d (2010)</w:t>
      </w:r>
      <w:r w:rsidR="00083C3C">
        <w:rPr>
          <w:sz w:val="20"/>
        </w:rPr>
        <w:t>.</w:t>
      </w:r>
    </w:p>
  </w:footnote>
  <w:footnote w:id="2">
    <w:p w14:paraId="61D3A888" w14:textId="50FA7C15" w:rsidR="00451376" w:rsidRPr="002E7FDD" w:rsidRDefault="00451376" w:rsidP="002E7FDD">
      <w:pPr>
        <w:pStyle w:val="FootnoteText"/>
        <w:rPr>
          <w:sz w:val="20"/>
        </w:rPr>
      </w:pPr>
      <w:r w:rsidRPr="002E7FDD">
        <w:rPr>
          <w:rStyle w:val="FootnoteReference"/>
          <w:sz w:val="20"/>
          <w:szCs w:val="20"/>
        </w:rPr>
        <w:footnoteRef/>
      </w:r>
      <w:r w:rsidRPr="002E7FDD">
        <w:rPr>
          <w:sz w:val="20"/>
        </w:rPr>
        <w:t xml:space="preserve"> Pub. L. 99-495, 100 Stat. 1243 (1996)</w:t>
      </w:r>
      <w:r w:rsidR="00083C3C">
        <w:rPr>
          <w:sz w:val="20"/>
        </w:rPr>
        <w:t>.</w:t>
      </w:r>
    </w:p>
  </w:footnote>
  <w:footnote w:id="3">
    <w:p w14:paraId="4285AD42" w14:textId="24657BF1" w:rsidR="00457559" w:rsidRDefault="00457559">
      <w:pPr>
        <w:pStyle w:val="FootnoteText"/>
      </w:pPr>
      <w:r>
        <w:rPr>
          <w:rStyle w:val="FootnoteReference"/>
        </w:rPr>
        <w:footnoteRef/>
      </w:r>
      <w:r>
        <w:t xml:space="preserve"> Any references to “microfilm” and “aperture cards” with</w:t>
      </w:r>
      <w:r w:rsidR="0029253A">
        <w:t>in 18 CFR Part 4.39 were removed</w:t>
      </w:r>
      <w:r>
        <w:t xml:space="preserve"> by the Final Rule in RM14-20-000 (issued 7/17/2014, published in the Federal Register at 79 FR 42973 on 7/24/2014).</w:t>
      </w:r>
    </w:p>
  </w:footnote>
  <w:footnote w:id="4">
    <w:p w14:paraId="1F124A5B" w14:textId="152F33B0" w:rsidR="00696A1D" w:rsidRPr="002E7FDD" w:rsidRDefault="00696A1D" w:rsidP="002E7FDD">
      <w:pPr>
        <w:pStyle w:val="FootnoteText"/>
        <w:rPr>
          <w:sz w:val="20"/>
        </w:rPr>
      </w:pPr>
      <w:r w:rsidRPr="002E7FDD">
        <w:rPr>
          <w:rStyle w:val="FootnoteReference"/>
          <w:sz w:val="20"/>
          <w:szCs w:val="20"/>
        </w:rPr>
        <w:footnoteRef/>
      </w:r>
      <w:r w:rsidRPr="002E7FDD">
        <w:rPr>
          <w:sz w:val="20"/>
        </w:rPr>
        <w:t xml:space="preserve"> </w:t>
      </w:r>
      <w:r w:rsidR="00C80EB3" w:rsidRPr="00C80EB3">
        <w:rPr>
          <w:sz w:val="20"/>
        </w:rPr>
        <w:t>“Burden” is the total time, effort, or financial resources expended by persons to generate, maintain, retain, or disclose or provide information to or for a Federal agency. For further explanation of what is included in the information collection burden, refer to Title 5 CFR 1320.3.</w:t>
      </w:r>
    </w:p>
  </w:footnote>
  <w:footnote w:id="5">
    <w:p w14:paraId="038B93B1" w14:textId="51928454" w:rsidR="002E7FDD" w:rsidRPr="002E7FDD" w:rsidRDefault="002E7FDD" w:rsidP="002E7FDD">
      <w:pPr>
        <w:pStyle w:val="FootnoteText"/>
        <w:rPr>
          <w:sz w:val="20"/>
        </w:rPr>
      </w:pPr>
      <w:r w:rsidRPr="002E7FDD">
        <w:rPr>
          <w:rStyle w:val="FootnoteReference"/>
          <w:sz w:val="20"/>
          <w:szCs w:val="20"/>
        </w:rPr>
        <w:footnoteRef/>
      </w:r>
      <w:r w:rsidRPr="002E7FDD">
        <w:rPr>
          <w:sz w:val="20"/>
        </w:rPr>
        <w:t xml:space="preserve"> The estimates for cost per response are derived u</w:t>
      </w:r>
      <w:r>
        <w:rPr>
          <w:sz w:val="20"/>
        </w:rPr>
        <w:t>sing the following formula: 2018</w:t>
      </w:r>
      <w:r w:rsidRPr="002E7FDD">
        <w:rPr>
          <w:sz w:val="20"/>
        </w:rPr>
        <w:t xml:space="preserve"> Average Bu</w:t>
      </w:r>
      <w:r>
        <w:rPr>
          <w:sz w:val="20"/>
        </w:rPr>
        <w:t>rden Hours per Response * $79</w:t>
      </w:r>
      <w:r w:rsidRPr="002E7FDD">
        <w:rPr>
          <w:sz w:val="20"/>
        </w:rPr>
        <w:t xml:space="preserve"> per Hour = Average Cost per Response.  </w:t>
      </w:r>
      <w:r>
        <w:rPr>
          <w:sz w:val="20"/>
        </w:rPr>
        <w:t>The hourly cost figure of $79</w:t>
      </w:r>
      <w:r w:rsidRPr="002E7FDD">
        <w:rPr>
          <w:sz w:val="20"/>
        </w:rPr>
        <w:t xml:space="preserve"> is the </w:t>
      </w:r>
      <w:r>
        <w:rPr>
          <w:sz w:val="20"/>
        </w:rPr>
        <w:t>2018</w:t>
      </w:r>
      <w:r w:rsidRPr="002E7FDD">
        <w:rPr>
          <w:sz w:val="20"/>
        </w:rPr>
        <w:t xml:space="preserve"> average FERC hourly cost for wages plus benefits.  We assume for </w:t>
      </w:r>
      <w:r>
        <w:rPr>
          <w:sz w:val="20"/>
        </w:rPr>
        <w:t>FERC-587</w:t>
      </w:r>
      <w:r w:rsidRPr="002E7FDD">
        <w:rPr>
          <w:sz w:val="20"/>
        </w:rPr>
        <w:t xml:space="preserve"> that respondents earn at a similar rate.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964AF" w14:textId="1F1DD958" w:rsidR="00D9150A" w:rsidRDefault="00D9150A">
    <w:pPr>
      <w:pStyle w:val="Header"/>
    </w:pPr>
    <w:r>
      <w:t>Docket No. IC18-15-000</w:t>
    </w:r>
    <w:r>
      <w:tab/>
    </w:r>
    <w:sdt>
      <w:sdtPr>
        <w:id w:val="18392659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43937">
          <w:rPr>
            <w:noProof/>
          </w:rPr>
          <w:t>2</w:t>
        </w:r>
        <w:r>
          <w:rPr>
            <w:noProof/>
          </w:rPr>
          <w:fldChar w:fldCharType="end"/>
        </w:r>
      </w:sdtContent>
    </w:sdt>
  </w:p>
  <w:p w14:paraId="30B9D889" w14:textId="1D117577" w:rsidR="00083DA4" w:rsidRDefault="00083D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76CD0" w14:textId="7ED4C81F" w:rsidR="00CA5618" w:rsidRDefault="00CA5618">
    <w:pPr>
      <w:pStyle w:val="Header"/>
    </w:pPr>
  </w:p>
  <w:p w14:paraId="23856722" w14:textId="77777777" w:rsidR="00CA5618" w:rsidRDefault="00CA56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982C8"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3DA4">
      <w:rPr>
        <w:rStyle w:val="PageNumber"/>
        <w:noProof/>
      </w:rPr>
      <w:t>8</w:t>
    </w:r>
    <w:r>
      <w:rPr>
        <w:rStyle w:val="PageNumber"/>
      </w:rPr>
      <w:fldChar w:fldCharType="end"/>
    </w:r>
  </w:p>
  <w:p w14:paraId="145AE4C9" w14:textId="77777777" w:rsidR="004D79AA" w:rsidRDefault="004D79AA" w:rsidP="005E318F">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852817"/>
      <w:docPartObj>
        <w:docPartGallery w:val="Page Numbers (Top of Page)"/>
        <w:docPartUnique/>
      </w:docPartObj>
    </w:sdtPr>
    <w:sdtEndPr>
      <w:rPr>
        <w:noProof/>
      </w:rPr>
    </w:sdtEndPr>
    <w:sdtContent>
      <w:p w14:paraId="59C3C1C2" w14:textId="3AF0D28A" w:rsidR="00D9150A" w:rsidRDefault="00D9150A">
        <w:pPr>
          <w:pStyle w:val="Header"/>
        </w:pPr>
        <w:r>
          <w:t>Docket No. IC18-15-000</w:t>
        </w:r>
        <w:r>
          <w:tab/>
        </w:r>
        <w:r>
          <w:fldChar w:fldCharType="begin"/>
        </w:r>
        <w:r>
          <w:instrText xml:space="preserve"> PAGE   \* MERGEFORMAT </w:instrText>
        </w:r>
        <w:r>
          <w:fldChar w:fldCharType="separate"/>
        </w:r>
        <w:r w:rsidR="008C5CC0">
          <w:rPr>
            <w:noProof/>
          </w:rPr>
          <w:t>8</w:t>
        </w:r>
        <w:r>
          <w:rPr>
            <w:noProof/>
          </w:rPr>
          <w:fldChar w:fldCharType="end"/>
        </w:r>
      </w:p>
    </w:sdtContent>
  </w:sdt>
  <w:p w14:paraId="4A66A6B0" w14:textId="3935A33A" w:rsidR="004D79AA" w:rsidRDefault="004D79AA" w:rsidP="005E318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6126"/>
    <w:multiLevelType w:val="hybridMultilevel"/>
    <w:tmpl w:val="832EF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90"/>
    <w:rsid w:val="0000007C"/>
    <w:rsid w:val="00002127"/>
    <w:rsid w:val="0000305D"/>
    <w:rsid w:val="00003A58"/>
    <w:rsid w:val="00004A34"/>
    <w:rsid w:val="00004D97"/>
    <w:rsid w:val="00004E01"/>
    <w:rsid w:val="00014E36"/>
    <w:rsid w:val="00024ECA"/>
    <w:rsid w:val="00036FEC"/>
    <w:rsid w:val="00041471"/>
    <w:rsid w:val="00043468"/>
    <w:rsid w:val="000436E9"/>
    <w:rsid w:val="00050A8A"/>
    <w:rsid w:val="0005366B"/>
    <w:rsid w:val="00055C05"/>
    <w:rsid w:val="0006335A"/>
    <w:rsid w:val="00072256"/>
    <w:rsid w:val="00072448"/>
    <w:rsid w:val="00080D5F"/>
    <w:rsid w:val="000838BE"/>
    <w:rsid w:val="00083C3C"/>
    <w:rsid w:val="00083DA4"/>
    <w:rsid w:val="000854B7"/>
    <w:rsid w:val="000909AC"/>
    <w:rsid w:val="00093E92"/>
    <w:rsid w:val="000A27CA"/>
    <w:rsid w:val="000A5308"/>
    <w:rsid w:val="000A7D1F"/>
    <w:rsid w:val="000B2C5A"/>
    <w:rsid w:val="000B723A"/>
    <w:rsid w:val="000C22B5"/>
    <w:rsid w:val="000C47F2"/>
    <w:rsid w:val="000C56A4"/>
    <w:rsid w:val="000D3639"/>
    <w:rsid w:val="000D5216"/>
    <w:rsid w:val="000F3E00"/>
    <w:rsid w:val="000F5B2E"/>
    <w:rsid w:val="00103D50"/>
    <w:rsid w:val="00114B14"/>
    <w:rsid w:val="001240FD"/>
    <w:rsid w:val="00125F00"/>
    <w:rsid w:val="00146600"/>
    <w:rsid w:val="00146B5E"/>
    <w:rsid w:val="001470C0"/>
    <w:rsid w:val="001475FE"/>
    <w:rsid w:val="00150CA6"/>
    <w:rsid w:val="001619FF"/>
    <w:rsid w:val="00163BBE"/>
    <w:rsid w:val="00176D66"/>
    <w:rsid w:val="00181F00"/>
    <w:rsid w:val="0019407A"/>
    <w:rsid w:val="0019691F"/>
    <w:rsid w:val="001A29CA"/>
    <w:rsid w:val="001A4577"/>
    <w:rsid w:val="001A5E0A"/>
    <w:rsid w:val="001A6B7C"/>
    <w:rsid w:val="001A7291"/>
    <w:rsid w:val="001A755D"/>
    <w:rsid w:val="001B15DA"/>
    <w:rsid w:val="001B40FA"/>
    <w:rsid w:val="001B49BD"/>
    <w:rsid w:val="001B6B4A"/>
    <w:rsid w:val="001C3324"/>
    <w:rsid w:val="001C366D"/>
    <w:rsid w:val="001C3703"/>
    <w:rsid w:val="001C45DC"/>
    <w:rsid w:val="001C4D3A"/>
    <w:rsid w:val="001C5D46"/>
    <w:rsid w:val="001C7EE4"/>
    <w:rsid w:val="001E69DB"/>
    <w:rsid w:val="001F0B06"/>
    <w:rsid w:val="001F1EA4"/>
    <w:rsid w:val="001F2664"/>
    <w:rsid w:val="001F47CB"/>
    <w:rsid w:val="00204D0F"/>
    <w:rsid w:val="00215A17"/>
    <w:rsid w:val="002265E9"/>
    <w:rsid w:val="00241BFD"/>
    <w:rsid w:val="00251C88"/>
    <w:rsid w:val="00252CD0"/>
    <w:rsid w:val="002677D6"/>
    <w:rsid w:val="0027273D"/>
    <w:rsid w:val="00272949"/>
    <w:rsid w:val="002764C1"/>
    <w:rsid w:val="00285E62"/>
    <w:rsid w:val="0028677A"/>
    <w:rsid w:val="0029253A"/>
    <w:rsid w:val="0029476E"/>
    <w:rsid w:val="00296592"/>
    <w:rsid w:val="002A6174"/>
    <w:rsid w:val="002B43A6"/>
    <w:rsid w:val="002B62A0"/>
    <w:rsid w:val="002C0ECB"/>
    <w:rsid w:val="002C23E9"/>
    <w:rsid w:val="002D2183"/>
    <w:rsid w:val="002D5C68"/>
    <w:rsid w:val="002E7FDD"/>
    <w:rsid w:val="002F4657"/>
    <w:rsid w:val="00317A96"/>
    <w:rsid w:val="00321EB8"/>
    <w:rsid w:val="00323139"/>
    <w:rsid w:val="00335092"/>
    <w:rsid w:val="00341866"/>
    <w:rsid w:val="003439E0"/>
    <w:rsid w:val="00343B0F"/>
    <w:rsid w:val="00356E26"/>
    <w:rsid w:val="00366669"/>
    <w:rsid w:val="00370763"/>
    <w:rsid w:val="00374409"/>
    <w:rsid w:val="00381700"/>
    <w:rsid w:val="00384F64"/>
    <w:rsid w:val="00386BED"/>
    <w:rsid w:val="003A1D7A"/>
    <w:rsid w:val="003A7624"/>
    <w:rsid w:val="003B4D70"/>
    <w:rsid w:val="003C1644"/>
    <w:rsid w:val="003C1F91"/>
    <w:rsid w:val="003D6813"/>
    <w:rsid w:val="003F32A9"/>
    <w:rsid w:val="00414715"/>
    <w:rsid w:val="00414789"/>
    <w:rsid w:val="00421914"/>
    <w:rsid w:val="004230B0"/>
    <w:rsid w:val="00423C49"/>
    <w:rsid w:val="0042785C"/>
    <w:rsid w:val="00430164"/>
    <w:rsid w:val="00432C41"/>
    <w:rsid w:val="0043489E"/>
    <w:rsid w:val="00445DDF"/>
    <w:rsid w:val="00451376"/>
    <w:rsid w:val="00452A54"/>
    <w:rsid w:val="004530E0"/>
    <w:rsid w:val="00453F74"/>
    <w:rsid w:val="00455A33"/>
    <w:rsid w:val="00455C4D"/>
    <w:rsid w:val="00457559"/>
    <w:rsid w:val="00462DBE"/>
    <w:rsid w:val="00470106"/>
    <w:rsid w:val="0047321C"/>
    <w:rsid w:val="004855F2"/>
    <w:rsid w:val="00487256"/>
    <w:rsid w:val="004876D9"/>
    <w:rsid w:val="00490E50"/>
    <w:rsid w:val="004946BF"/>
    <w:rsid w:val="004A51DF"/>
    <w:rsid w:val="004A6E59"/>
    <w:rsid w:val="004B665B"/>
    <w:rsid w:val="004C36C3"/>
    <w:rsid w:val="004C3BB0"/>
    <w:rsid w:val="004C3C65"/>
    <w:rsid w:val="004C3D5F"/>
    <w:rsid w:val="004D1EE5"/>
    <w:rsid w:val="004D4CD3"/>
    <w:rsid w:val="004D53C3"/>
    <w:rsid w:val="004D778A"/>
    <w:rsid w:val="004D79AA"/>
    <w:rsid w:val="004E725E"/>
    <w:rsid w:val="004F347F"/>
    <w:rsid w:val="004F3E67"/>
    <w:rsid w:val="0050437A"/>
    <w:rsid w:val="00515CA5"/>
    <w:rsid w:val="00517B18"/>
    <w:rsid w:val="00521ABE"/>
    <w:rsid w:val="0052499E"/>
    <w:rsid w:val="00524B22"/>
    <w:rsid w:val="00530BB4"/>
    <w:rsid w:val="005320C7"/>
    <w:rsid w:val="005346F4"/>
    <w:rsid w:val="00534B97"/>
    <w:rsid w:val="00537276"/>
    <w:rsid w:val="0054477B"/>
    <w:rsid w:val="00551B13"/>
    <w:rsid w:val="005521E7"/>
    <w:rsid w:val="00556AC8"/>
    <w:rsid w:val="005665D1"/>
    <w:rsid w:val="00567C77"/>
    <w:rsid w:val="005701E9"/>
    <w:rsid w:val="00576C70"/>
    <w:rsid w:val="00584568"/>
    <w:rsid w:val="0058734A"/>
    <w:rsid w:val="0058744A"/>
    <w:rsid w:val="005916D2"/>
    <w:rsid w:val="00592AD7"/>
    <w:rsid w:val="00594550"/>
    <w:rsid w:val="005953A4"/>
    <w:rsid w:val="0059780C"/>
    <w:rsid w:val="005A02C5"/>
    <w:rsid w:val="005A6D8E"/>
    <w:rsid w:val="005B0E46"/>
    <w:rsid w:val="005D0272"/>
    <w:rsid w:val="005E318F"/>
    <w:rsid w:val="005E6B6B"/>
    <w:rsid w:val="006053EE"/>
    <w:rsid w:val="00605CD1"/>
    <w:rsid w:val="006070B9"/>
    <w:rsid w:val="00617E46"/>
    <w:rsid w:val="0062025E"/>
    <w:rsid w:val="00625882"/>
    <w:rsid w:val="006276C9"/>
    <w:rsid w:val="00636D0B"/>
    <w:rsid w:val="006400D4"/>
    <w:rsid w:val="006467AD"/>
    <w:rsid w:val="00647B24"/>
    <w:rsid w:val="00656DF0"/>
    <w:rsid w:val="0065768D"/>
    <w:rsid w:val="00672BEA"/>
    <w:rsid w:val="0067429B"/>
    <w:rsid w:val="0068483B"/>
    <w:rsid w:val="006902C3"/>
    <w:rsid w:val="0069142C"/>
    <w:rsid w:val="00694675"/>
    <w:rsid w:val="00695504"/>
    <w:rsid w:val="00696A1D"/>
    <w:rsid w:val="006A2074"/>
    <w:rsid w:val="006A4D89"/>
    <w:rsid w:val="006A55C4"/>
    <w:rsid w:val="006A64E7"/>
    <w:rsid w:val="006B4821"/>
    <w:rsid w:val="006C57B1"/>
    <w:rsid w:val="006D549E"/>
    <w:rsid w:val="006E3245"/>
    <w:rsid w:val="006E6000"/>
    <w:rsid w:val="006E7FB0"/>
    <w:rsid w:val="006F4A80"/>
    <w:rsid w:val="006F77BE"/>
    <w:rsid w:val="0070048D"/>
    <w:rsid w:val="00703DFC"/>
    <w:rsid w:val="0070558B"/>
    <w:rsid w:val="00707B32"/>
    <w:rsid w:val="007119F6"/>
    <w:rsid w:val="0071251E"/>
    <w:rsid w:val="00715910"/>
    <w:rsid w:val="00720B54"/>
    <w:rsid w:val="00720E07"/>
    <w:rsid w:val="00725908"/>
    <w:rsid w:val="0072643A"/>
    <w:rsid w:val="00764A91"/>
    <w:rsid w:val="00766823"/>
    <w:rsid w:val="007726D7"/>
    <w:rsid w:val="00773856"/>
    <w:rsid w:val="0078241C"/>
    <w:rsid w:val="00785CF9"/>
    <w:rsid w:val="007957B9"/>
    <w:rsid w:val="007A46B4"/>
    <w:rsid w:val="007A5C4A"/>
    <w:rsid w:val="007D2400"/>
    <w:rsid w:val="007D4A4A"/>
    <w:rsid w:val="007E52AC"/>
    <w:rsid w:val="007E6973"/>
    <w:rsid w:val="007E699A"/>
    <w:rsid w:val="007E7573"/>
    <w:rsid w:val="007F4F94"/>
    <w:rsid w:val="007F7E3C"/>
    <w:rsid w:val="008122E7"/>
    <w:rsid w:val="008272FE"/>
    <w:rsid w:val="00827DA2"/>
    <w:rsid w:val="0083270A"/>
    <w:rsid w:val="00834B9E"/>
    <w:rsid w:val="0083507A"/>
    <w:rsid w:val="008410EA"/>
    <w:rsid w:val="00841CCE"/>
    <w:rsid w:val="00852671"/>
    <w:rsid w:val="00855434"/>
    <w:rsid w:val="0086417D"/>
    <w:rsid w:val="00865949"/>
    <w:rsid w:val="00865E72"/>
    <w:rsid w:val="0087254C"/>
    <w:rsid w:val="00880EEA"/>
    <w:rsid w:val="008814F7"/>
    <w:rsid w:val="00891E91"/>
    <w:rsid w:val="00893FB3"/>
    <w:rsid w:val="008956A4"/>
    <w:rsid w:val="008B5814"/>
    <w:rsid w:val="008C213F"/>
    <w:rsid w:val="008C5CC0"/>
    <w:rsid w:val="008D7DF2"/>
    <w:rsid w:val="008E4CB7"/>
    <w:rsid w:val="008F66AB"/>
    <w:rsid w:val="00906BFB"/>
    <w:rsid w:val="009124A0"/>
    <w:rsid w:val="009131BC"/>
    <w:rsid w:val="0091686D"/>
    <w:rsid w:val="00920A1C"/>
    <w:rsid w:val="00924B80"/>
    <w:rsid w:val="00937BCD"/>
    <w:rsid w:val="009447D3"/>
    <w:rsid w:val="009537F4"/>
    <w:rsid w:val="00956FF9"/>
    <w:rsid w:val="00961DAE"/>
    <w:rsid w:val="00966148"/>
    <w:rsid w:val="009679E3"/>
    <w:rsid w:val="009713C5"/>
    <w:rsid w:val="0097434D"/>
    <w:rsid w:val="00977E05"/>
    <w:rsid w:val="00991D87"/>
    <w:rsid w:val="009947B6"/>
    <w:rsid w:val="00994B38"/>
    <w:rsid w:val="00997AE4"/>
    <w:rsid w:val="009A61E8"/>
    <w:rsid w:val="009B7DFA"/>
    <w:rsid w:val="009C2E1C"/>
    <w:rsid w:val="009C7F2A"/>
    <w:rsid w:val="009D505F"/>
    <w:rsid w:val="009E1DA1"/>
    <w:rsid w:val="009F4AB4"/>
    <w:rsid w:val="009F71DC"/>
    <w:rsid w:val="00A0763E"/>
    <w:rsid w:val="00A15BF1"/>
    <w:rsid w:val="00A17794"/>
    <w:rsid w:val="00A226EE"/>
    <w:rsid w:val="00A34319"/>
    <w:rsid w:val="00A34518"/>
    <w:rsid w:val="00A35158"/>
    <w:rsid w:val="00A3726A"/>
    <w:rsid w:val="00A40B65"/>
    <w:rsid w:val="00A4355D"/>
    <w:rsid w:val="00A43937"/>
    <w:rsid w:val="00A51FCA"/>
    <w:rsid w:val="00A536DA"/>
    <w:rsid w:val="00A56980"/>
    <w:rsid w:val="00A60681"/>
    <w:rsid w:val="00A72F11"/>
    <w:rsid w:val="00A85DE0"/>
    <w:rsid w:val="00A90623"/>
    <w:rsid w:val="00A96311"/>
    <w:rsid w:val="00A9631E"/>
    <w:rsid w:val="00AA7819"/>
    <w:rsid w:val="00AB0A99"/>
    <w:rsid w:val="00AB20D8"/>
    <w:rsid w:val="00AB436E"/>
    <w:rsid w:val="00AC4CC5"/>
    <w:rsid w:val="00AC7480"/>
    <w:rsid w:val="00AE0995"/>
    <w:rsid w:val="00AE4572"/>
    <w:rsid w:val="00AE61E0"/>
    <w:rsid w:val="00AF4F93"/>
    <w:rsid w:val="00B018B9"/>
    <w:rsid w:val="00B1101F"/>
    <w:rsid w:val="00B1711A"/>
    <w:rsid w:val="00B2439B"/>
    <w:rsid w:val="00B3254F"/>
    <w:rsid w:val="00B33628"/>
    <w:rsid w:val="00B337D1"/>
    <w:rsid w:val="00B43366"/>
    <w:rsid w:val="00B4431A"/>
    <w:rsid w:val="00B460AF"/>
    <w:rsid w:val="00B52047"/>
    <w:rsid w:val="00B62B35"/>
    <w:rsid w:val="00B710EA"/>
    <w:rsid w:val="00B75595"/>
    <w:rsid w:val="00B806DB"/>
    <w:rsid w:val="00B81BC5"/>
    <w:rsid w:val="00B835C5"/>
    <w:rsid w:val="00B97BC8"/>
    <w:rsid w:val="00BA7702"/>
    <w:rsid w:val="00BB1C54"/>
    <w:rsid w:val="00BC1B93"/>
    <w:rsid w:val="00BD0A6B"/>
    <w:rsid w:val="00BD15D4"/>
    <w:rsid w:val="00BF0461"/>
    <w:rsid w:val="00BF144D"/>
    <w:rsid w:val="00C01B8E"/>
    <w:rsid w:val="00C040C5"/>
    <w:rsid w:val="00C0487E"/>
    <w:rsid w:val="00C056FE"/>
    <w:rsid w:val="00C05E2D"/>
    <w:rsid w:val="00C1080B"/>
    <w:rsid w:val="00C13D4D"/>
    <w:rsid w:val="00C14CA1"/>
    <w:rsid w:val="00C209EA"/>
    <w:rsid w:val="00C20BA6"/>
    <w:rsid w:val="00C211B3"/>
    <w:rsid w:val="00C3310F"/>
    <w:rsid w:val="00C33BBC"/>
    <w:rsid w:val="00C41350"/>
    <w:rsid w:val="00C446C7"/>
    <w:rsid w:val="00C4788A"/>
    <w:rsid w:val="00C53513"/>
    <w:rsid w:val="00C56512"/>
    <w:rsid w:val="00C63FEE"/>
    <w:rsid w:val="00C70D6C"/>
    <w:rsid w:val="00C71F08"/>
    <w:rsid w:val="00C80EB3"/>
    <w:rsid w:val="00C856C1"/>
    <w:rsid w:val="00C936A0"/>
    <w:rsid w:val="00C950B8"/>
    <w:rsid w:val="00C9728E"/>
    <w:rsid w:val="00C97402"/>
    <w:rsid w:val="00CA5395"/>
    <w:rsid w:val="00CA5618"/>
    <w:rsid w:val="00CA582B"/>
    <w:rsid w:val="00CA5D25"/>
    <w:rsid w:val="00CB10EF"/>
    <w:rsid w:val="00CC084C"/>
    <w:rsid w:val="00CC312A"/>
    <w:rsid w:val="00CC74B4"/>
    <w:rsid w:val="00CD31E5"/>
    <w:rsid w:val="00CD787F"/>
    <w:rsid w:val="00CE0248"/>
    <w:rsid w:val="00CE0EF2"/>
    <w:rsid w:val="00CE64F2"/>
    <w:rsid w:val="00CF0BFD"/>
    <w:rsid w:val="00CF5B9A"/>
    <w:rsid w:val="00D02553"/>
    <w:rsid w:val="00D02D61"/>
    <w:rsid w:val="00D112DA"/>
    <w:rsid w:val="00D20E2B"/>
    <w:rsid w:val="00D23599"/>
    <w:rsid w:val="00D33436"/>
    <w:rsid w:val="00D43998"/>
    <w:rsid w:val="00D47828"/>
    <w:rsid w:val="00D63246"/>
    <w:rsid w:val="00D63C82"/>
    <w:rsid w:val="00D67693"/>
    <w:rsid w:val="00D70310"/>
    <w:rsid w:val="00D76D45"/>
    <w:rsid w:val="00D77890"/>
    <w:rsid w:val="00D87C24"/>
    <w:rsid w:val="00D90CBF"/>
    <w:rsid w:val="00D90F48"/>
    <w:rsid w:val="00D9150A"/>
    <w:rsid w:val="00D9166B"/>
    <w:rsid w:val="00D92CB4"/>
    <w:rsid w:val="00D93E95"/>
    <w:rsid w:val="00D94313"/>
    <w:rsid w:val="00DA6F3C"/>
    <w:rsid w:val="00DA7F57"/>
    <w:rsid w:val="00DB44CE"/>
    <w:rsid w:val="00DC05D3"/>
    <w:rsid w:val="00DC09DD"/>
    <w:rsid w:val="00DC0CCD"/>
    <w:rsid w:val="00DC4367"/>
    <w:rsid w:val="00DC5380"/>
    <w:rsid w:val="00DD02E8"/>
    <w:rsid w:val="00DD3E84"/>
    <w:rsid w:val="00DF281F"/>
    <w:rsid w:val="00DF3DC8"/>
    <w:rsid w:val="00DF57D1"/>
    <w:rsid w:val="00E027CE"/>
    <w:rsid w:val="00E0745C"/>
    <w:rsid w:val="00E102DA"/>
    <w:rsid w:val="00E146ED"/>
    <w:rsid w:val="00E2091C"/>
    <w:rsid w:val="00E310B1"/>
    <w:rsid w:val="00E3210A"/>
    <w:rsid w:val="00E4230F"/>
    <w:rsid w:val="00E436DC"/>
    <w:rsid w:val="00E43FF3"/>
    <w:rsid w:val="00E52021"/>
    <w:rsid w:val="00E521EB"/>
    <w:rsid w:val="00E57F5B"/>
    <w:rsid w:val="00E60318"/>
    <w:rsid w:val="00E6445A"/>
    <w:rsid w:val="00E6573E"/>
    <w:rsid w:val="00E72D59"/>
    <w:rsid w:val="00E92ACF"/>
    <w:rsid w:val="00E93B38"/>
    <w:rsid w:val="00E9701C"/>
    <w:rsid w:val="00EA07A3"/>
    <w:rsid w:val="00EA26F9"/>
    <w:rsid w:val="00EA5739"/>
    <w:rsid w:val="00EB6EE6"/>
    <w:rsid w:val="00EC0705"/>
    <w:rsid w:val="00EC4610"/>
    <w:rsid w:val="00EC4C08"/>
    <w:rsid w:val="00EC657E"/>
    <w:rsid w:val="00EC7372"/>
    <w:rsid w:val="00EE4F64"/>
    <w:rsid w:val="00EE5F32"/>
    <w:rsid w:val="00EE64A4"/>
    <w:rsid w:val="00EF5878"/>
    <w:rsid w:val="00F02B46"/>
    <w:rsid w:val="00F04F98"/>
    <w:rsid w:val="00F05061"/>
    <w:rsid w:val="00F15EB8"/>
    <w:rsid w:val="00F17D46"/>
    <w:rsid w:val="00F22395"/>
    <w:rsid w:val="00F2283B"/>
    <w:rsid w:val="00F239CB"/>
    <w:rsid w:val="00F252DC"/>
    <w:rsid w:val="00F30FE9"/>
    <w:rsid w:val="00F31331"/>
    <w:rsid w:val="00F33CC9"/>
    <w:rsid w:val="00F34211"/>
    <w:rsid w:val="00F4212C"/>
    <w:rsid w:val="00F42509"/>
    <w:rsid w:val="00F478AE"/>
    <w:rsid w:val="00F500B7"/>
    <w:rsid w:val="00F50EDA"/>
    <w:rsid w:val="00F567F0"/>
    <w:rsid w:val="00F619B0"/>
    <w:rsid w:val="00F62C6E"/>
    <w:rsid w:val="00F63C6E"/>
    <w:rsid w:val="00F67CA1"/>
    <w:rsid w:val="00F72A15"/>
    <w:rsid w:val="00F730F8"/>
    <w:rsid w:val="00F75289"/>
    <w:rsid w:val="00F76482"/>
    <w:rsid w:val="00F765FC"/>
    <w:rsid w:val="00F80272"/>
    <w:rsid w:val="00F81786"/>
    <w:rsid w:val="00F86890"/>
    <w:rsid w:val="00F94545"/>
    <w:rsid w:val="00FA1560"/>
    <w:rsid w:val="00FA2A52"/>
    <w:rsid w:val="00FA4464"/>
    <w:rsid w:val="00FB5088"/>
    <w:rsid w:val="00FC34C8"/>
    <w:rsid w:val="00FC4CD8"/>
    <w:rsid w:val="00FC5E3E"/>
    <w:rsid w:val="00FD065B"/>
    <w:rsid w:val="00FE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3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paragraph" w:styleId="Heading1">
    <w:name w:val="heading 1"/>
    <w:basedOn w:val="Normal"/>
    <w:link w:val="Heading1Char"/>
    <w:uiPriority w:val="1"/>
    <w:qFormat/>
    <w:rsid w:val="000B2C5A"/>
    <w:pPr>
      <w:widowControl w:val="0"/>
      <w:spacing w:before="55"/>
      <w:ind w:left="100"/>
      <w:outlineLvl w:val="0"/>
    </w:pPr>
    <w:rPr>
      <w:rFonts w:ascii="Arial" w:eastAsia="Arial" w:hAnsi="Arial" w:cstheme="minorBidi"/>
      <w:b/>
      <w:bCs/>
      <w:sz w:val="24"/>
    </w:rPr>
  </w:style>
  <w:style w:type="paragraph" w:styleId="Heading2">
    <w:name w:val="heading 2"/>
    <w:basedOn w:val="Normal"/>
    <w:link w:val="Heading2Char"/>
    <w:uiPriority w:val="1"/>
    <w:qFormat/>
    <w:rsid w:val="000B2C5A"/>
    <w:pPr>
      <w:widowControl w:val="0"/>
      <w:ind w:left="2980"/>
      <w:outlineLvl w:val="1"/>
    </w:pPr>
    <w:rPr>
      <w:rFonts w:ascii="Arial" w:eastAsia="Arial" w:hAnsi="Arial" w:cstheme="min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uiPriority w:val="99"/>
    <w:qFormat/>
    <w:rsid w:val="00D20E2B"/>
    <w:rPr>
      <w:sz w:val="22"/>
      <w:szCs w:val="20"/>
    </w:rPr>
  </w:style>
  <w:style w:type="paragraph" w:styleId="Header">
    <w:name w:val="header"/>
    <w:basedOn w:val="Normal"/>
    <w:link w:val="HeaderChar"/>
    <w:uiPriority w:val="99"/>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uiPriority w:val="39"/>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paragraph" w:customStyle="1" w:styleId="Default">
    <w:name w:val="Default"/>
    <w:rsid w:val="002D5C68"/>
    <w:pPr>
      <w:autoSpaceDE w:val="0"/>
      <w:autoSpaceDN w:val="0"/>
      <w:adjustRightInd w:val="0"/>
    </w:pPr>
    <w:rPr>
      <w:rFonts w:eastAsia="Calibri"/>
      <w:color w:val="000000"/>
      <w:sz w:val="24"/>
      <w:szCs w:val="24"/>
    </w:rPr>
  </w:style>
  <w:style w:type="paragraph" w:styleId="Revision">
    <w:name w:val="Revision"/>
    <w:hidden/>
    <w:uiPriority w:val="99"/>
    <w:semiHidden/>
    <w:rsid w:val="00605CD1"/>
    <w:rPr>
      <w:sz w:val="26"/>
      <w:szCs w:val="24"/>
    </w:rPr>
  </w:style>
  <w:style w:type="character" w:styleId="CommentReference">
    <w:name w:val="annotation reference"/>
    <w:rsid w:val="00605CD1"/>
    <w:rPr>
      <w:sz w:val="16"/>
      <w:szCs w:val="16"/>
    </w:rPr>
  </w:style>
  <w:style w:type="paragraph" w:styleId="CommentText">
    <w:name w:val="annotation text"/>
    <w:basedOn w:val="Normal"/>
    <w:link w:val="CommentTextChar"/>
    <w:rsid w:val="00605CD1"/>
    <w:rPr>
      <w:sz w:val="20"/>
      <w:szCs w:val="20"/>
    </w:rPr>
  </w:style>
  <w:style w:type="character" w:customStyle="1" w:styleId="CommentTextChar">
    <w:name w:val="Comment Text Char"/>
    <w:basedOn w:val="DefaultParagraphFont"/>
    <w:link w:val="CommentText"/>
    <w:rsid w:val="00605CD1"/>
  </w:style>
  <w:style w:type="paragraph" w:styleId="CommentSubject">
    <w:name w:val="annotation subject"/>
    <w:basedOn w:val="CommentText"/>
    <w:next w:val="CommentText"/>
    <w:link w:val="CommentSubjectChar"/>
    <w:rsid w:val="00605CD1"/>
    <w:rPr>
      <w:b/>
      <w:bCs/>
    </w:rPr>
  </w:style>
  <w:style w:type="character" w:customStyle="1" w:styleId="CommentSubjectChar">
    <w:name w:val="Comment Subject Char"/>
    <w:link w:val="CommentSubject"/>
    <w:rsid w:val="00605CD1"/>
    <w:rPr>
      <w:b/>
      <w:bCs/>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link w:val="FootnoteText"/>
    <w:uiPriority w:val="99"/>
    <w:rsid w:val="002E7FDD"/>
    <w:rPr>
      <w:sz w:val="22"/>
    </w:rPr>
  </w:style>
  <w:style w:type="character" w:customStyle="1" w:styleId="Heading1Char">
    <w:name w:val="Heading 1 Char"/>
    <w:basedOn w:val="DefaultParagraphFont"/>
    <w:link w:val="Heading1"/>
    <w:uiPriority w:val="1"/>
    <w:rsid w:val="000B2C5A"/>
    <w:rPr>
      <w:rFonts w:ascii="Arial" w:eastAsia="Arial" w:hAnsi="Arial" w:cstheme="minorBidi"/>
      <w:b/>
      <w:bCs/>
      <w:sz w:val="24"/>
      <w:szCs w:val="24"/>
    </w:rPr>
  </w:style>
  <w:style w:type="character" w:customStyle="1" w:styleId="Heading2Char">
    <w:name w:val="Heading 2 Char"/>
    <w:basedOn w:val="DefaultParagraphFont"/>
    <w:link w:val="Heading2"/>
    <w:uiPriority w:val="1"/>
    <w:rsid w:val="000B2C5A"/>
    <w:rPr>
      <w:rFonts w:ascii="Arial" w:eastAsia="Arial" w:hAnsi="Arial" w:cstheme="minorBidi"/>
      <w:sz w:val="24"/>
      <w:szCs w:val="24"/>
    </w:rPr>
  </w:style>
  <w:style w:type="paragraph" w:styleId="ListParagraph">
    <w:name w:val="List Paragraph"/>
    <w:basedOn w:val="Normal"/>
    <w:uiPriority w:val="34"/>
    <w:qFormat/>
    <w:rsid w:val="00083DA4"/>
    <w:pPr>
      <w:ind w:left="720"/>
      <w:contextualSpacing/>
    </w:pPr>
  </w:style>
  <w:style w:type="character" w:customStyle="1" w:styleId="HeaderChar">
    <w:name w:val="Header Char"/>
    <w:basedOn w:val="DefaultParagraphFont"/>
    <w:link w:val="Header"/>
    <w:uiPriority w:val="99"/>
    <w:rsid w:val="00D9150A"/>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paragraph" w:styleId="Heading1">
    <w:name w:val="heading 1"/>
    <w:basedOn w:val="Normal"/>
    <w:link w:val="Heading1Char"/>
    <w:uiPriority w:val="1"/>
    <w:qFormat/>
    <w:rsid w:val="000B2C5A"/>
    <w:pPr>
      <w:widowControl w:val="0"/>
      <w:spacing w:before="55"/>
      <w:ind w:left="100"/>
      <w:outlineLvl w:val="0"/>
    </w:pPr>
    <w:rPr>
      <w:rFonts w:ascii="Arial" w:eastAsia="Arial" w:hAnsi="Arial" w:cstheme="minorBidi"/>
      <w:b/>
      <w:bCs/>
      <w:sz w:val="24"/>
    </w:rPr>
  </w:style>
  <w:style w:type="paragraph" w:styleId="Heading2">
    <w:name w:val="heading 2"/>
    <w:basedOn w:val="Normal"/>
    <w:link w:val="Heading2Char"/>
    <w:uiPriority w:val="1"/>
    <w:qFormat/>
    <w:rsid w:val="000B2C5A"/>
    <w:pPr>
      <w:widowControl w:val="0"/>
      <w:ind w:left="2980"/>
      <w:outlineLvl w:val="1"/>
    </w:pPr>
    <w:rPr>
      <w:rFonts w:ascii="Arial" w:eastAsia="Arial" w:hAnsi="Arial" w:cstheme="min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uiPriority w:val="99"/>
    <w:qFormat/>
    <w:rsid w:val="00D20E2B"/>
    <w:rPr>
      <w:sz w:val="22"/>
      <w:szCs w:val="20"/>
    </w:rPr>
  </w:style>
  <w:style w:type="paragraph" w:styleId="Header">
    <w:name w:val="header"/>
    <w:basedOn w:val="Normal"/>
    <w:link w:val="HeaderChar"/>
    <w:uiPriority w:val="99"/>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uiPriority w:val="39"/>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paragraph" w:customStyle="1" w:styleId="Default">
    <w:name w:val="Default"/>
    <w:rsid w:val="002D5C68"/>
    <w:pPr>
      <w:autoSpaceDE w:val="0"/>
      <w:autoSpaceDN w:val="0"/>
      <w:adjustRightInd w:val="0"/>
    </w:pPr>
    <w:rPr>
      <w:rFonts w:eastAsia="Calibri"/>
      <w:color w:val="000000"/>
      <w:sz w:val="24"/>
      <w:szCs w:val="24"/>
    </w:rPr>
  </w:style>
  <w:style w:type="paragraph" w:styleId="Revision">
    <w:name w:val="Revision"/>
    <w:hidden/>
    <w:uiPriority w:val="99"/>
    <w:semiHidden/>
    <w:rsid w:val="00605CD1"/>
    <w:rPr>
      <w:sz w:val="26"/>
      <w:szCs w:val="24"/>
    </w:rPr>
  </w:style>
  <w:style w:type="character" w:styleId="CommentReference">
    <w:name w:val="annotation reference"/>
    <w:rsid w:val="00605CD1"/>
    <w:rPr>
      <w:sz w:val="16"/>
      <w:szCs w:val="16"/>
    </w:rPr>
  </w:style>
  <w:style w:type="paragraph" w:styleId="CommentText">
    <w:name w:val="annotation text"/>
    <w:basedOn w:val="Normal"/>
    <w:link w:val="CommentTextChar"/>
    <w:rsid w:val="00605CD1"/>
    <w:rPr>
      <w:sz w:val="20"/>
      <w:szCs w:val="20"/>
    </w:rPr>
  </w:style>
  <w:style w:type="character" w:customStyle="1" w:styleId="CommentTextChar">
    <w:name w:val="Comment Text Char"/>
    <w:basedOn w:val="DefaultParagraphFont"/>
    <w:link w:val="CommentText"/>
    <w:rsid w:val="00605CD1"/>
  </w:style>
  <w:style w:type="paragraph" w:styleId="CommentSubject">
    <w:name w:val="annotation subject"/>
    <w:basedOn w:val="CommentText"/>
    <w:next w:val="CommentText"/>
    <w:link w:val="CommentSubjectChar"/>
    <w:rsid w:val="00605CD1"/>
    <w:rPr>
      <w:b/>
      <w:bCs/>
    </w:rPr>
  </w:style>
  <w:style w:type="character" w:customStyle="1" w:styleId="CommentSubjectChar">
    <w:name w:val="Comment Subject Char"/>
    <w:link w:val="CommentSubject"/>
    <w:rsid w:val="00605CD1"/>
    <w:rPr>
      <w:b/>
      <w:bCs/>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link w:val="FootnoteText"/>
    <w:uiPriority w:val="99"/>
    <w:rsid w:val="002E7FDD"/>
    <w:rPr>
      <w:sz w:val="22"/>
    </w:rPr>
  </w:style>
  <w:style w:type="character" w:customStyle="1" w:styleId="Heading1Char">
    <w:name w:val="Heading 1 Char"/>
    <w:basedOn w:val="DefaultParagraphFont"/>
    <w:link w:val="Heading1"/>
    <w:uiPriority w:val="1"/>
    <w:rsid w:val="000B2C5A"/>
    <w:rPr>
      <w:rFonts w:ascii="Arial" w:eastAsia="Arial" w:hAnsi="Arial" w:cstheme="minorBidi"/>
      <w:b/>
      <w:bCs/>
      <w:sz w:val="24"/>
      <w:szCs w:val="24"/>
    </w:rPr>
  </w:style>
  <w:style w:type="character" w:customStyle="1" w:styleId="Heading2Char">
    <w:name w:val="Heading 2 Char"/>
    <w:basedOn w:val="DefaultParagraphFont"/>
    <w:link w:val="Heading2"/>
    <w:uiPriority w:val="1"/>
    <w:rsid w:val="000B2C5A"/>
    <w:rPr>
      <w:rFonts w:ascii="Arial" w:eastAsia="Arial" w:hAnsi="Arial" w:cstheme="minorBidi"/>
      <w:sz w:val="24"/>
      <w:szCs w:val="24"/>
    </w:rPr>
  </w:style>
  <w:style w:type="paragraph" w:styleId="ListParagraph">
    <w:name w:val="List Paragraph"/>
    <w:basedOn w:val="Normal"/>
    <w:uiPriority w:val="34"/>
    <w:qFormat/>
    <w:rsid w:val="00083DA4"/>
    <w:pPr>
      <w:ind w:left="720"/>
      <w:contextualSpacing/>
    </w:pPr>
  </w:style>
  <w:style w:type="character" w:customStyle="1" w:styleId="HeaderChar">
    <w:name w:val="Header Char"/>
    <w:basedOn w:val="DefaultParagraphFont"/>
    <w:link w:val="Header"/>
    <w:uiPriority w:val="99"/>
    <w:rsid w:val="00D9150A"/>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blm.gov/programs/lands-and-realty/land-tenure" TargetMode="External"/><Relationship Id="rId3" Type="http://schemas.openxmlformats.org/officeDocument/2006/relationships/customXml" Target="../customXml/item3.xml"/><Relationship Id="rId21" Type="http://schemas.openxmlformats.org/officeDocument/2006/relationships/hyperlink" Target="http://www.ferc.gov/docs-filing/elibrary.asp"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A652-F07C-4057-9DEF-C6AA7646F8CA}">
  <ds:schemaRefs>
    <ds:schemaRef ds:uri="http://schemas.microsoft.com/sharepoint/v3/contenttype/forms"/>
  </ds:schemaRefs>
</ds:datastoreItem>
</file>

<file path=customXml/itemProps2.xml><?xml version="1.0" encoding="utf-8"?>
<ds:datastoreItem xmlns:ds="http://schemas.openxmlformats.org/officeDocument/2006/customXml" ds:itemID="{9B372C71-564C-4169-9E7C-D65FFE42DA54}">
  <ds:schemaRefs>
    <ds:schemaRef ds:uri="http://schemas.microsoft.com/office/2006/metadata/longProperties"/>
  </ds:schemaRefs>
</ds:datastoreItem>
</file>

<file path=customXml/itemProps3.xml><?xml version="1.0" encoding="utf-8"?>
<ds:datastoreItem xmlns:ds="http://schemas.openxmlformats.org/officeDocument/2006/customXml" ds:itemID="{D6E8A3B9-9F0E-4E1E-B518-82C314CBC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8AD47A-AA01-4F70-B178-84915DA13FD1}">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E6ED8E9D-B841-45E8-AB92-9CCA53691AC2}">
  <ds:schemaRefs>
    <ds:schemaRef ds:uri="Microsoft.SharePoint.Taxonomy.ContentTypeSync"/>
  </ds:schemaRefs>
</ds:datastoreItem>
</file>

<file path=customXml/itemProps6.xml><?xml version="1.0" encoding="utf-8"?>
<ds:datastoreItem xmlns:ds="http://schemas.openxmlformats.org/officeDocument/2006/customXml" ds:itemID="{15211845-B7DA-44B2-B58A-00E6956B7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9031</CharactersWithSpaces>
  <SharedDoc>false</SharedDoc>
  <HyperlinkBase/>
  <HLinks>
    <vt:vector size="30"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ariant>
        <vt:i4>1966125</vt:i4>
      </vt:variant>
      <vt:variant>
        <vt:i4>0</vt:i4>
      </vt:variant>
      <vt:variant>
        <vt:i4>0</vt:i4>
      </vt:variant>
      <vt:variant>
        <vt:i4>5</vt:i4>
      </vt:variant>
      <vt:variant>
        <vt:lpwstr>https://www.bls.gov/oes/current/naics2_22.htm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2011-07-29T15:17:00Z</cp:lastPrinted>
  <dcterms:created xsi:type="dcterms:W3CDTF">2018-09-13T16:48:00Z</dcterms:created>
  <dcterms:modified xsi:type="dcterms:W3CDTF">2018-09-13T16:48:00Z</dcterms:modified>
  <cp:category/>
  <dc:identifier/>
  <cp:contentStatus/>
  <cp:version/>
</cp:coreProperties>
</file>