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34C0AC" w14:textId="77777777" w:rsidR="002E7226" w:rsidRPr="00E642BA" w:rsidRDefault="002E7226" w:rsidP="00BD0AA0">
      <w:pPr>
        <w:autoSpaceDE w:val="0"/>
        <w:autoSpaceDN w:val="0"/>
        <w:adjustRightInd w:val="0"/>
        <w:jc w:val="center"/>
        <w:rPr>
          <w:rFonts w:ascii="Times New Roman" w:hAnsi="Times New Roman" w:cs="Times New Roman"/>
          <w:b/>
          <w:bCs/>
          <w:color w:val="FF0000"/>
          <w:sz w:val="24"/>
          <w:szCs w:val="24"/>
        </w:rPr>
      </w:pPr>
      <w:bookmarkStart w:id="0" w:name="_GoBack"/>
      <w:bookmarkEnd w:id="0"/>
      <w:r w:rsidRPr="00E642BA">
        <w:rPr>
          <w:rFonts w:ascii="Times New Roman" w:hAnsi="Times New Roman" w:cs="Times New Roman"/>
          <w:b/>
          <w:bCs/>
          <w:color w:val="FF0000"/>
          <w:sz w:val="24"/>
          <w:szCs w:val="24"/>
        </w:rPr>
        <w:softHyphen/>
      </w:r>
      <w:r w:rsidRPr="00E642BA">
        <w:rPr>
          <w:rFonts w:ascii="Times New Roman" w:hAnsi="Times New Roman" w:cs="Times New Roman"/>
          <w:b/>
          <w:bCs/>
          <w:color w:val="FF0000"/>
          <w:sz w:val="24"/>
          <w:szCs w:val="24"/>
        </w:rPr>
        <w:softHyphen/>
      </w:r>
      <w:r w:rsidRPr="00E642BA">
        <w:rPr>
          <w:rFonts w:ascii="Times New Roman" w:hAnsi="Times New Roman" w:cs="Times New Roman"/>
          <w:b/>
          <w:bCs/>
          <w:color w:val="FF0000"/>
          <w:sz w:val="24"/>
          <w:szCs w:val="24"/>
        </w:rPr>
        <w:softHyphen/>
      </w:r>
      <w:r w:rsidRPr="00E642BA">
        <w:rPr>
          <w:rFonts w:ascii="Times New Roman" w:hAnsi="Times New Roman" w:cs="Times New Roman"/>
          <w:b/>
          <w:bCs/>
          <w:color w:val="FF0000"/>
          <w:sz w:val="24"/>
          <w:szCs w:val="24"/>
        </w:rPr>
        <w:softHyphen/>
      </w:r>
      <w:r w:rsidRPr="00E642BA">
        <w:rPr>
          <w:rFonts w:ascii="Times New Roman" w:hAnsi="Times New Roman" w:cs="Times New Roman"/>
          <w:b/>
          <w:bCs/>
          <w:color w:val="FF0000"/>
          <w:sz w:val="24"/>
          <w:szCs w:val="24"/>
        </w:rPr>
        <w:softHyphen/>
      </w:r>
      <w:r w:rsidRPr="00E642BA">
        <w:rPr>
          <w:rFonts w:ascii="Times New Roman" w:hAnsi="Times New Roman" w:cs="Times New Roman"/>
          <w:b/>
          <w:bCs/>
          <w:color w:val="FF0000"/>
          <w:sz w:val="24"/>
          <w:szCs w:val="24"/>
        </w:rPr>
        <w:softHyphen/>
      </w:r>
      <w:r w:rsidRPr="00E642BA">
        <w:rPr>
          <w:rFonts w:ascii="Times New Roman" w:hAnsi="Times New Roman" w:cs="Times New Roman"/>
          <w:b/>
          <w:bCs/>
          <w:color w:val="FF0000"/>
          <w:sz w:val="24"/>
          <w:szCs w:val="24"/>
        </w:rPr>
        <w:softHyphen/>
      </w:r>
      <w:r w:rsidRPr="00E642BA">
        <w:rPr>
          <w:rFonts w:ascii="Times New Roman" w:hAnsi="Times New Roman" w:cs="Times New Roman"/>
          <w:b/>
          <w:bCs/>
          <w:color w:val="FF0000"/>
          <w:sz w:val="24"/>
          <w:szCs w:val="24"/>
        </w:rPr>
        <w:softHyphen/>
      </w:r>
      <w:r w:rsidRPr="00E642BA">
        <w:rPr>
          <w:rFonts w:ascii="Times New Roman" w:hAnsi="Times New Roman" w:cs="Times New Roman"/>
          <w:b/>
          <w:bCs/>
          <w:color w:val="FF0000"/>
          <w:sz w:val="24"/>
          <w:szCs w:val="24"/>
        </w:rPr>
        <w:softHyphen/>
      </w:r>
      <w:r w:rsidRPr="00E642BA">
        <w:rPr>
          <w:rFonts w:ascii="Times New Roman" w:hAnsi="Times New Roman" w:cs="Times New Roman"/>
          <w:b/>
          <w:bCs/>
          <w:color w:val="FF0000"/>
          <w:sz w:val="24"/>
          <w:szCs w:val="24"/>
        </w:rPr>
        <w:softHyphen/>
      </w:r>
      <w:r w:rsidRPr="00E642BA">
        <w:rPr>
          <w:rFonts w:ascii="Times New Roman" w:hAnsi="Times New Roman" w:cs="Times New Roman"/>
          <w:b/>
          <w:bCs/>
          <w:color w:val="FF0000"/>
          <w:sz w:val="24"/>
          <w:szCs w:val="24"/>
        </w:rPr>
        <w:softHyphen/>
      </w:r>
      <w:r w:rsidRPr="00E642BA">
        <w:rPr>
          <w:rFonts w:ascii="Times New Roman" w:hAnsi="Times New Roman" w:cs="Times New Roman"/>
          <w:b/>
          <w:bCs/>
          <w:color w:val="FF0000"/>
          <w:sz w:val="24"/>
          <w:szCs w:val="24"/>
        </w:rPr>
        <w:softHyphen/>
      </w:r>
      <w:r w:rsidRPr="00E642BA">
        <w:rPr>
          <w:rFonts w:ascii="Times New Roman" w:hAnsi="Times New Roman" w:cs="Times New Roman"/>
          <w:b/>
          <w:bCs/>
          <w:color w:val="FF0000"/>
          <w:sz w:val="24"/>
          <w:szCs w:val="24"/>
        </w:rPr>
        <w:softHyphen/>
      </w:r>
      <w:r w:rsidRPr="00E642BA">
        <w:rPr>
          <w:rFonts w:ascii="Times New Roman" w:hAnsi="Times New Roman" w:cs="Times New Roman"/>
          <w:b/>
          <w:bCs/>
          <w:color w:val="FF0000"/>
          <w:sz w:val="24"/>
          <w:szCs w:val="24"/>
        </w:rPr>
        <w:softHyphen/>
      </w:r>
      <w:r w:rsidRPr="00E642BA">
        <w:rPr>
          <w:rFonts w:ascii="Times New Roman" w:hAnsi="Times New Roman" w:cs="Times New Roman"/>
          <w:b/>
          <w:bCs/>
          <w:color w:val="FF0000"/>
          <w:sz w:val="24"/>
          <w:szCs w:val="24"/>
        </w:rPr>
        <w:softHyphen/>
      </w:r>
      <w:r w:rsidRPr="00E642BA">
        <w:rPr>
          <w:rFonts w:ascii="Times New Roman" w:hAnsi="Times New Roman" w:cs="Times New Roman"/>
          <w:b/>
          <w:bCs/>
          <w:color w:val="FF0000"/>
          <w:sz w:val="24"/>
          <w:szCs w:val="24"/>
        </w:rPr>
        <w:softHyphen/>
      </w:r>
      <w:r w:rsidRPr="00E642BA">
        <w:rPr>
          <w:rFonts w:ascii="Times New Roman" w:hAnsi="Times New Roman" w:cs="Times New Roman"/>
          <w:b/>
          <w:bCs/>
          <w:color w:val="FF0000"/>
          <w:sz w:val="24"/>
          <w:szCs w:val="24"/>
        </w:rPr>
        <w:softHyphen/>
      </w:r>
      <w:r w:rsidRPr="00E642BA">
        <w:rPr>
          <w:rFonts w:ascii="Times New Roman" w:hAnsi="Times New Roman" w:cs="Times New Roman"/>
          <w:b/>
          <w:bCs/>
          <w:color w:val="FF0000"/>
          <w:sz w:val="24"/>
          <w:szCs w:val="24"/>
        </w:rPr>
        <w:softHyphen/>
      </w:r>
      <w:r w:rsidRPr="00E642BA">
        <w:rPr>
          <w:rFonts w:ascii="Times New Roman" w:hAnsi="Times New Roman" w:cs="Times New Roman"/>
          <w:b/>
          <w:bCs/>
          <w:color w:val="FF0000"/>
          <w:sz w:val="24"/>
          <w:szCs w:val="24"/>
        </w:rPr>
        <w:softHyphen/>
      </w:r>
      <w:r w:rsidRPr="00E642BA">
        <w:rPr>
          <w:rFonts w:ascii="Times New Roman" w:hAnsi="Times New Roman" w:cs="Times New Roman"/>
          <w:b/>
          <w:bCs/>
          <w:color w:val="FF0000"/>
          <w:sz w:val="24"/>
          <w:szCs w:val="24"/>
        </w:rPr>
        <w:softHyphen/>
      </w:r>
      <w:r w:rsidRPr="00E642BA">
        <w:rPr>
          <w:rFonts w:ascii="Times New Roman" w:hAnsi="Times New Roman" w:cs="Times New Roman"/>
          <w:b/>
          <w:bCs/>
          <w:color w:val="FF0000"/>
          <w:sz w:val="24"/>
          <w:szCs w:val="24"/>
        </w:rPr>
        <w:softHyphen/>
      </w:r>
      <w:r w:rsidRPr="00E642BA">
        <w:rPr>
          <w:rFonts w:ascii="Times New Roman" w:hAnsi="Times New Roman" w:cs="Times New Roman"/>
          <w:b/>
          <w:bCs/>
          <w:color w:val="FF0000"/>
          <w:sz w:val="24"/>
          <w:szCs w:val="24"/>
        </w:rPr>
        <w:softHyphen/>
      </w:r>
      <w:r w:rsidRPr="00E642BA">
        <w:rPr>
          <w:rFonts w:ascii="Times New Roman" w:hAnsi="Times New Roman" w:cs="Times New Roman"/>
          <w:b/>
          <w:bCs/>
          <w:color w:val="FF0000"/>
          <w:sz w:val="24"/>
          <w:szCs w:val="24"/>
        </w:rPr>
        <w:softHyphen/>
      </w:r>
    </w:p>
    <w:p w14:paraId="0A34C0AD" w14:textId="77777777" w:rsidR="00A46E5B" w:rsidRPr="00E642BA"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p>
    <w:p w14:paraId="0A34C0AE" w14:textId="77777777" w:rsidR="00763C53" w:rsidRPr="00E642BA" w:rsidRDefault="00763C53" w:rsidP="00763C53">
      <w:pPr>
        <w:keepNext/>
        <w:keepLines/>
        <w:spacing w:after="0"/>
        <w:jc w:val="center"/>
        <w:outlineLvl w:val="6"/>
        <w:rPr>
          <w:rFonts w:ascii="Times New Roman" w:eastAsiaTheme="majorEastAsia" w:hAnsi="Times New Roman" w:cs="Times New Roman"/>
          <w:i/>
          <w:iCs/>
          <w:color w:val="404040" w:themeColor="text1" w:themeTint="BF"/>
          <w:sz w:val="24"/>
          <w:szCs w:val="24"/>
        </w:rPr>
      </w:pPr>
      <w:r w:rsidRPr="00E642BA">
        <w:rPr>
          <w:rFonts w:ascii="Times New Roman" w:eastAsiaTheme="majorEastAsia" w:hAnsi="Times New Roman" w:cs="Times New Roman"/>
          <w:b/>
          <w:i/>
          <w:iCs/>
          <w:color w:val="404040" w:themeColor="text1" w:themeTint="BF"/>
          <w:sz w:val="24"/>
          <w:szCs w:val="24"/>
        </w:rPr>
        <w:t xml:space="preserve">SUPPORTING STATEMENT:  </w:t>
      </w:r>
      <w:r w:rsidRPr="00E642BA">
        <w:rPr>
          <w:rFonts w:ascii="Times New Roman" w:eastAsiaTheme="majorEastAsia" w:hAnsi="Times New Roman" w:cs="Times New Roman"/>
          <w:i/>
          <w:iCs/>
          <w:color w:val="404040" w:themeColor="text1" w:themeTint="BF"/>
          <w:sz w:val="24"/>
          <w:szCs w:val="24"/>
        </w:rPr>
        <w:t>PART B</w:t>
      </w:r>
    </w:p>
    <w:p w14:paraId="0A34C0AF" w14:textId="77777777" w:rsidR="00A46E5B" w:rsidRPr="00E642BA"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p>
    <w:p w14:paraId="0A34C0B0" w14:textId="77777777" w:rsidR="002E7226" w:rsidRPr="00E642BA" w:rsidRDefault="002E7226" w:rsidP="00864D7C">
      <w:pPr>
        <w:jc w:val="center"/>
        <w:rPr>
          <w:rFonts w:ascii="Times New Roman" w:hAnsi="Times New Roman" w:cs="Times New Roman"/>
          <w:b/>
          <w:sz w:val="24"/>
          <w:szCs w:val="24"/>
        </w:rPr>
      </w:pPr>
    </w:p>
    <w:p w14:paraId="797E2F76" w14:textId="25A960EB" w:rsidR="00F13CF7" w:rsidRPr="00E642BA" w:rsidRDefault="00121028" w:rsidP="00F13CF7">
      <w:pPr>
        <w:autoSpaceDE w:val="0"/>
        <w:autoSpaceDN w:val="0"/>
        <w:adjustRightInd w:val="0"/>
        <w:ind w:left="720"/>
        <w:jc w:val="center"/>
        <w:rPr>
          <w:rFonts w:ascii="Times New Roman" w:hAnsi="Times New Roman" w:cs="Times New Roman"/>
          <w:b/>
          <w:bCs/>
          <w:sz w:val="24"/>
          <w:szCs w:val="24"/>
        </w:rPr>
      </w:pPr>
      <w:r>
        <w:rPr>
          <w:rFonts w:ascii="Times New Roman" w:hAnsi="Times New Roman" w:cs="Times New Roman"/>
          <w:b/>
          <w:bCs/>
          <w:sz w:val="24"/>
          <w:szCs w:val="24"/>
        </w:rPr>
        <w:t xml:space="preserve">Rapid Response </w:t>
      </w:r>
      <w:r w:rsidR="00F13CF7" w:rsidRPr="00E642BA">
        <w:rPr>
          <w:rFonts w:ascii="Times New Roman" w:hAnsi="Times New Roman" w:cs="Times New Roman"/>
          <w:b/>
          <w:bCs/>
          <w:sz w:val="24"/>
          <w:szCs w:val="24"/>
        </w:rPr>
        <w:t>Suicide Investigation Data Collection</w:t>
      </w:r>
    </w:p>
    <w:p w14:paraId="78EFBF38" w14:textId="77777777" w:rsidR="00F13CF7" w:rsidRPr="00E642BA" w:rsidRDefault="00F13CF7" w:rsidP="00F13CF7">
      <w:pPr>
        <w:autoSpaceDE w:val="0"/>
        <w:autoSpaceDN w:val="0"/>
        <w:adjustRightInd w:val="0"/>
        <w:jc w:val="center"/>
        <w:rPr>
          <w:rFonts w:ascii="Times New Roman" w:hAnsi="Times New Roman" w:cs="Times New Roman"/>
          <w:b/>
          <w:bCs/>
          <w:sz w:val="24"/>
          <w:szCs w:val="24"/>
        </w:rPr>
      </w:pPr>
    </w:p>
    <w:p w14:paraId="2087C334" w14:textId="77777777" w:rsidR="00F13CF7" w:rsidRPr="00E642BA" w:rsidRDefault="00F13CF7" w:rsidP="00F13CF7">
      <w:pPr>
        <w:jc w:val="center"/>
        <w:rPr>
          <w:rFonts w:ascii="Times New Roman" w:hAnsi="Times New Roman" w:cs="Times New Roman"/>
          <w:b/>
          <w:sz w:val="24"/>
          <w:szCs w:val="24"/>
        </w:rPr>
      </w:pPr>
      <w:r w:rsidRPr="00E642BA">
        <w:rPr>
          <w:rFonts w:ascii="Times New Roman" w:hAnsi="Times New Roman" w:cs="Times New Roman"/>
          <w:b/>
          <w:sz w:val="24"/>
          <w:szCs w:val="24"/>
        </w:rPr>
        <w:t>OMB# 0920-</w:t>
      </w:r>
    </w:p>
    <w:p w14:paraId="2E8326F3" w14:textId="77777777" w:rsidR="00F13CF7" w:rsidRPr="00E642BA" w:rsidRDefault="00F13CF7" w:rsidP="00864D7C">
      <w:pPr>
        <w:jc w:val="center"/>
        <w:rPr>
          <w:rFonts w:ascii="Times New Roman" w:hAnsi="Times New Roman" w:cs="Times New Roman"/>
          <w:b/>
          <w:sz w:val="24"/>
          <w:szCs w:val="24"/>
        </w:rPr>
      </w:pPr>
    </w:p>
    <w:p w14:paraId="7879F378" w14:textId="77777777" w:rsidR="00F13CF7" w:rsidRPr="00E642BA" w:rsidRDefault="00F13CF7" w:rsidP="00864D7C">
      <w:pPr>
        <w:jc w:val="center"/>
        <w:rPr>
          <w:rFonts w:ascii="Times New Roman" w:hAnsi="Times New Roman" w:cs="Times New Roman"/>
          <w:b/>
          <w:sz w:val="24"/>
          <w:szCs w:val="24"/>
        </w:rPr>
      </w:pPr>
    </w:p>
    <w:p w14:paraId="00543467" w14:textId="2FBC4EBC" w:rsidR="00F13CF7" w:rsidRPr="00E642BA" w:rsidRDefault="00F13CF7" w:rsidP="00F13CF7">
      <w:pPr>
        <w:jc w:val="center"/>
        <w:rPr>
          <w:rFonts w:ascii="Times New Roman" w:hAnsi="Times New Roman" w:cs="Times New Roman"/>
          <w:b/>
          <w:sz w:val="24"/>
          <w:szCs w:val="24"/>
        </w:rPr>
      </w:pPr>
      <w:r w:rsidRPr="00E642BA">
        <w:rPr>
          <w:rFonts w:ascii="Times New Roman" w:hAnsi="Times New Roman" w:cs="Times New Roman"/>
          <w:b/>
          <w:sz w:val="24"/>
          <w:szCs w:val="24"/>
        </w:rPr>
        <w:t xml:space="preserve">Date: </w:t>
      </w:r>
      <w:r w:rsidR="00F73DA1">
        <w:rPr>
          <w:rFonts w:ascii="Times New Roman" w:hAnsi="Times New Roman" w:cs="Times New Roman"/>
          <w:b/>
          <w:sz w:val="24"/>
          <w:szCs w:val="24"/>
        </w:rPr>
        <w:t>May 18</w:t>
      </w:r>
      <w:r w:rsidR="00D64CB1">
        <w:rPr>
          <w:rFonts w:ascii="Times New Roman" w:hAnsi="Times New Roman" w:cs="Times New Roman"/>
          <w:b/>
          <w:sz w:val="24"/>
          <w:szCs w:val="24"/>
        </w:rPr>
        <w:t>, 2018</w:t>
      </w:r>
    </w:p>
    <w:p w14:paraId="0A34C0B2" w14:textId="77777777" w:rsidR="002E7226" w:rsidRPr="00E642BA" w:rsidRDefault="002E7226" w:rsidP="002E7226">
      <w:pPr>
        <w:autoSpaceDE w:val="0"/>
        <w:autoSpaceDN w:val="0"/>
        <w:adjustRightInd w:val="0"/>
        <w:ind w:left="720"/>
        <w:rPr>
          <w:rFonts w:ascii="Times New Roman" w:hAnsi="Times New Roman" w:cs="Times New Roman"/>
          <w:sz w:val="24"/>
          <w:szCs w:val="24"/>
        </w:rPr>
      </w:pPr>
      <w:r w:rsidRPr="00E642BA">
        <w:rPr>
          <w:rFonts w:ascii="Times New Roman" w:hAnsi="Times New Roman" w:cs="Times New Roman"/>
          <w:sz w:val="24"/>
          <w:szCs w:val="24"/>
        </w:rPr>
        <w:t xml:space="preserve">                                                                      </w:t>
      </w:r>
    </w:p>
    <w:p w14:paraId="0A34C0B6" w14:textId="77777777" w:rsidR="00864D7C" w:rsidRPr="00E642BA" w:rsidRDefault="00864D7C" w:rsidP="00864D7C">
      <w:pPr>
        <w:jc w:val="center"/>
        <w:rPr>
          <w:rFonts w:ascii="Times New Roman" w:hAnsi="Times New Roman" w:cs="Times New Roman"/>
          <w:sz w:val="24"/>
          <w:szCs w:val="24"/>
        </w:rPr>
      </w:pPr>
    </w:p>
    <w:p w14:paraId="0A34C0B7" w14:textId="77777777" w:rsidR="00864D7C" w:rsidRPr="00E642BA" w:rsidRDefault="00864D7C" w:rsidP="00864D7C">
      <w:pPr>
        <w:jc w:val="center"/>
        <w:rPr>
          <w:rFonts w:ascii="Times New Roman" w:hAnsi="Times New Roman" w:cs="Times New Roman"/>
          <w:sz w:val="24"/>
          <w:szCs w:val="24"/>
        </w:rPr>
      </w:pPr>
    </w:p>
    <w:p w14:paraId="0A34C0B8" w14:textId="77777777" w:rsidR="00864D7C" w:rsidRPr="00E642BA" w:rsidRDefault="00864D7C" w:rsidP="00864D7C">
      <w:pPr>
        <w:jc w:val="center"/>
        <w:rPr>
          <w:rFonts w:ascii="Times New Roman" w:hAnsi="Times New Roman" w:cs="Times New Roman"/>
          <w:sz w:val="24"/>
          <w:szCs w:val="24"/>
        </w:rPr>
      </w:pPr>
    </w:p>
    <w:p w14:paraId="0A34C0B9" w14:textId="77777777" w:rsidR="00864D7C" w:rsidRPr="00E642BA" w:rsidRDefault="00864D7C" w:rsidP="00864D7C">
      <w:pPr>
        <w:jc w:val="center"/>
        <w:rPr>
          <w:rFonts w:ascii="Times New Roman" w:hAnsi="Times New Roman" w:cs="Times New Roman"/>
          <w:sz w:val="24"/>
          <w:szCs w:val="24"/>
        </w:rPr>
      </w:pPr>
      <w:r w:rsidRPr="00E642BA">
        <w:rPr>
          <w:rFonts w:ascii="Times New Roman" w:hAnsi="Times New Roman" w:cs="Times New Roman"/>
          <w:sz w:val="24"/>
          <w:szCs w:val="24"/>
        </w:rPr>
        <w:t>Point of Contact:</w:t>
      </w:r>
    </w:p>
    <w:p w14:paraId="0A34C0BA" w14:textId="10948C05" w:rsidR="00864D7C" w:rsidRPr="00E642BA" w:rsidRDefault="00F13CF7" w:rsidP="00864D7C">
      <w:pPr>
        <w:jc w:val="center"/>
        <w:rPr>
          <w:rFonts w:ascii="Times New Roman" w:hAnsi="Times New Roman" w:cs="Times New Roman"/>
          <w:sz w:val="24"/>
          <w:szCs w:val="24"/>
        </w:rPr>
      </w:pPr>
      <w:r w:rsidRPr="00E642BA">
        <w:rPr>
          <w:rFonts w:ascii="Times New Roman" w:hAnsi="Times New Roman" w:cs="Times New Roman"/>
          <w:sz w:val="24"/>
          <w:szCs w:val="24"/>
        </w:rPr>
        <w:t>Corinne Ferdon, Ph.D.</w:t>
      </w:r>
    </w:p>
    <w:p w14:paraId="0A34C0BB" w14:textId="77777777" w:rsidR="00864D7C" w:rsidRPr="00E642BA" w:rsidRDefault="00864D7C" w:rsidP="00864D7C">
      <w:pPr>
        <w:jc w:val="center"/>
        <w:rPr>
          <w:rFonts w:ascii="Times New Roman" w:hAnsi="Times New Roman" w:cs="Times New Roman"/>
          <w:sz w:val="24"/>
          <w:szCs w:val="24"/>
        </w:rPr>
      </w:pPr>
      <w:r w:rsidRPr="00E642BA">
        <w:rPr>
          <w:rFonts w:ascii="Times New Roman" w:hAnsi="Times New Roman" w:cs="Times New Roman"/>
          <w:sz w:val="24"/>
          <w:szCs w:val="24"/>
        </w:rPr>
        <w:t>Contact Information:</w:t>
      </w:r>
    </w:p>
    <w:p w14:paraId="0A34C0BC" w14:textId="77777777" w:rsidR="00864D7C" w:rsidRPr="00E642BA" w:rsidRDefault="00864D7C" w:rsidP="00864D7C">
      <w:pPr>
        <w:pStyle w:val="E-mailSignature"/>
        <w:jc w:val="center"/>
        <w:rPr>
          <w:noProof/>
        </w:rPr>
      </w:pPr>
      <w:bookmarkStart w:id="1" w:name="_MailAutoSig"/>
      <w:r w:rsidRPr="00E642BA">
        <w:rPr>
          <w:noProof/>
        </w:rPr>
        <w:t>Centers for Disease Control and Prevention</w:t>
      </w:r>
    </w:p>
    <w:p w14:paraId="0A34C0BD" w14:textId="77777777" w:rsidR="00864D7C" w:rsidRPr="00E642BA" w:rsidRDefault="00864D7C" w:rsidP="00864D7C">
      <w:pPr>
        <w:pStyle w:val="E-mailSignature"/>
        <w:jc w:val="center"/>
        <w:rPr>
          <w:noProof/>
        </w:rPr>
      </w:pPr>
      <w:r w:rsidRPr="00E642BA">
        <w:rPr>
          <w:noProof/>
        </w:rPr>
        <w:t>National Center for Injury Prevention and Control</w:t>
      </w:r>
    </w:p>
    <w:p w14:paraId="0A34C0BE" w14:textId="77777777" w:rsidR="00864D7C" w:rsidRPr="00E642BA" w:rsidRDefault="00864D7C" w:rsidP="00864D7C">
      <w:pPr>
        <w:pStyle w:val="E-mailSignature"/>
        <w:jc w:val="center"/>
        <w:rPr>
          <w:noProof/>
        </w:rPr>
      </w:pPr>
      <w:r w:rsidRPr="00E642BA">
        <w:rPr>
          <w:noProof/>
        </w:rPr>
        <w:t>4770 Buford Highway NE  MS F-64</w:t>
      </w:r>
    </w:p>
    <w:p w14:paraId="0A34C0BF" w14:textId="77777777" w:rsidR="00864D7C" w:rsidRPr="00E642BA" w:rsidRDefault="00864D7C" w:rsidP="00864D7C">
      <w:pPr>
        <w:pStyle w:val="E-mailSignature"/>
        <w:jc w:val="center"/>
        <w:rPr>
          <w:noProof/>
        </w:rPr>
      </w:pPr>
      <w:r w:rsidRPr="00E642BA">
        <w:rPr>
          <w:noProof/>
        </w:rPr>
        <w:t>Atlanta, GA 30341-3724</w:t>
      </w:r>
    </w:p>
    <w:p w14:paraId="0A34C0C1" w14:textId="6E759415" w:rsidR="00864D7C" w:rsidRPr="00E642BA" w:rsidRDefault="00864D7C" w:rsidP="00F13CF7">
      <w:pPr>
        <w:pStyle w:val="E-mailSignature"/>
        <w:jc w:val="center"/>
        <w:rPr>
          <w:noProof/>
        </w:rPr>
      </w:pPr>
      <w:r w:rsidRPr="00E642BA">
        <w:rPr>
          <w:noProof/>
        </w:rPr>
        <w:t>phone:</w:t>
      </w:r>
      <w:r w:rsidR="00F13CF7" w:rsidRPr="00E642BA">
        <w:rPr>
          <w:noProof/>
        </w:rPr>
        <w:t xml:space="preserve"> 770.488.0542</w:t>
      </w:r>
    </w:p>
    <w:p w14:paraId="0A34C0C2" w14:textId="2FBEDE85" w:rsidR="00864D7C" w:rsidRPr="00E642BA" w:rsidRDefault="00864D7C" w:rsidP="00864D7C">
      <w:pPr>
        <w:pStyle w:val="E-mailSignature"/>
        <w:jc w:val="center"/>
        <w:rPr>
          <w:noProof/>
        </w:rPr>
      </w:pPr>
      <w:r w:rsidRPr="00E642BA">
        <w:rPr>
          <w:noProof/>
        </w:rPr>
        <w:t>email:</w:t>
      </w:r>
      <w:r w:rsidR="00F13CF7" w:rsidRPr="00E642BA">
        <w:rPr>
          <w:noProof/>
        </w:rPr>
        <w:t xml:space="preserve"> djz4@cdc.gov</w:t>
      </w:r>
    </w:p>
    <w:bookmarkEnd w:id="1"/>
    <w:p w14:paraId="5E2DFFB3" w14:textId="10965B3E" w:rsidR="00F13CF7" w:rsidRPr="00E642BA" w:rsidRDefault="00A46E5B" w:rsidP="00F13CF7">
      <w:pPr>
        <w:pStyle w:val="Body1"/>
        <w:jc w:val="center"/>
        <w:rPr>
          <w:b/>
          <w:szCs w:val="24"/>
        </w:rPr>
      </w:pPr>
      <w:r w:rsidRPr="00E642BA">
        <w:rPr>
          <w:rFonts w:eastAsia="Times New Roman"/>
          <w:b/>
          <w:bCs/>
          <w:szCs w:val="24"/>
        </w:rPr>
        <w:br w:type="page"/>
      </w:r>
      <w:r w:rsidR="00F13CF7" w:rsidRPr="00E642BA">
        <w:rPr>
          <w:b/>
          <w:szCs w:val="24"/>
        </w:rPr>
        <w:lastRenderedPageBreak/>
        <w:t>CONTENTS</w:t>
      </w:r>
    </w:p>
    <w:p w14:paraId="20C9D862" w14:textId="77777777" w:rsidR="00F13CF7" w:rsidRPr="00E642BA" w:rsidRDefault="00F13CF7" w:rsidP="00F13CF7">
      <w:pPr>
        <w:pStyle w:val="Body1"/>
        <w:tabs>
          <w:tab w:val="left" w:pos="720"/>
          <w:tab w:val="left" w:pos="1440"/>
          <w:tab w:val="left" w:pos="2160"/>
          <w:tab w:val="left" w:pos="2880"/>
        </w:tabs>
        <w:spacing w:line="360" w:lineRule="auto"/>
        <w:rPr>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5"/>
        <w:gridCol w:w="1525"/>
      </w:tblGrid>
      <w:tr w:rsidR="003F1479" w:rsidRPr="00E642BA" w14:paraId="5FA33C3B" w14:textId="77777777" w:rsidTr="003F1479">
        <w:tc>
          <w:tcPr>
            <w:tcW w:w="7825" w:type="dxa"/>
          </w:tcPr>
          <w:p w14:paraId="6F08ED56" w14:textId="63F7AD19" w:rsidR="003F1479" w:rsidRPr="00E642BA" w:rsidRDefault="003F1479" w:rsidP="00F13CF7">
            <w:pPr>
              <w:pStyle w:val="Body1"/>
              <w:tabs>
                <w:tab w:val="left" w:pos="720"/>
                <w:tab w:val="left" w:pos="1440"/>
                <w:tab w:val="left" w:pos="2160"/>
                <w:tab w:val="left" w:pos="2880"/>
              </w:tabs>
              <w:spacing w:line="360" w:lineRule="auto"/>
              <w:rPr>
                <w:szCs w:val="24"/>
                <w:u w:val="single"/>
              </w:rPr>
            </w:pPr>
            <w:r w:rsidRPr="00E642BA">
              <w:rPr>
                <w:szCs w:val="24"/>
                <w:u w:val="single"/>
              </w:rPr>
              <w:t>Section</w:t>
            </w:r>
          </w:p>
        </w:tc>
        <w:tc>
          <w:tcPr>
            <w:tcW w:w="1525" w:type="dxa"/>
          </w:tcPr>
          <w:p w14:paraId="4485E4B1" w14:textId="2FB88614" w:rsidR="003F1479" w:rsidRPr="00E642BA" w:rsidRDefault="003F1479" w:rsidP="003F1479">
            <w:pPr>
              <w:pStyle w:val="Body1"/>
              <w:tabs>
                <w:tab w:val="left" w:pos="720"/>
                <w:tab w:val="left" w:pos="1440"/>
                <w:tab w:val="left" w:pos="2160"/>
                <w:tab w:val="left" w:pos="2880"/>
              </w:tabs>
              <w:spacing w:line="360" w:lineRule="auto"/>
              <w:jc w:val="center"/>
              <w:rPr>
                <w:szCs w:val="24"/>
                <w:u w:val="single"/>
              </w:rPr>
            </w:pPr>
            <w:r w:rsidRPr="00E642BA">
              <w:rPr>
                <w:szCs w:val="24"/>
                <w:u w:val="single"/>
              </w:rPr>
              <w:t>Page</w:t>
            </w:r>
          </w:p>
        </w:tc>
      </w:tr>
      <w:tr w:rsidR="003F1479" w:rsidRPr="00E642BA" w14:paraId="42F73634" w14:textId="77777777" w:rsidTr="003F1479">
        <w:tc>
          <w:tcPr>
            <w:tcW w:w="7825" w:type="dxa"/>
          </w:tcPr>
          <w:p w14:paraId="144A8CC9" w14:textId="4A4FE91F" w:rsidR="003F1479" w:rsidRPr="00E642BA" w:rsidRDefault="003F1479" w:rsidP="00F13CF7">
            <w:pPr>
              <w:pStyle w:val="Body1"/>
              <w:tabs>
                <w:tab w:val="left" w:pos="720"/>
                <w:tab w:val="left" w:pos="1440"/>
                <w:tab w:val="left" w:pos="2160"/>
                <w:tab w:val="left" w:pos="2880"/>
              </w:tabs>
              <w:spacing w:line="360" w:lineRule="auto"/>
              <w:rPr>
                <w:szCs w:val="24"/>
              </w:rPr>
            </w:pPr>
            <w:r w:rsidRPr="00E642BA">
              <w:rPr>
                <w:szCs w:val="24"/>
              </w:rPr>
              <w:t>B.</w:t>
            </w:r>
            <w:r w:rsidRPr="00E642BA">
              <w:rPr>
                <w:szCs w:val="24"/>
              </w:rPr>
              <w:tab/>
              <w:t>Collections of Information Employing Statistical Methods</w:t>
            </w:r>
          </w:p>
        </w:tc>
        <w:tc>
          <w:tcPr>
            <w:tcW w:w="1525" w:type="dxa"/>
          </w:tcPr>
          <w:p w14:paraId="0B07BD56" w14:textId="76AF2D3D" w:rsidR="003F1479" w:rsidRPr="00E642BA" w:rsidRDefault="003F1479" w:rsidP="003F1479">
            <w:pPr>
              <w:pStyle w:val="Body1"/>
              <w:tabs>
                <w:tab w:val="left" w:pos="720"/>
                <w:tab w:val="left" w:pos="1440"/>
                <w:tab w:val="left" w:pos="2160"/>
                <w:tab w:val="left" w:pos="2880"/>
              </w:tabs>
              <w:spacing w:line="360" w:lineRule="auto"/>
              <w:jc w:val="center"/>
              <w:rPr>
                <w:szCs w:val="24"/>
              </w:rPr>
            </w:pPr>
            <w:r w:rsidRPr="00E642BA">
              <w:rPr>
                <w:szCs w:val="24"/>
              </w:rPr>
              <w:t>3</w:t>
            </w:r>
          </w:p>
        </w:tc>
      </w:tr>
      <w:tr w:rsidR="003F1479" w:rsidRPr="00E642BA" w14:paraId="50957071" w14:textId="77777777" w:rsidTr="003F1479">
        <w:tc>
          <w:tcPr>
            <w:tcW w:w="7825" w:type="dxa"/>
          </w:tcPr>
          <w:p w14:paraId="20E737F1" w14:textId="006B5BAA" w:rsidR="003F1479" w:rsidRPr="00E642BA" w:rsidRDefault="003F1479" w:rsidP="00F13CF7">
            <w:pPr>
              <w:pStyle w:val="Body1"/>
              <w:tabs>
                <w:tab w:val="left" w:pos="720"/>
                <w:tab w:val="left" w:pos="1440"/>
                <w:tab w:val="left" w:pos="2160"/>
                <w:tab w:val="left" w:pos="2880"/>
              </w:tabs>
              <w:spacing w:line="360" w:lineRule="auto"/>
              <w:rPr>
                <w:szCs w:val="24"/>
              </w:rPr>
            </w:pPr>
            <w:r w:rsidRPr="00E642BA">
              <w:rPr>
                <w:szCs w:val="24"/>
              </w:rPr>
              <w:t xml:space="preserve">    B.1.</w:t>
            </w:r>
            <w:r w:rsidRPr="00E642BA">
              <w:rPr>
                <w:szCs w:val="24"/>
              </w:rPr>
              <w:tab/>
              <w:t>Respondent Universe and Sampling Methods</w:t>
            </w:r>
          </w:p>
        </w:tc>
        <w:tc>
          <w:tcPr>
            <w:tcW w:w="1525" w:type="dxa"/>
          </w:tcPr>
          <w:p w14:paraId="6159E43A" w14:textId="258F9CE4" w:rsidR="003F1479" w:rsidRPr="00E642BA" w:rsidRDefault="005C50F8" w:rsidP="003F1479">
            <w:pPr>
              <w:pStyle w:val="Body1"/>
              <w:tabs>
                <w:tab w:val="left" w:pos="720"/>
                <w:tab w:val="left" w:pos="1440"/>
                <w:tab w:val="left" w:pos="2160"/>
                <w:tab w:val="left" w:pos="2880"/>
              </w:tabs>
              <w:spacing w:line="360" w:lineRule="auto"/>
              <w:jc w:val="center"/>
              <w:rPr>
                <w:szCs w:val="24"/>
              </w:rPr>
            </w:pPr>
            <w:r w:rsidRPr="00E642BA">
              <w:rPr>
                <w:szCs w:val="24"/>
              </w:rPr>
              <w:t>3</w:t>
            </w:r>
          </w:p>
        </w:tc>
      </w:tr>
      <w:tr w:rsidR="003F1479" w:rsidRPr="00E642BA" w14:paraId="450A6D99" w14:textId="77777777" w:rsidTr="003F1479">
        <w:tc>
          <w:tcPr>
            <w:tcW w:w="7825" w:type="dxa"/>
          </w:tcPr>
          <w:p w14:paraId="1007840F" w14:textId="2624B0F1" w:rsidR="003F1479" w:rsidRPr="00E642BA" w:rsidRDefault="003F1479" w:rsidP="00F13CF7">
            <w:pPr>
              <w:pStyle w:val="Body1"/>
              <w:tabs>
                <w:tab w:val="left" w:pos="720"/>
                <w:tab w:val="left" w:pos="1440"/>
                <w:tab w:val="left" w:pos="2160"/>
                <w:tab w:val="left" w:pos="2880"/>
              </w:tabs>
              <w:spacing w:line="360" w:lineRule="auto"/>
              <w:rPr>
                <w:szCs w:val="24"/>
              </w:rPr>
            </w:pPr>
            <w:r w:rsidRPr="00E642BA">
              <w:rPr>
                <w:szCs w:val="24"/>
              </w:rPr>
              <w:t xml:space="preserve">    B.2.</w:t>
            </w:r>
            <w:r w:rsidRPr="00E642BA">
              <w:rPr>
                <w:szCs w:val="24"/>
              </w:rPr>
              <w:tab/>
              <w:t>Procedures for the Collection of Information</w:t>
            </w:r>
          </w:p>
        </w:tc>
        <w:tc>
          <w:tcPr>
            <w:tcW w:w="1525" w:type="dxa"/>
          </w:tcPr>
          <w:p w14:paraId="0B61E13C" w14:textId="3AA97450" w:rsidR="003F1479" w:rsidRPr="00E642BA" w:rsidRDefault="005C50F8" w:rsidP="003F1479">
            <w:pPr>
              <w:pStyle w:val="Body1"/>
              <w:tabs>
                <w:tab w:val="left" w:pos="720"/>
                <w:tab w:val="left" w:pos="1440"/>
                <w:tab w:val="left" w:pos="2160"/>
                <w:tab w:val="left" w:pos="2880"/>
              </w:tabs>
              <w:spacing w:line="360" w:lineRule="auto"/>
              <w:jc w:val="center"/>
              <w:rPr>
                <w:szCs w:val="24"/>
              </w:rPr>
            </w:pPr>
            <w:r w:rsidRPr="00E642BA">
              <w:rPr>
                <w:szCs w:val="24"/>
              </w:rPr>
              <w:t>4</w:t>
            </w:r>
          </w:p>
        </w:tc>
      </w:tr>
      <w:tr w:rsidR="003F1479" w:rsidRPr="00E642BA" w14:paraId="638B4124" w14:textId="77777777" w:rsidTr="003F1479">
        <w:tc>
          <w:tcPr>
            <w:tcW w:w="7825" w:type="dxa"/>
          </w:tcPr>
          <w:p w14:paraId="3C1B6644" w14:textId="7E7290FB" w:rsidR="003F1479" w:rsidRPr="00E642BA" w:rsidRDefault="003F1479" w:rsidP="00F13CF7">
            <w:pPr>
              <w:pStyle w:val="Body1"/>
              <w:tabs>
                <w:tab w:val="left" w:pos="720"/>
                <w:tab w:val="left" w:pos="1440"/>
                <w:tab w:val="left" w:pos="2160"/>
                <w:tab w:val="left" w:pos="2880"/>
              </w:tabs>
              <w:spacing w:line="360" w:lineRule="auto"/>
              <w:rPr>
                <w:szCs w:val="24"/>
              </w:rPr>
            </w:pPr>
            <w:r w:rsidRPr="00E642BA">
              <w:rPr>
                <w:szCs w:val="24"/>
              </w:rPr>
              <w:t xml:space="preserve">    B.3. </w:t>
            </w:r>
            <w:r w:rsidRPr="00E642BA">
              <w:rPr>
                <w:szCs w:val="24"/>
              </w:rPr>
              <w:tab/>
              <w:t>Methods to Maximize Response Rates and Deal with No Response</w:t>
            </w:r>
            <w:r w:rsidRPr="00E642BA">
              <w:rPr>
                <w:szCs w:val="24"/>
              </w:rPr>
              <w:tab/>
            </w:r>
          </w:p>
        </w:tc>
        <w:tc>
          <w:tcPr>
            <w:tcW w:w="1525" w:type="dxa"/>
          </w:tcPr>
          <w:p w14:paraId="022F16D3" w14:textId="5D10C6B6" w:rsidR="003F1479" w:rsidRPr="00E642BA" w:rsidRDefault="00B65890" w:rsidP="003F1479">
            <w:pPr>
              <w:pStyle w:val="Body1"/>
              <w:tabs>
                <w:tab w:val="left" w:pos="720"/>
                <w:tab w:val="left" w:pos="1440"/>
                <w:tab w:val="left" w:pos="2160"/>
                <w:tab w:val="left" w:pos="2880"/>
              </w:tabs>
              <w:spacing w:line="360" w:lineRule="auto"/>
              <w:jc w:val="center"/>
              <w:rPr>
                <w:szCs w:val="24"/>
              </w:rPr>
            </w:pPr>
            <w:r>
              <w:rPr>
                <w:szCs w:val="24"/>
              </w:rPr>
              <w:t>5</w:t>
            </w:r>
          </w:p>
        </w:tc>
      </w:tr>
      <w:tr w:rsidR="003F1479" w:rsidRPr="00E642BA" w14:paraId="258663FE" w14:textId="77777777" w:rsidTr="003F1479">
        <w:tc>
          <w:tcPr>
            <w:tcW w:w="7825" w:type="dxa"/>
          </w:tcPr>
          <w:p w14:paraId="704EED86" w14:textId="0424180A" w:rsidR="003F1479" w:rsidRPr="00E642BA" w:rsidRDefault="003F1479" w:rsidP="00F13CF7">
            <w:pPr>
              <w:pStyle w:val="Body1"/>
              <w:tabs>
                <w:tab w:val="left" w:pos="720"/>
                <w:tab w:val="left" w:pos="1440"/>
                <w:tab w:val="left" w:pos="2160"/>
                <w:tab w:val="left" w:pos="2880"/>
              </w:tabs>
              <w:spacing w:line="360" w:lineRule="auto"/>
              <w:rPr>
                <w:szCs w:val="24"/>
              </w:rPr>
            </w:pPr>
            <w:r w:rsidRPr="00E642BA">
              <w:rPr>
                <w:szCs w:val="24"/>
              </w:rPr>
              <w:t xml:space="preserve">    B.4. </w:t>
            </w:r>
            <w:r w:rsidRPr="00E642BA">
              <w:rPr>
                <w:szCs w:val="24"/>
              </w:rPr>
              <w:tab/>
              <w:t>Test of Procedures or Methods to be Undertaken</w:t>
            </w:r>
          </w:p>
        </w:tc>
        <w:tc>
          <w:tcPr>
            <w:tcW w:w="1525" w:type="dxa"/>
          </w:tcPr>
          <w:p w14:paraId="1EFB30A8" w14:textId="1EC61E80" w:rsidR="003F1479" w:rsidRPr="00E642BA" w:rsidRDefault="00B65890" w:rsidP="003F1479">
            <w:pPr>
              <w:pStyle w:val="Body1"/>
              <w:tabs>
                <w:tab w:val="left" w:pos="720"/>
                <w:tab w:val="left" w:pos="1440"/>
                <w:tab w:val="left" w:pos="2160"/>
                <w:tab w:val="left" w:pos="2880"/>
              </w:tabs>
              <w:spacing w:line="360" w:lineRule="auto"/>
              <w:jc w:val="center"/>
              <w:rPr>
                <w:szCs w:val="24"/>
              </w:rPr>
            </w:pPr>
            <w:r>
              <w:rPr>
                <w:szCs w:val="24"/>
              </w:rPr>
              <w:t>6</w:t>
            </w:r>
          </w:p>
        </w:tc>
      </w:tr>
      <w:tr w:rsidR="003F1479" w:rsidRPr="00E642BA" w14:paraId="000BE909" w14:textId="77777777" w:rsidTr="003F1479">
        <w:tc>
          <w:tcPr>
            <w:tcW w:w="7825" w:type="dxa"/>
          </w:tcPr>
          <w:p w14:paraId="63ECFE0D" w14:textId="15DB11F7" w:rsidR="003F1479" w:rsidRPr="00E642BA" w:rsidRDefault="003F1479" w:rsidP="003F1479">
            <w:pPr>
              <w:tabs>
                <w:tab w:val="left" w:pos="1440"/>
              </w:tabs>
              <w:spacing w:line="360" w:lineRule="auto"/>
              <w:rPr>
                <w:rFonts w:ascii="Times New Roman" w:eastAsia="Arial Unicode MS" w:hAnsi="Times New Roman"/>
                <w:sz w:val="24"/>
                <w:szCs w:val="24"/>
                <w:u w:color="000000"/>
              </w:rPr>
            </w:pPr>
            <w:r w:rsidRPr="00E642BA">
              <w:rPr>
                <w:rFonts w:ascii="Times New Roman" w:eastAsia="Arial Unicode MS" w:hAnsi="Times New Roman"/>
                <w:sz w:val="24"/>
                <w:szCs w:val="24"/>
                <w:u w:color="000000"/>
              </w:rPr>
              <w:t xml:space="preserve">    B.5. Individuals Consulted on Statistical Aspects and Individuals Collecting    </w:t>
            </w:r>
          </w:p>
          <w:p w14:paraId="4D59D2DC" w14:textId="72C720CF" w:rsidR="003F1479" w:rsidRPr="00E642BA" w:rsidRDefault="003F1479" w:rsidP="003F1479">
            <w:pPr>
              <w:tabs>
                <w:tab w:val="left" w:pos="1440"/>
              </w:tabs>
              <w:spacing w:line="360" w:lineRule="auto"/>
              <w:rPr>
                <w:rFonts w:ascii="Times New Roman" w:eastAsia="Arial Unicode MS" w:hAnsi="Times New Roman"/>
                <w:sz w:val="24"/>
                <w:szCs w:val="24"/>
                <w:u w:color="000000"/>
              </w:rPr>
            </w:pPr>
            <w:r w:rsidRPr="00E642BA">
              <w:rPr>
                <w:rFonts w:ascii="Times New Roman" w:eastAsia="Arial Unicode MS" w:hAnsi="Times New Roman"/>
                <w:sz w:val="24"/>
                <w:szCs w:val="24"/>
                <w:u w:color="000000"/>
              </w:rPr>
              <w:t xml:space="preserve">     and/or Analyzing Data</w:t>
            </w:r>
          </w:p>
        </w:tc>
        <w:tc>
          <w:tcPr>
            <w:tcW w:w="1525" w:type="dxa"/>
          </w:tcPr>
          <w:p w14:paraId="09FB12C6" w14:textId="054D208B" w:rsidR="003F1479" w:rsidRPr="00E642BA" w:rsidRDefault="00B65890" w:rsidP="003F1479">
            <w:pPr>
              <w:pStyle w:val="Body1"/>
              <w:tabs>
                <w:tab w:val="left" w:pos="720"/>
                <w:tab w:val="left" w:pos="1440"/>
                <w:tab w:val="left" w:pos="2160"/>
                <w:tab w:val="left" w:pos="2880"/>
              </w:tabs>
              <w:spacing w:line="360" w:lineRule="auto"/>
              <w:jc w:val="center"/>
              <w:rPr>
                <w:szCs w:val="24"/>
              </w:rPr>
            </w:pPr>
            <w:r>
              <w:rPr>
                <w:szCs w:val="24"/>
              </w:rPr>
              <w:t>6</w:t>
            </w:r>
          </w:p>
        </w:tc>
      </w:tr>
    </w:tbl>
    <w:p w14:paraId="61D7C423" w14:textId="77777777" w:rsidR="003F1479" w:rsidRPr="00E642BA" w:rsidRDefault="003F1479" w:rsidP="00F13CF7">
      <w:pPr>
        <w:pStyle w:val="Body1"/>
        <w:tabs>
          <w:tab w:val="left" w:pos="720"/>
          <w:tab w:val="left" w:pos="1440"/>
          <w:tab w:val="left" w:pos="2160"/>
          <w:tab w:val="left" w:pos="2880"/>
        </w:tabs>
        <w:spacing w:line="360" w:lineRule="auto"/>
        <w:rPr>
          <w:szCs w:val="24"/>
        </w:rPr>
      </w:pPr>
    </w:p>
    <w:p w14:paraId="39852796" w14:textId="77777777" w:rsidR="00F13CF7" w:rsidRPr="00E642BA" w:rsidRDefault="00F13CF7" w:rsidP="00F13CF7">
      <w:pPr>
        <w:pStyle w:val="C2-CtrSglSp"/>
        <w:spacing w:after="100" w:afterAutospacing="1"/>
        <w:jc w:val="left"/>
        <w:rPr>
          <w:b/>
          <w:bCs/>
        </w:rPr>
      </w:pPr>
      <w:r w:rsidRPr="00E642BA">
        <w:rPr>
          <w:b/>
          <w:bCs/>
        </w:rPr>
        <w:t>Attachments</w:t>
      </w:r>
    </w:p>
    <w:p w14:paraId="444C6EB2" w14:textId="77777777" w:rsidR="00F13CF7" w:rsidRPr="00E642BA" w:rsidRDefault="00F13CF7" w:rsidP="00F13CF7">
      <w:pPr>
        <w:ind w:firstLine="720"/>
        <w:rPr>
          <w:rFonts w:ascii="Times New Roman" w:hAnsi="Times New Roman" w:cs="Times New Roman"/>
          <w:sz w:val="24"/>
          <w:szCs w:val="24"/>
        </w:rPr>
      </w:pPr>
      <w:r w:rsidRPr="00E642BA">
        <w:rPr>
          <w:rFonts w:ascii="Times New Roman" w:hAnsi="Times New Roman" w:cs="Times New Roman"/>
          <w:sz w:val="24"/>
          <w:szCs w:val="24"/>
        </w:rPr>
        <w:t>A</w:t>
      </w:r>
      <w:r w:rsidRPr="00E642BA">
        <w:rPr>
          <w:rFonts w:ascii="Times New Roman" w:hAnsi="Times New Roman" w:cs="Times New Roman"/>
          <w:sz w:val="24"/>
          <w:szCs w:val="24"/>
        </w:rPr>
        <w:tab/>
        <w:t>Authorizing Legislation: Public Health Service Act</w:t>
      </w:r>
    </w:p>
    <w:p w14:paraId="433F8E43" w14:textId="77777777" w:rsidR="00F13CF7" w:rsidRPr="00E642BA" w:rsidRDefault="00F13CF7" w:rsidP="00F13CF7">
      <w:pPr>
        <w:ind w:firstLine="720"/>
        <w:rPr>
          <w:rFonts w:ascii="Times New Roman" w:hAnsi="Times New Roman" w:cs="Times New Roman"/>
          <w:sz w:val="24"/>
          <w:szCs w:val="24"/>
        </w:rPr>
      </w:pPr>
      <w:r w:rsidRPr="00E642BA">
        <w:rPr>
          <w:rFonts w:ascii="Times New Roman" w:hAnsi="Times New Roman" w:cs="Times New Roman"/>
          <w:sz w:val="24"/>
          <w:szCs w:val="24"/>
        </w:rPr>
        <w:t>B</w:t>
      </w:r>
      <w:r w:rsidRPr="00E642BA">
        <w:rPr>
          <w:rFonts w:ascii="Times New Roman" w:hAnsi="Times New Roman" w:cs="Times New Roman"/>
          <w:sz w:val="24"/>
          <w:szCs w:val="24"/>
        </w:rPr>
        <w:tab/>
        <w:t>Published 60-Day Federal Register Notice</w:t>
      </w:r>
    </w:p>
    <w:p w14:paraId="784173E2" w14:textId="77777777" w:rsidR="00F13CF7" w:rsidRPr="00E642BA" w:rsidRDefault="00F13CF7" w:rsidP="00F13CF7">
      <w:pPr>
        <w:rPr>
          <w:rFonts w:ascii="Times New Roman" w:hAnsi="Times New Roman" w:cs="Times New Roman"/>
          <w:sz w:val="24"/>
          <w:szCs w:val="24"/>
        </w:rPr>
      </w:pPr>
      <w:r w:rsidRPr="00E642BA">
        <w:rPr>
          <w:rFonts w:ascii="Times New Roman" w:hAnsi="Times New Roman" w:cs="Times New Roman"/>
          <w:sz w:val="24"/>
          <w:szCs w:val="24"/>
        </w:rPr>
        <w:t xml:space="preserve">      </w:t>
      </w:r>
      <w:r w:rsidRPr="00E642BA">
        <w:rPr>
          <w:rFonts w:ascii="Times New Roman" w:hAnsi="Times New Roman" w:cs="Times New Roman"/>
          <w:sz w:val="24"/>
          <w:szCs w:val="24"/>
        </w:rPr>
        <w:tab/>
        <w:t>C</w:t>
      </w:r>
      <w:r w:rsidRPr="00E642BA">
        <w:rPr>
          <w:rFonts w:ascii="Times New Roman" w:hAnsi="Times New Roman" w:cs="Times New Roman"/>
          <w:sz w:val="24"/>
          <w:szCs w:val="24"/>
        </w:rPr>
        <w:tab/>
        <w:t>Institutional Review Board (IRB) documentation</w:t>
      </w:r>
    </w:p>
    <w:p w14:paraId="453A0711" w14:textId="77777777" w:rsidR="00F13CF7" w:rsidRPr="00E642BA" w:rsidRDefault="00F13CF7">
      <w:pPr>
        <w:rPr>
          <w:rFonts w:ascii="Times New Roman" w:eastAsia="Times New Roman" w:hAnsi="Times New Roman" w:cs="Times New Roman"/>
          <w:b/>
          <w:bCs/>
          <w:sz w:val="24"/>
          <w:szCs w:val="24"/>
        </w:rPr>
      </w:pPr>
      <w:r w:rsidRPr="00E642BA">
        <w:rPr>
          <w:rFonts w:ascii="Times New Roman" w:eastAsia="Times New Roman" w:hAnsi="Times New Roman" w:cs="Times New Roman"/>
          <w:b/>
          <w:bCs/>
          <w:sz w:val="24"/>
          <w:szCs w:val="24"/>
        </w:rPr>
        <w:br w:type="page"/>
      </w:r>
    </w:p>
    <w:p w14:paraId="0A34C0C3" w14:textId="5039673A" w:rsidR="00A46E5B" w:rsidRPr="00E642BA" w:rsidRDefault="00A46E5B" w:rsidP="00A46E5B">
      <w:pPr>
        <w:autoSpaceDE w:val="0"/>
        <w:autoSpaceDN w:val="0"/>
        <w:adjustRightInd w:val="0"/>
        <w:spacing w:after="0" w:line="240" w:lineRule="auto"/>
        <w:rPr>
          <w:rFonts w:ascii="Times New Roman" w:eastAsia="Times New Roman" w:hAnsi="Times New Roman" w:cs="Times New Roman"/>
          <w:b/>
          <w:bCs/>
          <w:sz w:val="24"/>
          <w:szCs w:val="24"/>
        </w:rPr>
      </w:pPr>
      <w:r w:rsidRPr="00E642BA">
        <w:rPr>
          <w:rFonts w:ascii="Times New Roman" w:eastAsia="Times New Roman" w:hAnsi="Times New Roman" w:cs="Times New Roman"/>
          <w:b/>
          <w:bCs/>
          <w:sz w:val="24"/>
          <w:szCs w:val="24"/>
        </w:rPr>
        <w:lastRenderedPageBreak/>
        <w:t xml:space="preserve">B. COLLECTIONS OF INFORMATION EMPLOYING STATISTICAL METHODS </w:t>
      </w:r>
    </w:p>
    <w:p w14:paraId="0A34C0C4" w14:textId="77777777" w:rsidR="00A46E5B" w:rsidRPr="00E642BA" w:rsidRDefault="00A46E5B" w:rsidP="00A46E5B">
      <w:pPr>
        <w:autoSpaceDE w:val="0"/>
        <w:autoSpaceDN w:val="0"/>
        <w:adjustRightInd w:val="0"/>
        <w:spacing w:after="0" w:line="240" w:lineRule="auto"/>
        <w:rPr>
          <w:rFonts w:ascii="Times New Roman" w:eastAsia="Times New Roman" w:hAnsi="Times New Roman" w:cs="Times New Roman"/>
          <w:b/>
          <w:bCs/>
          <w:sz w:val="24"/>
          <w:szCs w:val="24"/>
        </w:rPr>
      </w:pPr>
    </w:p>
    <w:p w14:paraId="0A34C0C5" w14:textId="77777777" w:rsidR="00A46E5B" w:rsidRPr="00E642BA" w:rsidRDefault="00A46E5B" w:rsidP="00A46E5B">
      <w:pPr>
        <w:autoSpaceDE w:val="0"/>
        <w:autoSpaceDN w:val="0"/>
        <w:adjustRightInd w:val="0"/>
        <w:spacing w:after="0" w:line="240" w:lineRule="auto"/>
        <w:outlineLvl w:val="1"/>
        <w:rPr>
          <w:rFonts w:ascii="Times New Roman" w:eastAsia="Times New Roman" w:hAnsi="Times New Roman" w:cs="Times New Roman"/>
          <w:b/>
          <w:bCs/>
          <w:color w:val="FF0000"/>
          <w:sz w:val="24"/>
          <w:szCs w:val="24"/>
        </w:rPr>
      </w:pPr>
      <w:r w:rsidRPr="00E642BA">
        <w:rPr>
          <w:rFonts w:ascii="Times New Roman" w:eastAsia="Times New Roman" w:hAnsi="Times New Roman" w:cs="Times New Roman"/>
          <w:b/>
          <w:bCs/>
          <w:sz w:val="24"/>
          <w:szCs w:val="24"/>
        </w:rPr>
        <w:t xml:space="preserve">B.1. </w:t>
      </w:r>
      <w:r w:rsidRPr="00E642BA">
        <w:rPr>
          <w:rFonts w:ascii="Times New Roman" w:eastAsia="Times New Roman" w:hAnsi="Times New Roman" w:cs="Times New Roman"/>
          <w:b/>
          <w:bCs/>
          <w:sz w:val="24"/>
          <w:szCs w:val="24"/>
        </w:rPr>
        <w:tab/>
        <w:t>Respondent Universe and Sampling Methods</w:t>
      </w:r>
      <w:r w:rsidRPr="00E642BA">
        <w:rPr>
          <w:rFonts w:ascii="Times New Roman" w:eastAsia="Times New Roman" w:hAnsi="Times New Roman" w:cs="Times New Roman"/>
          <w:b/>
          <w:bCs/>
          <w:color w:val="FF0000"/>
          <w:sz w:val="24"/>
          <w:szCs w:val="24"/>
        </w:rPr>
        <w:t xml:space="preserve"> </w:t>
      </w:r>
    </w:p>
    <w:p w14:paraId="0FC61EC3" w14:textId="77777777" w:rsidR="00B7178C" w:rsidRPr="00E642BA" w:rsidRDefault="00B7178C" w:rsidP="00A46E5B">
      <w:pPr>
        <w:autoSpaceDE w:val="0"/>
        <w:autoSpaceDN w:val="0"/>
        <w:adjustRightInd w:val="0"/>
        <w:spacing w:after="0" w:line="240" w:lineRule="auto"/>
        <w:outlineLvl w:val="1"/>
        <w:rPr>
          <w:rFonts w:ascii="Times New Roman" w:eastAsia="SimSun" w:hAnsi="Times New Roman" w:cs="Times New Roman"/>
          <w:sz w:val="24"/>
          <w:szCs w:val="24"/>
        </w:rPr>
      </w:pPr>
    </w:p>
    <w:p w14:paraId="165E217C" w14:textId="6E8142E1" w:rsidR="00121028" w:rsidRDefault="00B7178C" w:rsidP="00121028">
      <w:pPr>
        <w:autoSpaceDE w:val="0"/>
        <w:autoSpaceDN w:val="0"/>
        <w:adjustRightInd w:val="0"/>
        <w:spacing w:after="0" w:line="240" w:lineRule="auto"/>
        <w:outlineLvl w:val="1"/>
        <w:rPr>
          <w:rFonts w:ascii="Times New Roman" w:eastAsia="SimSun" w:hAnsi="Times New Roman" w:cs="Times New Roman"/>
          <w:sz w:val="24"/>
          <w:szCs w:val="24"/>
        </w:rPr>
      </w:pPr>
      <w:r w:rsidRPr="00E642BA">
        <w:rPr>
          <w:rFonts w:ascii="Times New Roman" w:eastAsia="SimSun" w:hAnsi="Times New Roman" w:cs="Times New Roman"/>
          <w:sz w:val="24"/>
          <w:szCs w:val="24"/>
        </w:rPr>
        <w:t xml:space="preserve">CDC in collaboration with external </w:t>
      </w:r>
      <w:r w:rsidR="009C2A68" w:rsidRPr="00E642BA">
        <w:rPr>
          <w:rFonts w:ascii="Times New Roman" w:eastAsia="SimSun" w:hAnsi="Times New Roman" w:cs="Times New Roman"/>
          <w:sz w:val="24"/>
          <w:szCs w:val="24"/>
        </w:rPr>
        <w:t xml:space="preserve">partners (e.g., local, state, </w:t>
      </w:r>
      <w:r w:rsidR="00DF3D5B">
        <w:rPr>
          <w:rFonts w:ascii="Times New Roman" w:eastAsia="SimSun" w:hAnsi="Times New Roman" w:cs="Times New Roman"/>
          <w:sz w:val="24"/>
          <w:szCs w:val="24"/>
        </w:rPr>
        <w:t xml:space="preserve">territory, </w:t>
      </w:r>
      <w:r w:rsidR="009C2A68" w:rsidRPr="00E642BA">
        <w:rPr>
          <w:rFonts w:ascii="Times New Roman" w:eastAsia="SimSun" w:hAnsi="Times New Roman" w:cs="Times New Roman"/>
          <w:sz w:val="24"/>
          <w:szCs w:val="24"/>
        </w:rPr>
        <w:t>and tribal health authorities</w:t>
      </w:r>
      <w:r w:rsidR="00D15E9C">
        <w:rPr>
          <w:rFonts w:ascii="Times New Roman" w:eastAsia="SimSun" w:hAnsi="Times New Roman" w:cs="Times New Roman"/>
          <w:sz w:val="24"/>
          <w:szCs w:val="24"/>
        </w:rPr>
        <w:t xml:space="preserve"> and leaders</w:t>
      </w:r>
      <w:r w:rsidR="009C2A68" w:rsidRPr="00E642BA">
        <w:rPr>
          <w:rFonts w:ascii="Times New Roman" w:eastAsia="SimSun" w:hAnsi="Times New Roman" w:cs="Times New Roman"/>
          <w:sz w:val="24"/>
          <w:szCs w:val="24"/>
        </w:rPr>
        <w:t>; other federal agencies</w:t>
      </w:r>
      <w:r w:rsidR="00785DA8" w:rsidRPr="00E642BA">
        <w:rPr>
          <w:rFonts w:ascii="Times New Roman" w:eastAsia="SimSun" w:hAnsi="Times New Roman" w:cs="Times New Roman"/>
          <w:sz w:val="24"/>
          <w:szCs w:val="24"/>
        </w:rPr>
        <w:t>;</w:t>
      </w:r>
      <w:r w:rsidRPr="00E642BA">
        <w:rPr>
          <w:rFonts w:ascii="Times New Roman" w:eastAsia="SimSun" w:hAnsi="Times New Roman" w:cs="Times New Roman"/>
          <w:sz w:val="24"/>
          <w:szCs w:val="24"/>
        </w:rPr>
        <w:t xml:space="preserve"> schools; or other partner organizations) will identify the respondent univers</w:t>
      </w:r>
      <w:r w:rsidR="00121028">
        <w:rPr>
          <w:rFonts w:ascii="Times New Roman" w:eastAsia="SimSun" w:hAnsi="Times New Roman" w:cs="Times New Roman"/>
          <w:sz w:val="24"/>
          <w:szCs w:val="24"/>
        </w:rPr>
        <w:t xml:space="preserve">e </w:t>
      </w:r>
      <w:r w:rsidRPr="00E642BA">
        <w:rPr>
          <w:rFonts w:ascii="Times New Roman" w:eastAsia="SimSun" w:hAnsi="Times New Roman" w:cs="Times New Roman"/>
          <w:sz w:val="24"/>
          <w:szCs w:val="24"/>
        </w:rPr>
        <w:t xml:space="preserve">for each </w:t>
      </w:r>
      <w:r w:rsidR="00682C4C">
        <w:rPr>
          <w:rFonts w:ascii="Times New Roman" w:eastAsia="SimSun" w:hAnsi="Times New Roman" w:cs="Times New Roman"/>
          <w:sz w:val="24"/>
          <w:szCs w:val="24"/>
        </w:rPr>
        <w:t xml:space="preserve">Rapid Response </w:t>
      </w:r>
      <w:r w:rsidRPr="00E642BA">
        <w:rPr>
          <w:rFonts w:ascii="Times New Roman" w:eastAsia="SimSun" w:hAnsi="Times New Roman" w:cs="Times New Roman"/>
          <w:sz w:val="24"/>
          <w:szCs w:val="24"/>
        </w:rPr>
        <w:t xml:space="preserve">Suicide Investigation Data Collection. </w:t>
      </w:r>
      <w:r w:rsidR="00682C4C">
        <w:rPr>
          <w:rFonts w:ascii="Times New Roman" w:eastAsia="SimSun" w:hAnsi="Times New Roman" w:cs="Times New Roman"/>
          <w:sz w:val="24"/>
          <w:szCs w:val="24"/>
        </w:rPr>
        <w:t xml:space="preserve"> </w:t>
      </w:r>
      <w:r w:rsidRPr="00E642BA">
        <w:rPr>
          <w:rFonts w:ascii="Times New Roman" w:eastAsia="SimSun" w:hAnsi="Times New Roman" w:cs="Times New Roman"/>
          <w:sz w:val="24"/>
          <w:szCs w:val="24"/>
        </w:rPr>
        <w:t>The respondent univers</w:t>
      </w:r>
      <w:r w:rsidR="00121028">
        <w:rPr>
          <w:rFonts w:ascii="Times New Roman" w:eastAsia="SimSun" w:hAnsi="Times New Roman" w:cs="Times New Roman"/>
          <w:sz w:val="24"/>
          <w:szCs w:val="24"/>
        </w:rPr>
        <w:t>e</w:t>
      </w:r>
      <w:r w:rsidRPr="00E642BA">
        <w:rPr>
          <w:rFonts w:ascii="Times New Roman" w:eastAsia="SimSun" w:hAnsi="Times New Roman" w:cs="Times New Roman"/>
          <w:sz w:val="24"/>
          <w:szCs w:val="24"/>
        </w:rPr>
        <w:t xml:space="preserve"> will be determined based on the information needed to understand </w:t>
      </w:r>
      <w:r w:rsidR="005924AF" w:rsidRPr="00E642BA">
        <w:rPr>
          <w:rFonts w:ascii="Times New Roman" w:eastAsia="SimSun" w:hAnsi="Times New Roman" w:cs="Times New Roman"/>
          <w:sz w:val="24"/>
          <w:szCs w:val="24"/>
        </w:rPr>
        <w:t xml:space="preserve">potential suicide clusters, </w:t>
      </w:r>
      <w:r w:rsidRPr="00E642BA">
        <w:rPr>
          <w:rFonts w:ascii="Times New Roman" w:eastAsia="SimSun" w:hAnsi="Times New Roman" w:cs="Times New Roman"/>
          <w:sz w:val="24"/>
          <w:szCs w:val="24"/>
        </w:rPr>
        <w:t>significant increases in suicidal behavior</w:t>
      </w:r>
      <w:r w:rsidR="00D15E9C">
        <w:rPr>
          <w:rFonts w:ascii="Times New Roman" w:eastAsia="SimSun" w:hAnsi="Times New Roman" w:cs="Times New Roman"/>
          <w:sz w:val="24"/>
          <w:szCs w:val="24"/>
        </w:rPr>
        <w:t xml:space="preserve"> or deaths</w:t>
      </w:r>
      <w:r w:rsidRPr="00E642BA">
        <w:rPr>
          <w:rFonts w:ascii="Times New Roman" w:eastAsia="SimSun" w:hAnsi="Times New Roman" w:cs="Times New Roman"/>
          <w:sz w:val="24"/>
          <w:szCs w:val="24"/>
        </w:rPr>
        <w:t xml:space="preserve">, risk and protective factors, and vulnerable </w:t>
      </w:r>
      <w:r w:rsidR="00D15E9C">
        <w:rPr>
          <w:rFonts w:ascii="Times New Roman" w:eastAsia="SimSun" w:hAnsi="Times New Roman" w:cs="Times New Roman"/>
          <w:sz w:val="24"/>
          <w:szCs w:val="24"/>
        </w:rPr>
        <w:t>sub</w:t>
      </w:r>
      <w:r w:rsidRPr="00E642BA">
        <w:rPr>
          <w:rFonts w:ascii="Times New Roman" w:eastAsia="SimSun" w:hAnsi="Times New Roman" w:cs="Times New Roman"/>
          <w:sz w:val="24"/>
          <w:szCs w:val="24"/>
        </w:rPr>
        <w:t xml:space="preserve">populations to inform the implementation of </w:t>
      </w:r>
      <w:r w:rsidR="005924AF" w:rsidRPr="00E642BA">
        <w:rPr>
          <w:rFonts w:ascii="Times New Roman" w:eastAsia="SimSun" w:hAnsi="Times New Roman" w:cs="Times New Roman"/>
          <w:sz w:val="24"/>
          <w:szCs w:val="24"/>
        </w:rPr>
        <w:t xml:space="preserve">suicide </w:t>
      </w:r>
      <w:r w:rsidRPr="00E642BA">
        <w:rPr>
          <w:rFonts w:ascii="Times New Roman" w:eastAsia="SimSun" w:hAnsi="Times New Roman" w:cs="Times New Roman"/>
          <w:sz w:val="24"/>
          <w:szCs w:val="24"/>
        </w:rPr>
        <w:t xml:space="preserve">prevention strategies. </w:t>
      </w:r>
      <w:r w:rsidR="00682C4C">
        <w:rPr>
          <w:rFonts w:ascii="Times New Roman" w:eastAsia="SimSun" w:hAnsi="Times New Roman" w:cs="Times New Roman"/>
          <w:sz w:val="24"/>
          <w:szCs w:val="24"/>
        </w:rPr>
        <w:t xml:space="preserve"> </w:t>
      </w:r>
      <w:r w:rsidR="00121028">
        <w:rPr>
          <w:rFonts w:ascii="Times New Roman" w:eastAsia="SimSun" w:hAnsi="Times New Roman" w:cs="Times New Roman"/>
          <w:sz w:val="24"/>
          <w:szCs w:val="24"/>
        </w:rPr>
        <w:t xml:space="preserve">It is likely that many collections will use </w:t>
      </w:r>
      <w:r w:rsidR="00D3068D">
        <w:rPr>
          <w:rFonts w:ascii="Times New Roman" w:eastAsia="SimSun" w:hAnsi="Times New Roman" w:cs="Times New Roman"/>
          <w:sz w:val="24"/>
          <w:szCs w:val="24"/>
        </w:rPr>
        <w:t xml:space="preserve">a </w:t>
      </w:r>
      <w:r w:rsidR="00121028">
        <w:rPr>
          <w:rFonts w:ascii="Times New Roman" w:eastAsia="SimSun" w:hAnsi="Times New Roman" w:cs="Times New Roman"/>
          <w:sz w:val="24"/>
          <w:szCs w:val="24"/>
        </w:rPr>
        <w:t>convenience sample</w:t>
      </w:r>
      <w:r w:rsidR="00D3068D">
        <w:rPr>
          <w:rFonts w:ascii="Times New Roman" w:eastAsia="SimSun" w:hAnsi="Times New Roman" w:cs="Times New Roman"/>
          <w:sz w:val="24"/>
          <w:szCs w:val="24"/>
        </w:rPr>
        <w:t>. I</w:t>
      </w:r>
      <w:r w:rsidR="00121028">
        <w:rPr>
          <w:rFonts w:ascii="Times New Roman" w:eastAsia="SimSun" w:hAnsi="Times New Roman" w:cs="Times New Roman"/>
          <w:sz w:val="24"/>
          <w:szCs w:val="24"/>
        </w:rPr>
        <w:t>n those situations</w:t>
      </w:r>
      <w:r w:rsidR="00D3068D">
        <w:rPr>
          <w:rFonts w:ascii="Times New Roman" w:eastAsia="SimSun" w:hAnsi="Times New Roman" w:cs="Times New Roman"/>
          <w:sz w:val="24"/>
          <w:szCs w:val="24"/>
        </w:rPr>
        <w:t>,</w:t>
      </w:r>
      <w:r w:rsidR="00121028">
        <w:rPr>
          <w:rFonts w:ascii="Times New Roman" w:eastAsia="SimSun" w:hAnsi="Times New Roman" w:cs="Times New Roman"/>
          <w:sz w:val="24"/>
          <w:szCs w:val="24"/>
        </w:rPr>
        <w:t xml:space="preserve"> CDC will not attempt to generaliz</w:t>
      </w:r>
      <w:r w:rsidR="00D3068D">
        <w:rPr>
          <w:rFonts w:ascii="Times New Roman" w:eastAsia="SimSun" w:hAnsi="Times New Roman" w:cs="Times New Roman"/>
          <w:sz w:val="24"/>
          <w:szCs w:val="24"/>
        </w:rPr>
        <w:t>e</w:t>
      </w:r>
      <w:r w:rsidR="00121028">
        <w:rPr>
          <w:rFonts w:ascii="Times New Roman" w:eastAsia="SimSun" w:hAnsi="Times New Roman" w:cs="Times New Roman"/>
          <w:sz w:val="24"/>
          <w:szCs w:val="24"/>
        </w:rPr>
        <w:t xml:space="preserve"> to a respondent universe. </w:t>
      </w:r>
      <w:r w:rsidR="00682C4C">
        <w:rPr>
          <w:rFonts w:ascii="Times New Roman" w:eastAsia="SimSun" w:hAnsi="Times New Roman" w:cs="Times New Roman"/>
          <w:sz w:val="24"/>
          <w:szCs w:val="24"/>
        </w:rPr>
        <w:t xml:space="preserve"> </w:t>
      </w:r>
      <w:r w:rsidR="00121028">
        <w:rPr>
          <w:rFonts w:ascii="Times New Roman" w:eastAsia="SimSun" w:hAnsi="Times New Roman" w:cs="Times New Roman"/>
          <w:sz w:val="24"/>
          <w:szCs w:val="24"/>
        </w:rPr>
        <w:t xml:space="preserve">When the goal is </w:t>
      </w:r>
      <w:r w:rsidR="00D3068D">
        <w:rPr>
          <w:rFonts w:ascii="Times New Roman" w:eastAsia="SimSun" w:hAnsi="Times New Roman" w:cs="Times New Roman"/>
          <w:sz w:val="24"/>
          <w:szCs w:val="24"/>
        </w:rPr>
        <w:t>to collect data from a subset of individuals from a</w:t>
      </w:r>
      <w:r w:rsidR="00D15E9C">
        <w:rPr>
          <w:rFonts w:ascii="Times New Roman" w:eastAsia="SimSun" w:hAnsi="Times New Roman" w:cs="Times New Roman"/>
          <w:sz w:val="24"/>
          <w:szCs w:val="24"/>
        </w:rPr>
        <w:t xml:space="preserve"> large </w:t>
      </w:r>
      <w:r w:rsidR="00D3068D">
        <w:rPr>
          <w:rFonts w:ascii="Times New Roman" w:eastAsia="SimSun" w:hAnsi="Times New Roman" w:cs="Times New Roman"/>
          <w:sz w:val="24"/>
          <w:szCs w:val="24"/>
        </w:rPr>
        <w:t>affected group or from members of an appropriate comparison group</w:t>
      </w:r>
      <w:r w:rsidR="00121028">
        <w:rPr>
          <w:rFonts w:ascii="Times New Roman" w:eastAsia="SimSun" w:hAnsi="Times New Roman" w:cs="Times New Roman"/>
          <w:sz w:val="24"/>
          <w:szCs w:val="24"/>
        </w:rPr>
        <w:t xml:space="preserve">, CDC will </w:t>
      </w:r>
      <w:r w:rsidR="00EA5D7C">
        <w:rPr>
          <w:rFonts w:ascii="Times New Roman" w:eastAsia="SimSun" w:hAnsi="Times New Roman" w:cs="Times New Roman"/>
          <w:sz w:val="24"/>
          <w:szCs w:val="24"/>
        </w:rPr>
        <w:t xml:space="preserve">develop a plan to assure that the sample selected is not biased. CDC will </w:t>
      </w:r>
      <w:r w:rsidR="00121028">
        <w:rPr>
          <w:rFonts w:ascii="Times New Roman" w:eastAsia="SimSun" w:hAnsi="Times New Roman" w:cs="Times New Roman"/>
          <w:sz w:val="24"/>
          <w:szCs w:val="24"/>
        </w:rPr>
        <w:t>submit the sampling methods to OMB as part of the GenIC package.</w:t>
      </w:r>
      <w:r w:rsidR="0020651E">
        <w:rPr>
          <w:rFonts w:ascii="Times New Roman" w:eastAsia="SimSun" w:hAnsi="Times New Roman" w:cs="Times New Roman"/>
          <w:sz w:val="24"/>
          <w:szCs w:val="24"/>
        </w:rPr>
        <w:t xml:space="preserve"> </w:t>
      </w:r>
      <w:r w:rsidR="0020651E" w:rsidRPr="0020651E">
        <w:rPr>
          <w:rFonts w:ascii="Times New Roman" w:eastAsia="SimSun" w:hAnsi="Times New Roman" w:cs="Times New Roman"/>
          <w:sz w:val="24"/>
          <w:szCs w:val="24"/>
        </w:rPr>
        <w:t>This generic clearance will not be used to conduct research studies or to collect data designed to draw conclusions about the United States or areas beyond the defined geographic location or vulnerable population that is the focus of the investigation.</w:t>
      </w:r>
    </w:p>
    <w:p w14:paraId="2F524B65" w14:textId="77777777" w:rsidR="00121028" w:rsidRDefault="00121028" w:rsidP="00A46E5B">
      <w:pPr>
        <w:autoSpaceDE w:val="0"/>
        <w:autoSpaceDN w:val="0"/>
        <w:adjustRightInd w:val="0"/>
        <w:spacing w:after="0" w:line="240" w:lineRule="auto"/>
        <w:outlineLvl w:val="1"/>
        <w:rPr>
          <w:rFonts w:ascii="Times New Roman" w:eastAsia="SimSun" w:hAnsi="Times New Roman" w:cs="Times New Roman"/>
          <w:sz w:val="24"/>
          <w:szCs w:val="24"/>
        </w:rPr>
      </w:pPr>
    </w:p>
    <w:p w14:paraId="7B268E28" w14:textId="68973DA6" w:rsidR="00121028" w:rsidRDefault="00121028" w:rsidP="00121028">
      <w:pPr>
        <w:autoSpaceDE w:val="0"/>
        <w:autoSpaceDN w:val="0"/>
        <w:adjustRightInd w:val="0"/>
        <w:spacing w:after="0" w:line="240" w:lineRule="auto"/>
        <w:outlineLvl w:val="1"/>
        <w:rPr>
          <w:rFonts w:ascii="Times New Roman" w:eastAsia="SimSun" w:hAnsi="Times New Roman" w:cs="Times New Roman"/>
          <w:sz w:val="24"/>
          <w:szCs w:val="24"/>
        </w:rPr>
      </w:pPr>
      <w:r w:rsidRPr="00E642BA">
        <w:rPr>
          <w:rFonts w:ascii="Times New Roman" w:eastAsia="SimSun" w:hAnsi="Times New Roman" w:cs="Times New Roman"/>
          <w:sz w:val="24"/>
          <w:szCs w:val="24"/>
        </w:rPr>
        <w:t>Th</w:t>
      </w:r>
      <w:r>
        <w:rPr>
          <w:rFonts w:ascii="Times New Roman" w:eastAsia="SimSun" w:hAnsi="Times New Roman" w:cs="Times New Roman"/>
          <w:sz w:val="24"/>
          <w:szCs w:val="24"/>
        </w:rPr>
        <w:t>os</w:t>
      </w:r>
      <w:r w:rsidRPr="00E642BA">
        <w:rPr>
          <w:rFonts w:ascii="Times New Roman" w:eastAsia="SimSun" w:hAnsi="Times New Roman" w:cs="Times New Roman"/>
          <w:sz w:val="24"/>
          <w:szCs w:val="24"/>
        </w:rPr>
        <w:t xml:space="preserve">e sampling methods </w:t>
      </w:r>
      <w:r>
        <w:rPr>
          <w:rFonts w:ascii="Times New Roman" w:eastAsia="SimSun" w:hAnsi="Times New Roman" w:cs="Times New Roman"/>
          <w:sz w:val="24"/>
          <w:szCs w:val="24"/>
        </w:rPr>
        <w:t xml:space="preserve">would </w:t>
      </w:r>
      <w:r w:rsidRPr="00E642BA">
        <w:rPr>
          <w:rFonts w:ascii="Times New Roman" w:eastAsia="SimSun" w:hAnsi="Times New Roman" w:cs="Times New Roman"/>
          <w:sz w:val="24"/>
          <w:szCs w:val="24"/>
        </w:rPr>
        <w:t>depend</w:t>
      </w:r>
      <w:r>
        <w:rPr>
          <w:rFonts w:ascii="Times New Roman" w:eastAsia="SimSun" w:hAnsi="Times New Roman" w:cs="Times New Roman"/>
          <w:sz w:val="24"/>
          <w:szCs w:val="24"/>
        </w:rPr>
        <w:t xml:space="preserve"> up</w:t>
      </w:r>
      <w:r w:rsidRPr="00E642BA">
        <w:rPr>
          <w:rFonts w:ascii="Times New Roman" w:eastAsia="SimSun" w:hAnsi="Times New Roman" w:cs="Times New Roman"/>
          <w:sz w:val="24"/>
          <w:szCs w:val="24"/>
        </w:rPr>
        <w:t>on</w:t>
      </w:r>
      <w:r>
        <w:rPr>
          <w:rFonts w:ascii="Times New Roman" w:eastAsia="SimSun" w:hAnsi="Times New Roman" w:cs="Times New Roman"/>
          <w:sz w:val="24"/>
          <w:szCs w:val="24"/>
        </w:rPr>
        <w:t xml:space="preserve"> the study design</w:t>
      </w:r>
      <w:r w:rsidRPr="00E642BA">
        <w:rPr>
          <w:rFonts w:ascii="Times New Roman" w:eastAsia="SimSun" w:hAnsi="Times New Roman" w:cs="Times New Roman"/>
          <w:sz w:val="24"/>
          <w:szCs w:val="24"/>
        </w:rPr>
        <w:t xml:space="preserve">.  In investigations of a small scale or narrow scope (e.g., one school, small tribal community, specific group of active duty personnel/veterans), data collection might involve collecting information </w:t>
      </w:r>
      <w:r>
        <w:rPr>
          <w:rFonts w:ascii="Times New Roman" w:eastAsia="SimSun" w:hAnsi="Times New Roman" w:cs="Times New Roman"/>
          <w:sz w:val="24"/>
          <w:szCs w:val="24"/>
        </w:rPr>
        <w:t>from</w:t>
      </w:r>
      <w:r w:rsidRPr="00E642BA">
        <w:rPr>
          <w:rFonts w:ascii="Times New Roman" w:eastAsia="SimSun" w:hAnsi="Times New Roman" w:cs="Times New Roman"/>
          <w:sz w:val="24"/>
          <w:szCs w:val="24"/>
        </w:rPr>
        <w:t xml:space="preserve"> all individuals affected and appropriate co</w:t>
      </w:r>
      <w:r>
        <w:rPr>
          <w:rFonts w:ascii="Times New Roman" w:eastAsia="SimSun" w:hAnsi="Times New Roman" w:cs="Times New Roman"/>
          <w:sz w:val="24"/>
          <w:szCs w:val="24"/>
        </w:rPr>
        <w:t>mparison groups</w:t>
      </w:r>
      <w:r w:rsidRPr="00E642BA">
        <w:rPr>
          <w:rFonts w:ascii="Times New Roman" w:eastAsia="SimSun" w:hAnsi="Times New Roman" w:cs="Times New Roman"/>
          <w:sz w:val="24"/>
          <w:szCs w:val="24"/>
        </w:rPr>
        <w:t>.  Other investigation</w:t>
      </w:r>
      <w:r>
        <w:rPr>
          <w:rFonts w:ascii="Times New Roman" w:eastAsia="SimSun" w:hAnsi="Times New Roman" w:cs="Times New Roman"/>
          <w:sz w:val="24"/>
          <w:szCs w:val="24"/>
        </w:rPr>
        <w:t>s</w:t>
      </w:r>
      <w:r w:rsidRPr="00E642BA">
        <w:rPr>
          <w:rFonts w:ascii="Times New Roman" w:eastAsia="SimSun" w:hAnsi="Times New Roman" w:cs="Times New Roman"/>
          <w:sz w:val="24"/>
          <w:szCs w:val="24"/>
        </w:rPr>
        <w:t xml:space="preserve"> that involve </w:t>
      </w:r>
      <w:r w:rsidR="0099026E">
        <w:rPr>
          <w:rFonts w:ascii="Times New Roman" w:eastAsia="SimSun" w:hAnsi="Times New Roman" w:cs="Times New Roman"/>
          <w:sz w:val="24"/>
          <w:szCs w:val="24"/>
        </w:rPr>
        <w:t xml:space="preserve">a </w:t>
      </w:r>
      <w:r w:rsidRPr="00E642BA">
        <w:rPr>
          <w:rFonts w:ascii="Times New Roman" w:eastAsia="SimSun" w:hAnsi="Times New Roman" w:cs="Times New Roman"/>
          <w:sz w:val="24"/>
          <w:szCs w:val="24"/>
        </w:rPr>
        <w:t>larger number of individuals might choose to collect information from a sample of affected individuals and appropriate c</w:t>
      </w:r>
      <w:r>
        <w:rPr>
          <w:rFonts w:ascii="Times New Roman" w:eastAsia="SimSun" w:hAnsi="Times New Roman" w:cs="Times New Roman"/>
          <w:sz w:val="24"/>
          <w:szCs w:val="24"/>
        </w:rPr>
        <w:t>omparison groups</w:t>
      </w:r>
      <w:r w:rsidRPr="00E642BA">
        <w:rPr>
          <w:rFonts w:ascii="Times New Roman" w:eastAsia="SimSun" w:hAnsi="Times New Roman" w:cs="Times New Roman"/>
          <w:sz w:val="24"/>
          <w:szCs w:val="24"/>
        </w:rPr>
        <w:t xml:space="preserve">. </w:t>
      </w:r>
    </w:p>
    <w:p w14:paraId="6DCAF7BD" w14:textId="77777777" w:rsidR="00121028" w:rsidRPr="00E642BA" w:rsidRDefault="00121028" w:rsidP="00121028">
      <w:pPr>
        <w:autoSpaceDE w:val="0"/>
        <w:autoSpaceDN w:val="0"/>
        <w:adjustRightInd w:val="0"/>
        <w:spacing w:after="0" w:line="240" w:lineRule="auto"/>
        <w:outlineLvl w:val="1"/>
        <w:rPr>
          <w:rFonts w:ascii="Times New Roman" w:eastAsia="SimSun" w:hAnsi="Times New Roman" w:cs="Times New Roman"/>
          <w:sz w:val="24"/>
          <w:szCs w:val="24"/>
        </w:rPr>
      </w:pPr>
    </w:p>
    <w:p w14:paraId="2DF6BD5A" w14:textId="6BEACD06" w:rsidR="00121028" w:rsidRPr="00E642BA" w:rsidRDefault="00121028" w:rsidP="00121028">
      <w:pPr>
        <w:autoSpaceDE w:val="0"/>
        <w:autoSpaceDN w:val="0"/>
        <w:adjustRightInd w:val="0"/>
        <w:spacing w:after="0" w:line="240" w:lineRule="auto"/>
        <w:outlineLvl w:val="1"/>
        <w:rPr>
          <w:rFonts w:ascii="Times New Roman" w:eastAsia="SimSun" w:hAnsi="Times New Roman" w:cs="Times New Roman"/>
          <w:sz w:val="24"/>
          <w:szCs w:val="24"/>
        </w:rPr>
      </w:pPr>
      <w:r w:rsidRPr="00E642BA">
        <w:rPr>
          <w:rFonts w:ascii="Times New Roman" w:eastAsia="SimSun" w:hAnsi="Times New Roman" w:cs="Times New Roman"/>
          <w:sz w:val="24"/>
          <w:szCs w:val="24"/>
        </w:rPr>
        <w:t xml:space="preserve">For some investigations there will be multiple study </w:t>
      </w:r>
      <w:r>
        <w:rPr>
          <w:rFonts w:ascii="Times New Roman" w:eastAsia="SimSun" w:hAnsi="Times New Roman" w:cs="Times New Roman"/>
          <w:sz w:val="24"/>
          <w:szCs w:val="24"/>
        </w:rPr>
        <w:t>components</w:t>
      </w:r>
      <w:r w:rsidRPr="00E642BA">
        <w:rPr>
          <w:rFonts w:ascii="Times New Roman" w:eastAsia="SimSun" w:hAnsi="Times New Roman" w:cs="Times New Roman"/>
          <w:sz w:val="24"/>
          <w:szCs w:val="24"/>
        </w:rPr>
        <w:t xml:space="preserve">, thus multiple sampling methodologies might be used.  For example, when little is known about a circumstance, a hypothesis-generating investigation might be conducted with a convenience sample of individuals.  Additional information then might be collected from either a census or sample, depending on the size of the respondent universe.  In investigations using a case-control design, different sampling methods might be used to select case-patients and controls.  For example, case-patients might be randomly selected from a line list and controls might be selected based on pair-matching (i.e., one or more matching controls selected for each case based on characteristics, such as age, sex, and geographic location).  CDC and its external partners in the investigation collaborate on identifying the sampling methodology for each </w:t>
      </w:r>
      <w:r w:rsidR="00CE3668">
        <w:rPr>
          <w:rFonts w:ascii="Times New Roman" w:eastAsia="SimSun" w:hAnsi="Times New Roman" w:cs="Times New Roman"/>
          <w:sz w:val="24"/>
          <w:szCs w:val="24"/>
        </w:rPr>
        <w:t xml:space="preserve">Rapid Response </w:t>
      </w:r>
      <w:r w:rsidRPr="00E642BA">
        <w:rPr>
          <w:rFonts w:ascii="Times New Roman" w:eastAsia="SimSun" w:hAnsi="Times New Roman" w:cs="Times New Roman"/>
          <w:sz w:val="24"/>
          <w:szCs w:val="24"/>
        </w:rPr>
        <w:t>Suicide Investigation Data Collection based on the objectives of the investigation.</w:t>
      </w:r>
      <w:r w:rsidRPr="00E642BA">
        <w:t xml:space="preserve">  </w:t>
      </w:r>
      <w:r w:rsidRPr="00E642BA">
        <w:rPr>
          <w:rFonts w:ascii="Times New Roman" w:eastAsia="SimSun" w:hAnsi="Times New Roman" w:cs="Times New Roman"/>
          <w:sz w:val="24"/>
          <w:szCs w:val="24"/>
        </w:rPr>
        <w:t xml:space="preserve">Investigators will acknowledge how sampling methods may impact the results.  </w:t>
      </w:r>
    </w:p>
    <w:p w14:paraId="42636BAC" w14:textId="77777777" w:rsidR="00121028" w:rsidRDefault="00121028" w:rsidP="00A46E5B">
      <w:pPr>
        <w:autoSpaceDE w:val="0"/>
        <w:autoSpaceDN w:val="0"/>
        <w:adjustRightInd w:val="0"/>
        <w:spacing w:after="0" w:line="240" w:lineRule="auto"/>
        <w:outlineLvl w:val="1"/>
        <w:rPr>
          <w:rFonts w:ascii="Times New Roman" w:eastAsia="SimSun" w:hAnsi="Times New Roman" w:cs="Times New Roman"/>
          <w:sz w:val="24"/>
          <w:szCs w:val="24"/>
        </w:rPr>
      </w:pPr>
    </w:p>
    <w:p w14:paraId="3D4B455D" w14:textId="2E48D304" w:rsidR="00B7178C" w:rsidRPr="00E642BA" w:rsidRDefault="000369AC" w:rsidP="00A46E5B">
      <w:pPr>
        <w:autoSpaceDE w:val="0"/>
        <w:autoSpaceDN w:val="0"/>
        <w:adjustRightInd w:val="0"/>
        <w:spacing w:after="0" w:line="240" w:lineRule="auto"/>
        <w:outlineLvl w:val="1"/>
        <w:rPr>
          <w:rFonts w:ascii="Times New Roman" w:eastAsia="SimSun" w:hAnsi="Times New Roman" w:cs="Times New Roman"/>
          <w:sz w:val="24"/>
          <w:szCs w:val="24"/>
        </w:rPr>
      </w:pPr>
      <w:r w:rsidRPr="00E642BA">
        <w:rPr>
          <w:rFonts w:ascii="Times New Roman" w:eastAsia="SimSun" w:hAnsi="Times New Roman" w:cs="Times New Roman"/>
          <w:sz w:val="24"/>
          <w:szCs w:val="24"/>
        </w:rPr>
        <w:t xml:space="preserve">The projected average number of respondents is determined based on the objectives determined by CDC and external partners.  </w:t>
      </w:r>
      <w:r w:rsidR="00B7178C" w:rsidRPr="00E642BA">
        <w:rPr>
          <w:rFonts w:ascii="Times New Roman" w:eastAsia="SimSun" w:hAnsi="Times New Roman" w:cs="Times New Roman"/>
          <w:sz w:val="24"/>
          <w:szCs w:val="24"/>
        </w:rPr>
        <w:t>The appropriate respondent</w:t>
      </w:r>
      <w:r w:rsidR="00695FD6" w:rsidRPr="00E642BA">
        <w:rPr>
          <w:rFonts w:ascii="Times New Roman" w:eastAsia="SimSun" w:hAnsi="Times New Roman" w:cs="Times New Roman"/>
          <w:sz w:val="24"/>
          <w:szCs w:val="24"/>
        </w:rPr>
        <w:t>s vary</w:t>
      </w:r>
      <w:r w:rsidR="00B7178C" w:rsidRPr="00E642BA">
        <w:rPr>
          <w:rFonts w:ascii="Times New Roman" w:eastAsia="SimSun" w:hAnsi="Times New Roman" w:cs="Times New Roman"/>
          <w:sz w:val="24"/>
          <w:szCs w:val="24"/>
        </w:rPr>
        <w:t xml:space="preserve"> based on the specific suicide investigation.  </w:t>
      </w:r>
      <w:r w:rsidR="008267D1" w:rsidRPr="00E642BA">
        <w:rPr>
          <w:rFonts w:ascii="Times New Roman" w:eastAsia="SimSun" w:hAnsi="Times New Roman" w:cs="Times New Roman"/>
          <w:sz w:val="24"/>
          <w:szCs w:val="24"/>
        </w:rPr>
        <w:t xml:space="preserve">Multiple types of respondents could be employed in a single investigation.  </w:t>
      </w:r>
      <w:r w:rsidR="00B7178C" w:rsidRPr="00E642BA">
        <w:rPr>
          <w:rFonts w:ascii="Times New Roman" w:eastAsia="SimSun" w:hAnsi="Times New Roman" w:cs="Times New Roman"/>
          <w:sz w:val="24"/>
          <w:szCs w:val="24"/>
        </w:rPr>
        <w:t>Respondents could include:</w:t>
      </w:r>
    </w:p>
    <w:p w14:paraId="145C3DC0" w14:textId="77777777" w:rsidR="00B7178C" w:rsidRPr="00E642BA" w:rsidRDefault="00B7178C" w:rsidP="00B7178C">
      <w:pPr>
        <w:pStyle w:val="ListParagraph"/>
        <w:numPr>
          <w:ilvl w:val="0"/>
          <w:numId w:val="43"/>
        </w:numPr>
        <w:autoSpaceDE w:val="0"/>
        <w:autoSpaceDN w:val="0"/>
        <w:adjustRightInd w:val="0"/>
        <w:outlineLvl w:val="1"/>
        <w:rPr>
          <w:rFonts w:eastAsia="SimSun"/>
        </w:rPr>
      </w:pPr>
      <w:r w:rsidRPr="00E642BA">
        <w:rPr>
          <w:rFonts w:eastAsia="SimSun"/>
        </w:rPr>
        <w:t>Public health authorities</w:t>
      </w:r>
    </w:p>
    <w:p w14:paraId="2945E54C" w14:textId="74C3310F" w:rsidR="00B7178C" w:rsidRPr="00E642BA" w:rsidRDefault="00B7178C" w:rsidP="00B7178C">
      <w:pPr>
        <w:pStyle w:val="ListParagraph"/>
        <w:numPr>
          <w:ilvl w:val="0"/>
          <w:numId w:val="43"/>
        </w:numPr>
        <w:autoSpaceDE w:val="0"/>
        <w:autoSpaceDN w:val="0"/>
        <w:adjustRightInd w:val="0"/>
        <w:outlineLvl w:val="1"/>
        <w:rPr>
          <w:rFonts w:eastAsia="SimSun"/>
        </w:rPr>
      </w:pPr>
      <w:r w:rsidRPr="00E642BA">
        <w:rPr>
          <w:rFonts w:eastAsia="SimSun"/>
        </w:rPr>
        <w:t>Medical examiners</w:t>
      </w:r>
      <w:r w:rsidR="00FF4879">
        <w:rPr>
          <w:rFonts w:eastAsia="SimSun"/>
        </w:rPr>
        <w:t xml:space="preserve"> and coroners</w:t>
      </w:r>
    </w:p>
    <w:p w14:paraId="6954FE98" w14:textId="77777777" w:rsidR="00B7178C" w:rsidRPr="00E642BA" w:rsidRDefault="00B7178C" w:rsidP="00B7178C">
      <w:pPr>
        <w:pStyle w:val="ListParagraph"/>
        <w:numPr>
          <w:ilvl w:val="0"/>
          <w:numId w:val="43"/>
        </w:numPr>
        <w:autoSpaceDE w:val="0"/>
        <w:autoSpaceDN w:val="0"/>
        <w:adjustRightInd w:val="0"/>
        <w:outlineLvl w:val="1"/>
        <w:rPr>
          <w:rFonts w:eastAsia="SimSun"/>
        </w:rPr>
      </w:pPr>
      <w:r w:rsidRPr="00E642BA">
        <w:rPr>
          <w:rFonts w:eastAsia="SimSun"/>
        </w:rPr>
        <w:t>Hospital or community health care providers</w:t>
      </w:r>
    </w:p>
    <w:p w14:paraId="61B16FE1" w14:textId="77777777" w:rsidR="00B7178C" w:rsidRPr="00E642BA" w:rsidRDefault="00B7178C" w:rsidP="00B7178C">
      <w:pPr>
        <w:pStyle w:val="ListParagraph"/>
        <w:numPr>
          <w:ilvl w:val="0"/>
          <w:numId w:val="43"/>
        </w:numPr>
        <w:autoSpaceDE w:val="0"/>
        <w:autoSpaceDN w:val="0"/>
        <w:adjustRightInd w:val="0"/>
        <w:outlineLvl w:val="1"/>
        <w:rPr>
          <w:rFonts w:eastAsia="SimSun"/>
        </w:rPr>
      </w:pPr>
      <w:r w:rsidRPr="00E642BA">
        <w:rPr>
          <w:rFonts w:eastAsia="SimSun"/>
        </w:rPr>
        <w:lastRenderedPageBreak/>
        <w:t>School personnel</w:t>
      </w:r>
    </w:p>
    <w:p w14:paraId="5F8CFB4C" w14:textId="0D73D24D" w:rsidR="00B7178C" w:rsidRPr="00E642BA" w:rsidRDefault="00B7178C" w:rsidP="00B7178C">
      <w:pPr>
        <w:pStyle w:val="ListParagraph"/>
        <w:numPr>
          <w:ilvl w:val="0"/>
          <w:numId w:val="43"/>
        </w:numPr>
        <w:autoSpaceDE w:val="0"/>
        <w:autoSpaceDN w:val="0"/>
        <w:adjustRightInd w:val="0"/>
        <w:outlineLvl w:val="1"/>
        <w:rPr>
          <w:rFonts w:eastAsia="SimSun"/>
        </w:rPr>
      </w:pPr>
      <w:r w:rsidRPr="00E642BA">
        <w:rPr>
          <w:rFonts w:eastAsia="SimSun"/>
        </w:rPr>
        <w:t>Individual</w:t>
      </w:r>
      <w:r w:rsidR="00613105" w:rsidRPr="00E642BA">
        <w:rPr>
          <w:rFonts w:eastAsia="SimSun"/>
        </w:rPr>
        <w:t>s who engage in nonfatal suicidal</w:t>
      </w:r>
      <w:r w:rsidRPr="00E642BA">
        <w:rPr>
          <w:rFonts w:eastAsia="SimSun"/>
        </w:rPr>
        <w:t xml:space="preserve"> behavior</w:t>
      </w:r>
    </w:p>
    <w:p w14:paraId="6EE8C73D" w14:textId="5049A8B5" w:rsidR="00B7178C" w:rsidRPr="00E642BA" w:rsidRDefault="00B7178C" w:rsidP="00B7178C">
      <w:pPr>
        <w:pStyle w:val="ListParagraph"/>
        <w:numPr>
          <w:ilvl w:val="0"/>
          <w:numId w:val="43"/>
        </w:numPr>
        <w:autoSpaceDE w:val="0"/>
        <w:autoSpaceDN w:val="0"/>
        <w:adjustRightInd w:val="0"/>
        <w:outlineLvl w:val="1"/>
        <w:rPr>
          <w:rFonts w:eastAsia="SimSun"/>
        </w:rPr>
      </w:pPr>
      <w:r w:rsidRPr="00E642BA">
        <w:rPr>
          <w:rFonts w:eastAsia="SimSun"/>
        </w:rPr>
        <w:t xml:space="preserve">Families and friends of individuals who engage in fatal </w:t>
      </w:r>
      <w:r w:rsidR="005D5F33">
        <w:rPr>
          <w:rFonts w:eastAsia="SimSun"/>
        </w:rPr>
        <w:t>or</w:t>
      </w:r>
      <w:r w:rsidR="005D5F33" w:rsidRPr="00E642BA">
        <w:rPr>
          <w:rFonts w:eastAsia="SimSun"/>
        </w:rPr>
        <w:t xml:space="preserve"> </w:t>
      </w:r>
      <w:r w:rsidRPr="00E642BA">
        <w:rPr>
          <w:rFonts w:eastAsia="SimSun"/>
        </w:rPr>
        <w:t>nonfatal suicid</w:t>
      </w:r>
      <w:r w:rsidR="00CE3668">
        <w:rPr>
          <w:rFonts w:eastAsia="SimSun"/>
        </w:rPr>
        <w:t>al</w:t>
      </w:r>
      <w:r w:rsidRPr="00E642BA">
        <w:rPr>
          <w:rFonts w:eastAsia="SimSun"/>
        </w:rPr>
        <w:t xml:space="preserve"> behavior</w:t>
      </w:r>
    </w:p>
    <w:p w14:paraId="2490C1F1" w14:textId="77777777" w:rsidR="00B7178C" w:rsidRPr="00E642BA" w:rsidRDefault="00B7178C" w:rsidP="00B7178C">
      <w:pPr>
        <w:pStyle w:val="ListParagraph"/>
        <w:numPr>
          <w:ilvl w:val="0"/>
          <w:numId w:val="43"/>
        </w:numPr>
        <w:autoSpaceDE w:val="0"/>
        <w:autoSpaceDN w:val="0"/>
        <w:adjustRightInd w:val="0"/>
        <w:outlineLvl w:val="1"/>
        <w:rPr>
          <w:rFonts w:eastAsia="SimSun"/>
        </w:rPr>
      </w:pPr>
      <w:r w:rsidRPr="00E642BA">
        <w:rPr>
          <w:rFonts w:eastAsia="SimSun"/>
        </w:rPr>
        <w:t>Emergency Medical Services personnel</w:t>
      </w:r>
    </w:p>
    <w:p w14:paraId="7E77DCE5" w14:textId="7CCF5EBB" w:rsidR="00B7178C" w:rsidRPr="00E642BA" w:rsidRDefault="00B7178C" w:rsidP="00B7178C">
      <w:pPr>
        <w:pStyle w:val="ListParagraph"/>
        <w:numPr>
          <w:ilvl w:val="0"/>
          <w:numId w:val="43"/>
        </w:numPr>
        <w:autoSpaceDE w:val="0"/>
        <w:autoSpaceDN w:val="0"/>
        <w:adjustRightInd w:val="0"/>
        <w:outlineLvl w:val="1"/>
        <w:rPr>
          <w:rFonts w:eastAsia="SimSun"/>
        </w:rPr>
      </w:pPr>
      <w:r w:rsidRPr="00E642BA">
        <w:rPr>
          <w:rFonts w:eastAsia="SimSun"/>
        </w:rPr>
        <w:t xml:space="preserve">Representatives of </w:t>
      </w:r>
      <w:r w:rsidR="00456C99">
        <w:rPr>
          <w:rFonts w:eastAsia="SimSun"/>
        </w:rPr>
        <w:t>o</w:t>
      </w:r>
      <w:r w:rsidRPr="00E642BA">
        <w:rPr>
          <w:rFonts w:eastAsia="SimSun"/>
        </w:rPr>
        <w:t xml:space="preserve">rganizations </w:t>
      </w:r>
      <w:r w:rsidR="00456C99">
        <w:rPr>
          <w:rFonts w:eastAsia="SimSun"/>
        </w:rPr>
        <w:t>providing information or support to t</w:t>
      </w:r>
      <w:r w:rsidRPr="00E642BA">
        <w:rPr>
          <w:rFonts w:eastAsia="SimSun"/>
        </w:rPr>
        <w:t xml:space="preserve">he identified </w:t>
      </w:r>
      <w:r w:rsidR="00456C99">
        <w:rPr>
          <w:rFonts w:eastAsia="SimSun"/>
        </w:rPr>
        <w:t xml:space="preserve">geographic location or </w:t>
      </w:r>
      <w:r w:rsidRPr="00E642BA">
        <w:rPr>
          <w:rFonts w:eastAsia="SimSun"/>
        </w:rPr>
        <w:t>vulnerable population</w:t>
      </w:r>
    </w:p>
    <w:p w14:paraId="3E96E13A" w14:textId="77777777" w:rsidR="00B7178C" w:rsidRPr="00E642BA" w:rsidRDefault="00B7178C" w:rsidP="00A46E5B">
      <w:pPr>
        <w:autoSpaceDE w:val="0"/>
        <w:autoSpaceDN w:val="0"/>
        <w:adjustRightInd w:val="0"/>
        <w:spacing w:after="0" w:line="240" w:lineRule="auto"/>
        <w:outlineLvl w:val="1"/>
        <w:rPr>
          <w:rFonts w:ascii="Times New Roman" w:eastAsia="SimSun" w:hAnsi="Times New Roman" w:cs="Times New Roman"/>
          <w:sz w:val="24"/>
          <w:szCs w:val="24"/>
        </w:rPr>
      </w:pPr>
    </w:p>
    <w:p w14:paraId="1DBDC393" w14:textId="716CE2D7" w:rsidR="000369AC" w:rsidRPr="00E642BA" w:rsidRDefault="000369AC" w:rsidP="00A46E5B">
      <w:pPr>
        <w:autoSpaceDE w:val="0"/>
        <w:autoSpaceDN w:val="0"/>
        <w:adjustRightInd w:val="0"/>
        <w:spacing w:after="0" w:line="240" w:lineRule="auto"/>
        <w:outlineLvl w:val="1"/>
        <w:rPr>
          <w:rFonts w:ascii="Times New Roman" w:eastAsia="SimSun" w:hAnsi="Times New Roman" w:cs="Times New Roman"/>
          <w:sz w:val="24"/>
          <w:szCs w:val="24"/>
        </w:rPr>
      </w:pPr>
      <w:r w:rsidRPr="00E642BA">
        <w:rPr>
          <w:rFonts w:ascii="Times New Roman" w:eastAsia="SimSun" w:hAnsi="Times New Roman" w:cs="Times New Roman"/>
          <w:sz w:val="24"/>
          <w:szCs w:val="24"/>
        </w:rPr>
        <w:t>The</w:t>
      </w:r>
      <w:r w:rsidR="005924AF" w:rsidRPr="00E642BA">
        <w:rPr>
          <w:rFonts w:ascii="Times New Roman" w:eastAsia="SimSun" w:hAnsi="Times New Roman" w:cs="Times New Roman"/>
          <w:sz w:val="24"/>
          <w:szCs w:val="24"/>
        </w:rPr>
        <w:t xml:space="preserve"> table</w:t>
      </w:r>
      <w:r w:rsidRPr="00E642BA">
        <w:rPr>
          <w:rFonts w:ascii="Times New Roman" w:eastAsia="SimSun" w:hAnsi="Times New Roman" w:cs="Times New Roman"/>
          <w:sz w:val="24"/>
          <w:szCs w:val="24"/>
        </w:rPr>
        <w:t xml:space="preserve"> below provides an example of types and </w:t>
      </w:r>
      <w:r w:rsidR="005D5F33">
        <w:rPr>
          <w:rFonts w:ascii="Times New Roman" w:eastAsia="SimSun" w:hAnsi="Times New Roman" w:cs="Times New Roman"/>
          <w:sz w:val="24"/>
          <w:szCs w:val="24"/>
        </w:rPr>
        <w:t>typical</w:t>
      </w:r>
      <w:r w:rsidR="005D5F33" w:rsidRPr="00E642BA">
        <w:rPr>
          <w:rFonts w:ascii="Times New Roman" w:eastAsia="SimSun" w:hAnsi="Times New Roman" w:cs="Times New Roman"/>
          <w:sz w:val="24"/>
          <w:szCs w:val="24"/>
        </w:rPr>
        <w:t xml:space="preserve"> </w:t>
      </w:r>
      <w:r w:rsidRPr="00E642BA">
        <w:rPr>
          <w:rFonts w:ascii="Times New Roman" w:eastAsia="SimSun" w:hAnsi="Times New Roman" w:cs="Times New Roman"/>
          <w:sz w:val="24"/>
          <w:szCs w:val="24"/>
        </w:rPr>
        <w:t xml:space="preserve">number of potential respondents for a specific suicide investigation.  This example is based on </w:t>
      </w:r>
      <w:r w:rsidR="008267D1" w:rsidRPr="00E642BA">
        <w:rPr>
          <w:rFonts w:ascii="Times New Roman" w:eastAsia="SimSun" w:hAnsi="Times New Roman" w:cs="Times New Roman"/>
          <w:sz w:val="24"/>
          <w:szCs w:val="24"/>
        </w:rPr>
        <w:t xml:space="preserve">previous </w:t>
      </w:r>
      <w:r w:rsidR="005924AF" w:rsidRPr="00E642BA">
        <w:rPr>
          <w:rFonts w:ascii="Times New Roman" w:eastAsia="SimSun" w:hAnsi="Times New Roman" w:cs="Times New Roman"/>
          <w:sz w:val="24"/>
          <w:szCs w:val="24"/>
        </w:rPr>
        <w:t>response</w:t>
      </w:r>
      <w:r w:rsidR="00CE3668">
        <w:rPr>
          <w:rFonts w:ascii="Times New Roman" w:eastAsia="SimSun" w:hAnsi="Times New Roman" w:cs="Times New Roman"/>
          <w:sz w:val="24"/>
          <w:szCs w:val="24"/>
        </w:rPr>
        <w:t>s</w:t>
      </w:r>
      <w:r w:rsidR="005924AF" w:rsidRPr="00E642BA">
        <w:rPr>
          <w:rFonts w:ascii="Times New Roman" w:eastAsia="SimSun" w:hAnsi="Times New Roman" w:cs="Times New Roman"/>
          <w:sz w:val="24"/>
          <w:szCs w:val="24"/>
        </w:rPr>
        <w:t xml:space="preserve"> by CDC to provide </w:t>
      </w:r>
      <w:r w:rsidR="0014611E" w:rsidRPr="00E642BA">
        <w:rPr>
          <w:rFonts w:ascii="Times New Roman" w:eastAsia="SimSun" w:hAnsi="Times New Roman" w:cs="Times New Roman"/>
          <w:sz w:val="24"/>
          <w:szCs w:val="24"/>
        </w:rPr>
        <w:t xml:space="preserve">urgent </w:t>
      </w:r>
      <w:r w:rsidR="005924AF" w:rsidRPr="00E642BA">
        <w:rPr>
          <w:rFonts w:ascii="Times New Roman" w:eastAsia="SimSun" w:hAnsi="Times New Roman" w:cs="Times New Roman"/>
          <w:sz w:val="24"/>
          <w:szCs w:val="24"/>
        </w:rPr>
        <w:t xml:space="preserve">epidemiologic assistance </w:t>
      </w:r>
      <w:r w:rsidR="008267D1" w:rsidRPr="00E642BA">
        <w:rPr>
          <w:rFonts w:ascii="Times New Roman" w:eastAsia="SimSun" w:hAnsi="Times New Roman" w:cs="Times New Roman"/>
          <w:sz w:val="24"/>
          <w:szCs w:val="24"/>
        </w:rPr>
        <w:t>for suicidal behavior and suicide</w:t>
      </w:r>
      <w:r w:rsidR="005924AF" w:rsidRPr="00E642BA">
        <w:rPr>
          <w:rFonts w:ascii="Times New Roman" w:eastAsia="SimSun" w:hAnsi="Times New Roman" w:cs="Times New Roman"/>
          <w:sz w:val="24"/>
          <w:szCs w:val="24"/>
        </w:rPr>
        <w:t>.</w:t>
      </w:r>
      <w:r w:rsidR="005924AF" w:rsidRPr="00E642BA">
        <w:t xml:space="preserve"> </w:t>
      </w:r>
    </w:p>
    <w:p w14:paraId="14049926" w14:textId="77777777" w:rsidR="000369AC" w:rsidRPr="00E642BA" w:rsidRDefault="000369AC" w:rsidP="00A46E5B">
      <w:pPr>
        <w:autoSpaceDE w:val="0"/>
        <w:autoSpaceDN w:val="0"/>
        <w:adjustRightInd w:val="0"/>
        <w:spacing w:after="0" w:line="240" w:lineRule="auto"/>
        <w:outlineLvl w:val="1"/>
        <w:rPr>
          <w:rFonts w:ascii="Times New Roman" w:eastAsia="SimSun" w:hAnsi="Times New Roman" w:cs="Times New Roman"/>
          <w:sz w:val="24"/>
          <w:szCs w:val="24"/>
        </w:rPr>
      </w:pPr>
    </w:p>
    <w:tbl>
      <w:tblPr>
        <w:tblStyle w:val="TableGrid"/>
        <w:tblW w:w="0" w:type="auto"/>
        <w:tblInd w:w="400" w:type="dxa"/>
        <w:tblLook w:val="04A0" w:firstRow="1" w:lastRow="0" w:firstColumn="1" w:lastColumn="0" w:noHBand="0" w:noVBand="1"/>
      </w:tblPr>
      <w:tblGrid>
        <w:gridCol w:w="4092"/>
        <w:gridCol w:w="3818"/>
      </w:tblGrid>
      <w:tr w:rsidR="000369AC" w:rsidRPr="00E642BA" w14:paraId="03DB78EF" w14:textId="77777777" w:rsidTr="0014611E">
        <w:tc>
          <w:tcPr>
            <w:tcW w:w="4092" w:type="dxa"/>
          </w:tcPr>
          <w:p w14:paraId="41404B9D" w14:textId="0EB24CED" w:rsidR="000369AC" w:rsidRPr="00E642BA" w:rsidRDefault="000369AC" w:rsidP="0014611E">
            <w:pPr>
              <w:tabs>
                <w:tab w:val="num" w:pos="1440"/>
              </w:tabs>
              <w:rPr>
                <w:rFonts w:ascii="Times New Roman" w:hAnsi="Times New Roman"/>
                <w:sz w:val="24"/>
                <w:szCs w:val="24"/>
              </w:rPr>
            </w:pPr>
            <w:r w:rsidRPr="00E642BA">
              <w:rPr>
                <w:rFonts w:ascii="Times New Roman" w:hAnsi="Times New Roman"/>
                <w:sz w:val="24"/>
                <w:szCs w:val="24"/>
              </w:rPr>
              <w:t>Type of Respondents</w:t>
            </w:r>
          </w:p>
        </w:tc>
        <w:tc>
          <w:tcPr>
            <w:tcW w:w="3818" w:type="dxa"/>
          </w:tcPr>
          <w:p w14:paraId="5AA194EF" w14:textId="77777777" w:rsidR="000369AC" w:rsidRPr="00E642BA" w:rsidRDefault="000369AC" w:rsidP="000369AC">
            <w:pPr>
              <w:tabs>
                <w:tab w:val="num" w:pos="1440"/>
              </w:tabs>
              <w:rPr>
                <w:rFonts w:ascii="Times New Roman" w:hAnsi="Times New Roman"/>
                <w:sz w:val="24"/>
                <w:szCs w:val="24"/>
              </w:rPr>
            </w:pPr>
            <w:r w:rsidRPr="00E642BA">
              <w:rPr>
                <w:rFonts w:ascii="Times New Roman" w:hAnsi="Times New Roman"/>
                <w:sz w:val="24"/>
                <w:szCs w:val="24"/>
              </w:rPr>
              <w:t>Number of Respondents</w:t>
            </w:r>
          </w:p>
        </w:tc>
      </w:tr>
      <w:tr w:rsidR="000369AC" w:rsidRPr="00E642BA" w14:paraId="49E020B3" w14:textId="77777777" w:rsidTr="0014611E">
        <w:tc>
          <w:tcPr>
            <w:tcW w:w="4092" w:type="dxa"/>
          </w:tcPr>
          <w:p w14:paraId="15BB0FB7" w14:textId="77777777" w:rsidR="000369AC" w:rsidRPr="00E642BA" w:rsidRDefault="000369AC" w:rsidP="000369AC">
            <w:pPr>
              <w:tabs>
                <w:tab w:val="num" w:pos="1440"/>
              </w:tabs>
              <w:rPr>
                <w:rFonts w:ascii="Times New Roman" w:hAnsi="Times New Roman"/>
                <w:sz w:val="24"/>
                <w:szCs w:val="24"/>
              </w:rPr>
            </w:pPr>
          </w:p>
        </w:tc>
        <w:tc>
          <w:tcPr>
            <w:tcW w:w="3818" w:type="dxa"/>
          </w:tcPr>
          <w:p w14:paraId="44569D5F" w14:textId="77777777" w:rsidR="000369AC" w:rsidRPr="00E642BA" w:rsidRDefault="000369AC" w:rsidP="000369AC">
            <w:pPr>
              <w:tabs>
                <w:tab w:val="num" w:pos="1440"/>
              </w:tabs>
              <w:rPr>
                <w:rFonts w:ascii="Times New Roman" w:hAnsi="Times New Roman"/>
                <w:sz w:val="24"/>
                <w:szCs w:val="24"/>
              </w:rPr>
            </w:pPr>
          </w:p>
        </w:tc>
      </w:tr>
      <w:tr w:rsidR="00613105" w:rsidRPr="00E642BA" w14:paraId="2F12809F" w14:textId="77777777" w:rsidTr="0014611E">
        <w:tc>
          <w:tcPr>
            <w:tcW w:w="4092" w:type="dxa"/>
          </w:tcPr>
          <w:p w14:paraId="1DF07171" w14:textId="701C83A2" w:rsidR="00613105" w:rsidRPr="00E642BA" w:rsidRDefault="00613105" w:rsidP="008267D1">
            <w:pPr>
              <w:tabs>
                <w:tab w:val="num" w:pos="1440"/>
              </w:tabs>
              <w:rPr>
                <w:rFonts w:ascii="Times New Roman" w:hAnsi="Times New Roman"/>
                <w:sz w:val="24"/>
                <w:szCs w:val="24"/>
              </w:rPr>
            </w:pPr>
            <w:r w:rsidRPr="00E642BA">
              <w:rPr>
                <w:rFonts w:ascii="Times New Roman" w:hAnsi="Times New Roman"/>
                <w:sz w:val="24"/>
                <w:szCs w:val="24"/>
              </w:rPr>
              <w:t>Individual</w:t>
            </w:r>
            <w:r w:rsidR="008267D1" w:rsidRPr="00E642BA">
              <w:rPr>
                <w:rFonts w:ascii="Times New Roman" w:hAnsi="Times New Roman"/>
                <w:sz w:val="24"/>
                <w:szCs w:val="24"/>
              </w:rPr>
              <w:t xml:space="preserve">s representing </w:t>
            </w:r>
            <w:r w:rsidRPr="00E642BA">
              <w:rPr>
                <w:rFonts w:ascii="Times New Roman" w:hAnsi="Times New Roman"/>
                <w:sz w:val="24"/>
                <w:szCs w:val="24"/>
              </w:rPr>
              <w:t>vulnerable population (e.g., youth, individuals who engage in nonfatal suicidal behavior)</w:t>
            </w:r>
          </w:p>
        </w:tc>
        <w:tc>
          <w:tcPr>
            <w:tcW w:w="3818" w:type="dxa"/>
          </w:tcPr>
          <w:p w14:paraId="7F2947F0" w14:textId="77777777" w:rsidR="00613105" w:rsidRPr="00E642BA" w:rsidRDefault="00613105" w:rsidP="000369AC">
            <w:pPr>
              <w:tabs>
                <w:tab w:val="num" w:pos="1440"/>
              </w:tabs>
              <w:jc w:val="center"/>
              <w:rPr>
                <w:rFonts w:ascii="Times New Roman" w:hAnsi="Times New Roman"/>
                <w:sz w:val="24"/>
                <w:szCs w:val="24"/>
              </w:rPr>
            </w:pPr>
          </w:p>
          <w:p w14:paraId="2C3CAF01" w14:textId="2F577EFC" w:rsidR="00613105" w:rsidRPr="00E642BA" w:rsidRDefault="00613105" w:rsidP="000369AC">
            <w:pPr>
              <w:tabs>
                <w:tab w:val="num" w:pos="1440"/>
              </w:tabs>
              <w:jc w:val="center"/>
              <w:rPr>
                <w:rFonts w:ascii="Times New Roman" w:hAnsi="Times New Roman"/>
                <w:sz w:val="24"/>
                <w:szCs w:val="24"/>
              </w:rPr>
            </w:pPr>
            <w:r w:rsidRPr="00E642BA">
              <w:rPr>
                <w:rFonts w:ascii="Times New Roman" w:hAnsi="Times New Roman"/>
                <w:sz w:val="24"/>
                <w:szCs w:val="24"/>
              </w:rPr>
              <w:t>75</w:t>
            </w:r>
          </w:p>
        </w:tc>
      </w:tr>
      <w:tr w:rsidR="000369AC" w:rsidRPr="00E642BA" w14:paraId="2A97CC02" w14:textId="77777777" w:rsidTr="0014611E">
        <w:tc>
          <w:tcPr>
            <w:tcW w:w="4092" w:type="dxa"/>
          </w:tcPr>
          <w:p w14:paraId="36534F0A" w14:textId="404ABA19" w:rsidR="000369AC" w:rsidRPr="00E642BA" w:rsidRDefault="005924AF" w:rsidP="000369AC">
            <w:pPr>
              <w:tabs>
                <w:tab w:val="num" w:pos="1440"/>
              </w:tabs>
              <w:rPr>
                <w:rFonts w:ascii="Times New Roman" w:hAnsi="Times New Roman"/>
                <w:sz w:val="24"/>
                <w:szCs w:val="24"/>
              </w:rPr>
            </w:pPr>
            <w:r w:rsidRPr="00E642BA">
              <w:rPr>
                <w:rFonts w:ascii="Times New Roman" w:hAnsi="Times New Roman"/>
                <w:sz w:val="24"/>
                <w:szCs w:val="24"/>
              </w:rPr>
              <w:t>Family members of vulnerable population</w:t>
            </w:r>
            <w:r w:rsidR="008267D1" w:rsidRPr="00E642BA">
              <w:rPr>
                <w:rFonts w:ascii="Times New Roman" w:hAnsi="Times New Roman"/>
                <w:sz w:val="24"/>
                <w:szCs w:val="24"/>
              </w:rPr>
              <w:t xml:space="preserve"> or decedents</w:t>
            </w:r>
          </w:p>
        </w:tc>
        <w:tc>
          <w:tcPr>
            <w:tcW w:w="3818" w:type="dxa"/>
          </w:tcPr>
          <w:p w14:paraId="350C0E92" w14:textId="0FA7D2EC" w:rsidR="000369AC" w:rsidRPr="00E642BA" w:rsidRDefault="000369AC" w:rsidP="000369AC">
            <w:pPr>
              <w:tabs>
                <w:tab w:val="num" w:pos="1440"/>
              </w:tabs>
              <w:jc w:val="center"/>
              <w:rPr>
                <w:rFonts w:ascii="Times New Roman" w:hAnsi="Times New Roman"/>
                <w:sz w:val="24"/>
                <w:szCs w:val="24"/>
              </w:rPr>
            </w:pPr>
            <w:r w:rsidRPr="00E642BA">
              <w:rPr>
                <w:rFonts w:ascii="Times New Roman" w:hAnsi="Times New Roman"/>
                <w:sz w:val="24"/>
                <w:szCs w:val="24"/>
              </w:rPr>
              <w:t>75</w:t>
            </w:r>
          </w:p>
        </w:tc>
      </w:tr>
      <w:tr w:rsidR="000369AC" w:rsidRPr="00E642BA" w14:paraId="2566BAD1" w14:textId="77777777" w:rsidTr="0014611E">
        <w:tc>
          <w:tcPr>
            <w:tcW w:w="4092" w:type="dxa"/>
          </w:tcPr>
          <w:p w14:paraId="1C7A41D2" w14:textId="63986A53" w:rsidR="000369AC" w:rsidRPr="00E642BA" w:rsidRDefault="005924AF" w:rsidP="000369AC">
            <w:pPr>
              <w:tabs>
                <w:tab w:val="num" w:pos="1440"/>
              </w:tabs>
              <w:rPr>
                <w:rFonts w:ascii="Times New Roman" w:hAnsi="Times New Roman"/>
                <w:sz w:val="24"/>
                <w:szCs w:val="24"/>
              </w:rPr>
            </w:pPr>
            <w:r w:rsidRPr="00E642BA">
              <w:rPr>
                <w:rFonts w:ascii="Times New Roman" w:hAnsi="Times New Roman"/>
                <w:sz w:val="24"/>
                <w:szCs w:val="24"/>
              </w:rPr>
              <w:t>School personnel</w:t>
            </w:r>
          </w:p>
        </w:tc>
        <w:tc>
          <w:tcPr>
            <w:tcW w:w="3818" w:type="dxa"/>
          </w:tcPr>
          <w:p w14:paraId="193BC7A5" w14:textId="2255C167" w:rsidR="000369AC" w:rsidRPr="00E642BA" w:rsidRDefault="000369AC" w:rsidP="000369AC">
            <w:pPr>
              <w:tabs>
                <w:tab w:val="num" w:pos="1440"/>
              </w:tabs>
              <w:jc w:val="center"/>
              <w:rPr>
                <w:rFonts w:ascii="Times New Roman" w:hAnsi="Times New Roman"/>
                <w:sz w:val="24"/>
                <w:szCs w:val="24"/>
              </w:rPr>
            </w:pPr>
            <w:r w:rsidRPr="00E642BA">
              <w:rPr>
                <w:rFonts w:ascii="Times New Roman" w:hAnsi="Times New Roman"/>
                <w:sz w:val="24"/>
                <w:szCs w:val="24"/>
              </w:rPr>
              <w:t>25</w:t>
            </w:r>
          </w:p>
        </w:tc>
      </w:tr>
      <w:tr w:rsidR="00613105" w:rsidRPr="00E642BA" w14:paraId="46E3460B" w14:textId="77777777" w:rsidTr="0014611E">
        <w:tc>
          <w:tcPr>
            <w:tcW w:w="4092" w:type="dxa"/>
          </w:tcPr>
          <w:p w14:paraId="37CE51EF" w14:textId="0DD215CB" w:rsidR="00613105" w:rsidRPr="00E642BA" w:rsidRDefault="00613105" w:rsidP="008267D1">
            <w:pPr>
              <w:tabs>
                <w:tab w:val="num" w:pos="1440"/>
              </w:tabs>
              <w:rPr>
                <w:rFonts w:ascii="Times New Roman" w:hAnsi="Times New Roman"/>
                <w:sz w:val="24"/>
                <w:szCs w:val="24"/>
              </w:rPr>
            </w:pPr>
            <w:r w:rsidRPr="00E642BA">
              <w:rPr>
                <w:rFonts w:ascii="Times New Roman" w:hAnsi="Times New Roman"/>
                <w:sz w:val="24"/>
                <w:szCs w:val="24"/>
              </w:rPr>
              <w:t>Community members (e.g., Emergency medical personal, community service providers)</w:t>
            </w:r>
          </w:p>
        </w:tc>
        <w:tc>
          <w:tcPr>
            <w:tcW w:w="3818" w:type="dxa"/>
          </w:tcPr>
          <w:p w14:paraId="6DB9BA4C" w14:textId="77777777" w:rsidR="00613105" w:rsidRPr="00E642BA" w:rsidRDefault="00613105" w:rsidP="000369AC">
            <w:pPr>
              <w:tabs>
                <w:tab w:val="num" w:pos="1440"/>
              </w:tabs>
              <w:jc w:val="center"/>
              <w:rPr>
                <w:rFonts w:ascii="Times New Roman" w:hAnsi="Times New Roman"/>
                <w:sz w:val="24"/>
                <w:szCs w:val="24"/>
              </w:rPr>
            </w:pPr>
          </w:p>
          <w:p w14:paraId="012A17E4" w14:textId="3045C1D1" w:rsidR="00613105" w:rsidRPr="00E642BA" w:rsidRDefault="00613105" w:rsidP="000369AC">
            <w:pPr>
              <w:tabs>
                <w:tab w:val="num" w:pos="1440"/>
              </w:tabs>
              <w:jc w:val="center"/>
              <w:rPr>
                <w:rFonts w:ascii="Times New Roman" w:hAnsi="Times New Roman"/>
                <w:sz w:val="24"/>
                <w:szCs w:val="24"/>
              </w:rPr>
            </w:pPr>
            <w:r w:rsidRPr="00E642BA">
              <w:rPr>
                <w:rFonts w:ascii="Times New Roman" w:hAnsi="Times New Roman"/>
                <w:sz w:val="24"/>
                <w:szCs w:val="24"/>
              </w:rPr>
              <w:t>25</w:t>
            </w:r>
          </w:p>
        </w:tc>
      </w:tr>
      <w:tr w:rsidR="000369AC" w:rsidRPr="00E642BA" w14:paraId="0B8ECCBF" w14:textId="77777777" w:rsidTr="0014611E">
        <w:tc>
          <w:tcPr>
            <w:tcW w:w="4092" w:type="dxa"/>
          </w:tcPr>
          <w:p w14:paraId="65824752" w14:textId="77777777" w:rsidR="000369AC" w:rsidRPr="00E642BA" w:rsidRDefault="000369AC" w:rsidP="000369AC">
            <w:pPr>
              <w:tabs>
                <w:tab w:val="num" w:pos="1440"/>
              </w:tabs>
              <w:rPr>
                <w:rFonts w:ascii="Times New Roman" w:hAnsi="Times New Roman"/>
                <w:sz w:val="24"/>
                <w:szCs w:val="24"/>
              </w:rPr>
            </w:pPr>
            <w:r w:rsidRPr="00E642BA">
              <w:rPr>
                <w:rFonts w:ascii="Times New Roman" w:hAnsi="Times New Roman"/>
                <w:sz w:val="24"/>
                <w:szCs w:val="24"/>
              </w:rPr>
              <w:t>Total</w:t>
            </w:r>
          </w:p>
        </w:tc>
        <w:tc>
          <w:tcPr>
            <w:tcW w:w="3818" w:type="dxa"/>
          </w:tcPr>
          <w:p w14:paraId="51F6FE83" w14:textId="093D3471" w:rsidR="000369AC" w:rsidRPr="00E642BA" w:rsidRDefault="00613105" w:rsidP="000369AC">
            <w:pPr>
              <w:tabs>
                <w:tab w:val="num" w:pos="1440"/>
              </w:tabs>
              <w:jc w:val="center"/>
              <w:rPr>
                <w:rFonts w:ascii="Times New Roman" w:hAnsi="Times New Roman"/>
                <w:sz w:val="24"/>
                <w:szCs w:val="24"/>
              </w:rPr>
            </w:pPr>
            <w:r w:rsidRPr="00E642BA">
              <w:rPr>
                <w:rFonts w:ascii="Times New Roman" w:hAnsi="Times New Roman"/>
                <w:sz w:val="24"/>
                <w:szCs w:val="24"/>
              </w:rPr>
              <w:t>200</w:t>
            </w:r>
          </w:p>
        </w:tc>
      </w:tr>
    </w:tbl>
    <w:p w14:paraId="5014ADF4" w14:textId="77777777" w:rsidR="000369AC" w:rsidRPr="00E642BA" w:rsidRDefault="000369AC" w:rsidP="00A46E5B">
      <w:pPr>
        <w:autoSpaceDE w:val="0"/>
        <w:autoSpaceDN w:val="0"/>
        <w:adjustRightInd w:val="0"/>
        <w:spacing w:after="0" w:line="240" w:lineRule="auto"/>
        <w:outlineLvl w:val="1"/>
        <w:rPr>
          <w:rFonts w:ascii="Times New Roman" w:eastAsia="SimSun" w:hAnsi="Times New Roman" w:cs="Times New Roman"/>
          <w:sz w:val="24"/>
          <w:szCs w:val="24"/>
        </w:rPr>
      </w:pPr>
    </w:p>
    <w:p w14:paraId="2ABF0EE3" w14:textId="77777777" w:rsidR="004A7CDF" w:rsidRPr="00E642BA" w:rsidRDefault="004A7CDF" w:rsidP="004A7CDF">
      <w:pPr>
        <w:autoSpaceDE w:val="0"/>
        <w:autoSpaceDN w:val="0"/>
        <w:adjustRightInd w:val="0"/>
        <w:spacing w:after="0" w:line="240" w:lineRule="auto"/>
        <w:outlineLvl w:val="1"/>
        <w:rPr>
          <w:rFonts w:ascii="Times New Roman" w:eastAsia="SimSun" w:hAnsi="Times New Roman" w:cs="Times New Roman"/>
          <w:sz w:val="24"/>
          <w:szCs w:val="24"/>
        </w:rPr>
      </w:pPr>
    </w:p>
    <w:p w14:paraId="0A34C0C7" w14:textId="77777777" w:rsidR="00A46E5B" w:rsidRPr="00E642BA" w:rsidRDefault="00A46E5B" w:rsidP="00A46E5B">
      <w:pPr>
        <w:autoSpaceDE w:val="0"/>
        <w:autoSpaceDN w:val="0"/>
        <w:adjustRightInd w:val="0"/>
        <w:spacing w:after="0" w:line="240" w:lineRule="auto"/>
        <w:outlineLvl w:val="1"/>
        <w:rPr>
          <w:rFonts w:ascii="Times New Roman" w:eastAsia="Times New Roman" w:hAnsi="Times New Roman" w:cs="Times New Roman"/>
          <w:b/>
          <w:bCs/>
          <w:color w:val="FF0000"/>
          <w:sz w:val="24"/>
          <w:szCs w:val="24"/>
        </w:rPr>
      </w:pPr>
      <w:r w:rsidRPr="00E642BA">
        <w:rPr>
          <w:rFonts w:ascii="Times New Roman" w:eastAsia="Times New Roman" w:hAnsi="Times New Roman" w:cs="Times New Roman"/>
          <w:b/>
          <w:bCs/>
          <w:sz w:val="24"/>
          <w:szCs w:val="24"/>
        </w:rPr>
        <w:t xml:space="preserve">B.2. </w:t>
      </w:r>
      <w:r w:rsidRPr="00E642BA">
        <w:rPr>
          <w:rFonts w:ascii="Times New Roman" w:eastAsia="Times New Roman" w:hAnsi="Times New Roman" w:cs="Times New Roman"/>
          <w:b/>
          <w:bCs/>
          <w:sz w:val="24"/>
          <w:szCs w:val="24"/>
        </w:rPr>
        <w:tab/>
        <w:t>Procedures for the Collection of Information</w:t>
      </w:r>
      <w:r w:rsidRPr="00E642BA">
        <w:rPr>
          <w:rFonts w:ascii="Times New Roman" w:eastAsia="Times New Roman" w:hAnsi="Times New Roman" w:cs="Times New Roman"/>
          <w:b/>
          <w:bCs/>
          <w:color w:val="FF0000"/>
          <w:sz w:val="24"/>
          <w:szCs w:val="24"/>
        </w:rPr>
        <w:t xml:space="preserve"> </w:t>
      </w:r>
    </w:p>
    <w:p w14:paraId="0A34C0C8" w14:textId="77777777" w:rsidR="00A46E5B" w:rsidRPr="00E642BA" w:rsidRDefault="00A46E5B" w:rsidP="00A46E5B">
      <w:pPr>
        <w:autoSpaceDE w:val="0"/>
        <w:autoSpaceDN w:val="0"/>
        <w:adjustRightInd w:val="0"/>
        <w:spacing w:after="0" w:line="240" w:lineRule="auto"/>
        <w:rPr>
          <w:rFonts w:ascii="Times New Roman" w:eastAsia="Times New Roman" w:hAnsi="Times New Roman" w:cs="Times New Roman"/>
          <w:sz w:val="24"/>
          <w:szCs w:val="24"/>
        </w:rPr>
      </w:pPr>
    </w:p>
    <w:p w14:paraId="0BE88EE9" w14:textId="0E3CD317" w:rsidR="001D5F1A" w:rsidRDefault="001D5F1A" w:rsidP="003F1479">
      <w:pPr>
        <w:autoSpaceDE w:val="0"/>
        <w:autoSpaceDN w:val="0"/>
        <w:adjustRightInd w:val="0"/>
        <w:spacing w:after="0" w:line="240" w:lineRule="auto"/>
        <w:outlineLvl w:val="1"/>
        <w:rPr>
          <w:rFonts w:ascii="Times New Roman" w:eastAsia="SimSun" w:hAnsi="Times New Roman" w:cs="Times New Roman"/>
          <w:sz w:val="24"/>
          <w:szCs w:val="24"/>
        </w:rPr>
      </w:pPr>
      <w:r w:rsidRPr="00E642BA">
        <w:rPr>
          <w:rFonts w:ascii="Times New Roman" w:eastAsia="SimSun" w:hAnsi="Times New Roman" w:cs="Times New Roman"/>
          <w:sz w:val="24"/>
          <w:szCs w:val="24"/>
        </w:rPr>
        <w:t xml:space="preserve">Procedures for each </w:t>
      </w:r>
      <w:r w:rsidR="00121028">
        <w:rPr>
          <w:rFonts w:ascii="Times New Roman" w:eastAsia="SimSun" w:hAnsi="Times New Roman" w:cs="Times New Roman"/>
          <w:sz w:val="24"/>
          <w:szCs w:val="24"/>
        </w:rPr>
        <w:t xml:space="preserve">Rapid Response </w:t>
      </w:r>
      <w:r w:rsidR="006B7B50" w:rsidRPr="00E642BA">
        <w:rPr>
          <w:rFonts w:ascii="Times New Roman" w:eastAsia="SimSun" w:hAnsi="Times New Roman" w:cs="Times New Roman"/>
          <w:sz w:val="24"/>
          <w:szCs w:val="24"/>
        </w:rPr>
        <w:t>Suicide Investigation Data Collection</w:t>
      </w:r>
      <w:r w:rsidRPr="00E642BA">
        <w:rPr>
          <w:rFonts w:ascii="Times New Roman" w:eastAsia="SimSun" w:hAnsi="Times New Roman" w:cs="Times New Roman"/>
          <w:sz w:val="24"/>
          <w:szCs w:val="24"/>
        </w:rPr>
        <w:t xml:space="preserve">, including the method and mode of data collection, depend on the </w:t>
      </w:r>
      <w:r w:rsidR="006B7B50" w:rsidRPr="00E642BA">
        <w:rPr>
          <w:rFonts w:ascii="Times New Roman" w:eastAsia="SimSun" w:hAnsi="Times New Roman" w:cs="Times New Roman"/>
          <w:sz w:val="24"/>
          <w:szCs w:val="24"/>
        </w:rPr>
        <w:t>circumstance</w:t>
      </w:r>
      <w:r w:rsidR="00760925">
        <w:rPr>
          <w:rFonts w:ascii="Times New Roman" w:eastAsia="SimSun" w:hAnsi="Times New Roman" w:cs="Times New Roman"/>
          <w:sz w:val="24"/>
          <w:szCs w:val="24"/>
        </w:rPr>
        <w:t>s</w:t>
      </w:r>
      <w:r w:rsidR="006B7B50" w:rsidRPr="00E642BA">
        <w:rPr>
          <w:rFonts w:ascii="Times New Roman" w:eastAsia="SimSun" w:hAnsi="Times New Roman" w:cs="Times New Roman"/>
          <w:sz w:val="24"/>
          <w:szCs w:val="24"/>
        </w:rPr>
        <w:t xml:space="preserve"> associated with the urgent request, objectives determined by CDC and external partners, </w:t>
      </w:r>
      <w:r w:rsidRPr="00E642BA">
        <w:rPr>
          <w:rFonts w:ascii="Times New Roman" w:eastAsia="SimSun" w:hAnsi="Times New Roman" w:cs="Times New Roman"/>
          <w:sz w:val="24"/>
          <w:szCs w:val="24"/>
        </w:rPr>
        <w:t xml:space="preserve">number of persons involved, and other </w:t>
      </w:r>
      <w:r w:rsidR="00FF3499">
        <w:rPr>
          <w:rFonts w:ascii="Times New Roman" w:eastAsia="SimSun" w:hAnsi="Times New Roman" w:cs="Times New Roman"/>
          <w:sz w:val="24"/>
          <w:szCs w:val="24"/>
        </w:rPr>
        <w:t xml:space="preserve">factors associated with the </w:t>
      </w:r>
      <w:r w:rsidR="006B7B50" w:rsidRPr="00E642BA">
        <w:rPr>
          <w:rFonts w:ascii="Times New Roman" w:eastAsia="SimSun" w:hAnsi="Times New Roman" w:cs="Times New Roman"/>
          <w:sz w:val="24"/>
          <w:szCs w:val="24"/>
        </w:rPr>
        <w:t>situation</w:t>
      </w:r>
      <w:r w:rsidR="00FF3499">
        <w:rPr>
          <w:rFonts w:ascii="Times New Roman" w:eastAsia="SimSun" w:hAnsi="Times New Roman" w:cs="Times New Roman"/>
          <w:sz w:val="24"/>
          <w:szCs w:val="24"/>
        </w:rPr>
        <w:t xml:space="preserve"> (e.g., available resources, existing data sources)</w:t>
      </w:r>
      <w:r w:rsidRPr="00E642BA">
        <w:rPr>
          <w:rFonts w:ascii="Times New Roman" w:eastAsia="SimSun" w:hAnsi="Times New Roman" w:cs="Times New Roman"/>
          <w:sz w:val="24"/>
          <w:szCs w:val="24"/>
        </w:rPr>
        <w:t xml:space="preserve">. </w:t>
      </w:r>
      <w:r w:rsidR="003F1479" w:rsidRPr="00E642BA">
        <w:rPr>
          <w:rFonts w:ascii="Times New Roman" w:eastAsia="SimSun" w:hAnsi="Times New Roman" w:cs="Times New Roman"/>
          <w:sz w:val="24"/>
          <w:szCs w:val="24"/>
        </w:rPr>
        <w:t xml:space="preserve"> Examples of data collection modes include: (a) archival record abstraction; (b) face-to-face interview; (c) telephone interview; (d) web-based questionnaire; (e) self-administered questionnaire; and (f) focus groups.  Multiple data collection modes are likely to be employed in a single investigation.  It is anticipated that the most common data collection modes will include </w:t>
      </w:r>
      <w:r w:rsidR="000366B0">
        <w:rPr>
          <w:rFonts w:ascii="Times New Roman" w:eastAsia="SimSun" w:hAnsi="Times New Roman" w:cs="Times New Roman"/>
          <w:sz w:val="24"/>
          <w:szCs w:val="24"/>
        </w:rPr>
        <w:t xml:space="preserve">archival </w:t>
      </w:r>
      <w:r w:rsidR="003F1479" w:rsidRPr="00E642BA">
        <w:rPr>
          <w:rFonts w:ascii="Times New Roman" w:eastAsia="SimSun" w:hAnsi="Times New Roman" w:cs="Times New Roman"/>
          <w:sz w:val="24"/>
          <w:szCs w:val="24"/>
        </w:rPr>
        <w:t>record abstraction, in-person interviews, que</w:t>
      </w:r>
      <w:r w:rsidR="00042292">
        <w:rPr>
          <w:rFonts w:ascii="Times New Roman" w:eastAsia="SimSun" w:hAnsi="Times New Roman" w:cs="Times New Roman"/>
          <w:sz w:val="24"/>
          <w:szCs w:val="24"/>
        </w:rPr>
        <w:t>stionnaires, and focus groups.</w:t>
      </w:r>
    </w:p>
    <w:p w14:paraId="6115BFB5" w14:textId="77777777" w:rsidR="007F6F1C" w:rsidRDefault="007F6F1C" w:rsidP="003F1479">
      <w:pPr>
        <w:autoSpaceDE w:val="0"/>
        <w:autoSpaceDN w:val="0"/>
        <w:adjustRightInd w:val="0"/>
        <w:spacing w:after="0" w:line="240" w:lineRule="auto"/>
        <w:outlineLvl w:val="1"/>
        <w:rPr>
          <w:rFonts w:ascii="Times New Roman" w:eastAsia="SimSun" w:hAnsi="Times New Roman" w:cs="Times New Roman"/>
          <w:sz w:val="24"/>
          <w:szCs w:val="24"/>
        </w:rPr>
      </w:pPr>
    </w:p>
    <w:p w14:paraId="1D099756" w14:textId="173FD560" w:rsidR="007F6F1C" w:rsidRPr="007F6F1C" w:rsidRDefault="007F6F1C" w:rsidP="007F6F1C">
      <w:pPr>
        <w:autoSpaceDE w:val="0"/>
        <w:autoSpaceDN w:val="0"/>
        <w:adjustRightInd w:val="0"/>
        <w:spacing w:after="0" w:line="240" w:lineRule="auto"/>
        <w:outlineLvl w:val="1"/>
        <w:rPr>
          <w:rFonts w:ascii="Times New Roman" w:eastAsia="SimSun" w:hAnsi="Times New Roman" w:cs="Times New Roman"/>
          <w:sz w:val="24"/>
          <w:szCs w:val="24"/>
        </w:rPr>
      </w:pPr>
      <w:r w:rsidRPr="007F6F1C">
        <w:rPr>
          <w:rFonts w:ascii="Times New Roman" w:eastAsia="SimSun" w:hAnsi="Times New Roman" w:cs="Times New Roman"/>
          <w:sz w:val="24"/>
          <w:szCs w:val="24"/>
        </w:rPr>
        <w:t xml:space="preserve">Archival record abstraction: Abstraction </w:t>
      </w:r>
      <w:r w:rsidR="000366B0">
        <w:rPr>
          <w:rFonts w:ascii="Times New Roman" w:eastAsia="SimSun" w:hAnsi="Times New Roman" w:cs="Times New Roman"/>
          <w:sz w:val="24"/>
          <w:szCs w:val="24"/>
        </w:rPr>
        <w:t xml:space="preserve">of information </w:t>
      </w:r>
      <w:r w:rsidRPr="007F6F1C">
        <w:rPr>
          <w:rFonts w:ascii="Times New Roman" w:eastAsia="SimSun" w:hAnsi="Times New Roman" w:cs="Times New Roman"/>
          <w:sz w:val="24"/>
          <w:szCs w:val="24"/>
        </w:rPr>
        <w:t xml:space="preserve">from existing data sources provide useful information about nonfatal </w:t>
      </w:r>
      <w:r w:rsidR="000366B0">
        <w:rPr>
          <w:rFonts w:ascii="Times New Roman" w:eastAsia="SimSun" w:hAnsi="Times New Roman" w:cs="Times New Roman"/>
          <w:sz w:val="24"/>
          <w:szCs w:val="24"/>
        </w:rPr>
        <w:t xml:space="preserve">suicidal behavior and suicide </w:t>
      </w:r>
      <w:r w:rsidRPr="007F6F1C">
        <w:rPr>
          <w:rFonts w:ascii="Times New Roman" w:eastAsia="SimSun" w:hAnsi="Times New Roman" w:cs="Times New Roman"/>
          <w:sz w:val="24"/>
          <w:szCs w:val="24"/>
        </w:rPr>
        <w:t>that can help inform what prevention strategies are necessary and who needs to be reached by those prevention strategies.  Data sources may include, but are not limited to, records from hospitals, emergency departments, outpatient facilities, emergency medical services</w:t>
      </w:r>
      <w:r w:rsidR="00D51093">
        <w:rPr>
          <w:rFonts w:ascii="Times New Roman" w:eastAsia="SimSun" w:hAnsi="Times New Roman" w:cs="Times New Roman"/>
          <w:sz w:val="24"/>
          <w:szCs w:val="24"/>
        </w:rPr>
        <w:t>, schools, and coroner/medical examiner offices</w:t>
      </w:r>
      <w:r w:rsidRPr="007F6F1C">
        <w:rPr>
          <w:rFonts w:ascii="Times New Roman" w:eastAsia="SimSun" w:hAnsi="Times New Roman" w:cs="Times New Roman"/>
          <w:sz w:val="24"/>
          <w:szCs w:val="24"/>
        </w:rPr>
        <w:t>.  In many cases, CDC data collectors request access to</w:t>
      </w:r>
      <w:r w:rsidR="00121028">
        <w:rPr>
          <w:rFonts w:ascii="Times New Roman" w:eastAsia="SimSun" w:hAnsi="Times New Roman" w:cs="Times New Roman"/>
          <w:sz w:val="24"/>
          <w:szCs w:val="24"/>
        </w:rPr>
        <w:t xml:space="preserve"> the same type of</w:t>
      </w:r>
      <w:r w:rsidRPr="007F6F1C">
        <w:rPr>
          <w:rFonts w:ascii="Times New Roman" w:eastAsia="SimSun" w:hAnsi="Times New Roman" w:cs="Times New Roman"/>
          <w:sz w:val="24"/>
          <w:szCs w:val="24"/>
        </w:rPr>
        <w:t xml:space="preserve"> data from less than 10 data sources (e.g., single community hospital) and under these circumstances, the data collection activities do not require OMB review given that the burden on these organizations does not meet the PRA threshold.</w:t>
      </w:r>
      <w:r w:rsidR="00121028">
        <w:rPr>
          <w:rFonts w:ascii="Times New Roman" w:eastAsia="SimSun" w:hAnsi="Times New Roman" w:cs="Times New Roman"/>
          <w:sz w:val="24"/>
          <w:szCs w:val="24"/>
        </w:rPr>
        <w:t xml:space="preserve"> </w:t>
      </w:r>
      <w:r w:rsidR="00F23802">
        <w:rPr>
          <w:rFonts w:ascii="Times New Roman" w:eastAsia="SimSun" w:hAnsi="Times New Roman" w:cs="Times New Roman"/>
          <w:sz w:val="24"/>
          <w:szCs w:val="24"/>
        </w:rPr>
        <w:t xml:space="preserve"> I</w:t>
      </w:r>
      <w:r w:rsidR="00121028">
        <w:rPr>
          <w:rFonts w:ascii="Times New Roman" w:eastAsia="SimSun" w:hAnsi="Times New Roman" w:cs="Times New Roman"/>
          <w:sz w:val="24"/>
          <w:szCs w:val="24"/>
        </w:rPr>
        <w:t>f such a collection does not trigger OMB review</w:t>
      </w:r>
      <w:r w:rsidR="00F23802">
        <w:rPr>
          <w:rFonts w:ascii="Times New Roman" w:eastAsia="SimSun" w:hAnsi="Times New Roman" w:cs="Times New Roman"/>
          <w:sz w:val="24"/>
          <w:szCs w:val="24"/>
        </w:rPr>
        <w:t xml:space="preserve"> and</w:t>
      </w:r>
      <w:r w:rsidR="00121028">
        <w:rPr>
          <w:rFonts w:ascii="Times New Roman" w:eastAsia="SimSun" w:hAnsi="Times New Roman" w:cs="Times New Roman"/>
          <w:sz w:val="24"/>
          <w:szCs w:val="24"/>
        </w:rPr>
        <w:t xml:space="preserve"> is part of a larger investigation that does trigger review, CDC will exp</w:t>
      </w:r>
      <w:r w:rsidR="00F23802">
        <w:rPr>
          <w:rFonts w:ascii="Times New Roman" w:eastAsia="SimSun" w:hAnsi="Times New Roman" w:cs="Times New Roman"/>
          <w:sz w:val="24"/>
          <w:szCs w:val="24"/>
        </w:rPr>
        <w:t>lain all components of the investigation</w:t>
      </w:r>
      <w:r w:rsidR="00121028">
        <w:rPr>
          <w:rFonts w:ascii="Times New Roman" w:eastAsia="SimSun" w:hAnsi="Times New Roman" w:cs="Times New Roman"/>
          <w:sz w:val="24"/>
          <w:szCs w:val="24"/>
        </w:rPr>
        <w:t xml:space="preserve"> in the GenIC.</w:t>
      </w:r>
      <w:r w:rsidRPr="007F6F1C">
        <w:rPr>
          <w:rFonts w:ascii="Times New Roman" w:eastAsia="SimSun" w:hAnsi="Times New Roman" w:cs="Times New Roman"/>
          <w:sz w:val="24"/>
          <w:szCs w:val="24"/>
        </w:rPr>
        <w:t xml:space="preserve">  However, if the scope of th</w:t>
      </w:r>
      <w:r w:rsidR="000366B0">
        <w:rPr>
          <w:rFonts w:ascii="Times New Roman" w:eastAsia="SimSun" w:hAnsi="Times New Roman" w:cs="Times New Roman"/>
          <w:sz w:val="24"/>
          <w:szCs w:val="24"/>
        </w:rPr>
        <w:t>e data collection i</w:t>
      </w:r>
      <w:r w:rsidRPr="007F6F1C">
        <w:rPr>
          <w:rFonts w:ascii="Times New Roman" w:eastAsia="SimSun" w:hAnsi="Times New Roman" w:cs="Times New Roman"/>
          <w:sz w:val="24"/>
          <w:szCs w:val="24"/>
        </w:rPr>
        <w:t xml:space="preserve">s large (e.g., intended to understand state trends and </w:t>
      </w:r>
      <w:r w:rsidR="000366B0">
        <w:rPr>
          <w:rFonts w:ascii="Times New Roman" w:eastAsia="SimSun" w:hAnsi="Times New Roman" w:cs="Times New Roman"/>
          <w:sz w:val="24"/>
          <w:szCs w:val="24"/>
        </w:rPr>
        <w:t xml:space="preserve">inform </w:t>
      </w:r>
      <w:r w:rsidRPr="007F6F1C">
        <w:rPr>
          <w:rFonts w:ascii="Times New Roman" w:eastAsia="SimSun" w:hAnsi="Times New Roman" w:cs="Times New Roman"/>
          <w:sz w:val="24"/>
          <w:szCs w:val="24"/>
        </w:rPr>
        <w:t xml:space="preserve">state-wide prevention strategy), it may be necessary to collect data from 10 or more data sources. </w:t>
      </w:r>
      <w:r w:rsidR="000366B0">
        <w:rPr>
          <w:rFonts w:ascii="Times New Roman" w:eastAsia="SimSun" w:hAnsi="Times New Roman" w:cs="Times New Roman"/>
          <w:sz w:val="24"/>
          <w:szCs w:val="24"/>
        </w:rPr>
        <w:t xml:space="preserve"> </w:t>
      </w:r>
      <w:r w:rsidRPr="007F6F1C">
        <w:rPr>
          <w:rFonts w:ascii="Times New Roman" w:eastAsia="SimSun" w:hAnsi="Times New Roman" w:cs="Times New Roman"/>
          <w:sz w:val="24"/>
          <w:szCs w:val="24"/>
        </w:rPr>
        <w:t xml:space="preserve">When information </w:t>
      </w:r>
      <w:r w:rsidR="000366B0">
        <w:rPr>
          <w:rFonts w:ascii="Times New Roman" w:eastAsia="SimSun" w:hAnsi="Times New Roman" w:cs="Times New Roman"/>
          <w:sz w:val="24"/>
          <w:szCs w:val="24"/>
        </w:rPr>
        <w:t xml:space="preserve">collection </w:t>
      </w:r>
      <w:r w:rsidRPr="007F6F1C">
        <w:rPr>
          <w:rFonts w:ascii="Times New Roman" w:eastAsia="SimSun" w:hAnsi="Times New Roman" w:cs="Times New Roman"/>
          <w:sz w:val="24"/>
          <w:szCs w:val="24"/>
        </w:rPr>
        <w:t xml:space="preserve">is required </w:t>
      </w:r>
      <w:r w:rsidR="000366B0">
        <w:rPr>
          <w:rFonts w:ascii="Times New Roman" w:eastAsia="SimSun" w:hAnsi="Times New Roman" w:cs="Times New Roman"/>
          <w:sz w:val="24"/>
          <w:szCs w:val="24"/>
        </w:rPr>
        <w:t xml:space="preserve">from 10 or more data sources </w:t>
      </w:r>
      <w:r w:rsidRPr="007F6F1C">
        <w:rPr>
          <w:rFonts w:ascii="Times New Roman" w:eastAsia="SimSun" w:hAnsi="Times New Roman" w:cs="Times New Roman"/>
          <w:sz w:val="24"/>
          <w:szCs w:val="24"/>
        </w:rPr>
        <w:t xml:space="preserve">to meet the needs of the investigation, </w:t>
      </w:r>
      <w:r w:rsidR="000366B0">
        <w:rPr>
          <w:rFonts w:ascii="Times New Roman" w:eastAsia="SimSun" w:hAnsi="Times New Roman" w:cs="Times New Roman"/>
          <w:sz w:val="24"/>
          <w:szCs w:val="24"/>
        </w:rPr>
        <w:t>record</w:t>
      </w:r>
      <w:r w:rsidRPr="007F6F1C">
        <w:rPr>
          <w:rFonts w:ascii="Times New Roman" w:eastAsia="SimSun" w:hAnsi="Times New Roman" w:cs="Times New Roman"/>
          <w:sz w:val="24"/>
          <w:szCs w:val="24"/>
        </w:rPr>
        <w:t xml:space="preserve"> abstraction will be included in the Generic Information Collection (GenIC) Investigation Protocol approval request (Attachment </w:t>
      </w:r>
      <w:r w:rsidR="000366B0">
        <w:rPr>
          <w:rFonts w:ascii="Times New Roman" w:eastAsia="SimSun" w:hAnsi="Times New Roman" w:cs="Times New Roman"/>
          <w:sz w:val="24"/>
          <w:szCs w:val="24"/>
        </w:rPr>
        <w:t>D</w:t>
      </w:r>
      <w:r w:rsidRPr="007F6F1C">
        <w:rPr>
          <w:rFonts w:ascii="Times New Roman" w:eastAsia="SimSun" w:hAnsi="Times New Roman" w:cs="Times New Roman"/>
          <w:sz w:val="24"/>
          <w:szCs w:val="24"/>
        </w:rPr>
        <w:t>).  Information extracted from archival data could include: demographics, method of nonfatal suicid</w:t>
      </w:r>
      <w:r w:rsidR="00F23802">
        <w:rPr>
          <w:rFonts w:ascii="Times New Roman" w:eastAsia="SimSun" w:hAnsi="Times New Roman" w:cs="Times New Roman"/>
          <w:sz w:val="24"/>
          <w:szCs w:val="24"/>
        </w:rPr>
        <w:t>al</w:t>
      </w:r>
      <w:r w:rsidRPr="007F6F1C">
        <w:rPr>
          <w:rFonts w:ascii="Times New Roman" w:eastAsia="SimSun" w:hAnsi="Times New Roman" w:cs="Times New Roman"/>
          <w:sz w:val="24"/>
          <w:szCs w:val="24"/>
        </w:rPr>
        <w:t xml:space="preserve"> behavior or suicide, location of nonfatal suicidal behavior or suicide, known precipitating circumstances of nonfatal suicid</w:t>
      </w:r>
      <w:r w:rsidR="00F23802">
        <w:rPr>
          <w:rFonts w:ascii="Times New Roman" w:eastAsia="SimSun" w:hAnsi="Times New Roman" w:cs="Times New Roman"/>
          <w:sz w:val="24"/>
          <w:szCs w:val="24"/>
        </w:rPr>
        <w:t>al</w:t>
      </w:r>
      <w:r w:rsidRPr="007F6F1C">
        <w:rPr>
          <w:rFonts w:ascii="Times New Roman" w:eastAsia="SimSun" w:hAnsi="Times New Roman" w:cs="Times New Roman"/>
          <w:sz w:val="24"/>
          <w:szCs w:val="24"/>
        </w:rPr>
        <w:t xml:space="preserve"> behavior</w:t>
      </w:r>
      <w:r w:rsidR="00F23802">
        <w:rPr>
          <w:rFonts w:ascii="Times New Roman" w:eastAsia="SimSun" w:hAnsi="Times New Roman" w:cs="Times New Roman"/>
          <w:sz w:val="24"/>
          <w:szCs w:val="24"/>
        </w:rPr>
        <w:t xml:space="preserve"> and suicide</w:t>
      </w:r>
      <w:r w:rsidRPr="007F6F1C">
        <w:rPr>
          <w:rFonts w:ascii="Times New Roman" w:eastAsia="SimSun" w:hAnsi="Times New Roman" w:cs="Times New Roman"/>
          <w:sz w:val="24"/>
          <w:szCs w:val="24"/>
        </w:rPr>
        <w:t>, and treatment/discharge plan following nonfatal suicid</w:t>
      </w:r>
      <w:r w:rsidR="00F23802">
        <w:rPr>
          <w:rFonts w:ascii="Times New Roman" w:eastAsia="SimSun" w:hAnsi="Times New Roman" w:cs="Times New Roman"/>
          <w:sz w:val="24"/>
          <w:szCs w:val="24"/>
        </w:rPr>
        <w:t>al</w:t>
      </w:r>
      <w:r w:rsidRPr="007F6F1C">
        <w:rPr>
          <w:rFonts w:ascii="Times New Roman" w:eastAsia="SimSun" w:hAnsi="Times New Roman" w:cs="Times New Roman"/>
          <w:sz w:val="24"/>
          <w:szCs w:val="24"/>
        </w:rPr>
        <w:t xml:space="preserve"> behavior.</w:t>
      </w:r>
    </w:p>
    <w:p w14:paraId="13FF916A" w14:textId="77777777" w:rsidR="007F6F1C" w:rsidRPr="007F6F1C" w:rsidRDefault="007F6F1C" w:rsidP="007F6F1C">
      <w:pPr>
        <w:autoSpaceDE w:val="0"/>
        <w:autoSpaceDN w:val="0"/>
        <w:adjustRightInd w:val="0"/>
        <w:spacing w:after="0" w:line="240" w:lineRule="auto"/>
        <w:outlineLvl w:val="1"/>
        <w:rPr>
          <w:rFonts w:ascii="Times New Roman" w:eastAsia="SimSun" w:hAnsi="Times New Roman" w:cs="Times New Roman"/>
          <w:sz w:val="24"/>
          <w:szCs w:val="24"/>
        </w:rPr>
      </w:pPr>
    </w:p>
    <w:p w14:paraId="4E7A5ACF" w14:textId="2335F184" w:rsidR="007F6F1C" w:rsidRPr="007F6F1C" w:rsidRDefault="00121028" w:rsidP="007F6F1C">
      <w:pPr>
        <w:autoSpaceDE w:val="0"/>
        <w:autoSpaceDN w:val="0"/>
        <w:adjustRightInd w:val="0"/>
        <w:spacing w:after="0" w:line="240" w:lineRule="auto"/>
        <w:outlineLvl w:val="1"/>
        <w:rPr>
          <w:rFonts w:ascii="Times New Roman" w:eastAsia="SimSun" w:hAnsi="Times New Roman" w:cs="Times New Roman"/>
          <w:sz w:val="24"/>
          <w:szCs w:val="24"/>
        </w:rPr>
      </w:pPr>
      <w:r>
        <w:rPr>
          <w:rFonts w:ascii="Times New Roman" w:eastAsia="SimSun" w:hAnsi="Times New Roman" w:cs="Times New Roman"/>
          <w:sz w:val="24"/>
          <w:szCs w:val="24"/>
        </w:rPr>
        <w:t>C</w:t>
      </w:r>
      <w:r w:rsidR="007F6F1C" w:rsidRPr="007F6F1C">
        <w:rPr>
          <w:rFonts w:ascii="Times New Roman" w:eastAsia="SimSun" w:hAnsi="Times New Roman" w:cs="Times New Roman"/>
          <w:sz w:val="24"/>
          <w:szCs w:val="24"/>
        </w:rPr>
        <w:t>ollection</w:t>
      </w:r>
      <w:r>
        <w:rPr>
          <w:rFonts w:ascii="Times New Roman" w:eastAsia="SimSun" w:hAnsi="Times New Roman" w:cs="Times New Roman"/>
          <w:sz w:val="24"/>
          <w:szCs w:val="24"/>
        </w:rPr>
        <w:t xml:space="preserve"> of the same information</w:t>
      </w:r>
      <w:r w:rsidR="007F6F1C" w:rsidRPr="007F6F1C">
        <w:rPr>
          <w:rFonts w:ascii="Times New Roman" w:eastAsia="SimSun" w:hAnsi="Times New Roman" w:cs="Times New Roman"/>
          <w:sz w:val="24"/>
          <w:szCs w:val="24"/>
        </w:rPr>
        <w:t xml:space="preserve"> from 10 or more individuals would typically involve face-to-face interviews, telephone interviews, web-based questionnaires, self-administered questionnaires, or focus groups.  Because of the rapid nature of these data collections, face-to-face interviews, telephone interviews, and focus groups are the most common approaches.  Web-based questionnaires are used less frequently because of the time needed to develop and test a web-based tool.  Self-administered ques</w:t>
      </w:r>
      <w:r w:rsidR="007F6F1C">
        <w:rPr>
          <w:rFonts w:ascii="Times New Roman" w:eastAsia="SimSun" w:hAnsi="Times New Roman" w:cs="Times New Roman"/>
          <w:sz w:val="24"/>
          <w:szCs w:val="24"/>
        </w:rPr>
        <w:t>tionnaires are often used when face-to-face or telephone</w:t>
      </w:r>
      <w:r w:rsidR="007F6F1C" w:rsidRPr="007F6F1C">
        <w:rPr>
          <w:rFonts w:ascii="Times New Roman" w:eastAsia="SimSun" w:hAnsi="Times New Roman" w:cs="Times New Roman"/>
          <w:sz w:val="24"/>
          <w:szCs w:val="24"/>
        </w:rPr>
        <w:t xml:space="preserve"> interviews are not feasible</w:t>
      </w:r>
      <w:r w:rsidR="007F6F1C">
        <w:rPr>
          <w:rFonts w:ascii="Times New Roman" w:eastAsia="SimSun" w:hAnsi="Times New Roman" w:cs="Times New Roman"/>
          <w:sz w:val="24"/>
          <w:szCs w:val="24"/>
        </w:rPr>
        <w:t>,</w:t>
      </w:r>
      <w:r w:rsidR="007F6F1C" w:rsidRPr="007F6F1C">
        <w:rPr>
          <w:rFonts w:ascii="Times New Roman" w:eastAsia="SimSun" w:hAnsi="Times New Roman" w:cs="Times New Roman"/>
          <w:sz w:val="24"/>
          <w:szCs w:val="24"/>
        </w:rPr>
        <w:t xml:space="preserve"> and the information to be collected can be captured using straight-forward questions with fixed response options. </w:t>
      </w:r>
      <w:r w:rsidR="000366B0">
        <w:rPr>
          <w:rFonts w:ascii="Times New Roman" w:eastAsia="SimSun" w:hAnsi="Times New Roman" w:cs="Times New Roman"/>
          <w:sz w:val="24"/>
          <w:szCs w:val="24"/>
        </w:rPr>
        <w:t xml:space="preserve"> </w:t>
      </w:r>
      <w:r w:rsidR="007F6F1C" w:rsidRPr="007F6F1C">
        <w:rPr>
          <w:rFonts w:ascii="Times New Roman" w:eastAsia="SimSun" w:hAnsi="Times New Roman" w:cs="Times New Roman"/>
          <w:sz w:val="24"/>
          <w:szCs w:val="24"/>
        </w:rPr>
        <w:t>Ultimately, the type of mode(s) used will be determined based on the specific information needed to identify trends, risk/protective factors, and vulnerable population so that effective prevention and control measures can be implemented.  All interviews will be conducted by trained investigators, such as epidemiologists and behavioral scientists.  These interviewers will be trained according to standard protocols.</w:t>
      </w:r>
    </w:p>
    <w:p w14:paraId="46FAA618" w14:textId="77777777" w:rsidR="007F6F1C" w:rsidRPr="007F6F1C" w:rsidRDefault="007F6F1C" w:rsidP="007F6F1C">
      <w:pPr>
        <w:autoSpaceDE w:val="0"/>
        <w:autoSpaceDN w:val="0"/>
        <w:adjustRightInd w:val="0"/>
        <w:spacing w:after="0" w:line="240" w:lineRule="auto"/>
        <w:outlineLvl w:val="1"/>
        <w:rPr>
          <w:rFonts w:ascii="Times New Roman" w:eastAsia="SimSun" w:hAnsi="Times New Roman" w:cs="Times New Roman"/>
          <w:sz w:val="24"/>
          <w:szCs w:val="24"/>
        </w:rPr>
      </w:pPr>
    </w:p>
    <w:p w14:paraId="1A6871A7" w14:textId="68501518" w:rsidR="007F6F1C" w:rsidRPr="00E642BA" w:rsidRDefault="007F6F1C" w:rsidP="007F6F1C">
      <w:pPr>
        <w:autoSpaceDE w:val="0"/>
        <w:autoSpaceDN w:val="0"/>
        <w:adjustRightInd w:val="0"/>
        <w:spacing w:after="0" w:line="240" w:lineRule="auto"/>
        <w:outlineLvl w:val="1"/>
        <w:rPr>
          <w:rFonts w:ascii="Times New Roman" w:eastAsia="SimSun" w:hAnsi="Times New Roman" w:cs="Times New Roman"/>
          <w:sz w:val="24"/>
          <w:szCs w:val="24"/>
        </w:rPr>
      </w:pPr>
      <w:r w:rsidRPr="007F6F1C">
        <w:rPr>
          <w:rFonts w:ascii="Times New Roman" w:eastAsia="SimSun" w:hAnsi="Times New Roman" w:cs="Times New Roman"/>
          <w:sz w:val="24"/>
          <w:szCs w:val="24"/>
        </w:rPr>
        <w:t>Respondents to face-to-face interviews, telephone interviews, web-based questionnaires, self-administered questionnaires, or focus groups may include: public health authorities, medical examiners</w:t>
      </w:r>
      <w:r w:rsidR="00FF4879">
        <w:rPr>
          <w:rFonts w:ascii="Times New Roman" w:eastAsia="SimSun" w:hAnsi="Times New Roman" w:cs="Times New Roman"/>
          <w:sz w:val="24"/>
          <w:szCs w:val="24"/>
        </w:rPr>
        <w:t>, coroners</w:t>
      </w:r>
      <w:r w:rsidRPr="007F6F1C">
        <w:rPr>
          <w:rFonts w:ascii="Times New Roman" w:eastAsia="SimSun" w:hAnsi="Times New Roman" w:cs="Times New Roman"/>
          <w:sz w:val="24"/>
          <w:szCs w:val="24"/>
        </w:rPr>
        <w:t xml:space="preserve">, hospital or community health care providers, school personnel, individuals who engage in nonfatal suicidal behavior, families and friends of individuals who engage in </w:t>
      </w:r>
      <w:r w:rsidR="000366B0">
        <w:rPr>
          <w:rFonts w:ascii="Times New Roman" w:eastAsia="SimSun" w:hAnsi="Times New Roman" w:cs="Times New Roman"/>
          <w:sz w:val="24"/>
          <w:szCs w:val="24"/>
        </w:rPr>
        <w:t>non</w:t>
      </w:r>
      <w:r w:rsidRPr="007F6F1C">
        <w:rPr>
          <w:rFonts w:ascii="Times New Roman" w:eastAsia="SimSun" w:hAnsi="Times New Roman" w:cs="Times New Roman"/>
          <w:sz w:val="24"/>
          <w:szCs w:val="24"/>
        </w:rPr>
        <w:t>fatal</w:t>
      </w:r>
      <w:r w:rsidR="000366B0">
        <w:rPr>
          <w:rFonts w:ascii="Times New Roman" w:eastAsia="SimSun" w:hAnsi="Times New Roman" w:cs="Times New Roman"/>
          <w:sz w:val="24"/>
          <w:szCs w:val="24"/>
        </w:rPr>
        <w:t xml:space="preserve"> suicidal behavior or suicide, </w:t>
      </w:r>
      <w:r w:rsidRPr="007F6F1C">
        <w:rPr>
          <w:rFonts w:ascii="Times New Roman" w:eastAsia="SimSun" w:hAnsi="Times New Roman" w:cs="Times New Roman"/>
          <w:sz w:val="24"/>
          <w:szCs w:val="24"/>
        </w:rPr>
        <w:t xml:space="preserve">emergency medical services personnel, </w:t>
      </w:r>
      <w:r w:rsidR="00456C99">
        <w:rPr>
          <w:rFonts w:ascii="Times New Roman" w:eastAsia="SimSun" w:hAnsi="Times New Roman" w:cs="Times New Roman"/>
          <w:sz w:val="24"/>
          <w:szCs w:val="24"/>
        </w:rPr>
        <w:t xml:space="preserve">or representatives of </w:t>
      </w:r>
      <w:r w:rsidRPr="007F6F1C">
        <w:rPr>
          <w:rFonts w:ascii="Times New Roman" w:eastAsia="SimSun" w:hAnsi="Times New Roman" w:cs="Times New Roman"/>
          <w:sz w:val="24"/>
          <w:szCs w:val="24"/>
        </w:rPr>
        <w:t xml:space="preserve">organizations </w:t>
      </w:r>
      <w:r w:rsidR="00456C99">
        <w:rPr>
          <w:rFonts w:ascii="Times New Roman" w:eastAsia="SimSun" w:hAnsi="Times New Roman" w:cs="Times New Roman"/>
          <w:sz w:val="24"/>
          <w:szCs w:val="24"/>
        </w:rPr>
        <w:t xml:space="preserve">providing information or support to the </w:t>
      </w:r>
      <w:r w:rsidRPr="007F6F1C">
        <w:rPr>
          <w:rFonts w:ascii="Times New Roman" w:eastAsia="SimSun" w:hAnsi="Times New Roman" w:cs="Times New Roman"/>
          <w:sz w:val="24"/>
          <w:szCs w:val="24"/>
        </w:rPr>
        <w:t xml:space="preserve">identified </w:t>
      </w:r>
      <w:r w:rsidR="00456C99">
        <w:rPr>
          <w:rFonts w:ascii="Times New Roman" w:eastAsia="SimSun" w:hAnsi="Times New Roman" w:cs="Times New Roman"/>
          <w:sz w:val="24"/>
          <w:szCs w:val="24"/>
        </w:rPr>
        <w:t xml:space="preserve">geographic location or </w:t>
      </w:r>
      <w:r w:rsidRPr="007F6F1C">
        <w:rPr>
          <w:rFonts w:ascii="Times New Roman" w:eastAsia="SimSun" w:hAnsi="Times New Roman" w:cs="Times New Roman"/>
          <w:sz w:val="24"/>
          <w:szCs w:val="24"/>
        </w:rPr>
        <w:t>vulnerable population.  Respondents could be asked about their profession, professional history with nonfatal suicidal behavior or suicide, perception</w:t>
      </w:r>
      <w:r w:rsidR="000366B0">
        <w:rPr>
          <w:rFonts w:ascii="Times New Roman" w:eastAsia="SimSun" w:hAnsi="Times New Roman" w:cs="Times New Roman"/>
          <w:sz w:val="24"/>
          <w:szCs w:val="24"/>
        </w:rPr>
        <w:t>s</w:t>
      </w:r>
      <w:r w:rsidRPr="007F6F1C">
        <w:rPr>
          <w:rFonts w:ascii="Times New Roman" w:eastAsia="SimSun" w:hAnsi="Times New Roman" w:cs="Times New Roman"/>
          <w:sz w:val="24"/>
          <w:szCs w:val="24"/>
        </w:rPr>
        <w:t xml:space="preserve"> of risk and pro</w:t>
      </w:r>
      <w:r w:rsidR="000366B0">
        <w:rPr>
          <w:rFonts w:ascii="Times New Roman" w:eastAsia="SimSun" w:hAnsi="Times New Roman" w:cs="Times New Roman"/>
          <w:sz w:val="24"/>
          <w:szCs w:val="24"/>
        </w:rPr>
        <w:t xml:space="preserve">tective factors, </w:t>
      </w:r>
      <w:r w:rsidRPr="007F6F1C">
        <w:rPr>
          <w:rFonts w:ascii="Times New Roman" w:eastAsia="SimSun" w:hAnsi="Times New Roman" w:cs="Times New Roman"/>
          <w:sz w:val="24"/>
          <w:szCs w:val="24"/>
        </w:rPr>
        <w:t>characteristics of or changes in nonfatal suicidal behavior or suicide, precipitating factors of nonfatal suicidal behavior or suicide, prevention policies and programs</w:t>
      </w:r>
      <w:r w:rsidR="000366B0">
        <w:rPr>
          <w:rFonts w:ascii="Times New Roman" w:eastAsia="SimSun" w:hAnsi="Times New Roman" w:cs="Times New Roman"/>
          <w:sz w:val="24"/>
          <w:szCs w:val="24"/>
        </w:rPr>
        <w:t xml:space="preserve">, </w:t>
      </w:r>
      <w:r w:rsidRPr="007F6F1C">
        <w:rPr>
          <w:rFonts w:ascii="Times New Roman" w:eastAsia="SimSun" w:hAnsi="Times New Roman" w:cs="Times New Roman"/>
          <w:sz w:val="24"/>
          <w:szCs w:val="24"/>
        </w:rPr>
        <w:t xml:space="preserve">and challenges and barriers encountered with implementing prevention strategies.  </w:t>
      </w:r>
    </w:p>
    <w:p w14:paraId="1AF33BC2" w14:textId="77777777" w:rsidR="0014611E" w:rsidRPr="00E642BA" w:rsidRDefault="0014611E" w:rsidP="0014611E">
      <w:pPr>
        <w:autoSpaceDE w:val="0"/>
        <w:autoSpaceDN w:val="0"/>
        <w:adjustRightInd w:val="0"/>
        <w:spacing w:after="0" w:line="240" w:lineRule="auto"/>
        <w:rPr>
          <w:rFonts w:ascii="Times New Roman" w:eastAsia="Times New Roman" w:hAnsi="Times New Roman" w:cs="Times New Roman"/>
          <w:sz w:val="24"/>
          <w:szCs w:val="24"/>
        </w:rPr>
      </w:pPr>
    </w:p>
    <w:p w14:paraId="0A34C0C9" w14:textId="77777777" w:rsidR="00A46E5B" w:rsidRPr="00E642BA" w:rsidRDefault="00A46E5B" w:rsidP="005C20A1">
      <w:pPr>
        <w:autoSpaceDE w:val="0"/>
        <w:autoSpaceDN w:val="0"/>
        <w:adjustRightInd w:val="0"/>
        <w:spacing w:after="0" w:line="240" w:lineRule="auto"/>
        <w:outlineLvl w:val="1"/>
        <w:rPr>
          <w:rFonts w:ascii="Times New Roman" w:eastAsia="Times New Roman" w:hAnsi="Times New Roman" w:cs="Times New Roman"/>
          <w:b/>
          <w:bCs/>
          <w:sz w:val="24"/>
          <w:szCs w:val="24"/>
        </w:rPr>
      </w:pPr>
      <w:r w:rsidRPr="00E642BA">
        <w:rPr>
          <w:rFonts w:ascii="Times New Roman" w:eastAsia="Times New Roman" w:hAnsi="Times New Roman" w:cs="Times New Roman"/>
          <w:b/>
          <w:bCs/>
          <w:sz w:val="24"/>
          <w:szCs w:val="24"/>
        </w:rPr>
        <w:t xml:space="preserve">B.3. </w:t>
      </w:r>
      <w:r w:rsidR="005C20A1" w:rsidRPr="00E642BA">
        <w:rPr>
          <w:rFonts w:ascii="Times New Roman" w:eastAsia="Times New Roman" w:hAnsi="Times New Roman" w:cs="Times New Roman"/>
          <w:b/>
          <w:bCs/>
          <w:sz w:val="24"/>
          <w:szCs w:val="24"/>
        </w:rPr>
        <w:t xml:space="preserve">    </w:t>
      </w:r>
      <w:r w:rsidRPr="00E642BA">
        <w:rPr>
          <w:rFonts w:ascii="Times New Roman" w:eastAsia="Times New Roman" w:hAnsi="Times New Roman" w:cs="Times New Roman"/>
          <w:b/>
          <w:bCs/>
          <w:sz w:val="24"/>
          <w:szCs w:val="24"/>
        </w:rPr>
        <w:t xml:space="preserve">Methods to Maximize Response Rates and Deal with Nonresponse </w:t>
      </w:r>
    </w:p>
    <w:p w14:paraId="0A34C0CA" w14:textId="77777777" w:rsidR="00A46E5B" w:rsidRPr="00E642BA" w:rsidRDefault="00A46E5B" w:rsidP="00A46E5B">
      <w:pPr>
        <w:autoSpaceDE w:val="0"/>
        <w:autoSpaceDN w:val="0"/>
        <w:adjustRightInd w:val="0"/>
        <w:spacing w:after="0" w:line="240" w:lineRule="auto"/>
        <w:outlineLvl w:val="2"/>
        <w:rPr>
          <w:rFonts w:ascii="Times New Roman" w:eastAsia="Times New Roman" w:hAnsi="Times New Roman" w:cs="Times New Roman"/>
          <w:sz w:val="24"/>
          <w:szCs w:val="24"/>
        </w:rPr>
      </w:pPr>
    </w:p>
    <w:p w14:paraId="14211E6F" w14:textId="1BE9223C" w:rsidR="008267D1" w:rsidRPr="00E642BA" w:rsidRDefault="0014611E" w:rsidP="00A46E5B">
      <w:pPr>
        <w:autoSpaceDE w:val="0"/>
        <w:autoSpaceDN w:val="0"/>
        <w:adjustRightInd w:val="0"/>
        <w:spacing w:after="0" w:line="240" w:lineRule="auto"/>
        <w:outlineLvl w:val="2"/>
        <w:rPr>
          <w:rFonts w:ascii="Times New Roman" w:eastAsia="Times New Roman" w:hAnsi="Times New Roman" w:cs="Times New Roman"/>
          <w:sz w:val="24"/>
          <w:szCs w:val="24"/>
        </w:rPr>
      </w:pPr>
      <w:r w:rsidRPr="00E642BA">
        <w:rPr>
          <w:rFonts w:ascii="Times New Roman" w:eastAsia="Times New Roman" w:hAnsi="Times New Roman" w:cs="Times New Roman"/>
          <w:sz w:val="24"/>
          <w:szCs w:val="24"/>
        </w:rPr>
        <w:t xml:space="preserve">Because of the general interest and concern surrounding most </w:t>
      </w:r>
      <w:r w:rsidR="00AF749D" w:rsidRPr="00E642BA">
        <w:rPr>
          <w:rFonts w:ascii="Times New Roman" w:eastAsia="Times New Roman" w:hAnsi="Times New Roman" w:cs="Times New Roman"/>
          <w:sz w:val="24"/>
          <w:szCs w:val="24"/>
        </w:rPr>
        <w:t xml:space="preserve">requests for assistance to understand suicidal behavior and suicide, </w:t>
      </w:r>
      <w:r w:rsidR="00121028">
        <w:rPr>
          <w:rFonts w:ascii="Times New Roman" w:eastAsia="Times New Roman" w:hAnsi="Times New Roman" w:cs="Times New Roman"/>
          <w:sz w:val="24"/>
          <w:szCs w:val="24"/>
        </w:rPr>
        <w:t xml:space="preserve">Rapid Response </w:t>
      </w:r>
      <w:r w:rsidR="00AF749D" w:rsidRPr="00E642BA">
        <w:rPr>
          <w:rFonts w:ascii="Times New Roman" w:eastAsia="Times New Roman" w:hAnsi="Times New Roman" w:cs="Times New Roman"/>
          <w:sz w:val="24"/>
          <w:szCs w:val="24"/>
        </w:rPr>
        <w:t>Suicide Investigation Data Collection re</w:t>
      </w:r>
      <w:r w:rsidRPr="00E642BA">
        <w:rPr>
          <w:rFonts w:ascii="Times New Roman" w:eastAsia="Times New Roman" w:hAnsi="Times New Roman" w:cs="Times New Roman"/>
          <w:sz w:val="24"/>
          <w:szCs w:val="24"/>
        </w:rPr>
        <w:t>sponse rates</w:t>
      </w:r>
      <w:r w:rsidR="008267D1" w:rsidRPr="00E642BA">
        <w:rPr>
          <w:rFonts w:ascii="Times New Roman" w:eastAsia="Times New Roman" w:hAnsi="Times New Roman" w:cs="Times New Roman"/>
          <w:sz w:val="24"/>
          <w:szCs w:val="24"/>
        </w:rPr>
        <w:t xml:space="preserve"> are expected to be high but variable</w:t>
      </w:r>
      <w:r w:rsidRPr="00E642BA">
        <w:rPr>
          <w:rFonts w:ascii="Times New Roman" w:eastAsia="Times New Roman" w:hAnsi="Times New Roman" w:cs="Times New Roman"/>
          <w:sz w:val="24"/>
          <w:szCs w:val="24"/>
        </w:rPr>
        <w:t>.</w:t>
      </w:r>
      <w:r w:rsidR="00AF749D" w:rsidRPr="00E642BA">
        <w:rPr>
          <w:rFonts w:ascii="Times New Roman" w:eastAsia="Times New Roman" w:hAnsi="Times New Roman" w:cs="Times New Roman"/>
          <w:sz w:val="24"/>
          <w:szCs w:val="24"/>
        </w:rPr>
        <w:t xml:space="preserve">  </w:t>
      </w:r>
      <w:r w:rsidR="008267D1" w:rsidRPr="00E642BA">
        <w:rPr>
          <w:rFonts w:ascii="Times New Roman" w:eastAsia="Times New Roman" w:hAnsi="Times New Roman" w:cs="Times New Roman"/>
          <w:sz w:val="24"/>
          <w:szCs w:val="24"/>
        </w:rPr>
        <w:t>The goal of previous investigations has not been to contribute to generalizable knowledge; thus, response rates have not been systematically tracked</w:t>
      </w:r>
      <w:r w:rsidR="007B2C10" w:rsidRPr="00E642BA">
        <w:rPr>
          <w:rFonts w:ascii="Times New Roman" w:eastAsia="Times New Roman" w:hAnsi="Times New Roman" w:cs="Times New Roman"/>
          <w:sz w:val="24"/>
          <w:szCs w:val="24"/>
        </w:rPr>
        <w:t xml:space="preserve"> or calculated</w:t>
      </w:r>
      <w:r w:rsidR="008267D1" w:rsidRPr="00E642BA">
        <w:rPr>
          <w:rFonts w:ascii="Times New Roman" w:eastAsia="Times New Roman" w:hAnsi="Times New Roman" w:cs="Times New Roman"/>
          <w:sz w:val="24"/>
          <w:szCs w:val="24"/>
        </w:rPr>
        <w:t xml:space="preserve">. </w:t>
      </w:r>
      <w:r w:rsidR="007B2C10" w:rsidRPr="00E642BA">
        <w:rPr>
          <w:rFonts w:ascii="Times New Roman" w:eastAsia="Times New Roman" w:hAnsi="Times New Roman" w:cs="Times New Roman"/>
          <w:sz w:val="24"/>
          <w:szCs w:val="24"/>
        </w:rPr>
        <w:t xml:space="preserve"> </w:t>
      </w:r>
      <w:r w:rsidR="008267D1" w:rsidRPr="00E642BA">
        <w:rPr>
          <w:rFonts w:ascii="Times New Roman" w:eastAsia="Times New Roman" w:hAnsi="Times New Roman" w:cs="Times New Roman"/>
          <w:sz w:val="24"/>
          <w:szCs w:val="24"/>
        </w:rPr>
        <w:t xml:space="preserve">Discussions with CDC staff </w:t>
      </w:r>
      <w:r w:rsidR="00027157" w:rsidRPr="00E642BA">
        <w:rPr>
          <w:rFonts w:ascii="Times New Roman" w:eastAsia="Times New Roman" w:hAnsi="Times New Roman" w:cs="Times New Roman"/>
          <w:sz w:val="24"/>
          <w:szCs w:val="24"/>
        </w:rPr>
        <w:t xml:space="preserve">who have conducted previous </w:t>
      </w:r>
      <w:r w:rsidR="008267D1" w:rsidRPr="00E642BA">
        <w:rPr>
          <w:rFonts w:ascii="Times New Roman" w:eastAsia="Times New Roman" w:hAnsi="Times New Roman" w:cs="Times New Roman"/>
          <w:sz w:val="24"/>
          <w:szCs w:val="24"/>
        </w:rPr>
        <w:t xml:space="preserve">investigations </w:t>
      </w:r>
      <w:r w:rsidR="00027157" w:rsidRPr="00E642BA">
        <w:rPr>
          <w:rFonts w:ascii="Times New Roman" w:eastAsia="Times New Roman" w:hAnsi="Times New Roman" w:cs="Times New Roman"/>
          <w:sz w:val="24"/>
          <w:szCs w:val="24"/>
        </w:rPr>
        <w:t xml:space="preserve">suggest </w:t>
      </w:r>
      <w:r w:rsidR="008267D1" w:rsidRPr="00E642BA">
        <w:rPr>
          <w:rFonts w:ascii="Times New Roman" w:eastAsia="Times New Roman" w:hAnsi="Times New Roman" w:cs="Times New Roman"/>
          <w:sz w:val="24"/>
          <w:szCs w:val="24"/>
        </w:rPr>
        <w:t xml:space="preserve">there is typically a high level of interest of potential respondents to provide data.  For instance, response rates </w:t>
      </w:r>
      <w:r w:rsidR="00027157" w:rsidRPr="00E642BA">
        <w:rPr>
          <w:rFonts w:ascii="Times New Roman" w:eastAsia="Times New Roman" w:hAnsi="Times New Roman" w:cs="Times New Roman"/>
          <w:sz w:val="24"/>
          <w:szCs w:val="24"/>
        </w:rPr>
        <w:t xml:space="preserve">tend to be very high and approach 100% </w:t>
      </w:r>
      <w:r w:rsidR="008267D1" w:rsidRPr="00E642BA">
        <w:rPr>
          <w:rFonts w:ascii="Times New Roman" w:eastAsia="Times New Roman" w:hAnsi="Times New Roman" w:cs="Times New Roman"/>
          <w:sz w:val="24"/>
          <w:szCs w:val="24"/>
        </w:rPr>
        <w:t xml:space="preserve">of some partners and potential respondents, such as school </w:t>
      </w:r>
      <w:r w:rsidR="00027157" w:rsidRPr="00E642BA">
        <w:rPr>
          <w:rFonts w:ascii="Times New Roman" w:eastAsia="Times New Roman" w:hAnsi="Times New Roman" w:cs="Times New Roman"/>
          <w:sz w:val="24"/>
          <w:szCs w:val="24"/>
        </w:rPr>
        <w:t xml:space="preserve">personnel and representatives of community organizations that provide support to vulnerable populations.  </w:t>
      </w:r>
      <w:r w:rsidR="007B2C10" w:rsidRPr="00E642BA">
        <w:rPr>
          <w:rFonts w:ascii="Times New Roman" w:eastAsia="Times New Roman" w:hAnsi="Times New Roman" w:cs="Times New Roman"/>
          <w:sz w:val="24"/>
          <w:szCs w:val="24"/>
        </w:rPr>
        <w:t xml:space="preserve">In </w:t>
      </w:r>
      <w:r w:rsidR="00027157" w:rsidRPr="00E642BA">
        <w:rPr>
          <w:rFonts w:ascii="Times New Roman" w:eastAsia="Times New Roman" w:hAnsi="Times New Roman" w:cs="Times New Roman"/>
          <w:sz w:val="24"/>
          <w:szCs w:val="24"/>
        </w:rPr>
        <w:t xml:space="preserve">previous investigations when </w:t>
      </w:r>
      <w:r w:rsidR="007B2C10" w:rsidRPr="00E642BA">
        <w:rPr>
          <w:rFonts w:ascii="Times New Roman" w:eastAsia="Times New Roman" w:hAnsi="Times New Roman" w:cs="Times New Roman"/>
          <w:sz w:val="24"/>
          <w:szCs w:val="24"/>
        </w:rPr>
        <w:t>individuals or family members of vulnerable populations were respondents, investigators reported a high level of participation.  CDC also has had experiences being contacted by community members during or after an investigation asking for opportunities to provide data to inform suicide prevention activities.</w:t>
      </w:r>
    </w:p>
    <w:p w14:paraId="55994C6F" w14:textId="77777777" w:rsidR="008267D1" w:rsidRPr="00E642BA" w:rsidRDefault="008267D1" w:rsidP="00A46E5B">
      <w:pPr>
        <w:autoSpaceDE w:val="0"/>
        <w:autoSpaceDN w:val="0"/>
        <w:adjustRightInd w:val="0"/>
        <w:spacing w:after="0" w:line="240" w:lineRule="auto"/>
        <w:outlineLvl w:val="2"/>
        <w:rPr>
          <w:rFonts w:ascii="Times New Roman" w:eastAsia="Times New Roman" w:hAnsi="Times New Roman" w:cs="Times New Roman"/>
          <w:sz w:val="24"/>
          <w:szCs w:val="24"/>
        </w:rPr>
      </w:pPr>
    </w:p>
    <w:p w14:paraId="3311065B" w14:textId="574EB03B" w:rsidR="0014611E" w:rsidRPr="00E642BA" w:rsidRDefault="00AF749D" w:rsidP="00A46E5B">
      <w:pPr>
        <w:autoSpaceDE w:val="0"/>
        <w:autoSpaceDN w:val="0"/>
        <w:adjustRightInd w:val="0"/>
        <w:spacing w:after="0" w:line="240" w:lineRule="auto"/>
        <w:outlineLvl w:val="2"/>
        <w:rPr>
          <w:rFonts w:ascii="Times New Roman" w:eastAsia="Times New Roman" w:hAnsi="Times New Roman" w:cs="Times New Roman"/>
          <w:sz w:val="24"/>
          <w:szCs w:val="24"/>
        </w:rPr>
      </w:pPr>
      <w:r w:rsidRPr="00E642BA">
        <w:rPr>
          <w:rFonts w:ascii="Times New Roman" w:eastAsia="Times New Roman" w:hAnsi="Times New Roman" w:cs="Times New Roman"/>
          <w:sz w:val="24"/>
          <w:szCs w:val="24"/>
        </w:rPr>
        <w:t xml:space="preserve">For each </w:t>
      </w:r>
      <w:r w:rsidR="00EB25D9">
        <w:rPr>
          <w:rFonts w:ascii="Times New Roman" w:eastAsia="Times New Roman" w:hAnsi="Times New Roman" w:cs="Times New Roman"/>
          <w:sz w:val="24"/>
          <w:szCs w:val="24"/>
        </w:rPr>
        <w:t xml:space="preserve">Rapid Response </w:t>
      </w:r>
      <w:r w:rsidRPr="00E642BA">
        <w:rPr>
          <w:rFonts w:ascii="Times New Roman" w:eastAsia="Times New Roman" w:hAnsi="Times New Roman" w:cs="Times New Roman"/>
          <w:sz w:val="24"/>
          <w:szCs w:val="24"/>
        </w:rPr>
        <w:t xml:space="preserve">Suicide Investigation Data Collection, </w:t>
      </w:r>
      <w:r w:rsidR="0014611E" w:rsidRPr="00E642BA">
        <w:rPr>
          <w:rFonts w:ascii="Times New Roman" w:eastAsia="Times New Roman" w:hAnsi="Times New Roman" w:cs="Times New Roman"/>
          <w:sz w:val="24"/>
          <w:szCs w:val="24"/>
        </w:rPr>
        <w:t>response rates are maximized by informing potential respondents of the critical</w:t>
      </w:r>
      <w:r w:rsidRPr="00E642BA">
        <w:rPr>
          <w:rFonts w:ascii="Times New Roman" w:eastAsia="Times New Roman" w:hAnsi="Times New Roman" w:cs="Times New Roman"/>
          <w:sz w:val="24"/>
          <w:szCs w:val="24"/>
        </w:rPr>
        <w:t xml:space="preserve"> nature of the circumstance</w:t>
      </w:r>
      <w:r w:rsidR="0014611E" w:rsidRPr="00E642BA">
        <w:rPr>
          <w:rFonts w:ascii="Times New Roman" w:eastAsia="Times New Roman" w:hAnsi="Times New Roman" w:cs="Times New Roman"/>
          <w:sz w:val="24"/>
          <w:szCs w:val="24"/>
        </w:rPr>
        <w:t xml:space="preserve"> and the importance of collecting information to identify effective prevention </w:t>
      </w:r>
      <w:r w:rsidRPr="00E642BA">
        <w:rPr>
          <w:rFonts w:ascii="Times New Roman" w:eastAsia="Times New Roman" w:hAnsi="Times New Roman" w:cs="Times New Roman"/>
          <w:sz w:val="24"/>
          <w:szCs w:val="24"/>
        </w:rPr>
        <w:t>strategies</w:t>
      </w:r>
      <w:r w:rsidR="0014611E" w:rsidRPr="00E642BA">
        <w:rPr>
          <w:rFonts w:ascii="Times New Roman" w:eastAsia="Times New Roman" w:hAnsi="Times New Roman" w:cs="Times New Roman"/>
          <w:sz w:val="24"/>
          <w:szCs w:val="24"/>
        </w:rPr>
        <w:t>.  Before collecting information, investigators inform respondents that participation is voluntary, that respondents are not personally identified in any published reports, and that their privacy will be protected to the extent allowed under Federal law.</w:t>
      </w:r>
      <w:r w:rsidRPr="00E642BA">
        <w:rPr>
          <w:rFonts w:ascii="Times New Roman" w:eastAsia="Times New Roman" w:hAnsi="Times New Roman" w:cs="Times New Roman"/>
          <w:sz w:val="24"/>
          <w:szCs w:val="24"/>
        </w:rPr>
        <w:t xml:space="preserve">  Data collection methods are chosen to minimize the effect of non-response bias</w:t>
      </w:r>
      <w:r w:rsidR="00EB25D9">
        <w:rPr>
          <w:rFonts w:ascii="Times New Roman" w:eastAsia="Times New Roman" w:hAnsi="Times New Roman" w:cs="Times New Roman"/>
          <w:sz w:val="24"/>
          <w:szCs w:val="24"/>
        </w:rPr>
        <w:t>,</w:t>
      </w:r>
      <w:r w:rsidRPr="00E642BA">
        <w:rPr>
          <w:rFonts w:ascii="Times New Roman" w:eastAsia="Times New Roman" w:hAnsi="Times New Roman" w:cs="Times New Roman"/>
          <w:sz w:val="24"/>
          <w:szCs w:val="24"/>
        </w:rPr>
        <w:t xml:space="preserve"> and investigators </w:t>
      </w:r>
      <w:r w:rsidR="00EB25D9">
        <w:rPr>
          <w:rFonts w:ascii="Times New Roman" w:eastAsia="Times New Roman" w:hAnsi="Times New Roman" w:cs="Times New Roman"/>
          <w:sz w:val="24"/>
          <w:szCs w:val="24"/>
        </w:rPr>
        <w:t>will acknowledge when and how non-response bias</w:t>
      </w:r>
      <w:r w:rsidRPr="00E642BA">
        <w:rPr>
          <w:rFonts w:ascii="Times New Roman" w:eastAsia="Times New Roman" w:hAnsi="Times New Roman" w:cs="Times New Roman"/>
          <w:sz w:val="24"/>
          <w:szCs w:val="24"/>
        </w:rPr>
        <w:t xml:space="preserve"> might impact the results.</w:t>
      </w:r>
    </w:p>
    <w:p w14:paraId="2F2DA4D4" w14:textId="77777777" w:rsidR="0014611E" w:rsidRPr="00E642BA" w:rsidRDefault="0014611E" w:rsidP="00A46E5B">
      <w:pPr>
        <w:autoSpaceDE w:val="0"/>
        <w:autoSpaceDN w:val="0"/>
        <w:adjustRightInd w:val="0"/>
        <w:spacing w:after="0" w:line="240" w:lineRule="auto"/>
        <w:outlineLvl w:val="2"/>
        <w:rPr>
          <w:rFonts w:ascii="Times New Roman" w:eastAsia="Times New Roman" w:hAnsi="Times New Roman" w:cs="Times New Roman"/>
          <w:sz w:val="24"/>
          <w:szCs w:val="24"/>
        </w:rPr>
      </w:pPr>
    </w:p>
    <w:p w14:paraId="0A34C0CB" w14:textId="77777777" w:rsidR="00A46E5B" w:rsidRPr="00E642BA" w:rsidRDefault="00A46E5B" w:rsidP="00A46E5B">
      <w:pPr>
        <w:autoSpaceDE w:val="0"/>
        <w:autoSpaceDN w:val="0"/>
        <w:adjustRightInd w:val="0"/>
        <w:spacing w:after="0" w:line="240" w:lineRule="auto"/>
        <w:outlineLvl w:val="1"/>
        <w:rPr>
          <w:rFonts w:ascii="Times New Roman" w:eastAsia="Times New Roman" w:hAnsi="Times New Roman" w:cs="Times New Roman"/>
          <w:b/>
          <w:bCs/>
          <w:sz w:val="24"/>
          <w:szCs w:val="24"/>
        </w:rPr>
      </w:pPr>
      <w:r w:rsidRPr="00E642BA">
        <w:rPr>
          <w:rFonts w:ascii="Times New Roman" w:eastAsia="Times New Roman" w:hAnsi="Times New Roman" w:cs="Times New Roman"/>
          <w:b/>
          <w:bCs/>
          <w:sz w:val="24"/>
          <w:szCs w:val="24"/>
        </w:rPr>
        <w:t xml:space="preserve">B.4. </w:t>
      </w:r>
      <w:r w:rsidR="005C20A1" w:rsidRPr="00E642BA">
        <w:rPr>
          <w:rFonts w:ascii="Times New Roman" w:eastAsia="Times New Roman" w:hAnsi="Times New Roman" w:cs="Times New Roman"/>
          <w:b/>
          <w:bCs/>
          <w:sz w:val="24"/>
          <w:szCs w:val="24"/>
        </w:rPr>
        <w:t xml:space="preserve">    </w:t>
      </w:r>
      <w:r w:rsidRPr="00E642BA">
        <w:rPr>
          <w:rFonts w:ascii="Times New Roman" w:eastAsia="Times New Roman" w:hAnsi="Times New Roman" w:cs="Times New Roman"/>
          <w:b/>
          <w:bCs/>
          <w:sz w:val="24"/>
          <w:szCs w:val="24"/>
        </w:rPr>
        <w:t xml:space="preserve">Tests of Procedures or Methods to be Undertaken </w:t>
      </w:r>
    </w:p>
    <w:p w14:paraId="0A34C0CC" w14:textId="77777777" w:rsidR="00A46E5B" w:rsidRPr="00E642BA" w:rsidRDefault="00A46E5B" w:rsidP="00A46E5B">
      <w:pPr>
        <w:autoSpaceDE w:val="0"/>
        <w:autoSpaceDN w:val="0"/>
        <w:adjustRightInd w:val="0"/>
        <w:spacing w:after="0" w:line="240" w:lineRule="auto"/>
        <w:rPr>
          <w:rFonts w:ascii="Times New Roman" w:eastAsia="Times New Roman" w:hAnsi="Times New Roman" w:cs="Times New Roman"/>
          <w:sz w:val="24"/>
          <w:szCs w:val="24"/>
        </w:rPr>
      </w:pPr>
    </w:p>
    <w:p w14:paraId="63657E4F" w14:textId="2338229E" w:rsidR="0014611E" w:rsidRPr="00E642BA" w:rsidRDefault="00AF749D" w:rsidP="00A46E5B">
      <w:pPr>
        <w:autoSpaceDE w:val="0"/>
        <w:autoSpaceDN w:val="0"/>
        <w:adjustRightInd w:val="0"/>
        <w:spacing w:after="0" w:line="240" w:lineRule="auto"/>
        <w:rPr>
          <w:rFonts w:ascii="Times New Roman" w:eastAsia="Times New Roman" w:hAnsi="Times New Roman" w:cs="Times New Roman"/>
          <w:sz w:val="24"/>
          <w:szCs w:val="24"/>
        </w:rPr>
      </w:pPr>
      <w:r w:rsidRPr="00E642BA">
        <w:rPr>
          <w:rFonts w:ascii="Times New Roman" w:eastAsia="Times New Roman" w:hAnsi="Times New Roman" w:cs="Times New Roman"/>
          <w:sz w:val="24"/>
          <w:szCs w:val="24"/>
        </w:rPr>
        <w:t xml:space="preserve">Pilot tests of procedures for </w:t>
      </w:r>
      <w:r w:rsidR="00FF662D">
        <w:rPr>
          <w:rFonts w:ascii="Times New Roman" w:eastAsia="Times New Roman" w:hAnsi="Times New Roman" w:cs="Times New Roman"/>
          <w:sz w:val="24"/>
          <w:szCs w:val="24"/>
        </w:rPr>
        <w:t xml:space="preserve">Rapid Response </w:t>
      </w:r>
      <w:r w:rsidRPr="00E642BA">
        <w:rPr>
          <w:rFonts w:ascii="Times New Roman" w:eastAsia="Times New Roman" w:hAnsi="Times New Roman" w:cs="Times New Roman"/>
          <w:sz w:val="24"/>
          <w:szCs w:val="24"/>
        </w:rPr>
        <w:t xml:space="preserve">Suicide Investigation Data Collections are rare because of the lack of time available before an investigation.  </w:t>
      </w:r>
      <w:r w:rsidR="00820F38" w:rsidRPr="00E642BA">
        <w:rPr>
          <w:rFonts w:ascii="Times New Roman" w:eastAsia="Times New Roman" w:hAnsi="Times New Roman" w:cs="Times New Roman"/>
          <w:sz w:val="24"/>
          <w:szCs w:val="24"/>
        </w:rPr>
        <w:t xml:space="preserve">Each data collection instrument is tailored to the needs of the specific urgent request for assistance.  A data collection instrument library is maintained by archiving the final data collection instruments administered in </w:t>
      </w:r>
      <w:r w:rsidR="00FF662D">
        <w:rPr>
          <w:rFonts w:ascii="Times New Roman" w:eastAsia="Times New Roman" w:hAnsi="Times New Roman" w:cs="Times New Roman"/>
          <w:sz w:val="24"/>
          <w:szCs w:val="24"/>
        </w:rPr>
        <w:t xml:space="preserve">Rapid Response </w:t>
      </w:r>
      <w:r w:rsidR="00820F38" w:rsidRPr="00E642BA">
        <w:rPr>
          <w:rFonts w:ascii="Times New Roman" w:eastAsia="Times New Roman" w:hAnsi="Times New Roman" w:cs="Times New Roman"/>
          <w:sz w:val="24"/>
          <w:szCs w:val="24"/>
        </w:rPr>
        <w:t>Suicide Investigation Data Collections under this Generic</w:t>
      </w:r>
      <w:r w:rsidRPr="00E642BA">
        <w:rPr>
          <w:rFonts w:ascii="Times New Roman" w:eastAsia="Times New Roman" w:hAnsi="Times New Roman" w:cs="Times New Roman"/>
          <w:sz w:val="24"/>
          <w:szCs w:val="24"/>
        </w:rPr>
        <w:t xml:space="preserve"> ICR</w:t>
      </w:r>
      <w:r w:rsidR="00820F38" w:rsidRPr="00E642BA">
        <w:rPr>
          <w:rFonts w:ascii="Times New Roman" w:eastAsia="Times New Roman" w:hAnsi="Times New Roman" w:cs="Times New Roman"/>
          <w:sz w:val="24"/>
          <w:szCs w:val="24"/>
        </w:rPr>
        <w:t>, allowing for questions from instruments employed in previous investigations to be used whenever possible</w:t>
      </w:r>
      <w:r w:rsidR="0014611E" w:rsidRPr="00E642BA">
        <w:rPr>
          <w:rFonts w:ascii="Times New Roman" w:eastAsia="Times New Roman" w:hAnsi="Times New Roman" w:cs="Times New Roman"/>
          <w:sz w:val="24"/>
          <w:szCs w:val="24"/>
        </w:rPr>
        <w:t>.</w:t>
      </w:r>
    </w:p>
    <w:p w14:paraId="47AB75B7" w14:textId="77777777" w:rsidR="0014611E" w:rsidRPr="00E642BA" w:rsidRDefault="0014611E" w:rsidP="00A46E5B">
      <w:pPr>
        <w:autoSpaceDE w:val="0"/>
        <w:autoSpaceDN w:val="0"/>
        <w:adjustRightInd w:val="0"/>
        <w:spacing w:after="0" w:line="240" w:lineRule="auto"/>
        <w:rPr>
          <w:rFonts w:ascii="Times New Roman" w:eastAsia="Times New Roman" w:hAnsi="Times New Roman" w:cs="Times New Roman"/>
          <w:sz w:val="24"/>
          <w:szCs w:val="24"/>
        </w:rPr>
      </w:pPr>
    </w:p>
    <w:p w14:paraId="0A34C0CD" w14:textId="77777777" w:rsidR="00A46E5B" w:rsidRPr="00E642BA" w:rsidRDefault="00A46E5B" w:rsidP="005C20A1">
      <w:pPr>
        <w:autoSpaceDE w:val="0"/>
        <w:autoSpaceDN w:val="0"/>
        <w:adjustRightInd w:val="0"/>
        <w:spacing w:after="0" w:line="240" w:lineRule="auto"/>
        <w:ind w:left="720" w:hanging="720"/>
        <w:outlineLvl w:val="1"/>
        <w:rPr>
          <w:rFonts w:ascii="Times New Roman" w:eastAsia="Times New Roman" w:hAnsi="Times New Roman" w:cs="Times New Roman"/>
          <w:b/>
          <w:bCs/>
          <w:sz w:val="24"/>
          <w:szCs w:val="24"/>
        </w:rPr>
      </w:pPr>
      <w:r w:rsidRPr="00E642BA">
        <w:rPr>
          <w:rFonts w:ascii="Times New Roman" w:eastAsia="Times New Roman" w:hAnsi="Times New Roman" w:cs="Times New Roman"/>
          <w:b/>
          <w:bCs/>
          <w:sz w:val="24"/>
          <w:szCs w:val="24"/>
        </w:rPr>
        <w:t xml:space="preserve">B.5. </w:t>
      </w:r>
      <w:r w:rsidR="005C20A1" w:rsidRPr="00E642BA">
        <w:rPr>
          <w:rFonts w:ascii="Times New Roman" w:eastAsia="Times New Roman" w:hAnsi="Times New Roman" w:cs="Times New Roman"/>
          <w:b/>
          <w:bCs/>
          <w:sz w:val="24"/>
          <w:szCs w:val="24"/>
        </w:rPr>
        <w:t xml:space="preserve">    </w:t>
      </w:r>
      <w:r w:rsidR="005C20A1" w:rsidRPr="00E642BA">
        <w:rPr>
          <w:rFonts w:ascii="Times New Roman" w:eastAsia="Times New Roman" w:hAnsi="Times New Roman" w:cs="Times New Roman"/>
          <w:b/>
          <w:bCs/>
          <w:sz w:val="24"/>
          <w:szCs w:val="24"/>
        </w:rPr>
        <w:tab/>
      </w:r>
      <w:r w:rsidRPr="00E642BA">
        <w:rPr>
          <w:rFonts w:ascii="Times New Roman" w:eastAsia="Times New Roman" w:hAnsi="Times New Roman" w:cs="Times New Roman"/>
          <w:b/>
          <w:bCs/>
          <w:sz w:val="24"/>
          <w:szCs w:val="24"/>
        </w:rPr>
        <w:t>Individuals Consulted on Statistical Aspects and Individuals Collecting and/or Analyzing Data</w:t>
      </w:r>
    </w:p>
    <w:p w14:paraId="4CF325E0" w14:textId="77777777" w:rsidR="0014611E" w:rsidRPr="00E642BA" w:rsidRDefault="0014611E" w:rsidP="0014611E">
      <w:pPr>
        <w:autoSpaceDE w:val="0"/>
        <w:autoSpaceDN w:val="0"/>
        <w:adjustRightInd w:val="0"/>
        <w:spacing w:after="0" w:line="240" w:lineRule="auto"/>
        <w:outlineLvl w:val="1"/>
        <w:rPr>
          <w:rFonts w:ascii="Times New Roman" w:eastAsia="Times New Roman" w:hAnsi="Times New Roman" w:cs="Times New Roman"/>
          <w:bCs/>
          <w:sz w:val="24"/>
          <w:szCs w:val="24"/>
        </w:rPr>
      </w:pPr>
    </w:p>
    <w:p w14:paraId="0A34C0D7" w14:textId="7828EB65" w:rsidR="005C20A1" w:rsidRPr="00AF749D" w:rsidRDefault="0014611E" w:rsidP="00AF749D">
      <w:pPr>
        <w:autoSpaceDE w:val="0"/>
        <w:autoSpaceDN w:val="0"/>
        <w:adjustRightInd w:val="0"/>
        <w:spacing w:after="0" w:line="240" w:lineRule="auto"/>
        <w:outlineLvl w:val="1"/>
        <w:rPr>
          <w:rFonts w:ascii="Times New Roman" w:eastAsia="Times New Roman" w:hAnsi="Times New Roman" w:cs="Times New Roman"/>
          <w:bCs/>
          <w:sz w:val="24"/>
          <w:szCs w:val="24"/>
        </w:rPr>
      </w:pPr>
      <w:r w:rsidRPr="00E642BA">
        <w:rPr>
          <w:rFonts w:ascii="Times New Roman" w:eastAsia="Times New Roman" w:hAnsi="Times New Roman" w:cs="Times New Roman"/>
          <w:bCs/>
          <w:sz w:val="24"/>
          <w:szCs w:val="24"/>
        </w:rPr>
        <w:t xml:space="preserve">CDC staff who lead </w:t>
      </w:r>
      <w:r w:rsidR="007356D8">
        <w:rPr>
          <w:rFonts w:ascii="Times New Roman" w:eastAsia="Times New Roman" w:hAnsi="Times New Roman" w:cs="Times New Roman"/>
          <w:bCs/>
          <w:sz w:val="24"/>
          <w:szCs w:val="24"/>
        </w:rPr>
        <w:t xml:space="preserve">Rapid Response </w:t>
      </w:r>
      <w:r w:rsidRPr="00E642BA">
        <w:rPr>
          <w:rFonts w:ascii="Times New Roman" w:eastAsia="Times New Roman" w:hAnsi="Times New Roman" w:cs="Times New Roman"/>
          <w:bCs/>
          <w:sz w:val="24"/>
          <w:szCs w:val="24"/>
        </w:rPr>
        <w:t xml:space="preserve">Suicide Investigation Data Collection </w:t>
      </w:r>
      <w:r w:rsidR="005D5F33">
        <w:rPr>
          <w:rFonts w:ascii="Times New Roman" w:eastAsia="Times New Roman" w:hAnsi="Times New Roman" w:cs="Times New Roman"/>
          <w:bCs/>
          <w:sz w:val="24"/>
          <w:szCs w:val="24"/>
        </w:rPr>
        <w:t xml:space="preserve">activities </w:t>
      </w:r>
      <w:r w:rsidRPr="00E642BA">
        <w:rPr>
          <w:rFonts w:ascii="Times New Roman" w:eastAsia="Times New Roman" w:hAnsi="Times New Roman" w:cs="Times New Roman"/>
          <w:bCs/>
          <w:sz w:val="24"/>
          <w:szCs w:val="24"/>
        </w:rPr>
        <w:t xml:space="preserve">are trained in biostatistics and epidemiology.  In most cases, CDC staff collaborate extensively with external partners, such as the lead epidemiologist or statisticians in state or local health department.  Any summary and interpretation of data analyses derived from a </w:t>
      </w:r>
      <w:r w:rsidR="007356D8">
        <w:rPr>
          <w:rFonts w:ascii="Times New Roman" w:eastAsia="Times New Roman" w:hAnsi="Times New Roman" w:cs="Times New Roman"/>
          <w:bCs/>
          <w:sz w:val="24"/>
          <w:szCs w:val="24"/>
        </w:rPr>
        <w:t xml:space="preserve">Rapid Response </w:t>
      </w:r>
      <w:r w:rsidRPr="00E642BA">
        <w:rPr>
          <w:rFonts w:ascii="Times New Roman" w:eastAsia="Times New Roman" w:hAnsi="Times New Roman" w:cs="Times New Roman"/>
          <w:bCs/>
          <w:sz w:val="24"/>
          <w:szCs w:val="24"/>
        </w:rPr>
        <w:t>Suicide Investigation Data Collection is subject to review by relevant external partners, CDC staff with expertise in epidemiology and statics, or collaborating federal agencies.  CDC staff experienced with statistics and suicide epidemiology and prevention are resources throughout the data collection</w:t>
      </w:r>
      <w:r w:rsidR="007356D8">
        <w:rPr>
          <w:rFonts w:ascii="Times New Roman" w:eastAsia="Times New Roman" w:hAnsi="Times New Roman" w:cs="Times New Roman"/>
          <w:bCs/>
          <w:sz w:val="24"/>
          <w:szCs w:val="24"/>
        </w:rPr>
        <w:t xml:space="preserve"> and analysis process</w:t>
      </w:r>
      <w:r w:rsidRPr="00E642BA">
        <w:rPr>
          <w:rFonts w:ascii="Times New Roman" w:eastAsia="Times New Roman" w:hAnsi="Times New Roman" w:cs="Times New Roman"/>
          <w:bCs/>
          <w:sz w:val="24"/>
          <w:szCs w:val="24"/>
        </w:rPr>
        <w:t>.</w:t>
      </w:r>
    </w:p>
    <w:sectPr w:rsidR="005C20A1" w:rsidRPr="00AF749D" w:rsidSect="00E64BE3">
      <w:footerReference w:type="even" r:id="rId12"/>
      <w:footerReference w:type="default" r:id="rId13"/>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9E5D40" w14:textId="77777777" w:rsidR="007C026B" w:rsidRDefault="007C026B" w:rsidP="00A46E5B">
      <w:pPr>
        <w:spacing w:after="0" w:line="240" w:lineRule="auto"/>
      </w:pPr>
      <w:r>
        <w:separator/>
      </w:r>
    </w:p>
  </w:endnote>
  <w:endnote w:type="continuationSeparator" w:id="0">
    <w:p w14:paraId="17E96272" w14:textId="77777777" w:rsidR="007C026B" w:rsidRDefault="007C026B" w:rsidP="00A46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4C0DC" w14:textId="77777777" w:rsidR="00B35D2E" w:rsidRDefault="00B35D2E" w:rsidP="00E64B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34C0DD" w14:textId="77777777" w:rsidR="00B35D2E" w:rsidRDefault="00B35D2E" w:rsidP="00E64BE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4C0DE" w14:textId="74B08687" w:rsidR="00B35D2E" w:rsidRDefault="00B35D2E" w:rsidP="00E64B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45775">
      <w:rPr>
        <w:rStyle w:val="PageNumber"/>
        <w:noProof/>
      </w:rPr>
      <w:t>3</w:t>
    </w:r>
    <w:r>
      <w:rPr>
        <w:rStyle w:val="PageNumber"/>
      </w:rPr>
      <w:fldChar w:fldCharType="end"/>
    </w:r>
  </w:p>
  <w:p w14:paraId="0A34C0DF" w14:textId="77777777" w:rsidR="00B35D2E" w:rsidRPr="00BB4559" w:rsidRDefault="00B35D2E" w:rsidP="00E64BE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FD5B02" w14:textId="77777777" w:rsidR="007C026B" w:rsidRDefault="007C026B" w:rsidP="00A46E5B">
      <w:pPr>
        <w:spacing w:after="0" w:line="240" w:lineRule="auto"/>
      </w:pPr>
      <w:r>
        <w:separator/>
      </w:r>
    </w:p>
  </w:footnote>
  <w:footnote w:type="continuationSeparator" w:id="0">
    <w:p w14:paraId="7AA0193A" w14:textId="77777777" w:rsidR="007C026B" w:rsidRDefault="007C026B" w:rsidP="00A46E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1E6CA7A"/>
    <w:lvl w:ilvl="0">
      <w:start w:val="1"/>
      <w:numFmt w:val="decimal"/>
      <w:lvlText w:val="%1."/>
      <w:lvlJc w:val="left"/>
      <w:pPr>
        <w:tabs>
          <w:tab w:val="num" w:pos="1800"/>
        </w:tabs>
        <w:ind w:left="1800" w:hanging="360"/>
      </w:pPr>
    </w:lvl>
  </w:abstractNum>
  <w:abstractNum w:abstractNumId="1">
    <w:nsid w:val="FFFFFF7D"/>
    <w:multiLevelType w:val="singleLevel"/>
    <w:tmpl w:val="C2D62EE0"/>
    <w:lvl w:ilvl="0">
      <w:start w:val="1"/>
      <w:numFmt w:val="decimal"/>
      <w:lvlText w:val="%1."/>
      <w:lvlJc w:val="left"/>
      <w:pPr>
        <w:tabs>
          <w:tab w:val="num" w:pos="1440"/>
        </w:tabs>
        <w:ind w:left="1440" w:hanging="360"/>
      </w:pPr>
    </w:lvl>
  </w:abstractNum>
  <w:abstractNum w:abstractNumId="2">
    <w:nsid w:val="FFFFFF7E"/>
    <w:multiLevelType w:val="singleLevel"/>
    <w:tmpl w:val="D2023886"/>
    <w:lvl w:ilvl="0">
      <w:start w:val="1"/>
      <w:numFmt w:val="decimal"/>
      <w:lvlText w:val="%1."/>
      <w:lvlJc w:val="left"/>
      <w:pPr>
        <w:tabs>
          <w:tab w:val="num" w:pos="1080"/>
        </w:tabs>
        <w:ind w:left="1080" w:hanging="360"/>
      </w:pPr>
    </w:lvl>
  </w:abstractNum>
  <w:abstractNum w:abstractNumId="3">
    <w:nsid w:val="FFFFFF7F"/>
    <w:multiLevelType w:val="singleLevel"/>
    <w:tmpl w:val="D04465D0"/>
    <w:lvl w:ilvl="0">
      <w:start w:val="1"/>
      <w:numFmt w:val="decimal"/>
      <w:lvlText w:val="%1."/>
      <w:lvlJc w:val="left"/>
      <w:pPr>
        <w:tabs>
          <w:tab w:val="num" w:pos="720"/>
        </w:tabs>
        <w:ind w:left="720" w:hanging="360"/>
      </w:pPr>
    </w:lvl>
  </w:abstractNum>
  <w:abstractNum w:abstractNumId="4">
    <w:nsid w:val="FFFFFF80"/>
    <w:multiLevelType w:val="singleLevel"/>
    <w:tmpl w:val="8828F440"/>
    <w:lvl w:ilvl="0">
      <w:start w:val="1"/>
      <w:numFmt w:val="bullet"/>
      <w:lvlText w:val=""/>
      <w:lvlJc w:val="left"/>
      <w:pPr>
        <w:tabs>
          <w:tab w:val="num" w:pos="1800"/>
        </w:tabs>
        <w:ind w:left="1800" w:hanging="360"/>
      </w:pPr>
      <w:rPr>
        <w:rFonts w:ascii="Symbol" w:hAnsi="Symbol" w:cs="Symbol" w:hint="default"/>
      </w:rPr>
    </w:lvl>
  </w:abstractNum>
  <w:abstractNum w:abstractNumId="5">
    <w:nsid w:val="FFFFFF81"/>
    <w:multiLevelType w:val="singleLevel"/>
    <w:tmpl w:val="DB2266BE"/>
    <w:lvl w:ilvl="0">
      <w:start w:val="1"/>
      <w:numFmt w:val="bullet"/>
      <w:lvlText w:val=""/>
      <w:lvlJc w:val="left"/>
      <w:pPr>
        <w:tabs>
          <w:tab w:val="num" w:pos="1440"/>
        </w:tabs>
        <w:ind w:left="1440" w:hanging="360"/>
      </w:pPr>
      <w:rPr>
        <w:rFonts w:ascii="Symbol" w:hAnsi="Symbol" w:cs="Symbol" w:hint="default"/>
      </w:rPr>
    </w:lvl>
  </w:abstractNum>
  <w:abstractNum w:abstractNumId="6">
    <w:nsid w:val="FFFFFF82"/>
    <w:multiLevelType w:val="singleLevel"/>
    <w:tmpl w:val="198C8B48"/>
    <w:lvl w:ilvl="0">
      <w:start w:val="1"/>
      <w:numFmt w:val="bullet"/>
      <w:lvlText w:val=""/>
      <w:lvlJc w:val="left"/>
      <w:pPr>
        <w:tabs>
          <w:tab w:val="num" w:pos="1080"/>
        </w:tabs>
        <w:ind w:left="1080" w:hanging="360"/>
      </w:pPr>
      <w:rPr>
        <w:rFonts w:ascii="Symbol" w:hAnsi="Symbol" w:cs="Symbol" w:hint="default"/>
      </w:rPr>
    </w:lvl>
  </w:abstractNum>
  <w:abstractNum w:abstractNumId="7">
    <w:nsid w:val="FFFFFF83"/>
    <w:multiLevelType w:val="singleLevel"/>
    <w:tmpl w:val="DF381E5C"/>
    <w:lvl w:ilvl="0">
      <w:start w:val="1"/>
      <w:numFmt w:val="bullet"/>
      <w:lvlText w:val=""/>
      <w:lvlJc w:val="left"/>
      <w:pPr>
        <w:tabs>
          <w:tab w:val="num" w:pos="720"/>
        </w:tabs>
        <w:ind w:left="720" w:hanging="360"/>
      </w:pPr>
      <w:rPr>
        <w:rFonts w:ascii="Symbol" w:hAnsi="Symbol" w:cs="Symbol" w:hint="default"/>
      </w:rPr>
    </w:lvl>
  </w:abstractNum>
  <w:abstractNum w:abstractNumId="8">
    <w:nsid w:val="FFFFFF88"/>
    <w:multiLevelType w:val="singleLevel"/>
    <w:tmpl w:val="207A2A66"/>
    <w:lvl w:ilvl="0">
      <w:start w:val="1"/>
      <w:numFmt w:val="decimal"/>
      <w:lvlText w:val="%1."/>
      <w:lvlJc w:val="left"/>
      <w:pPr>
        <w:tabs>
          <w:tab w:val="num" w:pos="360"/>
        </w:tabs>
        <w:ind w:left="360" w:hanging="360"/>
      </w:pPr>
    </w:lvl>
  </w:abstractNum>
  <w:abstractNum w:abstractNumId="9">
    <w:nsid w:val="FFFFFF89"/>
    <w:multiLevelType w:val="singleLevel"/>
    <w:tmpl w:val="6E843646"/>
    <w:lvl w:ilvl="0">
      <w:start w:val="1"/>
      <w:numFmt w:val="bullet"/>
      <w:lvlText w:val=""/>
      <w:lvlJc w:val="left"/>
      <w:pPr>
        <w:tabs>
          <w:tab w:val="num" w:pos="360"/>
        </w:tabs>
        <w:ind w:left="360" w:hanging="360"/>
      </w:pPr>
      <w:rPr>
        <w:rFonts w:ascii="Symbol" w:hAnsi="Symbol" w:cs="Symbol" w:hint="default"/>
      </w:rPr>
    </w:lvl>
  </w:abstractNum>
  <w:abstractNum w:abstractNumId="10">
    <w:nsid w:val="00864E99"/>
    <w:multiLevelType w:val="hybridMultilevel"/>
    <w:tmpl w:val="02388DBA"/>
    <w:lvl w:ilvl="0" w:tplc="9098ADC4">
      <w:start w:val="1"/>
      <w:numFmt w:val="bullet"/>
      <w:lvlText w:val=""/>
      <w:lvlJc w:val="left"/>
      <w:pPr>
        <w:tabs>
          <w:tab w:val="num" w:pos="720"/>
        </w:tabs>
        <w:ind w:left="720" w:hanging="360"/>
      </w:pPr>
      <w:rPr>
        <w:rFonts w:ascii="Wingdings" w:hAnsi="Wingdings" w:hint="default"/>
      </w:rPr>
    </w:lvl>
    <w:lvl w:ilvl="1" w:tplc="AADEB696" w:tentative="1">
      <w:start w:val="1"/>
      <w:numFmt w:val="bullet"/>
      <w:lvlText w:val=""/>
      <w:lvlJc w:val="left"/>
      <w:pPr>
        <w:tabs>
          <w:tab w:val="num" w:pos="1440"/>
        </w:tabs>
        <w:ind w:left="1440" w:hanging="360"/>
      </w:pPr>
      <w:rPr>
        <w:rFonts w:ascii="Wingdings" w:hAnsi="Wingdings" w:hint="default"/>
      </w:rPr>
    </w:lvl>
    <w:lvl w:ilvl="2" w:tplc="34BA401E" w:tentative="1">
      <w:start w:val="1"/>
      <w:numFmt w:val="bullet"/>
      <w:lvlText w:val=""/>
      <w:lvlJc w:val="left"/>
      <w:pPr>
        <w:tabs>
          <w:tab w:val="num" w:pos="2160"/>
        </w:tabs>
        <w:ind w:left="2160" w:hanging="360"/>
      </w:pPr>
      <w:rPr>
        <w:rFonts w:ascii="Wingdings" w:hAnsi="Wingdings" w:hint="default"/>
      </w:rPr>
    </w:lvl>
    <w:lvl w:ilvl="3" w:tplc="525020C2" w:tentative="1">
      <w:start w:val="1"/>
      <w:numFmt w:val="bullet"/>
      <w:lvlText w:val=""/>
      <w:lvlJc w:val="left"/>
      <w:pPr>
        <w:tabs>
          <w:tab w:val="num" w:pos="2880"/>
        </w:tabs>
        <w:ind w:left="2880" w:hanging="360"/>
      </w:pPr>
      <w:rPr>
        <w:rFonts w:ascii="Wingdings" w:hAnsi="Wingdings" w:hint="default"/>
      </w:rPr>
    </w:lvl>
    <w:lvl w:ilvl="4" w:tplc="07325578" w:tentative="1">
      <w:start w:val="1"/>
      <w:numFmt w:val="bullet"/>
      <w:lvlText w:val=""/>
      <w:lvlJc w:val="left"/>
      <w:pPr>
        <w:tabs>
          <w:tab w:val="num" w:pos="3600"/>
        </w:tabs>
        <w:ind w:left="3600" w:hanging="360"/>
      </w:pPr>
      <w:rPr>
        <w:rFonts w:ascii="Wingdings" w:hAnsi="Wingdings" w:hint="default"/>
      </w:rPr>
    </w:lvl>
    <w:lvl w:ilvl="5" w:tplc="3DDCAC6A" w:tentative="1">
      <w:start w:val="1"/>
      <w:numFmt w:val="bullet"/>
      <w:lvlText w:val=""/>
      <w:lvlJc w:val="left"/>
      <w:pPr>
        <w:tabs>
          <w:tab w:val="num" w:pos="4320"/>
        </w:tabs>
        <w:ind w:left="4320" w:hanging="360"/>
      </w:pPr>
      <w:rPr>
        <w:rFonts w:ascii="Wingdings" w:hAnsi="Wingdings" w:hint="default"/>
      </w:rPr>
    </w:lvl>
    <w:lvl w:ilvl="6" w:tplc="DCEE34AC" w:tentative="1">
      <w:start w:val="1"/>
      <w:numFmt w:val="bullet"/>
      <w:lvlText w:val=""/>
      <w:lvlJc w:val="left"/>
      <w:pPr>
        <w:tabs>
          <w:tab w:val="num" w:pos="5040"/>
        </w:tabs>
        <w:ind w:left="5040" w:hanging="360"/>
      </w:pPr>
      <w:rPr>
        <w:rFonts w:ascii="Wingdings" w:hAnsi="Wingdings" w:hint="default"/>
      </w:rPr>
    </w:lvl>
    <w:lvl w:ilvl="7" w:tplc="2258FB28" w:tentative="1">
      <w:start w:val="1"/>
      <w:numFmt w:val="bullet"/>
      <w:lvlText w:val=""/>
      <w:lvlJc w:val="left"/>
      <w:pPr>
        <w:tabs>
          <w:tab w:val="num" w:pos="5760"/>
        </w:tabs>
        <w:ind w:left="5760" w:hanging="360"/>
      </w:pPr>
      <w:rPr>
        <w:rFonts w:ascii="Wingdings" w:hAnsi="Wingdings" w:hint="default"/>
      </w:rPr>
    </w:lvl>
    <w:lvl w:ilvl="8" w:tplc="C9BEFFEE" w:tentative="1">
      <w:start w:val="1"/>
      <w:numFmt w:val="bullet"/>
      <w:lvlText w:val=""/>
      <w:lvlJc w:val="left"/>
      <w:pPr>
        <w:tabs>
          <w:tab w:val="num" w:pos="6480"/>
        </w:tabs>
        <w:ind w:left="6480" w:hanging="360"/>
      </w:pPr>
      <w:rPr>
        <w:rFonts w:ascii="Wingdings" w:hAnsi="Wingdings" w:hint="default"/>
      </w:rPr>
    </w:lvl>
  </w:abstractNum>
  <w:abstractNum w:abstractNumId="11">
    <w:nsid w:val="00AE36AD"/>
    <w:multiLevelType w:val="hybridMultilevel"/>
    <w:tmpl w:val="7CC29536"/>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2">
    <w:nsid w:val="0146156A"/>
    <w:multiLevelType w:val="hybridMultilevel"/>
    <w:tmpl w:val="7BA60DDC"/>
    <w:lvl w:ilvl="0" w:tplc="102CCD96">
      <w:start w:val="1"/>
      <w:numFmt w:val="bullet"/>
      <w:lvlText w:val=""/>
      <w:lvlJc w:val="left"/>
      <w:pPr>
        <w:tabs>
          <w:tab w:val="num" w:pos="720"/>
        </w:tabs>
        <w:ind w:left="720" w:hanging="360"/>
      </w:pPr>
      <w:rPr>
        <w:rFonts w:ascii="Wingdings" w:hAnsi="Wingdings" w:hint="default"/>
      </w:rPr>
    </w:lvl>
    <w:lvl w:ilvl="1" w:tplc="914EDE7A">
      <w:start w:val="269"/>
      <w:numFmt w:val="bullet"/>
      <w:lvlText w:val=""/>
      <w:lvlJc w:val="left"/>
      <w:pPr>
        <w:tabs>
          <w:tab w:val="num" w:pos="1440"/>
        </w:tabs>
        <w:ind w:left="1440" w:hanging="360"/>
      </w:pPr>
      <w:rPr>
        <w:rFonts w:ascii="Wingdings" w:hAnsi="Wingdings" w:hint="default"/>
      </w:rPr>
    </w:lvl>
    <w:lvl w:ilvl="2" w:tplc="A7C0F188" w:tentative="1">
      <w:start w:val="1"/>
      <w:numFmt w:val="bullet"/>
      <w:lvlText w:val=""/>
      <w:lvlJc w:val="left"/>
      <w:pPr>
        <w:tabs>
          <w:tab w:val="num" w:pos="2160"/>
        </w:tabs>
        <w:ind w:left="2160" w:hanging="360"/>
      </w:pPr>
      <w:rPr>
        <w:rFonts w:ascii="Wingdings" w:hAnsi="Wingdings" w:hint="default"/>
      </w:rPr>
    </w:lvl>
    <w:lvl w:ilvl="3" w:tplc="77242030" w:tentative="1">
      <w:start w:val="1"/>
      <w:numFmt w:val="bullet"/>
      <w:lvlText w:val=""/>
      <w:lvlJc w:val="left"/>
      <w:pPr>
        <w:tabs>
          <w:tab w:val="num" w:pos="2880"/>
        </w:tabs>
        <w:ind w:left="2880" w:hanging="360"/>
      </w:pPr>
      <w:rPr>
        <w:rFonts w:ascii="Wingdings" w:hAnsi="Wingdings" w:hint="default"/>
      </w:rPr>
    </w:lvl>
    <w:lvl w:ilvl="4" w:tplc="3EDCDB82" w:tentative="1">
      <w:start w:val="1"/>
      <w:numFmt w:val="bullet"/>
      <w:lvlText w:val=""/>
      <w:lvlJc w:val="left"/>
      <w:pPr>
        <w:tabs>
          <w:tab w:val="num" w:pos="3600"/>
        </w:tabs>
        <w:ind w:left="3600" w:hanging="360"/>
      </w:pPr>
      <w:rPr>
        <w:rFonts w:ascii="Wingdings" w:hAnsi="Wingdings" w:hint="default"/>
      </w:rPr>
    </w:lvl>
    <w:lvl w:ilvl="5" w:tplc="92EE29CC" w:tentative="1">
      <w:start w:val="1"/>
      <w:numFmt w:val="bullet"/>
      <w:lvlText w:val=""/>
      <w:lvlJc w:val="left"/>
      <w:pPr>
        <w:tabs>
          <w:tab w:val="num" w:pos="4320"/>
        </w:tabs>
        <w:ind w:left="4320" w:hanging="360"/>
      </w:pPr>
      <w:rPr>
        <w:rFonts w:ascii="Wingdings" w:hAnsi="Wingdings" w:hint="default"/>
      </w:rPr>
    </w:lvl>
    <w:lvl w:ilvl="6" w:tplc="02E43FB4" w:tentative="1">
      <w:start w:val="1"/>
      <w:numFmt w:val="bullet"/>
      <w:lvlText w:val=""/>
      <w:lvlJc w:val="left"/>
      <w:pPr>
        <w:tabs>
          <w:tab w:val="num" w:pos="5040"/>
        </w:tabs>
        <w:ind w:left="5040" w:hanging="360"/>
      </w:pPr>
      <w:rPr>
        <w:rFonts w:ascii="Wingdings" w:hAnsi="Wingdings" w:hint="default"/>
      </w:rPr>
    </w:lvl>
    <w:lvl w:ilvl="7" w:tplc="32B6C338" w:tentative="1">
      <w:start w:val="1"/>
      <w:numFmt w:val="bullet"/>
      <w:lvlText w:val=""/>
      <w:lvlJc w:val="left"/>
      <w:pPr>
        <w:tabs>
          <w:tab w:val="num" w:pos="5760"/>
        </w:tabs>
        <w:ind w:left="5760" w:hanging="360"/>
      </w:pPr>
      <w:rPr>
        <w:rFonts w:ascii="Wingdings" w:hAnsi="Wingdings" w:hint="default"/>
      </w:rPr>
    </w:lvl>
    <w:lvl w:ilvl="8" w:tplc="DAFA37A8" w:tentative="1">
      <w:start w:val="1"/>
      <w:numFmt w:val="bullet"/>
      <w:lvlText w:val=""/>
      <w:lvlJc w:val="left"/>
      <w:pPr>
        <w:tabs>
          <w:tab w:val="num" w:pos="6480"/>
        </w:tabs>
        <w:ind w:left="6480" w:hanging="360"/>
      </w:pPr>
      <w:rPr>
        <w:rFonts w:ascii="Wingdings" w:hAnsi="Wingdings" w:hint="default"/>
      </w:rPr>
    </w:lvl>
  </w:abstractNum>
  <w:abstractNum w:abstractNumId="13">
    <w:nsid w:val="034941C8"/>
    <w:multiLevelType w:val="hybridMultilevel"/>
    <w:tmpl w:val="F9B8BBA0"/>
    <w:lvl w:ilvl="0" w:tplc="FFFFFFFF">
      <w:start w:val="1"/>
      <w:numFmt w:val="bullet"/>
      <w:lvlText w:val="o"/>
      <w:lvlJc w:val="left"/>
      <w:pPr>
        <w:tabs>
          <w:tab w:val="num" w:pos="720"/>
        </w:tabs>
        <w:ind w:left="720" w:hanging="360"/>
      </w:pPr>
      <w:rPr>
        <w:rFonts w:ascii="Courier New" w:hAnsi="Courier New" w:cs="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14">
    <w:nsid w:val="0BBD7D26"/>
    <w:multiLevelType w:val="hybridMultilevel"/>
    <w:tmpl w:val="9404EC4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0BCB1437"/>
    <w:multiLevelType w:val="hybridMultilevel"/>
    <w:tmpl w:val="7220B4D4"/>
    <w:lvl w:ilvl="0" w:tplc="FFFFFFFF">
      <w:start w:val="1"/>
      <w:numFmt w:val="bullet"/>
      <w:lvlText w:val=""/>
      <w:lvlJc w:val="left"/>
      <w:pPr>
        <w:tabs>
          <w:tab w:val="num" w:pos="432"/>
        </w:tabs>
        <w:ind w:left="432" w:hanging="360"/>
      </w:pPr>
      <w:rPr>
        <w:rFonts w:ascii="Symbol" w:hAnsi="Symbol" w:cs="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16">
    <w:nsid w:val="121C5FAE"/>
    <w:multiLevelType w:val="hybridMultilevel"/>
    <w:tmpl w:val="C5BA04C0"/>
    <w:lvl w:ilvl="0" w:tplc="9AA68256">
      <w:start w:val="1"/>
      <w:numFmt w:val="bullet"/>
      <w:lvlText w:val=""/>
      <w:lvlJc w:val="left"/>
      <w:pPr>
        <w:tabs>
          <w:tab w:val="num" w:pos="720"/>
        </w:tabs>
        <w:ind w:left="720" w:hanging="360"/>
      </w:pPr>
      <w:rPr>
        <w:rFonts w:ascii="Wingdings" w:hAnsi="Wingdings" w:hint="default"/>
      </w:rPr>
    </w:lvl>
    <w:lvl w:ilvl="1" w:tplc="BC42A7F2" w:tentative="1">
      <w:start w:val="1"/>
      <w:numFmt w:val="bullet"/>
      <w:lvlText w:val=""/>
      <w:lvlJc w:val="left"/>
      <w:pPr>
        <w:tabs>
          <w:tab w:val="num" w:pos="1440"/>
        </w:tabs>
        <w:ind w:left="1440" w:hanging="360"/>
      </w:pPr>
      <w:rPr>
        <w:rFonts w:ascii="Wingdings" w:hAnsi="Wingdings" w:hint="default"/>
      </w:rPr>
    </w:lvl>
    <w:lvl w:ilvl="2" w:tplc="A0E863FA" w:tentative="1">
      <w:start w:val="1"/>
      <w:numFmt w:val="bullet"/>
      <w:lvlText w:val=""/>
      <w:lvlJc w:val="left"/>
      <w:pPr>
        <w:tabs>
          <w:tab w:val="num" w:pos="2160"/>
        </w:tabs>
        <w:ind w:left="2160" w:hanging="360"/>
      </w:pPr>
      <w:rPr>
        <w:rFonts w:ascii="Wingdings" w:hAnsi="Wingdings" w:hint="default"/>
      </w:rPr>
    </w:lvl>
    <w:lvl w:ilvl="3" w:tplc="DD580AC2" w:tentative="1">
      <w:start w:val="1"/>
      <w:numFmt w:val="bullet"/>
      <w:lvlText w:val=""/>
      <w:lvlJc w:val="left"/>
      <w:pPr>
        <w:tabs>
          <w:tab w:val="num" w:pos="2880"/>
        </w:tabs>
        <w:ind w:left="2880" w:hanging="360"/>
      </w:pPr>
      <w:rPr>
        <w:rFonts w:ascii="Wingdings" w:hAnsi="Wingdings" w:hint="default"/>
      </w:rPr>
    </w:lvl>
    <w:lvl w:ilvl="4" w:tplc="2C88AE3C" w:tentative="1">
      <w:start w:val="1"/>
      <w:numFmt w:val="bullet"/>
      <w:lvlText w:val=""/>
      <w:lvlJc w:val="left"/>
      <w:pPr>
        <w:tabs>
          <w:tab w:val="num" w:pos="3600"/>
        </w:tabs>
        <w:ind w:left="3600" w:hanging="360"/>
      </w:pPr>
      <w:rPr>
        <w:rFonts w:ascii="Wingdings" w:hAnsi="Wingdings" w:hint="default"/>
      </w:rPr>
    </w:lvl>
    <w:lvl w:ilvl="5" w:tplc="C2D056FE" w:tentative="1">
      <w:start w:val="1"/>
      <w:numFmt w:val="bullet"/>
      <w:lvlText w:val=""/>
      <w:lvlJc w:val="left"/>
      <w:pPr>
        <w:tabs>
          <w:tab w:val="num" w:pos="4320"/>
        </w:tabs>
        <w:ind w:left="4320" w:hanging="360"/>
      </w:pPr>
      <w:rPr>
        <w:rFonts w:ascii="Wingdings" w:hAnsi="Wingdings" w:hint="default"/>
      </w:rPr>
    </w:lvl>
    <w:lvl w:ilvl="6" w:tplc="D3D41FCE" w:tentative="1">
      <w:start w:val="1"/>
      <w:numFmt w:val="bullet"/>
      <w:lvlText w:val=""/>
      <w:lvlJc w:val="left"/>
      <w:pPr>
        <w:tabs>
          <w:tab w:val="num" w:pos="5040"/>
        </w:tabs>
        <w:ind w:left="5040" w:hanging="360"/>
      </w:pPr>
      <w:rPr>
        <w:rFonts w:ascii="Wingdings" w:hAnsi="Wingdings" w:hint="default"/>
      </w:rPr>
    </w:lvl>
    <w:lvl w:ilvl="7" w:tplc="9DFA1D74" w:tentative="1">
      <w:start w:val="1"/>
      <w:numFmt w:val="bullet"/>
      <w:lvlText w:val=""/>
      <w:lvlJc w:val="left"/>
      <w:pPr>
        <w:tabs>
          <w:tab w:val="num" w:pos="5760"/>
        </w:tabs>
        <w:ind w:left="5760" w:hanging="360"/>
      </w:pPr>
      <w:rPr>
        <w:rFonts w:ascii="Wingdings" w:hAnsi="Wingdings" w:hint="default"/>
      </w:rPr>
    </w:lvl>
    <w:lvl w:ilvl="8" w:tplc="6CDEFB88" w:tentative="1">
      <w:start w:val="1"/>
      <w:numFmt w:val="bullet"/>
      <w:lvlText w:val=""/>
      <w:lvlJc w:val="left"/>
      <w:pPr>
        <w:tabs>
          <w:tab w:val="num" w:pos="6480"/>
        </w:tabs>
        <w:ind w:left="6480" w:hanging="360"/>
      </w:pPr>
      <w:rPr>
        <w:rFonts w:ascii="Wingdings" w:hAnsi="Wingdings" w:hint="default"/>
      </w:rPr>
    </w:lvl>
  </w:abstractNum>
  <w:abstractNum w:abstractNumId="17">
    <w:nsid w:val="13D1701B"/>
    <w:multiLevelType w:val="hybridMultilevel"/>
    <w:tmpl w:val="07C2F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662657A"/>
    <w:multiLevelType w:val="hybridMultilevel"/>
    <w:tmpl w:val="9A5C676C"/>
    <w:lvl w:ilvl="0" w:tplc="FFFFFFFF">
      <w:start w:val="1"/>
      <w:numFmt w:val="decimal"/>
      <w:pStyle w:val="Level1"/>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185C337E"/>
    <w:multiLevelType w:val="hybridMultilevel"/>
    <w:tmpl w:val="552E4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AE741DD"/>
    <w:multiLevelType w:val="hybridMultilevel"/>
    <w:tmpl w:val="0F9E5C84"/>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1">
    <w:nsid w:val="1E317FD3"/>
    <w:multiLevelType w:val="hybridMultilevel"/>
    <w:tmpl w:val="D8A48E9C"/>
    <w:lvl w:ilvl="0" w:tplc="8436ACC6">
      <w:start w:val="1"/>
      <w:numFmt w:val="bullet"/>
      <w:pStyle w:val="Bulleted"/>
      <w:lvlText w:val=""/>
      <w:lvlJc w:val="left"/>
      <w:pPr>
        <w:tabs>
          <w:tab w:val="num" w:pos="504"/>
        </w:tabs>
        <w:ind w:left="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2">
    <w:nsid w:val="1E6C4682"/>
    <w:multiLevelType w:val="hybridMultilevel"/>
    <w:tmpl w:val="0FFA30AC"/>
    <w:lvl w:ilvl="0" w:tplc="B0F2D21C">
      <w:start w:val="1"/>
      <w:numFmt w:val="upperLetter"/>
      <w:lvlText w:val="%1."/>
      <w:lvlJc w:val="left"/>
      <w:pPr>
        <w:tabs>
          <w:tab w:val="num" w:pos="870"/>
        </w:tabs>
        <w:ind w:left="870" w:hanging="435"/>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3">
    <w:nsid w:val="1EF30D0C"/>
    <w:multiLevelType w:val="hybridMultilevel"/>
    <w:tmpl w:val="607836DA"/>
    <w:lvl w:ilvl="0" w:tplc="00588092">
      <w:start w:val="1"/>
      <w:numFmt w:val="bullet"/>
      <w:pStyle w:val="ListBullet"/>
      <w:lvlText w:val=""/>
      <w:lvlJc w:val="left"/>
      <w:pPr>
        <w:tabs>
          <w:tab w:val="num" w:pos="864"/>
        </w:tabs>
        <w:ind w:left="864" w:hanging="288"/>
      </w:pPr>
      <w:rPr>
        <w:rFonts w:ascii="Symbol" w:hAnsi="Symbol" w:cs="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cs="Wingdings" w:hint="default"/>
      </w:rPr>
    </w:lvl>
    <w:lvl w:ilvl="3" w:tplc="04090001" w:tentative="1">
      <w:start w:val="1"/>
      <w:numFmt w:val="bullet"/>
      <w:lvlText w:val=""/>
      <w:lvlJc w:val="left"/>
      <w:pPr>
        <w:tabs>
          <w:tab w:val="num" w:pos="3456"/>
        </w:tabs>
        <w:ind w:left="3456" w:hanging="360"/>
      </w:pPr>
      <w:rPr>
        <w:rFonts w:ascii="Symbol" w:hAnsi="Symbol" w:cs="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cs="Wingdings" w:hint="default"/>
      </w:rPr>
    </w:lvl>
    <w:lvl w:ilvl="6" w:tplc="04090001" w:tentative="1">
      <w:start w:val="1"/>
      <w:numFmt w:val="bullet"/>
      <w:lvlText w:val=""/>
      <w:lvlJc w:val="left"/>
      <w:pPr>
        <w:tabs>
          <w:tab w:val="num" w:pos="5616"/>
        </w:tabs>
        <w:ind w:left="5616" w:hanging="360"/>
      </w:pPr>
      <w:rPr>
        <w:rFonts w:ascii="Symbol" w:hAnsi="Symbol" w:cs="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cs="Wingdings" w:hint="default"/>
      </w:rPr>
    </w:lvl>
  </w:abstractNum>
  <w:abstractNum w:abstractNumId="24">
    <w:nsid w:val="20B45249"/>
    <w:multiLevelType w:val="hybridMultilevel"/>
    <w:tmpl w:val="917E1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3442659"/>
    <w:multiLevelType w:val="hybridMultilevel"/>
    <w:tmpl w:val="5F247934"/>
    <w:lvl w:ilvl="0" w:tplc="FFFFFFFF">
      <w:start w:val="1"/>
      <w:numFmt w:val="decimal"/>
      <w:lvlText w:val="%1."/>
      <w:lvlJc w:val="left"/>
      <w:pPr>
        <w:tabs>
          <w:tab w:val="num" w:pos="780"/>
        </w:tabs>
        <w:ind w:left="780" w:hanging="360"/>
      </w:pPr>
    </w:lvl>
    <w:lvl w:ilvl="1" w:tplc="FFFFFFFF" w:tentative="1">
      <w:start w:val="1"/>
      <w:numFmt w:val="lowerLetter"/>
      <w:lvlText w:val="%2."/>
      <w:lvlJc w:val="left"/>
      <w:pPr>
        <w:tabs>
          <w:tab w:val="num" w:pos="1500"/>
        </w:tabs>
        <w:ind w:left="1500" w:hanging="360"/>
      </w:pPr>
    </w:lvl>
    <w:lvl w:ilvl="2" w:tplc="FFFFFFFF" w:tentative="1">
      <w:start w:val="1"/>
      <w:numFmt w:val="lowerRoman"/>
      <w:lvlText w:val="%3."/>
      <w:lvlJc w:val="right"/>
      <w:pPr>
        <w:tabs>
          <w:tab w:val="num" w:pos="2220"/>
        </w:tabs>
        <w:ind w:left="2220" w:hanging="180"/>
      </w:pPr>
    </w:lvl>
    <w:lvl w:ilvl="3" w:tplc="FFFFFFFF" w:tentative="1">
      <w:start w:val="1"/>
      <w:numFmt w:val="decimal"/>
      <w:lvlText w:val="%4."/>
      <w:lvlJc w:val="left"/>
      <w:pPr>
        <w:tabs>
          <w:tab w:val="num" w:pos="2940"/>
        </w:tabs>
        <w:ind w:left="2940" w:hanging="360"/>
      </w:pPr>
    </w:lvl>
    <w:lvl w:ilvl="4" w:tplc="FFFFFFFF" w:tentative="1">
      <w:start w:val="1"/>
      <w:numFmt w:val="lowerLetter"/>
      <w:lvlText w:val="%5."/>
      <w:lvlJc w:val="left"/>
      <w:pPr>
        <w:tabs>
          <w:tab w:val="num" w:pos="3660"/>
        </w:tabs>
        <w:ind w:left="3660" w:hanging="360"/>
      </w:pPr>
    </w:lvl>
    <w:lvl w:ilvl="5" w:tplc="FFFFFFFF" w:tentative="1">
      <w:start w:val="1"/>
      <w:numFmt w:val="lowerRoman"/>
      <w:lvlText w:val="%6."/>
      <w:lvlJc w:val="right"/>
      <w:pPr>
        <w:tabs>
          <w:tab w:val="num" w:pos="4380"/>
        </w:tabs>
        <w:ind w:left="4380" w:hanging="180"/>
      </w:pPr>
    </w:lvl>
    <w:lvl w:ilvl="6" w:tplc="FFFFFFFF" w:tentative="1">
      <w:start w:val="1"/>
      <w:numFmt w:val="decimal"/>
      <w:lvlText w:val="%7."/>
      <w:lvlJc w:val="left"/>
      <w:pPr>
        <w:tabs>
          <w:tab w:val="num" w:pos="5100"/>
        </w:tabs>
        <w:ind w:left="5100" w:hanging="360"/>
      </w:pPr>
    </w:lvl>
    <w:lvl w:ilvl="7" w:tplc="FFFFFFFF" w:tentative="1">
      <w:start w:val="1"/>
      <w:numFmt w:val="lowerLetter"/>
      <w:lvlText w:val="%8."/>
      <w:lvlJc w:val="left"/>
      <w:pPr>
        <w:tabs>
          <w:tab w:val="num" w:pos="5820"/>
        </w:tabs>
        <w:ind w:left="5820" w:hanging="360"/>
      </w:pPr>
    </w:lvl>
    <w:lvl w:ilvl="8" w:tplc="FFFFFFFF" w:tentative="1">
      <w:start w:val="1"/>
      <w:numFmt w:val="lowerRoman"/>
      <w:lvlText w:val="%9."/>
      <w:lvlJc w:val="right"/>
      <w:pPr>
        <w:tabs>
          <w:tab w:val="num" w:pos="6540"/>
        </w:tabs>
        <w:ind w:left="6540" w:hanging="180"/>
      </w:pPr>
    </w:lvl>
  </w:abstractNum>
  <w:abstractNum w:abstractNumId="26">
    <w:nsid w:val="2B1B6421"/>
    <w:multiLevelType w:val="multilevel"/>
    <w:tmpl w:val="512453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B4B219E"/>
    <w:multiLevelType w:val="hybridMultilevel"/>
    <w:tmpl w:val="2DC2C10E"/>
    <w:lvl w:ilvl="0" w:tplc="C8EC9B14">
      <w:start w:val="1"/>
      <w:numFmt w:val="bullet"/>
      <w:pStyle w:val="bullets"/>
      <w:lvlText w:val="■"/>
      <w:lvlJc w:val="left"/>
      <w:pPr>
        <w:tabs>
          <w:tab w:val="num" w:pos="720"/>
        </w:tabs>
        <w:ind w:left="720" w:hanging="360"/>
      </w:pPr>
      <w:rPr>
        <w:rFonts w:ascii="Times New Roman" w:hAnsi="Times New Roman" w:cs="Times New Roman" w:hint="default"/>
      </w:rPr>
    </w:lvl>
    <w:lvl w:ilvl="1" w:tplc="7D081526">
      <w:start w:val="1"/>
      <w:numFmt w:val="bullet"/>
      <w:pStyle w:val="a2colbul"/>
      <w:lvlText w:val="■"/>
      <w:lvlJc w:val="left"/>
      <w:pPr>
        <w:tabs>
          <w:tab w:val="num" w:pos="1440"/>
        </w:tabs>
        <w:ind w:left="1440" w:hanging="36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8">
    <w:nsid w:val="30E5064A"/>
    <w:multiLevelType w:val="hybridMultilevel"/>
    <w:tmpl w:val="CB249766"/>
    <w:lvl w:ilvl="0" w:tplc="E08C1256">
      <w:start w:val="1"/>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9">
    <w:nsid w:val="41B32A40"/>
    <w:multiLevelType w:val="hybridMultilevel"/>
    <w:tmpl w:val="E424E4B0"/>
    <w:lvl w:ilvl="0" w:tplc="8206C5BA">
      <w:start w:val="6"/>
      <w:numFmt w:val="decimal"/>
      <w:lvlText w:val="%1"/>
      <w:lvlJc w:val="left"/>
      <w:pPr>
        <w:tabs>
          <w:tab w:val="num" w:pos="1443"/>
        </w:tabs>
        <w:ind w:left="1443" w:hanging="1155"/>
      </w:pPr>
      <w:rPr>
        <w:rFonts w:hint="default"/>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30">
    <w:nsid w:val="43D91A68"/>
    <w:multiLevelType w:val="multilevel"/>
    <w:tmpl w:val="51245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8105AA0"/>
    <w:multiLevelType w:val="multilevel"/>
    <w:tmpl w:val="992CBF4C"/>
    <w:lvl w:ilvl="0">
      <w:start w:val="1"/>
      <w:numFmt w:val="decimal"/>
      <w:lvlText w:val="%1.0"/>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32">
    <w:nsid w:val="48B76183"/>
    <w:multiLevelType w:val="hybridMultilevel"/>
    <w:tmpl w:val="5290E982"/>
    <w:lvl w:ilvl="0" w:tplc="E312CB7A">
      <w:start w:val="1"/>
      <w:numFmt w:val="bullet"/>
      <w:lvlText w:val=""/>
      <w:lvlJc w:val="left"/>
      <w:pPr>
        <w:tabs>
          <w:tab w:val="num" w:pos="720"/>
        </w:tabs>
        <w:ind w:left="720" w:hanging="360"/>
      </w:pPr>
      <w:rPr>
        <w:rFonts w:ascii="Wingdings" w:hAnsi="Wingdings" w:hint="default"/>
      </w:rPr>
    </w:lvl>
    <w:lvl w:ilvl="1" w:tplc="B106BD9A" w:tentative="1">
      <w:start w:val="1"/>
      <w:numFmt w:val="bullet"/>
      <w:lvlText w:val=""/>
      <w:lvlJc w:val="left"/>
      <w:pPr>
        <w:tabs>
          <w:tab w:val="num" w:pos="1440"/>
        </w:tabs>
        <w:ind w:left="1440" w:hanging="360"/>
      </w:pPr>
      <w:rPr>
        <w:rFonts w:ascii="Wingdings" w:hAnsi="Wingdings" w:hint="default"/>
      </w:rPr>
    </w:lvl>
    <w:lvl w:ilvl="2" w:tplc="72A48FBE" w:tentative="1">
      <w:start w:val="1"/>
      <w:numFmt w:val="bullet"/>
      <w:lvlText w:val=""/>
      <w:lvlJc w:val="left"/>
      <w:pPr>
        <w:tabs>
          <w:tab w:val="num" w:pos="2160"/>
        </w:tabs>
        <w:ind w:left="2160" w:hanging="360"/>
      </w:pPr>
      <w:rPr>
        <w:rFonts w:ascii="Wingdings" w:hAnsi="Wingdings" w:hint="default"/>
      </w:rPr>
    </w:lvl>
    <w:lvl w:ilvl="3" w:tplc="E2486082" w:tentative="1">
      <w:start w:val="1"/>
      <w:numFmt w:val="bullet"/>
      <w:lvlText w:val=""/>
      <w:lvlJc w:val="left"/>
      <w:pPr>
        <w:tabs>
          <w:tab w:val="num" w:pos="2880"/>
        </w:tabs>
        <w:ind w:left="2880" w:hanging="360"/>
      </w:pPr>
      <w:rPr>
        <w:rFonts w:ascii="Wingdings" w:hAnsi="Wingdings" w:hint="default"/>
      </w:rPr>
    </w:lvl>
    <w:lvl w:ilvl="4" w:tplc="EA3C8966" w:tentative="1">
      <w:start w:val="1"/>
      <w:numFmt w:val="bullet"/>
      <w:lvlText w:val=""/>
      <w:lvlJc w:val="left"/>
      <w:pPr>
        <w:tabs>
          <w:tab w:val="num" w:pos="3600"/>
        </w:tabs>
        <w:ind w:left="3600" w:hanging="360"/>
      </w:pPr>
      <w:rPr>
        <w:rFonts w:ascii="Wingdings" w:hAnsi="Wingdings" w:hint="default"/>
      </w:rPr>
    </w:lvl>
    <w:lvl w:ilvl="5" w:tplc="B0261ABC" w:tentative="1">
      <w:start w:val="1"/>
      <w:numFmt w:val="bullet"/>
      <w:lvlText w:val=""/>
      <w:lvlJc w:val="left"/>
      <w:pPr>
        <w:tabs>
          <w:tab w:val="num" w:pos="4320"/>
        </w:tabs>
        <w:ind w:left="4320" w:hanging="360"/>
      </w:pPr>
      <w:rPr>
        <w:rFonts w:ascii="Wingdings" w:hAnsi="Wingdings" w:hint="default"/>
      </w:rPr>
    </w:lvl>
    <w:lvl w:ilvl="6" w:tplc="0846E11A" w:tentative="1">
      <w:start w:val="1"/>
      <w:numFmt w:val="bullet"/>
      <w:lvlText w:val=""/>
      <w:lvlJc w:val="left"/>
      <w:pPr>
        <w:tabs>
          <w:tab w:val="num" w:pos="5040"/>
        </w:tabs>
        <w:ind w:left="5040" w:hanging="360"/>
      </w:pPr>
      <w:rPr>
        <w:rFonts w:ascii="Wingdings" w:hAnsi="Wingdings" w:hint="default"/>
      </w:rPr>
    </w:lvl>
    <w:lvl w:ilvl="7" w:tplc="33C0CB90" w:tentative="1">
      <w:start w:val="1"/>
      <w:numFmt w:val="bullet"/>
      <w:lvlText w:val=""/>
      <w:lvlJc w:val="left"/>
      <w:pPr>
        <w:tabs>
          <w:tab w:val="num" w:pos="5760"/>
        </w:tabs>
        <w:ind w:left="5760" w:hanging="360"/>
      </w:pPr>
      <w:rPr>
        <w:rFonts w:ascii="Wingdings" w:hAnsi="Wingdings" w:hint="default"/>
      </w:rPr>
    </w:lvl>
    <w:lvl w:ilvl="8" w:tplc="E61691B6" w:tentative="1">
      <w:start w:val="1"/>
      <w:numFmt w:val="bullet"/>
      <w:lvlText w:val=""/>
      <w:lvlJc w:val="left"/>
      <w:pPr>
        <w:tabs>
          <w:tab w:val="num" w:pos="6480"/>
        </w:tabs>
        <w:ind w:left="6480" w:hanging="360"/>
      </w:pPr>
      <w:rPr>
        <w:rFonts w:ascii="Wingdings" w:hAnsi="Wingdings" w:hint="default"/>
      </w:rPr>
    </w:lvl>
  </w:abstractNum>
  <w:abstractNum w:abstractNumId="33">
    <w:nsid w:val="4B891897"/>
    <w:multiLevelType w:val="hybridMultilevel"/>
    <w:tmpl w:val="0FBE418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4">
    <w:nsid w:val="4BBC35C2"/>
    <w:multiLevelType w:val="hybridMultilevel"/>
    <w:tmpl w:val="1C46FF04"/>
    <w:lvl w:ilvl="0" w:tplc="0409000B">
      <w:start w:val="1"/>
      <w:numFmt w:val="bullet"/>
      <w:lvlText w:val=""/>
      <w:lvlJc w:val="left"/>
      <w:pPr>
        <w:tabs>
          <w:tab w:val="num" w:pos="720"/>
        </w:tabs>
        <w:ind w:left="720" w:hanging="360"/>
      </w:pPr>
      <w:rPr>
        <w:rFonts w:ascii="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5">
    <w:nsid w:val="4C3E21DC"/>
    <w:multiLevelType w:val="hybridMultilevel"/>
    <w:tmpl w:val="7ED07E28"/>
    <w:lvl w:ilvl="0" w:tplc="FFFFFFFF">
      <w:start w:val="1"/>
      <w:numFmt w:val="bullet"/>
      <w:lvlText w:val=""/>
      <w:lvlJc w:val="left"/>
      <w:pPr>
        <w:tabs>
          <w:tab w:val="num" w:pos="1080"/>
        </w:tabs>
        <w:ind w:left="1080" w:hanging="360"/>
      </w:pPr>
      <w:rPr>
        <w:rFonts w:ascii="Symbol" w:hAnsi="Symbol" w:cs="Symbol" w:hint="default"/>
        <w:sz w:val="20"/>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36">
    <w:nsid w:val="558061EE"/>
    <w:multiLevelType w:val="hybridMultilevel"/>
    <w:tmpl w:val="7F265BD6"/>
    <w:lvl w:ilvl="0" w:tplc="00588092">
      <w:start w:val="1"/>
      <w:numFmt w:val="bullet"/>
      <w:lvlText w:val=""/>
      <w:lvlJc w:val="left"/>
      <w:pPr>
        <w:tabs>
          <w:tab w:val="num" w:pos="864"/>
        </w:tabs>
        <w:ind w:left="864" w:hanging="288"/>
      </w:pPr>
      <w:rPr>
        <w:rFonts w:ascii="Symbol" w:hAnsi="Symbol" w:cs="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cs="Wingdings" w:hint="default"/>
      </w:rPr>
    </w:lvl>
    <w:lvl w:ilvl="3" w:tplc="04090001" w:tentative="1">
      <w:start w:val="1"/>
      <w:numFmt w:val="bullet"/>
      <w:lvlText w:val=""/>
      <w:lvlJc w:val="left"/>
      <w:pPr>
        <w:tabs>
          <w:tab w:val="num" w:pos="3456"/>
        </w:tabs>
        <w:ind w:left="3456" w:hanging="360"/>
      </w:pPr>
      <w:rPr>
        <w:rFonts w:ascii="Symbol" w:hAnsi="Symbol" w:cs="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cs="Wingdings" w:hint="default"/>
      </w:rPr>
    </w:lvl>
    <w:lvl w:ilvl="6" w:tplc="04090001" w:tentative="1">
      <w:start w:val="1"/>
      <w:numFmt w:val="bullet"/>
      <w:lvlText w:val=""/>
      <w:lvlJc w:val="left"/>
      <w:pPr>
        <w:tabs>
          <w:tab w:val="num" w:pos="5616"/>
        </w:tabs>
        <w:ind w:left="5616" w:hanging="360"/>
      </w:pPr>
      <w:rPr>
        <w:rFonts w:ascii="Symbol" w:hAnsi="Symbol" w:cs="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cs="Wingdings" w:hint="default"/>
      </w:rPr>
    </w:lvl>
  </w:abstractNum>
  <w:abstractNum w:abstractNumId="37">
    <w:nsid w:val="566121E7"/>
    <w:multiLevelType w:val="hybridMultilevel"/>
    <w:tmpl w:val="3F725F4E"/>
    <w:lvl w:ilvl="0" w:tplc="8E54A3F4">
      <w:start w:val="2"/>
      <w:numFmt w:val="lowerRoman"/>
      <w:lvlText w:val="(%1)"/>
      <w:lvlJc w:val="left"/>
      <w:pPr>
        <w:tabs>
          <w:tab w:val="num" w:pos="1152"/>
        </w:tabs>
        <w:ind w:left="1152" w:hanging="720"/>
      </w:pPr>
      <w:rPr>
        <w:rFonts w:hint="default"/>
        <w:u w:val="none"/>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38">
    <w:nsid w:val="595C6B7E"/>
    <w:multiLevelType w:val="hybridMultilevel"/>
    <w:tmpl w:val="0E16C228"/>
    <w:lvl w:ilvl="0" w:tplc="00588092">
      <w:start w:val="1"/>
      <w:numFmt w:val="bullet"/>
      <w:lvlText w:val=""/>
      <w:lvlJc w:val="left"/>
      <w:pPr>
        <w:tabs>
          <w:tab w:val="num" w:pos="864"/>
        </w:tabs>
        <w:ind w:left="864" w:hanging="288"/>
      </w:pPr>
      <w:rPr>
        <w:rFonts w:ascii="Symbol" w:hAnsi="Symbol" w:cs="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cs="Wingdings" w:hint="default"/>
      </w:rPr>
    </w:lvl>
    <w:lvl w:ilvl="3" w:tplc="04090001" w:tentative="1">
      <w:start w:val="1"/>
      <w:numFmt w:val="bullet"/>
      <w:lvlText w:val=""/>
      <w:lvlJc w:val="left"/>
      <w:pPr>
        <w:tabs>
          <w:tab w:val="num" w:pos="3456"/>
        </w:tabs>
        <w:ind w:left="3456" w:hanging="360"/>
      </w:pPr>
      <w:rPr>
        <w:rFonts w:ascii="Symbol" w:hAnsi="Symbol" w:cs="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cs="Wingdings" w:hint="default"/>
      </w:rPr>
    </w:lvl>
    <w:lvl w:ilvl="6" w:tplc="04090001" w:tentative="1">
      <w:start w:val="1"/>
      <w:numFmt w:val="bullet"/>
      <w:lvlText w:val=""/>
      <w:lvlJc w:val="left"/>
      <w:pPr>
        <w:tabs>
          <w:tab w:val="num" w:pos="5616"/>
        </w:tabs>
        <w:ind w:left="5616" w:hanging="360"/>
      </w:pPr>
      <w:rPr>
        <w:rFonts w:ascii="Symbol" w:hAnsi="Symbol" w:cs="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cs="Wingdings" w:hint="default"/>
      </w:rPr>
    </w:lvl>
  </w:abstractNum>
  <w:abstractNum w:abstractNumId="39">
    <w:nsid w:val="6D620BE6"/>
    <w:multiLevelType w:val="hybridMultilevel"/>
    <w:tmpl w:val="4306BA42"/>
    <w:lvl w:ilvl="0" w:tplc="0409000F">
      <w:start w:val="4"/>
      <w:numFmt w:val="decimal"/>
      <w:lvlText w:val="%1."/>
      <w:lvlJc w:val="left"/>
      <w:pPr>
        <w:tabs>
          <w:tab w:val="num" w:pos="720"/>
        </w:tabs>
        <w:ind w:left="720" w:hanging="360"/>
      </w:pPr>
      <w:rPr>
        <w:rFonts w:cs="Times New Roman" w:hint="default"/>
      </w:rPr>
    </w:lvl>
    <w:lvl w:ilvl="1" w:tplc="A3EAE58E">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23F2A8F"/>
    <w:multiLevelType w:val="hybridMultilevel"/>
    <w:tmpl w:val="E50C993C"/>
    <w:lvl w:ilvl="0" w:tplc="FFFFFFFF">
      <w:start w:val="1"/>
      <w:numFmt w:val="bullet"/>
      <w:lvlText w:val=""/>
      <w:lvlJc w:val="left"/>
      <w:pPr>
        <w:tabs>
          <w:tab w:val="num" w:pos="720"/>
        </w:tabs>
        <w:ind w:left="720" w:hanging="360"/>
      </w:pPr>
      <w:rPr>
        <w:rFonts w:ascii="Symbol" w:hAnsi="Symbol" w:cs="Symbol" w:hint="default"/>
      </w:rPr>
    </w:lvl>
    <w:lvl w:ilvl="1" w:tplc="FFFFFFFF" w:tentative="1">
      <w:start w:val="1"/>
      <w:numFmt w:val="bullet"/>
      <w:lvlText w:val="o"/>
      <w:lvlJc w:val="left"/>
      <w:pPr>
        <w:tabs>
          <w:tab w:val="num" w:pos="-360"/>
        </w:tabs>
        <w:ind w:left="-360" w:hanging="360"/>
      </w:pPr>
      <w:rPr>
        <w:rFonts w:ascii="Courier New" w:hAnsi="Courier New" w:cs="Courier New" w:hint="default"/>
      </w:rPr>
    </w:lvl>
    <w:lvl w:ilvl="2" w:tplc="FFFFFFFF" w:tentative="1">
      <w:start w:val="1"/>
      <w:numFmt w:val="bullet"/>
      <w:lvlText w:val=""/>
      <w:lvlJc w:val="left"/>
      <w:pPr>
        <w:tabs>
          <w:tab w:val="num" w:pos="360"/>
        </w:tabs>
        <w:ind w:left="360" w:hanging="360"/>
      </w:pPr>
      <w:rPr>
        <w:rFonts w:ascii="Wingdings" w:hAnsi="Wingdings" w:cs="Wingdings" w:hint="default"/>
      </w:rPr>
    </w:lvl>
    <w:lvl w:ilvl="3" w:tplc="FFFFFFFF" w:tentative="1">
      <w:start w:val="1"/>
      <w:numFmt w:val="bullet"/>
      <w:lvlText w:val=""/>
      <w:lvlJc w:val="left"/>
      <w:pPr>
        <w:tabs>
          <w:tab w:val="num" w:pos="1080"/>
        </w:tabs>
        <w:ind w:left="1080" w:hanging="360"/>
      </w:pPr>
      <w:rPr>
        <w:rFonts w:ascii="Symbol" w:hAnsi="Symbol" w:cs="Symbol" w:hint="default"/>
      </w:rPr>
    </w:lvl>
    <w:lvl w:ilvl="4" w:tplc="FFFFFFFF" w:tentative="1">
      <w:start w:val="1"/>
      <w:numFmt w:val="bullet"/>
      <w:lvlText w:val="o"/>
      <w:lvlJc w:val="left"/>
      <w:pPr>
        <w:tabs>
          <w:tab w:val="num" w:pos="1800"/>
        </w:tabs>
        <w:ind w:left="1800" w:hanging="360"/>
      </w:pPr>
      <w:rPr>
        <w:rFonts w:ascii="Courier New" w:hAnsi="Courier New" w:cs="Courier New" w:hint="default"/>
      </w:rPr>
    </w:lvl>
    <w:lvl w:ilvl="5" w:tplc="FFFFFFFF" w:tentative="1">
      <w:start w:val="1"/>
      <w:numFmt w:val="bullet"/>
      <w:lvlText w:val=""/>
      <w:lvlJc w:val="left"/>
      <w:pPr>
        <w:tabs>
          <w:tab w:val="num" w:pos="2520"/>
        </w:tabs>
        <w:ind w:left="2520" w:hanging="360"/>
      </w:pPr>
      <w:rPr>
        <w:rFonts w:ascii="Wingdings" w:hAnsi="Wingdings" w:cs="Wingdings" w:hint="default"/>
      </w:rPr>
    </w:lvl>
    <w:lvl w:ilvl="6" w:tplc="FFFFFFFF" w:tentative="1">
      <w:start w:val="1"/>
      <w:numFmt w:val="bullet"/>
      <w:lvlText w:val=""/>
      <w:lvlJc w:val="left"/>
      <w:pPr>
        <w:tabs>
          <w:tab w:val="num" w:pos="3240"/>
        </w:tabs>
        <w:ind w:left="3240" w:hanging="360"/>
      </w:pPr>
      <w:rPr>
        <w:rFonts w:ascii="Symbol" w:hAnsi="Symbol" w:cs="Symbol" w:hint="default"/>
      </w:rPr>
    </w:lvl>
    <w:lvl w:ilvl="7" w:tplc="FFFFFFFF" w:tentative="1">
      <w:start w:val="1"/>
      <w:numFmt w:val="bullet"/>
      <w:lvlText w:val="o"/>
      <w:lvlJc w:val="left"/>
      <w:pPr>
        <w:tabs>
          <w:tab w:val="num" w:pos="3960"/>
        </w:tabs>
        <w:ind w:left="3960" w:hanging="360"/>
      </w:pPr>
      <w:rPr>
        <w:rFonts w:ascii="Courier New" w:hAnsi="Courier New" w:cs="Courier New" w:hint="default"/>
      </w:rPr>
    </w:lvl>
    <w:lvl w:ilvl="8" w:tplc="FFFFFFFF" w:tentative="1">
      <w:start w:val="1"/>
      <w:numFmt w:val="bullet"/>
      <w:lvlText w:val=""/>
      <w:lvlJc w:val="left"/>
      <w:pPr>
        <w:tabs>
          <w:tab w:val="num" w:pos="4680"/>
        </w:tabs>
        <w:ind w:left="4680" w:hanging="360"/>
      </w:pPr>
      <w:rPr>
        <w:rFonts w:ascii="Wingdings" w:hAnsi="Wingdings" w:cs="Wingdings" w:hint="default"/>
      </w:rPr>
    </w:lvl>
  </w:abstractNum>
  <w:abstractNum w:abstractNumId="41">
    <w:nsid w:val="7786146A"/>
    <w:multiLevelType w:val="singleLevel"/>
    <w:tmpl w:val="74AC6E46"/>
    <w:lvl w:ilvl="0">
      <w:start w:val="1"/>
      <w:numFmt w:val="bullet"/>
      <w:pStyle w:val="N2-2ndBullet"/>
      <w:lvlText w:val=""/>
      <w:lvlJc w:val="left"/>
      <w:pPr>
        <w:tabs>
          <w:tab w:val="num" w:pos="-72"/>
        </w:tabs>
        <w:ind w:left="1656" w:hanging="576"/>
      </w:pPr>
      <w:rPr>
        <w:rFonts w:ascii="Wingdings" w:hAnsi="Wingdings" w:cs="Wingdings" w:hint="default"/>
        <w:sz w:val="16"/>
        <w:szCs w:val="16"/>
      </w:rPr>
    </w:lvl>
  </w:abstractNum>
  <w:abstractNum w:abstractNumId="42">
    <w:nsid w:val="7ADC1EFE"/>
    <w:multiLevelType w:val="hybridMultilevel"/>
    <w:tmpl w:val="42CCE34E"/>
    <w:lvl w:ilvl="0" w:tplc="FFFFFFFF">
      <w:start w:val="1"/>
      <w:numFmt w:val="bullet"/>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cs="Wingdings" w:hint="default"/>
      </w:rPr>
    </w:lvl>
    <w:lvl w:ilvl="3" w:tplc="FFFFFFFF" w:tentative="1">
      <w:start w:val="1"/>
      <w:numFmt w:val="bullet"/>
      <w:lvlText w:val=""/>
      <w:lvlJc w:val="left"/>
      <w:pPr>
        <w:tabs>
          <w:tab w:val="num" w:pos="3240"/>
        </w:tabs>
        <w:ind w:left="3240" w:hanging="360"/>
      </w:pPr>
      <w:rPr>
        <w:rFonts w:ascii="Symbol" w:hAnsi="Symbol" w:cs="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cs="Wingdings" w:hint="default"/>
      </w:rPr>
    </w:lvl>
    <w:lvl w:ilvl="6" w:tplc="FFFFFFFF" w:tentative="1">
      <w:start w:val="1"/>
      <w:numFmt w:val="bullet"/>
      <w:lvlText w:val=""/>
      <w:lvlJc w:val="left"/>
      <w:pPr>
        <w:tabs>
          <w:tab w:val="num" w:pos="5400"/>
        </w:tabs>
        <w:ind w:left="5400" w:hanging="360"/>
      </w:pPr>
      <w:rPr>
        <w:rFonts w:ascii="Symbol" w:hAnsi="Symbol" w:cs="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cs="Wingdings" w:hint="default"/>
      </w:rPr>
    </w:lvl>
  </w:abstractNum>
  <w:num w:numId="1">
    <w:abstractNumId w:val="9"/>
  </w:num>
  <w:num w:numId="2">
    <w:abstractNumId w:val="18"/>
  </w:num>
  <w:num w:numId="3">
    <w:abstractNumId w:val="25"/>
  </w:num>
  <w:num w:numId="4">
    <w:abstractNumId w:val="14"/>
  </w:num>
  <w:num w:numId="5">
    <w:abstractNumId w:val="15"/>
  </w:num>
  <w:num w:numId="6">
    <w:abstractNumId w:val="30"/>
  </w:num>
  <w:num w:numId="7">
    <w:abstractNumId w:val="26"/>
  </w:num>
  <w:num w:numId="8">
    <w:abstractNumId w:val="13"/>
  </w:num>
  <w:num w:numId="9">
    <w:abstractNumId w:val="40"/>
  </w:num>
  <w:num w:numId="10">
    <w:abstractNumId w:val="35"/>
  </w:num>
  <w:num w:numId="11">
    <w:abstractNumId w:val="41"/>
  </w:num>
  <w:num w:numId="12">
    <w:abstractNumId w:val="34"/>
  </w:num>
  <w:num w:numId="13">
    <w:abstractNumId w:val="29"/>
  </w:num>
  <w:num w:numId="14">
    <w:abstractNumId w:val="28"/>
  </w:num>
  <w:num w:numId="15">
    <w:abstractNumId w:val="11"/>
  </w:num>
  <w:num w:numId="16">
    <w:abstractNumId w:val="21"/>
  </w:num>
  <w:num w:numId="17">
    <w:abstractNumId w:val="20"/>
  </w:num>
  <w:num w:numId="18">
    <w:abstractNumId w:val="23"/>
  </w:num>
  <w:num w:numId="19">
    <w:abstractNumId w:val="38"/>
  </w:num>
  <w:num w:numId="20">
    <w:abstractNumId w:val="36"/>
  </w:num>
  <w:num w:numId="21">
    <w:abstractNumId w:val="42"/>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27"/>
  </w:num>
  <w:num w:numId="32">
    <w:abstractNumId w:val="24"/>
  </w:num>
  <w:num w:numId="33">
    <w:abstractNumId w:val="37"/>
  </w:num>
  <w:num w:numId="34">
    <w:abstractNumId w:val="22"/>
  </w:num>
  <w:num w:numId="35">
    <w:abstractNumId w:val="33"/>
  </w:num>
  <w:num w:numId="36">
    <w:abstractNumId w:val="12"/>
  </w:num>
  <w:num w:numId="37">
    <w:abstractNumId w:val="16"/>
  </w:num>
  <w:num w:numId="38">
    <w:abstractNumId w:val="10"/>
  </w:num>
  <w:num w:numId="39">
    <w:abstractNumId w:val="32"/>
  </w:num>
  <w:num w:numId="40">
    <w:abstractNumId w:val="31"/>
  </w:num>
  <w:num w:numId="41">
    <w:abstractNumId w:val="39"/>
  </w:num>
  <w:num w:numId="42">
    <w:abstractNumId w:val="17"/>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E5B"/>
    <w:rsid w:val="00027157"/>
    <w:rsid w:val="000366B0"/>
    <w:rsid w:val="000369AC"/>
    <w:rsid w:val="00042292"/>
    <w:rsid w:val="000807F6"/>
    <w:rsid w:val="0009167D"/>
    <w:rsid w:val="000917AD"/>
    <w:rsid w:val="000A09E4"/>
    <w:rsid w:val="000B1CA5"/>
    <w:rsid w:val="000C4820"/>
    <w:rsid w:val="000D1575"/>
    <w:rsid w:val="001110DF"/>
    <w:rsid w:val="00111C75"/>
    <w:rsid w:val="00121028"/>
    <w:rsid w:val="00132248"/>
    <w:rsid w:val="0014611E"/>
    <w:rsid w:val="0016796D"/>
    <w:rsid w:val="001D5F1A"/>
    <w:rsid w:val="0020651E"/>
    <w:rsid w:val="002455B8"/>
    <w:rsid w:val="002504D4"/>
    <w:rsid w:val="00257241"/>
    <w:rsid w:val="00277939"/>
    <w:rsid w:val="002B1FD0"/>
    <w:rsid w:val="002B4ECA"/>
    <w:rsid w:val="002E7226"/>
    <w:rsid w:val="002F7DD0"/>
    <w:rsid w:val="003405E9"/>
    <w:rsid w:val="00353717"/>
    <w:rsid w:val="00366D1D"/>
    <w:rsid w:val="003A16CD"/>
    <w:rsid w:val="003B34E7"/>
    <w:rsid w:val="003F1479"/>
    <w:rsid w:val="003F475B"/>
    <w:rsid w:val="00415949"/>
    <w:rsid w:val="00456C99"/>
    <w:rsid w:val="004807E9"/>
    <w:rsid w:val="004844BE"/>
    <w:rsid w:val="004A7CDF"/>
    <w:rsid w:val="004D5948"/>
    <w:rsid w:val="004E0C23"/>
    <w:rsid w:val="004F0B2A"/>
    <w:rsid w:val="004F60DE"/>
    <w:rsid w:val="00573A17"/>
    <w:rsid w:val="00573DDA"/>
    <w:rsid w:val="00575A68"/>
    <w:rsid w:val="005924AF"/>
    <w:rsid w:val="005B3711"/>
    <w:rsid w:val="005C20A1"/>
    <w:rsid w:val="005C50F8"/>
    <w:rsid w:val="005D5F33"/>
    <w:rsid w:val="00613105"/>
    <w:rsid w:val="00682C4C"/>
    <w:rsid w:val="00695FD6"/>
    <w:rsid w:val="006B27BE"/>
    <w:rsid w:val="006B7B50"/>
    <w:rsid w:val="006D1F9D"/>
    <w:rsid w:val="007356D8"/>
    <w:rsid w:val="00760925"/>
    <w:rsid w:val="00763C53"/>
    <w:rsid w:val="00773F43"/>
    <w:rsid w:val="00785DA8"/>
    <w:rsid w:val="007B2C10"/>
    <w:rsid w:val="007B361B"/>
    <w:rsid w:val="007C026B"/>
    <w:rsid w:val="007C2B62"/>
    <w:rsid w:val="007F6F1C"/>
    <w:rsid w:val="00803988"/>
    <w:rsid w:val="00811DAD"/>
    <w:rsid w:val="00820F38"/>
    <w:rsid w:val="008258E0"/>
    <w:rsid w:val="008267D1"/>
    <w:rsid w:val="00844658"/>
    <w:rsid w:val="00864D7C"/>
    <w:rsid w:val="00886CD5"/>
    <w:rsid w:val="00891447"/>
    <w:rsid w:val="008A1646"/>
    <w:rsid w:val="00913FC1"/>
    <w:rsid w:val="0099026E"/>
    <w:rsid w:val="009C2A68"/>
    <w:rsid w:val="00A04A1A"/>
    <w:rsid w:val="00A11B4B"/>
    <w:rsid w:val="00A12AC8"/>
    <w:rsid w:val="00A13C40"/>
    <w:rsid w:val="00A46E5B"/>
    <w:rsid w:val="00A93DFE"/>
    <w:rsid w:val="00AB722D"/>
    <w:rsid w:val="00AF749D"/>
    <w:rsid w:val="00B33C7D"/>
    <w:rsid w:val="00B35D2E"/>
    <w:rsid w:val="00B45775"/>
    <w:rsid w:val="00B65890"/>
    <w:rsid w:val="00B7178C"/>
    <w:rsid w:val="00B93877"/>
    <w:rsid w:val="00BA6005"/>
    <w:rsid w:val="00BB0C0C"/>
    <w:rsid w:val="00BB69D1"/>
    <w:rsid w:val="00BC52A1"/>
    <w:rsid w:val="00BD0AA0"/>
    <w:rsid w:val="00BD1C74"/>
    <w:rsid w:val="00C148F1"/>
    <w:rsid w:val="00C4134F"/>
    <w:rsid w:val="00C435A3"/>
    <w:rsid w:val="00CC23D3"/>
    <w:rsid w:val="00CD069C"/>
    <w:rsid w:val="00CE3668"/>
    <w:rsid w:val="00CF36B8"/>
    <w:rsid w:val="00D11EA4"/>
    <w:rsid w:val="00D15E9C"/>
    <w:rsid w:val="00D25B6C"/>
    <w:rsid w:val="00D3068D"/>
    <w:rsid w:val="00D50D76"/>
    <w:rsid w:val="00D51093"/>
    <w:rsid w:val="00D55D83"/>
    <w:rsid w:val="00D609F9"/>
    <w:rsid w:val="00D64CB1"/>
    <w:rsid w:val="00D739DD"/>
    <w:rsid w:val="00D94F37"/>
    <w:rsid w:val="00DE0B02"/>
    <w:rsid w:val="00DE2067"/>
    <w:rsid w:val="00DF3D5B"/>
    <w:rsid w:val="00E0345D"/>
    <w:rsid w:val="00E16653"/>
    <w:rsid w:val="00E20F08"/>
    <w:rsid w:val="00E41C7C"/>
    <w:rsid w:val="00E5607C"/>
    <w:rsid w:val="00E56544"/>
    <w:rsid w:val="00E642BA"/>
    <w:rsid w:val="00E64BE3"/>
    <w:rsid w:val="00EA5D7C"/>
    <w:rsid w:val="00EB1798"/>
    <w:rsid w:val="00EB25D9"/>
    <w:rsid w:val="00EE659C"/>
    <w:rsid w:val="00F13CF7"/>
    <w:rsid w:val="00F200F0"/>
    <w:rsid w:val="00F23802"/>
    <w:rsid w:val="00F276CD"/>
    <w:rsid w:val="00F3593D"/>
    <w:rsid w:val="00F46E54"/>
    <w:rsid w:val="00F73DA1"/>
    <w:rsid w:val="00F95BA0"/>
    <w:rsid w:val="00FF3499"/>
    <w:rsid w:val="00FF4879"/>
    <w:rsid w:val="00FF6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4C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E-mail Signature"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qFormat/>
    <w:rsid w:val="00A46E5B"/>
    <w:pPr>
      <w:keepNext/>
      <w:tabs>
        <w:tab w:val="left" w:pos="1152"/>
      </w:tabs>
      <w:spacing w:after="360" w:line="360" w:lineRule="atLeast"/>
      <w:ind w:left="1152" w:hanging="1152"/>
      <w:jc w:val="both"/>
      <w:outlineLvl w:val="0"/>
    </w:pPr>
    <w:rPr>
      <w:rFonts w:ascii="Cambria" w:eastAsia="Times New Roman" w:hAnsi="Cambria" w:cs="Cambria"/>
      <w:b/>
      <w:bCs/>
      <w:kern w:val="32"/>
      <w:sz w:val="32"/>
      <w:szCs w:val="32"/>
    </w:rPr>
  </w:style>
  <w:style w:type="paragraph" w:styleId="Heading2">
    <w:name w:val="heading 2"/>
    <w:basedOn w:val="Normal"/>
    <w:next w:val="Normal"/>
    <w:link w:val="Heading2Char"/>
    <w:qFormat/>
    <w:rsid w:val="00A46E5B"/>
    <w:pPr>
      <w:keepNext/>
      <w:spacing w:before="240" w:after="60" w:line="240" w:lineRule="auto"/>
      <w:outlineLvl w:val="1"/>
    </w:pPr>
    <w:rPr>
      <w:rFonts w:ascii="Cambria" w:eastAsia="Times New Roman" w:hAnsi="Cambria" w:cs="Cambria"/>
      <w:b/>
      <w:bCs/>
      <w:i/>
      <w:iCs/>
      <w:sz w:val="28"/>
      <w:szCs w:val="28"/>
    </w:rPr>
  </w:style>
  <w:style w:type="paragraph" w:styleId="Heading3">
    <w:name w:val="heading 3"/>
    <w:basedOn w:val="Normal"/>
    <w:next w:val="BodyText1"/>
    <w:link w:val="Heading3Char"/>
    <w:qFormat/>
    <w:rsid w:val="00A46E5B"/>
    <w:pPr>
      <w:keepNext/>
      <w:tabs>
        <w:tab w:val="num" w:pos="864"/>
      </w:tabs>
      <w:spacing w:after="60" w:line="240" w:lineRule="exact"/>
      <w:ind w:left="864" w:hanging="864"/>
      <w:outlineLvl w:val="2"/>
    </w:pPr>
    <w:rPr>
      <w:rFonts w:ascii="Cambria" w:eastAsia="Times New Roman" w:hAnsi="Cambria" w:cs="Cambria"/>
      <w:b/>
      <w:bCs/>
      <w:sz w:val="26"/>
      <w:szCs w:val="26"/>
    </w:rPr>
  </w:style>
  <w:style w:type="paragraph" w:styleId="Heading6">
    <w:name w:val="heading 6"/>
    <w:basedOn w:val="Normal"/>
    <w:next w:val="Normal"/>
    <w:link w:val="Heading6Char"/>
    <w:qFormat/>
    <w:rsid w:val="00A46E5B"/>
    <w:pPr>
      <w:spacing w:before="240" w:after="60" w:line="240" w:lineRule="auto"/>
      <w:outlineLvl w:val="5"/>
    </w:pPr>
    <w:rPr>
      <w:rFonts w:ascii="Calibri" w:eastAsia="Times New Roman"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A46E5B"/>
    <w:rPr>
      <w:rFonts w:ascii="Cambria" w:eastAsia="Times New Roman" w:hAnsi="Cambria" w:cs="Cambria"/>
      <w:b/>
      <w:bCs/>
      <w:kern w:val="32"/>
      <w:sz w:val="32"/>
      <w:szCs w:val="32"/>
    </w:rPr>
  </w:style>
  <w:style w:type="character" w:customStyle="1" w:styleId="Heading2Char">
    <w:name w:val="Heading 2 Char"/>
    <w:basedOn w:val="DefaultParagraphFont"/>
    <w:link w:val="Heading2"/>
    <w:rsid w:val="00A46E5B"/>
    <w:rPr>
      <w:rFonts w:ascii="Cambria" w:eastAsia="Times New Roman" w:hAnsi="Cambria" w:cs="Cambria"/>
      <w:b/>
      <w:bCs/>
      <w:i/>
      <w:iCs/>
      <w:sz w:val="28"/>
      <w:szCs w:val="28"/>
    </w:rPr>
  </w:style>
  <w:style w:type="character" w:customStyle="1" w:styleId="Heading3Char">
    <w:name w:val="Heading 3 Char"/>
    <w:basedOn w:val="DefaultParagraphFont"/>
    <w:link w:val="Heading3"/>
    <w:rsid w:val="00A46E5B"/>
    <w:rPr>
      <w:rFonts w:ascii="Cambria" w:eastAsia="Times New Roman" w:hAnsi="Cambria" w:cs="Cambria"/>
      <w:b/>
      <w:bCs/>
      <w:sz w:val="26"/>
      <w:szCs w:val="26"/>
    </w:rPr>
  </w:style>
  <w:style w:type="character" w:customStyle="1" w:styleId="Heading6Char">
    <w:name w:val="Heading 6 Char"/>
    <w:basedOn w:val="DefaultParagraphFont"/>
    <w:link w:val="Heading6"/>
    <w:rsid w:val="00A46E5B"/>
    <w:rPr>
      <w:rFonts w:ascii="Calibri" w:eastAsia="Times New Roman" w:hAnsi="Calibri" w:cs="Calibri"/>
      <w:b/>
      <w:bCs/>
    </w:rPr>
  </w:style>
  <w:style w:type="numbering" w:customStyle="1" w:styleId="NoList1">
    <w:name w:val="No List1"/>
    <w:next w:val="NoList"/>
    <w:semiHidden/>
    <w:unhideWhenUsed/>
    <w:rsid w:val="00A46E5B"/>
  </w:style>
  <w:style w:type="paragraph" w:customStyle="1" w:styleId="BodyText1">
    <w:name w:val="Body Text1"/>
    <w:aliases w:val="bt,body tx,indent,flush,flush Char Char,flush Char Char Char Char Char Char,body text Char,bt Char,body tx Char,indent Char,flush Char Char Char Char Char,flush Char Char Char"/>
    <w:basedOn w:val="Normal"/>
    <w:rsid w:val="00A46E5B"/>
    <w:pPr>
      <w:spacing w:after="160" w:line="240" w:lineRule="auto"/>
      <w:ind w:firstLine="720"/>
    </w:pPr>
    <w:rPr>
      <w:rFonts w:ascii="Times New Roman" w:eastAsia="Times New Roman" w:hAnsi="Times New Roman" w:cs="Times New Roman"/>
    </w:rPr>
  </w:style>
  <w:style w:type="paragraph" w:customStyle="1" w:styleId="objective">
    <w:name w:val="objective"/>
    <w:basedOn w:val="Normal"/>
    <w:rsid w:val="00A46E5B"/>
    <w:pPr>
      <w:keepNext/>
      <w:spacing w:before="100" w:beforeAutospacing="1" w:after="100" w:afterAutospacing="1" w:line="270" w:lineRule="atLeast"/>
    </w:pPr>
    <w:rPr>
      <w:rFonts w:ascii="Arial" w:eastAsia="Times New Roman" w:hAnsi="Arial" w:cs="Arial"/>
      <w:b/>
      <w:bCs/>
      <w:sz w:val="25"/>
      <w:szCs w:val="25"/>
    </w:rPr>
  </w:style>
  <w:style w:type="paragraph" w:styleId="BalloonText">
    <w:name w:val="Balloon Text"/>
    <w:basedOn w:val="Normal"/>
    <w:link w:val="BalloonTextChar"/>
    <w:rsid w:val="00A46E5B"/>
    <w:pPr>
      <w:spacing w:after="0" w:line="240" w:lineRule="auto"/>
    </w:pPr>
    <w:rPr>
      <w:rFonts w:ascii="Times New Roman" w:eastAsia="Times New Roman" w:hAnsi="Times New Roman" w:cs="Times New Roman"/>
      <w:sz w:val="16"/>
      <w:szCs w:val="2"/>
    </w:rPr>
  </w:style>
  <w:style w:type="character" w:customStyle="1" w:styleId="BalloonTextChar">
    <w:name w:val="Balloon Text Char"/>
    <w:basedOn w:val="DefaultParagraphFont"/>
    <w:link w:val="BalloonText"/>
    <w:rsid w:val="00A46E5B"/>
    <w:rPr>
      <w:rFonts w:ascii="Times New Roman" w:eastAsia="Times New Roman" w:hAnsi="Times New Roman" w:cs="Times New Roman"/>
      <w:sz w:val="16"/>
      <w:szCs w:val="2"/>
    </w:rPr>
  </w:style>
  <w:style w:type="paragraph" w:styleId="BodyText2">
    <w:name w:val="Body Text 2"/>
    <w:basedOn w:val="Normal"/>
    <w:link w:val="BodyText2Char"/>
    <w:rsid w:val="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A46E5B"/>
    <w:rPr>
      <w:rFonts w:ascii="Times New Roman" w:eastAsia="Times New Roman" w:hAnsi="Times New Roman" w:cs="Times New Roman"/>
      <w:sz w:val="24"/>
      <w:szCs w:val="24"/>
    </w:rPr>
  </w:style>
  <w:style w:type="paragraph" w:customStyle="1" w:styleId="SL-FlLftSgl">
    <w:name w:val="SL-Fl Lft Sgl"/>
    <w:rsid w:val="00A46E5B"/>
    <w:pPr>
      <w:spacing w:after="0" w:line="240" w:lineRule="atLeast"/>
    </w:pPr>
    <w:rPr>
      <w:rFonts w:ascii="Times New Roman" w:eastAsia="Times New Roman" w:hAnsi="Times New Roman" w:cs="Times New Roman"/>
      <w:sz w:val="24"/>
      <w:szCs w:val="24"/>
    </w:rPr>
  </w:style>
  <w:style w:type="paragraph" w:styleId="HTMLPreformatted">
    <w:name w:val="HTML Preformatted"/>
    <w:basedOn w:val="Normal"/>
    <w:link w:val="HTMLPreformattedChar"/>
    <w:rsid w:val="00A46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rPr>
  </w:style>
  <w:style w:type="character" w:customStyle="1" w:styleId="HTMLPreformattedChar">
    <w:name w:val="HTML Preformatted Char"/>
    <w:basedOn w:val="DefaultParagraphFont"/>
    <w:link w:val="HTMLPreformatted"/>
    <w:rsid w:val="00A46E5B"/>
    <w:rPr>
      <w:rFonts w:ascii="Courier New" w:eastAsia="Times New Roman" w:hAnsi="Courier New" w:cs="Courier New"/>
      <w:sz w:val="24"/>
      <w:szCs w:val="24"/>
    </w:rPr>
  </w:style>
  <w:style w:type="paragraph" w:customStyle="1" w:styleId="E1-Equation">
    <w:name w:val="E1-Equation"/>
    <w:rsid w:val="00A46E5B"/>
    <w:pPr>
      <w:tabs>
        <w:tab w:val="center" w:pos="4680"/>
        <w:tab w:val="right" w:pos="9360"/>
      </w:tabs>
      <w:spacing w:after="0" w:line="240" w:lineRule="atLeast"/>
      <w:jc w:val="both"/>
    </w:pPr>
    <w:rPr>
      <w:rFonts w:ascii="Times New Roman" w:eastAsia="Times New Roman" w:hAnsi="Times New Roman" w:cs="Times New Roman"/>
      <w:sz w:val="24"/>
      <w:szCs w:val="24"/>
    </w:rPr>
  </w:style>
  <w:style w:type="character" w:styleId="CommentReference">
    <w:name w:val="annotation reference"/>
    <w:semiHidden/>
    <w:rsid w:val="00A46E5B"/>
    <w:rPr>
      <w:sz w:val="16"/>
      <w:szCs w:val="16"/>
    </w:rPr>
  </w:style>
  <w:style w:type="paragraph" w:styleId="CommentText">
    <w:name w:val="annotation text"/>
    <w:basedOn w:val="Normal"/>
    <w:link w:val="CommentTextChar"/>
    <w:semiHidden/>
    <w:rsid w:val="00A46E5B"/>
    <w:pPr>
      <w:spacing w:after="0"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semiHidden/>
    <w:rsid w:val="00A46E5B"/>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semiHidden/>
    <w:rsid w:val="00A46E5B"/>
    <w:rPr>
      <w:b/>
      <w:bCs/>
    </w:rPr>
  </w:style>
  <w:style w:type="character" w:customStyle="1" w:styleId="CommentSubjectChar">
    <w:name w:val="Comment Subject Char"/>
    <w:basedOn w:val="CommentTextChar"/>
    <w:link w:val="CommentSubject"/>
    <w:semiHidden/>
    <w:rsid w:val="00A46E5B"/>
    <w:rPr>
      <w:rFonts w:ascii="Times New Roman" w:eastAsia="Times New Roman" w:hAnsi="Times New Roman" w:cs="Times New Roman"/>
      <w:b/>
      <w:bCs/>
      <w:sz w:val="24"/>
      <w:szCs w:val="24"/>
    </w:rPr>
  </w:style>
  <w:style w:type="character" w:styleId="PageNumber">
    <w:name w:val="page number"/>
    <w:basedOn w:val="DefaultParagraphFont"/>
    <w:rsid w:val="00A46E5B"/>
  </w:style>
  <w:style w:type="paragraph" w:styleId="NormalWeb">
    <w:name w:val="Normal (Web)"/>
    <w:basedOn w:val="Normal"/>
    <w:rsid w:val="00A46E5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FootnoteText">
    <w:name w:val="footnote text"/>
    <w:basedOn w:val="Normal"/>
    <w:link w:val="FootnoteTextChar"/>
    <w:semiHidden/>
    <w:rsid w:val="00A46E5B"/>
    <w:pPr>
      <w:spacing w:after="0"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semiHidden/>
    <w:rsid w:val="00A46E5B"/>
    <w:rPr>
      <w:rFonts w:ascii="Times New Roman" w:eastAsia="Times New Roman" w:hAnsi="Times New Roman" w:cs="Times New Roman"/>
      <w:sz w:val="24"/>
      <w:szCs w:val="24"/>
    </w:rPr>
  </w:style>
  <w:style w:type="character" w:styleId="FootnoteReference">
    <w:name w:val="footnote reference"/>
    <w:semiHidden/>
    <w:rsid w:val="00A46E5B"/>
    <w:rPr>
      <w:vertAlign w:val="superscript"/>
    </w:rPr>
  </w:style>
  <w:style w:type="paragraph" w:customStyle="1" w:styleId="Level1">
    <w:name w:val="Level 1"/>
    <w:basedOn w:val="Normal"/>
    <w:rsid w:val="00A46E5B"/>
    <w:pPr>
      <w:widowControl w:val="0"/>
      <w:numPr>
        <w:numId w:val="2"/>
      </w:numPr>
      <w:tabs>
        <w:tab w:val="num" w:pos="780"/>
      </w:tabs>
      <w:autoSpaceDE w:val="0"/>
      <w:autoSpaceDN w:val="0"/>
      <w:adjustRightInd w:val="0"/>
      <w:spacing w:after="0" w:line="240" w:lineRule="auto"/>
      <w:ind w:left="780" w:hanging="720"/>
      <w:outlineLvl w:val="0"/>
    </w:pPr>
    <w:rPr>
      <w:rFonts w:ascii="Times New Roman" w:eastAsia="Times New Roman" w:hAnsi="Times New Roman" w:cs="Times New Roman"/>
      <w:sz w:val="24"/>
      <w:szCs w:val="24"/>
    </w:rPr>
  </w:style>
  <w:style w:type="paragraph" w:customStyle="1" w:styleId="a">
    <w:name w:val="_"/>
    <w:basedOn w:val="Normal"/>
    <w:link w:val="Char"/>
    <w:rsid w:val="00A46E5B"/>
    <w:pPr>
      <w:widowControl w:val="0"/>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character" w:customStyle="1" w:styleId="Char">
    <w:name w:val="_ Char"/>
    <w:link w:val="a"/>
    <w:rsid w:val="00A46E5B"/>
    <w:rPr>
      <w:rFonts w:ascii="Times New Roman" w:eastAsia="Times New Roman" w:hAnsi="Times New Roman" w:cs="Times New Roman"/>
      <w:sz w:val="24"/>
      <w:szCs w:val="24"/>
    </w:rPr>
  </w:style>
  <w:style w:type="character" w:styleId="Hyperlink">
    <w:name w:val="Hyperlink"/>
    <w:rsid w:val="00A46E5B"/>
    <w:rPr>
      <w:color w:val="0000FF"/>
      <w:u w:val="single"/>
    </w:rPr>
  </w:style>
  <w:style w:type="paragraph" w:styleId="PlainText">
    <w:name w:val="Plain Text"/>
    <w:basedOn w:val="Normal"/>
    <w:link w:val="PlainTextChar"/>
    <w:rsid w:val="00A46E5B"/>
    <w:pPr>
      <w:spacing w:after="0" w:line="240" w:lineRule="auto"/>
    </w:pPr>
    <w:rPr>
      <w:rFonts w:ascii="Courier New" w:eastAsia="Times New Roman" w:hAnsi="Courier New" w:cs="Courier New"/>
      <w:sz w:val="24"/>
      <w:szCs w:val="24"/>
    </w:rPr>
  </w:style>
  <w:style w:type="character" w:customStyle="1" w:styleId="PlainTextChar">
    <w:name w:val="Plain Text Char"/>
    <w:basedOn w:val="DefaultParagraphFont"/>
    <w:link w:val="PlainText"/>
    <w:rsid w:val="00A46E5B"/>
    <w:rPr>
      <w:rFonts w:ascii="Courier New" w:eastAsia="Times New Roman" w:hAnsi="Courier New" w:cs="Courier New"/>
      <w:sz w:val="24"/>
      <w:szCs w:val="24"/>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rsid w:val="00A46E5B"/>
    <w:rPr>
      <w:sz w:val="24"/>
      <w:szCs w:val="24"/>
      <w:lang w:val="en-US" w:eastAsia="en-US"/>
    </w:rPr>
  </w:style>
  <w:style w:type="paragraph" w:styleId="Header">
    <w:name w:val="header"/>
    <w:basedOn w:val="Normal"/>
    <w:link w:val="HeaderChar1"/>
    <w:rsid w:val="00A46E5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semiHidden/>
    <w:rsid w:val="00A46E5B"/>
  </w:style>
  <w:style w:type="character" w:customStyle="1" w:styleId="HeaderChar1">
    <w:name w:val="Header Char1"/>
    <w:link w:val="Header"/>
    <w:rsid w:val="00A46E5B"/>
    <w:rPr>
      <w:rFonts w:ascii="Times New Roman" w:eastAsia="Times New Roman" w:hAnsi="Times New Roman" w:cs="Times New Roman"/>
      <w:sz w:val="24"/>
      <w:szCs w:val="24"/>
    </w:rPr>
  </w:style>
  <w:style w:type="paragraph" w:styleId="Footer">
    <w:name w:val="footer"/>
    <w:basedOn w:val="Normal"/>
    <w:link w:val="FooterChar"/>
    <w:rsid w:val="00A46E5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A46E5B"/>
    <w:rPr>
      <w:rFonts w:ascii="Times New Roman" w:eastAsia="Times New Roman" w:hAnsi="Times New Roman" w:cs="Times New Roman"/>
      <w:sz w:val="24"/>
      <w:szCs w:val="24"/>
    </w:rPr>
  </w:style>
  <w:style w:type="paragraph" w:styleId="BodyTextIndent2">
    <w:name w:val="Body Text Indent 2"/>
    <w:basedOn w:val="Normal"/>
    <w:link w:val="BodyTextIndent2Char"/>
    <w:rsid w:val="00A46E5B"/>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A46E5B"/>
    <w:rPr>
      <w:rFonts w:ascii="Times New Roman" w:eastAsia="Times New Roman" w:hAnsi="Times New Roman" w:cs="Times New Roman"/>
      <w:sz w:val="24"/>
      <w:szCs w:val="24"/>
    </w:rPr>
  </w:style>
  <w:style w:type="paragraph" w:customStyle="1" w:styleId="level10">
    <w:name w:val="level1"/>
    <w:basedOn w:val="Normal"/>
    <w:rsid w:val="00A46E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icka">
    <w:name w:val="Quick a."/>
    <w:basedOn w:val="Normal"/>
    <w:rsid w:val="00A46E5B"/>
    <w:pPr>
      <w:widowControl w:val="0"/>
      <w:spacing w:after="0" w:line="240" w:lineRule="auto"/>
    </w:pPr>
    <w:rPr>
      <w:rFonts w:ascii="Times New Roman" w:eastAsia="Times New Roman" w:hAnsi="Times New Roman" w:cs="Times New Roman"/>
      <w:sz w:val="24"/>
      <w:szCs w:val="24"/>
    </w:rPr>
  </w:style>
  <w:style w:type="paragraph" w:customStyle="1" w:styleId="Quick1">
    <w:name w:val="Quick 1."/>
    <w:basedOn w:val="Normal"/>
    <w:rsid w:val="00A46E5B"/>
    <w:pPr>
      <w:widowControl w:val="0"/>
      <w:spacing w:after="0" w:line="240" w:lineRule="auto"/>
    </w:pPr>
    <w:rPr>
      <w:rFonts w:ascii="Times New Roman" w:eastAsia="Times New Roman" w:hAnsi="Times New Roman" w:cs="Times New Roman"/>
      <w:sz w:val="24"/>
      <w:szCs w:val="24"/>
    </w:rPr>
  </w:style>
  <w:style w:type="paragraph" w:customStyle="1" w:styleId="N2-2ndBullet">
    <w:name w:val="N2-2nd Bullet"/>
    <w:basedOn w:val="Normal"/>
    <w:rsid w:val="00A46E5B"/>
    <w:pPr>
      <w:numPr>
        <w:numId w:val="11"/>
      </w:numPr>
      <w:tabs>
        <w:tab w:val="left" w:pos="1728"/>
      </w:tabs>
      <w:spacing w:after="240" w:line="240" w:lineRule="atLeast"/>
      <w:jc w:val="both"/>
    </w:pPr>
    <w:rPr>
      <w:rFonts w:ascii="Times New Roman" w:eastAsia="Times New Roman" w:hAnsi="Times New Roman" w:cs="Times New Roman"/>
      <w:sz w:val="24"/>
      <w:szCs w:val="24"/>
    </w:rPr>
  </w:style>
  <w:style w:type="paragraph" w:customStyle="1" w:styleId="C1-CtrBoldHd">
    <w:name w:val="C1-Ctr BoldHd"/>
    <w:rsid w:val="00A46E5B"/>
    <w:pPr>
      <w:keepNext/>
      <w:spacing w:after="720" w:line="240" w:lineRule="atLeast"/>
      <w:jc w:val="center"/>
    </w:pPr>
    <w:rPr>
      <w:rFonts w:ascii="Times New Roman" w:eastAsia="Times New Roman" w:hAnsi="Times New Roman" w:cs="Times New Roman"/>
      <w:b/>
      <w:bCs/>
      <w:caps/>
      <w:sz w:val="24"/>
      <w:szCs w:val="24"/>
    </w:rPr>
  </w:style>
  <w:style w:type="character" w:customStyle="1" w:styleId="label-1">
    <w:name w:val="label-1"/>
    <w:rsid w:val="00A46E5B"/>
    <w:rPr>
      <w:b/>
      <w:bCs/>
      <w:sz w:val="20"/>
      <w:szCs w:val="20"/>
    </w:rPr>
  </w:style>
  <w:style w:type="character" w:customStyle="1" w:styleId="label-2">
    <w:name w:val="label-2"/>
    <w:rsid w:val="00A46E5B"/>
    <w:rPr>
      <w:b/>
      <w:bCs/>
      <w:sz w:val="20"/>
      <w:szCs w:val="20"/>
    </w:rPr>
  </w:style>
  <w:style w:type="character" w:customStyle="1" w:styleId="label-3">
    <w:name w:val="label-3"/>
    <w:rsid w:val="00A46E5B"/>
    <w:rPr>
      <w:b/>
      <w:bCs/>
      <w:sz w:val="20"/>
      <w:szCs w:val="20"/>
    </w:rPr>
  </w:style>
  <w:style w:type="character" w:customStyle="1" w:styleId="label-4">
    <w:name w:val="label-4"/>
    <w:rsid w:val="00A46E5B"/>
    <w:rPr>
      <w:b/>
      <w:bCs/>
      <w:sz w:val="20"/>
      <w:szCs w:val="20"/>
    </w:rPr>
  </w:style>
  <w:style w:type="character" w:customStyle="1" w:styleId="label-5">
    <w:name w:val="label-5"/>
    <w:rsid w:val="00A46E5B"/>
    <w:rPr>
      <w:b/>
      <w:bCs/>
      <w:sz w:val="20"/>
      <w:szCs w:val="20"/>
    </w:rPr>
  </w:style>
  <w:style w:type="character" w:customStyle="1" w:styleId="labelhead-1">
    <w:name w:val="labelhead-1"/>
    <w:rsid w:val="00A46E5B"/>
    <w:rPr>
      <w:sz w:val="20"/>
      <w:szCs w:val="20"/>
    </w:rPr>
  </w:style>
  <w:style w:type="paragraph" w:customStyle="1" w:styleId="C2-CtrSglSp">
    <w:name w:val="C2-Ctr Sgl Sp"/>
    <w:rsid w:val="00A46E5B"/>
    <w:pPr>
      <w:keepLines/>
      <w:spacing w:after="0" w:line="240" w:lineRule="atLeast"/>
      <w:jc w:val="center"/>
    </w:pPr>
    <w:rPr>
      <w:rFonts w:ascii="Times New Roman" w:eastAsia="Times New Roman" w:hAnsi="Times New Roman" w:cs="Times New Roman"/>
      <w:sz w:val="24"/>
      <w:szCs w:val="24"/>
    </w:rPr>
  </w:style>
  <w:style w:type="paragraph" w:customStyle="1" w:styleId="T0-ChapPgHd">
    <w:name w:val="T0-Chap/Pg Hd"/>
    <w:rsid w:val="00A46E5B"/>
    <w:pPr>
      <w:tabs>
        <w:tab w:val="left" w:pos="8640"/>
      </w:tabs>
      <w:spacing w:after="0" w:line="240" w:lineRule="atLeast"/>
      <w:jc w:val="both"/>
    </w:pPr>
    <w:rPr>
      <w:rFonts w:ascii="Times New Roman" w:eastAsia="Times New Roman" w:hAnsi="Times New Roman" w:cs="Times New Roman"/>
      <w:sz w:val="24"/>
      <w:szCs w:val="24"/>
      <w:u w:val="words"/>
    </w:rPr>
  </w:style>
  <w:style w:type="paragraph" w:styleId="TOC1">
    <w:name w:val="toc 1"/>
    <w:basedOn w:val="Normal"/>
    <w:autoRedefine/>
    <w:semiHidden/>
    <w:rsid w:val="00A46E5B"/>
    <w:pPr>
      <w:tabs>
        <w:tab w:val="left" w:pos="1440"/>
        <w:tab w:val="right" w:leader="dot" w:pos="8208"/>
        <w:tab w:val="left" w:pos="8640"/>
      </w:tabs>
      <w:spacing w:after="0" w:line="240" w:lineRule="atLeast"/>
      <w:ind w:left="288"/>
    </w:pPr>
    <w:rPr>
      <w:rFonts w:ascii="Times New Roman" w:eastAsia="Times New Roman" w:hAnsi="Times New Roman" w:cs="Times New Roman"/>
      <w:caps/>
      <w:sz w:val="24"/>
      <w:szCs w:val="24"/>
    </w:rPr>
  </w:style>
  <w:style w:type="paragraph" w:styleId="TOC2">
    <w:name w:val="toc 2"/>
    <w:basedOn w:val="Normal"/>
    <w:autoRedefine/>
    <w:semiHidden/>
    <w:rsid w:val="00A46E5B"/>
    <w:pPr>
      <w:tabs>
        <w:tab w:val="left" w:pos="2160"/>
        <w:tab w:val="right" w:leader="dot" w:pos="8208"/>
        <w:tab w:val="left" w:pos="8640"/>
      </w:tabs>
      <w:spacing w:after="0" w:line="240" w:lineRule="atLeast"/>
      <w:ind w:left="2160" w:hanging="720"/>
    </w:pPr>
    <w:rPr>
      <w:rFonts w:ascii="Times New Roman" w:eastAsia="Times New Roman" w:hAnsi="Times New Roman" w:cs="Times New Roman"/>
      <w:sz w:val="24"/>
      <w:szCs w:val="24"/>
    </w:rPr>
  </w:style>
  <w:style w:type="paragraph" w:styleId="TOC5">
    <w:name w:val="toc 5"/>
    <w:basedOn w:val="TOC1"/>
    <w:autoRedefine/>
    <w:semiHidden/>
    <w:rsid w:val="00A46E5B"/>
    <w:pPr>
      <w:jc w:val="center"/>
    </w:pPr>
    <w:rPr>
      <w:caps w:val="0"/>
    </w:rPr>
  </w:style>
  <w:style w:type="paragraph" w:styleId="E-mailSignature">
    <w:name w:val="E-mail Signature"/>
    <w:basedOn w:val="Normal"/>
    <w:link w:val="E-mailSignatureChar"/>
    <w:rsid w:val="00A46E5B"/>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A46E5B"/>
    <w:rPr>
      <w:rFonts w:ascii="Times New Roman" w:eastAsia="Times New Roman" w:hAnsi="Times New Roman" w:cs="Times New Roman"/>
      <w:sz w:val="24"/>
      <w:szCs w:val="24"/>
    </w:rPr>
  </w:style>
  <w:style w:type="paragraph" w:customStyle="1" w:styleId="Bulleted">
    <w:name w:val="Bulleted"/>
    <w:basedOn w:val="Normal"/>
    <w:autoRedefine/>
    <w:rsid w:val="00A46E5B"/>
    <w:pPr>
      <w:numPr>
        <w:numId w:val="16"/>
      </w:numPr>
      <w:tabs>
        <w:tab w:val="clear" w:pos="504"/>
        <w:tab w:val="num" w:pos="600"/>
      </w:tabs>
      <w:spacing w:after="0" w:line="240" w:lineRule="auto"/>
      <w:ind w:left="600" w:hanging="360"/>
    </w:pPr>
    <w:rPr>
      <w:rFonts w:ascii="Times New Roman" w:eastAsia="Times New Roman" w:hAnsi="Times New Roman" w:cs="Times New Roman"/>
      <w:sz w:val="24"/>
      <w:szCs w:val="24"/>
    </w:rPr>
  </w:style>
  <w:style w:type="character" w:customStyle="1" w:styleId="bibrecord-highlight">
    <w:name w:val="bibrecord-highlight"/>
    <w:basedOn w:val="DefaultParagraphFont"/>
    <w:rsid w:val="00A46E5B"/>
  </w:style>
  <w:style w:type="paragraph" w:styleId="ListBullet">
    <w:name w:val="List Bullet"/>
    <w:basedOn w:val="Normal"/>
    <w:autoRedefine/>
    <w:rsid w:val="00A46E5B"/>
    <w:pPr>
      <w:numPr>
        <w:numId w:val="18"/>
      </w:numPr>
      <w:spacing w:after="0" w:line="240" w:lineRule="auto"/>
      <w:ind w:left="360"/>
    </w:pPr>
    <w:rPr>
      <w:rFonts w:ascii="Times New Roman" w:eastAsia="Times New Roman" w:hAnsi="Times New Roman" w:cs="Times New Roman"/>
      <w:sz w:val="24"/>
      <w:szCs w:val="24"/>
    </w:rPr>
  </w:style>
  <w:style w:type="paragraph" w:customStyle="1" w:styleId="abodytext">
    <w:name w:val="a_body text"/>
    <w:basedOn w:val="Normal"/>
    <w:rsid w:val="00A46E5B"/>
    <w:pPr>
      <w:spacing w:before="120" w:after="120" w:line="360" w:lineRule="auto"/>
      <w:ind w:firstLine="720"/>
    </w:pPr>
    <w:rPr>
      <w:rFonts w:ascii="Times New Roman" w:eastAsia="Times New Roman" w:hAnsi="Times New Roman" w:cs="Times New Roman"/>
      <w:sz w:val="24"/>
      <w:szCs w:val="24"/>
    </w:rPr>
  </w:style>
  <w:style w:type="paragraph" w:customStyle="1" w:styleId="aaftertextindent">
    <w:name w:val="a_after text indent"/>
    <w:basedOn w:val="Normal"/>
    <w:rsid w:val="00A46E5B"/>
    <w:pPr>
      <w:spacing w:before="240" w:after="120" w:line="360" w:lineRule="auto"/>
      <w:ind w:firstLine="720"/>
    </w:pPr>
    <w:rPr>
      <w:rFonts w:ascii="Times New Roman" w:eastAsia="Times New Roman" w:hAnsi="Times New Roman" w:cs="Times New Roman"/>
      <w:sz w:val="24"/>
      <w:szCs w:val="24"/>
    </w:rPr>
  </w:style>
  <w:style w:type="paragraph" w:customStyle="1" w:styleId="TableTitle">
    <w:name w:val="Table Title"/>
    <w:basedOn w:val="Normal"/>
    <w:rsid w:val="00A46E5B"/>
    <w:pPr>
      <w:keepNext/>
      <w:keepLines/>
      <w:spacing w:after="120" w:line="240" w:lineRule="auto"/>
      <w:ind w:left="1440" w:hanging="1440"/>
    </w:pPr>
    <w:rPr>
      <w:rFonts w:ascii="Arial" w:eastAsia="Times New Roman" w:hAnsi="Arial" w:cs="Arial"/>
      <w:b/>
      <w:bCs/>
    </w:rPr>
  </w:style>
  <w:style w:type="paragraph" w:customStyle="1" w:styleId="aaftertext">
    <w:name w:val="a_after text"/>
    <w:basedOn w:val="Normal"/>
    <w:rsid w:val="00A46E5B"/>
    <w:pPr>
      <w:spacing w:before="240" w:after="120" w:line="360" w:lineRule="auto"/>
    </w:pPr>
    <w:rPr>
      <w:rFonts w:ascii="Times New Roman" w:eastAsia="Times New Roman" w:hAnsi="Times New Roman" w:cs="Times New Roman"/>
      <w:sz w:val="24"/>
      <w:szCs w:val="24"/>
    </w:rPr>
  </w:style>
  <w:style w:type="character" w:styleId="Strong">
    <w:name w:val="Strong"/>
    <w:qFormat/>
    <w:rsid w:val="00A46E5B"/>
    <w:rPr>
      <w:b/>
      <w:bCs/>
    </w:rPr>
  </w:style>
  <w:style w:type="paragraph" w:customStyle="1" w:styleId="TableTitleContinued">
    <w:name w:val="Table Title Continued"/>
    <w:basedOn w:val="TableTitle"/>
    <w:rsid w:val="00A46E5B"/>
    <w:pPr>
      <w:ind w:left="1152" w:hanging="1152"/>
    </w:pPr>
  </w:style>
  <w:style w:type="paragraph" w:customStyle="1" w:styleId="bullets">
    <w:name w:val="bullets"/>
    <w:aliases w:val="bu"/>
    <w:basedOn w:val="Normal"/>
    <w:rsid w:val="00A46E5B"/>
    <w:pPr>
      <w:numPr>
        <w:numId w:val="31"/>
      </w:numPr>
      <w:spacing w:after="0" w:line="240" w:lineRule="auto"/>
    </w:pPr>
    <w:rPr>
      <w:rFonts w:ascii="Times New Roman" w:eastAsia="SimSun" w:hAnsi="Times New Roman" w:cs="Times New Roman"/>
      <w:sz w:val="24"/>
      <w:szCs w:val="24"/>
    </w:rPr>
  </w:style>
  <w:style w:type="paragraph" w:customStyle="1" w:styleId="a2colbul">
    <w:name w:val="a2col_bul"/>
    <w:basedOn w:val="Normal"/>
    <w:rsid w:val="00A46E5B"/>
    <w:pPr>
      <w:numPr>
        <w:ilvl w:val="1"/>
        <w:numId w:val="31"/>
      </w:numPr>
      <w:tabs>
        <w:tab w:val="clear" w:pos="1440"/>
      </w:tabs>
      <w:spacing w:after="60" w:line="240" w:lineRule="exact"/>
      <w:ind w:left="260" w:hanging="274"/>
    </w:pPr>
    <w:rPr>
      <w:rFonts w:ascii="Times New Roman" w:eastAsia="SimSun" w:hAnsi="Times New Roman" w:cs="Times New Roman"/>
      <w:sz w:val="24"/>
      <w:szCs w:val="24"/>
    </w:rPr>
  </w:style>
  <w:style w:type="character" w:customStyle="1" w:styleId="CharChar">
    <w:name w:val="Char Char"/>
    <w:rsid w:val="00A46E5B"/>
    <w:rPr>
      <w:rFonts w:eastAsia="SimSun"/>
      <w:lang w:val="en-US" w:eastAsia="en-US"/>
    </w:rPr>
  </w:style>
  <w:style w:type="paragraph" w:customStyle="1" w:styleId="biblio">
    <w:name w:val="biblio"/>
    <w:basedOn w:val="Normal"/>
    <w:rsid w:val="00A46E5B"/>
    <w:pPr>
      <w:keepLines/>
      <w:spacing w:after="240" w:line="240" w:lineRule="auto"/>
      <w:ind w:left="720" w:hanging="720"/>
    </w:pPr>
    <w:rPr>
      <w:rFonts w:ascii="Times New Roman" w:eastAsia="Times New Roman" w:hAnsi="Times New Roman" w:cs="Times New Roman"/>
      <w:sz w:val="24"/>
      <w:szCs w:val="24"/>
    </w:rPr>
  </w:style>
  <w:style w:type="paragraph" w:styleId="DocumentMap">
    <w:name w:val="Document Map"/>
    <w:basedOn w:val="Normal"/>
    <w:link w:val="DocumentMapChar"/>
    <w:rsid w:val="00A46E5B"/>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A46E5B"/>
    <w:rPr>
      <w:rFonts w:ascii="Tahoma" w:eastAsia="Times New Roman" w:hAnsi="Tahoma" w:cs="Tahoma"/>
      <w:sz w:val="16"/>
      <w:szCs w:val="16"/>
    </w:rPr>
  </w:style>
  <w:style w:type="character" w:styleId="FollowedHyperlink">
    <w:name w:val="FollowedHyperlink"/>
    <w:rsid w:val="00A46E5B"/>
    <w:rPr>
      <w:color w:val="800080"/>
      <w:u w:val="single"/>
    </w:rPr>
  </w:style>
  <w:style w:type="character" w:customStyle="1" w:styleId="ChristineCrossland">
    <w:name w:val="Christine Crossland"/>
    <w:semiHidden/>
    <w:rsid w:val="00A46E5B"/>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paragraph" w:styleId="ListParagraph">
    <w:name w:val="List Paragraph"/>
    <w:basedOn w:val="Normal"/>
    <w:uiPriority w:val="34"/>
    <w:qFormat/>
    <w:rsid w:val="00A46E5B"/>
    <w:pPr>
      <w:spacing w:after="0" w:line="240" w:lineRule="auto"/>
      <w:ind w:left="720"/>
      <w:contextualSpacing/>
    </w:pPr>
    <w:rPr>
      <w:rFonts w:ascii="Times New Roman" w:eastAsia="Times New Roman" w:hAnsi="Times New Roman" w:cs="Times New Roman"/>
      <w:sz w:val="24"/>
      <w:szCs w:val="24"/>
    </w:rPr>
  </w:style>
  <w:style w:type="paragraph" w:customStyle="1" w:styleId="Body1">
    <w:name w:val="Body 1"/>
    <w:rsid w:val="00F13CF7"/>
    <w:pPr>
      <w:spacing w:after="0" w:line="240" w:lineRule="auto"/>
      <w:outlineLvl w:val="0"/>
    </w:pPr>
    <w:rPr>
      <w:rFonts w:ascii="Times New Roman" w:eastAsia="Arial Unicode MS" w:hAnsi="Times New Roman" w:cs="Times New Roman"/>
      <w:color w:val="000000"/>
      <w:sz w:val="24"/>
      <w:szCs w:val="20"/>
      <w:u w:color="000000"/>
    </w:rPr>
  </w:style>
  <w:style w:type="paragraph" w:styleId="BodyTextIndent3">
    <w:name w:val="Body Text Indent 3"/>
    <w:basedOn w:val="Normal"/>
    <w:link w:val="BodyTextIndent3Char"/>
    <w:uiPriority w:val="99"/>
    <w:semiHidden/>
    <w:unhideWhenUsed/>
    <w:rsid w:val="000369A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369AC"/>
    <w:rPr>
      <w:sz w:val="16"/>
      <w:szCs w:val="16"/>
    </w:rPr>
  </w:style>
  <w:style w:type="table" w:styleId="TableGrid">
    <w:name w:val="Table Grid"/>
    <w:basedOn w:val="TableNormal"/>
    <w:rsid w:val="000369A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E-mail Signature"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qFormat/>
    <w:rsid w:val="00A46E5B"/>
    <w:pPr>
      <w:keepNext/>
      <w:tabs>
        <w:tab w:val="left" w:pos="1152"/>
      </w:tabs>
      <w:spacing w:after="360" w:line="360" w:lineRule="atLeast"/>
      <w:ind w:left="1152" w:hanging="1152"/>
      <w:jc w:val="both"/>
      <w:outlineLvl w:val="0"/>
    </w:pPr>
    <w:rPr>
      <w:rFonts w:ascii="Cambria" w:eastAsia="Times New Roman" w:hAnsi="Cambria" w:cs="Cambria"/>
      <w:b/>
      <w:bCs/>
      <w:kern w:val="32"/>
      <w:sz w:val="32"/>
      <w:szCs w:val="32"/>
    </w:rPr>
  </w:style>
  <w:style w:type="paragraph" w:styleId="Heading2">
    <w:name w:val="heading 2"/>
    <w:basedOn w:val="Normal"/>
    <w:next w:val="Normal"/>
    <w:link w:val="Heading2Char"/>
    <w:qFormat/>
    <w:rsid w:val="00A46E5B"/>
    <w:pPr>
      <w:keepNext/>
      <w:spacing w:before="240" w:after="60" w:line="240" w:lineRule="auto"/>
      <w:outlineLvl w:val="1"/>
    </w:pPr>
    <w:rPr>
      <w:rFonts w:ascii="Cambria" w:eastAsia="Times New Roman" w:hAnsi="Cambria" w:cs="Cambria"/>
      <w:b/>
      <w:bCs/>
      <w:i/>
      <w:iCs/>
      <w:sz w:val="28"/>
      <w:szCs w:val="28"/>
    </w:rPr>
  </w:style>
  <w:style w:type="paragraph" w:styleId="Heading3">
    <w:name w:val="heading 3"/>
    <w:basedOn w:val="Normal"/>
    <w:next w:val="BodyText1"/>
    <w:link w:val="Heading3Char"/>
    <w:qFormat/>
    <w:rsid w:val="00A46E5B"/>
    <w:pPr>
      <w:keepNext/>
      <w:tabs>
        <w:tab w:val="num" w:pos="864"/>
      </w:tabs>
      <w:spacing w:after="60" w:line="240" w:lineRule="exact"/>
      <w:ind w:left="864" w:hanging="864"/>
      <w:outlineLvl w:val="2"/>
    </w:pPr>
    <w:rPr>
      <w:rFonts w:ascii="Cambria" w:eastAsia="Times New Roman" w:hAnsi="Cambria" w:cs="Cambria"/>
      <w:b/>
      <w:bCs/>
      <w:sz w:val="26"/>
      <w:szCs w:val="26"/>
    </w:rPr>
  </w:style>
  <w:style w:type="paragraph" w:styleId="Heading6">
    <w:name w:val="heading 6"/>
    <w:basedOn w:val="Normal"/>
    <w:next w:val="Normal"/>
    <w:link w:val="Heading6Char"/>
    <w:qFormat/>
    <w:rsid w:val="00A46E5B"/>
    <w:pPr>
      <w:spacing w:before="240" w:after="60" w:line="240" w:lineRule="auto"/>
      <w:outlineLvl w:val="5"/>
    </w:pPr>
    <w:rPr>
      <w:rFonts w:ascii="Calibri" w:eastAsia="Times New Roman"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A46E5B"/>
    <w:rPr>
      <w:rFonts w:ascii="Cambria" w:eastAsia="Times New Roman" w:hAnsi="Cambria" w:cs="Cambria"/>
      <w:b/>
      <w:bCs/>
      <w:kern w:val="32"/>
      <w:sz w:val="32"/>
      <w:szCs w:val="32"/>
    </w:rPr>
  </w:style>
  <w:style w:type="character" w:customStyle="1" w:styleId="Heading2Char">
    <w:name w:val="Heading 2 Char"/>
    <w:basedOn w:val="DefaultParagraphFont"/>
    <w:link w:val="Heading2"/>
    <w:rsid w:val="00A46E5B"/>
    <w:rPr>
      <w:rFonts w:ascii="Cambria" w:eastAsia="Times New Roman" w:hAnsi="Cambria" w:cs="Cambria"/>
      <w:b/>
      <w:bCs/>
      <w:i/>
      <w:iCs/>
      <w:sz w:val="28"/>
      <w:szCs w:val="28"/>
    </w:rPr>
  </w:style>
  <w:style w:type="character" w:customStyle="1" w:styleId="Heading3Char">
    <w:name w:val="Heading 3 Char"/>
    <w:basedOn w:val="DefaultParagraphFont"/>
    <w:link w:val="Heading3"/>
    <w:rsid w:val="00A46E5B"/>
    <w:rPr>
      <w:rFonts w:ascii="Cambria" w:eastAsia="Times New Roman" w:hAnsi="Cambria" w:cs="Cambria"/>
      <w:b/>
      <w:bCs/>
      <w:sz w:val="26"/>
      <w:szCs w:val="26"/>
    </w:rPr>
  </w:style>
  <w:style w:type="character" w:customStyle="1" w:styleId="Heading6Char">
    <w:name w:val="Heading 6 Char"/>
    <w:basedOn w:val="DefaultParagraphFont"/>
    <w:link w:val="Heading6"/>
    <w:rsid w:val="00A46E5B"/>
    <w:rPr>
      <w:rFonts w:ascii="Calibri" w:eastAsia="Times New Roman" w:hAnsi="Calibri" w:cs="Calibri"/>
      <w:b/>
      <w:bCs/>
    </w:rPr>
  </w:style>
  <w:style w:type="numbering" w:customStyle="1" w:styleId="NoList1">
    <w:name w:val="No List1"/>
    <w:next w:val="NoList"/>
    <w:semiHidden/>
    <w:unhideWhenUsed/>
    <w:rsid w:val="00A46E5B"/>
  </w:style>
  <w:style w:type="paragraph" w:customStyle="1" w:styleId="BodyText1">
    <w:name w:val="Body Text1"/>
    <w:aliases w:val="bt,body tx,indent,flush,flush Char Char,flush Char Char Char Char Char Char,body text Char,bt Char,body tx Char,indent Char,flush Char Char Char Char Char,flush Char Char Char"/>
    <w:basedOn w:val="Normal"/>
    <w:rsid w:val="00A46E5B"/>
    <w:pPr>
      <w:spacing w:after="160" w:line="240" w:lineRule="auto"/>
      <w:ind w:firstLine="720"/>
    </w:pPr>
    <w:rPr>
      <w:rFonts w:ascii="Times New Roman" w:eastAsia="Times New Roman" w:hAnsi="Times New Roman" w:cs="Times New Roman"/>
    </w:rPr>
  </w:style>
  <w:style w:type="paragraph" w:customStyle="1" w:styleId="objective">
    <w:name w:val="objective"/>
    <w:basedOn w:val="Normal"/>
    <w:rsid w:val="00A46E5B"/>
    <w:pPr>
      <w:keepNext/>
      <w:spacing w:before="100" w:beforeAutospacing="1" w:after="100" w:afterAutospacing="1" w:line="270" w:lineRule="atLeast"/>
    </w:pPr>
    <w:rPr>
      <w:rFonts w:ascii="Arial" w:eastAsia="Times New Roman" w:hAnsi="Arial" w:cs="Arial"/>
      <w:b/>
      <w:bCs/>
      <w:sz w:val="25"/>
      <w:szCs w:val="25"/>
    </w:rPr>
  </w:style>
  <w:style w:type="paragraph" w:styleId="BalloonText">
    <w:name w:val="Balloon Text"/>
    <w:basedOn w:val="Normal"/>
    <w:link w:val="BalloonTextChar"/>
    <w:rsid w:val="00A46E5B"/>
    <w:pPr>
      <w:spacing w:after="0" w:line="240" w:lineRule="auto"/>
    </w:pPr>
    <w:rPr>
      <w:rFonts w:ascii="Times New Roman" w:eastAsia="Times New Roman" w:hAnsi="Times New Roman" w:cs="Times New Roman"/>
      <w:sz w:val="16"/>
      <w:szCs w:val="2"/>
    </w:rPr>
  </w:style>
  <w:style w:type="character" w:customStyle="1" w:styleId="BalloonTextChar">
    <w:name w:val="Balloon Text Char"/>
    <w:basedOn w:val="DefaultParagraphFont"/>
    <w:link w:val="BalloonText"/>
    <w:rsid w:val="00A46E5B"/>
    <w:rPr>
      <w:rFonts w:ascii="Times New Roman" w:eastAsia="Times New Roman" w:hAnsi="Times New Roman" w:cs="Times New Roman"/>
      <w:sz w:val="16"/>
      <w:szCs w:val="2"/>
    </w:rPr>
  </w:style>
  <w:style w:type="paragraph" w:styleId="BodyText2">
    <w:name w:val="Body Text 2"/>
    <w:basedOn w:val="Normal"/>
    <w:link w:val="BodyText2Char"/>
    <w:rsid w:val="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A46E5B"/>
    <w:rPr>
      <w:rFonts w:ascii="Times New Roman" w:eastAsia="Times New Roman" w:hAnsi="Times New Roman" w:cs="Times New Roman"/>
      <w:sz w:val="24"/>
      <w:szCs w:val="24"/>
    </w:rPr>
  </w:style>
  <w:style w:type="paragraph" w:customStyle="1" w:styleId="SL-FlLftSgl">
    <w:name w:val="SL-Fl Lft Sgl"/>
    <w:rsid w:val="00A46E5B"/>
    <w:pPr>
      <w:spacing w:after="0" w:line="240" w:lineRule="atLeast"/>
    </w:pPr>
    <w:rPr>
      <w:rFonts w:ascii="Times New Roman" w:eastAsia="Times New Roman" w:hAnsi="Times New Roman" w:cs="Times New Roman"/>
      <w:sz w:val="24"/>
      <w:szCs w:val="24"/>
    </w:rPr>
  </w:style>
  <w:style w:type="paragraph" w:styleId="HTMLPreformatted">
    <w:name w:val="HTML Preformatted"/>
    <w:basedOn w:val="Normal"/>
    <w:link w:val="HTMLPreformattedChar"/>
    <w:rsid w:val="00A46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rPr>
  </w:style>
  <w:style w:type="character" w:customStyle="1" w:styleId="HTMLPreformattedChar">
    <w:name w:val="HTML Preformatted Char"/>
    <w:basedOn w:val="DefaultParagraphFont"/>
    <w:link w:val="HTMLPreformatted"/>
    <w:rsid w:val="00A46E5B"/>
    <w:rPr>
      <w:rFonts w:ascii="Courier New" w:eastAsia="Times New Roman" w:hAnsi="Courier New" w:cs="Courier New"/>
      <w:sz w:val="24"/>
      <w:szCs w:val="24"/>
    </w:rPr>
  </w:style>
  <w:style w:type="paragraph" w:customStyle="1" w:styleId="E1-Equation">
    <w:name w:val="E1-Equation"/>
    <w:rsid w:val="00A46E5B"/>
    <w:pPr>
      <w:tabs>
        <w:tab w:val="center" w:pos="4680"/>
        <w:tab w:val="right" w:pos="9360"/>
      </w:tabs>
      <w:spacing w:after="0" w:line="240" w:lineRule="atLeast"/>
      <w:jc w:val="both"/>
    </w:pPr>
    <w:rPr>
      <w:rFonts w:ascii="Times New Roman" w:eastAsia="Times New Roman" w:hAnsi="Times New Roman" w:cs="Times New Roman"/>
      <w:sz w:val="24"/>
      <w:szCs w:val="24"/>
    </w:rPr>
  </w:style>
  <w:style w:type="character" w:styleId="CommentReference">
    <w:name w:val="annotation reference"/>
    <w:semiHidden/>
    <w:rsid w:val="00A46E5B"/>
    <w:rPr>
      <w:sz w:val="16"/>
      <w:szCs w:val="16"/>
    </w:rPr>
  </w:style>
  <w:style w:type="paragraph" w:styleId="CommentText">
    <w:name w:val="annotation text"/>
    <w:basedOn w:val="Normal"/>
    <w:link w:val="CommentTextChar"/>
    <w:semiHidden/>
    <w:rsid w:val="00A46E5B"/>
    <w:pPr>
      <w:spacing w:after="0"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semiHidden/>
    <w:rsid w:val="00A46E5B"/>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semiHidden/>
    <w:rsid w:val="00A46E5B"/>
    <w:rPr>
      <w:b/>
      <w:bCs/>
    </w:rPr>
  </w:style>
  <w:style w:type="character" w:customStyle="1" w:styleId="CommentSubjectChar">
    <w:name w:val="Comment Subject Char"/>
    <w:basedOn w:val="CommentTextChar"/>
    <w:link w:val="CommentSubject"/>
    <w:semiHidden/>
    <w:rsid w:val="00A46E5B"/>
    <w:rPr>
      <w:rFonts w:ascii="Times New Roman" w:eastAsia="Times New Roman" w:hAnsi="Times New Roman" w:cs="Times New Roman"/>
      <w:b/>
      <w:bCs/>
      <w:sz w:val="24"/>
      <w:szCs w:val="24"/>
    </w:rPr>
  </w:style>
  <w:style w:type="character" w:styleId="PageNumber">
    <w:name w:val="page number"/>
    <w:basedOn w:val="DefaultParagraphFont"/>
    <w:rsid w:val="00A46E5B"/>
  </w:style>
  <w:style w:type="paragraph" w:styleId="NormalWeb">
    <w:name w:val="Normal (Web)"/>
    <w:basedOn w:val="Normal"/>
    <w:rsid w:val="00A46E5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FootnoteText">
    <w:name w:val="footnote text"/>
    <w:basedOn w:val="Normal"/>
    <w:link w:val="FootnoteTextChar"/>
    <w:semiHidden/>
    <w:rsid w:val="00A46E5B"/>
    <w:pPr>
      <w:spacing w:after="0"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semiHidden/>
    <w:rsid w:val="00A46E5B"/>
    <w:rPr>
      <w:rFonts w:ascii="Times New Roman" w:eastAsia="Times New Roman" w:hAnsi="Times New Roman" w:cs="Times New Roman"/>
      <w:sz w:val="24"/>
      <w:szCs w:val="24"/>
    </w:rPr>
  </w:style>
  <w:style w:type="character" w:styleId="FootnoteReference">
    <w:name w:val="footnote reference"/>
    <w:semiHidden/>
    <w:rsid w:val="00A46E5B"/>
    <w:rPr>
      <w:vertAlign w:val="superscript"/>
    </w:rPr>
  </w:style>
  <w:style w:type="paragraph" w:customStyle="1" w:styleId="Level1">
    <w:name w:val="Level 1"/>
    <w:basedOn w:val="Normal"/>
    <w:rsid w:val="00A46E5B"/>
    <w:pPr>
      <w:widowControl w:val="0"/>
      <w:numPr>
        <w:numId w:val="2"/>
      </w:numPr>
      <w:tabs>
        <w:tab w:val="num" w:pos="780"/>
      </w:tabs>
      <w:autoSpaceDE w:val="0"/>
      <w:autoSpaceDN w:val="0"/>
      <w:adjustRightInd w:val="0"/>
      <w:spacing w:after="0" w:line="240" w:lineRule="auto"/>
      <w:ind w:left="780" w:hanging="720"/>
      <w:outlineLvl w:val="0"/>
    </w:pPr>
    <w:rPr>
      <w:rFonts w:ascii="Times New Roman" w:eastAsia="Times New Roman" w:hAnsi="Times New Roman" w:cs="Times New Roman"/>
      <w:sz w:val="24"/>
      <w:szCs w:val="24"/>
    </w:rPr>
  </w:style>
  <w:style w:type="paragraph" w:customStyle="1" w:styleId="a">
    <w:name w:val="_"/>
    <w:basedOn w:val="Normal"/>
    <w:link w:val="Char"/>
    <w:rsid w:val="00A46E5B"/>
    <w:pPr>
      <w:widowControl w:val="0"/>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character" w:customStyle="1" w:styleId="Char">
    <w:name w:val="_ Char"/>
    <w:link w:val="a"/>
    <w:rsid w:val="00A46E5B"/>
    <w:rPr>
      <w:rFonts w:ascii="Times New Roman" w:eastAsia="Times New Roman" w:hAnsi="Times New Roman" w:cs="Times New Roman"/>
      <w:sz w:val="24"/>
      <w:szCs w:val="24"/>
    </w:rPr>
  </w:style>
  <w:style w:type="character" w:styleId="Hyperlink">
    <w:name w:val="Hyperlink"/>
    <w:rsid w:val="00A46E5B"/>
    <w:rPr>
      <w:color w:val="0000FF"/>
      <w:u w:val="single"/>
    </w:rPr>
  </w:style>
  <w:style w:type="paragraph" w:styleId="PlainText">
    <w:name w:val="Plain Text"/>
    <w:basedOn w:val="Normal"/>
    <w:link w:val="PlainTextChar"/>
    <w:rsid w:val="00A46E5B"/>
    <w:pPr>
      <w:spacing w:after="0" w:line="240" w:lineRule="auto"/>
    </w:pPr>
    <w:rPr>
      <w:rFonts w:ascii="Courier New" w:eastAsia="Times New Roman" w:hAnsi="Courier New" w:cs="Courier New"/>
      <w:sz w:val="24"/>
      <w:szCs w:val="24"/>
    </w:rPr>
  </w:style>
  <w:style w:type="character" w:customStyle="1" w:styleId="PlainTextChar">
    <w:name w:val="Plain Text Char"/>
    <w:basedOn w:val="DefaultParagraphFont"/>
    <w:link w:val="PlainText"/>
    <w:rsid w:val="00A46E5B"/>
    <w:rPr>
      <w:rFonts w:ascii="Courier New" w:eastAsia="Times New Roman" w:hAnsi="Courier New" w:cs="Courier New"/>
      <w:sz w:val="24"/>
      <w:szCs w:val="24"/>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rsid w:val="00A46E5B"/>
    <w:rPr>
      <w:sz w:val="24"/>
      <w:szCs w:val="24"/>
      <w:lang w:val="en-US" w:eastAsia="en-US"/>
    </w:rPr>
  </w:style>
  <w:style w:type="paragraph" w:styleId="Header">
    <w:name w:val="header"/>
    <w:basedOn w:val="Normal"/>
    <w:link w:val="HeaderChar1"/>
    <w:rsid w:val="00A46E5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semiHidden/>
    <w:rsid w:val="00A46E5B"/>
  </w:style>
  <w:style w:type="character" w:customStyle="1" w:styleId="HeaderChar1">
    <w:name w:val="Header Char1"/>
    <w:link w:val="Header"/>
    <w:rsid w:val="00A46E5B"/>
    <w:rPr>
      <w:rFonts w:ascii="Times New Roman" w:eastAsia="Times New Roman" w:hAnsi="Times New Roman" w:cs="Times New Roman"/>
      <w:sz w:val="24"/>
      <w:szCs w:val="24"/>
    </w:rPr>
  </w:style>
  <w:style w:type="paragraph" w:styleId="Footer">
    <w:name w:val="footer"/>
    <w:basedOn w:val="Normal"/>
    <w:link w:val="FooterChar"/>
    <w:rsid w:val="00A46E5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A46E5B"/>
    <w:rPr>
      <w:rFonts w:ascii="Times New Roman" w:eastAsia="Times New Roman" w:hAnsi="Times New Roman" w:cs="Times New Roman"/>
      <w:sz w:val="24"/>
      <w:szCs w:val="24"/>
    </w:rPr>
  </w:style>
  <w:style w:type="paragraph" w:styleId="BodyTextIndent2">
    <w:name w:val="Body Text Indent 2"/>
    <w:basedOn w:val="Normal"/>
    <w:link w:val="BodyTextIndent2Char"/>
    <w:rsid w:val="00A46E5B"/>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A46E5B"/>
    <w:rPr>
      <w:rFonts w:ascii="Times New Roman" w:eastAsia="Times New Roman" w:hAnsi="Times New Roman" w:cs="Times New Roman"/>
      <w:sz w:val="24"/>
      <w:szCs w:val="24"/>
    </w:rPr>
  </w:style>
  <w:style w:type="paragraph" w:customStyle="1" w:styleId="level10">
    <w:name w:val="level1"/>
    <w:basedOn w:val="Normal"/>
    <w:rsid w:val="00A46E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icka">
    <w:name w:val="Quick a."/>
    <w:basedOn w:val="Normal"/>
    <w:rsid w:val="00A46E5B"/>
    <w:pPr>
      <w:widowControl w:val="0"/>
      <w:spacing w:after="0" w:line="240" w:lineRule="auto"/>
    </w:pPr>
    <w:rPr>
      <w:rFonts w:ascii="Times New Roman" w:eastAsia="Times New Roman" w:hAnsi="Times New Roman" w:cs="Times New Roman"/>
      <w:sz w:val="24"/>
      <w:szCs w:val="24"/>
    </w:rPr>
  </w:style>
  <w:style w:type="paragraph" w:customStyle="1" w:styleId="Quick1">
    <w:name w:val="Quick 1."/>
    <w:basedOn w:val="Normal"/>
    <w:rsid w:val="00A46E5B"/>
    <w:pPr>
      <w:widowControl w:val="0"/>
      <w:spacing w:after="0" w:line="240" w:lineRule="auto"/>
    </w:pPr>
    <w:rPr>
      <w:rFonts w:ascii="Times New Roman" w:eastAsia="Times New Roman" w:hAnsi="Times New Roman" w:cs="Times New Roman"/>
      <w:sz w:val="24"/>
      <w:szCs w:val="24"/>
    </w:rPr>
  </w:style>
  <w:style w:type="paragraph" w:customStyle="1" w:styleId="N2-2ndBullet">
    <w:name w:val="N2-2nd Bullet"/>
    <w:basedOn w:val="Normal"/>
    <w:rsid w:val="00A46E5B"/>
    <w:pPr>
      <w:numPr>
        <w:numId w:val="11"/>
      </w:numPr>
      <w:tabs>
        <w:tab w:val="left" w:pos="1728"/>
      </w:tabs>
      <w:spacing w:after="240" w:line="240" w:lineRule="atLeast"/>
      <w:jc w:val="both"/>
    </w:pPr>
    <w:rPr>
      <w:rFonts w:ascii="Times New Roman" w:eastAsia="Times New Roman" w:hAnsi="Times New Roman" w:cs="Times New Roman"/>
      <w:sz w:val="24"/>
      <w:szCs w:val="24"/>
    </w:rPr>
  </w:style>
  <w:style w:type="paragraph" w:customStyle="1" w:styleId="C1-CtrBoldHd">
    <w:name w:val="C1-Ctr BoldHd"/>
    <w:rsid w:val="00A46E5B"/>
    <w:pPr>
      <w:keepNext/>
      <w:spacing w:after="720" w:line="240" w:lineRule="atLeast"/>
      <w:jc w:val="center"/>
    </w:pPr>
    <w:rPr>
      <w:rFonts w:ascii="Times New Roman" w:eastAsia="Times New Roman" w:hAnsi="Times New Roman" w:cs="Times New Roman"/>
      <w:b/>
      <w:bCs/>
      <w:caps/>
      <w:sz w:val="24"/>
      <w:szCs w:val="24"/>
    </w:rPr>
  </w:style>
  <w:style w:type="character" w:customStyle="1" w:styleId="label-1">
    <w:name w:val="label-1"/>
    <w:rsid w:val="00A46E5B"/>
    <w:rPr>
      <w:b/>
      <w:bCs/>
      <w:sz w:val="20"/>
      <w:szCs w:val="20"/>
    </w:rPr>
  </w:style>
  <w:style w:type="character" w:customStyle="1" w:styleId="label-2">
    <w:name w:val="label-2"/>
    <w:rsid w:val="00A46E5B"/>
    <w:rPr>
      <w:b/>
      <w:bCs/>
      <w:sz w:val="20"/>
      <w:szCs w:val="20"/>
    </w:rPr>
  </w:style>
  <w:style w:type="character" w:customStyle="1" w:styleId="label-3">
    <w:name w:val="label-3"/>
    <w:rsid w:val="00A46E5B"/>
    <w:rPr>
      <w:b/>
      <w:bCs/>
      <w:sz w:val="20"/>
      <w:szCs w:val="20"/>
    </w:rPr>
  </w:style>
  <w:style w:type="character" w:customStyle="1" w:styleId="label-4">
    <w:name w:val="label-4"/>
    <w:rsid w:val="00A46E5B"/>
    <w:rPr>
      <w:b/>
      <w:bCs/>
      <w:sz w:val="20"/>
      <w:szCs w:val="20"/>
    </w:rPr>
  </w:style>
  <w:style w:type="character" w:customStyle="1" w:styleId="label-5">
    <w:name w:val="label-5"/>
    <w:rsid w:val="00A46E5B"/>
    <w:rPr>
      <w:b/>
      <w:bCs/>
      <w:sz w:val="20"/>
      <w:szCs w:val="20"/>
    </w:rPr>
  </w:style>
  <w:style w:type="character" w:customStyle="1" w:styleId="labelhead-1">
    <w:name w:val="labelhead-1"/>
    <w:rsid w:val="00A46E5B"/>
    <w:rPr>
      <w:sz w:val="20"/>
      <w:szCs w:val="20"/>
    </w:rPr>
  </w:style>
  <w:style w:type="paragraph" w:customStyle="1" w:styleId="C2-CtrSglSp">
    <w:name w:val="C2-Ctr Sgl Sp"/>
    <w:rsid w:val="00A46E5B"/>
    <w:pPr>
      <w:keepLines/>
      <w:spacing w:after="0" w:line="240" w:lineRule="atLeast"/>
      <w:jc w:val="center"/>
    </w:pPr>
    <w:rPr>
      <w:rFonts w:ascii="Times New Roman" w:eastAsia="Times New Roman" w:hAnsi="Times New Roman" w:cs="Times New Roman"/>
      <w:sz w:val="24"/>
      <w:szCs w:val="24"/>
    </w:rPr>
  </w:style>
  <w:style w:type="paragraph" w:customStyle="1" w:styleId="T0-ChapPgHd">
    <w:name w:val="T0-Chap/Pg Hd"/>
    <w:rsid w:val="00A46E5B"/>
    <w:pPr>
      <w:tabs>
        <w:tab w:val="left" w:pos="8640"/>
      </w:tabs>
      <w:spacing w:after="0" w:line="240" w:lineRule="atLeast"/>
      <w:jc w:val="both"/>
    </w:pPr>
    <w:rPr>
      <w:rFonts w:ascii="Times New Roman" w:eastAsia="Times New Roman" w:hAnsi="Times New Roman" w:cs="Times New Roman"/>
      <w:sz w:val="24"/>
      <w:szCs w:val="24"/>
      <w:u w:val="words"/>
    </w:rPr>
  </w:style>
  <w:style w:type="paragraph" w:styleId="TOC1">
    <w:name w:val="toc 1"/>
    <w:basedOn w:val="Normal"/>
    <w:autoRedefine/>
    <w:semiHidden/>
    <w:rsid w:val="00A46E5B"/>
    <w:pPr>
      <w:tabs>
        <w:tab w:val="left" w:pos="1440"/>
        <w:tab w:val="right" w:leader="dot" w:pos="8208"/>
        <w:tab w:val="left" w:pos="8640"/>
      </w:tabs>
      <w:spacing w:after="0" w:line="240" w:lineRule="atLeast"/>
      <w:ind w:left="288"/>
    </w:pPr>
    <w:rPr>
      <w:rFonts w:ascii="Times New Roman" w:eastAsia="Times New Roman" w:hAnsi="Times New Roman" w:cs="Times New Roman"/>
      <w:caps/>
      <w:sz w:val="24"/>
      <w:szCs w:val="24"/>
    </w:rPr>
  </w:style>
  <w:style w:type="paragraph" w:styleId="TOC2">
    <w:name w:val="toc 2"/>
    <w:basedOn w:val="Normal"/>
    <w:autoRedefine/>
    <w:semiHidden/>
    <w:rsid w:val="00A46E5B"/>
    <w:pPr>
      <w:tabs>
        <w:tab w:val="left" w:pos="2160"/>
        <w:tab w:val="right" w:leader="dot" w:pos="8208"/>
        <w:tab w:val="left" w:pos="8640"/>
      </w:tabs>
      <w:spacing w:after="0" w:line="240" w:lineRule="atLeast"/>
      <w:ind w:left="2160" w:hanging="720"/>
    </w:pPr>
    <w:rPr>
      <w:rFonts w:ascii="Times New Roman" w:eastAsia="Times New Roman" w:hAnsi="Times New Roman" w:cs="Times New Roman"/>
      <w:sz w:val="24"/>
      <w:szCs w:val="24"/>
    </w:rPr>
  </w:style>
  <w:style w:type="paragraph" w:styleId="TOC5">
    <w:name w:val="toc 5"/>
    <w:basedOn w:val="TOC1"/>
    <w:autoRedefine/>
    <w:semiHidden/>
    <w:rsid w:val="00A46E5B"/>
    <w:pPr>
      <w:jc w:val="center"/>
    </w:pPr>
    <w:rPr>
      <w:caps w:val="0"/>
    </w:rPr>
  </w:style>
  <w:style w:type="paragraph" w:styleId="E-mailSignature">
    <w:name w:val="E-mail Signature"/>
    <w:basedOn w:val="Normal"/>
    <w:link w:val="E-mailSignatureChar"/>
    <w:rsid w:val="00A46E5B"/>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A46E5B"/>
    <w:rPr>
      <w:rFonts w:ascii="Times New Roman" w:eastAsia="Times New Roman" w:hAnsi="Times New Roman" w:cs="Times New Roman"/>
      <w:sz w:val="24"/>
      <w:szCs w:val="24"/>
    </w:rPr>
  </w:style>
  <w:style w:type="paragraph" w:customStyle="1" w:styleId="Bulleted">
    <w:name w:val="Bulleted"/>
    <w:basedOn w:val="Normal"/>
    <w:autoRedefine/>
    <w:rsid w:val="00A46E5B"/>
    <w:pPr>
      <w:numPr>
        <w:numId w:val="16"/>
      </w:numPr>
      <w:tabs>
        <w:tab w:val="clear" w:pos="504"/>
        <w:tab w:val="num" w:pos="600"/>
      </w:tabs>
      <w:spacing w:after="0" w:line="240" w:lineRule="auto"/>
      <w:ind w:left="600" w:hanging="360"/>
    </w:pPr>
    <w:rPr>
      <w:rFonts w:ascii="Times New Roman" w:eastAsia="Times New Roman" w:hAnsi="Times New Roman" w:cs="Times New Roman"/>
      <w:sz w:val="24"/>
      <w:szCs w:val="24"/>
    </w:rPr>
  </w:style>
  <w:style w:type="character" w:customStyle="1" w:styleId="bibrecord-highlight">
    <w:name w:val="bibrecord-highlight"/>
    <w:basedOn w:val="DefaultParagraphFont"/>
    <w:rsid w:val="00A46E5B"/>
  </w:style>
  <w:style w:type="paragraph" w:styleId="ListBullet">
    <w:name w:val="List Bullet"/>
    <w:basedOn w:val="Normal"/>
    <w:autoRedefine/>
    <w:rsid w:val="00A46E5B"/>
    <w:pPr>
      <w:numPr>
        <w:numId w:val="18"/>
      </w:numPr>
      <w:spacing w:after="0" w:line="240" w:lineRule="auto"/>
      <w:ind w:left="360"/>
    </w:pPr>
    <w:rPr>
      <w:rFonts w:ascii="Times New Roman" w:eastAsia="Times New Roman" w:hAnsi="Times New Roman" w:cs="Times New Roman"/>
      <w:sz w:val="24"/>
      <w:szCs w:val="24"/>
    </w:rPr>
  </w:style>
  <w:style w:type="paragraph" w:customStyle="1" w:styleId="abodytext">
    <w:name w:val="a_body text"/>
    <w:basedOn w:val="Normal"/>
    <w:rsid w:val="00A46E5B"/>
    <w:pPr>
      <w:spacing w:before="120" w:after="120" w:line="360" w:lineRule="auto"/>
      <w:ind w:firstLine="720"/>
    </w:pPr>
    <w:rPr>
      <w:rFonts w:ascii="Times New Roman" w:eastAsia="Times New Roman" w:hAnsi="Times New Roman" w:cs="Times New Roman"/>
      <w:sz w:val="24"/>
      <w:szCs w:val="24"/>
    </w:rPr>
  </w:style>
  <w:style w:type="paragraph" w:customStyle="1" w:styleId="aaftertextindent">
    <w:name w:val="a_after text indent"/>
    <w:basedOn w:val="Normal"/>
    <w:rsid w:val="00A46E5B"/>
    <w:pPr>
      <w:spacing w:before="240" w:after="120" w:line="360" w:lineRule="auto"/>
      <w:ind w:firstLine="720"/>
    </w:pPr>
    <w:rPr>
      <w:rFonts w:ascii="Times New Roman" w:eastAsia="Times New Roman" w:hAnsi="Times New Roman" w:cs="Times New Roman"/>
      <w:sz w:val="24"/>
      <w:szCs w:val="24"/>
    </w:rPr>
  </w:style>
  <w:style w:type="paragraph" w:customStyle="1" w:styleId="TableTitle">
    <w:name w:val="Table Title"/>
    <w:basedOn w:val="Normal"/>
    <w:rsid w:val="00A46E5B"/>
    <w:pPr>
      <w:keepNext/>
      <w:keepLines/>
      <w:spacing w:after="120" w:line="240" w:lineRule="auto"/>
      <w:ind w:left="1440" w:hanging="1440"/>
    </w:pPr>
    <w:rPr>
      <w:rFonts w:ascii="Arial" w:eastAsia="Times New Roman" w:hAnsi="Arial" w:cs="Arial"/>
      <w:b/>
      <w:bCs/>
    </w:rPr>
  </w:style>
  <w:style w:type="paragraph" w:customStyle="1" w:styleId="aaftertext">
    <w:name w:val="a_after text"/>
    <w:basedOn w:val="Normal"/>
    <w:rsid w:val="00A46E5B"/>
    <w:pPr>
      <w:spacing w:before="240" w:after="120" w:line="360" w:lineRule="auto"/>
    </w:pPr>
    <w:rPr>
      <w:rFonts w:ascii="Times New Roman" w:eastAsia="Times New Roman" w:hAnsi="Times New Roman" w:cs="Times New Roman"/>
      <w:sz w:val="24"/>
      <w:szCs w:val="24"/>
    </w:rPr>
  </w:style>
  <w:style w:type="character" w:styleId="Strong">
    <w:name w:val="Strong"/>
    <w:qFormat/>
    <w:rsid w:val="00A46E5B"/>
    <w:rPr>
      <w:b/>
      <w:bCs/>
    </w:rPr>
  </w:style>
  <w:style w:type="paragraph" w:customStyle="1" w:styleId="TableTitleContinued">
    <w:name w:val="Table Title Continued"/>
    <w:basedOn w:val="TableTitle"/>
    <w:rsid w:val="00A46E5B"/>
    <w:pPr>
      <w:ind w:left="1152" w:hanging="1152"/>
    </w:pPr>
  </w:style>
  <w:style w:type="paragraph" w:customStyle="1" w:styleId="bullets">
    <w:name w:val="bullets"/>
    <w:aliases w:val="bu"/>
    <w:basedOn w:val="Normal"/>
    <w:rsid w:val="00A46E5B"/>
    <w:pPr>
      <w:numPr>
        <w:numId w:val="31"/>
      </w:numPr>
      <w:spacing w:after="0" w:line="240" w:lineRule="auto"/>
    </w:pPr>
    <w:rPr>
      <w:rFonts w:ascii="Times New Roman" w:eastAsia="SimSun" w:hAnsi="Times New Roman" w:cs="Times New Roman"/>
      <w:sz w:val="24"/>
      <w:szCs w:val="24"/>
    </w:rPr>
  </w:style>
  <w:style w:type="paragraph" w:customStyle="1" w:styleId="a2colbul">
    <w:name w:val="a2col_bul"/>
    <w:basedOn w:val="Normal"/>
    <w:rsid w:val="00A46E5B"/>
    <w:pPr>
      <w:numPr>
        <w:ilvl w:val="1"/>
        <w:numId w:val="31"/>
      </w:numPr>
      <w:tabs>
        <w:tab w:val="clear" w:pos="1440"/>
      </w:tabs>
      <w:spacing w:after="60" w:line="240" w:lineRule="exact"/>
      <w:ind w:left="260" w:hanging="274"/>
    </w:pPr>
    <w:rPr>
      <w:rFonts w:ascii="Times New Roman" w:eastAsia="SimSun" w:hAnsi="Times New Roman" w:cs="Times New Roman"/>
      <w:sz w:val="24"/>
      <w:szCs w:val="24"/>
    </w:rPr>
  </w:style>
  <w:style w:type="character" w:customStyle="1" w:styleId="CharChar">
    <w:name w:val="Char Char"/>
    <w:rsid w:val="00A46E5B"/>
    <w:rPr>
      <w:rFonts w:eastAsia="SimSun"/>
      <w:lang w:val="en-US" w:eastAsia="en-US"/>
    </w:rPr>
  </w:style>
  <w:style w:type="paragraph" w:customStyle="1" w:styleId="biblio">
    <w:name w:val="biblio"/>
    <w:basedOn w:val="Normal"/>
    <w:rsid w:val="00A46E5B"/>
    <w:pPr>
      <w:keepLines/>
      <w:spacing w:after="240" w:line="240" w:lineRule="auto"/>
      <w:ind w:left="720" w:hanging="720"/>
    </w:pPr>
    <w:rPr>
      <w:rFonts w:ascii="Times New Roman" w:eastAsia="Times New Roman" w:hAnsi="Times New Roman" w:cs="Times New Roman"/>
      <w:sz w:val="24"/>
      <w:szCs w:val="24"/>
    </w:rPr>
  </w:style>
  <w:style w:type="paragraph" w:styleId="DocumentMap">
    <w:name w:val="Document Map"/>
    <w:basedOn w:val="Normal"/>
    <w:link w:val="DocumentMapChar"/>
    <w:rsid w:val="00A46E5B"/>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A46E5B"/>
    <w:rPr>
      <w:rFonts w:ascii="Tahoma" w:eastAsia="Times New Roman" w:hAnsi="Tahoma" w:cs="Tahoma"/>
      <w:sz w:val="16"/>
      <w:szCs w:val="16"/>
    </w:rPr>
  </w:style>
  <w:style w:type="character" w:styleId="FollowedHyperlink">
    <w:name w:val="FollowedHyperlink"/>
    <w:rsid w:val="00A46E5B"/>
    <w:rPr>
      <w:color w:val="800080"/>
      <w:u w:val="single"/>
    </w:rPr>
  </w:style>
  <w:style w:type="character" w:customStyle="1" w:styleId="ChristineCrossland">
    <w:name w:val="Christine Crossland"/>
    <w:semiHidden/>
    <w:rsid w:val="00A46E5B"/>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paragraph" w:styleId="ListParagraph">
    <w:name w:val="List Paragraph"/>
    <w:basedOn w:val="Normal"/>
    <w:uiPriority w:val="34"/>
    <w:qFormat/>
    <w:rsid w:val="00A46E5B"/>
    <w:pPr>
      <w:spacing w:after="0" w:line="240" w:lineRule="auto"/>
      <w:ind w:left="720"/>
      <w:contextualSpacing/>
    </w:pPr>
    <w:rPr>
      <w:rFonts w:ascii="Times New Roman" w:eastAsia="Times New Roman" w:hAnsi="Times New Roman" w:cs="Times New Roman"/>
      <w:sz w:val="24"/>
      <w:szCs w:val="24"/>
    </w:rPr>
  </w:style>
  <w:style w:type="paragraph" w:customStyle="1" w:styleId="Body1">
    <w:name w:val="Body 1"/>
    <w:rsid w:val="00F13CF7"/>
    <w:pPr>
      <w:spacing w:after="0" w:line="240" w:lineRule="auto"/>
      <w:outlineLvl w:val="0"/>
    </w:pPr>
    <w:rPr>
      <w:rFonts w:ascii="Times New Roman" w:eastAsia="Arial Unicode MS" w:hAnsi="Times New Roman" w:cs="Times New Roman"/>
      <w:color w:val="000000"/>
      <w:sz w:val="24"/>
      <w:szCs w:val="20"/>
      <w:u w:color="000000"/>
    </w:rPr>
  </w:style>
  <w:style w:type="paragraph" w:styleId="BodyTextIndent3">
    <w:name w:val="Body Text Indent 3"/>
    <w:basedOn w:val="Normal"/>
    <w:link w:val="BodyTextIndent3Char"/>
    <w:uiPriority w:val="99"/>
    <w:semiHidden/>
    <w:unhideWhenUsed/>
    <w:rsid w:val="000369A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369AC"/>
    <w:rPr>
      <w:sz w:val="16"/>
      <w:szCs w:val="16"/>
    </w:rPr>
  </w:style>
  <w:style w:type="table" w:styleId="TableGrid">
    <w:name w:val="Table Grid"/>
    <w:basedOn w:val="TableNormal"/>
    <w:rsid w:val="000369A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0712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70D1DA58A38634AA21F13F7F51DB199" ma:contentTypeVersion="1" ma:contentTypeDescription="Create a new document." ma:contentTypeScope="" ma:versionID="9a1b231c4ac638f6870e617513f2f944">
  <xsd:schema xmlns:xsd="http://www.w3.org/2001/XMLSchema" xmlns:xs="http://www.w3.org/2001/XMLSchema" xmlns:p="http://schemas.microsoft.com/office/2006/metadata/properties" xmlns:ns2="004a172f-e16f-4887-a47b-3990e8128e1e" targetNamespace="http://schemas.microsoft.com/office/2006/metadata/properties" ma:root="true" ma:fieldsID="93cbc60b02ed25bff07d87253799b4cb" ns2:_="">
    <xsd:import namespace="004a172f-e16f-4887-a47b-3990e8128e1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a172f-e16f-4887-a47b-3990e8128e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004a172f-e16f-4887-a47b-3990e8128e1e">VUADPPQRPPK6-389-166</_dlc_DocId>
    <_dlc_DocIdUrl xmlns="004a172f-e16f-4887-a47b-3990e8128e1e">
      <Url>https://esp.cdc.gov/sites/ncipc/ADS/OMB/_layouts/15/DocIdRedir.aspx?ID=VUADPPQRPPK6-389-166</Url>
      <Description>VUADPPQRPPK6-389-166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F52491-C9AC-4CAA-A384-98D51F445837}">
  <ds:schemaRefs>
    <ds:schemaRef ds:uri="http://schemas.microsoft.com/sharepoint/events"/>
  </ds:schemaRefs>
</ds:datastoreItem>
</file>

<file path=customXml/itemProps2.xml><?xml version="1.0" encoding="utf-8"?>
<ds:datastoreItem xmlns:ds="http://schemas.openxmlformats.org/officeDocument/2006/customXml" ds:itemID="{A0D2A189-4762-4FB2-8BE7-3DE36EA00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a172f-e16f-4887-a47b-3990e8128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50DFAE-1F85-4623-9188-92D7BCA17F8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04a172f-e16f-4887-a47b-3990e8128e1e"/>
    <ds:schemaRef ds:uri="http://www.w3.org/XML/1998/namespace"/>
    <ds:schemaRef ds:uri="http://purl.org/dc/dcmitype/"/>
  </ds:schemaRefs>
</ds:datastoreItem>
</file>

<file path=customXml/itemProps4.xml><?xml version="1.0" encoding="utf-8"?>
<ds:datastoreItem xmlns:ds="http://schemas.openxmlformats.org/officeDocument/2006/customXml" ds:itemID="{40ED557F-B92F-4362-80FD-7516587565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2005</Words>
  <Characters>11435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SYSTEM</cp:lastModifiedBy>
  <cp:revision>2</cp:revision>
  <dcterms:created xsi:type="dcterms:W3CDTF">2018-09-20T13:18:00Z</dcterms:created>
  <dcterms:modified xsi:type="dcterms:W3CDTF">2018-09-20T13:18:00Z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0x010100370D1DA58A38634AA21F13F7F51DB199</vt:lpwstr>
  </property>
  <property fmtid="{D5CDD505-2E9C-101B-9397-08002B2CF9AE}" pid="3" name="_dlc_DocIdItemGuid">
    <vt:lpwstr>0cb4b3b9-24ee-4e3d-8dd9-14639ba70639</vt:lpwstr>
  </property>
</Properties>
</file>