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8698B" w14:textId="77777777" w:rsidR="00970C39" w:rsidRPr="00970C39" w:rsidRDefault="00970C39" w:rsidP="00970C39">
      <w:pPr>
        <w:spacing w:before="120" w:after="0" w:line="240" w:lineRule="auto"/>
        <w:rPr>
          <w:rFonts w:ascii="Times New Roman" w:eastAsia="Times New Roman" w:hAnsi="Times New Roman" w:cs="Times New Roman"/>
          <w:sz w:val="24"/>
          <w:szCs w:val="24"/>
        </w:rPr>
      </w:pPr>
      <w:bookmarkStart w:id="0" w:name="_GoBack"/>
      <w:bookmarkEnd w:id="0"/>
    </w:p>
    <w:p w14:paraId="4CB5D9EE" w14:textId="77777777" w:rsidR="00970C39" w:rsidRPr="00970C39" w:rsidRDefault="00970C39" w:rsidP="00970C39">
      <w:pPr>
        <w:spacing w:before="120" w:after="0" w:line="240" w:lineRule="auto"/>
        <w:rPr>
          <w:rFonts w:ascii="Times New Roman" w:eastAsia="Times New Roman" w:hAnsi="Times New Roman" w:cs="Times New Roman"/>
          <w:sz w:val="24"/>
          <w:szCs w:val="24"/>
        </w:rPr>
      </w:pPr>
    </w:p>
    <w:p w14:paraId="77765088" w14:textId="77777777" w:rsidR="00970C39" w:rsidRPr="00970C39" w:rsidRDefault="00970C39" w:rsidP="00970C39">
      <w:pPr>
        <w:spacing w:before="120" w:after="0" w:line="240" w:lineRule="auto"/>
        <w:rPr>
          <w:rFonts w:ascii="Times New Roman" w:eastAsia="Times New Roman" w:hAnsi="Times New Roman" w:cs="Times New Roman"/>
          <w:sz w:val="24"/>
          <w:szCs w:val="24"/>
        </w:rPr>
      </w:pPr>
    </w:p>
    <w:p w14:paraId="10FC5FC7" w14:textId="77777777" w:rsidR="00970C39" w:rsidRPr="00970C39" w:rsidRDefault="00970C39" w:rsidP="00970C39">
      <w:pPr>
        <w:spacing w:before="120" w:after="0" w:line="240" w:lineRule="auto"/>
        <w:rPr>
          <w:rFonts w:ascii="Times New Roman" w:eastAsia="Times New Roman" w:hAnsi="Times New Roman" w:cs="Times New Roman"/>
          <w:sz w:val="24"/>
          <w:szCs w:val="24"/>
        </w:rPr>
      </w:pPr>
    </w:p>
    <w:p w14:paraId="3CF31E33" w14:textId="77777777" w:rsidR="00970C39" w:rsidRPr="00970C39" w:rsidRDefault="00970C39" w:rsidP="00970C39">
      <w:pPr>
        <w:spacing w:before="120" w:after="0" w:line="240" w:lineRule="auto"/>
        <w:jc w:val="center"/>
        <w:rPr>
          <w:rFonts w:ascii="Times New Roman" w:eastAsia="Times New Roman" w:hAnsi="Times New Roman" w:cs="Times New Roman"/>
          <w:sz w:val="24"/>
          <w:szCs w:val="24"/>
        </w:rPr>
      </w:pPr>
    </w:p>
    <w:p w14:paraId="55DA5A40" w14:textId="77777777" w:rsidR="00970C39" w:rsidRPr="00970C39" w:rsidRDefault="00970C39" w:rsidP="00970C39">
      <w:pPr>
        <w:spacing w:before="120" w:after="0" w:line="240" w:lineRule="auto"/>
        <w:jc w:val="center"/>
        <w:rPr>
          <w:rFonts w:ascii="Times New Roman" w:eastAsia="Times New Roman" w:hAnsi="Times New Roman" w:cs="Times New Roman"/>
          <w:sz w:val="24"/>
          <w:szCs w:val="24"/>
        </w:rPr>
      </w:pPr>
    </w:p>
    <w:p w14:paraId="34C52D48" w14:textId="77777777" w:rsidR="00970C39" w:rsidRPr="00970C39" w:rsidRDefault="00970C39" w:rsidP="00970C39">
      <w:pPr>
        <w:spacing w:before="120" w:after="0" w:line="240" w:lineRule="auto"/>
        <w:jc w:val="center"/>
        <w:rPr>
          <w:rFonts w:ascii="Times New Roman" w:eastAsia="Times New Roman" w:hAnsi="Times New Roman" w:cs="Times New Roman"/>
          <w:sz w:val="24"/>
          <w:szCs w:val="24"/>
        </w:rPr>
      </w:pPr>
    </w:p>
    <w:p w14:paraId="0B66E971" w14:textId="77777777" w:rsidR="00970C39" w:rsidRPr="00970C39" w:rsidRDefault="00970C39" w:rsidP="00970C39">
      <w:pPr>
        <w:spacing w:before="120" w:after="0" w:line="240" w:lineRule="auto"/>
        <w:jc w:val="center"/>
        <w:rPr>
          <w:rFonts w:ascii="Times New Roman" w:eastAsia="Times New Roman" w:hAnsi="Times New Roman" w:cs="Times New Roman"/>
          <w:sz w:val="24"/>
          <w:szCs w:val="24"/>
        </w:rPr>
      </w:pPr>
    </w:p>
    <w:p w14:paraId="06165611" w14:textId="77777777" w:rsidR="00970C39" w:rsidRPr="00970C39" w:rsidRDefault="00970C39" w:rsidP="00970C39">
      <w:pPr>
        <w:spacing w:before="120" w:after="0" w:line="240" w:lineRule="auto"/>
        <w:jc w:val="center"/>
        <w:outlineLvl w:val="0"/>
        <w:rPr>
          <w:rFonts w:ascii="Times New Roman" w:eastAsia="Times New Roman" w:hAnsi="Times New Roman" w:cs="Times New Roman"/>
          <w:b/>
          <w:sz w:val="40"/>
          <w:szCs w:val="40"/>
        </w:rPr>
      </w:pPr>
      <w:r w:rsidRPr="00970C39">
        <w:rPr>
          <w:rFonts w:ascii="Times New Roman" w:eastAsia="Times New Roman" w:hAnsi="Times New Roman" w:cs="Times New Roman"/>
          <w:b/>
          <w:sz w:val="40"/>
          <w:szCs w:val="40"/>
        </w:rPr>
        <w:t xml:space="preserve">Survey of Surveillance Records of </w:t>
      </w:r>
      <w:r w:rsidRPr="00970C39">
        <w:rPr>
          <w:rFonts w:ascii="Times New Roman" w:eastAsia="Times New Roman" w:hAnsi="Times New Roman" w:cs="Times New Roman"/>
          <w:b/>
          <w:i/>
          <w:sz w:val="40"/>
          <w:szCs w:val="40"/>
        </w:rPr>
        <w:t>Aedes aegypti</w:t>
      </w:r>
      <w:r w:rsidRPr="00970C39">
        <w:rPr>
          <w:rFonts w:ascii="Times New Roman" w:eastAsia="Times New Roman" w:hAnsi="Times New Roman" w:cs="Times New Roman"/>
          <w:b/>
          <w:sz w:val="40"/>
          <w:szCs w:val="40"/>
        </w:rPr>
        <w:t xml:space="preserve"> and </w:t>
      </w:r>
      <w:r w:rsidRPr="00970C39">
        <w:rPr>
          <w:rFonts w:ascii="Times New Roman" w:eastAsia="Times New Roman" w:hAnsi="Times New Roman" w:cs="Times New Roman"/>
          <w:b/>
          <w:i/>
          <w:sz w:val="40"/>
          <w:szCs w:val="40"/>
        </w:rPr>
        <w:t>Aedes albopictus</w:t>
      </w:r>
      <w:r w:rsidRPr="00970C39">
        <w:rPr>
          <w:rFonts w:ascii="Times New Roman" w:eastAsia="Times New Roman" w:hAnsi="Times New Roman" w:cs="Times New Roman"/>
          <w:b/>
          <w:sz w:val="40"/>
          <w:szCs w:val="40"/>
        </w:rPr>
        <w:t xml:space="preserve"> from 1960 to Present</w:t>
      </w:r>
    </w:p>
    <w:p w14:paraId="21F07EA1" w14:textId="77777777" w:rsidR="00970C39" w:rsidRPr="00970C39" w:rsidRDefault="00970C39" w:rsidP="00970C39">
      <w:pPr>
        <w:spacing w:before="120" w:after="0" w:line="240" w:lineRule="auto"/>
        <w:ind w:right="288"/>
        <w:jc w:val="center"/>
        <w:rPr>
          <w:rFonts w:ascii="Times New Roman" w:eastAsia="Times New Roman" w:hAnsi="Times New Roman" w:cs="Times New Roman"/>
          <w:b/>
          <w:sz w:val="28"/>
          <w:szCs w:val="28"/>
        </w:rPr>
      </w:pPr>
      <w:r w:rsidRPr="00970C39">
        <w:rPr>
          <w:rFonts w:ascii="Times New Roman" w:eastAsia="Times New Roman" w:hAnsi="Times New Roman" w:cs="Times New Roman"/>
          <w:b/>
          <w:sz w:val="28"/>
          <w:szCs w:val="28"/>
        </w:rPr>
        <w:t>0920-1146</w:t>
      </w:r>
    </w:p>
    <w:p w14:paraId="22369FA9" w14:textId="77777777" w:rsidR="00970C39" w:rsidRPr="00970C39" w:rsidRDefault="00970C39" w:rsidP="00970C39">
      <w:pPr>
        <w:spacing w:before="120" w:after="0" w:line="240" w:lineRule="auto"/>
        <w:ind w:right="288"/>
        <w:jc w:val="center"/>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Expiration Date: November 30, 2019</w:t>
      </w:r>
    </w:p>
    <w:p w14:paraId="2497E093" w14:textId="77777777" w:rsidR="00970C39" w:rsidRPr="00970C39" w:rsidRDefault="00970C39" w:rsidP="00970C39">
      <w:pPr>
        <w:spacing w:before="120" w:after="0" w:line="240" w:lineRule="auto"/>
        <w:ind w:right="288"/>
        <w:rPr>
          <w:rFonts w:ascii="Times New Roman" w:eastAsia="Times New Roman" w:hAnsi="Times New Roman" w:cs="Times New Roman"/>
          <w:sz w:val="24"/>
          <w:szCs w:val="24"/>
        </w:rPr>
      </w:pPr>
    </w:p>
    <w:p w14:paraId="718F3A7F" w14:textId="77777777" w:rsidR="00970C39" w:rsidRPr="00970C39" w:rsidRDefault="00970C39" w:rsidP="00970C39">
      <w:pPr>
        <w:spacing w:before="120" w:after="0" w:line="240" w:lineRule="auto"/>
        <w:jc w:val="center"/>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Request for OMB approval of a Revision Information Collection</w:t>
      </w:r>
    </w:p>
    <w:p w14:paraId="1EC404D6" w14:textId="77777777" w:rsidR="00970C39" w:rsidRPr="00970C39" w:rsidRDefault="00970C39" w:rsidP="00970C39">
      <w:pPr>
        <w:spacing w:before="120" w:after="0" w:line="240" w:lineRule="auto"/>
        <w:jc w:val="center"/>
        <w:rPr>
          <w:rFonts w:ascii="Times New Roman" w:eastAsia="Times New Roman" w:hAnsi="Times New Roman" w:cs="Times New Roman"/>
          <w:sz w:val="24"/>
          <w:szCs w:val="24"/>
        </w:rPr>
      </w:pPr>
    </w:p>
    <w:p w14:paraId="60FA5264" w14:textId="08308E74" w:rsidR="00970C39" w:rsidRPr="00970C39" w:rsidRDefault="000627DE" w:rsidP="00970C39">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00F7711A" w:rsidRPr="00970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970C39" w:rsidRPr="00970C39">
        <w:rPr>
          <w:rFonts w:ascii="Times New Roman" w:eastAsia="Times New Roman" w:hAnsi="Times New Roman" w:cs="Times New Roman"/>
          <w:sz w:val="24"/>
          <w:szCs w:val="24"/>
        </w:rPr>
        <w:t>, 2017</w:t>
      </w:r>
    </w:p>
    <w:p w14:paraId="7E37BF8F" w14:textId="77777777" w:rsidR="00970C39" w:rsidRPr="00970C39" w:rsidRDefault="00970C39" w:rsidP="00970C39">
      <w:pPr>
        <w:spacing w:before="120" w:after="0" w:line="240" w:lineRule="auto"/>
        <w:jc w:val="center"/>
        <w:rPr>
          <w:rFonts w:ascii="Times New Roman" w:eastAsia="Times New Roman" w:hAnsi="Times New Roman" w:cs="Times New Roman"/>
          <w:sz w:val="24"/>
          <w:szCs w:val="24"/>
        </w:rPr>
      </w:pPr>
    </w:p>
    <w:p w14:paraId="3BBCCD1B" w14:textId="38201BBD" w:rsidR="00970C39" w:rsidRPr="00970C39" w:rsidRDefault="00970C39" w:rsidP="00970C39">
      <w:pPr>
        <w:spacing w:before="120" w:after="0" w:line="240" w:lineRule="auto"/>
        <w:jc w:val="center"/>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 xml:space="preserve">Supporting Statement </w:t>
      </w:r>
      <w:r>
        <w:rPr>
          <w:rFonts w:ascii="Times New Roman" w:eastAsia="Times New Roman" w:hAnsi="Times New Roman" w:cs="Times New Roman"/>
          <w:sz w:val="24"/>
          <w:szCs w:val="24"/>
        </w:rPr>
        <w:t>B</w:t>
      </w:r>
    </w:p>
    <w:p w14:paraId="55155DE6" w14:textId="77777777" w:rsidR="00970C39" w:rsidRPr="00970C39" w:rsidRDefault="00970C39" w:rsidP="00970C39">
      <w:pPr>
        <w:spacing w:before="120" w:after="0" w:line="240" w:lineRule="auto"/>
        <w:rPr>
          <w:rFonts w:ascii="Times New Roman" w:eastAsia="Times New Roman" w:hAnsi="Times New Roman" w:cs="Times New Roman"/>
          <w:sz w:val="24"/>
          <w:szCs w:val="24"/>
        </w:rPr>
      </w:pPr>
    </w:p>
    <w:p w14:paraId="2FC01945" w14:textId="77777777" w:rsidR="00970C39" w:rsidRPr="00970C39" w:rsidRDefault="00970C39" w:rsidP="00970C39">
      <w:pPr>
        <w:spacing w:before="120" w:after="0" w:line="240" w:lineRule="auto"/>
        <w:rPr>
          <w:rFonts w:ascii="Times New Roman" w:eastAsia="Times New Roman" w:hAnsi="Times New Roman" w:cs="Times New Roman"/>
          <w:sz w:val="24"/>
          <w:szCs w:val="24"/>
        </w:rPr>
      </w:pPr>
    </w:p>
    <w:p w14:paraId="7796484D" w14:textId="77777777" w:rsidR="00970C39" w:rsidRPr="00970C39" w:rsidRDefault="00970C39" w:rsidP="00970C39">
      <w:pPr>
        <w:spacing w:before="120" w:after="0" w:line="240" w:lineRule="auto"/>
        <w:rPr>
          <w:rFonts w:ascii="Times New Roman" w:eastAsia="Times New Roman" w:hAnsi="Times New Roman" w:cs="Times New Roman"/>
          <w:sz w:val="24"/>
          <w:szCs w:val="24"/>
        </w:rPr>
      </w:pPr>
    </w:p>
    <w:p w14:paraId="5B60A2D0" w14:textId="77777777" w:rsidR="00970C39" w:rsidRPr="00970C39" w:rsidRDefault="00970C39" w:rsidP="00970C39">
      <w:pPr>
        <w:spacing w:before="120" w:after="0" w:line="240" w:lineRule="auto"/>
        <w:rPr>
          <w:rFonts w:ascii="Times New Roman" w:eastAsia="Times New Roman" w:hAnsi="Times New Roman" w:cs="Times New Roman"/>
          <w:sz w:val="24"/>
          <w:szCs w:val="24"/>
        </w:rPr>
      </w:pPr>
    </w:p>
    <w:p w14:paraId="2552F4AF" w14:textId="77777777" w:rsidR="00970C39" w:rsidRPr="00970C39" w:rsidRDefault="00970C39" w:rsidP="00970C39">
      <w:pPr>
        <w:spacing w:after="0" w:line="240" w:lineRule="auto"/>
        <w:rPr>
          <w:rFonts w:ascii="Times New Roman" w:eastAsia="Times New Roman" w:hAnsi="Times New Roman" w:cs="Times New Roman"/>
          <w:sz w:val="24"/>
          <w:szCs w:val="24"/>
        </w:rPr>
      </w:pPr>
    </w:p>
    <w:p w14:paraId="7A819F5C" w14:textId="77777777" w:rsidR="00970C39" w:rsidRPr="00970C39" w:rsidRDefault="00970C39" w:rsidP="00970C39">
      <w:pPr>
        <w:spacing w:after="0" w:line="240" w:lineRule="auto"/>
        <w:rPr>
          <w:rFonts w:ascii="Times New Roman" w:eastAsia="Times New Roman" w:hAnsi="Times New Roman" w:cs="Times New Roman"/>
          <w:sz w:val="24"/>
          <w:szCs w:val="24"/>
        </w:rPr>
      </w:pPr>
    </w:p>
    <w:p w14:paraId="59CB78B1" w14:textId="77777777" w:rsidR="00970C39" w:rsidRPr="00970C39" w:rsidRDefault="00970C39" w:rsidP="00970C39">
      <w:pPr>
        <w:spacing w:after="0" w:line="240" w:lineRule="auto"/>
        <w:rPr>
          <w:rFonts w:ascii="Times New Roman" w:eastAsia="Times New Roman" w:hAnsi="Times New Roman" w:cs="Times New Roman"/>
          <w:sz w:val="24"/>
          <w:szCs w:val="24"/>
        </w:rPr>
      </w:pPr>
    </w:p>
    <w:p w14:paraId="6DE20A45" w14:textId="77777777" w:rsidR="00970C39" w:rsidRPr="00970C39" w:rsidRDefault="00970C39" w:rsidP="00970C39">
      <w:pPr>
        <w:spacing w:after="0" w:line="240" w:lineRule="auto"/>
        <w:rPr>
          <w:rFonts w:ascii="Times New Roman" w:eastAsia="Times New Roman" w:hAnsi="Times New Roman" w:cs="Times New Roman"/>
          <w:sz w:val="24"/>
          <w:szCs w:val="24"/>
        </w:rPr>
      </w:pPr>
    </w:p>
    <w:p w14:paraId="13B0EF75" w14:textId="77777777" w:rsidR="00970C39" w:rsidRPr="00970C39" w:rsidRDefault="00970C39" w:rsidP="00970C39">
      <w:pPr>
        <w:spacing w:after="0" w:line="240" w:lineRule="auto"/>
        <w:rPr>
          <w:rFonts w:ascii="Times New Roman" w:eastAsia="Times New Roman" w:hAnsi="Times New Roman" w:cs="Times New Roman"/>
          <w:sz w:val="24"/>
          <w:szCs w:val="24"/>
        </w:rPr>
      </w:pPr>
    </w:p>
    <w:p w14:paraId="05DF0EAF" w14:textId="77777777" w:rsidR="00970C39" w:rsidRPr="00970C39" w:rsidRDefault="00970C39" w:rsidP="00970C39">
      <w:pPr>
        <w:spacing w:after="0" w:line="240" w:lineRule="auto"/>
        <w:rPr>
          <w:rFonts w:ascii="Times New Roman" w:eastAsia="Times New Roman" w:hAnsi="Times New Roman" w:cs="Times New Roman"/>
          <w:b/>
          <w:sz w:val="24"/>
          <w:szCs w:val="24"/>
        </w:rPr>
      </w:pPr>
      <w:r w:rsidRPr="00970C39">
        <w:rPr>
          <w:rFonts w:ascii="Times New Roman" w:eastAsia="Times New Roman" w:hAnsi="Times New Roman" w:cs="Times New Roman"/>
          <w:b/>
          <w:sz w:val="24"/>
          <w:szCs w:val="24"/>
        </w:rPr>
        <w:t>Contact:</w:t>
      </w:r>
    </w:p>
    <w:p w14:paraId="5943055F" w14:textId="77777777" w:rsidR="00970C39" w:rsidRPr="00970C39" w:rsidRDefault="00970C39" w:rsidP="00970C39">
      <w:pPr>
        <w:spacing w:after="0" w:line="240" w:lineRule="auto"/>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Lee Samuel</w:t>
      </w:r>
    </w:p>
    <w:p w14:paraId="7B31F762" w14:textId="77777777" w:rsidR="00970C39" w:rsidRPr="00970C39" w:rsidRDefault="00970C39" w:rsidP="00970C39">
      <w:pPr>
        <w:spacing w:after="0" w:line="240" w:lineRule="auto"/>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Centers for Disease Control and Prevention</w:t>
      </w:r>
    </w:p>
    <w:p w14:paraId="46EC5DB1" w14:textId="77777777" w:rsidR="00970C39" w:rsidRPr="00970C39" w:rsidRDefault="00970C39" w:rsidP="00970C39">
      <w:pPr>
        <w:spacing w:after="0" w:line="240" w:lineRule="auto"/>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National Center for Emerging and Zoonotic Infectious Diseases (NCEZID)</w:t>
      </w:r>
    </w:p>
    <w:p w14:paraId="74D32923" w14:textId="77777777" w:rsidR="00970C39" w:rsidRPr="00970C39" w:rsidRDefault="00970C39" w:rsidP="00970C39">
      <w:pPr>
        <w:spacing w:after="0" w:line="240" w:lineRule="auto"/>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1600 Clifton Road, NE, Mailstop C12</w:t>
      </w:r>
    </w:p>
    <w:p w14:paraId="63DE1BC0" w14:textId="77777777" w:rsidR="00970C39" w:rsidRPr="00970C39" w:rsidRDefault="00970C39" w:rsidP="00970C39">
      <w:pPr>
        <w:spacing w:after="0" w:line="240" w:lineRule="auto"/>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Atlanta, GA 30333</w:t>
      </w:r>
    </w:p>
    <w:p w14:paraId="5ADB6E4A" w14:textId="77777777" w:rsidR="00970C39" w:rsidRPr="00970C39" w:rsidRDefault="00970C39" w:rsidP="00970C39">
      <w:pPr>
        <w:spacing w:after="0" w:line="240" w:lineRule="auto"/>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Llj3@cdc.gov</w:t>
      </w:r>
    </w:p>
    <w:p w14:paraId="2F22E90C" w14:textId="77777777" w:rsidR="00970C39" w:rsidRPr="00970C39" w:rsidRDefault="00970C39" w:rsidP="00970C39">
      <w:pPr>
        <w:spacing w:after="0" w:line="240" w:lineRule="auto"/>
        <w:rPr>
          <w:rFonts w:ascii="Times New Roman" w:eastAsia="Times New Roman" w:hAnsi="Times New Roman" w:cs="Times New Roman"/>
          <w:sz w:val="24"/>
          <w:szCs w:val="24"/>
        </w:rPr>
      </w:pPr>
      <w:r w:rsidRPr="00970C39">
        <w:rPr>
          <w:rFonts w:ascii="Times New Roman" w:eastAsia="Times New Roman" w:hAnsi="Times New Roman" w:cs="Times New Roman"/>
          <w:sz w:val="24"/>
          <w:szCs w:val="24"/>
        </w:rPr>
        <w:t>404-718-1616</w:t>
      </w:r>
    </w:p>
    <w:p w14:paraId="5FC19F0A" w14:textId="77777777" w:rsidR="000F4722" w:rsidRPr="004F3AE6" w:rsidRDefault="0088323D" w:rsidP="000F4722">
      <w:pPr>
        <w:spacing w:after="0" w:line="240" w:lineRule="auto"/>
        <w:jc w:val="center"/>
        <w:rPr>
          <w:rFonts w:ascii="Times New Roman" w:hAnsi="Times New Roman" w:cs="Times New Roman"/>
          <w:b/>
          <w:sz w:val="24"/>
          <w:szCs w:val="24"/>
        </w:rPr>
      </w:pPr>
      <w:r w:rsidRPr="004F3AE6">
        <w:rPr>
          <w:rFonts w:ascii="Times New Roman" w:hAnsi="Times New Roman" w:cs="Times New Roman"/>
          <w:b/>
          <w:sz w:val="24"/>
          <w:szCs w:val="24"/>
        </w:rPr>
        <w:br w:type="page"/>
      </w:r>
      <w:r w:rsidR="000F4722" w:rsidRPr="004F3AE6">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rPr>
        <w:id w:val="381598961"/>
        <w:docPartObj>
          <w:docPartGallery w:val="Table of Contents"/>
          <w:docPartUnique/>
        </w:docPartObj>
      </w:sdtPr>
      <w:sdtEndPr>
        <w:rPr>
          <w:b/>
          <w:bCs/>
          <w:noProof/>
        </w:rPr>
      </w:sdtEndPr>
      <w:sdtContent>
        <w:p w14:paraId="5FC19F0B" w14:textId="77777777" w:rsidR="00C2342E" w:rsidRPr="004F3AE6" w:rsidRDefault="00C2342E">
          <w:pPr>
            <w:pStyle w:val="TOCHeading"/>
            <w:rPr>
              <w:rFonts w:ascii="Times New Roman" w:hAnsi="Times New Roman" w:cs="Times New Roman"/>
              <w:sz w:val="24"/>
              <w:szCs w:val="24"/>
            </w:rPr>
          </w:pPr>
        </w:p>
        <w:p w14:paraId="5FC19F0C" w14:textId="77777777" w:rsidR="00C2342E" w:rsidRPr="004F3AE6" w:rsidRDefault="00C2342E" w:rsidP="00462756">
          <w:pPr>
            <w:pStyle w:val="TOC1"/>
          </w:pPr>
          <w:r w:rsidRPr="004F3AE6">
            <w:rPr>
              <w:noProof w:val="0"/>
            </w:rPr>
            <w:fldChar w:fldCharType="begin"/>
          </w:r>
          <w:r w:rsidRPr="004F3AE6">
            <w:instrText xml:space="preserve"> TOC \o "1-3" \h \z \u </w:instrText>
          </w:r>
          <w:r w:rsidRPr="004F3AE6">
            <w:rPr>
              <w:noProof w:val="0"/>
            </w:rPr>
            <w:fldChar w:fldCharType="separate"/>
          </w:r>
          <w:hyperlink w:anchor="_Toc442253447" w:history="1">
            <w:r w:rsidRPr="004F3AE6">
              <w:rPr>
                <w:rStyle w:val="Hyperlink"/>
              </w:rPr>
              <w:t>1. Respondent Universe and Sampling Methods</w:t>
            </w:r>
            <w:r w:rsidRPr="004F3AE6">
              <w:rPr>
                <w:webHidden/>
              </w:rPr>
              <w:tab/>
            </w:r>
            <w:r w:rsidRPr="004F3AE6">
              <w:rPr>
                <w:webHidden/>
              </w:rPr>
              <w:fldChar w:fldCharType="begin"/>
            </w:r>
            <w:r w:rsidRPr="004F3AE6">
              <w:rPr>
                <w:webHidden/>
              </w:rPr>
              <w:instrText xml:space="preserve"> PAGEREF _Toc442253447 \h </w:instrText>
            </w:r>
            <w:r w:rsidRPr="004F3AE6">
              <w:rPr>
                <w:webHidden/>
              </w:rPr>
            </w:r>
            <w:r w:rsidRPr="004F3AE6">
              <w:rPr>
                <w:webHidden/>
              </w:rPr>
              <w:fldChar w:fldCharType="separate"/>
            </w:r>
            <w:r w:rsidR="00EC54DE">
              <w:rPr>
                <w:webHidden/>
              </w:rPr>
              <w:t>3</w:t>
            </w:r>
            <w:r w:rsidRPr="004F3AE6">
              <w:rPr>
                <w:webHidden/>
              </w:rPr>
              <w:fldChar w:fldCharType="end"/>
            </w:r>
          </w:hyperlink>
        </w:p>
        <w:p w14:paraId="5FC19F0D" w14:textId="77777777" w:rsidR="00C2342E" w:rsidRPr="004F3AE6" w:rsidRDefault="001E056D" w:rsidP="00462756">
          <w:pPr>
            <w:pStyle w:val="TOC1"/>
          </w:pPr>
          <w:hyperlink w:anchor="_Toc442253448" w:history="1">
            <w:r w:rsidR="00C2342E" w:rsidRPr="004F3AE6">
              <w:rPr>
                <w:rStyle w:val="Hyperlink"/>
              </w:rPr>
              <w:t>2. Procedures for the Collection of Information</w:t>
            </w:r>
            <w:r w:rsidR="00C2342E" w:rsidRPr="004F3AE6">
              <w:rPr>
                <w:webHidden/>
              </w:rPr>
              <w:tab/>
            </w:r>
            <w:r w:rsidR="00C2342E" w:rsidRPr="004F3AE6">
              <w:rPr>
                <w:webHidden/>
              </w:rPr>
              <w:fldChar w:fldCharType="begin"/>
            </w:r>
            <w:r w:rsidR="00C2342E" w:rsidRPr="004F3AE6">
              <w:rPr>
                <w:webHidden/>
              </w:rPr>
              <w:instrText xml:space="preserve"> PAGEREF _Toc442253448 \h </w:instrText>
            </w:r>
            <w:r w:rsidR="00C2342E" w:rsidRPr="004F3AE6">
              <w:rPr>
                <w:webHidden/>
              </w:rPr>
            </w:r>
            <w:r w:rsidR="00C2342E" w:rsidRPr="004F3AE6">
              <w:rPr>
                <w:webHidden/>
              </w:rPr>
              <w:fldChar w:fldCharType="separate"/>
            </w:r>
            <w:r w:rsidR="00EC54DE">
              <w:rPr>
                <w:webHidden/>
              </w:rPr>
              <w:t>3</w:t>
            </w:r>
            <w:r w:rsidR="00C2342E" w:rsidRPr="004F3AE6">
              <w:rPr>
                <w:webHidden/>
              </w:rPr>
              <w:fldChar w:fldCharType="end"/>
            </w:r>
          </w:hyperlink>
        </w:p>
        <w:p w14:paraId="5FC19F0E" w14:textId="0DB450BC" w:rsidR="00C2342E" w:rsidRPr="004F3AE6" w:rsidRDefault="001E056D" w:rsidP="00462756">
          <w:pPr>
            <w:pStyle w:val="TOC1"/>
          </w:pPr>
          <w:hyperlink w:anchor="_Toc442253449" w:history="1">
            <w:r w:rsidR="00C2342E" w:rsidRPr="004F3AE6">
              <w:rPr>
                <w:rStyle w:val="Hyperlink"/>
              </w:rPr>
              <w:t>3. Methods to Maximize Response Rates and Deal with Nonresponse</w:t>
            </w:r>
            <w:r w:rsidR="00C2342E" w:rsidRPr="004F3AE6">
              <w:rPr>
                <w:webHidden/>
              </w:rPr>
              <w:tab/>
            </w:r>
            <w:r w:rsidR="00C2342E" w:rsidRPr="004F3AE6">
              <w:rPr>
                <w:webHidden/>
              </w:rPr>
              <w:fldChar w:fldCharType="begin"/>
            </w:r>
            <w:r w:rsidR="00C2342E" w:rsidRPr="004F3AE6">
              <w:rPr>
                <w:webHidden/>
              </w:rPr>
              <w:instrText xml:space="preserve"> PAGEREF _Toc442253449 \h </w:instrText>
            </w:r>
            <w:r w:rsidR="00C2342E" w:rsidRPr="004F3AE6">
              <w:rPr>
                <w:webHidden/>
              </w:rPr>
            </w:r>
            <w:r w:rsidR="00C2342E" w:rsidRPr="004F3AE6">
              <w:rPr>
                <w:webHidden/>
              </w:rPr>
              <w:fldChar w:fldCharType="separate"/>
            </w:r>
            <w:r w:rsidR="00EC54DE">
              <w:rPr>
                <w:webHidden/>
              </w:rPr>
              <w:t>3</w:t>
            </w:r>
            <w:r w:rsidR="00C2342E" w:rsidRPr="004F3AE6">
              <w:rPr>
                <w:webHidden/>
              </w:rPr>
              <w:fldChar w:fldCharType="end"/>
            </w:r>
          </w:hyperlink>
        </w:p>
        <w:p w14:paraId="5FC19F0F" w14:textId="1AC35BFC" w:rsidR="00C2342E" w:rsidRPr="004F3AE6" w:rsidRDefault="001E056D" w:rsidP="00462756">
          <w:pPr>
            <w:pStyle w:val="TOC1"/>
          </w:pPr>
          <w:hyperlink w:anchor="_Toc442253450" w:history="1">
            <w:r w:rsidR="00C2342E" w:rsidRPr="004F3AE6">
              <w:rPr>
                <w:rStyle w:val="Hyperlink"/>
              </w:rPr>
              <w:t>4. Tests of Procedures or Methods to be Undertaken</w:t>
            </w:r>
            <w:r w:rsidR="00C2342E" w:rsidRPr="004F3AE6">
              <w:rPr>
                <w:webHidden/>
              </w:rPr>
              <w:tab/>
            </w:r>
            <w:r w:rsidR="00C2342E" w:rsidRPr="004F3AE6">
              <w:rPr>
                <w:webHidden/>
              </w:rPr>
              <w:fldChar w:fldCharType="begin"/>
            </w:r>
            <w:r w:rsidR="00C2342E" w:rsidRPr="004F3AE6">
              <w:rPr>
                <w:webHidden/>
              </w:rPr>
              <w:instrText xml:space="preserve"> PAGEREF _Toc442253450 \h </w:instrText>
            </w:r>
            <w:r w:rsidR="00C2342E" w:rsidRPr="004F3AE6">
              <w:rPr>
                <w:webHidden/>
              </w:rPr>
            </w:r>
            <w:r w:rsidR="00C2342E" w:rsidRPr="004F3AE6">
              <w:rPr>
                <w:webHidden/>
              </w:rPr>
              <w:fldChar w:fldCharType="separate"/>
            </w:r>
            <w:r w:rsidR="00EC54DE">
              <w:rPr>
                <w:webHidden/>
              </w:rPr>
              <w:t>4</w:t>
            </w:r>
            <w:r w:rsidR="00C2342E" w:rsidRPr="004F3AE6">
              <w:rPr>
                <w:webHidden/>
              </w:rPr>
              <w:fldChar w:fldCharType="end"/>
            </w:r>
          </w:hyperlink>
        </w:p>
        <w:p w14:paraId="5FC19F10" w14:textId="1F2808A0" w:rsidR="00C2342E" w:rsidRPr="00FE55A9" w:rsidRDefault="001E056D" w:rsidP="00462756">
          <w:pPr>
            <w:pStyle w:val="TOC1"/>
          </w:pPr>
          <w:hyperlink w:anchor="_Toc442253451" w:history="1">
            <w:r w:rsidR="00C2342E" w:rsidRPr="00FE55A9">
              <w:rPr>
                <w:rStyle w:val="Hyperlink"/>
              </w:rPr>
              <w:t>5. Individuals Consulted on Statistical Aspects and Individuals Collecting and/or Analyzing Data</w:t>
            </w:r>
            <w:r w:rsidR="00C2342E" w:rsidRPr="00FE55A9">
              <w:rPr>
                <w:webHidden/>
              </w:rPr>
              <w:tab/>
            </w:r>
            <w:r w:rsidR="00C2342E" w:rsidRPr="00FE55A9">
              <w:rPr>
                <w:webHidden/>
              </w:rPr>
              <w:fldChar w:fldCharType="begin"/>
            </w:r>
            <w:r w:rsidR="00C2342E" w:rsidRPr="00FE55A9">
              <w:rPr>
                <w:webHidden/>
              </w:rPr>
              <w:instrText xml:space="preserve"> PAGEREF _Toc442253451 \h </w:instrText>
            </w:r>
            <w:r w:rsidR="00C2342E" w:rsidRPr="00FE55A9">
              <w:rPr>
                <w:webHidden/>
              </w:rPr>
            </w:r>
            <w:r w:rsidR="00C2342E" w:rsidRPr="00FE55A9">
              <w:rPr>
                <w:webHidden/>
              </w:rPr>
              <w:fldChar w:fldCharType="separate"/>
            </w:r>
            <w:r w:rsidR="00EC54DE">
              <w:rPr>
                <w:webHidden/>
              </w:rPr>
              <w:t>4</w:t>
            </w:r>
            <w:r w:rsidR="00C2342E" w:rsidRPr="00FE55A9">
              <w:rPr>
                <w:webHidden/>
              </w:rPr>
              <w:fldChar w:fldCharType="end"/>
            </w:r>
          </w:hyperlink>
        </w:p>
        <w:p w14:paraId="5FC19F11" w14:textId="58DE8723" w:rsidR="0088323D" w:rsidRPr="004F3AE6" w:rsidRDefault="00C2342E" w:rsidP="00C2342E">
          <w:pPr>
            <w:rPr>
              <w:rFonts w:ascii="Times New Roman" w:hAnsi="Times New Roman" w:cs="Times New Roman"/>
              <w:sz w:val="24"/>
              <w:szCs w:val="24"/>
            </w:rPr>
          </w:pPr>
          <w:r w:rsidRPr="004F3AE6">
            <w:rPr>
              <w:rFonts w:ascii="Times New Roman" w:hAnsi="Times New Roman" w:cs="Times New Roman"/>
              <w:b/>
              <w:bCs/>
              <w:noProof/>
              <w:sz w:val="24"/>
              <w:szCs w:val="24"/>
            </w:rPr>
            <w:fldChar w:fldCharType="end"/>
          </w:r>
        </w:p>
      </w:sdtContent>
    </w:sdt>
    <w:p w14:paraId="1F67A9AD" w14:textId="66E51AC0" w:rsidR="00EC54DE" w:rsidRDefault="00EC54DE">
      <w:pPr>
        <w:rPr>
          <w:rFonts w:ascii="Times New Roman" w:hAnsi="Times New Roman" w:cs="Times New Roman"/>
          <w:b/>
          <w:sz w:val="24"/>
          <w:szCs w:val="24"/>
        </w:rPr>
      </w:pPr>
      <w:bookmarkStart w:id="1" w:name="_Toc442253447"/>
      <w:r>
        <w:rPr>
          <w:sz w:val="24"/>
          <w:szCs w:val="24"/>
        </w:rPr>
        <w:br w:type="page"/>
      </w:r>
    </w:p>
    <w:p w14:paraId="5FC19F12" w14:textId="7EE51C68" w:rsidR="00C2342E" w:rsidRPr="004F3AE6" w:rsidRDefault="0088323D" w:rsidP="00C2342E">
      <w:pPr>
        <w:pStyle w:val="Heading1"/>
        <w:rPr>
          <w:sz w:val="24"/>
          <w:szCs w:val="24"/>
        </w:rPr>
      </w:pPr>
      <w:r w:rsidRPr="004F3AE6">
        <w:rPr>
          <w:sz w:val="24"/>
          <w:szCs w:val="24"/>
        </w:rPr>
        <w:lastRenderedPageBreak/>
        <w:t>1. Respondent Universe and Sampling Methods</w:t>
      </w:r>
      <w:bookmarkEnd w:id="1"/>
    </w:p>
    <w:p w14:paraId="165B5EF2" w14:textId="4CAD7FC2" w:rsidR="00FE55A9" w:rsidRDefault="00F6764E" w:rsidP="00612A85">
      <w:pPr>
        <w:spacing w:before="240" w:after="0"/>
        <w:rPr>
          <w:rFonts w:ascii="Times New Roman" w:hAnsi="Times New Roman" w:cs="Times New Roman"/>
          <w:sz w:val="24"/>
          <w:szCs w:val="24"/>
        </w:rPr>
      </w:pPr>
      <w:r>
        <w:rPr>
          <w:rFonts w:ascii="Times New Roman" w:hAnsi="Times New Roman" w:cs="Times New Roman"/>
          <w:sz w:val="24"/>
          <w:szCs w:val="24"/>
        </w:rPr>
        <w:t xml:space="preserve">In this </w:t>
      </w:r>
      <w:r w:rsidR="00C64483">
        <w:rPr>
          <w:rFonts w:ascii="Times New Roman" w:hAnsi="Times New Roman" w:cs="Times New Roman"/>
          <w:sz w:val="24"/>
          <w:szCs w:val="24"/>
        </w:rPr>
        <w:t>revision</w:t>
      </w:r>
      <w:r w:rsidR="009114BA">
        <w:rPr>
          <w:rFonts w:ascii="Times New Roman" w:hAnsi="Times New Roman" w:cs="Times New Roman"/>
          <w:sz w:val="24"/>
          <w:szCs w:val="24"/>
        </w:rPr>
        <w:t>,</w:t>
      </w:r>
      <w:r>
        <w:rPr>
          <w:rFonts w:ascii="Times New Roman" w:hAnsi="Times New Roman" w:cs="Times New Roman"/>
          <w:sz w:val="24"/>
          <w:szCs w:val="24"/>
        </w:rPr>
        <w:t xml:space="preserve"> </w:t>
      </w:r>
      <w:r w:rsidR="00FE55A9">
        <w:rPr>
          <w:rFonts w:ascii="Times New Roman" w:hAnsi="Times New Roman" w:cs="Times New Roman"/>
          <w:sz w:val="24"/>
          <w:szCs w:val="24"/>
        </w:rPr>
        <w:t xml:space="preserve">mosquito surveillance </w:t>
      </w:r>
      <w:r w:rsidR="009114BA">
        <w:rPr>
          <w:rFonts w:ascii="Times New Roman" w:hAnsi="Times New Roman" w:cs="Times New Roman"/>
          <w:sz w:val="24"/>
          <w:szCs w:val="24"/>
        </w:rPr>
        <w:t xml:space="preserve">data </w:t>
      </w:r>
      <w:r w:rsidR="00FE55A9">
        <w:rPr>
          <w:rFonts w:ascii="Times New Roman" w:hAnsi="Times New Roman" w:cs="Times New Roman"/>
          <w:sz w:val="24"/>
          <w:szCs w:val="24"/>
        </w:rPr>
        <w:t xml:space="preserve">will be </w:t>
      </w:r>
      <w:r w:rsidR="009114BA">
        <w:rPr>
          <w:rFonts w:ascii="Times New Roman" w:hAnsi="Times New Roman" w:cs="Times New Roman"/>
          <w:sz w:val="24"/>
          <w:szCs w:val="24"/>
        </w:rPr>
        <w:t xml:space="preserve">collected from </w:t>
      </w:r>
      <w:r w:rsidR="00BD5D27">
        <w:rPr>
          <w:rFonts w:ascii="Times New Roman" w:hAnsi="Times New Roman" w:cs="Times New Roman"/>
          <w:sz w:val="24"/>
          <w:szCs w:val="24"/>
        </w:rPr>
        <w:t xml:space="preserve">public, </w:t>
      </w:r>
      <w:r w:rsidR="00FE55A9">
        <w:rPr>
          <w:rFonts w:ascii="Times New Roman" w:hAnsi="Times New Roman" w:cs="Times New Roman"/>
          <w:sz w:val="24"/>
          <w:szCs w:val="24"/>
        </w:rPr>
        <w:t>private, and nonprofit organizations</w:t>
      </w:r>
      <w:r w:rsidR="00EA0C3D">
        <w:rPr>
          <w:rFonts w:ascii="Times New Roman" w:hAnsi="Times New Roman" w:cs="Times New Roman"/>
          <w:sz w:val="24"/>
          <w:szCs w:val="24"/>
        </w:rPr>
        <w:t xml:space="preserve"> with a focus on medical entomology</w:t>
      </w:r>
      <w:r w:rsidR="00FE55A9">
        <w:rPr>
          <w:rFonts w:ascii="Times New Roman" w:hAnsi="Times New Roman" w:cs="Times New Roman"/>
          <w:sz w:val="24"/>
          <w:szCs w:val="24"/>
        </w:rPr>
        <w:t xml:space="preserve"> as well as </w:t>
      </w:r>
      <w:r w:rsidR="00615A8B">
        <w:rPr>
          <w:rFonts w:ascii="Times New Roman" w:hAnsi="Times New Roman" w:cs="Times New Roman"/>
          <w:sz w:val="24"/>
          <w:szCs w:val="24"/>
        </w:rPr>
        <w:t xml:space="preserve">vector-control and public health professionals </w:t>
      </w:r>
      <w:r w:rsidR="00FE55A9">
        <w:rPr>
          <w:rFonts w:ascii="Times New Roman" w:hAnsi="Times New Roman" w:cs="Times New Roman"/>
          <w:sz w:val="24"/>
          <w:szCs w:val="24"/>
        </w:rPr>
        <w:t xml:space="preserve">who have the ability to contribute to </w:t>
      </w:r>
      <w:proofErr w:type="spellStart"/>
      <w:r>
        <w:rPr>
          <w:rFonts w:ascii="Times New Roman" w:hAnsi="Times New Roman" w:cs="Times New Roman"/>
          <w:sz w:val="24"/>
          <w:szCs w:val="24"/>
        </w:rPr>
        <w:t>sub</w:t>
      </w:r>
      <w:r w:rsidR="00FE55A9">
        <w:rPr>
          <w:rFonts w:ascii="Times New Roman" w:hAnsi="Times New Roman" w:cs="Times New Roman"/>
          <w:sz w:val="24"/>
          <w:szCs w:val="24"/>
        </w:rPr>
        <w:t>county</w:t>
      </w:r>
      <w:proofErr w:type="spellEnd"/>
      <w:r w:rsidR="00FE55A9">
        <w:rPr>
          <w:rFonts w:ascii="Times New Roman" w:hAnsi="Times New Roman" w:cs="Times New Roman"/>
          <w:sz w:val="24"/>
          <w:szCs w:val="24"/>
        </w:rPr>
        <w:t xml:space="preserve">-level mosquito surveillance efforts. </w:t>
      </w:r>
      <w:r w:rsidR="00E50441">
        <w:rPr>
          <w:rFonts w:ascii="Times New Roman" w:hAnsi="Times New Roman" w:cs="Times New Roman"/>
          <w:sz w:val="24"/>
          <w:szCs w:val="24"/>
        </w:rPr>
        <w:t xml:space="preserve">Respondents </w:t>
      </w:r>
      <w:r w:rsidR="005A438E">
        <w:rPr>
          <w:rFonts w:ascii="Times New Roman" w:hAnsi="Times New Roman" w:cs="Times New Roman"/>
          <w:sz w:val="24"/>
          <w:szCs w:val="24"/>
        </w:rPr>
        <w:t>are</w:t>
      </w:r>
      <w:r w:rsidR="00E50441">
        <w:rPr>
          <w:rFonts w:ascii="Times New Roman" w:hAnsi="Times New Roman" w:cs="Times New Roman"/>
          <w:sz w:val="24"/>
          <w:szCs w:val="24"/>
        </w:rPr>
        <w:t xml:space="preserve"> the </w:t>
      </w:r>
      <w:r w:rsidR="00894251">
        <w:rPr>
          <w:rFonts w:ascii="Times New Roman" w:hAnsi="Times New Roman" w:cs="Times New Roman"/>
          <w:sz w:val="24"/>
          <w:szCs w:val="24"/>
        </w:rPr>
        <w:t xml:space="preserve">sixty-four </w:t>
      </w:r>
      <w:r w:rsidR="00E50441">
        <w:rPr>
          <w:rFonts w:ascii="Times New Roman" w:hAnsi="Times New Roman" w:cs="Times New Roman"/>
          <w:sz w:val="24"/>
          <w:szCs w:val="24"/>
        </w:rPr>
        <w:t xml:space="preserve">recipients of Epidemiology and Laboratory Capacity funding from CDC or their designees described below.  </w:t>
      </w:r>
      <w:r w:rsidR="00697EDC">
        <w:rPr>
          <w:rFonts w:ascii="Times New Roman" w:hAnsi="Times New Roman" w:cs="Times New Roman"/>
          <w:sz w:val="24"/>
          <w:szCs w:val="24"/>
        </w:rPr>
        <w:t>For the previous survey</w:t>
      </w:r>
      <w:r>
        <w:rPr>
          <w:rFonts w:ascii="Times New Roman" w:hAnsi="Times New Roman" w:cs="Times New Roman"/>
          <w:sz w:val="24"/>
          <w:szCs w:val="24"/>
        </w:rPr>
        <w:t>s</w:t>
      </w:r>
      <w:r w:rsidR="00697EDC">
        <w:rPr>
          <w:rFonts w:ascii="Times New Roman" w:hAnsi="Times New Roman" w:cs="Times New Roman"/>
          <w:sz w:val="24"/>
          <w:szCs w:val="24"/>
        </w:rPr>
        <w:t xml:space="preserve"> distributed in February</w:t>
      </w:r>
      <w:r w:rsidR="00615A8B">
        <w:rPr>
          <w:rFonts w:ascii="Times New Roman" w:hAnsi="Times New Roman" w:cs="Times New Roman"/>
          <w:sz w:val="24"/>
          <w:szCs w:val="24"/>
        </w:rPr>
        <w:t xml:space="preserve"> and October</w:t>
      </w:r>
      <w:r w:rsidR="00697EDC">
        <w:rPr>
          <w:rFonts w:ascii="Times New Roman" w:hAnsi="Times New Roman" w:cs="Times New Roman"/>
          <w:sz w:val="24"/>
          <w:szCs w:val="24"/>
        </w:rPr>
        <w:t xml:space="preserve"> 2016</w:t>
      </w:r>
      <w:r w:rsidR="00C64483">
        <w:rPr>
          <w:rFonts w:ascii="Times New Roman" w:hAnsi="Times New Roman" w:cs="Times New Roman"/>
          <w:sz w:val="24"/>
          <w:szCs w:val="24"/>
        </w:rPr>
        <w:t xml:space="preserve"> (OMB Control Nos. 0920-1101 and 0920-1146)</w:t>
      </w:r>
      <w:r w:rsidR="00697EDC">
        <w:rPr>
          <w:rFonts w:ascii="Times New Roman" w:hAnsi="Times New Roman" w:cs="Times New Roman"/>
          <w:sz w:val="24"/>
          <w:szCs w:val="24"/>
        </w:rPr>
        <w:t xml:space="preserve">, we emailed the survey link to the </w:t>
      </w:r>
      <w:proofErr w:type="spellStart"/>
      <w:r w:rsidR="00697EDC">
        <w:rPr>
          <w:rFonts w:ascii="Times New Roman" w:hAnsi="Times New Roman" w:cs="Times New Roman"/>
          <w:sz w:val="24"/>
          <w:szCs w:val="24"/>
        </w:rPr>
        <w:t>listserv</w:t>
      </w:r>
      <w:r w:rsidR="00903A6B">
        <w:rPr>
          <w:rFonts w:ascii="Times New Roman" w:hAnsi="Times New Roman" w:cs="Times New Roman"/>
          <w:sz w:val="24"/>
          <w:szCs w:val="24"/>
        </w:rPr>
        <w:t>e</w:t>
      </w:r>
      <w:r w:rsidR="00697EDC">
        <w:rPr>
          <w:rFonts w:ascii="Times New Roman" w:hAnsi="Times New Roman" w:cs="Times New Roman"/>
          <w:sz w:val="24"/>
          <w:szCs w:val="24"/>
        </w:rPr>
        <w:t>s</w:t>
      </w:r>
      <w:proofErr w:type="spellEnd"/>
      <w:r w:rsidR="00697EDC">
        <w:rPr>
          <w:rFonts w:ascii="Times New Roman" w:hAnsi="Times New Roman" w:cs="Times New Roman"/>
          <w:sz w:val="24"/>
          <w:szCs w:val="24"/>
        </w:rPr>
        <w:t xml:space="preserve"> of seven national vector-associated professional organizations and received responses for over 1,500 counties from </w:t>
      </w:r>
      <w:r>
        <w:rPr>
          <w:rFonts w:ascii="Times New Roman" w:hAnsi="Times New Roman" w:cs="Times New Roman"/>
          <w:sz w:val="24"/>
          <w:szCs w:val="24"/>
        </w:rPr>
        <w:t xml:space="preserve">hundreds of </w:t>
      </w:r>
      <w:r w:rsidR="00697EDC">
        <w:rPr>
          <w:rFonts w:ascii="Times New Roman" w:hAnsi="Times New Roman" w:cs="Times New Roman"/>
          <w:sz w:val="24"/>
          <w:szCs w:val="24"/>
        </w:rPr>
        <w:t xml:space="preserve"> unique individuals.  For this data collection period, we will utilize </w:t>
      </w:r>
      <w:r>
        <w:rPr>
          <w:rFonts w:ascii="Times New Roman" w:hAnsi="Times New Roman" w:cs="Times New Roman"/>
          <w:sz w:val="24"/>
          <w:szCs w:val="24"/>
        </w:rPr>
        <w:t xml:space="preserve">an online data entry portal called </w:t>
      </w:r>
      <w:proofErr w:type="spellStart"/>
      <w:r>
        <w:rPr>
          <w:rFonts w:ascii="Times New Roman" w:hAnsi="Times New Roman" w:cs="Times New Roman"/>
          <w:sz w:val="24"/>
          <w:szCs w:val="24"/>
        </w:rPr>
        <w:t>MosquitoNET</w:t>
      </w:r>
      <w:proofErr w:type="spellEnd"/>
      <w:r>
        <w:rPr>
          <w:rFonts w:ascii="Times New Roman" w:hAnsi="Times New Roman" w:cs="Times New Roman"/>
          <w:sz w:val="24"/>
          <w:szCs w:val="24"/>
        </w:rPr>
        <w:t xml:space="preserve"> (</w:t>
      </w:r>
      <w:hyperlink r:id="rId12" w:history="1">
        <w:r w:rsidR="00BD5D27" w:rsidRPr="00EA6F8A">
          <w:rPr>
            <w:rStyle w:val="Hyperlink"/>
            <w:rFonts w:ascii="Times New Roman" w:hAnsi="Times New Roman" w:cs="Times New Roman"/>
            <w:sz w:val="24"/>
            <w:szCs w:val="24"/>
          </w:rPr>
          <w:t>https://wwwn.cdc.gov/Arbonet/MosquitoNET/</w:t>
        </w:r>
      </w:hyperlink>
      <w:r>
        <w:rPr>
          <w:rFonts w:ascii="Times New Roman" w:hAnsi="Times New Roman" w:cs="Times New Roman"/>
          <w:sz w:val="24"/>
          <w:szCs w:val="24"/>
        </w:rPr>
        <w:t>)</w:t>
      </w:r>
      <w:r w:rsidR="00463341">
        <w:rPr>
          <w:rFonts w:ascii="Times New Roman" w:hAnsi="Times New Roman" w:cs="Times New Roman"/>
          <w:sz w:val="24"/>
          <w:szCs w:val="24"/>
        </w:rPr>
        <w:t>.</w:t>
      </w:r>
    </w:p>
    <w:p w14:paraId="5FC19F15" w14:textId="77777777" w:rsidR="00C2342E" w:rsidRPr="004F3AE6" w:rsidRDefault="00C2342E" w:rsidP="00612A85">
      <w:pPr>
        <w:widowControl w:val="0"/>
        <w:spacing w:after="0"/>
        <w:rPr>
          <w:rFonts w:ascii="Times New Roman" w:hAnsi="Times New Roman" w:cs="Times New Roman"/>
          <w:b/>
          <w:sz w:val="24"/>
          <w:szCs w:val="24"/>
        </w:rPr>
      </w:pPr>
    </w:p>
    <w:p w14:paraId="5FC19F16" w14:textId="77777777" w:rsidR="0088323D" w:rsidRPr="004F3AE6" w:rsidRDefault="0088323D" w:rsidP="00612A85">
      <w:pPr>
        <w:pStyle w:val="Heading1"/>
        <w:spacing w:line="276" w:lineRule="auto"/>
        <w:rPr>
          <w:sz w:val="24"/>
          <w:szCs w:val="24"/>
        </w:rPr>
      </w:pPr>
      <w:bookmarkStart w:id="2" w:name="_Toc442253448"/>
      <w:r w:rsidRPr="004F3AE6">
        <w:rPr>
          <w:sz w:val="24"/>
          <w:szCs w:val="24"/>
        </w:rPr>
        <w:t>2. Procedures for the Collection of Information</w:t>
      </w:r>
      <w:bookmarkEnd w:id="2"/>
    </w:p>
    <w:p w14:paraId="3FCC4A97" w14:textId="370B0786" w:rsidR="004546F9" w:rsidRDefault="009868AE" w:rsidP="00612A85">
      <w:pPr>
        <w:spacing w:before="240" w:after="0"/>
        <w:ind w:right="288"/>
        <w:rPr>
          <w:rFonts w:ascii="Times New Roman" w:hAnsi="Times New Roman" w:cs="Times New Roman"/>
          <w:sz w:val="24"/>
          <w:szCs w:val="24"/>
        </w:rPr>
      </w:pPr>
      <w:r w:rsidRPr="009868AE">
        <w:rPr>
          <w:rFonts w:ascii="Times New Roman" w:hAnsi="Times New Roman" w:cs="Times New Roman"/>
          <w:sz w:val="24"/>
          <w:szCs w:val="24"/>
        </w:rPr>
        <w:t xml:space="preserve">In 2016, CDC funded </w:t>
      </w:r>
      <w:r w:rsidR="00F7711A">
        <w:rPr>
          <w:rFonts w:ascii="Times New Roman" w:hAnsi="Times New Roman" w:cs="Times New Roman"/>
          <w:sz w:val="24"/>
          <w:szCs w:val="24"/>
        </w:rPr>
        <w:t>sixty-four</w:t>
      </w:r>
      <w:r w:rsidR="00F7711A" w:rsidRPr="009868AE">
        <w:rPr>
          <w:rFonts w:ascii="Times New Roman" w:hAnsi="Times New Roman" w:cs="Times New Roman"/>
          <w:sz w:val="24"/>
          <w:szCs w:val="24"/>
        </w:rPr>
        <w:t xml:space="preserve"> </w:t>
      </w:r>
      <w:r w:rsidRPr="009868AE">
        <w:rPr>
          <w:rFonts w:ascii="Times New Roman" w:hAnsi="Times New Roman" w:cs="Times New Roman"/>
          <w:sz w:val="24"/>
          <w:szCs w:val="24"/>
        </w:rPr>
        <w:t xml:space="preserve">Epidemiology and Laboratory Capacity (ELC) program </w:t>
      </w:r>
      <w:r w:rsidR="00615A8B" w:rsidRPr="009868AE">
        <w:rPr>
          <w:rFonts w:ascii="Times New Roman" w:hAnsi="Times New Roman" w:cs="Times New Roman"/>
          <w:sz w:val="24"/>
          <w:szCs w:val="24"/>
        </w:rPr>
        <w:t>recip</w:t>
      </w:r>
      <w:r w:rsidR="00615A8B">
        <w:rPr>
          <w:rFonts w:ascii="Times New Roman" w:hAnsi="Times New Roman" w:cs="Times New Roman"/>
          <w:sz w:val="24"/>
          <w:szCs w:val="24"/>
        </w:rPr>
        <w:t>ie</w:t>
      </w:r>
      <w:r w:rsidR="00615A8B" w:rsidRPr="009868AE">
        <w:rPr>
          <w:rFonts w:ascii="Times New Roman" w:hAnsi="Times New Roman" w:cs="Times New Roman"/>
          <w:sz w:val="24"/>
          <w:szCs w:val="24"/>
        </w:rPr>
        <w:t>nts</w:t>
      </w:r>
      <w:r w:rsidRPr="009868AE">
        <w:rPr>
          <w:rFonts w:ascii="Times New Roman" w:hAnsi="Times New Roman" w:cs="Times New Roman"/>
          <w:sz w:val="24"/>
          <w:szCs w:val="24"/>
        </w:rPr>
        <w:t xml:space="preserve"> to conduct mosquito surveillance and insecticide resistance testing.  To facilitate data reporting, CDC developed the </w:t>
      </w:r>
      <w:proofErr w:type="spellStart"/>
      <w:r w:rsidRPr="009868AE">
        <w:rPr>
          <w:rFonts w:ascii="Times New Roman" w:hAnsi="Times New Roman" w:cs="Times New Roman"/>
          <w:sz w:val="24"/>
          <w:szCs w:val="24"/>
        </w:rPr>
        <w:t>MosquitoNET</w:t>
      </w:r>
      <w:proofErr w:type="spellEnd"/>
      <w:r w:rsidRPr="009868AE">
        <w:rPr>
          <w:rFonts w:ascii="Times New Roman" w:hAnsi="Times New Roman" w:cs="Times New Roman"/>
          <w:sz w:val="24"/>
          <w:szCs w:val="24"/>
        </w:rPr>
        <w:t xml:space="preserve"> website for ELC recipients. </w:t>
      </w:r>
      <w:r>
        <w:rPr>
          <w:rFonts w:ascii="Times New Roman" w:hAnsi="Times New Roman" w:cs="Times New Roman"/>
          <w:sz w:val="24"/>
          <w:szCs w:val="24"/>
        </w:rPr>
        <w:t>ELC recipients are primarily at the State level as well as large cities or mosquito abatement district</w:t>
      </w:r>
      <w:r w:rsidR="005A438E">
        <w:rPr>
          <w:rFonts w:ascii="Times New Roman" w:hAnsi="Times New Roman" w:cs="Times New Roman"/>
          <w:sz w:val="24"/>
          <w:szCs w:val="24"/>
        </w:rPr>
        <w:t>s</w:t>
      </w:r>
      <w:r>
        <w:rPr>
          <w:rFonts w:ascii="Times New Roman" w:hAnsi="Times New Roman" w:cs="Times New Roman"/>
          <w:sz w:val="24"/>
          <w:szCs w:val="24"/>
        </w:rPr>
        <w:t xml:space="preserve">.  </w:t>
      </w:r>
      <w:r w:rsidR="005A438E">
        <w:rPr>
          <w:rFonts w:ascii="Times New Roman" w:hAnsi="Times New Roman" w:cs="Times New Roman"/>
          <w:sz w:val="24"/>
          <w:szCs w:val="24"/>
        </w:rPr>
        <w:t xml:space="preserve">The </w:t>
      </w:r>
      <w:proofErr w:type="spellStart"/>
      <w:r w:rsidRPr="009868AE">
        <w:rPr>
          <w:rFonts w:ascii="Times New Roman" w:hAnsi="Times New Roman" w:cs="Times New Roman"/>
          <w:sz w:val="24"/>
          <w:szCs w:val="24"/>
        </w:rPr>
        <w:t>MosquitoNET</w:t>
      </w:r>
      <w:proofErr w:type="spellEnd"/>
      <w:r w:rsidRPr="009868AE">
        <w:rPr>
          <w:rFonts w:ascii="Times New Roman" w:hAnsi="Times New Roman" w:cs="Times New Roman"/>
          <w:sz w:val="24"/>
          <w:szCs w:val="24"/>
        </w:rPr>
        <w:t xml:space="preserve"> surveillance project</w:t>
      </w:r>
      <w:r>
        <w:rPr>
          <w:rFonts w:ascii="Times New Roman" w:hAnsi="Times New Roman" w:cs="Times New Roman"/>
          <w:sz w:val="24"/>
          <w:szCs w:val="24"/>
        </w:rPr>
        <w:t xml:space="preserve"> will</w:t>
      </w:r>
      <w:r w:rsidRPr="009868AE">
        <w:rPr>
          <w:rFonts w:ascii="Times New Roman" w:hAnsi="Times New Roman" w:cs="Times New Roman"/>
          <w:sz w:val="24"/>
          <w:szCs w:val="24"/>
        </w:rPr>
        <w:t xml:space="preserve"> routinely collect county and sub-county level records for mosquitos, including </w:t>
      </w:r>
      <w:r w:rsidRPr="009868AE">
        <w:rPr>
          <w:rFonts w:ascii="Times New Roman" w:hAnsi="Times New Roman" w:cs="Times New Roman"/>
          <w:i/>
          <w:sz w:val="24"/>
          <w:szCs w:val="24"/>
        </w:rPr>
        <w:t>Aedes aegypti</w:t>
      </w:r>
      <w:r w:rsidRPr="009868AE">
        <w:rPr>
          <w:rFonts w:ascii="Times New Roman" w:hAnsi="Times New Roman" w:cs="Times New Roman"/>
          <w:sz w:val="24"/>
          <w:szCs w:val="24"/>
        </w:rPr>
        <w:t xml:space="preserve"> and </w:t>
      </w:r>
      <w:r w:rsidRPr="009868AE">
        <w:rPr>
          <w:rFonts w:ascii="Times New Roman" w:hAnsi="Times New Roman" w:cs="Times New Roman"/>
          <w:i/>
          <w:sz w:val="24"/>
          <w:szCs w:val="24"/>
        </w:rPr>
        <w:t>Ae. albopictus</w:t>
      </w:r>
      <w:r w:rsidRPr="009868AE">
        <w:rPr>
          <w:rFonts w:ascii="Times New Roman" w:hAnsi="Times New Roman" w:cs="Times New Roman"/>
          <w:sz w:val="24"/>
          <w:szCs w:val="24"/>
        </w:rPr>
        <w:t xml:space="preserve">, the vectors of Zika virus as well as insecticide susceptibility and resistance data on collected mosquitos.   </w:t>
      </w:r>
    </w:p>
    <w:p w14:paraId="59D87BC9" w14:textId="77777777" w:rsidR="004546F9" w:rsidRDefault="009868AE" w:rsidP="00612A85">
      <w:pPr>
        <w:spacing w:before="240" w:after="0"/>
        <w:ind w:right="288"/>
        <w:rPr>
          <w:rFonts w:ascii="Times New Roman" w:hAnsi="Times New Roman" w:cs="Times New Roman"/>
          <w:sz w:val="24"/>
          <w:szCs w:val="24"/>
        </w:rPr>
      </w:pPr>
      <w:r>
        <w:rPr>
          <w:rFonts w:ascii="Times New Roman" w:hAnsi="Times New Roman" w:cs="Times New Roman"/>
          <w:sz w:val="24"/>
          <w:szCs w:val="24"/>
        </w:rPr>
        <w:t xml:space="preserve">State and local vector control professionals will be contacted via ELC primary recipients and instructed to set up accounts on the </w:t>
      </w:r>
      <w:proofErr w:type="spellStart"/>
      <w:r>
        <w:rPr>
          <w:rFonts w:ascii="Times New Roman" w:hAnsi="Times New Roman" w:cs="Times New Roman"/>
          <w:sz w:val="24"/>
          <w:szCs w:val="24"/>
        </w:rPr>
        <w:t>MosquitoNET</w:t>
      </w:r>
      <w:proofErr w:type="spellEnd"/>
      <w:r>
        <w:rPr>
          <w:rFonts w:ascii="Times New Roman" w:hAnsi="Times New Roman" w:cs="Times New Roman"/>
          <w:sz w:val="24"/>
          <w:szCs w:val="24"/>
        </w:rPr>
        <w:t xml:space="preserve"> website via a simple process.  Data collection from ELC recipients will then begin.  In order to limit the burden of data entry on respondents who may be entering information for their state, they will have the option of submitting the data via </w:t>
      </w:r>
      <w:r w:rsidR="002016FA">
        <w:rPr>
          <w:rFonts w:ascii="Times New Roman" w:hAnsi="Times New Roman" w:cs="Times New Roman"/>
          <w:sz w:val="24"/>
          <w:szCs w:val="24"/>
        </w:rPr>
        <w:t xml:space="preserve">email to CDC using </w:t>
      </w:r>
      <w:r>
        <w:rPr>
          <w:rFonts w:ascii="Times New Roman" w:hAnsi="Times New Roman" w:cs="Times New Roman"/>
          <w:sz w:val="24"/>
          <w:szCs w:val="24"/>
        </w:rPr>
        <w:t>an excel survey</w:t>
      </w:r>
      <w:r w:rsidR="009114BA">
        <w:rPr>
          <w:rFonts w:ascii="Times New Roman" w:hAnsi="Times New Roman" w:cs="Times New Roman"/>
          <w:sz w:val="24"/>
          <w:szCs w:val="24"/>
        </w:rPr>
        <w:t>.</w:t>
      </w:r>
      <w:r>
        <w:rPr>
          <w:rFonts w:ascii="Times New Roman" w:hAnsi="Times New Roman" w:cs="Times New Roman"/>
          <w:sz w:val="24"/>
          <w:szCs w:val="24"/>
        </w:rPr>
        <w:t xml:space="preserve">  </w:t>
      </w:r>
    </w:p>
    <w:p w14:paraId="6029C6A7" w14:textId="221E3B19" w:rsidR="00F6764E" w:rsidRDefault="009868AE" w:rsidP="00612A85">
      <w:pPr>
        <w:spacing w:before="240" w:after="0"/>
        <w:ind w:right="288"/>
        <w:rPr>
          <w:rFonts w:ascii="Times New Roman" w:hAnsi="Times New Roman" w:cs="Times New Roman"/>
          <w:sz w:val="24"/>
          <w:szCs w:val="24"/>
        </w:rPr>
      </w:pPr>
      <w:r>
        <w:rPr>
          <w:rFonts w:ascii="Times New Roman" w:hAnsi="Times New Roman" w:cs="Times New Roman"/>
          <w:sz w:val="24"/>
          <w:szCs w:val="24"/>
        </w:rPr>
        <w:t xml:space="preserve"> </w:t>
      </w:r>
    </w:p>
    <w:p w14:paraId="5FC19F19" w14:textId="77777777" w:rsidR="00FC6DA4" w:rsidRPr="004F3AE6" w:rsidRDefault="0088323D" w:rsidP="00612A85">
      <w:pPr>
        <w:pStyle w:val="Heading1"/>
        <w:spacing w:line="276" w:lineRule="auto"/>
        <w:rPr>
          <w:sz w:val="24"/>
          <w:szCs w:val="24"/>
        </w:rPr>
      </w:pPr>
      <w:bookmarkStart w:id="3" w:name="_Toc442253449"/>
      <w:r w:rsidRPr="004F3AE6">
        <w:rPr>
          <w:sz w:val="24"/>
          <w:szCs w:val="24"/>
        </w:rPr>
        <w:t>3. Methods to Maximize Response Rates and Deal with Nonresponse</w:t>
      </w:r>
      <w:bookmarkEnd w:id="3"/>
    </w:p>
    <w:p w14:paraId="052842BB" w14:textId="77777777" w:rsidR="00BC0100" w:rsidRDefault="00131C94" w:rsidP="00612A85">
      <w:pPr>
        <w:spacing w:before="240" w:after="0"/>
        <w:rPr>
          <w:rFonts w:ascii="Times New Roman" w:hAnsi="Times New Roman" w:cs="Times New Roman"/>
          <w:sz w:val="24"/>
          <w:szCs w:val="24"/>
        </w:rPr>
      </w:pPr>
      <w:r>
        <w:rPr>
          <w:rFonts w:ascii="Times New Roman" w:hAnsi="Times New Roman" w:cs="Times New Roman"/>
          <w:sz w:val="24"/>
          <w:szCs w:val="24"/>
        </w:rPr>
        <w:t xml:space="preserve">To maximize </w:t>
      </w:r>
      <w:r w:rsidR="00463341">
        <w:rPr>
          <w:rFonts w:ascii="Times New Roman" w:hAnsi="Times New Roman" w:cs="Times New Roman"/>
          <w:sz w:val="24"/>
          <w:szCs w:val="24"/>
        </w:rPr>
        <w:t xml:space="preserve">the </w:t>
      </w:r>
      <w:r>
        <w:rPr>
          <w:rFonts w:ascii="Times New Roman" w:hAnsi="Times New Roman" w:cs="Times New Roman"/>
          <w:sz w:val="24"/>
          <w:szCs w:val="24"/>
        </w:rPr>
        <w:t xml:space="preserve">response rate to the </w:t>
      </w:r>
      <w:proofErr w:type="spellStart"/>
      <w:r w:rsidR="00BD5D27">
        <w:rPr>
          <w:rFonts w:ascii="Times New Roman" w:hAnsi="Times New Roman" w:cs="Times New Roman"/>
          <w:sz w:val="24"/>
          <w:szCs w:val="24"/>
        </w:rPr>
        <w:t>MosquitoNET</w:t>
      </w:r>
      <w:proofErr w:type="spellEnd"/>
      <w:r w:rsidR="00F217F2">
        <w:rPr>
          <w:rFonts w:ascii="Times New Roman" w:hAnsi="Times New Roman" w:cs="Times New Roman"/>
          <w:sz w:val="24"/>
          <w:szCs w:val="24"/>
        </w:rPr>
        <w:t xml:space="preserve"> </w:t>
      </w:r>
      <w:r>
        <w:rPr>
          <w:rFonts w:ascii="Times New Roman" w:hAnsi="Times New Roman" w:cs="Times New Roman"/>
          <w:sz w:val="24"/>
          <w:szCs w:val="24"/>
        </w:rPr>
        <w:t>surveillance survey</w:t>
      </w:r>
      <w:r w:rsidR="00ED459C">
        <w:rPr>
          <w:rFonts w:ascii="Times New Roman" w:hAnsi="Times New Roman" w:cs="Times New Roman"/>
          <w:sz w:val="24"/>
          <w:szCs w:val="24"/>
        </w:rPr>
        <w:t xml:space="preserve">, </w:t>
      </w:r>
      <w:r>
        <w:rPr>
          <w:rFonts w:ascii="Times New Roman" w:hAnsi="Times New Roman" w:cs="Times New Roman"/>
          <w:sz w:val="24"/>
          <w:szCs w:val="24"/>
        </w:rPr>
        <w:t>CDC is</w:t>
      </w:r>
      <w:r w:rsidR="00ED459C">
        <w:rPr>
          <w:rFonts w:ascii="Times New Roman" w:hAnsi="Times New Roman" w:cs="Times New Roman"/>
          <w:sz w:val="24"/>
          <w:szCs w:val="24"/>
        </w:rPr>
        <w:t xml:space="preserve"> distributing the surveys through </w:t>
      </w:r>
      <w:r w:rsidR="00151DF1">
        <w:rPr>
          <w:rFonts w:ascii="Times New Roman" w:hAnsi="Times New Roman" w:cs="Times New Roman"/>
          <w:sz w:val="24"/>
          <w:szCs w:val="24"/>
        </w:rPr>
        <w:t xml:space="preserve">the longstanding ELC mechanism that CDC has had with US states since </w:t>
      </w:r>
      <w:r w:rsidR="00C64483">
        <w:rPr>
          <w:rFonts w:ascii="Times New Roman" w:hAnsi="Times New Roman" w:cs="Times New Roman"/>
          <w:sz w:val="24"/>
          <w:szCs w:val="24"/>
        </w:rPr>
        <w:t>1995</w:t>
      </w:r>
      <w:r w:rsidR="00151DF1">
        <w:rPr>
          <w:rFonts w:ascii="Times New Roman" w:hAnsi="Times New Roman" w:cs="Times New Roman"/>
          <w:sz w:val="24"/>
          <w:szCs w:val="24"/>
        </w:rPr>
        <w:t xml:space="preserve">.  Points of contact for the </w:t>
      </w:r>
      <w:proofErr w:type="spellStart"/>
      <w:r w:rsidR="00151DF1">
        <w:rPr>
          <w:rFonts w:ascii="Times New Roman" w:hAnsi="Times New Roman" w:cs="Times New Roman"/>
          <w:sz w:val="24"/>
          <w:szCs w:val="24"/>
        </w:rPr>
        <w:t>MosquitoNET</w:t>
      </w:r>
      <w:proofErr w:type="spellEnd"/>
      <w:r w:rsidR="00151DF1">
        <w:rPr>
          <w:rFonts w:ascii="Times New Roman" w:hAnsi="Times New Roman" w:cs="Times New Roman"/>
          <w:sz w:val="24"/>
          <w:szCs w:val="24"/>
        </w:rPr>
        <w:t xml:space="preserve"> surveillance project will be established using the recipient network already established for the ELC mechanism.  Additionally, CDC</w:t>
      </w:r>
      <w:r w:rsidR="008D738A">
        <w:rPr>
          <w:rFonts w:ascii="Times New Roman" w:hAnsi="Times New Roman" w:cs="Times New Roman"/>
          <w:sz w:val="24"/>
          <w:szCs w:val="24"/>
        </w:rPr>
        <w:t>’s Division of Vector-Borne Diseases</w:t>
      </w:r>
      <w:r w:rsidR="00151DF1">
        <w:rPr>
          <w:rFonts w:ascii="Times New Roman" w:hAnsi="Times New Roman" w:cs="Times New Roman"/>
          <w:sz w:val="24"/>
          <w:szCs w:val="24"/>
        </w:rPr>
        <w:t xml:space="preserve"> </w:t>
      </w:r>
      <w:r w:rsidR="008D738A">
        <w:rPr>
          <w:rFonts w:ascii="Times New Roman" w:hAnsi="Times New Roman" w:cs="Times New Roman"/>
          <w:sz w:val="24"/>
          <w:szCs w:val="24"/>
        </w:rPr>
        <w:t>(</w:t>
      </w:r>
      <w:r w:rsidR="00151DF1">
        <w:rPr>
          <w:rFonts w:ascii="Times New Roman" w:hAnsi="Times New Roman" w:cs="Times New Roman"/>
          <w:sz w:val="24"/>
          <w:szCs w:val="24"/>
        </w:rPr>
        <w:t>DVBD</w:t>
      </w:r>
      <w:r w:rsidR="008D738A">
        <w:rPr>
          <w:rFonts w:ascii="Times New Roman" w:hAnsi="Times New Roman" w:cs="Times New Roman"/>
          <w:sz w:val="24"/>
          <w:szCs w:val="24"/>
        </w:rPr>
        <w:t>)</w:t>
      </w:r>
      <w:r w:rsidR="00151DF1">
        <w:rPr>
          <w:rFonts w:ascii="Times New Roman" w:hAnsi="Times New Roman" w:cs="Times New Roman"/>
          <w:sz w:val="24"/>
          <w:szCs w:val="24"/>
        </w:rPr>
        <w:t xml:space="preserve"> already has a large database of points of contract through previous OMB approved surveys and cooperative activities during the Zika response.  </w:t>
      </w:r>
    </w:p>
    <w:p w14:paraId="65B99E3F" w14:textId="7CCDE873" w:rsidR="00ED459C" w:rsidRPr="00F70E42" w:rsidRDefault="00151DF1" w:rsidP="00612A85">
      <w:pPr>
        <w:spacing w:before="240" w:after="0"/>
        <w:rPr>
          <w:rFonts w:ascii="Times New Roman" w:hAnsi="Times New Roman" w:cs="Times New Roman"/>
          <w:sz w:val="24"/>
          <w:szCs w:val="24"/>
          <w:u w:val="single"/>
        </w:rPr>
      </w:pPr>
      <w:r>
        <w:rPr>
          <w:rFonts w:ascii="Times New Roman" w:hAnsi="Times New Roman" w:cs="Times New Roman"/>
          <w:sz w:val="24"/>
          <w:szCs w:val="24"/>
        </w:rPr>
        <w:t xml:space="preserve">Once we establish points of contact in each state, we will send out notices via email encouraging and instructing respondents on how to establish </w:t>
      </w:r>
      <w:proofErr w:type="spellStart"/>
      <w:r>
        <w:rPr>
          <w:rFonts w:ascii="Times New Roman" w:hAnsi="Times New Roman" w:cs="Times New Roman"/>
          <w:sz w:val="24"/>
          <w:szCs w:val="24"/>
        </w:rPr>
        <w:t>MosquitoNET</w:t>
      </w:r>
      <w:proofErr w:type="spellEnd"/>
      <w:r>
        <w:rPr>
          <w:rFonts w:ascii="Times New Roman" w:hAnsi="Times New Roman" w:cs="Times New Roman"/>
          <w:sz w:val="24"/>
          <w:szCs w:val="24"/>
        </w:rPr>
        <w:t xml:space="preserve"> accounts and procedures for entering data routinely</w:t>
      </w:r>
      <w:r w:rsidR="004546F9">
        <w:rPr>
          <w:rFonts w:ascii="Times New Roman" w:hAnsi="Times New Roman" w:cs="Times New Roman"/>
          <w:sz w:val="24"/>
          <w:szCs w:val="24"/>
        </w:rPr>
        <w:t xml:space="preserve"> (Attachments D and E).</w:t>
      </w:r>
      <w:r>
        <w:rPr>
          <w:rFonts w:ascii="Times New Roman" w:hAnsi="Times New Roman" w:cs="Times New Roman"/>
          <w:sz w:val="24"/>
          <w:szCs w:val="24"/>
        </w:rPr>
        <w:t xml:space="preserve">  </w:t>
      </w:r>
      <w:r w:rsidR="00E804A9">
        <w:rPr>
          <w:rFonts w:ascii="Times New Roman" w:hAnsi="Times New Roman" w:cs="Times New Roman"/>
          <w:sz w:val="24"/>
          <w:szCs w:val="24"/>
        </w:rPr>
        <w:t xml:space="preserve">Two emails will be used, one for initial ELC recipients and one for jurisdiction points of contact.  </w:t>
      </w:r>
      <w:r w:rsidR="00C8747F">
        <w:rPr>
          <w:rFonts w:ascii="Times New Roman" w:hAnsi="Times New Roman" w:cs="Times New Roman"/>
          <w:sz w:val="24"/>
          <w:szCs w:val="24"/>
        </w:rPr>
        <w:t>As data are monitored monthly</w:t>
      </w:r>
      <w:r w:rsidR="00B94CB7">
        <w:rPr>
          <w:rFonts w:ascii="Times New Roman" w:hAnsi="Times New Roman" w:cs="Times New Roman"/>
          <w:sz w:val="24"/>
          <w:szCs w:val="24"/>
        </w:rPr>
        <w:t>,</w:t>
      </w:r>
      <w:r w:rsidR="00C8747F">
        <w:rPr>
          <w:rFonts w:ascii="Times New Roman" w:hAnsi="Times New Roman" w:cs="Times New Roman"/>
          <w:sz w:val="24"/>
          <w:szCs w:val="24"/>
        </w:rPr>
        <w:t xml:space="preserve"> we will send reminders to ELC recipients who are having difficulty responding</w:t>
      </w:r>
      <w:r w:rsidR="004546F9">
        <w:rPr>
          <w:rFonts w:ascii="Times New Roman" w:hAnsi="Times New Roman" w:cs="Times New Roman"/>
          <w:sz w:val="24"/>
          <w:szCs w:val="24"/>
        </w:rPr>
        <w:t xml:space="preserve"> (Attachment F)</w:t>
      </w:r>
      <w:r w:rsidR="00C8747F">
        <w:rPr>
          <w:rFonts w:ascii="Times New Roman" w:hAnsi="Times New Roman" w:cs="Times New Roman"/>
          <w:sz w:val="24"/>
          <w:szCs w:val="24"/>
        </w:rPr>
        <w:t xml:space="preserve">.  </w:t>
      </w:r>
    </w:p>
    <w:p w14:paraId="5FC19F1B" w14:textId="77777777" w:rsidR="00C2342E" w:rsidRPr="004F3AE6" w:rsidRDefault="00C2342E" w:rsidP="00612A85">
      <w:pPr>
        <w:spacing w:after="0"/>
        <w:rPr>
          <w:rFonts w:ascii="Times New Roman" w:hAnsi="Times New Roman" w:cs="Times New Roman"/>
          <w:b/>
          <w:sz w:val="24"/>
          <w:szCs w:val="24"/>
        </w:rPr>
      </w:pPr>
    </w:p>
    <w:p w14:paraId="5FC19F1C" w14:textId="77777777" w:rsidR="0088323D" w:rsidRPr="004F3AE6" w:rsidRDefault="0088323D" w:rsidP="00612A85">
      <w:pPr>
        <w:pStyle w:val="Heading1"/>
        <w:spacing w:line="276" w:lineRule="auto"/>
        <w:rPr>
          <w:sz w:val="24"/>
          <w:szCs w:val="24"/>
        </w:rPr>
      </w:pPr>
      <w:bookmarkStart w:id="4" w:name="_Toc442253450"/>
      <w:r w:rsidRPr="004F3AE6">
        <w:rPr>
          <w:sz w:val="24"/>
          <w:szCs w:val="24"/>
        </w:rPr>
        <w:t>4. Tests of Procedures or Methods to be Undertaken</w:t>
      </w:r>
      <w:bookmarkEnd w:id="4"/>
      <w:r w:rsidRPr="004F3AE6">
        <w:rPr>
          <w:sz w:val="24"/>
          <w:szCs w:val="24"/>
        </w:rPr>
        <w:t xml:space="preserve"> </w:t>
      </w:r>
    </w:p>
    <w:p w14:paraId="581F92BC" w14:textId="72FFA2B4" w:rsidR="00ED459C" w:rsidRPr="004F3AE6" w:rsidRDefault="00612A85" w:rsidP="00612A85">
      <w:pPr>
        <w:spacing w:before="240" w:after="0"/>
        <w:ind w:right="288"/>
        <w:rPr>
          <w:rFonts w:ascii="Times New Roman" w:hAnsi="Times New Roman" w:cs="Times New Roman"/>
          <w:sz w:val="24"/>
          <w:szCs w:val="24"/>
        </w:rPr>
      </w:pPr>
      <w:r>
        <w:rPr>
          <w:rFonts w:ascii="Times New Roman" w:hAnsi="Times New Roman" w:cs="Times New Roman"/>
          <w:sz w:val="24"/>
          <w:szCs w:val="24"/>
        </w:rPr>
        <w:t>The</w:t>
      </w:r>
      <w:r w:rsidR="00ED459C">
        <w:rPr>
          <w:rFonts w:ascii="Times New Roman" w:hAnsi="Times New Roman" w:cs="Times New Roman"/>
          <w:sz w:val="24"/>
          <w:szCs w:val="24"/>
        </w:rPr>
        <w:t xml:space="preserve"> survey instrument was tested internally by CDC entomologists and biologists.</w:t>
      </w:r>
      <w:r w:rsidR="00280F23">
        <w:rPr>
          <w:rFonts w:ascii="Times New Roman" w:hAnsi="Times New Roman" w:cs="Times New Roman"/>
          <w:sz w:val="24"/>
          <w:szCs w:val="24"/>
        </w:rPr>
        <w:t xml:space="preserve">  Additionally, CDC performed beta testing</w:t>
      </w:r>
      <w:r w:rsidR="00C8747F">
        <w:t xml:space="preserve"> </w:t>
      </w:r>
      <w:r w:rsidR="00C8747F" w:rsidRPr="00C8747F">
        <w:rPr>
          <w:rFonts w:ascii="Times New Roman" w:hAnsi="Times New Roman" w:cs="Times New Roman"/>
          <w:sz w:val="24"/>
          <w:szCs w:val="24"/>
        </w:rPr>
        <w:t xml:space="preserve">in October </w:t>
      </w:r>
      <w:r w:rsidR="00C8747F">
        <w:rPr>
          <w:rFonts w:ascii="Times New Roman" w:hAnsi="Times New Roman" w:cs="Times New Roman"/>
          <w:sz w:val="24"/>
          <w:szCs w:val="24"/>
        </w:rPr>
        <w:t>2016</w:t>
      </w:r>
      <w:r w:rsidR="00C8747F" w:rsidRPr="00C8747F">
        <w:rPr>
          <w:rFonts w:ascii="Times New Roman" w:hAnsi="Times New Roman" w:cs="Times New Roman"/>
          <w:sz w:val="24"/>
          <w:szCs w:val="24"/>
        </w:rPr>
        <w:t xml:space="preserve">. </w:t>
      </w:r>
      <w:r w:rsidR="00C8747F">
        <w:rPr>
          <w:rFonts w:ascii="Times New Roman" w:hAnsi="Times New Roman" w:cs="Times New Roman"/>
          <w:sz w:val="24"/>
          <w:szCs w:val="24"/>
        </w:rPr>
        <w:t xml:space="preserve">We pilot </w:t>
      </w:r>
      <w:r w:rsidR="008D738A">
        <w:rPr>
          <w:rFonts w:ascii="Times New Roman" w:hAnsi="Times New Roman" w:cs="Times New Roman"/>
          <w:sz w:val="24"/>
          <w:szCs w:val="24"/>
        </w:rPr>
        <w:t>tested</w:t>
      </w:r>
      <w:r w:rsidR="00C8747F">
        <w:rPr>
          <w:rFonts w:ascii="Times New Roman" w:hAnsi="Times New Roman" w:cs="Times New Roman"/>
          <w:sz w:val="24"/>
          <w:szCs w:val="24"/>
        </w:rPr>
        <w:t xml:space="preserve"> the program using mosquito points of contact </w:t>
      </w:r>
      <w:r w:rsidR="00C8747F" w:rsidRPr="00C8747F">
        <w:rPr>
          <w:rFonts w:ascii="Times New Roman" w:hAnsi="Times New Roman" w:cs="Times New Roman"/>
          <w:sz w:val="24"/>
          <w:szCs w:val="24"/>
        </w:rPr>
        <w:t>from 5 di</w:t>
      </w:r>
      <w:r w:rsidR="00C8747F">
        <w:rPr>
          <w:rFonts w:ascii="Times New Roman" w:hAnsi="Times New Roman" w:cs="Times New Roman"/>
          <w:sz w:val="24"/>
          <w:szCs w:val="24"/>
        </w:rPr>
        <w:t>fferent jurisdictions</w:t>
      </w:r>
      <w:r w:rsidR="00C8747F" w:rsidRPr="00C8747F">
        <w:rPr>
          <w:rFonts w:ascii="Times New Roman" w:hAnsi="Times New Roman" w:cs="Times New Roman"/>
          <w:sz w:val="24"/>
          <w:szCs w:val="24"/>
        </w:rPr>
        <w:t xml:space="preserve">. </w:t>
      </w:r>
      <w:r w:rsidR="00C8747F">
        <w:rPr>
          <w:rFonts w:ascii="Times New Roman" w:hAnsi="Times New Roman" w:cs="Times New Roman"/>
          <w:sz w:val="24"/>
          <w:szCs w:val="24"/>
        </w:rPr>
        <w:t>The beta test collected 1</w:t>
      </w:r>
      <w:r w:rsidR="008D738A">
        <w:rPr>
          <w:rFonts w:ascii="Times New Roman" w:hAnsi="Times New Roman" w:cs="Times New Roman"/>
          <w:sz w:val="24"/>
          <w:szCs w:val="24"/>
        </w:rPr>
        <w:t>,</w:t>
      </w:r>
      <w:r w:rsidR="00C8747F" w:rsidRPr="00C8747F">
        <w:rPr>
          <w:rFonts w:ascii="Times New Roman" w:hAnsi="Times New Roman" w:cs="Times New Roman"/>
          <w:sz w:val="24"/>
          <w:szCs w:val="24"/>
        </w:rPr>
        <w:t xml:space="preserve">890 </w:t>
      </w:r>
      <w:r w:rsidR="00C8747F">
        <w:rPr>
          <w:rFonts w:ascii="Times New Roman" w:hAnsi="Times New Roman" w:cs="Times New Roman"/>
          <w:sz w:val="24"/>
          <w:szCs w:val="24"/>
        </w:rPr>
        <w:t xml:space="preserve">mosquito </w:t>
      </w:r>
      <w:r w:rsidR="00C8747F" w:rsidRPr="00C8747F">
        <w:rPr>
          <w:rFonts w:ascii="Times New Roman" w:hAnsi="Times New Roman" w:cs="Times New Roman"/>
          <w:sz w:val="24"/>
          <w:szCs w:val="24"/>
        </w:rPr>
        <w:t>surveillance records and 14 insecticide resistance records</w:t>
      </w:r>
      <w:r w:rsidR="00C8747F">
        <w:rPr>
          <w:rFonts w:ascii="Times New Roman" w:hAnsi="Times New Roman" w:cs="Times New Roman"/>
          <w:sz w:val="24"/>
          <w:szCs w:val="24"/>
        </w:rPr>
        <w:t xml:space="preserve"> as well as information on the methodology of data collections.  Improvements elucidated in the beta testing were included in the current version of </w:t>
      </w:r>
      <w:proofErr w:type="spellStart"/>
      <w:r w:rsidR="00C8747F">
        <w:rPr>
          <w:rFonts w:ascii="Times New Roman" w:hAnsi="Times New Roman" w:cs="Times New Roman"/>
          <w:sz w:val="24"/>
          <w:szCs w:val="24"/>
        </w:rPr>
        <w:t>MosquitoNET</w:t>
      </w:r>
      <w:proofErr w:type="spellEnd"/>
    </w:p>
    <w:p w14:paraId="5FC19F1E" w14:textId="77777777" w:rsidR="00C2342E" w:rsidRPr="004F3AE6" w:rsidRDefault="00C2342E" w:rsidP="00612A85">
      <w:pPr>
        <w:spacing w:after="0"/>
        <w:ind w:right="288"/>
        <w:rPr>
          <w:rFonts w:ascii="Times New Roman" w:hAnsi="Times New Roman" w:cs="Times New Roman"/>
          <w:b/>
          <w:sz w:val="24"/>
          <w:szCs w:val="24"/>
        </w:rPr>
      </w:pPr>
    </w:p>
    <w:p w14:paraId="5FC19F1F" w14:textId="77777777" w:rsidR="00C2342E" w:rsidRPr="004F3AE6" w:rsidRDefault="0088323D" w:rsidP="00612A85">
      <w:pPr>
        <w:pStyle w:val="Heading1"/>
        <w:spacing w:line="276" w:lineRule="auto"/>
        <w:rPr>
          <w:sz w:val="24"/>
          <w:szCs w:val="24"/>
        </w:rPr>
      </w:pPr>
      <w:bookmarkStart w:id="5" w:name="_Toc442253451"/>
      <w:r w:rsidRPr="004F3AE6">
        <w:rPr>
          <w:sz w:val="24"/>
          <w:szCs w:val="24"/>
        </w:rPr>
        <w:t>5. Individuals Consulted on Statistical Aspects and Individuals Collecting and/or Analyzing Data</w:t>
      </w:r>
      <w:bookmarkEnd w:id="5"/>
    </w:p>
    <w:p w14:paraId="5FC19F21" w14:textId="0EE4D9CF" w:rsidR="00DC57CC" w:rsidRPr="004F3AE6" w:rsidRDefault="00131C94" w:rsidP="00612A85">
      <w:pPr>
        <w:spacing w:before="240"/>
        <w:ind w:right="288"/>
        <w:rPr>
          <w:rFonts w:ascii="Times New Roman" w:hAnsi="Times New Roman" w:cs="Times New Roman"/>
          <w:b/>
          <w:sz w:val="24"/>
          <w:szCs w:val="24"/>
        </w:rPr>
      </w:pPr>
      <w:r>
        <w:rPr>
          <w:rFonts w:ascii="Times New Roman" w:hAnsi="Times New Roman" w:cs="Times New Roman"/>
          <w:sz w:val="24"/>
          <w:szCs w:val="24"/>
        </w:rPr>
        <w:t xml:space="preserve">The mosquito surveillance survey will result in a map without statistical analysis. If used for species distribution modeling, </w:t>
      </w:r>
      <w:r w:rsidR="00FA5D1D">
        <w:rPr>
          <w:rFonts w:ascii="Times New Roman" w:hAnsi="Times New Roman" w:cs="Times New Roman"/>
          <w:sz w:val="24"/>
          <w:szCs w:val="24"/>
        </w:rPr>
        <w:t>CDC will use published methodologies.</w:t>
      </w:r>
    </w:p>
    <w:sectPr w:rsidR="00DC57CC" w:rsidRPr="004F3AE6" w:rsidSect="00B06CD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6B5ED" w14:textId="77777777" w:rsidR="0064514D" w:rsidRDefault="0064514D" w:rsidP="0088323D">
      <w:pPr>
        <w:spacing w:after="0" w:line="240" w:lineRule="auto"/>
      </w:pPr>
      <w:r>
        <w:separator/>
      </w:r>
    </w:p>
  </w:endnote>
  <w:endnote w:type="continuationSeparator" w:id="0">
    <w:p w14:paraId="2C1CF88B" w14:textId="77777777" w:rsidR="0064514D" w:rsidRDefault="0064514D"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5FC19F26" w14:textId="77777777" w:rsidR="00621C9C" w:rsidRDefault="00621C9C">
        <w:pPr>
          <w:pStyle w:val="Footer"/>
          <w:jc w:val="right"/>
        </w:pPr>
        <w:r>
          <w:fldChar w:fldCharType="begin"/>
        </w:r>
        <w:r>
          <w:instrText xml:space="preserve"> PAGE   \* MERGEFORMAT </w:instrText>
        </w:r>
        <w:r>
          <w:fldChar w:fldCharType="separate"/>
        </w:r>
        <w:r w:rsidR="001E056D">
          <w:rPr>
            <w:noProof/>
          </w:rPr>
          <w:t>4</w:t>
        </w:r>
        <w:r>
          <w:rPr>
            <w:noProof/>
          </w:rPr>
          <w:fldChar w:fldCharType="end"/>
        </w:r>
      </w:p>
    </w:sdtContent>
  </w:sdt>
  <w:p w14:paraId="5FC19F27" w14:textId="77777777" w:rsidR="00621C9C" w:rsidRDefault="00621C9C" w:rsidP="00B06CD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BFA14" w14:textId="77777777" w:rsidR="0064514D" w:rsidRDefault="0064514D" w:rsidP="0088323D">
      <w:pPr>
        <w:spacing w:after="0" w:line="240" w:lineRule="auto"/>
      </w:pPr>
      <w:r>
        <w:separator/>
      </w:r>
    </w:p>
  </w:footnote>
  <w:footnote w:type="continuationSeparator" w:id="0">
    <w:p w14:paraId="046A1FB8" w14:textId="77777777" w:rsidR="0064514D" w:rsidRDefault="0064514D" w:rsidP="00883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1"/>
  </w:num>
  <w:num w:numId="6">
    <w:abstractNumId w:val="7"/>
  </w:num>
  <w:num w:numId="7">
    <w:abstractNumId w:val="4"/>
  </w:num>
  <w:num w:numId="8">
    <w:abstractNumId w:val="9"/>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D"/>
    <w:rsid w:val="00021A55"/>
    <w:rsid w:val="00024653"/>
    <w:rsid w:val="000553A3"/>
    <w:rsid w:val="0005769A"/>
    <w:rsid w:val="0006172B"/>
    <w:rsid w:val="000627DE"/>
    <w:rsid w:val="0006477F"/>
    <w:rsid w:val="000650E2"/>
    <w:rsid w:val="00072F38"/>
    <w:rsid w:val="00074750"/>
    <w:rsid w:val="00080255"/>
    <w:rsid w:val="00083AD8"/>
    <w:rsid w:val="000965A3"/>
    <w:rsid w:val="00097239"/>
    <w:rsid w:val="000B1895"/>
    <w:rsid w:val="000B6365"/>
    <w:rsid w:val="000B7114"/>
    <w:rsid w:val="000C6335"/>
    <w:rsid w:val="000C703A"/>
    <w:rsid w:val="000D2D09"/>
    <w:rsid w:val="000E23BD"/>
    <w:rsid w:val="000F4722"/>
    <w:rsid w:val="000F4C9D"/>
    <w:rsid w:val="00100BB0"/>
    <w:rsid w:val="001120E7"/>
    <w:rsid w:val="001200EB"/>
    <w:rsid w:val="00123FBD"/>
    <w:rsid w:val="00126A1E"/>
    <w:rsid w:val="0013165A"/>
    <w:rsid w:val="00131C94"/>
    <w:rsid w:val="00133008"/>
    <w:rsid w:val="00137314"/>
    <w:rsid w:val="0014187D"/>
    <w:rsid w:val="001504A6"/>
    <w:rsid w:val="00151DF1"/>
    <w:rsid w:val="00182D19"/>
    <w:rsid w:val="001C2844"/>
    <w:rsid w:val="001D1B66"/>
    <w:rsid w:val="001D3BB6"/>
    <w:rsid w:val="001E056D"/>
    <w:rsid w:val="001E58A7"/>
    <w:rsid w:val="001F00DB"/>
    <w:rsid w:val="001F22C9"/>
    <w:rsid w:val="001F7A45"/>
    <w:rsid w:val="001F7F24"/>
    <w:rsid w:val="002007B6"/>
    <w:rsid w:val="002011A2"/>
    <w:rsid w:val="002016FA"/>
    <w:rsid w:val="00212301"/>
    <w:rsid w:val="0022584E"/>
    <w:rsid w:val="00240FD7"/>
    <w:rsid w:val="00241AFA"/>
    <w:rsid w:val="00241FB1"/>
    <w:rsid w:val="00243DF6"/>
    <w:rsid w:val="00247FF3"/>
    <w:rsid w:val="002531D2"/>
    <w:rsid w:val="002545C8"/>
    <w:rsid w:val="00256CB9"/>
    <w:rsid w:val="0026156F"/>
    <w:rsid w:val="002656ED"/>
    <w:rsid w:val="002709EE"/>
    <w:rsid w:val="00274438"/>
    <w:rsid w:val="00275112"/>
    <w:rsid w:val="0027741F"/>
    <w:rsid w:val="00280F23"/>
    <w:rsid w:val="0028180D"/>
    <w:rsid w:val="002862FA"/>
    <w:rsid w:val="00286AD8"/>
    <w:rsid w:val="00290843"/>
    <w:rsid w:val="002A3F6E"/>
    <w:rsid w:val="002E04C0"/>
    <w:rsid w:val="002E696B"/>
    <w:rsid w:val="002E7CCB"/>
    <w:rsid w:val="002F0126"/>
    <w:rsid w:val="002F3809"/>
    <w:rsid w:val="002F3FA6"/>
    <w:rsid w:val="003200F8"/>
    <w:rsid w:val="003271AF"/>
    <w:rsid w:val="003468F3"/>
    <w:rsid w:val="003513DD"/>
    <w:rsid w:val="00352BE1"/>
    <w:rsid w:val="00355BD8"/>
    <w:rsid w:val="00357852"/>
    <w:rsid w:val="00365B9C"/>
    <w:rsid w:val="00365CE8"/>
    <w:rsid w:val="003700CA"/>
    <w:rsid w:val="0038724F"/>
    <w:rsid w:val="003875F6"/>
    <w:rsid w:val="003877BC"/>
    <w:rsid w:val="00394C2B"/>
    <w:rsid w:val="003A0D7E"/>
    <w:rsid w:val="003B7AC4"/>
    <w:rsid w:val="003D029C"/>
    <w:rsid w:val="003D6EEC"/>
    <w:rsid w:val="003E5840"/>
    <w:rsid w:val="003F6160"/>
    <w:rsid w:val="004103BE"/>
    <w:rsid w:val="00423049"/>
    <w:rsid w:val="00426641"/>
    <w:rsid w:val="004546F9"/>
    <w:rsid w:val="00462756"/>
    <w:rsid w:val="00463341"/>
    <w:rsid w:val="00470009"/>
    <w:rsid w:val="00476DC8"/>
    <w:rsid w:val="004A01EA"/>
    <w:rsid w:val="004A1ECF"/>
    <w:rsid w:val="004A323B"/>
    <w:rsid w:val="004B0F85"/>
    <w:rsid w:val="004B11E9"/>
    <w:rsid w:val="004B3353"/>
    <w:rsid w:val="004C3107"/>
    <w:rsid w:val="004D2846"/>
    <w:rsid w:val="004E1B93"/>
    <w:rsid w:val="004E23C5"/>
    <w:rsid w:val="004E7860"/>
    <w:rsid w:val="004F3AE6"/>
    <w:rsid w:val="004F7CE1"/>
    <w:rsid w:val="005104C5"/>
    <w:rsid w:val="00513E01"/>
    <w:rsid w:val="00515C23"/>
    <w:rsid w:val="0053071A"/>
    <w:rsid w:val="00545147"/>
    <w:rsid w:val="005620DC"/>
    <w:rsid w:val="005636F8"/>
    <w:rsid w:val="005705A9"/>
    <w:rsid w:val="00571815"/>
    <w:rsid w:val="00582FE8"/>
    <w:rsid w:val="005907CB"/>
    <w:rsid w:val="005A1631"/>
    <w:rsid w:val="005A32A8"/>
    <w:rsid w:val="005A3810"/>
    <w:rsid w:val="005A438E"/>
    <w:rsid w:val="005A4A64"/>
    <w:rsid w:val="005B2BD2"/>
    <w:rsid w:val="005B4871"/>
    <w:rsid w:val="005C3190"/>
    <w:rsid w:val="005C3CA1"/>
    <w:rsid w:val="005C7556"/>
    <w:rsid w:val="005C7842"/>
    <w:rsid w:val="005D25F1"/>
    <w:rsid w:val="005D7482"/>
    <w:rsid w:val="005F2658"/>
    <w:rsid w:val="005F3BA9"/>
    <w:rsid w:val="006068D5"/>
    <w:rsid w:val="00612A85"/>
    <w:rsid w:val="006141AC"/>
    <w:rsid w:val="006145A9"/>
    <w:rsid w:val="00615A8B"/>
    <w:rsid w:val="00621C9C"/>
    <w:rsid w:val="00621E4F"/>
    <w:rsid w:val="00623B68"/>
    <w:rsid w:val="00633CFB"/>
    <w:rsid w:val="0063626D"/>
    <w:rsid w:val="00636D15"/>
    <w:rsid w:val="006436B0"/>
    <w:rsid w:val="00643CD2"/>
    <w:rsid w:val="0064514D"/>
    <w:rsid w:val="00665776"/>
    <w:rsid w:val="006700D6"/>
    <w:rsid w:val="00671BB0"/>
    <w:rsid w:val="00681130"/>
    <w:rsid w:val="0068195B"/>
    <w:rsid w:val="00684277"/>
    <w:rsid w:val="00695D29"/>
    <w:rsid w:val="00697EDC"/>
    <w:rsid w:val="006A574C"/>
    <w:rsid w:val="006A60D6"/>
    <w:rsid w:val="006B28D2"/>
    <w:rsid w:val="006B5270"/>
    <w:rsid w:val="006C2F14"/>
    <w:rsid w:val="006D0560"/>
    <w:rsid w:val="006D3300"/>
    <w:rsid w:val="006E3F4F"/>
    <w:rsid w:val="006E4EC1"/>
    <w:rsid w:val="006E7A38"/>
    <w:rsid w:val="006F1E8D"/>
    <w:rsid w:val="006F368A"/>
    <w:rsid w:val="007156A6"/>
    <w:rsid w:val="00725DBC"/>
    <w:rsid w:val="00730AE3"/>
    <w:rsid w:val="0073268A"/>
    <w:rsid w:val="007362FE"/>
    <w:rsid w:val="00741335"/>
    <w:rsid w:val="00747F17"/>
    <w:rsid w:val="00754816"/>
    <w:rsid w:val="00761844"/>
    <w:rsid w:val="007937EE"/>
    <w:rsid w:val="007A4CAF"/>
    <w:rsid w:val="007B20B7"/>
    <w:rsid w:val="007B2CAB"/>
    <w:rsid w:val="007B3308"/>
    <w:rsid w:val="007C378F"/>
    <w:rsid w:val="007D3AB6"/>
    <w:rsid w:val="007D5539"/>
    <w:rsid w:val="007D68A2"/>
    <w:rsid w:val="007F1EE9"/>
    <w:rsid w:val="00806F04"/>
    <w:rsid w:val="00807C08"/>
    <w:rsid w:val="0083016C"/>
    <w:rsid w:val="00842561"/>
    <w:rsid w:val="0087140D"/>
    <w:rsid w:val="008742ED"/>
    <w:rsid w:val="0087739F"/>
    <w:rsid w:val="008774F2"/>
    <w:rsid w:val="008830CE"/>
    <w:rsid w:val="0088323D"/>
    <w:rsid w:val="008858F3"/>
    <w:rsid w:val="00893EC5"/>
    <w:rsid w:val="00894251"/>
    <w:rsid w:val="00894331"/>
    <w:rsid w:val="0089461C"/>
    <w:rsid w:val="008D0ED5"/>
    <w:rsid w:val="008D13A7"/>
    <w:rsid w:val="008D738A"/>
    <w:rsid w:val="008E42AE"/>
    <w:rsid w:val="008F018A"/>
    <w:rsid w:val="008F0E6A"/>
    <w:rsid w:val="008F57C2"/>
    <w:rsid w:val="00900E82"/>
    <w:rsid w:val="00903A6B"/>
    <w:rsid w:val="009114BA"/>
    <w:rsid w:val="00912344"/>
    <w:rsid w:val="00925B5F"/>
    <w:rsid w:val="00934C8C"/>
    <w:rsid w:val="0093697C"/>
    <w:rsid w:val="00946A60"/>
    <w:rsid w:val="00946FD6"/>
    <w:rsid w:val="0096098D"/>
    <w:rsid w:val="0096271B"/>
    <w:rsid w:val="00963FA5"/>
    <w:rsid w:val="00965741"/>
    <w:rsid w:val="00970C39"/>
    <w:rsid w:val="0098088C"/>
    <w:rsid w:val="009866FA"/>
    <w:rsid w:val="009868AE"/>
    <w:rsid w:val="00987856"/>
    <w:rsid w:val="0098792F"/>
    <w:rsid w:val="009C6102"/>
    <w:rsid w:val="009D01EE"/>
    <w:rsid w:val="009D47D9"/>
    <w:rsid w:val="009E6FC5"/>
    <w:rsid w:val="009F000A"/>
    <w:rsid w:val="00A12A0C"/>
    <w:rsid w:val="00A15281"/>
    <w:rsid w:val="00A15886"/>
    <w:rsid w:val="00A23B17"/>
    <w:rsid w:val="00A26438"/>
    <w:rsid w:val="00A27F3C"/>
    <w:rsid w:val="00A34C49"/>
    <w:rsid w:val="00A41928"/>
    <w:rsid w:val="00A469F2"/>
    <w:rsid w:val="00A66188"/>
    <w:rsid w:val="00A77687"/>
    <w:rsid w:val="00A8515A"/>
    <w:rsid w:val="00A862C5"/>
    <w:rsid w:val="00A862FA"/>
    <w:rsid w:val="00A921DB"/>
    <w:rsid w:val="00A942A8"/>
    <w:rsid w:val="00A95E60"/>
    <w:rsid w:val="00A976AE"/>
    <w:rsid w:val="00AA4DA1"/>
    <w:rsid w:val="00AA648B"/>
    <w:rsid w:val="00AC0A3C"/>
    <w:rsid w:val="00AC2BE0"/>
    <w:rsid w:val="00AD10BC"/>
    <w:rsid w:val="00AD544B"/>
    <w:rsid w:val="00AE008E"/>
    <w:rsid w:val="00AE2129"/>
    <w:rsid w:val="00AE4EFC"/>
    <w:rsid w:val="00AE7980"/>
    <w:rsid w:val="00B06A13"/>
    <w:rsid w:val="00B06CD6"/>
    <w:rsid w:val="00B14818"/>
    <w:rsid w:val="00B157FC"/>
    <w:rsid w:val="00B26B53"/>
    <w:rsid w:val="00B33965"/>
    <w:rsid w:val="00B3640E"/>
    <w:rsid w:val="00B36A95"/>
    <w:rsid w:val="00B42B0B"/>
    <w:rsid w:val="00B472E2"/>
    <w:rsid w:val="00B526F0"/>
    <w:rsid w:val="00B54766"/>
    <w:rsid w:val="00B55735"/>
    <w:rsid w:val="00B5779F"/>
    <w:rsid w:val="00B6120B"/>
    <w:rsid w:val="00B61D01"/>
    <w:rsid w:val="00B637E0"/>
    <w:rsid w:val="00B74D24"/>
    <w:rsid w:val="00B8005E"/>
    <w:rsid w:val="00B835D3"/>
    <w:rsid w:val="00B86A5D"/>
    <w:rsid w:val="00B92079"/>
    <w:rsid w:val="00B94CB7"/>
    <w:rsid w:val="00BA11F2"/>
    <w:rsid w:val="00BA3829"/>
    <w:rsid w:val="00BB2D50"/>
    <w:rsid w:val="00BB430D"/>
    <w:rsid w:val="00BB5C96"/>
    <w:rsid w:val="00BC0100"/>
    <w:rsid w:val="00BC438B"/>
    <w:rsid w:val="00BD41E5"/>
    <w:rsid w:val="00BD4CE5"/>
    <w:rsid w:val="00BD5D27"/>
    <w:rsid w:val="00BD687A"/>
    <w:rsid w:val="00BD77F4"/>
    <w:rsid w:val="00BE29A6"/>
    <w:rsid w:val="00BE4E39"/>
    <w:rsid w:val="00BF457A"/>
    <w:rsid w:val="00BF69C6"/>
    <w:rsid w:val="00C015CD"/>
    <w:rsid w:val="00C058ED"/>
    <w:rsid w:val="00C05E73"/>
    <w:rsid w:val="00C1363B"/>
    <w:rsid w:val="00C2342E"/>
    <w:rsid w:val="00C46C81"/>
    <w:rsid w:val="00C50820"/>
    <w:rsid w:val="00C5386C"/>
    <w:rsid w:val="00C64483"/>
    <w:rsid w:val="00C8747F"/>
    <w:rsid w:val="00C9338A"/>
    <w:rsid w:val="00CA05C7"/>
    <w:rsid w:val="00CB0539"/>
    <w:rsid w:val="00CB064E"/>
    <w:rsid w:val="00CB5403"/>
    <w:rsid w:val="00CC31D0"/>
    <w:rsid w:val="00CC3E78"/>
    <w:rsid w:val="00CC5F7A"/>
    <w:rsid w:val="00CD32CF"/>
    <w:rsid w:val="00CD3CB4"/>
    <w:rsid w:val="00CE2027"/>
    <w:rsid w:val="00CE27D8"/>
    <w:rsid w:val="00D00F72"/>
    <w:rsid w:val="00D068D7"/>
    <w:rsid w:val="00D24675"/>
    <w:rsid w:val="00D34ECD"/>
    <w:rsid w:val="00D517AF"/>
    <w:rsid w:val="00D624B5"/>
    <w:rsid w:val="00D62AB5"/>
    <w:rsid w:val="00D94DE0"/>
    <w:rsid w:val="00D961C7"/>
    <w:rsid w:val="00DC57CC"/>
    <w:rsid w:val="00DD2207"/>
    <w:rsid w:val="00DD2952"/>
    <w:rsid w:val="00DD3E68"/>
    <w:rsid w:val="00DE36EA"/>
    <w:rsid w:val="00DE57E2"/>
    <w:rsid w:val="00DF17DA"/>
    <w:rsid w:val="00DF29DB"/>
    <w:rsid w:val="00E03D81"/>
    <w:rsid w:val="00E071E8"/>
    <w:rsid w:val="00E11D8F"/>
    <w:rsid w:val="00E17356"/>
    <w:rsid w:val="00E21F70"/>
    <w:rsid w:val="00E22D34"/>
    <w:rsid w:val="00E23FD5"/>
    <w:rsid w:val="00E24BFD"/>
    <w:rsid w:val="00E356CA"/>
    <w:rsid w:val="00E36250"/>
    <w:rsid w:val="00E40BFD"/>
    <w:rsid w:val="00E42508"/>
    <w:rsid w:val="00E43E32"/>
    <w:rsid w:val="00E441EE"/>
    <w:rsid w:val="00E50441"/>
    <w:rsid w:val="00E52935"/>
    <w:rsid w:val="00E61FB9"/>
    <w:rsid w:val="00E7608E"/>
    <w:rsid w:val="00E7610C"/>
    <w:rsid w:val="00E77F40"/>
    <w:rsid w:val="00E804A9"/>
    <w:rsid w:val="00E81FFD"/>
    <w:rsid w:val="00E929C3"/>
    <w:rsid w:val="00E97FC9"/>
    <w:rsid w:val="00EA0C3D"/>
    <w:rsid w:val="00EA26E4"/>
    <w:rsid w:val="00EA2FC9"/>
    <w:rsid w:val="00EB59B3"/>
    <w:rsid w:val="00EC4791"/>
    <w:rsid w:val="00EC54DE"/>
    <w:rsid w:val="00ED459C"/>
    <w:rsid w:val="00EE01B4"/>
    <w:rsid w:val="00EE0657"/>
    <w:rsid w:val="00EE54AD"/>
    <w:rsid w:val="00EE5FA7"/>
    <w:rsid w:val="00EF3328"/>
    <w:rsid w:val="00EF34CA"/>
    <w:rsid w:val="00EF3A08"/>
    <w:rsid w:val="00F12A49"/>
    <w:rsid w:val="00F217F2"/>
    <w:rsid w:val="00F226E1"/>
    <w:rsid w:val="00F22F64"/>
    <w:rsid w:val="00F3121F"/>
    <w:rsid w:val="00F43217"/>
    <w:rsid w:val="00F51EED"/>
    <w:rsid w:val="00F5458A"/>
    <w:rsid w:val="00F5646C"/>
    <w:rsid w:val="00F62118"/>
    <w:rsid w:val="00F6764E"/>
    <w:rsid w:val="00F70E42"/>
    <w:rsid w:val="00F73CCA"/>
    <w:rsid w:val="00F76BBA"/>
    <w:rsid w:val="00F7711A"/>
    <w:rsid w:val="00F80C75"/>
    <w:rsid w:val="00F82570"/>
    <w:rsid w:val="00F937E1"/>
    <w:rsid w:val="00F93A67"/>
    <w:rsid w:val="00F9604C"/>
    <w:rsid w:val="00F97C20"/>
    <w:rsid w:val="00FA5D1D"/>
    <w:rsid w:val="00FA6FC7"/>
    <w:rsid w:val="00FB0F78"/>
    <w:rsid w:val="00FB374B"/>
    <w:rsid w:val="00FC2C29"/>
    <w:rsid w:val="00FC6A4C"/>
    <w:rsid w:val="00FC6DA4"/>
    <w:rsid w:val="00FD6706"/>
    <w:rsid w:val="00FE04AE"/>
    <w:rsid w:val="00FE3024"/>
    <w:rsid w:val="00FE55A9"/>
    <w:rsid w:val="00FE6DBE"/>
    <w:rsid w:val="00FF03C9"/>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1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42E"/>
    <w:pPr>
      <w:widowControl w:val="0"/>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iPriority w:val="99"/>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 w:type="character" w:customStyle="1" w:styleId="Heading1Char">
    <w:name w:val="Heading 1 Char"/>
    <w:basedOn w:val="DefaultParagraphFont"/>
    <w:link w:val="Heading1"/>
    <w:uiPriority w:val="9"/>
    <w:rsid w:val="00C2342E"/>
    <w:rPr>
      <w:rFonts w:ascii="Times New Roman" w:hAnsi="Times New Roman" w:cs="Times New Roman"/>
      <w:b/>
    </w:rPr>
  </w:style>
  <w:style w:type="paragraph" w:styleId="TOCHeading">
    <w:name w:val="TOC Heading"/>
    <w:basedOn w:val="Heading1"/>
    <w:next w:val="Normal"/>
    <w:uiPriority w:val="39"/>
    <w:unhideWhenUsed/>
    <w:qFormat/>
    <w:rsid w:val="00C2342E"/>
    <w:pPr>
      <w:keepNext/>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62756"/>
    <w:pPr>
      <w:tabs>
        <w:tab w:val="right" w:leader="dot" w:pos="9350"/>
      </w:tabs>
      <w:spacing w:after="10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cdc.gov/Arbonet/Mosquito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PFY6PPX2AYTS-2589-1861</_dlc_DocId>
    <_dlc_DocIdUrl xmlns="81daf041-c113-401c-bf82-107f5d396711">
      <Url>https://esp.cdc.gov/sites/ncezid/OD/policy/PRA/_layouts/15/DocIdRedir.aspx?ID=PFY6PPX2AYTS-2589-1861</Url>
      <Description>PFY6PPX2AYTS-2589-1861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3907D-8EF7-44A2-B1BD-6991DDE65928}">
  <ds:schemaRefs>
    <ds:schemaRef ds:uri="http://schemas.microsoft.com/sharepoint/events"/>
  </ds:schemaRefs>
</ds:datastoreItem>
</file>

<file path=customXml/itemProps2.xml><?xml version="1.0" encoding="utf-8"?>
<ds:datastoreItem xmlns:ds="http://schemas.openxmlformats.org/officeDocument/2006/customXml" ds:itemID="{39684AD2-99BB-4854-B8A8-EDDA3852D6FB}">
  <ds:schemaRefs>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27A5132D-AF40-47CD-88C2-953DC3D38433}">
  <ds:schemaRefs>
    <ds:schemaRef ds:uri="http://schemas.microsoft.com/sharepoint/v3/contenttype/forms"/>
  </ds:schemaRefs>
</ds:datastoreItem>
</file>

<file path=customXml/itemProps4.xml><?xml version="1.0" encoding="utf-8"?>
<ds:datastoreItem xmlns:ds="http://schemas.openxmlformats.org/officeDocument/2006/customXml" ds:itemID="{EAC9C817-510E-43F2-9A77-213B75E2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31DD05-C572-4F0E-A480-4E70D4A6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2017-02-21T16:35:00Z</dcterms:created>
  <dcterms:modified xsi:type="dcterms:W3CDTF">2017-07-03T13:54:00Z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76fb97ba-fa67-4612-bb0d-56650d9b391e</vt:lpwstr>
  </property>
</Properties>
</file>