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2F099" w14:textId="77777777" w:rsidR="00137C0A" w:rsidRPr="0097497D" w:rsidRDefault="00137C0A" w:rsidP="00626B96">
      <w:pPr>
        <w:widowControl w:val="0"/>
        <w:tabs>
          <w:tab w:val="center" w:pos="4680"/>
        </w:tabs>
        <w:jc w:val="center"/>
        <w:rPr>
          <w:b/>
          <w:sz w:val="28"/>
        </w:rPr>
      </w:pPr>
      <w:bookmarkStart w:id="0" w:name="_GoBack"/>
      <w:bookmarkEnd w:id="0"/>
      <w:r w:rsidRPr="0097497D">
        <w:rPr>
          <w:b/>
          <w:sz w:val="28"/>
        </w:rPr>
        <w:t>INFORMATION COLLECTION</w:t>
      </w:r>
    </w:p>
    <w:p w14:paraId="49151637" w14:textId="77777777" w:rsidR="00137C0A" w:rsidRPr="0097497D" w:rsidRDefault="00137C0A" w:rsidP="00137C0A">
      <w:pPr>
        <w:widowControl w:val="0"/>
        <w:tabs>
          <w:tab w:val="center" w:pos="4680"/>
        </w:tabs>
        <w:jc w:val="center"/>
        <w:rPr>
          <w:b/>
          <w:sz w:val="28"/>
        </w:rPr>
      </w:pPr>
      <w:r w:rsidRPr="0097497D">
        <w:rPr>
          <w:b/>
          <w:sz w:val="28"/>
        </w:rPr>
        <w:t>SUPPORTING JUSTIFICATION</w:t>
      </w:r>
    </w:p>
    <w:p w14:paraId="490226C1" w14:textId="77777777" w:rsidR="00137C0A" w:rsidRPr="0097497D" w:rsidRDefault="00137C0A" w:rsidP="00137C0A">
      <w:pPr>
        <w:widowControl w:val="0"/>
        <w:tabs>
          <w:tab w:val="left" w:pos="0"/>
          <w:tab w:val="center" w:pos="4680"/>
        </w:tabs>
        <w:jc w:val="center"/>
        <w:rPr>
          <w:b/>
          <w:sz w:val="28"/>
        </w:rPr>
      </w:pPr>
      <w:r w:rsidRPr="0097497D">
        <w:rPr>
          <w:b/>
          <w:sz w:val="28"/>
        </w:rPr>
        <w:t xml:space="preserve">Grant Management Requirements for </w:t>
      </w:r>
    </w:p>
    <w:p w14:paraId="72958DBB" w14:textId="12A1480A" w:rsidR="00547C9A" w:rsidRPr="0097497D" w:rsidRDefault="00547C9A" w:rsidP="00137C0A">
      <w:pPr>
        <w:widowControl w:val="0"/>
        <w:tabs>
          <w:tab w:val="left" w:pos="0"/>
          <w:tab w:val="center" w:pos="4680"/>
        </w:tabs>
        <w:jc w:val="center"/>
        <w:rPr>
          <w:b/>
          <w:sz w:val="28"/>
        </w:rPr>
      </w:pPr>
      <w:r w:rsidRPr="0097497D">
        <w:rPr>
          <w:b/>
          <w:sz w:val="28"/>
        </w:rPr>
        <w:t>Federal Railroad Administration</w:t>
      </w:r>
    </w:p>
    <w:p w14:paraId="6E6B340B" w14:textId="5055635A" w:rsidR="00137C0A" w:rsidRPr="0097497D" w:rsidRDefault="00547C9A" w:rsidP="00137C0A">
      <w:pPr>
        <w:widowControl w:val="0"/>
        <w:tabs>
          <w:tab w:val="left" w:pos="0"/>
          <w:tab w:val="center" w:pos="4680"/>
        </w:tabs>
        <w:jc w:val="center"/>
        <w:rPr>
          <w:b/>
          <w:sz w:val="28"/>
        </w:rPr>
      </w:pPr>
      <w:r w:rsidRPr="0097497D">
        <w:rPr>
          <w:b/>
          <w:sz w:val="28"/>
        </w:rPr>
        <w:t>Grant Awards and Cooperative Agreements</w:t>
      </w:r>
      <w:r w:rsidR="00192D9D" w:rsidRPr="0097497D">
        <w:rPr>
          <w:b/>
          <w:sz w:val="28"/>
        </w:rPr>
        <w:t xml:space="preserve"> (“Awards”)</w:t>
      </w:r>
    </w:p>
    <w:p w14:paraId="21B8869B" w14:textId="1D5AB82A" w:rsidR="00137C0A" w:rsidRPr="0097497D" w:rsidRDefault="00137C0A" w:rsidP="00137C0A">
      <w:pPr>
        <w:widowControl w:val="0"/>
        <w:tabs>
          <w:tab w:val="left" w:pos="0"/>
          <w:tab w:val="center" w:pos="4680"/>
        </w:tabs>
        <w:jc w:val="center"/>
        <w:rPr>
          <w:b/>
          <w:sz w:val="28"/>
          <w:szCs w:val="24"/>
        </w:rPr>
      </w:pPr>
      <w:r w:rsidRPr="0097497D">
        <w:rPr>
          <w:b/>
          <w:sz w:val="28"/>
          <w:szCs w:val="24"/>
        </w:rPr>
        <w:t xml:space="preserve">OMB Control Number </w:t>
      </w:r>
      <w:r w:rsidR="008F7206" w:rsidRPr="0097497D">
        <w:rPr>
          <w:b/>
          <w:sz w:val="28"/>
          <w:szCs w:val="24"/>
        </w:rPr>
        <w:t>2130</w:t>
      </w:r>
      <w:r w:rsidRPr="0097497D">
        <w:rPr>
          <w:b/>
          <w:sz w:val="28"/>
          <w:szCs w:val="24"/>
        </w:rPr>
        <w:t>-</w:t>
      </w:r>
      <w:r w:rsidR="00444F6B">
        <w:rPr>
          <w:b/>
          <w:sz w:val="28"/>
          <w:szCs w:val="24"/>
        </w:rPr>
        <w:t>0615</w:t>
      </w:r>
    </w:p>
    <w:p w14:paraId="7B9CBB08" w14:textId="77777777" w:rsidR="00137C0A" w:rsidRPr="005958E1" w:rsidRDefault="00137C0A" w:rsidP="00137C0A">
      <w:pPr>
        <w:widowControl w:val="0"/>
        <w:tabs>
          <w:tab w:val="left" w:pos="0"/>
          <w:tab w:val="center" w:pos="4680"/>
        </w:tabs>
        <w:jc w:val="center"/>
        <w:rPr>
          <w:b/>
          <w:szCs w:val="24"/>
        </w:rPr>
      </w:pPr>
    </w:p>
    <w:p w14:paraId="46C026C1" w14:textId="77777777" w:rsidR="00137C0A" w:rsidRPr="0097497D" w:rsidRDefault="00137C0A" w:rsidP="00137C0A">
      <w:pPr>
        <w:widowControl w:val="0"/>
        <w:tabs>
          <w:tab w:val="left" w:pos="0"/>
          <w:tab w:val="center" w:pos="4680"/>
        </w:tabs>
        <w:rPr>
          <w:b/>
          <w:szCs w:val="24"/>
          <w:u w:val="single"/>
        </w:rPr>
      </w:pPr>
      <w:r w:rsidRPr="0097497D">
        <w:rPr>
          <w:b/>
          <w:szCs w:val="24"/>
          <w:u w:val="single"/>
        </w:rPr>
        <w:t>Summary of Submission:</w:t>
      </w:r>
    </w:p>
    <w:p w14:paraId="549B95E6" w14:textId="77777777" w:rsidR="00137C0A" w:rsidRPr="0097497D" w:rsidRDefault="00137C0A" w:rsidP="00137C0A">
      <w:pPr>
        <w:widowControl w:val="0"/>
        <w:rPr>
          <w:b/>
          <w:szCs w:val="24"/>
        </w:rPr>
      </w:pPr>
    </w:p>
    <w:p w14:paraId="6504A1EF" w14:textId="77777777" w:rsidR="00B3089E" w:rsidRDefault="009E1AAC" w:rsidP="005958E1">
      <w:pPr>
        <w:widowControl w:val="0"/>
        <w:numPr>
          <w:ilvl w:val="0"/>
          <w:numId w:val="34"/>
        </w:numPr>
        <w:rPr>
          <w:szCs w:val="24"/>
        </w:rPr>
      </w:pPr>
      <w:r w:rsidRPr="0097497D">
        <w:rPr>
          <w:szCs w:val="24"/>
        </w:rPr>
        <w:t>This is a</w:t>
      </w:r>
      <w:r w:rsidR="007E4B10">
        <w:rPr>
          <w:szCs w:val="24"/>
        </w:rPr>
        <w:t xml:space="preserve"> revision to a</w:t>
      </w:r>
      <w:r w:rsidR="00463A80">
        <w:rPr>
          <w:szCs w:val="24"/>
        </w:rPr>
        <w:t xml:space="preserve"> currently approved collection.</w:t>
      </w:r>
    </w:p>
    <w:p w14:paraId="189A7871" w14:textId="77777777" w:rsidR="00B3089E" w:rsidRDefault="00B3089E" w:rsidP="0099390D">
      <w:pPr>
        <w:widowControl w:val="0"/>
        <w:rPr>
          <w:szCs w:val="24"/>
        </w:rPr>
      </w:pPr>
    </w:p>
    <w:p w14:paraId="6D45C26F" w14:textId="3298524F" w:rsidR="00B3089E" w:rsidRPr="00D37F61" w:rsidRDefault="00B3089E" w:rsidP="005958E1">
      <w:pPr>
        <w:widowControl w:val="0"/>
        <w:numPr>
          <w:ilvl w:val="0"/>
          <w:numId w:val="34"/>
        </w:numPr>
        <w:rPr>
          <w:szCs w:val="24"/>
        </w:rPr>
      </w:pPr>
      <w:r w:rsidRPr="00D37F61">
        <w:rPr>
          <w:szCs w:val="24"/>
        </w:rPr>
        <w:t xml:space="preserve">This </w:t>
      </w:r>
      <w:r>
        <w:rPr>
          <w:szCs w:val="24"/>
        </w:rPr>
        <w:t>collection</w:t>
      </w:r>
      <w:r w:rsidRPr="00D37F61">
        <w:rPr>
          <w:szCs w:val="24"/>
        </w:rPr>
        <w:t xml:space="preserve"> includes burden hours and costs for collecting documentation for new and existing awards on an annualized basis.</w:t>
      </w:r>
    </w:p>
    <w:p w14:paraId="32F9313D" w14:textId="39E6312F" w:rsidR="00B3089E" w:rsidRDefault="00B3089E" w:rsidP="00B3089E">
      <w:pPr>
        <w:widowControl w:val="0"/>
        <w:rPr>
          <w:szCs w:val="24"/>
        </w:rPr>
      </w:pPr>
    </w:p>
    <w:p w14:paraId="458EC242" w14:textId="269D2A77" w:rsidR="00565FB3" w:rsidRPr="00D37F61" w:rsidRDefault="00137C0A" w:rsidP="005958E1">
      <w:pPr>
        <w:widowControl w:val="0"/>
        <w:numPr>
          <w:ilvl w:val="0"/>
          <w:numId w:val="34"/>
        </w:numPr>
        <w:rPr>
          <w:szCs w:val="24"/>
        </w:rPr>
      </w:pPr>
      <w:r w:rsidRPr="00D37F61">
        <w:rPr>
          <w:szCs w:val="24"/>
        </w:rPr>
        <w:t xml:space="preserve">The total number of burden hours </w:t>
      </w:r>
      <w:r w:rsidR="002C6137" w:rsidRPr="00D37F61">
        <w:rPr>
          <w:szCs w:val="24"/>
        </w:rPr>
        <w:t xml:space="preserve">requested for the submission is </w:t>
      </w:r>
      <w:r w:rsidR="00BA1E27">
        <w:rPr>
          <w:szCs w:val="24"/>
        </w:rPr>
        <w:t>87,52</w:t>
      </w:r>
      <w:r w:rsidR="00E37AB8">
        <w:rPr>
          <w:szCs w:val="24"/>
        </w:rPr>
        <w:t>9</w:t>
      </w:r>
      <w:r w:rsidR="00112367">
        <w:rPr>
          <w:szCs w:val="24"/>
        </w:rPr>
        <w:t xml:space="preserve"> </w:t>
      </w:r>
      <w:r w:rsidRPr="00D37F61">
        <w:rPr>
          <w:szCs w:val="24"/>
        </w:rPr>
        <w:t>hours</w:t>
      </w:r>
      <w:r w:rsidR="00565FB3" w:rsidRPr="00D37F61">
        <w:rPr>
          <w:szCs w:val="24"/>
        </w:rPr>
        <w:t>.</w:t>
      </w:r>
    </w:p>
    <w:p w14:paraId="660D364C" w14:textId="77777777" w:rsidR="00B3089E" w:rsidRDefault="00B3089E" w:rsidP="0099390D">
      <w:pPr>
        <w:widowControl w:val="0"/>
        <w:rPr>
          <w:szCs w:val="24"/>
        </w:rPr>
      </w:pPr>
    </w:p>
    <w:p w14:paraId="7A699C9B" w14:textId="2DCE884E" w:rsidR="00137C0A" w:rsidRDefault="00565FB3" w:rsidP="005958E1">
      <w:pPr>
        <w:widowControl w:val="0"/>
        <w:numPr>
          <w:ilvl w:val="0"/>
          <w:numId w:val="34"/>
        </w:numPr>
        <w:rPr>
          <w:szCs w:val="24"/>
        </w:rPr>
      </w:pPr>
      <w:r w:rsidRPr="00D37F61">
        <w:rPr>
          <w:szCs w:val="24"/>
        </w:rPr>
        <w:t>This collection represents a</w:t>
      </w:r>
      <w:r w:rsidR="00112367">
        <w:rPr>
          <w:szCs w:val="24"/>
        </w:rPr>
        <w:t>n increase</w:t>
      </w:r>
      <w:r w:rsidRPr="00D37F61">
        <w:rPr>
          <w:szCs w:val="24"/>
        </w:rPr>
        <w:t xml:space="preserve"> of </w:t>
      </w:r>
      <w:r w:rsidR="00E37AB8">
        <w:rPr>
          <w:szCs w:val="24"/>
        </w:rPr>
        <w:t>48,008</w:t>
      </w:r>
      <w:r w:rsidRPr="00D37F61">
        <w:rPr>
          <w:szCs w:val="24"/>
        </w:rPr>
        <w:t xml:space="preserve"> burden hou</w:t>
      </w:r>
      <w:r w:rsidR="00D03B41" w:rsidRPr="00D37F61">
        <w:rPr>
          <w:szCs w:val="24"/>
        </w:rPr>
        <w:t>r</w:t>
      </w:r>
      <w:r w:rsidR="00A65E29">
        <w:rPr>
          <w:szCs w:val="24"/>
        </w:rPr>
        <w:t>s</w:t>
      </w:r>
      <w:r w:rsidRPr="00D37F61">
        <w:rPr>
          <w:szCs w:val="24"/>
        </w:rPr>
        <w:t xml:space="preserve"> based</w:t>
      </w:r>
      <w:r w:rsidR="00E37AB8">
        <w:rPr>
          <w:szCs w:val="24"/>
        </w:rPr>
        <w:t xml:space="preserve"> </w:t>
      </w:r>
      <w:r w:rsidRPr="00D37F61">
        <w:rPr>
          <w:szCs w:val="24"/>
        </w:rPr>
        <w:t xml:space="preserve">on the </w:t>
      </w:r>
      <w:r w:rsidR="00C1764E">
        <w:rPr>
          <w:szCs w:val="24"/>
        </w:rPr>
        <w:t>revised number of</w:t>
      </w:r>
      <w:r w:rsidR="00463A80">
        <w:rPr>
          <w:szCs w:val="24"/>
        </w:rPr>
        <w:t xml:space="preserve"> expected</w:t>
      </w:r>
      <w:r w:rsidR="00C1764E">
        <w:rPr>
          <w:szCs w:val="24"/>
        </w:rPr>
        <w:t xml:space="preserve"> new grant </w:t>
      </w:r>
      <w:r w:rsidR="00463A80">
        <w:rPr>
          <w:szCs w:val="24"/>
        </w:rPr>
        <w:t>applications to be received</w:t>
      </w:r>
      <w:r w:rsidR="00112367">
        <w:rPr>
          <w:szCs w:val="24"/>
        </w:rPr>
        <w:t>/</w:t>
      </w:r>
      <w:r w:rsidR="00C1764E">
        <w:rPr>
          <w:szCs w:val="24"/>
        </w:rPr>
        <w:t xml:space="preserve">current number of </w:t>
      </w:r>
      <w:r w:rsidR="00463A80">
        <w:rPr>
          <w:szCs w:val="24"/>
        </w:rPr>
        <w:t xml:space="preserve">existing </w:t>
      </w:r>
      <w:r w:rsidR="00C1764E">
        <w:rPr>
          <w:szCs w:val="24"/>
        </w:rPr>
        <w:t>grants being managed</w:t>
      </w:r>
      <w:r w:rsidR="00A65E29">
        <w:rPr>
          <w:szCs w:val="24"/>
        </w:rPr>
        <w:t xml:space="preserve"> and/or expected to be closed out</w:t>
      </w:r>
      <w:r w:rsidR="00B3089E">
        <w:rPr>
          <w:szCs w:val="24"/>
        </w:rPr>
        <w:t>;</w:t>
      </w:r>
      <w:r w:rsidR="00112367">
        <w:rPr>
          <w:szCs w:val="24"/>
        </w:rPr>
        <w:t xml:space="preserve"> and the incorporation of FRA Form 217 and the environmental documentation process being transferred from OMB Control </w:t>
      </w:r>
      <w:r w:rsidR="00B3089E">
        <w:rPr>
          <w:szCs w:val="24"/>
        </w:rPr>
        <w:t xml:space="preserve">No. </w:t>
      </w:r>
      <w:r w:rsidR="00112367">
        <w:rPr>
          <w:szCs w:val="24"/>
        </w:rPr>
        <w:t>2130-0548 to this collection. (see question #15 for details).</w:t>
      </w:r>
    </w:p>
    <w:p w14:paraId="337A34E5" w14:textId="77777777" w:rsidR="00B3089E" w:rsidRDefault="00B3089E" w:rsidP="0099390D">
      <w:pPr>
        <w:widowControl w:val="0"/>
        <w:rPr>
          <w:szCs w:val="24"/>
        </w:rPr>
      </w:pPr>
    </w:p>
    <w:p w14:paraId="26C26D05" w14:textId="3DD49FE5" w:rsidR="00A65E29" w:rsidRDefault="005D4366" w:rsidP="005958E1">
      <w:pPr>
        <w:widowControl w:val="0"/>
        <w:numPr>
          <w:ilvl w:val="0"/>
          <w:numId w:val="34"/>
        </w:numPr>
        <w:rPr>
          <w:szCs w:val="24"/>
        </w:rPr>
      </w:pPr>
      <w:r>
        <w:rPr>
          <w:szCs w:val="24"/>
        </w:rPr>
        <w:t xml:space="preserve">The total cost to the government for this collection is $1,130,931.50, which represents an increase of $181,022.50.  The increase is </w:t>
      </w:r>
      <w:r w:rsidR="00A65E29">
        <w:rPr>
          <w:szCs w:val="24"/>
        </w:rPr>
        <w:t xml:space="preserve">due to an update to the estimated hourly rate of staff performing grant </w:t>
      </w:r>
      <w:r w:rsidR="00B3089E">
        <w:rPr>
          <w:szCs w:val="24"/>
        </w:rPr>
        <w:t>review and management functions and the incorporation of FRA Form 217 and the environmental documentation process being transferred from OMB Control No. 2130-0548 to this collection.  (see question #15 for details)</w:t>
      </w:r>
    </w:p>
    <w:p w14:paraId="7F937E22" w14:textId="77777777" w:rsidR="000C5867" w:rsidRDefault="000C5867" w:rsidP="000C5867">
      <w:pPr>
        <w:pStyle w:val="ListParagraph"/>
        <w:rPr>
          <w:szCs w:val="24"/>
        </w:rPr>
      </w:pPr>
    </w:p>
    <w:p w14:paraId="2106F5FA" w14:textId="6ED8B9F9" w:rsidR="000C5867" w:rsidRPr="005958E1" w:rsidRDefault="000C5867" w:rsidP="0082631E">
      <w:pPr>
        <w:widowControl w:val="0"/>
        <w:numPr>
          <w:ilvl w:val="0"/>
          <w:numId w:val="34"/>
        </w:numPr>
      </w:pPr>
      <w:r>
        <w:t xml:space="preserve">FRA published the required 60-day </w:t>
      </w:r>
      <w:r w:rsidR="00183914">
        <w:t>Federal Register</w:t>
      </w:r>
      <w:r w:rsidRPr="005958E1">
        <w:rPr>
          <w:b/>
        </w:rPr>
        <w:t xml:space="preserve"> </w:t>
      </w:r>
      <w:r w:rsidRPr="00257124">
        <w:t>Notice</w:t>
      </w:r>
      <w:r w:rsidRPr="005958E1">
        <w:rPr>
          <w:b/>
        </w:rPr>
        <w:t xml:space="preserve"> </w:t>
      </w:r>
      <w:r>
        <w:t xml:space="preserve">on </w:t>
      </w:r>
      <w:r w:rsidR="00183914">
        <w:t>July 3, 2018</w:t>
      </w:r>
      <w:r>
        <w:t xml:space="preserve">.  </w:t>
      </w:r>
      <w:r w:rsidRPr="005958E1">
        <w:rPr>
          <w:u w:val="single"/>
        </w:rPr>
        <w:t>See</w:t>
      </w:r>
      <w:r>
        <w:t xml:space="preserve"> 83FR </w:t>
      </w:r>
      <w:r w:rsidR="00183914">
        <w:t>31030</w:t>
      </w:r>
      <w:r w:rsidR="005958E1" w:rsidRPr="005958E1">
        <w:t xml:space="preserve">; </w:t>
      </w:r>
      <w:r w:rsidRPr="005958E1">
        <w:t>no comments</w:t>
      </w:r>
      <w:r>
        <w:t xml:space="preserve"> </w:t>
      </w:r>
      <w:r w:rsidR="005958E1">
        <w:t xml:space="preserve">were received </w:t>
      </w:r>
      <w:r>
        <w:t>in response to this Notice.  FRA publish</w:t>
      </w:r>
      <w:r w:rsidR="005958E1">
        <w:t>ed</w:t>
      </w:r>
      <w:r>
        <w:t xml:space="preserve"> the required 30-day </w:t>
      </w:r>
      <w:r w:rsidR="00183914">
        <w:t>Federal Register</w:t>
      </w:r>
      <w:r w:rsidRPr="005958E1">
        <w:rPr>
          <w:b/>
        </w:rPr>
        <w:t xml:space="preserve"> </w:t>
      </w:r>
      <w:r w:rsidRPr="00257124">
        <w:t>Notice</w:t>
      </w:r>
      <w:r w:rsidRPr="005958E1">
        <w:rPr>
          <w:b/>
        </w:rPr>
        <w:t xml:space="preserve"> </w:t>
      </w:r>
      <w:r>
        <w:t xml:space="preserve">on </w:t>
      </w:r>
      <w:r w:rsidR="00183914">
        <w:t>August 31, 2018</w:t>
      </w:r>
      <w:r>
        <w:t xml:space="preserve">.  </w:t>
      </w:r>
      <w:r w:rsidRPr="005958E1">
        <w:rPr>
          <w:u w:val="single"/>
        </w:rPr>
        <w:t>See</w:t>
      </w:r>
      <w:r>
        <w:t xml:space="preserve"> 83 FR </w:t>
      </w:r>
      <w:r w:rsidR="007D0141">
        <w:t>44692</w:t>
      </w:r>
      <w:r w:rsidR="005958E1">
        <w:t>; no comments were received in response to this Notice.</w:t>
      </w:r>
      <w:r>
        <w:t xml:space="preserve">  </w:t>
      </w:r>
    </w:p>
    <w:p w14:paraId="3E8F3339" w14:textId="1ECE507E" w:rsidR="00137C0A" w:rsidRPr="0097497D" w:rsidRDefault="00137C0A"/>
    <w:p w14:paraId="04E053FF" w14:textId="77777777" w:rsidR="00137C0A" w:rsidRPr="0097497D" w:rsidRDefault="00137C0A" w:rsidP="00137C0A">
      <w:pPr>
        <w:widowControl w:val="0"/>
        <w:numPr>
          <w:ilvl w:val="0"/>
          <w:numId w:val="2"/>
        </w:numPr>
        <w:tabs>
          <w:tab w:val="left" w:pos="360"/>
        </w:tabs>
        <w:rPr>
          <w:u w:val="single"/>
        </w:rPr>
      </w:pPr>
      <w:r w:rsidRPr="0097497D">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97497D">
        <w:t>.</w:t>
      </w:r>
    </w:p>
    <w:p w14:paraId="2D0321E6" w14:textId="77777777" w:rsidR="00137C0A" w:rsidRPr="0097497D" w:rsidRDefault="00137C0A"/>
    <w:p w14:paraId="2305704B" w14:textId="6F1427EB" w:rsidR="00070DB9" w:rsidRDefault="000A6093" w:rsidP="00D62E48">
      <w:pPr>
        <w:widowControl w:val="0"/>
      </w:pPr>
      <w:r w:rsidRPr="0097497D">
        <w:rPr>
          <w:szCs w:val="24"/>
          <w:lang w:val="en"/>
        </w:rPr>
        <w:t>The Federal Railroad Administration (FRA) is an Operating Administration of the Department of Transportation</w:t>
      </w:r>
      <w:r w:rsidR="00963AA8" w:rsidRPr="0097497D">
        <w:rPr>
          <w:szCs w:val="24"/>
          <w:lang w:val="en"/>
        </w:rPr>
        <w:t xml:space="preserve"> (DOT)</w:t>
      </w:r>
      <w:r w:rsidRPr="0097497D">
        <w:rPr>
          <w:szCs w:val="24"/>
          <w:lang w:val="en"/>
        </w:rPr>
        <w:t xml:space="preserve">.  FRA </w:t>
      </w:r>
      <w:r w:rsidRPr="0097497D">
        <w:rPr>
          <w:lang w:val="en"/>
        </w:rPr>
        <w:t>solicits</w:t>
      </w:r>
      <w:r w:rsidRPr="0097497D">
        <w:rPr>
          <w:szCs w:val="24"/>
          <w:lang w:val="en"/>
        </w:rPr>
        <w:t xml:space="preserve"> grant applications </w:t>
      </w:r>
      <w:r w:rsidR="009716CF" w:rsidRPr="0097497D">
        <w:rPr>
          <w:szCs w:val="24"/>
          <w:lang w:val="en"/>
        </w:rPr>
        <w:t xml:space="preserve">for </w:t>
      </w:r>
      <w:r w:rsidR="005C6A9E" w:rsidRPr="0097497D">
        <w:rPr>
          <w:lang w:val="en"/>
        </w:rPr>
        <w:t>viable</w:t>
      </w:r>
      <w:r w:rsidR="005C6A9E" w:rsidRPr="0097497D">
        <w:rPr>
          <w:szCs w:val="24"/>
          <w:lang w:val="en"/>
        </w:rPr>
        <w:t xml:space="preserve"> </w:t>
      </w:r>
      <w:r w:rsidR="005C6A9E" w:rsidRPr="0097497D">
        <w:rPr>
          <w:lang w:val="en"/>
        </w:rPr>
        <w:t xml:space="preserve">projects </w:t>
      </w:r>
      <w:r w:rsidR="005C6A9E" w:rsidRPr="0097497D">
        <w:rPr>
          <w:szCs w:val="24"/>
          <w:lang w:val="en"/>
        </w:rPr>
        <w:t>including</w:t>
      </w:r>
      <w:r w:rsidR="009716CF" w:rsidRPr="0097497D">
        <w:rPr>
          <w:szCs w:val="24"/>
          <w:lang w:val="en"/>
        </w:rPr>
        <w:t>, but not limited to</w:t>
      </w:r>
      <w:r w:rsidR="005C6A9E" w:rsidRPr="0097497D">
        <w:rPr>
          <w:szCs w:val="24"/>
          <w:lang w:val="en"/>
        </w:rPr>
        <w:t>,</w:t>
      </w:r>
      <w:r w:rsidR="009716CF" w:rsidRPr="0097497D">
        <w:rPr>
          <w:szCs w:val="24"/>
          <w:lang w:val="en"/>
        </w:rPr>
        <w:t xml:space="preserve"> preconstruction planning activiti</w:t>
      </w:r>
      <w:r w:rsidR="009716CF" w:rsidRPr="0097497D">
        <w:rPr>
          <w:lang w:val="en"/>
        </w:rPr>
        <w:t>es</w:t>
      </w:r>
      <w:r w:rsidR="009716CF" w:rsidRPr="0097497D">
        <w:t>,</w:t>
      </w:r>
      <w:r w:rsidR="004B39F8" w:rsidRPr="0097497D">
        <w:rPr>
          <w:lang w:val="en"/>
        </w:rPr>
        <w:t xml:space="preserve"> </w:t>
      </w:r>
      <w:r w:rsidR="009716CF" w:rsidRPr="0097497D">
        <w:t>safety improvements, congestion</w:t>
      </w:r>
      <w:r w:rsidR="005C6A9E" w:rsidRPr="0097497D">
        <w:t xml:space="preserve"> relief</w:t>
      </w:r>
      <w:r w:rsidR="009716CF" w:rsidRPr="0097497D">
        <w:t xml:space="preserve">, </w:t>
      </w:r>
      <w:r w:rsidR="005C6A9E" w:rsidRPr="0097497D">
        <w:t xml:space="preserve">improvement of </w:t>
      </w:r>
      <w:r w:rsidR="009716CF" w:rsidRPr="0097497D">
        <w:t xml:space="preserve">grade crossings, </w:t>
      </w:r>
      <w:r w:rsidR="00F44BBA" w:rsidRPr="0097497D">
        <w:t xml:space="preserve">rail line </w:t>
      </w:r>
      <w:r w:rsidR="005C6A9E" w:rsidRPr="0097497D">
        <w:t>re</w:t>
      </w:r>
      <w:r w:rsidR="00F44BBA" w:rsidRPr="0097497D">
        <w:t xml:space="preserve">location, </w:t>
      </w:r>
      <w:r w:rsidR="005C6A9E" w:rsidRPr="0097497D">
        <w:t>as well as projects that encourage</w:t>
      </w:r>
      <w:r w:rsidR="009716CF" w:rsidRPr="0097497D">
        <w:t xml:space="preserve"> development, expansion, and upgrades</w:t>
      </w:r>
      <w:r w:rsidR="00F44BBA" w:rsidRPr="0097497D">
        <w:t xml:space="preserve"> </w:t>
      </w:r>
      <w:r w:rsidRPr="0097497D">
        <w:rPr>
          <w:szCs w:val="24"/>
          <w:lang w:val="en"/>
        </w:rPr>
        <w:t xml:space="preserve">to </w:t>
      </w:r>
      <w:r w:rsidR="00A31CD7" w:rsidRPr="0097497D">
        <w:t>passenger and freight rail infrastructure and services</w:t>
      </w:r>
      <w:r w:rsidR="004A215E" w:rsidRPr="0097497D">
        <w:t xml:space="preserve">.  Funded projects are those that meet FRA and </w:t>
      </w:r>
      <w:r w:rsidR="0018574A" w:rsidRPr="0097497D">
        <w:t>government wide</w:t>
      </w:r>
      <w:r w:rsidR="004A215E" w:rsidRPr="0097497D">
        <w:t xml:space="preserve"> evaluation standards</w:t>
      </w:r>
      <w:r w:rsidR="00D62E48" w:rsidRPr="0097497D">
        <w:t xml:space="preserve"> </w:t>
      </w:r>
      <w:r w:rsidR="004A215E" w:rsidRPr="0097497D">
        <w:t xml:space="preserve">and </w:t>
      </w:r>
      <w:r w:rsidR="00D62E48" w:rsidRPr="0097497D">
        <w:t xml:space="preserve">align with </w:t>
      </w:r>
      <w:r w:rsidR="00070DB9">
        <w:t>DOT’s strategic goals:</w:t>
      </w:r>
    </w:p>
    <w:p w14:paraId="734C663E" w14:textId="41995B3F" w:rsidR="00070DB9" w:rsidRDefault="00070DB9" w:rsidP="00D62E48">
      <w:pPr>
        <w:widowControl w:val="0"/>
      </w:pPr>
    </w:p>
    <w:p w14:paraId="3AC3F83D" w14:textId="77777777" w:rsidR="00070DB9" w:rsidRPr="00070DB9" w:rsidRDefault="00070DB9" w:rsidP="00070DB9">
      <w:pPr>
        <w:widowControl w:val="0"/>
        <w:numPr>
          <w:ilvl w:val="0"/>
          <w:numId w:val="20"/>
        </w:numPr>
        <w:rPr>
          <w:szCs w:val="24"/>
        </w:rPr>
      </w:pPr>
      <w:r w:rsidRPr="00070DB9">
        <w:rPr>
          <w:i/>
          <w:szCs w:val="24"/>
        </w:rPr>
        <w:t>Safety</w:t>
      </w:r>
      <w:r w:rsidRPr="00070DB9">
        <w:rPr>
          <w:szCs w:val="24"/>
        </w:rPr>
        <w:t>: Reduce Transportation-Related Fatalities and Serious Injuries Across the Transportation System.</w:t>
      </w:r>
    </w:p>
    <w:p w14:paraId="0B17201E" w14:textId="77777777" w:rsidR="00070DB9" w:rsidRPr="00070DB9" w:rsidRDefault="00070DB9" w:rsidP="00070DB9">
      <w:pPr>
        <w:widowControl w:val="0"/>
        <w:numPr>
          <w:ilvl w:val="0"/>
          <w:numId w:val="20"/>
        </w:numPr>
        <w:rPr>
          <w:szCs w:val="24"/>
        </w:rPr>
      </w:pPr>
      <w:r w:rsidRPr="00070DB9">
        <w:rPr>
          <w:i/>
          <w:szCs w:val="24"/>
        </w:rPr>
        <w:t>Infrastructure</w:t>
      </w:r>
      <w:r w:rsidRPr="00070DB9">
        <w:rPr>
          <w:szCs w:val="24"/>
        </w:rPr>
        <w:t>: Invest in Infrastructure to Ensure Mobility and Accessibility and to Stimulate Economic Growth, Productivity and Competitiveness for American Workers and Businesses.</w:t>
      </w:r>
    </w:p>
    <w:p w14:paraId="1137DE37" w14:textId="77777777" w:rsidR="00070DB9" w:rsidRPr="00070DB9" w:rsidRDefault="00070DB9" w:rsidP="00070DB9">
      <w:pPr>
        <w:widowControl w:val="0"/>
        <w:numPr>
          <w:ilvl w:val="0"/>
          <w:numId w:val="20"/>
        </w:numPr>
        <w:rPr>
          <w:szCs w:val="24"/>
        </w:rPr>
      </w:pPr>
      <w:r w:rsidRPr="00070DB9">
        <w:rPr>
          <w:i/>
          <w:szCs w:val="24"/>
        </w:rPr>
        <w:t>Innovation</w:t>
      </w:r>
      <w:r w:rsidRPr="00070DB9">
        <w:rPr>
          <w:szCs w:val="24"/>
        </w:rPr>
        <w:t>: Lead in the Development and Deployment of Innovative Practices and Technologies that Improve the Safety and Performance of the Nation's Transportation System.</w:t>
      </w:r>
    </w:p>
    <w:p w14:paraId="2754AA1D" w14:textId="77777777" w:rsidR="00070DB9" w:rsidRPr="00070DB9" w:rsidRDefault="00070DB9" w:rsidP="00070DB9">
      <w:pPr>
        <w:widowControl w:val="0"/>
        <w:numPr>
          <w:ilvl w:val="0"/>
          <w:numId w:val="20"/>
        </w:numPr>
        <w:rPr>
          <w:szCs w:val="24"/>
        </w:rPr>
      </w:pPr>
      <w:r w:rsidRPr="00070DB9">
        <w:rPr>
          <w:i/>
          <w:szCs w:val="24"/>
        </w:rPr>
        <w:t>Accountability</w:t>
      </w:r>
      <w:r w:rsidRPr="00070DB9">
        <w:rPr>
          <w:szCs w:val="24"/>
        </w:rPr>
        <w:t>: Serve the Nation with Reduced Regulatory Burden and Greater Efficiency, Effectiveness and Accountability.</w:t>
      </w:r>
    </w:p>
    <w:p w14:paraId="764866A8" w14:textId="77777777" w:rsidR="008A4599" w:rsidRPr="0097497D" w:rsidRDefault="008A4599" w:rsidP="00D62E48">
      <w:pPr>
        <w:widowControl w:val="0"/>
      </w:pPr>
    </w:p>
    <w:p w14:paraId="529744E6" w14:textId="51E86B27" w:rsidR="00D62E48" w:rsidRPr="0097497D" w:rsidRDefault="0018574A" w:rsidP="00D62E48">
      <w:pPr>
        <w:widowControl w:val="0"/>
      </w:pPr>
      <w:r w:rsidRPr="0097497D">
        <w:t>FRA</w:t>
      </w:r>
      <w:r w:rsidR="004A215E" w:rsidRPr="0097497D">
        <w:t xml:space="preserve"> </w:t>
      </w:r>
      <w:r w:rsidR="008A4599" w:rsidRPr="0097497D">
        <w:t xml:space="preserve">administers </w:t>
      </w:r>
      <w:r w:rsidR="00192D9D" w:rsidRPr="0097497D">
        <w:t xml:space="preserve">award agreements </w:t>
      </w:r>
      <w:r w:rsidR="00F014AF" w:rsidRPr="0097497D">
        <w:t xml:space="preserve">for </w:t>
      </w:r>
      <w:r w:rsidR="008A4599" w:rsidRPr="0097497D">
        <w:t xml:space="preserve">both construction and non-construction projects that will result in service benefits or other tangible improvements in rail corridors.  </w:t>
      </w:r>
      <w:r w:rsidR="008A4599" w:rsidRPr="0097497D">
        <w:rPr>
          <w:szCs w:val="24"/>
        </w:rPr>
        <w:t xml:space="preserve">These projects include completion of </w:t>
      </w:r>
      <w:r w:rsidR="00791E48">
        <w:rPr>
          <w:szCs w:val="24"/>
        </w:rPr>
        <w:t xml:space="preserve">planning, </w:t>
      </w:r>
      <w:r w:rsidR="008A4599" w:rsidRPr="0097497D">
        <w:rPr>
          <w:szCs w:val="24"/>
        </w:rPr>
        <w:t>preliminary engineering, environmental research and development, final design, and construction.</w:t>
      </w:r>
      <w:r w:rsidR="00963AA8" w:rsidRPr="0097497D">
        <w:rPr>
          <w:szCs w:val="24"/>
        </w:rPr>
        <w:t xml:space="preserve"> </w:t>
      </w:r>
      <w:r w:rsidR="00B86A57" w:rsidRPr="0097497D">
        <w:rPr>
          <w:szCs w:val="24"/>
        </w:rPr>
        <w:t xml:space="preserve"> </w:t>
      </w:r>
    </w:p>
    <w:p w14:paraId="103B0DCA" w14:textId="77777777" w:rsidR="00547C9A" w:rsidRPr="0097497D" w:rsidRDefault="00547C9A"/>
    <w:p w14:paraId="448CB6E1" w14:textId="112E2406" w:rsidR="00547C9A" w:rsidRPr="0097497D" w:rsidRDefault="00547C9A">
      <w:pPr>
        <w:rPr>
          <w:szCs w:val="24"/>
        </w:rPr>
      </w:pPr>
      <w:r w:rsidRPr="0097497D">
        <w:rPr>
          <w:szCs w:val="24"/>
        </w:rPr>
        <w:t xml:space="preserve">To ensure </w:t>
      </w:r>
      <w:r w:rsidR="00B62093" w:rsidRPr="0097497D">
        <w:rPr>
          <w:szCs w:val="24"/>
        </w:rPr>
        <w:t xml:space="preserve">accountability of Federal award recipients through performance and results, including expenditures in support of agreed-upon activities and allowable costs outlined in </w:t>
      </w:r>
      <w:r w:rsidR="0001386A" w:rsidRPr="0097497D">
        <w:rPr>
          <w:szCs w:val="24"/>
        </w:rPr>
        <w:t>a</w:t>
      </w:r>
      <w:r w:rsidR="00B62093" w:rsidRPr="0097497D">
        <w:rPr>
          <w:szCs w:val="24"/>
        </w:rPr>
        <w:t xml:space="preserve"> FRA Notice of Grant Awar</w:t>
      </w:r>
      <w:r w:rsidR="002C6137" w:rsidRPr="0097497D">
        <w:rPr>
          <w:szCs w:val="24"/>
        </w:rPr>
        <w:t>d (NGA), FRA requires</w:t>
      </w:r>
      <w:r w:rsidRPr="0097497D">
        <w:rPr>
          <w:szCs w:val="24"/>
        </w:rPr>
        <w:t xml:space="preserve"> systematic and </w:t>
      </w:r>
      <w:r w:rsidR="00C35CFB" w:rsidRPr="0097497D">
        <w:rPr>
          <w:szCs w:val="24"/>
        </w:rPr>
        <w:t xml:space="preserve">uniform </w:t>
      </w:r>
      <w:r w:rsidRPr="0097497D">
        <w:rPr>
          <w:szCs w:val="24"/>
        </w:rPr>
        <w:t>collection and submission of information</w:t>
      </w:r>
      <w:r w:rsidR="00790880" w:rsidRPr="0097497D">
        <w:rPr>
          <w:szCs w:val="24"/>
        </w:rPr>
        <w:t>, as approved</w:t>
      </w:r>
      <w:r w:rsidRPr="0097497D">
        <w:rPr>
          <w:szCs w:val="24"/>
        </w:rPr>
        <w:t xml:space="preserve"> </w:t>
      </w:r>
      <w:r w:rsidR="00790880" w:rsidRPr="0097497D">
        <w:rPr>
          <w:szCs w:val="24"/>
        </w:rPr>
        <w:t>by</w:t>
      </w:r>
      <w:r w:rsidRPr="0097497D">
        <w:rPr>
          <w:szCs w:val="24"/>
        </w:rPr>
        <w:t xml:space="preserve"> the Office of Management and Budget (OMB).</w:t>
      </w:r>
      <w:r w:rsidR="00B62093" w:rsidRPr="0097497D">
        <w:rPr>
          <w:szCs w:val="24"/>
        </w:rPr>
        <w:t xml:space="preserve">  Included in this information collection are reports and documentation mandated by OMB for completion, as well as additional resources to compile evidence relevant to addressing FRA’s important policy challenges</w:t>
      </w:r>
      <w:r w:rsidR="0001386A" w:rsidRPr="0097497D">
        <w:rPr>
          <w:szCs w:val="24"/>
        </w:rPr>
        <w:t xml:space="preserve">, promoting </w:t>
      </w:r>
      <w:r w:rsidR="00B62093" w:rsidRPr="0097497D">
        <w:rPr>
          <w:szCs w:val="24"/>
        </w:rPr>
        <w:t xml:space="preserve">cost-effectiveness in </w:t>
      </w:r>
      <w:r w:rsidR="0018574A" w:rsidRPr="0097497D">
        <w:rPr>
          <w:szCs w:val="24"/>
        </w:rPr>
        <w:t>FRA</w:t>
      </w:r>
      <w:r w:rsidR="00B62093" w:rsidRPr="0097497D">
        <w:rPr>
          <w:szCs w:val="24"/>
        </w:rPr>
        <w:t xml:space="preserve"> programs</w:t>
      </w:r>
      <w:r w:rsidR="0001386A" w:rsidRPr="0097497D">
        <w:rPr>
          <w:szCs w:val="24"/>
        </w:rPr>
        <w:t>, and providing effective oversight of programmatic and financial performance</w:t>
      </w:r>
      <w:r w:rsidR="00B62093" w:rsidRPr="0097497D">
        <w:rPr>
          <w:szCs w:val="24"/>
        </w:rPr>
        <w:t xml:space="preserve">.  This justification draws on innovative </w:t>
      </w:r>
      <w:r w:rsidR="00604734" w:rsidRPr="0097497D">
        <w:rPr>
          <w:szCs w:val="24"/>
        </w:rPr>
        <w:t>FRA</w:t>
      </w:r>
      <w:r w:rsidR="00B62093" w:rsidRPr="0097497D">
        <w:rPr>
          <w:szCs w:val="24"/>
        </w:rPr>
        <w:t xml:space="preserve"> program designs</w:t>
      </w:r>
      <w:r w:rsidR="004E6084" w:rsidRPr="0097497D">
        <w:rPr>
          <w:szCs w:val="24"/>
        </w:rPr>
        <w:t xml:space="preserve"> to</w:t>
      </w:r>
      <w:r w:rsidR="00B62093" w:rsidRPr="0097497D">
        <w:rPr>
          <w:szCs w:val="24"/>
        </w:rPr>
        <w:t xml:space="preserve"> </w:t>
      </w:r>
      <w:r w:rsidR="004E6084" w:rsidRPr="0097497D">
        <w:rPr>
          <w:szCs w:val="24"/>
        </w:rPr>
        <w:t>use</w:t>
      </w:r>
      <w:r w:rsidR="00B62093" w:rsidRPr="0097497D">
        <w:rPr>
          <w:szCs w:val="24"/>
        </w:rPr>
        <w:t xml:space="preserve"> </w:t>
      </w:r>
      <w:r w:rsidR="00C35CFB" w:rsidRPr="0097497D">
        <w:rPr>
          <w:szCs w:val="24"/>
        </w:rPr>
        <w:t xml:space="preserve">sophisticated </w:t>
      </w:r>
      <w:r w:rsidR="00B62093" w:rsidRPr="0097497D">
        <w:rPr>
          <w:szCs w:val="24"/>
        </w:rPr>
        <w:t xml:space="preserve">practices in delivering Federal financial assistance </w:t>
      </w:r>
      <w:r w:rsidR="004E6084" w:rsidRPr="0097497D">
        <w:rPr>
          <w:szCs w:val="24"/>
        </w:rPr>
        <w:t>and encourage</w:t>
      </w:r>
      <w:r w:rsidR="00B62093" w:rsidRPr="0097497D">
        <w:rPr>
          <w:szCs w:val="24"/>
        </w:rPr>
        <w:t xml:space="preserve"> continuous improvement</w:t>
      </w:r>
      <w:r w:rsidR="004E6084" w:rsidRPr="0097497D">
        <w:rPr>
          <w:szCs w:val="24"/>
        </w:rPr>
        <w:t>s</w:t>
      </w:r>
      <w:r w:rsidR="00B62093" w:rsidRPr="0097497D">
        <w:rPr>
          <w:szCs w:val="24"/>
        </w:rPr>
        <w:t xml:space="preserve"> in service delivery.</w:t>
      </w:r>
    </w:p>
    <w:p w14:paraId="6550ADED" w14:textId="77777777" w:rsidR="00B62093" w:rsidRPr="0097497D" w:rsidRDefault="00B62093">
      <w:pPr>
        <w:rPr>
          <w:szCs w:val="24"/>
        </w:rPr>
      </w:pPr>
    </w:p>
    <w:p w14:paraId="3CE6B866" w14:textId="375BC056" w:rsidR="00B6752D" w:rsidRPr="0097497D" w:rsidRDefault="004E6084">
      <w:r w:rsidRPr="0097497D">
        <w:rPr>
          <w:szCs w:val="24"/>
        </w:rPr>
        <w:t xml:space="preserve">FRA issues </w:t>
      </w:r>
      <w:r w:rsidR="00FD650A" w:rsidRPr="0097497D">
        <w:rPr>
          <w:szCs w:val="24"/>
        </w:rPr>
        <w:t xml:space="preserve">and manages </w:t>
      </w:r>
      <w:r w:rsidR="00192D9D" w:rsidRPr="0097497D">
        <w:rPr>
          <w:szCs w:val="24"/>
        </w:rPr>
        <w:t>award</w:t>
      </w:r>
      <w:r w:rsidR="00FD650A" w:rsidRPr="0097497D">
        <w:rPr>
          <w:szCs w:val="24"/>
        </w:rPr>
        <w:t>s</w:t>
      </w:r>
      <w:r w:rsidRPr="0097497D">
        <w:rPr>
          <w:szCs w:val="24"/>
        </w:rPr>
        <w:t xml:space="preserve"> </w:t>
      </w:r>
      <w:r w:rsidR="0001386A" w:rsidRPr="0097497D">
        <w:rPr>
          <w:szCs w:val="24"/>
        </w:rPr>
        <w:t>in compliance</w:t>
      </w:r>
      <w:r w:rsidRPr="0097497D">
        <w:rPr>
          <w:szCs w:val="24"/>
        </w:rPr>
        <w:t xml:space="preserve"> with </w:t>
      </w:r>
      <w:r w:rsidR="002C6137" w:rsidRPr="0097497D">
        <w:rPr>
          <w:szCs w:val="24"/>
        </w:rPr>
        <w:t xml:space="preserve">Title </w:t>
      </w:r>
      <w:r w:rsidRPr="0097497D">
        <w:rPr>
          <w:szCs w:val="24"/>
        </w:rPr>
        <w:t xml:space="preserve">2 </w:t>
      </w:r>
      <w:r w:rsidR="002C6137" w:rsidRPr="0097497D">
        <w:rPr>
          <w:szCs w:val="24"/>
        </w:rPr>
        <w:t xml:space="preserve">of the </w:t>
      </w:r>
      <w:r w:rsidRPr="0097497D">
        <w:rPr>
          <w:szCs w:val="24"/>
        </w:rPr>
        <w:t>C</w:t>
      </w:r>
      <w:r w:rsidR="002C6137" w:rsidRPr="0097497D">
        <w:rPr>
          <w:szCs w:val="24"/>
        </w:rPr>
        <w:t xml:space="preserve">ode of Federal </w:t>
      </w:r>
      <w:r w:rsidRPr="0097497D">
        <w:rPr>
          <w:szCs w:val="24"/>
        </w:rPr>
        <w:t>R</w:t>
      </w:r>
      <w:r w:rsidR="002C6137" w:rsidRPr="0097497D">
        <w:rPr>
          <w:szCs w:val="24"/>
        </w:rPr>
        <w:t>egulations (CFR): Grants and Agreements</w:t>
      </w:r>
      <w:r w:rsidRPr="0097497D">
        <w:rPr>
          <w:szCs w:val="24"/>
        </w:rPr>
        <w:t>.  This justification includes one document package for</w:t>
      </w:r>
      <w:r w:rsidR="002C6137" w:rsidRPr="0097497D">
        <w:rPr>
          <w:szCs w:val="24"/>
        </w:rPr>
        <w:t xml:space="preserve"> </w:t>
      </w:r>
      <w:r w:rsidR="00C35CFB" w:rsidRPr="0097497D">
        <w:rPr>
          <w:szCs w:val="24"/>
        </w:rPr>
        <w:t>collection over</w:t>
      </w:r>
      <w:r w:rsidR="00582FAC" w:rsidRPr="0097497D">
        <w:t xml:space="preserve"> the entire lifecycle of the award process,</w:t>
      </w:r>
      <w:r w:rsidR="00582FAC" w:rsidRPr="0097497D">
        <w:rPr>
          <w:szCs w:val="24"/>
        </w:rPr>
        <w:t xml:space="preserve"> </w:t>
      </w:r>
      <w:r w:rsidR="002C6137" w:rsidRPr="0097497D">
        <w:rPr>
          <w:szCs w:val="24"/>
        </w:rPr>
        <w:t>in adherence to</w:t>
      </w:r>
      <w:r w:rsidRPr="0097497D">
        <w:rPr>
          <w:szCs w:val="24"/>
        </w:rPr>
        <w:t xml:space="preserve"> the </w:t>
      </w:r>
      <w:r w:rsidRPr="0097497D">
        <w:t xml:space="preserve">Uniform Administrative Requirements, Cost Principles, and Audit Requirements for </w:t>
      </w:r>
      <w:r w:rsidR="00582FAC" w:rsidRPr="0097497D">
        <w:t>Federal Awards (</w:t>
      </w:r>
      <w:r w:rsidR="00582FAC" w:rsidRPr="0097497D">
        <w:rPr>
          <w:rStyle w:val="volume"/>
        </w:rPr>
        <w:t>78</w:t>
      </w:r>
      <w:r w:rsidR="00582FAC" w:rsidRPr="0097497D">
        <w:t xml:space="preserve"> FR </w:t>
      </w:r>
      <w:r w:rsidR="00582FAC" w:rsidRPr="0097497D">
        <w:rPr>
          <w:rStyle w:val="page"/>
        </w:rPr>
        <w:t>78589, December 26, 2013; 79 FR 75871, December 19, 2014)</w:t>
      </w:r>
      <w:r w:rsidRPr="0097497D">
        <w:t xml:space="preserve">.  </w:t>
      </w:r>
      <w:r w:rsidR="00B36729" w:rsidRPr="0097497D">
        <w:t>All</w:t>
      </w:r>
      <w:r w:rsidR="00582FAC" w:rsidRPr="0097497D">
        <w:t xml:space="preserve"> </w:t>
      </w:r>
      <w:r w:rsidR="00B36729" w:rsidRPr="0097497D">
        <w:t xml:space="preserve">non-research </w:t>
      </w:r>
      <w:r w:rsidR="00192D9D" w:rsidRPr="0097497D">
        <w:t xml:space="preserve">awards </w:t>
      </w:r>
      <w:r w:rsidR="00B36729" w:rsidRPr="0097497D">
        <w:t>are subject to the application, reporting, closeout, and other processes de</w:t>
      </w:r>
      <w:r w:rsidR="00582FAC" w:rsidRPr="0097497D">
        <w:t>s</w:t>
      </w:r>
      <w:r w:rsidR="00B36729" w:rsidRPr="0097497D">
        <w:t xml:space="preserve">cribed in this justification.  </w:t>
      </w:r>
    </w:p>
    <w:p w14:paraId="0F84A27E" w14:textId="77777777" w:rsidR="00CE5C30" w:rsidRPr="0097497D" w:rsidRDefault="00CE5C30" w:rsidP="00CE5C30"/>
    <w:p w14:paraId="6E5A6834" w14:textId="5F219CD1" w:rsidR="00CE5C30" w:rsidRDefault="00CE5C30" w:rsidP="00CE5C30">
      <w:r>
        <w:t>In 2015, OMB approved of FRA combining four (4) existing information collections into this a single collection for efficiency purposes.  However, the collection and use of FRA Form 217 and the environmental collection documentation process remained under a separate information collection called the Railroad Rehabilitation and Improvement Financing (RRIF) Loan program (OMB Control No. 2130-0548).  In 2017, the RRIF program transferred from under FRA authority to the newly established DOT American Bureau.  Therefore, the use of FRA Form 217 and the environmental collection documentation process has been incorporated into this information collection to accurately account for the total burden hours under FRA’s responsibility and authority.</w:t>
      </w:r>
    </w:p>
    <w:p w14:paraId="5D2D927B" w14:textId="77777777" w:rsidR="002432A6" w:rsidRPr="0097497D" w:rsidRDefault="002432A6"/>
    <w:p w14:paraId="38596508" w14:textId="71F1444B" w:rsidR="00B62093" w:rsidRPr="0097497D" w:rsidRDefault="00463FD3">
      <w:pPr>
        <w:rPr>
          <w:szCs w:val="24"/>
        </w:rPr>
      </w:pPr>
      <w:r w:rsidRPr="0097497D">
        <w:t>A description of the documentation collected follows.</w:t>
      </w:r>
    </w:p>
    <w:p w14:paraId="5885B068" w14:textId="303339EF" w:rsidR="0099390D" w:rsidRDefault="0099390D">
      <w:r>
        <w:br w:type="page"/>
      </w:r>
    </w:p>
    <w:p w14:paraId="3377EA4D" w14:textId="0CF65ED7" w:rsidR="00F8378A" w:rsidRPr="0097497D" w:rsidRDefault="00D020EF">
      <w:pPr>
        <w:rPr>
          <w:b/>
        </w:rPr>
      </w:pPr>
      <w:r w:rsidRPr="0097497D">
        <w:rPr>
          <w:b/>
        </w:rPr>
        <w:lastRenderedPageBreak/>
        <w:t>APPLICATION</w:t>
      </w:r>
      <w:r w:rsidR="00F8378A" w:rsidRPr="0097497D">
        <w:rPr>
          <w:b/>
        </w:rPr>
        <w:t xml:space="preserve"> DOCUMENTATION</w:t>
      </w:r>
    </w:p>
    <w:p w14:paraId="46533FA4" w14:textId="77777777" w:rsidR="00423476" w:rsidRPr="0097497D" w:rsidRDefault="00423476"/>
    <w:p w14:paraId="283C5D7C" w14:textId="2084A432" w:rsidR="00FD31D0" w:rsidRDefault="00423476" w:rsidP="00463FD3">
      <w:pPr>
        <w:widowControl w:val="0"/>
        <w:rPr>
          <w:u w:val="single"/>
        </w:rPr>
      </w:pPr>
      <w:r w:rsidRPr="0097497D">
        <w:rPr>
          <w:u w:val="single"/>
        </w:rPr>
        <w:t>FRA Grant Application</w:t>
      </w:r>
      <w:r w:rsidR="000B15C9" w:rsidRPr="0097497D">
        <w:rPr>
          <w:u w:val="single"/>
        </w:rPr>
        <w:t xml:space="preserve"> (FRA Form 35</w:t>
      </w:r>
      <w:r w:rsidR="00663200" w:rsidRPr="0097497D">
        <w:rPr>
          <w:u w:val="single"/>
        </w:rPr>
        <w:t>)</w:t>
      </w:r>
    </w:p>
    <w:p w14:paraId="1B9BC3FE" w14:textId="77777777" w:rsidR="00E71FCE" w:rsidRPr="0097497D" w:rsidRDefault="00E71FCE" w:rsidP="00463FD3">
      <w:pPr>
        <w:widowControl w:val="0"/>
        <w:rPr>
          <w:u w:val="single"/>
        </w:rPr>
      </w:pPr>
    </w:p>
    <w:p w14:paraId="2EDB2468" w14:textId="0F49FCAF" w:rsidR="008A4599" w:rsidRPr="0097497D" w:rsidRDefault="00604734" w:rsidP="00463FD3">
      <w:pPr>
        <w:widowControl w:val="0"/>
      </w:pPr>
      <w:r w:rsidRPr="0097497D">
        <w:t>FRA</w:t>
      </w:r>
      <w:r w:rsidR="008A4599" w:rsidRPr="0097497D">
        <w:t xml:space="preserve"> </w:t>
      </w:r>
      <w:r w:rsidR="00BE0C80" w:rsidRPr="0097497D">
        <w:t>requires applicants for Federal awards to complete standard application</w:t>
      </w:r>
      <w:r w:rsidR="002E4B60" w:rsidRPr="0097497D">
        <w:t>s</w:t>
      </w:r>
      <w:r w:rsidR="00BE0C80" w:rsidRPr="0097497D">
        <w:t xml:space="preserve"> that elicit point-of-contact information; a </w:t>
      </w:r>
      <w:r w:rsidR="000F5CEA" w:rsidRPr="0097497D">
        <w:t xml:space="preserve">detailed </w:t>
      </w:r>
      <w:r w:rsidR="00BE0C80" w:rsidRPr="0097497D">
        <w:t xml:space="preserve">Statement of Work (SOW); and a </w:t>
      </w:r>
      <w:r w:rsidR="000F5CEA" w:rsidRPr="0097497D">
        <w:t xml:space="preserve">detailed </w:t>
      </w:r>
      <w:r w:rsidR="00BE0C80" w:rsidRPr="0097497D">
        <w:t xml:space="preserve">Project Narrative including a </w:t>
      </w:r>
      <w:r w:rsidR="000F5CEA" w:rsidRPr="0097497D">
        <w:t xml:space="preserve">complete </w:t>
      </w:r>
      <w:r w:rsidR="00BE0C80" w:rsidRPr="0097497D">
        <w:t xml:space="preserve">response to the project evaluation criteria, as stated in </w:t>
      </w:r>
      <w:r w:rsidR="00B311F2">
        <w:t>a</w:t>
      </w:r>
      <w:r w:rsidR="00B311F2" w:rsidRPr="0097497D">
        <w:t xml:space="preserve"> </w:t>
      </w:r>
      <w:r w:rsidR="00BE0C80" w:rsidRPr="0097497D">
        <w:t xml:space="preserve">Notice of Funding </w:t>
      </w:r>
      <w:r w:rsidR="00FB0763">
        <w:t>Opportunity</w:t>
      </w:r>
      <w:r w:rsidR="00FB0763" w:rsidRPr="0097497D">
        <w:t xml:space="preserve"> </w:t>
      </w:r>
      <w:r w:rsidR="00BE0C80" w:rsidRPr="0097497D">
        <w:t>(</w:t>
      </w:r>
      <w:r w:rsidR="00FB0763" w:rsidRPr="0097497D">
        <w:t>NOF</w:t>
      </w:r>
      <w:r w:rsidR="00FB0763">
        <w:t>O</w:t>
      </w:r>
      <w:r w:rsidR="00BE0C80" w:rsidRPr="0097497D">
        <w:t>)</w:t>
      </w:r>
      <w:r w:rsidR="00E3424F" w:rsidRPr="0097497D">
        <w:t xml:space="preserve"> published in the Federal Register announcing the funding opportunity</w:t>
      </w:r>
      <w:r w:rsidR="00BE0C80" w:rsidRPr="0097497D">
        <w:t xml:space="preserve">.  </w:t>
      </w:r>
      <w:r w:rsidRPr="0097497D">
        <w:t>FRA</w:t>
      </w:r>
      <w:r w:rsidR="00423476" w:rsidRPr="0097497D">
        <w:t xml:space="preserve"> instructs applicants to prepare separate documents for responses that require detailed explanations, including S</w:t>
      </w:r>
      <w:r w:rsidR="008129F3" w:rsidRPr="0097497D">
        <w:t>tatements of Work (SOWs)</w:t>
      </w:r>
      <w:r w:rsidR="00423476" w:rsidRPr="0097497D">
        <w:t xml:space="preserve"> and Project Narratives, as described below.</w:t>
      </w:r>
    </w:p>
    <w:p w14:paraId="281072C3" w14:textId="77777777" w:rsidR="00BE0C80" w:rsidRPr="0097497D" w:rsidRDefault="00BE0C80" w:rsidP="00463FD3">
      <w:pPr>
        <w:widowControl w:val="0"/>
        <w:rPr>
          <w:u w:val="single"/>
        </w:rPr>
      </w:pPr>
    </w:p>
    <w:p w14:paraId="5EB63650" w14:textId="35783EAC" w:rsidR="00BE0C80" w:rsidRPr="0097497D" w:rsidRDefault="00604734" w:rsidP="00BE0C80">
      <w:pPr>
        <w:widowControl w:val="0"/>
      </w:pPr>
      <w:r w:rsidRPr="0097497D">
        <w:t>FRA</w:t>
      </w:r>
      <w:r w:rsidR="00BE0C80" w:rsidRPr="0097497D">
        <w:t xml:space="preserve"> collects SOWs, as allowed under Appendix I to 2 CFR 200 Part D</w:t>
      </w:r>
      <w:r w:rsidR="0058124E" w:rsidRPr="0097497D">
        <w:t xml:space="preserve"> </w:t>
      </w:r>
      <w:r w:rsidR="00BE0C80" w:rsidRPr="0097497D">
        <w:t xml:space="preserve">(2).  An SOW </w:t>
      </w:r>
      <w:r w:rsidR="00F44BBA" w:rsidRPr="0097497D">
        <w:t>provides a high-level overview of the project and the applicant</w:t>
      </w:r>
      <w:r w:rsidR="00131914">
        <w:t xml:space="preserve">.  It also </w:t>
      </w:r>
      <w:r w:rsidR="00BE0C80" w:rsidRPr="0097497D">
        <w:t xml:space="preserve">contains sufficient detail so that FRA and the grantee can track progress towards completing key project milestones. </w:t>
      </w:r>
      <w:r w:rsidR="00963AA8" w:rsidRPr="0097497D">
        <w:t xml:space="preserve"> </w:t>
      </w:r>
      <w:r w:rsidR="00BE0C80" w:rsidRPr="0097497D">
        <w:t xml:space="preserve">The SOW describes the overall approach to and expectations for project/activity completion.  </w:t>
      </w:r>
    </w:p>
    <w:p w14:paraId="0F4E8816" w14:textId="77777777" w:rsidR="00BE0C80" w:rsidRPr="0097497D" w:rsidRDefault="00BE0C80" w:rsidP="00BE0C80">
      <w:pPr>
        <w:widowControl w:val="0"/>
      </w:pPr>
    </w:p>
    <w:p w14:paraId="52C7727B" w14:textId="61092C04" w:rsidR="00BE0C80" w:rsidRPr="0097497D" w:rsidRDefault="00BE0C80" w:rsidP="00BE0C80">
      <w:pPr>
        <w:widowControl w:val="0"/>
      </w:pPr>
      <w:r w:rsidRPr="0097497D">
        <w:t xml:space="preserve">The SOW is </w:t>
      </w:r>
      <w:r w:rsidR="00E3424F" w:rsidRPr="0097497D">
        <w:t xml:space="preserve">a key part of a grantee’s application and upon which FRA </w:t>
      </w:r>
      <w:r w:rsidR="008E72C6" w:rsidRPr="0097497D">
        <w:t xml:space="preserve">bases its funding evaluation and decision.  The SOW is </w:t>
      </w:r>
      <w:r w:rsidRPr="0097497D">
        <w:t xml:space="preserve">essential for outlining the: project background, performance objectives, location, description of work, schedule and associated deliverables, project estimate/budget, project coordination, and project management.  It serves as a record of the project scope, tasks, and deliverables, and, as such, enables the awardee to clearly document programmatic or financial changes and provides a resource for </w:t>
      </w:r>
      <w:r w:rsidR="00604734" w:rsidRPr="0097497D">
        <w:t>FRA</w:t>
      </w:r>
      <w:r w:rsidRPr="0097497D">
        <w:t xml:space="preserve"> to identify any project deviation.  The awardee and FRA should track progress towards deliverables, as detailed in required reports, in comparison with the SOW.  </w:t>
      </w:r>
      <w:r w:rsidR="00604734" w:rsidRPr="0097497D">
        <w:t>FRA</w:t>
      </w:r>
      <w:r w:rsidRPr="0097497D">
        <w:t xml:space="preserve"> incorporates the SOW into the NGA and utilizes the SOW when monitoring projects or tracking program progress against milestones and outcomes, as agreed-upon in the NGA.  Thus, the SOW is a key resource for </w:t>
      </w:r>
      <w:r w:rsidR="00604734" w:rsidRPr="0097497D">
        <w:t>FRA</w:t>
      </w:r>
      <w:r w:rsidRPr="0097497D">
        <w:t xml:space="preserve"> oversight of awardees and award funding.  </w:t>
      </w:r>
    </w:p>
    <w:p w14:paraId="487FC541" w14:textId="77777777" w:rsidR="00BE0C80" w:rsidRPr="0097497D" w:rsidRDefault="00BE0C80" w:rsidP="00BE0C80">
      <w:pPr>
        <w:widowControl w:val="0"/>
      </w:pPr>
    </w:p>
    <w:p w14:paraId="68BF3005" w14:textId="6A7A1772" w:rsidR="00BE0C80" w:rsidRPr="0097497D" w:rsidRDefault="00BE0C80" w:rsidP="00BE0C80">
      <w:pPr>
        <w:widowControl w:val="0"/>
      </w:pPr>
      <w:r w:rsidRPr="0097497D">
        <w:t xml:space="preserve">The SOW allows for variation to how project objectives will be accomplished, and grantees may revise, with </w:t>
      </w:r>
      <w:r w:rsidR="00604734" w:rsidRPr="0097497D">
        <w:t>FRA</w:t>
      </w:r>
      <w:r w:rsidRPr="0097497D">
        <w:t xml:space="preserve"> approval, the SOW to indicate quantitative changes to public benefit indicators. Deviations from the SOW generally require a grant </w:t>
      </w:r>
      <w:r w:rsidR="001B2824" w:rsidRPr="0097497D">
        <w:t>adjustment;</w:t>
      </w:r>
      <w:r w:rsidRPr="0097497D">
        <w:t xml:space="preserve"> supported by a thorough an FRA review process that ensures the grant remains compliant with FRA program provisions. </w:t>
      </w:r>
    </w:p>
    <w:p w14:paraId="09A20EC1" w14:textId="77777777" w:rsidR="00BE0C80" w:rsidRPr="0097497D" w:rsidRDefault="00BE0C80" w:rsidP="00BE0C80">
      <w:pPr>
        <w:widowControl w:val="0"/>
      </w:pPr>
    </w:p>
    <w:p w14:paraId="4E3B4A58" w14:textId="6CF95F44" w:rsidR="00463FD3" w:rsidRPr="0097497D" w:rsidRDefault="00EF34B5" w:rsidP="00463FD3">
      <w:pPr>
        <w:widowControl w:val="0"/>
      </w:pPr>
      <w:r w:rsidRPr="0097497D">
        <w:t xml:space="preserve">As allowed by Appendix I to 2 CFR 200 Part D(2), </w:t>
      </w:r>
      <w:r w:rsidR="00463FD3" w:rsidRPr="0097497D">
        <w:t xml:space="preserve">FRA </w:t>
      </w:r>
      <w:r w:rsidRPr="0097497D">
        <w:t xml:space="preserve">issues </w:t>
      </w:r>
      <w:r w:rsidR="00463FD3" w:rsidRPr="0097497D">
        <w:t>NOF</w:t>
      </w:r>
      <w:r w:rsidR="00720566">
        <w:t>O</w:t>
      </w:r>
      <w:r w:rsidRPr="0097497D">
        <w:t>s, which</w:t>
      </w:r>
      <w:r w:rsidR="00463FD3" w:rsidRPr="0097497D">
        <w:t xml:space="preserve"> </w:t>
      </w:r>
      <w:r w:rsidRPr="0097497D">
        <w:t>specifically request</w:t>
      </w:r>
      <w:r w:rsidR="00463FD3" w:rsidRPr="0097497D">
        <w:t xml:space="preserve"> a project narrative</w:t>
      </w:r>
      <w:r w:rsidRPr="0097497D">
        <w:t>.  Project narratives</w:t>
      </w:r>
      <w:r w:rsidR="00463FD3" w:rsidRPr="0097497D">
        <w:t xml:space="preserve"> </w:t>
      </w:r>
      <w:r w:rsidRPr="0097497D">
        <w:t>detail an applicant’s project, and budgetary information, including</w:t>
      </w:r>
      <w:r w:rsidR="00463FD3" w:rsidRPr="0097497D">
        <w:t xml:space="preserve"> budgetary limitations and dependencies.  The applicant describes </w:t>
      </w:r>
      <w:r w:rsidR="005F24CE" w:rsidRPr="0097497D">
        <w:t xml:space="preserve">and quantifies </w:t>
      </w:r>
      <w:r w:rsidR="00463FD3" w:rsidRPr="0097497D">
        <w:t xml:space="preserve">how it meets project eligibility </w:t>
      </w:r>
      <w:r w:rsidR="005F24CE" w:rsidRPr="0097497D">
        <w:t xml:space="preserve">and evaluation </w:t>
      </w:r>
      <w:r w:rsidR="00463FD3" w:rsidRPr="0097497D">
        <w:t>criteria for the type of fundi</w:t>
      </w:r>
      <w:r w:rsidR="005F24CE" w:rsidRPr="0097497D">
        <w:t>ng requested and</w:t>
      </w:r>
      <w:r w:rsidR="00463FD3" w:rsidRPr="0097497D">
        <w:t xml:space="preserve"> </w:t>
      </w:r>
      <w:r w:rsidR="005F24CE" w:rsidRPr="0097497D">
        <w:t>details</w:t>
      </w:r>
      <w:r w:rsidR="00463FD3" w:rsidRPr="0097497D">
        <w:t xml:space="preserve"> </w:t>
      </w:r>
      <w:r w:rsidR="005F24CE" w:rsidRPr="0097497D">
        <w:t xml:space="preserve">both </w:t>
      </w:r>
      <w:r w:rsidR="00463FD3" w:rsidRPr="0097497D">
        <w:t>the transportation challenges that the project will address and the</w:t>
      </w:r>
      <w:r w:rsidR="005F24CE" w:rsidRPr="0097497D">
        <w:t xml:space="preserve"> intended outcomes, </w:t>
      </w:r>
      <w:r w:rsidR="00463FD3" w:rsidRPr="0097497D">
        <w:t>anticipated benefits</w:t>
      </w:r>
      <w:r w:rsidR="005F24CE" w:rsidRPr="0097497D">
        <w:t>, and beneficiaries</w:t>
      </w:r>
      <w:r w:rsidR="00463FD3" w:rsidRPr="0097497D">
        <w:t xml:space="preserve"> </w:t>
      </w:r>
      <w:r w:rsidR="005F24CE" w:rsidRPr="0097497D">
        <w:t xml:space="preserve">of the project.  </w:t>
      </w:r>
    </w:p>
    <w:p w14:paraId="539FF9AB" w14:textId="77777777" w:rsidR="005F24CE" w:rsidRPr="0097497D" w:rsidRDefault="005F24CE" w:rsidP="00463FD3">
      <w:pPr>
        <w:widowControl w:val="0"/>
      </w:pPr>
    </w:p>
    <w:p w14:paraId="3B39FDF2" w14:textId="77777777" w:rsidR="001413E1" w:rsidRPr="0097497D" w:rsidRDefault="005F24CE" w:rsidP="001413E1">
      <w:pPr>
        <w:widowControl w:val="0"/>
      </w:pPr>
      <w:r w:rsidRPr="0097497D">
        <w:t>The applicant also describes</w:t>
      </w:r>
      <w:r w:rsidR="00463FD3" w:rsidRPr="0097497D">
        <w:t xml:space="preserve"> project implementation and project management arrangements, including </w:t>
      </w:r>
      <w:r w:rsidRPr="0097497D">
        <w:t xml:space="preserve">plans for </w:t>
      </w:r>
      <w:r w:rsidR="00463FD3" w:rsidRPr="0097497D">
        <w:t>contracting</w:t>
      </w:r>
      <w:r w:rsidRPr="0097497D">
        <w:t xml:space="preserve"> oversight, risk management, and compliance with federal reporting requirements.  The project narrative </w:t>
      </w:r>
      <w:r w:rsidR="004E242C" w:rsidRPr="0097497D">
        <w:t>includes details on</w:t>
      </w:r>
      <w:r w:rsidRPr="0097497D">
        <w:t xml:space="preserve"> </w:t>
      </w:r>
      <w:r w:rsidR="00463FD3" w:rsidRPr="0097497D">
        <w:t>planning, land acquisition, build</w:t>
      </w:r>
      <w:r w:rsidRPr="0097497D">
        <w:t>-</w:t>
      </w:r>
      <w:r w:rsidR="00463FD3" w:rsidRPr="0097497D">
        <w:t xml:space="preserve">out, testing, and project implementation, specifying long-term financial plans to own, operate, and maintain </w:t>
      </w:r>
      <w:r w:rsidRPr="0097497D">
        <w:t xml:space="preserve">property and equipment.  The application should also </w:t>
      </w:r>
      <w:r w:rsidR="004E242C" w:rsidRPr="0097497D">
        <w:t xml:space="preserve">include </w:t>
      </w:r>
      <w:r w:rsidRPr="0097497D">
        <w:t>any</w:t>
      </w:r>
      <w:r w:rsidR="00463FD3" w:rsidRPr="0097497D">
        <w:t xml:space="preserve"> environmental or historic preservation impacts </w:t>
      </w:r>
      <w:r w:rsidR="001413E1" w:rsidRPr="0097497D">
        <w:t xml:space="preserve">anticipated from the project, as well as any </w:t>
      </w:r>
      <w:r w:rsidR="00463FD3" w:rsidRPr="0097497D">
        <w:t>environmental/historic preservation analyses that have been prepared</w:t>
      </w:r>
      <w:r w:rsidR="001413E1" w:rsidRPr="0097497D">
        <w:t xml:space="preserve">.  </w:t>
      </w:r>
    </w:p>
    <w:p w14:paraId="3AD00B2D" w14:textId="77777777" w:rsidR="001413E1" w:rsidRPr="0097497D" w:rsidRDefault="001413E1" w:rsidP="001413E1">
      <w:pPr>
        <w:widowControl w:val="0"/>
      </w:pPr>
    </w:p>
    <w:p w14:paraId="5A498427" w14:textId="2033C0C2" w:rsidR="00463FD3" w:rsidRPr="0097497D" w:rsidRDefault="00604734" w:rsidP="00463FD3">
      <w:pPr>
        <w:widowControl w:val="0"/>
      </w:pPr>
      <w:r w:rsidRPr="0097497D">
        <w:t>FRA</w:t>
      </w:r>
      <w:r w:rsidR="001413E1" w:rsidRPr="0097497D">
        <w:t xml:space="preserve"> generally limits the project narrative to a length of 25 pages, plus any supporting spreadsheet documents, tables, maps, drawings, and other materials, as appropriate</w:t>
      </w:r>
      <w:r w:rsidR="00B95C27" w:rsidRPr="0097497D">
        <w:t>, and in direct support of the project narrative’s content</w:t>
      </w:r>
      <w:r w:rsidR="001413E1" w:rsidRPr="0097497D">
        <w:t xml:space="preserve">.  </w:t>
      </w:r>
      <w:r w:rsidR="00EF34B5" w:rsidRPr="0097497D">
        <w:t xml:space="preserve">Grantees may revise </w:t>
      </w:r>
      <w:r w:rsidR="00B95C27" w:rsidRPr="0097497D">
        <w:t xml:space="preserve">the project narrative </w:t>
      </w:r>
      <w:r w:rsidR="00EF34B5" w:rsidRPr="0097497D">
        <w:t>at one or more points during the grant lifecycle, as the scope of the project changes</w:t>
      </w:r>
      <w:r w:rsidR="004E242C" w:rsidRPr="0097497D">
        <w:t>, though the burden of this revision is very minimal</w:t>
      </w:r>
      <w:r w:rsidR="00EF34B5" w:rsidRPr="0097497D">
        <w:t xml:space="preserve">. </w:t>
      </w:r>
      <w:r w:rsidR="00963AA8" w:rsidRPr="0097497D">
        <w:t xml:space="preserve"> </w:t>
      </w:r>
      <w:r w:rsidRPr="0097497D">
        <w:t>FRA</w:t>
      </w:r>
      <w:r w:rsidR="001413E1" w:rsidRPr="0097497D">
        <w:t xml:space="preserve"> requires project narrative revisions only to the aspects of the project that have changed, including </w:t>
      </w:r>
      <w:r w:rsidR="00463FD3" w:rsidRPr="0097497D">
        <w:t>project objectives, anticipated inputs, outputs, and outcomes.</w:t>
      </w:r>
    </w:p>
    <w:p w14:paraId="515FBEF5" w14:textId="77777777" w:rsidR="00EF34B5" w:rsidRPr="0097497D" w:rsidRDefault="00EF34B5" w:rsidP="00463FD3">
      <w:pPr>
        <w:widowControl w:val="0"/>
      </w:pPr>
    </w:p>
    <w:p w14:paraId="612DA155" w14:textId="76B38C0F" w:rsidR="00463FD3" w:rsidRPr="0097497D" w:rsidRDefault="00EF34B5" w:rsidP="00463FD3">
      <w:pPr>
        <w:widowControl w:val="0"/>
      </w:pPr>
      <w:r w:rsidRPr="0097497D">
        <w:t xml:space="preserve">The </w:t>
      </w:r>
      <w:r w:rsidR="00B95C27" w:rsidRPr="0097497D">
        <w:t>p</w:t>
      </w:r>
      <w:r w:rsidRPr="0097497D">
        <w:t xml:space="preserve">roject </w:t>
      </w:r>
      <w:r w:rsidR="00B95C27" w:rsidRPr="0097497D">
        <w:t>n</w:t>
      </w:r>
      <w:r w:rsidRPr="0097497D">
        <w:t xml:space="preserve">arrative enables </w:t>
      </w:r>
      <w:r w:rsidR="00604734" w:rsidRPr="0097497D">
        <w:t>FRA</w:t>
      </w:r>
      <w:r w:rsidRPr="0097497D">
        <w:t xml:space="preserve"> to evaluate award applicants for eligibili</w:t>
      </w:r>
      <w:r w:rsidR="00B95C27" w:rsidRPr="0097497D">
        <w:t>ty, merit, and risk, and this represents</w:t>
      </w:r>
      <w:r w:rsidRPr="0097497D">
        <w:t xml:space="preserve"> a critical aspect of exercising oversight of Federal program appropriations.  2 CFR </w:t>
      </w:r>
      <w:r w:rsidR="009C4A54" w:rsidRPr="0097497D">
        <w:t xml:space="preserve">200.205 </w:t>
      </w:r>
      <w:r w:rsidRPr="0097497D">
        <w:t>emp</w:t>
      </w:r>
      <w:r w:rsidR="00B95C27" w:rsidRPr="0097497D">
        <w:t>hasizes risk review in the pre</w:t>
      </w:r>
      <w:r w:rsidRPr="0097497D">
        <w:t xml:space="preserve">-award </w:t>
      </w:r>
      <w:r w:rsidR="00B95C27" w:rsidRPr="0097497D">
        <w:t>process</w:t>
      </w:r>
      <w:r w:rsidRPr="0097497D">
        <w:t xml:space="preserve">, and the </w:t>
      </w:r>
      <w:r w:rsidR="009C4A54" w:rsidRPr="0097497D">
        <w:t>p</w:t>
      </w:r>
      <w:r w:rsidRPr="0097497D">
        <w:t xml:space="preserve">roject </w:t>
      </w:r>
      <w:r w:rsidR="009C4A54" w:rsidRPr="0097497D">
        <w:t>n</w:t>
      </w:r>
      <w:r w:rsidRPr="0097497D">
        <w:t xml:space="preserve">arrative elicits information </w:t>
      </w:r>
      <w:r w:rsidR="009C4A54" w:rsidRPr="0097497D">
        <w:t xml:space="preserve">sufficient </w:t>
      </w:r>
      <w:r w:rsidRPr="0097497D">
        <w:t xml:space="preserve">for </w:t>
      </w:r>
      <w:r w:rsidR="00604734" w:rsidRPr="0097497D">
        <w:t>FRA</w:t>
      </w:r>
      <w:r w:rsidR="009C4A54" w:rsidRPr="0097497D">
        <w:t xml:space="preserve"> to </w:t>
      </w:r>
      <w:r w:rsidR="00BF68B8" w:rsidRPr="0097497D">
        <w:t>initiat</w:t>
      </w:r>
      <w:r w:rsidR="009C4A54" w:rsidRPr="0097497D">
        <w:t>e</w:t>
      </w:r>
      <w:r w:rsidR="00BF68B8" w:rsidRPr="0097497D">
        <w:t xml:space="preserve"> oversight of potential awardees.</w:t>
      </w:r>
    </w:p>
    <w:p w14:paraId="42EEB072" w14:textId="77777777" w:rsidR="006D0037" w:rsidRPr="0097497D" w:rsidRDefault="006D0037" w:rsidP="00463FD3">
      <w:pPr>
        <w:widowControl w:val="0"/>
        <w:rPr>
          <w:b/>
        </w:rPr>
      </w:pPr>
    </w:p>
    <w:p w14:paraId="5CA75D29" w14:textId="77777777" w:rsidR="00463FD3" w:rsidRPr="0097497D" w:rsidRDefault="00463FD3" w:rsidP="00463FD3">
      <w:pPr>
        <w:widowControl w:val="0"/>
        <w:rPr>
          <w:u w:val="single"/>
        </w:rPr>
      </w:pPr>
      <w:r w:rsidRPr="0097497D">
        <w:rPr>
          <w:u w:val="single"/>
        </w:rPr>
        <w:t>Application for Federal Assistance (SF-424)</w:t>
      </w:r>
    </w:p>
    <w:p w14:paraId="1BADCA35" w14:textId="70414B21" w:rsidR="00463FD3" w:rsidRPr="0097497D" w:rsidRDefault="000F5CEA" w:rsidP="00463FD3">
      <w:pPr>
        <w:widowControl w:val="0"/>
      </w:pPr>
      <w:r w:rsidRPr="0097497D">
        <w:t xml:space="preserve">Also required for the application are OMB-cataloged forms that elicit program and applicant identification information necessary to summarize proposed project activities and budget and certify adherence to government wide mandates for Federal funding recipients.  </w:t>
      </w:r>
      <w:r w:rsidR="00463FD3" w:rsidRPr="0097497D">
        <w:t xml:space="preserve">The Application for Federal Assistance </w:t>
      </w:r>
      <w:r w:rsidR="00806B12" w:rsidRPr="0097497D">
        <w:t xml:space="preserve">(SF-424) </w:t>
      </w:r>
      <w:r w:rsidR="00463FD3" w:rsidRPr="0097497D">
        <w:t xml:space="preserve">is an OMB standard form that </w:t>
      </w:r>
      <w:r w:rsidR="00B1245B" w:rsidRPr="0097497D">
        <w:t xml:space="preserve">requests applicant information including: Employer Identification Number; DUNS number; Applicant Type; the program’s Catalog of Federal Domestic Assistance (CFDA) number; Funding Opportunity Number; applicant’s congressional district(s), and other information that assists with cataloging </w:t>
      </w:r>
      <w:r w:rsidR="00463FD3" w:rsidRPr="0097497D">
        <w:t xml:space="preserve">the </w:t>
      </w:r>
      <w:r w:rsidR="00B1245B" w:rsidRPr="0097497D">
        <w:t>application</w:t>
      </w:r>
      <w:r w:rsidR="00463FD3" w:rsidRPr="0097497D">
        <w:t xml:space="preserve">.  The information contained in the form is </w:t>
      </w:r>
      <w:r w:rsidR="00B1245B" w:rsidRPr="0097497D">
        <w:t xml:space="preserve">submitted once, as </w:t>
      </w:r>
      <w:r w:rsidR="00463FD3" w:rsidRPr="0097497D">
        <w:t>required by OMB as part of the application process and entered data auto</w:t>
      </w:r>
      <w:r w:rsidR="006E6179" w:rsidRPr="0097497D">
        <w:t>-</w:t>
      </w:r>
      <w:r w:rsidR="00463FD3" w:rsidRPr="0097497D">
        <w:t xml:space="preserve">populates to other forms in grants.gov to reduce </w:t>
      </w:r>
      <w:r w:rsidR="00B1245B" w:rsidRPr="0097497D">
        <w:t xml:space="preserve">the </w:t>
      </w:r>
      <w:r w:rsidR="00463FD3" w:rsidRPr="0097497D">
        <w:t>time and expense burden</w:t>
      </w:r>
      <w:r w:rsidR="004E242C" w:rsidRPr="0097497D">
        <w:t>s</w:t>
      </w:r>
      <w:r w:rsidR="00463FD3" w:rsidRPr="0097497D">
        <w:t xml:space="preserve"> </w:t>
      </w:r>
      <w:r w:rsidR="00B1245B" w:rsidRPr="0097497D">
        <w:t>for</w:t>
      </w:r>
      <w:r w:rsidR="00463FD3" w:rsidRPr="0097497D">
        <w:t xml:space="preserve"> applicants.</w:t>
      </w:r>
    </w:p>
    <w:p w14:paraId="753324B3" w14:textId="77777777" w:rsidR="00463FD3" w:rsidRPr="0097497D" w:rsidRDefault="00463FD3" w:rsidP="00463FD3">
      <w:pPr>
        <w:widowControl w:val="0"/>
      </w:pPr>
    </w:p>
    <w:p w14:paraId="4613D1E0" w14:textId="24A33D44" w:rsidR="00463FD3" w:rsidRPr="0097497D" w:rsidRDefault="00463FD3" w:rsidP="00463FD3">
      <w:pPr>
        <w:widowControl w:val="0"/>
      </w:pPr>
      <w:r w:rsidRPr="0097497D">
        <w:t xml:space="preserve">FRA also requires from the grantee, for both construction and non-construction projects, budget information and assurances that the grantee will comply with </w:t>
      </w:r>
      <w:r w:rsidR="002A06B6" w:rsidRPr="0097497D">
        <w:t>government wide</w:t>
      </w:r>
      <w:r w:rsidRPr="0097497D">
        <w:t xml:space="preserve"> policies and regulations.  These forms are cataloged as SF-424A, SF-424B, SF-424C, and SF-424D</w:t>
      </w:r>
      <w:r w:rsidR="00837934" w:rsidRPr="0097497D">
        <w:t>, and it is estimated that approximately one-half of the applicants will apply for non-construction projects and one-half for construction projects</w:t>
      </w:r>
      <w:r w:rsidRPr="0097497D">
        <w:t>.</w:t>
      </w:r>
    </w:p>
    <w:p w14:paraId="056EF8EF" w14:textId="77777777" w:rsidR="00437B31" w:rsidRPr="0097497D" w:rsidRDefault="00437B31" w:rsidP="00463FD3">
      <w:pPr>
        <w:widowControl w:val="0"/>
      </w:pPr>
    </w:p>
    <w:p w14:paraId="74D28619" w14:textId="2143EC23" w:rsidR="00463FD3" w:rsidRPr="0097497D" w:rsidRDefault="00463FD3" w:rsidP="00463FD3">
      <w:pPr>
        <w:widowControl w:val="0"/>
        <w:rPr>
          <w:u w:val="single"/>
        </w:rPr>
      </w:pPr>
      <w:r w:rsidRPr="0097497D">
        <w:rPr>
          <w:u w:val="single"/>
        </w:rPr>
        <w:t>Additional Application Documentation</w:t>
      </w:r>
      <w:r w:rsidR="004B3A9F" w:rsidRPr="0097497D">
        <w:rPr>
          <w:u w:val="single"/>
        </w:rPr>
        <w:t xml:space="preserve"> (SF-LLL and FRA F 30)</w:t>
      </w:r>
    </w:p>
    <w:p w14:paraId="4B6F61BF" w14:textId="6F606D44" w:rsidR="00463FD3" w:rsidRPr="0097497D" w:rsidRDefault="00463FD3" w:rsidP="00463FD3">
      <w:pPr>
        <w:pStyle w:val="ListParagraph"/>
        <w:spacing w:after="200"/>
        <w:ind w:left="0"/>
        <w:rPr>
          <w:rFonts w:cs="Calibri"/>
          <w:color w:val="000000"/>
        </w:rPr>
      </w:pPr>
      <w:r w:rsidRPr="0097497D">
        <w:rPr>
          <w:rFonts w:cs="Calibri"/>
          <w:color w:val="000000"/>
        </w:rPr>
        <w:t xml:space="preserve">The Disclosure of Lobbying Activities (SF-LLL) </w:t>
      </w:r>
      <w:r w:rsidR="00806B12" w:rsidRPr="0097497D">
        <w:rPr>
          <w:rFonts w:cs="Calibri"/>
          <w:color w:val="000000"/>
        </w:rPr>
        <w:t xml:space="preserve">form </w:t>
      </w:r>
      <w:r w:rsidRPr="0097497D">
        <w:rPr>
          <w:rFonts w:cs="Calibri"/>
          <w:color w:val="000000"/>
        </w:rPr>
        <w:t xml:space="preserve">ensures grantees’ compliance with 31 U.S.C. 1352, which requires funding recipients to </w:t>
      </w:r>
      <w:r w:rsidR="00D92F6E" w:rsidRPr="0097497D">
        <w:rPr>
          <w:rFonts w:cs="Calibri"/>
          <w:color w:val="000000"/>
        </w:rPr>
        <w:t>apprise FRA of</w:t>
      </w:r>
      <w:r w:rsidR="0099390D">
        <w:rPr>
          <w:rFonts w:cs="Calibri"/>
          <w:color w:val="000000"/>
        </w:rPr>
        <w:t xml:space="preserve"> lobbying activities.</w:t>
      </w:r>
    </w:p>
    <w:p w14:paraId="0B05BABA" w14:textId="77777777" w:rsidR="00463FD3" w:rsidRPr="0097497D" w:rsidRDefault="00463FD3" w:rsidP="00463FD3">
      <w:pPr>
        <w:pStyle w:val="ListParagraph"/>
        <w:spacing w:after="200"/>
        <w:ind w:left="0"/>
        <w:rPr>
          <w:rFonts w:cs="Calibri"/>
          <w:color w:val="000000"/>
        </w:rPr>
      </w:pPr>
    </w:p>
    <w:p w14:paraId="75D918FB" w14:textId="27CE476C" w:rsidR="00463FD3" w:rsidRPr="0097497D" w:rsidRDefault="00463FD3" w:rsidP="00463FD3">
      <w:pPr>
        <w:pStyle w:val="ListParagraph"/>
        <w:ind w:left="0"/>
        <w:rPr>
          <w:rFonts w:cs="Calibri"/>
          <w:color w:val="000000"/>
        </w:rPr>
      </w:pPr>
      <w:r w:rsidRPr="0097497D">
        <w:rPr>
          <w:rFonts w:cs="Calibri"/>
          <w:color w:val="000000"/>
        </w:rPr>
        <w:t>The FRA Assurances and Certifications Regarding Lobbying; Debarment, Suspension and Other Responsibility Matters and Drug-Free Workplace Requirements form</w:t>
      </w:r>
      <w:r w:rsidR="004B3A9F" w:rsidRPr="0097497D">
        <w:rPr>
          <w:rFonts w:cs="Calibri"/>
          <w:color w:val="000000"/>
        </w:rPr>
        <w:t xml:space="preserve"> (FRA F 30)</w:t>
      </w:r>
      <w:r w:rsidRPr="0097497D">
        <w:rPr>
          <w:rFonts w:cs="Calibri"/>
          <w:color w:val="000000"/>
        </w:rPr>
        <w:t xml:space="preserve"> ensures grantees’ compliance with: 2 CFR 180 to outline suspension and debarment for primary covered transactions; 49 CFR 32, which requires FRA grantees to maintain a drug free workplace; and 49 CFR 20, which specifies DOT’s anti-lobbying policy as an agency-specific implementation of 31 U.S.C.</w:t>
      </w:r>
    </w:p>
    <w:p w14:paraId="3357E6FA" w14:textId="77777777" w:rsidR="00F8378A" w:rsidRPr="0097497D" w:rsidRDefault="00F8378A"/>
    <w:p w14:paraId="44F28067" w14:textId="77777777" w:rsidR="0099390D" w:rsidRDefault="0099390D">
      <w:pPr>
        <w:rPr>
          <w:b/>
        </w:rPr>
      </w:pPr>
      <w:r>
        <w:rPr>
          <w:b/>
        </w:rPr>
        <w:br w:type="page"/>
      </w:r>
    </w:p>
    <w:p w14:paraId="4E44C40F" w14:textId="6DF401B5" w:rsidR="00F8378A" w:rsidRPr="0097497D" w:rsidRDefault="008129F3">
      <w:pPr>
        <w:rPr>
          <w:b/>
        </w:rPr>
      </w:pPr>
      <w:r w:rsidRPr="0097497D">
        <w:rPr>
          <w:b/>
        </w:rPr>
        <w:t>AWARD MAINTENANCE</w:t>
      </w:r>
      <w:r w:rsidR="00F8378A" w:rsidRPr="0097497D">
        <w:rPr>
          <w:b/>
        </w:rPr>
        <w:t xml:space="preserve"> DOCUMENTATION</w:t>
      </w:r>
    </w:p>
    <w:p w14:paraId="387CA0C1" w14:textId="77777777" w:rsidR="00F22907" w:rsidRPr="0097497D" w:rsidRDefault="00F22907">
      <w:pPr>
        <w:rPr>
          <w:u w:val="single"/>
        </w:rPr>
      </w:pPr>
    </w:p>
    <w:p w14:paraId="0E5A0504" w14:textId="6CA7C069" w:rsidR="008129F3" w:rsidRPr="0097497D" w:rsidRDefault="008129F3" w:rsidP="001D0617">
      <w:pPr>
        <w:widowControl w:val="0"/>
      </w:pPr>
      <w:r w:rsidRPr="0097497D">
        <w:rPr>
          <w:u w:val="single"/>
        </w:rPr>
        <w:t>Buy America</w:t>
      </w:r>
      <w:r w:rsidR="00790880" w:rsidRPr="0097497D">
        <w:rPr>
          <w:u w:val="single"/>
        </w:rPr>
        <w:t>n</w:t>
      </w:r>
      <w:r w:rsidR="00834F9B" w:rsidRPr="0097497D">
        <w:rPr>
          <w:u w:val="single"/>
        </w:rPr>
        <w:t xml:space="preserve"> </w:t>
      </w:r>
      <w:r w:rsidR="005D7152" w:rsidRPr="0097497D">
        <w:rPr>
          <w:u w:val="single"/>
        </w:rPr>
        <w:t>Act</w:t>
      </w:r>
      <w:r w:rsidR="00C62ED8">
        <w:rPr>
          <w:u w:val="single"/>
        </w:rPr>
        <w:t xml:space="preserve"> and Buy America (PRIIA)</w:t>
      </w:r>
      <w:r w:rsidR="005D7152" w:rsidRPr="0097497D">
        <w:rPr>
          <w:u w:val="single"/>
        </w:rPr>
        <w:t xml:space="preserve"> </w:t>
      </w:r>
      <w:r w:rsidR="007F2CC1" w:rsidRPr="0097497D">
        <w:rPr>
          <w:u w:val="single"/>
        </w:rPr>
        <w:t>Documentation</w:t>
      </w:r>
      <w:r w:rsidR="000279D9" w:rsidRPr="0097497D">
        <w:rPr>
          <w:u w:val="single"/>
        </w:rPr>
        <w:t>, including NIST Manufacturing Extension Partnership Supplier Scouting – Federal Railroad Administration – Item Opportunity Synopsis (FRA F 229)</w:t>
      </w:r>
    </w:p>
    <w:p w14:paraId="051B9AA0" w14:textId="092156DE" w:rsidR="00E03F46" w:rsidRPr="0097497D" w:rsidRDefault="00E03F46" w:rsidP="00E03F46">
      <w:pPr>
        <w:widowControl w:val="0"/>
      </w:pPr>
      <w:r w:rsidRPr="0097497D">
        <w:t>The information related to certification of compliance is used by FRA to verify compliance with the</w:t>
      </w:r>
      <w:r w:rsidR="00C62ED8">
        <w:t xml:space="preserve"> Buy America provisions:</w:t>
      </w:r>
      <w:r w:rsidRPr="0097497D">
        <w:t xml:space="preserve"> </w:t>
      </w:r>
      <w:r w:rsidR="00C62ED8">
        <w:t xml:space="preserve">Buy American Act, 41 U.S.C. § 8302 et seq. and PRIIA </w:t>
      </w:r>
      <w:r w:rsidRPr="0097497D">
        <w:t>Buy America</w:t>
      </w:r>
      <w:r w:rsidR="00C62ED8">
        <w:t xml:space="preserve">, </w:t>
      </w:r>
      <w:r w:rsidR="000C09B1">
        <w:t>49 U.S.C. § 24405</w:t>
      </w:r>
      <w:r w:rsidRPr="0097497D">
        <w:t xml:space="preserve">. </w:t>
      </w:r>
      <w:r w:rsidR="004B3A9F" w:rsidRPr="0097497D">
        <w:t xml:space="preserve"> </w:t>
      </w:r>
      <w:r w:rsidRPr="0097497D">
        <w:t>The information related to waivers of the Buy America provision</w:t>
      </w:r>
      <w:r w:rsidR="00790880" w:rsidRPr="0097497D">
        <w:t>s</w:t>
      </w:r>
      <w:r w:rsidRPr="0097497D">
        <w:t xml:space="preserve"> is used by FRA to grant or deny a waiver and by the public to comment on the waiver.  The information related to the </w:t>
      </w:r>
      <w:r w:rsidR="000C09B1">
        <w:t>Awards</w:t>
      </w:r>
      <w:r w:rsidRPr="0097497D">
        <w:t xml:space="preserve"> is used by FRA and the </w:t>
      </w:r>
      <w:r w:rsidR="00A62C0F">
        <w:t>awardee</w:t>
      </w:r>
      <w:r w:rsidR="000C09B1" w:rsidRPr="0097497D">
        <w:t xml:space="preserve"> </w:t>
      </w:r>
      <w:r w:rsidRPr="0097497D">
        <w:t>to verify compliance with the Buy America provision</w:t>
      </w:r>
      <w:r w:rsidR="00891EF7" w:rsidRPr="0097497D">
        <w:t>s</w:t>
      </w:r>
      <w:r w:rsidRPr="0097497D">
        <w:t xml:space="preserve">. </w:t>
      </w:r>
      <w:r w:rsidR="004B3A9F" w:rsidRPr="0097497D">
        <w:t xml:space="preserve"> </w:t>
      </w:r>
      <w:r w:rsidRPr="0097497D">
        <w:t>The information related to any investigation of compliance is used by FRA to investigate and make findings with respect to compliance with the Buy America provision</w:t>
      </w:r>
      <w:r w:rsidR="00891EF7" w:rsidRPr="0097497D">
        <w:t>s</w:t>
      </w:r>
      <w:r w:rsidRPr="0097497D">
        <w:t xml:space="preserve">.  The information related to the pre-award audit is used by FRA and the </w:t>
      </w:r>
      <w:r w:rsidR="00A62C0F">
        <w:t>awardee</w:t>
      </w:r>
      <w:r w:rsidR="000C09B1" w:rsidRPr="0097497D">
        <w:t xml:space="preserve"> </w:t>
      </w:r>
      <w:r w:rsidRPr="0097497D">
        <w:t>to verify compliance with Buy America provision</w:t>
      </w:r>
      <w:r w:rsidR="00790880" w:rsidRPr="0097497D">
        <w:t>s</w:t>
      </w:r>
      <w:r w:rsidRPr="0097497D">
        <w:t xml:space="preserve">. The information related to the domestic content improvement plans is used by FRA and the </w:t>
      </w:r>
      <w:r w:rsidR="00A62C0F">
        <w:t>awardee</w:t>
      </w:r>
      <w:r w:rsidR="000C09B1" w:rsidRPr="0097497D">
        <w:t xml:space="preserve"> </w:t>
      </w:r>
      <w:r w:rsidRPr="0097497D">
        <w:t xml:space="preserve">to guide the </w:t>
      </w:r>
      <w:r w:rsidR="00A62C0F">
        <w:t>awardee</w:t>
      </w:r>
      <w:r w:rsidR="000C09B1" w:rsidRPr="0097497D">
        <w:t xml:space="preserve">’s </w:t>
      </w:r>
      <w:r w:rsidRPr="0097497D">
        <w:t>increased use of domestic material.</w:t>
      </w:r>
    </w:p>
    <w:p w14:paraId="487AE9C4" w14:textId="77777777" w:rsidR="00E03F46" w:rsidRPr="0097497D" w:rsidRDefault="00E03F46" w:rsidP="00E03F46">
      <w:pPr>
        <w:widowControl w:val="0"/>
      </w:pPr>
    </w:p>
    <w:p w14:paraId="52D28A3D" w14:textId="22E7AEE7" w:rsidR="0069712F" w:rsidRPr="0097497D" w:rsidRDefault="00B21DD4" w:rsidP="00C350BE">
      <w:pPr>
        <w:spacing w:after="120"/>
      </w:pPr>
      <w:r w:rsidRPr="0097497D">
        <w:rPr>
          <w:szCs w:val="24"/>
          <w:lang w:val="en"/>
        </w:rPr>
        <w:t>P</w:t>
      </w:r>
      <w:r w:rsidR="0069712F" w:rsidRPr="0097497D">
        <w:rPr>
          <w:szCs w:val="24"/>
          <w:lang w:val="en"/>
        </w:rPr>
        <w:t xml:space="preserve">rojects </w:t>
      </w:r>
      <w:r w:rsidR="00491A14" w:rsidRPr="0097497D">
        <w:rPr>
          <w:szCs w:val="24"/>
          <w:lang w:val="en"/>
        </w:rPr>
        <w:t xml:space="preserve">that have a </w:t>
      </w:r>
      <w:r w:rsidR="00E24545" w:rsidRPr="0097497D">
        <w:rPr>
          <w:szCs w:val="24"/>
          <w:lang w:val="en"/>
        </w:rPr>
        <w:t>legislative or other statutory</w:t>
      </w:r>
      <w:r w:rsidR="00491A14" w:rsidRPr="0097497D">
        <w:rPr>
          <w:szCs w:val="24"/>
          <w:lang w:val="en"/>
        </w:rPr>
        <w:t xml:space="preserve"> requirement to follow Buy America </w:t>
      </w:r>
      <w:r w:rsidR="00E24545" w:rsidRPr="0097497D">
        <w:rPr>
          <w:szCs w:val="24"/>
          <w:lang w:val="en"/>
        </w:rPr>
        <w:t xml:space="preserve">provisions </w:t>
      </w:r>
      <w:r w:rsidRPr="0097497D">
        <w:rPr>
          <w:szCs w:val="24"/>
          <w:lang w:val="en"/>
        </w:rPr>
        <w:t>must adhere to Buy America provisions</w:t>
      </w:r>
      <w:r w:rsidR="0069712F" w:rsidRPr="0097497D">
        <w:rPr>
          <w:szCs w:val="24"/>
          <w:lang w:val="en"/>
        </w:rPr>
        <w:t xml:space="preserve">. </w:t>
      </w:r>
      <w:r w:rsidRPr="0097497D">
        <w:t xml:space="preserve"> </w:t>
      </w:r>
      <w:r w:rsidR="0069712F" w:rsidRPr="0097497D">
        <w:rPr>
          <w:szCs w:val="24"/>
          <w:lang w:val="en"/>
        </w:rPr>
        <w:t>The Secretary of Transportation may obligate funds for a project only if the steel, iron, and manufactured goods used in the project are produced in the United States.</w:t>
      </w:r>
      <w:r w:rsidR="004B3A9F" w:rsidRPr="0097497D">
        <w:rPr>
          <w:szCs w:val="24"/>
          <w:lang w:val="en"/>
        </w:rPr>
        <w:t xml:space="preserve"> </w:t>
      </w:r>
      <w:r w:rsidR="0069712F" w:rsidRPr="0097497D">
        <w:rPr>
          <w:szCs w:val="24"/>
          <w:lang w:val="en"/>
        </w:rPr>
        <w:t xml:space="preserve"> The Secretary of Transportation may waive the </w:t>
      </w:r>
      <w:r w:rsidR="00C62ED8">
        <w:rPr>
          <w:szCs w:val="24"/>
          <w:lang w:val="en"/>
        </w:rPr>
        <w:t xml:space="preserve">PRIIA Buy America </w:t>
      </w:r>
      <w:r w:rsidR="0069712F" w:rsidRPr="0097497D">
        <w:rPr>
          <w:szCs w:val="24"/>
          <w:lang w:val="en"/>
        </w:rPr>
        <w:t>requirement if the Secretary finds that</w:t>
      </w:r>
      <w:r w:rsidR="002E3FC3" w:rsidRPr="0097497D">
        <w:rPr>
          <w:szCs w:val="24"/>
          <w:lang w:val="en"/>
        </w:rPr>
        <w:t>:</w:t>
      </w:r>
    </w:p>
    <w:p w14:paraId="256C94F7" w14:textId="7877CA51" w:rsidR="0069712F" w:rsidRPr="0097497D" w:rsidRDefault="00A62C0F" w:rsidP="00C350BE">
      <w:pPr>
        <w:pStyle w:val="ListParagraph"/>
        <w:numPr>
          <w:ilvl w:val="0"/>
          <w:numId w:val="24"/>
        </w:numPr>
        <w:spacing w:after="120"/>
        <w:ind w:left="720"/>
        <w:rPr>
          <w:szCs w:val="24"/>
          <w:lang w:val="en"/>
        </w:rPr>
      </w:pPr>
      <w:r>
        <w:rPr>
          <w:szCs w:val="24"/>
          <w:lang w:val="en"/>
        </w:rPr>
        <w:t>A</w:t>
      </w:r>
      <w:r w:rsidRPr="0097497D">
        <w:rPr>
          <w:szCs w:val="24"/>
          <w:lang w:val="en"/>
        </w:rPr>
        <w:t xml:space="preserve">dhering to this policy </w:t>
      </w:r>
      <w:r>
        <w:rPr>
          <w:szCs w:val="24"/>
          <w:lang w:val="en"/>
        </w:rPr>
        <w:t>w</w:t>
      </w:r>
      <w:r w:rsidRPr="0097497D">
        <w:rPr>
          <w:szCs w:val="24"/>
          <w:lang w:val="en"/>
        </w:rPr>
        <w:t xml:space="preserve">ould </w:t>
      </w:r>
      <w:r w:rsidR="0069712F" w:rsidRPr="0097497D">
        <w:rPr>
          <w:szCs w:val="24"/>
          <w:lang w:val="en"/>
        </w:rPr>
        <w:t>be inconsistent with the public interest;</w:t>
      </w:r>
    </w:p>
    <w:p w14:paraId="55A1689D" w14:textId="7DE8BF3A" w:rsidR="0069712F" w:rsidRPr="0097497D" w:rsidRDefault="00A62C0F" w:rsidP="00C350BE">
      <w:pPr>
        <w:pStyle w:val="ListParagraph"/>
        <w:numPr>
          <w:ilvl w:val="0"/>
          <w:numId w:val="24"/>
        </w:numPr>
        <w:spacing w:after="120"/>
        <w:ind w:left="720"/>
        <w:rPr>
          <w:szCs w:val="24"/>
          <w:lang w:val="en"/>
        </w:rPr>
      </w:pPr>
      <w:r>
        <w:rPr>
          <w:szCs w:val="24"/>
          <w:lang w:val="en"/>
        </w:rPr>
        <w:t>S</w:t>
      </w:r>
      <w:r w:rsidRPr="0097497D">
        <w:rPr>
          <w:szCs w:val="24"/>
          <w:lang w:val="en"/>
        </w:rPr>
        <w:t>teel</w:t>
      </w:r>
      <w:r w:rsidR="0069712F" w:rsidRPr="0097497D">
        <w:rPr>
          <w:szCs w:val="24"/>
          <w:lang w:val="en"/>
        </w:rPr>
        <w:t>, iron, and goods produced in the United States are not produced in a sufficient and reasonably available amount or are not of a satisfactory quality;</w:t>
      </w:r>
    </w:p>
    <w:p w14:paraId="5C9D9A3C" w14:textId="1C948A6B" w:rsidR="0069712F" w:rsidRPr="0097497D" w:rsidRDefault="00A62C0F" w:rsidP="00C350BE">
      <w:pPr>
        <w:pStyle w:val="ListParagraph"/>
        <w:numPr>
          <w:ilvl w:val="0"/>
          <w:numId w:val="24"/>
        </w:numPr>
        <w:spacing w:after="120"/>
        <w:ind w:left="720"/>
        <w:rPr>
          <w:szCs w:val="24"/>
          <w:lang w:val="en"/>
        </w:rPr>
      </w:pPr>
      <w:r>
        <w:rPr>
          <w:szCs w:val="24"/>
          <w:lang w:val="en"/>
        </w:rPr>
        <w:t>R</w:t>
      </w:r>
      <w:r w:rsidR="0069712F" w:rsidRPr="0097497D">
        <w:rPr>
          <w:szCs w:val="24"/>
          <w:lang w:val="en"/>
        </w:rPr>
        <w:t xml:space="preserve">olling stock or power train equipment </w:t>
      </w:r>
      <w:r>
        <w:rPr>
          <w:szCs w:val="24"/>
          <w:lang w:val="en"/>
        </w:rPr>
        <w:t xml:space="preserve">cannot be bought and delivered </w:t>
      </w:r>
      <w:r w:rsidR="002E3FC3" w:rsidRPr="0097497D">
        <w:rPr>
          <w:szCs w:val="24"/>
          <w:lang w:val="en"/>
        </w:rPr>
        <w:t xml:space="preserve">in the United States </w:t>
      </w:r>
      <w:r w:rsidR="0069712F" w:rsidRPr="0097497D">
        <w:rPr>
          <w:szCs w:val="24"/>
          <w:lang w:val="en"/>
        </w:rPr>
        <w:t>within a reasonable time; or</w:t>
      </w:r>
    </w:p>
    <w:p w14:paraId="547C2B8B" w14:textId="2B5D0274" w:rsidR="0069712F" w:rsidRPr="0097497D" w:rsidRDefault="00A62C0F" w:rsidP="00C350BE">
      <w:pPr>
        <w:pStyle w:val="ListParagraph"/>
        <w:numPr>
          <w:ilvl w:val="0"/>
          <w:numId w:val="24"/>
        </w:numPr>
        <w:ind w:left="720"/>
        <w:contextualSpacing w:val="0"/>
        <w:rPr>
          <w:szCs w:val="24"/>
          <w:lang w:val="en"/>
        </w:rPr>
      </w:pPr>
      <w:r>
        <w:rPr>
          <w:szCs w:val="24"/>
          <w:lang w:val="en"/>
        </w:rPr>
        <w:t>Including domestic material will i</w:t>
      </w:r>
      <w:r w:rsidR="002E3FC3" w:rsidRPr="0097497D">
        <w:rPr>
          <w:szCs w:val="24"/>
          <w:lang w:val="en"/>
        </w:rPr>
        <w:t>ncrease the cost of the overall project by more than 25 percent</w:t>
      </w:r>
      <w:r w:rsidR="0069712F" w:rsidRPr="0097497D">
        <w:rPr>
          <w:szCs w:val="24"/>
          <w:lang w:val="en"/>
        </w:rPr>
        <w:t>.</w:t>
      </w:r>
    </w:p>
    <w:p w14:paraId="732E4DB3" w14:textId="77777777" w:rsidR="00B21DD4" w:rsidRPr="0097497D" w:rsidRDefault="00B21DD4" w:rsidP="00B21DD4">
      <w:pPr>
        <w:rPr>
          <w:szCs w:val="24"/>
          <w:lang w:val="en"/>
        </w:rPr>
      </w:pPr>
    </w:p>
    <w:p w14:paraId="0A376A93" w14:textId="43FE2D77" w:rsidR="00B21DD4" w:rsidRPr="0097497D" w:rsidRDefault="00C62ED8" w:rsidP="00B21DD4">
      <w:pPr>
        <w:rPr>
          <w:szCs w:val="24"/>
          <w:lang w:val="en"/>
        </w:rPr>
      </w:pPr>
      <w:r>
        <w:rPr>
          <w:szCs w:val="24"/>
          <w:lang w:val="en"/>
        </w:rPr>
        <w:t xml:space="preserve">The Buy American Act also allows for </w:t>
      </w:r>
      <w:r w:rsidR="006E0470">
        <w:rPr>
          <w:szCs w:val="24"/>
          <w:lang w:val="en"/>
        </w:rPr>
        <w:t xml:space="preserve">similar </w:t>
      </w:r>
      <w:r>
        <w:rPr>
          <w:szCs w:val="24"/>
          <w:lang w:val="en"/>
        </w:rPr>
        <w:t xml:space="preserve">waivers. </w:t>
      </w:r>
      <w:r w:rsidR="00B21DD4" w:rsidRPr="0097497D">
        <w:rPr>
          <w:szCs w:val="24"/>
          <w:lang w:val="en"/>
        </w:rPr>
        <w:t xml:space="preserve">Awardees request waivers, if needed, in writing to </w:t>
      </w:r>
      <w:r w:rsidR="00604734" w:rsidRPr="0097497D">
        <w:rPr>
          <w:szCs w:val="24"/>
          <w:lang w:val="en"/>
        </w:rPr>
        <w:t>FRA</w:t>
      </w:r>
      <w:r w:rsidR="00B21DD4" w:rsidRPr="0097497D">
        <w:rPr>
          <w:szCs w:val="24"/>
          <w:lang w:val="en"/>
        </w:rPr>
        <w:t>, citing one</w:t>
      </w:r>
      <w:r w:rsidR="0099390D">
        <w:rPr>
          <w:szCs w:val="24"/>
          <w:lang w:val="en"/>
        </w:rPr>
        <w:t xml:space="preserve"> or more of the above criteria.</w:t>
      </w:r>
    </w:p>
    <w:p w14:paraId="5A27BA8E" w14:textId="77777777" w:rsidR="00D92F6E" w:rsidRPr="0097497D" w:rsidRDefault="00D92F6E"/>
    <w:p w14:paraId="412CB84C" w14:textId="77777777" w:rsidR="00891B81" w:rsidRPr="0097497D" w:rsidRDefault="00891B81">
      <w:pPr>
        <w:rPr>
          <w:u w:val="single"/>
        </w:rPr>
      </w:pPr>
      <w:r w:rsidRPr="0097497D">
        <w:rPr>
          <w:u w:val="single"/>
        </w:rPr>
        <w:t>Request for Advance or Reimbursement (SF-270)</w:t>
      </w:r>
    </w:p>
    <w:p w14:paraId="6BA705DC" w14:textId="3B467E4A" w:rsidR="00891B81" w:rsidRPr="0097497D" w:rsidRDefault="00604734">
      <w:r w:rsidRPr="0097497D">
        <w:t>FRA</w:t>
      </w:r>
      <w:r w:rsidR="00891B81" w:rsidRPr="0097497D">
        <w:t xml:space="preserve"> utilizes the SF-270 to manage awardees’ requests for payment</w:t>
      </w:r>
      <w:r w:rsidR="00DD1725" w:rsidRPr="0097497D">
        <w:t xml:space="preserve"> over a defined period </w:t>
      </w:r>
      <w:r w:rsidR="00891B81" w:rsidRPr="0097497D">
        <w:t xml:space="preserve">through a calculation of total outlays; total income; federal/non-federal share of net outlays; federal payments requested previously; federal payment currently requested; </w:t>
      </w:r>
      <w:r w:rsidR="00DD1725" w:rsidRPr="0097497D">
        <w:t xml:space="preserve">and amount of advance payment for anticipated outlays in the period defined by the awardee.  This fillable OMB form is an efficient way of </w:t>
      </w:r>
      <w:r w:rsidR="00B67516" w:rsidRPr="0097497D">
        <w:t xml:space="preserve">disbursing payments and </w:t>
      </w:r>
      <w:r w:rsidR="00DD1725" w:rsidRPr="0097497D">
        <w:t xml:space="preserve">maintaining effective accounting and controls with regard to </w:t>
      </w:r>
      <w:r w:rsidRPr="0097497D">
        <w:t>FRA</w:t>
      </w:r>
      <w:r w:rsidR="00DD1725" w:rsidRPr="0097497D">
        <w:t xml:space="preserve"> awards</w:t>
      </w:r>
      <w:r w:rsidR="00B67516" w:rsidRPr="0097497D">
        <w:t xml:space="preserve"> and in compliance with 2 CFR 200.305(b).  </w:t>
      </w:r>
      <w:r w:rsidR="002617C9" w:rsidRPr="0097497D">
        <w:t>Specially formatted versions of t</w:t>
      </w:r>
      <w:r w:rsidR="00B67516" w:rsidRPr="0097497D">
        <w:t>he form</w:t>
      </w:r>
      <w:r w:rsidR="00DD1725" w:rsidRPr="0097497D">
        <w:t xml:space="preserve"> auto-populates data based on the amounts entered by the awardee.  </w:t>
      </w:r>
    </w:p>
    <w:p w14:paraId="0198C95A" w14:textId="77777777" w:rsidR="00891B81" w:rsidRPr="0097497D" w:rsidRDefault="00891B81"/>
    <w:p w14:paraId="5D001469" w14:textId="77777777" w:rsidR="0013602D" w:rsidRPr="0097497D" w:rsidRDefault="0013602D">
      <w:pPr>
        <w:rPr>
          <w:u w:val="single"/>
        </w:rPr>
      </w:pPr>
      <w:r w:rsidRPr="0097497D">
        <w:rPr>
          <w:u w:val="single"/>
        </w:rPr>
        <w:t xml:space="preserve">Quarterly Progress Report (QPR) </w:t>
      </w:r>
      <w:r w:rsidR="000B15C9" w:rsidRPr="0097497D">
        <w:rPr>
          <w:u w:val="single"/>
        </w:rPr>
        <w:t>(FRA Form 34)</w:t>
      </w:r>
      <w:r w:rsidRPr="0097497D">
        <w:rPr>
          <w:u w:val="single"/>
        </w:rPr>
        <w:t xml:space="preserve"> </w:t>
      </w:r>
    </w:p>
    <w:p w14:paraId="671BF914" w14:textId="300FFDFC" w:rsidR="002F0752" w:rsidRPr="0097497D" w:rsidRDefault="00462EF6" w:rsidP="00462EF6">
      <w:pPr>
        <w:pStyle w:val="NoSpacing"/>
        <w:rPr>
          <w:rFonts w:ascii="Times New Roman" w:hAnsi="Times New Roman" w:cs="Times New Roman"/>
          <w:sz w:val="24"/>
          <w:szCs w:val="24"/>
        </w:rPr>
      </w:pPr>
      <w:r w:rsidRPr="0097497D">
        <w:rPr>
          <w:rFonts w:ascii="Times New Roman" w:hAnsi="Times New Roman" w:cs="Times New Roman"/>
          <w:sz w:val="24"/>
          <w:szCs w:val="24"/>
        </w:rPr>
        <w:t>I</w:t>
      </w:r>
      <w:r w:rsidR="001019A2" w:rsidRPr="0097497D">
        <w:rPr>
          <w:rFonts w:ascii="Times New Roman" w:hAnsi="Times New Roman" w:cs="Times New Roman"/>
          <w:sz w:val="24"/>
          <w:szCs w:val="24"/>
        </w:rPr>
        <w:t xml:space="preserve">n compliance with 2 CFR 200.301, </w:t>
      </w:r>
      <w:r w:rsidR="00604734" w:rsidRPr="0097497D">
        <w:rPr>
          <w:rFonts w:ascii="Times New Roman" w:hAnsi="Times New Roman" w:cs="Times New Roman"/>
          <w:sz w:val="24"/>
          <w:szCs w:val="24"/>
        </w:rPr>
        <w:t>FRA</w:t>
      </w:r>
      <w:r w:rsidR="001019A2" w:rsidRPr="0097497D">
        <w:rPr>
          <w:rFonts w:ascii="Times New Roman" w:hAnsi="Times New Roman" w:cs="Times New Roman"/>
          <w:sz w:val="24"/>
          <w:szCs w:val="24"/>
        </w:rPr>
        <w:t xml:space="preserve"> </w:t>
      </w:r>
      <w:r w:rsidRPr="0097497D">
        <w:rPr>
          <w:rFonts w:ascii="Times New Roman" w:hAnsi="Times New Roman" w:cs="Times New Roman"/>
          <w:sz w:val="24"/>
          <w:szCs w:val="24"/>
        </w:rPr>
        <w:t>requires its awardees to submit a QPR</w:t>
      </w:r>
      <w:r w:rsidR="001A472C" w:rsidRPr="0097497D">
        <w:rPr>
          <w:rFonts w:ascii="Times New Roman" w:hAnsi="Times New Roman" w:cs="Times New Roman"/>
          <w:sz w:val="24"/>
          <w:szCs w:val="24"/>
        </w:rPr>
        <w:t>, which enables the agency’s understanding of</w:t>
      </w:r>
      <w:r w:rsidRPr="0097497D">
        <w:rPr>
          <w:rFonts w:ascii="Times New Roman" w:hAnsi="Times New Roman" w:cs="Times New Roman"/>
          <w:sz w:val="24"/>
          <w:szCs w:val="24"/>
        </w:rPr>
        <w:t xml:space="preserve"> awardees’ progress towards completion of project activities</w:t>
      </w:r>
      <w:r w:rsidR="002F0752" w:rsidRPr="0097497D">
        <w:rPr>
          <w:rFonts w:ascii="Times New Roman" w:hAnsi="Times New Roman" w:cs="Times New Roman"/>
          <w:sz w:val="24"/>
          <w:szCs w:val="24"/>
        </w:rPr>
        <w:t>, relates project performance to financial expenditures,</w:t>
      </w:r>
      <w:r w:rsidRPr="0097497D">
        <w:rPr>
          <w:rFonts w:ascii="Times New Roman" w:hAnsi="Times New Roman" w:cs="Times New Roman"/>
          <w:sz w:val="24"/>
          <w:szCs w:val="24"/>
        </w:rPr>
        <w:t xml:space="preserve"> </w:t>
      </w:r>
      <w:r w:rsidR="002F0752" w:rsidRPr="0097497D">
        <w:rPr>
          <w:rFonts w:ascii="Times New Roman" w:hAnsi="Times New Roman" w:cs="Times New Roman"/>
          <w:sz w:val="24"/>
          <w:szCs w:val="24"/>
        </w:rPr>
        <w:t>and identifies</w:t>
      </w:r>
      <w:r w:rsidRPr="0097497D">
        <w:rPr>
          <w:rFonts w:ascii="Times New Roman" w:hAnsi="Times New Roman" w:cs="Times New Roman"/>
          <w:sz w:val="24"/>
          <w:szCs w:val="24"/>
        </w:rPr>
        <w:t xml:space="preserve"> </w:t>
      </w:r>
      <w:r w:rsidR="001A472C" w:rsidRPr="0097497D">
        <w:rPr>
          <w:rFonts w:ascii="Times New Roman" w:hAnsi="Times New Roman" w:cs="Times New Roman"/>
          <w:sz w:val="24"/>
          <w:szCs w:val="24"/>
        </w:rPr>
        <w:t xml:space="preserve">best </w:t>
      </w:r>
      <w:r w:rsidR="002F0752" w:rsidRPr="0097497D">
        <w:rPr>
          <w:rFonts w:ascii="Times New Roman" w:hAnsi="Times New Roman" w:cs="Times New Roman"/>
          <w:sz w:val="24"/>
          <w:szCs w:val="24"/>
        </w:rPr>
        <w:t>practices among recipients</w:t>
      </w:r>
      <w:r w:rsidR="001A472C" w:rsidRPr="0097497D">
        <w:rPr>
          <w:rFonts w:ascii="Times New Roman" w:hAnsi="Times New Roman" w:cs="Times New Roman"/>
          <w:sz w:val="24"/>
          <w:szCs w:val="24"/>
        </w:rPr>
        <w:t>, as well as areas for improvement</w:t>
      </w:r>
      <w:r w:rsidR="0013602D" w:rsidRPr="0097497D">
        <w:rPr>
          <w:rFonts w:ascii="Times New Roman" w:hAnsi="Times New Roman" w:cs="Times New Roman"/>
          <w:sz w:val="24"/>
          <w:szCs w:val="24"/>
        </w:rPr>
        <w:t>.</w:t>
      </w:r>
    </w:p>
    <w:p w14:paraId="372F548D" w14:textId="77777777" w:rsidR="002F0752" w:rsidRPr="0097497D" w:rsidRDefault="002F0752" w:rsidP="00462EF6">
      <w:pPr>
        <w:pStyle w:val="NoSpacing"/>
        <w:rPr>
          <w:rFonts w:ascii="Times New Roman" w:hAnsi="Times New Roman" w:cs="Times New Roman"/>
          <w:sz w:val="24"/>
          <w:szCs w:val="24"/>
        </w:rPr>
      </w:pPr>
    </w:p>
    <w:p w14:paraId="2DCB685C" w14:textId="02485D83" w:rsidR="008D5CB7" w:rsidRPr="0097497D" w:rsidRDefault="00462EF6" w:rsidP="00462EF6">
      <w:pPr>
        <w:pStyle w:val="NoSpacing"/>
        <w:rPr>
          <w:rFonts w:ascii="Times New Roman" w:hAnsi="Times New Roman" w:cs="Times New Roman"/>
          <w:sz w:val="24"/>
          <w:szCs w:val="24"/>
        </w:rPr>
      </w:pPr>
      <w:r w:rsidRPr="0097497D">
        <w:rPr>
          <w:rFonts w:ascii="Times New Roman" w:hAnsi="Times New Roman" w:cs="Times New Roman"/>
          <w:sz w:val="24"/>
          <w:szCs w:val="24"/>
        </w:rPr>
        <w:t xml:space="preserve">The QPR is a fillable </w:t>
      </w:r>
      <w:r w:rsidR="00CE5ACF" w:rsidRPr="0097497D">
        <w:rPr>
          <w:rFonts w:ascii="Times New Roman" w:hAnsi="Times New Roman" w:cs="Times New Roman"/>
          <w:sz w:val="24"/>
          <w:szCs w:val="24"/>
        </w:rPr>
        <w:t>Portable Document Format (</w:t>
      </w:r>
      <w:r w:rsidRPr="0097497D">
        <w:rPr>
          <w:rFonts w:ascii="Times New Roman" w:hAnsi="Times New Roman" w:cs="Times New Roman"/>
          <w:sz w:val="24"/>
          <w:szCs w:val="24"/>
        </w:rPr>
        <w:t>PDF</w:t>
      </w:r>
      <w:r w:rsidR="00CE5ACF" w:rsidRPr="0097497D">
        <w:rPr>
          <w:rFonts w:ascii="Times New Roman" w:hAnsi="Times New Roman" w:cs="Times New Roman"/>
          <w:sz w:val="24"/>
          <w:szCs w:val="24"/>
        </w:rPr>
        <w:t>)</w:t>
      </w:r>
      <w:r w:rsidRPr="0097497D">
        <w:rPr>
          <w:rFonts w:ascii="Times New Roman" w:hAnsi="Times New Roman" w:cs="Times New Roman"/>
          <w:sz w:val="24"/>
          <w:szCs w:val="24"/>
        </w:rPr>
        <w:t xml:space="preserve"> form that minimizes the awardee burden by auto-populating </w:t>
      </w:r>
      <w:r w:rsidR="006C3C31" w:rsidRPr="0097497D">
        <w:rPr>
          <w:rFonts w:ascii="Times New Roman" w:hAnsi="Times New Roman" w:cs="Times New Roman"/>
          <w:sz w:val="24"/>
          <w:szCs w:val="24"/>
        </w:rPr>
        <w:t xml:space="preserve">static project </w:t>
      </w:r>
      <w:r w:rsidRPr="0097497D">
        <w:rPr>
          <w:rFonts w:ascii="Times New Roman" w:hAnsi="Times New Roman" w:cs="Times New Roman"/>
          <w:sz w:val="24"/>
          <w:szCs w:val="24"/>
        </w:rPr>
        <w:t xml:space="preserve">data, such as awardee profile information and SOW tasks. </w:t>
      </w:r>
      <w:r w:rsidR="006C3C31" w:rsidRPr="0097497D">
        <w:rPr>
          <w:rFonts w:ascii="Times New Roman" w:hAnsi="Times New Roman" w:cs="Times New Roman"/>
          <w:sz w:val="24"/>
          <w:szCs w:val="24"/>
        </w:rPr>
        <w:t xml:space="preserve"> </w:t>
      </w:r>
      <w:r w:rsidR="00604734" w:rsidRPr="0097497D">
        <w:rPr>
          <w:rFonts w:ascii="Times New Roman" w:hAnsi="Times New Roman" w:cs="Times New Roman"/>
          <w:sz w:val="24"/>
          <w:szCs w:val="24"/>
        </w:rPr>
        <w:t>FRA</w:t>
      </w:r>
      <w:r w:rsidR="0013602D" w:rsidRPr="0097497D">
        <w:rPr>
          <w:rFonts w:ascii="Times New Roman" w:hAnsi="Times New Roman" w:cs="Times New Roman"/>
          <w:sz w:val="24"/>
          <w:szCs w:val="24"/>
        </w:rPr>
        <w:t xml:space="preserve"> uses QPRs to monitor and assess </w:t>
      </w:r>
      <w:r w:rsidR="008D5CB7" w:rsidRPr="0097497D">
        <w:rPr>
          <w:rFonts w:ascii="Times New Roman" w:hAnsi="Times New Roman" w:cs="Times New Roman"/>
          <w:sz w:val="24"/>
          <w:szCs w:val="24"/>
        </w:rPr>
        <w:t>awardees’</w:t>
      </w:r>
      <w:r w:rsidR="0013602D" w:rsidRPr="0097497D">
        <w:rPr>
          <w:rFonts w:ascii="Times New Roman" w:hAnsi="Times New Roman" w:cs="Times New Roman"/>
          <w:sz w:val="24"/>
          <w:szCs w:val="24"/>
        </w:rPr>
        <w:t xml:space="preserve"> progress against project goals within agreed-upon parameters, as documented in the signed </w:t>
      </w:r>
      <w:r w:rsidR="008D5CB7" w:rsidRPr="0097497D">
        <w:rPr>
          <w:rFonts w:ascii="Times New Roman" w:hAnsi="Times New Roman" w:cs="Times New Roman"/>
          <w:sz w:val="24"/>
          <w:szCs w:val="24"/>
        </w:rPr>
        <w:t>NGA.</w:t>
      </w:r>
      <w:r w:rsidR="0013602D" w:rsidRPr="0097497D">
        <w:rPr>
          <w:rFonts w:ascii="Times New Roman" w:hAnsi="Times New Roman" w:cs="Times New Roman"/>
          <w:sz w:val="24"/>
          <w:szCs w:val="24"/>
        </w:rPr>
        <w:t xml:space="preserve">  </w:t>
      </w:r>
      <w:r w:rsidR="002617C9" w:rsidRPr="0097497D">
        <w:rPr>
          <w:rFonts w:ascii="Times New Roman" w:hAnsi="Times New Roman" w:cs="Times New Roman"/>
          <w:sz w:val="24"/>
          <w:szCs w:val="24"/>
        </w:rPr>
        <w:t xml:space="preserve">Using a standard QPR form allows FRA to quickly gather, consolidate and analyze report data to determine trends and identify grantees needing special attention or assistance.  </w:t>
      </w:r>
      <w:r w:rsidR="0013602D" w:rsidRPr="0097497D">
        <w:rPr>
          <w:rFonts w:ascii="Times New Roman" w:hAnsi="Times New Roman" w:cs="Times New Roman"/>
          <w:sz w:val="24"/>
          <w:szCs w:val="24"/>
        </w:rPr>
        <w:t xml:space="preserve">Grantees must submit QPRs, using the FRA-provided form, for all </w:t>
      </w:r>
      <w:r w:rsidR="006C3C31" w:rsidRPr="0097497D">
        <w:rPr>
          <w:rFonts w:ascii="Times New Roman" w:hAnsi="Times New Roman" w:cs="Times New Roman"/>
          <w:sz w:val="24"/>
          <w:szCs w:val="24"/>
        </w:rPr>
        <w:t xml:space="preserve">calendar </w:t>
      </w:r>
      <w:r w:rsidR="0013602D" w:rsidRPr="0097497D">
        <w:rPr>
          <w:rFonts w:ascii="Times New Roman" w:hAnsi="Times New Roman" w:cs="Times New Roman"/>
          <w:sz w:val="24"/>
          <w:szCs w:val="24"/>
        </w:rPr>
        <w:t>quarters during the grant period of performance</w:t>
      </w:r>
      <w:r w:rsidR="006C3C31" w:rsidRPr="0097497D">
        <w:rPr>
          <w:rFonts w:ascii="Times New Roman" w:hAnsi="Times New Roman" w:cs="Times New Roman"/>
          <w:sz w:val="24"/>
          <w:szCs w:val="24"/>
        </w:rPr>
        <w:t xml:space="preserve"> (PoP), </w:t>
      </w:r>
      <w:r w:rsidR="0013602D" w:rsidRPr="0097497D">
        <w:rPr>
          <w:rFonts w:ascii="Times New Roman" w:hAnsi="Times New Roman" w:cs="Times New Roman"/>
          <w:sz w:val="24"/>
          <w:szCs w:val="24"/>
        </w:rPr>
        <w:t>as indicated on the NGA cover sheet</w:t>
      </w:r>
      <w:r w:rsidR="00F57196" w:rsidRPr="0097497D">
        <w:rPr>
          <w:rFonts w:ascii="Times New Roman" w:hAnsi="Times New Roman" w:cs="Times New Roman"/>
          <w:sz w:val="24"/>
          <w:szCs w:val="24"/>
        </w:rPr>
        <w:t>.</w:t>
      </w:r>
    </w:p>
    <w:p w14:paraId="1989A018" w14:textId="77777777" w:rsidR="00462EF6" w:rsidRPr="0097497D" w:rsidRDefault="00462EF6" w:rsidP="00853901">
      <w:pPr>
        <w:pStyle w:val="NoSpacing"/>
        <w:rPr>
          <w:rFonts w:ascii="Times New Roman" w:hAnsi="Times New Roman" w:cs="Times New Roman"/>
          <w:sz w:val="24"/>
          <w:szCs w:val="24"/>
        </w:rPr>
      </w:pPr>
    </w:p>
    <w:p w14:paraId="4FCF6959" w14:textId="72B8D811" w:rsidR="004F6189" w:rsidRPr="0097497D" w:rsidRDefault="00604734" w:rsidP="00462EF6">
      <w:r w:rsidRPr="0097497D">
        <w:t>FRA</w:t>
      </w:r>
      <w:r w:rsidR="00462EF6" w:rsidRPr="0097497D">
        <w:t xml:space="preserve"> reminds awardees that </w:t>
      </w:r>
      <w:r w:rsidR="00F57196" w:rsidRPr="0097497D">
        <w:t>reports must be complete, thorough, accurate, and certified by a representative who is authorized to verify and submit data on behalf of th</w:t>
      </w:r>
      <w:r w:rsidR="004F6189" w:rsidRPr="0097497D">
        <w:t xml:space="preserve">e </w:t>
      </w:r>
      <w:r w:rsidR="00462EF6" w:rsidRPr="0097497D">
        <w:t>awardee.</w:t>
      </w:r>
    </w:p>
    <w:p w14:paraId="630950C0" w14:textId="77777777" w:rsidR="002F0752" w:rsidRPr="0097497D" w:rsidRDefault="002F0752" w:rsidP="00462EF6"/>
    <w:p w14:paraId="776BB249" w14:textId="77777777" w:rsidR="002F0752" w:rsidRPr="0097497D" w:rsidRDefault="002F0752" w:rsidP="00462EF6">
      <w:pPr>
        <w:rPr>
          <w:u w:val="single"/>
        </w:rPr>
      </w:pPr>
      <w:r w:rsidRPr="0097497D">
        <w:rPr>
          <w:u w:val="single"/>
        </w:rPr>
        <w:t>Federal Financial Report (SF-425)</w:t>
      </w:r>
    </w:p>
    <w:p w14:paraId="304EC517" w14:textId="0FC2DB22" w:rsidR="005B10A2" w:rsidRDefault="002F0752" w:rsidP="00B815B4">
      <w:pPr>
        <w:rPr>
          <w:lang w:val="en"/>
        </w:rPr>
      </w:pPr>
      <w:r w:rsidRPr="0097497D">
        <w:t xml:space="preserve">On a quarterly </w:t>
      </w:r>
      <w:r w:rsidRPr="0097497D">
        <w:rPr>
          <w:lang w:val="en"/>
        </w:rPr>
        <w:t xml:space="preserve">basis through the entire period of performance, FRA requires awardees to report expenditures, comparing actual project expenditures with anticipated amounts outlined in the approved project budget.  FRA adheres </w:t>
      </w:r>
      <w:r w:rsidR="00E12786" w:rsidRPr="0097497D">
        <w:rPr>
          <w:lang w:val="en"/>
        </w:rPr>
        <w:t xml:space="preserve">to </w:t>
      </w:r>
      <w:r w:rsidRPr="0097497D">
        <w:rPr>
          <w:lang w:val="en"/>
        </w:rPr>
        <w:t xml:space="preserve">the requirements for financial reporting outlined in 2 CFR 200.327 and collects SF-425s as frequently as allowed by OMB to oversee awardees’ management of Federal funds </w:t>
      </w:r>
      <w:r w:rsidR="006C3C31" w:rsidRPr="0097497D">
        <w:rPr>
          <w:lang w:val="en"/>
        </w:rPr>
        <w:t>optimally</w:t>
      </w:r>
      <w:r w:rsidRPr="0097497D">
        <w:rPr>
          <w:lang w:val="en"/>
        </w:rPr>
        <w:t>.</w:t>
      </w:r>
    </w:p>
    <w:p w14:paraId="74FC515A" w14:textId="77777777" w:rsidR="00E534DB" w:rsidRPr="00D37F61" w:rsidRDefault="00E534DB" w:rsidP="00B815B4">
      <w:pPr>
        <w:rPr>
          <w:lang w:val="en"/>
        </w:rPr>
      </w:pPr>
    </w:p>
    <w:p w14:paraId="475155A4" w14:textId="1A57F399" w:rsidR="00B815B4" w:rsidRPr="0097497D" w:rsidRDefault="00B815B4" w:rsidP="00B815B4">
      <w:pPr>
        <w:rPr>
          <w:u w:val="single"/>
        </w:rPr>
      </w:pPr>
      <w:r w:rsidRPr="0097497D">
        <w:rPr>
          <w:u w:val="single"/>
          <w:lang w:val="en"/>
        </w:rPr>
        <w:t>Grant Adjustment Request Form</w:t>
      </w:r>
      <w:r w:rsidR="000B15C9" w:rsidRPr="0097497D">
        <w:rPr>
          <w:u w:val="single"/>
          <w:lang w:val="en"/>
        </w:rPr>
        <w:t xml:space="preserve"> (FRA Form 31)</w:t>
      </w:r>
    </w:p>
    <w:p w14:paraId="164F626D" w14:textId="39E4E89D" w:rsidR="00B815B4" w:rsidRPr="0097497D" w:rsidRDefault="00604734" w:rsidP="00B815B4">
      <w:pPr>
        <w:rPr>
          <w:rFonts w:cstheme="minorHAnsi"/>
        </w:rPr>
      </w:pPr>
      <w:r w:rsidRPr="0097497D">
        <w:t>FRA</w:t>
      </w:r>
      <w:r w:rsidR="00B815B4" w:rsidRPr="0097497D">
        <w:t xml:space="preserve"> utilizes the Grant Adjustment Request Form (GARF) to </w:t>
      </w:r>
      <w:r w:rsidR="002617C9" w:rsidRPr="0097497D">
        <w:t xml:space="preserve">efficiently </w:t>
      </w:r>
      <w:r w:rsidR="00B815B4" w:rsidRPr="0097497D">
        <w:t xml:space="preserve">initiate </w:t>
      </w:r>
      <w:r w:rsidR="002617C9" w:rsidRPr="0097497D">
        <w:t xml:space="preserve">adjustments or </w:t>
      </w:r>
      <w:r w:rsidR="00B815B4" w:rsidRPr="0097497D">
        <w:t xml:space="preserve">amendments to the NGA required to enable successful completion of the FRA-awarded project.  In compliance with 2 CFR 200.308, which outlines </w:t>
      </w:r>
      <w:r w:rsidR="000B15C9" w:rsidRPr="0097497D">
        <w:t>government wide</w:t>
      </w:r>
      <w:r w:rsidR="00B815B4" w:rsidRPr="0097497D">
        <w:t xml:space="preserve"> requirements for making grant adjustments, </w:t>
      </w:r>
      <w:r w:rsidRPr="0097497D">
        <w:t>FRA</w:t>
      </w:r>
      <w:r w:rsidR="00B815B4" w:rsidRPr="0097497D">
        <w:t xml:space="preserve"> requires awardees to report deviations from the project’s budget, scope, or objective and request prior approval from Federal awarding agencies for planned budgetary and programmatic revisions.  </w:t>
      </w:r>
      <w:r w:rsidRPr="0097497D">
        <w:rPr>
          <w:rFonts w:cstheme="minorHAnsi"/>
        </w:rPr>
        <w:t>FRA</w:t>
      </w:r>
      <w:r w:rsidR="00B815B4" w:rsidRPr="0097497D">
        <w:rPr>
          <w:rFonts w:cstheme="minorHAnsi"/>
        </w:rPr>
        <w:t xml:space="preserve"> maintains the authority to approve or disapprove any adjustment request.</w:t>
      </w:r>
    </w:p>
    <w:p w14:paraId="7E7FAE02" w14:textId="77777777" w:rsidR="00B815B4" w:rsidRPr="0097497D" w:rsidRDefault="00B815B4" w:rsidP="00B815B4">
      <w:pPr>
        <w:rPr>
          <w:rFonts w:cstheme="minorHAnsi"/>
        </w:rPr>
      </w:pPr>
    </w:p>
    <w:p w14:paraId="03438EB2" w14:textId="39924208" w:rsidR="00B815B4" w:rsidRPr="0097497D" w:rsidRDefault="00B815B4" w:rsidP="00B815B4">
      <w:r w:rsidRPr="0097497D">
        <w:t>Awardees complete the GARF by indicating th</w:t>
      </w:r>
      <w:r w:rsidR="0099390D">
        <w:t>e type of adjustment requested:</w:t>
      </w:r>
    </w:p>
    <w:p w14:paraId="51C601D4" w14:textId="147CE10A" w:rsidR="00B815B4" w:rsidRPr="0097497D" w:rsidRDefault="00B815B4" w:rsidP="00B815B4">
      <w:pPr>
        <w:pStyle w:val="ListParagraph"/>
        <w:numPr>
          <w:ilvl w:val="0"/>
          <w:numId w:val="17"/>
        </w:numPr>
      </w:pPr>
      <w:r w:rsidRPr="0097497D">
        <w:t>Minor admin</w:t>
      </w:r>
      <w:r w:rsidR="0099390D">
        <w:t>istrative change(s) to the NGA;</w:t>
      </w:r>
    </w:p>
    <w:p w14:paraId="34410094" w14:textId="574CF028" w:rsidR="00B815B4" w:rsidRPr="0097497D" w:rsidRDefault="00B815B4" w:rsidP="00B815B4">
      <w:pPr>
        <w:pStyle w:val="ListParagraph"/>
        <w:numPr>
          <w:ilvl w:val="0"/>
          <w:numId w:val="17"/>
        </w:numPr>
      </w:pPr>
      <w:r w:rsidRPr="0097497D">
        <w:t xml:space="preserve">A no-cost extension of </w:t>
      </w:r>
      <w:r w:rsidR="0099390D">
        <w:t>12 months or less to the award;</w:t>
      </w:r>
    </w:p>
    <w:p w14:paraId="3CC00116" w14:textId="2FB30BDE" w:rsidR="00B815B4" w:rsidRPr="0097497D" w:rsidRDefault="00B815B4" w:rsidP="00B815B4">
      <w:pPr>
        <w:pStyle w:val="ListParagraph"/>
        <w:numPr>
          <w:ilvl w:val="0"/>
          <w:numId w:val="17"/>
        </w:numPr>
      </w:pPr>
      <w:r w:rsidRPr="0097497D">
        <w:t xml:space="preserve">Minor modification to any component of the SOW, as previously approved by </w:t>
      </w:r>
      <w:r w:rsidR="00604734" w:rsidRPr="0097497D">
        <w:t>FRA</w:t>
      </w:r>
      <w:r w:rsidR="0099390D">
        <w:t>; or</w:t>
      </w:r>
    </w:p>
    <w:p w14:paraId="2CF6823C" w14:textId="77777777" w:rsidR="00B815B4" w:rsidRPr="0097497D" w:rsidRDefault="00B815B4" w:rsidP="00B815B4">
      <w:pPr>
        <w:pStyle w:val="ListParagraph"/>
        <w:numPr>
          <w:ilvl w:val="0"/>
          <w:numId w:val="17"/>
        </w:numPr>
      </w:pPr>
      <w:r w:rsidRPr="0097497D">
        <w:t>Significant changes to the NGA, including requests for additional federal funding and other significant budgetary changes; no-cost extension for a period exceeding 12 months; and significant amendments to the SOW.</w:t>
      </w:r>
    </w:p>
    <w:p w14:paraId="07EEF817" w14:textId="77777777" w:rsidR="00B815B4" w:rsidRPr="0097497D" w:rsidRDefault="00B815B4" w:rsidP="00B815B4"/>
    <w:p w14:paraId="75B037FC" w14:textId="7758D66C" w:rsidR="00B815B4" w:rsidRPr="0097497D" w:rsidRDefault="00B815B4" w:rsidP="00B815B4">
      <w:r w:rsidRPr="0097497D">
        <w:t xml:space="preserve">Awardees must also include a justification for the requested adjustment.  The GARF enables </w:t>
      </w:r>
      <w:r w:rsidR="00604734" w:rsidRPr="0097497D">
        <w:t>FRA</w:t>
      </w:r>
      <w:r w:rsidRPr="0097497D">
        <w:t xml:space="preserve"> to manage any changes to the agreed-upon project SOW and budget and maintain stewardship of the overall program appropriation.</w:t>
      </w:r>
      <w:r w:rsidR="002617C9" w:rsidRPr="0097497D">
        <w:t xml:space="preserve">  Standardization of the amendment process increases operational efficiency and the speed with which changes are reviewed and enacted, thus benefiting the grantee and their time-sensitive projects.</w:t>
      </w:r>
    </w:p>
    <w:p w14:paraId="515BDEA7" w14:textId="77777777" w:rsidR="008129F3" w:rsidRPr="0097497D" w:rsidRDefault="008129F3" w:rsidP="00462EF6">
      <w:pPr>
        <w:rPr>
          <w:lang w:val="en"/>
        </w:rPr>
      </w:pPr>
    </w:p>
    <w:p w14:paraId="46CA87D5" w14:textId="25F018C6" w:rsidR="00F2183A" w:rsidRPr="0097497D" w:rsidRDefault="00E91BF8" w:rsidP="00462EF6">
      <w:pPr>
        <w:rPr>
          <w:szCs w:val="24"/>
          <w:u w:val="single"/>
          <w:lang w:val="en"/>
        </w:rPr>
      </w:pPr>
      <w:r w:rsidRPr="0097497D">
        <w:rPr>
          <w:szCs w:val="24"/>
          <w:u w:val="single"/>
          <w:lang w:val="en"/>
        </w:rPr>
        <w:t>Service Outcome Agreement (SOA) Annual Reporting</w:t>
      </w:r>
      <w:r w:rsidR="000B15C9" w:rsidRPr="0097497D">
        <w:rPr>
          <w:szCs w:val="24"/>
          <w:u w:val="single"/>
          <w:lang w:val="en"/>
        </w:rPr>
        <w:t xml:space="preserve"> (FRA Form 32)</w:t>
      </w:r>
    </w:p>
    <w:p w14:paraId="5B540237" w14:textId="44AAE203" w:rsidR="00F2183A" w:rsidRPr="0097497D" w:rsidRDefault="00F2183A" w:rsidP="00462EF6">
      <w:pPr>
        <w:rPr>
          <w:lang w:val="en"/>
        </w:rPr>
      </w:pPr>
      <w:r w:rsidRPr="0097497D">
        <w:rPr>
          <w:lang w:val="en"/>
        </w:rPr>
        <w:t xml:space="preserve">FRA requires recipients of service project awards to provide annual updates on progress towards </w:t>
      </w:r>
      <w:r w:rsidR="00AB5F5F" w:rsidRPr="0097497D">
        <w:rPr>
          <w:lang w:val="en"/>
        </w:rPr>
        <w:t xml:space="preserve">meeting the outcomes of FRA’s investment, including </w:t>
      </w:r>
      <w:r w:rsidRPr="0097497D">
        <w:rPr>
          <w:lang w:val="en"/>
        </w:rPr>
        <w:t>commencement of service</w:t>
      </w:r>
      <w:r w:rsidR="00AB5F5F" w:rsidRPr="0097497D">
        <w:rPr>
          <w:lang w:val="en"/>
        </w:rPr>
        <w:t xml:space="preserve"> and</w:t>
      </w:r>
      <w:r w:rsidRPr="0097497D">
        <w:rPr>
          <w:lang w:val="en"/>
        </w:rPr>
        <w:t xml:space="preserve"> any amendments since submission of the previous SOA.  Service project awardees submit SOAs </w:t>
      </w:r>
      <w:r w:rsidR="00F44BBA" w:rsidRPr="0097497D">
        <w:rPr>
          <w:lang w:val="en"/>
        </w:rPr>
        <w:t>before and</w:t>
      </w:r>
      <w:r w:rsidRPr="0097497D">
        <w:rPr>
          <w:lang w:val="en"/>
        </w:rPr>
        <w:t xml:space="preserve"> after commencement of service</w:t>
      </w:r>
      <w:r w:rsidR="00F44BBA" w:rsidRPr="0097497D">
        <w:rPr>
          <w:lang w:val="en"/>
        </w:rPr>
        <w:t xml:space="preserve">, </w:t>
      </w:r>
      <w:r w:rsidR="000B15C9" w:rsidRPr="0097497D">
        <w:rPr>
          <w:lang w:val="en"/>
        </w:rPr>
        <w:t xml:space="preserve">which </w:t>
      </w:r>
      <w:r w:rsidR="00F44BBA" w:rsidRPr="0097497D">
        <w:rPr>
          <w:lang w:val="en"/>
        </w:rPr>
        <w:t xml:space="preserve">specifically asks </w:t>
      </w:r>
      <w:r w:rsidR="00AB5F5F" w:rsidRPr="0097497D">
        <w:rPr>
          <w:lang w:val="en"/>
        </w:rPr>
        <w:t>awardee</w:t>
      </w:r>
      <w:r w:rsidR="00F44BBA" w:rsidRPr="0097497D">
        <w:rPr>
          <w:lang w:val="en"/>
        </w:rPr>
        <w:t>s when service began, if applicable</w:t>
      </w:r>
      <w:r w:rsidRPr="0097497D">
        <w:rPr>
          <w:lang w:val="en"/>
        </w:rPr>
        <w:t xml:space="preserve">. </w:t>
      </w:r>
      <w:r w:rsidR="00F44BBA" w:rsidRPr="0097497D">
        <w:rPr>
          <w:lang w:val="en"/>
        </w:rPr>
        <w:t xml:space="preserve"> The SOA also requires </w:t>
      </w:r>
      <w:r w:rsidR="00AB5F5F" w:rsidRPr="0097497D">
        <w:rPr>
          <w:lang w:val="en"/>
        </w:rPr>
        <w:t>awardees</w:t>
      </w:r>
      <w:r w:rsidR="00F44BBA" w:rsidRPr="0097497D">
        <w:rPr>
          <w:lang w:val="en"/>
        </w:rPr>
        <w:t xml:space="preserve"> to verify that the parties to the service project are in compliance with the most recent SOA</w:t>
      </w:r>
      <w:r w:rsidR="00AB5F5F" w:rsidRPr="0097497D">
        <w:rPr>
          <w:lang w:val="en"/>
        </w:rPr>
        <w:t>.</w:t>
      </w:r>
      <w:r w:rsidR="00F44BBA" w:rsidRPr="0097497D">
        <w:rPr>
          <w:lang w:val="en"/>
        </w:rPr>
        <w:t xml:space="preserve">  </w:t>
      </w:r>
      <w:r w:rsidRPr="0097497D">
        <w:rPr>
          <w:lang w:val="en"/>
        </w:rPr>
        <w:t xml:space="preserve">Upon </w:t>
      </w:r>
      <w:r w:rsidR="00CE5067" w:rsidRPr="0097497D">
        <w:rPr>
          <w:lang w:val="en"/>
        </w:rPr>
        <w:t xml:space="preserve">completion of the activities set forth </w:t>
      </w:r>
      <w:r w:rsidR="007A2392" w:rsidRPr="0097497D">
        <w:rPr>
          <w:lang w:val="en"/>
        </w:rPr>
        <w:t xml:space="preserve">in </w:t>
      </w:r>
      <w:r w:rsidR="00CE5067" w:rsidRPr="0097497D">
        <w:rPr>
          <w:lang w:val="en"/>
        </w:rPr>
        <w:t xml:space="preserve">the SOA, the awardee verifies whether it has met all SOA activities and </w:t>
      </w:r>
      <w:r w:rsidR="00AB5F5F" w:rsidRPr="0097497D">
        <w:rPr>
          <w:lang w:val="en"/>
        </w:rPr>
        <w:t>metrics</w:t>
      </w:r>
      <w:r w:rsidR="00CE5067" w:rsidRPr="0097497D">
        <w:rPr>
          <w:lang w:val="en"/>
        </w:rPr>
        <w:t>.</w:t>
      </w:r>
    </w:p>
    <w:p w14:paraId="1CA4D236" w14:textId="5AEC511F" w:rsidR="00F2183A" w:rsidRDefault="00F2183A" w:rsidP="00462EF6">
      <w:pPr>
        <w:rPr>
          <w:lang w:val="en"/>
        </w:rPr>
      </w:pPr>
    </w:p>
    <w:p w14:paraId="36F0FC70" w14:textId="25ADE299" w:rsidR="00A22260" w:rsidRPr="00B3089E" w:rsidRDefault="00A22260" w:rsidP="00462EF6">
      <w:pPr>
        <w:rPr>
          <w:lang w:val="en"/>
        </w:rPr>
      </w:pPr>
      <w:r w:rsidRPr="00B3089E">
        <w:rPr>
          <w:lang w:val="en"/>
        </w:rPr>
        <w:t>Compliance with the National Environment</w:t>
      </w:r>
      <w:r w:rsidR="002E117D" w:rsidRPr="00B3089E">
        <w:rPr>
          <w:lang w:val="en"/>
        </w:rPr>
        <w:t>al Policy Act (NEPA; Form FRA 2</w:t>
      </w:r>
      <w:r w:rsidR="004D0C88" w:rsidRPr="00B3089E">
        <w:rPr>
          <w:lang w:val="en"/>
        </w:rPr>
        <w:t>17)</w:t>
      </w:r>
    </w:p>
    <w:p w14:paraId="61C82D7B" w14:textId="24A886A9" w:rsidR="004D0C88" w:rsidRPr="00B3089E" w:rsidRDefault="004D0C88" w:rsidP="00462EF6">
      <w:pPr>
        <w:rPr>
          <w:lang w:val="en"/>
        </w:rPr>
      </w:pPr>
      <w:r w:rsidRPr="00B3089E">
        <w:rPr>
          <w:lang w:val="en"/>
        </w:rPr>
        <w:t xml:space="preserve">NEPA requires the preparation of the proper environmental analysis prior to the award of a grant. </w:t>
      </w:r>
      <w:r w:rsidR="002E117D" w:rsidRPr="00B3089E">
        <w:rPr>
          <w:lang w:val="en"/>
        </w:rPr>
        <w:t xml:space="preserve"> For the </w:t>
      </w:r>
      <w:r w:rsidRPr="00B3089E">
        <w:rPr>
          <w:lang w:val="en"/>
        </w:rPr>
        <w:t xml:space="preserve">majority of grants awarded through FRA, this compliance is performed by completing </w:t>
      </w:r>
      <w:r w:rsidR="002E117D" w:rsidRPr="00B3089E">
        <w:rPr>
          <w:lang w:val="en"/>
        </w:rPr>
        <w:t xml:space="preserve">FRA </w:t>
      </w:r>
      <w:r w:rsidRPr="00B3089E">
        <w:rPr>
          <w:lang w:val="en"/>
        </w:rPr>
        <w:t xml:space="preserve">Form </w:t>
      </w:r>
      <w:r w:rsidR="002E117D" w:rsidRPr="00B3089E">
        <w:rPr>
          <w:lang w:val="en"/>
        </w:rPr>
        <w:t>2</w:t>
      </w:r>
      <w:r w:rsidRPr="00B3089E">
        <w:rPr>
          <w:lang w:val="en"/>
        </w:rPr>
        <w:t xml:space="preserve">17 </w:t>
      </w:r>
      <w:r w:rsidR="002E117D" w:rsidRPr="00B3089E">
        <w:rPr>
          <w:lang w:val="en"/>
        </w:rPr>
        <w:t xml:space="preserve">– the Categorical Exclusion Worksheet as most grant projects fall </w:t>
      </w:r>
      <w:r w:rsidRPr="00B3089E">
        <w:rPr>
          <w:lang w:val="en"/>
        </w:rPr>
        <w:t xml:space="preserve">under the Categorical Exclusion provisions of NEPA.  </w:t>
      </w:r>
      <w:r w:rsidR="00273730" w:rsidRPr="00B3089E">
        <w:rPr>
          <w:lang w:val="en"/>
        </w:rPr>
        <w:t>Some projects may require an Environmental Assessment (EA) and even a smaller number will require the most extensive Environmental Impact Statement (EIS) review.</w:t>
      </w:r>
      <w:r w:rsidR="00CA7D41" w:rsidRPr="00B3089E">
        <w:rPr>
          <w:lang w:val="en"/>
        </w:rPr>
        <w:t xml:space="preserve">  Both the EA and the EIS do not have specific forms but do require analysis and information gathering in a recognized format.</w:t>
      </w:r>
    </w:p>
    <w:p w14:paraId="765123C5" w14:textId="77777777" w:rsidR="00F2183A" w:rsidRPr="0097497D" w:rsidRDefault="00F2183A" w:rsidP="00462EF6">
      <w:pPr>
        <w:rPr>
          <w:lang w:val="en"/>
        </w:rPr>
      </w:pPr>
    </w:p>
    <w:p w14:paraId="79272288" w14:textId="4BCE87AB" w:rsidR="008129F3" w:rsidRPr="0097497D" w:rsidRDefault="008129F3" w:rsidP="00462EF6">
      <w:pPr>
        <w:rPr>
          <w:b/>
          <w:lang w:val="en"/>
        </w:rPr>
      </w:pPr>
      <w:r w:rsidRPr="0097497D">
        <w:rPr>
          <w:b/>
          <w:lang w:val="en"/>
        </w:rPr>
        <w:t>CLOSEOUT DOCUMENTATION</w:t>
      </w:r>
    </w:p>
    <w:p w14:paraId="6D64AEF1" w14:textId="77777777" w:rsidR="008129F3" w:rsidRPr="0097497D" w:rsidRDefault="008129F3" w:rsidP="00462EF6">
      <w:pPr>
        <w:rPr>
          <w:lang w:val="en"/>
        </w:rPr>
      </w:pPr>
    </w:p>
    <w:p w14:paraId="10ABA8AB" w14:textId="77777777" w:rsidR="002F0752" w:rsidRPr="0097497D" w:rsidRDefault="00B67516" w:rsidP="00462EF6">
      <w:pPr>
        <w:rPr>
          <w:u w:val="single"/>
          <w:lang w:val="en"/>
        </w:rPr>
      </w:pPr>
      <w:r w:rsidRPr="0097497D">
        <w:rPr>
          <w:u w:val="single"/>
          <w:lang w:val="en"/>
        </w:rPr>
        <w:t>Final Performance Report</w:t>
      </w:r>
      <w:r w:rsidR="000B15C9" w:rsidRPr="0097497D">
        <w:rPr>
          <w:u w:val="single"/>
          <w:lang w:val="en"/>
        </w:rPr>
        <w:t xml:space="preserve"> (FRA Form 33)</w:t>
      </w:r>
    </w:p>
    <w:p w14:paraId="247266EA" w14:textId="382B1A1D" w:rsidR="001A7528" w:rsidRPr="0097497D" w:rsidRDefault="001A7528" w:rsidP="001A7528">
      <w:pPr>
        <w:pStyle w:val="NoSpacing"/>
        <w:rPr>
          <w:rFonts w:ascii="Times New Roman" w:hAnsi="Times New Roman" w:cs="Times New Roman"/>
          <w:sz w:val="24"/>
          <w:szCs w:val="24"/>
        </w:rPr>
      </w:pPr>
      <w:r w:rsidRPr="0097497D">
        <w:rPr>
          <w:rFonts w:ascii="Times New Roman" w:hAnsi="Times New Roman" w:cs="Times New Roman"/>
          <w:sz w:val="24"/>
          <w:szCs w:val="24"/>
        </w:rPr>
        <w:t xml:space="preserve">2 CFR 200.343 requires that awardees submit all financial, performance, and other closeout documentation as required by the terms and conditions of the award no later than 90 calendar days after the end date of the period of performance. </w:t>
      </w:r>
      <w:r w:rsidR="00B33488" w:rsidRPr="0097497D">
        <w:rPr>
          <w:rFonts w:ascii="Times New Roman" w:hAnsi="Times New Roman" w:cs="Times New Roman"/>
          <w:sz w:val="24"/>
          <w:szCs w:val="24"/>
        </w:rPr>
        <w:t xml:space="preserve"> </w:t>
      </w:r>
      <w:r w:rsidR="006C3C31" w:rsidRPr="0097497D">
        <w:rPr>
          <w:rFonts w:ascii="Times New Roman" w:hAnsi="Times New Roman" w:cs="Times New Roman"/>
          <w:sz w:val="24"/>
          <w:szCs w:val="24"/>
          <w:lang w:val="en"/>
        </w:rPr>
        <w:t>The final performance report provides a full accounting of project performance upon completion of the period of performance, with a description of the activities, outputs, outcomes, performance measures</w:t>
      </w:r>
      <w:r w:rsidR="007A1045" w:rsidRPr="0097497D">
        <w:rPr>
          <w:rFonts w:ascii="Times New Roman" w:hAnsi="Times New Roman" w:cs="Times New Roman"/>
          <w:sz w:val="24"/>
          <w:szCs w:val="24"/>
          <w:lang w:val="en"/>
        </w:rPr>
        <w:t>,</w:t>
      </w:r>
      <w:r w:rsidR="006C3C31" w:rsidRPr="0097497D">
        <w:rPr>
          <w:rFonts w:ascii="Times New Roman" w:hAnsi="Times New Roman" w:cs="Times New Roman"/>
          <w:sz w:val="24"/>
          <w:szCs w:val="24"/>
          <w:lang w:val="en"/>
        </w:rPr>
        <w:t xml:space="preserve"> </w:t>
      </w:r>
      <w:r w:rsidR="003E60D5" w:rsidRPr="0097497D">
        <w:rPr>
          <w:rFonts w:ascii="Times New Roman" w:hAnsi="Times New Roman" w:cs="Times New Roman"/>
          <w:sz w:val="24"/>
          <w:szCs w:val="24"/>
          <w:lang w:val="en"/>
        </w:rPr>
        <w:t xml:space="preserve">status of completed or continuing construction activities, </w:t>
      </w:r>
      <w:r w:rsidR="006C3C31" w:rsidRPr="0097497D">
        <w:rPr>
          <w:rFonts w:ascii="Times New Roman" w:hAnsi="Times New Roman" w:cs="Times New Roman"/>
          <w:sz w:val="24"/>
          <w:szCs w:val="24"/>
          <w:lang w:val="en"/>
        </w:rPr>
        <w:t>lessons learned, leveraging, budgetary narrative, and feedback from the grantee.</w:t>
      </w:r>
    </w:p>
    <w:p w14:paraId="53E2DABA" w14:textId="77777777" w:rsidR="001A7528" w:rsidRPr="0097497D" w:rsidRDefault="001A7528" w:rsidP="001A7528">
      <w:pPr>
        <w:pStyle w:val="NoSpacing"/>
        <w:rPr>
          <w:rFonts w:ascii="Times New Roman" w:hAnsi="Times New Roman" w:cs="Times New Roman"/>
          <w:sz w:val="24"/>
          <w:szCs w:val="24"/>
        </w:rPr>
      </w:pPr>
    </w:p>
    <w:p w14:paraId="06293A46" w14:textId="53F348BF" w:rsidR="00B6752D" w:rsidRPr="0097497D" w:rsidRDefault="001A7528" w:rsidP="00B6752D">
      <w:r w:rsidRPr="0097497D">
        <w:rPr>
          <w:szCs w:val="24"/>
        </w:rPr>
        <w:t xml:space="preserve">The final performance report allows FRA grant managers to assess the project against the requirements outlined in the NGA and provides grantees with the opportunity to showcase the successes and lessons learned from the project.  As such, the final performance report is a critical document that can help to inform </w:t>
      </w:r>
      <w:r w:rsidR="001A472C" w:rsidRPr="0097497D">
        <w:rPr>
          <w:szCs w:val="24"/>
        </w:rPr>
        <w:t>future awarding decisions by FRA and other federal agencies</w:t>
      </w:r>
      <w:r w:rsidRPr="0097497D">
        <w:rPr>
          <w:szCs w:val="24"/>
        </w:rPr>
        <w:t xml:space="preserve">. </w:t>
      </w:r>
      <w:r w:rsidR="00B6752D" w:rsidRPr="0097497D">
        <w:t>Additionally, pa</w:t>
      </w:r>
      <w:r w:rsidR="003E60D5" w:rsidRPr="0097497D">
        <w:t>tent disclosure (if applicable) and a f</w:t>
      </w:r>
      <w:r w:rsidR="00B6752D" w:rsidRPr="0097497D">
        <w:t xml:space="preserve">ederally-owned </w:t>
      </w:r>
      <w:r w:rsidR="003E60D5" w:rsidRPr="0097497D">
        <w:t>p</w:t>
      </w:r>
      <w:r w:rsidR="00B6752D" w:rsidRPr="0097497D">
        <w:t xml:space="preserve">roperty </w:t>
      </w:r>
      <w:r w:rsidR="003E60D5" w:rsidRPr="0097497D">
        <w:t>r</w:t>
      </w:r>
      <w:r w:rsidR="00B6752D" w:rsidRPr="0097497D">
        <w:t xml:space="preserve">eport (if applicable) provide a more complete picture of the project performance and potential for leveraging federal investments.  </w:t>
      </w:r>
      <w:r w:rsidRPr="0097497D">
        <w:rPr>
          <w:szCs w:val="24"/>
        </w:rPr>
        <w:t>Content from the final performance report, including public benefits and photos, may be used in FRA materials to illustrate the va</w:t>
      </w:r>
      <w:r w:rsidR="0099390D">
        <w:rPr>
          <w:szCs w:val="24"/>
        </w:rPr>
        <w:t>lue and impact of our programs.</w:t>
      </w:r>
    </w:p>
    <w:p w14:paraId="0116DC36" w14:textId="77777777" w:rsidR="001A7528" w:rsidRPr="0097497D" w:rsidRDefault="001A7528" w:rsidP="002F0752"/>
    <w:p w14:paraId="650AAE53" w14:textId="49D943AB" w:rsidR="001A7528" w:rsidRPr="0097497D" w:rsidRDefault="00F014AF" w:rsidP="002F0752">
      <w:r w:rsidRPr="0097497D">
        <w:t xml:space="preserve">FRA provides a final report template and instructions to assist awardees with report completion.  </w:t>
      </w:r>
      <w:r w:rsidR="002617C9" w:rsidRPr="0097497D">
        <w:t xml:space="preserve">The report template and prescribed content </w:t>
      </w:r>
      <w:r w:rsidR="00647F32" w:rsidRPr="0097497D">
        <w:t xml:space="preserve">makes writing the Final Performance Report easier for the grantee than if there were no guidance.  </w:t>
      </w:r>
      <w:r w:rsidR="001A7528" w:rsidRPr="0097497D">
        <w:t>Awardees must submit reports that are complete, thorough, accurate, and certified by a representative who is authorized to verify and submit data on behalf of the organization.</w:t>
      </w:r>
      <w:r w:rsidR="001A7528" w:rsidRPr="0097497D">
        <w:rPr>
          <w:lang w:val="en"/>
        </w:rPr>
        <w:t xml:space="preserve">  After an authorized representative of the awardee certifies the final performance report, awardees submit the report via email.  </w:t>
      </w:r>
    </w:p>
    <w:p w14:paraId="65CE9485" w14:textId="77777777" w:rsidR="001A7528" w:rsidRPr="0097497D" w:rsidRDefault="001A7528" w:rsidP="002F0752"/>
    <w:p w14:paraId="688F8509" w14:textId="2A58AAAD" w:rsidR="0099390D" w:rsidRDefault="0099390D">
      <w:r>
        <w:br w:type="page"/>
      </w:r>
    </w:p>
    <w:p w14:paraId="370CB38F" w14:textId="77777777" w:rsidR="00137C0A" w:rsidRPr="0097497D" w:rsidRDefault="00137C0A" w:rsidP="00137C0A">
      <w:pPr>
        <w:pStyle w:val="ListParagraph"/>
        <w:widowControl w:val="0"/>
        <w:numPr>
          <w:ilvl w:val="0"/>
          <w:numId w:val="2"/>
        </w:numPr>
        <w:tabs>
          <w:tab w:val="left" w:pos="450"/>
        </w:tabs>
        <w:rPr>
          <w:b/>
        </w:rPr>
      </w:pPr>
      <w:r w:rsidRPr="0097497D">
        <w:rPr>
          <w:b/>
        </w:rPr>
        <w:t>INDICATE HOW, BY WHOM, AND FOR WHAT PURPOSE THE INFORMATION IS TO BE USED.  EXCEPT FOR A NEW COLLECTION, INDICATE THE ACTUAL USE THE AGENCY HAS MADE OF THE INFORMATION RECEIVED FROM THE CURRENT COLLECTION.</w:t>
      </w:r>
    </w:p>
    <w:p w14:paraId="7D514C63" w14:textId="77777777" w:rsidR="00137C0A" w:rsidRPr="0097497D" w:rsidRDefault="00137C0A"/>
    <w:p w14:paraId="32EC7132" w14:textId="27432AB1" w:rsidR="00F9060F" w:rsidRPr="0097497D" w:rsidRDefault="00604734">
      <w:pPr>
        <w:rPr>
          <w:szCs w:val="24"/>
        </w:rPr>
      </w:pPr>
      <w:r w:rsidRPr="0097497D">
        <w:rPr>
          <w:szCs w:val="24"/>
        </w:rPr>
        <w:t>FRA</w:t>
      </w:r>
      <w:r w:rsidR="0001386A" w:rsidRPr="0097497D">
        <w:rPr>
          <w:szCs w:val="24"/>
        </w:rPr>
        <w:t xml:space="preserve"> collects reports, documents, and other information throughout the grant lifecycle as a primary means of practicing effective oversight of Federal investments </w:t>
      </w:r>
      <w:r w:rsidR="00D01A80" w:rsidRPr="0097497D">
        <w:rPr>
          <w:szCs w:val="24"/>
        </w:rPr>
        <w:t xml:space="preserve">in railroad equipment and infrastructure </w:t>
      </w:r>
      <w:r w:rsidR="0001386A" w:rsidRPr="0097497D">
        <w:rPr>
          <w:szCs w:val="24"/>
          <w:lang w:val="en"/>
        </w:rPr>
        <w:t>to enable the safe, reliable, and efficient movement of people and goods for a strong America, now and in the future.</w:t>
      </w:r>
    </w:p>
    <w:p w14:paraId="33BF4F20" w14:textId="77777777" w:rsidR="00F9060F" w:rsidRPr="0097497D" w:rsidRDefault="00F9060F">
      <w:pPr>
        <w:rPr>
          <w:szCs w:val="24"/>
        </w:rPr>
      </w:pPr>
    </w:p>
    <w:p w14:paraId="4D4B4ECC" w14:textId="64ECBF5D" w:rsidR="00F9060F" w:rsidRPr="0097497D" w:rsidRDefault="00F9060F">
      <w:pPr>
        <w:rPr>
          <w:szCs w:val="24"/>
        </w:rPr>
      </w:pPr>
      <w:r w:rsidRPr="0097497D">
        <w:rPr>
          <w:szCs w:val="24"/>
        </w:rPr>
        <w:t xml:space="preserve">FRA issues </w:t>
      </w:r>
      <w:r w:rsidR="00D43A63" w:rsidRPr="0097497D">
        <w:rPr>
          <w:szCs w:val="24"/>
        </w:rPr>
        <w:t>NOF</w:t>
      </w:r>
      <w:r w:rsidR="00D43A63">
        <w:rPr>
          <w:szCs w:val="24"/>
        </w:rPr>
        <w:t>O</w:t>
      </w:r>
      <w:r w:rsidR="00D43A63" w:rsidRPr="0097497D">
        <w:rPr>
          <w:szCs w:val="24"/>
        </w:rPr>
        <w:t xml:space="preserve">s </w:t>
      </w:r>
      <w:r w:rsidR="001413E1" w:rsidRPr="0097497D">
        <w:rPr>
          <w:szCs w:val="24"/>
        </w:rPr>
        <w:t>that provide</w:t>
      </w:r>
      <w:r w:rsidRPr="0097497D">
        <w:rPr>
          <w:szCs w:val="24"/>
        </w:rPr>
        <w:t xml:space="preserve"> detailed descriptions of forms and documents required of applicants to be considered eligible for Federal awards.  Required documentation includes OMB forms and written narrative information regarding the project scope, description of activities, and </w:t>
      </w:r>
      <w:r w:rsidR="006C66CD" w:rsidRPr="0097497D">
        <w:rPr>
          <w:szCs w:val="24"/>
        </w:rPr>
        <w:t>utilization of potential Federal funding.</w:t>
      </w:r>
    </w:p>
    <w:p w14:paraId="5D1ACF95" w14:textId="77777777" w:rsidR="00F9060F" w:rsidRPr="0097497D" w:rsidRDefault="00F9060F">
      <w:pPr>
        <w:rPr>
          <w:szCs w:val="24"/>
        </w:rPr>
      </w:pPr>
    </w:p>
    <w:p w14:paraId="689A8169" w14:textId="3B235ABC" w:rsidR="0001386A" w:rsidRPr="0097497D" w:rsidRDefault="00604734">
      <w:pPr>
        <w:rPr>
          <w:szCs w:val="24"/>
        </w:rPr>
      </w:pPr>
      <w:r w:rsidRPr="0097497D">
        <w:rPr>
          <w:szCs w:val="24"/>
        </w:rPr>
        <w:t>FRA</w:t>
      </w:r>
      <w:r w:rsidR="00E93AE6" w:rsidRPr="0097497D">
        <w:rPr>
          <w:szCs w:val="24"/>
        </w:rPr>
        <w:t xml:space="preserve"> </w:t>
      </w:r>
      <w:r w:rsidR="00834F9B" w:rsidRPr="0097497D">
        <w:rPr>
          <w:szCs w:val="24"/>
        </w:rPr>
        <w:t xml:space="preserve">extends </w:t>
      </w:r>
      <w:r w:rsidR="00192D9D" w:rsidRPr="0097497D">
        <w:rPr>
          <w:szCs w:val="24"/>
        </w:rPr>
        <w:t>award</w:t>
      </w:r>
      <w:r w:rsidR="00E93AE6" w:rsidRPr="0097497D">
        <w:rPr>
          <w:szCs w:val="24"/>
        </w:rPr>
        <w:t xml:space="preserve"> agreements </w:t>
      </w:r>
      <w:r w:rsidR="00834F9B" w:rsidRPr="0097497D">
        <w:rPr>
          <w:szCs w:val="24"/>
        </w:rPr>
        <w:t xml:space="preserve">to </w:t>
      </w:r>
      <w:r w:rsidR="00E93AE6" w:rsidRPr="0097497D">
        <w:rPr>
          <w:szCs w:val="24"/>
        </w:rPr>
        <w:t xml:space="preserve">applicants that respond favorably to </w:t>
      </w:r>
      <w:r w:rsidR="00F9060F" w:rsidRPr="0097497D">
        <w:rPr>
          <w:szCs w:val="24"/>
        </w:rPr>
        <w:t>NOF</w:t>
      </w:r>
      <w:r w:rsidR="00D43A63">
        <w:rPr>
          <w:szCs w:val="24"/>
        </w:rPr>
        <w:t>O</w:t>
      </w:r>
      <w:r w:rsidR="00F9060F" w:rsidRPr="0097497D">
        <w:rPr>
          <w:szCs w:val="24"/>
        </w:rPr>
        <w:t>s</w:t>
      </w:r>
      <w:r w:rsidR="009A648A" w:rsidRPr="0097497D">
        <w:rPr>
          <w:szCs w:val="24"/>
        </w:rPr>
        <w:t xml:space="preserve"> and </w:t>
      </w:r>
      <w:r w:rsidR="00B36729" w:rsidRPr="0097497D">
        <w:rPr>
          <w:szCs w:val="24"/>
        </w:rPr>
        <w:t xml:space="preserve">indicate </w:t>
      </w:r>
      <w:r w:rsidR="009A648A" w:rsidRPr="0097497D">
        <w:rPr>
          <w:szCs w:val="24"/>
        </w:rPr>
        <w:t xml:space="preserve">a </w:t>
      </w:r>
      <w:r w:rsidR="00B36729" w:rsidRPr="0097497D">
        <w:rPr>
          <w:szCs w:val="24"/>
        </w:rPr>
        <w:t xml:space="preserve">strong commitment to high performance standards and a </w:t>
      </w:r>
      <w:r w:rsidR="00131914" w:rsidRPr="0097497D">
        <w:rPr>
          <w:szCs w:val="24"/>
        </w:rPr>
        <w:t>cost-effective</w:t>
      </w:r>
      <w:r w:rsidR="00B36729" w:rsidRPr="0097497D">
        <w:rPr>
          <w:szCs w:val="24"/>
        </w:rPr>
        <w:t xml:space="preserve"> approach, at low risk to the Federal government.  </w:t>
      </w:r>
      <w:r w:rsidR="00E93AE6" w:rsidRPr="0097497D">
        <w:rPr>
          <w:szCs w:val="24"/>
        </w:rPr>
        <w:t>Notices of Grant Agreement (NGAs) include clear and detailed requirements f</w:t>
      </w:r>
      <w:r w:rsidR="00893A1A" w:rsidRPr="0097497D">
        <w:rPr>
          <w:szCs w:val="24"/>
        </w:rPr>
        <w:t xml:space="preserve">or </w:t>
      </w:r>
      <w:r w:rsidR="009A648A" w:rsidRPr="0097497D">
        <w:rPr>
          <w:szCs w:val="24"/>
        </w:rPr>
        <w:t>applications, award maintenance</w:t>
      </w:r>
      <w:r w:rsidR="00B815B4" w:rsidRPr="0097497D">
        <w:rPr>
          <w:szCs w:val="24"/>
        </w:rPr>
        <w:t xml:space="preserve">, </w:t>
      </w:r>
      <w:r w:rsidR="00F9060F" w:rsidRPr="0097497D">
        <w:rPr>
          <w:szCs w:val="24"/>
        </w:rPr>
        <w:t>and closeout procedures.</w:t>
      </w:r>
    </w:p>
    <w:p w14:paraId="4C4A0FFE" w14:textId="77777777" w:rsidR="00297244" w:rsidRPr="0097497D" w:rsidRDefault="00297244" w:rsidP="0029378B">
      <w:pPr>
        <w:rPr>
          <w:szCs w:val="24"/>
        </w:rPr>
      </w:pPr>
    </w:p>
    <w:p w14:paraId="3A6E5359" w14:textId="75FDB8F0" w:rsidR="007A1045" w:rsidRPr="0097497D" w:rsidRDefault="007A1045" w:rsidP="007A1045">
      <w:pPr>
        <w:widowControl w:val="0"/>
        <w:rPr>
          <w:lang w:val="en-CA"/>
        </w:rPr>
      </w:pPr>
      <w:r w:rsidRPr="0097497D">
        <w:rPr>
          <w:lang w:val="en-CA"/>
        </w:rPr>
        <w:t xml:space="preserve">FRA reviews the environmental assessment and historic preservation documentation required to be submitted by grantees under § 262.15 to ensure </w:t>
      </w:r>
      <w:r w:rsidR="00D01A80" w:rsidRPr="0097497D">
        <w:rPr>
          <w:lang w:val="en-CA"/>
        </w:rPr>
        <w:t xml:space="preserve">compliance with </w:t>
      </w:r>
      <w:r w:rsidRPr="0097497D">
        <w:rPr>
          <w:lang w:val="en-CA"/>
        </w:rPr>
        <w:t>all relevant Federal statutes.  FRA also uses this additional information to determine whether it is safe and in the public interest to approve a proposed project for rail line relocation or rail improvement.  Moreover, FRA uses the information submitted under this section to fulfill its legal obligations under NEPA and other statutes so that it can evaluate the effects on the local environment of the proposed project.  FRA carefully scrutinizes environmental review because the agency needs to be certain that serious environmental harm will not result if a proposed project is given a green light to begin construction.</w:t>
      </w:r>
    </w:p>
    <w:p w14:paraId="7219A2A3" w14:textId="77777777" w:rsidR="007A1045" w:rsidRPr="0097497D" w:rsidRDefault="007A1045" w:rsidP="007A1045">
      <w:pPr>
        <w:widowControl w:val="0"/>
        <w:rPr>
          <w:lang w:val="en-CA"/>
        </w:rPr>
      </w:pPr>
    </w:p>
    <w:p w14:paraId="554AB68E" w14:textId="744E99A3" w:rsidR="007A1045" w:rsidRPr="0097497D" w:rsidRDefault="007A1045" w:rsidP="007A1045">
      <w:pPr>
        <w:widowControl w:val="0"/>
        <w:rPr>
          <w:lang w:val="en-CA"/>
        </w:rPr>
      </w:pPr>
      <w:r w:rsidRPr="0097497D">
        <w:rPr>
          <w:lang w:val="en-CA"/>
        </w:rPr>
        <w:t xml:space="preserve">State and local government applicants for grants must consult with FRA before they begin any environmental or historic preservation analysis.  These consultations enable States and local governments applying for grants to fully explain to FRA officials how they plan </w:t>
      </w:r>
      <w:r w:rsidR="00B311F2" w:rsidRPr="0097497D">
        <w:rPr>
          <w:lang w:val="en-CA"/>
        </w:rPr>
        <w:t>on proceeding</w:t>
      </w:r>
      <w:r w:rsidRPr="0097497D">
        <w:rPr>
          <w:lang w:val="en-CA"/>
        </w:rPr>
        <w:t xml:space="preserve"> with the required environmental and historic preservation reviews on potentially eligible projects and helps them to clarify any issues regarding legal requirements in this area.</w:t>
      </w:r>
    </w:p>
    <w:p w14:paraId="14BA45E5" w14:textId="77777777" w:rsidR="007A1045" w:rsidRPr="0097497D" w:rsidRDefault="007A1045" w:rsidP="007A1045">
      <w:pPr>
        <w:widowControl w:val="0"/>
        <w:rPr>
          <w:lang w:val="en-CA"/>
        </w:rPr>
      </w:pPr>
    </w:p>
    <w:p w14:paraId="77FDEFB3" w14:textId="4C92BF7C" w:rsidR="00B6752D" w:rsidRPr="0097497D" w:rsidRDefault="00B6752D" w:rsidP="00B6752D">
      <w:pPr>
        <w:widowControl w:val="0"/>
      </w:pPr>
      <w:r w:rsidRPr="0097497D">
        <w:t>FRA will use the information collected to ensure that all applicable Federal statutes, such as NEPA, the National Historic Preservation Act, and the Endangered Species Act are complied with by eligible States seeking Railroad Rehabilitation and Repair fun</w:t>
      </w:r>
      <w:r w:rsidR="00AE7DE8" w:rsidRPr="0097497D">
        <w:t>ds.  Additionally, FRA will use</w:t>
      </w:r>
      <w:r w:rsidRPr="0097497D">
        <w:t xml:space="preserve"> the information collected to monitor various aspects of agency approved projects, including: the progress, completion, and performance of individual projects; the financial status of projects that detail outlays and requests for reimbursement for physical construction; final requests for payment; patent disclosure (if applicable); and condition of Federally-owned property (if applicable) that are included in required close-out reports by State governments.  This monitoring and follow-up information is essential if FRA is to carry-out the Congressional mandate and ensure that Federal grant money is used appropriately and effectively.</w:t>
      </w:r>
    </w:p>
    <w:p w14:paraId="0A6383C5" w14:textId="77777777" w:rsidR="006C66CD" w:rsidRPr="0097497D" w:rsidRDefault="006C66CD">
      <w:pPr>
        <w:rPr>
          <w:szCs w:val="24"/>
        </w:rPr>
      </w:pPr>
    </w:p>
    <w:p w14:paraId="26C2E240" w14:textId="5C7730F0" w:rsidR="006C66CD" w:rsidRPr="0097497D" w:rsidRDefault="006C66CD">
      <w:pPr>
        <w:rPr>
          <w:szCs w:val="24"/>
        </w:rPr>
      </w:pPr>
      <w:r w:rsidRPr="0097497D">
        <w:rPr>
          <w:szCs w:val="24"/>
        </w:rPr>
        <w:t xml:space="preserve">Awardees of </w:t>
      </w:r>
      <w:r w:rsidR="00604734" w:rsidRPr="0097497D">
        <w:rPr>
          <w:szCs w:val="24"/>
        </w:rPr>
        <w:t>FRA</w:t>
      </w:r>
      <w:r w:rsidRPr="0097497D">
        <w:rPr>
          <w:szCs w:val="24"/>
        </w:rPr>
        <w:t xml:space="preserve"> </w:t>
      </w:r>
      <w:r w:rsidR="00192D9D" w:rsidRPr="0097497D">
        <w:rPr>
          <w:szCs w:val="24"/>
        </w:rPr>
        <w:t xml:space="preserve">awards </w:t>
      </w:r>
      <w:r w:rsidRPr="0097497D">
        <w:rPr>
          <w:szCs w:val="24"/>
        </w:rPr>
        <w:t>submit performance and financial reports on an interim basis, including quarterly OMB Federal Financial Reports and quarterly progress report</w:t>
      </w:r>
      <w:r w:rsidR="00F014AF" w:rsidRPr="0097497D">
        <w:rPr>
          <w:szCs w:val="24"/>
        </w:rPr>
        <w:t>s</w:t>
      </w:r>
      <w:r w:rsidRPr="0097497D">
        <w:rPr>
          <w:szCs w:val="24"/>
        </w:rPr>
        <w:t xml:space="preserve">.  </w:t>
      </w:r>
      <w:r w:rsidR="00F014AF" w:rsidRPr="0097497D">
        <w:rPr>
          <w:szCs w:val="24"/>
        </w:rPr>
        <w:t xml:space="preserve">Quarterly </w:t>
      </w:r>
      <w:r w:rsidRPr="0097497D">
        <w:rPr>
          <w:szCs w:val="24"/>
        </w:rPr>
        <w:t xml:space="preserve">reporting is critical for exercising stewardship of FRA programs and Federal funding at regular intervals.  </w:t>
      </w:r>
      <w:r w:rsidR="00604734" w:rsidRPr="0097497D">
        <w:rPr>
          <w:szCs w:val="24"/>
        </w:rPr>
        <w:t>FRA</w:t>
      </w:r>
      <w:r w:rsidRPr="0097497D">
        <w:rPr>
          <w:szCs w:val="24"/>
        </w:rPr>
        <w:t xml:space="preserve"> can address </w:t>
      </w:r>
      <w:r w:rsidR="00F014AF" w:rsidRPr="0097497D">
        <w:rPr>
          <w:szCs w:val="24"/>
        </w:rPr>
        <w:t xml:space="preserve">awardees’ </w:t>
      </w:r>
      <w:r w:rsidRPr="0097497D">
        <w:rPr>
          <w:szCs w:val="24"/>
        </w:rPr>
        <w:t xml:space="preserve">programmatic and financial challenges, as well as </w:t>
      </w:r>
      <w:r w:rsidR="00F014AF" w:rsidRPr="0097497D">
        <w:rPr>
          <w:szCs w:val="24"/>
        </w:rPr>
        <w:t xml:space="preserve">potential </w:t>
      </w:r>
      <w:r w:rsidRPr="0097497D">
        <w:rPr>
          <w:szCs w:val="24"/>
        </w:rPr>
        <w:t xml:space="preserve">non-compliance issues more efficiently through </w:t>
      </w:r>
      <w:r w:rsidR="00F014AF" w:rsidRPr="0097497D">
        <w:rPr>
          <w:szCs w:val="24"/>
        </w:rPr>
        <w:t xml:space="preserve">quarterly </w:t>
      </w:r>
      <w:r w:rsidRPr="0097497D">
        <w:rPr>
          <w:szCs w:val="24"/>
        </w:rPr>
        <w:t>reporting</w:t>
      </w:r>
      <w:r w:rsidR="00F014AF" w:rsidRPr="0097497D">
        <w:rPr>
          <w:szCs w:val="24"/>
        </w:rPr>
        <w:t>.</w:t>
      </w:r>
      <w:r w:rsidR="009A648A" w:rsidRPr="0097497D">
        <w:rPr>
          <w:szCs w:val="24"/>
        </w:rPr>
        <w:t xml:space="preserve"> </w:t>
      </w:r>
      <w:r w:rsidR="00F014AF" w:rsidRPr="0097497D">
        <w:rPr>
          <w:szCs w:val="24"/>
        </w:rPr>
        <w:t xml:space="preserve"> Quarterly reports </w:t>
      </w:r>
      <w:r w:rsidR="00C350BE" w:rsidRPr="0097497D">
        <w:rPr>
          <w:szCs w:val="24"/>
        </w:rPr>
        <w:t xml:space="preserve">provide an opportunity for </w:t>
      </w:r>
      <w:r w:rsidR="00604734" w:rsidRPr="0097497D">
        <w:rPr>
          <w:szCs w:val="24"/>
        </w:rPr>
        <w:t>FRA</w:t>
      </w:r>
      <w:r w:rsidR="00C350BE" w:rsidRPr="0097497D">
        <w:rPr>
          <w:szCs w:val="24"/>
        </w:rPr>
        <w:t xml:space="preserve"> to highlight awardees’ strengths and areas for improvement, and it is a key resource for monitoring planning and execution.  </w:t>
      </w:r>
      <w:r w:rsidR="00604734" w:rsidRPr="0097497D">
        <w:rPr>
          <w:szCs w:val="24"/>
        </w:rPr>
        <w:t>FRA</w:t>
      </w:r>
      <w:r w:rsidRPr="0097497D">
        <w:rPr>
          <w:szCs w:val="24"/>
        </w:rPr>
        <w:t xml:space="preserve"> </w:t>
      </w:r>
      <w:r w:rsidR="00D01A80" w:rsidRPr="0097497D">
        <w:rPr>
          <w:szCs w:val="24"/>
        </w:rPr>
        <w:t xml:space="preserve">works with </w:t>
      </w:r>
      <w:r w:rsidR="00B36729" w:rsidRPr="0097497D">
        <w:rPr>
          <w:szCs w:val="24"/>
        </w:rPr>
        <w:t>awardees</w:t>
      </w:r>
      <w:r w:rsidRPr="0097497D">
        <w:rPr>
          <w:szCs w:val="24"/>
        </w:rPr>
        <w:t xml:space="preserve"> to expeditiously resolve </w:t>
      </w:r>
      <w:r w:rsidR="003C795A" w:rsidRPr="0097497D">
        <w:rPr>
          <w:szCs w:val="24"/>
        </w:rPr>
        <w:t xml:space="preserve">scheduling </w:t>
      </w:r>
      <w:r w:rsidRPr="0097497D">
        <w:rPr>
          <w:szCs w:val="24"/>
        </w:rPr>
        <w:t>delays</w:t>
      </w:r>
      <w:r w:rsidR="003C795A" w:rsidRPr="0097497D">
        <w:rPr>
          <w:szCs w:val="24"/>
        </w:rPr>
        <w:t>, slower rates of budgetary drawdown, areas of non-compliance, and other factors that pose potentially adverse consequences and risks to Federally-funded programs</w:t>
      </w:r>
      <w:r w:rsidR="00D01A80" w:rsidRPr="0097497D">
        <w:rPr>
          <w:szCs w:val="24"/>
        </w:rPr>
        <w:t xml:space="preserve"> that are identified in quarterly reports</w:t>
      </w:r>
      <w:r w:rsidR="003C795A" w:rsidRPr="0097497D">
        <w:rPr>
          <w:szCs w:val="24"/>
        </w:rPr>
        <w:t xml:space="preserve">.  Quarterly reporting continues through the completion of the </w:t>
      </w:r>
      <w:r w:rsidR="00B67516" w:rsidRPr="0097497D">
        <w:rPr>
          <w:szCs w:val="24"/>
        </w:rPr>
        <w:t>PoP</w:t>
      </w:r>
      <w:r w:rsidR="003C795A" w:rsidRPr="0097497D">
        <w:rPr>
          <w:szCs w:val="24"/>
        </w:rPr>
        <w:t>.</w:t>
      </w:r>
    </w:p>
    <w:p w14:paraId="1D6E883F" w14:textId="77777777" w:rsidR="00B36729" w:rsidRPr="0097497D" w:rsidRDefault="00B36729">
      <w:pPr>
        <w:rPr>
          <w:szCs w:val="24"/>
        </w:rPr>
      </w:pPr>
    </w:p>
    <w:p w14:paraId="346D87F1" w14:textId="6E433E4F" w:rsidR="00B36729" w:rsidRPr="0097497D" w:rsidRDefault="00604734" w:rsidP="00B36729">
      <w:pPr>
        <w:rPr>
          <w:szCs w:val="24"/>
        </w:rPr>
      </w:pPr>
      <w:r w:rsidRPr="0097497D">
        <w:rPr>
          <w:szCs w:val="24"/>
        </w:rPr>
        <w:t>FRA</w:t>
      </w:r>
      <w:r w:rsidR="00B36729" w:rsidRPr="0097497D">
        <w:rPr>
          <w:szCs w:val="24"/>
        </w:rPr>
        <w:t xml:space="preserve"> </w:t>
      </w:r>
      <w:r w:rsidR="00C8235E" w:rsidRPr="0097497D">
        <w:rPr>
          <w:szCs w:val="24"/>
        </w:rPr>
        <w:t xml:space="preserve">utilizes SOWs and </w:t>
      </w:r>
      <w:r w:rsidR="00670CCA" w:rsidRPr="0097497D">
        <w:rPr>
          <w:szCs w:val="24"/>
        </w:rPr>
        <w:t xml:space="preserve">quarterly </w:t>
      </w:r>
      <w:r w:rsidR="00C8235E" w:rsidRPr="0097497D">
        <w:rPr>
          <w:szCs w:val="24"/>
        </w:rPr>
        <w:t xml:space="preserve">reports when the agency conducts </w:t>
      </w:r>
      <w:r w:rsidR="00B36729" w:rsidRPr="0097497D">
        <w:rPr>
          <w:szCs w:val="24"/>
        </w:rPr>
        <w:t>on-site and remote monitoring of awardees</w:t>
      </w:r>
      <w:r w:rsidR="00C8235E" w:rsidRPr="0097497D">
        <w:rPr>
          <w:szCs w:val="24"/>
        </w:rPr>
        <w:t xml:space="preserve">.  </w:t>
      </w:r>
      <w:r w:rsidR="009A648A" w:rsidRPr="0097497D">
        <w:rPr>
          <w:szCs w:val="24"/>
        </w:rPr>
        <w:t xml:space="preserve">Through monitoring activities, </w:t>
      </w:r>
      <w:r w:rsidRPr="0097497D">
        <w:rPr>
          <w:szCs w:val="24"/>
        </w:rPr>
        <w:t>FRA</w:t>
      </w:r>
      <w:r w:rsidR="00C8235E" w:rsidRPr="0097497D">
        <w:rPr>
          <w:szCs w:val="24"/>
        </w:rPr>
        <w:t xml:space="preserve"> </w:t>
      </w:r>
      <w:r w:rsidR="00B36729" w:rsidRPr="0097497D">
        <w:rPr>
          <w:szCs w:val="24"/>
        </w:rPr>
        <w:t>inspect</w:t>
      </w:r>
      <w:r w:rsidR="009A648A" w:rsidRPr="0097497D">
        <w:rPr>
          <w:szCs w:val="24"/>
        </w:rPr>
        <w:t>s</w:t>
      </w:r>
      <w:r w:rsidR="00B36729" w:rsidRPr="0097497D">
        <w:rPr>
          <w:szCs w:val="24"/>
        </w:rPr>
        <w:t xml:space="preserve"> project performance and certif</w:t>
      </w:r>
      <w:r w:rsidR="009A648A" w:rsidRPr="0097497D">
        <w:rPr>
          <w:szCs w:val="24"/>
        </w:rPr>
        <w:t>ies</w:t>
      </w:r>
      <w:r w:rsidR="00B36729" w:rsidRPr="0097497D">
        <w:rPr>
          <w:szCs w:val="24"/>
        </w:rPr>
        <w:t xml:space="preserve"> </w:t>
      </w:r>
      <w:r w:rsidR="009A648A" w:rsidRPr="0097497D">
        <w:rPr>
          <w:szCs w:val="24"/>
        </w:rPr>
        <w:t>progress towards</w:t>
      </w:r>
      <w:r w:rsidR="00B36729" w:rsidRPr="0097497D">
        <w:rPr>
          <w:szCs w:val="24"/>
        </w:rPr>
        <w:t xml:space="preserve"> project completion.  As with quarterly reporting, monitoring avails </w:t>
      </w:r>
      <w:r w:rsidRPr="0097497D">
        <w:rPr>
          <w:szCs w:val="24"/>
        </w:rPr>
        <w:t>FRA</w:t>
      </w:r>
      <w:r w:rsidR="00B36729" w:rsidRPr="0097497D">
        <w:rPr>
          <w:szCs w:val="24"/>
        </w:rPr>
        <w:t xml:space="preserve"> the means to oversee project progress during the PoP</w:t>
      </w:r>
      <w:r w:rsidR="005D29A0" w:rsidRPr="0097497D">
        <w:rPr>
          <w:szCs w:val="24"/>
        </w:rPr>
        <w:t>, and meet risk management responsibilities</w:t>
      </w:r>
      <w:r w:rsidR="00B36729" w:rsidRPr="0097497D">
        <w:rPr>
          <w:szCs w:val="24"/>
        </w:rPr>
        <w:t xml:space="preserve">.  </w:t>
      </w:r>
      <w:r w:rsidR="005D29A0" w:rsidRPr="0097497D">
        <w:rPr>
          <w:szCs w:val="24"/>
        </w:rPr>
        <w:t>Specifically, m</w:t>
      </w:r>
      <w:r w:rsidR="00B36729" w:rsidRPr="0097497D">
        <w:rPr>
          <w:szCs w:val="24"/>
        </w:rPr>
        <w:t xml:space="preserve">onitoring enables </w:t>
      </w:r>
      <w:r w:rsidRPr="0097497D">
        <w:rPr>
          <w:szCs w:val="24"/>
        </w:rPr>
        <w:t>FRA</w:t>
      </w:r>
      <w:r w:rsidR="00B36729" w:rsidRPr="0097497D">
        <w:rPr>
          <w:szCs w:val="24"/>
        </w:rPr>
        <w:t xml:space="preserve"> to more closely review awardees’ use of award funding and </w:t>
      </w:r>
      <w:r w:rsidR="005D29A0" w:rsidRPr="0097497D">
        <w:rPr>
          <w:szCs w:val="24"/>
        </w:rPr>
        <w:t xml:space="preserve">relate </w:t>
      </w:r>
      <w:r w:rsidR="00B36729" w:rsidRPr="0097497D">
        <w:rPr>
          <w:szCs w:val="24"/>
        </w:rPr>
        <w:t xml:space="preserve">it to project activities and progress.  </w:t>
      </w:r>
      <w:r w:rsidRPr="0097497D">
        <w:rPr>
          <w:szCs w:val="24"/>
        </w:rPr>
        <w:t>FRA</w:t>
      </w:r>
      <w:r w:rsidR="00B36729" w:rsidRPr="0097497D">
        <w:rPr>
          <w:szCs w:val="24"/>
        </w:rPr>
        <w:t xml:space="preserve"> </w:t>
      </w:r>
      <w:r w:rsidR="00C8235E" w:rsidRPr="0097497D">
        <w:rPr>
          <w:szCs w:val="24"/>
        </w:rPr>
        <w:t xml:space="preserve">evaluates awardees’ execution of the tasks identified in the SOW, and </w:t>
      </w:r>
      <w:r w:rsidR="00B36729" w:rsidRPr="0097497D">
        <w:rPr>
          <w:szCs w:val="24"/>
        </w:rPr>
        <w:t xml:space="preserve">issues detailed </w:t>
      </w:r>
      <w:r w:rsidR="00C8235E" w:rsidRPr="0097497D">
        <w:rPr>
          <w:szCs w:val="24"/>
        </w:rPr>
        <w:t xml:space="preserve">findings in </w:t>
      </w:r>
      <w:r w:rsidR="00B36729" w:rsidRPr="0097497D">
        <w:rPr>
          <w:szCs w:val="24"/>
        </w:rPr>
        <w:t xml:space="preserve">monitoring reports, summarizing the project scope and history, progress, corrective actions to be undertaken by the awardee, and other items relevant to the project’s effectiveness as it relates to the associated Federal appropriation.  If </w:t>
      </w:r>
      <w:r w:rsidRPr="0097497D">
        <w:rPr>
          <w:szCs w:val="24"/>
        </w:rPr>
        <w:t>FRA</w:t>
      </w:r>
      <w:r w:rsidR="00B36729" w:rsidRPr="0097497D">
        <w:rPr>
          <w:szCs w:val="24"/>
        </w:rPr>
        <w:t xml:space="preserve"> identifies areas requiring corrective action, the awardee drafts and submits a follow-up report to </w:t>
      </w:r>
      <w:r w:rsidRPr="0097497D">
        <w:rPr>
          <w:szCs w:val="24"/>
        </w:rPr>
        <w:t>FRA</w:t>
      </w:r>
      <w:r w:rsidR="00B36729" w:rsidRPr="0097497D">
        <w:rPr>
          <w:szCs w:val="24"/>
        </w:rPr>
        <w:t>.  This corrective action report ensures that the awardee will resolve any circumstances affecting performance or progress towards programmatic or financial deliverables as outlined in the NGA.</w:t>
      </w:r>
    </w:p>
    <w:p w14:paraId="69050516" w14:textId="77777777" w:rsidR="0066131F" w:rsidRPr="0097497D" w:rsidRDefault="0066131F">
      <w:pPr>
        <w:rPr>
          <w:szCs w:val="24"/>
        </w:rPr>
      </w:pPr>
    </w:p>
    <w:p w14:paraId="64EF86A7" w14:textId="128D1D49" w:rsidR="00F62CEF" w:rsidRPr="0097497D" w:rsidRDefault="00F62CEF">
      <w:pPr>
        <w:rPr>
          <w:szCs w:val="24"/>
        </w:rPr>
      </w:pPr>
      <w:r w:rsidRPr="0097497D">
        <w:rPr>
          <w:szCs w:val="24"/>
        </w:rPr>
        <w:t>Awardees must comply with the provisions of Buy America, and, in instances where a compelling reason exists, awardees may request a waiver.  Waiver requests may entail a significant additional effort, due to the standard of proof required for a grantee to demonstrate the inability to comply with the Buy America provisions.</w:t>
      </w:r>
    </w:p>
    <w:p w14:paraId="540DB372" w14:textId="77777777" w:rsidR="00F62CEF" w:rsidRPr="0097497D" w:rsidRDefault="00F62CEF">
      <w:pPr>
        <w:rPr>
          <w:szCs w:val="24"/>
        </w:rPr>
      </w:pPr>
    </w:p>
    <w:p w14:paraId="6941D89B" w14:textId="7A464B9A" w:rsidR="000374B5" w:rsidRPr="0097497D" w:rsidRDefault="000374B5">
      <w:pPr>
        <w:rPr>
          <w:szCs w:val="24"/>
        </w:rPr>
      </w:pPr>
      <w:r w:rsidRPr="0097497D">
        <w:rPr>
          <w:szCs w:val="24"/>
        </w:rPr>
        <w:t xml:space="preserve">FRA requires </w:t>
      </w:r>
      <w:r w:rsidR="00AB5F5F" w:rsidRPr="0097497D">
        <w:rPr>
          <w:szCs w:val="24"/>
        </w:rPr>
        <w:t>awardees</w:t>
      </w:r>
      <w:r w:rsidR="009E1741" w:rsidRPr="0097497D">
        <w:rPr>
          <w:szCs w:val="24"/>
        </w:rPr>
        <w:t xml:space="preserve"> on</w:t>
      </w:r>
      <w:r w:rsidR="00AB5F5F" w:rsidRPr="0097497D">
        <w:rPr>
          <w:szCs w:val="24"/>
        </w:rPr>
        <w:t xml:space="preserve"> </w:t>
      </w:r>
      <w:r w:rsidR="006C7DBC" w:rsidRPr="0097497D">
        <w:rPr>
          <w:szCs w:val="24"/>
        </w:rPr>
        <w:t xml:space="preserve">service projects to submit SOAs on an annual basis.  </w:t>
      </w:r>
      <w:r w:rsidR="009E1741" w:rsidRPr="0097497D">
        <w:rPr>
          <w:szCs w:val="24"/>
        </w:rPr>
        <w:t>These are collected annually by FRA</w:t>
      </w:r>
      <w:r w:rsidR="006C7DBC" w:rsidRPr="0097497D">
        <w:rPr>
          <w:szCs w:val="24"/>
        </w:rPr>
        <w:t xml:space="preserve"> for the purpose of updating awardees’ progress towards commencing service, and once service has commenced, towards meeting all commitments and milestones.  Typically, SOAs are required </w:t>
      </w:r>
      <w:r w:rsidR="009E1741" w:rsidRPr="0097497D">
        <w:rPr>
          <w:szCs w:val="24"/>
        </w:rPr>
        <w:t>before and after</w:t>
      </w:r>
      <w:r w:rsidR="006C7DBC" w:rsidRPr="0097497D">
        <w:rPr>
          <w:szCs w:val="24"/>
        </w:rPr>
        <w:t xml:space="preserve"> service commencement.  </w:t>
      </w:r>
      <w:r w:rsidR="009E1741" w:rsidRPr="0097497D">
        <w:rPr>
          <w:szCs w:val="24"/>
        </w:rPr>
        <w:t xml:space="preserve">Because service outcome agreements cover a longer period of time than the PoP, </w:t>
      </w:r>
      <w:r w:rsidR="006C7DBC" w:rsidRPr="0097497D">
        <w:rPr>
          <w:szCs w:val="24"/>
        </w:rPr>
        <w:t xml:space="preserve">FRA utilizes SOAs to track program deliverables </w:t>
      </w:r>
      <w:r w:rsidR="00F2183A" w:rsidRPr="0097497D">
        <w:rPr>
          <w:szCs w:val="24"/>
        </w:rPr>
        <w:t>during the award PoP and after closeout.  This is necessary for evaluating longer-term projects, and FRA utilizes information from SOAs to determine awardees’ eligibility for future awards.</w:t>
      </w:r>
    </w:p>
    <w:p w14:paraId="1E1F9E35" w14:textId="77777777" w:rsidR="000374B5" w:rsidRPr="0097497D" w:rsidRDefault="000374B5">
      <w:pPr>
        <w:rPr>
          <w:szCs w:val="24"/>
        </w:rPr>
      </w:pPr>
    </w:p>
    <w:p w14:paraId="00A10359" w14:textId="57E8A623" w:rsidR="003C795A" w:rsidRPr="0097497D" w:rsidRDefault="003C795A">
      <w:pPr>
        <w:rPr>
          <w:szCs w:val="24"/>
        </w:rPr>
      </w:pPr>
      <w:r w:rsidRPr="0097497D">
        <w:rPr>
          <w:szCs w:val="24"/>
        </w:rPr>
        <w:t xml:space="preserve">At the close of the award-funded PoP, </w:t>
      </w:r>
      <w:r w:rsidR="00604734" w:rsidRPr="0097497D">
        <w:rPr>
          <w:szCs w:val="24"/>
        </w:rPr>
        <w:t>FRA</w:t>
      </w:r>
      <w:r w:rsidRPr="0097497D">
        <w:rPr>
          <w:szCs w:val="24"/>
        </w:rPr>
        <w:t xml:space="preserve"> collects final reports to enable efficient </w:t>
      </w:r>
      <w:r w:rsidR="0066131F" w:rsidRPr="0097497D">
        <w:rPr>
          <w:szCs w:val="24"/>
        </w:rPr>
        <w:t>refund</w:t>
      </w:r>
      <w:r w:rsidRPr="0097497D">
        <w:rPr>
          <w:szCs w:val="24"/>
        </w:rPr>
        <w:t xml:space="preserve"> of de-obligated funds, </w:t>
      </w:r>
      <w:r w:rsidR="0066131F" w:rsidRPr="0097497D">
        <w:rPr>
          <w:szCs w:val="24"/>
        </w:rPr>
        <w:t xml:space="preserve">disposal of property, and proper </w:t>
      </w:r>
      <w:r w:rsidRPr="0097497D">
        <w:rPr>
          <w:szCs w:val="24"/>
        </w:rPr>
        <w:t xml:space="preserve">archiving </w:t>
      </w:r>
      <w:r w:rsidR="0066131F" w:rsidRPr="0097497D">
        <w:rPr>
          <w:szCs w:val="24"/>
        </w:rPr>
        <w:t xml:space="preserve">procedures, as required under 2 CFR.  Specifically, </w:t>
      </w:r>
      <w:r w:rsidR="00604734" w:rsidRPr="0097497D">
        <w:rPr>
          <w:szCs w:val="24"/>
        </w:rPr>
        <w:t>FRA</w:t>
      </w:r>
      <w:r w:rsidR="0066131F" w:rsidRPr="0097497D">
        <w:rPr>
          <w:szCs w:val="24"/>
        </w:rPr>
        <w:t xml:space="preserve"> collects a final </w:t>
      </w:r>
      <w:r w:rsidR="006D0B68" w:rsidRPr="0097497D">
        <w:rPr>
          <w:szCs w:val="24"/>
        </w:rPr>
        <w:t>SF-425</w:t>
      </w:r>
      <w:r w:rsidR="0066131F" w:rsidRPr="0097497D">
        <w:rPr>
          <w:szCs w:val="24"/>
        </w:rPr>
        <w:t xml:space="preserve">, a final performance report, and, if applicable, a final </w:t>
      </w:r>
      <w:r w:rsidR="006D0B68" w:rsidRPr="0097497D">
        <w:rPr>
          <w:szCs w:val="24"/>
        </w:rPr>
        <w:t>SF-270</w:t>
      </w:r>
      <w:r w:rsidR="0066131F" w:rsidRPr="0097497D">
        <w:rPr>
          <w:szCs w:val="24"/>
        </w:rPr>
        <w:t xml:space="preserve"> and a narrative</w:t>
      </w:r>
      <w:r w:rsidR="0007218B" w:rsidRPr="0097497D">
        <w:rPr>
          <w:szCs w:val="24"/>
        </w:rPr>
        <w:t xml:space="preserve"> final property accounting.  Up</w:t>
      </w:r>
      <w:r w:rsidR="0066131F" w:rsidRPr="0097497D">
        <w:rPr>
          <w:szCs w:val="24"/>
        </w:rPr>
        <w:t xml:space="preserve">on collection, review, and approval of these forms by </w:t>
      </w:r>
      <w:r w:rsidR="00604734" w:rsidRPr="0097497D">
        <w:rPr>
          <w:szCs w:val="24"/>
        </w:rPr>
        <w:t>FRA</w:t>
      </w:r>
      <w:r w:rsidR="0066131F" w:rsidRPr="0097497D">
        <w:rPr>
          <w:szCs w:val="24"/>
        </w:rPr>
        <w:t>, the agency closes the awards</w:t>
      </w:r>
      <w:r w:rsidR="006D0B68" w:rsidRPr="0097497D">
        <w:rPr>
          <w:szCs w:val="24"/>
        </w:rPr>
        <w:t>.</w:t>
      </w:r>
      <w:r w:rsidR="00670CCA" w:rsidRPr="0097497D">
        <w:rPr>
          <w:szCs w:val="24"/>
        </w:rPr>
        <w:t xml:space="preserve">  DOT and FRA utilize findings from final reports to facilitate mandated agency and legislative reporting.</w:t>
      </w:r>
    </w:p>
    <w:p w14:paraId="3C0A2574" w14:textId="77777777" w:rsidR="003C795A" w:rsidRPr="0097497D" w:rsidRDefault="003C795A">
      <w:pPr>
        <w:rPr>
          <w:szCs w:val="24"/>
        </w:rPr>
      </w:pPr>
    </w:p>
    <w:p w14:paraId="6C4BAEDA" w14:textId="53608BA2" w:rsidR="003C795A" w:rsidRPr="0097497D" w:rsidRDefault="003D1660">
      <w:pPr>
        <w:rPr>
          <w:szCs w:val="24"/>
        </w:rPr>
      </w:pPr>
      <w:r w:rsidRPr="0097497D">
        <w:rPr>
          <w:szCs w:val="24"/>
        </w:rPr>
        <w:t>The tables below describe</w:t>
      </w:r>
      <w:r w:rsidR="0066131F" w:rsidRPr="0097497D">
        <w:rPr>
          <w:szCs w:val="24"/>
        </w:rPr>
        <w:t xml:space="preserve"> each </w:t>
      </w:r>
      <w:r w:rsidR="00604734" w:rsidRPr="0097497D">
        <w:rPr>
          <w:szCs w:val="24"/>
        </w:rPr>
        <w:t>FRA</w:t>
      </w:r>
      <w:r w:rsidR="0066131F" w:rsidRPr="0097497D">
        <w:rPr>
          <w:szCs w:val="24"/>
        </w:rPr>
        <w:t xml:space="preserve"> document collection </w:t>
      </w:r>
      <w:r w:rsidRPr="0097497D">
        <w:rPr>
          <w:szCs w:val="24"/>
        </w:rPr>
        <w:t xml:space="preserve">conducted </w:t>
      </w:r>
      <w:r w:rsidR="0066131F" w:rsidRPr="0097497D">
        <w:rPr>
          <w:szCs w:val="24"/>
        </w:rPr>
        <w:t xml:space="preserve">throughout the grant lifecycle, including the </w:t>
      </w:r>
      <w:r w:rsidRPr="0097497D">
        <w:rPr>
          <w:szCs w:val="24"/>
        </w:rPr>
        <w:t>purpose and means of collection for</w:t>
      </w:r>
      <w:r w:rsidR="0066131F" w:rsidRPr="0097497D">
        <w:rPr>
          <w:szCs w:val="24"/>
        </w:rPr>
        <w:t xml:space="preserve"> each document.</w:t>
      </w:r>
    </w:p>
    <w:p w14:paraId="35A8C3DB" w14:textId="434EA912" w:rsidR="009A648A" w:rsidRPr="0097497D" w:rsidRDefault="009A648A">
      <w:pPr>
        <w:rPr>
          <w:szCs w:val="24"/>
        </w:rPr>
      </w:pPr>
    </w:p>
    <w:p w14:paraId="78D1D06D" w14:textId="4A4DE7B0" w:rsidR="00FB7F4C" w:rsidRPr="0097497D" w:rsidRDefault="004575C8" w:rsidP="0099390D">
      <w:pPr>
        <w:jc w:val="center"/>
        <w:rPr>
          <w:b/>
          <w:szCs w:val="24"/>
        </w:rPr>
      </w:pPr>
      <w:r w:rsidRPr="0097497D">
        <w:rPr>
          <w:b/>
          <w:szCs w:val="24"/>
        </w:rPr>
        <w:t>APPLICATION</w:t>
      </w:r>
    </w:p>
    <w:p w14:paraId="41E91EC4" w14:textId="77777777" w:rsidR="00C350BE" w:rsidRPr="0097497D" w:rsidRDefault="00C350BE">
      <w:pPr>
        <w:rPr>
          <w:b/>
          <w:szCs w:val="24"/>
        </w:rPr>
      </w:pPr>
    </w:p>
    <w:p w14:paraId="7E5C2F12" w14:textId="2D574F2D" w:rsidR="00E63096" w:rsidRPr="0097497D" w:rsidRDefault="00A879E8">
      <w:pPr>
        <w:rPr>
          <w:b/>
          <w:szCs w:val="24"/>
          <w:u w:val="single"/>
        </w:rPr>
      </w:pPr>
      <w:r>
        <w:rPr>
          <w:b/>
          <w:szCs w:val="24"/>
          <w:u w:val="single"/>
        </w:rPr>
        <w:t xml:space="preserve">Application - </w:t>
      </w:r>
      <w:r w:rsidR="00E63096" w:rsidRPr="0097497D">
        <w:rPr>
          <w:b/>
          <w:szCs w:val="24"/>
          <w:u w:val="single"/>
        </w:rPr>
        <w:t>OMB Standard Forms</w:t>
      </w:r>
    </w:p>
    <w:tbl>
      <w:tblPr>
        <w:tblW w:w="98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69"/>
        <w:gridCol w:w="993"/>
        <w:gridCol w:w="972"/>
        <w:gridCol w:w="3521"/>
        <w:gridCol w:w="1143"/>
        <w:gridCol w:w="1584"/>
      </w:tblGrid>
      <w:tr w:rsidR="00B76E0F" w:rsidRPr="0099390D" w14:paraId="26610996" w14:textId="77777777" w:rsidTr="00A879E8">
        <w:trPr>
          <w:cantSplit/>
          <w:trHeight w:val="1070"/>
          <w:tblHeader/>
        </w:trPr>
        <w:tc>
          <w:tcPr>
            <w:tcW w:w="1669" w:type="dxa"/>
            <w:shd w:val="clear" w:color="auto" w:fill="000000" w:themeFill="text1"/>
            <w:vAlign w:val="center"/>
          </w:tcPr>
          <w:p w14:paraId="0EE13240" w14:textId="57296FE7" w:rsidR="00B76E0F" w:rsidRPr="0099390D" w:rsidRDefault="00B76E0F" w:rsidP="004B3A9F">
            <w:pPr>
              <w:jc w:val="center"/>
              <w:rPr>
                <w:b/>
                <w:bCs/>
                <w:color w:val="FFFFFF" w:themeColor="background1"/>
                <w:sz w:val="20"/>
              </w:rPr>
            </w:pPr>
            <w:r w:rsidRPr="0099390D">
              <w:rPr>
                <w:b/>
                <w:bCs/>
                <w:color w:val="FFFFFF" w:themeColor="background1"/>
                <w:sz w:val="20"/>
              </w:rPr>
              <w:t>Documentation</w:t>
            </w:r>
          </w:p>
        </w:tc>
        <w:tc>
          <w:tcPr>
            <w:tcW w:w="993" w:type="dxa"/>
            <w:shd w:val="clear" w:color="auto" w:fill="000000" w:themeFill="text1"/>
            <w:vAlign w:val="center"/>
          </w:tcPr>
          <w:p w14:paraId="70517B51" w14:textId="219CFA3C" w:rsidR="00B76E0F" w:rsidRPr="0099390D" w:rsidRDefault="00B76E0F" w:rsidP="004B3A9F">
            <w:pPr>
              <w:jc w:val="center"/>
              <w:rPr>
                <w:bCs/>
                <w:color w:val="FFFFFF" w:themeColor="background1"/>
                <w:sz w:val="20"/>
              </w:rPr>
            </w:pPr>
            <w:r w:rsidRPr="0099390D">
              <w:rPr>
                <w:b/>
                <w:bCs/>
                <w:color w:val="FFFFFF" w:themeColor="background1"/>
                <w:sz w:val="20"/>
              </w:rPr>
              <w:t>Format</w:t>
            </w:r>
          </w:p>
        </w:tc>
        <w:tc>
          <w:tcPr>
            <w:tcW w:w="972" w:type="dxa"/>
            <w:shd w:val="clear" w:color="auto" w:fill="000000" w:themeFill="text1"/>
            <w:vAlign w:val="center"/>
          </w:tcPr>
          <w:p w14:paraId="00F4C9DE" w14:textId="1E388C44" w:rsidR="00B76E0F" w:rsidRPr="0099390D" w:rsidRDefault="00B76E0F" w:rsidP="004B3A9F">
            <w:pPr>
              <w:jc w:val="center"/>
              <w:rPr>
                <w:bCs/>
                <w:color w:val="FFFFFF" w:themeColor="background1"/>
                <w:sz w:val="20"/>
              </w:rPr>
            </w:pPr>
            <w:r w:rsidRPr="0099390D">
              <w:rPr>
                <w:b/>
                <w:bCs/>
                <w:color w:val="FFFFFF" w:themeColor="background1"/>
                <w:sz w:val="20"/>
              </w:rPr>
              <w:t>Issuing Agency</w:t>
            </w:r>
          </w:p>
        </w:tc>
        <w:tc>
          <w:tcPr>
            <w:tcW w:w="3521" w:type="dxa"/>
            <w:shd w:val="clear" w:color="auto" w:fill="000000" w:themeFill="text1"/>
            <w:vAlign w:val="center"/>
          </w:tcPr>
          <w:p w14:paraId="49F0EB71" w14:textId="7A69D694" w:rsidR="00B76E0F" w:rsidRPr="0099390D" w:rsidRDefault="00B76E0F" w:rsidP="004B3A9F">
            <w:pPr>
              <w:jc w:val="center"/>
              <w:rPr>
                <w:bCs/>
                <w:color w:val="FFFFFF" w:themeColor="background1"/>
                <w:sz w:val="20"/>
              </w:rPr>
            </w:pPr>
            <w:r w:rsidRPr="0099390D">
              <w:rPr>
                <w:b/>
                <w:bCs/>
                <w:color w:val="FFFFFF" w:themeColor="background1"/>
                <w:sz w:val="20"/>
              </w:rPr>
              <w:t>Purpose</w:t>
            </w:r>
          </w:p>
        </w:tc>
        <w:tc>
          <w:tcPr>
            <w:tcW w:w="1143" w:type="dxa"/>
            <w:shd w:val="clear" w:color="auto" w:fill="000000" w:themeFill="text1"/>
            <w:vAlign w:val="center"/>
          </w:tcPr>
          <w:p w14:paraId="3A8524D2" w14:textId="4959EFB7" w:rsidR="00B76E0F" w:rsidRPr="0099390D" w:rsidRDefault="00B76E0F" w:rsidP="004B3A9F">
            <w:pPr>
              <w:jc w:val="center"/>
              <w:rPr>
                <w:bCs/>
                <w:color w:val="FFFFFF" w:themeColor="background1"/>
                <w:sz w:val="20"/>
              </w:rPr>
            </w:pPr>
            <w:r w:rsidRPr="0099390D">
              <w:rPr>
                <w:b/>
                <w:bCs/>
                <w:color w:val="FFFFFF" w:themeColor="background1"/>
                <w:sz w:val="20"/>
              </w:rPr>
              <w:t>Means of Collection</w:t>
            </w:r>
          </w:p>
        </w:tc>
        <w:tc>
          <w:tcPr>
            <w:tcW w:w="1584" w:type="dxa"/>
            <w:shd w:val="clear" w:color="auto" w:fill="000000" w:themeFill="text1"/>
            <w:vAlign w:val="center"/>
          </w:tcPr>
          <w:p w14:paraId="20E25845" w14:textId="33BB6615" w:rsidR="00B76E0F" w:rsidRPr="0099390D" w:rsidRDefault="00B76E0F" w:rsidP="004B3A9F">
            <w:pPr>
              <w:ind w:right="196"/>
              <w:jc w:val="center"/>
              <w:rPr>
                <w:bCs/>
                <w:color w:val="FFFFFF" w:themeColor="background1"/>
                <w:sz w:val="20"/>
              </w:rPr>
            </w:pPr>
            <w:r w:rsidRPr="0099390D">
              <w:rPr>
                <w:b/>
                <w:bCs/>
                <w:color w:val="FFFFFF" w:themeColor="background1"/>
                <w:sz w:val="20"/>
              </w:rPr>
              <w:t xml:space="preserve">Number of Collections </w:t>
            </w:r>
            <w:r w:rsidR="000374B5" w:rsidRPr="0099390D">
              <w:rPr>
                <w:b/>
                <w:bCs/>
                <w:color w:val="FFFFFF" w:themeColor="background1"/>
                <w:sz w:val="20"/>
              </w:rPr>
              <w:t>Annually</w:t>
            </w:r>
          </w:p>
        </w:tc>
      </w:tr>
      <w:tr w:rsidR="00E63096" w:rsidRPr="0099390D" w14:paraId="363272D7" w14:textId="77777777" w:rsidTr="00A879E8">
        <w:trPr>
          <w:cantSplit/>
          <w:trHeight w:val="1493"/>
        </w:trPr>
        <w:tc>
          <w:tcPr>
            <w:tcW w:w="1669" w:type="dxa"/>
            <w:shd w:val="clear" w:color="000000" w:fill="FFFFFF"/>
          </w:tcPr>
          <w:p w14:paraId="6C4044AE" w14:textId="77777777" w:rsidR="00E63096" w:rsidRPr="0099390D" w:rsidRDefault="00E63096" w:rsidP="004B3A9F">
            <w:pPr>
              <w:rPr>
                <w:b/>
                <w:bCs/>
                <w:color w:val="000000"/>
                <w:sz w:val="20"/>
              </w:rPr>
            </w:pPr>
            <w:r w:rsidRPr="0099390D">
              <w:rPr>
                <w:b/>
                <w:bCs/>
                <w:color w:val="000000"/>
                <w:sz w:val="20"/>
              </w:rPr>
              <w:t>SF-424 Application for Federal Assistance</w:t>
            </w:r>
          </w:p>
        </w:tc>
        <w:tc>
          <w:tcPr>
            <w:tcW w:w="993" w:type="dxa"/>
            <w:shd w:val="clear" w:color="000000" w:fill="FFFFFF"/>
          </w:tcPr>
          <w:p w14:paraId="7897C4B6" w14:textId="77777777" w:rsidR="00E63096" w:rsidRPr="0099390D" w:rsidRDefault="00E63096" w:rsidP="004B3A9F">
            <w:pPr>
              <w:rPr>
                <w:bCs/>
                <w:color w:val="000000"/>
                <w:sz w:val="20"/>
              </w:rPr>
            </w:pPr>
            <w:r w:rsidRPr="0099390D">
              <w:rPr>
                <w:bCs/>
                <w:color w:val="000000"/>
                <w:sz w:val="20"/>
              </w:rPr>
              <w:t>Form</w:t>
            </w:r>
          </w:p>
        </w:tc>
        <w:tc>
          <w:tcPr>
            <w:tcW w:w="972" w:type="dxa"/>
            <w:shd w:val="clear" w:color="000000" w:fill="FFFFFF"/>
          </w:tcPr>
          <w:p w14:paraId="716283E8" w14:textId="77777777" w:rsidR="00E63096" w:rsidRPr="0099390D" w:rsidRDefault="00E63096" w:rsidP="004B3A9F">
            <w:pPr>
              <w:rPr>
                <w:bCs/>
                <w:color w:val="000000"/>
                <w:sz w:val="20"/>
              </w:rPr>
            </w:pPr>
            <w:r w:rsidRPr="0099390D">
              <w:rPr>
                <w:bCs/>
                <w:color w:val="000000"/>
                <w:sz w:val="20"/>
              </w:rPr>
              <w:t>OMB</w:t>
            </w:r>
          </w:p>
        </w:tc>
        <w:tc>
          <w:tcPr>
            <w:tcW w:w="3521" w:type="dxa"/>
            <w:shd w:val="clear" w:color="000000" w:fill="FFFFFF"/>
          </w:tcPr>
          <w:p w14:paraId="6B6B5CFB" w14:textId="77777777" w:rsidR="00E63096" w:rsidRPr="0099390D" w:rsidRDefault="00E63096" w:rsidP="004B3A9F">
            <w:pPr>
              <w:rPr>
                <w:bCs/>
                <w:color w:val="000000"/>
                <w:sz w:val="20"/>
              </w:rPr>
            </w:pPr>
            <w:r w:rsidRPr="0099390D">
              <w:rPr>
                <w:bCs/>
                <w:color w:val="000000"/>
                <w:sz w:val="20"/>
              </w:rPr>
              <w:t>Collect applicant and proposed project data, including descriptive title of project, location of proposed activity, and budget summary.  Auto-populates data to other OMB forms and templates to minimize burden.</w:t>
            </w:r>
          </w:p>
        </w:tc>
        <w:tc>
          <w:tcPr>
            <w:tcW w:w="1143" w:type="dxa"/>
            <w:shd w:val="clear" w:color="000000" w:fill="FFFFFF"/>
          </w:tcPr>
          <w:p w14:paraId="10DAF336" w14:textId="77777777" w:rsidR="00E63096" w:rsidRPr="0099390D" w:rsidRDefault="00E63096" w:rsidP="004B3A9F">
            <w:pPr>
              <w:rPr>
                <w:bCs/>
                <w:color w:val="000000"/>
                <w:sz w:val="20"/>
              </w:rPr>
            </w:pPr>
            <w:r w:rsidRPr="0099390D">
              <w:rPr>
                <w:bCs/>
                <w:color w:val="000000"/>
                <w:sz w:val="20"/>
              </w:rPr>
              <w:t>Fillable PDF to be uploaded to Grants.gov</w:t>
            </w:r>
          </w:p>
        </w:tc>
        <w:tc>
          <w:tcPr>
            <w:tcW w:w="1584" w:type="dxa"/>
            <w:shd w:val="clear" w:color="auto" w:fill="auto"/>
          </w:tcPr>
          <w:p w14:paraId="3AB112FE" w14:textId="77777777" w:rsidR="00E63096" w:rsidRPr="0099390D" w:rsidRDefault="00E63096" w:rsidP="00106B05">
            <w:pPr>
              <w:ind w:right="196"/>
              <w:jc w:val="center"/>
              <w:rPr>
                <w:bCs/>
                <w:sz w:val="20"/>
              </w:rPr>
            </w:pPr>
            <w:r w:rsidRPr="0099390D">
              <w:rPr>
                <w:bCs/>
                <w:sz w:val="20"/>
              </w:rPr>
              <w:t>1</w:t>
            </w:r>
          </w:p>
        </w:tc>
      </w:tr>
      <w:tr w:rsidR="00E63096" w:rsidRPr="0099390D" w14:paraId="53CF2786" w14:textId="77777777" w:rsidTr="00A879E8">
        <w:trPr>
          <w:cantSplit/>
          <w:trHeight w:val="1200"/>
        </w:trPr>
        <w:tc>
          <w:tcPr>
            <w:tcW w:w="1669" w:type="dxa"/>
            <w:shd w:val="clear" w:color="000000" w:fill="FFFFFF"/>
            <w:hideMark/>
          </w:tcPr>
          <w:p w14:paraId="486C7068" w14:textId="77777777" w:rsidR="00E63096" w:rsidRPr="0099390D" w:rsidRDefault="00E63096" w:rsidP="004B3A9F">
            <w:pPr>
              <w:rPr>
                <w:b/>
                <w:bCs/>
                <w:color w:val="000000"/>
                <w:sz w:val="20"/>
              </w:rPr>
            </w:pPr>
            <w:r w:rsidRPr="0099390D">
              <w:rPr>
                <w:b/>
                <w:bCs/>
                <w:color w:val="000000"/>
                <w:sz w:val="20"/>
              </w:rPr>
              <w:t>SF-424 A Budget Information - Non-Construction Programs</w:t>
            </w:r>
          </w:p>
        </w:tc>
        <w:tc>
          <w:tcPr>
            <w:tcW w:w="993" w:type="dxa"/>
            <w:shd w:val="clear" w:color="000000" w:fill="FFFFFF"/>
            <w:hideMark/>
          </w:tcPr>
          <w:p w14:paraId="03211882" w14:textId="77777777" w:rsidR="00E63096" w:rsidRPr="0099390D" w:rsidRDefault="00E63096" w:rsidP="004B3A9F">
            <w:pPr>
              <w:rPr>
                <w:bCs/>
                <w:color w:val="000000"/>
                <w:sz w:val="20"/>
              </w:rPr>
            </w:pPr>
            <w:r w:rsidRPr="0099390D">
              <w:rPr>
                <w:bCs/>
                <w:color w:val="000000"/>
                <w:sz w:val="20"/>
              </w:rPr>
              <w:t>Form</w:t>
            </w:r>
          </w:p>
        </w:tc>
        <w:tc>
          <w:tcPr>
            <w:tcW w:w="972" w:type="dxa"/>
            <w:shd w:val="clear" w:color="000000" w:fill="FFFFFF"/>
            <w:hideMark/>
          </w:tcPr>
          <w:p w14:paraId="27B5D4B9" w14:textId="77777777" w:rsidR="00E63096" w:rsidRPr="0099390D" w:rsidRDefault="00E63096" w:rsidP="004B3A9F">
            <w:pPr>
              <w:rPr>
                <w:bCs/>
                <w:color w:val="000000"/>
                <w:sz w:val="20"/>
              </w:rPr>
            </w:pPr>
            <w:r w:rsidRPr="0099390D">
              <w:rPr>
                <w:bCs/>
                <w:color w:val="000000"/>
                <w:sz w:val="20"/>
              </w:rPr>
              <w:t>OMB</w:t>
            </w:r>
          </w:p>
        </w:tc>
        <w:tc>
          <w:tcPr>
            <w:tcW w:w="3521" w:type="dxa"/>
            <w:shd w:val="clear" w:color="000000" w:fill="FFFFFF"/>
            <w:hideMark/>
          </w:tcPr>
          <w:p w14:paraId="05AE781B" w14:textId="77777777" w:rsidR="00E63096" w:rsidRPr="0099390D" w:rsidRDefault="00E63096" w:rsidP="004B3A9F">
            <w:pPr>
              <w:rPr>
                <w:bCs/>
                <w:color w:val="000000"/>
                <w:sz w:val="20"/>
              </w:rPr>
            </w:pPr>
            <w:r w:rsidRPr="0099390D">
              <w:rPr>
                <w:bCs/>
                <w:color w:val="000000"/>
                <w:sz w:val="20"/>
              </w:rPr>
              <w:t xml:space="preserve">Summarize project budgetary information, detailing Federal and non-Federal funding sources, costs by object class categories, or forecasted cash needs by year.  </w:t>
            </w:r>
          </w:p>
        </w:tc>
        <w:tc>
          <w:tcPr>
            <w:tcW w:w="1143" w:type="dxa"/>
            <w:shd w:val="clear" w:color="000000" w:fill="FFFFFF"/>
            <w:hideMark/>
          </w:tcPr>
          <w:p w14:paraId="11426573" w14:textId="77777777" w:rsidR="00E63096" w:rsidRPr="0099390D" w:rsidRDefault="00E63096" w:rsidP="004B3A9F">
            <w:pPr>
              <w:rPr>
                <w:bCs/>
                <w:color w:val="000000"/>
                <w:sz w:val="20"/>
              </w:rPr>
            </w:pPr>
            <w:r w:rsidRPr="0099390D">
              <w:rPr>
                <w:bCs/>
                <w:color w:val="000000"/>
                <w:sz w:val="20"/>
              </w:rPr>
              <w:t>Fillable PDF to be uploaded to Grants.gov</w:t>
            </w:r>
          </w:p>
        </w:tc>
        <w:tc>
          <w:tcPr>
            <w:tcW w:w="1584" w:type="dxa"/>
            <w:shd w:val="clear" w:color="auto" w:fill="auto"/>
            <w:hideMark/>
          </w:tcPr>
          <w:p w14:paraId="3B3AA4C0" w14:textId="77777777" w:rsidR="00E63096" w:rsidRPr="0099390D" w:rsidRDefault="00E63096" w:rsidP="00106B05">
            <w:pPr>
              <w:ind w:right="196"/>
              <w:jc w:val="center"/>
              <w:rPr>
                <w:bCs/>
                <w:sz w:val="20"/>
              </w:rPr>
            </w:pPr>
            <w:r w:rsidRPr="0099390D">
              <w:rPr>
                <w:bCs/>
                <w:sz w:val="20"/>
              </w:rPr>
              <w:t>1</w:t>
            </w:r>
          </w:p>
        </w:tc>
      </w:tr>
      <w:tr w:rsidR="00B76E0F" w:rsidRPr="0099390D" w14:paraId="673E71EC" w14:textId="77777777" w:rsidTr="00A879E8">
        <w:trPr>
          <w:cantSplit/>
          <w:trHeight w:val="1200"/>
        </w:trPr>
        <w:tc>
          <w:tcPr>
            <w:tcW w:w="1669" w:type="dxa"/>
            <w:tcBorders>
              <w:top w:val="single" w:sz="4" w:space="0" w:color="auto"/>
              <w:left w:val="single" w:sz="4" w:space="0" w:color="auto"/>
              <w:bottom w:val="single" w:sz="4" w:space="0" w:color="auto"/>
              <w:right w:val="single" w:sz="4" w:space="0" w:color="auto"/>
            </w:tcBorders>
            <w:shd w:val="clear" w:color="000000" w:fill="FFFFFF"/>
            <w:hideMark/>
          </w:tcPr>
          <w:p w14:paraId="122E9489" w14:textId="634912B6" w:rsidR="00B76E0F" w:rsidRPr="0099390D" w:rsidRDefault="00B76E0F" w:rsidP="004B3A9F">
            <w:pPr>
              <w:rPr>
                <w:b/>
                <w:bCs/>
                <w:color w:val="000000"/>
                <w:sz w:val="20"/>
              </w:rPr>
            </w:pPr>
            <w:r w:rsidRPr="0099390D">
              <w:rPr>
                <w:b/>
                <w:bCs/>
                <w:color w:val="000000"/>
                <w:sz w:val="20"/>
              </w:rPr>
              <w:t>SF-424 B Assurances - Non-Construction Programs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005005F" w14:textId="77777777" w:rsidR="00B76E0F" w:rsidRPr="0099390D" w:rsidRDefault="00B76E0F" w:rsidP="004B3A9F">
            <w:pPr>
              <w:rPr>
                <w:bCs/>
                <w:color w:val="000000"/>
                <w:sz w:val="20"/>
              </w:rPr>
            </w:pPr>
            <w:r w:rsidRPr="0099390D">
              <w:rPr>
                <w:bCs/>
                <w:color w:val="000000"/>
                <w:sz w:val="20"/>
              </w:rPr>
              <w:t>Form</w:t>
            </w:r>
          </w:p>
        </w:tc>
        <w:tc>
          <w:tcPr>
            <w:tcW w:w="972" w:type="dxa"/>
            <w:tcBorders>
              <w:top w:val="single" w:sz="4" w:space="0" w:color="auto"/>
              <w:left w:val="single" w:sz="4" w:space="0" w:color="auto"/>
              <w:bottom w:val="single" w:sz="4" w:space="0" w:color="auto"/>
              <w:right w:val="single" w:sz="4" w:space="0" w:color="auto"/>
            </w:tcBorders>
            <w:shd w:val="clear" w:color="000000" w:fill="FFFFFF"/>
            <w:hideMark/>
          </w:tcPr>
          <w:p w14:paraId="7AEC039E" w14:textId="77777777" w:rsidR="00B76E0F" w:rsidRPr="0099390D" w:rsidRDefault="00B76E0F" w:rsidP="004B3A9F">
            <w:pPr>
              <w:rPr>
                <w:bCs/>
                <w:color w:val="000000"/>
                <w:sz w:val="20"/>
              </w:rPr>
            </w:pPr>
            <w:r w:rsidRPr="0099390D">
              <w:rPr>
                <w:bCs/>
                <w:color w:val="000000"/>
                <w:sz w:val="20"/>
              </w:rPr>
              <w:t>OMB</w:t>
            </w:r>
          </w:p>
        </w:tc>
        <w:tc>
          <w:tcPr>
            <w:tcW w:w="3521" w:type="dxa"/>
            <w:tcBorders>
              <w:top w:val="single" w:sz="4" w:space="0" w:color="auto"/>
              <w:left w:val="single" w:sz="4" w:space="0" w:color="auto"/>
              <w:bottom w:val="single" w:sz="4" w:space="0" w:color="auto"/>
              <w:right w:val="single" w:sz="4" w:space="0" w:color="auto"/>
            </w:tcBorders>
            <w:shd w:val="clear" w:color="000000" w:fill="FFFFFF"/>
            <w:hideMark/>
          </w:tcPr>
          <w:p w14:paraId="4B53ACB3" w14:textId="77777777" w:rsidR="00B76E0F" w:rsidRPr="0099390D" w:rsidRDefault="00B76E0F" w:rsidP="004B3A9F">
            <w:pPr>
              <w:rPr>
                <w:bCs/>
                <w:color w:val="000000"/>
                <w:sz w:val="20"/>
              </w:rPr>
            </w:pPr>
            <w:r w:rsidRPr="0099390D">
              <w:rPr>
                <w:bCs/>
                <w:color w:val="000000"/>
                <w:sz w:val="20"/>
              </w:rPr>
              <w:t>Assure that applicant will comply with all applicable federal regulations and statutes, including property disposal provisions, allow federal agency access to Federally-funded project records and documentation, and deliver project activities within a timeframe specified in an award agreement.  Assure that applicant will exercise effective oversight of construction and engineering activities.</w:t>
            </w:r>
          </w:p>
        </w:tc>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14:paraId="641522DF" w14:textId="77777777" w:rsidR="00B76E0F" w:rsidRPr="0099390D" w:rsidRDefault="00B76E0F" w:rsidP="004B3A9F">
            <w:pPr>
              <w:rPr>
                <w:bCs/>
                <w:color w:val="000000"/>
                <w:sz w:val="20"/>
              </w:rPr>
            </w:pPr>
            <w:r w:rsidRPr="0099390D">
              <w:rPr>
                <w:bCs/>
                <w:color w:val="000000"/>
                <w:sz w:val="20"/>
              </w:rPr>
              <w:t>Print, scan, and upload to Grants.gov</w:t>
            </w:r>
          </w:p>
        </w:tc>
        <w:tc>
          <w:tcPr>
            <w:tcW w:w="1584" w:type="dxa"/>
            <w:tcBorders>
              <w:top w:val="single" w:sz="4" w:space="0" w:color="auto"/>
              <w:left w:val="single" w:sz="4" w:space="0" w:color="auto"/>
              <w:bottom w:val="single" w:sz="4" w:space="0" w:color="auto"/>
              <w:right w:val="single" w:sz="4" w:space="0" w:color="auto"/>
            </w:tcBorders>
            <w:shd w:val="clear" w:color="auto" w:fill="auto"/>
            <w:hideMark/>
          </w:tcPr>
          <w:p w14:paraId="19E7A8AB" w14:textId="77777777" w:rsidR="00B76E0F" w:rsidRPr="0099390D" w:rsidRDefault="00B76E0F" w:rsidP="00106B05">
            <w:pPr>
              <w:ind w:right="196"/>
              <w:jc w:val="center"/>
              <w:rPr>
                <w:bCs/>
                <w:sz w:val="20"/>
              </w:rPr>
            </w:pPr>
            <w:r w:rsidRPr="0099390D">
              <w:rPr>
                <w:bCs/>
                <w:sz w:val="20"/>
              </w:rPr>
              <w:t>1</w:t>
            </w:r>
          </w:p>
        </w:tc>
      </w:tr>
      <w:tr w:rsidR="00B76E0F" w:rsidRPr="0099390D" w14:paraId="3E11330B" w14:textId="77777777" w:rsidTr="00A879E8">
        <w:trPr>
          <w:cantSplit/>
          <w:trHeight w:val="1200"/>
        </w:trPr>
        <w:tc>
          <w:tcPr>
            <w:tcW w:w="1669" w:type="dxa"/>
            <w:tcBorders>
              <w:top w:val="single" w:sz="4" w:space="0" w:color="auto"/>
              <w:left w:val="single" w:sz="4" w:space="0" w:color="auto"/>
              <w:bottom w:val="single" w:sz="4" w:space="0" w:color="auto"/>
              <w:right w:val="single" w:sz="4" w:space="0" w:color="auto"/>
            </w:tcBorders>
            <w:shd w:val="clear" w:color="000000" w:fill="FFFFFF"/>
            <w:hideMark/>
          </w:tcPr>
          <w:p w14:paraId="61A567B7" w14:textId="77777777" w:rsidR="00B76E0F" w:rsidRPr="0099390D" w:rsidRDefault="00B76E0F" w:rsidP="004B3A9F">
            <w:pPr>
              <w:rPr>
                <w:b/>
                <w:bCs/>
                <w:color w:val="000000"/>
                <w:sz w:val="20"/>
              </w:rPr>
            </w:pPr>
            <w:r w:rsidRPr="0099390D">
              <w:rPr>
                <w:b/>
                <w:bCs/>
                <w:color w:val="000000"/>
                <w:sz w:val="20"/>
              </w:rPr>
              <w:t>SF-424 C Budget Information - Construction Programs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188B06C" w14:textId="77777777" w:rsidR="00B76E0F" w:rsidRPr="0099390D" w:rsidRDefault="00B76E0F" w:rsidP="004B3A9F">
            <w:pPr>
              <w:rPr>
                <w:bCs/>
                <w:color w:val="000000"/>
                <w:sz w:val="20"/>
              </w:rPr>
            </w:pPr>
            <w:r w:rsidRPr="0099390D">
              <w:rPr>
                <w:bCs/>
                <w:color w:val="000000"/>
                <w:sz w:val="20"/>
              </w:rPr>
              <w:t>Form</w:t>
            </w:r>
          </w:p>
        </w:tc>
        <w:tc>
          <w:tcPr>
            <w:tcW w:w="972" w:type="dxa"/>
            <w:tcBorders>
              <w:top w:val="single" w:sz="4" w:space="0" w:color="auto"/>
              <w:left w:val="single" w:sz="4" w:space="0" w:color="auto"/>
              <w:bottom w:val="single" w:sz="4" w:space="0" w:color="auto"/>
              <w:right w:val="single" w:sz="4" w:space="0" w:color="auto"/>
            </w:tcBorders>
            <w:shd w:val="clear" w:color="000000" w:fill="FFFFFF"/>
            <w:hideMark/>
          </w:tcPr>
          <w:p w14:paraId="13E4EA04" w14:textId="77777777" w:rsidR="00B76E0F" w:rsidRPr="0099390D" w:rsidRDefault="00B76E0F" w:rsidP="004B3A9F">
            <w:pPr>
              <w:rPr>
                <w:bCs/>
                <w:color w:val="000000"/>
                <w:sz w:val="20"/>
              </w:rPr>
            </w:pPr>
            <w:r w:rsidRPr="0099390D">
              <w:rPr>
                <w:bCs/>
                <w:color w:val="000000"/>
                <w:sz w:val="20"/>
              </w:rPr>
              <w:t>OMB</w:t>
            </w:r>
          </w:p>
        </w:tc>
        <w:tc>
          <w:tcPr>
            <w:tcW w:w="3521" w:type="dxa"/>
            <w:tcBorders>
              <w:top w:val="single" w:sz="4" w:space="0" w:color="auto"/>
              <w:left w:val="single" w:sz="4" w:space="0" w:color="auto"/>
              <w:bottom w:val="single" w:sz="4" w:space="0" w:color="auto"/>
              <w:right w:val="single" w:sz="4" w:space="0" w:color="auto"/>
            </w:tcBorders>
            <w:shd w:val="clear" w:color="000000" w:fill="FFFFFF"/>
            <w:hideMark/>
          </w:tcPr>
          <w:p w14:paraId="4FF25991" w14:textId="77777777" w:rsidR="00B76E0F" w:rsidRPr="0099390D" w:rsidRDefault="00B76E0F" w:rsidP="004B3A9F">
            <w:pPr>
              <w:rPr>
                <w:bCs/>
                <w:color w:val="000000"/>
                <w:sz w:val="20"/>
              </w:rPr>
            </w:pPr>
            <w:r w:rsidRPr="0099390D">
              <w:rPr>
                <w:bCs/>
                <w:color w:val="000000"/>
                <w:sz w:val="20"/>
              </w:rPr>
              <w:t>List project budget by cost classification items, including both allowable and non-allowable costs under a Federal award.</w:t>
            </w:r>
          </w:p>
        </w:tc>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14:paraId="1F62FFC5" w14:textId="77777777" w:rsidR="00B76E0F" w:rsidRPr="0099390D" w:rsidRDefault="00B76E0F" w:rsidP="004B3A9F">
            <w:pPr>
              <w:rPr>
                <w:bCs/>
                <w:color w:val="000000"/>
                <w:sz w:val="20"/>
              </w:rPr>
            </w:pPr>
            <w:r w:rsidRPr="0099390D">
              <w:rPr>
                <w:bCs/>
                <w:color w:val="000000"/>
                <w:sz w:val="20"/>
              </w:rPr>
              <w:t>Fillable PDF to be uploaded to Grants.gov</w:t>
            </w:r>
          </w:p>
        </w:tc>
        <w:tc>
          <w:tcPr>
            <w:tcW w:w="1584" w:type="dxa"/>
            <w:tcBorders>
              <w:top w:val="single" w:sz="4" w:space="0" w:color="auto"/>
              <w:left w:val="single" w:sz="4" w:space="0" w:color="auto"/>
              <w:bottom w:val="single" w:sz="4" w:space="0" w:color="auto"/>
              <w:right w:val="single" w:sz="4" w:space="0" w:color="auto"/>
            </w:tcBorders>
            <w:shd w:val="clear" w:color="auto" w:fill="auto"/>
            <w:hideMark/>
          </w:tcPr>
          <w:p w14:paraId="33FAF837" w14:textId="77777777" w:rsidR="00B76E0F" w:rsidRPr="0099390D" w:rsidRDefault="00B76E0F" w:rsidP="00106B05">
            <w:pPr>
              <w:ind w:right="196"/>
              <w:jc w:val="center"/>
              <w:rPr>
                <w:bCs/>
                <w:sz w:val="20"/>
              </w:rPr>
            </w:pPr>
            <w:r w:rsidRPr="0099390D">
              <w:rPr>
                <w:bCs/>
                <w:sz w:val="20"/>
              </w:rPr>
              <w:t>1</w:t>
            </w:r>
          </w:p>
        </w:tc>
      </w:tr>
      <w:tr w:rsidR="00B76E0F" w:rsidRPr="0099390D" w14:paraId="65BCF353" w14:textId="77777777" w:rsidTr="00A879E8">
        <w:trPr>
          <w:cantSplit/>
          <w:trHeight w:val="1200"/>
        </w:trPr>
        <w:tc>
          <w:tcPr>
            <w:tcW w:w="1669" w:type="dxa"/>
            <w:tcBorders>
              <w:top w:val="single" w:sz="4" w:space="0" w:color="auto"/>
              <w:left w:val="single" w:sz="4" w:space="0" w:color="auto"/>
              <w:bottom w:val="single" w:sz="4" w:space="0" w:color="auto"/>
              <w:right w:val="single" w:sz="4" w:space="0" w:color="auto"/>
            </w:tcBorders>
            <w:shd w:val="clear" w:color="000000" w:fill="FFFFFF"/>
            <w:hideMark/>
          </w:tcPr>
          <w:p w14:paraId="34DFF767" w14:textId="77777777" w:rsidR="00B76E0F" w:rsidRPr="0099390D" w:rsidRDefault="00B76E0F" w:rsidP="004B3A9F">
            <w:pPr>
              <w:rPr>
                <w:b/>
                <w:bCs/>
                <w:color w:val="000000"/>
                <w:sz w:val="20"/>
              </w:rPr>
            </w:pPr>
            <w:r w:rsidRPr="0099390D">
              <w:rPr>
                <w:b/>
                <w:bCs/>
                <w:color w:val="000000"/>
                <w:sz w:val="20"/>
              </w:rPr>
              <w:t>SF-424 D Assurances - Construction Programs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F22EC0F" w14:textId="77777777" w:rsidR="00B76E0F" w:rsidRPr="0099390D" w:rsidRDefault="00B76E0F" w:rsidP="004B3A9F">
            <w:pPr>
              <w:rPr>
                <w:bCs/>
                <w:color w:val="000000"/>
                <w:sz w:val="20"/>
              </w:rPr>
            </w:pPr>
            <w:r w:rsidRPr="0099390D">
              <w:rPr>
                <w:bCs/>
                <w:color w:val="000000"/>
                <w:sz w:val="20"/>
              </w:rPr>
              <w:t>Form</w:t>
            </w:r>
          </w:p>
        </w:tc>
        <w:tc>
          <w:tcPr>
            <w:tcW w:w="972" w:type="dxa"/>
            <w:tcBorders>
              <w:top w:val="single" w:sz="4" w:space="0" w:color="auto"/>
              <w:left w:val="single" w:sz="4" w:space="0" w:color="auto"/>
              <w:bottom w:val="single" w:sz="4" w:space="0" w:color="auto"/>
              <w:right w:val="single" w:sz="4" w:space="0" w:color="auto"/>
            </w:tcBorders>
            <w:shd w:val="clear" w:color="000000" w:fill="FFFFFF"/>
            <w:hideMark/>
          </w:tcPr>
          <w:p w14:paraId="49C6B36C" w14:textId="77777777" w:rsidR="00B76E0F" w:rsidRPr="0099390D" w:rsidRDefault="00B76E0F" w:rsidP="004B3A9F">
            <w:pPr>
              <w:rPr>
                <w:bCs/>
                <w:color w:val="000000"/>
                <w:sz w:val="20"/>
              </w:rPr>
            </w:pPr>
            <w:r w:rsidRPr="0099390D">
              <w:rPr>
                <w:bCs/>
                <w:color w:val="000000"/>
                <w:sz w:val="20"/>
              </w:rPr>
              <w:t>OMB</w:t>
            </w:r>
          </w:p>
        </w:tc>
        <w:tc>
          <w:tcPr>
            <w:tcW w:w="3521" w:type="dxa"/>
            <w:tcBorders>
              <w:top w:val="single" w:sz="4" w:space="0" w:color="auto"/>
              <w:left w:val="single" w:sz="4" w:space="0" w:color="auto"/>
              <w:bottom w:val="single" w:sz="4" w:space="0" w:color="auto"/>
              <w:right w:val="single" w:sz="4" w:space="0" w:color="auto"/>
            </w:tcBorders>
            <w:shd w:val="clear" w:color="000000" w:fill="FFFFFF"/>
            <w:hideMark/>
          </w:tcPr>
          <w:p w14:paraId="66DE0402" w14:textId="77777777" w:rsidR="00B76E0F" w:rsidRPr="0099390D" w:rsidRDefault="00B76E0F" w:rsidP="004B3A9F">
            <w:pPr>
              <w:rPr>
                <w:bCs/>
                <w:color w:val="000000"/>
                <w:sz w:val="20"/>
              </w:rPr>
            </w:pPr>
            <w:r w:rsidRPr="0099390D">
              <w:rPr>
                <w:bCs/>
                <w:color w:val="000000"/>
                <w:sz w:val="20"/>
              </w:rPr>
              <w:t>Assure that applicant will comply with all applicable federal regulations and statutes, allow federal agency access to Federally-funded project records and documentation, and deliver project activities within a timeframe specified in an award agreement.</w:t>
            </w:r>
          </w:p>
        </w:tc>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14:paraId="6E4CAF65" w14:textId="77777777" w:rsidR="00B76E0F" w:rsidRPr="0099390D" w:rsidRDefault="00B76E0F" w:rsidP="004B3A9F">
            <w:pPr>
              <w:rPr>
                <w:bCs/>
                <w:color w:val="000000"/>
                <w:sz w:val="20"/>
              </w:rPr>
            </w:pPr>
            <w:r w:rsidRPr="0099390D">
              <w:rPr>
                <w:bCs/>
                <w:color w:val="000000"/>
                <w:sz w:val="20"/>
              </w:rPr>
              <w:t>Print, scan, and upload to Grants.gov</w:t>
            </w:r>
          </w:p>
        </w:tc>
        <w:tc>
          <w:tcPr>
            <w:tcW w:w="1584" w:type="dxa"/>
            <w:tcBorders>
              <w:top w:val="single" w:sz="4" w:space="0" w:color="auto"/>
              <w:left w:val="single" w:sz="4" w:space="0" w:color="auto"/>
              <w:bottom w:val="single" w:sz="4" w:space="0" w:color="auto"/>
              <w:right w:val="single" w:sz="4" w:space="0" w:color="auto"/>
            </w:tcBorders>
            <w:shd w:val="clear" w:color="auto" w:fill="auto"/>
            <w:hideMark/>
          </w:tcPr>
          <w:p w14:paraId="0EF19A66" w14:textId="77777777" w:rsidR="00B76E0F" w:rsidRPr="0099390D" w:rsidRDefault="00B76E0F" w:rsidP="00106B05">
            <w:pPr>
              <w:ind w:right="196"/>
              <w:jc w:val="center"/>
              <w:rPr>
                <w:bCs/>
                <w:sz w:val="20"/>
              </w:rPr>
            </w:pPr>
            <w:r w:rsidRPr="0099390D">
              <w:rPr>
                <w:bCs/>
                <w:sz w:val="20"/>
              </w:rPr>
              <w:t>1</w:t>
            </w:r>
          </w:p>
        </w:tc>
      </w:tr>
      <w:tr w:rsidR="00B76E0F" w:rsidRPr="0099390D" w14:paraId="4FF6F1A4" w14:textId="77777777" w:rsidTr="00A879E8">
        <w:trPr>
          <w:cantSplit/>
          <w:trHeight w:val="1200"/>
        </w:trPr>
        <w:tc>
          <w:tcPr>
            <w:tcW w:w="1669" w:type="dxa"/>
            <w:tcBorders>
              <w:top w:val="single" w:sz="4" w:space="0" w:color="auto"/>
              <w:left w:val="single" w:sz="4" w:space="0" w:color="auto"/>
              <w:bottom w:val="single" w:sz="4" w:space="0" w:color="auto"/>
              <w:right w:val="single" w:sz="4" w:space="0" w:color="auto"/>
            </w:tcBorders>
            <w:shd w:val="clear" w:color="000000" w:fill="FFFFFF"/>
            <w:hideMark/>
          </w:tcPr>
          <w:p w14:paraId="1CCFA0CE" w14:textId="77777777" w:rsidR="00B76E0F" w:rsidRPr="0099390D" w:rsidRDefault="00B76E0F" w:rsidP="004B3A9F">
            <w:pPr>
              <w:rPr>
                <w:b/>
                <w:bCs/>
                <w:color w:val="000000"/>
                <w:sz w:val="20"/>
              </w:rPr>
            </w:pPr>
            <w:r w:rsidRPr="0099390D">
              <w:rPr>
                <w:b/>
                <w:bCs/>
                <w:color w:val="000000"/>
                <w:sz w:val="20"/>
              </w:rPr>
              <w:t>Disclosure of Lobbying Activities (SF-LLL)</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458B6A8" w14:textId="77777777" w:rsidR="00B76E0F" w:rsidRPr="0099390D" w:rsidRDefault="00B76E0F" w:rsidP="004B3A9F">
            <w:pPr>
              <w:rPr>
                <w:bCs/>
                <w:color w:val="000000"/>
                <w:sz w:val="20"/>
              </w:rPr>
            </w:pPr>
            <w:r w:rsidRPr="0099390D">
              <w:rPr>
                <w:bCs/>
                <w:color w:val="000000"/>
                <w:sz w:val="20"/>
              </w:rPr>
              <w:t>Form</w:t>
            </w:r>
          </w:p>
        </w:tc>
        <w:tc>
          <w:tcPr>
            <w:tcW w:w="972" w:type="dxa"/>
            <w:tcBorders>
              <w:top w:val="single" w:sz="4" w:space="0" w:color="auto"/>
              <w:left w:val="single" w:sz="4" w:space="0" w:color="auto"/>
              <w:bottom w:val="single" w:sz="4" w:space="0" w:color="auto"/>
              <w:right w:val="single" w:sz="4" w:space="0" w:color="auto"/>
            </w:tcBorders>
            <w:shd w:val="clear" w:color="000000" w:fill="FFFFFF"/>
            <w:hideMark/>
          </w:tcPr>
          <w:p w14:paraId="3A64313C" w14:textId="77777777" w:rsidR="00B76E0F" w:rsidRPr="0099390D" w:rsidRDefault="00B76E0F" w:rsidP="004B3A9F">
            <w:pPr>
              <w:rPr>
                <w:bCs/>
                <w:color w:val="000000"/>
                <w:sz w:val="20"/>
              </w:rPr>
            </w:pPr>
            <w:r w:rsidRPr="0099390D">
              <w:rPr>
                <w:bCs/>
                <w:color w:val="000000"/>
                <w:sz w:val="20"/>
              </w:rPr>
              <w:t>OMB</w:t>
            </w:r>
          </w:p>
        </w:tc>
        <w:tc>
          <w:tcPr>
            <w:tcW w:w="3521" w:type="dxa"/>
            <w:tcBorders>
              <w:top w:val="single" w:sz="4" w:space="0" w:color="auto"/>
              <w:left w:val="single" w:sz="4" w:space="0" w:color="auto"/>
              <w:bottom w:val="single" w:sz="4" w:space="0" w:color="auto"/>
              <w:right w:val="single" w:sz="4" w:space="0" w:color="auto"/>
            </w:tcBorders>
            <w:shd w:val="clear" w:color="000000" w:fill="FFFFFF"/>
            <w:hideMark/>
          </w:tcPr>
          <w:p w14:paraId="30C19B59" w14:textId="77777777" w:rsidR="00B76E0F" w:rsidRPr="0099390D" w:rsidRDefault="00B76E0F" w:rsidP="004B3A9F">
            <w:pPr>
              <w:rPr>
                <w:bCs/>
                <w:color w:val="000000"/>
                <w:sz w:val="20"/>
              </w:rPr>
            </w:pPr>
            <w:r w:rsidRPr="0099390D">
              <w:rPr>
                <w:bCs/>
                <w:color w:val="000000"/>
                <w:sz w:val="20"/>
              </w:rPr>
              <w:t>Disclosure of applicant's lobbying activities, affecting initial or continued Federal funding of awardee project.</w:t>
            </w:r>
          </w:p>
        </w:tc>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14:paraId="0E7162ED" w14:textId="77777777" w:rsidR="00B76E0F" w:rsidRPr="0099390D" w:rsidRDefault="00B76E0F" w:rsidP="004B3A9F">
            <w:pPr>
              <w:rPr>
                <w:bCs/>
                <w:color w:val="000000"/>
                <w:sz w:val="20"/>
              </w:rPr>
            </w:pPr>
            <w:r w:rsidRPr="0099390D">
              <w:rPr>
                <w:bCs/>
                <w:color w:val="000000"/>
                <w:sz w:val="20"/>
              </w:rPr>
              <w:t>Print, scan, and upload to Grants.gov</w:t>
            </w:r>
          </w:p>
        </w:tc>
        <w:tc>
          <w:tcPr>
            <w:tcW w:w="1584" w:type="dxa"/>
            <w:tcBorders>
              <w:top w:val="single" w:sz="4" w:space="0" w:color="auto"/>
              <w:left w:val="single" w:sz="4" w:space="0" w:color="auto"/>
              <w:bottom w:val="single" w:sz="4" w:space="0" w:color="auto"/>
              <w:right w:val="single" w:sz="4" w:space="0" w:color="auto"/>
            </w:tcBorders>
            <w:shd w:val="clear" w:color="auto" w:fill="auto"/>
            <w:hideMark/>
          </w:tcPr>
          <w:p w14:paraId="2EECDD6A" w14:textId="77777777" w:rsidR="00B76E0F" w:rsidRPr="0099390D" w:rsidRDefault="00B76E0F" w:rsidP="00106B05">
            <w:pPr>
              <w:ind w:right="196"/>
              <w:jc w:val="center"/>
              <w:rPr>
                <w:bCs/>
                <w:sz w:val="20"/>
              </w:rPr>
            </w:pPr>
            <w:r w:rsidRPr="0099390D">
              <w:rPr>
                <w:bCs/>
                <w:sz w:val="20"/>
              </w:rPr>
              <w:t>1</w:t>
            </w:r>
          </w:p>
        </w:tc>
      </w:tr>
    </w:tbl>
    <w:p w14:paraId="3B28ECA1" w14:textId="14E5BA89" w:rsidR="00D37F61" w:rsidRDefault="00D37F61">
      <w:pPr>
        <w:rPr>
          <w:b/>
          <w:szCs w:val="24"/>
          <w:u w:val="single"/>
        </w:rPr>
      </w:pPr>
    </w:p>
    <w:p w14:paraId="4C31D4E3" w14:textId="7B041006" w:rsidR="0099390D" w:rsidRDefault="0099390D">
      <w:pPr>
        <w:rPr>
          <w:b/>
          <w:szCs w:val="24"/>
          <w:u w:val="single"/>
        </w:rPr>
      </w:pPr>
    </w:p>
    <w:p w14:paraId="65E79DF4" w14:textId="77777777" w:rsidR="00A879E8" w:rsidRDefault="00A879E8">
      <w:pPr>
        <w:rPr>
          <w:b/>
          <w:szCs w:val="24"/>
          <w:u w:val="single"/>
        </w:rPr>
      </w:pPr>
    </w:p>
    <w:p w14:paraId="012F373F" w14:textId="3A3CC5C3" w:rsidR="00E63096" w:rsidRPr="0097497D" w:rsidRDefault="00A879E8">
      <w:pPr>
        <w:rPr>
          <w:b/>
          <w:szCs w:val="24"/>
          <w:u w:val="single"/>
        </w:rPr>
      </w:pPr>
      <w:r>
        <w:rPr>
          <w:b/>
          <w:szCs w:val="24"/>
          <w:u w:val="single"/>
        </w:rPr>
        <w:t xml:space="preserve">Application - </w:t>
      </w:r>
      <w:r w:rsidR="00E63096" w:rsidRPr="0097497D">
        <w:rPr>
          <w:b/>
          <w:szCs w:val="24"/>
          <w:u w:val="single"/>
        </w:rPr>
        <w:t>FRA Forms</w:t>
      </w:r>
    </w:p>
    <w:tbl>
      <w:tblPr>
        <w:tblW w:w="9873" w:type="dxa"/>
        <w:tblInd w:w="-5" w:type="dxa"/>
        <w:tblCellMar>
          <w:left w:w="115" w:type="dxa"/>
          <w:right w:w="115" w:type="dxa"/>
        </w:tblCellMar>
        <w:tblLook w:val="04A0" w:firstRow="1" w:lastRow="0" w:firstColumn="1" w:lastColumn="0" w:noHBand="0" w:noVBand="1"/>
      </w:tblPr>
      <w:tblGrid>
        <w:gridCol w:w="1675"/>
        <w:gridCol w:w="1061"/>
        <w:gridCol w:w="936"/>
        <w:gridCol w:w="3501"/>
        <w:gridCol w:w="1131"/>
        <w:gridCol w:w="1569"/>
      </w:tblGrid>
      <w:tr w:rsidR="0099390D" w:rsidRPr="0099390D" w14:paraId="7771E4FC" w14:textId="77777777" w:rsidTr="00A879E8">
        <w:trPr>
          <w:trHeight w:val="510"/>
          <w:tblHeader/>
        </w:trPr>
        <w:tc>
          <w:tcPr>
            <w:tcW w:w="167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FE67C04" w14:textId="25046410" w:rsidR="003D1660" w:rsidRPr="0099390D" w:rsidRDefault="003D1660" w:rsidP="00772516">
            <w:pPr>
              <w:jc w:val="center"/>
              <w:rPr>
                <w:b/>
                <w:bCs/>
                <w:sz w:val="20"/>
              </w:rPr>
            </w:pPr>
            <w:r w:rsidRPr="0099390D">
              <w:rPr>
                <w:b/>
                <w:bCs/>
                <w:sz w:val="20"/>
              </w:rPr>
              <w:t>Documentation</w:t>
            </w:r>
          </w:p>
        </w:tc>
        <w:tc>
          <w:tcPr>
            <w:tcW w:w="1061" w:type="dxa"/>
            <w:tcBorders>
              <w:top w:val="single" w:sz="4" w:space="0" w:color="auto"/>
              <w:left w:val="nil"/>
              <w:bottom w:val="single" w:sz="4" w:space="0" w:color="auto"/>
              <w:right w:val="single" w:sz="4" w:space="0" w:color="auto"/>
            </w:tcBorders>
            <w:shd w:val="clear" w:color="auto" w:fill="000000" w:themeFill="text1"/>
            <w:vAlign w:val="center"/>
            <w:hideMark/>
          </w:tcPr>
          <w:p w14:paraId="08306D3D" w14:textId="77777777" w:rsidR="003D1660" w:rsidRPr="0099390D" w:rsidRDefault="003D1660" w:rsidP="00772516">
            <w:pPr>
              <w:jc w:val="center"/>
              <w:rPr>
                <w:b/>
                <w:bCs/>
                <w:sz w:val="20"/>
              </w:rPr>
            </w:pPr>
            <w:r w:rsidRPr="0099390D">
              <w:rPr>
                <w:b/>
                <w:bCs/>
                <w:sz w:val="20"/>
              </w:rPr>
              <w:t>Format</w:t>
            </w:r>
          </w:p>
        </w:tc>
        <w:tc>
          <w:tcPr>
            <w:tcW w:w="936" w:type="dxa"/>
            <w:tcBorders>
              <w:top w:val="single" w:sz="4" w:space="0" w:color="auto"/>
              <w:left w:val="nil"/>
              <w:bottom w:val="single" w:sz="4" w:space="0" w:color="auto"/>
              <w:right w:val="single" w:sz="4" w:space="0" w:color="auto"/>
            </w:tcBorders>
            <w:shd w:val="clear" w:color="auto" w:fill="000000" w:themeFill="text1"/>
            <w:vAlign w:val="center"/>
            <w:hideMark/>
          </w:tcPr>
          <w:p w14:paraId="44DB7116" w14:textId="77777777" w:rsidR="003D1660" w:rsidRPr="0099390D" w:rsidRDefault="003D1660" w:rsidP="00772516">
            <w:pPr>
              <w:jc w:val="center"/>
              <w:rPr>
                <w:b/>
                <w:bCs/>
                <w:sz w:val="20"/>
              </w:rPr>
            </w:pPr>
            <w:r w:rsidRPr="0099390D">
              <w:rPr>
                <w:b/>
                <w:bCs/>
                <w:sz w:val="20"/>
              </w:rPr>
              <w:t>Issuing Agency</w:t>
            </w:r>
          </w:p>
        </w:tc>
        <w:tc>
          <w:tcPr>
            <w:tcW w:w="3501" w:type="dxa"/>
            <w:tcBorders>
              <w:top w:val="single" w:sz="4" w:space="0" w:color="auto"/>
              <w:left w:val="nil"/>
              <w:bottom w:val="single" w:sz="4" w:space="0" w:color="auto"/>
              <w:right w:val="single" w:sz="4" w:space="0" w:color="auto"/>
            </w:tcBorders>
            <w:shd w:val="clear" w:color="auto" w:fill="000000" w:themeFill="text1"/>
            <w:vAlign w:val="center"/>
            <w:hideMark/>
          </w:tcPr>
          <w:p w14:paraId="318E2E1D" w14:textId="77777777" w:rsidR="003D1660" w:rsidRPr="0099390D" w:rsidRDefault="003D1660" w:rsidP="00772516">
            <w:pPr>
              <w:jc w:val="center"/>
              <w:rPr>
                <w:b/>
                <w:bCs/>
                <w:sz w:val="20"/>
              </w:rPr>
            </w:pPr>
            <w:r w:rsidRPr="0099390D">
              <w:rPr>
                <w:b/>
                <w:bCs/>
                <w:sz w:val="20"/>
              </w:rPr>
              <w:t>Purpose</w:t>
            </w:r>
          </w:p>
        </w:tc>
        <w:tc>
          <w:tcPr>
            <w:tcW w:w="1131" w:type="dxa"/>
            <w:tcBorders>
              <w:top w:val="single" w:sz="4" w:space="0" w:color="auto"/>
              <w:left w:val="nil"/>
              <w:bottom w:val="single" w:sz="4" w:space="0" w:color="auto"/>
              <w:right w:val="single" w:sz="4" w:space="0" w:color="auto"/>
            </w:tcBorders>
            <w:shd w:val="clear" w:color="auto" w:fill="000000" w:themeFill="text1"/>
            <w:vAlign w:val="center"/>
            <w:hideMark/>
          </w:tcPr>
          <w:p w14:paraId="368BCF33" w14:textId="77777777" w:rsidR="003D1660" w:rsidRPr="0099390D" w:rsidRDefault="003D1660" w:rsidP="00772516">
            <w:pPr>
              <w:jc w:val="center"/>
              <w:rPr>
                <w:b/>
                <w:bCs/>
                <w:sz w:val="20"/>
              </w:rPr>
            </w:pPr>
            <w:r w:rsidRPr="0099390D">
              <w:rPr>
                <w:b/>
                <w:bCs/>
                <w:sz w:val="20"/>
              </w:rPr>
              <w:t>Means of Collection</w:t>
            </w:r>
          </w:p>
        </w:tc>
        <w:tc>
          <w:tcPr>
            <w:tcW w:w="1569" w:type="dxa"/>
            <w:tcBorders>
              <w:top w:val="single" w:sz="4" w:space="0" w:color="auto"/>
              <w:left w:val="nil"/>
              <w:bottom w:val="single" w:sz="4" w:space="0" w:color="auto"/>
              <w:right w:val="single" w:sz="4" w:space="0" w:color="auto"/>
            </w:tcBorders>
            <w:shd w:val="clear" w:color="auto" w:fill="000000" w:themeFill="text1"/>
            <w:vAlign w:val="center"/>
            <w:hideMark/>
          </w:tcPr>
          <w:p w14:paraId="2C98A800" w14:textId="3748053A" w:rsidR="003D1660" w:rsidRPr="0099390D" w:rsidRDefault="0007218B" w:rsidP="00772516">
            <w:pPr>
              <w:jc w:val="center"/>
              <w:rPr>
                <w:b/>
                <w:bCs/>
                <w:sz w:val="20"/>
              </w:rPr>
            </w:pPr>
            <w:r w:rsidRPr="0099390D">
              <w:rPr>
                <w:b/>
                <w:bCs/>
                <w:sz w:val="20"/>
              </w:rPr>
              <w:t xml:space="preserve">Number of Collections </w:t>
            </w:r>
            <w:r w:rsidR="000374B5" w:rsidRPr="0099390D">
              <w:rPr>
                <w:b/>
                <w:bCs/>
                <w:color w:val="FFFFFF" w:themeColor="background1"/>
                <w:sz w:val="20"/>
              </w:rPr>
              <w:t>Annually</w:t>
            </w:r>
          </w:p>
        </w:tc>
      </w:tr>
      <w:tr w:rsidR="0099390D" w:rsidRPr="0099390D" w14:paraId="7CA40C37" w14:textId="77777777" w:rsidTr="00A879E8">
        <w:trPr>
          <w:trHeight w:val="2400"/>
        </w:trPr>
        <w:tc>
          <w:tcPr>
            <w:tcW w:w="1675" w:type="dxa"/>
            <w:tcBorders>
              <w:top w:val="single" w:sz="4" w:space="0" w:color="auto"/>
              <w:left w:val="single" w:sz="4" w:space="0" w:color="auto"/>
              <w:bottom w:val="single" w:sz="4" w:space="0" w:color="auto"/>
              <w:right w:val="single" w:sz="4" w:space="0" w:color="auto"/>
            </w:tcBorders>
            <w:shd w:val="clear" w:color="000000" w:fill="FFFFFF"/>
            <w:hideMark/>
          </w:tcPr>
          <w:p w14:paraId="676A8158" w14:textId="79FE5A9F" w:rsidR="003D1660" w:rsidRPr="0099390D" w:rsidRDefault="00680FD7" w:rsidP="004B3A9F">
            <w:pPr>
              <w:rPr>
                <w:b/>
                <w:bCs/>
                <w:color w:val="000000"/>
                <w:sz w:val="20"/>
              </w:rPr>
            </w:pPr>
            <w:r w:rsidRPr="0099390D">
              <w:rPr>
                <w:b/>
                <w:bCs/>
                <w:color w:val="000000"/>
                <w:sz w:val="20"/>
              </w:rPr>
              <w:t xml:space="preserve">FRA F 35 </w:t>
            </w:r>
            <w:r w:rsidR="00B1245B" w:rsidRPr="0099390D">
              <w:rPr>
                <w:b/>
                <w:bCs/>
                <w:color w:val="000000"/>
                <w:sz w:val="20"/>
              </w:rPr>
              <w:t>Application Form</w:t>
            </w:r>
          </w:p>
        </w:tc>
        <w:tc>
          <w:tcPr>
            <w:tcW w:w="1061" w:type="dxa"/>
            <w:tcBorders>
              <w:top w:val="single" w:sz="4" w:space="0" w:color="auto"/>
              <w:left w:val="nil"/>
              <w:bottom w:val="single" w:sz="4" w:space="0" w:color="auto"/>
              <w:right w:val="single" w:sz="4" w:space="0" w:color="auto"/>
            </w:tcBorders>
            <w:shd w:val="clear" w:color="000000" w:fill="FFFFFF"/>
            <w:hideMark/>
          </w:tcPr>
          <w:p w14:paraId="7BF0F916" w14:textId="77777777" w:rsidR="003D1660" w:rsidRPr="0099390D" w:rsidRDefault="003D1660" w:rsidP="004B3A9F">
            <w:pPr>
              <w:rPr>
                <w:bCs/>
                <w:color w:val="000000"/>
                <w:sz w:val="20"/>
              </w:rPr>
            </w:pPr>
            <w:r w:rsidRPr="0099390D">
              <w:rPr>
                <w:bCs/>
                <w:color w:val="000000"/>
                <w:sz w:val="20"/>
              </w:rPr>
              <w:t xml:space="preserve">Narrative </w:t>
            </w:r>
          </w:p>
        </w:tc>
        <w:tc>
          <w:tcPr>
            <w:tcW w:w="936" w:type="dxa"/>
            <w:tcBorders>
              <w:top w:val="single" w:sz="4" w:space="0" w:color="auto"/>
              <w:left w:val="nil"/>
              <w:bottom w:val="single" w:sz="4" w:space="0" w:color="auto"/>
              <w:right w:val="single" w:sz="4" w:space="0" w:color="auto"/>
            </w:tcBorders>
            <w:shd w:val="clear" w:color="000000" w:fill="FFFFFF"/>
            <w:hideMark/>
          </w:tcPr>
          <w:p w14:paraId="6690C550" w14:textId="77777777" w:rsidR="003D1660" w:rsidRPr="0099390D" w:rsidRDefault="003D1660" w:rsidP="004B3A9F">
            <w:pPr>
              <w:rPr>
                <w:bCs/>
                <w:color w:val="000000"/>
                <w:sz w:val="20"/>
              </w:rPr>
            </w:pPr>
            <w:r w:rsidRPr="0099390D">
              <w:rPr>
                <w:bCs/>
                <w:color w:val="000000"/>
                <w:sz w:val="20"/>
              </w:rPr>
              <w:t>FRA</w:t>
            </w:r>
          </w:p>
        </w:tc>
        <w:tc>
          <w:tcPr>
            <w:tcW w:w="3501" w:type="dxa"/>
            <w:tcBorders>
              <w:top w:val="single" w:sz="4" w:space="0" w:color="auto"/>
              <w:left w:val="nil"/>
              <w:bottom w:val="single" w:sz="4" w:space="0" w:color="auto"/>
              <w:right w:val="single" w:sz="4" w:space="0" w:color="auto"/>
            </w:tcBorders>
            <w:shd w:val="clear" w:color="000000" w:fill="FFFFFF"/>
            <w:hideMark/>
          </w:tcPr>
          <w:p w14:paraId="5AEE85DF" w14:textId="028C1BCF" w:rsidR="003D1660" w:rsidRPr="0099390D" w:rsidRDefault="00B1245B" w:rsidP="0099390D">
            <w:pPr>
              <w:rPr>
                <w:bCs/>
                <w:color w:val="000000"/>
                <w:sz w:val="20"/>
              </w:rPr>
            </w:pPr>
            <w:r w:rsidRPr="0099390D">
              <w:rPr>
                <w:bCs/>
                <w:color w:val="000000"/>
                <w:sz w:val="20"/>
              </w:rPr>
              <w:t>Discuss and quantify how the applicant meets all requirements as outlined in NOF</w:t>
            </w:r>
            <w:r w:rsidR="006C6592" w:rsidRPr="0099390D">
              <w:rPr>
                <w:bCs/>
                <w:color w:val="000000"/>
                <w:sz w:val="20"/>
              </w:rPr>
              <w:t>O</w:t>
            </w:r>
            <w:r w:rsidRPr="0099390D">
              <w:rPr>
                <w:bCs/>
                <w:color w:val="000000"/>
                <w:sz w:val="20"/>
              </w:rPr>
              <w:t>.  Outline transportation challenges the applicant seeks to address w</w:t>
            </w:r>
            <w:r w:rsidR="0099390D" w:rsidRPr="0099390D">
              <w:rPr>
                <w:bCs/>
                <w:color w:val="000000"/>
                <w:sz w:val="20"/>
              </w:rPr>
              <w:t>/f</w:t>
            </w:r>
            <w:r w:rsidRPr="0099390D">
              <w:rPr>
                <w:bCs/>
                <w:color w:val="000000"/>
                <w:sz w:val="20"/>
              </w:rPr>
              <w:t xml:space="preserve">ederal funding. Describe project scope, overall approach to and expectations for project/activity completion, and deliverables.  Provide project background, performance objectives, location, description of work, schedule and associated deliverables, project estimate/budget, project coordination, and project management.  Describe project implementation, management, engineering, and environmental impact of project.  </w:t>
            </w:r>
            <w:r w:rsidR="003D1660" w:rsidRPr="0099390D">
              <w:rPr>
                <w:bCs/>
                <w:color w:val="000000"/>
                <w:sz w:val="20"/>
              </w:rPr>
              <w:t>Serve as a baseline document for performance tracking and monitoring.</w:t>
            </w:r>
          </w:p>
        </w:tc>
        <w:tc>
          <w:tcPr>
            <w:tcW w:w="1131" w:type="dxa"/>
            <w:tcBorders>
              <w:top w:val="single" w:sz="4" w:space="0" w:color="auto"/>
              <w:left w:val="nil"/>
              <w:bottom w:val="single" w:sz="4" w:space="0" w:color="auto"/>
              <w:right w:val="single" w:sz="4" w:space="0" w:color="auto"/>
            </w:tcBorders>
            <w:shd w:val="clear" w:color="000000" w:fill="FFFFFF"/>
            <w:hideMark/>
          </w:tcPr>
          <w:p w14:paraId="0B92A6DD" w14:textId="77777777" w:rsidR="003D1660" w:rsidRPr="0099390D" w:rsidRDefault="003D1660" w:rsidP="004B3A9F">
            <w:pPr>
              <w:rPr>
                <w:bCs/>
                <w:color w:val="000000"/>
                <w:sz w:val="20"/>
              </w:rPr>
            </w:pPr>
            <w:r w:rsidRPr="0099390D">
              <w:rPr>
                <w:bCs/>
                <w:color w:val="000000"/>
                <w:sz w:val="20"/>
              </w:rPr>
              <w:t>Document attachment in Grants.gov</w:t>
            </w:r>
          </w:p>
        </w:tc>
        <w:tc>
          <w:tcPr>
            <w:tcW w:w="1569" w:type="dxa"/>
            <w:tcBorders>
              <w:top w:val="single" w:sz="4" w:space="0" w:color="auto"/>
              <w:left w:val="nil"/>
              <w:bottom w:val="single" w:sz="4" w:space="0" w:color="auto"/>
              <w:right w:val="single" w:sz="4" w:space="0" w:color="auto"/>
            </w:tcBorders>
            <w:shd w:val="clear" w:color="auto" w:fill="auto"/>
            <w:hideMark/>
          </w:tcPr>
          <w:p w14:paraId="14182083" w14:textId="77777777" w:rsidR="003D1660" w:rsidRPr="0099390D" w:rsidRDefault="003D1660" w:rsidP="00106B05">
            <w:pPr>
              <w:ind w:right="196"/>
              <w:jc w:val="center"/>
              <w:rPr>
                <w:bCs/>
                <w:sz w:val="20"/>
              </w:rPr>
            </w:pPr>
            <w:r w:rsidRPr="0099390D">
              <w:rPr>
                <w:bCs/>
                <w:sz w:val="20"/>
              </w:rPr>
              <w:t>1</w:t>
            </w:r>
          </w:p>
        </w:tc>
      </w:tr>
      <w:tr w:rsidR="0099390D" w:rsidRPr="0099390D" w14:paraId="518E81B3" w14:textId="77777777" w:rsidTr="00A879E8">
        <w:trPr>
          <w:trHeight w:val="1545"/>
        </w:trPr>
        <w:tc>
          <w:tcPr>
            <w:tcW w:w="1675" w:type="dxa"/>
            <w:tcBorders>
              <w:top w:val="single" w:sz="4" w:space="0" w:color="auto"/>
              <w:left w:val="single" w:sz="4" w:space="0" w:color="auto"/>
              <w:bottom w:val="single" w:sz="4" w:space="0" w:color="auto"/>
              <w:right w:val="single" w:sz="4" w:space="0" w:color="auto"/>
            </w:tcBorders>
            <w:shd w:val="clear" w:color="000000" w:fill="FFFFFF"/>
            <w:hideMark/>
          </w:tcPr>
          <w:p w14:paraId="1FE11925" w14:textId="53DF680C" w:rsidR="004173DE" w:rsidRPr="0099390D" w:rsidRDefault="0099390D" w:rsidP="004B3A9F">
            <w:pPr>
              <w:rPr>
                <w:b/>
                <w:bCs/>
                <w:color w:val="000000"/>
                <w:sz w:val="20"/>
              </w:rPr>
            </w:pPr>
            <w:r w:rsidRPr="0099390D">
              <w:rPr>
                <w:b/>
                <w:bCs/>
                <w:color w:val="000000"/>
                <w:sz w:val="20"/>
              </w:rPr>
              <w:t xml:space="preserve">FRA F 30 FRA Assurances &amp; </w:t>
            </w:r>
            <w:r w:rsidR="004173DE" w:rsidRPr="0099390D">
              <w:rPr>
                <w:b/>
                <w:bCs/>
                <w:color w:val="000000"/>
                <w:sz w:val="20"/>
              </w:rPr>
              <w:t>Certifications Regarding Lobbying; Debarment, Suspension and Other Responsibility Matters and Drug-Free Workplace Requirements</w:t>
            </w:r>
          </w:p>
        </w:tc>
        <w:tc>
          <w:tcPr>
            <w:tcW w:w="1061" w:type="dxa"/>
            <w:tcBorders>
              <w:top w:val="single" w:sz="4" w:space="0" w:color="auto"/>
              <w:left w:val="nil"/>
              <w:bottom w:val="single" w:sz="4" w:space="0" w:color="auto"/>
              <w:right w:val="single" w:sz="4" w:space="0" w:color="auto"/>
            </w:tcBorders>
            <w:shd w:val="clear" w:color="000000" w:fill="FFFFFF"/>
            <w:hideMark/>
          </w:tcPr>
          <w:p w14:paraId="198E64A1" w14:textId="77777777" w:rsidR="004173DE" w:rsidRPr="0099390D" w:rsidRDefault="004173DE" w:rsidP="004B3A9F">
            <w:pPr>
              <w:rPr>
                <w:bCs/>
                <w:color w:val="000000"/>
                <w:sz w:val="20"/>
              </w:rPr>
            </w:pPr>
            <w:r w:rsidRPr="0099390D">
              <w:rPr>
                <w:bCs/>
                <w:color w:val="000000"/>
                <w:sz w:val="20"/>
              </w:rPr>
              <w:t> Form</w:t>
            </w:r>
          </w:p>
        </w:tc>
        <w:tc>
          <w:tcPr>
            <w:tcW w:w="936" w:type="dxa"/>
            <w:tcBorders>
              <w:top w:val="single" w:sz="4" w:space="0" w:color="auto"/>
              <w:left w:val="nil"/>
              <w:bottom w:val="single" w:sz="4" w:space="0" w:color="auto"/>
              <w:right w:val="single" w:sz="4" w:space="0" w:color="auto"/>
            </w:tcBorders>
            <w:shd w:val="clear" w:color="000000" w:fill="FFFFFF"/>
            <w:hideMark/>
          </w:tcPr>
          <w:p w14:paraId="06B73335" w14:textId="77777777" w:rsidR="004173DE" w:rsidRPr="0099390D" w:rsidRDefault="004173DE" w:rsidP="004B3A9F">
            <w:pPr>
              <w:rPr>
                <w:bCs/>
                <w:color w:val="000000"/>
                <w:sz w:val="20"/>
              </w:rPr>
            </w:pPr>
            <w:r w:rsidRPr="0099390D">
              <w:rPr>
                <w:bCs/>
                <w:color w:val="000000"/>
                <w:sz w:val="20"/>
              </w:rPr>
              <w:t> FRA</w:t>
            </w:r>
          </w:p>
        </w:tc>
        <w:tc>
          <w:tcPr>
            <w:tcW w:w="3501" w:type="dxa"/>
            <w:tcBorders>
              <w:top w:val="single" w:sz="4" w:space="0" w:color="auto"/>
              <w:left w:val="nil"/>
              <w:bottom w:val="single" w:sz="4" w:space="0" w:color="auto"/>
              <w:right w:val="single" w:sz="4" w:space="0" w:color="auto"/>
            </w:tcBorders>
            <w:shd w:val="clear" w:color="000000" w:fill="FFFFFF"/>
            <w:hideMark/>
          </w:tcPr>
          <w:p w14:paraId="3D342D01" w14:textId="77777777" w:rsidR="004173DE" w:rsidRPr="0099390D" w:rsidRDefault="004173DE" w:rsidP="004B3A9F">
            <w:pPr>
              <w:rPr>
                <w:bCs/>
                <w:color w:val="000000"/>
                <w:sz w:val="20"/>
              </w:rPr>
            </w:pPr>
            <w:r w:rsidRPr="0099390D">
              <w:rPr>
                <w:bCs/>
                <w:color w:val="000000"/>
                <w:sz w:val="20"/>
              </w:rPr>
              <w:t xml:space="preserve">Certify that applicant has not committed actions which may result in suspension or debarment and upholds the requirements for maintaining a drug-free workplace.  Record applicant's lobbying activities. </w:t>
            </w:r>
          </w:p>
        </w:tc>
        <w:tc>
          <w:tcPr>
            <w:tcW w:w="1131" w:type="dxa"/>
            <w:tcBorders>
              <w:top w:val="single" w:sz="4" w:space="0" w:color="auto"/>
              <w:left w:val="nil"/>
              <w:bottom w:val="single" w:sz="4" w:space="0" w:color="auto"/>
              <w:right w:val="single" w:sz="4" w:space="0" w:color="auto"/>
            </w:tcBorders>
            <w:shd w:val="clear" w:color="000000" w:fill="FFFFFF"/>
            <w:hideMark/>
          </w:tcPr>
          <w:p w14:paraId="15AF5469" w14:textId="77777777" w:rsidR="004173DE" w:rsidRPr="0099390D" w:rsidRDefault="004173DE" w:rsidP="004B3A9F">
            <w:pPr>
              <w:rPr>
                <w:bCs/>
                <w:color w:val="000000"/>
                <w:sz w:val="20"/>
              </w:rPr>
            </w:pPr>
            <w:r w:rsidRPr="0099390D">
              <w:rPr>
                <w:bCs/>
                <w:color w:val="000000"/>
                <w:sz w:val="20"/>
              </w:rPr>
              <w:t>Print, scan, and upload to Grants.gov</w:t>
            </w:r>
          </w:p>
        </w:tc>
        <w:tc>
          <w:tcPr>
            <w:tcW w:w="1569" w:type="dxa"/>
            <w:tcBorders>
              <w:top w:val="single" w:sz="4" w:space="0" w:color="auto"/>
              <w:left w:val="nil"/>
              <w:bottom w:val="single" w:sz="4" w:space="0" w:color="auto"/>
              <w:right w:val="single" w:sz="4" w:space="0" w:color="auto"/>
            </w:tcBorders>
            <w:shd w:val="clear" w:color="auto" w:fill="auto"/>
            <w:hideMark/>
          </w:tcPr>
          <w:p w14:paraId="0245F9D8" w14:textId="77777777" w:rsidR="004173DE" w:rsidRPr="0099390D" w:rsidRDefault="004173DE" w:rsidP="00106B05">
            <w:pPr>
              <w:ind w:right="196"/>
              <w:jc w:val="center"/>
              <w:rPr>
                <w:bCs/>
                <w:sz w:val="20"/>
              </w:rPr>
            </w:pPr>
            <w:r w:rsidRPr="0099390D">
              <w:rPr>
                <w:bCs/>
                <w:sz w:val="20"/>
              </w:rPr>
              <w:t>1</w:t>
            </w:r>
          </w:p>
        </w:tc>
      </w:tr>
    </w:tbl>
    <w:p w14:paraId="15DDFE2F" w14:textId="77777777" w:rsidR="006D0037" w:rsidRPr="0097497D" w:rsidRDefault="006D0037" w:rsidP="00B95C27">
      <w:pPr>
        <w:rPr>
          <w:b/>
          <w:u w:val="single"/>
        </w:rPr>
      </w:pPr>
    </w:p>
    <w:p w14:paraId="233BB8D1" w14:textId="61558D66" w:rsidR="00B95C27" w:rsidRPr="0097497D" w:rsidRDefault="004575C8" w:rsidP="0099390D">
      <w:pPr>
        <w:jc w:val="center"/>
        <w:rPr>
          <w:b/>
        </w:rPr>
      </w:pPr>
      <w:r w:rsidRPr="0097497D">
        <w:rPr>
          <w:b/>
        </w:rPr>
        <w:t>AWARD MAINTENANCE</w:t>
      </w:r>
    </w:p>
    <w:p w14:paraId="753E3C8F" w14:textId="0A0D7990" w:rsidR="00E63096" w:rsidRPr="0097497D" w:rsidRDefault="00A879E8" w:rsidP="00B95C27">
      <w:pPr>
        <w:rPr>
          <w:b/>
          <w:u w:val="single"/>
        </w:rPr>
      </w:pPr>
      <w:r>
        <w:rPr>
          <w:b/>
          <w:u w:val="single"/>
        </w:rPr>
        <w:t xml:space="preserve">Award Maintenance - </w:t>
      </w:r>
      <w:r w:rsidR="00E63096" w:rsidRPr="0097497D">
        <w:rPr>
          <w:b/>
          <w:u w:val="single"/>
        </w:rPr>
        <w:t>OMB Standard Forms</w:t>
      </w:r>
    </w:p>
    <w:tbl>
      <w:tblPr>
        <w:tblW w:w="9833" w:type="dxa"/>
        <w:tblInd w:w="-5" w:type="dxa"/>
        <w:tblLayout w:type="fixed"/>
        <w:tblLook w:val="04A0" w:firstRow="1" w:lastRow="0" w:firstColumn="1" w:lastColumn="0" w:noHBand="0" w:noVBand="1"/>
      </w:tblPr>
      <w:tblGrid>
        <w:gridCol w:w="1647"/>
        <w:gridCol w:w="1071"/>
        <w:gridCol w:w="954"/>
        <w:gridCol w:w="3348"/>
        <w:gridCol w:w="1267"/>
        <w:gridCol w:w="1546"/>
      </w:tblGrid>
      <w:tr w:rsidR="00B76E0F" w:rsidRPr="0099390D" w14:paraId="0A76563D" w14:textId="77777777" w:rsidTr="00A879E8">
        <w:trPr>
          <w:trHeight w:val="1223"/>
        </w:trPr>
        <w:tc>
          <w:tcPr>
            <w:tcW w:w="164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7431EF2" w14:textId="290BD6DF" w:rsidR="00B76E0F" w:rsidRPr="0099390D" w:rsidRDefault="00B76E0F" w:rsidP="004B3A9F">
            <w:pPr>
              <w:rPr>
                <w:b/>
                <w:bCs/>
                <w:color w:val="FFFFFF" w:themeColor="background1"/>
                <w:sz w:val="20"/>
              </w:rPr>
            </w:pPr>
            <w:r w:rsidRPr="0099390D">
              <w:rPr>
                <w:b/>
                <w:bCs/>
                <w:color w:val="FFFFFF" w:themeColor="background1"/>
                <w:sz w:val="20"/>
              </w:rPr>
              <w:t>Documentation</w:t>
            </w:r>
          </w:p>
        </w:tc>
        <w:tc>
          <w:tcPr>
            <w:tcW w:w="1071" w:type="dxa"/>
            <w:tcBorders>
              <w:top w:val="single" w:sz="4" w:space="0" w:color="auto"/>
              <w:left w:val="nil"/>
              <w:bottom w:val="single" w:sz="4" w:space="0" w:color="auto"/>
              <w:right w:val="single" w:sz="4" w:space="0" w:color="auto"/>
            </w:tcBorders>
            <w:shd w:val="clear" w:color="auto" w:fill="000000" w:themeFill="text1"/>
            <w:vAlign w:val="center"/>
          </w:tcPr>
          <w:p w14:paraId="5506F2EE" w14:textId="463EE58E" w:rsidR="00B76E0F" w:rsidRPr="0099390D" w:rsidRDefault="00B76E0F" w:rsidP="004B3A9F">
            <w:pPr>
              <w:rPr>
                <w:bCs/>
                <w:color w:val="FFFFFF" w:themeColor="background1"/>
                <w:sz w:val="20"/>
              </w:rPr>
            </w:pPr>
            <w:r w:rsidRPr="0099390D">
              <w:rPr>
                <w:b/>
                <w:bCs/>
                <w:color w:val="FFFFFF" w:themeColor="background1"/>
                <w:sz w:val="20"/>
              </w:rPr>
              <w:t>Format</w:t>
            </w:r>
          </w:p>
        </w:tc>
        <w:tc>
          <w:tcPr>
            <w:tcW w:w="954" w:type="dxa"/>
            <w:tcBorders>
              <w:top w:val="single" w:sz="4" w:space="0" w:color="auto"/>
              <w:left w:val="nil"/>
              <w:bottom w:val="single" w:sz="4" w:space="0" w:color="auto"/>
              <w:right w:val="single" w:sz="4" w:space="0" w:color="auto"/>
            </w:tcBorders>
            <w:shd w:val="clear" w:color="auto" w:fill="000000" w:themeFill="text1"/>
            <w:vAlign w:val="center"/>
          </w:tcPr>
          <w:p w14:paraId="06A281D3" w14:textId="75F9496E" w:rsidR="00B76E0F" w:rsidRPr="0099390D" w:rsidRDefault="00B76E0F" w:rsidP="004B3A9F">
            <w:pPr>
              <w:rPr>
                <w:bCs/>
                <w:color w:val="FFFFFF" w:themeColor="background1"/>
                <w:sz w:val="20"/>
              </w:rPr>
            </w:pPr>
            <w:r w:rsidRPr="0099390D">
              <w:rPr>
                <w:b/>
                <w:bCs/>
                <w:color w:val="FFFFFF" w:themeColor="background1"/>
                <w:sz w:val="20"/>
              </w:rPr>
              <w:t>Issuing Agency</w:t>
            </w:r>
          </w:p>
        </w:tc>
        <w:tc>
          <w:tcPr>
            <w:tcW w:w="3348" w:type="dxa"/>
            <w:tcBorders>
              <w:top w:val="single" w:sz="4" w:space="0" w:color="auto"/>
              <w:left w:val="nil"/>
              <w:bottom w:val="single" w:sz="4" w:space="0" w:color="auto"/>
              <w:right w:val="single" w:sz="4" w:space="0" w:color="auto"/>
            </w:tcBorders>
            <w:shd w:val="clear" w:color="auto" w:fill="000000" w:themeFill="text1"/>
            <w:vAlign w:val="center"/>
          </w:tcPr>
          <w:p w14:paraId="235B1FEB" w14:textId="778300C9" w:rsidR="00B76E0F" w:rsidRPr="0099390D" w:rsidRDefault="00B76E0F" w:rsidP="00106B05">
            <w:pPr>
              <w:rPr>
                <w:bCs/>
                <w:color w:val="FFFFFF" w:themeColor="background1"/>
                <w:sz w:val="20"/>
              </w:rPr>
            </w:pPr>
            <w:r w:rsidRPr="0099390D">
              <w:rPr>
                <w:b/>
                <w:bCs/>
                <w:color w:val="FFFFFF" w:themeColor="background1"/>
                <w:sz w:val="20"/>
              </w:rPr>
              <w:t>Purpose</w:t>
            </w:r>
          </w:p>
        </w:tc>
        <w:tc>
          <w:tcPr>
            <w:tcW w:w="1267" w:type="dxa"/>
            <w:tcBorders>
              <w:top w:val="single" w:sz="4" w:space="0" w:color="auto"/>
              <w:left w:val="nil"/>
              <w:bottom w:val="single" w:sz="4" w:space="0" w:color="auto"/>
              <w:right w:val="single" w:sz="4" w:space="0" w:color="auto"/>
            </w:tcBorders>
            <w:shd w:val="clear" w:color="auto" w:fill="000000" w:themeFill="text1"/>
            <w:vAlign w:val="center"/>
          </w:tcPr>
          <w:p w14:paraId="79E450E9" w14:textId="77C21AB9" w:rsidR="00B76E0F" w:rsidRPr="0099390D" w:rsidRDefault="00B76E0F" w:rsidP="004B3A9F">
            <w:pPr>
              <w:rPr>
                <w:bCs/>
                <w:color w:val="FFFFFF" w:themeColor="background1"/>
                <w:sz w:val="20"/>
              </w:rPr>
            </w:pPr>
            <w:r w:rsidRPr="0099390D">
              <w:rPr>
                <w:b/>
                <w:bCs/>
                <w:color w:val="FFFFFF" w:themeColor="background1"/>
                <w:sz w:val="20"/>
              </w:rPr>
              <w:t>Means of Collection</w:t>
            </w:r>
          </w:p>
        </w:tc>
        <w:tc>
          <w:tcPr>
            <w:tcW w:w="1546" w:type="dxa"/>
            <w:tcBorders>
              <w:top w:val="single" w:sz="4" w:space="0" w:color="auto"/>
              <w:left w:val="nil"/>
              <w:bottom w:val="single" w:sz="4" w:space="0" w:color="auto"/>
              <w:right w:val="single" w:sz="4" w:space="0" w:color="auto"/>
            </w:tcBorders>
            <w:shd w:val="clear" w:color="auto" w:fill="000000" w:themeFill="text1"/>
            <w:vAlign w:val="center"/>
          </w:tcPr>
          <w:p w14:paraId="4700F2FB" w14:textId="60FD547D" w:rsidR="00B76E0F" w:rsidRPr="0099390D" w:rsidRDefault="00B76E0F" w:rsidP="00106B05">
            <w:pPr>
              <w:ind w:right="252"/>
              <w:jc w:val="center"/>
              <w:rPr>
                <w:bCs/>
                <w:color w:val="FFFFFF" w:themeColor="background1"/>
                <w:sz w:val="20"/>
              </w:rPr>
            </w:pPr>
            <w:r w:rsidRPr="0099390D">
              <w:rPr>
                <w:b/>
                <w:bCs/>
                <w:color w:val="FFFFFF" w:themeColor="background1"/>
                <w:sz w:val="20"/>
              </w:rPr>
              <w:t xml:space="preserve">Number of Collections </w:t>
            </w:r>
            <w:r w:rsidR="000374B5" w:rsidRPr="0099390D">
              <w:rPr>
                <w:b/>
                <w:bCs/>
                <w:color w:val="FFFFFF" w:themeColor="background1"/>
                <w:sz w:val="20"/>
              </w:rPr>
              <w:t>Annually</w:t>
            </w:r>
          </w:p>
        </w:tc>
      </w:tr>
      <w:tr w:rsidR="00E63096" w:rsidRPr="0099390D" w14:paraId="3D400A63" w14:textId="77777777" w:rsidTr="00A879E8">
        <w:trPr>
          <w:trHeight w:val="2100"/>
        </w:trPr>
        <w:tc>
          <w:tcPr>
            <w:tcW w:w="1647" w:type="dxa"/>
            <w:tcBorders>
              <w:top w:val="single" w:sz="4" w:space="0" w:color="auto"/>
              <w:left w:val="single" w:sz="4" w:space="0" w:color="auto"/>
              <w:bottom w:val="single" w:sz="4" w:space="0" w:color="auto"/>
              <w:right w:val="single" w:sz="4" w:space="0" w:color="auto"/>
            </w:tcBorders>
            <w:shd w:val="clear" w:color="000000" w:fill="FFFFFF"/>
            <w:hideMark/>
          </w:tcPr>
          <w:p w14:paraId="5F6D9789" w14:textId="77777777" w:rsidR="00E63096" w:rsidRPr="0099390D" w:rsidRDefault="00E63096" w:rsidP="004B3A9F">
            <w:pPr>
              <w:rPr>
                <w:b/>
                <w:bCs/>
                <w:color w:val="000000"/>
                <w:sz w:val="20"/>
              </w:rPr>
            </w:pPr>
            <w:r w:rsidRPr="0099390D">
              <w:rPr>
                <w:b/>
                <w:bCs/>
                <w:color w:val="000000"/>
                <w:sz w:val="20"/>
              </w:rPr>
              <w:t xml:space="preserve">SF-270 Request for Advance or Reimbursement </w:t>
            </w:r>
          </w:p>
        </w:tc>
        <w:tc>
          <w:tcPr>
            <w:tcW w:w="1071" w:type="dxa"/>
            <w:tcBorders>
              <w:top w:val="single" w:sz="4" w:space="0" w:color="auto"/>
              <w:left w:val="nil"/>
              <w:bottom w:val="single" w:sz="4" w:space="0" w:color="auto"/>
              <w:right w:val="single" w:sz="4" w:space="0" w:color="auto"/>
            </w:tcBorders>
            <w:shd w:val="clear" w:color="000000" w:fill="FFFFFF"/>
            <w:hideMark/>
          </w:tcPr>
          <w:p w14:paraId="0A5B56FD" w14:textId="77777777" w:rsidR="00E63096" w:rsidRPr="0099390D" w:rsidRDefault="00E63096" w:rsidP="004B3A9F">
            <w:pPr>
              <w:rPr>
                <w:bCs/>
                <w:color w:val="000000"/>
                <w:sz w:val="20"/>
              </w:rPr>
            </w:pPr>
            <w:r w:rsidRPr="0099390D">
              <w:rPr>
                <w:bCs/>
                <w:color w:val="000000"/>
                <w:sz w:val="20"/>
              </w:rPr>
              <w:t>Form</w:t>
            </w:r>
          </w:p>
        </w:tc>
        <w:tc>
          <w:tcPr>
            <w:tcW w:w="954" w:type="dxa"/>
            <w:tcBorders>
              <w:top w:val="single" w:sz="4" w:space="0" w:color="auto"/>
              <w:left w:val="nil"/>
              <w:bottom w:val="single" w:sz="4" w:space="0" w:color="auto"/>
              <w:right w:val="single" w:sz="4" w:space="0" w:color="auto"/>
            </w:tcBorders>
            <w:shd w:val="clear" w:color="000000" w:fill="FFFFFF"/>
            <w:hideMark/>
          </w:tcPr>
          <w:p w14:paraId="6D24D0D2" w14:textId="77777777" w:rsidR="00E63096" w:rsidRPr="0099390D" w:rsidRDefault="00E63096" w:rsidP="004B3A9F">
            <w:pPr>
              <w:rPr>
                <w:bCs/>
                <w:color w:val="000000"/>
                <w:sz w:val="20"/>
              </w:rPr>
            </w:pPr>
            <w:r w:rsidRPr="0099390D">
              <w:rPr>
                <w:bCs/>
                <w:color w:val="000000"/>
                <w:sz w:val="20"/>
              </w:rPr>
              <w:t>OMB</w:t>
            </w:r>
          </w:p>
        </w:tc>
        <w:tc>
          <w:tcPr>
            <w:tcW w:w="3348" w:type="dxa"/>
            <w:tcBorders>
              <w:top w:val="single" w:sz="4" w:space="0" w:color="auto"/>
              <w:left w:val="nil"/>
              <w:bottom w:val="single" w:sz="4" w:space="0" w:color="auto"/>
              <w:right w:val="single" w:sz="4" w:space="0" w:color="auto"/>
            </w:tcBorders>
            <w:shd w:val="clear" w:color="000000" w:fill="FFFFFF"/>
            <w:hideMark/>
          </w:tcPr>
          <w:p w14:paraId="386BE8DF" w14:textId="77777777" w:rsidR="00E63096" w:rsidRPr="0099390D" w:rsidRDefault="00E63096" w:rsidP="004B3A9F">
            <w:pPr>
              <w:rPr>
                <w:bCs/>
                <w:color w:val="000000"/>
                <w:sz w:val="20"/>
              </w:rPr>
            </w:pPr>
            <w:r w:rsidRPr="0099390D">
              <w:rPr>
                <w:bCs/>
                <w:color w:val="000000"/>
                <w:sz w:val="20"/>
              </w:rPr>
              <w:t>Collect advance payment or reimbursement request from awardee by program/function/activity, including payee information, program outlays to date, program income, and proposed estimated outlays.  Specify outlays by Federal and non-Federal shares, and amount requested for advance or reimbursement.</w:t>
            </w:r>
          </w:p>
        </w:tc>
        <w:tc>
          <w:tcPr>
            <w:tcW w:w="1267" w:type="dxa"/>
            <w:tcBorders>
              <w:top w:val="single" w:sz="4" w:space="0" w:color="auto"/>
              <w:left w:val="nil"/>
              <w:bottom w:val="single" w:sz="4" w:space="0" w:color="auto"/>
              <w:right w:val="single" w:sz="4" w:space="0" w:color="auto"/>
            </w:tcBorders>
            <w:shd w:val="clear" w:color="000000" w:fill="FFFFFF"/>
            <w:hideMark/>
          </w:tcPr>
          <w:p w14:paraId="1ED19219" w14:textId="719F381E" w:rsidR="00E63096" w:rsidRPr="0099390D" w:rsidRDefault="00E63096" w:rsidP="004B3A9F">
            <w:pPr>
              <w:rPr>
                <w:bCs/>
                <w:color w:val="000000"/>
                <w:sz w:val="20"/>
              </w:rPr>
            </w:pPr>
            <w:r w:rsidRPr="0099390D">
              <w:rPr>
                <w:bCs/>
                <w:color w:val="000000"/>
                <w:sz w:val="20"/>
              </w:rPr>
              <w:t>Delphi eInvoicing</w:t>
            </w:r>
          </w:p>
        </w:tc>
        <w:tc>
          <w:tcPr>
            <w:tcW w:w="1546" w:type="dxa"/>
            <w:tcBorders>
              <w:top w:val="single" w:sz="4" w:space="0" w:color="auto"/>
              <w:left w:val="nil"/>
              <w:bottom w:val="single" w:sz="4" w:space="0" w:color="auto"/>
              <w:right w:val="single" w:sz="4" w:space="0" w:color="auto"/>
            </w:tcBorders>
            <w:shd w:val="clear" w:color="auto" w:fill="auto"/>
            <w:hideMark/>
          </w:tcPr>
          <w:p w14:paraId="68DE8FD0" w14:textId="6248E963" w:rsidR="00E63096" w:rsidRPr="0099390D" w:rsidRDefault="00E97FDF" w:rsidP="00106B05">
            <w:pPr>
              <w:ind w:right="252"/>
              <w:jc w:val="center"/>
              <w:rPr>
                <w:bCs/>
                <w:sz w:val="20"/>
              </w:rPr>
            </w:pPr>
            <w:r w:rsidRPr="0099390D">
              <w:rPr>
                <w:bCs/>
                <w:sz w:val="20"/>
              </w:rPr>
              <w:t>4</w:t>
            </w:r>
          </w:p>
        </w:tc>
      </w:tr>
      <w:tr w:rsidR="00E63096" w:rsidRPr="0099390D" w14:paraId="0565CABA" w14:textId="77777777" w:rsidTr="00A879E8">
        <w:trPr>
          <w:trHeight w:val="2100"/>
        </w:trPr>
        <w:tc>
          <w:tcPr>
            <w:tcW w:w="1647" w:type="dxa"/>
            <w:tcBorders>
              <w:top w:val="single" w:sz="4" w:space="0" w:color="auto"/>
              <w:left w:val="single" w:sz="4" w:space="0" w:color="auto"/>
              <w:bottom w:val="single" w:sz="4" w:space="0" w:color="auto"/>
              <w:right w:val="single" w:sz="4" w:space="0" w:color="auto"/>
            </w:tcBorders>
            <w:shd w:val="clear" w:color="000000" w:fill="FFFFFF"/>
            <w:hideMark/>
          </w:tcPr>
          <w:p w14:paraId="727DDC1E" w14:textId="77777777" w:rsidR="00E63096" w:rsidRPr="0099390D" w:rsidRDefault="00E63096" w:rsidP="004B3A9F">
            <w:pPr>
              <w:rPr>
                <w:b/>
                <w:bCs/>
                <w:color w:val="000000"/>
                <w:sz w:val="20"/>
              </w:rPr>
            </w:pPr>
            <w:r w:rsidRPr="0099390D">
              <w:rPr>
                <w:b/>
                <w:bCs/>
                <w:color w:val="000000"/>
                <w:sz w:val="20"/>
              </w:rPr>
              <w:t>SF 425 Federal Financial Report</w:t>
            </w:r>
          </w:p>
        </w:tc>
        <w:tc>
          <w:tcPr>
            <w:tcW w:w="1071" w:type="dxa"/>
            <w:tcBorders>
              <w:top w:val="single" w:sz="4" w:space="0" w:color="auto"/>
              <w:left w:val="nil"/>
              <w:bottom w:val="single" w:sz="4" w:space="0" w:color="auto"/>
              <w:right w:val="single" w:sz="4" w:space="0" w:color="auto"/>
            </w:tcBorders>
            <w:shd w:val="clear" w:color="000000" w:fill="FFFFFF"/>
            <w:hideMark/>
          </w:tcPr>
          <w:p w14:paraId="61726B66" w14:textId="77777777" w:rsidR="00E63096" w:rsidRPr="0099390D" w:rsidRDefault="00E63096" w:rsidP="004B3A9F">
            <w:pPr>
              <w:rPr>
                <w:bCs/>
                <w:color w:val="000000"/>
                <w:sz w:val="20"/>
              </w:rPr>
            </w:pPr>
            <w:r w:rsidRPr="0099390D">
              <w:rPr>
                <w:bCs/>
                <w:color w:val="000000"/>
                <w:sz w:val="20"/>
              </w:rPr>
              <w:t>Form</w:t>
            </w:r>
          </w:p>
        </w:tc>
        <w:tc>
          <w:tcPr>
            <w:tcW w:w="954" w:type="dxa"/>
            <w:tcBorders>
              <w:top w:val="single" w:sz="4" w:space="0" w:color="auto"/>
              <w:left w:val="nil"/>
              <w:bottom w:val="single" w:sz="4" w:space="0" w:color="auto"/>
              <w:right w:val="single" w:sz="4" w:space="0" w:color="auto"/>
            </w:tcBorders>
            <w:shd w:val="clear" w:color="000000" w:fill="FFFFFF"/>
            <w:hideMark/>
          </w:tcPr>
          <w:p w14:paraId="7D8F15AC" w14:textId="77777777" w:rsidR="00E63096" w:rsidRPr="0099390D" w:rsidRDefault="00E63096" w:rsidP="004B3A9F">
            <w:pPr>
              <w:rPr>
                <w:bCs/>
                <w:color w:val="000000"/>
                <w:sz w:val="20"/>
              </w:rPr>
            </w:pPr>
            <w:r w:rsidRPr="0099390D">
              <w:rPr>
                <w:bCs/>
                <w:color w:val="000000"/>
                <w:sz w:val="20"/>
              </w:rPr>
              <w:t>OMB</w:t>
            </w:r>
          </w:p>
        </w:tc>
        <w:tc>
          <w:tcPr>
            <w:tcW w:w="3348" w:type="dxa"/>
            <w:tcBorders>
              <w:top w:val="single" w:sz="4" w:space="0" w:color="auto"/>
              <w:left w:val="nil"/>
              <w:bottom w:val="single" w:sz="4" w:space="0" w:color="auto"/>
              <w:right w:val="single" w:sz="4" w:space="0" w:color="auto"/>
            </w:tcBorders>
            <w:shd w:val="clear" w:color="000000" w:fill="FFFFFF"/>
            <w:hideMark/>
          </w:tcPr>
          <w:p w14:paraId="753F5DB8" w14:textId="77777777" w:rsidR="00E63096" w:rsidRPr="0099390D" w:rsidRDefault="00E63096" w:rsidP="004B3A9F">
            <w:pPr>
              <w:rPr>
                <w:bCs/>
                <w:color w:val="000000"/>
                <w:sz w:val="20"/>
              </w:rPr>
            </w:pPr>
            <w:r w:rsidRPr="0099390D">
              <w:rPr>
                <w:bCs/>
                <w:color w:val="000000"/>
                <w:sz w:val="20"/>
              </w:rPr>
              <w:t xml:space="preserve">Record cumulative Federal cash received, disbursed, and on hand; expenditures and unliquidated obligations against available budget; cumulative expenditures under the grant to date; recipient share of expenditures against total recipient share of budget; program income; and indirect costs. </w:t>
            </w:r>
          </w:p>
        </w:tc>
        <w:tc>
          <w:tcPr>
            <w:tcW w:w="1267" w:type="dxa"/>
            <w:tcBorders>
              <w:top w:val="single" w:sz="4" w:space="0" w:color="auto"/>
              <w:left w:val="nil"/>
              <w:bottom w:val="single" w:sz="4" w:space="0" w:color="auto"/>
              <w:right w:val="single" w:sz="4" w:space="0" w:color="auto"/>
            </w:tcBorders>
            <w:shd w:val="clear" w:color="000000" w:fill="FFFFFF"/>
            <w:hideMark/>
          </w:tcPr>
          <w:p w14:paraId="1AFB4DF6" w14:textId="0A999925" w:rsidR="00E63096" w:rsidRPr="0099390D" w:rsidRDefault="00B311F2" w:rsidP="004B3A9F">
            <w:pPr>
              <w:rPr>
                <w:bCs/>
                <w:color w:val="000000"/>
                <w:sz w:val="20"/>
              </w:rPr>
            </w:pPr>
            <w:r w:rsidRPr="0099390D">
              <w:rPr>
                <w:bCs/>
                <w:color w:val="000000"/>
                <w:sz w:val="20"/>
              </w:rPr>
              <w:t>Submitted through GrantSolutions.gov</w:t>
            </w:r>
          </w:p>
        </w:tc>
        <w:tc>
          <w:tcPr>
            <w:tcW w:w="1546" w:type="dxa"/>
            <w:tcBorders>
              <w:top w:val="single" w:sz="4" w:space="0" w:color="auto"/>
              <w:left w:val="nil"/>
              <w:bottom w:val="single" w:sz="4" w:space="0" w:color="auto"/>
              <w:right w:val="single" w:sz="4" w:space="0" w:color="auto"/>
            </w:tcBorders>
            <w:shd w:val="clear" w:color="auto" w:fill="auto"/>
            <w:hideMark/>
          </w:tcPr>
          <w:p w14:paraId="35EAA26C" w14:textId="77777777" w:rsidR="00E63096" w:rsidRPr="0099390D" w:rsidRDefault="00E63096" w:rsidP="00106B05">
            <w:pPr>
              <w:ind w:right="252"/>
              <w:jc w:val="center"/>
              <w:rPr>
                <w:bCs/>
                <w:sz w:val="20"/>
              </w:rPr>
            </w:pPr>
            <w:r w:rsidRPr="0099390D">
              <w:rPr>
                <w:bCs/>
                <w:sz w:val="20"/>
              </w:rPr>
              <w:t>4</w:t>
            </w:r>
          </w:p>
        </w:tc>
      </w:tr>
    </w:tbl>
    <w:p w14:paraId="2621A8A8" w14:textId="77777777" w:rsidR="006D0037" w:rsidRPr="0097497D" w:rsidRDefault="006D0037" w:rsidP="00B95C27">
      <w:pPr>
        <w:rPr>
          <w:b/>
          <w:u w:val="single"/>
        </w:rPr>
      </w:pPr>
    </w:p>
    <w:p w14:paraId="2D1EEB9B" w14:textId="76FF25BC" w:rsidR="00E63096" w:rsidRPr="0097497D" w:rsidRDefault="00A879E8" w:rsidP="00B95C27">
      <w:pPr>
        <w:rPr>
          <w:b/>
          <w:u w:val="single"/>
        </w:rPr>
      </w:pPr>
      <w:r>
        <w:rPr>
          <w:b/>
          <w:u w:val="single"/>
        </w:rPr>
        <w:t xml:space="preserve">Award Maintenance - </w:t>
      </w:r>
      <w:r w:rsidR="00E63096" w:rsidRPr="0097497D">
        <w:rPr>
          <w:b/>
          <w:u w:val="single"/>
        </w:rPr>
        <w:t>FRA Forms</w:t>
      </w:r>
    </w:p>
    <w:tbl>
      <w:tblPr>
        <w:tblW w:w="9833" w:type="dxa"/>
        <w:tblInd w:w="-5" w:type="dxa"/>
        <w:tblLayout w:type="fixed"/>
        <w:tblLook w:val="04A0" w:firstRow="1" w:lastRow="0" w:firstColumn="1" w:lastColumn="0" w:noHBand="0" w:noVBand="1"/>
      </w:tblPr>
      <w:tblGrid>
        <w:gridCol w:w="1647"/>
        <w:gridCol w:w="1053"/>
        <w:gridCol w:w="1008"/>
        <w:gridCol w:w="3312"/>
        <w:gridCol w:w="1260"/>
        <w:gridCol w:w="1553"/>
      </w:tblGrid>
      <w:tr w:rsidR="00175470" w:rsidRPr="0099390D" w14:paraId="592E6E2F" w14:textId="77777777" w:rsidTr="00A879E8">
        <w:trPr>
          <w:cantSplit/>
          <w:trHeight w:val="504"/>
          <w:tblHeader/>
        </w:trPr>
        <w:tc>
          <w:tcPr>
            <w:tcW w:w="164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44E9C1" w14:textId="77777777" w:rsidR="00175470" w:rsidRPr="0099390D" w:rsidRDefault="00175470" w:rsidP="00772516">
            <w:pPr>
              <w:jc w:val="center"/>
              <w:rPr>
                <w:b/>
                <w:bCs/>
                <w:color w:val="000000"/>
                <w:sz w:val="20"/>
              </w:rPr>
            </w:pPr>
            <w:r w:rsidRPr="0099390D">
              <w:rPr>
                <w:b/>
                <w:bCs/>
                <w:sz w:val="20"/>
              </w:rPr>
              <w:t>Documentation</w:t>
            </w:r>
          </w:p>
        </w:tc>
        <w:tc>
          <w:tcPr>
            <w:tcW w:w="1053" w:type="dxa"/>
            <w:tcBorders>
              <w:top w:val="single" w:sz="4" w:space="0" w:color="auto"/>
              <w:left w:val="nil"/>
              <w:bottom w:val="single" w:sz="4" w:space="0" w:color="auto"/>
              <w:right w:val="single" w:sz="4" w:space="0" w:color="auto"/>
            </w:tcBorders>
            <w:shd w:val="clear" w:color="auto" w:fill="000000" w:themeFill="text1"/>
            <w:vAlign w:val="center"/>
          </w:tcPr>
          <w:p w14:paraId="16C879F1" w14:textId="77777777" w:rsidR="00175470" w:rsidRPr="0099390D" w:rsidRDefault="00175470" w:rsidP="00772516">
            <w:pPr>
              <w:jc w:val="center"/>
              <w:rPr>
                <w:bCs/>
                <w:color w:val="000000"/>
                <w:sz w:val="20"/>
              </w:rPr>
            </w:pPr>
            <w:r w:rsidRPr="0099390D">
              <w:rPr>
                <w:b/>
                <w:bCs/>
                <w:sz w:val="20"/>
              </w:rPr>
              <w:t>Format</w:t>
            </w:r>
          </w:p>
        </w:tc>
        <w:tc>
          <w:tcPr>
            <w:tcW w:w="1008" w:type="dxa"/>
            <w:tcBorders>
              <w:top w:val="single" w:sz="4" w:space="0" w:color="auto"/>
              <w:left w:val="nil"/>
              <w:bottom w:val="single" w:sz="4" w:space="0" w:color="auto"/>
              <w:right w:val="single" w:sz="4" w:space="0" w:color="auto"/>
            </w:tcBorders>
            <w:shd w:val="clear" w:color="auto" w:fill="000000" w:themeFill="text1"/>
            <w:vAlign w:val="center"/>
          </w:tcPr>
          <w:p w14:paraId="23FACA73" w14:textId="77777777" w:rsidR="00175470" w:rsidRPr="0099390D" w:rsidRDefault="00175470" w:rsidP="00772516">
            <w:pPr>
              <w:jc w:val="center"/>
              <w:rPr>
                <w:bCs/>
                <w:color w:val="000000"/>
                <w:sz w:val="20"/>
              </w:rPr>
            </w:pPr>
            <w:r w:rsidRPr="0099390D">
              <w:rPr>
                <w:b/>
                <w:bCs/>
                <w:sz w:val="20"/>
              </w:rPr>
              <w:t>Issuing Agency</w:t>
            </w:r>
          </w:p>
        </w:tc>
        <w:tc>
          <w:tcPr>
            <w:tcW w:w="3312" w:type="dxa"/>
            <w:tcBorders>
              <w:top w:val="single" w:sz="4" w:space="0" w:color="auto"/>
              <w:left w:val="nil"/>
              <w:bottom w:val="single" w:sz="4" w:space="0" w:color="auto"/>
              <w:right w:val="single" w:sz="4" w:space="0" w:color="auto"/>
            </w:tcBorders>
            <w:shd w:val="clear" w:color="auto" w:fill="000000" w:themeFill="text1"/>
            <w:vAlign w:val="center"/>
          </w:tcPr>
          <w:p w14:paraId="67356495" w14:textId="77777777" w:rsidR="00175470" w:rsidRPr="0099390D" w:rsidRDefault="00175470" w:rsidP="00772516">
            <w:pPr>
              <w:jc w:val="center"/>
              <w:rPr>
                <w:bCs/>
                <w:color w:val="000000"/>
                <w:sz w:val="20"/>
              </w:rPr>
            </w:pPr>
            <w:r w:rsidRPr="0099390D">
              <w:rPr>
                <w:b/>
                <w:bCs/>
                <w:sz w:val="20"/>
              </w:rPr>
              <w:t>Purpose</w:t>
            </w:r>
          </w:p>
        </w:tc>
        <w:tc>
          <w:tcPr>
            <w:tcW w:w="1260" w:type="dxa"/>
            <w:tcBorders>
              <w:top w:val="single" w:sz="4" w:space="0" w:color="auto"/>
              <w:left w:val="nil"/>
              <w:bottom w:val="single" w:sz="4" w:space="0" w:color="auto"/>
              <w:right w:val="single" w:sz="4" w:space="0" w:color="auto"/>
            </w:tcBorders>
            <w:shd w:val="clear" w:color="auto" w:fill="000000" w:themeFill="text1"/>
            <w:vAlign w:val="center"/>
          </w:tcPr>
          <w:p w14:paraId="06609AEC" w14:textId="77777777" w:rsidR="00175470" w:rsidRPr="0099390D" w:rsidRDefault="00175470" w:rsidP="00772516">
            <w:pPr>
              <w:jc w:val="center"/>
              <w:rPr>
                <w:bCs/>
                <w:color w:val="000000"/>
                <w:sz w:val="20"/>
              </w:rPr>
            </w:pPr>
            <w:r w:rsidRPr="0099390D">
              <w:rPr>
                <w:b/>
                <w:bCs/>
                <w:sz w:val="20"/>
              </w:rPr>
              <w:t>Means of Collection</w:t>
            </w:r>
          </w:p>
        </w:tc>
        <w:tc>
          <w:tcPr>
            <w:tcW w:w="1553" w:type="dxa"/>
            <w:tcBorders>
              <w:top w:val="single" w:sz="4" w:space="0" w:color="auto"/>
              <w:left w:val="nil"/>
              <w:bottom w:val="single" w:sz="4" w:space="0" w:color="auto"/>
              <w:right w:val="single" w:sz="4" w:space="0" w:color="auto"/>
            </w:tcBorders>
            <w:shd w:val="clear" w:color="auto" w:fill="000000" w:themeFill="text1"/>
            <w:vAlign w:val="center"/>
          </w:tcPr>
          <w:p w14:paraId="43240DB3" w14:textId="0438C8A5" w:rsidR="00175470" w:rsidRPr="0099390D" w:rsidRDefault="00175470" w:rsidP="00772516">
            <w:pPr>
              <w:jc w:val="center"/>
              <w:rPr>
                <w:bCs/>
                <w:sz w:val="20"/>
              </w:rPr>
            </w:pPr>
            <w:r w:rsidRPr="0099390D">
              <w:rPr>
                <w:b/>
                <w:bCs/>
                <w:sz w:val="20"/>
              </w:rPr>
              <w:t xml:space="preserve">Number of Collections </w:t>
            </w:r>
            <w:r w:rsidR="000374B5" w:rsidRPr="0099390D">
              <w:rPr>
                <w:b/>
                <w:bCs/>
                <w:color w:val="FFFFFF" w:themeColor="background1"/>
                <w:sz w:val="20"/>
              </w:rPr>
              <w:t>Annually</w:t>
            </w:r>
          </w:p>
        </w:tc>
      </w:tr>
      <w:tr w:rsidR="004242E4" w:rsidRPr="0099390D" w14:paraId="429B8F5A" w14:textId="77777777" w:rsidTr="00A879E8">
        <w:trPr>
          <w:cantSplit/>
          <w:trHeight w:val="1295"/>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18D441C2" w14:textId="77777777" w:rsidR="000279D9" w:rsidRPr="0099390D" w:rsidRDefault="004242E4" w:rsidP="000279D9">
            <w:pPr>
              <w:widowControl w:val="0"/>
              <w:rPr>
                <w:b/>
                <w:sz w:val="20"/>
              </w:rPr>
            </w:pPr>
            <w:r w:rsidRPr="0099390D">
              <w:rPr>
                <w:b/>
                <w:bCs/>
                <w:color w:val="000000"/>
                <w:sz w:val="20"/>
              </w:rPr>
              <w:t>FRA F 229</w:t>
            </w:r>
            <w:r w:rsidR="000279D9" w:rsidRPr="0099390D">
              <w:rPr>
                <w:b/>
                <w:bCs/>
                <w:color w:val="000000"/>
                <w:sz w:val="20"/>
              </w:rPr>
              <w:t xml:space="preserve"> </w:t>
            </w:r>
          </w:p>
          <w:p w14:paraId="16BA2F83" w14:textId="21EB772F" w:rsidR="004242E4" w:rsidRPr="0099390D" w:rsidRDefault="000279D9" w:rsidP="000279D9">
            <w:pPr>
              <w:rPr>
                <w:b/>
                <w:bCs/>
                <w:color w:val="000000"/>
                <w:sz w:val="20"/>
              </w:rPr>
            </w:pPr>
            <w:r w:rsidRPr="0099390D">
              <w:rPr>
                <w:b/>
                <w:sz w:val="20"/>
              </w:rPr>
              <w:t>NIST Manufacturing Extension Partnership Supplier Scouting – Federal Railroad Administration – Item Opportunity Synopsis</w:t>
            </w:r>
          </w:p>
        </w:tc>
        <w:tc>
          <w:tcPr>
            <w:tcW w:w="1053" w:type="dxa"/>
            <w:tcBorders>
              <w:top w:val="single" w:sz="4" w:space="0" w:color="auto"/>
              <w:left w:val="nil"/>
              <w:bottom w:val="single" w:sz="4" w:space="0" w:color="auto"/>
              <w:right w:val="single" w:sz="4" w:space="0" w:color="auto"/>
            </w:tcBorders>
            <w:shd w:val="clear" w:color="000000" w:fill="FFFFFF"/>
          </w:tcPr>
          <w:p w14:paraId="7FBD8090" w14:textId="622B1C89" w:rsidR="004242E4" w:rsidRPr="0099390D" w:rsidRDefault="007422CE" w:rsidP="004B3A9F">
            <w:pPr>
              <w:rPr>
                <w:bCs/>
                <w:color w:val="000000"/>
                <w:sz w:val="20"/>
              </w:rPr>
            </w:pPr>
            <w:r w:rsidRPr="0099390D">
              <w:rPr>
                <w:bCs/>
                <w:color w:val="000000"/>
                <w:sz w:val="20"/>
              </w:rPr>
              <w:t>Form</w:t>
            </w:r>
          </w:p>
        </w:tc>
        <w:tc>
          <w:tcPr>
            <w:tcW w:w="1008" w:type="dxa"/>
            <w:tcBorders>
              <w:top w:val="single" w:sz="4" w:space="0" w:color="auto"/>
              <w:left w:val="nil"/>
              <w:bottom w:val="single" w:sz="4" w:space="0" w:color="auto"/>
              <w:right w:val="single" w:sz="4" w:space="0" w:color="auto"/>
            </w:tcBorders>
            <w:shd w:val="clear" w:color="000000" w:fill="FFFFFF"/>
          </w:tcPr>
          <w:p w14:paraId="23FA1B8F" w14:textId="2AF29A03" w:rsidR="004242E4" w:rsidRPr="0099390D" w:rsidRDefault="007422CE" w:rsidP="004B3A9F">
            <w:pPr>
              <w:rPr>
                <w:bCs/>
                <w:color w:val="000000"/>
                <w:sz w:val="20"/>
              </w:rPr>
            </w:pPr>
            <w:r w:rsidRPr="0099390D">
              <w:rPr>
                <w:bCs/>
                <w:color w:val="000000"/>
                <w:sz w:val="20"/>
              </w:rPr>
              <w:t>FRA</w:t>
            </w:r>
          </w:p>
        </w:tc>
        <w:tc>
          <w:tcPr>
            <w:tcW w:w="3312" w:type="dxa"/>
            <w:tcBorders>
              <w:top w:val="single" w:sz="4" w:space="0" w:color="auto"/>
              <w:left w:val="nil"/>
              <w:bottom w:val="single" w:sz="4" w:space="0" w:color="auto"/>
              <w:right w:val="single" w:sz="4" w:space="0" w:color="auto"/>
            </w:tcBorders>
            <w:shd w:val="clear" w:color="000000" w:fill="FFFFFF"/>
          </w:tcPr>
          <w:p w14:paraId="4D00118B" w14:textId="19758315" w:rsidR="004242E4" w:rsidRPr="0099390D" w:rsidRDefault="007422CE" w:rsidP="00C62ED8">
            <w:pPr>
              <w:rPr>
                <w:bCs/>
                <w:color w:val="000000"/>
                <w:sz w:val="20"/>
              </w:rPr>
            </w:pPr>
            <w:r w:rsidRPr="0099390D">
              <w:rPr>
                <w:bCs/>
                <w:color w:val="000000"/>
                <w:sz w:val="20"/>
              </w:rPr>
              <w:t>Provide technical and business descriptions of supplies and equipment required by awardee, as well as efforts to secure domestic sources, in c</w:t>
            </w:r>
            <w:r w:rsidR="005B10A2" w:rsidRPr="0099390D">
              <w:rPr>
                <w:bCs/>
                <w:color w:val="000000"/>
                <w:sz w:val="20"/>
              </w:rPr>
              <w:t>ompliance with Buy America</w:t>
            </w:r>
            <w:r w:rsidR="00A62C0F" w:rsidRPr="0099390D">
              <w:rPr>
                <w:bCs/>
                <w:color w:val="000000"/>
                <w:sz w:val="20"/>
              </w:rPr>
              <w:t xml:space="preserve"> provisions</w:t>
            </w:r>
            <w:r w:rsidRPr="0099390D">
              <w:rPr>
                <w:bCs/>
                <w:color w:val="000000"/>
                <w:sz w:val="20"/>
              </w:rPr>
              <w:t>.</w:t>
            </w:r>
          </w:p>
        </w:tc>
        <w:tc>
          <w:tcPr>
            <w:tcW w:w="1260" w:type="dxa"/>
            <w:tcBorders>
              <w:top w:val="single" w:sz="4" w:space="0" w:color="auto"/>
              <w:left w:val="nil"/>
              <w:bottom w:val="single" w:sz="4" w:space="0" w:color="auto"/>
              <w:right w:val="single" w:sz="4" w:space="0" w:color="auto"/>
            </w:tcBorders>
            <w:shd w:val="clear" w:color="000000" w:fill="FFFFFF"/>
          </w:tcPr>
          <w:p w14:paraId="16ADDE1C" w14:textId="130750A4" w:rsidR="004242E4" w:rsidRPr="0099390D" w:rsidRDefault="007422CE" w:rsidP="004B3A9F">
            <w:pPr>
              <w:rPr>
                <w:bCs/>
                <w:color w:val="000000"/>
                <w:sz w:val="20"/>
              </w:rPr>
            </w:pPr>
            <w:r w:rsidRPr="0099390D">
              <w:rPr>
                <w:bCs/>
                <w:color w:val="000000"/>
                <w:sz w:val="20"/>
              </w:rPr>
              <w:t>Fillable PDF to be collected by FRA via email.</w:t>
            </w:r>
          </w:p>
        </w:tc>
        <w:tc>
          <w:tcPr>
            <w:tcW w:w="1553" w:type="dxa"/>
            <w:tcBorders>
              <w:top w:val="single" w:sz="4" w:space="0" w:color="auto"/>
              <w:left w:val="nil"/>
              <w:bottom w:val="single" w:sz="4" w:space="0" w:color="auto"/>
              <w:right w:val="single" w:sz="4" w:space="0" w:color="auto"/>
            </w:tcBorders>
            <w:shd w:val="clear" w:color="auto" w:fill="auto"/>
          </w:tcPr>
          <w:p w14:paraId="272E9F21" w14:textId="1AAD546F" w:rsidR="004242E4" w:rsidRPr="0099390D" w:rsidRDefault="007422CE" w:rsidP="00106B05">
            <w:pPr>
              <w:ind w:right="252"/>
              <w:jc w:val="center"/>
              <w:rPr>
                <w:bCs/>
                <w:sz w:val="20"/>
              </w:rPr>
            </w:pPr>
            <w:r w:rsidRPr="0099390D">
              <w:rPr>
                <w:bCs/>
                <w:sz w:val="20"/>
              </w:rPr>
              <w:t>1</w:t>
            </w:r>
          </w:p>
        </w:tc>
      </w:tr>
      <w:tr w:rsidR="00B815B4" w:rsidRPr="0099390D" w14:paraId="70984847" w14:textId="77777777" w:rsidTr="00A879E8">
        <w:trPr>
          <w:cantSplit/>
          <w:trHeight w:val="1295"/>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3002C019" w14:textId="49B26310" w:rsidR="00B815B4" w:rsidRPr="0099390D" w:rsidRDefault="008E2EAB" w:rsidP="00A62C0F">
            <w:pPr>
              <w:rPr>
                <w:b/>
                <w:bCs/>
                <w:color w:val="000000"/>
                <w:sz w:val="20"/>
              </w:rPr>
            </w:pPr>
            <w:r w:rsidRPr="0099390D">
              <w:rPr>
                <w:b/>
                <w:bCs/>
                <w:color w:val="000000"/>
                <w:sz w:val="20"/>
              </w:rPr>
              <w:t xml:space="preserve">Additional Required </w:t>
            </w:r>
            <w:r w:rsidR="00B815B4" w:rsidRPr="0099390D">
              <w:rPr>
                <w:b/>
                <w:bCs/>
                <w:color w:val="000000"/>
                <w:sz w:val="20"/>
              </w:rPr>
              <w:t xml:space="preserve">Buy America </w:t>
            </w:r>
            <w:r w:rsidR="004173DE" w:rsidRPr="0099390D">
              <w:rPr>
                <w:b/>
                <w:bCs/>
                <w:color w:val="000000"/>
                <w:sz w:val="20"/>
              </w:rPr>
              <w:t>Documentation</w:t>
            </w:r>
          </w:p>
        </w:tc>
        <w:tc>
          <w:tcPr>
            <w:tcW w:w="1053" w:type="dxa"/>
            <w:tcBorders>
              <w:top w:val="single" w:sz="4" w:space="0" w:color="auto"/>
              <w:left w:val="nil"/>
              <w:bottom w:val="single" w:sz="4" w:space="0" w:color="auto"/>
              <w:right w:val="single" w:sz="4" w:space="0" w:color="auto"/>
            </w:tcBorders>
            <w:shd w:val="clear" w:color="000000" w:fill="FFFFFF"/>
          </w:tcPr>
          <w:p w14:paraId="74904104" w14:textId="7DAEB5AE" w:rsidR="00B815B4" w:rsidRPr="0099390D" w:rsidRDefault="00B815B4" w:rsidP="004B3A9F">
            <w:pPr>
              <w:rPr>
                <w:bCs/>
                <w:color w:val="000000"/>
                <w:sz w:val="20"/>
              </w:rPr>
            </w:pPr>
            <w:r w:rsidRPr="0099390D">
              <w:rPr>
                <w:bCs/>
                <w:color w:val="000000"/>
                <w:sz w:val="20"/>
              </w:rPr>
              <w:t>Narrative Request</w:t>
            </w:r>
          </w:p>
        </w:tc>
        <w:tc>
          <w:tcPr>
            <w:tcW w:w="1008" w:type="dxa"/>
            <w:tcBorders>
              <w:top w:val="single" w:sz="4" w:space="0" w:color="auto"/>
              <w:left w:val="nil"/>
              <w:bottom w:val="single" w:sz="4" w:space="0" w:color="auto"/>
              <w:right w:val="single" w:sz="4" w:space="0" w:color="auto"/>
            </w:tcBorders>
            <w:shd w:val="clear" w:color="000000" w:fill="FFFFFF"/>
          </w:tcPr>
          <w:p w14:paraId="5D1B30A9" w14:textId="327CC61A" w:rsidR="00B815B4" w:rsidRPr="0099390D" w:rsidRDefault="00B815B4" w:rsidP="004B3A9F">
            <w:pPr>
              <w:rPr>
                <w:bCs/>
                <w:color w:val="000000"/>
                <w:sz w:val="20"/>
              </w:rPr>
            </w:pPr>
            <w:r w:rsidRPr="0099390D">
              <w:rPr>
                <w:bCs/>
                <w:color w:val="000000"/>
                <w:sz w:val="20"/>
              </w:rPr>
              <w:t>N/A</w:t>
            </w:r>
          </w:p>
        </w:tc>
        <w:tc>
          <w:tcPr>
            <w:tcW w:w="3312" w:type="dxa"/>
            <w:tcBorders>
              <w:top w:val="single" w:sz="4" w:space="0" w:color="auto"/>
              <w:left w:val="nil"/>
              <w:bottom w:val="single" w:sz="4" w:space="0" w:color="auto"/>
              <w:right w:val="single" w:sz="4" w:space="0" w:color="auto"/>
            </w:tcBorders>
            <w:shd w:val="clear" w:color="000000" w:fill="FFFFFF"/>
          </w:tcPr>
          <w:p w14:paraId="7726A71F" w14:textId="1EC646A3" w:rsidR="00B815B4" w:rsidRPr="0099390D" w:rsidRDefault="004173DE" w:rsidP="00A62C0F">
            <w:pPr>
              <w:rPr>
                <w:bCs/>
                <w:color w:val="000000"/>
                <w:sz w:val="20"/>
              </w:rPr>
            </w:pPr>
            <w:r w:rsidRPr="0099390D">
              <w:rPr>
                <w:bCs/>
                <w:color w:val="000000"/>
                <w:sz w:val="20"/>
              </w:rPr>
              <w:t xml:space="preserve">Certify compliance with or seek </w:t>
            </w:r>
            <w:r w:rsidR="00B815B4" w:rsidRPr="0099390D">
              <w:rPr>
                <w:bCs/>
                <w:color w:val="000000"/>
                <w:sz w:val="20"/>
              </w:rPr>
              <w:t>an exemption from the provisions of Buy America as allowed by the Secretary of Transportation</w:t>
            </w:r>
            <w:r w:rsidRPr="0099390D">
              <w:rPr>
                <w:bCs/>
                <w:color w:val="000000"/>
                <w:sz w:val="20"/>
              </w:rPr>
              <w:t xml:space="preserve">; petition </w:t>
            </w:r>
            <w:r w:rsidRPr="0099390D">
              <w:rPr>
                <w:sz w:val="20"/>
                <w:lang w:val="en-CA"/>
              </w:rPr>
              <w:t>FRA to Investigate Compliance of Successful Bidder/ Offeror with Bidder’s/Offeror’s Certification; pre- and post-award audit</w:t>
            </w:r>
            <w:r w:rsidR="009B4ED0" w:rsidRPr="0099390D">
              <w:rPr>
                <w:sz w:val="20"/>
                <w:lang w:val="en-CA"/>
              </w:rPr>
              <w:t>.</w:t>
            </w:r>
          </w:p>
        </w:tc>
        <w:tc>
          <w:tcPr>
            <w:tcW w:w="1260" w:type="dxa"/>
            <w:tcBorders>
              <w:top w:val="single" w:sz="4" w:space="0" w:color="auto"/>
              <w:left w:val="nil"/>
              <w:bottom w:val="single" w:sz="4" w:space="0" w:color="auto"/>
              <w:right w:val="single" w:sz="4" w:space="0" w:color="auto"/>
            </w:tcBorders>
            <w:shd w:val="clear" w:color="000000" w:fill="FFFFFF"/>
          </w:tcPr>
          <w:p w14:paraId="20E64766" w14:textId="03C4F2D9" w:rsidR="00B815B4" w:rsidRPr="0099390D" w:rsidRDefault="004251C7" w:rsidP="004B3A9F">
            <w:pPr>
              <w:rPr>
                <w:bCs/>
                <w:color w:val="000000"/>
                <w:sz w:val="20"/>
              </w:rPr>
            </w:pPr>
            <w:r w:rsidRPr="0099390D">
              <w:rPr>
                <w:bCs/>
                <w:color w:val="000000"/>
                <w:sz w:val="20"/>
              </w:rPr>
              <w:t>Various</w:t>
            </w:r>
          </w:p>
        </w:tc>
        <w:tc>
          <w:tcPr>
            <w:tcW w:w="1553" w:type="dxa"/>
            <w:tcBorders>
              <w:top w:val="single" w:sz="4" w:space="0" w:color="auto"/>
              <w:left w:val="nil"/>
              <w:bottom w:val="single" w:sz="4" w:space="0" w:color="auto"/>
              <w:right w:val="single" w:sz="4" w:space="0" w:color="auto"/>
            </w:tcBorders>
            <w:shd w:val="clear" w:color="auto" w:fill="auto"/>
          </w:tcPr>
          <w:p w14:paraId="3D4DE6B3" w14:textId="4D6402A7" w:rsidR="00B815B4" w:rsidRPr="0099390D" w:rsidRDefault="00B815B4" w:rsidP="00106B05">
            <w:pPr>
              <w:ind w:right="252"/>
              <w:jc w:val="center"/>
              <w:rPr>
                <w:bCs/>
                <w:sz w:val="20"/>
              </w:rPr>
            </w:pPr>
            <w:r w:rsidRPr="0099390D">
              <w:rPr>
                <w:bCs/>
                <w:sz w:val="20"/>
              </w:rPr>
              <w:t>1</w:t>
            </w:r>
          </w:p>
        </w:tc>
      </w:tr>
      <w:tr w:rsidR="00112F82" w:rsidRPr="0099390D" w14:paraId="778D7A2F" w14:textId="77777777" w:rsidTr="00A879E8">
        <w:trPr>
          <w:cantSplit/>
          <w:trHeight w:val="1322"/>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148AAC05" w14:textId="240246DA" w:rsidR="00112F82" w:rsidRPr="0099390D" w:rsidRDefault="00680FD7" w:rsidP="004B3A9F">
            <w:pPr>
              <w:rPr>
                <w:b/>
                <w:bCs/>
                <w:color w:val="000000"/>
                <w:sz w:val="20"/>
              </w:rPr>
            </w:pPr>
            <w:r w:rsidRPr="0099390D">
              <w:rPr>
                <w:b/>
                <w:bCs/>
                <w:color w:val="000000"/>
                <w:sz w:val="20"/>
              </w:rPr>
              <w:t xml:space="preserve">FRA F 34 </w:t>
            </w:r>
            <w:r w:rsidR="00112F82" w:rsidRPr="0099390D">
              <w:rPr>
                <w:b/>
                <w:bCs/>
                <w:color w:val="000000"/>
                <w:sz w:val="20"/>
              </w:rPr>
              <w:t>Quarterly Progress Report</w:t>
            </w:r>
          </w:p>
        </w:tc>
        <w:tc>
          <w:tcPr>
            <w:tcW w:w="1053" w:type="dxa"/>
            <w:tcBorders>
              <w:top w:val="single" w:sz="4" w:space="0" w:color="auto"/>
              <w:left w:val="nil"/>
              <w:bottom w:val="single" w:sz="4" w:space="0" w:color="auto"/>
              <w:right w:val="single" w:sz="4" w:space="0" w:color="auto"/>
            </w:tcBorders>
            <w:shd w:val="clear" w:color="000000" w:fill="FFFFFF"/>
          </w:tcPr>
          <w:p w14:paraId="26F5EEB2" w14:textId="6D27E729" w:rsidR="00112F82" w:rsidRPr="0099390D" w:rsidRDefault="00112F82" w:rsidP="004B3A9F">
            <w:pPr>
              <w:rPr>
                <w:bCs/>
                <w:color w:val="000000"/>
                <w:sz w:val="20"/>
              </w:rPr>
            </w:pPr>
            <w:r w:rsidRPr="0099390D">
              <w:rPr>
                <w:bCs/>
                <w:color w:val="000000"/>
                <w:sz w:val="20"/>
              </w:rPr>
              <w:t>Form</w:t>
            </w:r>
          </w:p>
        </w:tc>
        <w:tc>
          <w:tcPr>
            <w:tcW w:w="1008" w:type="dxa"/>
            <w:tcBorders>
              <w:top w:val="single" w:sz="4" w:space="0" w:color="auto"/>
              <w:left w:val="nil"/>
              <w:bottom w:val="single" w:sz="4" w:space="0" w:color="auto"/>
              <w:right w:val="single" w:sz="4" w:space="0" w:color="auto"/>
            </w:tcBorders>
            <w:shd w:val="clear" w:color="000000" w:fill="FFFFFF"/>
          </w:tcPr>
          <w:p w14:paraId="43D2E2F4" w14:textId="2EDC0888" w:rsidR="00112F82" w:rsidRPr="0099390D" w:rsidRDefault="00112F82" w:rsidP="004B3A9F">
            <w:pPr>
              <w:rPr>
                <w:bCs/>
                <w:color w:val="000000"/>
                <w:sz w:val="20"/>
              </w:rPr>
            </w:pPr>
            <w:r w:rsidRPr="0099390D">
              <w:rPr>
                <w:bCs/>
                <w:color w:val="000000"/>
                <w:sz w:val="20"/>
              </w:rPr>
              <w:t>FRA</w:t>
            </w:r>
          </w:p>
        </w:tc>
        <w:tc>
          <w:tcPr>
            <w:tcW w:w="3312" w:type="dxa"/>
            <w:tcBorders>
              <w:top w:val="single" w:sz="4" w:space="0" w:color="auto"/>
              <w:left w:val="nil"/>
              <w:bottom w:val="single" w:sz="4" w:space="0" w:color="auto"/>
              <w:right w:val="single" w:sz="4" w:space="0" w:color="auto"/>
            </w:tcBorders>
            <w:shd w:val="clear" w:color="000000" w:fill="FFFFFF"/>
          </w:tcPr>
          <w:p w14:paraId="0C597EA4" w14:textId="4A400DF7" w:rsidR="00112F82" w:rsidRPr="0099390D" w:rsidRDefault="00112F82" w:rsidP="004B3A9F">
            <w:pPr>
              <w:rPr>
                <w:bCs/>
                <w:color w:val="000000"/>
                <w:sz w:val="20"/>
              </w:rPr>
            </w:pPr>
            <w:r w:rsidRPr="0099390D">
              <w:rPr>
                <w:bCs/>
                <w:color w:val="000000"/>
                <w:sz w:val="20"/>
              </w:rPr>
              <w:t>Track progress of awardee programmatic and financial performance for the reported quarter and proposed activities for the following quarter</w:t>
            </w:r>
          </w:p>
        </w:tc>
        <w:tc>
          <w:tcPr>
            <w:tcW w:w="1260" w:type="dxa"/>
            <w:tcBorders>
              <w:top w:val="single" w:sz="4" w:space="0" w:color="auto"/>
              <w:left w:val="nil"/>
              <w:bottom w:val="single" w:sz="4" w:space="0" w:color="auto"/>
              <w:right w:val="single" w:sz="4" w:space="0" w:color="auto"/>
            </w:tcBorders>
            <w:shd w:val="clear" w:color="000000" w:fill="FFFFFF"/>
          </w:tcPr>
          <w:p w14:paraId="605BFE71" w14:textId="1E08C04A" w:rsidR="00112F82" w:rsidRPr="0099390D" w:rsidRDefault="00112F82" w:rsidP="004B3A9F">
            <w:pPr>
              <w:rPr>
                <w:bCs/>
                <w:color w:val="000000"/>
                <w:sz w:val="20"/>
              </w:rPr>
            </w:pPr>
            <w:r w:rsidRPr="0099390D">
              <w:rPr>
                <w:bCs/>
                <w:color w:val="000000"/>
                <w:sz w:val="20"/>
              </w:rPr>
              <w:t xml:space="preserve">Fillable PDF to be emailed to </w:t>
            </w:r>
            <w:r w:rsidR="00604734" w:rsidRPr="0099390D">
              <w:rPr>
                <w:bCs/>
                <w:color w:val="000000"/>
                <w:sz w:val="20"/>
              </w:rPr>
              <w:t>FRA</w:t>
            </w:r>
          </w:p>
        </w:tc>
        <w:tc>
          <w:tcPr>
            <w:tcW w:w="1553" w:type="dxa"/>
            <w:tcBorders>
              <w:top w:val="single" w:sz="4" w:space="0" w:color="auto"/>
              <w:left w:val="nil"/>
              <w:bottom w:val="single" w:sz="4" w:space="0" w:color="auto"/>
              <w:right w:val="single" w:sz="4" w:space="0" w:color="auto"/>
            </w:tcBorders>
            <w:shd w:val="clear" w:color="auto" w:fill="auto"/>
          </w:tcPr>
          <w:p w14:paraId="443D1CFA" w14:textId="2D194364" w:rsidR="00112F82" w:rsidRPr="0099390D" w:rsidRDefault="00112F82" w:rsidP="00106B05">
            <w:pPr>
              <w:ind w:right="252"/>
              <w:jc w:val="center"/>
              <w:rPr>
                <w:bCs/>
                <w:sz w:val="20"/>
              </w:rPr>
            </w:pPr>
            <w:r w:rsidRPr="0099390D">
              <w:rPr>
                <w:bCs/>
                <w:sz w:val="20"/>
              </w:rPr>
              <w:t>4</w:t>
            </w:r>
          </w:p>
        </w:tc>
      </w:tr>
      <w:tr w:rsidR="00112F82" w:rsidRPr="0099390D" w14:paraId="66D5E685" w14:textId="77777777" w:rsidTr="00A879E8">
        <w:trPr>
          <w:cantSplit/>
          <w:trHeight w:val="2100"/>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427F0CFD" w14:textId="6B322F7D" w:rsidR="00112F82" w:rsidRPr="0099390D" w:rsidRDefault="00680FD7" w:rsidP="004B3A9F">
            <w:pPr>
              <w:rPr>
                <w:b/>
                <w:bCs/>
                <w:color w:val="000000"/>
                <w:sz w:val="20"/>
              </w:rPr>
            </w:pPr>
            <w:r w:rsidRPr="0099390D">
              <w:rPr>
                <w:b/>
                <w:bCs/>
                <w:color w:val="000000"/>
                <w:sz w:val="20"/>
              </w:rPr>
              <w:t xml:space="preserve">FRA F 31 </w:t>
            </w:r>
            <w:r w:rsidR="00112F82" w:rsidRPr="0099390D">
              <w:rPr>
                <w:b/>
                <w:bCs/>
                <w:color w:val="000000"/>
                <w:sz w:val="20"/>
              </w:rPr>
              <w:t>Grant Adjustment Request Form (GARF)</w:t>
            </w:r>
          </w:p>
        </w:tc>
        <w:tc>
          <w:tcPr>
            <w:tcW w:w="1053" w:type="dxa"/>
            <w:tcBorders>
              <w:top w:val="single" w:sz="4" w:space="0" w:color="auto"/>
              <w:left w:val="nil"/>
              <w:bottom w:val="single" w:sz="4" w:space="0" w:color="auto"/>
              <w:right w:val="single" w:sz="4" w:space="0" w:color="auto"/>
            </w:tcBorders>
            <w:shd w:val="clear" w:color="000000" w:fill="FFFFFF"/>
          </w:tcPr>
          <w:p w14:paraId="1F2220A7" w14:textId="6241F472" w:rsidR="00112F82" w:rsidRPr="0099390D" w:rsidRDefault="00112F82" w:rsidP="004B3A9F">
            <w:pPr>
              <w:rPr>
                <w:bCs/>
                <w:color w:val="000000"/>
                <w:sz w:val="20"/>
              </w:rPr>
            </w:pPr>
            <w:r w:rsidRPr="0099390D">
              <w:rPr>
                <w:bCs/>
                <w:color w:val="000000"/>
                <w:sz w:val="20"/>
              </w:rPr>
              <w:t>Form</w:t>
            </w:r>
          </w:p>
        </w:tc>
        <w:tc>
          <w:tcPr>
            <w:tcW w:w="1008" w:type="dxa"/>
            <w:tcBorders>
              <w:top w:val="single" w:sz="4" w:space="0" w:color="auto"/>
              <w:left w:val="nil"/>
              <w:bottom w:val="single" w:sz="4" w:space="0" w:color="auto"/>
              <w:right w:val="single" w:sz="4" w:space="0" w:color="auto"/>
            </w:tcBorders>
            <w:shd w:val="clear" w:color="000000" w:fill="FFFFFF"/>
          </w:tcPr>
          <w:p w14:paraId="7B4B58DE" w14:textId="4123A383" w:rsidR="00112F82" w:rsidRPr="0099390D" w:rsidRDefault="00112F82" w:rsidP="004B3A9F">
            <w:pPr>
              <w:rPr>
                <w:bCs/>
                <w:color w:val="000000"/>
                <w:sz w:val="20"/>
              </w:rPr>
            </w:pPr>
            <w:r w:rsidRPr="0099390D">
              <w:rPr>
                <w:bCs/>
                <w:color w:val="000000"/>
                <w:sz w:val="20"/>
              </w:rPr>
              <w:t xml:space="preserve">FRA </w:t>
            </w:r>
          </w:p>
        </w:tc>
        <w:tc>
          <w:tcPr>
            <w:tcW w:w="3312" w:type="dxa"/>
            <w:tcBorders>
              <w:top w:val="single" w:sz="4" w:space="0" w:color="auto"/>
              <w:left w:val="nil"/>
              <w:bottom w:val="single" w:sz="4" w:space="0" w:color="auto"/>
              <w:right w:val="single" w:sz="4" w:space="0" w:color="auto"/>
            </w:tcBorders>
            <w:shd w:val="clear" w:color="000000" w:fill="FFFFFF"/>
          </w:tcPr>
          <w:p w14:paraId="149D3151" w14:textId="18ABF335" w:rsidR="00112F82" w:rsidRPr="0099390D" w:rsidRDefault="00112F82" w:rsidP="00A879E8">
            <w:pPr>
              <w:rPr>
                <w:bCs/>
                <w:color w:val="000000"/>
                <w:sz w:val="20"/>
              </w:rPr>
            </w:pPr>
            <w:r w:rsidRPr="0099390D">
              <w:rPr>
                <w:sz w:val="20"/>
              </w:rPr>
              <w:t>Request amendment of the NGA terms and conditions, and record the nature and rationale for the requested adjustment, as well as risk factors and risk mitigation, as recommended by FRA, of approving the adjustment.</w:t>
            </w:r>
          </w:p>
        </w:tc>
        <w:tc>
          <w:tcPr>
            <w:tcW w:w="1260" w:type="dxa"/>
            <w:tcBorders>
              <w:top w:val="single" w:sz="4" w:space="0" w:color="auto"/>
              <w:left w:val="nil"/>
              <w:bottom w:val="single" w:sz="4" w:space="0" w:color="auto"/>
              <w:right w:val="single" w:sz="4" w:space="0" w:color="auto"/>
            </w:tcBorders>
            <w:shd w:val="clear" w:color="000000" w:fill="FFFFFF"/>
          </w:tcPr>
          <w:p w14:paraId="6D799CDB" w14:textId="50C59872" w:rsidR="00112F82" w:rsidRPr="0099390D" w:rsidRDefault="00112F82" w:rsidP="004B3A9F">
            <w:pPr>
              <w:rPr>
                <w:bCs/>
                <w:color w:val="000000"/>
                <w:sz w:val="20"/>
              </w:rPr>
            </w:pPr>
            <w:r w:rsidRPr="0099390D">
              <w:rPr>
                <w:bCs/>
                <w:color w:val="000000"/>
                <w:sz w:val="20"/>
              </w:rPr>
              <w:t xml:space="preserve">Fillable PDF to be emailed to </w:t>
            </w:r>
            <w:r w:rsidR="00604734" w:rsidRPr="0099390D">
              <w:rPr>
                <w:bCs/>
                <w:color w:val="000000"/>
                <w:sz w:val="20"/>
              </w:rPr>
              <w:t>FRA</w:t>
            </w:r>
          </w:p>
        </w:tc>
        <w:tc>
          <w:tcPr>
            <w:tcW w:w="1553" w:type="dxa"/>
            <w:tcBorders>
              <w:top w:val="single" w:sz="4" w:space="0" w:color="auto"/>
              <w:left w:val="nil"/>
              <w:bottom w:val="single" w:sz="4" w:space="0" w:color="auto"/>
              <w:right w:val="single" w:sz="4" w:space="0" w:color="auto"/>
            </w:tcBorders>
            <w:shd w:val="clear" w:color="auto" w:fill="auto"/>
          </w:tcPr>
          <w:p w14:paraId="6D8372BE" w14:textId="7757D07B" w:rsidR="00112F82" w:rsidRPr="0099390D" w:rsidRDefault="00112F82" w:rsidP="00106B05">
            <w:pPr>
              <w:ind w:right="252"/>
              <w:jc w:val="center"/>
              <w:rPr>
                <w:bCs/>
                <w:sz w:val="20"/>
              </w:rPr>
            </w:pPr>
            <w:r w:rsidRPr="0099390D">
              <w:rPr>
                <w:bCs/>
                <w:sz w:val="20"/>
              </w:rPr>
              <w:t>1</w:t>
            </w:r>
          </w:p>
        </w:tc>
      </w:tr>
      <w:tr w:rsidR="00E91BF8" w:rsidRPr="0099390D" w14:paraId="058F8D10" w14:textId="77777777" w:rsidTr="00A879E8">
        <w:trPr>
          <w:cantSplit/>
          <w:trHeight w:val="1808"/>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6C5D209C" w14:textId="515E4FBD" w:rsidR="00E91BF8" w:rsidRPr="0099390D" w:rsidRDefault="00680FD7" w:rsidP="004B3A9F">
            <w:pPr>
              <w:rPr>
                <w:b/>
                <w:bCs/>
                <w:color w:val="000000"/>
                <w:sz w:val="20"/>
              </w:rPr>
            </w:pPr>
            <w:r w:rsidRPr="0099390D">
              <w:rPr>
                <w:b/>
                <w:bCs/>
                <w:color w:val="000000"/>
                <w:sz w:val="20"/>
              </w:rPr>
              <w:t xml:space="preserve">FRA F 32 </w:t>
            </w:r>
            <w:r w:rsidR="00E91BF8" w:rsidRPr="0099390D">
              <w:rPr>
                <w:b/>
                <w:bCs/>
                <w:color w:val="000000"/>
                <w:sz w:val="20"/>
              </w:rPr>
              <w:t>Service Outcome Agreement Annual Reporting</w:t>
            </w:r>
          </w:p>
        </w:tc>
        <w:tc>
          <w:tcPr>
            <w:tcW w:w="1053" w:type="dxa"/>
            <w:tcBorders>
              <w:top w:val="single" w:sz="4" w:space="0" w:color="auto"/>
              <w:left w:val="nil"/>
              <w:bottom w:val="single" w:sz="4" w:space="0" w:color="auto"/>
              <w:right w:val="single" w:sz="4" w:space="0" w:color="auto"/>
            </w:tcBorders>
            <w:shd w:val="clear" w:color="000000" w:fill="FFFFFF"/>
          </w:tcPr>
          <w:p w14:paraId="4BB90153" w14:textId="6A87E9C3" w:rsidR="00E91BF8" w:rsidRPr="0099390D" w:rsidRDefault="00E91BF8" w:rsidP="004B3A9F">
            <w:pPr>
              <w:rPr>
                <w:bCs/>
                <w:color w:val="000000"/>
                <w:sz w:val="20"/>
              </w:rPr>
            </w:pPr>
            <w:r w:rsidRPr="0099390D">
              <w:rPr>
                <w:bCs/>
                <w:color w:val="000000"/>
                <w:sz w:val="20"/>
              </w:rPr>
              <w:t>Form</w:t>
            </w:r>
          </w:p>
        </w:tc>
        <w:tc>
          <w:tcPr>
            <w:tcW w:w="1008" w:type="dxa"/>
            <w:tcBorders>
              <w:top w:val="single" w:sz="4" w:space="0" w:color="auto"/>
              <w:left w:val="nil"/>
              <w:bottom w:val="single" w:sz="4" w:space="0" w:color="auto"/>
              <w:right w:val="single" w:sz="4" w:space="0" w:color="auto"/>
            </w:tcBorders>
            <w:shd w:val="clear" w:color="000000" w:fill="FFFFFF"/>
          </w:tcPr>
          <w:p w14:paraId="1374A259" w14:textId="7B1FDB57" w:rsidR="00E91BF8" w:rsidRPr="0099390D" w:rsidRDefault="00E91BF8" w:rsidP="004B3A9F">
            <w:pPr>
              <w:rPr>
                <w:bCs/>
                <w:color w:val="000000"/>
                <w:sz w:val="20"/>
              </w:rPr>
            </w:pPr>
            <w:r w:rsidRPr="0099390D">
              <w:rPr>
                <w:bCs/>
                <w:color w:val="000000"/>
                <w:sz w:val="20"/>
              </w:rPr>
              <w:t>FRA</w:t>
            </w:r>
          </w:p>
        </w:tc>
        <w:tc>
          <w:tcPr>
            <w:tcW w:w="3312" w:type="dxa"/>
            <w:tcBorders>
              <w:top w:val="single" w:sz="4" w:space="0" w:color="auto"/>
              <w:left w:val="nil"/>
              <w:bottom w:val="single" w:sz="4" w:space="0" w:color="auto"/>
              <w:right w:val="single" w:sz="4" w:space="0" w:color="auto"/>
            </w:tcBorders>
            <w:shd w:val="clear" w:color="000000" w:fill="FFFFFF"/>
          </w:tcPr>
          <w:p w14:paraId="7C84F7F6" w14:textId="102EA254" w:rsidR="00E91BF8" w:rsidRPr="0099390D" w:rsidRDefault="00E91BF8" w:rsidP="004B3A9F">
            <w:pPr>
              <w:rPr>
                <w:sz w:val="20"/>
              </w:rPr>
            </w:pPr>
            <w:r w:rsidRPr="0099390D">
              <w:rPr>
                <w:bCs/>
                <w:color w:val="000000"/>
                <w:sz w:val="20"/>
              </w:rPr>
              <w:t xml:space="preserve">Provide an annual update on the status of current and past FRA-funded awards towards commencement of service and for a period of 20 years after service initiation. </w:t>
            </w:r>
          </w:p>
        </w:tc>
        <w:tc>
          <w:tcPr>
            <w:tcW w:w="1260" w:type="dxa"/>
            <w:tcBorders>
              <w:top w:val="single" w:sz="4" w:space="0" w:color="auto"/>
              <w:left w:val="nil"/>
              <w:bottom w:val="single" w:sz="4" w:space="0" w:color="auto"/>
              <w:right w:val="single" w:sz="4" w:space="0" w:color="auto"/>
            </w:tcBorders>
            <w:shd w:val="clear" w:color="000000" w:fill="FFFFFF"/>
          </w:tcPr>
          <w:p w14:paraId="14298B16" w14:textId="68161E98" w:rsidR="00E91BF8" w:rsidRPr="0099390D" w:rsidRDefault="00E91BF8" w:rsidP="004B3A9F">
            <w:pPr>
              <w:rPr>
                <w:bCs/>
                <w:color w:val="000000"/>
                <w:sz w:val="20"/>
              </w:rPr>
            </w:pPr>
            <w:r w:rsidRPr="0099390D">
              <w:rPr>
                <w:bCs/>
                <w:color w:val="000000"/>
                <w:sz w:val="20"/>
              </w:rPr>
              <w:t> Email</w:t>
            </w:r>
          </w:p>
        </w:tc>
        <w:tc>
          <w:tcPr>
            <w:tcW w:w="1553" w:type="dxa"/>
            <w:tcBorders>
              <w:top w:val="single" w:sz="4" w:space="0" w:color="auto"/>
              <w:left w:val="nil"/>
              <w:bottom w:val="single" w:sz="4" w:space="0" w:color="auto"/>
              <w:right w:val="single" w:sz="4" w:space="0" w:color="auto"/>
            </w:tcBorders>
            <w:shd w:val="clear" w:color="auto" w:fill="auto"/>
          </w:tcPr>
          <w:p w14:paraId="18C98211" w14:textId="33A0A242" w:rsidR="00E91BF8" w:rsidRPr="0099390D" w:rsidRDefault="00E91BF8" w:rsidP="00106B05">
            <w:pPr>
              <w:ind w:right="252"/>
              <w:jc w:val="center"/>
              <w:rPr>
                <w:bCs/>
                <w:sz w:val="20"/>
              </w:rPr>
            </w:pPr>
            <w:r w:rsidRPr="0099390D">
              <w:rPr>
                <w:bCs/>
                <w:sz w:val="20"/>
              </w:rPr>
              <w:t>1</w:t>
            </w:r>
          </w:p>
        </w:tc>
      </w:tr>
      <w:tr w:rsidR="00C034F6" w:rsidRPr="0099390D" w14:paraId="0BA74A43" w14:textId="77777777" w:rsidTr="00A879E8">
        <w:trPr>
          <w:cantSplit/>
          <w:trHeight w:val="1808"/>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4A1FFD46" w14:textId="37251C86" w:rsidR="00C034F6" w:rsidRPr="0099390D" w:rsidRDefault="00C034F6" w:rsidP="00C034F6">
            <w:pPr>
              <w:rPr>
                <w:b/>
                <w:bCs/>
                <w:color w:val="000000"/>
                <w:sz w:val="20"/>
              </w:rPr>
            </w:pPr>
            <w:r w:rsidRPr="0099390D">
              <w:rPr>
                <w:b/>
                <w:bCs/>
                <w:color w:val="000000"/>
                <w:sz w:val="20"/>
              </w:rPr>
              <w:t>FRA Form 217 Categorical Exclusion Worksheet</w:t>
            </w:r>
          </w:p>
        </w:tc>
        <w:tc>
          <w:tcPr>
            <w:tcW w:w="1053" w:type="dxa"/>
            <w:tcBorders>
              <w:top w:val="single" w:sz="4" w:space="0" w:color="auto"/>
              <w:left w:val="nil"/>
              <w:bottom w:val="single" w:sz="4" w:space="0" w:color="auto"/>
              <w:right w:val="single" w:sz="4" w:space="0" w:color="auto"/>
            </w:tcBorders>
            <w:shd w:val="clear" w:color="000000" w:fill="FFFFFF"/>
          </w:tcPr>
          <w:p w14:paraId="48445420" w14:textId="25C42383" w:rsidR="00C034F6" w:rsidRPr="0099390D" w:rsidRDefault="00C034F6" w:rsidP="00C034F6">
            <w:pPr>
              <w:rPr>
                <w:bCs/>
                <w:color w:val="000000"/>
                <w:sz w:val="20"/>
              </w:rPr>
            </w:pPr>
            <w:r w:rsidRPr="0099390D">
              <w:rPr>
                <w:bCs/>
                <w:color w:val="000000"/>
                <w:sz w:val="20"/>
              </w:rPr>
              <w:t>Form</w:t>
            </w:r>
          </w:p>
        </w:tc>
        <w:tc>
          <w:tcPr>
            <w:tcW w:w="1008" w:type="dxa"/>
            <w:tcBorders>
              <w:top w:val="single" w:sz="4" w:space="0" w:color="auto"/>
              <w:left w:val="nil"/>
              <w:bottom w:val="single" w:sz="4" w:space="0" w:color="auto"/>
              <w:right w:val="single" w:sz="4" w:space="0" w:color="auto"/>
            </w:tcBorders>
            <w:shd w:val="clear" w:color="000000" w:fill="FFFFFF"/>
          </w:tcPr>
          <w:p w14:paraId="005C2679" w14:textId="70932277" w:rsidR="00C034F6" w:rsidRPr="0099390D" w:rsidRDefault="00C034F6" w:rsidP="00C034F6">
            <w:pPr>
              <w:rPr>
                <w:bCs/>
                <w:color w:val="000000"/>
                <w:sz w:val="20"/>
              </w:rPr>
            </w:pPr>
            <w:r w:rsidRPr="0099390D">
              <w:rPr>
                <w:bCs/>
                <w:color w:val="000000"/>
                <w:sz w:val="20"/>
              </w:rPr>
              <w:t>FRA</w:t>
            </w:r>
          </w:p>
        </w:tc>
        <w:tc>
          <w:tcPr>
            <w:tcW w:w="3312" w:type="dxa"/>
            <w:tcBorders>
              <w:top w:val="single" w:sz="4" w:space="0" w:color="auto"/>
              <w:left w:val="nil"/>
              <w:bottom w:val="single" w:sz="4" w:space="0" w:color="auto"/>
              <w:right w:val="single" w:sz="4" w:space="0" w:color="auto"/>
            </w:tcBorders>
            <w:shd w:val="clear" w:color="000000" w:fill="FFFFFF"/>
          </w:tcPr>
          <w:p w14:paraId="6A3C9113" w14:textId="579E332E" w:rsidR="00C034F6" w:rsidRPr="0099390D" w:rsidRDefault="00C034F6" w:rsidP="00C034F6">
            <w:pPr>
              <w:rPr>
                <w:bCs/>
                <w:color w:val="000000"/>
                <w:sz w:val="20"/>
              </w:rPr>
            </w:pPr>
            <w:r w:rsidRPr="0099390D">
              <w:rPr>
                <w:bCs/>
                <w:color w:val="000000"/>
                <w:sz w:val="20"/>
              </w:rPr>
              <w:t>Compliance with NEPA and associated laws is required prior to the award of a grant.  This documentation allows the applicant to avoid a lengthier Environmental Assessment or Environmental Impact Statement.</w:t>
            </w:r>
          </w:p>
        </w:tc>
        <w:tc>
          <w:tcPr>
            <w:tcW w:w="1260" w:type="dxa"/>
            <w:tcBorders>
              <w:top w:val="single" w:sz="4" w:space="0" w:color="auto"/>
              <w:left w:val="nil"/>
              <w:bottom w:val="single" w:sz="4" w:space="0" w:color="auto"/>
              <w:right w:val="single" w:sz="4" w:space="0" w:color="auto"/>
            </w:tcBorders>
            <w:shd w:val="clear" w:color="000000" w:fill="FFFFFF"/>
          </w:tcPr>
          <w:p w14:paraId="30966AAF" w14:textId="6B1E409A" w:rsidR="00C034F6" w:rsidRPr="0099390D" w:rsidRDefault="00C034F6" w:rsidP="00C034F6">
            <w:pPr>
              <w:rPr>
                <w:bCs/>
                <w:color w:val="000000"/>
                <w:sz w:val="20"/>
              </w:rPr>
            </w:pPr>
            <w:r w:rsidRPr="0099390D">
              <w:rPr>
                <w:bCs/>
                <w:color w:val="000000"/>
                <w:sz w:val="20"/>
              </w:rPr>
              <w:t>Print, scan, and upload to Grants.gov</w:t>
            </w:r>
          </w:p>
        </w:tc>
        <w:tc>
          <w:tcPr>
            <w:tcW w:w="1553" w:type="dxa"/>
            <w:tcBorders>
              <w:top w:val="single" w:sz="4" w:space="0" w:color="auto"/>
              <w:left w:val="nil"/>
              <w:bottom w:val="single" w:sz="4" w:space="0" w:color="auto"/>
              <w:right w:val="single" w:sz="4" w:space="0" w:color="auto"/>
            </w:tcBorders>
            <w:shd w:val="clear" w:color="auto" w:fill="auto"/>
          </w:tcPr>
          <w:p w14:paraId="15878934" w14:textId="02A14C6F" w:rsidR="00C034F6" w:rsidRPr="0099390D" w:rsidRDefault="00C034F6" w:rsidP="00C034F6">
            <w:pPr>
              <w:ind w:right="252"/>
              <w:jc w:val="center"/>
              <w:rPr>
                <w:bCs/>
                <w:sz w:val="20"/>
              </w:rPr>
            </w:pPr>
            <w:r w:rsidRPr="0099390D">
              <w:rPr>
                <w:bCs/>
                <w:sz w:val="20"/>
              </w:rPr>
              <w:t>1</w:t>
            </w:r>
          </w:p>
        </w:tc>
      </w:tr>
      <w:tr w:rsidR="006C41F3" w:rsidRPr="0099390D" w14:paraId="6DA3E3C8" w14:textId="77777777" w:rsidTr="00A879E8">
        <w:trPr>
          <w:cantSplit/>
          <w:trHeight w:val="1790"/>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7D29CBF4" w14:textId="0D1BEEE8" w:rsidR="006C41F3" w:rsidRPr="0099390D" w:rsidRDefault="006C41F3" w:rsidP="006C41F3">
            <w:pPr>
              <w:rPr>
                <w:b/>
                <w:bCs/>
                <w:color w:val="000000"/>
                <w:sz w:val="20"/>
              </w:rPr>
            </w:pPr>
            <w:r w:rsidRPr="0099390D">
              <w:rPr>
                <w:b/>
                <w:bCs/>
                <w:color w:val="000000"/>
                <w:sz w:val="20"/>
              </w:rPr>
              <w:t>Environmental Assessment for compliance with NEPA</w:t>
            </w:r>
          </w:p>
        </w:tc>
        <w:tc>
          <w:tcPr>
            <w:tcW w:w="1053" w:type="dxa"/>
            <w:tcBorders>
              <w:top w:val="single" w:sz="4" w:space="0" w:color="auto"/>
              <w:left w:val="nil"/>
              <w:bottom w:val="single" w:sz="4" w:space="0" w:color="auto"/>
              <w:right w:val="single" w:sz="4" w:space="0" w:color="auto"/>
            </w:tcBorders>
            <w:shd w:val="clear" w:color="000000" w:fill="FFFFFF"/>
          </w:tcPr>
          <w:p w14:paraId="47823911" w14:textId="03A8FD59" w:rsidR="006C41F3" w:rsidRPr="0099390D" w:rsidRDefault="006C41F3" w:rsidP="006C41F3">
            <w:pPr>
              <w:rPr>
                <w:bCs/>
                <w:color w:val="000000"/>
                <w:sz w:val="20"/>
              </w:rPr>
            </w:pPr>
            <w:r w:rsidRPr="0099390D">
              <w:rPr>
                <w:bCs/>
                <w:color w:val="000000"/>
                <w:sz w:val="20"/>
              </w:rPr>
              <w:t>Narrative in EA format</w:t>
            </w:r>
          </w:p>
        </w:tc>
        <w:tc>
          <w:tcPr>
            <w:tcW w:w="1008" w:type="dxa"/>
            <w:tcBorders>
              <w:top w:val="single" w:sz="4" w:space="0" w:color="auto"/>
              <w:left w:val="nil"/>
              <w:bottom w:val="single" w:sz="4" w:space="0" w:color="auto"/>
              <w:right w:val="single" w:sz="4" w:space="0" w:color="auto"/>
            </w:tcBorders>
            <w:shd w:val="clear" w:color="000000" w:fill="FFFFFF"/>
          </w:tcPr>
          <w:p w14:paraId="69D40A87" w14:textId="050BE241" w:rsidR="006C41F3" w:rsidRPr="0099390D" w:rsidRDefault="006C41F3" w:rsidP="006C41F3">
            <w:pPr>
              <w:rPr>
                <w:bCs/>
                <w:color w:val="000000"/>
                <w:sz w:val="20"/>
              </w:rPr>
            </w:pPr>
            <w:r w:rsidRPr="0099390D">
              <w:rPr>
                <w:bCs/>
                <w:color w:val="000000"/>
                <w:sz w:val="20"/>
              </w:rPr>
              <w:t>FRA</w:t>
            </w:r>
          </w:p>
        </w:tc>
        <w:tc>
          <w:tcPr>
            <w:tcW w:w="3312" w:type="dxa"/>
            <w:tcBorders>
              <w:top w:val="single" w:sz="4" w:space="0" w:color="auto"/>
              <w:left w:val="nil"/>
              <w:bottom w:val="single" w:sz="4" w:space="0" w:color="auto"/>
              <w:right w:val="single" w:sz="4" w:space="0" w:color="auto"/>
            </w:tcBorders>
            <w:shd w:val="clear" w:color="000000" w:fill="FFFFFF"/>
          </w:tcPr>
          <w:p w14:paraId="06A4D695" w14:textId="68D3850D" w:rsidR="006C41F3" w:rsidRPr="0099390D" w:rsidRDefault="006C41F3" w:rsidP="0059571F">
            <w:pPr>
              <w:rPr>
                <w:bCs/>
                <w:color w:val="000000"/>
                <w:sz w:val="20"/>
              </w:rPr>
            </w:pPr>
            <w:r w:rsidRPr="0099390D">
              <w:rPr>
                <w:bCs/>
                <w:color w:val="000000"/>
                <w:sz w:val="20"/>
              </w:rPr>
              <w:t>To comply with the requirements of NEPA, the Environmental Assessment determines if more extensive review is requir</w:t>
            </w:r>
            <w:r w:rsidR="0059571F" w:rsidRPr="0099390D">
              <w:rPr>
                <w:bCs/>
                <w:color w:val="000000"/>
                <w:sz w:val="20"/>
              </w:rPr>
              <w:t>ed</w:t>
            </w:r>
            <w:r w:rsidRPr="0099390D">
              <w:rPr>
                <w:bCs/>
                <w:color w:val="000000"/>
                <w:sz w:val="20"/>
              </w:rPr>
              <w:t xml:space="preserve"> or if the Agency can issue a decision document of a Finding of No Significant Impact</w:t>
            </w:r>
          </w:p>
        </w:tc>
        <w:tc>
          <w:tcPr>
            <w:tcW w:w="1260" w:type="dxa"/>
            <w:tcBorders>
              <w:top w:val="single" w:sz="4" w:space="0" w:color="auto"/>
              <w:left w:val="nil"/>
              <w:bottom w:val="single" w:sz="4" w:space="0" w:color="auto"/>
              <w:right w:val="single" w:sz="4" w:space="0" w:color="auto"/>
            </w:tcBorders>
            <w:shd w:val="clear" w:color="000000" w:fill="FFFFFF"/>
          </w:tcPr>
          <w:p w14:paraId="7CC8B711" w14:textId="1F209A91" w:rsidR="006C41F3" w:rsidRPr="0099390D" w:rsidRDefault="006C41F3" w:rsidP="006C41F3">
            <w:pPr>
              <w:rPr>
                <w:bCs/>
                <w:color w:val="000000"/>
                <w:sz w:val="20"/>
              </w:rPr>
            </w:pPr>
            <w:r w:rsidRPr="0099390D">
              <w:rPr>
                <w:bCs/>
                <w:color w:val="000000"/>
                <w:sz w:val="20"/>
              </w:rPr>
              <w:t>Submitted electronically to FRA</w:t>
            </w:r>
          </w:p>
        </w:tc>
        <w:tc>
          <w:tcPr>
            <w:tcW w:w="1553" w:type="dxa"/>
            <w:tcBorders>
              <w:top w:val="single" w:sz="4" w:space="0" w:color="auto"/>
              <w:left w:val="nil"/>
              <w:bottom w:val="single" w:sz="4" w:space="0" w:color="auto"/>
              <w:right w:val="single" w:sz="4" w:space="0" w:color="auto"/>
            </w:tcBorders>
            <w:shd w:val="clear" w:color="auto" w:fill="auto"/>
          </w:tcPr>
          <w:p w14:paraId="3B23F612" w14:textId="40D674D5" w:rsidR="006C41F3" w:rsidRPr="0099390D" w:rsidRDefault="006C41F3" w:rsidP="006C41F3">
            <w:pPr>
              <w:ind w:right="252"/>
              <w:jc w:val="center"/>
              <w:rPr>
                <w:bCs/>
                <w:sz w:val="20"/>
              </w:rPr>
            </w:pPr>
            <w:r w:rsidRPr="0099390D">
              <w:rPr>
                <w:bCs/>
                <w:sz w:val="20"/>
              </w:rPr>
              <w:t>1</w:t>
            </w:r>
          </w:p>
        </w:tc>
      </w:tr>
      <w:tr w:rsidR="006C41F3" w:rsidRPr="0099390D" w14:paraId="1DB3BF41" w14:textId="77777777" w:rsidTr="00A879E8">
        <w:trPr>
          <w:cantSplit/>
          <w:trHeight w:val="1520"/>
        </w:trPr>
        <w:tc>
          <w:tcPr>
            <w:tcW w:w="1647" w:type="dxa"/>
            <w:tcBorders>
              <w:top w:val="single" w:sz="4" w:space="0" w:color="auto"/>
              <w:left w:val="single" w:sz="4" w:space="0" w:color="auto"/>
              <w:bottom w:val="single" w:sz="4" w:space="0" w:color="auto"/>
              <w:right w:val="single" w:sz="4" w:space="0" w:color="auto"/>
            </w:tcBorders>
            <w:shd w:val="clear" w:color="000000" w:fill="FFFFFF"/>
          </w:tcPr>
          <w:p w14:paraId="70EDCD0B" w14:textId="7E4CE624" w:rsidR="006C41F3" w:rsidRPr="0099390D" w:rsidRDefault="006C41F3" w:rsidP="006C41F3">
            <w:pPr>
              <w:rPr>
                <w:b/>
                <w:bCs/>
                <w:color w:val="000000"/>
                <w:sz w:val="20"/>
              </w:rPr>
            </w:pPr>
            <w:r w:rsidRPr="0099390D">
              <w:rPr>
                <w:b/>
                <w:bCs/>
                <w:color w:val="000000"/>
                <w:sz w:val="20"/>
              </w:rPr>
              <w:t>Environmental Impact Statement</w:t>
            </w:r>
          </w:p>
        </w:tc>
        <w:tc>
          <w:tcPr>
            <w:tcW w:w="1053" w:type="dxa"/>
            <w:tcBorders>
              <w:top w:val="single" w:sz="4" w:space="0" w:color="auto"/>
              <w:left w:val="nil"/>
              <w:bottom w:val="single" w:sz="4" w:space="0" w:color="auto"/>
              <w:right w:val="single" w:sz="4" w:space="0" w:color="auto"/>
            </w:tcBorders>
            <w:shd w:val="clear" w:color="000000" w:fill="FFFFFF"/>
          </w:tcPr>
          <w:p w14:paraId="6DE00A11" w14:textId="67260051" w:rsidR="006C41F3" w:rsidRPr="0099390D" w:rsidRDefault="006C41F3" w:rsidP="006C41F3">
            <w:pPr>
              <w:rPr>
                <w:bCs/>
                <w:color w:val="000000"/>
                <w:sz w:val="20"/>
              </w:rPr>
            </w:pPr>
            <w:r w:rsidRPr="0099390D">
              <w:rPr>
                <w:bCs/>
                <w:color w:val="000000"/>
                <w:sz w:val="20"/>
              </w:rPr>
              <w:t>Narrative document in EIS format</w:t>
            </w:r>
          </w:p>
        </w:tc>
        <w:tc>
          <w:tcPr>
            <w:tcW w:w="1008" w:type="dxa"/>
            <w:tcBorders>
              <w:top w:val="single" w:sz="4" w:space="0" w:color="auto"/>
              <w:left w:val="nil"/>
              <w:bottom w:val="single" w:sz="4" w:space="0" w:color="auto"/>
              <w:right w:val="single" w:sz="4" w:space="0" w:color="auto"/>
            </w:tcBorders>
            <w:shd w:val="clear" w:color="000000" w:fill="FFFFFF"/>
          </w:tcPr>
          <w:p w14:paraId="46EF1DBE" w14:textId="37E70C67" w:rsidR="006C41F3" w:rsidRPr="0099390D" w:rsidRDefault="006C41F3" w:rsidP="006C41F3">
            <w:pPr>
              <w:rPr>
                <w:bCs/>
                <w:color w:val="000000"/>
                <w:sz w:val="20"/>
              </w:rPr>
            </w:pPr>
            <w:r w:rsidRPr="0099390D">
              <w:rPr>
                <w:bCs/>
                <w:color w:val="000000"/>
                <w:sz w:val="20"/>
              </w:rPr>
              <w:t>FRA</w:t>
            </w:r>
          </w:p>
        </w:tc>
        <w:tc>
          <w:tcPr>
            <w:tcW w:w="3312" w:type="dxa"/>
            <w:tcBorders>
              <w:top w:val="single" w:sz="4" w:space="0" w:color="auto"/>
              <w:left w:val="nil"/>
              <w:bottom w:val="single" w:sz="4" w:space="0" w:color="auto"/>
              <w:right w:val="single" w:sz="4" w:space="0" w:color="auto"/>
            </w:tcBorders>
            <w:shd w:val="clear" w:color="000000" w:fill="FFFFFF"/>
          </w:tcPr>
          <w:p w14:paraId="5E54EDB2" w14:textId="35D39141" w:rsidR="006C41F3" w:rsidRPr="0099390D" w:rsidRDefault="006C41F3" w:rsidP="006C41F3">
            <w:pPr>
              <w:rPr>
                <w:bCs/>
                <w:color w:val="000000"/>
                <w:sz w:val="20"/>
              </w:rPr>
            </w:pPr>
            <w:r w:rsidRPr="0099390D">
              <w:rPr>
                <w:bCs/>
                <w:color w:val="000000"/>
                <w:sz w:val="20"/>
              </w:rPr>
              <w:t>To comply with the requirements of NEPA, the Environmental Impact Statement involves coordination with other Agencies, public outreach and input, consideration of alternatives and mitigation measures</w:t>
            </w:r>
          </w:p>
        </w:tc>
        <w:tc>
          <w:tcPr>
            <w:tcW w:w="1260" w:type="dxa"/>
            <w:tcBorders>
              <w:top w:val="single" w:sz="4" w:space="0" w:color="auto"/>
              <w:left w:val="nil"/>
              <w:bottom w:val="single" w:sz="4" w:space="0" w:color="auto"/>
              <w:right w:val="single" w:sz="4" w:space="0" w:color="auto"/>
            </w:tcBorders>
            <w:shd w:val="clear" w:color="000000" w:fill="FFFFFF"/>
          </w:tcPr>
          <w:p w14:paraId="7B2FA02D" w14:textId="1078292E" w:rsidR="006C41F3" w:rsidRPr="0099390D" w:rsidRDefault="006C41F3" w:rsidP="006C41F3">
            <w:pPr>
              <w:rPr>
                <w:bCs/>
                <w:color w:val="000000"/>
                <w:sz w:val="20"/>
              </w:rPr>
            </w:pPr>
            <w:r w:rsidRPr="0099390D">
              <w:rPr>
                <w:bCs/>
                <w:color w:val="000000"/>
                <w:sz w:val="20"/>
              </w:rPr>
              <w:t>Submitted electronically to FRA</w:t>
            </w:r>
          </w:p>
        </w:tc>
        <w:tc>
          <w:tcPr>
            <w:tcW w:w="1553" w:type="dxa"/>
            <w:tcBorders>
              <w:top w:val="single" w:sz="4" w:space="0" w:color="auto"/>
              <w:left w:val="nil"/>
              <w:bottom w:val="single" w:sz="4" w:space="0" w:color="auto"/>
              <w:right w:val="single" w:sz="4" w:space="0" w:color="auto"/>
            </w:tcBorders>
            <w:shd w:val="clear" w:color="auto" w:fill="auto"/>
          </w:tcPr>
          <w:p w14:paraId="6D20C85E" w14:textId="6CD096E2" w:rsidR="006C41F3" w:rsidRPr="0099390D" w:rsidRDefault="006C41F3" w:rsidP="006C41F3">
            <w:pPr>
              <w:ind w:right="252"/>
              <w:jc w:val="center"/>
              <w:rPr>
                <w:bCs/>
                <w:sz w:val="20"/>
              </w:rPr>
            </w:pPr>
            <w:r w:rsidRPr="0099390D">
              <w:rPr>
                <w:bCs/>
                <w:sz w:val="20"/>
              </w:rPr>
              <w:t>1</w:t>
            </w:r>
          </w:p>
        </w:tc>
      </w:tr>
    </w:tbl>
    <w:p w14:paraId="5FD1212F" w14:textId="77777777" w:rsidR="009B11EF" w:rsidRPr="0097497D" w:rsidRDefault="009B11EF" w:rsidP="00B95C27">
      <w:pPr>
        <w:rPr>
          <w:b/>
          <w:u w:val="single"/>
        </w:rPr>
      </w:pPr>
    </w:p>
    <w:p w14:paraId="139FBAFF" w14:textId="77777777" w:rsidR="00A879E8" w:rsidRDefault="00A879E8">
      <w:pPr>
        <w:rPr>
          <w:b/>
        </w:rPr>
      </w:pPr>
      <w:r>
        <w:rPr>
          <w:b/>
        </w:rPr>
        <w:br w:type="page"/>
      </w:r>
    </w:p>
    <w:p w14:paraId="32D463C6" w14:textId="6B616D01" w:rsidR="00B95C27" w:rsidRPr="0097497D" w:rsidRDefault="004575C8" w:rsidP="00A879E8">
      <w:pPr>
        <w:jc w:val="center"/>
        <w:rPr>
          <w:b/>
        </w:rPr>
      </w:pPr>
      <w:r w:rsidRPr="0097497D">
        <w:rPr>
          <w:b/>
        </w:rPr>
        <w:t>CLOSEOUT</w:t>
      </w:r>
    </w:p>
    <w:p w14:paraId="19046A1E" w14:textId="77777777" w:rsidR="0001386A" w:rsidRPr="0097497D" w:rsidRDefault="0001386A"/>
    <w:p w14:paraId="6758B112" w14:textId="1B72B9AE" w:rsidR="00E63096" w:rsidRPr="0097497D" w:rsidRDefault="00A879E8">
      <w:pPr>
        <w:rPr>
          <w:b/>
          <w:u w:val="single"/>
        </w:rPr>
      </w:pPr>
      <w:r>
        <w:rPr>
          <w:b/>
          <w:u w:val="single"/>
        </w:rPr>
        <w:t xml:space="preserve">Closeout - </w:t>
      </w:r>
      <w:r w:rsidR="00E63096" w:rsidRPr="0097497D">
        <w:rPr>
          <w:b/>
          <w:u w:val="single"/>
        </w:rPr>
        <w:t xml:space="preserve">OMB </w:t>
      </w:r>
      <w:r w:rsidR="004575C8" w:rsidRPr="0097497D">
        <w:rPr>
          <w:b/>
          <w:u w:val="single"/>
        </w:rPr>
        <w:t xml:space="preserve">Standard </w:t>
      </w:r>
      <w:r w:rsidR="00E63096" w:rsidRPr="0097497D">
        <w:rPr>
          <w:b/>
          <w:u w:val="single"/>
        </w:rPr>
        <w:t>Forms</w:t>
      </w:r>
    </w:p>
    <w:p w14:paraId="05F822F6" w14:textId="4BBFDAAE" w:rsidR="00E63096" w:rsidRPr="0097497D" w:rsidRDefault="00E63096">
      <w:r w:rsidRPr="0097497D">
        <w:t xml:space="preserve">Awardees do not complete any OMB forms </w:t>
      </w:r>
      <w:r w:rsidRPr="0097497D">
        <w:rPr>
          <w:i/>
        </w:rPr>
        <w:t>exclusively</w:t>
      </w:r>
      <w:r w:rsidRPr="0097497D">
        <w:t xml:space="preserve"> for award closeout</w:t>
      </w:r>
      <w:r w:rsidR="00B76E0F" w:rsidRPr="0097497D">
        <w:t xml:space="preserve">.  However, awardees are required to submit a final SF-425, and a final SF-270 (if necessary) before FRA closes out the award.  For details related to both SF-425 and SF-270 forms, please see the Award Maintenance section above.  </w:t>
      </w:r>
    </w:p>
    <w:p w14:paraId="6A398C0B" w14:textId="77777777" w:rsidR="005B10A2" w:rsidRDefault="005B10A2">
      <w:pPr>
        <w:rPr>
          <w:b/>
          <w:u w:val="single"/>
        </w:rPr>
      </w:pPr>
    </w:p>
    <w:p w14:paraId="0578EA6E" w14:textId="5BAE4E6A" w:rsidR="00B76E0F" w:rsidRPr="0097497D" w:rsidRDefault="00A879E8">
      <w:pPr>
        <w:rPr>
          <w:b/>
          <w:u w:val="single"/>
        </w:rPr>
      </w:pPr>
      <w:r>
        <w:rPr>
          <w:b/>
          <w:u w:val="single"/>
        </w:rPr>
        <w:t xml:space="preserve">Closeout - </w:t>
      </w:r>
      <w:r w:rsidR="00B76E0F" w:rsidRPr="0097497D">
        <w:rPr>
          <w:b/>
          <w:u w:val="single"/>
        </w:rPr>
        <w:t>FRA Forms</w:t>
      </w:r>
    </w:p>
    <w:tbl>
      <w:tblPr>
        <w:tblW w:w="9900" w:type="dxa"/>
        <w:tblInd w:w="-5" w:type="dxa"/>
        <w:tblLook w:val="04A0" w:firstRow="1" w:lastRow="0" w:firstColumn="1" w:lastColumn="0" w:noHBand="0" w:noVBand="1"/>
      </w:tblPr>
      <w:tblGrid>
        <w:gridCol w:w="1745"/>
        <w:gridCol w:w="980"/>
        <w:gridCol w:w="1053"/>
        <w:gridCol w:w="2964"/>
        <w:gridCol w:w="1347"/>
        <w:gridCol w:w="1811"/>
      </w:tblGrid>
      <w:tr w:rsidR="00175470" w:rsidRPr="00A879E8" w14:paraId="00B0CED1" w14:textId="77777777" w:rsidTr="00106B05">
        <w:trPr>
          <w:cantSplit/>
          <w:trHeight w:val="504"/>
          <w:tblHeader/>
        </w:trPr>
        <w:tc>
          <w:tcPr>
            <w:tcW w:w="1745" w:type="dxa"/>
            <w:tcBorders>
              <w:top w:val="single" w:sz="4" w:space="0" w:color="auto"/>
              <w:left w:val="single" w:sz="4" w:space="0" w:color="auto"/>
              <w:bottom w:val="single" w:sz="4" w:space="0" w:color="auto"/>
              <w:right w:val="single" w:sz="4" w:space="0" w:color="auto"/>
            </w:tcBorders>
            <w:shd w:val="clear" w:color="auto" w:fill="000000" w:themeFill="text1"/>
          </w:tcPr>
          <w:p w14:paraId="5967AEF1" w14:textId="77777777" w:rsidR="00175470" w:rsidRPr="00A879E8" w:rsidRDefault="00175470" w:rsidP="00106B05">
            <w:pPr>
              <w:rPr>
                <w:b/>
                <w:bCs/>
                <w:color w:val="000000"/>
                <w:sz w:val="20"/>
              </w:rPr>
            </w:pPr>
            <w:r w:rsidRPr="00A879E8">
              <w:rPr>
                <w:b/>
                <w:bCs/>
                <w:sz w:val="20"/>
              </w:rPr>
              <w:t>Documentation</w:t>
            </w:r>
          </w:p>
        </w:tc>
        <w:tc>
          <w:tcPr>
            <w:tcW w:w="980" w:type="dxa"/>
            <w:tcBorders>
              <w:top w:val="single" w:sz="4" w:space="0" w:color="auto"/>
              <w:left w:val="nil"/>
              <w:bottom w:val="single" w:sz="4" w:space="0" w:color="auto"/>
              <w:right w:val="single" w:sz="4" w:space="0" w:color="auto"/>
            </w:tcBorders>
            <w:shd w:val="clear" w:color="auto" w:fill="000000" w:themeFill="text1"/>
          </w:tcPr>
          <w:p w14:paraId="79AF31EB" w14:textId="77777777" w:rsidR="00175470" w:rsidRPr="00A879E8" w:rsidRDefault="00175470" w:rsidP="00106B05">
            <w:pPr>
              <w:rPr>
                <w:bCs/>
                <w:color w:val="000000"/>
                <w:sz w:val="20"/>
              </w:rPr>
            </w:pPr>
            <w:r w:rsidRPr="00A879E8">
              <w:rPr>
                <w:b/>
                <w:bCs/>
                <w:sz w:val="20"/>
              </w:rPr>
              <w:t>Format</w:t>
            </w:r>
          </w:p>
        </w:tc>
        <w:tc>
          <w:tcPr>
            <w:tcW w:w="1053" w:type="dxa"/>
            <w:tcBorders>
              <w:top w:val="single" w:sz="4" w:space="0" w:color="auto"/>
              <w:left w:val="nil"/>
              <w:bottom w:val="single" w:sz="4" w:space="0" w:color="auto"/>
              <w:right w:val="single" w:sz="4" w:space="0" w:color="auto"/>
            </w:tcBorders>
            <w:shd w:val="clear" w:color="auto" w:fill="000000" w:themeFill="text1"/>
          </w:tcPr>
          <w:p w14:paraId="511B0F23" w14:textId="77777777" w:rsidR="00175470" w:rsidRPr="00A879E8" w:rsidRDefault="00175470" w:rsidP="00106B05">
            <w:pPr>
              <w:rPr>
                <w:bCs/>
                <w:color w:val="000000"/>
                <w:sz w:val="20"/>
              </w:rPr>
            </w:pPr>
            <w:r w:rsidRPr="00A879E8">
              <w:rPr>
                <w:b/>
                <w:bCs/>
                <w:sz w:val="20"/>
              </w:rPr>
              <w:t>Issuing Agency</w:t>
            </w:r>
          </w:p>
        </w:tc>
        <w:tc>
          <w:tcPr>
            <w:tcW w:w="2964" w:type="dxa"/>
            <w:tcBorders>
              <w:top w:val="single" w:sz="4" w:space="0" w:color="auto"/>
              <w:left w:val="nil"/>
              <w:bottom w:val="single" w:sz="4" w:space="0" w:color="auto"/>
              <w:right w:val="single" w:sz="4" w:space="0" w:color="auto"/>
            </w:tcBorders>
            <w:shd w:val="clear" w:color="auto" w:fill="000000" w:themeFill="text1"/>
          </w:tcPr>
          <w:p w14:paraId="16209AD8" w14:textId="77777777" w:rsidR="00175470" w:rsidRPr="00A879E8" w:rsidRDefault="00175470" w:rsidP="00106B05">
            <w:pPr>
              <w:rPr>
                <w:bCs/>
                <w:color w:val="000000"/>
                <w:sz w:val="20"/>
              </w:rPr>
            </w:pPr>
            <w:r w:rsidRPr="00A879E8">
              <w:rPr>
                <w:b/>
                <w:bCs/>
                <w:sz w:val="20"/>
              </w:rPr>
              <w:t>Purpose</w:t>
            </w:r>
          </w:p>
        </w:tc>
        <w:tc>
          <w:tcPr>
            <w:tcW w:w="1347" w:type="dxa"/>
            <w:tcBorders>
              <w:top w:val="single" w:sz="4" w:space="0" w:color="auto"/>
              <w:left w:val="nil"/>
              <w:bottom w:val="single" w:sz="4" w:space="0" w:color="auto"/>
              <w:right w:val="single" w:sz="4" w:space="0" w:color="auto"/>
            </w:tcBorders>
            <w:shd w:val="clear" w:color="auto" w:fill="000000" w:themeFill="text1"/>
          </w:tcPr>
          <w:p w14:paraId="7BE0FDDF" w14:textId="77777777" w:rsidR="00175470" w:rsidRPr="00A879E8" w:rsidRDefault="00175470" w:rsidP="00106B05">
            <w:pPr>
              <w:rPr>
                <w:bCs/>
                <w:color w:val="000000"/>
                <w:sz w:val="20"/>
              </w:rPr>
            </w:pPr>
            <w:r w:rsidRPr="00A879E8">
              <w:rPr>
                <w:b/>
                <w:bCs/>
                <w:sz w:val="20"/>
              </w:rPr>
              <w:t>Means of Collection</w:t>
            </w:r>
          </w:p>
        </w:tc>
        <w:tc>
          <w:tcPr>
            <w:tcW w:w="1811" w:type="dxa"/>
            <w:tcBorders>
              <w:top w:val="single" w:sz="4" w:space="0" w:color="auto"/>
              <w:left w:val="nil"/>
              <w:bottom w:val="single" w:sz="4" w:space="0" w:color="auto"/>
              <w:right w:val="single" w:sz="4" w:space="0" w:color="auto"/>
            </w:tcBorders>
            <w:shd w:val="clear" w:color="auto" w:fill="000000" w:themeFill="text1"/>
          </w:tcPr>
          <w:p w14:paraId="01785711" w14:textId="11760B3B" w:rsidR="00175470" w:rsidRPr="00A879E8" w:rsidRDefault="00175470" w:rsidP="004B3A9F">
            <w:pPr>
              <w:jc w:val="center"/>
              <w:rPr>
                <w:bCs/>
                <w:sz w:val="20"/>
              </w:rPr>
            </w:pPr>
            <w:r w:rsidRPr="00A879E8">
              <w:rPr>
                <w:b/>
                <w:bCs/>
                <w:sz w:val="20"/>
              </w:rPr>
              <w:t xml:space="preserve">Number of Collections </w:t>
            </w:r>
            <w:r w:rsidR="000374B5" w:rsidRPr="00A879E8">
              <w:rPr>
                <w:b/>
                <w:bCs/>
                <w:color w:val="FFFFFF" w:themeColor="background1"/>
                <w:sz w:val="20"/>
              </w:rPr>
              <w:t>Annually</w:t>
            </w:r>
          </w:p>
        </w:tc>
      </w:tr>
      <w:tr w:rsidR="00522435" w:rsidRPr="00A879E8" w14:paraId="72D3EC36" w14:textId="77777777" w:rsidTr="00106B05">
        <w:trPr>
          <w:cantSplit/>
          <w:trHeight w:val="1340"/>
        </w:trPr>
        <w:tc>
          <w:tcPr>
            <w:tcW w:w="1745" w:type="dxa"/>
            <w:tcBorders>
              <w:top w:val="single" w:sz="4" w:space="0" w:color="auto"/>
              <w:left w:val="single" w:sz="4" w:space="0" w:color="auto"/>
              <w:bottom w:val="single" w:sz="4" w:space="0" w:color="auto"/>
              <w:right w:val="single" w:sz="4" w:space="0" w:color="auto"/>
            </w:tcBorders>
            <w:shd w:val="clear" w:color="000000" w:fill="FFFFFF"/>
            <w:hideMark/>
          </w:tcPr>
          <w:p w14:paraId="19FADEC7" w14:textId="5E7D9B69" w:rsidR="00522435" w:rsidRPr="00A879E8" w:rsidRDefault="00680FD7" w:rsidP="004B3A9F">
            <w:pPr>
              <w:rPr>
                <w:b/>
                <w:bCs/>
                <w:color w:val="000000"/>
                <w:sz w:val="20"/>
              </w:rPr>
            </w:pPr>
            <w:r w:rsidRPr="00A879E8">
              <w:rPr>
                <w:b/>
                <w:bCs/>
                <w:color w:val="000000"/>
                <w:sz w:val="20"/>
              </w:rPr>
              <w:t xml:space="preserve">FRA F 33 </w:t>
            </w:r>
            <w:r w:rsidR="00522435" w:rsidRPr="00A879E8">
              <w:rPr>
                <w:b/>
                <w:bCs/>
                <w:color w:val="000000"/>
                <w:sz w:val="20"/>
              </w:rPr>
              <w:t>Final Performance Report</w:t>
            </w:r>
          </w:p>
        </w:tc>
        <w:tc>
          <w:tcPr>
            <w:tcW w:w="980" w:type="dxa"/>
            <w:tcBorders>
              <w:top w:val="single" w:sz="4" w:space="0" w:color="auto"/>
              <w:left w:val="nil"/>
              <w:bottom w:val="single" w:sz="4" w:space="0" w:color="auto"/>
              <w:right w:val="single" w:sz="4" w:space="0" w:color="auto"/>
            </w:tcBorders>
            <w:shd w:val="clear" w:color="000000" w:fill="FFFFFF"/>
            <w:hideMark/>
          </w:tcPr>
          <w:p w14:paraId="484135C5" w14:textId="77777777" w:rsidR="00522435" w:rsidRPr="00A879E8" w:rsidRDefault="00522435" w:rsidP="004B3A9F">
            <w:pPr>
              <w:rPr>
                <w:bCs/>
                <w:color w:val="000000"/>
                <w:sz w:val="20"/>
              </w:rPr>
            </w:pPr>
            <w:r w:rsidRPr="00A879E8">
              <w:rPr>
                <w:bCs/>
                <w:color w:val="000000"/>
                <w:sz w:val="20"/>
              </w:rPr>
              <w:t>Form</w:t>
            </w:r>
          </w:p>
        </w:tc>
        <w:tc>
          <w:tcPr>
            <w:tcW w:w="1053" w:type="dxa"/>
            <w:tcBorders>
              <w:top w:val="single" w:sz="4" w:space="0" w:color="auto"/>
              <w:left w:val="nil"/>
              <w:bottom w:val="single" w:sz="4" w:space="0" w:color="auto"/>
              <w:right w:val="single" w:sz="4" w:space="0" w:color="auto"/>
            </w:tcBorders>
            <w:shd w:val="clear" w:color="000000" w:fill="FFFFFF"/>
            <w:hideMark/>
          </w:tcPr>
          <w:p w14:paraId="08B89DF9" w14:textId="77777777" w:rsidR="00522435" w:rsidRPr="00A879E8" w:rsidRDefault="00522435" w:rsidP="004B3A9F">
            <w:pPr>
              <w:rPr>
                <w:bCs/>
                <w:color w:val="000000"/>
                <w:sz w:val="20"/>
              </w:rPr>
            </w:pPr>
            <w:r w:rsidRPr="00A879E8">
              <w:rPr>
                <w:bCs/>
                <w:color w:val="000000"/>
                <w:sz w:val="20"/>
              </w:rPr>
              <w:t>FRA</w:t>
            </w:r>
          </w:p>
        </w:tc>
        <w:tc>
          <w:tcPr>
            <w:tcW w:w="2964" w:type="dxa"/>
            <w:tcBorders>
              <w:top w:val="single" w:sz="4" w:space="0" w:color="auto"/>
              <w:left w:val="nil"/>
              <w:bottom w:val="single" w:sz="4" w:space="0" w:color="auto"/>
              <w:right w:val="single" w:sz="4" w:space="0" w:color="auto"/>
            </w:tcBorders>
            <w:shd w:val="clear" w:color="000000" w:fill="FFFFFF"/>
            <w:hideMark/>
          </w:tcPr>
          <w:p w14:paraId="2D911BB2" w14:textId="77777777" w:rsidR="00522435" w:rsidRPr="00A879E8" w:rsidRDefault="00522435" w:rsidP="004B3A9F">
            <w:pPr>
              <w:rPr>
                <w:bCs/>
                <w:color w:val="000000"/>
                <w:sz w:val="20"/>
              </w:rPr>
            </w:pPr>
            <w:r w:rsidRPr="00A879E8">
              <w:rPr>
                <w:bCs/>
                <w:color w:val="000000"/>
                <w:sz w:val="20"/>
              </w:rPr>
              <w:t>Provide a full accounting of project performance upon completion of the period of performance, summarizing project objectives, activities, outputs, outcomes, pe</w:t>
            </w:r>
            <w:r w:rsidR="008836B3" w:rsidRPr="00A879E8">
              <w:rPr>
                <w:bCs/>
                <w:color w:val="000000"/>
                <w:sz w:val="20"/>
              </w:rPr>
              <w:t>r</w:t>
            </w:r>
            <w:r w:rsidRPr="00A879E8">
              <w:rPr>
                <w:bCs/>
                <w:color w:val="000000"/>
                <w:sz w:val="20"/>
              </w:rPr>
              <w:t xml:space="preserve">formance measures, lessons learned, leveraging, budgetary narrative, and feedback from the grantee.  </w:t>
            </w:r>
          </w:p>
        </w:tc>
        <w:tc>
          <w:tcPr>
            <w:tcW w:w="1347" w:type="dxa"/>
            <w:tcBorders>
              <w:top w:val="single" w:sz="4" w:space="0" w:color="auto"/>
              <w:left w:val="nil"/>
              <w:bottom w:val="single" w:sz="4" w:space="0" w:color="auto"/>
              <w:right w:val="single" w:sz="4" w:space="0" w:color="auto"/>
            </w:tcBorders>
            <w:shd w:val="clear" w:color="000000" w:fill="FFFFFF"/>
            <w:hideMark/>
          </w:tcPr>
          <w:p w14:paraId="32E04505" w14:textId="2127D3B3" w:rsidR="00522435" w:rsidRPr="00A879E8" w:rsidRDefault="0044644A" w:rsidP="004B3A9F">
            <w:pPr>
              <w:rPr>
                <w:bCs/>
                <w:color w:val="000000"/>
                <w:sz w:val="20"/>
              </w:rPr>
            </w:pPr>
            <w:r w:rsidRPr="00A879E8">
              <w:rPr>
                <w:bCs/>
                <w:color w:val="000000"/>
                <w:sz w:val="20"/>
              </w:rPr>
              <w:t>Fillable PDF to be emailed to FRA</w:t>
            </w:r>
          </w:p>
        </w:tc>
        <w:tc>
          <w:tcPr>
            <w:tcW w:w="1811" w:type="dxa"/>
            <w:tcBorders>
              <w:top w:val="single" w:sz="4" w:space="0" w:color="auto"/>
              <w:left w:val="nil"/>
              <w:bottom w:val="single" w:sz="4" w:space="0" w:color="auto"/>
              <w:right w:val="single" w:sz="4" w:space="0" w:color="auto"/>
            </w:tcBorders>
            <w:shd w:val="clear" w:color="auto" w:fill="auto"/>
            <w:hideMark/>
          </w:tcPr>
          <w:p w14:paraId="60C4A3FC" w14:textId="77777777" w:rsidR="00522435" w:rsidRPr="00A879E8" w:rsidRDefault="00522435" w:rsidP="00106B05">
            <w:pPr>
              <w:ind w:right="252"/>
              <w:jc w:val="center"/>
              <w:rPr>
                <w:bCs/>
                <w:sz w:val="20"/>
              </w:rPr>
            </w:pPr>
            <w:r w:rsidRPr="00A879E8">
              <w:rPr>
                <w:bCs/>
                <w:sz w:val="20"/>
              </w:rPr>
              <w:t>1</w:t>
            </w:r>
          </w:p>
        </w:tc>
      </w:tr>
    </w:tbl>
    <w:p w14:paraId="4719C283" w14:textId="77777777" w:rsidR="00522435" w:rsidRPr="0097497D" w:rsidRDefault="00522435"/>
    <w:p w14:paraId="4247EED6" w14:textId="77777777" w:rsidR="00137C0A" w:rsidRPr="0097497D" w:rsidRDefault="00137C0A"/>
    <w:p w14:paraId="5CA25A03" w14:textId="77777777" w:rsidR="00137C0A" w:rsidRPr="0097497D" w:rsidRDefault="00137C0A" w:rsidP="00137C0A">
      <w:pPr>
        <w:pStyle w:val="ListParagraph"/>
        <w:widowControl w:val="0"/>
        <w:numPr>
          <w:ilvl w:val="0"/>
          <w:numId w:val="2"/>
        </w:numPr>
        <w:tabs>
          <w:tab w:val="left" w:pos="450"/>
        </w:tabs>
        <w:rPr>
          <w:b/>
        </w:rPr>
      </w:pPr>
      <w:r w:rsidRPr="0097497D">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B640FDC" w14:textId="77777777" w:rsidR="00137C0A" w:rsidRPr="0097497D" w:rsidRDefault="00137C0A"/>
    <w:p w14:paraId="28C164E8" w14:textId="7EDAB0A9" w:rsidR="00294225" w:rsidRPr="0097497D" w:rsidRDefault="00604734" w:rsidP="00294225">
      <w:r w:rsidRPr="0097497D">
        <w:t>FRA</w:t>
      </w:r>
      <w:r w:rsidR="005E0859" w:rsidRPr="0097497D">
        <w:t xml:space="preserve"> utilizes, to the extent possible for collecting all information necessary </w:t>
      </w:r>
      <w:r w:rsidR="006622E9" w:rsidRPr="0097497D">
        <w:t>in compliance</w:t>
      </w:r>
      <w:r w:rsidR="005E0859" w:rsidRPr="0097497D">
        <w:t xml:space="preserve"> with Title 2 of CFR, automated </w:t>
      </w:r>
      <w:r w:rsidR="001A3386" w:rsidRPr="0097497D">
        <w:t xml:space="preserve">systems and </w:t>
      </w:r>
      <w:r w:rsidR="005E0859" w:rsidRPr="0097497D">
        <w:t xml:space="preserve">formats, including auto-population of fields that do not require duplicate data entry.  </w:t>
      </w:r>
      <w:r w:rsidRPr="0097497D">
        <w:t>FRA</w:t>
      </w:r>
      <w:r w:rsidR="00294225" w:rsidRPr="0097497D">
        <w:t xml:space="preserve"> instructs applicants to upload required documents to Grants.gov, which minimizes time and cost burdens for applicants and </w:t>
      </w:r>
      <w:r w:rsidRPr="0097497D">
        <w:t>FRA</w:t>
      </w:r>
      <w:r w:rsidR="00294225" w:rsidRPr="0097497D">
        <w:t>.</w:t>
      </w:r>
    </w:p>
    <w:p w14:paraId="1E48E709" w14:textId="77777777" w:rsidR="00294225" w:rsidRPr="0097497D" w:rsidRDefault="00294225"/>
    <w:p w14:paraId="6DD3F412" w14:textId="35A52E5F" w:rsidR="00294225" w:rsidRPr="0097497D" w:rsidRDefault="001A3386" w:rsidP="00294225">
      <w:r w:rsidRPr="0097497D">
        <w:t xml:space="preserve">Recently, the agency implemented streamlined reporting formats, such as fillable </w:t>
      </w:r>
      <w:r w:rsidR="00CE5ACF" w:rsidRPr="0097497D">
        <w:t xml:space="preserve">PDF </w:t>
      </w:r>
      <w:r w:rsidRPr="0097497D">
        <w:t>forms</w:t>
      </w:r>
      <w:r w:rsidR="00294225" w:rsidRPr="0097497D">
        <w:t xml:space="preserve"> with drop-down field</w:t>
      </w:r>
      <w:r w:rsidRPr="0097497D">
        <w:t xml:space="preserve">, that reduce the time required for awardees to complete and submit required reports.  </w:t>
      </w:r>
      <w:r w:rsidR="00604734" w:rsidRPr="0097497D">
        <w:t>FRA</w:t>
      </w:r>
      <w:r w:rsidR="00294225" w:rsidRPr="0097497D">
        <w:t xml:space="preserve"> adopted these revised reporting formats and procedures to introduce uniform and clearly presented reporting requirements.  The revised formats also enable </w:t>
      </w:r>
      <w:r w:rsidR="00604734" w:rsidRPr="0097497D">
        <w:t>FRA</w:t>
      </w:r>
      <w:r w:rsidR="00294225" w:rsidRPr="0097497D">
        <w:t xml:space="preserve"> to review awardee reports more efficiently, and this facilitates less burdensome oversight and identification of any neces</w:t>
      </w:r>
      <w:r w:rsidR="00DE5C08" w:rsidRPr="0097497D">
        <w:t>sary SOW and/or NGA amendments.</w:t>
      </w:r>
    </w:p>
    <w:p w14:paraId="77475264" w14:textId="77777777" w:rsidR="00294225" w:rsidRPr="0097497D" w:rsidRDefault="00294225" w:rsidP="00294225"/>
    <w:p w14:paraId="0630D046" w14:textId="1A63117D" w:rsidR="00294225" w:rsidRPr="0097497D" w:rsidRDefault="00294225" w:rsidP="00294225">
      <w:r w:rsidRPr="0097497D">
        <w:t>Moreov</w:t>
      </w:r>
      <w:r w:rsidR="006622E9" w:rsidRPr="0097497D">
        <w:t>er, when completing SF-425s, SF-270s, revised project narratives, and revised SOWs, aw</w:t>
      </w:r>
      <w:r w:rsidRPr="0097497D">
        <w:t>ardees typically revise only the information that has changed from previous reports.</w:t>
      </w:r>
    </w:p>
    <w:p w14:paraId="19B2D058" w14:textId="27E597CA" w:rsidR="00A879E8" w:rsidRDefault="00A879E8">
      <w:r>
        <w:br w:type="page"/>
      </w:r>
    </w:p>
    <w:p w14:paraId="2DFCE159" w14:textId="77777777" w:rsidR="001A3386" w:rsidRPr="0097497D" w:rsidRDefault="001A3386"/>
    <w:p w14:paraId="7BEF7B4F" w14:textId="77777777" w:rsidR="00137C0A" w:rsidRPr="0097497D" w:rsidRDefault="00137C0A"/>
    <w:p w14:paraId="2D5A8082" w14:textId="77777777" w:rsidR="00137C0A" w:rsidRPr="0097497D" w:rsidRDefault="00137C0A" w:rsidP="00137C0A">
      <w:pPr>
        <w:pStyle w:val="ListParagraph"/>
        <w:widowControl w:val="0"/>
        <w:numPr>
          <w:ilvl w:val="0"/>
          <w:numId w:val="2"/>
        </w:numPr>
        <w:tabs>
          <w:tab w:val="left" w:pos="450"/>
        </w:tabs>
        <w:rPr>
          <w:b/>
        </w:rPr>
      </w:pPr>
      <w:r w:rsidRPr="0097497D">
        <w:rPr>
          <w:b/>
        </w:rPr>
        <w:t>DESCRIBE EFFORTS TO IDENTIFY DUPLICATION.  SHOW SPECIFICALLY WHY ANY SIMILAR INFORMATION ALREADY AVAILABLE CANNOT BE USED OR MODIFIED FOR USE FOR THE PURPOSES DESCRIBED IN ITEM 2 ABOVE.</w:t>
      </w:r>
    </w:p>
    <w:p w14:paraId="0400C9FB" w14:textId="77777777" w:rsidR="00294225" w:rsidRPr="0097497D" w:rsidRDefault="00294225"/>
    <w:p w14:paraId="2D5151FD" w14:textId="552A3344" w:rsidR="00442245" w:rsidRPr="0097497D" w:rsidRDefault="00442245" w:rsidP="00442245">
      <w:pPr>
        <w:widowControl w:val="0"/>
      </w:pPr>
      <w:r w:rsidRPr="0097497D">
        <w:t xml:space="preserve">In order to identify duplication, </w:t>
      </w:r>
      <w:r w:rsidR="00604734" w:rsidRPr="0097497D">
        <w:t>FRA</w:t>
      </w:r>
      <w:r w:rsidRPr="0097497D">
        <w:t xml:space="preserve"> maintains a </w:t>
      </w:r>
      <w:r w:rsidR="00DE5C08" w:rsidRPr="0097497D">
        <w:t xml:space="preserve">program management </w:t>
      </w:r>
      <w:r w:rsidRPr="0097497D">
        <w:t>database with unique elements that are used to compare and cross-walk against new or existing applications and all other data elements—internal or external—to minimize the amount of information requested from the grantee.</w:t>
      </w:r>
    </w:p>
    <w:p w14:paraId="23C32C68" w14:textId="77777777" w:rsidR="00442245" w:rsidRPr="0097497D" w:rsidRDefault="00442245" w:rsidP="00442245">
      <w:pPr>
        <w:widowControl w:val="0"/>
      </w:pPr>
    </w:p>
    <w:p w14:paraId="118B4EED" w14:textId="1E157484" w:rsidR="00442245" w:rsidRPr="0097497D" w:rsidRDefault="00DE5C08" w:rsidP="00442245">
      <w:pPr>
        <w:widowControl w:val="0"/>
      </w:pPr>
      <w:r w:rsidRPr="0097497D">
        <w:t>Project narratives and</w:t>
      </w:r>
      <w:r w:rsidR="00442245" w:rsidRPr="0097497D">
        <w:t xml:space="preserve"> statements of work are generally project specific, and the information provided in a statement of work is unique and not available elsewhere.</w:t>
      </w:r>
    </w:p>
    <w:p w14:paraId="285F95F8" w14:textId="77777777" w:rsidR="00442245" w:rsidRPr="0097497D" w:rsidRDefault="00442245" w:rsidP="00442245">
      <w:pPr>
        <w:widowControl w:val="0"/>
      </w:pPr>
    </w:p>
    <w:p w14:paraId="76090396" w14:textId="77777777" w:rsidR="00442245" w:rsidRPr="0097497D" w:rsidRDefault="00442245" w:rsidP="00442245">
      <w:pPr>
        <w:widowControl w:val="0"/>
      </w:pPr>
      <w:r w:rsidRPr="0097497D">
        <w:t>When appropriate, to reduce duplication, relevant materials previously provided to FRA may be referenced and described as unchanged.  To the extent referenced, this information need not be resubmitted.  This procedure is expected to continue to be followed by grantees in the future.</w:t>
      </w:r>
    </w:p>
    <w:p w14:paraId="52DB900C" w14:textId="77777777" w:rsidR="00137C0A" w:rsidRPr="0097497D" w:rsidRDefault="00137C0A" w:rsidP="007169E4">
      <w:pPr>
        <w:ind w:left="720"/>
      </w:pPr>
    </w:p>
    <w:p w14:paraId="4C31EE41" w14:textId="77777777" w:rsidR="00FD31D0" w:rsidRPr="0097497D" w:rsidRDefault="00FD31D0" w:rsidP="007169E4">
      <w:pPr>
        <w:ind w:left="720"/>
      </w:pPr>
    </w:p>
    <w:p w14:paraId="328E21E9" w14:textId="77777777" w:rsidR="00137C0A" w:rsidRPr="0097497D" w:rsidRDefault="00137C0A" w:rsidP="00137C0A">
      <w:pPr>
        <w:widowControl w:val="0"/>
        <w:tabs>
          <w:tab w:val="left" w:pos="360"/>
        </w:tabs>
        <w:ind w:left="360" w:hanging="360"/>
        <w:rPr>
          <w:b/>
        </w:rPr>
      </w:pPr>
      <w:r w:rsidRPr="0097497D">
        <w:rPr>
          <w:b/>
        </w:rPr>
        <w:t>5.</w:t>
      </w:r>
      <w:r w:rsidRPr="0097497D">
        <w:rPr>
          <w:b/>
        </w:rPr>
        <w:tab/>
        <w:t>IF THE COLLECTION OF INFORMATION IMPACTS SMALL BUSINESSES OR OTHER SMALL ENTITIES (ITEM 5 OF OMB FORM 83-I), DESCRIBE ANY METHODS USED TO MINIMIZE BURDEN.</w:t>
      </w:r>
    </w:p>
    <w:p w14:paraId="11B7A982" w14:textId="77777777" w:rsidR="00137C0A" w:rsidRPr="0097497D" w:rsidRDefault="00137C0A"/>
    <w:p w14:paraId="67BCA222" w14:textId="3FFE54D0" w:rsidR="00442245" w:rsidRPr="0097497D" w:rsidRDefault="00442245" w:rsidP="00442245">
      <w:pPr>
        <w:widowControl w:val="0"/>
      </w:pPr>
      <w:r w:rsidRPr="0097497D">
        <w:t>N/A</w:t>
      </w:r>
      <w:r w:rsidR="00A879E8">
        <w:t xml:space="preserve">.  </w:t>
      </w:r>
      <w:r w:rsidRPr="0097497D">
        <w:t>While States likely collect this information, the federal government has not participated in information collection from small businesses to date.  Participation by small businesses is limited to contracting and subcontracting work as requisitioned by grantees.  Small businesses are not required to complete any of the documentation described in this justification, and they do not assume any burden from the described information collection.</w:t>
      </w:r>
    </w:p>
    <w:p w14:paraId="4AA4F2DA" w14:textId="77777777" w:rsidR="00137C0A" w:rsidRPr="0097497D" w:rsidRDefault="00137C0A" w:rsidP="00976CE9"/>
    <w:p w14:paraId="350582BE" w14:textId="77777777" w:rsidR="00FD31D0" w:rsidRPr="0097497D" w:rsidRDefault="00FD31D0" w:rsidP="00976CE9"/>
    <w:p w14:paraId="2F757BEE" w14:textId="77777777" w:rsidR="00137C0A" w:rsidRPr="0097497D" w:rsidRDefault="00137C0A" w:rsidP="00137C0A">
      <w:pPr>
        <w:widowControl w:val="0"/>
        <w:tabs>
          <w:tab w:val="left" w:pos="360"/>
        </w:tabs>
        <w:ind w:left="360" w:hanging="360"/>
        <w:rPr>
          <w:b/>
        </w:rPr>
      </w:pPr>
      <w:r w:rsidRPr="0097497D">
        <w:rPr>
          <w:b/>
        </w:rPr>
        <w:t>6.</w:t>
      </w:r>
      <w:r w:rsidRPr="0097497D">
        <w:rPr>
          <w:b/>
        </w:rPr>
        <w:tab/>
        <w:t>DESCRIBE THE CONSEQUENCE TO FEDERAL PROGRAM OR POLICY ACTIVITIES IF THE COLLECTION IS NOT CONDUCTED OR IS CONDUCTED LESS FREQUENTLY, AS WELL AS ANY TECHNICAL OR LEGAL OBSTACLES TO REDUCING BURDEN.</w:t>
      </w:r>
    </w:p>
    <w:p w14:paraId="4920292F" w14:textId="77777777" w:rsidR="00137C0A" w:rsidRPr="0097497D" w:rsidRDefault="00137C0A"/>
    <w:p w14:paraId="71D8D41A" w14:textId="09392A47" w:rsidR="00B269BC" w:rsidRPr="0097497D" w:rsidRDefault="00604734">
      <w:r w:rsidRPr="0097497D">
        <w:t>FRA</w:t>
      </w:r>
      <w:r w:rsidR="00B269BC" w:rsidRPr="0097497D">
        <w:t xml:space="preserve"> implements information collection policies and procedures with consideration of efficient </w:t>
      </w:r>
      <w:r w:rsidR="009A648A" w:rsidRPr="0097497D">
        <w:t>Federal funding oversight</w:t>
      </w:r>
      <w:r w:rsidR="00B269BC" w:rsidRPr="0097497D">
        <w:t xml:space="preserve">, compliance with </w:t>
      </w:r>
      <w:r w:rsidR="002A06B6" w:rsidRPr="0097497D">
        <w:t>government wide</w:t>
      </w:r>
      <w:r w:rsidR="00B269BC" w:rsidRPr="0097497D">
        <w:t xml:space="preserve"> standards and regulations, and minimization of time and cost burdens.  Information collection policies and procedures result from careful consideration of the data necessary for stewardship of Federal funds and cost-efficient project execution.  At each phase of the </w:t>
      </w:r>
      <w:r w:rsidR="00F70782" w:rsidRPr="0097497D">
        <w:t>award</w:t>
      </w:r>
      <w:r w:rsidR="00B269BC" w:rsidRPr="0097497D">
        <w:t xml:space="preserve"> lifecycle, </w:t>
      </w:r>
      <w:r w:rsidRPr="0097497D">
        <w:t>FRA</w:t>
      </w:r>
      <w:r w:rsidR="00B269BC" w:rsidRPr="0097497D">
        <w:t xml:space="preserve"> mandates collection</w:t>
      </w:r>
      <w:r w:rsidR="00F70782" w:rsidRPr="0097497D">
        <w:t xml:space="preserve"> only of information that meets these criteria.</w:t>
      </w:r>
    </w:p>
    <w:p w14:paraId="264DD618" w14:textId="77777777" w:rsidR="00B269BC" w:rsidRPr="0097497D" w:rsidRDefault="00B269BC"/>
    <w:p w14:paraId="131B18E2" w14:textId="77777777" w:rsidR="006622E9" w:rsidRPr="0097497D" w:rsidRDefault="006622E9" w:rsidP="006622E9">
      <w:pPr>
        <w:widowControl w:val="0"/>
        <w:rPr>
          <w:b/>
        </w:rPr>
      </w:pPr>
      <w:r w:rsidRPr="0097497D">
        <w:rPr>
          <w:b/>
        </w:rPr>
        <w:t>Application</w:t>
      </w:r>
    </w:p>
    <w:p w14:paraId="2BA99765" w14:textId="77777777" w:rsidR="00680FD7" w:rsidRPr="0097497D" w:rsidRDefault="00680FD7" w:rsidP="006622E9">
      <w:pPr>
        <w:widowControl w:val="0"/>
        <w:rPr>
          <w:u w:val="single"/>
        </w:rPr>
      </w:pPr>
      <w:r w:rsidRPr="0097497D">
        <w:rPr>
          <w:u w:val="single"/>
        </w:rPr>
        <w:t xml:space="preserve">Application Form (FRA F 35) </w:t>
      </w:r>
    </w:p>
    <w:p w14:paraId="4FCD8AB3" w14:textId="7DE0C93B" w:rsidR="006622E9" w:rsidRPr="0097497D" w:rsidRDefault="00680FD7" w:rsidP="006622E9">
      <w:pPr>
        <w:widowControl w:val="0"/>
      </w:pPr>
      <w:r w:rsidRPr="0097497D">
        <w:t xml:space="preserve">The FRA application form solicits a project narrative and SOW from the applicant.  </w:t>
      </w:r>
      <w:r w:rsidR="006622E9" w:rsidRPr="0097497D">
        <w:t xml:space="preserve">The project narrative serves as the description of </w:t>
      </w:r>
      <w:r w:rsidR="002A06B6" w:rsidRPr="0097497D">
        <w:t>an</w:t>
      </w:r>
      <w:r w:rsidR="006622E9" w:rsidRPr="0097497D">
        <w:t xml:space="preserve"> </w:t>
      </w:r>
      <w:r w:rsidR="00F70782" w:rsidRPr="0097497D">
        <w:t>award</w:t>
      </w:r>
      <w:r w:rsidR="006622E9" w:rsidRPr="0097497D">
        <w:t xml:space="preserve"> applicant’s goals and objectives for a proposed grant-funded project.  This document is a critical aspec</w:t>
      </w:r>
      <w:r w:rsidR="00F70782" w:rsidRPr="0097497D">
        <w:t xml:space="preserve">t of the grant application, and </w:t>
      </w:r>
      <w:r w:rsidR="00604734" w:rsidRPr="0097497D">
        <w:t>FRA</w:t>
      </w:r>
      <w:r w:rsidR="006622E9" w:rsidRPr="0097497D">
        <w:t xml:space="preserve"> places significant emphasis on the project narrative when conducting merit review of applications.  Without this document, FRA would lack a full understanding of the applicant’s qualifications and would be unable to make informed funding decisions.</w:t>
      </w:r>
    </w:p>
    <w:p w14:paraId="1B4EE652" w14:textId="77777777" w:rsidR="006622E9" w:rsidRPr="0097497D" w:rsidRDefault="006622E9" w:rsidP="006622E9">
      <w:pPr>
        <w:widowControl w:val="0"/>
        <w:rPr>
          <w:b/>
        </w:rPr>
      </w:pPr>
    </w:p>
    <w:p w14:paraId="772856F4" w14:textId="71F89737" w:rsidR="006622E9" w:rsidRPr="0097497D" w:rsidRDefault="006622E9" w:rsidP="006622E9">
      <w:pPr>
        <w:widowControl w:val="0"/>
      </w:pPr>
      <w:r w:rsidRPr="0097497D">
        <w:t xml:space="preserve">The SOW establishes the main project-related deliverables, by which the grantee’s performance is measured throughout the period of performance.  Without this document, both </w:t>
      </w:r>
      <w:r w:rsidR="00604734" w:rsidRPr="0097497D">
        <w:t>FRA</w:t>
      </w:r>
      <w:r w:rsidRPr="0097497D">
        <w:t xml:space="preserve"> and grantees would face </w:t>
      </w:r>
      <w:r w:rsidR="00F70782" w:rsidRPr="0097497D">
        <w:t xml:space="preserve">formidable </w:t>
      </w:r>
      <w:r w:rsidRPr="0097497D">
        <w:t xml:space="preserve">challenges and inefficiencies in tracking grant activities and progress.  </w:t>
      </w:r>
      <w:r w:rsidR="00904376" w:rsidRPr="0097497D">
        <w:t xml:space="preserve">Specifically, monitoring would be more difficult without the SOW to guide </w:t>
      </w:r>
      <w:r w:rsidR="00604734" w:rsidRPr="0097497D">
        <w:t>FRA</w:t>
      </w:r>
      <w:r w:rsidR="00904376" w:rsidRPr="0097497D">
        <w:t>’s on-site or remote evaluation of awardees’ progress towards project deliverables.  As</w:t>
      </w:r>
      <w:r w:rsidRPr="0097497D">
        <w:t xml:space="preserve"> a baseline </w:t>
      </w:r>
      <w:r w:rsidR="00904376" w:rsidRPr="0097497D">
        <w:t xml:space="preserve">project </w:t>
      </w:r>
      <w:r w:rsidRPr="0097497D">
        <w:t xml:space="preserve">document, grantees </w:t>
      </w:r>
      <w:r w:rsidR="00904376" w:rsidRPr="0097497D">
        <w:t xml:space="preserve">may </w:t>
      </w:r>
      <w:r w:rsidRPr="0097497D">
        <w:t>revise SOWs on</w:t>
      </w:r>
      <w:r w:rsidR="00F70782" w:rsidRPr="0097497D">
        <w:t>e or more times during the award</w:t>
      </w:r>
      <w:r w:rsidRPr="0097497D">
        <w:t xml:space="preserve"> lifecycle</w:t>
      </w:r>
      <w:r w:rsidR="00904376" w:rsidRPr="0097497D">
        <w:t>, as the project scope changes</w:t>
      </w:r>
      <w:r w:rsidR="002A06B6" w:rsidRPr="0097497D">
        <w:t>.</w:t>
      </w:r>
      <w:r w:rsidRPr="0097497D">
        <w:t xml:space="preserve">  </w:t>
      </w:r>
    </w:p>
    <w:p w14:paraId="619CC566" w14:textId="77777777" w:rsidR="006622E9" w:rsidRPr="0097497D" w:rsidRDefault="006622E9" w:rsidP="006622E9">
      <w:pPr>
        <w:widowControl w:val="0"/>
      </w:pPr>
    </w:p>
    <w:p w14:paraId="564DD682" w14:textId="77777777" w:rsidR="006622E9" w:rsidRPr="0097497D" w:rsidRDefault="006622E9" w:rsidP="006622E9">
      <w:pPr>
        <w:widowControl w:val="0"/>
        <w:rPr>
          <w:u w:val="single"/>
        </w:rPr>
      </w:pPr>
      <w:r w:rsidRPr="0097497D">
        <w:rPr>
          <w:u w:val="single"/>
        </w:rPr>
        <w:t>Application for Federal Assistance (SF-424) and Associated Documentation</w:t>
      </w:r>
    </w:p>
    <w:p w14:paraId="032B2E1E" w14:textId="46BCE568" w:rsidR="006622E9" w:rsidRPr="0097497D" w:rsidRDefault="006622E9" w:rsidP="006622E9">
      <w:pPr>
        <w:widowControl w:val="0"/>
        <w:rPr>
          <w:szCs w:val="24"/>
        </w:rPr>
      </w:pPr>
      <w:r w:rsidRPr="0097497D">
        <w:rPr>
          <w:szCs w:val="24"/>
        </w:rPr>
        <w:t xml:space="preserve">The SF-424, along with required budget information, assurances, disclosure of anti-lobbying activities enable </w:t>
      </w:r>
      <w:r w:rsidR="00604734" w:rsidRPr="0097497D">
        <w:rPr>
          <w:szCs w:val="24"/>
        </w:rPr>
        <w:t>FRA</w:t>
      </w:r>
      <w:r w:rsidRPr="0097497D">
        <w:rPr>
          <w:szCs w:val="24"/>
        </w:rPr>
        <w:t xml:space="preserve"> to determine applicant eligibility and risk, which, along with the merit review that results from the project narrative, are the critical factors</w:t>
      </w:r>
      <w:r w:rsidR="00F70782" w:rsidRPr="0097497D">
        <w:rPr>
          <w:szCs w:val="24"/>
        </w:rPr>
        <w:t xml:space="preserve"> in making funding decisions.  OMB requires this documentation of all Federal funding applicants</w:t>
      </w:r>
      <w:r w:rsidR="000B05B6" w:rsidRPr="0097497D">
        <w:rPr>
          <w:szCs w:val="24"/>
        </w:rPr>
        <w:t xml:space="preserve"> f</w:t>
      </w:r>
      <w:r w:rsidR="00A1177B" w:rsidRPr="0097497D">
        <w:rPr>
          <w:color w:val="333333"/>
          <w:szCs w:val="24"/>
          <w:lang w:val="en"/>
        </w:rPr>
        <w:t>or general management of Federal assistance awards programs</w:t>
      </w:r>
      <w:r w:rsidR="000B05B6" w:rsidRPr="0097497D">
        <w:rPr>
          <w:szCs w:val="24"/>
        </w:rPr>
        <w:t>.  W</w:t>
      </w:r>
      <w:r w:rsidRPr="0097497D">
        <w:rPr>
          <w:szCs w:val="24"/>
        </w:rPr>
        <w:t xml:space="preserve">ithout collection of these forms, </w:t>
      </w:r>
      <w:r w:rsidR="00604734" w:rsidRPr="0097497D">
        <w:rPr>
          <w:szCs w:val="24"/>
        </w:rPr>
        <w:t>FRA</w:t>
      </w:r>
      <w:r w:rsidRPr="0097497D">
        <w:rPr>
          <w:szCs w:val="24"/>
        </w:rPr>
        <w:t xml:space="preserve">’s evaluation of applications </w:t>
      </w:r>
      <w:r w:rsidR="00904376" w:rsidRPr="0097497D">
        <w:rPr>
          <w:szCs w:val="24"/>
        </w:rPr>
        <w:t>would be</w:t>
      </w:r>
      <w:r w:rsidRPr="0097497D">
        <w:rPr>
          <w:szCs w:val="24"/>
        </w:rPr>
        <w:t xml:space="preserve"> incomplete and the agency is placed at significantly higher risk of awarding federal funding to entities that are out of compliance with policy and ethics standards.</w:t>
      </w:r>
    </w:p>
    <w:p w14:paraId="2A94F62A" w14:textId="77777777" w:rsidR="006622E9" w:rsidRPr="0097497D" w:rsidRDefault="006622E9" w:rsidP="006622E9">
      <w:pPr>
        <w:widowControl w:val="0"/>
        <w:rPr>
          <w:b/>
        </w:rPr>
      </w:pPr>
    </w:p>
    <w:p w14:paraId="6D99488C" w14:textId="539E9B66" w:rsidR="0029378B" w:rsidRPr="0097497D" w:rsidRDefault="0029378B" w:rsidP="006622E9">
      <w:pPr>
        <w:widowControl w:val="0"/>
        <w:rPr>
          <w:b/>
        </w:rPr>
      </w:pPr>
    </w:p>
    <w:p w14:paraId="2FB464C1" w14:textId="77DD1113" w:rsidR="006622E9" w:rsidRPr="0097497D" w:rsidRDefault="00C350BE" w:rsidP="006622E9">
      <w:pPr>
        <w:widowControl w:val="0"/>
        <w:rPr>
          <w:b/>
        </w:rPr>
      </w:pPr>
      <w:r w:rsidRPr="0097497D">
        <w:rPr>
          <w:b/>
        </w:rPr>
        <w:t xml:space="preserve">Award Maintenance </w:t>
      </w:r>
      <w:r w:rsidR="006622E9" w:rsidRPr="0097497D">
        <w:rPr>
          <w:b/>
        </w:rPr>
        <w:t>Requirements</w:t>
      </w:r>
    </w:p>
    <w:p w14:paraId="368A1322" w14:textId="0681EEE1" w:rsidR="006622E9" w:rsidRPr="0097497D" w:rsidRDefault="00604734" w:rsidP="006622E9">
      <w:pPr>
        <w:widowControl w:val="0"/>
      </w:pPr>
      <w:r w:rsidRPr="0097497D">
        <w:t>FRA</w:t>
      </w:r>
      <w:r w:rsidR="006622E9" w:rsidRPr="0097497D">
        <w:t xml:space="preserve"> must collect reports and technical deliverables to ensure</w:t>
      </w:r>
      <w:r w:rsidR="00904376" w:rsidRPr="0097497D">
        <w:t xml:space="preserve"> progress and performance and</w:t>
      </w:r>
      <w:r w:rsidR="006622E9" w:rsidRPr="0097497D">
        <w:t xml:space="preserve"> meet the FRA’s fiduciary responsibil</w:t>
      </w:r>
      <w:r w:rsidR="00871C3A" w:rsidRPr="0097497D">
        <w:t xml:space="preserve">ity.  Without interim reports, </w:t>
      </w:r>
      <w:r w:rsidRPr="0097497D">
        <w:t>FRA</w:t>
      </w:r>
      <w:r w:rsidR="006622E9" w:rsidRPr="0097497D">
        <w:t xml:space="preserve"> would not be able to</w:t>
      </w:r>
      <w:r w:rsidR="000B05B6" w:rsidRPr="0097497D">
        <w:t>:</w:t>
      </w:r>
      <w:r w:rsidR="006622E9" w:rsidRPr="0097497D">
        <w:t xml:space="preserve"> monitor and assess the progress of selected</w:t>
      </w:r>
      <w:r w:rsidR="00192D9D" w:rsidRPr="0097497D">
        <w:t xml:space="preserve"> awards</w:t>
      </w:r>
      <w:r w:rsidR="000B05B6" w:rsidRPr="0097497D">
        <w:t xml:space="preserve">; </w:t>
      </w:r>
      <w:r w:rsidR="006622E9" w:rsidRPr="0097497D">
        <w:t>verify projects are on track for</w:t>
      </w:r>
      <w:r w:rsidR="000B05B6" w:rsidRPr="0097497D">
        <w:t xml:space="preserve"> scope, schedule, and budget; or </w:t>
      </w:r>
      <w:r w:rsidR="006622E9" w:rsidRPr="0097497D">
        <w:t>identify projects needing additional FRA assistance or support.  Furthermore, without this collection of information, FRA would not be able to accurately provide current or future budget estimates or respond to agency or Congressional inquiries related to the status of selected projects.</w:t>
      </w:r>
    </w:p>
    <w:p w14:paraId="6A0CE314" w14:textId="77777777" w:rsidR="006622E9" w:rsidRPr="0097497D" w:rsidRDefault="006622E9" w:rsidP="006622E9">
      <w:pPr>
        <w:widowControl w:val="0"/>
      </w:pPr>
    </w:p>
    <w:p w14:paraId="0B706D68" w14:textId="41B5DAB2" w:rsidR="006622E9" w:rsidRPr="0097497D" w:rsidRDefault="00604734" w:rsidP="006622E9">
      <w:pPr>
        <w:widowControl w:val="0"/>
      </w:pPr>
      <w:r w:rsidRPr="0097497D">
        <w:t>FRA</w:t>
      </w:r>
      <w:r w:rsidR="00904376" w:rsidRPr="0097497D">
        <w:t xml:space="preserve"> collects SF-424s with the maximum frequency allowed by OMB</w:t>
      </w:r>
      <w:r w:rsidR="008836B3" w:rsidRPr="0097497D">
        <w:t>, that is,</w:t>
      </w:r>
      <w:r w:rsidR="00904376" w:rsidRPr="0097497D">
        <w:t xml:space="preserve"> on a quarterly basis</w:t>
      </w:r>
      <w:r w:rsidR="008836B3" w:rsidRPr="0097497D">
        <w:t xml:space="preserve"> and simultaneously with QPR submission</w:t>
      </w:r>
      <w:r w:rsidR="00904376" w:rsidRPr="0097497D">
        <w:t>.  Th</w:t>
      </w:r>
      <w:r w:rsidR="006622E9" w:rsidRPr="0097497D">
        <w:t xml:space="preserve">e collection of </w:t>
      </w:r>
      <w:r w:rsidR="008836B3" w:rsidRPr="0097497D">
        <w:t>quarterly and financial reports</w:t>
      </w:r>
      <w:r w:rsidR="00904376" w:rsidRPr="0097497D">
        <w:t xml:space="preserve"> </w:t>
      </w:r>
      <w:r w:rsidR="006622E9" w:rsidRPr="0097497D">
        <w:t xml:space="preserve">enables FRA to fulfill statutory and regulatory requirements, contribute to the economic development of States and the District of Columbia, and promote and enhance safe rail transportation throughout the United States.  </w:t>
      </w:r>
    </w:p>
    <w:p w14:paraId="4DBD1DCD" w14:textId="77777777" w:rsidR="000840ED" w:rsidRPr="0097497D" w:rsidRDefault="000840ED" w:rsidP="006622E9">
      <w:pPr>
        <w:widowControl w:val="0"/>
      </w:pPr>
    </w:p>
    <w:p w14:paraId="6B2D322A" w14:textId="0F942CD7" w:rsidR="000840ED" w:rsidRPr="0097497D" w:rsidRDefault="000840ED" w:rsidP="006622E9">
      <w:pPr>
        <w:widowControl w:val="0"/>
      </w:pPr>
      <w:r w:rsidRPr="0097497D">
        <w:t xml:space="preserve">Awardees utilize SF-270s to request advance payment or reimbursement for project-related expenditures.  These OMB-approved forms offer an efficient and uniform system for processing award disbursements.  Without such systemization for payment processing, </w:t>
      </w:r>
      <w:r w:rsidR="00604734" w:rsidRPr="0097497D">
        <w:t>FRA</w:t>
      </w:r>
      <w:r w:rsidRPr="0097497D">
        <w:t>’s time burden for reviewing payment requests would likely increase.</w:t>
      </w:r>
    </w:p>
    <w:p w14:paraId="7321DAE9" w14:textId="77777777" w:rsidR="006622E9" w:rsidRPr="0097497D" w:rsidRDefault="006622E9" w:rsidP="006622E9">
      <w:pPr>
        <w:widowControl w:val="0"/>
      </w:pPr>
    </w:p>
    <w:p w14:paraId="74D81C52" w14:textId="5602FF92" w:rsidR="006622E9" w:rsidRPr="0097497D" w:rsidRDefault="008836B3">
      <w:r w:rsidRPr="0097497D">
        <w:t xml:space="preserve">To further reduce awardees’ burden, </w:t>
      </w:r>
      <w:r w:rsidR="00604734" w:rsidRPr="0097497D">
        <w:t>FRA</w:t>
      </w:r>
      <w:r w:rsidRPr="0097497D">
        <w:t xml:space="preserve"> may in the future allow grantees to upload QPRs and final performance reports to a secure web portal, instead of via email.  In this way, information transmission would be more direct, and </w:t>
      </w:r>
      <w:r w:rsidR="00604734" w:rsidRPr="0097497D">
        <w:t>FRA</w:t>
      </w:r>
      <w:r w:rsidRPr="0097497D">
        <w:t>’s burden would be further reduced.</w:t>
      </w:r>
    </w:p>
    <w:p w14:paraId="21C36369" w14:textId="77777777" w:rsidR="008836B3" w:rsidRPr="0097497D" w:rsidRDefault="008836B3"/>
    <w:p w14:paraId="0293F76E" w14:textId="44FF95CB" w:rsidR="00C468EC" w:rsidRPr="0097497D" w:rsidRDefault="00742691" w:rsidP="00976CE9">
      <w:r w:rsidRPr="0097497D">
        <w:t xml:space="preserve">FRA and </w:t>
      </w:r>
      <w:r w:rsidR="004575C8" w:rsidRPr="0097497D">
        <w:t xml:space="preserve">awardees </w:t>
      </w:r>
      <w:r w:rsidRPr="0097497D">
        <w:t xml:space="preserve">utilize the GARF to </w:t>
      </w:r>
      <w:r w:rsidR="00AB5F5F" w:rsidRPr="0097497D">
        <w:t>review and approve minor</w:t>
      </w:r>
      <w:r w:rsidRPr="0097497D">
        <w:t xml:space="preserve"> amendments</w:t>
      </w:r>
      <w:r w:rsidR="00AB5F5F" w:rsidRPr="0097497D">
        <w:t>, no-cost extensions, SOW revisions, and any significant changes</w:t>
      </w:r>
      <w:r w:rsidRPr="0097497D">
        <w:t xml:space="preserve"> to NGAs</w:t>
      </w:r>
      <w:r w:rsidR="00834F9B" w:rsidRPr="0097497D">
        <w:t xml:space="preserve"> efficiently</w:t>
      </w:r>
      <w:r w:rsidRPr="0097497D">
        <w:t xml:space="preserve">.  FRA reviews input from </w:t>
      </w:r>
      <w:r w:rsidR="004575C8" w:rsidRPr="0097497D">
        <w:t xml:space="preserve">awardees </w:t>
      </w:r>
      <w:r w:rsidRPr="0097497D">
        <w:t xml:space="preserve">regarding the need for grant adjustments, which include minor administrative amendments, no-cost extensions, revisions to SOWs, and significant changes to the NGA.  In the GARF, </w:t>
      </w:r>
      <w:r w:rsidR="004575C8" w:rsidRPr="0097497D">
        <w:t xml:space="preserve">awardees </w:t>
      </w:r>
      <w:r w:rsidRPr="0097497D">
        <w:t xml:space="preserve">justify the need for an adjustment, and FRA reviews the grantees input to make a decision that balances program goals with </w:t>
      </w:r>
      <w:r w:rsidR="004575C8" w:rsidRPr="0097497D">
        <w:t xml:space="preserve">awardees’ </w:t>
      </w:r>
      <w:r w:rsidRPr="0097497D">
        <w:t xml:space="preserve">progress and performance.  FRA implements a thorough, multi-level review process that assesses </w:t>
      </w:r>
      <w:r w:rsidR="004575C8" w:rsidRPr="0097497D">
        <w:t>awardees’</w:t>
      </w:r>
      <w:r w:rsidRPr="0097497D">
        <w:t xml:space="preserve"> request</w:t>
      </w:r>
      <w:r w:rsidR="004575C8" w:rsidRPr="0097497D">
        <w:t>s</w:t>
      </w:r>
      <w:r w:rsidRPr="0097497D">
        <w:t xml:space="preserve"> from programmatic, financial, and compliance-related perspectives.  Without the GARF, FRA would be at a disadvantage in efficiently collecting data from </w:t>
      </w:r>
      <w:r w:rsidR="00834F9B" w:rsidRPr="0097497D">
        <w:t xml:space="preserve">awardees </w:t>
      </w:r>
      <w:r w:rsidRPr="0097497D">
        <w:t xml:space="preserve">in requesting and justifying their requests for adjustments to the NGA.  Additionally, FRA’s process for reviewing adjustment requests would </w:t>
      </w:r>
      <w:r w:rsidR="00834F9B" w:rsidRPr="0097497D">
        <w:t xml:space="preserve">require additional </w:t>
      </w:r>
      <w:r w:rsidRPr="0097497D">
        <w:t>time and effort</w:t>
      </w:r>
      <w:r w:rsidR="00834F9B" w:rsidRPr="0097497D">
        <w:t xml:space="preserve">, </w:t>
      </w:r>
      <w:r w:rsidR="007A2392" w:rsidRPr="0097497D">
        <w:t>leadin</w:t>
      </w:r>
      <w:r w:rsidR="008D7000" w:rsidRPr="0097497D">
        <w:t>g</w:t>
      </w:r>
      <w:r w:rsidR="00834F9B" w:rsidRPr="0097497D">
        <w:t xml:space="preserve"> to higher costs</w:t>
      </w:r>
      <w:r w:rsidR="008002BA" w:rsidRPr="0097497D">
        <w:t>.  Using the GARF also ensures FRA collects the information it needs from the grantees the first time, thereby reducing the need for follow-up questions and additional work on the part of grantees.</w:t>
      </w:r>
    </w:p>
    <w:p w14:paraId="43D85F01" w14:textId="520B180A" w:rsidR="00C468EC" w:rsidRPr="0097497D" w:rsidRDefault="00C468EC" w:rsidP="00976CE9"/>
    <w:p w14:paraId="1DA2AE09" w14:textId="243C3587" w:rsidR="00E03F46" w:rsidRPr="0097497D" w:rsidRDefault="00604734" w:rsidP="00853901">
      <w:r w:rsidRPr="0097497D">
        <w:t>FRA</w:t>
      </w:r>
      <w:r w:rsidR="00C468EC" w:rsidRPr="0097497D">
        <w:t xml:space="preserve"> collects Buy America waivers from awardees that are unable to fulfi</w:t>
      </w:r>
      <w:r w:rsidR="004639F7" w:rsidRPr="0097497D">
        <w:t xml:space="preserve">ll the </w:t>
      </w:r>
      <w:r w:rsidR="00A62C0F">
        <w:t xml:space="preserve">Buy America </w:t>
      </w:r>
      <w:r w:rsidR="004639F7" w:rsidRPr="0097497D">
        <w:t>requirements.  Waivers must clearly state the reasons for the inability to meet Buy America requirements, citing one of the four main criteria in Section 1 above</w:t>
      </w:r>
      <w:r w:rsidR="006E0470">
        <w:t xml:space="preserve"> for PRIIA Buy America</w:t>
      </w:r>
      <w:r w:rsidR="00C62ED8">
        <w:t xml:space="preserve"> or </w:t>
      </w:r>
      <w:r w:rsidR="006E0470">
        <w:t xml:space="preserve">one of the exceptions found </w:t>
      </w:r>
      <w:r w:rsidR="00C62ED8">
        <w:t>in the Buy American Act</w:t>
      </w:r>
      <w:r w:rsidR="006E0470">
        <w:t xml:space="preserve"> and its</w:t>
      </w:r>
      <w:r w:rsidR="00C62ED8">
        <w:t xml:space="preserve"> implementing regulations</w:t>
      </w:r>
      <w:r w:rsidR="004639F7" w:rsidRPr="0097497D">
        <w:t>.  In reviewing Buy America waivers, FRA and DOT weigh the awardee’s ability to meet project deliverables and support economic opportunity for American companies and workers.  To maximize opportunities for American businesses to fill the needs of FRA awardees, all waiver requests must be published in the Federal Register before they are granted, and DOT posts waiver requests on its website</w:t>
      </w:r>
      <w:r w:rsidR="00657FE6" w:rsidRPr="0097497D">
        <w:t xml:space="preserve">.  Waiver requests serve as the justification for awardees to proceed with project activities, including procurement, by transacting with non-American companies and businesses on an exceptional basis only.  </w:t>
      </w:r>
      <w:r w:rsidR="00E03F46" w:rsidRPr="0097497D">
        <w:t xml:space="preserve">Without the information collection described in this submission, the FRA Administrator could not fulfill the Administrator’s duties under DOT’s Buy America policy.  Specifically, the Administrator could not (1) be reasonably certain that the FRA is complying with the Buy America policy of only obligating an amount to carry out an FRA funded project if the steel, iron, and manufactured goods used in the project are produced in the United States, (2) perform the fact-finding necessary to grant or deny a waiver, (3) justify the Administrator’s grants of any waivers, (4) communicate to </w:t>
      </w:r>
      <w:r w:rsidR="00A62C0F">
        <w:t>awardees</w:t>
      </w:r>
      <w:r w:rsidR="00A62C0F" w:rsidRPr="0097497D">
        <w:t xml:space="preserve"> </w:t>
      </w:r>
      <w:r w:rsidR="00E03F46" w:rsidRPr="0097497D">
        <w:t xml:space="preserve">through the application and </w:t>
      </w:r>
      <w:r w:rsidR="00A62C0F">
        <w:t>Awards</w:t>
      </w:r>
      <w:r w:rsidR="00E03F46" w:rsidRPr="0097497D">
        <w:t xml:space="preserve"> negotiation process to verify compliance with the Buy America, (5) investigate and document any reported or discovered non-compliance with the Buy America, (6) audit </w:t>
      </w:r>
      <w:r w:rsidR="00A62C0F">
        <w:t>awardees</w:t>
      </w:r>
      <w:r w:rsidR="00A62C0F" w:rsidRPr="0097497D">
        <w:t xml:space="preserve"> </w:t>
      </w:r>
      <w:r w:rsidR="00E03F46" w:rsidRPr="0097497D">
        <w:t xml:space="preserve">pre-award to verify compliance with the Buy America, and (7) encourage domestic production of rolling stock by requesting borrowers submit plans to improve domestic rolling stock to assist </w:t>
      </w:r>
      <w:r w:rsidR="00A62C0F">
        <w:t>awardees</w:t>
      </w:r>
      <w:r w:rsidR="00A62C0F" w:rsidRPr="0097497D">
        <w:t xml:space="preserve"> </w:t>
      </w:r>
      <w:r w:rsidR="00E03F46" w:rsidRPr="0097497D">
        <w:t xml:space="preserve">in complying with the Buy America.  </w:t>
      </w:r>
    </w:p>
    <w:p w14:paraId="3F9CAF8D" w14:textId="77777777" w:rsidR="00742691" w:rsidRPr="0097497D" w:rsidRDefault="00742691" w:rsidP="00976CE9"/>
    <w:p w14:paraId="68FF6F21" w14:textId="1CC2DE89" w:rsidR="00CE5067" w:rsidRDefault="00CE5067" w:rsidP="00976CE9">
      <w:r w:rsidRPr="0097497D">
        <w:t>The SOA provides an annual assessment of current and past awardees’ progress towards commencing service and compliance with SOA provisions towards meeting milestones and commitments.  Without this annual update, FRA would face challenges in evaluating the long-term</w:t>
      </w:r>
      <w:r w:rsidR="00242E01" w:rsidRPr="0097497D">
        <w:t xml:space="preserve"> </w:t>
      </w:r>
      <w:r w:rsidR="008D7000" w:rsidRPr="0097497D">
        <w:t xml:space="preserve">outcomes, benefits, and cost-effectiveness </w:t>
      </w:r>
      <w:r w:rsidR="00242E01" w:rsidRPr="0097497D">
        <w:t>of service projects.  The SOA also gives FRA the ability to determine eligibility of past awardees for future funding, based on awardees’ long-term performance.</w:t>
      </w:r>
    </w:p>
    <w:p w14:paraId="7ADFE4B0" w14:textId="33CEF747" w:rsidR="004264D5" w:rsidRDefault="004264D5" w:rsidP="00976CE9"/>
    <w:p w14:paraId="25F1229B" w14:textId="65CFEC42" w:rsidR="004264D5" w:rsidRPr="0097497D" w:rsidRDefault="004264D5" w:rsidP="00976CE9">
      <w:r>
        <w:t>The Categorical Exclusion Worksheet is used to meet the statutory requirements of NEPA and related laws and regulations.  The information collected through this form is used to confirm that the project scope being funding through the grant meets FRA categorical exclusions, which allows for the completion of this fo</w:t>
      </w:r>
      <w:r w:rsidR="00A95AF3">
        <w:t>rm instead of a lengthier EA or EIS.  In the event of the development of an EA or EIS, FRA utilizes decades of streamlining and efficiency initiatives including incorporating materials by reference, using errata sheets for Final EISs, limiting overall page length and avoiding duplicative processes with related laws and requirements.</w:t>
      </w:r>
    </w:p>
    <w:p w14:paraId="05B723B9" w14:textId="77777777" w:rsidR="00242E01" w:rsidRPr="0097497D" w:rsidRDefault="00242E01" w:rsidP="00976CE9"/>
    <w:p w14:paraId="20B14F91" w14:textId="58C19116" w:rsidR="00742691" w:rsidRPr="0097497D" w:rsidRDefault="004575C8" w:rsidP="00976CE9">
      <w:pPr>
        <w:rPr>
          <w:b/>
        </w:rPr>
      </w:pPr>
      <w:r w:rsidRPr="0097497D">
        <w:rPr>
          <w:b/>
        </w:rPr>
        <w:t>Closeout</w:t>
      </w:r>
    </w:p>
    <w:p w14:paraId="23DAFB82" w14:textId="10FEF472" w:rsidR="004575C8" w:rsidRPr="0097497D" w:rsidRDefault="004575C8" w:rsidP="00976CE9">
      <w:r w:rsidRPr="0097497D">
        <w:t xml:space="preserve">Similar to the QPR, the final performance report enables project-level assessment as a fundamental component of an overall evaluation of FRA programs.  </w:t>
      </w:r>
      <w:r w:rsidR="007D12D5" w:rsidRPr="0097497D">
        <w:t>DOT utilizes final reporting data from FRA and other agency operating administrations in its reports to Congress.  Without final reports, FRA would face serious challenges in recording and analyzing the completeness and lasting impact of award-funded projects</w:t>
      </w:r>
      <w:r w:rsidR="00B6752D" w:rsidRPr="0097497D">
        <w:t>,</w:t>
      </w:r>
      <w:r w:rsidR="00EE6BAF" w:rsidRPr="0097497D">
        <w:t xml:space="preserve"> including</w:t>
      </w:r>
      <w:r w:rsidR="00B6752D" w:rsidRPr="0097497D">
        <w:t xml:space="preserve"> monitoring </w:t>
      </w:r>
      <w:r w:rsidR="00EE6BAF" w:rsidRPr="0097497D">
        <w:t>pat</w:t>
      </w:r>
      <w:r w:rsidR="00B6752D" w:rsidRPr="0097497D">
        <w:t>ent disclosure (if applicable)</w:t>
      </w:r>
      <w:r w:rsidR="00EE6BAF" w:rsidRPr="0097497D">
        <w:t>, status of construction and inspection activities at the close of the project, and</w:t>
      </w:r>
      <w:r w:rsidR="00B6752D" w:rsidRPr="0097497D">
        <w:t xml:space="preserve"> condition of Federally-owned property (if applicable) that are included in required close-out reports by State governments</w:t>
      </w:r>
      <w:r w:rsidR="007D12D5" w:rsidRPr="0097497D">
        <w:t>.  Such data inform and possibly direct future funding decisions.</w:t>
      </w:r>
    </w:p>
    <w:p w14:paraId="244C6A85" w14:textId="77777777" w:rsidR="007D12D5" w:rsidRPr="0097497D" w:rsidRDefault="007D12D5" w:rsidP="00976CE9"/>
    <w:p w14:paraId="331E6A47" w14:textId="77777777" w:rsidR="007D12D5" w:rsidRPr="0097497D" w:rsidRDefault="007D12D5" w:rsidP="00976CE9"/>
    <w:p w14:paraId="50B7024A" w14:textId="77777777" w:rsidR="00137C0A" w:rsidRPr="0097497D" w:rsidRDefault="00137C0A" w:rsidP="00137C0A">
      <w:pPr>
        <w:widowControl w:val="0"/>
        <w:tabs>
          <w:tab w:val="left" w:pos="540"/>
        </w:tabs>
        <w:ind w:left="540" w:hanging="540"/>
        <w:rPr>
          <w:b/>
        </w:rPr>
      </w:pPr>
      <w:r w:rsidRPr="0097497D">
        <w:rPr>
          <w:b/>
        </w:rPr>
        <w:t>7.</w:t>
      </w:r>
      <w:r w:rsidRPr="0097497D">
        <w:rPr>
          <w:b/>
        </w:rPr>
        <w:tab/>
        <w:t>EXPLAIN ANY SPECIAL CIRCUMSTANCES THAT WOULD CAUSE AN INFORMATION COLLECTION TO BE CONDUCTED IN A MANNER CONSISTENT WITH 5 CFR 1320.6:</w:t>
      </w:r>
    </w:p>
    <w:p w14:paraId="17DFB12B" w14:textId="77777777" w:rsidR="00137C0A" w:rsidRPr="0097497D" w:rsidRDefault="00137C0A"/>
    <w:p w14:paraId="7B9C81C1" w14:textId="77777777" w:rsidR="00442245" w:rsidRPr="0097497D" w:rsidRDefault="00442245" w:rsidP="00442245">
      <w:pPr>
        <w:ind w:left="720" w:hanging="720"/>
      </w:pPr>
      <w:r w:rsidRPr="0097497D">
        <w:t>All information collection requirements are in compliance with this section.</w:t>
      </w:r>
    </w:p>
    <w:p w14:paraId="3E2ABFBA" w14:textId="77777777" w:rsidR="007169E4" w:rsidRPr="0097497D" w:rsidRDefault="007169E4" w:rsidP="00976CE9"/>
    <w:p w14:paraId="090A0ABB" w14:textId="77777777" w:rsidR="00FD31D0" w:rsidRPr="0097497D" w:rsidRDefault="00FD31D0" w:rsidP="00976CE9"/>
    <w:p w14:paraId="614A5856" w14:textId="77777777" w:rsidR="00137C0A" w:rsidRPr="0097497D" w:rsidRDefault="00137C0A" w:rsidP="00137C0A">
      <w:pPr>
        <w:widowControl w:val="0"/>
        <w:tabs>
          <w:tab w:val="left" w:pos="450"/>
        </w:tabs>
        <w:ind w:left="450" w:hanging="450"/>
        <w:rPr>
          <w:b/>
        </w:rPr>
      </w:pPr>
      <w:r w:rsidRPr="0097497D">
        <w:rPr>
          <w:b/>
        </w:rPr>
        <w:t>8.</w:t>
      </w:r>
      <w:r w:rsidRPr="0097497D">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C2BC21E" w14:textId="77777777" w:rsidR="003C2816" w:rsidRPr="0097497D" w:rsidRDefault="003C2816"/>
    <w:p w14:paraId="35C2E1CD" w14:textId="38F3359B" w:rsidR="00442245" w:rsidRPr="0097497D" w:rsidRDefault="00442245" w:rsidP="00442245">
      <w:pPr>
        <w:widowControl w:val="0"/>
        <w:rPr>
          <w:lang w:val="en-CA"/>
        </w:rPr>
      </w:pPr>
      <w:r w:rsidRPr="0097497D">
        <w:rPr>
          <w:lang w:val="en-CA"/>
        </w:rPr>
        <w:t xml:space="preserve">Through calls with stakeholders, frequent contact with regional teams and the delivery of technical assistance, FRA meets with States to ensure that requested information is both useful to </w:t>
      </w:r>
      <w:r w:rsidR="00604734" w:rsidRPr="0097497D">
        <w:rPr>
          <w:lang w:val="en-CA"/>
        </w:rPr>
        <w:t>FRA</w:t>
      </w:r>
      <w:r w:rsidRPr="0097497D">
        <w:rPr>
          <w:lang w:val="en-CA"/>
        </w:rPr>
        <w:t xml:space="preserve"> and to the recipient, and that FRA is not causing undue burden on the recipient.</w:t>
      </w:r>
      <w:r w:rsidR="00A879E8">
        <w:rPr>
          <w:lang w:val="en-CA"/>
        </w:rPr>
        <w:t xml:space="preserve"> </w:t>
      </w:r>
    </w:p>
    <w:p w14:paraId="105D3457" w14:textId="77777777" w:rsidR="007169E4" w:rsidRPr="0097497D" w:rsidRDefault="007169E4" w:rsidP="007169E4">
      <w:pPr>
        <w:ind w:left="720"/>
      </w:pPr>
    </w:p>
    <w:p w14:paraId="62ADB04A" w14:textId="77777777" w:rsidR="00FD31D0" w:rsidRPr="0097497D" w:rsidRDefault="00FD31D0" w:rsidP="007169E4">
      <w:pPr>
        <w:ind w:left="720"/>
      </w:pPr>
    </w:p>
    <w:p w14:paraId="3C50FA0C" w14:textId="77777777" w:rsidR="00137C0A" w:rsidRPr="0097497D" w:rsidRDefault="00137C0A" w:rsidP="00137C0A">
      <w:pPr>
        <w:widowControl w:val="0"/>
        <w:tabs>
          <w:tab w:val="left" w:pos="540"/>
        </w:tabs>
        <w:ind w:left="540" w:hanging="540"/>
        <w:rPr>
          <w:b/>
        </w:rPr>
      </w:pPr>
      <w:r w:rsidRPr="0097497D">
        <w:rPr>
          <w:b/>
        </w:rPr>
        <w:t>9.</w:t>
      </w:r>
      <w:r w:rsidRPr="0097497D">
        <w:rPr>
          <w:b/>
        </w:rPr>
        <w:tab/>
        <w:t>EXPLAIN ANY DECISION TO PROVIDE ANY PAYMENT OR GIFT TO RESPONDENTS, OTHER THAN REMUNERATION OF CONTRACTORS OR GRANTEES.</w:t>
      </w:r>
    </w:p>
    <w:p w14:paraId="09957F2C" w14:textId="77777777" w:rsidR="003C2816" w:rsidRPr="0097497D" w:rsidRDefault="003C2816"/>
    <w:p w14:paraId="473C622C" w14:textId="77777777" w:rsidR="00392E9A" w:rsidRPr="0097497D" w:rsidRDefault="00392E9A" w:rsidP="00392E9A">
      <w:pPr>
        <w:widowControl w:val="0"/>
      </w:pPr>
      <w:r w:rsidRPr="0097497D">
        <w:t>FRA has not and will not provide any payment or gift</w:t>
      </w:r>
      <w:r w:rsidR="00DE5C08" w:rsidRPr="0097497D">
        <w:t>s</w:t>
      </w:r>
      <w:r w:rsidRPr="0097497D">
        <w:t xml:space="preserve"> to respondents, including remuneration of contractors or grantees.</w:t>
      </w:r>
    </w:p>
    <w:p w14:paraId="728F0BBF" w14:textId="77777777" w:rsidR="007169E4" w:rsidRPr="0097497D" w:rsidRDefault="007169E4" w:rsidP="007169E4">
      <w:pPr>
        <w:ind w:left="720"/>
      </w:pPr>
    </w:p>
    <w:p w14:paraId="74C28F73" w14:textId="77777777" w:rsidR="00FD31D0" w:rsidRPr="0097497D" w:rsidRDefault="00FD31D0" w:rsidP="007169E4">
      <w:pPr>
        <w:ind w:left="720"/>
      </w:pPr>
    </w:p>
    <w:p w14:paraId="670632B9" w14:textId="3D79EF8D" w:rsidR="00137C0A" w:rsidRPr="0097497D" w:rsidRDefault="00137C0A" w:rsidP="00137C0A">
      <w:pPr>
        <w:widowControl w:val="0"/>
        <w:tabs>
          <w:tab w:val="left" w:pos="540"/>
        </w:tabs>
        <w:ind w:left="540" w:hanging="540"/>
        <w:rPr>
          <w:b/>
        </w:rPr>
      </w:pPr>
      <w:r w:rsidRPr="0097497D">
        <w:rPr>
          <w:b/>
        </w:rPr>
        <w:t>10.</w:t>
      </w:r>
      <w:r w:rsidRPr="0097497D">
        <w:rPr>
          <w:b/>
        </w:rPr>
        <w:tab/>
        <w:t>DESCRIBE ANY ASSURANCE OF CONFIDENTIALITY PROVIDED RESPONDENTS.</w:t>
      </w:r>
    </w:p>
    <w:p w14:paraId="73D4DE76" w14:textId="77777777" w:rsidR="00137C0A" w:rsidRPr="0097497D" w:rsidRDefault="00137C0A"/>
    <w:p w14:paraId="48674D5A" w14:textId="77777777" w:rsidR="00392E9A" w:rsidRPr="0097497D" w:rsidRDefault="00392E9A" w:rsidP="00392E9A">
      <w:pPr>
        <w:widowControl w:val="0"/>
      </w:pPr>
      <w:r w:rsidRPr="0097497D">
        <w:t>All material provided by grantees is proprietary and is subject to the Freedom of Information Act (FOIA).</w:t>
      </w:r>
    </w:p>
    <w:p w14:paraId="3E0F5288" w14:textId="77777777" w:rsidR="00392E9A" w:rsidRPr="0097497D" w:rsidRDefault="00392E9A" w:rsidP="00392E9A">
      <w:pPr>
        <w:widowControl w:val="0"/>
      </w:pPr>
    </w:p>
    <w:p w14:paraId="6CDE0744" w14:textId="2AC66565" w:rsidR="00392E9A" w:rsidRPr="0097497D" w:rsidRDefault="00392E9A" w:rsidP="00392E9A">
      <w:pPr>
        <w:widowControl w:val="0"/>
        <w:rPr>
          <w:rFonts w:eastAsia="Calibri"/>
          <w:szCs w:val="24"/>
        </w:rPr>
      </w:pPr>
      <w:r w:rsidRPr="0097497D">
        <w:rPr>
          <w:rFonts w:eastAsia="Calibri"/>
          <w:szCs w:val="24"/>
        </w:rPr>
        <w:t xml:space="preserve">Statements of work and project reports submitted by grantees pursuant to an NGA become agency records and thus subject to the FOIA and to public release through individual FOIA requests.  </w:t>
      </w:r>
      <w:r w:rsidR="00604734" w:rsidRPr="0097497D">
        <w:rPr>
          <w:rFonts w:eastAsia="Calibri"/>
          <w:szCs w:val="24"/>
        </w:rPr>
        <w:t>FRA</w:t>
      </w:r>
      <w:r w:rsidRPr="0097497D">
        <w:rPr>
          <w:rFonts w:eastAsia="Calibri"/>
          <w:szCs w:val="24"/>
        </w:rPr>
        <w:t xml:space="preserve"> also recognizes that certain information submitted by awardees could be exempt from public release under FOIA as a result of the application of one of the FOIA exemptions which protect trade secrets and commercial or financial information obtained from a person that</w:t>
      </w:r>
      <w:r w:rsidR="00A879E8">
        <w:rPr>
          <w:rFonts w:eastAsia="Calibri"/>
          <w:szCs w:val="24"/>
        </w:rPr>
        <w:t xml:space="preserve"> is privileged or confidential.</w:t>
      </w:r>
    </w:p>
    <w:p w14:paraId="1CC9B012" w14:textId="77777777" w:rsidR="00392E9A" w:rsidRPr="0097497D" w:rsidRDefault="00392E9A" w:rsidP="00392E9A">
      <w:pPr>
        <w:widowControl w:val="0"/>
        <w:rPr>
          <w:rFonts w:eastAsia="Calibri"/>
          <w:szCs w:val="24"/>
        </w:rPr>
      </w:pPr>
    </w:p>
    <w:p w14:paraId="00745977" w14:textId="77777777" w:rsidR="00392E9A" w:rsidRPr="0097497D" w:rsidRDefault="00392E9A" w:rsidP="00392E9A">
      <w:pPr>
        <w:widowControl w:val="0"/>
        <w:rPr>
          <w:rFonts w:eastAsia="Calibri"/>
          <w:szCs w:val="24"/>
        </w:rPr>
      </w:pPr>
      <w:r w:rsidRPr="0097497D">
        <w:rPr>
          <w:rFonts w:eastAsia="Calibri"/>
          <w:szCs w:val="24"/>
        </w:rPr>
        <w:t>Entities seeking exempt treatment must provide a detailed statement supporting and justifying their request and should follow FRA’s existing procedures for requesting confidential treatment in the railroad safety context found at 49 CFR 209.11.</w:t>
      </w:r>
    </w:p>
    <w:p w14:paraId="0A98E32E" w14:textId="77777777" w:rsidR="00392E9A" w:rsidRPr="0097497D" w:rsidRDefault="00392E9A" w:rsidP="00392E9A">
      <w:pPr>
        <w:widowControl w:val="0"/>
        <w:rPr>
          <w:rFonts w:eastAsia="Calibri"/>
          <w:szCs w:val="24"/>
        </w:rPr>
      </w:pPr>
    </w:p>
    <w:p w14:paraId="265010FD" w14:textId="77777777" w:rsidR="00392E9A" w:rsidRPr="0097497D" w:rsidRDefault="00392E9A" w:rsidP="00392E9A">
      <w:pPr>
        <w:widowControl w:val="0"/>
        <w:rPr>
          <w:rFonts w:eastAsia="Calibri"/>
          <w:szCs w:val="24"/>
        </w:rPr>
      </w:pPr>
      <w:r w:rsidRPr="0097497D">
        <w:rPr>
          <w:rFonts w:eastAsia="Calibri"/>
          <w:szCs w:val="24"/>
        </w:rPr>
        <w:t>As noted in the DOT’s FOIA implementing regulation (49 CFR Part 7), the burden is on the entity requesting confidential treatment to identify all information for which exempt treatment is sought and to persuade the agency that the information should not be disclosed (see 49 CFR 7.17).  The final decision as to whether the information meets the standards of exemption rests with FRA.</w:t>
      </w:r>
    </w:p>
    <w:p w14:paraId="68A87E81" w14:textId="77777777" w:rsidR="007169E4" w:rsidRPr="0097497D" w:rsidRDefault="007169E4" w:rsidP="00976CE9"/>
    <w:p w14:paraId="230A1316" w14:textId="77777777" w:rsidR="00FD31D0" w:rsidRPr="0097497D" w:rsidRDefault="00FD31D0" w:rsidP="00976CE9"/>
    <w:p w14:paraId="548B0AA8" w14:textId="77777777" w:rsidR="00137C0A" w:rsidRPr="0097497D" w:rsidRDefault="00137C0A">
      <w:pPr>
        <w:rPr>
          <w:snapToGrid w:val="0"/>
          <w:color w:val="000000"/>
        </w:rPr>
      </w:pPr>
      <w:r w:rsidRPr="0097497D">
        <w:rPr>
          <w:b/>
          <w:snapToGrid w:val="0"/>
          <w:color w:val="000000"/>
        </w:rPr>
        <w:t xml:space="preserve">11. </w:t>
      </w:r>
      <w:r w:rsidRPr="0097497D">
        <w:rPr>
          <w:b/>
          <w:snapToGrid w:val="0"/>
          <w:color w:val="000000"/>
        </w:rPr>
        <w:tab/>
        <w:t>ADDITIONAL JUSTIFICATION FOR QUESTIONS OF A SENSITIVE NATURE</w:t>
      </w:r>
      <w:r w:rsidRPr="0097497D">
        <w:rPr>
          <w:snapToGrid w:val="0"/>
          <w:color w:val="000000"/>
        </w:rPr>
        <w:t xml:space="preserve">.  </w:t>
      </w:r>
    </w:p>
    <w:p w14:paraId="7524BCCC" w14:textId="77777777" w:rsidR="00137C0A" w:rsidRPr="0097497D" w:rsidRDefault="00137C0A">
      <w:pPr>
        <w:rPr>
          <w:snapToGrid w:val="0"/>
          <w:color w:val="000000"/>
        </w:rPr>
      </w:pPr>
    </w:p>
    <w:p w14:paraId="54EB15E4" w14:textId="77777777" w:rsidR="005D3A03" w:rsidRPr="0097497D" w:rsidRDefault="00392E9A" w:rsidP="00976CE9">
      <w:pPr>
        <w:widowControl w:val="0"/>
      </w:pPr>
      <w:r w:rsidRPr="0097497D">
        <w:t>FRA’s information collection practice does not request any sensitive or private information and such requests are not expected in the future.</w:t>
      </w:r>
    </w:p>
    <w:p w14:paraId="59B3ADE8" w14:textId="77777777" w:rsidR="007169E4" w:rsidRPr="0097497D" w:rsidRDefault="007169E4" w:rsidP="00976CE9"/>
    <w:p w14:paraId="5D239491" w14:textId="77777777" w:rsidR="00FD31D0" w:rsidRPr="0097497D" w:rsidRDefault="00FD31D0" w:rsidP="00976CE9"/>
    <w:p w14:paraId="39075F1C" w14:textId="543BACFE" w:rsidR="005D3A03" w:rsidRPr="0097497D" w:rsidRDefault="005D3A03" w:rsidP="005D3A03">
      <w:pPr>
        <w:widowControl w:val="0"/>
        <w:ind w:left="720" w:hanging="720"/>
      </w:pPr>
      <w:r w:rsidRPr="0097497D">
        <w:rPr>
          <w:b/>
          <w:snapToGrid w:val="0"/>
          <w:color w:val="000000"/>
        </w:rPr>
        <w:t>12.</w:t>
      </w:r>
      <w:r w:rsidRPr="0097497D">
        <w:rPr>
          <w:b/>
          <w:snapToGrid w:val="0"/>
          <w:color w:val="000000"/>
        </w:rPr>
        <w:tab/>
        <w:t>ESTIMATE OF THE HOUR BURDEN OF THE COLLECTION AND ANNUALIZED COST TO RESPONDENTS</w:t>
      </w:r>
      <w:r w:rsidRPr="0097497D">
        <w:rPr>
          <w:snapToGrid w:val="0"/>
          <w:color w:val="000000"/>
        </w:rPr>
        <w:t>.</w:t>
      </w:r>
    </w:p>
    <w:p w14:paraId="6AD8863E" w14:textId="77777777" w:rsidR="005D3A03" w:rsidRPr="0097497D" w:rsidRDefault="005D3A03" w:rsidP="005D3A03">
      <w:pPr>
        <w:rPr>
          <w:b/>
        </w:rPr>
      </w:pPr>
    </w:p>
    <w:p w14:paraId="0FA2E6E5" w14:textId="1E487887" w:rsidR="005D3A03" w:rsidRPr="0097497D" w:rsidRDefault="005D3A03" w:rsidP="005D3A03">
      <w:pPr>
        <w:widowControl w:val="0"/>
      </w:pPr>
      <w:r w:rsidRPr="0097497D">
        <w:t xml:space="preserve">Through </w:t>
      </w:r>
      <w:r w:rsidR="00192D9D" w:rsidRPr="0097497D">
        <w:t>application solicitation and</w:t>
      </w:r>
      <w:r w:rsidRPr="0097497D">
        <w:t xml:space="preserve"> </w:t>
      </w:r>
      <w:r w:rsidR="00192D9D" w:rsidRPr="0097497D">
        <w:t>awards management</w:t>
      </w:r>
      <w:r w:rsidRPr="0097497D">
        <w:t>, FRA has calculated a burden associated with applications, deliverables and reports.  The average hourly salary rate for a respondent is $25</w:t>
      </w:r>
      <w:r w:rsidR="006807ED" w:rsidRPr="0097497D">
        <w:t>, based on an estimated average annual salary of $50,000</w:t>
      </w:r>
      <w:r w:rsidRPr="0097497D">
        <w:t>.</w:t>
      </w:r>
    </w:p>
    <w:p w14:paraId="7780A818" w14:textId="77777777" w:rsidR="005D3A03" w:rsidRPr="0097497D" w:rsidRDefault="005D3A03" w:rsidP="005D3A03">
      <w:pPr>
        <w:widowControl w:val="0"/>
      </w:pPr>
    </w:p>
    <w:p w14:paraId="1CC966B4" w14:textId="53E2A595" w:rsidR="006807ED" w:rsidRPr="0097497D" w:rsidRDefault="006807ED" w:rsidP="006807ED">
      <w:pPr>
        <w:widowControl w:val="0"/>
        <w:rPr>
          <w:b/>
          <w:u w:val="single"/>
        </w:rPr>
      </w:pPr>
      <w:r w:rsidRPr="0097497D">
        <w:rPr>
          <w:b/>
        </w:rPr>
        <w:t>APPLICATION DOCUMENTATION</w:t>
      </w:r>
    </w:p>
    <w:p w14:paraId="7575C222" w14:textId="77777777" w:rsidR="006807ED" w:rsidRPr="0097497D" w:rsidRDefault="006807ED" w:rsidP="006807ED">
      <w:pPr>
        <w:widowControl w:val="0"/>
        <w:rPr>
          <w:b/>
          <w:u w:val="single"/>
        </w:rPr>
      </w:pPr>
    </w:p>
    <w:p w14:paraId="41A57BC7" w14:textId="67826373" w:rsidR="006807ED" w:rsidRPr="0097497D" w:rsidRDefault="006807ED" w:rsidP="006807ED">
      <w:pPr>
        <w:widowControl w:val="0"/>
      </w:pPr>
      <w:r w:rsidRPr="0097497D">
        <w:t xml:space="preserve">FRA estimates receiving </w:t>
      </w:r>
      <w:r w:rsidR="00B27C90">
        <w:t>250</w:t>
      </w:r>
      <w:r w:rsidR="00525E32" w:rsidRPr="0097497D">
        <w:t xml:space="preserve"> </w:t>
      </w:r>
      <w:r w:rsidR="00E02E53">
        <w:t xml:space="preserve">grant </w:t>
      </w:r>
      <w:r w:rsidRPr="0097497D">
        <w:t xml:space="preserve">applications </w:t>
      </w:r>
      <w:r w:rsidR="00F74BD3" w:rsidRPr="0097497D">
        <w:t>per year</w:t>
      </w:r>
      <w:r w:rsidRPr="0097497D">
        <w:t xml:space="preserve">.  The majority of project narratives submitted are well developed.  Therefore, FRA estimates that it will not generally take each applicant more than </w:t>
      </w:r>
      <w:r w:rsidR="005A6FAE" w:rsidRPr="0097497D">
        <w:t xml:space="preserve">42 </w:t>
      </w:r>
      <w:r w:rsidRPr="0097497D">
        <w:t xml:space="preserve">burden hours to assemble individual applications and revised application documents. The </w:t>
      </w:r>
      <w:r w:rsidR="005F3B49" w:rsidRPr="0097497D">
        <w:t xml:space="preserve">estimated </w:t>
      </w:r>
      <w:r w:rsidRPr="0097497D">
        <w:t xml:space="preserve">application annual hour burden for </w:t>
      </w:r>
      <w:r w:rsidR="009C28A9">
        <w:t>250</w:t>
      </w:r>
      <w:r w:rsidR="00525E32" w:rsidRPr="0097497D">
        <w:t xml:space="preserve"> </w:t>
      </w:r>
      <w:r w:rsidRPr="0097497D">
        <w:t xml:space="preserve">applications is estimated at </w:t>
      </w:r>
      <w:r w:rsidR="00245E10">
        <w:t>9,693</w:t>
      </w:r>
      <w:r w:rsidR="005A6FAE" w:rsidRPr="0097497D">
        <w:t xml:space="preserve"> </w:t>
      </w:r>
      <w:r w:rsidRPr="0097497D">
        <w:t>hours.</w:t>
      </w:r>
    </w:p>
    <w:p w14:paraId="7140BB32" w14:textId="77777777" w:rsidR="00AE7DE8" w:rsidRPr="0097497D" w:rsidRDefault="00AE7DE8" w:rsidP="006807ED">
      <w:pPr>
        <w:widowControl w:val="0"/>
      </w:pPr>
    </w:p>
    <w:p w14:paraId="21DA961F" w14:textId="53884362" w:rsidR="003A1314" w:rsidRPr="0097497D" w:rsidRDefault="003A1314" w:rsidP="003A1314">
      <w:pPr>
        <w:widowControl w:val="0"/>
        <w:rPr>
          <w:u w:val="single"/>
        </w:rPr>
      </w:pPr>
      <w:r w:rsidRPr="0097497D">
        <w:rPr>
          <w:u w:val="single"/>
        </w:rPr>
        <w:t xml:space="preserve">FRA Grant Application </w:t>
      </w:r>
      <w:r w:rsidR="00AE3A2D" w:rsidRPr="0097497D">
        <w:rPr>
          <w:u w:val="single"/>
        </w:rPr>
        <w:t>(FRA F 35)</w:t>
      </w:r>
    </w:p>
    <w:p w14:paraId="74418EA8" w14:textId="24B090F9" w:rsidR="00F74BD3" w:rsidRPr="0097497D" w:rsidRDefault="005D7152" w:rsidP="00F74BD3">
      <w:pPr>
        <w:widowControl w:val="0"/>
      </w:pPr>
      <w:r w:rsidRPr="0097497D">
        <w:t xml:space="preserve">The </w:t>
      </w:r>
      <w:r w:rsidR="00F74BD3" w:rsidRPr="0097497D">
        <w:t>S</w:t>
      </w:r>
      <w:r w:rsidR="002341AA" w:rsidRPr="0097497D">
        <w:t>tatement of Work (</w:t>
      </w:r>
      <w:r w:rsidR="00F74BD3" w:rsidRPr="0097497D">
        <w:t>SOW</w:t>
      </w:r>
      <w:r w:rsidR="002341AA" w:rsidRPr="0097497D">
        <w:t>)</w:t>
      </w:r>
      <w:r w:rsidR="00F74BD3" w:rsidRPr="0097497D">
        <w:t xml:space="preserve"> </w:t>
      </w:r>
      <w:r w:rsidRPr="0097497D">
        <w:t xml:space="preserve">and Project Narrative </w:t>
      </w:r>
      <w:r w:rsidR="00F74BD3" w:rsidRPr="0097497D">
        <w:t xml:space="preserve">comprise a significant portion of the </w:t>
      </w:r>
      <w:r w:rsidRPr="0097497D">
        <w:t>FRA Grant Application</w:t>
      </w:r>
      <w:r w:rsidR="00F74BD3" w:rsidRPr="0097497D">
        <w:t>, and the main body of the application solicits basic applicant and program information.</w:t>
      </w:r>
      <w:r w:rsidR="004F1CC6" w:rsidRPr="0097497D">
        <w:t xml:space="preserve">  </w:t>
      </w:r>
      <w:r w:rsidR="00F74BD3" w:rsidRPr="0097497D">
        <w:t xml:space="preserve">It is estimated that it will take approximately </w:t>
      </w:r>
      <w:r w:rsidR="00AA64F0" w:rsidRPr="0097497D">
        <w:t>34</w:t>
      </w:r>
      <w:r w:rsidR="004133EB" w:rsidRPr="0097497D">
        <w:t xml:space="preserve"> </w:t>
      </w:r>
      <w:r w:rsidR="00F74BD3" w:rsidRPr="0097497D">
        <w:t xml:space="preserve">hours total to complete the </w:t>
      </w:r>
      <w:r w:rsidR="001A2510" w:rsidRPr="0097497D">
        <w:t xml:space="preserve">FRA </w:t>
      </w:r>
      <w:r w:rsidR="00F74BD3" w:rsidRPr="0097497D">
        <w:t>Application Form</w:t>
      </w:r>
      <w:r w:rsidR="004133EB" w:rsidRPr="0097497D">
        <w:t>, including the Project Narrative and Statement of Work</w:t>
      </w:r>
      <w:r w:rsidR="00F74BD3" w:rsidRPr="0097497D">
        <w:t xml:space="preserve">. FRA estimates that the number of total burden hours required for completing a Project Narrative is </w:t>
      </w:r>
      <w:r w:rsidR="00CE5C30">
        <w:t>8,500 hours</w:t>
      </w:r>
      <w:r w:rsidR="00F74BD3" w:rsidRPr="0097497D">
        <w:t>, calculated as such:</w:t>
      </w:r>
    </w:p>
    <w:p w14:paraId="120AAAA9" w14:textId="77777777" w:rsidR="00F74BD3" w:rsidRPr="0097497D" w:rsidRDefault="00F74BD3" w:rsidP="00F74BD3">
      <w:pPr>
        <w:widowControl w:val="0"/>
      </w:pPr>
    </w:p>
    <w:p w14:paraId="3E41D0F7" w14:textId="34F34B6D" w:rsidR="00F74BD3" w:rsidRPr="0097497D" w:rsidRDefault="008B4E7C" w:rsidP="003001C9">
      <w:pPr>
        <w:widowControl w:val="0"/>
        <w:ind w:firstLine="720"/>
      </w:pPr>
      <w:r>
        <w:t>250</w:t>
      </w:r>
      <w:r w:rsidR="00525E32" w:rsidRPr="0097497D">
        <w:t xml:space="preserve"> </w:t>
      </w:r>
      <w:r w:rsidR="00F74BD3" w:rsidRPr="0097497D">
        <w:t xml:space="preserve">applicants x </w:t>
      </w:r>
      <w:r w:rsidR="004133EB" w:rsidRPr="0097497D">
        <w:t xml:space="preserve">34 </w:t>
      </w:r>
      <w:r w:rsidR="00F74BD3" w:rsidRPr="0097497D">
        <w:t>burden hour</w:t>
      </w:r>
      <w:r w:rsidR="00A2433A" w:rsidRPr="0097497D">
        <w:t>s</w:t>
      </w:r>
      <w:r w:rsidR="00F74BD3" w:rsidRPr="0097497D">
        <w:t xml:space="preserve"> per </w:t>
      </w:r>
      <w:r w:rsidR="001A2510" w:rsidRPr="0097497D">
        <w:t xml:space="preserve">FRA </w:t>
      </w:r>
      <w:r w:rsidR="00F74BD3" w:rsidRPr="0097497D">
        <w:t xml:space="preserve">Application Form x 1 time = </w:t>
      </w:r>
      <w:r>
        <w:t>8,500</w:t>
      </w:r>
      <w:r w:rsidR="005A6FAE" w:rsidRPr="0097497D">
        <w:t xml:space="preserve"> </w:t>
      </w:r>
      <w:r w:rsidR="00F74BD3" w:rsidRPr="0097497D">
        <w:t>hours</w:t>
      </w:r>
    </w:p>
    <w:p w14:paraId="4B77DB98" w14:textId="4E38A919" w:rsidR="00935A56" w:rsidRDefault="00935A56" w:rsidP="006807ED">
      <w:pPr>
        <w:widowControl w:val="0"/>
      </w:pPr>
    </w:p>
    <w:p w14:paraId="6EBBFF1E" w14:textId="77777777" w:rsidR="00A879E8" w:rsidRPr="0097497D" w:rsidRDefault="00A879E8" w:rsidP="006807ED">
      <w:pPr>
        <w:widowControl w:val="0"/>
      </w:pPr>
    </w:p>
    <w:p w14:paraId="32404C83" w14:textId="77777777" w:rsidR="006807ED" w:rsidRPr="0097497D" w:rsidRDefault="006807ED" w:rsidP="006807ED">
      <w:pPr>
        <w:widowControl w:val="0"/>
        <w:rPr>
          <w:u w:val="single"/>
        </w:rPr>
      </w:pPr>
      <w:r w:rsidRPr="0097497D">
        <w:rPr>
          <w:u w:val="single"/>
        </w:rPr>
        <w:t>Application for Federal Assistance (SF-424)</w:t>
      </w:r>
    </w:p>
    <w:p w14:paraId="48E8BF85" w14:textId="70765F2A" w:rsidR="006807ED" w:rsidRPr="0097497D" w:rsidRDefault="006807ED" w:rsidP="006807ED">
      <w:pPr>
        <w:widowControl w:val="0"/>
      </w:pPr>
      <w:r w:rsidRPr="0097497D">
        <w:t>The number of applicants completing an SF-424 is equal to the number of applicants identified in Project Narrative</w:t>
      </w:r>
      <w:r w:rsidR="00535A56" w:rsidRPr="0097497D">
        <w:t xml:space="preserve"> (</w:t>
      </w:r>
      <w:r w:rsidR="009805BF">
        <w:t>250</w:t>
      </w:r>
      <w:r w:rsidR="00AC62FB" w:rsidRPr="0097497D">
        <w:t xml:space="preserve"> </w:t>
      </w:r>
      <w:r w:rsidR="00535A56" w:rsidRPr="0097497D">
        <w:t>applicants)</w:t>
      </w:r>
      <w:r w:rsidR="00772516" w:rsidRPr="0097497D">
        <w:t>.</w:t>
      </w:r>
      <w:r w:rsidR="00A879E8">
        <w:t xml:space="preserve">  </w:t>
      </w:r>
      <w:r w:rsidRPr="0097497D">
        <w:t>It is estimated that it will take approximately 1</w:t>
      </w:r>
      <w:r w:rsidR="006F3955" w:rsidRPr="0097497D">
        <w:t>.1</w:t>
      </w:r>
      <w:r w:rsidRPr="0097497D">
        <w:t xml:space="preserve"> hour</w:t>
      </w:r>
      <w:r w:rsidR="006F3955" w:rsidRPr="0097497D">
        <w:t>s</w:t>
      </w:r>
      <w:r w:rsidRPr="0097497D">
        <w:t xml:space="preserve"> total to complete the form, per OMB’s burden statement for SF-424.  An estimated </w:t>
      </w:r>
      <w:r w:rsidR="009805BF">
        <w:t>250</w:t>
      </w:r>
      <w:r w:rsidR="00AC62FB" w:rsidRPr="0097497D">
        <w:t xml:space="preserve"> </w:t>
      </w:r>
      <w:r w:rsidRPr="0097497D">
        <w:t>applicants are expected to submit this form one time during the application process.  FRA estimates that the number of total burden hours required for completing an SF-424 is</w:t>
      </w:r>
      <w:r w:rsidR="00E902D3">
        <w:t xml:space="preserve"> 1.1</w:t>
      </w:r>
      <w:r w:rsidRPr="0097497D">
        <w:t>, calculated as such:</w:t>
      </w:r>
    </w:p>
    <w:p w14:paraId="24083AAB" w14:textId="77777777" w:rsidR="006807ED" w:rsidRPr="00A879E8" w:rsidRDefault="006807ED" w:rsidP="006807ED">
      <w:pPr>
        <w:widowControl w:val="0"/>
        <w:rPr>
          <w:sz w:val="16"/>
        </w:rPr>
      </w:pPr>
    </w:p>
    <w:p w14:paraId="6ABF746E" w14:textId="320B910A" w:rsidR="006807ED" w:rsidRPr="0097497D" w:rsidRDefault="00DC7560" w:rsidP="003001C9">
      <w:pPr>
        <w:widowControl w:val="0"/>
        <w:ind w:firstLine="720"/>
      </w:pPr>
      <w:r>
        <w:t>250</w:t>
      </w:r>
      <w:r w:rsidR="00AC62FB" w:rsidRPr="0097497D">
        <w:t xml:space="preserve"> </w:t>
      </w:r>
      <w:r w:rsidR="006807ED" w:rsidRPr="0097497D">
        <w:t>applicants x 1.</w:t>
      </w:r>
      <w:r w:rsidR="006F3955" w:rsidRPr="0097497D">
        <w:t>1</w:t>
      </w:r>
      <w:r w:rsidR="006807ED" w:rsidRPr="0097497D">
        <w:t xml:space="preserve"> burden hours per SF-424 x 1 time = </w:t>
      </w:r>
      <w:r>
        <w:t>275</w:t>
      </w:r>
      <w:r w:rsidR="006F3955" w:rsidRPr="0097497D">
        <w:t xml:space="preserve"> </w:t>
      </w:r>
      <w:r w:rsidR="006807ED" w:rsidRPr="0097497D">
        <w:t>hours</w:t>
      </w:r>
    </w:p>
    <w:p w14:paraId="4EDD551A" w14:textId="77777777" w:rsidR="00D2045D" w:rsidRPr="0097497D" w:rsidRDefault="00D2045D" w:rsidP="006807ED">
      <w:pPr>
        <w:widowControl w:val="0"/>
        <w:rPr>
          <w:b/>
        </w:rPr>
      </w:pPr>
    </w:p>
    <w:p w14:paraId="253F1F20"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Budget Information for Non-Construction Programs (SF-424A)</w:t>
      </w:r>
    </w:p>
    <w:p w14:paraId="0199E2C6" w14:textId="6A69993E" w:rsidR="006807ED" w:rsidRPr="0097497D" w:rsidRDefault="006807ED" w:rsidP="006807ED">
      <w:pPr>
        <w:widowControl w:val="0"/>
      </w:pPr>
      <w:r w:rsidRPr="0097497D">
        <w:t xml:space="preserve">It is estimated that it will take approximately </w:t>
      </w:r>
      <w:r w:rsidR="006F3955" w:rsidRPr="0097497D">
        <w:t>3.0</w:t>
      </w:r>
      <w:r w:rsidRPr="0097497D">
        <w:t xml:space="preserve"> hours total to complete the form, per OMB’s burden statement for SF-424A.  An estimated </w:t>
      </w:r>
      <w:r w:rsidR="00B23E09">
        <w:t>75</w:t>
      </w:r>
      <w:r w:rsidR="001C103E" w:rsidRPr="0097497D">
        <w:t xml:space="preserve"> </w:t>
      </w:r>
      <w:r w:rsidRPr="0097497D">
        <w:t xml:space="preserve">applicants are expected to submit this form one time during the application process.  FRA estimates that the number of total burden hours required for completing an SF-424A is </w:t>
      </w:r>
      <w:r w:rsidR="00E45C80">
        <w:t>225</w:t>
      </w:r>
      <w:r w:rsidRPr="0097497D">
        <w:t>, calculated as such:</w:t>
      </w:r>
    </w:p>
    <w:p w14:paraId="079D78BC" w14:textId="77777777" w:rsidR="006807ED" w:rsidRPr="00A879E8" w:rsidRDefault="006807ED" w:rsidP="006807ED">
      <w:pPr>
        <w:widowControl w:val="0"/>
        <w:rPr>
          <w:sz w:val="16"/>
        </w:rPr>
      </w:pPr>
    </w:p>
    <w:p w14:paraId="3F2D7D9E" w14:textId="49175295" w:rsidR="006807ED" w:rsidRPr="0097497D" w:rsidRDefault="00B23E09" w:rsidP="003001C9">
      <w:pPr>
        <w:widowControl w:val="0"/>
        <w:ind w:firstLine="720"/>
      </w:pPr>
      <w:r>
        <w:t>75</w:t>
      </w:r>
      <w:r w:rsidR="001C103E" w:rsidRPr="0097497D">
        <w:t xml:space="preserve"> </w:t>
      </w:r>
      <w:r w:rsidR="006807ED" w:rsidRPr="0097497D">
        <w:t xml:space="preserve">applicants x </w:t>
      </w:r>
      <w:r w:rsidR="006F3955" w:rsidRPr="0097497D">
        <w:t>3.0</w:t>
      </w:r>
      <w:r w:rsidR="006807ED" w:rsidRPr="0097497D">
        <w:t xml:space="preserve"> burden hours per SF-424A x 1 time = </w:t>
      </w:r>
      <w:r w:rsidR="00E45C80">
        <w:t>225</w:t>
      </w:r>
      <w:r w:rsidR="001C103E" w:rsidRPr="0097497D">
        <w:t xml:space="preserve"> </w:t>
      </w:r>
      <w:r w:rsidR="006807ED" w:rsidRPr="0097497D">
        <w:t xml:space="preserve">hours  </w:t>
      </w:r>
    </w:p>
    <w:p w14:paraId="7384424E" w14:textId="5DC84FA9" w:rsidR="006807ED" w:rsidRPr="0097497D" w:rsidRDefault="006807ED" w:rsidP="006807ED">
      <w:pPr>
        <w:widowControl w:val="0"/>
        <w:rPr>
          <w:b/>
        </w:rPr>
      </w:pPr>
    </w:p>
    <w:p w14:paraId="33F09D0D"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Assurances for Non-Construction Programs (SF-424B)</w:t>
      </w:r>
    </w:p>
    <w:p w14:paraId="30C5D929" w14:textId="23C01A8B" w:rsidR="006807ED" w:rsidRPr="0097497D" w:rsidRDefault="006807ED" w:rsidP="006807ED">
      <w:pPr>
        <w:widowControl w:val="0"/>
      </w:pPr>
      <w:r w:rsidRPr="0097497D">
        <w:t>It is estimated that it will take approximately 0.</w:t>
      </w:r>
      <w:r w:rsidR="006F3955" w:rsidRPr="0097497D">
        <w:t xml:space="preserve">25 </w:t>
      </w:r>
      <w:r w:rsidRPr="0097497D">
        <w:t>hour</w:t>
      </w:r>
      <w:r w:rsidR="006F3955" w:rsidRPr="0097497D">
        <w:t>s</w:t>
      </w:r>
      <w:r w:rsidRPr="0097497D">
        <w:t xml:space="preserve"> total to complete the form, per OMB’s burden statement for SF-424B.  An estimated </w:t>
      </w:r>
      <w:r w:rsidR="00961F8C">
        <w:t>75</w:t>
      </w:r>
      <w:r w:rsidR="001078CA" w:rsidRPr="0097497D">
        <w:t xml:space="preserve"> </w:t>
      </w:r>
      <w:r w:rsidRPr="0097497D">
        <w:t xml:space="preserve">applicants are expected to submit this form one time during the application process.  FRA estimates that the number of total burden hours required for completing an SF-424B is </w:t>
      </w:r>
      <w:r w:rsidR="00961F8C">
        <w:t>18.75</w:t>
      </w:r>
      <w:r w:rsidRPr="0097497D">
        <w:t>, calculated as such:</w:t>
      </w:r>
    </w:p>
    <w:p w14:paraId="3128C0C7" w14:textId="77777777" w:rsidR="006807ED" w:rsidRPr="00A879E8" w:rsidRDefault="006807ED" w:rsidP="006807ED">
      <w:pPr>
        <w:widowControl w:val="0"/>
        <w:rPr>
          <w:sz w:val="16"/>
        </w:rPr>
      </w:pPr>
    </w:p>
    <w:p w14:paraId="3CE1F125" w14:textId="6D01E1FE" w:rsidR="006807ED" w:rsidRPr="003001C9" w:rsidRDefault="00961F8C" w:rsidP="003001C9">
      <w:pPr>
        <w:widowControl w:val="0"/>
        <w:ind w:firstLine="720"/>
      </w:pPr>
      <w:r>
        <w:t>75</w:t>
      </w:r>
      <w:r w:rsidR="00D76D57" w:rsidRPr="0097497D">
        <w:t xml:space="preserve"> </w:t>
      </w:r>
      <w:r w:rsidR="006807ED" w:rsidRPr="0097497D">
        <w:t>applicants x 0.</w:t>
      </w:r>
      <w:r w:rsidR="006F3955" w:rsidRPr="0097497D">
        <w:t>25</w:t>
      </w:r>
      <w:r w:rsidR="006807ED" w:rsidRPr="0097497D">
        <w:t xml:space="preserve"> burden hours per SF-424B x 1 time = </w:t>
      </w:r>
      <w:r w:rsidR="001078CA">
        <w:t>1</w:t>
      </w:r>
      <w:r>
        <w:t>8.75</w:t>
      </w:r>
      <w:r w:rsidR="001078CA" w:rsidRPr="0097497D">
        <w:t xml:space="preserve"> </w:t>
      </w:r>
      <w:r w:rsidR="00A879E8">
        <w:t>hours</w:t>
      </w:r>
    </w:p>
    <w:p w14:paraId="1CBE14B5" w14:textId="77777777" w:rsidR="00F82F68" w:rsidRPr="0097497D" w:rsidRDefault="00F82F68" w:rsidP="006807ED">
      <w:pPr>
        <w:spacing w:after="200"/>
        <w:contextualSpacing/>
        <w:rPr>
          <w:rFonts w:cs="Calibri"/>
          <w:color w:val="000000"/>
        </w:rPr>
      </w:pPr>
    </w:p>
    <w:p w14:paraId="52028E87"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Budget Information for Construction Programs (SF-424C)</w:t>
      </w:r>
    </w:p>
    <w:p w14:paraId="03A1CC83" w14:textId="1ACBD1A7" w:rsidR="006F3955" w:rsidRPr="0097497D" w:rsidRDefault="006F3955" w:rsidP="006F3955">
      <w:pPr>
        <w:widowControl w:val="0"/>
      </w:pPr>
      <w:r w:rsidRPr="0097497D">
        <w:t xml:space="preserve">It is estimated that it will take approximately 3.0 hours total to complete the form, per OMB’s burden statement for SF-424C.  An estimated </w:t>
      </w:r>
      <w:r w:rsidR="001D3B1B">
        <w:t>175</w:t>
      </w:r>
      <w:r w:rsidR="00142A62" w:rsidRPr="0097497D">
        <w:t xml:space="preserve"> </w:t>
      </w:r>
      <w:r w:rsidRPr="0097497D">
        <w:t xml:space="preserve">applicants are expected to submit this form one time during the application process.  FRA estimates that the number of total burden hours required for completing an SF-424C is </w:t>
      </w:r>
      <w:r w:rsidR="00DE78FD">
        <w:t>525</w:t>
      </w:r>
      <w:r w:rsidRPr="0097497D">
        <w:t>, calculated as such:</w:t>
      </w:r>
    </w:p>
    <w:p w14:paraId="712F7C74" w14:textId="77777777" w:rsidR="006F3955" w:rsidRPr="00A879E8" w:rsidRDefault="006F3955" w:rsidP="006F3955">
      <w:pPr>
        <w:widowControl w:val="0"/>
        <w:rPr>
          <w:sz w:val="16"/>
        </w:rPr>
      </w:pPr>
    </w:p>
    <w:p w14:paraId="45C65731" w14:textId="5CA5E84B" w:rsidR="006F3955" w:rsidRPr="0097497D" w:rsidRDefault="00DE78FD" w:rsidP="003001C9">
      <w:pPr>
        <w:widowControl w:val="0"/>
        <w:ind w:firstLine="720"/>
      </w:pPr>
      <w:r>
        <w:t>175</w:t>
      </w:r>
      <w:r w:rsidR="00142A62" w:rsidRPr="0097497D">
        <w:t xml:space="preserve"> </w:t>
      </w:r>
      <w:r w:rsidR="006F3955" w:rsidRPr="0097497D">
        <w:t xml:space="preserve">applicants x 3.0 burden hours per SF-424C x 1 time = </w:t>
      </w:r>
      <w:r>
        <w:t>525</w:t>
      </w:r>
      <w:r w:rsidR="00142A62" w:rsidRPr="0097497D">
        <w:t xml:space="preserve"> </w:t>
      </w:r>
      <w:r w:rsidR="006F3955" w:rsidRPr="0097497D">
        <w:t>hours</w:t>
      </w:r>
    </w:p>
    <w:p w14:paraId="4FD1573B" w14:textId="77777777" w:rsidR="006807ED" w:rsidRPr="0097497D" w:rsidRDefault="006807ED" w:rsidP="006807ED">
      <w:pPr>
        <w:spacing w:after="200"/>
        <w:contextualSpacing/>
        <w:rPr>
          <w:rFonts w:cs="Calibri"/>
          <w:color w:val="000000"/>
        </w:rPr>
      </w:pPr>
    </w:p>
    <w:p w14:paraId="2D0C4861"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Assurances for Construction Programs (SF-424D)</w:t>
      </w:r>
    </w:p>
    <w:p w14:paraId="75C818BE" w14:textId="3B579DFE" w:rsidR="006F3955" w:rsidRPr="0097497D" w:rsidRDefault="006F3955" w:rsidP="006F3955">
      <w:pPr>
        <w:widowControl w:val="0"/>
      </w:pPr>
      <w:r w:rsidRPr="0097497D">
        <w:t xml:space="preserve">It is estimated that it will take approximately 0.25 hours total to complete the form, per OMB’s burden statement for SF-424B.  An estimated </w:t>
      </w:r>
      <w:r w:rsidR="00505146">
        <w:t>1</w:t>
      </w:r>
      <w:r w:rsidR="00142A62">
        <w:t>7</w:t>
      </w:r>
      <w:r w:rsidR="00505146">
        <w:t>5</w:t>
      </w:r>
      <w:r w:rsidR="00142A62" w:rsidRPr="0097497D">
        <w:t xml:space="preserve"> </w:t>
      </w:r>
      <w:r w:rsidRPr="0097497D">
        <w:t xml:space="preserve">applicants are expected to submit this form one time during the application process.  FRA estimates that the number of total burden hours required for completing an SF-424B is </w:t>
      </w:r>
      <w:r w:rsidR="00C72365">
        <w:t>43</w:t>
      </w:r>
      <w:r w:rsidR="00142A62">
        <w:t>.</w:t>
      </w:r>
      <w:r w:rsidR="00C72365">
        <w:t>7</w:t>
      </w:r>
      <w:r w:rsidR="00142A62">
        <w:t>5</w:t>
      </w:r>
      <w:r w:rsidRPr="0097497D">
        <w:t>, calculated as such:</w:t>
      </w:r>
    </w:p>
    <w:p w14:paraId="186A3234" w14:textId="77777777" w:rsidR="006F3955" w:rsidRPr="00A879E8" w:rsidRDefault="006F3955" w:rsidP="006F3955">
      <w:pPr>
        <w:widowControl w:val="0"/>
        <w:rPr>
          <w:sz w:val="16"/>
        </w:rPr>
      </w:pPr>
    </w:p>
    <w:p w14:paraId="5D6665FD" w14:textId="72C0B936" w:rsidR="006F3955" w:rsidRPr="003001C9" w:rsidRDefault="00C72365" w:rsidP="003001C9">
      <w:pPr>
        <w:widowControl w:val="0"/>
        <w:ind w:firstLine="720"/>
      </w:pPr>
      <w:r>
        <w:t>1</w:t>
      </w:r>
      <w:r w:rsidR="00142A62">
        <w:t>7</w:t>
      </w:r>
      <w:r>
        <w:t>5</w:t>
      </w:r>
      <w:r w:rsidR="00142A62" w:rsidRPr="0097497D">
        <w:t xml:space="preserve"> </w:t>
      </w:r>
      <w:r w:rsidR="006F3955" w:rsidRPr="0097497D">
        <w:t xml:space="preserve">applicants x 0.25 burden hours per SF-424B x 1 time = </w:t>
      </w:r>
      <w:r>
        <w:t>43</w:t>
      </w:r>
      <w:r w:rsidR="00142A62">
        <w:t>.</w:t>
      </w:r>
      <w:r>
        <w:t>7</w:t>
      </w:r>
      <w:r w:rsidR="00142A62">
        <w:t>5</w:t>
      </w:r>
      <w:r w:rsidR="00A879E8">
        <w:t xml:space="preserve"> hours</w:t>
      </w:r>
    </w:p>
    <w:p w14:paraId="714CE925" w14:textId="77777777" w:rsidR="006807ED" w:rsidRPr="0097497D" w:rsidRDefault="006807ED" w:rsidP="006807ED">
      <w:pPr>
        <w:spacing w:after="200"/>
        <w:contextualSpacing/>
        <w:rPr>
          <w:rFonts w:cs="Calibri"/>
          <w:color w:val="000000"/>
        </w:rPr>
      </w:pPr>
    </w:p>
    <w:p w14:paraId="2E99360A" w14:textId="77777777" w:rsidR="006807ED" w:rsidRPr="0097497D" w:rsidRDefault="006807ED" w:rsidP="006807ED">
      <w:pPr>
        <w:spacing w:after="200"/>
        <w:contextualSpacing/>
        <w:rPr>
          <w:rFonts w:cs="Calibri"/>
          <w:color w:val="000000"/>
          <w:u w:val="single"/>
        </w:rPr>
      </w:pPr>
      <w:r w:rsidRPr="0097497D">
        <w:rPr>
          <w:rFonts w:cs="Calibri"/>
          <w:color w:val="000000"/>
          <w:u w:val="single"/>
        </w:rPr>
        <w:t>Disclosure of Lobbying Activities (SF-LLL)</w:t>
      </w:r>
    </w:p>
    <w:p w14:paraId="46BAF260" w14:textId="53F97BC8" w:rsidR="006807ED" w:rsidRPr="0097497D" w:rsidRDefault="006807ED" w:rsidP="006807ED">
      <w:pPr>
        <w:widowControl w:val="0"/>
      </w:pPr>
      <w:r w:rsidRPr="0097497D">
        <w:t>It is estimated that it will take approximately 0.1</w:t>
      </w:r>
      <w:r w:rsidR="007E54C4" w:rsidRPr="0097497D">
        <w:t>7</w:t>
      </w:r>
      <w:r w:rsidRPr="0097497D">
        <w:t xml:space="preserve"> hour</w:t>
      </w:r>
      <w:r w:rsidR="007E54C4" w:rsidRPr="0097497D">
        <w:t>s</w:t>
      </w:r>
      <w:r w:rsidRPr="0097497D">
        <w:t xml:space="preserve"> total to complete the form, per OMB’s burden statement for SF-LLL.  An estimated </w:t>
      </w:r>
      <w:r w:rsidR="000E792A">
        <w:t>250</w:t>
      </w:r>
      <w:r w:rsidR="00142A62" w:rsidRPr="0097497D">
        <w:t xml:space="preserve"> </w:t>
      </w:r>
      <w:r w:rsidRPr="0097497D">
        <w:t xml:space="preserve">applicants are expected to submit this form one time during the application process.  FRA estimates that the number of total burden hours required for completing an SF-LLL is </w:t>
      </w:r>
      <w:r w:rsidR="000E792A">
        <w:t>42.5</w:t>
      </w:r>
      <w:r w:rsidRPr="0097497D">
        <w:t xml:space="preserve"> calculated as such:</w:t>
      </w:r>
    </w:p>
    <w:p w14:paraId="0CF1376D" w14:textId="77777777" w:rsidR="006807ED" w:rsidRPr="00A879E8" w:rsidRDefault="006807ED" w:rsidP="006807ED">
      <w:pPr>
        <w:widowControl w:val="0"/>
        <w:rPr>
          <w:sz w:val="16"/>
        </w:rPr>
      </w:pPr>
    </w:p>
    <w:p w14:paraId="0DA04B2E" w14:textId="724AE1D7" w:rsidR="006807ED" w:rsidRPr="003001C9" w:rsidRDefault="000E792A" w:rsidP="003001C9">
      <w:pPr>
        <w:widowControl w:val="0"/>
        <w:ind w:firstLine="720"/>
      </w:pPr>
      <w:r>
        <w:t>250</w:t>
      </w:r>
      <w:r w:rsidR="00142A62" w:rsidRPr="0097497D">
        <w:t xml:space="preserve"> </w:t>
      </w:r>
      <w:r w:rsidR="006807ED" w:rsidRPr="0097497D">
        <w:t>applicants x 0.1</w:t>
      </w:r>
      <w:r w:rsidR="007E54C4" w:rsidRPr="0097497D">
        <w:t>7</w:t>
      </w:r>
      <w:r w:rsidR="006807ED" w:rsidRPr="0097497D">
        <w:t xml:space="preserve"> burden hours per SF-424D x 1 time = </w:t>
      </w:r>
      <w:r>
        <w:t>42.5</w:t>
      </w:r>
      <w:r w:rsidR="00142A62" w:rsidRPr="0097497D">
        <w:t xml:space="preserve"> </w:t>
      </w:r>
      <w:r w:rsidR="006807ED" w:rsidRPr="0097497D">
        <w:t xml:space="preserve">hours </w:t>
      </w:r>
    </w:p>
    <w:p w14:paraId="4981788F" w14:textId="77777777" w:rsidR="006807ED" w:rsidRPr="0097497D" w:rsidRDefault="006807ED" w:rsidP="006807ED">
      <w:pPr>
        <w:spacing w:after="200"/>
        <w:contextualSpacing/>
        <w:rPr>
          <w:rFonts w:cs="Calibri"/>
          <w:color w:val="000000"/>
        </w:rPr>
      </w:pPr>
    </w:p>
    <w:p w14:paraId="06FAE290" w14:textId="096D6284" w:rsidR="006807ED" w:rsidRPr="0097497D" w:rsidRDefault="006807ED" w:rsidP="006807ED">
      <w:pPr>
        <w:spacing w:after="200"/>
        <w:contextualSpacing/>
        <w:rPr>
          <w:rFonts w:cs="Calibri"/>
          <w:color w:val="000000"/>
          <w:u w:val="single"/>
        </w:rPr>
      </w:pPr>
      <w:r w:rsidRPr="0097497D">
        <w:rPr>
          <w:rFonts w:cs="Calibri"/>
          <w:color w:val="000000"/>
          <w:u w:val="single"/>
        </w:rPr>
        <w:t>FRA Assurances and Certifications Regarding Lobbying; Debarment, Suspension and Other Responsibility Matters and Drug-Free Workplace Requirements</w:t>
      </w:r>
      <w:r w:rsidR="00A1205D" w:rsidRPr="0097497D">
        <w:rPr>
          <w:rFonts w:cs="Calibri"/>
          <w:color w:val="000000"/>
          <w:u w:val="single"/>
        </w:rPr>
        <w:t xml:space="preserve"> (FRA F 30)</w:t>
      </w:r>
    </w:p>
    <w:p w14:paraId="61D27545" w14:textId="619A163A" w:rsidR="006807ED" w:rsidRPr="0097497D" w:rsidRDefault="006807ED" w:rsidP="006807ED">
      <w:pPr>
        <w:widowControl w:val="0"/>
      </w:pPr>
      <w:r w:rsidRPr="0097497D">
        <w:t xml:space="preserve">It is estimated that it will take approximately 0.25 hours total to complete the </w:t>
      </w:r>
      <w:r w:rsidRPr="0097497D">
        <w:rPr>
          <w:rFonts w:cs="Calibri"/>
          <w:color w:val="000000"/>
        </w:rPr>
        <w:t>FRA Assurances and Certifications Regarding Lobbying; Debarment, Suspension and Other</w:t>
      </w:r>
      <w:r w:rsidRPr="0097497D">
        <w:t xml:space="preserve"> </w:t>
      </w:r>
      <w:r w:rsidRPr="0097497D">
        <w:rPr>
          <w:rFonts w:cs="Calibri"/>
          <w:color w:val="000000"/>
        </w:rPr>
        <w:t>Responsibility Matters and Drug-Free Workplace Requirements confirmation</w:t>
      </w:r>
      <w:r w:rsidRPr="0097497D">
        <w:t xml:space="preserve">.  An estimated </w:t>
      </w:r>
      <w:r w:rsidR="00A61818">
        <w:t>250</w:t>
      </w:r>
      <w:r w:rsidR="00142A62" w:rsidRPr="0097497D">
        <w:t xml:space="preserve"> </w:t>
      </w:r>
      <w:r w:rsidRPr="0097497D">
        <w:t xml:space="preserve">applicants are expected to submit this document one time during the application process.  FRA estimates that the number of total burden hours required for completing an </w:t>
      </w:r>
      <w:r w:rsidRPr="0097497D">
        <w:rPr>
          <w:rFonts w:cs="Calibri"/>
          <w:color w:val="000000"/>
        </w:rPr>
        <w:t>FRA Assurances and Certifications Regarding Lobbying; Debarment, Suspension and Other</w:t>
      </w:r>
      <w:r w:rsidRPr="0097497D">
        <w:t xml:space="preserve"> </w:t>
      </w:r>
      <w:r w:rsidRPr="0097497D">
        <w:rPr>
          <w:rFonts w:cs="Calibri"/>
          <w:color w:val="000000"/>
        </w:rPr>
        <w:t>Responsibility Matters and Drug-Free Workplace Requirements</w:t>
      </w:r>
      <w:r w:rsidRPr="0097497D">
        <w:t xml:space="preserve"> is </w:t>
      </w:r>
      <w:r w:rsidR="00A61818">
        <w:t>62.5</w:t>
      </w:r>
      <w:r w:rsidRPr="0097497D">
        <w:t>, calculated as such:</w:t>
      </w:r>
    </w:p>
    <w:p w14:paraId="61E9B26E" w14:textId="77777777" w:rsidR="006807ED" w:rsidRPr="0097497D" w:rsidRDefault="006807ED" w:rsidP="006807ED">
      <w:pPr>
        <w:widowControl w:val="0"/>
      </w:pPr>
    </w:p>
    <w:p w14:paraId="5D6F020C" w14:textId="52B808DE" w:rsidR="006807ED" w:rsidRPr="0097497D" w:rsidRDefault="00A61818" w:rsidP="003001C9">
      <w:pPr>
        <w:widowControl w:val="0"/>
        <w:ind w:left="720"/>
      </w:pPr>
      <w:r>
        <w:t>250</w:t>
      </w:r>
      <w:r w:rsidR="00142A62" w:rsidRPr="0097497D">
        <w:t xml:space="preserve"> </w:t>
      </w:r>
      <w:r w:rsidR="006807ED" w:rsidRPr="0097497D">
        <w:t xml:space="preserve">applicants </w:t>
      </w:r>
      <w:r w:rsidR="00C129BD" w:rsidRPr="0097497D">
        <w:t>x</w:t>
      </w:r>
      <w:r w:rsidR="006807ED" w:rsidRPr="0097497D">
        <w:t xml:space="preserve"> 0.25 burden hours per </w:t>
      </w:r>
      <w:r w:rsidR="006807ED" w:rsidRPr="0097497D">
        <w:rPr>
          <w:color w:val="000000"/>
        </w:rPr>
        <w:t>FRA Assurances and Certifications Regarding Lobbying; Debarment, Suspension and Othe</w:t>
      </w:r>
      <w:r w:rsidR="006807ED" w:rsidRPr="0097497D">
        <w:rPr>
          <w:rFonts w:cs="Calibri"/>
          <w:color w:val="000000"/>
        </w:rPr>
        <w:t>r</w:t>
      </w:r>
      <w:r w:rsidR="006807ED" w:rsidRPr="0097497D">
        <w:t xml:space="preserve"> x 1 </w:t>
      </w:r>
      <w:r w:rsidR="00E902D3" w:rsidRPr="0097497D">
        <w:t xml:space="preserve">time </w:t>
      </w:r>
      <w:r w:rsidR="00A566E8" w:rsidRPr="0097497D">
        <w:t>= 62.5</w:t>
      </w:r>
      <w:r w:rsidR="006807ED" w:rsidRPr="0097497D">
        <w:t xml:space="preserve"> hours</w:t>
      </w:r>
    </w:p>
    <w:p w14:paraId="06AE6945" w14:textId="77777777" w:rsidR="006807ED" w:rsidRPr="0097497D" w:rsidRDefault="006807ED" w:rsidP="00853901">
      <w:pPr>
        <w:rPr>
          <w:rFonts w:cs="Calibri"/>
          <w:color w:val="000000"/>
        </w:rPr>
      </w:pPr>
    </w:p>
    <w:p w14:paraId="3618C8B0" w14:textId="77777777" w:rsidR="006807ED" w:rsidRPr="0097497D" w:rsidRDefault="006807ED" w:rsidP="006807ED">
      <w:pPr>
        <w:rPr>
          <w:rFonts w:cs="Calibri"/>
          <w:color w:val="000000"/>
        </w:rPr>
      </w:pPr>
    </w:p>
    <w:p w14:paraId="4750E8B9" w14:textId="77777777" w:rsidR="006807ED" w:rsidRPr="0097497D" w:rsidRDefault="006807ED" w:rsidP="006807ED">
      <w:pPr>
        <w:rPr>
          <w:rFonts w:cs="Calibri"/>
          <w:b/>
          <w:color w:val="000000"/>
        </w:rPr>
      </w:pPr>
      <w:r w:rsidRPr="0097497D">
        <w:rPr>
          <w:rFonts w:cs="Calibri"/>
          <w:b/>
          <w:color w:val="000000"/>
        </w:rPr>
        <w:t xml:space="preserve">AWARD MAINTENANCE </w:t>
      </w:r>
    </w:p>
    <w:p w14:paraId="05FCEBD5" w14:textId="77777777" w:rsidR="006807ED" w:rsidRPr="0097497D" w:rsidRDefault="006807ED" w:rsidP="006807ED">
      <w:pPr>
        <w:rPr>
          <w:rFonts w:cs="Calibri"/>
          <w:color w:val="000000"/>
        </w:rPr>
      </w:pPr>
    </w:p>
    <w:p w14:paraId="52F01010" w14:textId="30CDC4F3" w:rsidR="006807ED" w:rsidRPr="0097497D" w:rsidRDefault="006807ED" w:rsidP="006807ED">
      <w:pPr>
        <w:rPr>
          <w:rFonts w:cs="Calibri"/>
          <w:color w:val="000000"/>
        </w:rPr>
      </w:pPr>
      <w:r w:rsidRPr="0097497D">
        <w:rPr>
          <w:rFonts w:cs="Calibri"/>
          <w:color w:val="000000"/>
        </w:rPr>
        <w:t xml:space="preserve">From an estimated </w:t>
      </w:r>
      <w:r w:rsidR="003B0B96">
        <w:rPr>
          <w:rFonts w:cs="Calibri"/>
          <w:color w:val="000000"/>
        </w:rPr>
        <w:t>250</w:t>
      </w:r>
      <w:r w:rsidR="00AF695E" w:rsidRPr="0097497D">
        <w:rPr>
          <w:rFonts w:cs="Calibri"/>
          <w:color w:val="000000"/>
        </w:rPr>
        <w:t xml:space="preserve"> </w:t>
      </w:r>
      <w:r w:rsidRPr="0097497D">
        <w:rPr>
          <w:rFonts w:cs="Calibri"/>
          <w:color w:val="000000"/>
        </w:rPr>
        <w:t xml:space="preserve">applications, it is estimated that FRA will finalize </w:t>
      </w:r>
      <w:r w:rsidR="00C129BD" w:rsidRPr="0097497D">
        <w:rPr>
          <w:rFonts w:cs="Calibri"/>
          <w:color w:val="000000"/>
        </w:rPr>
        <w:t>1</w:t>
      </w:r>
      <w:r w:rsidR="00322004">
        <w:rPr>
          <w:rFonts w:cs="Calibri"/>
          <w:color w:val="000000"/>
        </w:rPr>
        <w:t>2</w:t>
      </w:r>
      <w:r w:rsidR="00C129BD" w:rsidRPr="0097497D">
        <w:rPr>
          <w:rFonts w:cs="Calibri"/>
          <w:color w:val="000000"/>
        </w:rPr>
        <w:t>5</w:t>
      </w:r>
      <w:r w:rsidRPr="0097497D">
        <w:rPr>
          <w:rFonts w:cs="Calibri"/>
          <w:color w:val="000000"/>
        </w:rPr>
        <w:t xml:space="preserve"> award agreements</w:t>
      </w:r>
      <w:r w:rsidR="00332CB3">
        <w:rPr>
          <w:rFonts w:cs="Calibri"/>
          <w:color w:val="000000"/>
        </w:rPr>
        <w:t>, and provide continued maintenance to 216 existing grants.</w:t>
      </w:r>
    </w:p>
    <w:p w14:paraId="5EA50CCD" w14:textId="77777777" w:rsidR="006807ED" w:rsidRPr="0097497D" w:rsidRDefault="006807ED" w:rsidP="006807ED">
      <w:pPr>
        <w:rPr>
          <w:rFonts w:cs="Calibri"/>
          <w:color w:val="000000"/>
        </w:rPr>
      </w:pPr>
    </w:p>
    <w:p w14:paraId="7CE91040" w14:textId="02CAF138" w:rsidR="006807ED" w:rsidRPr="0097497D" w:rsidRDefault="006807ED" w:rsidP="006807ED">
      <w:pPr>
        <w:widowControl w:val="0"/>
      </w:pPr>
      <w:r w:rsidRPr="0097497D">
        <w:t>Award maintenance requirements for selected awards may vary based on funding source, project type, and project duration. However, all projects are required to submit a Quarterly Progress Report</w:t>
      </w:r>
      <w:r w:rsidR="000D4988">
        <w:t xml:space="preserve"> </w:t>
      </w:r>
      <w:r w:rsidR="00111368">
        <w:t xml:space="preserve">(FRA F 34) </w:t>
      </w:r>
      <w:r w:rsidR="000D4988">
        <w:t>and</w:t>
      </w:r>
      <w:r w:rsidRPr="0097497D">
        <w:t xml:space="preserve"> Federal Financial Report</w:t>
      </w:r>
      <w:r w:rsidR="00A879E8">
        <w:t xml:space="preserve"> (SF-425) on a quarterly basis.</w:t>
      </w:r>
    </w:p>
    <w:p w14:paraId="14216A27" w14:textId="77777777" w:rsidR="006807ED" w:rsidRPr="0097497D" w:rsidRDefault="006807ED" w:rsidP="006807ED">
      <w:pPr>
        <w:widowControl w:val="0"/>
      </w:pPr>
    </w:p>
    <w:p w14:paraId="60F21A3B" w14:textId="493776A1" w:rsidR="006807ED" w:rsidRPr="0097497D" w:rsidRDefault="006807ED" w:rsidP="006807ED">
      <w:pPr>
        <w:widowControl w:val="0"/>
      </w:pPr>
      <w:r w:rsidRPr="0097497D">
        <w:t xml:space="preserve">Awardees also submit Requests for Advance or Reimbursement (SF-270), which is the document of record for initiating FRA funding disbursements.  At the completion of the period of performance, awardees are required to submit a final SF-425 and a Final Performance Report.  </w:t>
      </w:r>
      <w:r w:rsidR="00943391" w:rsidRPr="0097497D">
        <w:t>An estimated 1</w:t>
      </w:r>
      <w:r w:rsidR="00AA0A19">
        <w:t>2</w:t>
      </w:r>
      <w:r w:rsidR="00943391" w:rsidRPr="0097497D">
        <w:t>5 new awardees will submit quarterly reporting documentation</w:t>
      </w:r>
      <w:r w:rsidR="006B3986">
        <w:t xml:space="preserve"> along with the 216 </w:t>
      </w:r>
      <w:r w:rsidR="00943391" w:rsidRPr="0097497D">
        <w:t xml:space="preserve">existing </w:t>
      </w:r>
      <w:r w:rsidR="00604734" w:rsidRPr="0097497D">
        <w:t>FRA</w:t>
      </w:r>
      <w:r w:rsidR="00943391" w:rsidRPr="0097497D">
        <w:t xml:space="preserve"> awardees</w:t>
      </w:r>
      <w:r w:rsidR="006B3986">
        <w:t xml:space="preserve">, for total of 1,364 total </w:t>
      </w:r>
      <w:r w:rsidR="00943391" w:rsidRPr="0097497D">
        <w:t xml:space="preserve">quarterly reports </w:t>
      </w:r>
      <w:r w:rsidR="006B3986">
        <w:t xml:space="preserve">submitted </w:t>
      </w:r>
      <w:r w:rsidR="00943391" w:rsidRPr="0097497D">
        <w:t xml:space="preserve">on an annual basis.  </w:t>
      </w:r>
      <w:r w:rsidR="00996707">
        <w:t>Not all awardees will be required to complete NEPA reviews as some grants either fund the NEPA review process or is otherwise covered by a review process that does not require the applicant to complete a review.</w:t>
      </w:r>
    </w:p>
    <w:p w14:paraId="42E52EE3" w14:textId="77777777" w:rsidR="006807ED" w:rsidRPr="0097497D" w:rsidRDefault="006807ED" w:rsidP="006807ED">
      <w:pPr>
        <w:widowControl w:val="0"/>
      </w:pPr>
    </w:p>
    <w:p w14:paraId="6D44920E" w14:textId="4208137C" w:rsidR="006807ED" w:rsidRPr="0097497D" w:rsidRDefault="00943391" w:rsidP="006807ED">
      <w:pPr>
        <w:widowControl w:val="0"/>
      </w:pPr>
      <w:r w:rsidRPr="0097497D">
        <w:t>Awardees wishing to obtain a waiver from the obligations under the Buy America</w:t>
      </w:r>
      <w:r w:rsidR="00A62C0F">
        <w:t xml:space="preserve"> requirements</w:t>
      </w:r>
      <w:r w:rsidRPr="0097497D">
        <w:t xml:space="preserve"> are required to submit a request for doing so.  Also, awardees wishing to amend the terms of their award are required to submit a Grant Adjustment Request Form</w:t>
      </w:r>
      <w:r w:rsidR="00E40A8C">
        <w:t xml:space="preserve"> (GARF)</w:t>
      </w:r>
      <w:r w:rsidR="00111368">
        <w:t xml:space="preserve"> (FRA F 31)</w:t>
      </w:r>
      <w:r w:rsidRPr="0097497D">
        <w:t>.</w:t>
      </w:r>
    </w:p>
    <w:p w14:paraId="7AA409E2" w14:textId="77777777" w:rsidR="006807ED" w:rsidRPr="0097497D" w:rsidRDefault="006807ED" w:rsidP="006807ED">
      <w:pPr>
        <w:widowControl w:val="0"/>
      </w:pPr>
    </w:p>
    <w:p w14:paraId="554B5839" w14:textId="705902A4" w:rsidR="006B3986" w:rsidRDefault="00122E59" w:rsidP="006807ED">
      <w:pPr>
        <w:widowControl w:val="0"/>
      </w:pPr>
      <w:r w:rsidRPr="0097497D">
        <w:t xml:space="preserve">The total award maintenance </w:t>
      </w:r>
      <w:r w:rsidR="006807ED" w:rsidRPr="0097497D">
        <w:t xml:space="preserve">annual hour burden is estimated at </w:t>
      </w:r>
      <w:r w:rsidR="00B07E77">
        <w:t>77,203.44</w:t>
      </w:r>
      <w:r w:rsidR="006807ED" w:rsidRPr="0097497D">
        <w:t xml:space="preserve"> hours</w:t>
      </w:r>
      <w:r w:rsidR="00B07E77">
        <w:t xml:space="preserve"> based on the below:</w:t>
      </w:r>
      <w:r w:rsidR="006807ED" w:rsidRPr="0097497D">
        <w:t xml:space="preserve">  </w:t>
      </w:r>
    </w:p>
    <w:p w14:paraId="7C503296" w14:textId="54867BAF" w:rsidR="006B3986" w:rsidRDefault="006B3986" w:rsidP="00A566E8">
      <w:pPr>
        <w:pStyle w:val="ListParagraph"/>
        <w:widowControl w:val="0"/>
        <w:numPr>
          <w:ilvl w:val="0"/>
          <w:numId w:val="32"/>
        </w:numPr>
      </w:pPr>
      <w:r>
        <w:t>Form SF 425 = 2,046 hours</w:t>
      </w:r>
    </w:p>
    <w:p w14:paraId="021C2B66" w14:textId="1A807F37" w:rsidR="006807ED" w:rsidRDefault="006B3986" w:rsidP="00A566E8">
      <w:pPr>
        <w:pStyle w:val="ListParagraph"/>
        <w:widowControl w:val="0"/>
        <w:numPr>
          <w:ilvl w:val="0"/>
          <w:numId w:val="32"/>
        </w:numPr>
      </w:pPr>
      <w:r>
        <w:t>Form SF 270 = 860 hours</w:t>
      </w:r>
    </w:p>
    <w:p w14:paraId="06A41EF9" w14:textId="66B9F5DF" w:rsidR="006B3986" w:rsidRPr="0097497D" w:rsidRDefault="006B3986" w:rsidP="00A566E8">
      <w:pPr>
        <w:pStyle w:val="ListParagraph"/>
        <w:widowControl w:val="0"/>
        <w:numPr>
          <w:ilvl w:val="0"/>
          <w:numId w:val="32"/>
        </w:numPr>
      </w:pPr>
      <w:r>
        <w:t xml:space="preserve">Form </w:t>
      </w:r>
      <w:r w:rsidR="00B07E77">
        <w:t>FRA F 34 = 2,72</w:t>
      </w:r>
      <w:r>
        <w:t>8 hours</w:t>
      </w:r>
    </w:p>
    <w:p w14:paraId="26E6672F" w14:textId="2B8E38BD" w:rsidR="006807ED" w:rsidRDefault="006B3986" w:rsidP="00A566E8">
      <w:pPr>
        <w:pStyle w:val="ListParagraph"/>
        <w:widowControl w:val="0"/>
        <w:numPr>
          <w:ilvl w:val="0"/>
          <w:numId w:val="32"/>
        </w:numPr>
        <w:tabs>
          <w:tab w:val="left" w:pos="3482"/>
        </w:tabs>
      </w:pPr>
      <w:r>
        <w:t>Form FRA F 31 = 212 hours</w:t>
      </w:r>
    </w:p>
    <w:p w14:paraId="0A23821B" w14:textId="2DB81AB7" w:rsidR="006B3986" w:rsidRDefault="006B3986" w:rsidP="00A566E8">
      <w:pPr>
        <w:pStyle w:val="ListParagraph"/>
        <w:widowControl w:val="0"/>
        <w:numPr>
          <w:ilvl w:val="0"/>
          <w:numId w:val="32"/>
        </w:numPr>
        <w:tabs>
          <w:tab w:val="left" w:pos="3482"/>
        </w:tabs>
      </w:pPr>
      <w:r>
        <w:t>Form FRA F 32 = 24 hours</w:t>
      </w:r>
    </w:p>
    <w:p w14:paraId="0AE5AB83" w14:textId="3C5CF115" w:rsidR="006B3986" w:rsidRDefault="006B3986" w:rsidP="00A566E8">
      <w:pPr>
        <w:pStyle w:val="ListParagraph"/>
        <w:widowControl w:val="0"/>
        <w:numPr>
          <w:ilvl w:val="0"/>
          <w:numId w:val="32"/>
        </w:numPr>
        <w:tabs>
          <w:tab w:val="left" w:pos="3482"/>
        </w:tabs>
      </w:pPr>
      <w:r>
        <w:t>Form FRA 229 &amp; Buy America Process:  19,949.44 hours</w:t>
      </w:r>
    </w:p>
    <w:p w14:paraId="0898282A" w14:textId="1EAA20B6" w:rsidR="00B07E77" w:rsidRDefault="00B07E77" w:rsidP="00A566E8">
      <w:pPr>
        <w:pStyle w:val="ListParagraph"/>
        <w:widowControl w:val="0"/>
        <w:numPr>
          <w:ilvl w:val="0"/>
          <w:numId w:val="32"/>
        </w:numPr>
        <w:tabs>
          <w:tab w:val="left" w:pos="3482"/>
        </w:tabs>
      </w:pPr>
      <w:r>
        <w:t>Environmental Process = 57,254 hours</w:t>
      </w:r>
    </w:p>
    <w:p w14:paraId="16335520" w14:textId="48E4A90C" w:rsidR="00B07E77" w:rsidRDefault="00B07E77" w:rsidP="00A566E8">
      <w:pPr>
        <w:pStyle w:val="ListParagraph"/>
        <w:widowControl w:val="0"/>
        <w:numPr>
          <w:ilvl w:val="1"/>
          <w:numId w:val="32"/>
        </w:numPr>
        <w:tabs>
          <w:tab w:val="left" w:pos="3482"/>
        </w:tabs>
      </w:pPr>
      <w:r>
        <w:t xml:space="preserve">FRA F 217: </w:t>
      </w:r>
      <w:r w:rsidR="0099390D">
        <w:t xml:space="preserve"> </w:t>
      </w:r>
      <w:r>
        <w:t>7,800 hours</w:t>
      </w:r>
    </w:p>
    <w:p w14:paraId="3106572F" w14:textId="7D3C97D7" w:rsidR="00B07E77" w:rsidRDefault="00B07E77" w:rsidP="00A566E8">
      <w:pPr>
        <w:pStyle w:val="ListParagraph"/>
        <w:widowControl w:val="0"/>
        <w:numPr>
          <w:ilvl w:val="1"/>
          <w:numId w:val="32"/>
        </w:numPr>
        <w:tabs>
          <w:tab w:val="left" w:pos="3482"/>
        </w:tabs>
      </w:pPr>
      <w:r>
        <w:t>Environmental Assessment:  12, 480 hours</w:t>
      </w:r>
    </w:p>
    <w:p w14:paraId="37EB7FE6" w14:textId="72EFCAE6" w:rsidR="00B07E77" w:rsidRDefault="00B07E77" w:rsidP="00A566E8">
      <w:pPr>
        <w:pStyle w:val="ListParagraph"/>
        <w:widowControl w:val="0"/>
        <w:numPr>
          <w:ilvl w:val="1"/>
          <w:numId w:val="32"/>
        </w:numPr>
        <w:tabs>
          <w:tab w:val="left" w:pos="3482"/>
        </w:tabs>
      </w:pPr>
      <w:r>
        <w:t>Environmental Impact Analysis:  31, 104 hours</w:t>
      </w:r>
    </w:p>
    <w:p w14:paraId="701132EA" w14:textId="77777777" w:rsidR="006807ED" w:rsidRPr="0097497D" w:rsidRDefault="006807ED" w:rsidP="006807ED">
      <w:pPr>
        <w:widowControl w:val="0"/>
        <w:rPr>
          <w:u w:val="single"/>
        </w:rPr>
      </w:pPr>
      <w:r w:rsidRPr="0097497D">
        <w:rPr>
          <w:u w:val="single"/>
        </w:rPr>
        <w:t>Federal Financial Report (SF-425)</w:t>
      </w:r>
    </w:p>
    <w:p w14:paraId="5EDB27BA" w14:textId="28B36259" w:rsidR="006807ED" w:rsidRPr="0097497D" w:rsidRDefault="006807ED" w:rsidP="006807ED">
      <w:pPr>
        <w:widowControl w:val="0"/>
      </w:pPr>
      <w:r w:rsidRPr="0097497D">
        <w:t>All awardees must submit the Federal Financial Report for each quarter during which the project is active.  It is estimated to take approximately 1.</w:t>
      </w:r>
      <w:r w:rsidR="007E54C4" w:rsidRPr="0097497D">
        <w:t xml:space="preserve">5 </w:t>
      </w:r>
      <w:r w:rsidRPr="0097497D">
        <w:t xml:space="preserve">hours total to complete the report, per OMB’s burden statement for </w:t>
      </w:r>
      <w:r w:rsidR="009248C3">
        <w:t xml:space="preserve">the </w:t>
      </w:r>
      <w:r w:rsidRPr="0097497D">
        <w:t xml:space="preserve">SF-425.  An estimated </w:t>
      </w:r>
      <w:r w:rsidR="00C129BD" w:rsidRPr="0097497D">
        <w:t>1</w:t>
      </w:r>
      <w:r w:rsidR="00CB32D7">
        <w:t>2</w:t>
      </w:r>
      <w:r w:rsidR="00C129BD" w:rsidRPr="0097497D">
        <w:t>5</w:t>
      </w:r>
      <w:r w:rsidRPr="0097497D">
        <w:t xml:space="preserve"> </w:t>
      </w:r>
      <w:r w:rsidR="00FC63C5">
        <w:t xml:space="preserve">new </w:t>
      </w:r>
      <w:r w:rsidRPr="0097497D">
        <w:t xml:space="preserve">awardees are expected to submit these reports four times a year, for a subtotal of </w:t>
      </w:r>
      <w:r w:rsidR="00255412">
        <w:t>50</w:t>
      </w:r>
      <w:r w:rsidR="00255412" w:rsidRPr="0097497D">
        <w:t xml:space="preserve">0 </w:t>
      </w:r>
      <w:r w:rsidRPr="0097497D">
        <w:t xml:space="preserve">reports.  Another </w:t>
      </w:r>
      <w:r w:rsidR="00023A16">
        <w:t>216</w:t>
      </w:r>
      <w:r w:rsidR="00023A16" w:rsidRPr="0097497D">
        <w:t xml:space="preserve"> </w:t>
      </w:r>
      <w:r w:rsidR="00FC63C5" w:rsidRPr="0097497D">
        <w:t xml:space="preserve">existing awardees are estimated </w:t>
      </w:r>
      <w:r w:rsidR="00FC63C5">
        <w:t>to submit these as well for a total of 864 repor</w:t>
      </w:r>
      <w:r w:rsidR="00714994">
        <w:t>ts</w:t>
      </w:r>
      <w:r w:rsidRPr="0097497D">
        <w:t xml:space="preserve">.  </w:t>
      </w:r>
      <w:r w:rsidR="00CB32D7">
        <w:t>The t</w:t>
      </w:r>
      <w:r w:rsidR="00CB32D7" w:rsidRPr="0097497D">
        <w:t xml:space="preserve">otal </w:t>
      </w:r>
      <w:r w:rsidR="00D25D0A" w:rsidRPr="0097497D">
        <w:t xml:space="preserve">estimated </w:t>
      </w:r>
      <w:r w:rsidRPr="0097497D">
        <w:t xml:space="preserve">number of reports submitted annually is </w:t>
      </w:r>
      <w:r w:rsidR="00714994">
        <w:t>1,364</w:t>
      </w:r>
      <w:r w:rsidRPr="0097497D">
        <w:t xml:space="preserve">.  </w:t>
      </w:r>
      <w:r w:rsidR="00801679">
        <w:t>The t</w:t>
      </w:r>
      <w:r w:rsidR="00801679" w:rsidRPr="0097497D">
        <w:t xml:space="preserve">otal </w:t>
      </w:r>
      <w:r w:rsidRPr="0097497D">
        <w:t>annual burden for this requirement is</w:t>
      </w:r>
      <w:r w:rsidR="0031634F" w:rsidRPr="0097497D">
        <w:t xml:space="preserve"> estimated at</w:t>
      </w:r>
      <w:r w:rsidRPr="0097497D">
        <w:t xml:space="preserve"> </w:t>
      </w:r>
      <w:r w:rsidR="00A6107D">
        <w:t>2,046</w:t>
      </w:r>
      <w:r w:rsidRPr="0097497D">
        <w:t xml:space="preserve"> hours.</w:t>
      </w:r>
    </w:p>
    <w:p w14:paraId="188FF9FE" w14:textId="77777777" w:rsidR="006807ED" w:rsidRPr="0097497D" w:rsidRDefault="006807ED" w:rsidP="006807ED">
      <w:pPr>
        <w:widowControl w:val="0"/>
      </w:pPr>
    </w:p>
    <w:p w14:paraId="66763C92" w14:textId="6945E0A5" w:rsidR="006807ED" w:rsidRPr="0097497D" w:rsidRDefault="006807ED" w:rsidP="006807ED">
      <w:pPr>
        <w:widowControl w:val="0"/>
        <w:ind w:left="4860" w:hanging="3330"/>
      </w:pPr>
      <w:r w:rsidRPr="0097497D">
        <w:t>Respondent Universe:</w:t>
      </w:r>
      <w:r w:rsidRPr="0097497D">
        <w:tab/>
      </w:r>
      <w:r w:rsidR="00D25D0A" w:rsidRPr="0097497D">
        <w:tab/>
      </w:r>
      <w:r w:rsidR="00D25D0A" w:rsidRPr="0097497D">
        <w:tab/>
      </w:r>
      <w:r w:rsidRPr="0097497D">
        <w:t>All New and Existing Awardees</w:t>
      </w:r>
    </w:p>
    <w:p w14:paraId="60FE88D3" w14:textId="6E9D1AC0" w:rsidR="006807ED" w:rsidRPr="0097497D" w:rsidRDefault="006807ED" w:rsidP="006807ED">
      <w:pPr>
        <w:widowControl w:val="0"/>
        <w:ind w:left="4860" w:hanging="3330"/>
      </w:pPr>
      <w:r w:rsidRPr="0097497D">
        <w:t xml:space="preserve">Burden time per response: </w:t>
      </w:r>
      <w:r w:rsidRPr="0097497D">
        <w:tab/>
      </w:r>
      <w:r w:rsidR="00D25D0A" w:rsidRPr="0097497D">
        <w:tab/>
      </w:r>
      <w:r w:rsidR="00D25D0A" w:rsidRPr="0097497D">
        <w:tab/>
      </w:r>
      <w:r w:rsidRPr="0097497D">
        <w:t>1</w:t>
      </w:r>
      <w:r w:rsidR="001A2510" w:rsidRPr="0097497D">
        <w:t>.</w:t>
      </w:r>
      <w:r w:rsidR="007E54C4" w:rsidRPr="0097497D">
        <w:t xml:space="preserve">5 </w:t>
      </w:r>
      <w:r w:rsidRPr="0097497D">
        <w:t>hours</w:t>
      </w:r>
    </w:p>
    <w:p w14:paraId="1FD3F40D" w14:textId="662D7426" w:rsidR="006807ED" w:rsidRPr="0097497D" w:rsidRDefault="006807ED" w:rsidP="006807ED">
      <w:pPr>
        <w:widowControl w:val="0"/>
        <w:ind w:left="4860" w:hanging="3330"/>
      </w:pPr>
      <w:r w:rsidRPr="0097497D">
        <w:t>Frequency of Response:</w:t>
      </w:r>
      <w:r w:rsidRPr="0097497D">
        <w:tab/>
      </w:r>
      <w:r w:rsidR="00D25D0A" w:rsidRPr="0097497D">
        <w:tab/>
      </w:r>
      <w:r w:rsidR="00D25D0A" w:rsidRPr="0097497D">
        <w:tab/>
      </w:r>
      <w:r w:rsidRPr="0097497D">
        <w:t>4 times a year</w:t>
      </w:r>
    </w:p>
    <w:p w14:paraId="214651B2" w14:textId="55FA8D69" w:rsidR="006807ED" w:rsidRPr="0097497D" w:rsidRDefault="006807ED" w:rsidP="006807ED">
      <w:pPr>
        <w:widowControl w:val="0"/>
        <w:ind w:left="4860" w:hanging="3330"/>
      </w:pPr>
      <w:r w:rsidRPr="0097497D">
        <w:t>Total</w:t>
      </w:r>
      <w:r w:rsidR="00D25D0A" w:rsidRPr="0097497D">
        <w:t xml:space="preserve"> estimated</w:t>
      </w:r>
      <w:r w:rsidRPr="0097497D">
        <w:t xml:space="preserve"> numbe</w:t>
      </w:r>
      <w:r w:rsidR="00D25D0A" w:rsidRPr="0097497D">
        <w:t>r of Responses:</w:t>
      </w:r>
      <w:r w:rsidR="00D25D0A" w:rsidRPr="0097497D">
        <w:tab/>
      </w:r>
      <w:r w:rsidR="00D56B8A">
        <w:t>1,364</w:t>
      </w:r>
      <w:r w:rsidR="00023A16" w:rsidRPr="0097497D">
        <w:t xml:space="preserve"> </w:t>
      </w:r>
      <w:r w:rsidRPr="0097497D">
        <w:t xml:space="preserve">reports </w:t>
      </w:r>
    </w:p>
    <w:p w14:paraId="21B8CB45" w14:textId="080FCFF6" w:rsidR="006807ED" w:rsidRPr="0097497D" w:rsidRDefault="006807ED" w:rsidP="006807ED">
      <w:pPr>
        <w:widowControl w:val="0"/>
        <w:ind w:left="4860" w:hanging="3330"/>
        <w:rPr>
          <w:b/>
        </w:rPr>
      </w:pPr>
      <w:r w:rsidRPr="0097497D">
        <w:t xml:space="preserve">Total </w:t>
      </w:r>
      <w:r w:rsidR="00D25D0A" w:rsidRPr="0097497D">
        <w:t xml:space="preserve">Estimated </w:t>
      </w:r>
      <w:r w:rsidRPr="0097497D">
        <w:t xml:space="preserve">Burden: </w:t>
      </w:r>
      <w:r w:rsidRPr="0097497D">
        <w:tab/>
      </w:r>
      <w:r w:rsidR="00D25D0A" w:rsidRPr="0097497D">
        <w:tab/>
      </w:r>
      <w:r w:rsidR="00D25D0A" w:rsidRPr="0097497D">
        <w:tab/>
      </w:r>
      <w:r w:rsidR="00D56B8A">
        <w:t>2,046</w:t>
      </w:r>
      <w:r w:rsidRPr="0097497D">
        <w:t xml:space="preserve"> hours</w:t>
      </w:r>
    </w:p>
    <w:p w14:paraId="495AD2FC" w14:textId="77777777" w:rsidR="006807ED" w:rsidRPr="0097497D" w:rsidRDefault="006807ED" w:rsidP="006807ED">
      <w:pPr>
        <w:widowControl w:val="0"/>
        <w:ind w:left="6480" w:hanging="5040"/>
      </w:pPr>
      <w:r w:rsidRPr="0097497D">
        <w:rPr>
          <w:b/>
        </w:rPr>
        <w:tab/>
      </w:r>
    </w:p>
    <w:p w14:paraId="3C5CDAE0" w14:textId="652E9E3A" w:rsidR="006807ED" w:rsidRPr="0097497D" w:rsidRDefault="006807ED" w:rsidP="006807ED">
      <w:pPr>
        <w:widowControl w:val="0"/>
        <w:ind w:left="2880" w:hanging="1440"/>
      </w:pPr>
      <w:r w:rsidRPr="0097497D">
        <w:rPr>
          <w:b/>
          <w:u w:val="single"/>
        </w:rPr>
        <w:t>Calculation</w:t>
      </w:r>
      <w:r w:rsidRPr="0097497D">
        <w:rPr>
          <w:b/>
        </w:rPr>
        <w:t>:</w:t>
      </w:r>
      <w:r w:rsidRPr="0097497D">
        <w:tab/>
        <w:t>((</w:t>
      </w:r>
      <w:r w:rsidR="009F0B2D" w:rsidRPr="0097497D">
        <w:t>1</w:t>
      </w:r>
      <w:r w:rsidR="00500F11">
        <w:t>2</w:t>
      </w:r>
      <w:r w:rsidR="009F0B2D" w:rsidRPr="0097497D">
        <w:t>5</w:t>
      </w:r>
      <w:r w:rsidRPr="0097497D">
        <w:t xml:space="preserve"> awards x 1.</w:t>
      </w:r>
      <w:r w:rsidR="007E54C4" w:rsidRPr="0097497D">
        <w:t xml:space="preserve">5 </w:t>
      </w:r>
      <w:r w:rsidRPr="0097497D">
        <w:t>hrs. x 4 times a year) + (</w:t>
      </w:r>
      <w:r w:rsidR="00E220E1">
        <w:t>216</w:t>
      </w:r>
      <w:r w:rsidR="00E220E1" w:rsidRPr="0097497D">
        <w:t xml:space="preserve"> </w:t>
      </w:r>
      <w:r w:rsidRPr="0097497D">
        <w:t>existing awardees x 1.</w:t>
      </w:r>
      <w:r w:rsidR="007E54C4" w:rsidRPr="0097497D">
        <w:t xml:space="preserve">5 </w:t>
      </w:r>
      <w:r w:rsidRPr="0097497D">
        <w:t>hrs.</w:t>
      </w:r>
      <w:r w:rsidR="00E220E1">
        <w:t xml:space="preserve"> x 4 times a year</w:t>
      </w:r>
      <w:r w:rsidRPr="0097497D">
        <w:t xml:space="preserve">)) = </w:t>
      </w:r>
      <w:r w:rsidR="00AF7702">
        <w:t>2,046</w:t>
      </w:r>
      <w:r w:rsidRPr="0097497D">
        <w:t xml:space="preserve"> hours</w:t>
      </w:r>
    </w:p>
    <w:p w14:paraId="5145883C" w14:textId="77777777" w:rsidR="006807ED" w:rsidRPr="0097497D" w:rsidRDefault="006807ED" w:rsidP="006807ED">
      <w:pPr>
        <w:widowControl w:val="0"/>
      </w:pPr>
    </w:p>
    <w:p w14:paraId="26E21A27" w14:textId="77777777" w:rsidR="006807ED" w:rsidRPr="0097497D" w:rsidRDefault="006807ED" w:rsidP="006807ED">
      <w:pPr>
        <w:widowControl w:val="0"/>
        <w:rPr>
          <w:u w:val="single"/>
        </w:rPr>
      </w:pPr>
      <w:r w:rsidRPr="0097497D">
        <w:rPr>
          <w:u w:val="single"/>
        </w:rPr>
        <w:t>Request for Advance or Reimbursement (SF-270)</w:t>
      </w:r>
    </w:p>
    <w:p w14:paraId="4B122102" w14:textId="245AEBD9" w:rsidR="006807ED" w:rsidRPr="0097497D" w:rsidRDefault="006807ED" w:rsidP="006807ED">
      <w:pPr>
        <w:widowControl w:val="0"/>
      </w:pPr>
      <w:r w:rsidRPr="0097497D">
        <w:t>All awardees</w:t>
      </w:r>
      <w:r w:rsidR="00837934" w:rsidRPr="0097497D">
        <w:t xml:space="preserve"> </w:t>
      </w:r>
      <w:r w:rsidRPr="0097497D">
        <w:t xml:space="preserve">must submit Requests for Advance or Reimbursement each time they request disbursement of funds from FRA for proposed or actual expenditures.  It is estimated to take approximately </w:t>
      </w:r>
      <w:r w:rsidR="007E54C4" w:rsidRPr="0097497D">
        <w:t>1</w:t>
      </w:r>
      <w:r w:rsidRPr="0097497D">
        <w:t xml:space="preserve"> hour to complete the form, per OMB’s burden statement for </w:t>
      </w:r>
      <w:r w:rsidR="00E503E1">
        <w:t xml:space="preserve">the </w:t>
      </w:r>
      <w:r w:rsidRPr="0097497D">
        <w:t xml:space="preserve">SF-270.  </w:t>
      </w:r>
      <w:r w:rsidR="00407328" w:rsidRPr="0097497D">
        <w:t xml:space="preserve">Awardees are expected to submit an estimated </w:t>
      </w:r>
      <w:r w:rsidR="002A5105">
        <w:t>8</w:t>
      </w:r>
      <w:r w:rsidR="00733EC5">
        <w:t>60</w:t>
      </w:r>
      <w:r w:rsidR="002A5105" w:rsidRPr="0097497D">
        <w:t xml:space="preserve"> </w:t>
      </w:r>
      <w:r w:rsidR="00407328" w:rsidRPr="0097497D">
        <w:t>report</w:t>
      </w:r>
      <w:r w:rsidR="007A2762" w:rsidRPr="0097497D">
        <w:t>s</w:t>
      </w:r>
      <w:r w:rsidR="00407328" w:rsidRPr="0097497D">
        <w:t xml:space="preserve"> annually.</w:t>
      </w:r>
      <w:r w:rsidRPr="0097497D">
        <w:t xml:space="preserve">  </w:t>
      </w:r>
      <w:r w:rsidR="008E6EB2">
        <w:t>The t</w:t>
      </w:r>
      <w:r w:rsidR="008E6EB2" w:rsidRPr="0097497D">
        <w:t xml:space="preserve">otal </w:t>
      </w:r>
      <w:r w:rsidRPr="0097497D">
        <w:t xml:space="preserve">annual burden for this requirement is </w:t>
      </w:r>
      <w:r w:rsidR="0031634F" w:rsidRPr="0097497D">
        <w:t xml:space="preserve">estimated at </w:t>
      </w:r>
      <w:r w:rsidR="002A5105">
        <w:t>864</w:t>
      </w:r>
      <w:r w:rsidR="002A5105" w:rsidRPr="0097497D">
        <w:t xml:space="preserve"> </w:t>
      </w:r>
      <w:r w:rsidRPr="0097497D">
        <w:t>hours.</w:t>
      </w:r>
    </w:p>
    <w:p w14:paraId="65FC9B7F" w14:textId="77777777" w:rsidR="00D25D0A" w:rsidRPr="0097497D" w:rsidRDefault="00D25D0A" w:rsidP="006807ED">
      <w:pPr>
        <w:widowControl w:val="0"/>
      </w:pPr>
    </w:p>
    <w:p w14:paraId="11893793" w14:textId="694C4DD9" w:rsidR="006807ED" w:rsidRPr="0097497D" w:rsidRDefault="006807ED" w:rsidP="0031634F">
      <w:pPr>
        <w:widowControl w:val="0"/>
        <w:ind w:left="5760" w:hanging="4230"/>
      </w:pPr>
      <w:r w:rsidRPr="0097497D">
        <w:t>Respondent Universe:</w:t>
      </w:r>
      <w:r w:rsidRPr="0097497D">
        <w:tab/>
        <w:t>All New and Existing Awardees</w:t>
      </w:r>
    </w:p>
    <w:p w14:paraId="5825C0D1" w14:textId="2CCD8A0D" w:rsidR="006807ED" w:rsidRPr="0097497D" w:rsidRDefault="006807ED" w:rsidP="006807ED">
      <w:pPr>
        <w:widowControl w:val="0"/>
        <w:ind w:left="4860" w:hanging="3330"/>
      </w:pPr>
      <w:r w:rsidRPr="0097497D">
        <w:t xml:space="preserve">Burden time per response: </w:t>
      </w:r>
      <w:r w:rsidRPr="0097497D">
        <w:tab/>
      </w:r>
      <w:r w:rsidR="0031634F" w:rsidRPr="0097497D">
        <w:tab/>
      </w:r>
      <w:r w:rsidR="0031634F" w:rsidRPr="0097497D">
        <w:tab/>
      </w:r>
      <w:r w:rsidR="007E54C4" w:rsidRPr="0097497D">
        <w:t>1.0</w:t>
      </w:r>
      <w:r w:rsidRPr="0097497D">
        <w:t xml:space="preserve"> hour</w:t>
      </w:r>
    </w:p>
    <w:p w14:paraId="3B62F787" w14:textId="6727D159" w:rsidR="006807ED" w:rsidRPr="0097497D" w:rsidRDefault="006807ED" w:rsidP="006807ED">
      <w:pPr>
        <w:widowControl w:val="0"/>
        <w:ind w:left="4860" w:hanging="3330"/>
      </w:pPr>
      <w:r w:rsidRPr="0097497D">
        <w:t>Frequency of Response:</w:t>
      </w:r>
      <w:r w:rsidRPr="0097497D">
        <w:tab/>
      </w:r>
      <w:r w:rsidR="0031634F" w:rsidRPr="0097497D">
        <w:tab/>
      </w:r>
      <w:r w:rsidR="0031634F" w:rsidRPr="0097497D">
        <w:tab/>
      </w:r>
      <w:r w:rsidR="00407328" w:rsidRPr="0097497D">
        <w:t>Variable</w:t>
      </w:r>
    </w:p>
    <w:p w14:paraId="5EBEDB92" w14:textId="121F6FEA" w:rsidR="006807ED" w:rsidRPr="0097497D" w:rsidRDefault="006807ED" w:rsidP="006807ED">
      <w:pPr>
        <w:widowControl w:val="0"/>
        <w:ind w:left="4860" w:hanging="3330"/>
      </w:pPr>
      <w:r w:rsidRPr="0097497D">
        <w:t xml:space="preserve">Total </w:t>
      </w:r>
      <w:r w:rsidR="0031634F" w:rsidRPr="0097497D">
        <w:t xml:space="preserve">estimated </w:t>
      </w:r>
      <w:r w:rsidRPr="0097497D">
        <w:t>number of Responses:</w:t>
      </w:r>
      <w:r w:rsidRPr="0097497D">
        <w:tab/>
      </w:r>
      <w:r w:rsidR="002A5105">
        <w:t>86</w:t>
      </w:r>
      <w:r w:rsidR="00733EC5">
        <w:t>0</w:t>
      </w:r>
      <w:r w:rsidR="002A5105" w:rsidRPr="0097497D">
        <w:t xml:space="preserve"> </w:t>
      </w:r>
      <w:r w:rsidR="00A879E8">
        <w:t>Requests</w:t>
      </w:r>
    </w:p>
    <w:p w14:paraId="5AFA4E99" w14:textId="4DCE9263" w:rsidR="006807ED" w:rsidRPr="0097497D" w:rsidRDefault="006807ED" w:rsidP="006807ED">
      <w:pPr>
        <w:widowControl w:val="0"/>
        <w:ind w:left="4860" w:hanging="3330"/>
        <w:rPr>
          <w:b/>
        </w:rPr>
      </w:pPr>
      <w:r w:rsidRPr="0097497D">
        <w:t xml:space="preserve">Total </w:t>
      </w:r>
      <w:r w:rsidR="0031634F" w:rsidRPr="0097497D">
        <w:t xml:space="preserve">Estimated </w:t>
      </w:r>
      <w:r w:rsidRPr="0097497D">
        <w:t xml:space="preserve">Burden: </w:t>
      </w:r>
      <w:r w:rsidRPr="0097497D">
        <w:tab/>
      </w:r>
      <w:r w:rsidR="0031634F" w:rsidRPr="0097497D">
        <w:tab/>
      </w:r>
      <w:r w:rsidR="0031634F" w:rsidRPr="0097497D">
        <w:tab/>
      </w:r>
      <w:r w:rsidR="002A5105">
        <w:t>86</w:t>
      </w:r>
      <w:r w:rsidR="00733EC5">
        <w:t>0</w:t>
      </w:r>
      <w:r w:rsidR="002A5105" w:rsidRPr="0097497D">
        <w:t xml:space="preserve"> </w:t>
      </w:r>
      <w:r w:rsidRPr="0097497D">
        <w:t>hours</w:t>
      </w:r>
    </w:p>
    <w:p w14:paraId="4FA62643" w14:textId="77777777" w:rsidR="006807ED" w:rsidRPr="0097497D" w:rsidRDefault="006807ED" w:rsidP="006807ED">
      <w:pPr>
        <w:widowControl w:val="0"/>
        <w:ind w:left="6480" w:hanging="5040"/>
      </w:pPr>
      <w:r w:rsidRPr="0097497D">
        <w:rPr>
          <w:b/>
        </w:rPr>
        <w:tab/>
      </w:r>
    </w:p>
    <w:p w14:paraId="3416BAA6" w14:textId="756AC48C" w:rsidR="006807ED" w:rsidRPr="0097497D" w:rsidRDefault="006807ED" w:rsidP="006807ED">
      <w:pPr>
        <w:widowControl w:val="0"/>
        <w:ind w:left="2880" w:hanging="1440"/>
      </w:pPr>
      <w:r w:rsidRPr="0097497D">
        <w:rPr>
          <w:b/>
          <w:u w:val="single"/>
        </w:rPr>
        <w:t>Calculation</w:t>
      </w:r>
      <w:r w:rsidRPr="0097497D">
        <w:rPr>
          <w:b/>
        </w:rPr>
        <w:t>:</w:t>
      </w:r>
      <w:r w:rsidRPr="0097497D">
        <w:tab/>
      </w:r>
      <w:r w:rsidR="002A5105">
        <w:t>86</w:t>
      </w:r>
      <w:r w:rsidR="00733EC5">
        <w:t>0</w:t>
      </w:r>
      <w:r w:rsidR="002A5105" w:rsidRPr="0097497D">
        <w:t xml:space="preserve"> </w:t>
      </w:r>
      <w:r w:rsidR="00407328" w:rsidRPr="0097497D">
        <w:t>requests</w:t>
      </w:r>
      <w:r w:rsidRPr="0097497D">
        <w:t xml:space="preserve"> x </w:t>
      </w:r>
      <w:r w:rsidR="007E54C4" w:rsidRPr="0097497D">
        <w:t>1.0</w:t>
      </w:r>
      <w:r w:rsidRPr="0097497D">
        <w:t xml:space="preserve"> hrs. = </w:t>
      </w:r>
      <w:r w:rsidR="002A5105">
        <w:t>86</w:t>
      </w:r>
      <w:r w:rsidR="00733EC5">
        <w:t>0</w:t>
      </w:r>
      <w:r w:rsidR="002A5105" w:rsidRPr="0097497D">
        <w:t xml:space="preserve"> </w:t>
      </w:r>
      <w:r w:rsidRPr="0097497D">
        <w:t>hours</w:t>
      </w:r>
    </w:p>
    <w:p w14:paraId="670331C4" w14:textId="77777777" w:rsidR="006807ED" w:rsidRPr="0097497D" w:rsidRDefault="006807ED" w:rsidP="006807ED">
      <w:pPr>
        <w:widowControl w:val="0"/>
      </w:pPr>
    </w:p>
    <w:p w14:paraId="7FA04584" w14:textId="174AA2C3" w:rsidR="006807ED" w:rsidRPr="0097497D" w:rsidRDefault="006807ED" w:rsidP="006807ED">
      <w:pPr>
        <w:widowControl w:val="0"/>
        <w:rPr>
          <w:u w:val="single"/>
        </w:rPr>
      </w:pPr>
      <w:r w:rsidRPr="0097497D">
        <w:rPr>
          <w:u w:val="single"/>
        </w:rPr>
        <w:t xml:space="preserve">Quarterly Progress Report </w:t>
      </w:r>
      <w:r w:rsidR="00A1205D" w:rsidRPr="0097497D">
        <w:rPr>
          <w:u w:val="single"/>
        </w:rPr>
        <w:t>(FRA F 34)</w:t>
      </w:r>
      <w:r w:rsidRPr="0097497D">
        <w:rPr>
          <w:u w:val="single"/>
        </w:rPr>
        <w:t xml:space="preserve"> </w:t>
      </w:r>
    </w:p>
    <w:p w14:paraId="4297DC61" w14:textId="01EFEFD9" w:rsidR="006807ED" w:rsidRPr="0097497D" w:rsidRDefault="006807ED" w:rsidP="006807ED">
      <w:pPr>
        <w:widowControl w:val="0"/>
        <w:rPr>
          <w:b/>
        </w:rPr>
      </w:pPr>
      <w:r w:rsidRPr="0097497D">
        <w:t xml:space="preserve">All awardees must submit the FRA Quarterly </w:t>
      </w:r>
      <w:r w:rsidR="00BC3F39" w:rsidRPr="0097497D">
        <w:t xml:space="preserve">Progress </w:t>
      </w:r>
      <w:r w:rsidRPr="0097497D">
        <w:t xml:space="preserve">Report once every quarter for the entire period of performance under the award.  It is estimated that it will take approximately </w:t>
      </w:r>
      <w:r w:rsidR="003C4306" w:rsidRPr="0097497D">
        <w:t>2</w:t>
      </w:r>
      <w:r w:rsidR="008002BA" w:rsidRPr="0097497D">
        <w:t xml:space="preserve"> </w:t>
      </w:r>
      <w:r w:rsidRPr="0097497D">
        <w:t>hour</w:t>
      </w:r>
      <w:r w:rsidR="00891EF7" w:rsidRPr="0097497D">
        <w:t>s</w:t>
      </w:r>
      <w:r w:rsidRPr="0097497D">
        <w:t xml:space="preserve"> to complete each report.  An estimated </w:t>
      </w:r>
      <w:r w:rsidR="009F0B2D" w:rsidRPr="0097497D">
        <w:t>1</w:t>
      </w:r>
      <w:r w:rsidR="00544D52">
        <w:t>2</w:t>
      </w:r>
      <w:r w:rsidR="009F0B2D" w:rsidRPr="0097497D">
        <w:t>5</w:t>
      </w:r>
      <w:r w:rsidRPr="0097497D">
        <w:t xml:space="preserve"> awardees are expected to submit these reports four times a year for a subtotal of </w:t>
      </w:r>
      <w:r w:rsidR="00E43ED6">
        <w:t>500</w:t>
      </w:r>
      <w:r w:rsidR="00E43ED6" w:rsidRPr="0097497D">
        <w:t xml:space="preserve"> </w:t>
      </w:r>
      <w:r w:rsidRPr="0097497D">
        <w:t xml:space="preserve">reports.  Another </w:t>
      </w:r>
      <w:r w:rsidR="00544D52">
        <w:t>216</w:t>
      </w:r>
      <w:r w:rsidR="00544D52" w:rsidRPr="0097497D">
        <w:t xml:space="preserve"> </w:t>
      </w:r>
      <w:r w:rsidR="00E43ED6">
        <w:t xml:space="preserve">existing awardees are projected to submit these </w:t>
      </w:r>
      <w:r w:rsidRPr="0097497D">
        <w:t xml:space="preserve">reports </w:t>
      </w:r>
      <w:r w:rsidR="00E43ED6">
        <w:t>at the same frequency, for a subtotal of 864 reports</w:t>
      </w:r>
      <w:r w:rsidRPr="0097497D">
        <w:t>.  Total number of reports submitted annually is</w:t>
      </w:r>
      <w:r w:rsidR="00E43ED6">
        <w:t xml:space="preserve"> 1,364</w:t>
      </w:r>
      <w:r w:rsidRPr="0097497D">
        <w:t xml:space="preserve">. </w:t>
      </w:r>
      <w:r w:rsidR="00406859">
        <w:t>The t</w:t>
      </w:r>
      <w:r w:rsidR="00406859" w:rsidRPr="0097497D">
        <w:t xml:space="preserve">otal </w:t>
      </w:r>
      <w:r w:rsidR="00251366" w:rsidRPr="0097497D">
        <w:t xml:space="preserve">estimated </w:t>
      </w:r>
      <w:r w:rsidRPr="0097497D">
        <w:t xml:space="preserve">annual burden for this requirement is </w:t>
      </w:r>
      <w:r w:rsidR="00A6107D">
        <w:t>2,728</w:t>
      </w:r>
      <w:r w:rsidRPr="0097497D">
        <w:t xml:space="preserve"> hours.  </w:t>
      </w:r>
    </w:p>
    <w:p w14:paraId="56EE3FCA" w14:textId="77777777" w:rsidR="006807ED" w:rsidRPr="0097497D" w:rsidRDefault="006807ED" w:rsidP="006807ED">
      <w:pPr>
        <w:widowControl w:val="0"/>
      </w:pPr>
    </w:p>
    <w:p w14:paraId="0D121E53" w14:textId="2AC2A657" w:rsidR="006807ED" w:rsidRPr="0097497D" w:rsidRDefault="006807ED" w:rsidP="006807ED">
      <w:pPr>
        <w:widowControl w:val="0"/>
        <w:ind w:left="4860" w:hanging="3330"/>
      </w:pPr>
      <w:r w:rsidRPr="0097497D">
        <w:t>Respondent Universe:</w:t>
      </w:r>
      <w:r w:rsidRPr="0097497D">
        <w:tab/>
      </w:r>
      <w:r w:rsidR="00251366" w:rsidRPr="0097497D">
        <w:tab/>
      </w:r>
      <w:r w:rsidR="00251366" w:rsidRPr="0097497D">
        <w:tab/>
      </w:r>
      <w:r w:rsidR="00783159">
        <w:t>341</w:t>
      </w:r>
      <w:r w:rsidR="00783159" w:rsidRPr="0097497D">
        <w:t xml:space="preserve"> </w:t>
      </w:r>
      <w:r w:rsidR="00772516" w:rsidRPr="0097497D">
        <w:t>Awardees</w:t>
      </w:r>
    </w:p>
    <w:p w14:paraId="0B2205E3" w14:textId="16F6FE59" w:rsidR="006807ED" w:rsidRPr="0097497D" w:rsidRDefault="006807ED" w:rsidP="006807ED">
      <w:pPr>
        <w:widowControl w:val="0"/>
        <w:ind w:left="4860" w:hanging="3330"/>
      </w:pPr>
      <w:r w:rsidRPr="0097497D">
        <w:t xml:space="preserve">Burden time per report: </w:t>
      </w:r>
      <w:r w:rsidRPr="0097497D">
        <w:tab/>
      </w:r>
      <w:r w:rsidR="00251366" w:rsidRPr="0097497D">
        <w:tab/>
      </w:r>
      <w:r w:rsidR="00251366" w:rsidRPr="0097497D">
        <w:tab/>
      </w:r>
      <w:r w:rsidR="003C4306" w:rsidRPr="0097497D">
        <w:t>2</w:t>
      </w:r>
      <w:r w:rsidRPr="0097497D">
        <w:t xml:space="preserve"> hours</w:t>
      </w:r>
    </w:p>
    <w:p w14:paraId="33487DA1" w14:textId="4D9FD354" w:rsidR="006807ED" w:rsidRPr="0097497D" w:rsidRDefault="006807ED" w:rsidP="006807ED">
      <w:pPr>
        <w:widowControl w:val="0"/>
        <w:ind w:left="4860" w:hanging="3330"/>
      </w:pPr>
      <w:r w:rsidRPr="0097497D">
        <w:t>Frequency of submission:</w:t>
      </w:r>
      <w:r w:rsidRPr="0097497D">
        <w:tab/>
      </w:r>
      <w:r w:rsidR="00251366" w:rsidRPr="0097497D">
        <w:tab/>
      </w:r>
      <w:r w:rsidR="00251366" w:rsidRPr="0097497D">
        <w:tab/>
      </w:r>
      <w:r w:rsidRPr="0097497D">
        <w:t>4 times a year</w:t>
      </w:r>
    </w:p>
    <w:p w14:paraId="7F084ABF" w14:textId="1DC09B96" w:rsidR="006807ED" w:rsidRPr="0097497D" w:rsidRDefault="006807ED" w:rsidP="006807ED">
      <w:pPr>
        <w:widowControl w:val="0"/>
        <w:ind w:left="4860" w:hanging="3330"/>
      </w:pPr>
      <w:r w:rsidRPr="0097497D">
        <w:t xml:space="preserve">Total </w:t>
      </w:r>
      <w:r w:rsidR="00251366" w:rsidRPr="0097497D">
        <w:t xml:space="preserve">estimated </w:t>
      </w:r>
      <w:r w:rsidRPr="0097497D">
        <w:t>number of Responses:</w:t>
      </w:r>
      <w:r w:rsidRPr="0097497D">
        <w:tab/>
      </w:r>
      <w:r w:rsidR="00783159">
        <w:t>1,364</w:t>
      </w:r>
      <w:r w:rsidR="00783159" w:rsidRPr="0097497D">
        <w:t xml:space="preserve"> </w:t>
      </w:r>
      <w:r w:rsidR="00783159">
        <w:t>r</w:t>
      </w:r>
      <w:r w:rsidR="00A879E8">
        <w:t>eports</w:t>
      </w:r>
    </w:p>
    <w:p w14:paraId="7C28899A" w14:textId="79E2AC37" w:rsidR="006807ED" w:rsidRPr="0097497D" w:rsidRDefault="006807ED" w:rsidP="006807ED">
      <w:pPr>
        <w:widowControl w:val="0"/>
        <w:ind w:left="4860" w:hanging="3330"/>
        <w:rPr>
          <w:b/>
        </w:rPr>
      </w:pPr>
      <w:r w:rsidRPr="0097497D">
        <w:t>Total</w:t>
      </w:r>
      <w:r w:rsidR="00251366" w:rsidRPr="0097497D">
        <w:t xml:space="preserve"> Estimated</w:t>
      </w:r>
      <w:r w:rsidRPr="0097497D">
        <w:t xml:space="preserve"> Burden: </w:t>
      </w:r>
      <w:r w:rsidRPr="0097497D">
        <w:tab/>
      </w:r>
      <w:r w:rsidR="00251366" w:rsidRPr="0097497D">
        <w:tab/>
      </w:r>
      <w:r w:rsidR="00251366" w:rsidRPr="0097497D">
        <w:tab/>
      </w:r>
      <w:r w:rsidR="00022A2A">
        <w:t>2,728</w:t>
      </w:r>
      <w:r w:rsidRPr="0097497D">
        <w:t xml:space="preserve"> hours</w:t>
      </w:r>
    </w:p>
    <w:p w14:paraId="3A33E1D7" w14:textId="14EC06A1" w:rsidR="006807ED" w:rsidRPr="0097497D" w:rsidRDefault="00A53D5B" w:rsidP="008F5E9B">
      <w:pPr>
        <w:widowControl w:val="0"/>
        <w:tabs>
          <w:tab w:val="left" w:pos="5805"/>
        </w:tabs>
      </w:pPr>
      <w:r w:rsidRPr="0097497D">
        <w:tab/>
      </w:r>
    </w:p>
    <w:p w14:paraId="091FF4E7" w14:textId="388037CD" w:rsidR="006807ED" w:rsidRPr="0097497D" w:rsidRDefault="006807ED" w:rsidP="00B35354">
      <w:pPr>
        <w:widowControl w:val="0"/>
        <w:ind w:left="2880" w:hanging="1440"/>
      </w:pPr>
      <w:r w:rsidRPr="0097497D">
        <w:rPr>
          <w:b/>
          <w:u w:val="single"/>
        </w:rPr>
        <w:t>Calculation</w:t>
      </w:r>
      <w:r w:rsidRPr="0097497D">
        <w:rPr>
          <w:b/>
        </w:rPr>
        <w:t>:</w:t>
      </w:r>
      <w:r w:rsidRPr="0097497D">
        <w:tab/>
        <w:t>((1</w:t>
      </w:r>
      <w:r w:rsidR="004922DC">
        <w:t>2</w:t>
      </w:r>
      <w:r w:rsidR="009F0B2D" w:rsidRPr="0097497D">
        <w:t>5</w:t>
      </w:r>
      <w:r w:rsidRPr="0097497D">
        <w:t xml:space="preserve"> </w:t>
      </w:r>
      <w:r w:rsidR="004922DC">
        <w:t xml:space="preserve">new </w:t>
      </w:r>
      <w:r w:rsidRPr="0097497D">
        <w:t xml:space="preserve">awards x </w:t>
      </w:r>
      <w:r w:rsidR="00117D90" w:rsidRPr="0097497D">
        <w:t>2</w:t>
      </w:r>
      <w:r w:rsidRPr="0097497D">
        <w:t xml:space="preserve"> hrs. x 4 times </w:t>
      </w:r>
      <w:r w:rsidR="004922DC">
        <w:t>per</w:t>
      </w:r>
      <w:r w:rsidRPr="0097497D">
        <w:t xml:space="preserve"> year) + (</w:t>
      </w:r>
      <w:r w:rsidR="00F40B2D">
        <w:t>216</w:t>
      </w:r>
      <w:r w:rsidR="00F40B2D" w:rsidRPr="0097497D">
        <w:t xml:space="preserve"> </w:t>
      </w:r>
      <w:r w:rsidR="004922DC">
        <w:t xml:space="preserve">existing awards </w:t>
      </w:r>
      <w:r w:rsidRPr="0097497D">
        <w:t xml:space="preserve">x </w:t>
      </w:r>
      <w:r w:rsidR="00117D90" w:rsidRPr="0097497D">
        <w:t>2</w:t>
      </w:r>
      <w:r w:rsidRPr="0097497D">
        <w:t xml:space="preserve"> hrs.</w:t>
      </w:r>
      <w:r w:rsidR="004922DC">
        <w:t xml:space="preserve"> x 4 times per year</w:t>
      </w:r>
      <w:r w:rsidRPr="0097497D">
        <w:t xml:space="preserve">)) = </w:t>
      </w:r>
      <w:r w:rsidR="00022A2A">
        <w:t>2,728</w:t>
      </w:r>
      <w:r w:rsidRPr="0097497D">
        <w:t xml:space="preserve"> hours</w:t>
      </w:r>
    </w:p>
    <w:p w14:paraId="4CFA8778" w14:textId="77777777" w:rsidR="006807ED" w:rsidRPr="0097497D" w:rsidRDefault="006807ED" w:rsidP="006807ED">
      <w:pPr>
        <w:widowControl w:val="0"/>
      </w:pPr>
    </w:p>
    <w:p w14:paraId="57B5941C" w14:textId="76D91D34" w:rsidR="00943391" w:rsidRPr="0097497D" w:rsidRDefault="00943391" w:rsidP="00943391">
      <w:pPr>
        <w:widowControl w:val="0"/>
        <w:rPr>
          <w:u w:val="single"/>
        </w:rPr>
      </w:pPr>
      <w:r w:rsidRPr="0097497D">
        <w:rPr>
          <w:u w:val="single"/>
        </w:rPr>
        <w:t>Grant Adjustment Request Form (GARF)</w:t>
      </w:r>
      <w:r w:rsidR="00A1205D" w:rsidRPr="0097497D">
        <w:rPr>
          <w:u w:val="single"/>
        </w:rPr>
        <w:t xml:space="preserve"> (FRA F 31)</w:t>
      </w:r>
    </w:p>
    <w:p w14:paraId="6BFFD687" w14:textId="7E895158" w:rsidR="00943391" w:rsidRPr="0097497D" w:rsidRDefault="00943391" w:rsidP="00943391">
      <w:pPr>
        <w:widowControl w:val="0"/>
      </w:pPr>
      <w:r w:rsidRPr="0097497D">
        <w:t>Awardees wishing to amend the terms of the</w:t>
      </w:r>
      <w:r w:rsidR="008327F3">
        <w:t>ir</w:t>
      </w:r>
      <w:r w:rsidRPr="0097497D">
        <w:t xml:space="preserve"> grant agreement</w:t>
      </w:r>
      <w:r w:rsidR="008327F3">
        <w:t xml:space="preserve"> </w:t>
      </w:r>
      <w:r w:rsidRPr="0097497D">
        <w:t xml:space="preserve">must submit the GARF on an </w:t>
      </w:r>
      <w:r w:rsidR="008327F3">
        <w:t xml:space="preserve">as-needed </w:t>
      </w:r>
      <w:r w:rsidRPr="0097497D">
        <w:t xml:space="preserve">basis.  This report is submitted once.  It is estimated that it will take approximately 1 hour to complete each report.  An estimated </w:t>
      </w:r>
      <w:r w:rsidR="00F25BA6" w:rsidRPr="0097497D">
        <w:t xml:space="preserve">212 </w:t>
      </w:r>
      <w:r w:rsidRPr="0097497D">
        <w:t>award</w:t>
      </w:r>
      <w:r w:rsidR="00A53D5B" w:rsidRPr="0097497D">
        <w:t>ee</w:t>
      </w:r>
      <w:r w:rsidRPr="0097497D">
        <w:t xml:space="preserve">s are expected to submit this report annually.  Total </w:t>
      </w:r>
      <w:r w:rsidR="00251366" w:rsidRPr="0097497D">
        <w:t xml:space="preserve">estimated </w:t>
      </w:r>
      <w:r w:rsidRPr="0097497D">
        <w:t>annual burden for this requirement is 115 hours:</w:t>
      </w:r>
    </w:p>
    <w:p w14:paraId="50D5E982" w14:textId="77777777" w:rsidR="00943391" w:rsidRPr="0097497D" w:rsidRDefault="00943391" w:rsidP="00943391">
      <w:pPr>
        <w:widowControl w:val="0"/>
      </w:pPr>
    </w:p>
    <w:p w14:paraId="396C12CB" w14:textId="28EFB943" w:rsidR="00943391" w:rsidRPr="0097497D" w:rsidRDefault="00943391" w:rsidP="00943391">
      <w:pPr>
        <w:widowControl w:val="0"/>
        <w:ind w:left="4860" w:hanging="3330"/>
      </w:pPr>
      <w:r w:rsidRPr="0097497D">
        <w:t>Respondent Universe:</w:t>
      </w:r>
      <w:r w:rsidRPr="0097497D">
        <w:tab/>
      </w:r>
      <w:r w:rsidR="00251366" w:rsidRPr="0097497D">
        <w:tab/>
      </w:r>
      <w:r w:rsidR="00251366" w:rsidRPr="0097497D">
        <w:tab/>
      </w:r>
      <w:r w:rsidRPr="0097497D">
        <w:t xml:space="preserve">Select </w:t>
      </w:r>
      <w:r w:rsidR="00772516" w:rsidRPr="0097497D">
        <w:t xml:space="preserve">New and Existing </w:t>
      </w:r>
      <w:r w:rsidRPr="0097497D">
        <w:t xml:space="preserve">Awardees </w:t>
      </w:r>
    </w:p>
    <w:p w14:paraId="0219C52D" w14:textId="7BDF2FD9" w:rsidR="00943391" w:rsidRPr="0097497D" w:rsidRDefault="00943391" w:rsidP="00943391">
      <w:pPr>
        <w:widowControl w:val="0"/>
        <w:ind w:left="4860" w:hanging="3330"/>
      </w:pPr>
      <w:r w:rsidRPr="0097497D">
        <w:t xml:space="preserve">Burden time per response: </w:t>
      </w:r>
      <w:r w:rsidRPr="0097497D">
        <w:tab/>
      </w:r>
      <w:r w:rsidR="00251366" w:rsidRPr="0097497D">
        <w:tab/>
      </w:r>
      <w:r w:rsidR="00251366" w:rsidRPr="0097497D">
        <w:tab/>
      </w:r>
      <w:r w:rsidRPr="0097497D">
        <w:t>1 hour</w:t>
      </w:r>
    </w:p>
    <w:p w14:paraId="31ADF124" w14:textId="56E25064" w:rsidR="00943391" w:rsidRPr="0097497D" w:rsidRDefault="00943391" w:rsidP="00943391">
      <w:pPr>
        <w:widowControl w:val="0"/>
        <w:ind w:left="4860" w:hanging="3330"/>
      </w:pPr>
      <w:r w:rsidRPr="0097497D">
        <w:t>Frequency of Response:</w:t>
      </w:r>
      <w:r w:rsidRPr="0097497D">
        <w:tab/>
      </w:r>
      <w:r w:rsidR="00251366" w:rsidRPr="0097497D">
        <w:tab/>
      </w:r>
      <w:r w:rsidR="00251366" w:rsidRPr="0097497D">
        <w:tab/>
      </w:r>
      <w:r w:rsidRPr="0097497D">
        <w:t>Once Annually</w:t>
      </w:r>
    </w:p>
    <w:p w14:paraId="7908C8D8" w14:textId="1FA948E0" w:rsidR="00943391" w:rsidRPr="0097497D" w:rsidRDefault="00943391" w:rsidP="00943391">
      <w:pPr>
        <w:widowControl w:val="0"/>
        <w:ind w:left="4860" w:hanging="3330"/>
      </w:pPr>
      <w:r w:rsidRPr="0097497D">
        <w:t xml:space="preserve">Total </w:t>
      </w:r>
      <w:r w:rsidR="00251366" w:rsidRPr="0097497D">
        <w:t xml:space="preserve">estimated </w:t>
      </w:r>
      <w:r w:rsidRPr="0097497D">
        <w:t>number of Responses:</w:t>
      </w:r>
      <w:r w:rsidRPr="0097497D">
        <w:tab/>
      </w:r>
      <w:r w:rsidR="00F25BA6" w:rsidRPr="0097497D">
        <w:t xml:space="preserve">212 </w:t>
      </w:r>
      <w:r w:rsidR="00A879E8">
        <w:t>Awards</w:t>
      </w:r>
    </w:p>
    <w:p w14:paraId="610E0459" w14:textId="16BCC2DE" w:rsidR="00943391" w:rsidRPr="0097497D" w:rsidRDefault="00943391" w:rsidP="00943391">
      <w:pPr>
        <w:widowControl w:val="0"/>
        <w:ind w:left="4860" w:hanging="3330"/>
        <w:rPr>
          <w:b/>
        </w:rPr>
      </w:pPr>
      <w:r w:rsidRPr="0097497D">
        <w:t xml:space="preserve">Total </w:t>
      </w:r>
      <w:r w:rsidR="00251366" w:rsidRPr="0097497D">
        <w:t xml:space="preserve">Estimated </w:t>
      </w:r>
      <w:r w:rsidRPr="0097497D">
        <w:t xml:space="preserve">Burden: </w:t>
      </w:r>
      <w:r w:rsidRPr="0097497D">
        <w:tab/>
      </w:r>
      <w:r w:rsidR="00251366" w:rsidRPr="0097497D">
        <w:tab/>
      </w:r>
      <w:r w:rsidR="00251366" w:rsidRPr="0097497D">
        <w:tab/>
      </w:r>
      <w:r w:rsidR="00F25BA6" w:rsidRPr="0097497D">
        <w:t xml:space="preserve">212 </w:t>
      </w:r>
      <w:r w:rsidRPr="0097497D">
        <w:t>hours</w:t>
      </w:r>
    </w:p>
    <w:p w14:paraId="71C9AA2A" w14:textId="77777777" w:rsidR="00943391" w:rsidRPr="0097497D" w:rsidRDefault="00943391" w:rsidP="00943391">
      <w:pPr>
        <w:widowControl w:val="0"/>
        <w:ind w:left="4860" w:hanging="3330"/>
      </w:pPr>
    </w:p>
    <w:p w14:paraId="5A3006D3" w14:textId="2545B9DE" w:rsidR="00943391" w:rsidRPr="0097497D" w:rsidRDefault="00943391" w:rsidP="001D0617">
      <w:pPr>
        <w:widowControl w:val="0"/>
        <w:ind w:left="2880" w:hanging="1440"/>
      </w:pPr>
      <w:r w:rsidRPr="0097497D">
        <w:rPr>
          <w:b/>
          <w:u w:val="single"/>
        </w:rPr>
        <w:t>Calculation</w:t>
      </w:r>
      <w:r w:rsidRPr="0097497D">
        <w:rPr>
          <w:b/>
        </w:rPr>
        <w:t>:</w:t>
      </w:r>
      <w:r w:rsidRPr="0097497D">
        <w:tab/>
      </w:r>
      <w:r w:rsidR="00F25BA6" w:rsidRPr="0097497D">
        <w:t xml:space="preserve">212 </w:t>
      </w:r>
      <w:r w:rsidRPr="0097497D">
        <w:t xml:space="preserve">awardees x 1 hour x 1 time = </w:t>
      </w:r>
      <w:r w:rsidR="00F25BA6" w:rsidRPr="0097497D">
        <w:t xml:space="preserve">212 </w:t>
      </w:r>
      <w:r w:rsidRPr="0097497D">
        <w:t>hours</w:t>
      </w:r>
    </w:p>
    <w:p w14:paraId="40C9277B" w14:textId="77777777" w:rsidR="00943391" w:rsidRPr="0097497D" w:rsidRDefault="00943391" w:rsidP="006807ED">
      <w:pPr>
        <w:widowControl w:val="0"/>
      </w:pPr>
    </w:p>
    <w:p w14:paraId="422BE17B" w14:textId="02424171" w:rsidR="006807ED" w:rsidRPr="0097497D" w:rsidRDefault="009F0B2D" w:rsidP="006807ED">
      <w:pPr>
        <w:widowControl w:val="0"/>
        <w:rPr>
          <w:u w:val="single"/>
        </w:rPr>
      </w:pPr>
      <w:r w:rsidRPr="0097497D">
        <w:rPr>
          <w:u w:val="single"/>
        </w:rPr>
        <w:t>Service Outcome Agreement (SOA) Annual Reporting</w:t>
      </w:r>
      <w:r w:rsidR="00A1205D" w:rsidRPr="0097497D">
        <w:rPr>
          <w:u w:val="single"/>
        </w:rPr>
        <w:t xml:space="preserve"> (FRA F 32)</w:t>
      </w:r>
    </w:p>
    <w:p w14:paraId="54A4817F" w14:textId="0B98250A" w:rsidR="006807ED" w:rsidRPr="0097497D" w:rsidRDefault="006807ED" w:rsidP="006807ED">
      <w:pPr>
        <w:widowControl w:val="0"/>
      </w:pPr>
      <w:r w:rsidRPr="0097497D">
        <w:t xml:space="preserve">Select awardees must submit the SOA on an annual basis.  This report is submitted once annually under awardees’ operating arrangements.  </w:t>
      </w:r>
      <w:r w:rsidR="009F0B2D" w:rsidRPr="0097497D">
        <w:t xml:space="preserve">It is estimated that it will take approximately 1 hour to complete each report.  </w:t>
      </w:r>
      <w:r w:rsidRPr="0097497D">
        <w:t xml:space="preserve">An estimated 24 awards are expected to submit this report annually.  Total </w:t>
      </w:r>
      <w:r w:rsidR="00251366" w:rsidRPr="0097497D">
        <w:t xml:space="preserve">estimated </w:t>
      </w:r>
      <w:r w:rsidR="009F0B2D" w:rsidRPr="0097497D">
        <w:t xml:space="preserve">annual </w:t>
      </w:r>
      <w:r w:rsidRPr="0097497D">
        <w:t xml:space="preserve">burden for this requirement is </w:t>
      </w:r>
      <w:r w:rsidR="009F0B2D" w:rsidRPr="0097497D">
        <w:t>24</w:t>
      </w:r>
      <w:r w:rsidRPr="0097497D">
        <w:t xml:space="preserve"> hours:</w:t>
      </w:r>
    </w:p>
    <w:p w14:paraId="4608B89B" w14:textId="77777777" w:rsidR="006807ED" w:rsidRPr="0097497D" w:rsidRDefault="006807ED" w:rsidP="006807ED">
      <w:pPr>
        <w:widowControl w:val="0"/>
      </w:pPr>
    </w:p>
    <w:p w14:paraId="579EF97C" w14:textId="19DA7B9A" w:rsidR="006807ED" w:rsidRPr="0097497D" w:rsidRDefault="006807ED" w:rsidP="006807ED">
      <w:pPr>
        <w:widowControl w:val="0"/>
        <w:ind w:left="4860" w:hanging="3330"/>
      </w:pPr>
      <w:r w:rsidRPr="0097497D">
        <w:t>Respondent Universe:</w:t>
      </w:r>
      <w:r w:rsidRPr="0097497D">
        <w:tab/>
      </w:r>
      <w:r w:rsidR="00251366" w:rsidRPr="0097497D">
        <w:tab/>
      </w:r>
      <w:r w:rsidR="00251366" w:rsidRPr="0097497D">
        <w:tab/>
      </w:r>
      <w:r w:rsidR="009E63EC">
        <w:t>Select Awardees</w:t>
      </w:r>
    </w:p>
    <w:p w14:paraId="08D5E876" w14:textId="4F113764" w:rsidR="006807ED" w:rsidRPr="0097497D" w:rsidRDefault="006807ED" w:rsidP="006807ED">
      <w:pPr>
        <w:widowControl w:val="0"/>
        <w:ind w:left="4860" w:hanging="3330"/>
      </w:pPr>
      <w:r w:rsidRPr="0097497D">
        <w:t xml:space="preserve">Burden time per response: </w:t>
      </w:r>
      <w:r w:rsidRPr="0097497D">
        <w:tab/>
      </w:r>
      <w:r w:rsidR="00251366" w:rsidRPr="0097497D">
        <w:tab/>
      </w:r>
      <w:r w:rsidR="00251366" w:rsidRPr="0097497D">
        <w:tab/>
      </w:r>
      <w:r w:rsidRPr="0097497D">
        <w:t>1 hour</w:t>
      </w:r>
    </w:p>
    <w:p w14:paraId="1143A540" w14:textId="3BF06EC1" w:rsidR="006807ED" w:rsidRPr="0097497D" w:rsidRDefault="006807ED" w:rsidP="006807ED">
      <w:pPr>
        <w:widowControl w:val="0"/>
        <w:ind w:left="4860" w:hanging="3330"/>
      </w:pPr>
      <w:r w:rsidRPr="0097497D">
        <w:t>Frequency of Response:</w:t>
      </w:r>
      <w:r w:rsidRPr="0097497D">
        <w:tab/>
      </w:r>
      <w:r w:rsidR="00251366" w:rsidRPr="0097497D">
        <w:tab/>
      </w:r>
      <w:r w:rsidR="00251366" w:rsidRPr="0097497D">
        <w:tab/>
      </w:r>
      <w:r w:rsidRPr="0097497D">
        <w:t>Once Annually</w:t>
      </w:r>
    </w:p>
    <w:p w14:paraId="6B274C6F" w14:textId="245BC6C5" w:rsidR="006807ED" w:rsidRPr="0097497D" w:rsidRDefault="006807ED" w:rsidP="006807ED">
      <w:pPr>
        <w:widowControl w:val="0"/>
        <w:ind w:left="4860" w:hanging="3330"/>
      </w:pPr>
      <w:r w:rsidRPr="0097497D">
        <w:t xml:space="preserve">Total </w:t>
      </w:r>
      <w:r w:rsidR="00251366" w:rsidRPr="0097497D">
        <w:t xml:space="preserve">estimated </w:t>
      </w:r>
      <w:r w:rsidR="009E63EC">
        <w:t>number of Responses:</w:t>
      </w:r>
      <w:r w:rsidR="009E63EC">
        <w:tab/>
        <w:t>24 Awards</w:t>
      </w:r>
    </w:p>
    <w:p w14:paraId="5DAC2367" w14:textId="0F5D5BD1" w:rsidR="006807ED" w:rsidRPr="0097497D" w:rsidRDefault="006807ED" w:rsidP="006807ED">
      <w:pPr>
        <w:widowControl w:val="0"/>
        <w:ind w:left="4860" w:hanging="3330"/>
        <w:rPr>
          <w:b/>
        </w:rPr>
      </w:pPr>
      <w:r w:rsidRPr="0097497D">
        <w:t xml:space="preserve">Total </w:t>
      </w:r>
      <w:r w:rsidR="00251366" w:rsidRPr="0097497D">
        <w:t xml:space="preserve">Estimated </w:t>
      </w:r>
      <w:r w:rsidRPr="0097497D">
        <w:t xml:space="preserve">Burden: </w:t>
      </w:r>
      <w:r w:rsidRPr="0097497D">
        <w:tab/>
      </w:r>
      <w:r w:rsidR="00251366" w:rsidRPr="0097497D">
        <w:tab/>
      </w:r>
      <w:r w:rsidR="00251366" w:rsidRPr="0097497D">
        <w:tab/>
      </w:r>
      <w:r w:rsidR="009F0B2D" w:rsidRPr="0097497D">
        <w:t>24</w:t>
      </w:r>
      <w:r w:rsidRPr="0097497D">
        <w:t xml:space="preserve"> hours</w:t>
      </w:r>
    </w:p>
    <w:p w14:paraId="2FD7019B" w14:textId="77777777" w:rsidR="006807ED" w:rsidRPr="0097497D" w:rsidRDefault="006807ED" w:rsidP="006807ED">
      <w:pPr>
        <w:widowControl w:val="0"/>
        <w:ind w:left="4860" w:hanging="3330"/>
      </w:pPr>
    </w:p>
    <w:p w14:paraId="66657352" w14:textId="7EA5FF5F" w:rsidR="006807ED" w:rsidRPr="0097497D" w:rsidRDefault="006807ED" w:rsidP="006807ED">
      <w:pPr>
        <w:widowControl w:val="0"/>
        <w:ind w:left="2880" w:hanging="1440"/>
      </w:pPr>
      <w:r w:rsidRPr="0097497D">
        <w:rPr>
          <w:b/>
          <w:u w:val="single"/>
        </w:rPr>
        <w:t>Calculation</w:t>
      </w:r>
      <w:r w:rsidRPr="0097497D">
        <w:rPr>
          <w:b/>
        </w:rPr>
        <w:t>:</w:t>
      </w:r>
      <w:r w:rsidRPr="0097497D">
        <w:tab/>
        <w:t xml:space="preserve">24 awardees x 1 hours x 1 time = </w:t>
      </w:r>
      <w:r w:rsidR="009F0B2D" w:rsidRPr="0097497D">
        <w:t>24</w:t>
      </w:r>
      <w:r w:rsidRPr="0097497D">
        <w:t xml:space="preserve"> hours</w:t>
      </w:r>
    </w:p>
    <w:p w14:paraId="5D05ECBA" w14:textId="77777777" w:rsidR="006807ED" w:rsidRPr="0097497D" w:rsidRDefault="006807ED" w:rsidP="006807ED">
      <w:pPr>
        <w:widowControl w:val="0"/>
      </w:pPr>
    </w:p>
    <w:p w14:paraId="11A45E6D" w14:textId="7C2A6232" w:rsidR="006807ED" w:rsidRPr="0097497D" w:rsidRDefault="00122E59" w:rsidP="006807ED">
      <w:pPr>
        <w:widowControl w:val="0"/>
        <w:rPr>
          <w:u w:val="single"/>
        </w:rPr>
      </w:pPr>
      <w:r w:rsidRPr="0097497D">
        <w:rPr>
          <w:u w:val="single"/>
        </w:rPr>
        <w:t xml:space="preserve">Buy America </w:t>
      </w:r>
      <w:r w:rsidR="006E0470">
        <w:rPr>
          <w:u w:val="single"/>
        </w:rPr>
        <w:t xml:space="preserve">and Buy America (PRIIA) </w:t>
      </w:r>
      <w:r w:rsidR="000B3102" w:rsidRPr="0097497D">
        <w:rPr>
          <w:u w:val="single"/>
        </w:rPr>
        <w:t>Documentation</w:t>
      </w:r>
      <w:r w:rsidR="00F62CEF" w:rsidRPr="0097497D">
        <w:rPr>
          <w:u w:val="single"/>
        </w:rPr>
        <w:t xml:space="preserve">, </w:t>
      </w:r>
      <w:r w:rsidR="00F62CEF" w:rsidRPr="0097497D">
        <w:rPr>
          <w:szCs w:val="24"/>
          <w:u w:val="single"/>
        </w:rPr>
        <w:t>including FRA F 229 NIST Manufacturing Extension Partnership Supplier Scouting – Federal Railroad Administration – Item Opportunity Synopsis</w:t>
      </w:r>
    </w:p>
    <w:p w14:paraId="79FAFB1A" w14:textId="5CC3F0D4" w:rsidR="00356607" w:rsidRPr="0097497D" w:rsidRDefault="000B3102" w:rsidP="00122E59">
      <w:pPr>
        <w:widowControl w:val="0"/>
      </w:pPr>
      <w:r w:rsidRPr="0097497D">
        <w:t xml:space="preserve">FRA estimates that </w:t>
      </w:r>
      <w:r w:rsidR="00356607" w:rsidRPr="0097497D">
        <w:t xml:space="preserve">a varying number of </w:t>
      </w:r>
      <w:r w:rsidR="00122E59" w:rsidRPr="0097497D">
        <w:t xml:space="preserve">awardees </w:t>
      </w:r>
      <w:r w:rsidR="00356607" w:rsidRPr="0097497D">
        <w:t xml:space="preserve">will </w:t>
      </w:r>
      <w:r w:rsidR="00122E59" w:rsidRPr="0097497D">
        <w:t>submit the Buy America</w:t>
      </w:r>
      <w:r w:rsidR="00356607" w:rsidRPr="0097497D">
        <w:t xml:space="preserve"> </w:t>
      </w:r>
      <w:r w:rsidRPr="0097497D">
        <w:t xml:space="preserve">waiver </w:t>
      </w:r>
      <w:r w:rsidR="00356607" w:rsidRPr="0097497D">
        <w:t>and associated documentation</w:t>
      </w:r>
      <w:r w:rsidRPr="0097497D">
        <w:t xml:space="preserve"> </w:t>
      </w:r>
      <w:r w:rsidR="00122E59" w:rsidRPr="0097497D">
        <w:t>one time</w:t>
      </w:r>
      <w:r w:rsidR="00B35354" w:rsidRPr="0097497D">
        <w:t xml:space="preserve">, </w:t>
      </w:r>
      <w:r w:rsidR="00356607" w:rsidRPr="0097497D">
        <w:t>as shown below</w:t>
      </w:r>
      <w:r w:rsidR="00B35354" w:rsidRPr="0097497D">
        <w:t xml:space="preserve">: </w:t>
      </w:r>
    </w:p>
    <w:p w14:paraId="1416EBDE" w14:textId="3CBE61C1" w:rsidR="005B10A2" w:rsidRDefault="005B10A2">
      <w:r>
        <w:br w:type="page"/>
      </w:r>
    </w:p>
    <w:p w14:paraId="6EB90832" w14:textId="77777777" w:rsidR="00356607" w:rsidRPr="0097497D" w:rsidRDefault="00356607" w:rsidP="00122E59">
      <w:pPr>
        <w:widowControl w:val="0"/>
      </w:pPr>
    </w:p>
    <w:tbl>
      <w:tblPr>
        <w:tblW w:w="10350" w:type="dxa"/>
        <w:tblInd w:w="-5" w:type="dxa"/>
        <w:tblLook w:val="04A0" w:firstRow="1" w:lastRow="0" w:firstColumn="1" w:lastColumn="0" w:noHBand="0" w:noVBand="1"/>
      </w:tblPr>
      <w:tblGrid>
        <w:gridCol w:w="5949"/>
        <w:gridCol w:w="1521"/>
        <w:gridCol w:w="195"/>
        <w:gridCol w:w="1339"/>
        <w:gridCol w:w="1346"/>
      </w:tblGrid>
      <w:tr w:rsidR="00356607" w:rsidRPr="0097497D" w14:paraId="63A031D7" w14:textId="77777777" w:rsidTr="003001C9">
        <w:trPr>
          <w:trHeight w:val="600"/>
        </w:trPr>
        <w:tc>
          <w:tcPr>
            <w:tcW w:w="594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6E8716D" w14:textId="77777777" w:rsidR="00356607" w:rsidRPr="0097497D" w:rsidRDefault="00356607" w:rsidP="003001C9">
            <w:pPr>
              <w:jc w:val="center"/>
              <w:rPr>
                <w:b/>
                <w:bCs/>
                <w:color w:val="FFFFFF" w:themeColor="background1"/>
                <w:sz w:val="22"/>
                <w:szCs w:val="22"/>
              </w:rPr>
            </w:pPr>
            <w:r w:rsidRPr="0097497D">
              <w:rPr>
                <w:b/>
                <w:bCs/>
                <w:color w:val="FFFFFF" w:themeColor="background1"/>
                <w:sz w:val="22"/>
                <w:szCs w:val="22"/>
              </w:rPr>
              <w:t>Process</w:t>
            </w:r>
          </w:p>
        </w:tc>
        <w:tc>
          <w:tcPr>
            <w:tcW w:w="1716" w:type="dxa"/>
            <w:gridSpan w:val="2"/>
            <w:tcBorders>
              <w:top w:val="single" w:sz="4" w:space="0" w:color="auto"/>
              <w:left w:val="nil"/>
              <w:bottom w:val="single" w:sz="4" w:space="0" w:color="auto"/>
              <w:right w:val="single" w:sz="4" w:space="0" w:color="auto"/>
            </w:tcBorders>
            <w:shd w:val="clear" w:color="auto" w:fill="002060"/>
            <w:vAlign w:val="center"/>
            <w:hideMark/>
          </w:tcPr>
          <w:p w14:paraId="3E542DAD" w14:textId="6F8D2BB4" w:rsidR="00356607" w:rsidRPr="0097497D" w:rsidRDefault="00251366" w:rsidP="003001C9">
            <w:pPr>
              <w:jc w:val="center"/>
              <w:rPr>
                <w:b/>
                <w:bCs/>
                <w:color w:val="FFFFFF" w:themeColor="background1"/>
                <w:sz w:val="22"/>
                <w:szCs w:val="22"/>
              </w:rPr>
            </w:pPr>
            <w:r w:rsidRPr="0097497D">
              <w:rPr>
                <w:b/>
                <w:bCs/>
                <w:color w:val="FFFFFF" w:themeColor="background1"/>
                <w:sz w:val="22"/>
                <w:szCs w:val="22"/>
              </w:rPr>
              <w:t xml:space="preserve">Estimated Number of </w:t>
            </w:r>
            <w:r w:rsidR="00356607" w:rsidRPr="0097497D">
              <w:rPr>
                <w:b/>
                <w:bCs/>
                <w:color w:val="FFFFFF" w:themeColor="background1"/>
                <w:sz w:val="22"/>
                <w:szCs w:val="22"/>
              </w:rPr>
              <w:t>respondents</w:t>
            </w:r>
          </w:p>
        </w:tc>
        <w:tc>
          <w:tcPr>
            <w:tcW w:w="1339" w:type="dxa"/>
            <w:tcBorders>
              <w:top w:val="single" w:sz="4" w:space="0" w:color="auto"/>
              <w:left w:val="nil"/>
              <w:bottom w:val="single" w:sz="4" w:space="0" w:color="auto"/>
              <w:right w:val="single" w:sz="4" w:space="0" w:color="auto"/>
            </w:tcBorders>
            <w:shd w:val="clear" w:color="auto" w:fill="002060"/>
            <w:vAlign w:val="center"/>
            <w:hideMark/>
          </w:tcPr>
          <w:p w14:paraId="3E691FD6" w14:textId="77777777" w:rsidR="00356607" w:rsidRPr="0097497D" w:rsidRDefault="00356607" w:rsidP="003001C9">
            <w:pPr>
              <w:jc w:val="center"/>
              <w:rPr>
                <w:b/>
                <w:bCs/>
                <w:color w:val="FFFFFF" w:themeColor="background1"/>
                <w:sz w:val="22"/>
                <w:szCs w:val="22"/>
              </w:rPr>
            </w:pPr>
            <w:r w:rsidRPr="0097497D">
              <w:rPr>
                <w:b/>
                <w:bCs/>
                <w:color w:val="FFFFFF" w:themeColor="background1"/>
                <w:sz w:val="22"/>
                <w:szCs w:val="22"/>
              </w:rPr>
              <w:t>Non-federal unit hours</w:t>
            </w:r>
          </w:p>
        </w:tc>
        <w:tc>
          <w:tcPr>
            <w:tcW w:w="1346" w:type="dxa"/>
            <w:tcBorders>
              <w:top w:val="single" w:sz="4" w:space="0" w:color="auto"/>
              <w:left w:val="nil"/>
              <w:bottom w:val="single" w:sz="4" w:space="0" w:color="auto"/>
              <w:right w:val="single" w:sz="4" w:space="0" w:color="auto"/>
            </w:tcBorders>
            <w:shd w:val="clear" w:color="auto" w:fill="002060"/>
            <w:vAlign w:val="center"/>
            <w:hideMark/>
          </w:tcPr>
          <w:p w14:paraId="61F73459" w14:textId="66D1A861" w:rsidR="00356607" w:rsidRPr="0097497D" w:rsidRDefault="00251366" w:rsidP="003001C9">
            <w:pPr>
              <w:jc w:val="center"/>
              <w:rPr>
                <w:b/>
                <w:bCs/>
                <w:color w:val="FFFFFF" w:themeColor="background1"/>
                <w:sz w:val="22"/>
                <w:szCs w:val="22"/>
              </w:rPr>
            </w:pPr>
            <w:r w:rsidRPr="0097497D">
              <w:rPr>
                <w:b/>
                <w:bCs/>
                <w:color w:val="FFFFFF" w:themeColor="background1"/>
                <w:sz w:val="22"/>
                <w:szCs w:val="22"/>
              </w:rPr>
              <w:t xml:space="preserve">Estimated </w:t>
            </w:r>
            <w:r w:rsidR="00356607" w:rsidRPr="0097497D">
              <w:rPr>
                <w:b/>
                <w:bCs/>
                <w:color w:val="FFFFFF" w:themeColor="background1"/>
                <w:sz w:val="22"/>
                <w:szCs w:val="22"/>
              </w:rPr>
              <w:t>Non-federal hours</w:t>
            </w:r>
          </w:p>
        </w:tc>
      </w:tr>
      <w:tr w:rsidR="00356607" w:rsidRPr="0097497D" w14:paraId="077670B1" w14:textId="77777777" w:rsidTr="003001C9">
        <w:trPr>
          <w:trHeight w:val="935"/>
        </w:trPr>
        <w:tc>
          <w:tcPr>
            <w:tcW w:w="5949" w:type="dxa"/>
            <w:tcBorders>
              <w:top w:val="nil"/>
              <w:left w:val="single" w:sz="4" w:space="0" w:color="auto"/>
              <w:bottom w:val="single" w:sz="4" w:space="0" w:color="auto"/>
              <w:right w:val="single" w:sz="4" w:space="0" w:color="auto"/>
            </w:tcBorders>
            <w:shd w:val="clear" w:color="000000" w:fill="FFFFFF"/>
            <w:hideMark/>
          </w:tcPr>
          <w:p w14:paraId="13A4FA72" w14:textId="63FADAD7" w:rsidR="00356607" w:rsidRPr="0097497D" w:rsidRDefault="00356607" w:rsidP="00A62C0F">
            <w:pPr>
              <w:rPr>
                <w:color w:val="000000"/>
                <w:sz w:val="22"/>
                <w:szCs w:val="22"/>
              </w:rPr>
            </w:pPr>
            <w:r w:rsidRPr="0097497D">
              <w:rPr>
                <w:color w:val="000000"/>
                <w:sz w:val="22"/>
                <w:szCs w:val="22"/>
                <w:lang w:val="en-CA"/>
              </w:rPr>
              <w:t xml:space="preserve">Certification of Compliance or Non-Compliance with Buy America Requirements for Steel, Iron, or Manufactured Products being produced by </w:t>
            </w:r>
            <w:r w:rsidR="00A62C0F">
              <w:rPr>
                <w:color w:val="000000"/>
                <w:sz w:val="22"/>
                <w:szCs w:val="22"/>
                <w:lang w:val="en-CA"/>
              </w:rPr>
              <w:t>Awardee</w:t>
            </w:r>
          </w:p>
        </w:tc>
        <w:tc>
          <w:tcPr>
            <w:tcW w:w="1521" w:type="dxa"/>
            <w:tcBorders>
              <w:top w:val="nil"/>
              <w:left w:val="nil"/>
              <w:bottom w:val="single" w:sz="4" w:space="0" w:color="auto"/>
              <w:right w:val="single" w:sz="4" w:space="0" w:color="auto"/>
            </w:tcBorders>
            <w:shd w:val="clear" w:color="000000" w:fill="FFFFFF"/>
            <w:hideMark/>
          </w:tcPr>
          <w:p w14:paraId="3B28AC20" w14:textId="77777777" w:rsidR="00356607" w:rsidRPr="0097497D" w:rsidRDefault="00356607" w:rsidP="003001C9">
            <w:pPr>
              <w:jc w:val="center"/>
              <w:rPr>
                <w:sz w:val="22"/>
                <w:szCs w:val="22"/>
              </w:rPr>
            </w:pPr>
            <w:r w:rsidRPr="0097497D">
              <w:rPr>
                <w:sz w:val="22"/>
                <w:szCs w:val="22"/>
              </w:rPr>
              <w:t>15</w:t>
            </w:r>
          </w:p>
        </w:tc>
        <w:tc>
          <w:tcPr>
            <w:tcW w:w="1534" w:type="dxa"/>
            <w:gridSpan w:val="2"/>
            <w:tcBorders>
              <w:top w:val="nil"/>
              <w:left w:val="nil"/>
              <w:bottom w:val="single" w:sz="4" w:space="0" w:color="auto"/>
              <w:right w:val="single" w:sz="4" w:space="0" w:color="auto"/>
            </w:tcBorders>
            <w:shd w:val="clear" w:color="000000" w:fill="FFFFFF"/>
            <w:hideMark/>
          </w:tcPr>
          <w:p w14:paraId="226010C2" w14:textId="77777777" w:rsidR="00356607" w:rsidRPr="0097497D" w:rsidRDefault="00356607" w:rsidP="003001C9">
            <w:pPr>
              <w:jc w:val="center"/>
              <w:rPr>
                <w:color w:val="000000"/>
                <w:sz w:val="22"/>
                <w:szCs w:val="22"/>
              </w:rPr>
            </w:pPr>
            <w:r w:rsidRPr="0097497D">
              <w:rPr>
                <w:color w:val="000000"/>
                <w:sz w:val="22"/>
                <w:szCs w:val="22"/>
              </w:rPr>
              <w:t>3</w:t>
            </w:r>
          </w:p>
        </w:tc>
        <w:tc>
          <w:tcPr>
            <w:tcW w:w="1346" w:type="dxa"/>
            <w:tcBorders>
              <w:top w:val="nil"/>
              <w:left w:val="nil"/>
              <w:bottom w:val="single" w:sz="4" w:space="0" w:color="auto"/>
              <w:right w:val="single" w:sz="4" w:space="0" w:color="auto"/>
            </w:tcBorders>
            <w:shd w:val="clear" w:color="000000" w:fill="FFFFFF"/>
            <w:hideMark/>
          </w:tcPr>
          <w:p w14:paraId="5A6FA0BE" w14:textId="77777777" w:rsidR="00356607" w:rsidRPr="0097497D" w:rsidRDefault="00356607" w:rsidP="003001C9">
            <w:pPr>
              <w:jc w:val="center"/>
              <w:rPr>
                <w:sz w:val="22"/>
                <w:szCs w:val="22"/>
              </w:rPr>
            </w:pPr>
            <w:r w:rsidRPr="0097497D">
              <w:rPr>
                <w:sz w:val="22"/>
                <w:szCs w:val="22"/>
              </w:rPr>
              <w:t>45</w:t>
            </w:r>
          </w:p>
        </w:tc>
      </w:tr>
      <w:tr w:rsidR="00356607" w:rsidRPr="0097497D" w14:paraId="3DFF0351" w14:textId="77777777" w:rsidTr="003001C9">
        <w:trPr>
          <w:trHeight w:val="440"/>
        </w:trPr>
        <w:tc>
          <w:tcPr>
            <w:tcW w:w="5949" w:type="dxa"/>
            <w:tcBorders>
              <w:top w:val="nil"/>
              <w:left w:val="single" w:sz="4" w:space="0" w:color="auto"/>
              <w:bottom w:val="single" w:sz="4" w:space="0" w:color="auto"/>
              <w:right w:val="single" w:sz="4" w:space="0" w:color="auto"/>
            </w:tcBorders>
            <w:shd w:val="clear" w:color="000000" w:fill="FFFFFF"/>
            <w:hideMark/>
          </w:tcPr>
          <w:p w14:paraId="65CDFDB5" w14:textId="2AD06344" w:rsidR="00356607" w:rsidRPr="0097497D" w:rsidRDefault="00356607" w:rsidP="00356607">
            <w:pPr>
              <w:rPr>
                <w:color w:val="000000"/>
                <w:sz w:val="22"/>
                <w:szCs w:val="22"/>
              </w:rPr>
            </w:pPr>
            <w:r w:rsidRPr="0097497D">
              <w:rPr>
                <w:color w:val="000000"/>
                <w:sz w:val="22"/>
                <w:szCs w:val="22"/>
                <w:lang w:val="en-CA"/>
              </w:rPr>
              <w:t>Certification of Compliance with Buy America for Rolling Stock</w:t>
            </w:r>
          </w:p>
        </w:tc>
        <w:tc>
          <w:tcPr>
            <w:tcW w:w="1521" w:type="dxa"/>
            <w:tcBorders>
              <w:top w:val="nil"/>
              <w:left w:val="nil"/>
              <w:bottom w:val="single" w:sz="4" w:space="0" w:color="auto"/>
              <w:right w:val="single" w:sz="4" w:space="0" w:color="auto"/>
            </w:tcBorders>
            <w:shd w:val="clear" w:color="000000" w:fill="FFFFFF"/>
            <w:hideMark/>
          </w:tcPr>
          <w:p w14:paraId="2A8AE691"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2DBC0C0A" w14:textId="77777777" w:rsidR="00356607" w:rsidRPr="0097497D" w:rsidRDefault="00356607" w:rsidP="003001C9">
            <w:pPr>
              <w:jc w:val="center"/>
              <w:rPr>
                <w:sz w:val="22"/>
                <w:szCs w:val="22"/>
              </w:rPr>
            </w:pPr>
            <w:r w:rsidRPr="0097497D">
              <w:rPr>
                <w:sz w:val="22"/>
                <w:szCs w:val="22"/>
              </w:rPr>
              <w:t>62</w:t>
            </w:r>
          </w:p>
        </w:tc>
        <w:tc>
          <w:tcPr>
            <w:tcW w:w="1346" w:type="dxa"/>
            <w:tcBorders>
              <w:top w:val="nil"/>
              <w:left w:val="nil"/>
              <w:bottom w:val="single" w:sz="4" w:space="0" w:color="auto"/>
              <w:right w:val="single" w:sz="4" w:space="0" w:color="auto"/>
            </w:tcBorders>
            <w:shd w:val="clear" w:color="000000" w:fill="FFFFFF"/>
            <w:hideMark/>
          </w:tcPr>
          <w:p w14:paraId="22269A6D" w14:textId="77777777" w:rsidR="00356607" w:rsidRPr="0097497D" w:rsidRDefault="00356607" w:rsidP="003001C9">
            <w:pPr>
              <w:jc w:val="center"/>
              <w:rPr>
                <w:sz w:val="22"/>
                <w:szCs w:val="22"/>
              </w:rPr>
            </w:pPr>
            <w:r w:rsidRPr="0097497D">
              <w:rPr>
                <w:sz w:val="22"/>
                <w:szCs w:val="22"/>
              </w:rPr>
              <w:t>62</w:t>
            </w:r>
          </w:p>
        </w:tc>
      </w:tr>
      <w:tr w:rsidR="00356607" w:rsidRPr="0097497D" w14:paraId="06ED8359" w14:textId="77777777" w:rsidTr="003001C9">
        <w:trPr>
          <w:trHeight w:val="600"/>
        </w:trPr>
        <w:tc>
          <w:tcPr>
            <w:tcW w:w="5949" w:type="dxa"/>
            <w:tcBorders>
              <w:top w:val="nil"/>
              <w:left w:val="single" w:sz="4" w:space="0" w:color="auto"/>
              <w:bottom w:val="single" w:sz="4" w:space="0" w:color="auto"/>
              <w:right w:val="single" w:sz="4" w:space="0" w:color="auto"/>
            </w:tcBorders>
            <w:shd w:val="clear" w:color="000000" w:fill="FFFFFF"/>
            <w:hideMark/>
          </w:tcPr>
          <w:p w14:paraId="7B2F0B58" w14:textId="77777777" w:rsidR="00356607" w:rsidRPr="0097497D" w:rsidRDefault="00356607" w:rsidP="00356607">
            <w:pPr>
              <w:rPr>
                <w:color w:val="000000"/>
                <w:sz w:val="22"/>
                <w:szCs w:val="22"/>
              </w:rPr>
            </w:pPr>
            <w:r w:rsidRPr="0097497D">
              <w:rPr>
                <w:color w:val="000000"/>
                <w:sz w:val="22"/>
                <w:szCs w:val="22"/>
                <w:lang w:val="en-CA"/>
              </w:rPr>
              <w:t>Waivers – Requests/Applications for Waivers, excluding FRA Form 229</w:t>
            </w:r>
          </w:p>
        </w:tc>
        <w:tc>
          <w:tcPr>
            <w:tcW w:w="1521" w:type="dxa"/>
            <w:tcBorders>
              <w:top w:val="nil"/>
              <w:left w:val="nil"/>
              <w:bottom w:val="single" w:sz="4" w:space="0" w:color="auto"/>
              <w:right w:val="single" w:sz="4" w:space="0" w:color="auto"/>
            </w:tcBorders>
            <w:shd w:val="clear" w:color="000000" w:fill="FFFFFF"/>
            <w:hideMark/>
          </w:tcPr>
          <w:p w14:paraId="56D335C4" w14:textId="77777777" w:rsidR="00356607" w:rsidRPr="0097497D" w:rsidRDefault="00356607" w:rsidP="003001C9">
            <w:pPr>
              <w:jc w:val="center"/>
              <w:rPr>
                <w:sz w:val="22"/>
                <w:szCs w:val="22"/>
              </w:rPr>
            </w:pPr>
            <w:r w:rsidRPr="0097497D">
              <w:rPr>
                <w:sz w:val="22"/>
                <w:szCs w:val="22"/>
              </w:rPr>
              <w:t>15</w:t>
            </w:r>
          </w:p>
        </w:tc>
        <w:tc>
          <w:tcPr>
            <w:tcW w:w="1534" w:type="dxa"/>
            <w:gridSpan w:val="2"/>
            <w:tcBorders>
              <w:top w:val="nil"/>
              <w:left w:val="nil"/>
              <w:bottom w:val="single" w:sz="4" w:space="0" w:color="auto"/>
              <w:right w:val="single" w:sz="4" w:space="0" w:color="auto"/>
            </w:tcBorders>
            <w:shd w:val="clear" w:color="000000" w:fill="FFFFFF"/>
            <w:hideMark/>
          </w:tcPr>
          <w:p w14:paraId="7FC27159" w14:textId="77777777" w:rsidR="00356607" w:rsidRPr="0097497D" w:rsidRDefault="00356607" w:rsidP="003001C9">
            <w:pPr>
              <w:jc w:val="center"/>
              <w:rPr>
                <w:sz w:val="22"/>
                <w:szCs w:val="22"/>
              </w:rPr>
            </w:pPr>
            <w:r w:rsidRPr="0097497D">
              <w:rPr>
                <w:sz w:val="22"/>
                <w:szCs w:val="22"/>
              </w:rPr>
              <w:t>1200</w:t>
            </w:r>
          </w:p>
        </w:tc>
        <w:tc>
          <w:tcPr>
            <w:tcW w:w="1346" w:type="dxa"/>
            <w:tcBorders>
              <w:top w:val="nil"/>
              <w:left w:val="nil"/>
              <w:bottom w:val="single" w:sz="4" w:space="0" w:color="auto"/>
              <w:right w:val="single" w:sz="4" w:space="0" w:color="auto"/>
            </w:tcBorders>
            <w:shd w:val="clear" w:color="000000" w:fill="FFFFFF"/>
            <w:hideMark/>
          </w:tcPr>
          <w:p w14:paraId="618358AB" w14:textId="77777777" w:rsidR="00356607" w:rsidRPr="0097497D" w:rsidRDefault="00356607" w:rsidP="003001C9">
            <w:pPr>
              <w:jc w:val="center"/>
              <w:rPr>
                <w:sz w:val="22"/>
                <w:szCs w:val="22"/>
              </w:rPr>
            </w:pPr>
            <w:r w:rsidRPr="0097497D">
              <w:rPr>
                <w:sz w:val="22"/>
                <w:szCs w:val="22"/>
              </w:rPr>
              <w:t>18000</w:t>
            </w:r>
          </w:p>
        </w:tc>
      </w:tr>
      <w:tr w:rsidR="00356607" w:rsidRPr="0097497D" w14:paraId="2EBFC01E" w14:textId="77777777" w:rsidTr="003001C9">
        <w:trPr>
          <w:trHeight w:val="818"/>
        </w:trPr>
        <w:tc>
          <w:tcPr>
            <w:tcW w:w="5949" w:type="dxa"/>
            <w:tcBorders>
              <w:top w:val="nil"/>
              <w:left w:val="single" w:sz="4" w:space="0" w:color="auto"/>
              <w:bottom w:val="single" w:sz="4" w:space="0" w:color="auto"/>
              <w:right w:val="single" w:sz="4" w:space="0" w:color="auto"/>
            </w:tcBorders>
            <w:shd w:val="clear" w:color="000000" w:fill="FFFFFF"/>
            <w:hideMark/>
          </w:tcPr>
          <w:p w14:paraId="60D49E09" w14:textId="77777777" w:rsidR="00356607" w:rsidRPr="0097497D" w:rsidRDefault="00356607" w:rsidP="00356607">
            <w:pPr>
              <w:rPr>
                <w:sz w:val="22"/>
                <w:szCs w:val="22"/>
              </w:rPr>
            </w:pPr>
            <w:r w:rsidRPr="0097497D">
              <w:rPr>
                <w:sz w:val="22"/>
                <w:szCs w:val="22"/>
              </w:rPr>
              <w:t>FRA F 229 NIST Manufacturing Extension Partnership Supplier Scouting – Federal Railroad Administration – Item Opportunity Synopsis</w:t>
            </w:r>
          </w:p>
        </w:tc>
        <w:tc>
          <w:tcPr>
            <w:tcW w:w="1521" w:type="dxa"/>
            <w:tcBorders>
              <w:top w:val="nil"/>
              <w:left w:val="nil"/>
              <w:bottom w:val="single" w:sz="4" w:space="0" w:color="auto"/>
              <w:right w:val="single" w:sz="4" w:space="0" w:color="auto"/>
            </w:tcBorders>
            <w:shd w:val="clear" w:color="000000" w:fill="FFFFFF"/>
            <w:hideMark/>
          </w:tcPr>
          <w:p w14:paraId="57BF9BA8" w14:textId="77777777" w:rsidR="00356607" w:rsidRPr="0097497D" w:rsidRDefault="00356607" w:rsidP="003001C9">
            <w:pPr>
              <w:jc w:val="center"/>
              <w:rPr>
                <w:sz w:val="22"/>
                <w:szCs w:val="22"/>
              </w:rPr>
            </w:pPr>
            <w:r w:rsidRPr="0097497D">
              <w:rPr>
                <w:sz w:val="22"/>
                <w:szCs w:val="22"/>
              </w:rPr>
              <w:t>15</w:t>
            </w:r>
          </w:p>
        </w:tc>
        <w:tc>
          <w:tcPr>
            <w:tcW w:w="1534" w:type="dxa"/>
            <w:gridSpan w:val="2"/>
            <w:tcBorders>
              <w:top w:val="nil"/>
              <w:left w:val="nil"/>
              <w:bottom w:val="single" w:sz="4" w:space="0" w:color="auto"/>
              <w:right w:val="single" w:sz="4" w:space="0" w:color="auto"/>
            </w:tcBorders>
            <w:shd w:val="clear" w:color="000000" w:fill="FFFFFF"/>
            <w:hideMark/>
          </w:tcPr>
          <w:p w14:paraId="6CC35472" w14:textId="77777777" w:rsidR="00356607" w:rsidRPr="0097497D" w:rsidRDefault="00356607" w:rsidP="003001C9">
            <w:pPr>
              <w:jc w:val="center"/>
              <w:rPr>
                <w:sz w:val="22"/>
                <w:szCs w:val="22"/>
              </w:rPr>
            </w:pPr>
            <w:r w:rsidRPr="0097497D">
              <w:rPr>
                <w:sz w:val="22"/>
                <w:szCs w:val="22"/>
              </w:rPr>
              <w:t>18</w:t>
            </w:r>
          </w:p>
        </w:tc>
        <w:tc>
          <w:tcPr>
            <w:tcW w:w="1346" w:type="dxa"/>
            <w:tcBorders>
              <w:top w:val="nil"/>
              <w:left w:val="nil"/>
              <w:bottom w:val="single" w:sz="4" w:space="0" w:color="auto"/>
              <w:right w:val="single" w:sz="4" w:space="0" w:color="auto"/>
            </w:tcBorders>
            <w:shd w:val="clear" w:color="000000" w:fill="FFFFFF"/>
            <w:hideMark/>
          </w:tcPr>
          <w:p w14:paraId="1C8B8025" w14:textId="77777777" w:rsidR="00356607" w:rsidRPr="0097497D" w:rsidRDefault="00356607" w:rsidP="003001C9">
            <w:pPr>
              <w:jc w:val="center"/>
              <w:rPr>
                <w:sz w:val="22"/>
                <w:szCs w:val="22"/>
              </w:rPr>
            </w:pPr>
            <w:r w:rsidRPr="0097497D">
              <w:rPr>
                <w:sz w:val="22"/>
                <w:szCs w:val="22"/>
              </w:rPr>
              <w:t>270</w:t>
            </w:r>
          </w:p>
        </w:tc>
      </w:tr>
      <w:tr w:rsidR="00356607" w:rsidRPr="0097497D" w14:paraId="6A327710" w14:textId="77777777" w:rsidTr="003001C9">
        <w:trPr>
          <w:trHeight w:val="440"/>
        </w:trPr>
        <w:tc>
          <w:tcPr>
            <w:tcW w:w="5949" w:type="dxa"/>
            <w:tcBorders>
              <w:top w:val="nil"/>
              <w:left w:val="single" w:sz="4" w:space="0" w:color="auto"/>
              <w:bottom w:val="single" w:sz="4" w:space="0" w:color="auto"/>
              <w:right w:val="single" w:sz="4" w:space="0" w:color="auto"/>
            </w:tcBorders>
            <w:shd w:val="clear" w:color="000000" w:fill="FFFFFF"/>
            <w:hideMark/>
          </w:tcPr>
          <w:p w14:paraId="0D3A0CFA" w14:textId="29AA648A" w:rsidR="00356607" w:rsidRPr="0097497D" w:rsidRDefault="00B63663" w:rsidP="00356607">
            <w:pPr>
              <w:rPr>
                <w:color w:val="000000"/>
                <w:sz w:val="22"/>
                <w:szCs w:val="22"/>
              </w:rPr>
            </w:pPr>
            <w:r>
              <w:rPr>
                <w:color w:val="000000"/>
                <w:sz w:val="22"/>
                <w:szCs w:val="22"/>
                <w:lang w:val="en-CA"/>
              </w:rPr>
              <w:t>Awardee</w:t>
            </w:r>
            <w:r w:rsidRPr="0097497D">
              <w:rPr>
                <w:color w:val="000000"/>
                <w:sz w:val="22"/>
                <w:szCs w:val="22"/>
                <w:lang w:val="en-CA"/>
              </w:rPr>
              <w:t xml:space="preserve"> </w:t>
            </w:r>
            <w:r w:rsidR="00356607" w:rsidRPr="0097497D">
              <w:rPr>
                <w:color w:val="000000"/>
                <w:sz w:val="22"/>
                <w:szCs w:val="22"/>
                <w:lang w:val="en-CA"/>
              </w:rPr>
              <w:t xml:space="preserve">Investigations (including FRA initiated investigations) </w:t>
            </w:r>
          </w:p>
        </w:tc>
        <w:tc>
          <w:tcPr>
            <w:tcW w:w="1521" w:type="dxa"/>
            <w:tcBorders>
              <w:top w:val="nil"/>
              <w:left w:val="nil"/>
              <w:bottom w:val="single" w:sz="4" w:space="0" w:color="auto"/>
              <w:right w:val="single" w:sz="4" w:space="0" w:color="auto"/>
            </w:tcBorders>
            <w:shd w:val="clear" w:color="000000" w:fill="FFFFFF"/>
            <w:hideMark/>
          </w:tcPr>
          <w:p w14:paraId="071090A4" w14:textId="77777777" w:rsidR="00356607" w:rsidRPr="0097497D" w:rsidRDefault="00356607" w:rsidP="003001C9">
            <w:pPr>
              <w:jc w:val="center"/>
              <w:rPr>
                <w:sz w:val="22"/>
                <w:szCs w:val="22"/>
              </w:rPr>
            </w:pPr>
            <w:r w:rsidRPr="0097497D">
              <w:rPr>
                <w:sz w:val="22"/>
                <w:szCs w:val="22"/>
              </w:rPr>
              <w:t>3</w:t>
            </w:r>
          </w:p>
        </w:tc>
        <w:tc>
          <w:tcPr>
            <w:tcW w:w="1534" w:type="dxa"/>
            <w:gridSpan w:val="2"/>
            <w:tcBorders>
              <w:top w:val="nil"/>
              <w:left w:val="nil"/>
              <w:bottom w:val="single" w:sz="4" w:space="0" w:color="auto"/>
              <w:right w:val="single" w:sz="4" w:space="0" w:color="auto"/>
            </w:tcBorders>
            <w:shd w:val="clear" w:color="000000" w:fill="FFFFFF"/>
            <w:hideMark/>
          </w:tcPr>
          <w:p w14:paraId="21899170" w14:textId="77777777" w:rsidR="00356607" w:rsidRPr="0097497D" w:rsidRDefault="00356607" w:rsidP="003001C9">
            <w:pPr>
              <w:jc w:val="center"/>
              <w:rPr>
                <w:sz w:val="22"/>
                <w:szCs w:val="22"/>
              </w:rPr>
            </w:pPr>
            <w:r w:rsidRPr="0097497D">
              <w:rPr>
                <w:sz w:val="22"/>
                <w:szCs w:val="22"/>
              </w:rPr>
              <w:t>333</w:t>
            </w:r>
          </w:p>
        </w:tc>
        <w:tc>
          <w:tcPr>
            <w:tcW w:w="1346" w:type="dxa"/>
            <w:tcBorders>
              <w:top w:val="nil"/>
              <w:left w:val="nil"/>
              <w:bottom w:val="single" w:sz="4" w:space="0" w:color="auto"/>
              <w:right w:val="single" w:sz="4" w:space="0" w:color="auto"/>
            </w:tcBorders>
            <w:shd w:val="clear" w:color="000000" w:fill="FFFFFF"/>
            <w:hideMark/>
          </w:tcPr>
          <w:p w14:paraId="359D2F75" w14:textId="77777777" w:rsidR="00356607" w:rsidRPr="0097497D" w:rsidRDefault="00356607" w:rsidP="003001C9">
            <w:pPr>
              <w:jc w:val="center"/>
              <w:rPr>
                <w:sz w:val="22"/>
                <w:szCs w:val="22"/>
              </w:rPr>
            </w:pPr>
            <w:r w:rsidRPr="0097497D">
              <w:rPr>
                <w:sz w:val="22"/>
                <w:szCs w:val="22"/>
              </w:rPr>
              <w:t>999</w:t>
            </w:r>
          </w:p>
        </w:tc>
      </w:tr>
      <w:tr w:rsidR="00356607" w:rsidRPr="0097497D" w14:paraId="573F3A78" w14:textId="77777777" w:rsidTr="003001C9">
        <w:trPr>
          <w:trHeight w:val="600"/>
        </w:trPr>
        <w:tc>
          <w:tcPr>
            <w:tcW w:w="5949" w:type="dxa"/>
            <w:tcBorders>
              <w:top w:val="nil"/>
              <w:left w:val="single" w:sz="4" w:space="0" w:color="auto"/>
              <w:bottom w:val="single" w:sz="4" w:space="0" w:color="auto"/>
              <w:right w:val="single" w:sz="4" w:space="0" w:color="auto"/>
            </w:tcBorders>
            <w:shd w:val="clear" w:color="000000" w:fill="FFFFFF"/>
            <w:hideMark/>
          </w:tcPr>
          <w:p w14:paraId="2D0E9FAB" w14:textId="08DFD455" w:rsidR="00356607" w:rsidRPr="0097497D" w:rsidRDefault="00B63663" w:rsidP="00356607">
            <w:pPr>
              <w:rPr>
                <w:color w:val="000000"/>
                <w:sz w:val="22"/>
                <w:szCs w:val="22"/>
              </w:rPr>
            </w:pPr>
            <w:r>
              <w:rPr>
                <w:color w:val="000000"/>
                <w:sz w:val="22"/>
                <w:szCs w:val="22"/>
                <w:lang w:val="en-CA"/>
              </w:rPr>
              <w:t>Awardee</w:t>
            </w:r>
            <w:r w:rsidRPr="0097497D">
              <w:rPr>
                <w:color w:val="000000"/>
                <w:sz w:val="22"/>
                <w:szCs w:val="22"/>
                <w:lang w:val="en-CA"/>
              </w:rPr>
              <w:t xml:space="preserve"> </w:t>
            </w:r>
            <w:r w:rsidR="00356607" w:rsidRPr="0097497D">
              <w:rPr>
                <w:color w:val="000000"/>
                <w:sz w:val="22"/>
                <w:szCs w:val="22"/>
                <w:lang w:val="en-CA"/>
              </w:rPr>
              <w:t>direct reply to FRA after request to conduct investigation of bidder/offeror</w:t>
            </w:r>
          </w:p>
        </w:tc>
        <w:tc>
          <w:tcPr>
            <w:tcW w:w="1521" w:type="dxa"/>
            <w:tcBorders>
              <w:top w:val="nil"/>
              <w:left w:val="nil"/>
              <w:bottom w:val="single" w:sz="4" w:space="0" w:color="auto"/>
              <w:right w:val="single" w:sz="4" w:space="0" w:color="auto"/>
            </w:tcBorders>
            <w:shd w:val="clear" w:color="000000" w:fill="FFFFFF"/>
            <w:hideMark/>
          </w:tcPr>
          <w:p w14:paraId="25102A74" w14:textId="77777777" w:rsidR="00356607" w:rsidRPr="0097497D" w:rsidRDefault="00356607" w:rsidP="003001C9">
            <w:pPr>
              <w:jc w:val="center"/>
              <w:rPr>
                <w:sz w:val="22"/>
                <w:szCs w:val="22"/>
              </w:rPr>
            </w:pPr>
            <w:r w:rsidRPr="0097497D">
              <w:rPr>
                <w:sz w:val="22"/>
                <w:szCs w:val="22"/>
              </w:rPr>
              <w:t>2</w:t>
            </w:r>
          </w:p>
        </w:tc>
        <w:tc>
          <w:tcPr>
            <w:tcW w:w="1534" w:type="dxa"/>
            <w:gridSpan w:val="2"/>
            <w:tcBorders>
              <w:top w:val="nil"/>
              <w:left w:val="nil"/>
              <w:bottom w:val="single" w:sz="4" w:space="0" w:color="auto"/>
              <w:right w:val="single" w:sz="4" w:space="0" w:color="auto"/>
            </w:tcBorders>
            <w:shd w:val="clear" w:color="000000" w:fill="FFFFFF"/>
            <w:hideMark/>
          </w:tcPr>
          <w:p w14:paraId="78397AFB" w14:textId="77777777" w:rsidR="00356607" w:rsidRPr="0097497D" w:rsidRDefault="00356607" w:rsidP="003001C9">
            <w:pPr>
              <w:jc w:val="center"/>
              <w:rPr>
                <w:sz w:val="22"/>
                <w:szCs w:val="22"/>
              </w:rPr>
            </w:pPr>
            <w:r w:rsidRPr="0097497D">
              <w:rPr>
                <w:sz w:val="22"/>
                <w:szCs w:val="22"/>
              </w:rPr>
              <w:t>1</w:t>
            </w:r>
          </w:p>
        </w:tc>
        <w:tc>
          <w:tcPr>
            <w:tcW w:w="1346" w:type="dxa"/>
            <w:tcBorders>
              <w:top w:val="nil"/>
              <w:left w:val="nil"/>
              <w:bottom w:val="single" w:sz="4" w:space="0" w:color="auto"/>
              <w:right w:val="single" w:sz="4" w:space="0" w:color="auto"/>
            </w:tcBorders>
            <w:shd w:val="clear" w:color="000000" w:fill="FFFFFF"/>
            <w:hideMark/>
          </w:tcPr>
          <w:p w14:paraId="502FDD07" w14:textId="77777777" w:rsidR="00356607" w:rsidRPr="0097497D" w:rsidRDefault="00356607" w:rsidP="003001C9">
            <w:pPr>
              <w:jc w:val="center"/>
              <w:rPr>
                <w:sz w:val="22"/>
                <w:szCs w:val="22"/>
              </w:rPr>
            </w:pPr>
            <w:r w:rsidRPr="0097497D">
              <w:rPr>
                <w:sz w:val="22"/>
                <w:szCs w:val="22"/>
              </w:rPr>
              <w:t>2</w:t>
            </w:r>
          </w:p>
        </w:tc>
      </w:tr>
      <w:tr w:rsidR="00356607" w:rsidRPr="0097497D" w14:paraId="7B61847F" w14:textId="77777777" w:rsidTr="003001C9">
        <w:trPr>
          <w:trHeight w:val="458"/>
        </w:trPr>
        <w:tc>
          <w:tcPr>
            <w:tcW w:w="5949" w:type="dxa"/>
            <w:tcBorders>
              <w:top w:val="nil"/>
              <w:left w:val="single" w:sz="4" w:space="0" w:color="auto"/>
              <w:bottom w:val="single" w:sz="4" w:space="0" w:color="auto"/>
              <w:right w:val="single" w:sz="4" w:space="0" w:color="auto"/>
            </w:tcBorders>
            <w:shd w:val="clear" w:color="000000" w:fill="FFFFFF"/>
            <w:hideMark/>
          </w:tcPr>
          <w:p w14:paraId="2FB30122" w14:textId="0DE17E53" w:rsidR="00356607" w:rsidRPr="0097497D" w:rsidRDefault="00356607" w:rsidP="00B63663">
            <w:pPr>
              <w:rPr>
                <w:color w:val="000000"/>
                <w:sz w:val="22"/>
                <w:szCs w:val="22"/>
              </w:rPr>
            </w:pPr>
            <w:r w:rsidRPr="0097497D">
              <w:rPr>
                <w:color w:val="000000"/>
                <w:sz w:val="22"/>
                <w:szCs w:val="22"/>
                <w:lang w:val="en-CA"/>
              </w:rPr>
              <w:t xml:space="preserve">Additional Documents to FRA from </w:t>
            </w:r>
            <w:r w:rsidR="00B63663">
              <w:rPr>
                <w:color w:val="000000"/>
                <w:sz w:val="22"/>
                <w:szCs w:val="22"/>
                <w:lang w:val="en-CA"/>
              </w:rPr>
              <w:t>Awardee</w:t>
            </w:r>
            <w:r w:rsidRPr="0097497D">
              <w:rPr>
                <w:color w:val="000000"/>
                <w:sz w:val="22"/>
                <w:szCs w:val="22"/>
                <w:lang w:val="en-CA"/>
              </w:rPr>
              <w:t>/Investigated Party</w:t>
            </w:r>
          </w:p>
        </w:tc>
        <w:tc>
          <w:tcPr>
            <w:tcW w:w="1521" w:type="dxa"/>
            <w:tcBorders>
              <w:top w:val="nil"/>
              <w:left w:val="nil"/>
              <w:bottom w:val="single" w:sz="4" w:space="0" w:color="auto"/>
              <w:right w:val="single" w:sz="4" w:space="0" w:color="auto"/>
            </w:tcBorders>
            <w:shd w:val="clear" w:color="000000" w:fill="FFFFFF"/>
            <w:hideMark/>
          </w:tcPr>
          <w:p w14:paraId="013F52A4"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75521685" w14:textId="77777777" w:rsidR="00356607" w:rsidRPr="0097497D" w:rsidRDefault="00356607" w:rsidP="003001C9">
            <w:pPr>
              <w:jc w:val="center"/>
              <w:rPr>
                <w:sz w:val="22"/>
                <w:szCs w:val="22"/>
              </w:rPr>
            </w:pPr>
            <w:r w:rsidRPr="0097497D">
              <w:rPr>
                <w:sz w:val="22"/>
                <w:szCs w:val="22"/>
              </w:rPr>
              <w:t>4</w:t>
            </w:r>
          </w:p>
        </w:tc>
        <w:tc>
          <w:tcPr>
            <w:tcW w:w="1346" w:type="dxa"/>
            <w:tcBorders>
              <w:top w:val="nil"/>
              <w:left w:val="nil"/>
              <w:bottom w:val="single" w:sz="4" w:space="0" w:color="auto"/>
              <w:right w:val="single" w:sz="4" w:space="0" w:color="auto"/>
            </w:tcBorders>
            <w:shd w:val="clear" w:color="000000" w:fill="FFFFFF"/>
            <w:hideMark/>
          </w:tcPr>
          <w:p w14:paraId="6936EE51" w14:textId="77777777" w:rsidR="00356607" w:rsidRPr="0097497D" w:rsidRDefault="00356607" w:rsidP="003001C9">
            <w:pPr>
              <w:jc w:val="center"/>
              <w:rPr>
                <w:sz w:val="22"/>
                <w:szCs w:val="22"/>
              </w:rPr>
            </w:pPr>
            <w:r w:rsidRPr="0097497D">
              <w:rPr>
                <w:sz w:val="22"/>
                <w:szCs w:val="22"/>
              </w:rPr>
              <w:t>4</w:t>
            </w:r>
          </w:p>
        </w:tc>
      </w:tr>
      <w:tr w:rsidR="00356607" w:rsidRPr="0097497D" w14:paraId="4F51B770" w14:textId="77777777" w:rsidTr="003001C9">
        <w:trPr>
          <w:trHeight w:val="440"/>
        </w:trPr>
        <w:tc>
          <w:tcPr>
            <w:tcW w:w="5949" w:type="dxa"/>
            <w:tcBorders>
              <w:top w:val="nil"/>
              <w:left w:val="single" w:sz="4" w:space="0" w:color="auto"/>
              <w:bottom w:val="single" w:sz="4" w:space="0" w:color="auto"/>
              <w:right w:val="single" w:sz="4" w:space="0" w:color="auto"/>
            </w:tcBorders>
            <w:shd w:val="clear" w:color="000000" w:fill="FFFFFF"/>
            <w:hideMark/>
          </w:tcPr>
          <w:p w14:paraId="6724EBA1" w14:textId="1EB7E788" w:rsidR="00356607" w:rsidRPr="0097497D" w:rsidRDefault="00356607" w:rsidP="00B63663">
            <w:pPr>
              <w:rPr>
                <w:color w:val="000000"/>
                <w:sz w:val="22"/>
                <w:szCs w:val="22"/>
              </w:rPr>
            </w:pPr>
            <w:r w:rsidRPr="0097497D">
              <w:rPr>
                <w:color w:val="000000"/>
                <w:sz w:val="22"/>
                <w:szCs w:val="22"/>
                <w:lang w:val="en-CA"/>
              </w:rPr>
              <w:t xml:space="preserve">Transmission of </w:t>
            </w:r>
            <w:r w:rsidR="00B63663">
              <w:rPr>
                <w:color w:val="000000"/>
                <w:sz w:val="22"/>
                <w:szCs w:val="22"/>
                <w:lang w:val="en-CA"/>
              </w:rPr>
              <w:t>Awardee</w:t>
            </w:r>
            <w:r w:rsidRPr="0097497D">
              <w:rPr>
                <w:color w:val="000000"/>
                <w:sz w:val="22"/>
                <w:szCs w:val="22"/>
                <w:lang w:val="en-CA"/>
              </w:rPr>
              <w:t>/Bidder/Offeror Reply to Petitioner</w:t>
            </w:r>
          </w:p>
        </w:tc>
        <w:tc>
          <w:tcPr>
            <w:tcW w:w="1521" w:type="dxa"/>
            <w:tcBorders>
              <w:top w:val="nil"/>
              <w:left w:val="nil"/>
              <w:bottom w:val="single" w:sz="4" w:space="0" w:color="auto"/>
              <w:right w:val="single" w:sz="4" w:space="0" w:color="auto"/>
            </w:tcBorders>
            <w:shd w:val="clear" w:color="000000" w:fill="FFFFFF"/>
            <w:hideMark/>
          </w:tcPr>
          <w:p w14:paraId="0E70641F" w14:textId="77777777" w:rsidR="00356607" w:rsidRPr="0097497D" w:rsidRDefault="00356607" w:rsidP="003001C9">
            <w:pPr>
              <w:jc w:val="center"/>
              <w:rPr>
                <w:sz w:val="22"/>
                <w:szCs w:val="22"/>
              </w:rPr>
            </w:pPr>
            <w:r w:rsidRPr="0097497D">
              <w:rPr>
                <w:sz w:val="22"/>
                <w:szCs w:val="22"/>
              </w:rPr>
              <w:t>2</w:t>
            </w:r>
          </w:p>
        </w:tc>
        <w:tc>
          <w:tcPr>
            <w:tcW w:w="1534" w:type="dxa"/>
            <w:gridSpan w:val="2"/>
            <w:tcBorders>
              <w:top w:val="nil"/>
              <w:left w:val="nil"/>
              <w:bottom w:val="single" w:sz="4" w:space="0" w:color="auto"/>
              <w:right w:val="single" w:sz="4" w:space="0" w:color="auto"/>
            </w:tcBorders>
            <w:shd w:val="clear" w:color="000000" w:fill="FFFFFF"/>
            <w:hideMark/>
          </w:tcPr>
          <w:p w14:paraId="08BDAA91" w14:textId="77777777" w:rsidR="00356607" w:rsidRPr="0097497D" w:rsidRDefault="00356607" w:rsidP="003001C9">
            <w:pPr>
              <w:jc w:val="center"/>
              <w:rPr>
                <w:sz w:val="22"/>
                <w:szCs w:val="22"/>
              </w:rPr>
            </w:pPr>
            <w:r w:rsidRPr="0097497D">
              <w:rPr>
                <w:sz w:val="22"/>
                <w:szCs w:val="22"/>
              </w:rPr>
              <w:t>0.5</w:t>
            </w:r>
          </w:p>
        </w:tc>
        <w:tc>
          <w:tcPr>
            <w:tcW w:w="1346" w:type="dxa"/>
            <w:tcBorders>
              <w:top w:val="nil"/>
              <w:left w:val="nil"/>
              <w:bottom w:val="single" w:sz="4" w:space="0" w:color="auto"/>
              <w:right w:val="single" w:sz="4" w:space="0" w:color="auto"/>
            </w:tcBorders>
            <w:shd w:val="clear" w:color="000000" w:fill="FFFFFF"/>
            <w:hideMark/>
          </w:tcPr>
          <w:p w14:paraId="6F454414" w14:textId="77777777" w:rsidR="00356607" w:rsidRPr="0097497D" w:rsidRDefault="00356607" w:rsidP="003001C9">
            <w:pPr>
              <w:jc w:val="center"/>
              <w:rPr>
                <w:sz w:val="22"/>
                <w:szCs w:val="22"/>
              </w:rPr>
            </w:pPr>
            <w:r w:rsidRPr="0097497D">
              <w:rPr>
                <w:sz w:val="22"/>
                <w:szCs w:val="22"/>
              </w:rPr>
              <w:t>1</w:t>
            </w:r>
          </w:p>
        </w:tc>
      </w:tr>
      <w:tr w:rsidR="00356607" w:rsidRPr="0097497D" w14:paraId="3C8720AE" w14:textId="77777777" w:rsidTr="003001C9">
        <w:trPr>
          <w:trHeight w:val="600"/>
        </w:trPr>
        <w:tc>
          <w:tcPr>
            <w:tcW w:w="5949" w:type="dxa"/>
            <w:tcBorders>
              <w:top w:val="nil"/>
              <w:left w:val="single" w:sz="4" w:space="0" w:color="auto"/>
              <w:bottom w:val="single" w:sz="4" w:space="0" w:color="auto"/>
              <w:right w:val="single" w:sz="4" w:space="0" w:color="auto"/>
            </w:tcBorders>
            <w:shd w:val="clear" w:color="000000" w:fill="FFFFFF"/>
            <w:hideMark/>
          </w:tcPr>
          <w:p w14:paraId="0CF72D6A" w14:textId="103A1AC9" w:rsidR="00356607" w:rsidRPr="0097497D" w:rsidRDefault="00B63663" w:rsidP="00356607">
            <w:pPr>
              <w:rPr>
                <w:color w:val="000000"/>
                <w:sz w:val="22"/>
                <w:szCs w:val="22"/>
              </w:rPr>
            </w:pPr>
            <w:r>
              <w:rPr>
                <w:color w:val="000000"/>
                <w:sz w:val="22"/>
                <w:szCs w:val="22"/>
                <w:lang w:val="en-CA"/>
              </w:rPr>
              <w:t>Awardee</w:t>
            </w:r>
            <w:r w:rsidR="00356607" w:rsidRPr="0097497D">
              <w:rPr>
                <w:color w:val="000000"/>
                <w:sz w:val="22"/>
                <w:szCs w:val="22"/>
                <w:lang w:val="en-CA"/>
              </w:rPr>
              <w:t>/Investigated Bidder/Offeror response to Petitioner Comment</w:t>
            </w:r>
          </w:p>
        </w:tc>
        <w:tc>
          <w:tcPr>
            <w:tcW w:w="1521" w:type="dxa"/>
            <w:tcBorders>
              <w:top w:val="nil"/>
              <w:left w:val="nil"/>
              <w:bottom w:val="single" w:sz="4" w:space="0" w:color="auto"/>
              <w:right w:val="single" w:sz="4" w:space="0" w:color="auto"/>
            </w:tcBorders>
            <w:shd w:val="clear" w:color="000000" w:fill="FFFFFF"/>
            <w:hideMark/>
          </w:tcPr>
          <w:p w14:paraId="0195FA4D"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71B017B0" w14:textId="77777777" w:rsidR="00356607" w:rsidRPr="0097497D" w:rsidRDefault="00356607" w:rsidP="003001C9">
            <w:pPr>
              <w:jc w:val="center"/>
              <w:rPr>
                <w:sz w:val="22"/>
                <w:szCs w:val="22"/>
              </w:rPr>
            </w:pPr>
            <w:r w:rsidRPr="0097497D">
              <w:rPr>
                <w:sz w:val="22"/>
                <w:szCs w:val="22"/>
              </w:rPr>
              <w:t>8</w:t>
            </w:r>
          </w:p>
        </w:tc>
        <w:tc>
          <w:tcPr>
            <w:tcW w:w="1346" w:type="dxa"/>
            <w:tcBorders>
              <w:top w:val="nil"/>
              <w:left w:val="nil"/>
              <w:bottom w:val="single" w:sz="4" w:space="0" w:color="auto"/>
              <w:right w:val="single" w:sz="4" w:space="0" w:color="auto"/>
            </w:tcBorders>
            <w:shd w:val="clear" w:color="000000" w:fill="FFFFFF"/>
            <w:hideMark/>
          </w:tcPr>
          <w:p w14:paraId="0B89B23A" w14:textId="77777777" w:rsidR="00356607" w:rsidRPr="0097497D" w:rsidRDefault="00356607" w:rsidP="003001C9">
            <w:pPr>
              <w:jc w:val="center"/>
              <w:rPr>
                <w:sz w:val="22"/>
                <w:szCs w:val="22"/>
              </w:rPr>
            </w:pPr>
            <w:r w:rsidRPr="0097497D">
              <w:rPr>
                <w:sz w:val="22"/>
                <w:szCs w:val="22"/>
              </w:rPr>
              <w:t>8</w:t>
            </w:r>
          </w:p>
        </w:tc>
      </w:tr>
      <w:tr w:rsidR="00356607" w:rsidRPr="0097497D" w14:paraId="74E67BF8" w14:textId="77777777" w:rsidTr="003001C9">
        <w:trPr>
          <w:trHeight w:val="908"/>
        </w:trPr>
        <w:tc>
          <w:tcPr>
            <w:tcW w:w="5949" w:type="dxa"/>
            <w:tcBorders>
              <w:top w:val="nil"/>
              <w:left w:val="single" w:sz="4" w:space="0" w:color="auto"/>
              <w:bottom w:val="single" w:sz="4" w:space="0" w:color="auto"/>
              <w:right w:val="single" w:sz="4" w:space="0" w:color="auto"/>
            </w:tcBorders>
            <w:shd w:val="clear" w:color="000000" w:fill="FFFFFF"/>
            <w:hideMark/>
          </w:tcPr>
          <w:p w14:paraId="26FD833C" w14:textId="177CF5DB" w:rsidR="00356607" w:rsidRPr="0097497D" w:rsidRDefault="00356607" w:rsidP="00B63663">
            <w:pPr>
              <w:rPr>
                <w:color w:val="000000"/>
                <w:sz w:val="22"/>
                <w:szCs w:val="22"/>
              </w:rPr>
            </w:pPr>
            <w:r w:rsidRPr="0097497D">
              <w:rPr>
                <w:color w:val="000000"/>
                <w:sz w:val="22"/>
                <w:szCs w:val="22"/>
                <w:lang w:val="en-CA"/>
              </w:rPr>
              <w:t xml:space="preserve">Written request to FRA for information bearing on substance of investigation which has been submitted by petitioner, interested parties, or </w:t>
            </w:r>
            <w:r w:rsidR="00B63663">
              <w:rPr>
                <w:color w:val="000000"/>
                <w:sz w:val="22"/>
                <w:szCs w:val="22"/>
                <w:lang w:val="en-CA"/>
              </w:rPr>
              <w:t>awardees</w:t>
            </w:r>
          </w:p>
        </w:tc>
        <w:tc>
          <w:tcPr>
            <w:tcW w:w="1521" w:type="dxa"/>
            <w:tcBorders>
              <w:top w:val="nil"/>
              <w:left w:val="nil"/>
              <w:bottom w:val="single" w:sz="4" w:space="0" w:color="auto"/>
              <w:right w:val="single" w:sz="4" w:space="0" w:color="auto"/>
            </w:tcBorders>
            <w:shd w:val="clear" w:color="000000" w:fill="FFFFFF"/>
            <w:hideMark/>
          </w:tcPr>
          <w:p w14:paraId="66A06E56"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33B5B568" w14:textId="77777777" w:rsidR="00356607" w:rsidRPr="0097497D" w:rsidRDefault="00356607" w:rsidP="003001C9">
            <w:pPr>
              <w:jc w:val="center"/>
              <w:rPr>
                <w:sz w:val="22"/>
                <w:szCs w:val="22"/>
              </w:rPr>
            </w:pPr>
            <w:r w:rsidRPr="0097497D">
              <w:rPr>
                <w:sz w:val="22"/>
                <w:szCs w:val="22"/>
              </w:rPr>
              <w:t>4</w:t>
            </w:r>
          </w:p>
        </w:tc>
        <w:tc>
          <w:tcPr>
            <w:tcW w:w="1346" w:type="dxa"/>
            <w:tcBorders>
              <w:top w:val="nil"/>
              <w:left w:val="nil"/>
              <w:bottom w:val="single" w:sz="4" w:space="0" w:color="auto"/>
              <w:right w:val="single" w:sz="4" w:space="0" w:color="auto"/>
            </w:tcBorders>
            <w:shd w:val="clear" w:color="000000" w:fill="FFFFFF"/>
            <w:hideMark/>
          </w:tcPr>
          <w:p w14:paraId="5CFD1A4A" w14:textId="77777777" w:rsidR="00356607" w:rsidRPr="0097497D" w:rsidRDefault="00356607" w:rsidP="003001C9">
            <w:pPr>
              <w:jc w:val="center"/>
              <w:rPr>
                <w:sz w:val="22"/>
                <w:szCs w:val="22"/>
              </w:rPr>
            </w:pPr>
            <w:r w:rsidRPr="0097497D">
              <w:rPr>
                <w:sz w:val="22"/>
                <w:szCs w:val="22"/>
              </w:rPr>
              <w:t>4</w:t>
            </w:r>
          </w:p>
        </w:tc>
      </w:tr>
      <w:tr w:rsidR="00356607" w:rsidRPr="0097497D" w14:paraId="2BCD9A06" w14:textId="77777777" w:rsidTr="003001C9">
        <w:trPr>
          <w:trHeight w:val="710"/>
        </w:trPr>
        <w:tc>
          <w:tcPr>
            <w:tcW w:w="5949" w:type="dxa"/>
            <w:tcBorders>
              <w:top w:val="nil"/>
              <w:left w:val="single" w:sz="4" w:space="0" w:color="auto"/>
              <w:bottom w:val="single" w:sz="4" w:space="0" w:color="auto"/>
              <w:right w:val="single" w:sz="4" w:space="0" w:color="auto"/>
            </w:tcBorders>
            <w:shd w:val="clear" w:color="000000" w:fill="FFFFFF"/>
            <w:hideMark/>
          </w:tcPr>
          <w:p w14:paraId="492ED94C" w14:textId="77777777" w:rsidR="00356607" w:rsidRPr="0097497D" w:rsidRDefault="00356607" w:rsidP="00356607">
            <w:pPr>
              <w:rPr>
                <w:color w:val="000000"/>
                <w:sz w:val="22"/>
                <w:szCs w:val="22"/>
              </w:rPr>
            </w:pPr>
            <w:r w:rsidRPr="0097497D">
              <w:rPr>
                <w:color w:val="000000"/>
                <w:sz w:val="22"/>
                <w:szCs w:val="22"/>
                <w:lang w:val="en-CA"/>
              </w:rPr>
              <w:t>Detailed Statement to FRA Regarding Confidentiality of Previously Submitted Information to Agency</w:t>
            </w:r>
          </w:p>
        </w:tc>
        <w:tc>
          <w:tcPr>
            <w:tcW w:w="1521" w:type="dxa"/>
            <w:tcBorders>
              <w:top w:val="nil"/>
              <w:left w:val="nil"/>
              <w:bottom w:val="single" w:sz="4" w:space="0" w:color="auto"/>
              <w:right w:val="single" w:sz="4" w:space="0" w:color="auto"/>
            </w:tcBorders>
            <w:shd w:val="clear" w:color="000000" w:fill="FFFFFF"/>
            <w:hideMark/>
          </w:tcPr>
          <w:p w14:paraId="25530A5C"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7DC1256A" w14:textId="77777777" w:rsidR="00356607" w:rsidRPr="0097497D" w:rsidRDefault="00356607" w:rsidP="003001C9">
            <w:pPr>
              <w:jc w:val="center"/>
              <w:rPr>
                <w:sz w:val="22"/>
                <w:szCs w:val="22"/>
              </w:rPr>
            </w:pPr>
            <w:r w:rsidRPr="0097497D">
              <w:rPr>
                <w:sz w:val="22"/>
                <w:szCs w:val="22"/>
              </w:rPr>
              <w:t>8</w:t>
            </w:r>
          </w:p>
        </w:tc>
        <w:tc>
          <w:tcPr>
            <w:tcW w:w="1346" w:type="dxa"/>
            <w:tcBorders>
              <w:top w:val="nil"/>
              <w:left w:val="nil"/>
              <w:bottom w:val="single" w:sz="4" w:space="0" w:color="auto"/>
              <w:right w:val="single" w:sz="4" w:space="0" w:color="auto"/>
            </w:tcBorders>
            <w:shd w:val="clear" w:color="000000" w:fill="FFFFFF"/>
            <w:hideMark/>
          </w:tcPr>
          <w:p w14:paraId="75C543F9" w14:textId="77777777" w:rsidR="00356607" w:rsidRPr="0097497D" w:rsidRDefault="00356607" w:rsidP="003001C9">
            <w:pPr>
              <w:jc w:val="center"/>
              <w:rPr>
                <w:sz w:val="22"/>
                <w:szCs w:val="22"/>
              </w:rPr>
            </w:pPr>
            <w:r w:rsidRPr="0097497D">
              <w:rPr>
                <w:sz w:val="22"/>
                <w:szCs w:val="22"/>
              </w:rPr>
              <w:t>8</w:t>
            </w:r>
          </w:p>
        </w:tc>
      </w:tr>
      <w:tr w:rsidR="00356607" w:rsidRPr="0097497D" w14:paraId="5DAB8EDB" w14:textId="77777777" w:rsidTr="003001C9">
        <w:trPr>
          <w:trHeight w:val="710"/>
        </w:trPr>
        <w:tc>
          <w:tcPr>
            <w:tcW w:w="5949" w:type="dxa"/>
            <w:tcBorders>
              <w:top w:val="nil"/>
              <w:left w:val="single" w:sz="4" w:space="0" w:color="auto"/>
              <w:bottom w:val="single" w:sz="4" w:space="0" w:color="auto"/>
              <w:right w:val="single" w:sz="4" w:space="0" w:color="auto"/>
            </w:tcBorders>
            <w:shd w:val="clear" w:color="000000" w:fill="FFFFFF"/>
            <w:hideMark/>
          </w:tcPr>
          <w:p w14:paraId="099AA7AF" w14:textId="5DA4CE11" w:rsidR="00356607" w:rsidRPr="0097497D" w:rsidRDefault="00B63663" w:rsidP="00356607">
            <w:pPr>
              <w:rPr>
                <w:color w:val="000000"/>
                <w:sz w:val="22"/>
                <w:szCs w:val="22"/>
              </w:rPr>
            </w:pPr>
            <w:r>
              <w:rPr>
                <w:color w:val="000000"/>
                <w:sz w:val="22"/>
                <w:szCs w:val="22"/>
                <w:lang w:val="en-CA"/>
              </w:rPr>
              <w:t>Awardee</w:t>
            </w:r>
            <w:r w:rsidRPr="0097497D">
              <w:rPr>
                <w:color w:val="000000"/>
                <w:sz w:val="22"/>
                <w:szCs w:val="22"/>
                <w:lang w:val="en-CA"/>
              </w:rPr>
              <w:t xml:space="preserve"> </w:t>
            </w:r>
            <w:r w:rsidR="00356607" w:rsidRPr="0097497D">
              <w:rPr>
                <w:color w:val="000000"/>
                <w:sz w:val="22"/>
                <w:szCs w:val="22"/>
                <w:lang w:val="en-CA"/>
              </w:rPr>
              <w:t xml:space="preserve">Determination to make award before resolution of investigation one of this sections specified reasons </w:t>
            </w:r>
          </w:p>
        </w:tc>
        <w:tc>
          <w:tcPr>
            <w:tcW w:w="1521" w:type="dxa"/>
            <w:tcBorders>
              <w:top w:val="nil"/>
              <w:left w:val="nil"/>
              <w:bottom w:val="single" w:sz="4" w:space="0" w:color="auto"/>
              <w:right w:val="single" w:sz="4" w:space="0" w:color="auto"/>
            </w:tcBorders>
            <w:shd w:val="clear" w:color="000000" w:fill="FFFFFF"/>
            <w:hideMark/>
          </w:tcPr>
          <w:p w14:paraId="0D1F8D57"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0E7DEEE4" w14:textId="77777777" w:rsidR="00356607" w:rsidRPr="0097497D" w:rsidRDefault="00356607" w:rsidP="003001C9">
            <w:pPr>
              <w:jc w:val="center"/>
              <w:rPr>
                <w:sz w:val="22"/>
                <w:szCs w:val="22"/>
              </w:rPr>
            </w:pPr>
            <w:r w:rsidRPr="0097497D">
              <w:rPr>
                <w:sz w:val="22"/>
                <w:szCs w:val="22"/>
              </w:rPr>
              <w:t>40</w:t>
            </w:r>
          </w:p>
        </w:tc>
        <w:tc>
          <w:tcPr>
            <w:tcW w:w="1346" w:type="dxa"/>
            <w:tcBorders>
              <w:top w:val="nil"/>
              <w:left w:val="nil"/>
              <w:bottom w:val="single" w:sz="4" w:space="0" w:color="auto"/>
              <w:right w:val="single" w:sz="4" w:space="0" w:color="auto"/>
            </w:tcBorders>
            <w:shd w:val="clear" w:color="000000" w:fill="FFFFFF"/>
            <w:hideMark/>
          </w:tcPr>
          <w:p w14:paraId="104261B8" w14:textId="77777777" w:rsidR="00356607" w:rsidRPr="0097497D" w:rsidRDefault="00356607" w:rsidP="003001C9">
            <w:pPr>
              <w:jc w:val="center"/>
              <w:rPr>
                <w:sz w:val="22"/>
                <w:szCs w:val="22"/>
              </w:rPr>
            </w:pPr>
            <w:r w:rsidRPr="0097497D">
              <w:rPr>
                <w:sz w:val="22"/>
                <w:szCs w:val="22"/>
              </w:rPr>
              <w:t>40</w:t>
            </w:r>
          </w:p>
        </w:tc>
      </w:tr>
      <w:tr w:rsidR="00356607" w:rsidRPr="0097497D" w14:paraId="2ADABF41" w14:textId="77777777" w:rsidTr="003001C9">
        <w:trPr>
          <w:trHeight w:val="600"/>
        </w:trPr>
        <w:tc>
          <w:tcPr>
            <w:tcW w:w="5949" w:type="dxa"/>
            <w:tcBorders>
              <w:top w:val="nil"/>
              <w:left w:val="single" w:sz="4" w:space="0" w:color="auto"/>
              <w:bottom w:val="single" w:sz="4" w:space="0" w:color="auto"/>
              <w:right w:val="single" w:sz="4" w:space="0" w:color="auto"/>
            </w:tcBorders>
            <w:shd w:val="clear" w:color="000000" w:fill="FFFFFF"/>
            <w:hideMark/>
          </w:tcPr>
          <w:p w14:paraId="19945E8C" w14:textId="168243CF" w:rsidR="00356607" w:rsidRPr="0097497D" w:rsidRDefault="00356607" w:rsidP="00B63663">
            <w:pPr>
              <w:rPr>
                <w:color w:val="000000"/>
                <w:sz w:val="22"/>
                <w:szCs w:val="22"/>
              </w:rPr>
            </w:pPr>
            <w:r w:rsidRPr="0097497D">
              <w:rPr>
                <w:color w:val="000000"/>
                <w:sz w:val="22"/>
                <w:szCs w:val="22"/>
                <w:lang w:val="en-CA"/>
              </w:rPr>
              <w:t xml:space="preserve">Notification to FRA by </w:t>
            </w:r>
            <w:r w:rsidR="00B63663">
              <w:rPr>
                <w:color w:val="000000"/>
                <w:sz w:val="22"/>
                <w:szCs w:val="22"/>
                <w:lang w:val="en-CA"/>
              </w:rPr>
              <w:t>Awardee</w:t>
            </w:r>
            <w:r w:rsidR="00B63663" w:rsidRPr="0097497D">
              <w:rPr>
                <w:color w:val="000000"/>
                <w:sz w:val="22"/>
                <w:szCs w:val="22"/>
                <w:lang w:val="en-CA"/>
              </w:rPr>
              <w:t xml:space="preserve"> </w:t>
            </w:r>
            <w:r w:rsidRPr="0097497D">
              <w:rPr>
                <w:color w:val="000000"/>
                <w:sz w:val="22"/>
                <w:szCs w:val="22"/>
                <w:lang w:val="en-CA"/>
              </w:rPr>
              <w:t>to make award during pendency of investigation</w:t>
            </w:r>
          </w:p>
        </w:tc>
        <w:tc>
          <w:tcPr>
            <w:tcW w:w="1521" w:type="dxa"/>
            <w:tcBorders>
              <w:top w:val="nil"/>
              <w:left w:val="nil"/>
              <w:bottom w:val="single" w:sz="4" w:space="0" w:color="auto"/>
              <w:right w:val="single" w:sz="4" w:space="0" w:color="auto"/>
            </w:tcBorders>
            <w:shd w:val="clear" w:color="000000" w:fill="FFFFFF"/>
            <w:hideMark/>
          </w:tcPr>
          <w:p w14:paraId="6BFBE56B"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399D1B6E" w14:textId="77777777" w:rsidR="00356607" w:rsidRPr="0097497D" w:rsidRDefault="00356607" w:rsidP="003001C9">
            <w:pPr>
              <w:jc w:val="center"/>
              <w:rPr>
                <w:sz w:val="22"/>
                <w:szCs w:val="22"/>
              </w:rPr>
            </w:pPr>
            <w:r w:rsidRPr="0097497D">
              <w:rPr>
                <w:sz w:val="22"/>
                <w:szCs w:val="22"/>
              </w:rPr>
              <w:t>1</w:t>
            </w:r>
          </w:p>
        </w:tc>
        <w:tc>
          <w:tcPr>
            <w:tcW w:w="1346" w:type="dxa"/>
            <w:tcBorders>
              <w:top w:val="nil"/>
              <w:left w:val="nil"/>
              <w:bottom w:val="single" w:sz="4" w:space="0" w:color="auto"/>
              <w:right w:val="single" w:sz="4" w:space="0" w:color="auto"/>
            </w:tcBorders>
            <w:shd w:val="clear" w:color="000000" w:fill="FFFFFF"/>
            <w:hideMark/>
          </w:tcPr>
          <w:p w14:paraId="5B32119E" w14:textId="77777777" w:rsidR="00356607" w:rsidRPr="0097497D" w:rsidRDefault="00356607" w:rsidP="003001C9">
            <w:pPr>
              <w:jc w:val="center"/>
              <w:rPr>
                <w:sz w:val="22"/>
                <w:szCs w:val="22"/>
              </w:rPr>
            </w:pPr>
            <w:r w:rsidRPr="0097497D">
              <w:rPr>
                <w:sz w:val="22"/>
                <w:szCs w:val="22"/>
              </w:rPr>
              <w:t>1</w:t>
            </w:r>
          </w:p>
        </w:tc>
      </w:tr>
      <w:tr w:rsidR="00356607" w:rsidRPr="0097497D" w14:paraId="3762E898" w14:textId="77777777" w:rsidTr="003001C9">
        <w:trPr>
          <w:trHeight w:val="600"/>
        </w:trPr>
        <w:tc>
          <w:tcPr>
            <w:tcW w:w="5949" w:type="dxa"/>
            <w:tcBorders>
              <w:top w:val="nil"/>
              <w:left w:val="single" w:sz="4" w:space="0" w:color="auto"/>
              <w:bottom w:val="single" w:sz="4" w:space="0" w:color="auto"/>
              <w:right w:val="single" w:sz="4" w:space="0" w:color="auto"/>
            </w:tcBorders>
            <w:shd w:val="clear" w:color="000000" w:fill="FFFFFF"/>
            <w:hideMark/>
          </w:tcPr>
          <w:p w14:paraId="24E7E6D3" w14:textId="77777777" w:rsidR="00356607" w:rsidRPr="0097497D" w:rsidRDefault="00356607" w:rsidP="00356607">
            <w:pPr>
              <w:rPr>
                <w:color w:val="000000"/>
                <w:sz w:val="22"/>
                <w:szCs w:val="22"/>
              </w:rPr>
            </w:pPr>
            <w:r w:rsidRPr="0097497D">
              <w:rPr>
                <w:color w:val="000000"/>
                <w:sz w:val="22"/>
                <w:szCs w:val="22"/>
                <w:lang w:val="en-CA"/>
              </w:rPr>
              <w:t>Request to FRA for Reconsideration of Initial Decision by Party Involved in Investigations</w:t>
            </w:r>
          </w:p>
        </w:tc>
        <w:tc>
          <w:tcPr>
            <w:tcW w:w="1521" w:type="dxa"/>
            <w:tcBorders>
              <w:top w:val="nil"/>
              <w:left w:val="nil"/>
              <w:bottom w:val="single" w:sz="4" w:space="0" w:color="auto"/>
              <w:right w:val="single" w:sz="4" w:space="0" w:color="auto"/>
            </w:tcBorders>
            <w:shd w:val="clear" w:color="000000" w:fill="FFFFFF"/>
            <w:hideMark/>
          </w:tcPr>
          <w:p w14:paraId="6F8EE7B1"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585B7699" w14:textId="77777777" w:rsidR="00356607" w:rsidRPr="0097497D" w:rsidRDefault="00356607" w:rsidP="003001C9">
            <w:pPr>
              <w:jc w:val="center"/>
              <w:rPr>
                <w:sz w:val="22"/>
                <w:szCs w:val="22"/>
              </w:rPr>
            </w:pPr>
            <w:r w:rsidRPr="0097497D">
              <w:rPr>
                <w:sz w:val="22"/>
                <w:szCs w:val="22"/>
              </w:rPr>
              <w:t>80</w:t>
            </w:r>
          </w:p>
        </w:tc>
        <w:tc>
          <w:tcPr>
            <w:tcW w:w="1346" w:type="dxa"/>
            <w:tcBorders>
              <w:top w:val="nil"/>
              <w:left w:val="nil"/>
              <w:bottom w:val="single" w:sz="4" w:space="0" w:color="auto"/>
              <w:right w:val="single" w:sz="4" w:space="0" w:color="auto"/>
            </w:tcBorders>
            <w:shd w:val="clear" w:color="000000" w:fill="FFFFFF"/>
            <w:hideMark/>
          </w:tcPr>
          <w:p w14:paraId="47E1AAD1" w14:textId="77777777" w:rsidR="00356607" w:rsidRPr="0097497D" w:rsidRDefault="00356607" w:rsidP="003001C9">
            <w:pPr>
              <w:jc w:val="center"/>
              <w:rPr>
                <w:sz w:val="22"/>
                <w:szCs w:val="22"/>
              </w:rPr>
            </w:pPr>
            <w:r w:rsidRPr="0097497D">
              <w:rPr>
                <w:sz w:val="22"/>
                <w:szCs w:val="22"/>
              </w:rPr>
              <w:t>80</w:t>
            </w:r>
          </w:p>
        </w:tc>
      </w:tr>
      <w:tr w:rsidR="00356607" w:rsidRPr="0097497D" w14:paraId="2635FB11" w14:textId="77777777" w:rsidTr="003001C9">
        <w:trPr>
          <w:trHeight w:val="300"/>
        </w:trPr>
        <w:tc>
          <w:tcPr>
            <w:tcW w:w="5949" w:type="dxa"/>
            <w:tcBorders>
              <w:top w:val="nil"/>
              <w:left w:val="single" w:sz="4" w:space="0" w:color="auto"/>
              <w:bottom w:val="single" w:sz="4" w:space="0" w:color="auto"/>
              <w:right w:val="single" w:sz="4" w:space="0" w:color="auto"/>
            </w:tcBorders>
            <w:shd w:val="clear" w:color="000000" w:fill="FFFFFF"/>
            <w:hideMark/>
          </w:tcPr>
          <w:p w14:paraId="6881F2CC" w14:textId="77777777" w:rsidR="00356607" w:rsidRPr="0097497D" w:rsidRDefault="00356607" w:rsidP="00356607">
            <w:pPr>
              <w:rPr>
                <w:color w:val="000000"/>
                <w:sz w:val="22"/>
                <w:szCs w:val="22"/>
              </w:rPr>
            </w:pPr>
            <w:r w:rsidRPr="0097497D">
              <w:rPr>
                <w:color w:val="000000"/>
                <w:sz w:val="22"/>
                <w:szCs w:val="22"/>
                <w:lang w:val="en-CA"/>
              </w:rPr>
              <w:t>Pre-Award Audit</w:t>
            </w:r>
          </w:p>
        </w:tc>
        <w:tc>
          <w:tcPr>
            <w:tcW w:w="1521" w:type="dxa"/>
            <w:tcBorders>
              <w:top w:val="nil"/>
              <w:left w:val="nil"/>
              <w:bottom w:val="single" w:sz="4" w:space="0" w:color="auto"/>
              <w:right w:val="single" w:sz="4" w:space="0" w:color="auto"/>
            </w:tcBorders>
            <w:shd w:val="clear" w:color="000000" w:fill="FFFFFF"/>
            <w:hideMark/>
          </w:tcPr>
          <w:p w14:paraId="5C4C654F"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79D7626F" w14:textId="77777777" w:rsidR="00356607" w:rsidRPr="0097497D" w:rsidRDefault="00356607" w:rsidP="003001C9">
            <w:pPr>
              <w:jc w:val="center"/>
              <w:rPr>
                <w:sz w:val="22"/>
                <w:szCs w:val="22"/>
              </w:rPr>
            </w:pPr>
            <w:r w:rsidRPr="0097497D">
              <w:rPr>
                <w:sz w:val="22"/>
                <w:szCs w:val="22"/>
              </w:rPr>
              <w:t>33</w:t>
            </w:r>
          </w:p>
        </w:tc>
        <w:tc>
          <w:tcPr>
            <w:tcW w:w="1346" w:type="dxa"/>
            <w:tcBorders>
              <w:top w:val="nil"/>
              <w:left w:val="nil"/>
              <w:bottom w:val="single" w:sz="4" w:space="0" w:color="auto"/>
              <w:right w:val="single" w:sz="4" w:space="0" w:color="auto"/>
            </w:tcBorders>
            <w:shd w:val="clear" w:color="000000" w:fill="FFFFFF"/>
            <w:hideMark/>
          </w:tcPr>
          <w:p w14:paraId="56E83B40" w14:textId="77777777" w:rsidR="00356607" w:rsidRPr="0097497D" w:rsidRDefault="00356607" w:rsidP="003001C9">
            <w:pPr>
              <w:jc w:val="center"/>
              <w:rPr>
                <w:sz w:val="22"/>
                <w:szCs w:val="22"/>
              </w:rPr>
            </w:pPr>
            <w:r w:rsidRPr="0097497D">
              <w:rPr>
                <w:sz w:val="22"/>
                <w:szCs w:val="22"/>
              </w:rPr>
              <w:t>33</w:t>
            </w:r>
          </w:p>
        </w:tc>
      </w:tr>
      <w:tr w:rsidR="00356607" w:rsidRPr="0097497D" w14:paraId="3283CE82" w14:textId="77777777" w:rsidTr="003001C9">
        <w:trPr>
          <w:trHeight w:val="440"/>
        </w:trPr>
        <w:tc>
          <w:tcPr>
            <w:tcW w:w="5949" w:type="dxa"/>
            <w:tcBorders>
              <w:top w:val="nil"/>
              <w:left w:val="single" w:sz="4" w:space="0" w:color="auto"/>
              <w:bottom w:val="single" w:sz="4" w:space="0" w:color="auto"/>
              <w:right w:val="single" w:sz="4" w:space="0" w:color="auto"/>
            </w:tcBorders>
            <w:shd w:val="clear" w:color="000000" w:fill="FFFFFF"/>
            <w:hideMark/>
          </w:tcPr>
          <w:p w14:paraId="7FED7577" w14:textId="1E7029AD" w:rsidR="00356607" w:rsidRPr="0097497D" w:rsidRDefault="00356607" w:rsidP="00B63663">
            <w:pPr>
              <w:rPr>
                <w:color w:val="000000"/>
                <w:sz w:val="22"/>
                <w:szCs w:val="22"/>
              </w:rPr>
            </w:pPr>
            <w:r w:rsidRPr="0097497D">
              <w:rPr>
                <w:color w:val="000000"/>
                <w:sz w:val="22"/>
                <w:szCs w:val="22"/>
                <w:lang w:val="en-CA"/>
              </w:rPr>
              <w:t xml:space="preserve">Final Contract between </w:t>
            </w:r>
            <w:r w:rsidR="00B63663">
              <w:rPr>
                <w:color w:val="000000"/>
                <w:sz w:val="22"/>
                <w:szCs w:val="22"/>
                <w:lang w:val="en-CA"/>
              </w:rPr>
              <w:t>Awardee</w:t>
            </w:r>
            <w:r w:rsidR="00B63663" w:rsidRPr="0097497D">
              <w:rPr>
                <w:color w:val="000000"/>
                <w:sz w:val="22"/>
                <w:szCs w:val="22"/>
                <w:lang w:val="en-CA"/>
              </w:rPr>
              <w:t xml:space="preserve"> </w:t>
            </w:r>
            <w:r w:rsidRPr="0097497D">
              <w:rPr>
                <w:color w:val="000000"/>
                <w:sz w:val="22"/>
                <w:szCs w:val="22"/>
                <w:lang w:val="en-CA"/>
              </w:rPr>
              <w:t>and Bidder/Offeror</w:t>
            </w:r>
          </w:p>
        </w:tc>
        <w:tc>
          <w:tcPr>
            <w:tcW w:w="1521" w:type="dxa"/>
            <w:tcBorders>
              <w:top w:val="nil"/>
              <w:left w:val="nil"/>
              <w:bottom w:val="single" w:sz="4" w:space="0" w:color="auto"/>
              <w:right w:val="single" w:sz="4" w:space="0" w:color="auto"/>
            </w:tcBorders>
            <w:shd w:val="clear" w:color="000000" w:fill="FFFFFF"/>
            <w:hideMark/>
          </w:tcPr>
          <w:p w14:paraId="53C06292"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16925D20" w14:textId="77777777" w:rsidR="00356607" w:rsidRPr="0097497D" w:rsidRDefault="00356607" w:rsidP="003001C9">
            <w:pPr>
              <w:jc w:val="center"/>
              <w:rPr>
                <w:sz w:val="22"/>
                <w:szCs w:val="22"/>
              </w:rPr>
            </w:pPr>
            <w:r w:rsidRPr="0097497D">
              <w:rPr>
                <w:sz w:val="22"/>
                <w:szCs w:val="22"/>
              </w:rPr>
              <w:t>16</w:t>
            </w:r>
          </w:p>
        </w:tc>
        <w:tc>
          <w:tcPr>
            <w:tcW w:w="1346" w:type="dxa"/>
            <w:tcBorders>
              <w:top w:val="nil"/>
              <w:left w:val="nil"/>
              <w:bottom w:val="single" w:sz="4" w:space="0" w:color="auto"/>
              <w:right w:val="single" w:sz="4" w:space="0" w:color="auto"/>
            </w:tcBorders>
            <w:shd w:val="clear" w:color="000000" w:fill="FFFFFF"/>
            <w:hideMark/>
          </w:tcPr>
          <w:p w14:paraId="080B3F30" w14:textId="77777777" w:rsidR="00356607" w:rsidRPr="0097497D" w:rsidRDefault="00356607" w:rsidP="003001C9">
            <w:pPr>
              <w:jc w:val="center"/>
              <w:rPr>
                <w:sz w:val="22"/>
                <w:szCs w:val="22"/>
              </w:rPr>
            </w:pPr>
            <w:r w:rsidRPr="0097497D">
              <w:rPr>
                <w:sz w:val="22"/>
                <w:szCs w:val="22"/>
              </w:rPr>
              <w:t>16</w:t>
            </w:r>
          </w:p>
        </w:tc>
      </w:tr>
      <w:tr w:rsidR="00356607" w:rsidRPr="0097497D" w14:paraId="165EE068" w14:textId="77777777" w:rsidTr="003001C9">
        <w:trPr>
          <w:trHeight w:val="300"/>
        </w:trPr>
        <w:tc>
          <w:tcPr>
            <w:tcW w:w="5949" w:type="dxa"/>
            <w:tcBorders>
              <w:top w:val="nil"/>
              <w:left w:val="single" w:sz="4" w:space="0" w:color="auto"/>
              <w:bottom w:val="single" w:sz="4" w:space="0" w:color="auto"/>
              <w:right w:val="single" w:sz="4" w:space="0" w:color="auto"/>
            </w:tcBorders>
            <w:shd w:val="clear" w:color="000000" w:fill="FFFFFF"/>
            <w:hideMark/>
          </w:tcPr>
          <w:p w14:paraId="0596224E" w14:textId="77777777" w:rsidR="00356607" w:rsidRPr="0097497D" w:rsidRDefault="00356607" w:rsidP="00356607">
            <w:pPr>
              <w:rPr>
                <w:color w:val="000000"/>
                <w:sz w:val="22"/>
                <w:szCs w:val="22"/>
              </w:rPr>
            </w:pPr>
            <w:r w:rsidRPr="0097497D">
              <w:rPr>
                <w:color w:val="000000"/>
                <w:sz w:val="22"/>
                <w:szCs w:val="22"/>
                <w:lang w:val="en-CA"/>
              </w:rPr>
              <w:t>Post Award Audit</w:t>
            </w:r>
          </w:p>
        </w:tc>
        <w:tc>
          <w:tcPr>
            <w:tcW w:w="1521" w:type="dxa"/>
            <w:tcBorders>
              <w:top w:val="nil"/>
              <w:left w:val="nil"/>
              <w:bottom w:val="single" w:sz="4" w:space="0" w:color="auto"/>
              <w:right w:val="single" w:sz="4" w:space="0" w:color="auto"/>
            </w:tcBorders>
            <w:shd w:val="clear" w:color="000000" w:fill="FFFFFF"/>
            <w:hideMark/>
          </w:tcPr>
          <w:p w14:paraId="6BAEABFA"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27088504" w14:textId="77777777" w:rsidR="00356607" w:rsidRPr="0097497D" w:rsidRDefault="00356607" w:rsidP="003001C9">
            <w:pPr>
              <w:jc w:val="center"/>
              <w:rPr>
                <w:sz w:val="22"/>
                <w:szCs w:val="22"/>
              </w:rPr>
            </w:pPr>
            <w:r w:rsidRPr="0097497D">
              <w:rPr>
                <w:sz w:val="22"/>
                <w:szCs w:val="22"/>
              </w:rPr>
              <w:t>256</w:t>
            </w:r>
          </w:p>
        </w:tc>
        <w:tc>
          <w:tcPr>
            <w:tcW w:w="1346" w:type="dxa"/>
            <w:tcBorders>
              <w:top w:val="nil"/>
              <w:left w:val="nil"/>
              <w:bottom w:val="single" w:sz="4" w:space="0" w:color="auto"/>
              <w:right w:val="single" w:sz="4" w:space="0" w:color="auto"/>
            </w:tcBorders>
            <w:shd w:val="clear" w:color="000000" w:fill="FFFFFF"/>
            <w:hideMark/>
          </w:tcPr>
          <w:p w14:paraId="0CE3B336" w14:textId="77777777" w:rsidR="00356607" w:rsidRPr="0097497D" w:rsidRDefault="00356607" w:rsidP="003001C9">
            <w:pPr>
              <w:jc w:val="center"/>
              <w:rPr>
                <w:sz w:val="22"/>
                <w:szCs w:val="22"/>
              </w:rPr>
            </w:pPr>
            <w:r w:rsidRPr="0097497D">
              <w:rPr>
                <w:sz w:val="22"/>
                <w:szCs w:val="22"/>
              </w:rPr>
              <w:t>256</w:t>
            </w:r>
          </w:p>
        </w:tc>
      </w:tr>
      <w:tr w:rsidR="00356607" w:rsidRPr="0097497D" w14:paraId="1E0A005B" w14:textId="77777777" w:rsidTr="003001C9">
        <w:trPr>
          <w:trHeight w:val="422"/>
        </w:trPr>
        <w:tc>
          <w:tcPr>
            <w:tcW w:w="5949" w:type="dxa"/>
            <w:tcBorders>
              <w:top w:val="nil"/>
              <w:left w:val="single" w:sz="4" w:space="0" w:color="auto"/>
              <w:bottom w:val="single" w:sz="4" w:space="0" w:color="auto"/>
              <w:right w:val="single" w:sz="4" w:space="0" w:color="auto"/>
            </w:tcBorders>
            <w:shd w:val="clear" w:color="000000" w:fill="FFFFFF"/>
            <w:hideMark/>
          </w:tcPr>
          <w:p w14:paraId="50D3BBB0" w14:textId="77777777" w:rsidR="00356607" w:rsidRPr="0097497D" w:rsidRDefault="00356607" w:rsidP="00356607">
            <w:pPr>
              <w:rPr>
                <w:color w:val="000000"/>
                <w:sz w:val="22"/>
                <w:szCs w:val="22"/>
              </w:rPr>
            </w:pPr>
            <w:r w:rsidRPr="0097497D">
              <w:rPr>
                <w:color w:val="000000"/>
                <w:sz w:val="22"/>
                <w:szCs w:val="22"/>
                <w:lang w:val="en-CA"/>
              </w:rPr>
              <w:t>Rolling Stock Domestic Content Improvement Plans</w:t>
            </w:r>
          </w:p>
        </w:tc>
        <w:tc>
          <w:tcPr>
            <w:tcW w:w="1521" w:type="dxa"/>
            <w:tcBorders>
              <w:top w:val="nil"/>
              <w:left w:val="nil"/>
              <w:bottom w:val="single" w:sz="4" w:space="0" w:color="auto"/>
              <w:right w:val="single" w:sz="4" w:space="0" w:color="auto"/>
            </w:tcBorders>
            <w:shd w:val="clear" w:color="000000" w:fill="FFFFFF"/>
            <w:hideMark/>
          </w:tcPr>
          <w:p w14:paraId="65D43AD5" w14:textId="77777777" w:rsidR="00356607" w:rsidRPr="0097497D" w:rsidRDefault="00356607" w:rsidP="003001C9">
            <w:pPr>
              <w:jc w:val="center"/>
              <w:rPr>
                <w:sz w:val="22"/>
                <w:szCs w:val="22"/>
              </w:rPr>
            </w:pPr>
            <w:r w:rsidRPr="0097497D">
              <w:rPr>
                <w:sz w:val="22"/>
                <w:szCs w:val="22"/>
              </w:rPr>
              <w:t>1</w:t>
            </w:r>
          </w:p>
        </w:tc>
        <w:tc>
          <w:tcPr>
            <w:tcW w:w="1534" w:type="dxa"/>
            <w:gridSpan w:val="2"/>
            <w:tcBorders>
              <w:top w:val="nil"/>
              <w:left w:val="nil"/>
              <w:bottom w:val="single" w:sz="4" w:space="0" w:color="auto"/>
              <w:right w:val="single" w:sz="4" w:space="0" w:color="auto"/>
            </w:tcBorders>
            <w:shd w:val="clear" w:color="000000" w:fill="FFFFFF"/>
            <w:hideMark/>
          </w:tcPr>
          <w:p w14:paraId="19E1ECCD" w14:textId="77777777" w:rsidR="00356607" w:rsidRPr="0097497D" w:rsidRDefault="00356607" w:rsidP="003001C9">
            <w:pPr>
              <w:jc w:val="center"/>
              <w:rPr>
                <w:sz w:val="22"/>
                <w:szCs w:val="22"/>
              </w:rPr>
            </w:pPr>
            <w:r w:rsidRPr="0097497D">
              <w:rPr>
                <w:sz w:val="22"/>
                <w:szCs w:val="22"/>
              </w:rPr>
              <w:t>120</w:t>
            </w:r>
          </w:p>
        </w:tc>
        <w:tc>
          <w:tcPr>
            <w:tcW w:w="1346" w:type="dxa"/>
            <w:tcBorders>
              <w:top w:val="nil"/>
              <w:left w:val="nil"/>
              <w:bottom w:val="single" w:sz="4" w:space="0" w:color="auto"/>
              <w:right w:val="single" w:sz="4" w:space="0" w:color="auto"/>
            </w:tcBorders>
            <w:shd w:val="clear" w:color="000000" w:fill="FFFFFF"/>
            <w:hideMark/>
          </w:tcPr>
          <w:p w14:paraId="0B462BC6" w14:textId="77777777" w:rsidR="00356607" w:rsidRPr="0097497D" w:rsidRDefault="00356607" w:rsidP="003001C9">
            <w:pPr>
              <w:jc w:val="center"/>
              <w:rPr>
                <w:sz w:val="22"/>
                <w:szCs w:val="22"/>
              </w:rPr>
            </w:pPr>
            <w:r w:rsidRPr="0097497D">
              <w:rPr>
                <w:sz w:val="22"/>
                <w:szCs w:val="22"/>
              </w:rPr>
              <w:t>120</w:t>
            </w:r>
          </w:p>
        </w:tc>
      </w:tr>
      <w:tr w:rsidR="00356607" w:rsidRPr="0097497D" w14:paraId="323B7311" w14:textId="77777777" w:rsidTr="003001C9">
        <w:trPr>
          <w:trHeight w:val="152"/>
        </w:trPr>
        <w:tc>
          <w:tcPr>
            <w:tcW w:w="5949" w:type="dxa"/>
            <w:tcBorders>
              <w:top w:val="nil"/>
              <w:left w:val="single" w:sz="4" w:space="0" w:color="auto"/>
              <w:bottom w:val="single" w:sz="4" w:space="0" w:color="auto"/>
              <w:right w:val="single" w:sz="4" w:space="0" w:color="auto"/>
            </w:tcBorders>
            <w:shd w:val="clear" w:color="000000" w:fill="FFFFFF"/>
            <w:hideMark/>
          </w:tcPr>
          <w:p w14:paraId="00BC6A18" w14:textId="77777777" w:rsidR="00356607" w:rsidRPr="0097497D" w:rsidRDefault="00356607" w:rsidP="00356607">
            <w:pPr>
              <w:rPr>
                <w:sz w:val="22"/>
                <w:szCs w:val="22"/>
              </w:rPr>
            </w:pPr>
            <w:r w:rsidRPr="0097497D">
              <w:rPr>
                <w:sz w:val="22"/>
                <w:szCs w:val="22"/>
              </w:rPr>
              <w:t> </w:t>
            </w:r>
          </w:p>
        </w:tc>
        <w:tc>
          <w:tcPr>
            <w:tcW w:w="1521" w:type="dxa"/>
            <w:tcBorders>
              <w:top w:val="nil"/>
              <w:left w:val="nil"/>
              <w:bottom w:val="single" w:sz="4" w:space="0" w:color="auto"/>
              <w:right w:val="single" w:sz="4" w:space="0" w:color="auto"/>
            </w:tcBorders>
            <w:shd w:val="clear" w:color="000000" w:fill="FFFFFF"/>
            <w:hideMark/>
          </w:tcPr>
          <w:p w14:paraId="573ED5B0" w14:textId="77777777" w:rsidR="00356607" w:rsidRPr="0097497D" w:rsidRDefault="00356607" w:rsidP="00356607">
            <w:pPr>
              <w:rPr>
                <w:sz w:val="22"/>
                <w:szCs w:val="22"/>
              </w:rPr>
            </w:pPr>
            <w:r w:rsidRPr="0097497D">
              <w:rPr>
                <w:sz w:val="22"/>
                <w:szCs w:val="22"/>
              </w:rPr>
              <w:t> </w:t>
            </w:r>
          </w:p>
        </w:tc>
        <w:tc>
          <w:tcPr>
            <w:tcW w:w="1534" w:type="dxa"/>
            <w:gridSpan w:val="2"/>
            <w:tcBorders>
              <w:top w:val="nil"/>
              <w:left w:val="nil"/>
              <w:bottom w:val="single" w:sz="4" w:space="0" w:color="auto"/>
              <w:right w:val="single" w:sz="4" w:space="0" w:color="auto"/>
            </w:tcBorders>
            <w:shd w:val="clear" w:color="000000" w:fill="FFFFFF"/>
            <w:hideMark/>
          </w:tcPr>
          <w:p w14:paraId="209898E8" w14:textId="77777777" w:rsidR="00356607" w:rsidRPr="0097497D" w:rsidRDefault="00356607" w:rsidP="00356607">
            <w:pPr>
              <w:rPr>
                <w:sz w:val="22"/>
                <w:szCs w:val="22"/>
              </w:rPr>
            </w:pPr>
            <w:r w:rsidRPr="0097497D">
              <w:rPr>
                <w:sz w:val="22"/>
                <w:szCs w:val="22"/>
              </w:rPr>
              <w:t> </w:t>
            </w:r>
          </w:p>
        </w:tc>
        <w:tc>
          <w:tcPr>
            <w:tcW w:w="1346" w:type="dxa"/>
            <w:tcBorders>
              <w:top w:val="nil"/>
              <w:left w:val="nil"/>
              <w:bottom w:val="single" w:sz="4" w:space="0" w:color="auto"/>
              <w:right w:val="single" w:sz="4" w:space="0" w:color="auto"/>
            </w:tcBorders>
            <w:shd w:val="clear" w:color="000000" w:fill="FFFFFF"/>
            <w:hideMark/>
          </w:tcPr>
          <w:p w14:paraId="192EC4AA" w14:textId="77777777" w:rsidR="00356607" w:rsidRPr="0097497D" w:rsidRDefault="00356607" w:rsidP="00356607">
            <w:pPr>
              <w:rPr>
                <w:sz w:val="22"/>
                <w:szCs w:val="22"/>
              </w:rPr>
            </w:pPr>
            <w:r w:rsidRPr="0097497D">
              <w:rPr>
                <w:sz w:val="22"/>
                <w:szCs w:val="22"/>
              </w:rPr>
              <w:t> </w:t>
            </w:r>
          </w:p>
        </w:tc>
      </w:tr>
      <w:tr w:rsidR="00356607" w:rsidRPr="0097497D" w14:paraId="1B973D49" w14:textId="77777777" w:rsidTr="003001C9">
        <w:trPr>
          <w:trHeight w:val="300"/>
        </w:trPr>
        <w:tc>
          <w:tcPr>
            <w:tcW w:w="5949" w:type="dxa"/>
            <w:tcBorders>
              <w:top w:val="nil"/>
              <w:left w:val="single" w:sz="4" w:space="0" w:color="auto"/>
              <w:bottom w:val="single" w:sz="4" w:space="0" w:color="auto"/>
              <w:right w:val="single" w:sz="4" w:space="0" w:color="auto"/>
            </w:tcBorders>
            <w:shd w:val="clear" w:color="000000" w:fill="FFFFFF"/>
            <w:hideMark/>
          </w:tcPr>
          <w:p w14:paraId="2DBA2DB1" w14:textId="1D15A6FA" w:rsidR="00356607" w:rsidRPr="0097497D" w:rsidRDefault="00356607" w:rsidP="00356607">
            <w:pPr>
              <w:rPr>
                <w:b/>
                <w:sz w:val="22"/>
                <w:szCs w:val="22"/>
              </w:rPr>
            </w:pPr>
            <w:r w:rsidRPr="0097497D">
              <w:rPr>
                <w:b/>
                <w:sz w:val="22"/>
                <w:szCs w:val="22"/>
              </w:rPr>
              <w:t>TOTAL</w:t>
            </w:r>
            <w:r w:rsidR="004A7C71" w:rsidRPr="0097497D">
              <w:rPr>
                <w:b/>
                <w:sz w:val="22"/>
                <w:szCs w:val="22"/>
              </w:rPr>
              <w:t xml:space="preserve"> HOURS </w:t>
            </w:r>
          </w:p>
        </w:tc>
        <w:tc>
          <w:tcPr>
            <w:tcW w:w="1521" w:type="dxa"/>
            <w:tcBorders>
              <w:top w:val="nil"/>
              <w:left w:val="nil"/>
              <w:bottom w:val="single" w:sz="4" w:space="0" w:color="auto"/>
              <w:right w:val="single" w:sz="4" w:space="0" w:color="auto"/>
            </w:tcBorders>
            <w:shd w:val="clear" w:color="000000" w:fill="FFFFFF"/>
            <w:hideMark/>
          </w:tcPr>
          <w:p w14:paraId="5A77A2F6" w14:textId="77777777" w:rsidR="00356607" w:rsidRPr="0097497D" w:rsidRDefault="00356607" w:rsidP="00356607">
            <w:pPr>
              <w:rPr>
                <w:b/>
                <w:sz w:val="22"/>
                <w:szCs w:val="22"/>
              </w:rPr>
            </w:pPr>
            <w:r w:rsidRPr="0097497D">
              <w:rPr>
                <w:b/>
                <w:sz w:val="22"/>
                <w:szCs w:val="22"/>
              </w:rPr>
              <w:t> </w:t>
            </w:r>
          </w:p>
        </w:tc>
        <w:tc>
          <w:tcPr>
            <w:tcW w:w="1534" w:type="dxa"/>
            <w:gridSpan w:val="2"/>
            <w:tcBorders>
              <w:top w:val="nil"/>
              <w:left w:val="nil"/>
              <w:bottom w:val="single" w:sz="4" w:space="0" w:color="auto"/>
              <w:right w:val="single" w:sz="4" w:space="0" w:color="auto"/>
            </w:tcBorders>
            <w:shd w:val="clear" w:color="000000" w:fill="FFFFFF"/>
            <w:hideMark/>
          </w:tcPr>
          <w:p w14:paraId="3AB39208" w14:textId="77777777" w:rsidR="00356607" w:rsidRPr="0097497D" w:rsidRDefault="00356607" w:rsidP="00356607">
            <w:pPr>
              <w:rPr>
                <w:b/>
                <w:sz w:val="22"/>
                <w:szCs w:val="22"/>
              </w:rPr>
            </w:pPr>
            <w:r w:rsidRPr="0097497D">
              <w:rPr>
                <w:b/>
                <w:sz w:val="22"/>
                <w:szCs w:val="22"/>
              </w:rPr>
              <w:t> </w:t>
            </w:r>
          </w:p>
        </w:tc>
        <w:tc>
          <w:tcPr>
            <w:tcW w:w="1346" w:type="dxa"/>
            <w:tcBorders>
              <w:top w:val="nil"/>
              <w:left w:val="nil"/>
              <w:bottom w:val="single" w:sz="4" w:space="0" w:color="auto"/>
              <w:right w:val="single" w:sz="4" w:space="0" w:color="auto"/>
            </w:tcBorders>
            <w:shd w:val="clear" w:color="000000" w:fill="FFFFFF"/>
            <w:hideMark/>
          </w:tcPr>
          <w:p w14:paraId="15F60E82" w14:textId="33277212" w:rsidR="00356607" w:rsidRPr="0097497D" w:rsidRDefault="00356607" w:rsidP="00356607">
            <w:pPr>
              <w:jc w:val="right"/>
              <w:rPr>
                <w:b/>
                <w:sz w:val="22"/>
                <w:szCs w:val="22"/>
              </w:rPr>
            </w:pPr>
            <w:r w:rsidRPr="0097497D">
              <w:rPr>
                <w:b/>
                <w:sz w:val="22"/>
                <w:szCs w:val="22"/>
              </w:rPr>
              <w:t>19</w:t>
            </w:r>
            <w:r w:rsidR="00F62CEF" w:rsidRPr="0097497D">
              <w:rPr>
                <w:b/>
                <w:sz w:val="22"/>
                <w:szCs w:val="22"/>
              </w:rPr>
              <w:t>,</w:t>
            </w:r>
            <w:r w:rsidRPr="0097497D">
              <w:rPr>
                <w:b/>
                <w:sz w:val="22"/>
                <w:szCs w:val="22"/>
              </w:rPr>
              <w:t>949</w:t>
            </w:r>
          </w:p>
        </w:tc>
      </w:tr>
    </w:tbl>
    <w:p w14:paraId="62B3888E" w14:textId="6A802269" w:rsidR="004A7C71" w:rsidRPr="0097497D" w:rsidRDefault="004A7C71" w:rsidP="00122E59">
      <w:pPr>
        <w:widowControl w:val="0"/>
      </w:pPr>
    </w:p>
    <w:p w14:paraId="58666B55" w14:textId="4FFBA4A5" w:rsidR="00122E59" w:rsidRPr="0097497D" w:rsidRDefault="00FF0BDF" w:rsidP="00122E59">
      <w:pPr>
        <w:widowControl w:val="0"/>
      </w:pPr>
      <w:r w:rsidRPr="0097497D">
        <w:t xml:space="preserve">Thus, the total number of hours </w:t>
      </w:r>
      <w:r w:rsidR="004A7C71" w:rsidRPr="0097497D">
        <w:t>estimated for processes associated with Buy America waiver requests is 19,949 (including 270 hours required to complete FRA F 229).</w:t>
      </w:r>
    </w:p>
    <w:p w14:paraId="025BCD52" w14:textId="77777777" w:rsidR="00122E59" w:rsidRPr="0097497D" w:rsidRDefault="00122E59" w:rsidP="006807ED">
      <w:pPr>
        <w:widowControl w:val="0"/>
      </w:pPr>
    </w:p>
    <w:p w14:paraId="4EA3FE36" w14:textId="27C88F96" w:rsidR="00A95AF3" w:rsidRPr="00B3089E" w:rsidRDefault="00A95AF3" w:rsidP="00A95AF3">
      <w:pPr>
        <w:widowControl w:val="0"/>
        <w:rPr>
          <w:u w:val="single"/>
        </w:rPr>
      </w:pPr>
      <w:r w:rsidRPr="00B3089E">
        <w:rPr>
          <w:u w:val="single"/>
        </w:rPr>
        <w:t>Environmental Process</w:t>
      </w:r>
      <w:r w:rsidR="00B45056">
        <w:rPr>
          <w:u w:val="single"/>
        </w:rPr>
        <w:t>: Environmental Impact Statement, Environmental Assessment, and Categorical Exclusion Worksheet</w:t>
      </w:r>
    </w:p>
    <w:p w14:paraId="4945B53D" w14:textId="220F89E9" w:rsidR="00A95AF3" w:rsidRDefault="00A95AF3" w:rsidP="00A95AF3">
      <w:pPr>
        <w:widowControl w:val="0"/>
      </w:pPr>
      <w:r>
        <w:t xml:space="preserve">The provision of financial assistance by the Administrator under this Part is subject to a variety of environmental and historic preservation statutes and implementing regulations including the National Environmental Policy Act (“NEPA”) (42 U.S.C. 4332 </w:t>
      </w:r>
      <w:r>
        <w:rPr>
          <w:u w:val="single"/>
        </w:rPr>
        <w:t>et</w:t>
      </w:r>
      <w:r>
        <w:t xml:space="preserve"> </w:t>
      </w:r>
      <w:r>
        <w:rPr>
          <w:u w:val="single"/>
        </w:rPr>
        <w:t>seq.</w:t>
      </w:r>
      <w:r>
        <w:t xml:space="preserve">), Section 4(f) of the Department of Transportation Act (49 U.S.C. 303(c)), </w:t>
      </w:r>
      <w:r w:rsidR="004220C6">
        <w:t xml:space="preserve">and </w:t>
      </w:r>
      <w:r>
        <w:t>the National Historic Pres</w:t>
      </w:r>
      <w:r w:rsidR="004220C6">
        <w:t>ervation Act (16 U.S.C. 470(f)).</w:t>
      </w:r>
      <w:r>
        <w:t xml:space="preserve"> Appropriate environmental/historic preservation documentation must be completed and approved by the Administrator prior to a decision by the Administrator on the Applicant’s financial assistance request.  FRA’s “Procedures for Considering Environmental Impacts” (“FRA’s Environmental Procedures”) (65 FR 28545 (May 26, 1999)) or any replacement environmental review procedures that the FRA may later issue and the NEPA regulation of the Council on Environmental Quality (“CEQ Regulation”) (40 C.F.R. Part 1500) will govern the FRA’s compliance with applicable environmental/historic preservation review requirements.  49 C.F.R. §260.35(a).</w:t>
      </w:r>
    </w:p>
    <w:p w14:paraId="1246BF60" w14:textId="77777777" w:rsidR="00A95AF3" w:rsidRDefault="00A95AF3" w:rsidP="00A95AF3">
      <w:pPr>
        <w:widowControl w:val="0"/>
      </w:pPr>
    </w:p>
    <w:p w14:paraId="5CDBACBA" w14:textId="77777777" w:rsidR="004220C6" w:rsidRDefault="00A95AF3" w:rsidP="00A95AF3">
      <w:pPr>
        <w:widowControl w:val="0"/>
      </w:pPr>
      <w:r>
        <w:t>The Administrator, in cooperation with the Applicant, has the responsibility to manage the preparation of the appropriate environmental document.  The role of the Applicant will be determined by the Administrator in accordance with the CEQ Regulation and Environmental Procedures.</w:t>
      </w:r>
    </w:p>
    <w:p w14:paraId="41FE552F" w14:textId="77777777" w:rsidR="004220C6" w:rsidRDefault="004220C6" w:rsidP="00A95AF3">
      <w:pPr>
        <w:widowControl w:val="0"/>
      </w:pPr>
    </w:p>
    <w:p w14:paraId="7444879C" w14:textId="0752811A" w:rsidR="00A95AF3" w:rsidRDefault="004220C6" w:rsidP="00A95AF3">
      <w:pPr>
        <w:widowControl w:val="0"/>
      </w:pPr>
      <w:r w:rsidRPr="00B3089E">
        <w:rPr>
          <w:i/>
        </w:rPr>
        <w:t>Environmental Impact Statement</w:t>
      </w:r>
      <w:r>
        <w:t xml:space="preserve">: </w:t>
      </w:r>
      <w:r w:rsidR="00A95AF3">
        <w:t>FRA estimates that</w:t>
      </w:r>
      <w:r w:rsidR="00313B04">
        <w:t xml:space="preserve"> approximately two (2</w:t>
      </w:r>
      <w:r w:rsidR="00A95AF3">
        <w:t>) Applicant</w:t>
      </w:r>
      <w:r w:rsidR="00313B04">
        <w:t>s</w:t>
      </w:r>
      <w:r w:rsidR="00A95AF3">
        <w:t xml:space="preserve"> will be required to submit environmental impact statement documents once under this program.  It is estimated that the total number of hours required of the Applicant and the qualified contractor will be approximately 15,552.  This includes the hours required to gather and analyze the data and then develop the appropriate environmental document(s).  Total annual burden requirement is </w:t>
      </w:r>
      <w:r w:rsidR="00313B04">
        <w:t>31,104</w:t>
      </w:r>
      <w:r w:rsidR="00A95AF3">
        <w:t xml:space="preserve"> hours.</w:t>
      </w:r>
    </w:p>
    <w:p w14:paraId="0413728C" w14:textId="77777777" w:rsidR="00A95AF3" w:rsidRPr="00F46376" w:rsidRDefault="00A95AF3" w:rsidP="00A95AF3">
      <w:pPr>
        <w:widowControl w:val="0"/>
        <w:ind w:left="1440"/>
        <w:rPr>
          <w:sz w:val="18"/>
        </w:rPr>
      </w:pPr>
    </w:p>
    <w:p w14:paraId="791E1689" w14:textId="21C74624" w:rsidR="00A95AF3" w:rsidRDefault="00A95AF3" w:rsidP="00A95AF3">
      <w:pPr>
        <w:widowControl w:val="0"/>
        <w:ind w:left="1440"/>
      </w:pPr>
      <w:r>
        <w:t>Respondent universe:</w:t>
      </w:r>
      <w:r>
        <w:tab/>
      </w:r>
      <w:r>
        <w:tab/>
      </w:r>
      <w:r>
        <w:tab/>
      </w:r>
      <w:r w:rsidR="00666385">
        <w:t>2</w:t>
      </w:r>
    </w:p>
    <w:p w14:paraId="12537005" w14:textId="77777777" w:rsidR="00A95AF3" w:rsidRDefault="00A95AF3" w:rsidP="00A95AF3">
      <w:pPr>
        <w:widowControl w:val="0"/>
        <w:ind w:left="1440"/>
      </w:pPr>
      <w:r>
        <w:t>Burden time per response:</w:t>
      </w:r>
      <w:r>
        <w:tab/>
      </w:r>
      <w:r>
        <w:tab/>
        <w:t>15,552 hours</w:t>
      </w:r>
    </w:p>
    <w:p w14:paraId="25FD392C" w14:textId="7FE9F5ED" w:rsidR="00A95AF3" w:rsidRDefault="00A95AF3" w:rsidP="00A95AF3">
      <w:pPr>
        <w:widowControl w:val="0"/>
        <w:ind w:left="1440"/>
      </w:pPr>
      <w:r>
        <w:t>Frequency of response:</w:t>
      </w:r>
      <w:r>
        <w:tab/>
      </w:r>
      <w:r>
        <w:tab/>
      </w:r>
      <w:r w:rsidR="00A03966">
        <w:t>Once</w:t>
      </w:r>
    </w:p>
    <w:p w14:paraId="7E872027" w14:textId="5D2BCDB1" w:rsidR="00A95AF3" w:rsidRDefault="00A95AF3" w:rsidP="00A95AF3">
      <w:pPr>
        <w:widowControl w:val="0"/>
        <w:ind w:left="1440"/>
      </w:pPr>
      <w:r>
        <w:t>Annual number of responses:</w:t>
      </w:r>
      <w:r>
        <w:tab/>
      </w:r>
      <w:r w:rsidR="00313B04">
        <w:tab/>
        <w:t>2</w:t>
      </w:r>
      <w:r>
        <w:t xml:space="preserve"> environmental document</w:t>
      </w:r>
      <w:r w:rsidR="00924E91">
        <w:t>s</w:t>
      </w:r>
    </w:p>
    <w:p w14:paraId="20E969D6" w14:textId="7C842DB5" w:rsidR="00A95AF3" w:rsidRDefault="00A95AF3" w:rsidP="00A95AF3">
      <w:pPr>
        <w:widowControl w:val="0"/>
        <w:ind w:left="1440"/>
      </w:pPr>
      <w:r>
        <w:t>Annual burden:</w:t>
      </w:r>
      <w:r>
        <w:tab/>
      </w:r>
      <w:r>
        <w:tab/>
      </w:r>
      <w:r>
        <w:tab/>
      </w:r>
      <w:r w:rsidR="00313B04">
        <w:t>31,104</w:t>
      </w:r>
      <w:r>
        <w:t xml:space="preserve"> hours</w:t>
      </w:r>
    </w:p>
    <w:p w14:paraId="358DFF59" w14:textId="77777777" w:rsidR="00A95AF3" w:rsidRPr="00F46376" w:rsidRDefault="00A95AF3" w:rsidP="00A95AF3">
      <w:pPr>
        <w:widowControl w:val="0"/>
        <w:rPr>
          <w:sz w:val="16"/>
        </w:rPr>
      </w:pPr>
    </w:p>
    <w:p w14:paraId="2389D38C" w14:textId="53D2E5F1" w:rsidR="00A95AF3" w:rsidRDefault="00A95AF3" w:rsidP="00A95AF3">
      <w:pPr>
        <w:widowControl w:val="0"/>
        <w:ind w:left="2880" w:hanging="1440"/>
      </w:pPr>
      <w:r>
        <w:rPr>
          <w:b/>
          <w:u w:val="single"/>
        </w:rPr>
        <w:t>Calculation</w:t>
      </w:r>
      <w:r>
        <w:rPr>
          <w:b/>
        </w:rPr>
        <w:t xml:space="preserve">:  </w:t>
      </w:r>
      <w:r w:rsidR="00313B04">
        <w:t>2</w:t>
      </w:r>
      <w:r>
        <w:t xml:space="preserve"> </w:t>
      </w:r>
      <w:r w:rsidR="00AF34C3">
        <w:t xml:space="preserve">applicants </w:t>
      </w:r>
      <w:r>
        <w:t>x 15,552 hrs.</w:t>
      </w:r>
      <w:r w:rsidR="00AF34C3">
        <w:t xml:space="preserve"> per environmental impact statement</w:t>
      </w:r>
      <w:r>
        <w:t xml:space="preserve"> = </w:t>
      </w:r>
      <w:r w:rsidR="00313B04">
        <w:t>31,104</w:t>
      </w:r>
      <w:r>
        <w:t xml:space="preserve"> hours</w:t>
      </w:r>
    </w:p>
    <w:p w14:paraId="79857002" w14:textId="77777777" w:rsidR="00A95AF3" w:rsidRDefault="00A95AF3" w:rsidP="00A95AF3">
      <w:pPr>
        <w:widowControl w:val="0"/>
      </w:pPr>
    </w:p>
    <w:p w14:paraId="0F26E7E1" w14:textId="77777777" w:rsidR="00A95AF3" w:rsidRDefault="00A95AF3" w:rsidP="00A95AF3">
      <w:r>
        <w:br w:type="page"/>
      </w:r>
    </w:p>
    <w:p w14:paraId="629A4C9F" w14:textId="79D56D9A" w:rsidR="00A95AF3" w:rsidRDefault="004220C6" w:rsidP="004220C6">
      <w:pPr>
        <w:widowControl w:val="0"/>
      </w:pPr>
      <w:r w:rsidRPr="00B3089E">
        <w:rPr>
          <w:i/>
        </w:rPr>
        <w:t>Environmental Assessment</w:t>
      </w:r>
      <w:r>
        <w:t xml:space="preserve">: </w:t>
      </w:r>
      <w:r w:rsidR="00A95AF3">
        <w:t xml:space="preserve">FRA </w:t>
      </w:r>
      <w:r w:rsidR="00313B04">
        <w:t>e</w:t>
      </w:r>
      <w:r w:rsidR="009E1ED0">
        <w:t>s</w:t>
      </w:r>
      <w:r w:rsidR="00494120">
        <w:t>timates that approximately four (4</w:t>
      </w:r>
      <w:r w:rsidR="00A95AF3">
        <w:t xml:space="preserve">) Applicants will be required to submit environmental assessment documents once under this program.  It is estimated that the total number of hours required of the Applicant and the qualified contractor will be approximately </w:t>
      </w:r>
      <w:r w:rsidR="009E1ED0">
        <w:t>3,120</w:t>
      </w:r>
      <w:r w:rsidR="00A95AF3">
        <w:t>.  This includes the hours required to gather and analyze the data and then develop the appropriate environmental document(s).  Total an</w:t>
      </w:r>
      <w:r w:rsidR="00494120">
        <w:t>nual burden requirement is 12,480</w:t>
      </w:r>
      <w:r w:rsidR="00A95AF3">
        <w:t xml:space="preserve"> hours. </w:t>
      </w:r>
    </w:p>
    <w:p w14:paraId="547A5E35" w14:textId="77777777" w:rsidR="00A95AF3" w:rsidRPr="00F46376" w:rsidRDefault="00A95AF3" w:rsidP="00A95AF3">
      <w:pPr>
        <w:widowControl w:val="0"/>
        <w:rPr>
          <w:sz w:val="18"/>
        </w:rPr>
      </w:pPr>
    </w:p>
    <w:p w14:paraId="757CE70D" w14:textId="226C7104" w:rsidR="00A95AF3" w:rsidRDefault="00A95AF3" w:rsidP="00A95AF3">
      <w:pPr>
        <w:widowControl w:val="0"/>
        <w:ind w:left="1440"/>
      </w:pPr>
      <w:r>
        <w:t>Respondent universe:</w:t>
      </w:r>
      <w:r>
        <w:tab/>
      </w:r>
      <w:r>
        <w:tab/>
      </w:r>
      <w:r>
        <w:tab/>
      </w:r>
      <w:r w:rsidR="00076201">
        <w:t>4</w:t>
      </w:r>
    </w:p>
    <w:p w14:paraId="53B8C8B8" w14:textId="23539579" w:rsidR="00A95AF3" w:rsidRDefault="00A95AF3" w:rsidP="00A95AF3">
      <w:pPr>
        <w:widowControl w:val="0"/>
        <w:ind w:left="1440"/>
      </w:pPr>
      <w:r>
        <w:t>Burden time per response:</w:t>
      </w:r>
      <w:r>
        <w:tab/>
      </w:r>
      <w:r>
        <w:tab/>
      </w:r>
      <w:r w:rsidR="009E1ED0">
        <w:t>3,120</w:t>
      </w:r>
      <w:r>
        <w:t xml:space="preserve"> hours</w:t>
      </w:r>
    </w:p>
    <w:p w14:paraId="72F9235E" w14:textId="4F65BF8B" w:rsidR="00A95AF3" w:rsidRDefault="00A95AF3" w:rsidP="00A95AF3">
      <w:pPr>
        <w:widowControl w:val="0"/>
        <w:ind w:left="1440"/>
      </w:pPr>
      <w:r>
        <w:t>Frequency of response:</w:t>
      </w:r>
      <w:r>
        <w:tab/>
      </w:r>
      <w:r>
        <w:tab/>
      </w:r>
      <w:r w:rsidR="00A03966">
        <w:t>Once</w:t>
      </w:r>
    </w:p>
    <w:p w14:paraId="5ACEB5E6" w14:textId="0D721FE0" w:rsidR="00A95AF3" w:rsidRDefault="00A95AF3" w:rsidP="00A95AF3">
      <w:pPr>
        <w:widowControl w:val="0"/>
        <w:ind w:left="1440"/>
      </w:pPr>
      <w:r>
        <w:t>Annual number of responses:</w:t>
      </w:r>
      <w:r>
        <w:tab/>
      </w:r>
      <w:r w:rsidR="00494120">
        <w:tab/>
        <w:t>4</w:t>
      </w:r>
      <w:r>
        <w:t xml:space="preserve"> environmental </w:t>
      </w:r>
      <w:r w:rsidR="000C1666">
        <w:t>assessments</w:t>
      </w:r>
    </w:p>
    <w:p w14:paraId="47250FFF" w14:textId="48C0D18E" w:rsidR="00A95AF3" w:rsidRDefault="00A95AF3" w:rsidP="00A95AF3">
      <w:pPr>
        <w:widowControl w:val="0"/>
        <w:ind w:left="1440"/>
      </w:pPr>
      <w:r>
        <w:t>Annual burden:</w:t>
      </w:r>
      <w:r>
        <w:tab/>
      </w:r>
      <w:r>
        <w:tab/>
      </w:r>
      <w:r>
        <w:tab/>
      </w:r>
      <w:r w:rsidR="00494120">
        <w:t>12,480</w:t>
      </w:r>
      <w:r>
        <w:t xml:space="preserve"> hours</w:t>
      </w:r>
    </w:p>
    <w:p w14:paraId="73E38280" w14:textId="77777777" w:rsidR="00A95AF3" w:rsidRPr="00F46376" w:rsidRDefault="00A95AF3" w:rsidP="00A95AF3">
      <w:pPr>
        <w:widowControl w:val="0"/>
        <w:rPr>
          <w:sz w:val="16"/>
        </w:rPr>
      </w:pPr>
    </w:p>
    <w:p w14:paraId="7A1252AC" w14:textId="08A989B2" w:rsidR="00A95AF3" w:rsidRDefault="00A95AF3" w:rsidP="00A95AF3">
      <w:pPr>
        <w:widowControl w:val="0"/>
        <w:ind w:left="2880" w:hanging="1440"/>
      </w:pPr>
      <w:r>
        <w:rPr>
          <w:b/>
          <w:u w:val="single"/>
        </w:rPr>
        <w:t>Calculation</w:t>
      </w:r>
      <w:r>
        <w:rPr>
          <w:b/>
        </w:rPr>
        <w:t xml:space="preserve">:  </w:t>
      </w:r>
      <w:r w:rsidR="00494120">
        <w:t>4</w:t>
      </w:r>
      <w:r w:rsidR="009E1ED0">
        <w:t xml:space="preserve"> </w:t>
      </w:r>
      <w:r w:rsidR="009270FF">
        <w:t>applicants</w:t>
      </w:r>
      <w:r w:rsidR="005655E9">
        <w:t xml:space="preserve"> </w:t>
      </w:r>
      <w:r w:rsidR="009E1ED0">
        <w:t>x 3,120</w:t>
      </w:r>
      <w:r w:rsidR="00494120">
        <w:t xml:space="preserve"> hrs</w:t>
      </w:r>
      <w:r w:rsidR="00991CF2">
        <w:t xml:space="preserve"> per </w:t>
      </w:r>
      <w:r w:rsidR="009270FF">
        <w:t xml:space="preserve">environmental </w:t>
      </w:r>
      <w:r w:rsidR="005655E9">
        <w:t>assessment</w:t>
      </w:r>
      <w:r w:rsidR="00494120">
        <w:t xml:space="preserve"> = 12,480</w:t>
      </w:r>
      <w:r>
        <w:t xml:space="preserve"> hours</w:t>
      </w:r>
    </w:p>
    <w:p w14:paraId="2BFA7929" w14:textId="77777777" w:rsidR="00A95AF3" w:rsidRPr="00F46376" w:rsidRDefault="00A95AF3" w:rsidP="00A95AF3">
      <w:pPr>
        <w:widowControl w:val="0"/>
        <w:rPr>
          <w:sz w:val="18"/>
        </w:rPr>
      </w:pPr>
    </w:p>
    <w:p w14:paraId="4306EA4B" w14:textId="7308D596" w:rsidR="00A95AF3" w:rsidRDefault="004220C6" w:rsidP="004220C6">
      <w:pPr>
        <w:widowControl w:val="0"/>
      </w:pPr>
      <w:r w:rsidRPr="00B3089E">
        <w:rPr>
          <w:i/>
        </w:rPr>
        <w:t>Categorical Exclusion Worksheet</w:t>
      </w:r>
      <w:r w:rsidRPr="00494120">
        <w:t>:</w:t>
      </w:r>
      <w:r>
        <w:t xml:space="preserve"> </w:t>
      </w:r>
      <w:r w:rsidR="00A95AF3">
        <w:t xml:space="preserve">FRA estimates that approximately </w:t>
      </w:r>
      <w:r w:rsidR="00996707">
        <w:t>fifty</w:t>
      </w:r>
      <w:r w:rsidR="00A95AF3">
        <w:t xml:space="preserve"> </w:t>
      </w:r>
      <w:r w:rsidR="00996707">
        <w:t>(5</w:t>
      </w:r>
      <w:r w:rsidR="00313B04">
        <w:t>0</w:t>
      </w:r>
      <w:r w:rsidR="00A95AF3">
        <w:t xml:space="preserve">) Applicants will be required to submit a categorical exclusion (FRA form FRA F 217) once under this program.  It is estimated that the total number of hours required of the Applicant and the qualified specialist will be approximately </w:t>
      </w:r>
      <w:r w:rsidR="009E1ED0">
        <w:t>156</w:t>
      </w:r>
      <w:r w:rsidR="00A95AF3">
        <w:t>.  This includes the hours required to gather and analyze the data and then develop the appropriate environmental document(s).  Total an</w:t>
      </w:r>
      <w:r w:rsidR="00996707">
        <w:t>nual burden requirement is 7,800</w:t>
      </w:r>
      <w:r w:rsidR="00A95AF3">
        <w:t xml:space="preserve"> hours.</w:t>
      </w:r>
    </w:p>
    <w:p w14:paraId="7B571543" w14:textId="77777777" w:rsidR="00A95AF3" w:rsidRPr="00BB7BF2" w:rsidRDefault="00A95AF3" w:rsidP="00A95AF3">
      <w:pPr>
        <w:widowControl w:val="0"/>
        <w:rPr>
          <w:sz w:val="18"/>
        </w:rPr>
      </w:pPr>
    </w:p>
    <w:p w14:paraId="56D79942" w14:textId="7EEA475C" w:rsidR="00A95AF3" w:rsidRDefault="00A95AF3" w:rsidP="00A95AF3">
      <w:pPr>
        <w:widowControl w:val="0"/>
        <w:ind w:left="1440"/>
      </w:pPr>
      <w:r>
        <w:t>Respondent universe:</w:t>
      </w:r>
      <w:r>
        <w:tab/>
      </w:r>
      <w:r>
        <w:tab/>
      </w:r>
      <w:r>
        <w:tab/>
      </w:r>
      <w:r w:rsidR="00843FBD">
        <w:t>50</w:t>
      </w:r>
    </w:p>
    <w:p w14:paraId="281F64CD" w14:textId="2FE2CE55" w:rsidR="00A95AF3" w:rsidRDefault="00A95AF3" w:rsidP="00A95AF3">
      <w:pPr>
        <w:widowControl w:val="0"/>
        <w:ind w:left="1440"/>
      </w:pPr>
      <w:r>
        <w:t>Burden time per response:</w:t>
      </w:r>
      <w:r>
        <w:tab/>
      </w:r>
      <w:r w:rsidR="00494120">
        <w:tab/>
        <w:t>15</w:t>
      </w:r>
      <w:r>
        <w:t>6 hours</w:t>
      </w:r>
    </w:p>
    <w:p w14:paraId="576ACE8F" w14:textId="7CC087E2" w:rsidR="00A95AF3" w:rsidRDefault="00A95AF3" w:rsidP="00A95AF3">
      <w:pPr>
        <w:widowControl w:val="0"/>
        <w:ind w:left="1440"/>
      </w:pPr>
      <w:r>
        <w:t>Frequency of response:</w:t>
      </w:r>
      <w:r>
        <w:tab/>
      </w:r>
      <w:r>
        <w:tab/>
      </w:r>
      <w:r w:rsidR="00A03966">
        <w:t>Once</w:t>
      </w:r>
    </w:p>
    <w:p w14:paraId="378325BB" w14:textId="4F3D9A61" w:rsidR="00A95AF3" w:rsidRDefault="00A95AF3" w:rsidP="00A95AF3">
      <w:pPr>
        <w:widowControl w:val="0"/>
        <w:ind w:left="1440"/>
      </w:pPr>
      <w:r>
        <w:t>Annual number of responses:</w:t>
      </w:r>
      <w:r>
        <w:tab/>
      </w:r>
      <w:r w:rsidR="00996707">
        <w:tab/>
        <w:t>5</w:t>
      </w:r>
      <w:r w:rsidR="00494120">
        <w:t>0</w:t>
      </w:r>
      <w:r>
        <w:t xml:space="preserve"> environmental documents</w:t>
      </w:r>
    </w:p>
    <w:p w14:paraId="3D4B5259" w14:textId="344DCB28" w:rsidR="00A95AF3" w:rsidRDefault="00A95AF3" w:rsidP="00A95AF3">
      <w:pPr>
        <w:widowControl w:val="0"/>
        <w:ind w:left="1440"/>
      </w:pPr>
      <w:r>
        <w:t>Annual burden:</w:t>
      </w:r>
      <w:r>
        <w:tab/>
      </w:r>
      <w:r>
        <w:tab/>
      </w:r>
      <w:r w:rsidR="00996707">
        <w:tab/>
        <w:t>7,800</w:t>
      </w:r>
      <w:r>
        <w:t xml:space="preserve"> hours</w:t>
      </w:r>
    </w:p>
    <w:p w14:paraId="0DA2EAE4" w14:textId="77777777" w:rsidR="00A95AF3" w:rsidRPr="00BB7BF2" w:rsidRDefault="00A95AF3" w:rsidP="00A95AF3">
      <w:pPr>
        <w:widowControl w:val="0"/>
        <w:rPr>
          <w:sz w:val="18"/>
        </w:rPr>
      </w:pPr>
    </w:p>
    <w:p w14:paraId="3E19D60A" w14:textId="6048426B" w:rsidR="00A95AF3" w:rsidRDefault="00A95AF3" w:rsidP="00A95AF3">
      <w:pPr>
        <w:widowControl w:val="0"/>
        <w:ind w:left="2880" w:hanging="1440"/>
      </w:pPr>
      <w:r>
        <w:rPr>
          <w:b/>
          <w:u w:val="single"/>
        </w:rPr>
        <w:t>Calculation</w:t>
      </w:r>
      <w:r>
        <w:rPr>
          <w:b/>
        </w:rPr>
        <w:t xml:space="preserve">:  </w:t>
      </w:r>
      <w:r w:rsidR="00DE5B9F">
        <w:t>5</w:t>
      </w:r>
      <w:r w:rsidR="00494120">
        <w:t>0 environme</w:t>
      </w:r>
      <w:r w:rsidR="00DE5B9F">
        <w:t>ntal document</w:t>
      </w:r>
      <w:r w:rsidR="00843FBD">
        <w:t>s</w:t>
      </w:r>
      <w:r w:rsidR="00DE5B9F">
        <w:t xml:space="preserve"> x 156 hrs. = 7,800</w:t>
      </w:r>
      <w:r>
        <w:t xml:space="preserve"> hours</w:t>
      </w:r>
    </w:p>
    <w:p w14:paraId="1AA82753" w14:textId="1781770D" w:rsidR="00996707" w:rsidRDefault="00996707" w:rsidP="00A95AF3">
      <w:pPr>
        <w:widowControl w:val="0"/>
        <w:ind w:left="2880" w:hanging="1440"/>
      </w:pPr>
    </w:p>
    <w:p w14:paraId="5CC0FC52" w14:textId="60DF0499" w:rsidR="00996707" w:rsidRPr="00B3089E" w:rsidRDefault="00996707" w:rsidP="00996707">
      <w:pPr>
        <w:widowControl w:val="0"/>
        <w:rPr>
          <w:b/>
          <w:u w:val="single"/>
        </w:rPr>
      </w:pPr>
      <w:r w:rsidRPr="00B3089E">
        <w:rPr>
          <w:b/>
          <w:u w:val="single"/>
        </w:rPr>
        <w:t xml:space="preserve">Total Environmental Review Calculation: </w:t>
      </w:r>
      <w:r w:rsidR="00A43625">
        <w:rPr>
          <w:b/>
          <w:u w:val="single"/>
        </w:rPr>
        <w:t>51,384</w:t>
      </w:r>
      <w:r w:rsidRPr="00B3089E">
        <w:rPr>
          <w:b/>
          <w:u w:val="single"/>
        </w:rPr>
        <w:t xml:space="preserve"> hours</w:t>
      </w:r>
    </w:p>
    <w:p w14:paraId="0061B248" w14:textId="0A5F4B73" w:rsidR="00996707" w:rsidRDefault="00996707" w:rsidP="00996707">
      <w:pPr>
        <w:widowControl w:val="0"/>
      </w:pPr>
      <w:r>
        <w:tab/>
      </w:r>
      <w:r>
        <w:tab/>
        <w:t>EIS:</w:t>
      </w:r>
      <w:r>
        <w:tab/>
      </w:r>
      <w:r>
        <w:tab/>
        <w:t>31,104 hours</w:t>
      </w:r>
    </w:p>
    <w:p w14:paraId="04DE3779" w14:textId="09C12F4E" w:rsidR="00996707" w:rsidRDefault="00996707" w:rsidP="00996707">
      <w:pPr>
        <w:widowControl w:val="0"/>
      </w:pPr>
      <w:r>
        <w:tab/>
      </w:r>
      <w:r>
        <w:tab/>
        <w:t>EA:</w:t>
      </w:r>
      <w:r>
        <w:tab/>
      </w:r>
      <w:r>
        <w:tab/>
        <w:t>12,480 hours</w:t>
      </w:r>
    </w:p>
    <w:p w14:paraId="53407CCE" w14:textId="03431406" w:rsidR="00996707" w:rsidRDefault="00996707" w:rsidP="00996707">
      <w:pPr>
        <w:widowControl w:val="0"/>
      </w:pPr>
      <w:r>
        <w:tab/>
      </w:r>
      <w:r>
        <w:tab/>
      </w:r>
      <w:r w:rsidR="00DE5B9F">
        <w:t>CE:</w:t>
      </w:r>
      <w:r w:rsidR="00DE5B9F">
        <w:tab/>
      </w:r>
      <w:r w:rsidR="00DE5B9F">
        <w:tab/>
        <w:t>7,800</w:t>
      </w:r>
      <w:r>
        <w:t xml:space="preserve"> hours</w:t>
      </w:r>
    </w:p>
    <w:p w14:paraId="5790F9E6" w14:textId="77777777" w:rsidR="00996707" w:rsidRDefault="00996707" w:rsidP="00996707">
      <w:pPr>
        <w:widowControl w:val="0"/>
      </w:pPr>
    </w:p>
    <w:p w14:paraId="71555DB0" w14:textId="77777777" w:rsidR="00A95AF3" w:rsidRPr="0097497D" w:rsidRDefault="00A95AF3" w:rsidP="006807ED">
      <w:pPr>
        <w:widowControl w:val="0"/>
      </w:pPr>
    </w:p>
    <w:p w14:paraId="3DA02C61" w14:textId="77777777" w:rsidR="00EE6BAF" w:rsidRPr="0097497D" w:rsidRDefault="006807ED" w:rsidP="006807ED">
      <w:pPr>
        <w:widowControl w:val="0"/>
        <w:rPr>
          <w:b/>
        </w:rPr>
      </w:pPr>
      <w:r w:rsidRPr="0097497D">
        <w:rPr>
          <w:b/>
        </w:rPr>
        <w:t>CLOSEOUT</w:t>
      </w:r>
      <w:r w:rsidR="000840ED" w:rsidRPr="0097497D">
        <w:rPr>
          <w:b/>
        </w:rPr>
        <w:t xml:space="preserve">: </w:t>
      </w:r>
    </w:p>
    <w:p w14:paraId="69C73178" w14:textId="16795192" w:rsidR="006807ED" w:rsidRPr="0097497D" w:rsidRDefault="000840ED" w:rsidP="006807ED">
      <w:pPr>
        <w:widowControl w:val="0"/>
        <w:rPr>
          <w:u w:val="single"/>
        </w:rPr>
      </w:pPr>
      <w:r w:rsidRPr="0097497D">
        <w:rPr>
          <w:u w:val="single"/>
        </w:rPr>
        <w:t>Final Performance Report</w:t>
      </w:r>
      <w:r w:rsidR="000B15C9" w:rsidRPr="0097497D">
        <w:rPr>
          <w:u w:val="single"/>
        </w:rPr>
        <w:t xml:space="preserve"> (FRA F 33)</w:t>
      </w:r>
    </w:p>
    <w:p w14:paraId="76E385A6" w14:textId="2AC052AE" w:rsidR="000B3102" w:rsidRPr="0097497D" w:rsidRDefault="006807ED" w:rsidP="000B3102">
      <w:pPr>
        <w:widowControl w:val="0"/>
      </w:pPr>
      <w:r w:rsidRPr="0097497D">
        <w:t xml:space="preserve">All awardees must submit the Final Performance Report upon completion of the project.  This report is submitted once.  It is estimated that it will take approximately </w:t>
      </w:r>
      <w:r w:rsidR="00117D90" w:rsidRPr="0097497D">
        <w:t xml:space="preserve">8 </w:t>
      </w:r>
      <w:r w:rsidRPr="0097497D">
        <w:t xml:space="preserve">hours on average to complete the report. Please note this is an average due to the wide variance in scope of awards. An estimated 79 awards are expected to submit this report annually.  </w:t>
      </w:r>
      <w:r w:rsidR="000B3102" w:rsidRPr="0097497D">
        <w:t>If the project is completed, within 90 days after the period performance end date of the grant or termination by FRA, the grantee must complete a full inspection of all construction work completed under the grant and submit a report to FRA.  If the project is not completed, the State must submit a report detailing why the project was not completed.  These reports may be included in the final performance report.</w:t>
      </w:r>
    </w:p>
    <w:p w14:paraId="683BB65A" w14:textId="77777777" w:rsidR="000B3102" w:rsidRPr="0097497D" w:rsidRDefault="000B3102" w:rsidP="000B3102">
      <w:pPr>
        <w:widowControl w:val="0"/>
      </w:pPr>
    </w:p>
    <w:p w14:paraId="39AD0268" w14:textId="26E63147" w:rsidR="006807ED" w:rsidRPr="0097497D" w:rsidRDefault="006807ED" w:rsidP="006807ED">
      <w:pPr>
        <w:widowControl w:val="0"/>
      </w:pPr>
      <w:r w:rsidRPr="0097497D">
        <w:t>Total</w:t>
      </w:r>
      <w:r w:rsidR="00D25D0A" w:rsidRPr="0097497D">
        <w:t xml:space="preserve"> estimated</w:t>
      </w:r>
      <w:r w:rsidRPr="0097497D">
        <w:t xml:space="preserve"> burden for this requirement is </w:t>
      </w:r>
      <w:r w:rsidR="00BC3F39" w:rsidRPr="0097497D">
        <w:t>632</w:t>
      </w:r>
      <w:r w:rsidRPr="0097497D">
        <w:t xml:space="preserve"> hours. </w:t>
      </w:r>
    </w:p>
    <w:p w14:paraId="3D4213BE" w14:textId="77777777" w:rsidR="006807ED" w:rsidRPr="0097497D" w:rsidRDefault="006807ED" w:rsidP="006807ED">
      <w:pPr>
        <w:widowControl w:val="0"/>
        <w:ind w:left="7920" w:hanging="6480"/>
      </w:pPr>
    </w:p>
    <w:p w14:paraId="2AFC3033" w14:textId="387EE0F2" w:rsidR="006807ED" w:rsidRPr="0097497D" w:rsidRDefault="006807ED" w:rsidP="006807ED">
      <w:pPr>
        <w:widowControl w:val="0"/>
        <w:ind w:left="4860" w:hanging="3330"/>
      </w:pPr>
      <w:r w:rsidRPr="0097497D">
        <w:t>Respondent Universe:</w:t>
      </w:r>
      <w:r w:rsidRPr="0097497D">
        <w:tab/>
      </w:r>
      <w:r w:rsidR="00251366" w:rsidRPr="0097497D">
        <w:tab/>
      </w:r>
      <w:r w:rsidR="00251366" w:rsidRPr="0097497D">
        <w:tab/>
      </w:r>
      <w:r w:rsidRPr="0097497D">
        <w:t>Awardees with Closeouts</w:t>
      </w:r>
    </w:p>
    <w:p w14:paraId="27D1D5A4" w14:textId="41813A7B" w:rsidR="006807ED" w:rsidRPr="0097497D" w:rsidRDefault="006807ED" w:rsidP="006807ED">
      <w:pPr>
        <w:widowControl w:val="0"/>
        <w:ind w:left="4860" w:hanging="3330"/>
      </w:pPr>
      <w:r w:rsidRPr="0097497D">
        <w:t xml:space="preserve">Burden time per response: </w:t>
      </w:r>
      <w:r w:rsidRPr="0097497D">
        <w:tab/>
      </w:r>
      <w:r w:rsidR="00251366" w:rsidRPr="0097497D">
        <w:tab/>
      </w:r>
      <w:r w:rsidR="00251366" w:rsidRPr="0097497D">
        <w:tab/>
      </w:r>
      <w:r w:rsidR="00117D90" w:rsidRPr="0097497D">
        <w:t xml:space="preserve">8 </w:t>
      </w:r>
      <w:r w:rsidRPr="0097497D">
        <w:t>hours</w:t>
      </w:r>
    </w:p>
    <w:p w14:paraId="37FDC880" w14:textId="36109D72" w:rsidR="006807ED" w:rsidRPr="0097497D" w:rsidRDefault="006807ED" w:rsidP="006807ED">
      <w:pPr>
        <w:widowControl w:val="0"/>
        <w:ind w:left="4860" w:hanging="3330"/>
      </w:pPr>
      <w:r w:rsidRPr="0097497D">
        <w:t>Frequency of Response:</w:t>
      </w:r>
      <w:r w:rsidRPr="0097497D">
        <w:tab/>
      </w:r>
      <w:r w:rsidR="00251366" w:rsidRPr="0097497D">
        <w:tab/>
      </w:r>
      <w:r w:rsidR="00251366" w:rsidRPr="0097497D">
        <w:tab/>
      </w:r>
      <w:r w:rsidRPr="0097497D">
        <w:t>Once</w:t>
      </w:r>
    </w:p>
    <w:p w14:paraId="1E019AC3" w14:textId="15D28198" w:rsidR="006807ED" w:rsidRPr="0097497D" w:rsidRDefault="006807ED" w:rsidP="006807ED">
      <w:pPr>
        <w:widowControl w:val="0"/>
        <w:ind w:left="4860" w:hanging="3330"/>
      </w:pPr>
      <w:r w:rsidRPr="0097497D">
        <w:t xml:space="preserve">Total </w:t>
      </w:r>
      <w:r w:rsidR="00251366" w:rsidRPr="0097497D">
        <w:t xml:space="preserve">estimated </w:t>
      </w:r>
      <w:r w:rsidRPr="0097497D">
        <w:t>number of Responses:</w:t>
      </w:r>
      <w:r w:rsidRPr="0097497D">
        <w:tab/>
        <w:t xml:space="preserve">79 Awards </w:t>
      </w:r>
    </w:p>
    <w:p w14:paraId="3E9AF086" w14:textId="3B44C852" w:rsidR="006807ED" w:rsidRPr="0097497D" w:rsidRDefault="006807ED" w:rsidP="006807ED">
      <w:pPr>
        <w:widowControl w:val="0"/>
        <w:ind w:left="4860" w:hanging="3330"/>
        <w:rPr>
          <w:b/>
        </w:rPr>
      </w:pPr>
      <w:r w:rsidRPr="0097497D">
        <w:t xml:space="preserve">Total </w:t>
      </w:r>
      <w:r w:rsidR="00251366" w:rsidRPr="0097497D">
        <w:t xml:space="preserve">Estimated </w:t>
      </w:r>
      <w:r w:rsidRPr="0097497D">
        <w:t xml:space="preserve">Burden: </w:t>
      </w:r>
      <w:r w:rsidRPr="0097497D">
        <w:tab/>
      </w:r>
      <w:r w:rsidR="00251366" w:rsidRPr="0097497D">
        <w:tab/>
      </w:r>
      <w:r w:rsidR="00251366" w:rsidRPr="0097497D">
        <w:tab/>
      </w:r>
      <w:r w:rsidR="00117D90" w:rsidRPr="0097497D">
        <w:t>632</w:t>
      </w:r>
      <w:r w:rsidRPr="0097497D">
        <w:t xml:space="preserve"> hours</w:t>
      </w:r>
    </w:p>
    <w:p w14:paraId="590A1BAC" w14:textId="77777777" w:rsidR="006807ED" w:rsidRPr="0097497D" w:rsidRDefault="006807ED" w:rsidP="006807ED">
      <w:pPr>
        <w:widowControl w:val="0"/>
        <w:ind w:left="4860" w:hanging="3330"/>
      </w:pPr>
    </w:p>
    <w:p w14:paraId="73D46AE6" w14:textId="2C8191BC" w:rsidR="006807ED" w:rsidRPr="0097497D" w:rsidRDefault="006807ED" w:rsidP="006807ED">
      <w:pPr>
        <w:widowControl w:val="0"/>
        <w:ind w:left="2880" w:hanging="1440"/>
      </w:pPr>
      <w:r w:rsidRPr="0097497D">
        <w:rPr>
          <w:b/>
          <w:u w:val="single"/>
        </w:rPr>
        <w:t>Calculation</w:t>
      </w:r>
      <w:r w:rsidRPr="0097497D">
        <w:rPr>
          <w:b/>
        </w:rPr>
        <w:t>:</w:t>
      </w:r>
      <w:r w:rsidRPr="0097497D">
        <w:tab/>
        <w:t xml:space="preserve">79 awardees x </w:t>
      </w:r>
      <w:r w:rsidR="00117D90" w:rsidRPr="0097497D">
        <w:t xml:space="preserve">8 </w:t>
      </w:r>
      <w:r w:rsidRPr="0097497D">
        <w:t xml:space="preserve">hours x 1 time = </w:t>
      </w:r>
      <w:r w:rsidR="00117D90" w:rsidRPr="0097497D">
        <w:t>632</w:t>
      </w:r>
      <w:r w:rsidRPr="0097497D">
        <w:t xml:space="preserve"> hours</w:t>
      </w:r>
    </w:p>
    <w:p w14:paraId="7321A420" w14:textId="09E28A22" w:rsidR="006807ED" w:rsidRDefault="006807ED" w:rsidP="006807ED">
      <w:pPr>
        <w:widowControl w:val="0"/>
      </w:pPr>
    </w:p>
    <w:p w14:paraId="412C4BE8" w14:textId="79B432DB" w:rsidR="00927C62" w:rsidRDefault="00927C62" w:rsidP="006807ED">
      <w:pPr>
        <w:widowControl w:val="0"/>
        <w:ind w:left="720" w:hanging="720"/>
        <w:rPr>
          <w:b/>
          <w:snapToGrid w:val="0"/>
          <w:color w:val="000000"/>
        </w:rPr>
      </w:pPr>
      <w:r>
        <w:rPr>
          <w:b/>
          <w:snapToGrid w:val="0"/>
          <w:color w:val="000000"/>
        </w:rPr>
        <w:t>Summary</w:t>
      </w:r>
    </w:p>
    <w:p w14:paraId="110FFBEA" w14:textId="09235780" w:rsidR="00927C62" w:rsidRDefault="00927C62" w:rsidP="006807ED">
      <w:pPr>
        <w:widowControl w:val="0"/>
        <w:ind w:left="720" w:hanging="720"/>
        <w:rPr>
          <w:b/>
          <w:snapToGrid w:val="0"/>
          <w:color w:val="000000"/>
        </w:rPr>
      </w:pPr>
    </w:p>
    <w:tbl>
      <w:tblPr>
        <w:tblW w:w="8860" w:type="dxa"/>
        <w:tblInd w:w="108" w:type="dxa"/>
        <w:tblLook w:val="04A0" w:firstRow="1" w:lastRow="0" w:firstColumn="1" w:lastColumn="0" w:noHBand="0" w:noVBand="1"/>
      </w:tblPr>
      <w:tblGrid>
        <w:gridCol w:w="4494"/>
        <w:gridCol w:w="1160"/>
        <w:gridCol w:w="940"/>
        <w:gridCol w:w="1153"/>
        <w:gridCol w:w="1113"/>
      </w:tblGrid>
      <w:tr w:rsidR="00927C62" w:rsidRPr="00927C62" w14:paraId="2A4054CE" w14:textId="77777777" w:rsidTr="00927C62">
        <w:trPr>
          <w:trHeight w:val="600"/>
        </w:trPr>
        <w:tc>
          <w:tcPr>
            <w:tcW w:w="4720" w:type="dxa"/>
            <w:tcBorders>
              <w:top w:val="single" w:sz="8" w:space="0" w:color="auto"/>
              <w:left w:val="single" w:sz="8" w:space="0" w:color="auto"/>
              <w:bottom w:val="single" w:sz="4" w:space="0" w:color="auto"/>
              <w:right w:val="single" w:sz="4" w:space="0" w:color="auto"/>
            </w:tcBorders>
            <w:shd w:val="clear" w:color="000000" w:fill="BDD7EE"/>
            <w:vAlign w:val="center"/>
            <w:hideMark/>
          </w:tcPr>
          <w:p w14:paraId="28E6958C" w14:textId="77777777" w:rsidR="00927C62" w:rsidRPr="00927C62" w:rsidRDefault="00927C62" w:rsidP="00927C62">
            <w:pPr>
              <w:jc w:val="center"/>
              <w:rPr>
                <w:rFonts w:ascii="Calibri" w:hAnsi="Calibri"/>
                <w:b/>
                <w:bCs/>
                <w:color w:val="000000"/>
                <w:sz w:val="22"/>
                <w:szCs w:val="22"/>
              </w:rPr>
            </w:pPr>
            <w:r w:rsidRPr="00927C62">
              <w:rPr>
                <w:rFonts w:ascii="Calibri" w:hAnsi="Calibri"/>
                <w:b/>
                <w:bCs/>
                <w:color w:val="000000"/>
                <w:sz w:val="22"/>
                <w:szCs w:val="22"/>
              </w:rPr>
              <w:t>APPLICATIONS</w:t>
            </w:r>
          </w:p>
        </w:tc>
        <w:tc>
          <w:tcPr>
            <w:tcW w:w="1080" w:type="dxa"/>
            <w:tcBorders>
              <w:top w:val="single" w:sz="8" w:space="0" w:color="auto"/>
              <w:left w:val="nil"/>
              <w:bottom w:val="single" w:sz="4" w:space="0" w:color="auto"/>
              <w:right w:val="single" w:sz="4" w:space="0" w:color="auto"/>
            </w:tcBorders>
            <w:shd w:val="clear" w:color="000000" w:fill="BDD7EE"/>
            <w:vAlign w:val="center"/>
            <w:hideMark/>
          </w:tcPr>
          <w:p w14:paraId="3103F480"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Responses</w:t>
            </w:r>
          </w:p>
        </w:tc>
        <w:tc>
          <w:tcPr>
            <w:tcW w:w="940" w:type="dxa"/>
            <w:tcBorders>
              <w:top w:val="single" w:sz="8" w:space="0" w:color="auto"/>
              <w:left w:val="nil"/>
              <w:bottom w:val="single" w:sz="4" w:space="0" w:color="auto"/>
              <w:right w:val="single" w:sz="4" w:space="0" w:color="auto"/>
            </w:tcBorders>
            <w:shd w:val="clear" w:color="000000" w:fill="BDD7EE"/>
            <w:vAlign w:val="center"/>
            <w:hideMark/>
          </w:tcPr>
          <w:p w14:paraId="7FC7A7C4"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Hours</w:t>
            </w:r>
          </w:p>
        </w:tc>
        <w:tc>
          <w:tcPr>
            <w:tcW w:w="1060" w:type="dxa"/>
            <w:tcBorders>
              <w:top w:val="single" w:sz="8" w:space="0" w:color="auto"/>
              <w:left w:val="nil"/>
              <w:bottom w:val="single" w:sz="4" w:space="0" w:color="auto"/>
              <w:right w:val="single" w:sz="4" w:space="0" w:color="auto"/>
            </w:tcBorders>
            <w:shd w:val="clear" w:color="000000" w:fill="BDD7EE"/>
            <w:vAlign w:val="center"/>
            <w:hideMark/>
          </w:tcPr>
          <w:p w14:paraId="297BFF2B"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Frequency</w:t>
            </w:r>
          </w:p>
        </w:tc>
        <w:tc>
          <w:tcPr>
            <w:tcW w:w="1060" w:type="dxa"/>
            <w:tcBorders>
              <w:top w:val="single" w:sz="8" w:space="0" w:color="auto"/>
              <w:left w:val="nil"/>
              <w:bottom w:val="single" w:sz="4" w:space="0" w:color="auto"/>
              <w:right w:val="single" w:sz="8" w:space="0" w:color="auto"/>
            </w:tcBorders>
            <w:shd w:val="clear" w:color="000000" w:fill="BDD7EE"/>
            <w:vAlign w:val="center"/>
            <w:hideMark/>
          </w:tcPr>
          <w:p w14:paraId="14F8DCEE"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 xml:space="preserve"> Total Hours </w:t>
            </w:r>
          </w:p>
        </w:tc>
      </w:tr>
      <w:tr w:rsidR="00927C62" w:rsidRPr="00927C62" w14:paraId="50B6404C" w14:textId="77777777" w:rsidTr="00927C62">
        <w:trPr>
          <w:trHeight w:val="300"/>
        </w:trPr>
        <w:tc>
          <w:tcPr>
            <w:tcW w:w="4720" w:type="dxa"/>
            <w:tcBorders>
              <w:top w:val="nil"/>
              <w:left w:val="single" w:sz="8" w:space="0" w:color="auto"/>
              <w:bottom w:val="single" w:sz="4" w:space="0" w:color="auto"/>
              <w:right w:val="single" w:sz="4" w:space="0" w:color="auto"/>
            </w:tcBorders>
            <w:shd w:val="clear" w:color="000000" w:fill="BDD7EE"/>
            <w:hideMark/>
          </w:tcPr>
          <w:p w14:paraId="01021B1C" w14:textId="4B44E2AF" w:rsidR="00927C62" w:rsidRPr="00927C62" w:rsidRDefault="00927C62" w:rsidP="00927C62">
            <w:pPr>
              <w:rPr>
                <w:rFonts w:ascii="Calibri" w:hAnsi="Calibri"/>
                <w:color w:val="000000"/>
                <w:sz w:val="22"/>
                <w:szCs w:val="22"/>
              </w:rPr>
            </w:pPr>
            <w:r w:rsidRPr="00927C62">
              <w:rPr>
                <w:rFonts w:ascii="Calibri" w:hAnsi="Calibri"/>
                <w:color w:val="000000"/>
                <w:sz w:val="22"/>
                <w:szCs w:val="22"/>
              </w:rPr>
              <w:t>- FRA Grant Application (FR</w:t>
            </w:r>
            <w:r w:rsidRPr="00365490">
              <w:rPr>
                <w:rFonts w:ascii="Calibri" w:hAnsi="Calibri"/>
                <w:color w:val="000000"/>
                <w:sz w:val="22"/>
                <w:szCs w:val="22"/>
              </w:rPr>
              <w:t>A F 35</w:t>
            </w:r>
            <w:r w:rsidR="00365490">
              <w:rPr>
                <w:rFonts w:ascii="Calibri" w:hAnsi="Calibri"/>
                <w:color w:val="000000"/>
                <w:sz w:val="22"/>
                <w:szCs w:val="22"/>
              </w:rPr>
              <w:t>)</w:t>
            </w:r>
          </w:p>
        </w:tc>
        <w:tc>
          <w:tcPr>
            <w:tcW w:w="1080" w:type="dxa"/>
            <w:tcBorders>
              <w:top w:val="nil"/>
              <w:left w:val="nil"/>
              <w:bottom w:val="single" w:sz="4" w:space="0" w:color="auto"/>
              <w:right w:val="single" w:sz="4" w:space="0" w:color="auto"/>
            </w:tcBorders>
            <w:shd w:val="clear" w:color="000000" w:fill="BDD7EE"/>
            <w:hideMark/>
          </w:tcPr>
          <w:p w14:paraId="48D6C47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250</w:t>
            </w:r>
          </w:p>
        </w:tc>
        <w:tc>
          <w:tcPr>
            <w:tcW w:w="940" w:type="dxa"/>
            <w:tcBorders>
              <w:top w:val="nil"/>
              <w:left w:val="nil"/>
              <w:bottom w:val="single" w:sz="4" w:space="0" w:color="auto"/>
              <w:right w:val="single" w:sz="4" w:space="0" w:color="auto"/>
            </w:tcBorders>
            <w:shd w:val="clear" w:color="000000" w:fill="BDD7EE"/>
            <w:hideMark/>
          </w:tcPr>
          <w:p w14:paraId="723B9AB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34</w:t>
            </w:r>
          </w:p>
        </w:tc>
        <w:tc>
          <w:tcPr>
            <w:tcW w:w="1060" w:type="dxa"/>
            <w:tcBorders>
              <w:top w:val="nil"/>
              <w:left w:val="nil"/>
              <w:bottom w:val="single" w:sz="4" w:space="0" w:color="auto"/>
              <w:right w:val="single" w:sz="4" w:space="0" w:color="auto"/>
            </w:tcBorders>
            <w:shd w:val="clear" w:color="000000" w:fill="BDD7EE"/>
            <w:hideMark/>
          </w:tcPr>
          <w:p w14:paraId="73AA439A"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65F059EA"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8,500.00 </w:t>
            </w:r>
          </w:p>
        </w:tc>
      </w:tr>
      <w:tr w:rsidR="00927C62" w:rsidRPr="00927C62" w14:paraId="1F056592" w14:textId="77777777" w:rsidTr="00927C62">
        <w:trPr>
          <w:trHeight w:val="300"/>
        </w:trPr>
        <w:tc>
          <w:tcPr>
            <w:tcW w:w="4720" w:type="dxa"/>
            <w:tcBorders>
              <w:top w:val="nil"/>
              <w:left w:val="single" w:sz="8" w:space="0" w:color="auto"/>
              <w:bottom w:val="single" w:sz="4" w:space="0" w:color="auto"/>
              <w:right w:val="single" w:sz="4" w:space="0" w:color="auto"/>
            </w:tcBorders>
            <w:shd w:val="clear" w:color="000000" w:fill="BDD7EE"/>
            <w:hideMark/>
          </w:tcPr>
          <w:p w14:paraId="7ACD78BA"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Application for Federal Assistance (SF-424)</w:t>
            </w:r>
          </w:p>
        </w:tc>
        <w:tc>
          <w:tcPr>
            <w:tcW w:w="1080" w:type="dxa"/>
            <w:tcBorders>
              <w:top w:val="nil"/>
              <w:left w:val="nil"/>
              <w:bottom w:val="single" w:sz="4" w:space="0" w:color="auto"/>
              <w:right w:val="single" w:sz="4" w:space="0" w:color="auto"/>
            </w:tcBorders>
            <w:shd w:val="clear" w:color="000000" w:fill="BDD7EE"/>
            <w:hideMark/>
          </w:tcPr>
          <w:p w14:paraId="379D5E9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250</w:t>
            </w:r>
          </w:p>
        </w:tc>
        <w:tc>
          <w:tcPr>
            <w:tcW w:w="940" w:type="dxa"/>
            <w:tcBorders>
              <w:top w:val="nil"/>
              <w:left w:val="nil"/>
              <w:bottom w:val="single" w:sz="4" w:space="0" w:color="auto"/>
              <w:right w:val="single" w:sz="4" w:space="0" w:color="auto"/>
            </w:tcBorders>
            <w:shd w:val="clear" w:color="000000" w:fill="BDD7EE"/>
            <w:hideMark/>
          </w:tcPr>
          <w:p w14:paraId="2B42E42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1.1</w:t>
            </w:r>
          </w:p>
        </w:tc>
        <w:tc>
          <w:tcPr>
            <w:tcW w:w="1060" w:type="dxa"/>
            <w:tcBorders>
              <w:top w:val="nil"/>
              <w:left w:val="nil"/>
              <w:bottom w:val="single" w:sz="4" w:space="0" w:color="auto"/>
              <w:right w:val="single" w:sz="4" w:space="0" w:color="auto"/>
            </w:tcBorders>
            <w:shd w:val="clear" w:color="000000" w:fill="BDD7EE"/>
            <w:hideMark/>
          </w:tcPr>
          <w:p w14:paraId="4036A9F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0C22683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275.00 </w:t>
            </w:r>
          </w:p>
        </w:tc>
      </w:tr>
      <w:tr w:rsidR="00927C62" w:rsidRPr="00927C62" w14:paraId="7CF15775"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2D16461E"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Budget Information for Non-Construction Programs (SF-424A)</w:t>
            </w:r>
          </w:p>
        </w:tc>
        <w:tc>
          <w:tcPr>
            <w:tcW w:w="1080" w:type="dxa"/>
            <w:tcBorders>
              <w:top w:val="nil"/>
              <w:left w:val="nil"/>
              <w:bottom w:val="single" w:sz="4" w:space="0" w:color="auto"/>
              <w:right w:val="single" w:sz="4" w:space="0" w:color="auto"/>
            </w:tcBorders>
            <w:shd w:val="clear" w:color="000000" w:fill="BDD7EE"/>
            <w:hideMark/>
          </w:tcPr>
          <w:p w14:paraId="4A8CA99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75</w:t>
            </w:r>
          </w:p>
        </w:tc>
        <w:tc>
          <w:tcPr>
            <w:tcW w:w="940" w:type="dxa"/>
            <w:tcBorders>
              <w:top w:val="nil"/>
              <w:left w:val="nil"/>
              <w:bottom w:val="single" w:sz="4" w:space="0" w:color="auto"/>
              <w:right w:val="single" w:sz="4" w:space="0" w:color="auto"/>
            </w:tcBorders>
            <w:shd w:val="clear" w:color="000000" w:fill="BDD7EE"/>
            <w:hideMark/>
          </w:tcPr>
          <w:p w14:paraId="1152E4A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w:t>
            </w:r>
          </w:p>
        </w:tc>
        <w:tc>
          <w:tcPr>
            <w:tcW w:w="1060" w:type="dxa"/>
            <w:tcBorders>
              <w:top w:val="nil"/>
              <w:left w:val="nil"/>
              <w:bottom w:val="single" w:sz="4" w:space="0" w:color="auto"/>
              <w:right w:val="single" w:sz="4" w:space="0" w:color="auto"/>
            </w:tcBorders>
            <w:shd w:val="clear" w:color="000000" w:fill="BDD7EE"/>
            <w:hideMark/>
          </w:tcPr>
          <w:p w14:paraId="341A38C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6D01E66A"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225.00 </w:t>
            </w:r>
          </w:p>
        </w:tc>
      </w:tr>
      <w:tr w:rsidR="00927C62" w:rsidRPr="00927C62" w14:paraId="32A55327"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51B51385"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Assurances for Non-Construction Programs (SF-424B)</w:t>
            </w:r>
          </w:p>
        </w:tc>
        <w:tc>
          <w:tcPr>
            <w:tcW w:w="1080" w:type="dxa"/>
            <w:tcBorders>
              <w:top w:val="nil"/>
              <w:left w:val="nil"/>
              <w:bottom w:val="single" w:sz="4" w:space="0" w:color="auto"/>
              <w:right w:val="single" w:sz="4" w:space="0" w:color="auto"/>
            </w:tcBorders>
            <w:shd w:val="clear" w:color="000000" w:fill="BDD7EE"/>
            <w:hideMark/>
          </w:tcPr>
          <w:p w14:paraId="2ABAC47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75</w:t>
            </w:r>
          </w:p>
        </w:tc>
        <w:tc>
          <w:tcPr>
            <w:tcW w:w="940" w:type="dxa"/>
            <w:tcBorders>
              <w:top w:val="nil"/>
              <w:left w:val="nil"/>
              <w:bottom w:val="single" w:sz="4" w:space="0" w:color="auto"/>
              <w:right w:val="single" w:sz="4" w:space="0" w:color="auto"/>
            </w:tcBorders>
            <w:shd w:val="clear" w:color="000000" w:fill="BDD7EE"/>
            <w:hideMark/>
          </w:tcPr>
          <w:p w14:paraId="5A0EBE7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0.25</w:t>
            </w:r>
          </w:p>
        </w:tc>
        <w:tc>
          <w:tcPr>
            <w:tcW w:w="1060" w:type="dxa"/>
            <w:tcBorders>
              <w:top w:val="nil"/>
              <w:left w:val="nil"/>
              <w:bottom w:val="single" w:sz="4" w:space="0" w:color="auto"/>
              <w:right w:val="single" w:sz="4" w:space="0" w:color="auto"/>
            </w:tcBorders>
            <w:shd w:val="clear" w:color="000000" w:fill="BDD7EE"/>
            <w:hideMark/>
          </w:tcPr>
          <w:p w14:paraId="02AE143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6B4AE0F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18.75 </w:t>
            </w:r>
          </w:p>
        </w:tc>
      </w:tr>
      <w:tr w:rsidR="00927C62" w:rsidRPr="00927C62" w14:paraId="6D1A5E06"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0B73CD79"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Budget Information for Construction Programs (SF-242C)</w:t>
            </w:r>
          </w:p>
        </w:tc>
        <w:tc>
          <w:tcPr>
            <w:tcW w:w="1080" w:type="dxa"/>
            <w:tcBorders>
              <w:top w:val="nil"/>
              <w:left w:val="nil"/>
              <w:bottom w:val="single" w:sz="4" w:space="0" w:color="auto"/>
              <w:right w:val="single" w:sz="4" w:space="0" w:color="auto"/>
            </w:tcBorders>
            <w:shd w:val="clear" w:color="000000" w:fill="BDD7EE"/>
            <w:hideMark/>
          </w:tcPr>
          <w:p w14:paraId="749E475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175</w:t>
            </w:r>
          </w:p>
        </w:tc>
        <w:tc>
          <w:tcPr>
            <w:tcW w:w="940" w:type="dxa"/>
            <w:tcBorders>
              <w:top w:val="nil"/>
              <w:left w:val="nil"/>
              <w:bottom w:val="single" w:sz="4" w:space="0" w:color="auto"/>
              <w:right w:val="single" w:sz="4" w:space="0" w:color="auto"/>
            </w:tcBorders>
            <w:shd w:val="clear" w:color="000000" w:fill="BDD7EE"/>
            <w:hideMark/>
          </w:tcPr>
          <w:p w14:paraId="7722B64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w:t>
            </w:r>
          </w:p>
        </w:tc>
        <w:tc>
          <w:tcPr>
            <w:tcW w:w="1060" w:type="dxa"/>
            <w:tcBorders>
              <w:top w:val="nil"/>
              <w:left w:val="nil"/>
              <w:bottom w:val="single" w:sz="4" w:space="0" w:color="auto"/>
              <w:right w:val="single" w:sz="4" w:space="0" w:color="auto"/>
            </w:tcBorders>
            <w:shd w:val="clear" w:color="000000" w:fill="BDD7EE"/>
            <w:hideMark/>
          </w:tcPr>
          <w:p w14:paraId="09B7C97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6AB9987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525.00 </w:t>
            </w:r>
          </w:p>
        </w:tc>
      </w:tr>
      <w:tr w:rsidR="00927C62" w:rsidRPr="00927C62" w14:paraId="3EEC35DF"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2795FBC0"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Assurances for Construction Programs (SF-424D)</w:t>
            </w:r>
          </w:p>
        </w:tc>
        <w:tc>
          <w:tcPr>
            <w:tcW w:w="1080" w:type="dxa"/>
            <w:tcBorders>
              <w:top w:val="nil"/>
              <w:left w:val="nil"/>
              <w:bottom w:val="single" w:sz="4" w:space="0" w:color="auto"/>
              <w:right w:val="single" w:sz="4" w:space="0" w:color="auto"/>
            </w:tcBorders>
            <w:shd w:val="clear" w:color="000000" w:fill="BDD7EE"/>
            <w:hideMark/>
          </w:tcPr>
          <w:p w14:paraId="3FE7BA0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175</w:t>
            </w:r>
          </w:p>
        </w:tc>
        <w:tc>
          <w:tcPr>
            <w:tcW w:w="940" w:type="dxa"/>
            <w:tcBorders>
              <w:top w:val="nil"/>
              <w:left w:val="nil"/>
              <w:bottom w:val="single" w:sz="4" w:space="0" w:color="auto"/>
              <w:right w:val="single" w:sz="4" w:space="0" w:color="auto"/>
            </w:tcBorders>
            <w:shd w:val="clear" w:color="000000" w:fill="BDD7EE"/>
            <w:hideMark/>
          </w:tcPr>
          <w:p w14:paraId="37D9ABF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0.25</w:t>
            </w:r>
          </w:p>
        </w:tc>
        <w:tc>
          <w:tcPr>
            <w:tcW w:w="1060" w:type="dxa"/>
            <w:tcBorders>
              <w:top w:val="nil"/>
              <w:left w:val="nil"/>
              <w:bottom w:val="single" w:sz="4" w:space="0" w:color="auto"/>
              <w:right w:val="single" w:sz="4" w:space="0" w:color="auto"/>
            </w:tcBorders>
            <w:shd w:val="clear" w:color="000000" w:fill="BDD7EE"/>
            <w:hideMark/>
          </w:tcPr>
          <w:p w14:paraId="34A6E664"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01E164F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43.75 </w:t>
            </w:r>
          </w:p>
        </w:tc>
      </w:tr>
      <w:tr w:rsidR="00927C62" w:rsidRPr="00927C62" w14:paraId="34655E72" w14:textId="77777777" w:rsidTr="00927C62">
        <w:trPr>
          <w:trHeight w:val="300"/>
        </w:trPr>
        <w:tc>
          <w:tcPr>
            <w:tcW w:w="4720" w:type="dxa"/>
            <w:tcBorders>
              <w:top w:val="nil"/>
              <w:left w:val="single" w:sz="8" w:space="0" w:color="auto"/>
              <w:bottom w:val="single" w:sz="4" w:space="0" w:color="auto"/>
              <w:right w:val="single" w:sz="4" w:space="0" w:color="auto"/>
            </w:tcBorders>
            <w:shd w:val="clear" w:color="000000" w:fill="BDD7EE"/>
            <w:hideMark/>
          </w:tcPr>
          <w:p w14:paraId="06DB7E70"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Disclosure of Lobbying Activities (SF-LLL)</w:t>
            </w:r>
          </w:p>
        </w:tc>
        <w:tc>
          <w:tcPr>
            <w:tcW w:w="1080" w:type="dxa"/>
            <w:tcBorders>
              <w:top w:val="nil"/>
              <w:left w:val="nil"/>
              <w:bottom w:val="single" w:sz="4" w:space="0" w:color="auto"/>
              <w:right w:val="single" w:sz="4" w:space="0" w:color="auto"/>
            </w:tcBorders>
            <w:shd w:val="clear" w:color="000000" w:fill="BDD7EE"/>
            <w:hideMark/>
          </w:tcPr>
          <w:p w14:paraId="2D8E51A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250</w:t>
            </w:r>
          </w:p>
        </w:tc>
        <w:tc>
          <w:tcPr>
            <w:tcW w:w="940" w:type="dxa"/>
            <w:tcBorders>
              <w:top w:val="nil"/>
              <w:left w:val="nil"/>
              <w:bottom w:val="single" w:sz="4" w:space="0" w:color="auto"/>
              <w:right w:val="single" w:sz="4" w:space="0" w:color="auto"/>
            </w:tcBorders>
            <w:shd w:val="clear" w:color="000000" w:fill="BDD7EE"/>
            <w:hideMark/>
          </w:tcPr>
          <w:p w14:paraId="47E01C2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0.17</w:t>
            </w:r>
          </w:p>
        </w:tc>
        <w:tc>
          <w:tcPr>
            <w:tcW w:w="1060" w:type="dxa"/>
            <w:tcBorders>
              <w:top w:val="nil"/>
              <w:left w:val="nil"/>
              <w:bottom w:val="single" w:sz="4" w:space="0" w:color="auto"/>
              <w:right w:val="single" w:sz="4" w:space="0" w:color="auto"/>
            </w:tcBorders>
            <w:shd w:val="clear" w:color="000000" w:fill="BDD7EE"/>
            <w:hideMark/>
          </w:tcPr>
          <w:p w14:paraId="7BA5213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08F83066"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42.50 </w:t>
            </w:r>
          </w:p>
        </w:tc>
      </w:tr>
      <w:tr w:rsidR="00927C62" w:rsidRPr="00927C62" w14:paraId="137B6D55"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2FE50765"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FRA Assurances &amp; Certif. Regarding Lobbying; Debarment, Suspension, et al (FRA F 30)</w:t>
            </w:r>
          </w:p>
        </w:tc>
        <w:tc>
          <w:tcPr>
            <w:tcW w:w="1080" w:type="dxa"/>
            <w:tcBorders>
              <w:top w:val="nil"/>
              <w:left w:val="nil"/>
              <w:bottom w:val="single" w:sz="4" w:space="0" w:color="auto"/>
              <w:right w:val="single" w:sz="4" w:space="0" w:color="auto"/>
            </w:tcBorders>
            <w:shd w:val="clear" w:color="000000" w:fill="BDD7EE"/>
            <w:hideMark/>
          </w:tcPr>
          <w:p w14:paraId="0059683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250</w:t>
            </w:r>
          </w:p>
        </w:tc>
        <w:tc>
          <w:tcPr>
            <w:tcW w:w="940" w:type="dxa"/>
            <w:tcBorders>
              <w:top w:val="nil"/>
              <w:left w:val="nil"/>
              <w:bottom w:val="single" w:sz="4" w:space="0" w:color="auto"/>
              <w:right w:val="single" w:sz="4" w:space="0" w:color="auto"/>
            </w:tcBorders>
            <w:shd w:val="clear" w:color="000000" w:fill="BDD7EE"/>
            <w:hideMark/>
          </w:tcPr>
          <w:p w14:paraId="00FFB424"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0.25</w:t>
            </w:r>
          </w:p>
        </w:tc>
        <w:tc>
          <w:tcPr>
            <w:tcW w:w="1060" w:type="dxa"/>
            <w:tcBorders>
              <w:top w:val="nil"/>
              <w:left w:val="nil"/>
              <w:bottom w:val="single" w:sz="4" w:space="0" w:color="auto"/>
              <w:right w:val="single" w:sz="4" w:space="0" w:color="auto"/>
            </w:tcBorders>
            <w:shd w:val="clear" w:color="000000" w:fill="BDD7EE"/>
            <w:hideMark/>
          </w:tcPr>
          <w:p w14:paraId="6CAE785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7C4C3AD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62.50 </w:t>
            </w:r>
          </w:p>
        </w:tc>
      </w:tr>
      <w:tr w:rsidR="00927C62" w:rsidRPr="00927C62" w14:paraId="6A0B31D4" w14:textId="77777777" w:rsidTr="00927C62">
        <w:trPr>
          <w:trHeight w:val="615"/>
        </w:trPr>
        <w:tc>
          <w:tcPr>
            <w:tcW w:w="4720" w:type="dxa"/>
            <w:tcBorders>
              <w:top w:val="nil"/>
              <w:left w:val="single" w:sz="8" w:space="0" w:color="auto"/>
              <w:bottom w:val="single" w:sz="8" w:space="0" w:color="auto"/>
              <w:right w:val="single" w:sz="4" w:space="0" w:color="auto"/>
            </w:tcBorders>
            <w:shd w:val="clear" w:color="000000" w:fill="BDD7EE"/>
            <w:hideMark/>
          </w:tcPr>
          <w:p w14:paraId="011E1426"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Subtotal </w:t>
            </w:r>
            <w:r w:rsidRPr="00927C62">
              <w:rPr>
                <w:rFonts w:ascii="Calibri" w:hAnsi="Calibri"/>
                <w:color w:val="000000"/>
                <w:sz w:val="22"/>
                <w:szCs w:val="22"/>
              </w:rPr>
              <w:br/>
              <w:t>Application</w:t>
            </w:r>
          </w:p>
        </w:tc>
        <w:tc>
          <w:tcPr>
            <w:tcW w:w="1080" w:type="dxa"/>
            <w:tcBorders>
              <w:top w:val="nil"/>
              <w:left w:val="nil"/>
              <w:bottom w:val="single" w:sz="8" w:space="0" w:color="auto"/>
              <w:right w:val="single" w:sz="4" w:space="0" w:color="auto"/>
            </w:tcBorders>
            <w:shd w:val="clear" w:color="000000" w:fill="BDD7EE"/>
            <w:hideMark/>
          </w:tcPr>
          <w:p w14:paraId="79F7A71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1500</w:t>
            </w:r>
          </w:p>
        </w:tc>
        <w:tc>
          <w:tcPr>
            <w:tcW w:w="940" w:type="dxa"/>
            <w:tcBorders>
              <w:top w:val="nil"/>
              <w:left w:val="nil"/>
              <w:bottom w:val="single" w:sz="8" w:space="0" w:color="auto"/>
              <w:right w:val="single" w:sz="4" w:space="0" w:color="auto"/>
            </w:tcBorders>
            <w:shd w:val="clear" w:color="000000" w:fill="BDD7EE"/>
            <w:hideMark/>
          </w:tcPr>
          <w:p w14:paraId="2CD2A49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42.02</w:t>
            </w:r>
          </w:p>
        </w:tc>
        <w:tc>
          <w:tcPr>
            <w:tcW w:w="1060" w:type="dxa"/>
            <w:tcBorders>
              <w:top w:val="nil"/>
              <w:left w:val="nil"/>
              <w:bottom w:val="single" w:sz="8" w:space="0" w:color="auto"/>
              <w:right w:val="single" w:sz="4" w:space="0" w:color="auto"/>
            </w:tcBorders>
            <w:shd w:val="clear" w:color="000000" w:fill="BDD7EE"/>
            <w:hideMark/>
          </w:tcPr>
          <w:p w14:paraId="2800AB3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8</w:t>
            </w:r>
          </w:p>
        </w:tc>
        <w:tc>
          <w:tcPr>
            <w:tcW w:w="1060" w:type="dxa"/>
            <w:tcBorders>
              <w:top w:val="nil"/>
              <w:left w:val="nil"/>
              <w:bottom w:val="single" w:sz="8" w:space="0" w:color="auto"/>
              <w:right w:val="single" w:sz="8" w:space="0" w:color="auto"/>
            </w:tcBorders>
            <w:shd w:val="clear" w:color="000000" w:fill="BDD7EE"/>
            <w:hideMark/>
          </w:tcPr>
          <w:p w14:paraId="3CB4401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9,692.50 </w:t>
            </w:r>
          </w:p>
        </w:tc>
      </w:tr>
      <w:tr w:rsidR="00927C62" w:rsidRPr="00927C62" w14:paraId="43151EDA"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FFFFFF"/>
            <w:vAlign w:val="center"/>
            <w:hideMark/>
          </w:tcPr>
          <w:p w14:paraId="4A8387CD" w14:textId="77777777" w:rsidR="00927C62" w:rsidRPr="00927C62" w:rsidRDefault="00927C62" w:rsidP="00927C62">
            <w:pPr>
              <w:jc w:val="center"/>
              <w:rPr>
                <w:rFonts w:ascii="Calibri" w:hAnsi="Calibri"/>
                <w:b/>
                <w:bCs/>
                <w:color w:val="000000"/>
                <w:sz w:val="22"/>
                <w:szCs w:val="22"/>
              </w:rPr>
            </w:pPr>
            <w:r w:rsidRPr="00927C62">
              <w:rPr>
                <w:rFonts w:ascii="Calibri" w:hAnsi="Calibri"/>
                <w:b/>
                <w:bCs/>
                <w:color w:val="000000"/>
                <w:sz w:val="22"/>
                <w:szCs w:val="22"/>
              </w:rPr>
              <w:t>MAINTENANCE</w:t>
            </w:r>
          </w:p>
        </w:tc>
        <w:tc>
          <w:tcPr>
            <w:tcW w:w="1080" w:type="dxa"/>
            <w:tcBorders>
              <w:top w:val="nil"/>
              <w:left w:val="nil"/>
              <w:bottom w:val="single" w:sz="4" w:space="0" w:color="auto"/>
              <w:right w:val="single" w:sz="4" w:space="0" w:color="auto"/>
            </w:tcBorders>
            <w:shd w:val="clear" w:color="000000" w:fill="FFFFFF"/>
            <w:vAlign w:val="center"/>
            <w:hideMark/>
          </w:tcPr>
          <w:p w14:paraId="32FDB1FE"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Responses</w:t>
            </w:r>
          </w:p>
        </w:tc>
        <w:tc>
          <w:tcPr>
            <w:tcW w:w="940" w:type="dxa"/>
            <w:tcBorders>
              <w:top w:val="nil"/>
              <w:left w:val="nil"/>
              <w:bottom w:val="single" w:sz="4" w:space="0" w:color="auto"/>
              <w:right w:val="single" w:sz="4" w:space="0" w:color="auto"/>
            </w:tcBorders>
            <w:shd w:val="clear" w:color="000000" w:fill="FFFFFF"/>
            <w:vAlign w:val="center"/>
            <w:hideMark/>
          </w:tcPr>
          <w:p w14:paraId="49A2340A"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Hours</w:t>
            </w:r>
          </w:p>
        </w:tc>
        <w:tc>
          <w:tcPr>
            <w:tcW w:w="1060" w:type="dxa"/>
            <w:tcBorders>
              <w:top w:val="nil"/>
              <w:left w:val="nil"/>
              <w:bottom w:val="single" w:sz="4" w:space="0" w:color="auto"/>
              <w:right w:val="single" w:sz="4" w:space="0" w:color="auto"/>
            </w:tcBorders>
            <w:shd w:val="clear" w:color="000000" w:fill="FFFFFF"/>
            <w:vAlign w:val="center"/>
            <w:hideMark/>
          </w:tcPr>
          <w:p w14:paraId="6EB34A82"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Frequency</w:t>
            </w:r>
          </w:p>
        </w:tc>
        <w:tc>
          <w:tcPr>
            <w:tcW w:w="1060" w:type="dxa"/>
            <w:tcBorders>
              <w:top w:val="nil"/>
              <w:left w:val="nil"/>
              <w:bottom w:val="single" w:sz="4" w:space="0" w:color="auto"/>
              <w:right w:val="single" w:sz="8" w:space="0" w:color="auto"/>
            </w:tcBorders>
            <w:shd w:val="clear" w:color="000000" w:fill="FFFFFF"/>
            <w:vAlign w:val="center"/>
            <w:hideMark/>
          </w:tcPr>
          <w:p w14:paraId="6F3E4620"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 xml:space="preserve"> Total Hours </w:t>
            </w:r>
          </w:p>
        </w:tc>
      </w:tr>
      <w:tr w:rsidR="00927C62" w:rsidRPr="00927C62" w14:paraId="263DF941"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FFFFFF"/>
            <w:hideMark/>
          </w:tcPr>
          <w:p w14:paraId="1C4D7A52"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Federal Financial Report (SF-425) New Awardees</w:t>
            </w:r>
          </w:p>
        </w:tc>
        <w:tc>
          <w:tcPr>
            <w:tcW w:w="1080" w:type="dxa"/>
            <w:tcBorders>
              <w:top w:val="nil"/>
              <w:left w:val="nil"/>
              <w:bottom w:val="single" w:sz="4" w:space="0" w:color="auto"/>
              <w:right w:val="single" w:sz="4" w:space="0" w:color="auto"/>
            </w:tcBorders>
            <w:shd w:val="clear" w:color="000000" w:fill="FFFFFF"/>
            <w:hideMark/>
          </w:tcPr>
          <w:p w14:paraId="635A6F8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125</w:t>
            </w:r>
          </w:p>
        </w:tc>
        <w:tc>
          <w:tcPr>
            <w:tcW w:w="940" w:type="dxa"/>
            <w:tcBorders>
              <w:top w:val="nil"/>
              <w:left w:val="nil"/>
              <w:bottom w:val="single" w:sz="4" w:space="0" w:color="auto"/>
              <w:right w:val="single" w:sz="4" w:space="0" w:color="auto"/>
            </w:tcBorders>
            <w:shd w:val="clear" w:color="000000" w:fill="FFFFFF"/>
            <w:hideMark/>
          </w:tcPr>
          <w:p w14:paraId="1F769DA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w:t>
            </w:r>
          </w:p>
        </w:tc>
        <w:tc>
          <w:tcPr>
            <w:tcW w:w="1060" w:type="dxa"/>
            <w:tcBorders>
              <w:top w:val="nil"/>
              <w:left w:val="nil"/>
              <w:bottom w:val="single" w:sz="4" w:space="0" w:color="auto"/>
              <w:right w:val="single" w:sz="4" w:space="0" w:color="auto"/>
            </w:tcBorders>
            <w:shd w:val="clear" w:color="000000" w:fill="FFFFFF"/>
            <w:hideMark/>
          </w:tcPr>
          <w:p w14:paraId="248A4424"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w:t>
            </w:r>
          </w:p>
        </w:tc>
        <w:tc>
          <w:tcPr>
            <w:tcW w:w="1060" w:type="dxa"/>
            <w:tcBorders>
              <w:top w:val="nil"/>
              <w:left w:val="nil"/>
              <w:bottom w:val="single" w:sz="4" w:space="0" w:color="auto"/>
              <w:right w:val="single" w:sz="8" w:space="0" w:color="auto"/>
            </w:tcBorders>
            <w:shd w:val="clear" w:color="000000" w:fill="FFFFFF"/>
            <w:hideMark/>
          </w:tcPr>
          <w:p w14:paraId="6764EF5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750.00 </w:t>
            </w:r>
          </w:p>
        </w:tc>
      </w:tr>
      <w:tr w:rsidR="00927C62" w:rsidRPr="00927C62" w14:paraId="01BE3374"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FFFFFF"/>
            <w:hideMark/>
          </w:tcPr>
          <w:p w14:paraId="328FEBA3"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Federal Financial Report (SF-425) Existing Awardees</w:t>
            </w:r>
          </w:p>
        </w:tc>
        <w:tc>
          <w:tcPr>
            <w:tcW w:w="1080" w:type="dxa"/>
            <w:tcBorders>
              <w:top w:val="nil"/>
              <w:left w:val="nil"/>
              <w:bottom w:val="single" w:sz="4" w:space="0" w:color="auto"/>
              <w:right w:val="single" w:sz="4" w:space="0" w:color="auto"/>
            </w:tcBorders>
            <w:shd w:val="clear" w:color="000000" w:fill="FFFFFF"/>
            <w:hideMark/>
          </w:tcPr>
          <w:p w14:paraId="564F887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216</w:t>
            </w:r>
          </w:p>
        </w:tc>
        <w:tc>
          <w:tcPr>
            <w:tcW w:w="940" w:type="dxa"/>
            <w:tcBorders>
              <w:top w:val="nil"/>
              <w:left w:val="nil"/>
              <w:bottom w:val="single" w:sz="4" w:space="0" w:color="auto"/>
              <w:right w:val="single" w:sz="4" w:space="0" w:color="auto"/>
            </w:tcBorders>
            <w:shd w:val="clear" w:color="000000" w:fill="FFFFFF"/>
            <w:hideMark/>
          </w:tcPr>
          <w:p w14:paraId="4432CBD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w:t>
            </w:r>
          </w:p>
        </w:tc>
        <w:tc>
          <w:tcPr>
            <w:tcW w:w="1060" w:type="dxa"/>
            <w:tcBorders>
              <w:top w:val="nil"/>
              <w:left w:val="nil"/>
              <w:bottom w:val="single" w:sz="4" w:space="0" w:color="auto"/>
              <w:right w:val="single" w:sz="4" w:space="0" w:color="auto"/>
            </w:tcBorders>
            <w:shd w:val="clear" w:color="000000" w:fill="FFFFFF"/>
            <w:hideMark/>
          </w:tcPr>
          <w:p w14:paraId="6BC2E10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w:t>
            </w:r>
          </w:p>
        </w:tc>
        <w:tc>
          <w:tcPr>
            <w:tcW w:w="1060" w:type="dxa"/>
            <w:tcBorders>
              <w:top w:val="nil"/>
              <w:left w:val="nil"/>
              <w:bottom w:val="single" w:sz="4" w:space="0" w:color="auto"/>
              <w:right w:val="single" w:sz="8" w:space="0" w:color="auto"/>
            </w:tcBorders>
            <w:shd w:val="clear" w:color="000000" w:fill="FFFFFF"/>
            <w:hideMark/>
          </w:tcPr>
          <w:p w14:paraId="2E40A9C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1,296.00 </w:t>
            </w:r>
          </w:p>
        </w:tc>
      </w:tr>
      <w:tr w:rsidR="00927C62" w:rsidRPr="00927C62" w14:paraId="6B9C498E"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FFFFFF"/>
            <w:hideMark/>
          </w:tcPr>
          <w:p w14:paraId="78C89BCA"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xml:space="preserve">- Request for Advance or Reimbursement (SF-270) </w:t>
            </w:r>
          </w:p>
        </w:tc>
        <w:tc>
          <w:tcPr>
            <w:tcW w:w="1080" w:type="dxa"/>
            <w:tcBorders>
              <w:top w:val="nil"/>
              <w:left w:val="nil"/>
              <w:bottom w:val="single" w:sz="4" w:space="0" w:color="auto"/>
              <w:right w:val="single" w:sz="4" w:space="0" w:color="auto"/>
            </w:tcBorders>
            <w:shd w:val="clear" w:color="000000" w:fill="FFFFFF"/>
            <w:hideMark/>
          </w:tcPr>
          <w:p w14:paraId="430D8C7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860</w:t>
            </w:r>
          </w:p>
        </w:tc>
        <w:tc>
          <w:tcPr>
            <w:tcW w:w="940" w:type="dxa"/>
            <w:tcBorders>
              <w:top w:val="nil"/>
              <w:left w:val="nil"/>
              <w:bottom w:val="single" w:sz="4" w:space="0" w:color="auto"/>
              <w:right w:val="single" w:sz="4" w:space="0" w:color="auto"/>
            </w:tcBorders>
            <w:shd w:val="clear" w:color="000000" w:fill="FFFFFF"/>
            <w:hideMark/>
          </w:tcPr>
          <w:p w14:paraId="79D3B52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4" w:space="0" w:color="auto"/>
            </w:tcBorders>
            <w:shd w:val="clear" w:color="000000" w:fill="FFFFFF"/>
            <w:hideMark/>
          </w:tcPr>
          <w:p w14:paraId="49D8C0C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FFFFFF"/>
            <w:hideMark/>
          </w:tcPr>
          <w:p w14:paraId="1B67791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860.00 </w:t>
            </w:r>
          </w:p>
        </w:tc>
      </w:tr>
      <w:tr w:rsidR="00927C62" w:rsidRPr="00927C62" w14:paraId="31DD1F05"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FFFFFF"/>
            <w:hideMark/>
          </w:tcPr>
          <w:p w14:paraId="65BEB842"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Quarterly Progress Report (FRA F 24) New Awardees</w:t>
            </w:r>
          </w:p>
        </w:tc>
        <w:tc>
          <w:tcPr>
            <w:tcW w:w="1080" w:type="dxa"/>
            <w:tcBorders>
              <w:top w:val="nil"/>
              <w:left w:val="nil"/>
              <w:bottom w:val="single" w:sz="4" w:space="0" w:color="auto"/>
              <w:right w:val="single" w:sz="4" w:space="0" w:color="auto"/>
            </w:tcBorders>
            <w:shd w:val="clear" w:color="000000" w:fill="FFFFFF"/>
            <w:hideMark/>
          </w:tcPr>
          <w:p w14:paraId="60AF969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125</w:t>
            </w:r>
          </w:p>
        </w:tc>
        <w:tc>
          <w:tcPr>
            <w:tcW w:w="940" w:type="dxa"/>
            <w:tcBorders>
              <w:top w:val="nil"/>
              <w:left w:val="nil"/>
              <w:bottom w:val="single" w:sz="4" w:space="0" w:color="auto"/>
              <w:right w:val="single" w:sz="4" w:space="0" w:color="auto"/>
            </w:tcBorders>
            <w:shd w:val="clear" w:color="000000" w:fill="FFFFFF"/>
            <w:hideMark/>
          </w:tcPr>
          <w:p w14:paraId="4B30034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w:t>
            </w:r>
          </w:p>
        </w:tc>
        <w:tc>
          <w:tcPr>
            <w:tcW w:w="1060" w:type="dxa"/>
            <w:tcBorders>
              <w:top w:val="nil"/>
              <w:left w:val="nil"/>
              <w:bottom w:val="single" w:sz="4" w:space="0" w:color="auto"/>
              <w:right w:val="single" w:sz="4" w:space="0" w:color="auto"/>
            </w:tcBorders>
            <w:shd w:val="clear" w:color="000000" w:fill="FFFFFF"/>
            <w:hideMark/>
          </w:tcPr>
          <w:p w14:paraId="0BFB9DE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w:t>
            </w:r>
          </w:p>
        </w:tc>
        <w:tc>
          <w:tcPr>
            <w:tcW w:w="1060" w:type="dxa"/>
            <w:tcBorders>
              <w:top w:val="nil"/>
              <w:left w:val="nil"/>
              <w:bottom w:val="single" w:sz="4" w:space="0" w:color="auto"/>
              <w:right w:val="single" w:sz="8" w:space="0" w:color="auto"/>
            </w:tcBorders>
            <w:shd w:val="clear" w:color="000000" w:fill="FFFFFF"/>
            <w:hideMark/>
          </w:tcPr>
          <w:p w14:paraId="4EE492B6"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1,000.00 </w:t>
            </w:r>
          </w:p>
        </w:tc>
      </w:tr>
      <w:tr w:rsidR="00927C62" w:rsidRPr="00927C62" w14:paraId="6F836E66"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FFFFFF"/>
            <w:hideMark/>
          </w:tcPr>
          <w:p w14:paraId="0AFBC090"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Quarterly Progress Report (FRA F 24) Existing Awardees</w:t>
            </w:r>
          </w:p>
        </w:tc>
        <w:tc>
          <w:tcPr>
            <w:tcW w:w="1080" w:type="dxa"/>
            <w:tcBorders>
              <w:top w:val="nil"/>
              <w:left w:val="nil"/>
              <w:bottom w:val="single" w:sz="4" w:space="0" w:color="auto"/>
              <w:right w:val="single" w:sz="4" w:space="0" w:color="auto"/>
            </w:tcBorders>
            <w:shd w:val="clear" w:color="000000" w:fill="FFFFFF"/>
            <w:hideMark/>
          </w:tcPr>
          <w:p w14:paraId="7716FB3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216</w:t>
            </w:r>
          </w:p>
        </w:tc>
        <w:tc>
          <w:tcPr>
            <w:tcW w:w="940" w:type="dxa"/>
            <w:tcBorders>
              <w:top w:val="nil"/>
              <w:left w:val="nil"/>
              <w:bottom w:val="single" w:sz="4" w:space="0" w:color="auto"/>
              <w:right w:val="single" w:sz="4" w:space="0" w:color="auto"/>
            </w:tcBorders>
            <w:shd w:val="clear" w:color="000000" w:fill="FFFFFF"/>
            <w:hideMark/>
          </w:tcPr>
          <w:p w14:paraId="47AFB7C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w:t>
            </w:r>
          </w:p>
        </w:tc>
        <w:tc>
          <w:tcPr>
            <w:tcW w:w="1060" w:type="dxa"/>
            <w:tcBorders>
              <w:top w:val="nil"/>
              <w:left w:val="nil"/>
              <w:bottom w:val="single" w:sz="4" w:space="0" w:color="auto"/>
              <w:right w:val="single" w:sz="4" w:space="0" w:color="auto"/>
            </w:tcBorders>
            <w:shd w:val="clear" w:color="000000" w:fill="FFFFFF"/>
            <w:hideMark/>
          </w:tcPr>
          <w:p w14:paraId="3B2A4EF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w:t>
            </w:r>
          </w:p>
        </w:tc>
        <w:tc>
          <w:tcPr>
            <w:tcW w:w="1060" w:type="dxa"/>
            <w:tcBorders>
              <w:top w:val="nil"/>
              <w:left w:val="nil"/>
              <w:bottom w:val="single" w:sz="4" w:space="0" w:color="auto"/>
              <w:right w:val="single" w:sz="8" w:space="0" w:color="auto"/>
            </w:tcBorders>
            <w:shd w:val="clear" w:color="000000" w:fill="FFFFFF"/>
            <w:hideMark/>
          </w:tcPr>
          <w:p w14:paraId="6125503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1,728.00 </w:t>
            </w:r>
          </w:p>
        </w:tc>
      </w:tr>
      <w:tr w:rsidR="00927C62" w:rsidRPr="00927C62" w14:paraId="0E719D41" w14:textId="77777777" w:rsidTr="00927C62">
        <w:trPr>
          <w:trHeight w:val="300"/>
        </w:trPr>
        <w:tc>
          <w:tcPr>
            <w:tcW w:w="4720" w:type="dxa"/>
            <w:tcBorders>
              <w:top w:val="nil"/>
              <w:left w:val="single" w:sz="4" w:space="0" w:color="auto"/>
              <w:bottom w:val="single" w:sz="4" w:space="0" w:color="auto"/>
              <w:right w:val="single" w:sz="4" w:space="0" w:color="auto"/>
            </w:tcBorders>
            <w:shd w:val="clear" w:color="000000" w:fill="FFFFFF"/>
            <w:hideMark/>
          </w:tcPr>
          <w:p w14:paraId="202F3B23"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Grant Adjustment Form (FRA F 31)</w:t>
            </w:r>
          </w:p>
        </w:tc>
        <w:tc>
          <w:tcPr>
            <w:tcW w:w="1080" w:type="dxa"/>
            <w:tcBorders>
              <w:top w:val="nil"/>
              <w:left w:val="nil"/>
              <w:bottom w:val="single" w:sz="4" w:space="0" w:color="auto"/>
              <w:right w:val="single" w:sz="4" w:space="0" w:color="auto"/>
            </w:tcBorders>
            <w:shd w:val="clear" w:color="000000" w:fill="FFFFFF"/>
            <w:hideMark/>
          </w:tcPr>
          <w:p w14:paraId="4EFC7FC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212</w:t>
            </w:r>
          </w:p>
        </w:tc>
        <w:tc>
          <w:tcPr>
            <w:tcW w:w="940" w:type="dxa"/>
            <w:tcBorders>
              <w:top w:val="nil"/>
              <w:left w:val="nil"/>
              <w:bottom w:val="single" w:sz="4" w:space="0" w:color="auto"/>
              <w:right w:val="single" w:sz="4" w:space="0" w:color="auto"/>
            </w:tcBorders>
            <w:shd w:val="clear" w:color="000000" w:fill="FFFFFF"/>
            <w:hideMark/>
          </w:tcPr>
          <w:p w14:paraId="47BE31B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4" w:space="0" w:color="auto"/>
            </w:tcBorders>
            <w:shd w:val="clear" w:color="000000" w:fill="FFFFFF"/>
            <w:hideMark/>
          </w:tcPr>
          <w:p w14:paraId="6685CCB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FFFFFF"/>
            <w:hideMark/>
          </w:tcPr>
          <w:p w14:paraId="360C3C4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212.00 </w:t>
            </w:r>
          </w:p>
        </w:tc>
      </w:tr>
      <w:tr w:rsidR="00927C62" w:rsidRPr="00927C62" w14:paraId="08568572" w14:textId="77777777" w:rsidTr="00927C62">
        <w:trPr>
          <w:trHeight w:val="600"/>
        </w:trPr>
        <w:tc>
          <w:tcPr>
            <w:tcW w:w="4720" w:type="dxa"/>
            <w:tcBorders>
              <w:top w:val="nil"/>
              <w:left w:val="single" w:sz="4" w:space="0" w:color="auto"/>
              <w:bottom w:val="nil"/>
              <w:right w:val="single" w:sz="4" w:space="0" w:color="auto"/>
            </w:tcBorders>
            <w:shd w:val="clear" w:color="000000" w:fill="FFFFFF"/>
            <w:hideMark/>
          </w:tcPr>
          <w:p w14:paraId="37AA8D32"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Service Outcome Agreement Annual Reporting (FRA F 32)</w:t>
            </w:r>
          </w:p>
        </w:tc>
        <w:tc>
          <w:tcPr>
            <w:tcW w:w="1080" w:type="dxa"/>
            <w:tcBorders>
              <w:top w:val="nil"/>
              <w:left w:val="nil"/>
              <w:bottom w:val="nil"/>
              <w:right w:val="single" w:sz="4" w:space="0" w:color="auto"/>
            </w:tcBorders>
            <w:shd w:val="clear" w:color="000000" w:fill="FFFFFF"/>
            <w:hideMark/>
          </w:tcPr>
          <w:p w14:paraId="24F7950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24</w:t>
            </w:r>
          </w:p>
        </w:tc>
        <w:tc>
          <w:tcPr>
            <w:tcW w:w="940" w:type="dxa"/>
            <w:tcBorders>
              <w:top w:val="nil"/>
              <w:left w:val="nil"/>
              <w:bottom w:val="nil"/>
              <w:right w:val="single" w:sz="4" w:space="0" w:color="auto"/>
            </w:tcBorders>
            <w:shd w:val="clear" w:color="000000" w:fill="FFFFFF"/>
            <w:hideMark/>
          </w:tcPr>
          <w:p w14:paraId="491DDE0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nil"/>
              <w:right w:val="single" w:sz="4" w:space="0" w:color="auto"/>
            </w:tcBorders>
            <w:shd w:val="clear" w:color="000000" w:fill="FFFFFF"/>
            <w:hideMark/>
          </w:tcPr>
          <w:p w14:paraId="19DC79C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nil"/>
              <w:right w:val="single" w:sz="8" w:space="0" w:color="auto"/>
            </w:tcBorders>
            <w:shd w:val="clear" w:color="000000" w:fill="FFFFFF"/>
            <w:hideMark/>
          </w:tcPr>
          <w:p w14:paraId="3A37C39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24.00 </w:t>
            </w:r>
          </w:p>
        </w:tc>
      </w:tr>
      <w:tr w:rsidR="00927C62" w:rsidRPr="00927C62" w14:paraId="1C8ACDC9" w14:textId="77777777" w:rsidTr="00927C62">
        <w:trPr>
          <w:trHeight w:val="615"/>
        </w:trPr>
        <w:tc>
          <w:tcPr>
            <w:tcW w:w="4720" w:type="dxa"/>
            <w:tcBorders>
              <w:top w:val="single" w:sz="4" w:space="0" w:color="auto"/>
              <w:left w:val="single" w:sz="4" w:space="0" w:color="auto"/>
              <w:bottom w:val="nil"/>
              <w:right w:val="single" w:sz="4" w:space="0" w:color="auto"/>
            </w:tcBorders>
            <w:shd w:val="clear" w:color="000000" w:fill="FFFFFF"/>
            <w:hideMark/>
          </w:tcPr>
          <w:p w14:paraId="7A4A0BE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Subtotal </w:t>
            </w:r>
            <w:r w:rsidRPr="00927C62">
              <w:rPr>
                <w:rFonts w:ascii="Calibri" w:hAnsi="Calibri"/>
                <w:color w:val="000000"/>
                <w:sz w:val="22"/>
                <w:szCs w:val="22"/>
              </w:rPr>
              <w:br/>
              <w:t>Maintenance</w:t>
            </w:r>
          </w:p>
        </w:tc>
        <w:tc>
          <w:tcPr>
            <w:tcW w:w="1080" w:type="dxa"/>
            <w:tcBorders>
              <w:top w:val="single" w:sz="4" w:space="0" w:color="auto"/>
              <w:left w:val="nil"/>
              <w:bottom w:val="nil"/>
              <w:right w:val="single" w:sz="4" w:space="0" w:color="auto"/>
            </w:tcBorders>
            <w:shd w:val="clear" w:color="000000" w:fill="FFFFFF"/>
            <w:hideMark/>
          </w:tcPr>
          <w:p w14:paraId="05B689B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24</w:t>
            </w:r>
          </w:p>
        </w:tc>
        <w:tc>
          <w:tcPr>
            <w:tcW w:w="940" w:type="dxa"/>
            <w:tcBorders>
              <w:top w:val="single" w:sz="4" w:space="0" w:color="auto"/>
              <w:left w:val="nil"/>
              <w:bottom w:val="nil"/>
              <w:right w:val="single" w:sz="4" w:space="0" w:color="auto"/>
            </w:tcBorders>
            <w:shd w:val="clear" w:color="000000" w:fill="FFFFFF"/>
            <w:hideMark/>
          </w:tcPr>
          <w:p w14:paraId="46CCDB6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single" w:sz="4" w:space="0" w:color="auto"/>
              <w:left w:val="nil"/>
              <w:bottom w:val="nil"/>
              <w:right w:val="single" w:sz="4" w:space="0" w:color="auto"/>
            </w:tcBorders>
            <w:shd w:val="clear" w:color="000000" w:fill="FFFFFF"/>
            <w:hideMark/>
          </w:tcPr>
          <w:p w14:paraId="3C0A270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single" w:sz="4" w:space="0" w:color="auto"/>
              <w:left w:val="nil"/>
              <w:bottom w:val="nil"/>
              <w:right w:val="single" w:sz="8" w:space="0" w:color="auto"/>
            </w:tcBorders>
            <w:shd w:val="clear" w:color="000000" w:fill="FFFFFF"/>
            <w:hideMark/>
          </w:tcPr>
          <w:p w14:paraId="6C8745B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5,870.00 </w:t>
            </w:r>
          </w:p>
        </w:tc>
      </w:tr>
      <w:tr w:rsidR="00927C62" w:rsidRPr="00927C62" w14:paraId="3108E374" w14:textId="77777777" w:rsidTr="00927C62">
        <w:trPr>
          <w:trHeight w:val="600"/>
        </w:trPr>
        <w:tc>
          <w:tcPr>
            <w:tcW w:w="4720" w:type="dxa"/>
            <w:tcBorders>
              <w:top w:val="single" w:sz="8" w:space="0" w:color="auto"/>
              <w:left w:val="single" w:sz="8" w:space="0" w:color="auto"/>
              <w:bottom w:val="single" w:sz="4" w:space="0" w:color="auto"/>
              <w:right w:val="single" w:sz="4" w:space="0" w:color="auto"/>
            </w:tcBorders>
            <w:shd w:val="clear" w:color="000000" w:fill="BDD7EE"/>
            <w:vAlign w:val="center"/>
            <w:hideMark/>
          </w:tcPr>
          <w:p w14:paraId="14054A00" w14:textId="77777777" w:rsidR="00927C62" w:rsidRPr="00927C62" w:rsidRDefault="00927C62" w:rsidP="00927C62">
            <w:pPr>
              <w:jc w:val="center"/>
              <w:rPr>
                <w:rFonts w:ascii="Calibri" w:hAnsi="Calibri"/>
                <w:b/>
                <w:bCs/>
                <w:color w:val="000000"/>
                <w:sz w:val="22"/>
                <w:szCs w:val="22"/>
              </w:rPr>
            </w:pPr>
            <w:r w:rsidRPr="00927C62">
              <w:rPr>
                <w:rFonts w:ascii="Calibri" w:hAnsi="Calibri"/>
                <w:b/>
                <w:bCs/>
                <w:color w:val="000000"/>
                <w:sz w:val="22"/>
                <w:szCs w:val="22"/>
              </w:rPr>
              <w:t>BUY AMERICA</w:t>
            </w:r>
          </w:p>
        </w:tc>
        <w:tc>
          <w:tcPr>
            <w:tcW w:w="1080" w:type="dxa"/>
            <w:tcBorders>
              <w:top w:val="single" w:sz="8" w:space="0" w:color="auto"/>
              <w:left w:val="nil"/>
              <w:bottom w:val="single" w:sz="4" w:space="0" w:color="auto"/>
              <w:right w:val="single" w:sz="4" w:space="0" w:color="auto"/>
            </w:tcBorders>
            <w:shd w:val="clear" w:color="000000" w:fill="BDD7EE"/>
            <w:vAlign w:val="center"/>
            <w:hideMark/>
          </w:tcPr>
          <w:p w14:paraId="29F49B66"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Responses</w:t>
            </w:r>
          </w:p>
        </w:tc>
        <w:tc>
          <w:tcPr>
            <w:tcW w:w="940" w:type="dxa"/>
            <w:tcBorders>
              <w:top w:val="single" w:sz="8" w:space="0" w:color="auto"/>
              <w:left w:val="nil"/>
              <w:bottom w:val="single" w:sz="4" w:space="0" w:color="auto"/>
              <w:right w:val="single" w:sz="4" w:space="0" w:color="auto"/>
            </w:tcBorders>
            <w:shd w:val="clear" w:color="000000" w:fill="BDD7EE"/>
            <w:vAlign w:val="center"/>
            <w:hideMark/>
          </w:tcPr>
          <w:p w14:paraId="27FA50C7"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Hours</w:t>
            </w:r>
          </w:p>
        </w:tc>
        <w:tc>
          <w:tcPr>
            <w:tcW w:w="1060" w:type="dxa"/>
            <w:tcBorders>
              <w:top w:val="single" w:sz="8" w:space="0" w:color="auto"/>
              <w:left w:val="nil"/>
              <w:bottom w:val="single" w:sz="4" w:space="0" w:color="auto"/>
              <w:right w:val="single" w:sz="4" w:space="0" w:color="auto"/>
            </w:tcBorders>
            <w:shd w:val="clear" w:color="000000" w:fill="BDD7EE"/>
            <w:vAlign w:val="center"/>
            <w:hideMark/>
          </w:tcPr>
          <w:p w14:paraId="48F9A906"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Frequency</w:t>
            </w:r>
          </w:p>
        </w:tc>
        <w:tc>
          <w:tcPr>
            <w:tcW w:w="1060" w:type="dxa"/>
            <w:tcBorders>
              <w:top w:val="single" w:sz="8" w:space="0" w:color="auto"/>
              <w:left w:val="nil"/>
              <w:bottom w:val="single" w:sz="4" w:space="0" w:color="auto"/>
              <w:right w:val="single" w:sz="8" w:space="0" w:color="auto"/>
            </w:tcBorders>
            <w:shd w:val="clear" w:color="000000" w:fill="BDD7EE"/>
            <w:vAlign w:val="center"/>
            <w:hideMark/>
          </w:tcPr>
          <w:p w14:paraId="2CD63701"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 xml:space="preserve"> Total Hours </w:t>
            </w:r>
          </w:p>
        </w:tc>
      </w:tr>
      <w:tr w:rsidR="00927C62" w:rsidRPr="00927C62" w14:paraId="4B1FDF6F" w14:textId="77777777" w:rsidTr="00927C62">
        <w:trPr>
          <w:trHeight w:val="1200"/>
        </w:trPr>
        <w:tc>
          <w:tcPr>
            <w:tcW w:w="4720" w:type="dxa"/>
            <w:tcBorders>
              <w:top w:val="nil"/>
              <w:left w:val="single" w:sz="8" w:space="0" w:color="auto"/>
              <w:bottom w:val="single" w:sz="4" w:space="0" w:color="auto"/>
              <w:right w:val="single" w:sz="4" w:space="0" w:color="auto"/>
            </w:tcBorders>
            <w:shd w:val="clear" w:color="000000" w:fill="BDD7EE"/>
            <w:hideMark/>
          </w:tcPr>
          <w:p w14:paraId="3D0A948F"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Certification of Compliance or Non-Compliance with Buy America Requirements for Steel, Iron, or Manufactured Products being produced by Awardee</w:t>
            </w:r>
          </w:p>
        </w:tc>
        <w:tc>
          <w:tcPr>
            <w:tcW w:w="1080" w:type="dxa"/>
            <w:tcBorders>
              <w:top w:val="nil"/>
              <w:left w:val="nil"/>
              <w:bottom w:val="single" w:sz="4" w:space="0" w:color="auto"/>
              <w:right w:val="single" w:sz="4" w:space="0" w:color="auto"/>
            </w:tcBorders>
            <w:shd w:val="clear" w:color="000000" w:fill="BDD7EE"/>
            <w:vAlign w:val="center"/>
            <w:hideMark/>
          </w:tcPr>
          <w:p w14:paraId="59F20D5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w:t>
            </w:r>
          </w:p>
        </w:tc>
        <w:tc>
          <w:tcPr>
            <w:tcW w:w="940" w:type="dxa"/>
            <w:tcBorders>
              <w:top w:val="nil"/>
              <w:left w:val="nil"/>
              <w:bottom w:val="single" w:sz="4" w:space="0" w:color="auto"/>
              <w:right w:val="single" w:sz="4" w:space="0" w:color="auto"/>
            </w:tcBorders>
            <w:shd w:val="clear" w:color="000000" w:fill="BDD7EE"/>
            <w:vAlign w:val="center"/>
            <w:hideMark/>
          </w:tcPr>
          <w:p w14:paraId="35F7735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w:t>
            </w:r>
          </w:p>
        </w:tc>
        <w:tc>
          <w:tcPr>
            <w:tcW w:w="1060" w:type="dxa"/>
            <w:tcBorders>
              <w:top w:val="nil"/>
              <w:left w:val="nil"/>
              <w:bottom w:val="single" w:sz="4" w:space="0" w:color="auto"/>
              <w:right w:val="single" w:sz="4" w:space="0" w:color="auto"/>
            </w:tcBorders>
            <w:shd w:val="clear" w:color="000000" w:fill="BDD7EE"/>
            <w:vAlign w:val="center"/>
            <w:hideMark/>
          </w:tcPr>
          <w:p w14:paraId="7110A02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25DDDAC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45.00 </w:t>
            </w:r>
          </w:p>
        </w:tc>
      </w:tr>
      <w:tr w:rsidR="00927C62" w:rsidRPr="00927C62" w14:paraId="1A55EBF9"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20CB93EC"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Certification of Compliance with Buy America for Rolling Stock</w:t>
            </w:r>
          </w:p>
        </w:tc>
        <w:tc>
          <w:tcPr>
            <w:tcW w:w="1080" w:type="dxa"/>
            <w:tcBorders>
              <w:top w:val="nil"/>
              <w:left w:val="nil"/>
              <w:bottom w:val="single" w:sz="4" w:space="0" w:color="auto"/>
              <w:right w:val="single" w:sz="4" w:space="0" w:color="auto"/>
            </w:tcBorders>
            <w:shd w:val="clear" w:color="000000" w:fill="BDD7EE"/>
            <w:vAlign w:val="center"/>
            <w:hideMark/>
          </w:tcPr>
          <w:p w14:paraId="3CF67C1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5703FA9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62</w:t>
            </w:r>
          </w:p>
        </w:tc>
        <w:tc>
          <w:tcPr>
            <w:tcW w:w="1060" w:type="dxa"/>
            <w:tcBorders>
              <w:top w:val="nil"/>
              <w:left w:val="nil"/>
              <w:bottom w:val="single" w:sz="4" w:space="0" w:color="auto"/>
              <w:right w:val="single" w:sz="4" w:space="0" w:color="auto"/>
            </w:tcBorders>
            <w:shd w:val="clear" w:color="000000" w:fill="BDD7EE"/>
            <w:vAlign w:val="center"/>
            <w:hideMark/>
          </w:tcPr>
          <w:p w14:paraId="4EB04F96"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5CEA0F3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62.00 </w:t>
            </w:r>
          </w:p>
        </w:tc>
      </w:tr>
      <w:tr w:rsidR="00927C62" w:rsidRPr="00927C62" w14:paraId="45A03F82"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6D4A7E21"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Waivers – Requests/ Applications for Waivers, excluding FRA Form 229</w:t>
            </w:r>
          </w:p>
        </w:tc>
        <w:tc>
          <w:tcPr>
            <w:tcW w:w="1080" w:type="dxa"/>
            <w:tcBorders>
              <w:top w:val="nil"/>
              <w:left w:val="nil"/>
              <w:bottom w:val="single" w:sz="4" w:space="0" w:color="auto"/>
              <w:right w:val="single" w:sz="4" w:space="0" w:color="auto"/>
            </w:tcBorders>
            <w:shd w:val="clear" w:color="000000" w:fill="BDD7EE"/>
            <w:vAlign w:val="center"/>
            <w:hideMark/>
          </w:tcPr>
          <w:p w14:paraId="5DD5AD8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w:t>
            </w:r>
          </w:p>
        </w:tc>
        <w:tc>
          <w:tcPr>
            <w:tcW w:w="940" w:type="dxa"/>
            <w:tcBorders>
              <w:top w:val="nil"/>
              <w:left w:val="nil"/>
              <w:bottom w:val="single" w:sz="4" w:space="0" w:color="auto"/>
              <w:right w:val="single" w:sz="4" w:space="0" w:color="auto"/>
            </w:tcBorders>
            <w:shd w:val="clear" w:color="000000" w:fill="BDD7EE"/>
            <w:vAlign w:val="center"/>
            <w:hideMark/>
          </w:tcPr>
          <w:p w14:paraId="696FD3E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1200</w:t>
            </w:r>
          </w:p>
        </w:tc>
        <w:tc>
          <w:tcPr>
            <w:tcW w:w="1060" w:type="dxa"/>
            <w:tcBorders>
              <w:top w:val="nil"/>
              <w:left w:val="nil"/>
              <w:bottom w:val="single" w:sz="4" w:space="0" w:color="auto"/>
              <w:right w:val="single" w:sz="4" w:space="0" w:color="auto"/>
            </w:tcBorders>
            <w:shd w:val="clear" w:color="000000" w:fill="BDD7EE"/>
            <w:vAlign w:val="center"/>
            <w:hideMark/>
          </w:tcPr>
          <w:p w14:paraId="02217BB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599509A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18,000.00 </w:t>
            </w:r>
          </w:p>
        </w:tc>
      </w:tr>
      <w:tr w:rsidR="00927C62" w:rsidRPr="00927C62" w14:paraId="533D03D0" w14:textId="77777777" w:rsidTr="00927C62">
        <w:trPr>
          <w:trHeight w:val="900"/>
        </w:trPr>
        <w:tc>
          <w:tcPr>
            <w:tcW w:w="4720" w:type="dxa"/>
            <w:tcBorders>
              <w:top w:val="nil"/>
              <w:left w:val="single" w:sz="8" w:space="0" w:color="auto"/>
              <w:bottom w:val="single" w:sz="4" w:space="0" w:color="auto"/>
              <w:right w:val="single" w:sz="4" w:space="0" w:color="auto"/>
            </w:tcBorders>
            <w:shd w:val="clear" w:color="000000" w:fill="BDD7EE"/>
            <w:hideMark/>
          </w:tcPr>
          <w:p w14:paraId="2FB14807"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FRA F 229 NIST Manufacturing Extension Partnership Supplier Scouting – Federal Railroad Administration – Item Opportunity Synopsis</w:t>
            </w:r>
          </w:p>
        </w:tc>
        <w:tc>
          <w:tcPr>
            <w:tcW w:w="1080" w:type="dxa"/>
            <w:tcBorders>
              <w:top w:val="nil"/>
              <w:left w:val="nil"/>
              <w:bottom w:val="single" w:sz="4" w:space="0" w:color="auto"/>
              <w:right w:val="single" w:sz="4" w:space="0" w:color="auto"/>
            </w:tcBorders>
            <w:shd w:val="clear" w:color="000000" w:fill="BDD7EE"/>
            <w:vAlign w:val="center"/>
            <w:hideMark/>
          </w:tcPr>
          <w:p w14:paraId="3F24FA4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w:t>
            </w:r>
          </w:p>
        </w:tc>
        <w:tc>
          <w:tcPr>
            <w:tcW w:w="940" w:type="dxa"/>
            <w:tcBorders>
              <w:top w:val="nil"/>
              <w:left w:val="nil"/>
              <w:bottom w:val="single" w:sz="4" w:space="0" w:color="auto"/>
              <w:right w:val="single" w:sz="4" w:space="0" w:color="auto"/>
            </w:tcBorders>
            <w:shd w:val="clear" w:color="000000" w:fill="BDD7EE"/>
            <w:vAlign w:val="center"/>
            <w:hideMark/>
          </w:tcPr>
          <w:p w14:paraId="08A339F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18</w:t>
            </w:r>
          </w:p>
        </w:tc>
        <w:tc>
          <w:tcPr>
            <w:tcW w:w="1060" w:type="dxa"/>
            <w:tcBorders>
              <w:top w:val="nil"/>
              <w:left w:val="nil"/>
              <w:bottom w:val="single" w:sz="4" w:space="0" w:color="auto"/>
              <w:right w:val="single" w:sz="4" w:space="0" w:color="auto"/>
            </w:tcBorders>
            <w:shd w:val="clear" w:color="000000" w:fill="BDD7EE"/>
            <w:vAlign w:val="center"/>
            <w:hideMark/>
          </w:tcPr>
          <w:p w14:paraId="78F2571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04051D2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270.00 </w:t>
            </w:r>
          </w:p>
        </w:tc>
      </w:tr>
      <w:tr w:rsidR="00927C62" w:rsidRPr="00927C62" w14:paraId="7DEC0962"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66C832CE"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xml:space="preserve">- Awardee Investigations (including FRA initiated investigations) </w:t>
            </w:r>
          </w:p>
        </w:tc>
        <w:tc>
          <w:tcPr>
            <w:tcW w:w="1080" w:type="dxa"/>
            <w:tcBorders>
              <w:top w:val="nil"/>
              <w:left w:val="nil"/>
              <w:bottom w:val="single" w:sz="4" w:space="0" w:color="auto"/>
              <w:right w:val="single" w:sz="4" w:space="0" w:color="auto"/>
            </w:tcBorders>
            <w:shd w:val="clear" w:color="000000" w:fill="BDD7EE"/>
            <w:vAlign w:val="center"/>
            <w:hideMark/>
          </w:tcPr>
          <w:p w14:paraId="2951E66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w:t>
            </w:r>
          </w:p>
        </w:tc>
        <w:tc>
          <w:tcPr>
            <w:tcW w:w="940" w:type="dxa"/>
            <w:tcBorders>
              <w:top w:val="nil"/>
              <w:left w:val="nil"/>
              <w:bottom w:val="single" w:sz="4" w:space="0" w:color="auto"/>
              <w:right w:val="single" w:sz="4" w:space="0" w:color="auto"/>
            </w:tcBorders>
            <w:shd w:val="clear" w:color="000000" w:fill="BDD7EE"/>
            <w:vAlign w:val="center"/>
            <w:hideMark/>
          </w:tcPr>
          <w:p w14:paraId="4601920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333</w:t>
            </w:r>
          </w:p>
        </w:tc>
        <w:tc>
          <w:tcPr>
            <w:tcW w:w="1060" w:type="dxa"/>
            <w:tcBorders>
              <w:top w:val="nil"/>
              <w:left w:val="nil"/>
              <w:bottom w:val="single" w:sz="4" w:space="0" w:color="auto"/>
              <w:right w:val="single" w:sz="4" w:space="0" w:color="auto"/>
            </w:tcBorders>
            <w:shd w:val="clear" w:color="000000" w:fill="BDD7EE"/>
            <w:vAlign w:val="center"/>
            <w:hideMark/>
          </w:tcPr>
          <w:p w14:paraId="454CEE3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335C7B1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999.00 </w:t>
            </w:r>
          </w:p>
        </w:tc>
      </w:tr>
      <w:tr w:rsidR="00927C62" w:rsidRPr="00927C62" w14:paraId="7322DD19"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6330EC7C"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Awardee direct reply to FRA after request to conduct investigation of bidder/ offeror</w:t>
            </w:r>
          </w:p>
        </w:tc>
        <w:tc>
          <w:tcPr>
            <w:tcW w:w="1080" w:type="dxa"/>
            <w:tcBorders>
              <w:top w:val="nil"/>
              <w:left w:val="nil"/>
              <w:bottom w:val="single" w:sz="4" w:space="0" w:color="auto"/>
              <w:right w:val="single" w:sz="4" w:space="0" w:color="auto"/>
            </w:tcBorders>
            <w:shd w:val="clear" w:color="000000" w:fill="BDD7EE"/>
            <w:vAlign w:val="center"/>
            <w:hideMark/>
          </w:tcPr>
          <w:p w14:paraId="66ED42D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w:t>
            </w:r>
          </w:p>
        </w:tc>
        <w:tc>
          <w:tcPr>
            <w:tcW w:w="940" w:type="dxa"/>
            <w:tcBorders>
              <w:top w:val="nil"/>
              <w:left w:val="nil"/>
              <w:bottom w:val="single" w:sz="4" w:space="0" w:color="auto"/>
              <w:right w:val="single" w:sz="4" w:space="0" w:color="auto"/>
            </w:tcBorders>
            <w:shd w:val="clear" w:color="000000" w:fill="BDD7EE"/>
            <w:vAlign w:val="center"/>
            <w:hideMark/>
          </w:tcPr>
          <w:p w14:paraId="372AEEC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4" w:space="0" w:color="auto"/>
            </w:tcBorders>
            <w:shd w:val="clear" w:color="000000" w:fill="BDD7EE"/>
            <w:vAlign w:val="center"/>
            <w:hideMark/>
          </w:tcPr>
          <w:p w14:paraId="05162D1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3ECDAAE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2.00 </w:t>
            </w:r>
          </w:p>
        </w:tc>
      </w:tr>
      <w:tr w:rsidR="00927C62" w:rsidRPr="00927C62" w14:paraId="59651F93"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1B88FF38"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Additional Documents to FRA from Awardee/ Investigated Party</w:t>
            </w:r>
          </w:p>
        </w:tc>
        <w:tc>
          <w:tcPr>
            <w:tcW w:w="1080" w:type="dxa"/>
            <w:tcBorders>
              <w:top w:val="nil"/>
              <w:left w:val="nil"/>
              <w:bottom w:val="single" w:sz="4" w:space="0" w:color="auto"/>
              <w:right w:val="single" w:sz="4" w:space="0" w:color="auto"/>
            </w:tcBorders>
            <w:shd w:val="clear" w:color="000000" w:fill="BDD7EE"/>
            <w:vAlign w:val="center"/>
            <w:hideMark/>
          </w:tcPr>
          <w:p w14:paraId="71B3D9F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1BBEA62A"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w:t>
            </w:r>
          </w:p>
        </w:tc>
        <w:tc>
          <w:tcPr>
            <w:tcW w:w="1060" w:type="dxa"/>
            <w:tcBorders>
              <w:top w:val="nil"/>
              <w:left w:val="nil"/>
              <w:bottom w:val="single" w:sz="4" w:space="0" w:color="auto"/>
              <w:right w:val="single" w:sz="4" w:space="0" w:color="auto"/>
            </w:tcBorders>
            <w:shd w:val="clear" w:color="000000" w:fill="BDD7EE"/>
            <w:vAlign w:val="center"/>
            <w:hideMark/>
          </w:tcPr>
          <w:p w14:paraId="7BF9586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27C205C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4.00 </w:t>
            </w:r>
          </w:p>
        </w:tc>
      </w:tr>
      <w:tr w:rsidR="00927C62" w:rsidRPr="00927C62" w14:paraId="7EB42F6D"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17793AA6"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-Transmission of Awardee/Bidder/Offeror Reply to Petitioner</w:t>
            </w:r>
          </w:p>
        </w:tc>
        <w:tc>
          <w:tcPr>
            <w:tcW w:w="1080" w:type="dxa"/>
            <w:tcBorders>
              <w:top w:val="nil"/>
              <w:left w:val="nil"/>
              <w:bottom w:val="single" w:sz="4" w:space="0" w:color="auto"/>
              <w:right w:val="single" w:sz="4" w:space="0" w:color="auto"/>
            </w:tcBorders>
            <w:shd w:val="clear" w:color="000000" w:fill="BDD7EE"/>
            <w:vAlign w:val="center"/>
            <w:hideMark/>
          </w:tcPr>
          <w:p w14:paraId="20CBA98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w:t>
            </w:r>
          </w:p>
        </w:tc>
        <w:tc>
          <w:tcPr>
            <w:tcW w:w="940" w:type="dxa"/>
            <w:tcBorders>
              <w:top w:val="nil"/>
              <w:left w:val="nil"/>
              <w:bottom w:val="single" w:sz="4" w:space="0" w:color="auto"/>
              <w:right w:val="single" w:sz="4" w:space="0" w:color="auto"/>
            </w:tcBorders>
            <w:shd w:val="clear" w:color="000000" w:fill="BDD7EE"/>
            <w:vAlign w:val="center"/>
            <w:hideMark/>
          </w:tcPr>
          <w:p w14:paraId="403374D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0.5</w:t>
            </w:r>
          </w:p>
        </w:tc>
        <w:tc>
          <w:tcPr>
            <w:tcW w:w="1060" w:type="dxa"/>
            <w:tcBorders>
              <w:top w:val="nil"/>
              <w:left w:val="nil"/>
              <w:bottom w:val="single" w:sz="4" w:space="0" w:color="auto"/>
              <w:right w:val="single" w:sz="4" w:space="0" w:color="auto"/>
            </w:tcBorders>
            <w:shd w:val="clear" w:color="000000" w:fill="BDD7EE"/>
            <w:vAlign w:val="center"/>
            <w:hideMark/>
          </w:tcPr>
          <w:p w14:paraId="11170D7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3C6B62A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1.00 </w:t>
            </w:r>
          </w:p>
        </w:tc>
      </w:tr>
      <w:tr w:rsidR="00927C62" w:rsidRPr="00927C62" w14:paraId="2D51641F"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618C607B"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Awardee/Investigated Bidder/Offeror response to Petitioner Comment</w:t>
            </w:r>
          </w:p>
        </w:tc>
        <w:tc>
          <w:tcPr>
            <w:tcW w:w="1080" w:type="dxa"/>
            <w:tcBorders>
              <w:top w:val="nil"/>
              <w:left w:val="nil"/>
              <w:bottom w:val="single" w:sz="4" w:space="0" w:color="auto"/>
              <w:right w:val="single" w:sz="4" w:space="0" w:color="auto"/>
            </w:tcBorders>
            <w:shd w:val="clear" w:color="000000" w:fill="BDD7EE"/>
            <w:vAlign w:val="center"/>
            <w:hideMark/>
          </w:tcPr>
          <w:p w14:paraId="615E407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77DD44F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8</w:t>
            </w:r>
          </w:p>
        </w:tc>
        <w:tc>
          <w:tcPr>
            <w:tcW w:w="1060" w:type="dxa"/>
            <w:tcBorders>
              <w:top w:val="nil"/>
              <w:left w:val="nil"/>
              <w:bottom w:val="single" w:sz="4" w:space="0" w:color="auto"/>
              <w:right w:val="single" w:sz="4" w:space="0" w:color="auto"/>
            </w:tcBorders>
            <w:shd w:val="clear" w:color="000000" w:fill="BDD7EE"/>
            <w:vAlign w:val="center"/>
            <w:hideMark/>
          </w:tcPr>
          <w:p w14:paraId="7EABA91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1A82F72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8.00 </w:t>
            </w:r>
          </w:p>
        </w:tc>
      </w:tr>
      <w:tr w:rsidR="00927C62" w:rsidRPr="00927C62" w14:paraId="4C9FAAB6" w14:textId="77777777" w:rsidTr="00927C62">
        <w:trPr>
          <w:trHeight w:val="1200"/>
        </w:trPr>
        <w:tc>
          <w:tcPr>
            <w:tcW w:w="4720" w:type="dxa"/>
            <w:tcBorders>
              <w:top w:val="nil"/>
              <w:left w:val="single" w:sz="8" w:space="0" w:color="auto"/>
              <w:bottom w:val="single" w:sz="4" w:space="0" w:color="auto"/>
              <w:right w:val="single" w:sz="4" w:space="0" w:color="auto"/>
            </w:tcBorders>
            <w:shd w:val="clear" w:color="000000" w:fill="BDD7EE"/>
            <w:hideMark/>
          </w:tcPr>
          <w:p w14:paraId="267ACCE2"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Written request to FRA for information bearing on substance of investigation which has been submitted by petitioner, interested parties, or awardees</w:t>
            </w:r>
          </w:p>
        </w:tc>
        <w:tc>
          <w:tcPr>
            <w:tcW w:w="1080" w:type="dxa"/>
            <w:tcBorders>
              <w:top w:val="nil"/>
              <w:left w:val="nil"/>
              <w:bottom w:val="single" w:sz="4" w:space="0" w:color="auto"/>
              <w:right w:val="single" w:sz="4" w:space="0" w:color="auto"/>
            </w:tcBorders>
            <w:shd w:val="clear" w:color="000000" w:fill="BDD7EE"/>
            <w:vAlign w:val="center"/>
            <w:hideMark/>
          </w:tcPr>
          <w:p w14:paraId="5012C8DA"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7BB0295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w:t>
            </w:r>
          </w:p>
        </w:tc>
        <w:tc>
          <w:tcPr>
            <w:tcW w:w="1060" w:type="dxa"/>
            <w:tcBorders>
              <w:top w:val="nil"/>
              <w:left w:val="nil"/>
              <w:bottom w:val="single" w:sz="4" w:space="0" w:color="auto"/>
              <w:right w:val="single" w:sz="4" w:space="0" w:color="auto"/>
            </w:tcBorders>
            <w:shd w:val="clear" w:color="000000" w:fill="BDD7EE"/>
            <w:vAlign w:val="center"/>
            <w:hideMark/>
          </w:tcPr>
          <w:p w14:paraId="302FAA4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2FA4496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4.00 </w:t>
            </w:r>
          </w:p>
        </w:tc>
      </w:tr>
      <w:tr w:rsidR="00927C62" w:rsidRPr="00927C62" w14:paraId="530233B3" w14:textId="77777777" w:rsidTr="00927C62">
        <w:trPr>
          <w:trHeight w:val="900"/>
        </w:trPr>
        <w:tc>
          <w:tcPr>
            <w:tcW w:w="4720" w:type="dxa"/>
            <w:tcBorders>
              <w:top w:val="nil"/>
              <w:left w:val="single" w:sz="8" w:space="0" w:color="auto"/>
              <w:bottom w:val="single" w:sz="4" w:space="0" w:color="auto"/>
              <w:right w:val="single" w:sz="4" w:space="0" w:color="auto"/>
            </w:tcBorders>
            <w:shd w:val="clear" w:color="000000" w:fill="BDD7EE"/>
            <w:hideMark/>
          </w:tcPr>
          <w:p w14:paraId="2464E2DB"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-Detailed Statement to FRA Regarding Confidentiality of Previously Submitted Information to Agency</w:t>
            </w:r>
          </w:p>
        </w:tc>
        <w:tc>
          <w:tcPr>
            <w:tcW w:w="1080" w:type="dxa"/>
            <w:tcBorders>
              <w:top w:val="nil"/>
              <w:left w:val="nil"/>
              <w:bottom w:val="single" w:sz="4" w:space="0" w:color="auto"/>
              <w:right w:val="single" w:sz="4" w:space="0" w:color="auto"/>
            </w:tcBorders>
            <w:shd w:val="clear" w:color="000000" w:fill="BDD7EE"/>
            <w:vAlign w:val="center"/>
            <w:hideMark/>
          </w:tcPr>
          <w:p w14:paraId="4D5FC42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6DF3CDE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8</w:t>
            </w:r>
          </w:p>
        </w:tc>
        <w:tc>
          <w:tcPr>
            <w:tcW w:w="1060" w:type="dxa"/>
            <w:tcBorders>
              <w:top w:val="nil"/>
              <w:left w:val="nil"/>
              <w:bottom w:val="single" w:sz="4" w:space="0" w:color="auto"/>
              <w:right w:val="single" w:sz="4" w:space="0" w:color="auto"/>
            </w:tcBorders>
            <w:shd w:val="clear" w:color="000000" w:fill="BDD7EE"/>
            <w:vAlign w:val="center"/>
            <w:hideMark/>
          </w:tcPr>
          <w:p w14:paraId="3D2FCFD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6E44732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8.00 </w:t>
            </w:r>
          </w:p>
        </w:tc>
      </w:tr>
      <w:tr w:rsidR="00927C62" w:rsidRPr="00927C62" w14:paraId="163EB062" w14:textId="77777777" w:rsidTr="00927C62">
        <w:trPr>
          <w:trHeight w:val="900"/>
        </w:trPr>
        <w:tc>
          <w:tcPr>
            <w:tcW w:w="4720" w:type="dxa"/>
            <w:tcBorders>
              <w:top w:val="nil"/>
              <w:left w:val="single" w:sz="8" w:space="0" w:color="auto"/>
              <w:bottom w:val="single" w:sz="4" w:space="0" w:color="auto"/>
              <w:right w:val="single" w:sz="4" w:space="0" w:color="auto"/>
            </w:tcBorders>
            <w:shd w:val="clear" w:color="000000" w:fill="BDD7EE"/>
            <w:hideMark/>
          </w:tcPr>
          <w:p w14:paraId="16862B2D"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xml:space="preserve">- Awardee Determination to make award before resolution of investigation one of this sections specified reasons </w:t>
            </w:r>
          </w:p>
        </w:tc>
        <w:tc>
          <w:tcPr>
            <w:tcW w:w="1080" w:type="dxa"/>
            <w:tcBorders>
              <w:top w:val="nil"/>
              <w:left w:val="nil"/>
              <w:bottom w:val="single" w:sz="4" w:space="0" w:color="auto"/>
              <w:right w:val="single" w:sz="4" w:space="0" w:color="auto"/>
            </w:tcBorders>
            <w:shd w:val="clear" w:color="000000" w:fill="BDD7EE"/>
            <w:vAlign w:val="center"/>
            <w:hideMark/>
          </w:tcPr>
          <w:p w14:paraId="34332C5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2A3830D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40</w:t>
            </w:r>
          </w:p>
        </w:tc>
        <w:tc>
          <w:tcPr>
            <w:tcW w:w="1060" w:type="dxa"/>
            <w:tcBorders>
              <w:top w:val="nil"/>
              <w:left w:val="nil"/>
              <w:bottom w:val="single" w:sz="4" w:space="0" w:color="auto"/>
              <w:right w:val="single" w:sz="4" w:space="0" w:color="auto"/>
            </w:tcBorders>
            <w:shd w:val="clear" w:color="000000" w:fill="BDD7EE"/>
            <w:vAlign w:val="center"/>
            <w:hideMark/>
          </w:tcPr>
          <w:p w14:paraId="48B7576A"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3CA1622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40.00 </w:t>
            </w:r>
          </w:p>
        </w:tc>
      </w:tr>
      <w:tr w:rsidR="00927C62" w:rsidRPr="00927C62" w14:paraId="437213A2"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7E016701"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Notification to FRA by Awardee to make award during pendency of investigation</w:t>
            </w:r>
          </w:p>
        </w:tc>
        <w:tc>
          <w:tcPr>
            <w:tcW w:w="1080" w:type="dxa"/>
            <w:tcBorders>
              <w:top w:val="nil"/>
              <w:left w:val="nil"/>
              <w:bottom w:val="single" w:sz="4" w:space="0" w:color="auto"/>
              <w:right w:val="single" w:sz="4" w:space="0" w:color="auto"/>
            </w:tcBorders>
            <w:shd w:val="clear" w:color="000000" w:fill="BDD7EE"/>
            <w:vAlign w:val="center"/>
            <w:hideMark/>
          </w:tcPr>
          <w:p w14:paraId="16D9958A"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344A927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4" w:space="0" w:color="auto"/>
            </w:tcBorders>
            <w:shd w:val="clear" w:color="000000" w:fill="BDD7EE"/>
            <w:vAlign w:val="center"/>
            <w:hideMark/>
          </w:tcPr>
          <w:p w14:paraId="2BE2D0E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3775F62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1.00 </w:t>
            </w:r>
          </w:p>
        </w:tc>
      </w:tr>
      <w:tr w:rsidR="00927C62" w:rsidRPr="00927C62" w14:paraId="73C60FA2"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0A680E4A"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Request to FRA for Reconsideration of Initial Decision by Party Involved in Investigations</w:t>
            </w:r>
          </w:p>
        </w:tc>
        <w:tc>
          <w:tcPr>
            <w:tcW w:w="1080" w:type="dxa"/>
            <w:tcBorders>
              <w:top w:val="nil"/>
              <w:left w:val="nil"/>
              <w:bottom w:val="single" w:sz="4" w:space="0" w:color="auto"/>
              <w:right w:val="single" w:sz="4" w:space="0" w:color="auto"/>
            </w:tcBorders>
            <w:shd w:val="clear" w:color="000000" w:fill="BDD7EE"/>
            <w:vAlign w:val="center"/>
            <w:hideMark/>
          </w:tcPr>
          <w:p w14:paraId="54F8D79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6973AA3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80</w:t>
            </w:r>
          </w:p>
        </w:tc>
        <w:tc>
          <w:tcPr>
            <w:tcW w:w="1060" w:type="dxa"/>
            <w:tcBorders>
              <w:top w:val="nil"/>
              <w:left w:val="nil"/>
              <w:bottom w:val="single" w:sz="4" w:space="0" w:color="auto"/>
              <w:right w:val="single" w:sz="4" w:space="0" w:color="auto"/>
            </w:tcBorders>
            <w:shd w:val="clear" w:color="000000" w:fill="BDD7EE"/>
            <w:vAlign w:val="center"/>
            <w:hideMark/>
          </w:tcPr>
          <w:p w14:paraId="15563BE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2844D5A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80.00 </w:t>
            </w:r>
          </w:p>
        </w:tc>
      </w:tr>
      <w:tr w:rsidR="00927C62" w:rsidRPr="00927C62" w14:paraId="0A77CE3A" w14:textId="77777777" w:rsidTr="00927C62">
        <w:trPr>
          <w:trHeight w:val="300"/>
        </w:trPr>
        <w:tc>
          <w:tcPr>
            <w:tcW w:w="4720" w:type="dxa"/>
            <w:tcBorders>
              <w:top w:val="nil"/>
              <w:left w:val="single" w:sz="8" w:space="0" w:color="auto"/>
              <w:bottom w:val="single" w:sz="4" w:space="0" w:color="auto"/>
              <w:right w:val="single" w:sz="4" w:space="0" w:color="auto"/>
            </w:tcBorders>
            <w:shd w:val="clear" w:color="000000" w:fill="BDD7EE"/>
            <w:hideMark/>
          </w:tcPr>
          <w:p w14:paraId="1052A620"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Pre-Award Audit</w:t>
            </w:r>
          </w:p>
        </w:tc>
        <w:tc>
          <w:tcPr>
            <w:tcW w:w="1080" w:type="dxa"/>
            <w:tcBorders>
              <w:top w:val="nil"/>
              <w:left w:val="nil"/>
              <w:bottom w:val="single" w:sz="4" w:space="0" w:color="auto"/>
              <w:right w:val="single" w:sz="4" w:space="0" w:color="auto"/>
            </w:tcBorders>
            <w:shd w:val="clear" w:color="000000" w:fill="BDD7EE"/>
            <w:vAlign w:val="center"/>
            <w:hideMark/>
          </w:tcPr>
          <w:p w14:paraId="4DBBDF3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3B6FD0D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33</w:t>
            </w:r>
          </w:p>
        </w:tc>
        <w:tc>
          <w:tcPr>
            <w:tcW w:w="1060" w:type="dxa"/>
            <w:tcBorders>
              <w:top w:val="nil"/>
              <w:left w:val="nil"/>
              <w:bottom w:val="single" w:sz="4" w:space="0" w:color="auto"/>
              <w:right w:val="single" w:sz="4" w:space="0" w:color="auto"/>
            </w:tcBorders>
            <w:shd w:val="clear" w:color="000000" w:fill="BDD7EE"/>
            <w:vAlign w:val="center"/>
            <w:hideMark/>
          </w:tcPr>
          <w:p w14:paraId="4BAAE1D4"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75A65E2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33.00 </w:t>
            </w:r>
          </w:p>
        </w:tc>
      </w:tr>
      <w:tr w:rsidR="00927C62" w:rsidRPr="00927C62" w14:paraId="2500E8C9"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312F2D82"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Final Contract between Awardee and Bidder/Offeror</w:t>
            </w:r>
          </w:p>
        </w:tc>
        <w:tc>
          <w:tcPr>
            <w:tcW w:w="1080" w:type="dxa"/>
            <w:tcBorders>
              <w:top w:val="nil"/>
              <w:left w:val="nil"/>
              <w:bottom w:val="single" w:sz="4" w:space="0" w:color="auto"/>
              <w:right w:val="single" w:sz="4" w:space="0" w:color="auto"/>
            </w:tcBorders>
            <w:shd w:val="clear" w:color="000000" w:fill="BDD7EE"/>
            <w:vAlign w:val="center"/>
            <w:hideMark/>
          </w:tcPr>
          <w:p w14:paraId="79F1B50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48BAE7D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16</w:t>
            </w:r>
          </w:p>
        </w:tc>
        <w:tc>
          <w:tcPr>
            <w:tcW w:w="1060" w:type="dxa"/>
            <w:tcBorders>
              <w:top w:val="nil"/>
              <w:left w:val="nil"/>
              <w:bottom w:val="single" w:sz="4" w:space="0" w:color="auto"/>
              <w:right w:val="single" w:sz="4" w:space="0" w:color="auto"/>
            </w:tcBorders>
            <w:shd w:val="clear" w:color="000000" w:fill="BDD7EE"/>
            <w:vAlign w:val="center"/>
            <w:hideMark/>
          </w:tcPr>
          <w:p w14:paraId="455C3D2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7EA1ECA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16.00 </w:t>
            </w:r>
          </w:p>
        </w:tc>
      </w:tr>
      <w:tr w:rsidR="00927C62" w:rsidRPr="00927C62" w14:paraId="68805128" w14:textId="77777777" w:rsidTr="00927C62">
        <w:trPr>
          <w:trHeight w:val="300"/>
        </w:trPr>
        <w:tc>
          <w:tcPr>
            <w:tcW w:w="4720" w:type="dxa"/>
            <w:tcBorders>
              <w:top w:val="nil"/>
              <w:left w:val="single" w:sz="8" w:space="0" w:color="auto"/>
              <w:bottom w:val="single" w:sz="4" w:space="0" w:color="auto"/>
              <w:right w:val="single" w:sz="4" w:space="0" w:color="auto"/>
            </w:tcBorders>
            <w:shd w:val="clear" w:color="000000" w:fill="BDD7EE"/>
            <w:hideMark/>
          </w:tcPr>
          <w:p w14:paraId="2EEF3552"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Post Award Audit</w:t>
            </w:r>
          </w:p>
        </w:tc>
        <w:tc>
          <w:tcPr>
            <w:tcW w:w="1080" w:type="dxa"/>
            <w:tcBorders>
              <w:top w:val="nil"/>
              <w:left w:val="nil"/>
              <w:bottom w:val="single" w:sz="4" w:space="0" w:color="auto"/>
              <w:right w:val="single" w:sz="4" w:space="0" w:color="auto"/>
            </w:tcBorders>
            <w:shd w:val="clear" w:color="000000" w:fill="BDD7EE"/>
            <w:vAlign w:val="center"/>
            <w:hideMark/>
          </w:tcPr>
          <w:p w14:paraId="29DD5D8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2C59327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256</w:t>
            </w:r>
          </w:p>
        </w:tc>
        <w:tc>
          <w:tcPr>
            <w:tcW w:w="1060" w:type="dxa"/>
            <w:tcBorders>
              <w:top w:val="nil"/>
              <w:left w:val="nil"/>
              <w:bottom w:val="single" w:sz="4" w:space="0" w:color="auto"/>
              <w:right w:val="single" w:sz="4" w:space="0" w:color="auto"/>
            </w:tcBorders>
            <w:shd w:val="clear" w:color="000000" w:fill="BDD7EE"/>
            <w:vAlign w:val="center"/>
            <w:hideMark/>
          </w:tcPr>
          <w:p w14:paraId="74F120A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617F377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256.00 </w:t>
            </w:r>
          </w:p>
        </w:tc>
      </w:tr>
      <w:tr w:rsidR="00927C62" w:rsidRPr="00927C62" w14:paraId="5121F039"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1DB665D1"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lang w:val="en-CA"/>
              </w:rPr>
              <w:t>- Rolling Stock Domestic Content Improvement Plans</w:t>
            </w:r>
          </w:p>
        </w:tc>
        <w:tc>
          <w:tcPr>
            <w:tcW w:w="1080" w:type="dxa"/>
            <w:tcBorders>
              <w:top w:val="nil"/>
              <w:left w:val="nil"/>
              <w:bottom w:val="single" w:sz="4" w:space="0" w:color="auto"/>
              <w:right w:val="single" w:sz="4" w:space="0" w:color="auto"/>
            </w:tcBorders>
            <w:shd w:val="clear" w:color="000000" w:fill="BDD7EE"/>
            <w:vAlign w:val="center"/>
            <w:hideMark/>
          </w:tcPr>
          <w:p w14:paraId="796CC72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940" w:type="dxa"/>
            <w:tcBorders>
              <w:top w:val="nil"/>
              <w:left w:val="nil"/>
              <w:bottom w:val="single" w:sz="4" w:space="0" w:color="auto"/>
              <w:right w:val="single" w:sz="4" w:space="0" w:color="auto"/>
            </w:tcBorders>
            <w:shd w:val="clear" w:color="000000" w:fill="BDD7EE"/>
            <w:vAlign w:val="center"/>
            <w:hideMark/>
          </w:tcPr>
          <w:p w14:paraId="5D22421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120</w:t>
            </w:r>
          </w:p>
        </w:tc>
        <w:tc>
          <w:tcPr>
            <w:tcW w:w="1060" w:type="dxa"/>
            <w:tcBorders>
              <w:top w:val="nil"/>
              <w:left w:val="nil"/>
              <w:bottom w:val="single" w:sz="4" w:space="0" w:color="auto"/>
              <w:right w:val="single" w:sz="4" w:space="0" w:color="auto"/>
            </w:tcBorders>
            <w:shd w:val="clear" w:color="000000" w:fill="BDD7EE"/>
            <w:vAlign w:val="center"/>
            <w:hideMark/>
          </w:tcPr>
          <w:p w14:paraId="064F7668"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vAlign w:val="center"/>
            <w:hideMark/>
          </w:tcPr>
          <w:p w14:paraId="317E30C6"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120.00 </w:t>
            </w:r>
          </w:p>
        </w:tc>
      </w:tr>
      <w:tr w:rsidR="00927C62" w:rsidRPr="00927C62" w14:paraId="23BA60D6" w14:textId="77777777" w:rsidTr="00927C62">
        <w:trPr>
          <w:trHeight w:val="615"/>
        </w:trPr>
        <w:tc>
          <w:tcPr>
            <w:tcW w:w="4720" w:type="dxa"/>
            <w:tcBorders>
              <w:top w:val="nil"/>
              <w:left w:val="single" w:sz="8" w:space="0" w:color="auto"/>
              <w:bottom w:val="single" w:sz="8" w:space="0" w:color="auto"/>
              <w:right w:val="single" w:sz="4" w:space="0" w:color="auto"/>
            </w:tcBorders>
            <w:shd w:val="clear" w:color="000000" w:fill="BDD7EE"/>
            <w:hideMark/>
          </w:tcPr>
          <w:p w14:paraId="1E09A1D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Subtotal </w:t>
            </w:r>
            <w:r w:rsidRPr="00927C62">
              <w:rPr>
                <w:rFonts w:ascii="Calibri" w:hAnsi="Calibri"/>
                <w:color w:val="000000"/>
                <w:sz w:val="22"/>
                <w:szCs w:val="22"/>
              </w:rPr>
              <w:br/>
              <w:t>Buy America</w:t>
            </w:r>
          </w:p>
        </w:tc>
        <w:tc>
          <w:tcPr>
            <w:tcW w:w="1080" w:type="dxa"/>
            <w:tcBorders>
              <w:top w:val="nil"/>
              <w:left w:val="nil"/>
              <w:bottom w:val="single" w:sz="8" w:space="0" w:color="auto"/>
              <w:right w:val="single" w:sz="4" w:space="0" w:color="auto"/>
            </w:tcBorders>
            <w:shd w:val="clear" w:color="000000" w:fill="BDD7EE"/>
            <w:hideMark/>
          </w:tcPr>
          <w:p w14:paraId="729159A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64</w:t>
            </w:r>
          </w:p>
        </w:tc>
        <w:tc>
          <w:tcPr>
            <w:tcW w:w="940" w:type="dxa"/>
            <w:tcBorders>
              <w:top w:val="nil"/>
              <w:left w:val="nil"/>
              <w:bottom w:val="single" w:sz="8" w:space="0" w:color="auto"/>
              <w:right w:val="single" w:sz="4" w:space="0" w:color="auto"/>
            </w:tcBorders>
            <w:shd w:val="clear" w:color="000000" w:fill="BDD7EE"/>
            <w:hideMark/>
          </w:tcPr>
          <w:p w14:paraId="4D28C171"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2,188</w:t>
            </w:r>
          </w:p>
        </w:tc>
        <w:tc>
          <w:tcPr>
            <w:tcW w:w="1060" w:type="dxa"/>
            <w:tcBorders>
              <w:top w:val="nil"/>
              <w:left w:val="nil"/>
              <w:bottom w:val="single" w:sz="8" w:space="0" w:color="auto"/>
              <w:right w:val="single" w:sz="4" w:space="0" w:color="auto"/>
            </w:tcBorders>
            <w:shd w:val="clear" w:color="000000" w:fill="BDD7EE"/>
            <w:hideMark/>
          </w:tcPr>
          <w:p w14:paraId="2F91F66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18</w:t>
            </w:r>
          </w:p>
        </w:tc>
        <w:tc>
          <w:tcPr>
            <w:tcW w:w="1060" w:type="dxa"/>
            <w:tcBorders>
              <w:top w:val="nil"/>
              <w:left w:val="nil"/>
              <w:bottom w:val="single" w:sz="8" w:space="0" w:color="auto"/>
              <w:right w:val="single" w:sz="8" w:space="0" w:color="auto"/>
            </w:tcBorders>
            <w:shd w:val="clear" w:color="000000" w:fill="BDD7EE"/>
            <w:hideMark/>
          </w:tcPr>
          <w:p w14:paraId="0DA5910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19,949.00 </w:t>
            </w:r>
          </w:p>
        </w:tc>
      </w:tr>
      <w:tr w:rsidR="00927C62" w:rsidRPr="00927C62" w14:paraId="6ADE3456"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FFFFFF"/>
            <w:vAlign w:val="center"/>
            <w:hideMark/>
          </w:tcPr>
          <w:p w14:paraId="4021C5AA" w14:textId="77777777" w:rsidR="00927C62" w:rsidRPr="00927C62" w:rsidRDefault="00927C62" w:rsidP="00927C62">
            <w:pPr>
              <w:jc w:val="center"/>
              <w:rPr>
                <w:rFonts w:ascii="Calibri" w:hAnsi="Calibri"/>
                <w:b/>
                <w:bCs/>
                <w:color w:val="000000"/>
                <w:sz w:val="22"/>
                <w:szCs w:val="22"/>
              </w:rPr>
            </w:pPr>
            <w:r w:rsidRPr="00927C62">
              <w:rPr>
                <w:rFonts w:ascii="Calibri" w:hAnsi="Calibri"/>
                <w:b/>
                <w:bCs/>
                <w:color w:val="000000"/>
                <w:sz w:val="22"/>
                <w:szCs w:val="22"/>
              </w:rPr>
              <w:t>ENVIRONMENTAL REVIEW</w:t>
            </w:r>
          </w:p>
        </w:tc>
        <w:tc>
          <w:tcPr>
            <w:tcW w:w="1080" w:type="dxa"/>
            <w:tcBorders>
              <w:top w:val="nil"/>
              <w:left w:val="nil"/>
              <w:bottom w:val="single" w:sz="4" w:space="0" w:color="auto"/>
              <w:right w:val="single" w:sz="4" w:space="0" w:color="auto"/>
            </w:tcBorders>
            <w:shd w:val="clear" w:color="000000" w:fill="FFFFFF"/>
            <w:vAlign w:val="center"/>
            <w:hideMark/>
          </w:tcPr>
          <w:p w14:paraId="6AA8CF04"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Responses</w:t>
            </w:r>
          </w:p>
        </w:tc>
        <w:tc>
          <w:tcPr>
            <w:tcW w:w="940" w:type="dxa"/>
            <w:tcBorders>
              <w:top w:val="nil"/>
              <w:left w:val="nil"/>
              <w:bottom w:val="single" w:sz="4" w:space="0" w:color="auto"/>
              <w:right w:val="single" w:sz="4" w:space="0" w:color="auto"/>
            </w:tcBorders>
            <w:shd w:val="clear" w:color="000000" w:fill="FFFFFF"/>
            <w:vAlign w:val="center"/>
            <w:hideMark/>
          </w:tcPr>
          <w:p w14:paraId="691AB87F"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Hours</w:t>
            </w:r>
          </w:p>
        </w:tc>
        <w:tc>
          <w:tcPr>
            <w:tcW w:w="1060" w:type="dxa"/>
            <w:tcBorders>
              <w:top w:val="nil"/>
              <w:left w:val="nil"/>
              <w:bottom w:val="single" w:sz="4" w:space="0" w:color="auto"/>
              <w:right w:val="single" w:sz="4" w:space="0" w:color="auto"/>
            </w:tcBorders>
            <w:shd w:val="clear" w:color="000000" w:fill="FFFFFF"/>
            <w:vAlign w:val="center"/>
            <w:hideMark/>
          </w:tcPr>
          <w:p w14:paraId="4124DD7E"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Frequency</w:t>
            </w:r>
          </w:p>
        </w:tc>
        <w:tc>
          <w:tcPr>
            <w:tcW w:w="1060" w:type="dxa"/>
            <w:tcBorders>
              <w:top w:val="nil"/>
              <w:left w:val="nil"/>
              <w:bottom w:val="single" w:sz="4" w:space="0" w:color="auto"/>
              <w:right w:val="single" w:sz="8" w:space="0" w:color="auto"/>
            </w:tcBorders>
            <w:shd w:val="clear" w:color="000000" w:fill="FFFFFF"/>
            <w:vAlign w:val="center"/>
            <w:hideMark/>
          </w:tcPr>
          <w:p w14:paraId="3E520031"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 xml:space="preserve"> Total Hours </w:t>
            </w:r>
          </w:p>
        </w:tc>
      </w:tr>
      <w:tr w:rsidR="00927C62" w:rsidRPr="00927C62" w14:paraId="7A3BD58E" w14:textId="77777777" w:rsidTr="00927C62">
        <w:trPr>
          <w:trHeight w:val="300"/>
        </w:trPr>
        <w:tc>
          <w:tcPr>
            <w:tcW w:w="4720" w:type="dxa"/>
            <w:tcBorders>
              <w:top w:val="nil"/>
              <w:left w:val="single" w:sz="4" w:space="0" w:color="auto"/>
              <w:bottom w:val="single" w:sz="4" w:space="0" w:color="auto"/>
              <w:right w:val="single" w:sz="4" w:space="0" w:color="auto"/>
            </w:tcBorders>
            <w:shd w:val="clear" w:color="000000" w:fill="FFFFFF"/>
            <w:hideMark/>
          </w:tcPr>
          <w:p w14:paraId="698AAD98"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Environmental Impact Statement</w:t>
            </w:r>
          </w:p>
        </w:tc>
        <w:tc>
          <w:tcPr>
            <w:tcW w:w="1080" w:type="dxa"/>
            <w:tcBorders>
              <w:top w:val="nil"/>
              <w:left w:val="nil"/>
              <w:bottom w:val="single" w:sz="4" w:space="0" w:color="auto"/>
              <w:right w:val="single" w:sz="4" w:space="0" w:color="auto"/>
            </w:tcBorders>
            <w:shd w:val="clear" w:color="000000" w:fill="FFFFFF"/>
            <w:hideMark/>
          </w:tcPr>
          <w:p w14:paraId="08327ED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2</w:t>
            </w:r>
          </w:p>
        </w:tc>
        <w:tc>
          <w:tcPr>
            <w:tcW w:w="940" w:type="dxa"/>
            <w:tcBorders>
              <w:top w:val="nil"/>
              <w:left w:val="nil"/>
              <w:bottom w:val="single" w:sz="4" w:space="0" w:color="auto"/>
              <w:right w:val="single" w:sz="4" w:space="0" w:color="auto"/>
            </w:tcBorders>
            <w:shd w:val="clear" w:color="000000" w:fill="FFFFFF"/>
            <w:hideMark/>
          </w:tcPr>
          <w:p w14:paraId="14395AD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151,552</w:t>
            </w:r>
          </w:p>
        </w:tc>
        <w:tc>
          <w:tcPr>
            <w:tcW w:w="1060" w:type="dxa"/>
            <w:tcBorders>
              <w:top w:val="nil"/>
              <w:left w:val="nil"/>
              <w:bottom w:val="single" w:sz="4" w:space="0" w:color="auto"/>
              <w:right w:val="single" w:sz="4" w:space="0" w:color="auto"/>
            </w:tcBorders>
            <w:shd w:val="clear" w:color="000000" w:fill="FFFFFF"/>
            <w:hideMark/>
          </w:tcPr>
          <w:p w14:paraId="775EEEA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FFFFFF"/>
            <w:hideMark/>
          </w:tcPr>
          <w:p w14:paraId="0FF662E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31,104.00 </w:t>
            </w:r>
          </w:p>
        </w:tc>
      </w:tr>
      <w:tr w:rsidR="00927C62" w:rsidRPr="00927C62" w14:paraId="2F33871F" w14:textId="77777777" w:rsidTr="00927C62">
        <w:trPr>
          <w:trHeight w:val="300"/>
        </w:trPr>
        <w:tc>
          <w:tcPr>
            <w:tcW w:w="4720" w:type="dxa"/>
            <w:tcBorders>
              <w:top w:val="nil"/>
              <w:left w:val="single" w:sz="4" w:space="0" w:color="auto"/>
              <w:bottom w:val="single" w:sz="4" w:space="0" w:color="auto"/>
              <w:right w:val="single" w:sz="4" w:space="0" w:color="auto"/>
            </w:tcBorders>
            <w:shd w:val="clear" w:color="000000" w:fill="FFFFFF"/>
            <w:hideMark/>
          </w:tcPr>
          <w:p w14:paraId="647CB2E7"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Environmental Assessment</w:t>
            </w:r>
          </w:p>
        </w:tc>
        <w:tc>
          <w:tcPr>
            <w:tcW w:w="1080" w:type="dxa"/>
            <w:tcBorders>
              <w:top w:val="nil"/>
              <w:left w:val="nil"/>
              <w:bottom w:val="single" w:sz="4" w:space="0" w:color="auto"/>
              <w:right w:val="single" w:sz="4" w:space="0" w:color="auto"/>
            </w:tcBorders>
            <w:shd w:val="clear" w:color="000000" w:fill="FFFFFF"/>
            <w:hideMark/>
          </w:tcPr>
          <w:p w14:paraId="1EE82DBF"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4</w:t>
            </w:r>
          </w:p>
        </w:tc>
        <w:tc>
          <w:tcPr>
            <w:tcW w:w="940" w:type="dxa"/>
            <w:tcBorders>
              <w:top w:val="nil"/>
              <w:left w:val="nil"/>
              <w:bottom w:val="single" w:sz="4" w:space="0" w:color="auto"/>
              <w:right w:val="single" w:sz="4" w:space="0" w:color="auto"/>
            </w:tcBorders>
            <w:shd w:val="clear" w:color="000000" w:fill="FFFFFF"/>
            <w:hideMark/>
          </w:tcPr>
          <w:p w14:paraId="4C2FCC7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3120</w:t>
            </w:r>
          </w:p>
        </w:tc>
        <w:tc>
          <w:tcPr>
            <w:tcW w:w="1060" w:type="dxa"/>
            <w:tcBorders>
              <w:top w:val="nil"/>
              <w:left w:val="nil"/>
              <w:bottom w:val="single" w:sz="4" w:space="0" w:color="auto"/>
              <w:right w:val="single" w:sz="4" w:space="0" w:color="auto"/>
            </w:tcBorders>
            <w:shd w:val="clear" w:color="000000" w:fill="FFFFFF"/>
            <w:hideMark/>
          </w:tcPr>
          <w:p w14:paraId="60C376B3"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FFFFFF"/>
            <w:hideMark/>
          </w:tcPr>
          <w:p w14:paraId="45AD94D5"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12,480.00 </w:t>
            </w:r>
          </w:p>
        </w:tc>
      </w:tr>
      <w:tr w:rsidR="00927C62" w:rsidRPr="00927C62" w14:paraId="1B2BEA64" w14:textId="77777777" w:rsidTr="00927C62">
        <w:trPr>
          <w:trHeight w:val="300"/>
        </w:trPr>
        <w:tc>
          <w:tcPr>
            <w:tcW w:w="4720" w:type="dxa"/>
            <w:tcBorders>
              <w:top w:val="nil"/>
              <w:left w:val="single" w:sz="4" w:space="0" w:color="auto"/>
              <w:bottom w:val="single" w:sz="4" w:space="0" w:color="auto"/>
              <w:right w:val="single" w:sz="4" w:space="0" w:color="auto"/>
            </w:tcBorders>
            <w:shd w:val="clear" w:color="000000" w:fill="FFFFFF"/>
            <w:hideMark/>
          </w:tcPr>
          <w:p w14:paraId="66D37EA2"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Categorical Exclusion Worksheet</w:t>
            </w:r>
          </w:p>
        </w:tc>
        <w:tc>
          <w:tcPr>
            <w:tcW w:w="1080" w:type="dxa"/>
            <w:tcBorders>
              <w:top w:val="nil"/>
              <w:left w:val="nil"/>
              <w:bottom w:val="single" w:sz="4" w:space="0" w:color="auto"/>
              <w:right w:val="single" w:sz="4" w:space="0" w:color="auto"/>
            </w:tcBorders>
            <w:shd w:val="clear" w:color="000000" w:fill="FFFFFF"/>
            <w:hideMark/>
          </w:tcPr>
          <w:p w14:paraId="5AAE0CE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50</w:t>
            </w:r>
          </w:p>
        </w:tc>
        <w:tc>
          <w:tcPr>
            <w:tcW w:w="940" w:type="dxa"/>
            <w:tcBorders>
              <w:top w:val="nil"/>
              <w:left w:val="nil"/>
              <w:bottom w:val="single" w:sz="4" w:space="0" w:color="auto"/>
              <w:right w:val="single" w:sz="4" w:space="0" w:color="auto"/>
            </w:tcBorders>
            <w:shd w:val="clear" w:color="000000" w:fill="FFFFFF"/>
            <w:hideMark/>
          </w:tcPr>
          <w:p w14:paraId="6231E404"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156</w:t>
            </w:r>
          </w:p>
        </w:tc>
        <w:tc>
          <w:tcPr>
            <w:tcW w:w="1060" w:type="dxa"/>
            <w:tcBorders>
              <w:top w:val="nil"/>
              <w:left w:val="nil"/>
              <w:bottom w:val="single" w:sz="4" w:space="0" w:color="auto"/>
              <w:right w:val="single" w:sz="4" w:space="0" w:color="auto"/>
            </w:tcBorders>
            <w:shd w:val="clear" w:color="000000" w:fill="FFFFFF"/>
            <w:hideMark/>
          </w:tcPr>
          <w:p w14:paraId="2F054F16"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FFFFFF"/>
            <w:hideMark/>
          </w:tcPr>
          <w:p w14:paraId="79B7CC77"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7,800.00 </w:t>
            </w:r>
          </w:p>
        </w:tc>
      </w:tr>
      <w:tr w:rsidR="00927C62" w:rsidRPr="00927C62" w14:paraId="6F00EA5C" w14:textId="77777777" w:rsidTr="00927C62">
        <w:trPr>
          <w:trHeight w:val="615"/>
        </w:trPr>
        <w:tc>
          <w:tcPr>
            <w:tcW w:w="4720" w:type="dxa"/>
            <w:tcBorders>
              <w:top w:val="nil"/>
              <w:left w:val="single" w:sz="8" w:space="0" w:color="auto"/>
              <w:bottom w:val="single" w:sz="8" w:space="0" w:color="auto"/>
              <w:right w:val="single" w:sz="4" w:space="0" w:color="auto"/>
            </w:tcBorders>
            <w:shd w:val="clear" w:color="000000" w:fill="FFFFFF"/>
            <w:hideMark/>
          </w:tcPr>
          <w:p w14:paraId="7ECBCD3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Subtotal </w:t>
            </w:r>
            <w:r w:rsidRPr="00927C62">
              <w:rPr>
                <w:rFonts w:ascii="Calibri" w:hAnsi="Calibri"/>
                <w:color w:val="000000"/>
                <w:sz w:val="22"/>
                <w:szCs w:val="22"/>
              </w:rPr>
              <w:br/>
              <w:t>Environmental Review</w:t>
            </w:r>
          </w:p>
        </w:tc>
        <w:tc>
          <w:tcPr>
            <w:tcW w:w="1080" w:type="dxa"/>
            <w:tcBorders>
              <w:top w:val="nil"/>
              <w:left w:val="nil"/>
              <w:bottom w:val="single" w:sz="8" w:space="0" w:color="auto"/>
              <w:right w:val="single" w:sz="4" w:space="0" w:color="auto"/>
            </w:tcBorders>
            <w:shd w:val="clear" w:color="000000" w:fill="FFFFFF"/>
            <w:hideMark/>
          </w:tcPr>
          <w:p w14:paraId="6B8D0E2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56</w:t>
            </w:r>
          </w:p>
        </w:tc>
        <w:tc>
          <w:tcPr>
            <w:tcW w:w="940" w:type="dxa"/>
            <w:tcBorders>
              <w:top w:val="nil"/>
              <w:left w:val="nil"/>
              <w:bottom w:val="single" w:sz="8" w:space="0" w:color="auto"/>
              <w:right w:val="single" w:sz="4" w:space="0" w:color="auto"/>
            </w:tcBorders>
            <w:shd w:val="clear" w:color="000000" w:fill="FFFFFF"/>
            <w:hideMark/>
          </w:tcPr>
          <w:p w14:paraId="1D65A19A" w14:textId="1718D9E9"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154</w:t>
            </w:r>
            <w:r w:rsidR="00610E23">
              <w:rPr>
                <w:rFonts w:ascii="Calibri" w:hAnsi="Calibri"/>
                <w:color w:val="000000"/>
                <w:sz w:val="22"/>
                <w:szCs w:val="22"/>
              </w:rPr>
              <w:t>,</w:t>
            </w:r>
            <w:r w:rsidRPr="00927C62">
              <w:rPr>
                <w:rFonts w:ascii="Calibri" w:hAnsi="Calibri"/>
                <w:color w:val="000000"/>
                <w:sz w:val="22"/>
                <w:szCs w:val="22"/>
              </w:rPr>
              <w:t>828</w:t>
            </w:r>
          </w:p>
        </w:tc>
        <w:tc>
          <w:tcPr>
            <w:tcW w:w="1060" w:type="dxa"/>
            <w:tcBorders>
              <w:top w:val="nil"/>
              <w:left w:val="nil"/>
              <w:bottom w:val="single" w:sz="8" w:space="0" w:color="auto"/>
              <w:right w:val="single" w:sz="4" w:space="0" w:color="auto"/>
            </w:tcBorders>
            <w:shd w:val="clear" w:color="000000" w:fill="FFFFFF"/>
            <w:hideMark/>
          </w:tcPr>
          <w:p w14:paraId="5EF54EE9"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3</w:t>
            </w:r>
          </w:p>
        </w:tc>
        <w:tc>
          <w:tcPr>
            <w:tcW w:w="1060" w:type="dxa"/>
            <w:tcBorders>
              <w:top w:val="nil"/>
              <w:left w:val="nil"/>
              <w:bottom w:val="single" w:sz="8" w:space="0" w:color="auto"/>
              <w:right w:val="single" w:sz="8" w:space="0" w:color="auto"/>
            </w:tcBorders>
            <w:shd w:val="clear" w:color="000000" w:fill="FFFFFF"/>
            <w:hideMark/>
          </w:tcPr>
          <w:p w14:paraId="03E122C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51,384.00 </w:t>
            </w:r>
          </w:p>
        </w:tc>
      </w:tr>
      <w:tr w:rsidR="00927C62" w:rsidRPr="00927C62" w14:paraId="485F980B" w14:textId="77777777" w:rsidTr="00927C62">
        <w:trPr>
          <w:trHeight w:val="600"/>
        </w:trPr>
        <w:tc>
          <w:tcPr>
            <w:tcW w:w="4720" w:type="dxa"/>
            <w:tcBorders>
              <w:top w:val="nil"/>
              <w:left w:val="single" w:sz="4" w:space="0" w:color="auto"/>
              <w:bottom w:val="single" w:sz="4" w:space="0" w:color="auto"/>
              <w:right w:val="single" w:sz="4" w:space="0" w:color="auto"/>
            </w:tcBorders>
            <w:shd w:val="clear" w:color="000000" w:fill="BDD7EE"/>
            <w:vAlign w:val="center"/>
            <w:hideMark/>
          </w:tcPr>
          <w:p w14:paraId="112BCE1A" w14:textId="77777777" w:rsidR="00927C62" w:rsidRPr="00927C62" w:rsidRDefault="00927C62" w:rsidP="00927C62">
            <w:pPr>
              <w:jc w:val="center"/>
              <w:rPr>
                <w:rFonts w:ascii="Calibri" w:hAnsi="Calibri"/>
                <w:b/>
                <w:bCs/>
                <w:color w:val="000000"/>
                <w:sz w:val="22"/>
                <w:szCs w:val="22"/>
              </w:rPr>
            </w:pPr>
            <w:r w:rsidRPr="00927C62">
              <w:rPr>
                <w:rFonts w:ascii="Calibri" w:hAnsi="Calibri"/>
                <w:b/>
                <w:bCs/>
                <w:color w:val="000000"/>
                <w:sz w:val="22"/>
                <w:szCs w:val="22"/>
              </w:rPr>
              <w:t>CLOSE-OUT</w:t>
            </w:r>
          </w:p>
        </w:tc>
        <w:tc>
          <w:tcPr>
            <w:tcW w:w="1080" w:type="dxa"/>
            <w:tcBorders>
              <w:top w:val="nil"/>
              <w:left w:val="nil"/>
              <w:bottom w:val="single" w:sz="4" w:space="0" w:color="auto"/>
              <w:right w:val="single" w:sz="4" w:space="0" w:color="auto"/>
            </w:tcBorders>
            <w:shd w:val="clear" w:color="000000" w:fill="BDD7EE"/>
            <w:vAlign w:val="center"/>
            <w:hideMark/>
          </w:tcPr>
          <w:p w14:paraId="588E6687"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Responses</w:t>
            </w:r>
          </w:p>
        </w:tc>
        <w:tc>
          <w:tcPr>
            <w:tcW w:w="940" w:type="dxa"/>
            <w:tcBorders>
              <w:top w:val="nil"/>
              <w:left w:val="nil"/>
              <w:bottom w:val="single" w:sz="4" w:space="0" w:color="auto"/>
              <w:right w:val="single" w:sz="4" w:space="0" w:color="auto"/>
            </w:tcBorders>
            <w:shd w:val="clear" w:color="000000" w:fill="BDD7EE"/>
            <w:vAlign w:val="center"/>
            <w:hideMark/>
          </w:tcPr>
          <w:p w14:paraId="6A0033E3"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Hours</w:t>
            </w:r>
          </w:p>
        </w:tc>
        <w:tc>
          <w:tcPr>
            <w:tcW w:w="1060" w:type="dxa"/>
            <w:tcBorders>
              <w:top w:val="nil"/>
              <w:left w:val="nil"/>
              <w:bottom w:val="single" w:sz="4" w:space="0" w:color="auto"/>
              <w:right w:val="single" w:sz="4" w:space="0" w:color="auto"/>
            </w:tcBorders>
            <w:shd w:val="clear" w:color="000000" w:fill="BDD7EE"/>
            <w:vAlign w:val="center"/>
            <w:hideMark/>
          </w:tcPr>
          <w:p w14:paraId="24D38C6B"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Frequency</w:t>
            </w:r>
          </w:p>
        </w:tc>
        <w:tc>
          <w:tcPr>
            <w:tcW w:w="1060" w:type="dxa"/>
            <w:tcBorders>
              <w:top w:val="nil"/>
              <w:left w:val="nil"/>
              <w:bottom w:val="single" w:sz="4" w:space="0" w:color="auto"/>
              <w:right w:val="single" w:sz="8" w:space="0" w:color="auto"/>
            </w:tcBorders>
            <w:shd w:val="clear" w:color="000000" w:fill="BDD7EE"/>
            <w:vAlign w:val="center"/>
            <w:hideMark/>
          </w:tcPr>
          <w:p w14:paraId="62BEAF7F" w14:textId="77777777" w:rsidR="00927C62" w:rsidRPr="00927C62" w:rsidRDefault="00927C62" w:rsidP="00927C62">
            <w:pPr>
              <w:jc w:val="center"/>
              <w:rPr>
                <w:rFonts w:ascii="Calibri" w:hAnsi="Calibri"/>
                <w:color w:val="000000"/>
                <w:sz w:val="22"/>
                <w:szCs w:val="22"/>
              </w:rPr>
            </w:pPr>
            <w:r w:rsidRPr="00927C62">
              <w:rPr>
                <w:rFonts w:ascii="Calibri" w:hAnsi="Calibri"/>
                <w:color w:val="000000"/>
                <w:sz w:val="22"/>
                <w:szCs w:val="22"/>
              </w:rPr>
              <w:t xml:space="preserve"> Total Hours </w:t>
            </w:r>
          </w:p>
        </w:tc>
      </w:tr>
      <w:tr w:rsidR="00927C62" w:rsidRPr="00927C62" w14:paraId="4C04BCD1" w14:textId="77777777" w:rsidTr="00927C62">
        <w:trPr>
          <w:trHeight w:val="300"/>
        </w:trPr>
        <w:tc>
          <w:tcPr>
            <w:tcW w:w="4720" w:type="dxa"/>
            <w:tcBorders>
              <w:top w:val="nil"/>
              <w:left w:val="single" w:sz="4" w:space="0" w:color="auto"/>
              <w:bottom w:val="single" w:sz="4" w:space="0" w:color="auto"/>
              <w:right w:val="single" w:sz="4" w:space="0" w:color="auto"/>
            </w:tcBorders>
            <w:shd w:val="clear" w:color="000000" w:fill="BDD7EE"/>
            <w:hideMark/>
          </w:tcPr>
          <w:p w14:paraId="1658AFF8" w14:textId="77777777" w:rsidR="00927C62" w:rsidRPr="00927C62" w:rsidRDefault="00927C62" w:rsidP="00927C62">
            <w:pPr>
              <w:rPr>
                <w:rFonts w:ascii="Calibri" w:hAnsi="Calibri"/>
                <w:color w:val="000000"/>
                <w:sz w:val="22"/>
                <w:szCs w:val="22"/>
              </w:rPr>
            </w:pPr>
            <w:r w:rsidRPr="00927C62">
              <w:rPr>
                <w:rFonts w:ascii="Calibri" w:hAnsi="Calibri"/>
                <w:color w:val="000000"/>
                <w:sz w:val="22"/>
                <w:szCs w:val="22"/>
              </w:rPr>
              <w:t>- Final Performance Report (FRA F 33)</w:t>
            </w:r>
          </w:p>
        </w:tc>
        <w:tc>
          <w:tcPr>
            <w:tcW w:w="1080" w:type="dxa"/>
            <w:tcBorders>
              <w:top w:val="nil"/>
              <w:left w:val="nil"/>
              <w:bottom w:val="single" w:sz="4" w:space="0" w:color="auto"/>
              <w:right w:val="single" w:sz="4" w:space="0" w:color="auto"/>
            </w:tcBorders>
            <w:shd w:val="clear" w:color="000000" w:fill="BDD7EE"/>
            <w:hideMark/>
          </w:tcPr>
          <w:p w14:paraId="63638BF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79</w:t>
            </w:r>
          </w:p>
        </w:tc>
        <w:tc>
          <w:tcPr>
            <w:tcW w:w="940" w:type="dxa"/>
            <w:tcBorders>
              <w:top w:val="nil"/>
              <w:left w:val="nil"/>
              <w:bottom w:val="single" w:sz="4" w:space="0" w:color="auto"/>
              <w:right w:val="single" w:sz="4" w:space="0" w:color="auto"/>
            </w:tcBorders>
            <w:shd w:val="clear" w:color="000000" w:fill="BDD7EE"/>
            <w:hideMark/>
          </w:tcPr>
          <w:p w14:paraId="7CFE736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8</w:t>
            </w:r>
          </w:p>
        </w:tc>
        <w:tc>
          <w:tcPr>
            <w:tcW w:w="1060" w:type="dxa"/>
            <w:tcBorders>
              <w:top w:val="nil"/>
              <w:left w:val="nil"/>
              <w:bottom w:val="single" w:sz="4" w:space="0" w:color="auto"/>
              <w:right w:val="single" w:sz="4" w:space="0" w:color="auto"/>
            </w:tcBorders>
            <w:shd w:val="clear" w:color="000000" w:fill="BDD7EE"/>
            <w:hideMark/>
          </w:tcPr>
          <w:p w14:paraId="489D1D7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4E8128B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632.00 </w:t>
            </w:r>
          </w:p>
        </w:tc>
      </w:tr>
      <w:tr w:rsidR="00927C62" w:rsidRPr="00927C62" w14:paraId="7DB663C7" w14:textId="77777777" w:rsidTr="00927C62">
        <w:trPr>
          <w:trHeight w:val="600"/>
        </w:trPr>
        <w:tc>
          <w:tcPr>
            <w:tcW w:w="4720" w:type="dxa"/>
            <w:tcBorders>
              <w:top w:val="nil"/>
              <w:left w:val="single" w:sz="8" w:space="0" w:color="auto"/>
              <w:bottom w:val="single" w:sz="4" w:space="0" w:color="auto"/>
              <w:right w:val="single" w:sz="4" w:space="0" w:color="auto"/>
            </w:tcBorders>
            <w:shd w:val="clear" w:color="000000" w:fill="BDD7EE"/>
            <w:hideMark/>
          </w:tcPr>
          <w:p w14:paraId="6CCC75D0"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Subtotal </w:t>
            </w:r>
            <w:r w:rsidRPr="00927C62">
              <w:rPr>
                <w:rFonts w:ascii="Calibri" w:hAnsi="Calibri"/>
                <w:color w:val="000000"/>
                <w:sz w:val="22"/>
                <w:szCs w:val="22"/>
              </w:rPr>
              <w:br/>
              <w:t>Close-Out</w:t>
            </w:r>
          </w:p>
        </w:tc>
        <w:tc>
          <w:tcPr>
            <w:tcW w:w="1080" w:type="dxa"/>
            <w:tcBorders>
              <w:top w:val="nil"/>
              <w:left w:val="nil"/>
              <w:bottom w:val="single" w:sz="4" w:space="0" w:color="auto"/>
              <w:right w:val="single" w:sz="4" w:space="0" w:color="auto"/>
            </w:tcBorders>
            <w:shd w:val="clear" w:color="000000" w:fill="BDD7EE"/>
            <w:hideMark/>
          </w:tcPr>
          <w:p w14:paraId="7AD0AF3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79</w:t>
            </w:r>
          </w:p>
        </w:tc>
        <w:tc>
          <w:tcPr>
            <w:tcW w:w="940" w:type="dxa"/>
            <w:tcBorders>
              <w:top w:val="nil"/>
              <w:left w:val="nil"/>
              <w:bottom w:val="single" w:sz="4" w:space="0" w:color="auto"/>
              <w:right w:val="single" w:sz="4" w:space="0" w:color="auto"/>
            </w:tcBorders>
            <w:shd w:val="clear" w:color="000000" w:fill="BDD7EE"/>
            <w:hideMark/>
          </w:tcPr>
          <w:p w14:paraId="32DF889C"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8</w:t>
            </w:r>
          </w:p>
        </w:tc>
        <w:tc>
          <w:tcPr>
            <w:tcW w:w="1060" w:type="dxa"/>
            <w:tcBorders>
              <w:top w:val="nil"/>
              <w:left w:val="nil"/>
              <w:bottom w:val="single" w:sz="4" w:space="0" w:color="auto"/>
              <w:right w:val="single" w:sz="4" w:space="0" w:color="auto"/>
            </w:tcBorders>
            <w:shd w:val="clear" w:color="000000" w:fill="BDD7EE"/>
            <w:hideMark/>
          </w:tcPr>
          <w:p w14:paraId="44888D3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1</w:t>
            </w:r>
          </w:p>
        </w:tc>
        <w:tc>
          <w:tcPr>
            <w:tcW w:w="1060" w:type="dxa"/>
            <w:tcBorders>
              <w:top w:val="nil"/>
              <w:left w:val="nil"/>
              <w:bottom w:val="single" w:sz="4" w:space="0" w:color="auto"/>
              <w:right w:val="single" w:sz="8" w:space="0" w:color="auto"/>
            </w:tcBorders>
            <w:shd w:val="clear" w:color="000000" w:fill="BDD7EE"/>
            <w:hideMark/>
          </w:tcPr>
          <w:p w14:paraId="459EF1F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xml:space="preserve">       632.00 </w:t>
            </w:r>
          </w:p>
        </w:tc>
      </w:tr>
      <w:tr w:rsidR="00927C62" w:rsidRPr="00927C62" w14:paraId="2693923B" w14:textId="77777777" w:rsidTr="00927C62">
        <w:trPr>
          <w:trHeight w:val="315"/>
        </w:trPr>
        <w:tc>
          <w:tcPr>
            <w:tcW w:w="4720" w:type="dxa"/>
            <w:tcBorders>
              <w:top w:val="nil"/>
              <w:left w:val="single" w:sz="4" w:space="0" w:color="auto"/>
              <w:bottom w:val="single" w:sz="8" w:space="0" w:color="auto"/>
              <w:right w:val="single" w:sz="4" w:space="0" w:color="auto"/>
            </w:tcBorders>
            <w:shd w:val="clear" w:color="000000" w:fill="BDD7EE"/>
            <w:hideMark/>
          </w:tcPr>
          <w:p w14:paraId="591EC692"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000000" w:fill="BDD7EE"/>
            <w:hideMark/>
          </w:tcPr>
          <w:p w14:paraId="0CB4C3D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w:t>
            </w:r>
          </w:p>
        </w:tc>
        <w:tc>
          <w:tcPr>
            <w:tcW w:w="940" w:type="dxa"/>
            <w:tcBorders>
              <w:top w:val="nil"/>
              <w:left w:val="nil"/>
              <w:bottom w:val="single" w:sz="8" w:space="0" w:color="auto"/>
              <w:right w:val="single" w:sz="4" w:space="0" w:color="auto"/>
            </w:tcBorders>
            <w:shd w:val="clear" w:color="000000" w:fill="BDD7EE"/>
            <w:hideMark/>
          </w:tcPr>
          <w:p w14:paraId="0DCA62DB"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w:t>
            </w:r>
          </w:p>
        </w:tc>
        <w:tc>
          <w:tcPr>
            <w:tcW w:w="1060" w:type="dxa"/>
            <w:tcBorders>
              <w:top w:val="nil"/>
              <w:left w:val="nil"/>
              <w:bottom w:val="single" w:sz="8" w:space="0" w:color="auto"/>
              <w:right w:val="single" w:sz="4" w:space="0" w:color="auto"/>
            </w:tcBorders>
            <w:shd w:val="clear" w:color="000000" w:fill="BDD7EE"/>
            <w:hideMark/>
          </w:tcPr>
          <w:p w14:paraId="283F2B2D"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000000" w:fill="BDD7EE"/>
            <w:hideMark/>
          </w:tcPr>
          <w:p w14:paraId="1A6818FE" w14:textId="77777777" w:rsidR="00927C62" w:rsidRPr="00927C62" w:rsidRDefault="00927C62" w:rsidP="00927C62">
            <w:pPr>
              <w:jc w:val="right"/>
              <w:rPr>
                <w:rFonts w:ascii="Calibri" w:hAnsi="Calibri"/>
                <w:color w:val="000000"/>
                <w:sz w:val="22"/>
                <w:szCs w:val="22"/>
              </w:rPr>
            </w:pPr>
            <w:r w:rsidRPr="00927C62">
              <w:rPr>
                <w:rFonts w:ascii="Calibri" w:hAnsi="Calibri"/>
                <w:color w:val="000000"/>
                <w:sz w:val="22"/>
                <w:szCs w:val="22"/>
              </w:rPr>
              <w:t> </w:t>
            </w:r>
          </w:p>
        </w:tc>
      </w:tr>
      <w:tr w:rsidR="00927C62" w:rsidRPr="00927C62" w14:paraId="4BD74C55" w14:textId="77777777" w:rsidTr="00927C62">
        <w:trPr>
          <w:trHeight w:val="315"/>
        </w:trPr>
        <w:tc>
          <w:tcPr>
            <w:tcW w:w="4720" w:type="dxa"/>
            <w:tcBorders>
              <w:top w:val="nil"/>
              <w:left w:val="single" w:sz="8" w:space="0" w:color="auto"/>
              <w:bottom w:val="single" w:sz="8" w:space="0" w:color="auto"/>
              <w:right w:val="single" w:sz="4" w:space="0" w:color="auto"/>
            </w:tcBorders>
            <w:shd w:val="clear" w:color="000000" w:fill="BFBFBF"/>
            <w:hideMark/>
          </w:tcPr>
          <w:p w14:paraId="065D9FA1" w14:textId="77777777" w:rsidR="00927C62" w:rsidRPr="00927C62" w:rsidRDefault="00927C62" w:rsidP="00927C62">
            <w:pPr>
              <w:jc w:val="right"/>
              <w:rPr>
                <w:rFonts w:ascii="Calibri" w:hAnsi="Calibri"/>
                <w:b/>
                <w:bCs/>
                <w:color w:val="000000"/>
                <w:sz w:val="22"/>
                <w:szCs w:val="22"/>
              </w:rPr>
            </w:pPr>
            <w:r w:rsidRPr="00927C62">
              <w:rPr>
                <w:rFonts w:ascii="Calibri" w:hAnsi="Calibri"/>
                <w:b/>
                <w:bCs/>
                <w:color w:val="000000"/>
                <w:sz w:val="22"/>
                <w:szCs w:val="22"/>
              </w:rPr>
              <w:t>TOTAL</w:t>
            </w:r>
          </w:p>
        </w:tc>
        <w:tc>
          <w:tcPr>
            <w:tcW w:w="1080" w:type="dxa"/>
            <w:tcBorders>
              <w:top w:val="nil"/>
              <w:left w:val="nil"/>
              <w:bottom w:val="single" w:sz="8" w:space="0" w:color="auto"/>
              <w:right w:val="single" w:sz="4" w:space="0" w:color="auto"/>
            </w:tcBorders>
            <w:shd w:val="clear" w:color="000000" w:fill="BFBFBF"/>
            <w:hideMark/>
          </w:tcPr>
          <w:p w14:paraId="50C18DD2" w14:textId="77777777" w:rsidR="00927C62" w:rsidRPr="00927C62" w:rsidRDefault="00927C62" w:rsidP="00927C62">
            <w:pPr>
              <w:jc w:val="right"/>
              <w:rPr>
                <w:rFonts w:ascii="Calibri" w:hAnsi="Calibri"/>
                <w:b/>
                <w:bCs/>
                <w:color w:val="000000"/>
                <w:sz w:val="22"/>
                <w:szCs w:val="22"/>
              </w:rPr>
            </w:pPr>
            <w:r w:rsidRPr="00927C62">
              <w:rPr>
                <w:rFonts w:ascii="Calibri" w:hAnsi="Calibri"/>
                <w:b/>
                <w:bCs/>
                <w:color w:val="000000"/>
                <w:sz w:val="22"/>
                <w:szCs w:val="22"/>
              </w:rPr>
              <w:t> </w:t>
            </w:r>
          </w:p>
        </w:tc>
        <w:tc>
          <w:tcPr>
            <w:tcW w:w="940" w:type="dxa"/>
            <w:tcBorders>
              <w:top w:val="nil"/>
              <w:left w:val="nil"/>
              <w:bottom w:val="single" w:sz="8" w:space="0" w:color="auto"/>
              <w:right w:val="single" w:sz="4" w:space="0" w:color="auto"/>
            </w:tcBorders>
            <w:shd w:val="clear" w:color="000000" w:fill="BFBFBF"/>
            <w:hideMark/>
          </w:tcPr>
          <w:p w14:paraId="2C6AA32E" w14:textId="77777777" w:rsidR="00927C62" w:rsidRPr="00927C62" w:rsidRDefault="00927C62" w:rsidP="00927C62">
            <w:pPr>
              <w:jc w:val="right"/>
              <w:rPr>
                <w:rFonts w:ascii="Calibri" w:hAnsi="Calibri"/>
                <w:b/>
                <w:bCs/>
                <w:color w:val="000000"/>
                <w:sz w:val="22"/>
                <w:szCs w:val="22"/>
              </w:rPr>
            </w:pPr>
            <w:r w:rsidRPr="00927C62">
              <w:rPr>
                <w:rFonts w:ascii="Calibri" w:hAnsi="Calibri"/>
                <w:b/>
                <w:bCs/>
                <w:color w:val="000000"/>
                <w:sz w:val="22"/>
                <w:szCs w:val="22"/>
              </w:rPr>
              <w:t> </w:t>
            </w:r>
          </w:p>
        </w:tc>
        <w:tc>
          <w:tcPr>
            <w:tcW w:w="1060" w:type="dxa"/>
            <w:tcBorders>
              <w:top w:val="nil"/>
              <w:left w:val="nil"/>
              <w:bottom w:val="single" w:sz="8" w:space="0" w:color="auto"/>
              <w:right w:val="single" w:sz="4" w:space="0" w:color="auto"/>
            </w:tcBorders>
            <w:shd w:val="clear" w:color="000000" w:fill="BFBFBF"/>
            <w:hideMark/>
          </w:tcPr>
          <w:p w14:paraId="1202F926" w14:textId="77777777" w:rsidR="00927C62" w:rsidRPr="00927C62" w:rsidRDefault="00927C62" w:rsidP="00927C62">
            <w:pPr>
              <w:jc w:val="right"/>
              <w:rPr>
                <w:rFonts w:ascii="Calibri" w:hAnsi="Calibri"/>
                <w:b/>
                <w:bCs/>
                <w:color w:val="000000"/>
                <w:sz w:val="22"/>
                <w:szCs w:val="22"/>
              </w:rPr>
            </w:pPr>
            <w:r w:rsidRPr="00927C62">
              <w:rPr>
                <w:rFonts w:ascii="Calibri" w:hAnsi="Calibri"/>
                <w:b/>
                <w:bCs/>
                <w:color w:val="000000"/>
                <w:sz w:val="22"/>
                <w:szCs w:val="22"/>
              </w:rPr>
              <w:t> </w:t>
            </w:r>
          </w:p>
        </w:tc>
        <w:tc>
          <w:tcPr>
            <w:tcW w:w="1060" w:type="dxa"/>
            <w:tcBorders>
              <w:top w:val="nil"/>
              <w:left w:val="nil"/>
              <w:bottom w:val="single" w:sz="8" w:space="0" w:color="auto"/>
              <w:right w:val="single" w:sz="8" w:space="0" w:color="auto"/>
            </w:tcBorders>
            <w:shd w:val="clear" w:color="000000" w:fill="BFBFBF"/>
            <w:hideMark/>
          </w:tcPr>
          <w:p w14:paraId="171CEDB1" w14:textId="77777777" w:rsidR="00927C62" w:rsidRPr="00927C62" w:rsidRDefault="00927C62" w:rsidP="00927C62">
            <w:pPr>
              <w:jc w:val="right"/>
              <w:rPr>
                <w:rFonts w:ascii="Calibri" w:hAnsi="Calibri"/>
                <w:b/>
                <w:bCs/>
                <w:color w:val="000000"/>
                <w:sz w:val="22"/>
                <w:szCs w:val="22"/>
              </w:rPr>
            </w:pPr>
            <w:r w:rsidRPr="00927C62">
              <w:rPr>
                <w:rFonts w:ascii="Calibri" w:hAnsi="Calibri"/>
                <w:b/>
                <w:bCs/>
                <w:color w:val="000000"/>
                <w:sz w:val="22"/>
                <w:szCs w:val="22"/>
              </w:rPr>
              <w:t xml:space="preserve"> 87,527.50 </w:t>
            </w:r>
          </w:p>
        </w:tc>
      </w:tr>
    </w:tbl>
    <w:p w14:paraId="2BE07F3A" w14:textId="77777777" w:rsidR="00927C62" w:rsidRDefault="00927C62" w:rsidP="006807ED">
      <w:pPr>
        <w:widowControl w:val="0"/>
        <w:ind w:left="720" w:hanging="720"/>
        <w:rPr>
          <w:b/>
          <w:snapToGrid w:val="0"/>
          <w:color w:val="000000"/>
        </w:rPr>
      </w:pPr>
    </w:p>
    <w:p w14:paraId="157A6F01" w14:textId="77777777" w:rsidR="00927C62" w:rsidRDefault="00927C62" w:rsidP="006807ED">
      <w:pPr>
        <w:widowControl w:val="0"/>
        <w:ind w:left="720" w:hanging="720"/>
        <w:rPr>
          <w:b/>
          <w:snapToGrid w:val="0"/>
          <w:color w:val="000000"/>
        </w:rPr>
      </w:pPr>
    </w:p>
    <w:p w14:paraId="2BECDDA5" w14:textId="760E164D" w:rsidR="006807ED" w:rsidRPr="0097497D" w:rsidRDefault="006807ED" w:rsidP="006807ED">
      <w:pPr>
        <w:widowControl w:val="0"/>
        <w:ind w:left="720" w:hanging="720"/>
        <w:rPr>
          <w:b/>
        </w:rPr>
      </w:pPr>
      <w:r w:rsidRPr="0097497D">
        <w:rPr>
          <w:b/>
          <w:snapToGrid w:val="0"/>
          <w:color w:val="000000"/>
        </w:rPr>
        <w:t>13.</w:t>
      </w:r>
      <w:r w:rsidRPr="0097497D">
        <w:rPr>
          <w:b/>
          <w:snapToGrid w:val="0"/>
          <w:color w:val="000000"/>
        </w:rPr>
        <w:tab/>
        <w:t>ESTIMATE OF TOTAL ANNUAL COST BURDEN TO RESPONDENTS</w:t>
      </w:r>
      <w:r w:rsidRPr="0097497D">
        <w:rPr>
          <w:snapToGrid w:val="0"/>
          <w:color w:val="000000"/>
        </w:rPr>
        <w:t>.</w:t>
      </w:r>
      <w:r w:rsidRPr="0097497D">
        <w:rPr>
          <w:snapToGrid w:val="0"/>
        </w:rPr>
        <w:t xml:space="preserve"> </w:t>
      </w:r>
    </w:p>
    <w:p w14:paraId="38FFC58E" w14:textId="77777777" w:rsidR="006807ED" w:rsidRPr="0097497D" w:rsidRDefault="006807ED" w:rsidP="006807ED">
      <w:pPr>
        <w:widowControl w:val="0"/>
        <w:rPr>
          <w:b/>
        </w:rPr>
      </w:pPr>
    </w:p>
    <w:p w14:paraId="088382A3" w14:textId="77777777" w:rsidR="00084A93" w:rsidRPr="0097497D" w:rsidRDefault="00084A93" w:rsidP="00084A93">
      <w:pPr>
        <w:widowControl w:val="0"/>
        <w:rPr>
          <w:b/>
        </w:rPr>
      </w:pPr>
      <w:r w:rsidRPr="0097497D">
        <w:rPr>
          <w:lang w:val="en-CA"/>
        </w:rPr>
        <w:t>There are no additional costs to respondents resulting from the proposed collection of information.</w:t>
      </w:r>
    </w:p>
    <w:p w14:paraId="51473997" w14:textId="77777777" w:rsidR="006807ED" w:rsidRPr="0097497D" w:rsidRDefault="006807ED" w:rsidP="006807ED">
      <w:pPr>
        <w:widowControl w:val="0"/>
      </w:pPr>
    </w:p>
    <w:p w14:paraId="24F53A5C" w14:textId="77777777" w:rsidR="00680FD7" w:rsidRPr="0097497D" w:rsidRDefault="00680FD7" w:rsidP="005D3A03">
      <w:pPr>
        <w:widowControl w:val="0"/>
        <w:rPr>
          <w:b/>
        </w:rPr>
      </w:pPr>
    </w:p>
    <w:p w14:paraId="3A0D651E" w14:textId="77777777" w:rsidR="005D3A03" w:rsidRPr="0097497D" w:rsidRDefault="005D3A03" w:rsidP="005D3A03">
      <w:pPr>
        <w:widowControl w:val="0"/>
        <w:ind w:left="720" w:hanging="720"/>
        <w:rPr>
          <w:b/>
        </w:rPr>
      </w:pPr>
      <w:r w:rsidRPr="0097497D">
        <w:rPr>
          <w:b/>
          <w:snapToGrid w:val="0"/>
          <w:color w:val="000000"/>
        </w:rPr>
        <w:t>14.</w:t>
      </w:r>
      <w:r w:rsidRPr="0097497D">
        <w:rPr>
          <w:b/>
          <w:snapToGrid w:val="0"/>
          <w:color w:val="000000"/>
        </w:rPr>
        <w:tab/>
        <w:t xml:space="preserve">ESTIMATE OF THE ANNUALIZED COST TO THE FEDERAL GOVERNMENT.  </w:t>
      </w:r>
    </w:p>
    <w:p w14:paraId="2EECF4D5" w14:textId="77777777" w:rsidR="005D3A03" w:rsidRPr="0097497D" w:rsidRDefault="005D3A03" w:rsidP="005D3A03">
      <w:pPr>
        <w:widowControl w:val="0"/>
      </w:pPr>
    </w:p>
    <w:p w14:paraId="5D44A34A" w14:textId="768AFF26" w:rsidR="006807ED" w:rsidRPr="0097497D" w:rsidRDefault="006807ED" w:rsidP="005D3A03">
      <w:pPr>
        <w:widowControl w:val="0"/>
      </w:pPr>
      <w:r w:rsidRPr="0097497D">
        <w:t>The annual estimated cost to the Federal government is</w:t>
      </w:r>
      <w:r w:rsidRPr="0097497D">
        <w:rPr>
          <w:b/>
        </w:rPr>
        <w:t xml:space="preserve"> </w:t>
      </w:r>
      <w:r w:rsidRPr="00CE5C30">
        <w:rPr>
          <w:b/>
        </w:rPr>
        <w:t>$</w:t>
      </w:r>
      <w:r w:rsidR="00E1305C" w:rsidRPr="00CE5C30">
        <w:rPr>
          <w:b/>
        </w:rPr>
        <w:t>949,</w:t>
      </w:r>
      <w:r w:rsidR="00B6106D" w:rsidRPr="00CE5C30">
        <w:rPr>
          <w:b/>
        </w:rPr>
        <w:t>909</w:t>
      </w:r>
      <w:r w:rsidRPr="0097497D">
        <w:t xml:space="preserve">.  </w:t>
      </w:r>
      <w:r w:rsidR="0097497D">
        <w:t>This estimate</w:t>
      </w:r>
      <w:r w:rsidRPr="0097497D">
        <w:t xml:space="preserve"> is based</w:t>
      </w:r>
      <w:r w:rsidR="005D3A03" w:rsidRPr="0097497D">
        <w:t xml:space="preserve"> on burden of previous requests for grant applications</w:t>
      </w:r>
      <w:r w:rsidRPr="0097497D">
        <w:t xml:space="preserve">; </w:t>
      </w:r>
      <w:r w:rsidR="005D3A03" w:rsidRPr="0097497D">
        <w:t>reporting, and closeout documentation</w:t>
      </w:r>
      <w:r w:rsidRPr="0097497D">
        <w:t>;</w:t>
      </w:r>
      <w:r w:rsidR="00A4087A" w:rsidRPr="0097497D">
        <w:t xml:space="preserve"> anticipated applications</w:t>
      </w:r>
      <w:r w:rsidRPr="0097497D">
        <w:t>, awards,</w:t>
      </w:r>
      <w:r w:rsidR="00A4087A" w:rsidRPr="0097497D">
        <w:t xml:space="preserve"> and reporting requirements</w:t>
      </w:r>
      <w:r w:rsidRPr="0097497D">
        <w:t>; and an approximate salary rate of a federal employee at GS-14, Step 2 of $5</w:t>
      </w:r>
      <w:r w:rsidR="00E71FCE">
        <w:t>7</w:t>
      </w:r>
      <w:r w:rsidRPr="0097497D">
        <w:t xml:space="preserve"> per hour.</w:t>
      </w:r>
    </w:p>
    <w:p w14:paraId="746753C5" w14:textId="1DDC4835" w:rsidR="005D3A03" w:rsidRDefault="005D3A03" w:rsidP="005D3A03">
      <w:pPr>
        <w:widowControl w:val="0"/>
        <w:rPr>
          <w:snapToGrid w:val="0"/>
          <w:color w:val="000000"/>
        </w:rPr>
      </w:pPr>
    </w:p>
    <w:p w14:paraId="26CAE010" w14:textId="77777777" w:rsidR="00365490" w:rsidRPr="0097497D" w:rsidRDefault="00365490" w:rsidP="005D3A03">
      <w:pPr>
        <w:widowControl w:val="0"/>
        <w:rPr>
          <w:snapToGrid w:val="0"/>
          <w:color w:val="000000"/>
        </w:rPr>
      </w:pPr>
    </w:p>
    <w:p w14:paraId="40686504" w14:textId="47B63A2E" w:rsidR="001E4CE9" w:rsidRPr="0097497D" w:rsidRDefault="001E4CE9" w:rsidP="00976CE9">
      <w:pPr>
        <w:widowControl w:val="0"/>
        <w:rPr>
          <w:b/>
          <w:snapToGrid w:val="0"/>
          <w:color w:val="000000"/>
        </w:rPr>
      </w:pPr>
      <w:r w:rsidRPr="0097497D">
        <w:rPr>
          <w:b/>
          <w:snapToGrid w:val="0"/>
          <w:color w:val="000000"/>
        </w:rPr>
        <w:t xml:space="preserve">APPLICATION </w:t>
      </w:r>
    </w:p>
    <w:p w14:paraId="3B05ABB8" w14:textId="517167E2" w:rsidR="005D3A03" w:rsidRPr="0097497D" w:rsidRDefault="00546AB1" w:rsidP="00976CE9">
      <w:pPr>
        <w:widowControl w:val="0"/>
        <w:rPr>
          <w:b/>
          <w:snapToGrid w:val="0"/>
          <w:color w:val="000000"/>
          <w:szCs w:val="24"/>
        </w:rPr>
      </w:pPr>
      <w:r w:rsidRPr="0097497D">
        <w:rPr>
          <w:b/>
          <w:snapToGrid w:val="0"/>
          <w:color w:val="000000"/>
          <w:szCs w:val="24"/>
        </w:rPr>
        <w:t xml:space="preserve"> </w:t>
      </w:r>
    </w:p>
    <w:p w14:paraId="5E410CF3" w14:textId="1C052943" w:rsidR="00546AB1" w:rsidRPr="0097497D" w:rsidRDefault="00546AB1" w:rsidP="00976CE9">
      <w:pPr>
        <w:widowControl w:val="0"/>
        <w:rPr>
          <w:b/>
          <w:snapToGrid w:val="0"/>
          <w:color w:val="000000"/>
          <w:szCs w:val="24"/>
        </w:rPr>
      </w:pPr>
      <w:r w:rsidRPr="0097497D">
        <w:rPr>
          <w:b/>
          <w:snapToGrid w:val="0"/>
          <w:color w:val="000000"/>
          <w:szCs w:val="24"/>
        </w:rPr>
        <w:t>FRA Application Form</w:t>
      </w:r>
      <w:r w:rsidR="009817F9" w:rsidRPr="0097497D">
        <w:rPr>
          <w:b/>
          <w:snapToGrid w:val="0"/>
          <w:color w:val="000000"/>
          <w:szCs w:val="24"/>
        </w:rPr>
        <w:t xml:space="preserve"> and Additional OMB and FRA Application Documents</w:t>
      </w:r>
    </w:p>
    <w:p w14:paraId="6399951F" w14:textId="2505F97B" w:rsidR="005D3A03" w:rsidRPr="0097497D" w:rsidRDefault="005D3A03" w:rsidP="005D3A03">
      <w:pPr>
        <w:spacing w:after="200"/>
        <w:contextualSpacing/>
        <w:rPr>
          <w:rFonts w:cs="Calibri"/>
          <w:color w:val="000000"/>
        </w:rPr>
      </w:pPr>
      <w:r w:rsidRPr="0097497D">
        <w:t xml:space="preserve">As part of the </w:t>
      </w:r>
      <w:r w:rsidR="005E51A2" w:rsidRPr="0097497D">
        <w:t>award</w:t>
      </w:r>
      <w:r w:rsidRPr="0097497D">
        <w:t xml:space="preserve"> application FRA requires </w:t>
      </w:r>
      <w:r w:rsidR="002A06B6" w:rsidRPr="0097497D">
        <w:t>awardees</w:t>
      </w:r>
      <w:r w:rsidRPr="0097497D">
        <w:t xml:space="preserve"> to submit a</w:t>
      </w:r>
      <w:r w:rsidR="0065518E" w:rsidRPr="0097497D">
        <w:t>n Application Form</w:t>
      </w:r>
      <w:r w:rsidR="00680FD7" w:rsidRPr="0097497D">
        <w:t xml:space="preserve"> (FRA F 35)</w:t>
      </w:r>
      <w:r w:rsidR="0065518E" w:rsidRPr="0097497D">
        <w:t>,</w:t>
      </w:r>
      <w:r w:rsidRPr="0097497D">
        <w:t xml:space="preserve"> </w:t>
      </w:r>
      <w:r w:rsidR="00F22907" w:rsidRPr="0097497D">
        <w:t xml:space="preserve">which solicits a </w:t>
      </w:r>
      <w:r w:rsidRPr="0097497D">
        <w:rPr>
          <w:snapToGrid w:val="0"/>
          <w:color w:val="000000"/>
        </w:rPr>
        <w:t>Project Narrative</w:t>
      </w:r>
      <w:r w:rsidR="00F22907" w:rsidRPr="0097497D">
        <w:rPr>
          <w:snapToGrid w:val="0"/>
          <w:color w:val="000000"/>
        </w:rPr>
        <w:t xml:space="preserve"> and</w:t>
      </w:r>
      <w:r w:rsidRPr="0097497D">
        <w:rPr>
          <w:snapToGrid w:val="0"/>
          <w:color w:val="000000"/>
        </w:rPr>
        <w:t xml:space="preserve"> Statement of Work; SF-424; SF-424A; SF-424B; SF-424C; SF-424D; </w:t>
      </w:r>
      <w:r w:rsidRPr="0097497D">
        <w:rPr>
          <w:rFonts w:cs="Calibri"/>
          <w:color w:val="000000"/>
        </w:rPr>
        <w:t xml:space="preserve">Disclosure of Lobbying Activities (SF-LLL); </w:t>
      </w:r>
      <w:r w:rsidR="00AE7DE8" w:rsidRPr="0097497D">
        <w:rPr>
          <w:rFonts w:cs="Calibri"/>
          <w:color w:val="000000"/>
        </w:rPr>
        <w:t xml:space="preserve">and </w:t>
      </w:r>
      <w:r w:rsidRPr="0097497D">
        <w:rPr>
          <w:rFonts w:cs="Calibri"/>
          <w:color w:val="000000"/>
        </w:rPr>
        <w:t>FRA Assurances and Certifications Regarding Lobbying; Debarment, Suspension and Other Responsibility Matters and Drug-Free Workplace Requirements</w:t>
      </w:r>
      <w:r w:rsidR="00680FD7" w:rsidRPr="0097497D">
        <w:rPr>
          <w:rFonts w:cs="Calibri"/>
          <w:color w:val="000000"/>
        </w:rPr>
        <w:t xml:space="preserve"> (FRA F 30</w:t>
      </w:r>
      <w:r w:rsidR="00AE7DE8" w:rsidRPr="0097497D">
        <w:rPr>
          <w:rFonts w:cs="Calibri"/>
          <w:color w:val="000000"/>
        </w:rPr>
        <w:t>).</w:t>
      </w:r>
      <w:r w:rsidR="00F22907" w:rsidRPr="0097497D">
        <w:rPr>
          <w:rFonts w:cs="Calibri"/>
          <w:color w:val="000000"/>
        </w:rPr>
        <w:t xml:space="preserve"> </w:t>
      </w:r>
    </w:p>
    <w:p w14:paraId="15FAB9F4" w14:textId="77777777" w:rsidR="005E51A2" w:rsidRPr="0097497D" w:rsidRDefault="005E51A2" w:rsidP="005D3A03">
      <w:pPr>
        <w:spacing w:after="200"/>
        <w:contextualSpacing/>
        <w:rPr>
          <w:rFonts w:cs="Calibri"/>
          <w:color w:val="000000"/>
        </w:rPr>
      </w:pPr>
    </w:p>
    <w:p w14:paraId="4EBC8A80" w14:textId="3254605D" w:rsidR="005D3A03" w:rsidRPr="0097497D" w:rsidRDefault="005D3A03" w:rsidP="005D3A03">
      <w:pPr>
        <w:widowControl w:val="0"/>
      </w:pPr>
      <w:r w:rsidRPr="0097497D">
        <w:t xml:space="preserve">Grantees may submit </w:t>
      </w:r>
      <w:r w:rsidR="005E51A2" w:rsidRPr="0097497D">
        <w:t xml:space="preserve">amendments to </w:t>
      </w:r>
      <w:r w:rsidRPr="0097497D">
        <w:t>the Project Narr</w:t>
      </w:r>
      <w:r w:rsidR="005E51A2" w:rsidRPr="0097497D">
        <w:t xml:space="preserve">ative and the Statement of Work, but the revisions are not anticipated to add any significant time or cost burden.  </w:t>
      </w:r>
      <w:r w:rsidR="002D75A5">
        <w:t>250</w:t>
      </w:r>
      <w:r w:rsidR="002D75A5" w:rsidRPr="0097497D">
        <w:t xml:space="preserve"> </w:t>
      </w:r>
      <w:r w:rsidR="00546AB1" w:rsidRPr="0097497D">
        <w:t xml:space="preserve">program </w:t>
      </w:r>
      <w:r w:rsidRPr="0097497D">
        <w:t xml:space="preserve">applications are anticipated for review.  Total burden for this requirement is </w:t>
      </w:r>
      <w:r w:rsidR="00066AFC">
        <w:t>9,693</w:t>
      </w:r>
      <w:r w:rsidRPr="0097497D">
        <w:t xml:space="preserve"> hours. </w:t>
      </w:r>
    </w:p>
    <w:p w14:paraId="321A2791" w14:textId="77777777" w:rsidR="005D3A03" w:rsidRPr="0097497D" w:rsidRDefault="005D3A03" w:rsidP="005D3A03">
      <w:pPr>
        <w:widowControl w:val="0"/>
      </w:pPr>
    </w:p>
    <w:p w14:paraId="306CC210" w14:textId="5181A0C6" w:rsidR="005D3A03" w:rsidRPr="0097497D" w:rsidRDefault="00A857D6" w:rsidP="005D3A03">
      <w:pPr>
        <w:widowControl w:val="0"/>
      </w:pPr>
      <w:r w:rsidRPr="0097497D">
        <w:t>Estimated a</w:t>
      </w:r>
      <w:r w:rsidR="005D3A03" w:rsidRPr="0097497D">
        <w:t xml:space="preserve">nnualized cost for </w:t>
      </w:r>
      <w:r w:rsidR="00556369" w:rsidRPr="0097497D">
        <w:t xml:space="preserve">application </w:t>
      </w:r>
      <w:r w:rsidR="005D3A03" w:rsidRPr="0097497D">
        <w:t xml:space="preserve">document collection: </w:t>
      </w:r>
      <w:r w:rsidR="00066AFC">
        <w:t>9,693</w:t>
      </w:r>
      <w:r w:rsidR="005D3A03" w:rsidRPr="0097497D">
        <w:t xml:space="preserve"> Total Annual Burden Hours x $</w:t>
      </w:r>
      <w:r w:rsidR="00E71FCE" w:rsidRPr="0097497D">
        <w:t>5</w:t>
      </w:r>
      <w:r w:rsidR="00E71FCE">
        <w:t>7</w:t>
      </w:r>
      <w:r w:rsidR="005D3A03" w:rsidRPr="0097497D">
        <w:t>/hour = $</w:t>
      </w:r>
      <w:r w:rsidR="00066AFC">
        <w:t>552,501</w:t>
      </w:r>
      <w:r w:rsidR="005D3A03" w:rsidRPr="0097497D">
        <w:t>.</w:t>
      </w:r>
    </w:p>
    <w:p w14:paraId="575DB83A" w14:textId="77777777" w:rsidR="005D3A03" w:rsidRPr="0097497D" w:rsidRDefault="005D3A03" w:rsidP="005D3A03">
      <w:pPr>
        <w:widowControl w:val="0"/>
      </w:pPr>
    </w:p>
    <w:p w14:paraId="1B1130DE" w14:textId="1014CD17" w:rsidR="00546AB1" w:rsidRPr="0097497D" w:rsidRDefault="005D3A03" w:rsidP="005D3A03">
      <w:pPr>
        <w:widowControl w:val="0"/>
      </w:pPr>
      <w:r w:rsidRPr="0097497D">
        <w:t>This cost reflects the need to establish an evaluation team</w:t>
      </w:r>
      <w:r w:rsidR="002D75A5">
        <w:t>s</w:t>
      </w:r>
      <w:r w:rsidRPr="0097497D">
        <w:t xml:space="preserve"> to process and review each of the</w:t>
      </w:r>
      <w:r w:rsidR="000B324B" w:rsidRPr="0097497D">
        <w:t xml:space="preserve"> </w:t>
      </w:r>
      <w:r w:rsidRPr="0097497D">
        <w:t>application</w:t>
      </w:r>
      <w:r w:rsidR="00546AB1" w:rsidRPr="0097497D">
        <w:t xml:space="preserve">s </w:t>
      </w:r>
      <w:r w:rsidRPr="0097497D">
        <w:t xml:space="preserve">and make recommendations about which projects to fund.  FRA estimates that the evaluation team </w:t>
      </w:r>
      <w:r w:rsidR="00D633B4" w:rsidRPr="0097497D">
        <w:t xml:space="preserve">will include </w:t>
      </w:r>
      <w:r w:rsidR="00FD0498">
        <w:t>15</w:t>
      </w:r>
      <w:r w:rsidR="00FD0498" w:rsidRPr="0097497D">
        <w:t xml:space="preserve"> </w:t>
      </w:r>
      <w:r w:rsidRPr="0097497D">
        <w:t xml:space="preserve">contractors and staff from various </w:t>
      </w:r>
      <w:r w:rsidR="00066AFC" w:rsidRPr="0097497D">
        <w:t>agencies</w:t>
      </w:r>
      <w:r w:rsidR="00066AFC">
        <w:rPr>
          <w:rStyle w:val="CommentReference"/>
        </w:rPr>
        <w:t>.</w:t>
      </w:r>
      <w:r w:rsidR="00066AFC">
        <w:t xml:space="preserve"> </w:t>
      </w:r>
      <w:r w:rsidR="00066AFC" w:rsidRPr="00CE5C30">
        <w:rPr>
          <w:rStyle w:val="CommentReference"/>
          <w:sz w:val="24"/>
          <w:szCs w:val="24"/>
        </w:rPr>
        <w:t>This</w:t>
      </w:r>
      <w:r w:rsidRPr="0097497D">
        <w:t xml:space="preserve"> estimate is based on experience in the most recent round of solicitations.  This figure was developed based on time spent in reviews for each project type and the technical and executive level reviewers, support staff and contractors required. FRA estimates that the average cost for the services of FRA staff is approximately $</w:t>
      </w:r>
      <w:r w:rsidR="00E71FCE" w:rsidRPr="0097497D">
        <w:t>5</w:t>
      </w:r>
      <w:r w:rsidR="00E71FCE">
        <w:t>7</w:t>
      </w:r>
      <w:r w:rsidRPr="0097497D">
        <w:t>/hour</w:t>
      </w:r>
      <w:r w:rsidR="0065518E" w:rsidRPr="0097497D">
        <w:t>, based on the salary rate of employees at GS 14, Step 2</w:t>
      </w:r>
      <w:r w:rsidRPr="0097497D">
        <w:t>.</w:t>
      </w:r>
    </w:p>
    <w:p w14:paraId="5E076002" w14:textId="197AD6F6" w:rsidR="005D3A03" w:rsidRPr="0097497D" w:rsidRDefault="005D3A03" w:rsidP="005D3A03">
      <w:pPr>
        <w:widowControl w:val="0"/>
      </w:pPr>
      <w:r w:rsidRPr="0097497D">
        <w:t xml:space="preserve">FRA </w:t>
      </w:r>
      <w:r w:rsidR="00546AB1" w:rsidRPr="0097497D">
        <w:t xml:space="preserve">does </w:t>
      </w:r>
      <w:r w:rsidRPr="0097497D">
        <w:t xml:space="preserve">not utilize any special equipment or support, other than printing.  As noted above in item 12, FRA anticipates </w:t>
      </w:r>
      <w:r w:rsidR="002D75A5">
        <w:t>250</w:t>
      </w:r>
      <w:r w:rsidR="002D75A5" w:rsidRPr="0097497D">
        <w:t xml:space="preserve"> </w:t>
      </w:r>
      <w:r w:rsidR="00546AB1" w:rsidRPr="0097497D">
        <w:t xml:space="preserve">program </w:t>
      </w:r>
      <w:r w:rsidRPr="0097497D">
        <w:t xml:space="preserve">applications. If each application is 25 pages, FRA would need to print as many as </w:t>
      </w:r>
      <w:r w:rsidR="002D75A5">
        <w:t>6,250</w:t>
      </w:r>
      <w:r w:rsidR="00546AB1" w:rsidRPr="0097497D">
        <w:t xml:space="preserve"> </w:t>
      </w:r>
      <w:r w:rsidRPr="0097497D">
        <w:t xml:space="preserve">pages for each of the </w:t>
      </w:r>
      <w:r w:rsidR="00FD0498">
        <w:t>15</w:t>
      </w:r>
      <w:r w:rsidR="00FD0498" w:rsidRPr="0097497D">
        <w:t xml:space="preserve"> </w:t>
      </w:r>
      <w:r w:rsidRPr="0097497D">
        <w:t>member of the executive evaluation team</w:t>
      </w:r>
      <w:r w:rsidR="002D75A5">
        <w:t>.</w:t>
      </w:r>
      <w:r w:rsidRPr="0097497D">
        <w:t xml:space="preserve">, which adds up to a total of </w:t>
      </w:r>
      <w:r w:rsidR="00FD0498">
        <w:t>93,750</w:t>
      </w:r>
      <w:r w:rsidRPr="0097497D">
        <w:t xml:space="preserve"> pages of printing.  </w:t>
      </w:r>
    </w:p>
    <w:p w14:paraId="5BFB1506" w14:textId="77777777" w:rsidR="005D3A03" w:rsidRPr="0097497D" w:rsidRDefault="005D3A03" w:rsidP="005D3A03">
      <w:pPr>
        <w:widowControl w:val="0"/>
      </w:pPr>
    </w:p>
    <w:p w14:paraId="00D1F4A6" w14:textId="362361EE" w:rsidR="000B324B" w:rsidRPr="0097497D" w:rsidRDefault="005D3A03" w:rsidP="005D3A03">
      <w:pPr>
        <w:widowControl w:val="0"/>
      </w:pPr>
      <w:r w:rsidRPr="0097497D">
        <w:t xml:space="preserve">Some of the members of the evaluation team review electronic versions of the applications, but for the purpose of this estimate, FRA assumes that all members </w:t>
      </w:r>
      <w:r w:rsidR="00546AB1" w:rsidRPr="0097497D">
        <w:t xml:space="preserve">will </w:t>
      </w:r>
      <w:r w:rsidRPr="0097497D">
        <w:t>revie</w:t>
      </w:r>
      <w:r w:rsidR="00546AB1" w:rsidRPr="0097497D">
        <w:t>w</w:t>
      </w:r>
      <w:r w:rsidRPr="0097497D">
        <w:t xml:space="preserve"> hard copies of all applications.  FRA’s printing costs are estimated at approximately one (1) cent per page, which adds up to a total printing cost of $</w:t>
      </w:r>
      <w:r w:rsidR="00FD0498">
        <w:t>937.50</w:t>
      </w:r>
    </w:p>
    <w:p w14:paraId="11A33157" w14:textId="77777777" w:rsidR="000B324B" w:rsidRPr="0097497D" w:rsidRDefault="000B324B" w:rsidP="005D3A03">
      <w:pPr>
        <w:widowControl w:val="0"/>
      </w:pPr>
    </w:p>
    <w:p w14:paraId="71411B90" w14:textId="7F73D35C" w:rsidR="005D3A03" w:rsidRPr="0097497D" w:rsidRDefault="005D3A03" w:rsidP="005D3A03">
      <w:pPr>
        <w:widowControl w:val="0"/>
      </w:pPr>
      <w:r w:rsidRPr="0097497D">
        <w:rPr>
          <w:b/>
        </w:rPr>
        <w:t xml:space="preserve">TOTAL </w:t>
      </w:r>
      <w:r w:rsidR="008504F5" w:rsidRPr="0097497D">
        <w:rPr>
          <w:b/>
        </w:rPr>
        <w:t>ESTIMATED</w:t>
      </w:r>
      <w:r w:rsidR="00251366" w:rsidRPr="0097497D">
        <w:rPr>
          <w:b/>
        </w:rPr>
        <w:t xml:space="preserve"> </w:t>
      </w:r>
      <w:r w:rsidRPr="0097497D">
        <w:rPr>
          <w:b/>
        </w:rPr>
        <w:t>COST FOR APPLICATION REVIEW</w:t>
      </w:r>
      <w:r w:rsidRPr="0097497D">
        <w:tab/>
      </w:r>
    </w:p>
    <w:p w14:paraId="69CB604A" w14:textId="7D887168" w:rsidR="005D3A03" w:rsidRPr="0097497D" w:rsidRDefault="005D3A03" w:rsidP="005D3A03">
      <w:pPr>
        <w:widowControl w:val="0"/>
        <w:rPr>
          <w:b/>
        </w:rPr>
      </w:pPr>
      <w:r w:rsidRPr="0097497D">
        <w:rPr>
          <w:b/>
        </w:rPr>
        <w:t>$</w:t>
      </w:r>
      <w:r w:rsidR="0060739C">
        <w:rPr>
          <w:b/>
        </w:rPr>
        <w:t>552,501</w:t>
      </w:r>
      <w:r w:rsidRPr="0097497D">
        <w:rPr>
          <w:b/>
        </w:rPr>
        <w:t xml:space="preserve"> (application review) + $</w:t>
      </w:r>
      <w:r w:rsidR="00FD0498">
        <w:rPr>
          <w:b/>
        </w:rPr>
        <w:t>937.50</w:t>
      </w:r>
      <w:r w:rsidRPr="0097497D">
        <w:rPr>
          <w:b/>
        </w:rPr>
        <w:t xml:space="preserve"> (printing) = $</w:t>
      </w:r>
      <w:r w:rsidR="0060739C">
        <w:rPr>
          <w:b/>
        </w:rPr>
        <w:t>553,438</w:t>
      </w:r>
      <w:r w:rsidR="00FD0498">
        <w:rPr>
          <w:b/>
        </w:rPr>
        <w:t>.50</w:t>
      </w:r>
      <w:r w:rsidR="00542027" w:rsidRPr="0097497D">
        <w:rPr>
          <w:b/>
        </w:rPr>
        <w:t>.</w:t>
      </w:r>
    </w:p>
    <w:p w14:paraId="3A39F630" w14:textId="77777777" w:rsidR="005D3A03" w:rsidRPr="0097497D" w:rsidRDefault="005D3A03" w:rsidP="005D3A03">
      <w:pPr>
        <w:widowControl w:val="0"/>
        <w:rPr>
          <w:b/>
        </w:rPr>
      </w:pPr>
    </w:p>
    <w:p w14:paraId="440C09D9" w14:textId="77777777" w:rsidR="00E62249" w:rsidRPr="0097497D" w:rsidRDefault="00E62249" w:rsidP="005D3A03">
      <w:pPr>
        <w:widowControl w:val="0"/>
        <w:rPr>
          <w:b/>
        </w:rPr>
      </w:pPr>
    </w:p>
    <w:p w14:paraId="78A2B97E" w14:textId="01839E1B" w:rsidR="00D633B4" w:rsidRPr="0097497D" w:rsidRDefault="001E4CE9" w:rsidP="005D3A03">
      <w:pPr>
        <w:widowControl w:val="0"/>
        <w:rPr>
          <w:b/>
        </w:rPr>
      </w:pPr>
      <w:r w:rsidRPr="0097497D">
        <w:rPr>
          <w:b/>
        </w:rPr>
        <w:t>AWARD MAINTENANCE</w:t>
      </w:r>
    </w:p>
    <w:p w14:paraId="6E139D3A" w14:textId="77777777" w:rsidR="001E4CE9" w:rsidRPr="0097497D" w:rsidRDefault="001E4CE9" w:rsidP="005D3A03">
      <w:pPr>
        <w:widowControl w:val="0"/>
        <w:rPr>
          <w:b/>
        </w:rPr>
      </w:pPr>
    </w:p>
    <w:p w14:paraId="10352136" w14:textId="7594E379" w:rsidR="005D3A03" w:rsidRPr="0097497D" w:rsidRDefault="005D3A03" w:rsidP="005D3A03">
      <w:pPr>
        <w:widowControl w:val="0"/>
      </w:pPr>
      <w:r w:rsidRPr="0097497D">
        <w:t xml:space="preserve">The estimated annual cost to the Federal Government for review of </w:t>
      </w:r>
      <w:r w:rsidR="001E4CE9" w:rsidRPr="0097497D">
        <w:t xml:space="preserve">award maintenance </w:t>
      </w:r>
      <w:r w:rsidRPr="0097497D">
        <w:t>document</w:t>
      </w:r>
      <w:r w:rsidR="001E4CE9" w:rsidRPr="0097497D">
        <w:t>ation</w:t>
      </w:r>
      <w:r w:rsidRPr="0097497D">
        <w:t xml:space="preserve"> </w:t>
      </w:r>
      <w:r w:rsidRPr="002B60C1">
        <w:t>is</w:t>
      </w:r>
      <w:r w:rsidRPr="002B60C1">
        <w:rPr>
          <w:b/>
        </w:rPr>
        <w:t xml:space="preserve"> $</w:t>
      </w:r>
      <w:r w:rsidR="002B60C1">
        <w:rPr>
          <w:b/>
        </w:rPr>
        <w:t>577,493</w:t>
      </w:r>
      <w:r w:rsidRPr="0097497D">
        <w:t>.  This cost reflects total amount needed by FRA staff to review and evaluate the required reports submitted by grantees. Although various personnel are involved in the review of these reports, FRA estimates that the average cost for the services of FRA staff is approximately $</w:t>
      </w:r>
      <w:r w:rsidR="00AC78F6" w:rsidRPr="0097497D">
        <w:t>5</w:t>
      </w:r>
      <w:r w:rsidR="00AC78F6">
        <w:t>7</w:t>
      </w:r>
      <w:r w:rsidRPr="0097497D">
        <w:t>/hour.</w:t>
      </w:r>
    </w:p>
    <w:p w14:paraId="6147D38E" w14:textId="77777777" w:rsidR="005D3A03" w:rsidRPr="0097497D" w:rsidRDefault="005D3A03" w:rsidP="005D3A03">
      <w:pPr>
        <w:widowControl w:val="0"/>
      </w:pPr>
    </w:p>
    <w:p w14:paraId="5FE7A8FD" w14:textId="77777777" w:rsidR="005D3A03" w:rsidRPr="0097497D" w:rsidRDefault="005D3A03" w:rsidP="005D3A03">
      <w:pPr>
        <w:widowControl w:val="0"/>
        <w:rPr>
          <w:b/>
        </w:rPr>
      </w:pPr>
      <w:r w:rsidRPr="0097497D">
        <w:rPr>
          <w:b/>
        </w:rPr>
        <w:t>Federal Financial Report (SF-425)</w:t>
      </w:r>
    </w:p>
    <w:p w14:paraId="554AD317" w14:textId="791A6515" w:rsidR="005D3A03" w:rsidRPr="0097497D" w:rsidRDefault="005D3A03" w:rsidP="005D3A03">
      <w:pPr>
        <w:widowControl w:val="0"/>
      </w:pPr>
      <w:r w:rsidRPr="0097497D">
        <w:t xml:space="preserve">It </w:t>
      </w:r>
      <w:r w:rsidR="00D633B4" w:rsidRPr="0097497D">
        <w:t>is estimated that it will take 0.25</w:t>
      </w:r>
      <w:r w:rsidRPr="0097497D">
        <w:t xml:space="preserve"> hour </w:t>
      </w:r>
      <w:r w:rsidR="00542027" w:rsidRPr="0097497D">
        <w:t xml:space="preserve">for FRA </w:t>
      </w:r>
      <w:r w:rsidRPr="0097497D">
        <w:t xml:space="preserve">to review each SF-425.  </w:t>
      </w:r>
      <w:r w:rsidR="00D633B4" w:rsidRPr="0097497D">
        <w:t xml:space="preserve">An estimated </w:t>
      </w:r>
      <w:r w:rsidR="00542027" w:rsidRPr="0097497D">
        <w:t>1</w:t>
      </w:r>
      <w:r w:rsidR="009554BF">
        <w:t>2</w:t>
      </w:r>
      <w:r w:rsidR="00542027" w:rsidRPr="0097497D">
        <w:t xml:space="preserve">5 </w:t>
      </w:r>
      <w:r w:rsidR="00D633B4" w:rsidRPr="0097497D">
        <w:t xml:space="preserve">awardees are expected to submit these reports four times a year, for a subtotal of </w:t>
      </w:r>
      <w:r w:rsidR="009554BF">
        <w:t>500</w:t>
      </w:r>
      <w:r w:rsidR="009554BF" w:rsidRPr="0097497D">
        <w:t xml:space="preserve"> </w:t>
      </w:r>
      <w:r w:rsidR="00D633B4" w:rsidRPr="0097497D">
        <w:t xml:space="preserve">reports.  Another </w:t>
      </w:r>
      <w:r w:rsidR="008F2354">
        <w:t>216</w:t>
      </w:r>
      <w:r w:rsidR="008F2354" w:rsidRPr="0097497D">
        <w:t xml:space="preserve"> existing awardees are estimated </w:t>
      </w:r>
      <w:r w:rsidR="008F2354">
        <w:t>to</w:t>
      </w:r>
      <w:r w:rsidR="008F2354" w:rsidRPr="0097497D">
        <w:t xml:space="preserve"> submi</w:t>
      </w:r>
      <w:r w:rsidR="008F2354">
        <w:t xml:space="preserve">t these </w:t>
      </w:r>
      <w:r w:rsidR="00D633B4" w:rsidRPr="0097497D">
        <w:t xml:space="preserve">reports. </w:t>
      </w:r>
      <w:r w:rsidRPr="0097497D">
        <w:t xml:space="preserve">The estimated annualized cost to the Federal government for the evaluation team is </w:t>
      </w:r>
      <w:r w:rsidRPr="0097497D">
        <w:rPr>
          <w:b/>
        </w:rPr>
        <w:t>$</w:t>
      </w:r>
      <w:r w:rsidR="00AC78F6">
        <w:rPr>
          <w:b/>
        </w:rPr>
        <w:t>19,437</w:t>
      </w:r>
      <w:r w:rsidRPr="0097497D">
        <w:rPr>
          <w:b/>
        </w:rPr>
        <w:t>.</w:t>
      </w:r>
    </w:p>
    <w:p w14:paraId="329109C0" w14:textId="77777777" w:rsidR="005D3A03" w:rsidRPr="0097497D" w:rsidRDefault="006D4D7B" w:rsidP="00976CE9">
      <w:pPr>
        <w:widowControl w:val="0"/>
        <w:tabs>
          <w:tab w:val="left" w:pos="5925"/>
        </w:tabs>
      </w:pPr>
      <w:r w:rsidRPr="0097497D">
        <w:tab/>
      </w:r>
    </w:p>
    <w:p w14:paraId="012FCFEA" w14:textId="77777777" w:rsidR="005D3A03" w:rsidRPr="0097497D" w:rsidRDefault="0063792C" w:rsidP="00976CE9">
      <w:pPr>
        <w:widowControl w:val="0"/>
        <w:tabs>
          <w:tab w:val="left" w:pos="5760"/>
        </w:tabs>
        <w:ind w:left="5760" w:hanging="4230"/>
      </w:pPr>
      <w:r w:rsidRPr="0097497D">
        <w:t>Report Universe:</w:t>
      </w:r>
      <w:r w:rsidRPr="0097497D">
        <w:tab/>
      </w:r>
      <w:r w:rsidR="005D3A03" w:rsidRPr="0097497D">
        <w:t xml:space="preserve">All </w:t>
      </w:r>
      <w:r w:rsidR="006D4D7B" w:rsidRPr="0097497D">
        <w:t>New and Existing Awardees</w:t>
      </w:r>
    </w:p>
    <w:p w14:paraId="3BF1589C" w14:textId="7A3319EB" w:rsidR="005D3A03" w:rsidRPr="0097497D" w:rsidRDefault="005D3A03" w:rsidP="00976CE9">
      <w:pPr>
        <w:widowControl w:val="0"/>
        <w:tabs>
          <w:tab w:val="left" w:pos="5760"/>
        </w:tabs>
        <w:ind w:left="5760" w:hanging="4230"/>
      </w:pPr>
      <w:r w:rsidRPr="0097497D">
        <w:t xml:space="preserve">Burden </w:t>
      </w:r>
      <w:r w:rsidR="00C95611" w:rsidRPr="0097497D">
        <w:t xml:space="preserve">hours </w:t>
      </w:r>
      <w:r w:rsidRPr="0097497D">
        <w:t>per re</w:t>
      </w:r>
      <w:r w:rsidR="0063792C" w:rsidRPr="0097497D">
        <w:t xml:space="preserve">port: </w:t>
      </w:r>
      <w:r w:rsidR="0063792C" w:rsidRPr="0097497D">
        <w:tab/>
      </w:r>
      <w:r w:rsidRPr="0097497D">
        <w:t>0.</w:t>
      </w:r>
      <w:r w:rsidR="006D4D7B" w:rsidRPr="0097497D">
        <w:t>25</w:t>
      </w:r>
      <w:r w:rsidRPr="0097497D">
        <w:t xml:space="preserve"> hour</w:t>
      </w:r>
      <w:r w:rsidRPr="0097497D">
        <w:tab/>
      </w:r>
    </w:p>
    <w:p w14:paraId="34E13E17" w14:textId="77777777" w:rsidR="005D3A03" w:rsidRPr="0097497D" w:rsidRDefault="005D3A03" w:rsidP="00976CE9">
      <w:pPr>
        <w:widowControl w:val="0"/>
        <w:tabs>
          <w:tab w:val="left" w:pos="5760"/>
        </w:tabs>
        <w:ind w:left="5760" w:hanging="4230"/>
      </w:pPr>
      <w:r w:rsidRPr="0097497D">
        <w:t>Frequency of submission</w:t>
      </w:r>
      <w:r w:rsidR="0063792C" w:rsidRPr="0097497D">
        <w:t>:</w:t>
      </w:r>
      <w:r w:rsidR="0063792C" w:rsidRPr="0097497D">
        <w:tab/>
      </w:r>
      <w:r w:rsidRPr="0097497D">
        <w:t>4 times a year</w:t>
      </w:r>
    </w:p>
    <w:p w14:paraId="4017B93E" w14:textId="04A4C66D" w:rsidR="005D3A03" w:rsidRPr="0097497D" w:rsidRDefault="005D3A03" w:rsidP="00976CE9">
      <w:pPr>
        <w:widowControl w:val="0"/>
        <w:tabs>
          <w:tab w:val="left" w:pos="5760"/>
        </w:tabs>
        <w:ind w:left="5760" w:hanging="4230"/>
      </w:pPr>
      <w:r w:rsidRPr="0097497D">
        <w:t xml:space="preserve">Total number of </w:t>
      </w:r>
      <w:r w:rsidR="006D4D7B" w:rsidRPr="0097497D">
        <w:t>Reports</w:t>
      </w:r>
      <w:r w:rsidRPr="0097497D">
        <w:t>:</w:t>
      </w:r>
      <w:r w:rsidRPr="0097497D">
        <w:tab/>
      </w:r>
      <w:r w:rsidR="00ED0C39">
        <w:t>1,364</w:t>
      </w:r>
      <w:r w:rsidR="008F2354" w:rsidRPr="0097497D">
        <w:t xml:space="preserve"> </w:t>
      </w:r>
      <w:r w:rsidR="006D4D7B" w:rsidRPr="0097497D">
        <w:t>Reports</w:t>
      </w:r>
      <w:r w:rsidRPr="0097497D">
        <w:t xml:space="preserve"> </w:t>
      </w:r>
    </w:p>
    <w:p w14:paraId="692A64E6" w14:textId="405CF760" w:rsidR="005D3A03" w:rsidRPr="0097497D" w:rsidRDefault="005D3A03" w:rsidP="00976CE9">
      <w:pPr>
        <w:widowControl w:val="0"/>
        <w:tabs>
          <w:tab w:val="left" w:pos="5760"/>
        </w:tabs>
        <w:ind w:left="5760" w:hanging="4230"/>
      </w:pPr>
      <w:r w:rsidRPr="0097497D">
        <w:t xml:space="preserve">Total </w:t>
      </w:r>
      <w:r w:rsidR="00251366" w:rsidRPr="0097497D">
        <w:t xml:space="preserve">Estimated </w:t>
      </w:r>
      <w:r w:rsidRPr="0097497D">
        <w:t xml:space="preserve">Burden: </w:t>
      </w:r>
      <w:r w:rsidRPr="0097497D">
        <w:tab/>
      </w:r>
      <w:r w:rsidR="00C205F2">
        <w:t>341</w:t>
      </w:r>
      <w:r w:rsidR="00C205F2" w:rsidRPr="0097497D">
        <w:t xml:space="preserve"> </w:t>
      </w:r>
      <w:r w:rsidRPr="0097497D">
        <w:t>hours</w:t>
      </w:r>
    </w:p>
    <w:p w14:paraId="1A6DC28B" w14:textId="4EDF27C8" w:rsidR="005D3A03" w:rsidRPr="0097497D" w:rsidRDefault="005D3A03" w:rsidP="00976CE9">
      <w:pPr>
        <w:widowControl w:val="0"/>
        <w:tabs>
          <w:tab w:val="left" w:pos="5760"/>
        </w:tabs>
        <w:ind w:left="5760" w:hanging="4230"/>
        <w:rPr>
          <w:b/>
        </w:rPr>
      </w:pPr>
      <w:r w:rsidRPr="0097497D">
        <w:t xml:space="preserve">Total </w:t>
      </w:r>
      <w:r w:rsidR="00251366" w:rsidRPr="0097497D">
        <w:t xml:space="preserve">Estimated </w:t>
      </w:r>
      <w:r w:rsidRPr="0097497D">
        <w:t xml:space="preserve">Cost: </w:t>
      </w:r>
      <w:r w:rsidRPr="0097497D">
        <w:tab/>
        <w:t>$</w:t>
      </w:r>
      <w:r w:rsidR="00AC78F6">
        <w:t>19,437</w:t>
      </w:r>
    </w:p>
    <w:p w14:paraId="7FCD130D" w14:textId="77777777" w:rsidR="005D3A03" w:rsidRPr="0097497D" w:rsidRDefault="005D3A03" w:rsidP="005D3A03">
      <w:pPr>
        <w:widowControl w:val="0"/>
      </w:pPr>
    </w:p>
    <w:p w14:paraId="7960E1A4" w14:textId="66610ECD" w:rsidR="005D3A03" w:rsidRPr="0097497D" w:rsidRDefault="005D3A03" w:rsidP="005D3A03">
      <w:pPr>
        <w:widowControl w:val="0"/>
        <w:ind w:left="2880" w:hanging="1440"/>
        <w:rPr>
          <w:b/>
        </w:rPr>
      </w:pPr>
      <w:r w:rsidRPr="0097497D">
        <w:rPr>
          <w:b/>
          <w:u w:val="single"/>
        </w:rPr>
        <w:t>Calculation</w:t>
      </w:r>
      <w:r w:rsidRPr="0097497D">
        <w:rPr>
          <w:b/>
        </w:rPr>
        <w:t>:</w:t>
      </w:r>
      <w:r w:rsidRPr="0097497D">
        <w:t xml:space="preserve"> </w:t>
      </w:r>
      <w:r w:rsidR="006D4D7B" w:rsidRPr="0097497D">
        <w:t>((1</w:t>
      </w:r>
      <w:r w:rsidR="008F2354">
        <w:t>2</w:t>
      </w:r>
      <w:r w:rsidR="00D25D0A" w:rsidRPr="0097497D">
        <w:t>5</w:t>
      </w:r>
      <w:r w:rsidR="006D4D7B" w:rsidRPr="0097497D">
        <w:t xml:space="preserve"> awards x 0.25 hrs. x 4 times </w:t>
      </w:r>
      <w:r w:rsidR="008F2354">
        <w:t>per</w:t>
      </w:r>
      <w:r w:rsidR="008F2354" w:rsidRPr="0097497D">
        <w:t xml:space="preserve"> </w:t>
      </w:r>
      <w:r w:rsidR="006D4D7B" w:rsidRPr="0097497D">
        <w:t>year) + (</w:t>
      </w:r>
      <w:r w:rsidR="00783701">
        <w:t>216</w:t>
      </w:r>
      <w:r w:rsidR="00783701" w:rsidRPr="0097497D">
        <w:t xml:space="preserve"> </w:t>
      </w:r>
      <w:r w:rsidR="00783701">
        <w:t xml:space="preserve">existing awards </w:t>
      </w:r>
      <w:r w:rsidR="006D4D7B" w:rsidRPr="0097497D">
        <w:t>x 0.25 h</w:t>
      </w:r>
      <w:r w:rsidR="002A06B6" w:rsidRPr="0097497D">
        <w:t>ou</w:t>
      </w:r>
      <w:r w:rsidR="006D4D7B" w:rsidRPr="0097497D">
        <w:t>rs</w:t>
      </w:r>
      <w:r w:rsidR="008F2354">
        <w:t xml:space="preserve"> x 4 times per year</w:t>
      </w:r>
      <w:r w:rsidR="006D4D7B" w:rsidRPr="0097497D">
        <w:t>)) x $5</w:t>
      </w:r>
      <w:r w:rsidR="00AC78F6">
        <w:t>7</w:t>
      </w:r>
      <w:r w:rsidR="006D4D7B" w:rsidRPr="0097497D">
        <w:t>/hour = $</w:t>
      </w:r>
      <w:r w:rsidR="00AC78F6">
        <w:t>19,437</w:t>
      </w:r>
    </w:p>
    <w:p w14:paraId="0295AF32" w14:textId="77777777" w:rsidR="00D2045D" w:rsidRDefault="00D2045D" w:rsidP="005D3A03">
      <w:pPr>
        <w:widowControl w:val="0"/>
        <w:rPr>
          <w:b/>
        </w:rPr>
      </w:pPr>
    </w:p>
    <w:p w14:paraId="49ED9DC4" w14:textId="085366A6" w:rsidR="005D3A03" w:rsidRPr="0097497D" w:rsidRDefault="005D3A03" w:rsidP="005D3A03">
      <w:pPr>
        <w:widowControl w:val="0"/>
        <w:rPr>
          <w:b/>
        </w:rPr>
      </w:pPr>
      <w:r w:rsidRPr="0097497D">
        <w:rPr>
          <w:b/>
        </w:rPr>
        <w:t>FRA Quarterly Progress Report</w:t>
      </w:r>
      <w:r w:rsidR="00680FD7" w:rsidRPr="0097497D">
        <w:rPr>
          <w:b/>
        </w:rPr>
        <w:t xml:space="preserve"> (FRA F 34)</w:t>
      </w:r>
    </w:p>
    <w:p w14:paraId="3BCA457D" w14:textId="4A0C6DC6" w:rsidR="005D3A03" w:rsidRPr="0097497D" w:rsidRDefault="005D3A03" w:rsidP="005D3A03">
      <w:pPr>
        <w:widowControl w:val="0"/>
      </w:pPr>
      <w:r w:rsidRPr="0097497D">
        <w:t xml:space="preserve">It is estimated that it takes </w:t>
      </w:r>
      <w:r w:rsidR="00C21E3F" w:rsidRPr="0097497D">
        <w:t>1</w:t>
      </w:r>
      <w:r w:rsidR="00540952" w:rsidRPr="0097497D">
        <w:t xml:space="preserve"> </w:t>
      </w:r>
      <w:r w:rsidRPr="0097497D">
        <w:t xml:space="preserve">hour to review each progress report.  </w:t>
      </w:r>
      <w:r w:rsidR="00542027" w:rsidRPr="0097497D">
        <w:t>An</w:t>
      </w:r>
      <w:r w:rsidR="006D4D7B" w:rsidRPr="0097497D">
        <w:t xml:space="preserve"> estimated </w:t>
      </w:r>
      <w:r w:rsidR="00542027" w:rsidRPr="0097497D">
        <w:t>1</w:t>
      </w:r>
      <w:r w:rsidR="00ED0C39">
        <w:t>2</w:t>
      </w:r>
      <w:r w:rsidR="00542027" w:rsidRPr="0097497D">
        <w:t xml:space="preserve">5 </w:t>
      </w:r>
      <w:r w:rsidR="006D4D7B" w:rsidRPr="0097497D">
        <w:t xml:space="preserve">awardees are expected to submit these reports four times a year, for a subtotal of </w:t>
      </w:r>
      <w:r w:rsidR="00ED0C39">
        <w:t>500</w:t>
      </w:r>
      <w:r w:rsidR="00ED0C39" w:rsidRPr="0097497D">
        <w:t xml:space="preserve"> </w:t>
      </w:r>
      <w:r w:rsidR="006D4D7B" w:rsidRPr="0097497D">
        <w:t xml:space="preserve">reports.  Another </w:t>
      </w:r>
      <w:r w:rsidR="00ED0C39">
        <w:t>216 existing awardees are expected to submit 864</w:t>
      </w:r>
      <w:r w:rsidR="006D4D7B" w:rsidRPr="0097497D">
        <w:t xml:space="preserve"> reports. The estimated annualized cost to the Federal government for the evaluation team is</w:t>
      </w:r>
      <w:r w:rsidRPr="0097497D">
        <w:t xml:space="preserve"> </w:t>
      </w:r>
      <w:r w:rsidRPr="0097497D">
        <w:rPr>
          <w:b/>
        </w:rPr>
        <w:t>$</w:t>
      </w:r>
      <w:r w:rsidR="00AC78F6">
        <w:rPr>
          <w:b/>
        </w:rPr>
        <w:t>77,748</w:t>
      </w:r>
      <w:r w:rsidRPr="0097497D">
        <w:rPr>
          <w:b/>
        </w:rPr>
        <w:t>.</w:t>
      </w:r>
    </w:p>
    <w:p w14:paraId="59D8ABB8" w14:textId="77777777" w:rsidR="005D3A03" w:rsidRPr="0097497D" w:rsidRDefault="005D3A03" w:rsidP="005D3A03">
      <w:pPr>
        <w:widowControl w:val="0"/>
      </w:pPr>
    </w:p>
    <w:p w14:paraId="68408D7B" w14:textId="77777777" w:rsidR="006D4D7B" w:rsidRPr="0097497D" w:rsidRDefault="006D4D7B" w:rsidP="006D4D7B">
      <w:pPr>
        <w:widowControl w:val="0"/>
        <w:tabs>
          <w:tab w:val="left" w:pos="5760"/>
        </w:tabs>
        <w:ind w:left="5760" w:hanging="4230"/>
      </w:pPr>
      <w:r w:rsidRPr="0097497D">
        <w:t>Report Universe:</w:t>
      </w:r>
      <w:r w:rsidRPr="0097497D">
        <w:tab/>
        <w:t>All New and Existing Awardees</w:t>
      </w:r>
    </w:p>
    <w:p w14:paraId="50CD59A7" w14:textId="434ACD6B" w:rsidR="006D4D7B" w:rsidRPr="0097497D" w:rsidRDefault="00C95611" w:rsidP="006D4D7B">
      <w:pPr>
        <w:widowControl w:val="0"/>
        <w:tabs>
          <w:tab w:val="left" w:pos="5760"/>
        </w:tabs>
        <w:ind w:left="5760" w:hanging="4230"/>
      </w:pPr>
      <w:r w:rsidRPr="0097497D">
        <w:t>Burden hours per report:</w:t>
      </w:r>
      <w:r w:rsidR="006D4D7B" w:rsidRPr="0097497D">
        <w:tab/>
      </w:r>
      <w:r w:rsidR="00C21E3F" w:rsidRPr="0097497D">
        <w:t>1</w:t>
      </w:r>
      <w:r w:rsidR="006D4D7B" w:rsidRPr="0097497D">
        <w:t xml:space="preserve"> hour</w:t>
      </w:r>
      <w:r w:rsidR="006D4D7B" w:rsidRPr="0097497D">
        <w:tab/>
      </w:r>
    </w:p>
    <w:p w14:paraId="70F532E2" w14:textId="77777777" w:rsidR="006D4D7B" w:rsidRPr="0097497D" w:rsidRDefault="006D4D7B" w:rsidP="006D4D7B">
      <w:pPr>
        <w:widowControl w:val="0"/>
        <w:tabs>
          <w:tab w:val="left" w:pos="5760"/>
        </w:tabs>
        <w:ind w:left="5760" w:hanging="4230"/>
      </w:pPr>
      <w:r w:rsidRPr="0097497D">
        <w:t>Frequency of submission:</w:t>
      </w:r>
      <w:r w:rsidRPr="0097497D">
        <w:tab/>
        <w:t>4 times a year</w:t>
      </w:r>
    </w:p>
    <w:p w14:paraId="09ADF26E" w14:textId="59DC3446" w:rsidR="006D4D7B" w:rsidRPr="0097497D" w:rsidRDefault="006D4D7B" w:rsidP="006D4D7B">
      <w:pPr>
        <w:widowControl w:val="0"/>
        <w:tabs>
          <w:tab w:val="left" w:pos="5760"/>
        </w:tabs>
        <w:ind w:left="5760" w:hanging="4230"/>
      </w:pPr>
      <w:r w:rsidRPr="0097497D">
        <w:t>Total number of Reports:</w:t>
      </w:r>
      <w:r w:rsidRPr="0097497D">
        <w:tab/>
      </w:r>
      <w:r w:rsidR="004B6399">
        <w:t>1,364</w:t>
      </w:r>
      <w:r w:rsidR="004B6399" w:rsidRPr="0097497D">
        <w:t xml:space="preserve"> </w:t>
      </w:r>
      <w:r w:rsidRPr="0097497D">
        <w:t xml:space="preserve">Reports </w:t>
      </w:r>
    </w:p>
    <w:p w14:paraId="713A0FD8" w14:textId="554BDD2B" w:rsidR="005D3A03" w:rsidRPr="0097497D" w:rsidRDefault="0063792C" w:rsidP="00976CE9">
      <w:pPr>
        <w:widowControl w:val="0"/>
        <w:ind w:left="5760" w:hanging="4230"/>
      </w:pPr>
      <w:r w:rsidRPr="0097497D">
        <w:t xml:space="preserve">Total </w:t>
      </w:r>
      <w:r w:rsidR="00251366" w:rsidRPr="0097497D">
        <w:t xml:space="preserve">Estimated </w:t>
      </w:r>
      <w:r w:rsidRPr="0097497D">
        <w:t xml:space="preserve">Burden: </w:t>
      </w:r>
      <w:r w:rsidRPr="0097497D">
        <w:tab/>
      </w:r>
      <w:r w:rsidR="004B6399">
        <w:t>1,364</w:t>
      </w:r>
      <w:r w:rsidR="004B6399" w:rsidRPr="0097497D">
        <w:t xml:space="preserve"> </w:t>
      </w:r>
      <w:r w:rsidR="005D3A03" w:rsidRPr="0097497D">
        <w:t>hours</w:t>
      </w:r>
    </w:p>
    <w:p w14:paraId="5B7EBFE9" w14:textId="3FEE85D0" w:rsidR="005D3A03" w:rsidRPr="0097497D" w:rsidRDefault="0063792C" w:rsidP="00976CE9">
      <w:pPr>
        <w:widowControl w:val="0"/>
        <w:ind w:left="5760" w:hanging="4230"/>
        <w:rPr>
          <w:b/>
        </w:rPr>
      </w:pPr>
      <w:r w:rsidRPr="0097497D">
        <w:t xml:space="preserve">Total </w:t>
      </w:r>
      <w:r w:rsidR="00251366" w:rsidRPr="0097497D">
        <w:t xml:space="preserve">Estimated </w:t>
      </w:r>
      <w:r w:rsidRPr="0097497D">
        <w:t>Cost:</w:t>
      </w:r>
      <w:r w:rsidR="005D3A03" w:rsidRPr="0097497D">
        <w:tab/>
        <w:t>$</w:t>
      </w:r>
      <w:r w:rsidR="00AC78F6">
        <w:t>77,748</w:t>
      </w:r>
    </w:p>
    <w:p w14:paraId="289543F5" w14:textId="77777777" w:rsidR="005D3A03" w:rsidRPr="0097497D" w:rsidRDefault="005D3A03" w:rsidP="005D3A03">
      <w:pPr>
        <w:widowControl w:val="0"/>
        <w:ind w:left="6480" w:hanging="5040"/>
      </w:pPr>
    </w:p>
    <w:p w14:paraId="015CE094" w14:textId="0DA90460" w:rsidR="005D3A03" w:rsidRPr="0097497D" w:rsidRDefault="005D3A03" w:rsidP="005D3A03">
      <w:pPr>
        <w:widowControl w:val="0"/>
        <w:ind w:left="2880" w:hanging="1440"/>
      </w:pPr>
      <w:r w:rsidRPr="0097497D">
        <w:rPr>
          <w:b/>
          <w:u w:val="single"/>
        </w:rPr>
        <w:t>Calculation</w:t>
      </w:r>
      <w:r w:rsidRPr="0097497D">
        <w:rPr>
          <w:b/>
        </w:rPr>
        <w:t>:</w:t>
      </w:r>
      <w:r w:rsidRPr="0097497D">
        <w:t xml:space="preserve"> </w:t>
      </w:r>
      <w:r w:rsidR="006D4D7B" w:rsidRPr="0097497D">
        <w:t>((</w:t>
      </w:r>
      <w:r w:rsidR="00542027" w:rsidRPr="0097497D">
        <w:t>1</w:t>
      </w:r>
      <w:r w:rsidR="00CF61C4">
        <w:t>2</w:t>
      </w:r>
      <w:r w:rsidR="00542027" w:rsidRPr="0097497D">
        <w:t xml:space="preserve">5 </w:t>
      </w:r>
      <w:r w:rsidR="00CF61C4">
        <w:t xml:space="preserve">new </w:t>
      </w:r>
      <w:r w:rsidR="006D4D7B" w:rsidRPr="0097497D">
        <w:t xml:space="preserve">awards x </w:t>
      </w:r>
      <w:r w:rsidR="00C21E3F" w:rsidRPr="0097497D">
        <w:t>1</w:t>
      </w:r>
      <w:r w:rsidR="006D4D7B" w:rsidRPr="0097497D">
        <w:t xml:space="preserve"> hr. x 4 times </w:t>
      </w:r>
      <w:r w:rsidR="00CF61C4">
        <w:t>per</w:t>
      </w:r>
      <w:r w:rsidR="00CF61C4" w:rsidRPr="0097497D">
        <w:t xml:space="preserve"> </w:t>
      </w:r>
      <w:r w:rsidR="006D4D7B" w:rsidRPr="0097497D">
        <w:t>year) + (</w:t>
      </w:r>
      <w:r w:rsidR="00CF61C4">
        <w:t>216</w:t>
      </w:r>
      <w:r w:rsidR="00CF61C4" w:rsidRPr="0097497D">
        <w:t xml:space="preserve"> </w:t>
      </w:r>
      <w:r w:rsidR="00CF61C4">
        <w:t>existing awards</w:t>
      </w:r>
      <w:r w:rsidR="006D4D7B" w:rsidRPr="0097497D">
        <w:t xml:space="preserve"> x </w:t>
      </w:r>
      <w:r w:rsidR="00C21E3F" w:rsidRPr="0097497D">
        <w:t>1</w:t>
      </w:r>
      <w:r w:rsidR="006D4D7B" w:rsidRPr="0097497D">
        <w:t xml:space="preserve"> h</w:t>
      </w:r>
      <w:r w:rsidR="00CF61C4">
        <w:t>r. x 4 times per year</w:t>
      </w:r>
      <w:r w:rsidR="006D4D7B" w:rsidRPr="0097497D">
        <w:t>)) x $5</w:t>
      </w:r>
      <w:r w:rsidR="00AC78F6">
        <w:t>7</w:t>
      </w:r>
      <w:r w:rsidR="006D4D7B" w:rsidRPr="0097497D">
        <w:t>/hour = $</w:t>
      </w:r>
      <w:r w:rsidR="00AC78F6">
        <w:t>77,748</w:t>
      </w:r>
    </w:p>
    <w:p w14:paraId="632047AF" w14:textId="77777777" w:rsidR="005D3A03" w:rsidRPr="0097497D" w:rsidRDefault="005D3A03" w:rsidP="005D3A03">
      <w:pPr>
        <w:widowControl w:val="0"/>
      </w:pPr>
    </w:p>
    <w:p w14:paraId="693C2A9D" w14:textId="77777777" w:rsidR="005D3A03" w:rsidRPr="0097497D" w:rsidRDefault="005D3A03" w:rsidP="005D3A03">
      <w:pPr>
        <w:spacing w:after="200"/>
        <w:contextualSpacing/>
        <w:rPr>
          <w:b/>
        </w:rPr>
      </w:pPr>
      <w:r w:rsidRPr="0097497D">
        <w:rPr>
          <w:b/>
        </w:rPr>
        <w:t>Request for Advance or Reimbursement (SF-270)</w:t>
      </w:r>
    </w:p>
    <w:p w14:paraId="443BAF76" w14:textId="0129E5DD" w:rsidR="005D3A03" w:rsidRPr="0097497D" w:rsidRDefault="005D3A03" w:rsidP="005D3A03">
      <w:pPr>
        <w:widowControl w:val="0"/>
      </w:pPr>
      <w:r w:rsidRPr="0097497D">
        <w:t xml:space="preserve">It is estimated that it takes </w:t>
      </w:r>
      <w:r w:rsidR="00C12BF8">
        <w:t>1</w:t>
      </w:r>
      <w:r w:rsidR="00C12BF8" w:rsidRPr="0097497D">
        <w:t xml:space="preserve"> </w:t>
      </w:r>
      <w:r w:rsidRPr="0097497D">
        <w:t xml:space="preserve">hour to review each SF-270.  </w:t>
      </w:r>
      <w:r w:rsidR="00407328" w:rsidRPr="0097497D">
        <w:t xml:space="preserve">Awardees are expected to submit </w:t>
      </w:r>
      <w:r w:rsidR="009A3E42">
        <w:t>860</w:t>
      </w:r>
      <w:r w:rsidR="009A3E42" w:rsidRPr="0097497D">
        <w:t xml:space="preserve"> </w:t>
      </w:r>
      <w:r w:rsidR="00407328" w:rsidRPr="0097497D">
        <w:t xml:space="preserve">payment requests annually. </w:t>
      </w:r>
      <w:r w:rsidR="006D4D7B" w:rsidRPr="0097497D">
        <w:t xml:space="preserve"> The estimated annualized cost to the Federal government is</w:t>
      </w:r>
      <w:r w:rsidRPr="0097497D">
        <w:t xml:space="preserve"> </w:t>
      </w:r>
      <w:r w:rsidRPr="0097497D">
        <w:rPr>
          <w:b/>
        </w:rPr>
        <w:t>$</w:t>
      </w:r>
      <w:r w:rsidR="009A3E42">
        <w:rPr>
          <w:b/>
        </w:rPr>
        <w:t>49,020</w:t>
      </w:r>
      <w:r w:rsidRPr="0097497D">
        <w:rPr>
          <w:b/>
        </w:rPr>
        <w:t>.</w:t>
      </w:r>
    </w:p>
    <w:p w14:paraId="40C72752" w14:textId="77777777" w:rsidR="005D3A03" w:rsidRPr="0097497D" w:rsidRDefault="005D3A03" w:rsidP="005D3A03">
      <w:pPr>
        <w:widowControl w:val="0"/>
      </w:pPr>
    </w:p>
    <w:p w14:paraId="333C4C62" w14:textId="769A6617" w:rsidR="006D4D7B" w:rsidRPr="0097497D" w:rsidRDefault="006D4D7B" w:rsidP="006D4D7B">
      <w:pPr>
        <w:widowControl w:val="0"/>
        <w:tabs>
          <w:tab w:val="left" w:pos="5760"/>
        </w:tabs>
        <w:ind w:left="5760" w:hanging="4230"/>
      </w:pPr>
      <w:r w:rsidRPr="0097497D">
        <w:t>Report Universe:</w:t>
      </w:r>
      <w:r w:rsidRPr="0097497D">
        <w:tab/>
        <w:t>All New and Existing Awardees</w:t>
      </w:r>
      <w:r w:rsidR="00DB2ADF" w:rsidRPr="0097497D">
        <w:t xml:space="preserve"> for Non-Construction Projects</w:t>
      </w:r>
    </w:p>
    <w:p w14:paraId="7919BD90" w14:textId="55D146B4" w:rsidR="006D4D7B" w:rsidRPr="0097497D" w:rsidRDefault="00C95611" w:rsidP="006D4D7B">
      <w:pPr>
        <w:widowControl w:val="0"/>
        <w:tabs>
          <w:tab w:val="left" w:pos="5760"/>
        </w:tabs>
        <w:ind w:left="5760" w:hanging="4230"/>
      </w:pPr>
      <w:r w:rsidRPr="0097497D">
        <w:t>Burden hours per report:</w:t>
      </w:r>
      <w:r w:rsidR="006D4D7B" w:rsidRPr="0097497D">
        <w:tab/>
      </w:r>
      <w:r w:rsidR="00AC78F6">
        <w:t>1</w:t>
      </w:r>
      <w:r w:rsidR="00AC78F6" w:rsidRPr="0097497D">
        <w:t xml:space="preserve"> </w:t>
      </w:r>
      <w:r w:rsidR="006D4D7B" w:rsidRPr="0097497D">
        <w:t>hour</w:t>
      </w:r>
      <w:r w:rsidR="000C5989" w:rsidRPr="0097497D">
        <w:t>s</w:t>
      </w:r>
      <w:r w:rsidR="006D4D7B" w:rsidRPr="0097497D">
        <w:tab/>
      </w:r>
    </w:p>
    <w:p w14:paraId="6B8A26A9" w14:textId="0F20F51E" w:rsidR="006D4D7B" w:rsidRPr="0097497D" w:rsidRDefault="006D4D7B" w:rsidP="006D4D7B">
      <w:pPr>
        <w:widowControl w:val="0"/>
        <w:tabs>
          <w:tab w:val="left" w:pos="5760"/>
        </w:tabs>
        <w:ind w:left="5760" w:hanging="4230"/>
      </w:pPr>
      <w:r w:rsidRPr="0097497D">
        <w:t>Frequency of submission:</w:t>
      </w:r>
      <w:r w:rsidRPr="0097497D">
        <w:tab/>
      </w:r>
      <w:r w:rsidR="00407328" w:rsidRPr="0097497D">
        <w:t>Variable</w:t>
      </w:r>
    </w:p>
    <w:p w14:paraId="2DFA0A38" w14:textId="7D9E08F2" w:rsidR="006D4D7B" w:rsidRPr="0097497D" w:rsidRDefault="006D4D7B" w:rsidP="006D4D7B">
      <w:pPr>
        <w:widowControl w:val="0"/>
        <w:tabs>
          <w:tab w:val="left" w:pos="5760"/>
        </w:tabs>
        <w:ind w:left="5760" w:hanging="4230"/>
      </w:pPr>
      <w:r w:rsidRPr="0097497D">
        <w:t>Total number of Requests:</w:t>
      </w:r>
      <w:r w:rsidRPr="0097497D">
        <w:tab/>
      </w:r>
      <w:r w:rsidR="009A3E42">
        <w:t>860</w:t>
      </w:r>
      <w:r w:rsidR="009A3E42" w:rsidRPr="0097497D">
        <w:t xml:space="preserve"> </w:t>
      </w:r>
      <w:r w:rsidRPr="0097497D">
        <w:t xml:space="preserve">Requests </w:t>
      </w:r>
    </w:p>
    <w:p w14:paraId="6C66E4AD" w14:textId="030AAA9F" w:rsidR="006D4D7B" w:rsidRPr="0097497D" w:rsidRDefault="006D4D7B" w:rsidP="006D4D7B">
      <w:pPr>
        <w:widowControl w:val="0"/>
        <w:ind w:left="5760" w:hanging="4230"/>
      </w:pPr>
      <w:r w:rsidRPr="0097497D">
        <w:t>Total</w:t>
      </w:r>
      <w:r w:rsidR="00251366" w:rsidRPr="0097497D">
        <w:t xml:space="preserve"> Estimated</w:t>
      </w:r>
      <w:r w:rsidRPr="0097497D">
        <w:t xml:space="preserve"> Burden: </w:t>
      </w:r>
      <w:r w:rsidRPr="0097497D">
        <w:tab/>
      </w:r>
      <w:r w:rsidR="009A3E42">
        <w:t>860 hours</w:t>
      </w:r>
    </w:p>
    <w:p w14:paraId="425FB4FD" w14:textId="4B405693" w:rsidR="006D4D7B" w:rsidRPr="0097497D" w:rsidRDefault="006D4D7B" w:rsidP="006D4D7B">
      <w:pPr>
        <w:widowControl w:val="0"/>
        <w:ind w:left="5760" w:hanging="4230"/>
        <w:rPr>
          <w:b/>
        </w:rPr>
      </w:pPr>
      <w:r w:rsidRPr="0097497D">
        <w:t xml:space="preserve">Total </w:t>
      </w:r>
      <w:r w:rsidR="00251366" w:rsidRPr="0097497D">
        <w:t xml:space="preserve">Estimated </w:t>
      </w:r>
      <w:r w:rsidRPr="0097497D">
        <w:t>Cost:</w:t>
      </w:r>
      <w:r w:rsidRPr="0097497D">
        <w:tab/>
        <w:t>$</w:t>
      </w:r>
      <w:r w:rsidR="009A3E42">
        <w:t>49,020</w:t>
      </w:r>
    </w:p>
    <w:p w14:paraId="6CAF165D" w14:textId="77777777" w:rsidR="006D4D7B" w:rsidRPr="0097497D" w:rsidRDefault="006D4D7B" w:rsidP="006D4D7B">
      <w:pPr>
        <w:widowControl w:val="0"/>
        <w:ind w:left="6480" w:hanging="5040"/>
      </w:pPr>
    </w:p>
    <w:p w14:paraId="13F9E06E" w14:textId="1B48179F" w:rsidR="006D4D7B" w:rsidRPr="0097497D" w:rsidRDefault="006D4D7B" w:rsidP="006D4D7B">
      <w:pPr>
        <w:widowControl w:val="0"/>
        <w:ind w:left="2880" w:hanging="1440"/>
      </w:pPr>
      <w:r w:rsidRPr="0097497D">
        <w:rPr>
          <w:b/>
          <w:u w:val="single"/>
        </w:rPr>
        <w:t>Calculation</w:t>
      </w:r>
      <w:r w:rsidRPr="0097497D">
        <w:rPr>
          <w:b/>
        </w:rPr>
        <w:t>:</w:t>
      </w:r>
      <w:r w:rsidRPr="0097497D">
        <w:t xml:space="preserve"> </w:t>
      </w:r>
      <w:r w:rsidR="000B1F0D" w:rsidRPr="0097497D">
        <w:t xml:space="preserve"> </w:t>
      </w:r>
      <w:r w:rsidR="009A3E42">
        <w:t>860</w:t>
      </w:r>
      <w:r w:rsidR="009A3E42" w:rsidRPr="0097497D">
        <w:t xml:space="preserve"> </w:t>
      </w:r>
      <w:r w:rsidR="00D25D0A" w:rsidRPr="0097497D">
        <w:t xml:space="preserve">requests x </w:t>
      </w:r>
      <w:r w:rsidR="00C12BF8">
        <w:t>1</w:t>
      </w:r>
      <w:r w:rsidR="00C12BF8" w:rsidRPr="0097497D">
        <w:t xml:space="preserve"> </w:t>
      </w:r>
      <w:r w:rsidR="00D25D0A" w:rsidRPr="0097497D">
        <w:t>hour x 1 time x $</w:t>
      </w:r>
      <w:r w:rsidR="00AC78F6" w:rsidRPr="0097497D">
        <w:t>5</w:t>
      </w:r>
      <w:r w:rsidR="00AC78F6">
        <w:t>7</w:t>
      </w:r>
      <w:r w:rsidR="00D25D0A" w:rsidRPr="0097497D">
        <w:t>/hour = $</w:t>
      </w:r>
      <w:r w:rsidR="009A3E42">
        <w:t>49,020</w:t>
      </w:r>
    </w:p>
    <w:p w14:paraId="65005905" w14:textId="77777777" w:rsidR="00D879B0" w:rsidRPr="0097497D" w:rsidRDefault="00D879B0" w:rsidP="00D879B0">
      <w:pPr>
        <w:widowControl w:val="0"/>
        <w:rPr>
          <w:b/>
        </w:rPr>
      </w:pPr>
    </w:p>
    <w:p w14:paraId="458F3FBA" w14:textId="529DA0DD" w:rsidR="00E07A50" w:rsidRPr="0097497D" w:rsidRDefault="00E07A50" w:rsidP="00E91BF8">
      <w:pPr>
        <w:widowControl w:val="0"/>
        <w:rPr>
          <w:b/>
        </w:rPr>
      </w:pPr>
      <w:r w:rsidRPr="0097497D">
        <w:rPr>
          <w:b/>
        </w:rPr>
        <w:t>Grant Adjustment Request Form (GARF)</w:t>
      </w:r>
      <w:r w:rsidR="00680FD7" w:rsidRPr="0097497D">
        <w:rPr>
          <w:b/>
        </w:rPr>
        <w:t xml:space="preserve"> (FRA F 31)</w:t>
      </w:r>
    </w:p>
    <w:p w14:paraId="4024ECD6" w14:textId="5730CBE4" w:rsidR="00E07A50" w:rsidRPr="0097497D" w:rsidRDefault="00E07A50" w:rsidP="00E07A50">
      <w:pPr>
        <w:widowControl w:val="0"/>
      </w:pPr>
      <w:r w:rsidRPr="0097497D">
        <w:t>It is estimated that it will take</w:t>
      </w:r>
      <w:r w:rsidR="009A2A73" w:rsidRPr="0097497D">
        <w:t xml:space="preserve"> an average of</w:t>
      </w:r>
      <w:r w:rsidRPr="0097497D">
        <w:t xml:space="preserve"> </w:t>
      </w:r>
      <w:r w:rsidR="00CD0014" w:rsidRPr="0097497D">
        <w:t xml:space="preserve">3 </w:t>
      </w:r>
      <w:r w:rsidRPr="0097497D">
        <w:t>hour</w:t>
      </w:r>
      <w:r w:rsidR="00CD0014" w:rsidRPr="0097497D">
        <w:t>s</w:t>
      </w:r>
      <w:r w:rsidRPr="0097497D">
        <w:t xml:space="preserve"> to review each GARF.  An estimated </w:t>
      </w:r>
      <w:r w:rsidR="000B1F0D" w:rsidRPr="0097497D">
        <w:t xml:space="preserve">212 </w:t>
      </w:r>
      <w:r w:rsidRPr="0097497D">
        <w:t xml:space="preserve">awards are expected to submit </w:t>
      </w:r>
      <w:r w:rsidR="00DA4457">
        <w:t>GARFs</w:t>
      </w:r>
      <w:r w:rsidR="00DA4457" w:rsidRPr="0097497D">
        <w:t xml:space="preserve"> </w:t>
      </w:r>
      <w:r w:rsidRPr="0097497D">
        <w:t xml:space="preserve">once </w:t>
      </w:r>
      <w:r w:rsidR="00DA4457">
        <w:t>per year</w:t>
      </w:r>
      <w:r w:rsidRPr="0097497D">
        <w:t xml:space="preserve">. The estimated annualized cost to the Federal government for </w:t>
      </w:r>
      <w:r w:rsidR="00894E27" w:rsidRPr="0097497D">
        <w:t>review</w:t>
      </w:r>
      <w:r w:rsidRPr="0097497D">
        <w:t xml:space="preserve"> is </w:t>
      </w:r>
      <w:r w:rsidRPr="0097497D">
        <w:rPr>
          <w:b/>
        </w:rPr>
        <w:t>$</w:t>
      </w:r>
      <w:r w:rsidR="001747CC">
        <w:rPr>
          <w:b/>
        </w:rPr>
        <w:t>36,252</w:t>
      </w:r>
      <w:r w:rsidRPr="0097497D">
        <w:rPr>
          <w:b/>
        </w:rPr>
        <w:t>.</w:t>
      </w:r>
    </w:p>
    <w:p w14:paraId="639EA63B" w14:textId="77777777" w:rsidR="00E07A50" w:rsidRPr="0097497D" w:rsidRDefault="00E07A50" w:rsidP="00E07A50">
      <w:pPr>
        <w:widowControl w:val="0"/>
      </w:pPr>
    </w:p>
    <w:p w14:paraId="585C1321" w14:textId="36F7FD8E" w:rsidR="00E07A50" w:rsidRPr="0097497D" w:rsidRDefault="00E07A50" w:rsidP="00E07A50">
      <w:pPr>
        <w:widowControl w:val="0"/>
        <w:ind w:left="5760" w:hanging="4230"/>
      </w:pPr>
      <w:r w:rsidRPr="0097497D">
        <w:t>Report Universe:</w:t>
      </w:r>
      <w:r w:rsidRPr="0097497D">
        <w:tab/>
      </w:r>
      <w:r w:rsidR="00D25D0A" w:rsidRPr="0097497D">
        <w:t>Select New and Existing</w:t>
      </w:r>
      <w:r w:rsidRPr="0097497D">
        <w:t xml:space="preserve"> Awardees </w:t>
      </w:r>
    </w:p>
    <w:p w14:paraId="5F56AFD4" w14:textId="7EF45C72" w:rsidR="00E07A50" w:rsidRPr="0097497D" w:rsidRDefault="00E07A50" w:rsidP="00E07A50">
      <w:pPr>
        <w:widowControl w:val="0"/>
        <w:ind w:left="5760" w:hanging="4230"/>
      </w:pPr>
      <w:r w:rsidRPr="0097497D">
        <w:t>Burden hours per report:</w:t>
      </w:r>
      <w:r w:rsidRPr="0097497D">
        <w:tab/>
      </w:r>
      <w:r w:rsidR="009A2A73" w:rsidRPr="0097497D">
        <w:t xml:space="preserve">3 </w:t>
      </w:r>
      <w:r w:rsidRPr="0097497D">
        <w:t>hour</w:t>
      </w:r>
      <w:r w:rsidR="009A2A73" w:rsidRPr="0097497D">
        <w:t>s</w:t>
      </w:r>
    </w:p>
    <w:p w14:paraId="1BA445DD" w14:textId="77777777" w:rsidR="00E07A50" w:rsidRPr="0097497D" w:rsidRDefault="00E07A50" w:rsidP="00E07A50">
      <w:pPr>
        <w:widowControl w:val="0"/>
        <w:ind w:left="5760" w:hanging="4230"/>
      </w:pPr>
      <w:r w:rsidRPr="0097497D">
        <w:t>Frequency of submission:</w:t>
      </w:r>
      <w:r w:rsidRPr="0097497D">
        <w:tab/>
        <w:t>Once</w:t>
      </w:r>
    </w:p>
    <w:p w14:paraId="0818EDB4" w14:textId="7F8B7D7E" w:rsidR="00E07A50" w:rsidRPr="0097497D" w:rsidRDefault="00E07A50" w:rsidP="00E07A50">
      <w:pPr>
        <w:widowControl w:val="0"/>
        <w:ind w:left="5760" w:hanging="4230"/>
      </w:pPr>
      <w:r w:rsidRPr="0097497D">
        <w:t>Total number of Awards:</w:t>
      </w:r>
      <w:r w:rsidRPr="0097497D">
        <w:tab/>
      </w:r>
      <w:r w:rsidR="000B1F0D" w:rsidRPr="0097497D">
        <w:t xml:space="preserve">212 </w:t>
      </w:r>
      <w:r w:rsidRPr="0097497D">
        <w:t xml:space="preserve">Awards </w:t>
      </w:r>
    </w:p>
    <w:p w14:paraId="3F63D1A1" w14:textId="60D9571A" w:rsidR="00E07A50" w:rsidRPr="0097497D" w:rsidRDefault="00E07A50" w:rsidP="00E07A50">
      <w:pPr>
        <w:widowControl w:val="0"/>
        <w:ind w:left="5760" w:hanging="4230"/>
      </w:pPr>
      <w:r w:rsidRPr="0097497D">
        <w:t>Total</w:t>
      </w:r>
      <w:r w:rsidR="00251366" w:rsidRPr="0097497D">
        <w:t xml:space="preserve"> Estimated</w:t>
      </w:r>
      <w:r w:rsidRPr="0097497D">
        <w:t xml:space="preserve"> Burden: </w:t>
      </w:r>
      <w:r w:rsidRPr="0097497D">
        <w:tab/>
      </w:r>
      <w:r w:rsidR="000B1F0D" w:rsidRPr="0097497D">
        <w:t xml:space="preserve">636 </w:t>
      </w:r>
      <w:r w:rsidRPr="0097497D">
        <w:t>hours</w:t>
      </w:r>
    </w:p>
    <w:p w14:paraId="736DF303" w14:textId="060ACEAF" w:rsidR="00E07A50" w:rsidRPr="0097497D" w:rsidRDefault="00E07A50" w:rsidP="00E07A50">
      <w:pPr>
        <w:widowControl w:val="0"/>
        <w:ind w:left="5760" w:hanging="4230"/>
        <w:rPr>
          <w:b/>
        </w:rPr>
      </w:pPr>
      <w:r w:rsidRPr="0097497D">
        <w:t xml:space="preserve">Total </w:t>
      </w:r>
      <w:r w:rsidR="00251366" w:rsidRPr="0097497D">
        <w:t xml:space="preserve">Estimated </w:t>
      </w:r>
      <w:r w:rsidRPr="0097497D">
        <w:t xml:space="preserve">Cost: </w:t>
      </w:r>
      <w:r w:rsidRPr="0097497D">
        <w:tab/>
        <w:t>$</w:t>
      </w:r>
      <w:r w:rsidR="001747CC">
        <w:t>36,252</w:t>
      </w:r>
    </w:p>
    <w:p w14:paraId="5C10BF03" w14:textId="77777777" w:rsidR="00E07A50" w:rsidRPr="0097497D" w:rsidRDefault="00E07A50" w:rsidP="00E07A50">
      <w:pPr>
        <w:widowControl w:val="0"/>
        <w:ind w:left="6480" w:hanging="5040"/>
      </w:pPr>
    </w:p>
    <w:p w14:paraId="097CB8ED" w14:textId="67A7D5C8" w:rsidR="00E07A50" w:rsidRPr="0097497D" w:rsidRDefault="00E07A50" w:rsidP="00E07A50">
      <w:pPr>
        <w:widowControl w:val="0"/>
        <w:ind w:left="2880" w:hanging="1440"/>
      </w:pPr>
      <w:r w:rsidRPr="0097497D">
        <w:rPr>
          <w:b/>
          <w:u w:val="single"/>
        </w:rPr>
        <w:t>Calculation</w:t>
      </w:r>
      <w:r w:rsidRPr="0097497D">
        <w:rPr>
          <w:b/>
        </w:rPr>
        <w:t xml:space="preserve">: </w:t>
      </w:r>
      <w:r w:rsidR="000B1F0D" w:rsidRPr="0097497D">
        <w:t xml:space="preserve">212 </w:t>
      </w:r>
      <w:r w:rsidRPr="0097497D">
        <w:t xml:space="preserve">awards x </w:t>
      </w:r>
      <w:r w:rsidR="00CD0014" w:rsidRPr="0097497D">
        <w:t xml:space="preserve">3 </w:t>
      </w:r>
      <w:r w:rsidRPr="0097497D">
        <w:t>hour</w:t>
      </w:r>
      <w:r w:rsidR="000B1F0D" w:rsidRPr="0097497D">
        <w:t>s</w:t>
      </w:r>
      <w:r w:rsidRPr="0097497D">
        <w:t xml:space="preserve"> x 1 time x $5</w:t>
      </w:r>
      <w:r w:rsidR="001747CC">
        <w:t>7</w:t>
      </w:r>
      <w:r w:rsidRPr="0097497D">
        <w:t>/hour = $</w:t>
      </w:r>
      <w:r w:rsidR="001747CC">
        <w:t>36,252</w:t>
      </w:r>
    </w:p>
    <w:p w14:paraId="154F9014" w14:textId="77777777" w:rsidR="00E07A50" w:rsidRPr="0097497D" w:rsidRDefault="00E07A50" w:rsidP="00E91BF8">
      <w:pPr>
        <w:widowControl w:val="0"/>
        <w:rPr>
          <w:b/>
        </w:rPr>
      </w:pPr>
    </w:p>
    <w:p w14:paraId="44DA329D" w14:textId="0476F8B6" w:rsidR="00E91BF8" w:rsidRPr="0097497D" w:rsidRDefault="00E91BF8" w:rsidP="00E91BF8">
      <w:pPr>
        <w:widowControl w:val="0"/>
        <w:rPr>
          <w:b/>
        </w:rPr>
      </w:pPr>
      <w:r w:rsidRPr="0097497D">
        <w:rPr>
          <w:b/>
        </w:rPr>
        <w:t>Service Outcome Agreement (SOA) Annual Reporting</w:t>
      </w:r>
      <w:r w:rsidR="00680FD7" w:rsidRPr="0097497D">
        <w:rPr>
          <w:b/>
        </w:rPr>
        <w:t xml:space="preserve"> (FRA F 32)</w:t>
      </w:r>
    </w:p>
    <w:p w14:paraId="01D48F13" w14:textId="6FFAFF63" w:rsidR="00E91BF8" w:rsidRPr="0097497D" w:rsidRDefault="00E91BF8" w:rsidP="00E91BF8">
      <w:pPr>
        <w:widowControl w:val="0"/>
      </w:pPr>
      <w:r w:rsidRPr="0097497D">
        <w:t xml:space="preserve">It is estimated that it will take </w:t>
      </w:r>
      <w:r w:rsidR="00CD0014" w:rsidRPr="0097497D">
        <w:t>1</w:t>
      </w:r>
      <w:r w:rsidRPr="0097497D">
        <w:t xml:space="preserve"> hour to review each SOA.  An estimated 24 awards are expected to submit SOAs once on an annual basis. The estimated annualized cost to the Federal government for the evaluation team is </w:t>
      </w:r>
      <w:r w:rsidRPr="0097497D">
        <w:rPr>
          <w:b/>
        </w:rPr>
        <w:t>$</w:t>
      </w:r>
      <w:r w:rsidR="00E85DE3" w:rsidRPr="0097497D">
        <w:rPr>
          <w:b/>
        </w:rPr>
        <w:t>300</w:t>
      </w:r>
      <w:r w:rsidRPr="0097497D">
        <w:rPr>
          <w:b/>
        </w:rPr>
        <w:t>.</w:t>
      </w:r>
    </w:p>
    <w:p w14:paraId="52817DCE" w14:textId="77777777" w:rsidR="00E91BF8" w:rsidRPr="0097497D" w:rsidRDefault="00E91BF8" w:rsidP="00E91BF8">
      <w:pPr>
        <w:widowControl w:val="0"/>
      </w:pPr>
    </w:p>
    <w:p w14:paraId="4CC420A1" w14:textId="77777777" w:rsidR="00E91BF8" w:rsidRPr="0097497D" w:rsidRDefault="00E91BF8" w:rsidP="00E91BF8">
      <w:pPr>
        <w:widowControl w:val="0"/>
        <w:ind w:left="5760" w:hanging="4230"/>
      </w:pPr>
      <w:r w:rsidRPr="0097497D">
        <w:t>Report Universe:</w:t>
      </w:r>
      <w:r w:rsidRPr="0097497D">
        <w:tab/>
        <w:t xml:space="preserve">Select Awardees </w:t>
      </w:r>
    </w:p>
    <w:p w14:paraId="655B6488" w14:textId="77777777" w:rsidR="00E91BF8" w:rsidRPr="0097497D" w:rsidRDefault="00E91BF8" w:rsidP="00E91BF8">
      <w:pPr>
        <w:widowControl w:val="0"/>
        <w:ind w:left="5760" w:hanging="4230"/>
      </w:pPr>
      <w:r w:rsidRPr="0097497D">
        <w:t>Burden hours per report:</w:t>
      </w:r>
      <w:r w:rsidRPr="0097497D">
        <w:tab/>
        <w:t>0.25 hours</w:t>
      </w:r>
    </w:p>
    <w:p w14:paraId="7E2CA592" w14:textId="77777777" w:rsidR="00E91BF8" w:rsidRPr="0097497D" w:rsidRDefault="00E91BF8" w:rsidP="00E91BF8">
      <w:pPr>
        <w:widowControl w:val="0"/>
        <w:ind w:left="5760" w:hanging="4230"/>
      </w:pPr>
      <w:r w:rsidRPr="0097497D">
        <w:t>Frequency of submission:</w:t>
      </w:r>
      <w:r w:rsidRPr="0097497D">
        <w:tab/>
        <w:t>Once</w:t>
      </w:r>
    </w:p>
    <w:p w14:paraId="11D8CF06" w14:textId="77777777" w:rsidR="00E91BF8" w:rsidRPr="0097497D" w:rsidRDefault="00E91BF8" w:rsidP="00E91BF8">
      <w:pPr>
        <w:widowControl w:val="0"/>
        <w:ind w:left="5760" w:hanging="4230"/>
      </w:pPr>
      <w:r w:rsidRPr="0097497D">
        <w:t>Total number of Awards:</w:t>
      </w:r>
      <w:r w:rsidRPr="0097497D">
        <w:tab/>
        <w:t xml:space="preserve">24 Awards </w:t>
      </w:r>
    </w:p>
    <w:p w14:paraId="458ACBC2" w14:textId="55A99137" w:rsidR="00E91BF8" w:rsidRPr="0097497D" w:rsidRDefault="00E91BF8" w:rsidP="00E91BF8">
      <w:pPr>
        <w:widowControl w:val="0"/>
        <w:ind w:left="5760" w:hanging="4230"/>
      </w:pPr>
      <w:r w:rsidRPr="0097497D">
        <w:t xml:space="preserve">Total </w:t>
      </w:r>
      <w:r w:rsidR="00251366" w:rsidRPr="0097497D">
        <w:t xml:space="preserve">Estimated </w:t>
      </w:r>
      <w:r w:rsidRPr="0097497D">
        <w:t xml:space="preserve">Burden: </w:t>
      </w:r>
      <w:r w:rsidRPr="0097497D">
        <w:tab/>
      </w:r>
      <w:r w:rsidR="00E85DE3" w:rsidRPr="0097497D">
        <w:t>6</w:t>
      </w:r>
      <w:r w:rsidR="00CD0014" w:rsidRPr="0097497D">
        <w:t xml:space="preserve"> </w:t>
      </w:r>
      <w:r w:rsidRPr="0097497D">
        <w:t>hours</w:t>
      </w:r>
    </w:p>
    <w:p w14:paraId="78B79C40" w14:textId="2FAF28F8" w:rsidR="00E91BF8" w:rsidRPr="0097497D" w:rsidRDefault="00E91BF8" w:rsidP="00E91BF8">
      <w:pPr>
        <w:widowControl w:val="0"/>
        <w:ind w:left="5760" w:hanging="4230"/>
        <w:rPr>
          <w:b/>
        </w:rPr>
      </w:pPr>
      <w:r w:rsidRPr="0097497D">
        <w:t xml:space="preserve">Total </w:t>
      </w:r>
      <w:r w:rsidR="00251366" w:rsidRPr="0097497D">
        <w:t xml:space="preserve">Estimated </w:t>
      </w:r>
      <w:r w:rsidRPr="0097497D">
        <w:t xml:space="preserve">Cost: </w:t>
      </w:r>
      <w:r w:rsidRPr="0097497D">
        <w:tab/>
        <w:t>$</w:t>
      </w:r>
      <w:r w:rsidR="00E85DE3" w:rsidRPr="0097497D">
        <w:t>3</w:t>
      </w:r>
      <w:r w:rsidR="001747CC">
        <w:t>42</w:t>
      </w:r>
    </w:p>
    <w:p w14:paraId="36F24E18" w14:textId="77777777" w:rsidR="00E91BF8" w:rsidRPr="0097497D" w:rsidRDefault="00E91BF8" w:rsidP="00E91BF8">
      <w:pPr>
        <w:widowControl w:val="0"/>
        <w:ind w:left="6480" w:hanging="5040"/>
      </w:pPr>
    </w:p>
    <w:p w14:paraId="08AAB887" w14:textId="019444BC" w:rsidR="00E91BF8" w:rsidRPr="0097497D" w:rsidRDefault="00E91BF8" w:rsidP="00E91BF8">
      <w:pPr>
        <w:widowControl w:val="0"/>
        <w:ind w:left="2880" w:hanging="1440"/>
      </w:pPr>
      <w:r w:rsidRPr="0097497D">
        <w:rPr>
          <w:b/>
          <w:u w:val="single"/>
        </w:rPr>
        <w:t>Calculation</w:t>
      </w:r>
      <w:r w:rsidRPr="0097497D">
        <w:rPr>
          <w:b/>
        </w:rPr>
        <w:t xml:space="preserve">: </w:t>
      </w:r>
      <w:r w:rsidRPr="0097497D">
        <w:t xml:space="preserve">24 awards </w:t>
      </w:r>
      <w:r w:rsidR="00F01C60" w:rsidRPr="0097497D">
        <w:t xml:space="preserve">x </w:t>
      </w:r>
      <w:r w:rsidRPr="0097497D">
        <w:t>0.25 hours x 1 time x $5</w:t>
      </w:r>
      <w:r w:rsidR="001747CC">
        <w:t>7</w:t>
      </w:r>
      <w:r w:rsidRPr="0097497D">
        <w:t>/hour = $</w:t>
      </w:r>
      <w:r w:rsidR="00E85DE3" w:rsidRPr="0097497D">
        <w:t>3</w:t>
      </w:r>
      <w:r w:rsidR="001747CC">
        <w:t>42</w:t>
      </w:r>
    </w:p>
    <w:p w14:paraId="6AF86507" w14:textId="77777777" w:rsidR="00F01C60" w:rsidRPr="0097497D" w:rsidRDefault="00F01C60" w:rsidP="00E91BF8">
      <w:pPr>
        <w:widowControl w:val="0"/>
        <w:ind w:left="2880" w:hanging="1440"/>
      </w:pPr>
    </w:p>
    <w:p w14:paraId="5648A22C" w14:textId="77777777" w:rsidR="00F01C60" w:rsidRPr="0097497D" w:rsidRDefault="00F01C60" w:rsidP="00E91BF8">
      <w:pPr>
        <w:widowControl w:val="0"/>
        <w:ind w:left="2880" w:hanging="1440"/>
      </w:pPr>
    </w:p>
    <w:p w14:paraId="1CB91AE9" w14:textId="1043A2FB" w:rsidR="00F01C60" w:rsidRPr="0097497D" w:rsidRDefault="00F01C60" w:rsidP="005D3A03">
      <w:pPr>
        <w:widowControl w:val="0"/>
        <w:rPr>
          <w:b/>
        </w:rPr>
      </w:pPr>
      <w:r w:rsidRPr="0097497D">
        <w:rPr>
          <w:b/>
        </w:rPr>
        <w:t>Buy America</w:t>
      </w:r>
      <w:r w:rsidR="007E21A6" w:rsidRPr="0097497D">
        <w:rPr>
          <w:b/>
        </w:rPr>
        <w:t xml:space="preserve"> Certification and</w:t>
      </w:r>
      <w:r w:rsidR="00B35354" w:rsidRPr="0097497D">
        <w:rPr>
          <w:b/>
        </w:rPr>
        <w:t xml:space="preserve"> </w:t>
      </w:r>
      <w:r w:rsidR="007E21A6" w:rsidRPr="0097497D">
        <w:rPr>
          <w:b/>
        </w:rPr>
        <w:t>Waiver Documentation</w:t>
      </w:r>
      <w:r w:rsidR="00E1305C" w:rsidRPr="0097497D">
        <w:rPr>
          <w:b/>
        </w:rPr>
        <w:t>, including NIST Manufacturing Extension Partnership Supplier Scouting – Federal Railroad Administration – Item Opportunity Synopsis (FRA F 229)</w:t>
      </w:r>
      <w:r w:rsidR="007E21A6" w:rsidRPr="0097497D">
        <w:rPr>
          <w:b/>
        </w:rPr>
        <w:t xml:space="preserve"> </w:t>
      </w:r>
    </w:p>
    <w:p w14:paraId="5C4AA86D" w14:textId="301D8756" w:rsidR="00F01C60" w:rsidRPr="0097497D" w:rsidRDefault="00E1305C" w:rsidP="00F01C60">
      <w:pPr>
        <w:widowControl w:val="0"/>
        <w:rPr>
          <w:u w:val="single"/>
        </w:rPr>
      </w:pPr>
      <w:r w:rsidRPr="0097497D">
        <w:t>While the number of awardees responding to the various Buy America documentation requests will vary, i</w:t>
      </w:r>
      <w:r w:rsidR="00F01C60" w:rsidRPr="0097497D">
        <w:t xml:space="preserve">t is estimated that it will take </w:t>
      </w:r>
      <w:r w:rsidR="00D059F7" w:rsidRPr="0097497D">
        <w:t>2,</w:t>
      </w:r>
      <w:r w:rsidRPr="0097497D">
        <w:t xml:space="preserve">745 </w:t>
      </w:r>
      <w:r w:rsidR="00F01C60" w:rsidRPr="0097497D">
        <w:t xml:space="preserve">hours to review each </w:t>
      </w:r>
      <w:r w:rsidR="007E21A6" w:rsidRPr="0097497D">
        <w:t>Buy Americ</w:t>
      </w:r>
      <w:r w:rsidR="00D059F7" w:rsidRPr="0097497D">
        <w:t>a</w:t>
      </w:r>
      <w:r w:rsidR="007E21A6" w:rsidRPr="0097497D">
        <w:t xml:space="preserve"> documentation package related to certification and request for waivers</w:t>
      </w:r>
      <w:r w:rsidR="00D059F7" w:rsidRPr="0097497D">
        <w:t xml:space="preserve"> </w:t>
      </w:r>
      <w:r w:rsidR="00B35354" w:rsidRPr="0097497D">
        <w:t xml:space="preserve">(including NIST Manufacturing Extension Partnership Supplier Scouting – Federal Railroad Administration – Item Opportunity Synopsis (FRA F 229)) </w:t>
      </w:r>
      <w:r w:rsidR="00D059F7" w:rsidRPr="0097497D">
        <w:t>and execute one pre- and one post-audit to verify compliance with the Buy America provisions.</w:t>
      </w:r>
      <w:r w:rsidR="00F01C60" w:rsidRPr="0097497D">
        <w:t xml:space="preserve">  An estimated </w:t>
      </w:r>
      <w:r w:rsidR="007E21A6" w:rsidRPr="0097497D">
        <w:t>15</w:t>
      </w:r>
      <w:r w:rsidR="00F01C60" w:rsidRPr="0097497D">
        <w:t xml:space="preserve"> awards are expected to submit </w:t>
      </w:r>
      <w:r w:rsidR="007E21A6" w:rsidRPr="0097497D">
        <w:t xml:space="preserve">documentation </w:t>
      </w:r>
      <w:r w:rsidR="00F01C60" w:rsidRPr="0097497D">
        <w:t xml:space="preserve">on an annual basis. The estimated annualized cost to the Federal government for the evaluation team is </w:t>
      </w:r>
      <w:r w:rsidR="00F01C60" w:rsidRPr="0097497D">
        <w:rPr>
          <w:b/>
        </w:rPr>
        <w:t>$</w:t>
      </w:r>
      <w:r w:rsidR="00E3115F">
        <w:rPr>
          <w:b/>
        </w:rPr>
        <w:t>156,465</w:t>
      </w:r>
      <w:r w:rsidR="00F01C60" w:rsidRPr="0097497D">
        <w:rPr>
          <w:b/>
        </w:rPr>
        <w:t>.</w:t>
      </w:r>
    </w:p>
    <w:p w14:paraId="372C3856" w14:textId="77777777" w:rsidR="00F01C60" w:rsidRPr="0097497D" w:rsidRDefault="00F01C60" w:rsidP="00F01C60">
      <w:pPr>
        <w:widowControl w:val="0"/>
      </w:pPr>
    </w:p>
    <w:p w14:paraId="367A13CF" w14:textId="77777777" w:rsidR="00F01C60" w:rsidRPr="0097497D" w:rsidRDefault="00F01C60" w:rsidP="00F01C60">
      <w:pPr>
        <w:widowControl w:val="0"/>
        <w:ind w:left="5760" w:hanging="4230"/>
      </w:pPr>
      <w:r w:rsidRPr="0097497D">
        <w:t>Report Universe:</w:t>
      </w:r>
      <w:r w:rsidRPr="0097497D">
        <w:tab/>
        <w:t xml:space="preserve">Select Awardees </w:t>
      </w:r>
    </w:p>
    <w:p w14:paraId="0456BA81" w14:textId="11047E5C" w:rsidR="00F01C60" w:rsidRPr="0097497D" w:rsidRDefault="00F01C60" w:rsidP="00F01C60">
      <w:pPr>
        <w:widowControl w:val="0"/>
        <w:ind w:left="5760" w:hanging="4230"/>
      </w:pPr>
      <w:r w:rsidRPr="0097497D">
        <w:t>Burden hours per report:</w:t>
      </w:r>
      <w:r w:rsidRPr="0097497D">
        <w:tab/>
      </w:r>
      <w:r w:rsidR="00D059F7" w:rsidRPr="0097497D">
        <w:t>Varies</w:t>
      </w:r>
    </w:p>
    <w:p w14:paraId="0E3D9339" w14:textId="77777777" w:rsidR="00F01C60" w:rsidRPr="0097497D" w:rsidRDefault="00F01C60" w:rsidP="00F01C60">
      <w:pPr>
        <w:widowControl w:val="0"/>
        <w:ind w:left="5760" w:hanging="4230"/>
      </w:pPr>
      <w:r w:rsidRPr="0097497D">
        <w:t>Frequency of submission:</w:t>
      </w:r>
      <w:r w:rsidRPr="0097497D">
        <w:tab/>
        <w:t>Once</w:t>
      </w:r>
    </w:p>
    <w:p w14:paraId="6B45B990" w14:textId="42998F81" w:rsidR="00F01C60" w:rsidRPr="0097497D" w:rsidRDefault="00F01C60" w:rsidP="00F01C60">
      <w:pPr>
        <w:widowControl w:val="0"/>
        <w:ind w:left="5760" w:hanging="4230"/>
      </w:pPr>
      <w:r w:rsidRPr="0097497D">
        <w:t xml:space="preserve">Total number of </w:t>
      </w:r>
      <w:r w:rsidR="00D059F7" w:rsidRPr="0097497D">
        <w:t>Respondents</w:t>
      </w:r>
      <w:r w:rsidRPr="0097497D">
        <w:t>:</w:t>
      </w:r>
      <w:r w:rsidRPr="0097497D">
        <w:tab/>
      </w:r>
      <w:r w:rsidR="00E1305C" w:rsidRPr="0097497D">
        <w:t>Varying</w:t>
      </w:r>
      <w:r w:rsidRPr="0097497D">
        <w:t xml:space="preserve"> </w:t>
      </w:r>
    </w:p>
    <w:p w14:paraId="6CECAA91" w14:textId="37693BB1" w:rsidR="00F01C60" w:rsidRPr="0097497D" w:rsidRDefault="00F01C60" w:rsidP="00F01C60">
      <w:pPr>
        <w:widowControl w:val="0"/>
        <w:ind w:left="5760" w:hanging="4230"/>
      </w:pPr>
      <w:r w:rsidRPr="0097497D">
        <w:t xml:space="preserve">Total </w:t>
      </w:r>
      <w:r w:rsidR="00251366" w:rsidRPr="0097497D">
        <w:t xml:space="preserve">Estimated </w:t>
      </w:r>
      <w:r w:rsidRPr="0097497D">
        <w:t xml:space="preserve">Burden: </w:t>
      </w:r>
      <w:r w:rsidRPr="0097497D">
        <w:tab/>
      </w:r>
      <w:r w:rsidR="00E1305C" w:rsidRPr="0097497D">
        <w:t>2,745</w:t>
      </w:r>
      <w:r w:rsidR="00B35354" w:rsidRPr="0097497D">
        <w:t xml:space="preserve"> </w:t>
      </w:r>
      <w:r w:rsidRPr="0097497D">
        <w:t>hours</w:t>
      </w:r>
    </w:p>
    <w:p w14:paraId="4E587430" w14:textId="0889DC04" w:rsidR="00F01C60" w:rsidRPr="0097497D" w:rsidRDefault="00F01C60" w:rsidP="00F01C60">
      <w:pPr>
        <w:widowControl w:val="0"/>
        <w:ind w:left="5760" w:hanging="4230"/>
        <w:rPr>
          <w:b/>
        </w:rPr>
      </w:pPr>
      <w:r w:rsidRPr="0097497D">
        <w:t xml:space="preserve">Total </w:t>
      </w:r>
      <w:r w:rsidR="00251366" w:rsidRPr="0097497D">
        <w:t xml:space="preserve">Estimated </w:t>
      </w:r>
      <w:r w:rsidRPr="0097497D">
        <w:t xml:space="preserve">Cost: </w:t>
      </w:r>
      <w:r w:rsidRPr="0097497D">
        <w:tab/>
      </w:r>
      <w:r w:rsidR="00E1305C" w:rsidRPr="0097497D">
        <w:t>$</w:t>
      </w:r>
      <w:r w:rsidR="00E3115F">
        <w:t>156,465</w:t>
      </w:r>
    </w:p>
    <w:p w14:paraId="326E247D" w14:textId="77777777" w:rsidR="00F01C60" w:rsidRPr="0097497D" w:rsidRDefault="00F01C60" w:rsidP="00F01C60">
      <w:pPr>
        <w:widowControl w:val="0"/>
        <w:ind w:left="6480" w:hanging="5040"/>
      </w:pPr>
    </w:p>
    <w:p w14:paraId="467A9B16" w14:textId="0821F232" w:rsidR="00F01C60" w:rsidRDefault="00F01C60" w:rsidP="00F01C60">
      <w:pPr>
        <w:widowControl w:val="0"/>
        <w:ind w:left="2880" w:hanging="1440"/>
      </w:pPr>
      <w:r w:rsidRPr="0097497D">
        <w:rPr>
          <w:b/>
          <w:u w:val="single"/>
        </w:rPr>
        <w:t>Calculation</w:t>
      </w:r>
      <w:r w:rsidRPr="0097497D">
        <w:rPr>
          <w:b/>
        </w:rPr>
        <w:t xml:space="preserve">: </w:t>
      </w:r>
      <w:r w:rsidR="00E1305C" w:rsidRPr="0097497D">
        <w:t>2,745 hours x $5</w:t>
      </w:r>
      <w:r w:rsidR="00E3115F">
        <w:t>7</w:t>
      </w:r>
      <w:r w:rsidR="00E1305C" w:rsidRPr="0097497D">
        <w:t>/hour = $</w:t>
      </w:r>
      <w:r w:rsidR="00E3115F">
        <w:t>156,465</w:t>
      </w:r>
    </w:p>
    <w:p w14:paraId="2D002838" w14:textId="5FD987F7" w:rsidR="00B45056" w:rsidRDefault="00B45056" w:rsidP="00F01C60">
      <w:pPr>
        <w:widowControl w:val="0"/>
        <w:ind w:left="2880" w:hanging="1440"/>
      </w:pPr>
    </w:p>
    <w:p w14:paraId="45F30B71" w14:textId="420DD8F5" w:rsidR="00B45056" w:rsidRPr="00CE5C30" w:rsidRDefault="00B45056" w:rsidP="00B45056">
      <w:pPr>
        <w:widowControl w:val="0"/>
        <w:rPr>
          <w:b/>
        </w:rPr>
      </w:pPr>
      <w:r w:rsidRPr="00CE5C30">
        <w:rPr>
          <w:b/>
        </w:rPr>
        <w:t>Environmental Process: Environmental Impact Statement, Environmental Assessment, and Categorical Exclusion Worksheet</w:t>
      </w:r>
    </w:p>
    <w:p w14:paraId="3741FE73" w14:textId="19552A1B" w:rsidR="00B45056" w:rsidRDefault="00B45056" w:rsidP="00B45056">
      <w:pPr>
        <w:widowControl w:val="0"/>
      </w:pPr>
      <w:r>
        <w:t>Time for reviewing environmental analysis reports for compliance with NEPA vary by the type of document.  For the more extensive EIS, it is estimated that 1,650 hours are needed for review.  For EAs,</w:t>
      </w:r>
      <w:r w:rsidR="000807F3">
        <w:t xml:space="preserve"> it is estimated that 10</w:t>
      </w:r>
      <w:r w:rsidR="00BE76CF">
        <w:t>5 hours are needed.  F</w:t>
      </w:r>
      <w:r w:rsidR="000807F3">
        <w:t>or review of the CE Worksheet, 6</w:t>
      </w:r>
      <w:r w:rsidR="00BE76CF">
        <w:t xml:space="preserve"> hours are needed.</w:t>
      </w:r>
      <w:r w:rsidR="00824549">
        <w:t xml:space="preserve"> The estimated annualized cost to the Federal government for the environmental </w:t>
      </w:r>
      <w:r w:rsidR="00996707">
        <w:t>team is $</w:t>
      </w:r>
      <w:r w:rsidR="00A40567">
        <w:rPr>
          <w:b/>
        </w:rPr>
        <w:t>225,720.</w:t>
      </w:r>
    </w:p>
    <w:p w14:paraId="65C43195" w14:textId="2245F847" w:rsidR="000807F3" w:rsidRDefault="000807F3" w:rsidP="00B45056">
      <w:pPr>
        <w:widowControl w:val="0"/>
      </w:pPr>
    </w:p>
    <w:p w14:paraId="71528DFD" w14:textId="5E4D6E9F" w:rsidR="000807F3" w:rsidRDefault="000807F3" w:rsidP="00B45056">
      <w:pPr>
        <w:widowControl w:val="0"/>
      </w:pPr>
      <w:r>
        <w:tab/>
      </w:r>
      <w:r>
        <w:tab/>
        <w:t>Report Universe:</w:t>
      </w:r>
      <w:r>
        <w:tab/>
      </w:r>
      <w:r>
        <w:tab/>
      </w:r>
      <w:r>
        <w:tab/>
      </w:r>
      <w:r>
        <w:tab/>
        <w:t>All New Awardees</w:t>
      </w:r>
    </w:p>
    <w:p w14:paraId="5B99A001" w14:textId="07C2EDD2" w:rsidR="000807F3" w:rsidRDefault="000807F3" w:rsidP="00B45056">
      <w:pPr>
        <w:widowControl w:val="0"/>
      </w:pPr>
      <w:r>
        <w:tab/>
      </w:r>
      <w:r>
        <w:tab/>
        <w:t>Burden hours per report:</w:t>
      </w:r>
    </w:p>
    <w:p w14:paraId="5C2A37A7" w14:textId="2B1AE60D" w:rsidR="000807F3" w:rsidRDefault="000807F3" w:rsidP="00B45056">
      <w:pPr>
        <w:widowControl w:val="0"/>
      </w:pPr>
      <w:r>
        <w:tab/>
      </w:r>
      <w:r>
        <w:tab/>
      </w:r>
      <w:r>
        <w:tab/>
        <w:t>EIS</w:t>
      </w:r>
      <w:r>
        <w:tab/>
      </w:r>
      <w:r>
        <w:tab/>
      </w:r>
      <w:r>
        <w:tab/>
      </w:r>
      <w:r>
        <w:tab/>
      </w:r>
      <w:r>
        <w:tab/>
        <w:t>1,650 hours</w:t>
      </w:r>
    </w:p>
    <w:p w14:paraId="41F8461B" w14:textId="22D8C809" w:rsidR="000807F3" w:rsidRDefault="000807F3" w:rsidP="00B45056">
      <w:pPr>
        <w:widowControl w:val="0"/>
      </w:pPr>
      <w:r>
        <w:tab/>
      </w:r>
      <w:r>
        <w:tab/>
      </w:r>
      <w:r>
        <w:tab/>
        <w:t>EA</w:t>
      </w:r>
      <w:r>
        <w:tab/>
      </w:r>
      <w:r>
        <w:tab/>
      </w:r>
      <w:r>
        <w:tab/>
      </w:r>
      <w:r>
        <w:tab/>
      </w:r>
      <w:r>
        <w:tab/>
        <w:t>105 hours</w:t>
      </w:r>
    </w:p>
    <w:p w14:paraId="717EB771" w14:textId="7032E527" w:rsidR="000807F3" w:rsidRDefault="000807F3" w:rsidP="00B45056">
      <w:pPr>
        <w:widowControl w:val="0"/>
      </w:pPr>
      <w:r>
        <w:tab/>
      </w:r>
      <w:r>
        <w:tab/>
      </w:r>
      <w:r>
        <w:tab/>
        <w:t>CE</w:t>
      </w:r>
      <w:r>
        <w:tab/>
      </w:r>
      <w:r>
        <w:tab/>
      </w:r>
      <w:r>
        <w:tab/>
      </w:r>
      <w:r>
        <w:tab/>
      </w:r>
      <w:r>
        <w:tab/>
        <w:t>6 hours</w:t>
      </w:r>
    </w:p>
    <w:p w14:paraId="6B8E0E03" w14:textId="6F558A79" w:rsidR="000807F3" w:rsidRDefault="000807F3" w:rsidP="00B45056">
      <w:pPr>
        <w:widowControl w:val="0"/>
      </w:pPr>
      <w:r>
        <w:tab/>
      </w:r>
      <w:r>
        <w:tab/>
        <w:t>Frequency of submission:</w:t>
      </w:r>
      <w:r>
        <w:tab/>
      </w:r>
      <w:r>
        <w:tab/>
      </w:r>
      <w:r>
        <w:tab/>
        <w:t>Once</w:t>
      </w:r>
    </w:p>
    <w:p w14:paraId="3FAE450F" w14:textId="79CF78A8" w:rsidR="000807F3" w:rsidRDefault="000807F3" w:rsidP="00B45056">
      <w:pPr>
        <w:widowControl w:val="0"/>
      </w:pPr>
      <w:r>
        <w:tab/>
      </w:r>
      <w:r>
        <w:tab/>
        <w:t>Total number of Reports:</w:t>
      </w:r>
    </w:p>
    <w:p w14:paraId="2754C35D" w14:textId="1DFCCFA2" w:rsidR="000807F3" w:rsidRDefault="000807F3" w:rsidP="00B45056">
      <w:pPr>
        <w:widowControl w:val="0"/>
      </w:pPr>
      <w:r>
        <w:tab/>
      </w:r>
      <w:r>
        <w:tab/>
      </w:r>
      <w:r>
        <w:tab/>
        <w:t>EIS</w:t>
      </w:r>
      <w:r>
        <w:tab/>
      </w:r>
      <w:r>
        <w:tab/>
      </w:r>
      <w:r>
        <w:tab/>
      </w:r>
      <w:r>
        <w:tab/>
      </w:r>
      <w:r>
        <w:tab/>
        <w:t>2</w:t>
      </w:r>
    </w:p>
    <w:p w14:paraId="06B63D37" w14:textId="636BAEC2" w:rsidR="000807F3" w:rsidRDefault="000807F3" w:rsidP="00B45056">
      <w:pPr>
        <w:widowControl w:val="0"/>
      </w:pPr>
      <w:r>
        <w:tab/>
      </w:r>
      <w:r>
        <w:tab/>
      </w:r>
      <w:r>
        <w:tab/>
        <w:t>EA</w:t>
      </w:r>
      <w:r>
        <w:tab/>
      </w:r>
      <w:r>
        <w:tab/>
      </w:r>
      <w:r>
        <w:tab/>
      </w:r>
      <w:r>
        <w:tab/>
      </w:r>
      <w:r>
        <w:tab/>
        <w:t>4</w:t>
      </w:r>
      <w:r>
        <w:tab/>
      </w:r>
    </w:p>
    <w:p w14:paraId="351C3007" w14:textId="54A39C48" w:rsidR="000807F3" w:rsidRDefault="000807F3" w:rsidP="00B45056">
      <w:pPr>
        <w:widowControl w:val="0"/>
      </w:pPr>
      <w:r>
        <w:tab/>
      </w:r>
      <w:r>
        <w:tab/>
      </w:r>
      <w:r>
        <w:tab/>
        <w:t>CE</w:t>
      </w:r>
      <w:r>
        <w:tab/>
      </w:r>
      <w:r>
        <w:tab/>
      </w:r>
      <w:r>
        <w:tab/>
      </w:r>
      <w:r>
        <w:tab/>
      </w:r>
      <w:r>
        <w:tab/>
        <w:t>40</w:t>
      </w:r>
    </w:p>
    <w:p w14:paraId="23AF552B" w14:textId="69A5361D" w:rsidR="000807F3" w:rsidRDefault="000807F3" w:rsidP="00B45056">
      <w:pPr>
        <w:widowControl w:val="0"/>
      </w:pPr>
      <w:r>
        <w:tab/>
      </w:r>
      <w:r>
        <w:tab/>
        <w:t>Total Estimated Burden:</w:t>
      </w:r>
      <w:r>
        <w:tab/>
      </w:r>
      <w:r>
        <w:tab/>
      </w:r>
      <w:r>
        <w:tab/>
        <w:t>3,960</w:t>
      </w:r>
    </w:p>
    <w:p w14:paraId="7A51736D" w14:textId="4C3EDE14" w:rsidR="000807F3" w:rsidRDefault="000807F3" w:rsidP="00B45056">
      <w:pPr>
        <w:widowControl w:val="0"/>
      </w:pPr>
      <w:r>
        <w:tab/>
      </w:r>
      <w:r>
        <w:tab/>
      </w:r>
      <w:r>
        <w:tab/>
        <w:t>EIS</w:t>
      </w:r>
      <w:r>
        <w:tab/>
      </w:r>
      <w:r>
        <w:tab/>
      </w:r>
      <w:r>
        <w:tab/>
      </w:r>
      <w:r>
        <w:tab/>
      </w:r>
      <w:r>
        <w:tab/>
        <w:t>3,300</w:t>
      </w:r>
    </w:p>
    <w:p w14:paraId="22DA7837" w14:textId="045D1C24" w:rsidR="000807F3" w:rsidRDefault="000807F3" w:rsidP="00B45056">
      <w:pPr>
        <w:widowControl w:val="0"/>
      </w:pPr>
      <w:r>
        <w:tab/>
      </w:r>
      <w:r>
        <w:tab/>
      </w:r>
      <w:r>
        <w:tab/>
        <w:t>EA</w:t>
      </w:r>
      <w:r>
        <w:tab/>
      </w:r>
      <w:r>
        <w:tab/>
      </w:r>
      <w:r>
        <w:tab/>
      </w:r>
      <w:r>
        <w:tab/>
      </w:r>
      <w:r>
        <w:tab/>
        <w:t>420</w:t>
      </w:r>
    </w:p>
    <w:p w14:paraId="030D42AF" w14:textId="08DF4239" w:rsidR="000807F3" w:rsidRDefault="000807F3" w:rsidP="00B45056">
      <w:pPr>
        <w:widowControl w:val="0"/>
      </w:pPr>
      <w:r>
        <w:tab/>
      </w:r>
      <w:r>
        <w:tab/>
      </w:r>
      <w:r>
        <w:tab/>
        <w:t>CE</w:t>
      </w:r>
      <w:r>
        <w:tab/>
      </w:r>
      <w:r>
        <w:tab/>
      </w:r>
      <w:r>
        <w:tab/>
      </w:r>
      <w:r>
        <w:tab/>
      </w:r>
      <w:r>
        <w:tab/>
        <w:t>240</w:t>
      </w:r>
    </w:p>
    <w:p w14:paraId="789236F5" w14:textId="733CFB4A" w:rsidR="00824549" w:rsidRDefault="000807F3" w:rsidP="00B45056">
      <w:pPr>
        <w:widowControl w:val="0"/>
      </w:pPr>
      <w:r>
        <w:tab/>
      </w:r>
      <w:r>
        <w:tab/>
        <w:t>Total Estimated Cost</w:t>
      </w:r>
      <w:r>
        <w:tab/>
      </w:r>
      <w:r>
        <w:tab/>
      </w:r>
      <w:r>
        <w:tab/>
      </w:r>
      <w:r>
        <w:tab/>
        <w:t>$</w:t>
      </w:r>
      <w:r w:rsidR="00A40567">
        <w:t>225,720</w:t>
      </w:r>
    </w:p>
    <w:p w14:paraId="23253030" w14:textId="66FF7D69" w:rsidR="000807F3" w:rsidRDefault="000807F3" w:rsidP="00B45056">
      <w:pPr>
        <w:widowControl w:val="0"/>
      </w:pPr>
    </w:p>
    <w:p w14:paraId="727B0D84" w14:textId="41806B16" w:rsidR="000807F3" w:rsidRDefault="000807F3" w:rsidP="00CE5C30">
      <w:pPr>
        <w:widowControl w:val="0"/>
        <w:ind w:left="1440"/>
      </w:pPr>
      <w:r w:rsidRPr="00CE5C30">
        <w:rPr>
          <w:b/>
        </w:rPr>
        <w:t>Calculation</w:t>
      </w:r>
      <w:r>
        <w:t xml:space="preserve">: </w:t>
      </w:r>
      <w:r w:rsidR="00996707">
        <w:t>[(2 awards x 1</w:t>
      </w:r>
      <w:r w:rsidR="008621B2">
        <w:t>,</w:t>
      </w:r>
      <w:r w:rsidR="00996707">
        <w:t>650 hours) + (4 awards x 105 hours) + (40 awards x 6 hours)] x $5</w:t>
      </w:r>
      <w:r w:rsidR="00A40567">
        <w:t>7</w:t>
      </w:r>
      <w:r w:rsidR="00996707">
        <w:t>/hour = $</w:t>
      </w:r>
      <w:r w:rsidR="00A40567">
        <w:t>225,720</w:t>
      </w:r>
    </w:p>
    <w:p w14:paraId="51015425" w14:textId="77777777" w:rsidR="00824549" w:rsidRPr="0097497D" w:rsidRDefault="00824549" w:rsidP="00B45056">
      <w:pPr>
        <w:widowControl w:val="0"/>
      </w:pPr>
    </w:p>
    <w:p w14:paraId="071BA8C7" w14:textId="19423ED5" w:rsidR="005D3A03" w:rsidRPr="0097497D" w:rsidRDefault="005D3A03" w:rsidP="005D3A03">
      <w:pPr>
        <w:widowControl w:val="0"/>
        <w:rPr>
          <w:b/>
        </w:rPr>
      </w:pPr>
      <w:r w:rsidRPr="0097497D">
        <w:rPr>
          <w:b/>
        </w:rPr>
        <w:t xml:space="preserve">TOTAL </w:t>
      </w:r>
      <w:r w:rsidR="001E4CE9" w:rsidRPr="0097497D">
        <w:rPr>
          <w:b/>
        </w:rPr>
        <w:t xml:space="preserve">AWARD MAINTENANCE </w:t>
      </w:r>
      <w:r w:rsidRPr="0097497D">
        <w:rPr>
          <w:b/>
        </w:rPr>
        <w:t>REQUIREMENT ANNUAL COST</w:t>
      </w:r>
      <w:r w:rsidRPr="0097497D">
        <w:t xml:space="preserve">: </w:t>
      </w:r>
      <w:r w:rsidR="006D4D7B" w:rsidRPr="0097497D">
        <w:rPr>
          <w:b/>
        </w:rPr>
        <w:t>$</w:t>
      </w:r>
      <w:r w:rsidR="00082E73">
        <w:rPr>
          <w:b/>
        </w:rPr>
        <w:t>577,493</w:t>
      </w:r>
    </w:p>
    <w:p w14:paraId="2D2E19EF" w14:textId="77777777" w:rsidR="00DA2AAF" w:rsidRPr="0097497D" w:rsidRDefault="00DA2AAF" w:rsidP="005D3A03">
      <w:pPr>
        <w:widowControl w:val="0"/>
        <w:rPr>
          <w:b/>
        </w:rPr>
      </w:pPr>
    </w:p>
    <w:p w14:paraId="02C32038" w14:textId="74AF7C95" w:rsidR="005D3A03" w:rsidRPr="0097497D" w:rsidRDefault="001E4CE9" w:rsidP="005D3A03">
      <w:pPr>
        <w:widowControl w:val="0"/>
        <w:rPr>
          <w:b/>
        </w:rPr>
      </w:pPr>
      <w:r w:rsidRPr="0097497D">
        <w:rPr>
          <w:b/>
        </w:rPr>
        <w:t>CLOSEOUT</w:t>
      </w:r>
    </w:p>
    <w:p w14:paraId="0B4B625C" w14:textId="77777777" w:rsidR="001E4CE9" w:rsidRPr="0097497D" w:rsidRDefault="001E4CE9" w:rsidP="005D3A03">
      <w:pPr>
        <w:widowControl w:val="0"/>
        <w:rPr>
          <w:b/>
        </w:rPr>
      </w:pPr>
    </w:p>
    <w:p w14:paraId="12B7B221" w14:textId="4CE10658" w:rsidR="005D3A03" w:rsidRPr="0097497D" w:rsidRDefault="005D3A03" w:rsidP="005D3A03">
      <w:pPr>
        <w:widowControl w:val="0"/>
        <w:rPr>
          <w:b/>
        </w:rPr>
      </w:pPr>
      <w:r w:rsidRPr="0097497D">
        <w:rPr>
          <w:b/>
        </w:rPr>
        <w:t>Final Performance Report</w:t>
      </w:r>
      <w:r w:rsidR="003E60D5" w:rsidRPr="0097497D">
        <w:rPr>
          <w:b/>
        </w:rPr>
        <w:t>ing, including Final Performance Report</w:t>
      </w:r>
      <w:r w:rsidR="00680FD7" w:rsidRPr="0097497D">
        <w:rPr>
          <w:b/>
        </w:rPr>
        <w:t xml:space="preserve"> (FRA F 33)</w:t>
      </w:r>
      <w:r w:rsidR="003E60D5" w:rsidRPr="0097497D">
        <w:rPr>
          <w:b/>
        </w:rPr>
        <w:t>, Federally-owned Property Report, Construction and Inspection Report, and Patent Disclosure</w:t>
      </w:r>
    </w:p>
    <w:p w14:paraId="2C394ECB" w14:textId="0595F872" w:rsidR="005D3A03" w:rsidRPr="0097497D" w:rsidRDefault="005D3A03" w:rsidP="005D3A03">
      <w:pPr>
        <w:widowControl w:val="0"/>
      </w:pPr>
      <w:r w:rsidRPr="0097497D">
        <w:t xml:space="preserve">It is estimated that it will take </w:t>
      </w:r>
      <w:r w:rsidR="008F4381" w:rsidRPr="0097497D">
        <w:t xml:space="preserve">3 </w:t>
      </w:r>
      <w:r w:rsidR="00122E59" w:rsidRPr="0097497D">
        <w:t xml:space="preserve">hours </w:t>
      </w:r>
      <w:r w:rsidRPr="0097497D">
        <w:t xml:space="preserve">to review each final performance report.  An estimated </w:t>
      </w:r>
      <w:r w:rsidR="006D4D7B" w:rsidRPr="0097497D">
        <w:t>7</w:t>
      </w:r>
      <w:r w:rsidRPr="0097497D">
        <w:t xml:space="preserve">9 </w:t>
      </w:r>
      <w:r w:rsidR="00192D9D" w:rsidRPr="0097497D">
        <w:t>awards</w:t>
      </w:r>
      <w:r w:rsidRPr="0097497D">
        <w:t xml:space="preserve"> are expected to submit</w:t>
      </w:r>
      <w:r w:rsidR="006D4D7B" w:rsidRPr="0097497D">
        <w:t xml:space="preserve"> final performance reports</w:t>
      </w:r>
      <w:r w:rsidRPr="0097497D">
        <w:t xml:space="preserve"> once</w:t>
      </w:r>
      <w:r w:rsidR="006D4D7B" w:rsidRPr="0097497D">
        <w:t xml:space="preserve"> on an annual basis</w:t>
      </w:r>
      <w:r w:rsidRPr="0097497D">
        <w:t xml:space="preserve">. The estimated annualized cost to the Federal government for the evaluation team is </w:t>
      </w:r>
      <w:r w:rsidRPr="0097497D">
        <w:rPr>
          <w:b/>
        </w:rPr>
        <w:t>$</w:t>
      </w:r>
      <w:r w:rsidR="00FD0498">
        <w:rPr>
          <w:b/>
        </w:rPr>
        <w:t>13,509</w:t>
      </w:r>
      <w:r w:rsidRPr="0097497D">
        <w:rPr>
          <w:b/>
        </w:rPr>
        <w:t>.</w:t>
      </w:r>
    </w:p>
    <w:p w14:paraId="2D909212" w14:textId="77777777" w:rsidR="005D3A03" w:rsidRPr="0097497D" w:rsidRDefault="005D3A03" w:rsidP="005D3A03">
      <w:pPr>
        <w:widowControl w:val="0"/>
      </w:pPr>
    </w:p>
    <w:p w14:paraId="1E408B97" w14:textId="77777777" w:rsidR="005D3A03" w:rsidRPr="0097497D" w:rsidRDefault="00685615" w:rsidP="00976CE9">
      <w:pPr>
        <w:widowControl w:val="0"/>
        <w:ind w:left="5760" w:hanging="4230"/>
      </w:pPr>
      <w:r w:rsidRPr="0097497D">
        <w:t>Report Universe:</w:t>
      </w:r>
      <w:r w:rsidR="005D3A03" w:rsidRPr="0097497D">
        <w:tab/>
      </w:r>
      <w:r w:rsidR="006D4D7B" w:rsidRPr="0097497D">
        <w:t>Awardees</w:t>
      </w:r>
      <w:r w:rsidR="005D3A03" w:rsidRPr="0097497D">
        <w:t xml:space="preserve"> with Closeouts</w:t>
      </w:r>
    </w:p>
    <w:p w14:paraId="5553ABC7" w14:textId="40ACAAD2" w:rsidR="005D3A03" w:rsidRPr="0097497D" w:rsidRDefault="00C95611" w:rsidP="00976CE9">
      <w:pPr>
        <w:widowControl w:val="0"/>
        <w:ind w:left="5760" w:hanging="4230"/>
      </w:pPr>
      <w:r w:rsidRPr="0097497D">
        <w:t>Burden hours per report:</w:t>
      </w:r>
      <w:r w:rsidR="005D3A03" w:rsidRPr="0097497D">
        <w:tab/>
      </w:r>
      <w:r w:rsidR="008F4381" w:rsidRPr="0097497D">
        <w:t xml:space="preserve">3 </w:t>
      </w:r>
      <w:r w:rsidR="005D3A03" w:rsidRPr="0097497D">
        <w:t>hours</w:t>
      </w:r>
    </w:p>
    <w:p w14:paraId="05F1D64D" w14:textId="77777777" w:rsidR="005D3A03" w:rsidRPr="0097497D" w:rsidRDefault="005D3A03" w:rsidP="00976CE9">
      <w:pPr>
        <w:widowControl w:val="0"/>
        <w:ind w:left="5760" w:hanging="4230"/>
      </w:pPr>
      <w:r w:rsidRPr="0097497D">
        <w:t>Frequency of submission</w:t>
      </w:r>
      <w:r w:rsidR="00685615" w:rsidRPr="0097497D">
        <w:t>:</w:t>
      </w:r>
      <w:r w:rsidR="00685615" w:rsidRPr="0097497D">
        <w:tab/>
      </w:r>
      <w:r w:rsidRPr="0097497D">
        <w:t>Once</w:t>
      </w:r>
    </w:p>
    <w:p w14:paraId="29B6F5C1" w14:textId="77777777" w:rsidR="005D3A03" w:rsidRPr="0097497D" w:rsidRDefault="00685615" w:rsidP="00976CE9">
      <w:pPr>
        <w:widowControl w:val="0"/>
        <w:ind w:left="5760" w:hanging="4230"/>
      </w:pPr>
      <w:r w:rsidRPr="0097497D">
        <w:t xml:space="preserve">Total number of </w:t>
      </w:r>
      <w:r w:rsidR="006D4D7B" w:rsidRPr="0097497D">
        <w:t>Awards</w:t>
      </w:r>
      <w:r w:rsidRPr="0097497D">
        <w:t>:</w:t>
      </w:r>
      <w:r w:rsidRPr="0097497D">
        <w:tab/>
      </w:r>
      <w:r w:rsidR="006D4D7B" w:rsidRPr="0097497D">
        <w:t>79 Awards</w:t>
      </w:r>
      <w:r w:rsidR="005D3A03" w:rsidRPr="0097497D">
        <w:t xml:space="preserve"> </w:t>
      </w:r>
    </w:p>
    <w:p w14:paraId="6AFEC647" w14:textId="2D779CFF" w:rsidR="005D3A03" w:rsidRPr="0097497D" w:rsidRDefault="00685615" w:rsidP="00976CE9">
      <w:pPr>
        <w:widowControl w:val="0"/>
        <w:ind w:left="5760" w:hanging="4230"/>
      </w:pPr>
      <w:r w:rsidRPr="0097497D">
        <w:t>Total</w:t>
      </w:r>
      <w:r w:rsidR="00251366" w:rsidRPr="0097497D">
        <w:t xml:space="preserve"> Estimated</w:t>
      </w:r>
      <w:r w:rsidRPr="0097497D">
        <w:t xml:space="preserve"> Burden: </w:t>
      </w:r>
      <w:r w:rsidRPr="0097497D">
        <w:tab/>
      </w:r>
      <w:r w:rsidR="00D27440" w:rsidRPr="0097497D">
        <w:t>237</w:t>
      </w:r>
      <w:r w:rsidR="008F4381" w:rsidRPr="0097497D">
        <w:t xml:space="preserve"> </w:t>
      </w:r>
      <w:r w:rsidR="005D3A03" w:rsidRPr="0097497D">
        <w:t>hours</w:t>
      </w:r>
    </w:p>
    <w:p w14:paraId="4B09717A" w14:textId="6568EAEE" w:rsidR="005D3A03" w:rsidRPr="0097497D" w:rsidRDefault="00685615" w:rsidP="00976CE9">
      <w:pPr>
        <w:widowControl w:val="0"/>
        <w:ind w:left="5760" w:hanging="4230"/>
        <w:rPr>
          <w:b/>
        </w:rPr>
      </w:pPr>
      <w:r w:rsidRPr="0097497D">
        <w:t xml:space="preserve">Total </w:t>
      </w:r>
      <w:r w:rsidR="00251366" w:rsidRPr="0097497D">
        <w:t xml:space="preserve">Estimated </w:t>
      </w:r>
      <w:r w:rsidRPr="0097497D">
        <w:t xml:space="preserve">Cost: </w:t>
      </w:r>
      <w:r w:rsidR="005D3A03" w:rsidRPr="0097497D">
        <w:tab/>
        <w:t>$</w:t>
      </w:r>
      <w:r w:rsidR="00FD0498">
        <w:t>13,509</w:t>
      </w:r>
    </w:p>
    <w:p w14:paraId="44532D83" w14:textId="77777777" w:rsidR="005D3A03" w:rsidRPr="0097497D" w:rsidRDefault="005D3A03" w:rsidP="005D3A03">
      <w:pPr>
        <w:widowControl w:val="0"/>
        <w:ind w:left="6480" w:hanging="5040"/>
      </w:pPr>
    </w:p>
    <w:p w14:paraId="4605CC69" w14:textId="5A2CE13D" w:rsidR="005D3A03" w:rsidRPr="0097497D" w:rsidRDefault="005D3A03" w:rsidP="005D3A03">
      <w:pPr>
        <w:widowControl w:val="0"/>
        <w:ind w:left="2880" w:hanging="1440"/>
      </w:pPr>
      <w:r w:rsidRPr="0097497D">
        <w:rPr>
          <w:b/>
          <w:u w:val="single"/>
        </w:rPr>
        <w:t>Calculation</w:t>
      </w:r>
      <w:r w:rsidRPr="0097497D">
        <w:rPr>
          <w:b/>
        </w:rPr>
        <w:t xml:space="preserve">: </w:t>
      </w:r>
      <w:r w:rsidR="006D4D7B" w:rsidRPr="0097497D">
        <w:t>7</w:t>
      </w:r>
      <w:r w:rsidRPr="0097497D">
        <w:t xml:space="preserve">9 </w:t>
      </w:r>
      <w:r w:rsidR="00192D9D" w:rsidRPr="0097497D">
        <w:t xml:space="preserve">awards </w:t>
      </w:r>
      <w:r w:rsidRPr="0097497D">
        <w:t xml:space="preserve">x </w:t>
      </w:r>
      <w:r w:rsidR="008F4381" w:rsidRPr="0097497D">
        <w:t xml:space="preserve">3 </w:t>
      </w:r>
      <w:r w:rsidRPr="0097497D">
        <w:t>hours x 1 time x $5</w:t>
      </w:r>
      <w:r w:rsidR="00FD0498">
        <w:t>7</w:t>
      </w:r>
      <w:r w:rsidRPr="0097497D">
        <w:t>/hour = $</w:t>
      </w:r>
      <w:r w:rsidR="00FD0498">
        <w:t>13,509</w:t>
      </w:r>
    </w:p>
    <w:p w14:paraId="677FBF78" w14:textId="77777777" w:rsidR="005D3A03" w:rsidRPr="0097497D" w:rsidRDefault="005D3A03" w:rsidP="005D3A03">
      <w:pPr>
        <w:widowControl w:val="0"/>
        <w:rPr>
          <w:b/>
        </w:rPr>
      </w:pPr>
    </w:p>
    <w:p w14:paraId="2004CC0E" w14:textId="55B48BB5" w:rsidR="005D3A03" w:rsidRPr="0097497D" w:rsidRDefault="005D3A03" w:rsidP="005D3A03">
      <w:pPr>
        <w:widowControl w:val="0"/>
        <w:rPr>
          <w:b/>
        </w:rPr>
      </w:pPr>
      <w:r w:rsidRPr="0097497D">
        <w:rPr>
          <w:b/>
        </w:rPr>
        <w:t xml:space="preserve">TOTAL </w:t>
      </w:r>
      <w:r w:rsidR="00251366" w:rsidRPr="0097497D">
        <w:rPr>
          <w:b/>
        </w:rPr>
        <w:t xml:space="preserve">ESTIMATED </w:t>
      </w:r>
      <w:r w:rsidRPr="0097497D">
        <w:rPr>
          <w:b/>
        </w:rPr>
        <w:t>BURDEN COSTS:  $</w:t>
      </w:r>
      <w:r w:rsidR="00FE0AA1">
        <w:rPr>
          <w:b/>
        </w:rPr>
        <w:t>553,438.50</w:t>
      </w:r>
      <w:r w:rsidR="006D4D7B" w:rsidRPr="0097497D">
        <w:rPr>
          <w:b/>
        </w:rPr>
        <w:t xml:space="preserve"> </w:t>
      </w:r>
      <w:r w:rsidRPr="0097497D">
        <w:rPr>
          <w:b/>
        </w:rPr>
        <w:t>(application costs) + $</w:t>
      </w:r>
      <w:r w:rsidR="00FE0AA1">
        <w:rPr>
          <w:b/>
        </w:rPr>
        <w:t>563,984</w:t>
      </w:r>
      <w:r w:rsidR="000B1F0D" w:rsidRPr="0097497D">
        <w:rPr>
          <w:b/>
        </w:rPr>
        <w:t xml:space="preserve"> </w:t>
      </w:r>
      <w:r w:rsidRPr="0097497D">
        <w:rPr>
          <w:b/>
        </w:rPr>
        <w:t>(</w:t>
      </w:r>
      <w:r w:rsidR="00122E59" w:rsidRPr="0097497D">
        <w:rPr>
          <w:b/>
        </w:rPr>
        <w:t xml:space="preserve">award maintenance </w:t>
      </w:r>
      <w:r w:rsidRPr="0097497D">
        <w:rPr>
          <w:b/>
        </w:rPr>
        <w:t>costs) + $</w:t>
      </w:r>
      <w:r w:rsidR="00FE0AA1">
        <w:rPr>
          <w:b/>
        </w:rPr>
        <w:t>13,509</w:t>
      </w:r>
      <w:r w:rsidRPr="0097497D">
        <w:rPr>
          <w:b/>
        </w:rPr>
        <w:t xml:space="preserve"> (closeout costs) = $</w:t>
      </w:r>
      <w:r w:rsidR="00FE0AA1">
        <w:rPr>
          <w:b/>
        </w:rPr>
        <w:t>1,130,931.50</w:t>
      </w:r>
    </w:p>
    <w:p w14:paraId="26B553C1" w14:textId="31BD89CF" w:rsidR="00D2045D" w:rsidRDefault="00D2045D" w:rsidP="009E63EC">
      <w:pPr>
        <w:tabs>
          <w:tab w:val="left" w:pos="4005"/>
        </w:tabs>
      </w:pPr>
    </w:p>
    <w:p w14:paraId="0EDA73B0" w14:textId="028E785B" w:rsidR="00D2045D" w:rsidRDefault="00D2045D" w:rsidP="00251366">
      <w:pPr>
        <w:tabs>
          <w:tab w:val="left" w:pos="4005"/>
        </w:tabs>
        <w:ind w:left="720"/>
      </w:pPr>
    </w:p>
    <w:p w14:paraId="2EABF428" w14:textId="77777777" w:rsidR="00365490" w:rsidRPr="0097497D" w:rsidRDefault="00365490" w:rsidP="00251366">
      <w:pPr>
        <w:tabs>
          <w:tab w:val="left" w:pos="4005"/>
        </w:tabs>
        <w:ind w:left="720"/>
      </w:pPr>
    </w:p>
    <w:p w14:paraId="5277D689" w14:textId="77777777" w:rsidR="00137C0A" w:rsidRPr="0097497D" w:rsidRDefault="00137C0A" w:rsidP="00137C0A">
      <w:pPr>
        <w:widowControl w:val="0"/>
        <w:ind w:left="720" w:hanging="720"/>
        <w:rPr>
          <w:b/>
        </w:rPr>
      </w:pPr>
      <w:r w:rsidRPr="0097497D">
        <w:rPr>
          <w:b/>
          <w:snapToGrid w:val="0"/>
          <w:color w:val="000000"/>
        </w:rPr>
        <w:t>15.</w:t>
      </w:r>
      <w:r w:rsidRPr="0097497D">
        <w:rPr>
          <w:b/>
          <w:snapToGrid w:val="0"/>
          <w:color w:val="000000"/>
        </w:rPr>
        <w:tab/>
        <w:t>EXPLAIN REASONS FOR CHANGES IN BURDEN.</w:t>
      </w:r>
    </w:p>
    <w:p w14:paraId="5A6E2587" w14:textId="77777777" w:rsidR="00137C0A" w:rsidRPr="0097497D" w:rsidRDefault="00137C0A"/>
    <w:p w14:paraId="6F5F7F8C" w14:textId="5620304A" w:rsidR="001A5455" w:rsidRDefault="001A5455" w:rsidP="00386FF1">
      <w:r>
        <w:t xml:space="preserve">In 2015, </w:t>
      </w:r>
      <w:r w:rsidR="007006AD">
        <w:t xml:space="preserve">OMB approved of </w:t>
      </w:r>
      <w:r>
        <w:t xml:space="preserve">FRA </w:t>
      </w:r>
      <w:r w:rsidR="007006AD">
        <w:t xml:space="preserve">combining </w:t>
      </w:r>
      <w:r>
        <w:t xml:space="preserve">four (4) existing information collections into this a single collection for efficiency purposes.  However, the collection and use of FRA Form 217 and the environmental collection documentation process remained under a separate </w:t>
      </w:r>
      <w:r w:rsidR="007006AD">
        <w:t xml:space="preserve">information collection called the </w:t>
      </w:r>
      <w:r>
        <w:t>Railroad Rehabilitation and Improvement Financing (RRIF) Loan program</w:t>
      </w:r>
      <w:r w:rsidR="007006AD">
        <w:t xml:space="preserve"> (OMB Control No. 2130-0548)</w:t>
      </w:r>
      <w:r>
        <w:t xml:space="preserve">.  In 2017, the RRIF program transferred from under FRA </w:t>
      </w:r>
      <w:r w:rsidR="007006AD">
        <w:t xml:space="preserve">authority </w:t>
      </w:r>
      <w:r>
        <w:t xml:space="preserve">to the newly established DOT American Bureau.  Therefore, the </w:t>
      </w:r>
      <w:r w:rsidR="007006AD">
        <w:t xml:space="preserve">use of </w:t>
      </w:r>
      <w:r>
        <w:t xml:space="preserve">FRA Form 217 and the environmental collection documentation process has been incorporated into this </w:t>
      </w:r>
      <w:r w:rsidR="007006AD">
        <w:t>information collection to accurately account for the total burden hours under FRA’s responsibility and authority.</w:t>
      </w:r>
      <w:r w:rsidR="00E0376D">
        <w:t xml:space="preserve">  Furthermore, the burden hour computations have been updated to reflect the current grantee universe</w:t>
      </w:r>
      <w:r w:rsidR="00386FF1">
        <w:t>, which includes the completion of many High Speed Intercity Passenger Rail projects funded through the American Recovery and Reinvestment Act of 2009. Additionally, the burden hour computations reflect</w:t>
      </w:r>
      <w:r w:rsidR="00E0376D">
        <w:t xml:space="preserve"> anticipated new grantees </w:t>
      </w:r>
      <w:r w:rsidR="00386FF1">
        <w:t xml:space="preserve">for grant programs </w:t>
      </w:r>
      <w:r w:rsidR="00E0376D">
        <w:t xml:space="preserve">authorized </w:t>
      </w:r>
      <w:r w:rsidR="00386FF1">
        <w:t>through</w:t>
      </w:r>
      <w:r w:rsidR="003221E0">
        <w:t xml:space="preserve"> the </w:t>
      </w:r>
      <w:r w:rsidR="00386FF1">
        <w:t>Fixing America’s Surface Transportation Act</w:t>
      </w:r>
      <w:r w:rsidR="00E0376D">
        <w:t>.</w:t>
      </w:r>
      <w:r w:rsidR="00610E23">
        <w:t xml:space="preserve"> </w:t>
      </w:r>
      <w:r w:rsidR="00386FF1">
        <w:t>T</w:t>
      </w:r>
      <w:r w:rsidR="004F381B">
        <w:t>he actual reporting requirements have not</w:t>
      </w:r>
      <w:r w:rsidR="002E25DD">
        <w:t>, however,</w:t>
      </w:r>
      <w:r w:rsidR="004F381B">
        <w:t xml:space="preserve"> changed.</w:t>
      </w:r>
    </w:p>
    <w:p w14:paraId="052679AB" w14:textId="5971FD66" w:rsidR="00392E9A" w:rsidRPr="0097497D" w:rsidRDefault="00392E9A" w:rsidP="004A6C45">
      <w:pPr>
        <w:widowControl w:val="0"/>
      </w:pPr>
    </w:p>
    <w:p w14:paraId="641C6E09" w14:textId="77777777" w:rsidR="007169E4" w:rsidRPr="0097497D" w:rsidRDefault="007169E4" w:rsidP="00976CE9"/>
    <w:p w14:paraId="31B62AAF" w14:textId="77777777" w:rsidR="00137C0A" w:rsidRPr="0097497D" w:rsidRDefault="00137C0A">
      <w:pPr>
        <w:rPr>
          <w:b/>
        </w:rPr>
      </w:pPr>
      <w:r w:rsidRPr="0097497D">
        <w:rPr>
          <w:b/>
          <w:snapToGrid w:val="0"/>
          <w:color w:val="000000"/>
        </w:rPr>
        <w:t xml:space="preserve">16. </w:t>
      </w:r>
      <w:r w:rsidRPr="0097497D">
        <w:rPr>
          <w:b/>
          <w:snapToGrid w:val="0"/>
          <w:color w:val="000000"/>
        </w:rPr>
        <w:tab/>
        <w:t>PLANS FOR TABULATION AND PUBLICATION.</w:t>
      </w:r>
      <w:r w:rsidRPr="0097497D">
        <w:rPr>
          <w:b/>
        </w:rPr>
        <w:t xml:space="preserve">  </w:t>
      </w:r>
    </w:p>
    <w:p w14:paraId="16307D68" w14:textId="77777777" w:rsidR="00670CCA" w:rsidRPr="0097497D" w:rsidRDefault="00670CCA" w:rsidP="00976CE9"/>
    <w:p w14:paraId="5D47CD4E" w14:textId="77777777" w:rsidR="00670CCA" w:rsidRPr="0097497D" w:rsidRDefault="00670CCA" w:rsidP="00976CE9">
      <w:r w:rsidRPr="0097497D">
        <w:t>FRA has no plans to publish the collected information.</w:t>
      </w:r>
    </w:p>
    <w:p w14:paraId="269C10F7" w14:textId="77777777" w:rsidR="007169E4" w:rsidRPr="0097497D" w:rsidRDefault="007169E4" w:rsidP="00976CE9"/>
    <w:p w14:paraId="4C438F39" w14:textId="77777777" w:rsidR="00905D4B" w:rsidRPr="0097497D" w:rsidRDefault="00905D4B" w:rsidP="00976CE9"/>
    <w:p w14:paraId="56DA6016" w14:textId="0A6E9C4D" w:rsidR="00137C0A" w:rsidRPr="0097497D" w:rsidRDefault="00137C0A" w:rsidP="00137C0A">
      <w:pPr>
        <w:widowControl w:val="0"/>
        <w:numPr>
          <w:ilvl w:val="0"/>
          <w:numId w:val="3"/>
        </w:numPr>
        <w:tabs>
          <w:tab w:val="clear" w:pos="360"/>
          <w:tab w:val="left" w:pos="720"/>
        </w:tabs>
        <w:ind w:left="720" w:hanging="720"/>
        <w:rPr>
          <w:b/>
          <w:snapToGrid w:val="0"/>
          <w:color w:val="000000"/>
        </w:rPr>
      </w:pPr>
      <w:r w:rsidRPr="0097497D">
        <w:rPr>
          <w:b/>
        </w:rPr>
        <w:t>IF</w:t>
      </w:r>
      <w:r w:rsidRPr="0097497D">
        <w:rPr>
          <w:b/>
          <w:snapToGrid w:val="0"/>
          <w:color w:val="000000"/>
        </w:rPr>
        <w:t xml:space="preserve"> SEEKING APPROVAL NOT TO DISPLAY THE EXPIRATION DATE FOR</w:t>
      </w:r>
      <w:r w:rsidR="0099390D">
        <w:rPr>
          <w:b/>
          <w:snapToGrid w:val="0"/>
          <w:color w:val="000000"/>
        </w:rPr>
        <w:t xml:space="preserve"> </w:t>
      </w:r>
      <w:r w:rsidRPr="0097497D">
        <w:rPr>
          <w:b/>
          <w:snapToGrid w:val="0"/>
          <w:color w:val="000000"/>
        </w:rPr>
        <w:t>OMB APPROVAL, EXPLAIN THE REASONS.</w:t>
      </w:r>
    </w:p>
    <w:p w14:paraId="4D360873" w14:textId="77777777" w:rsidR="00392E9A" w:rsidRPr="0097497D" w:rsidRDefault="00392E9A" w:rsidP="00976CE9"/>
    <w:p w14:paraId="2CEF0410" w14:textId="2B4D78FC" w:rsidR="00137C0A" w:rsidRPr="0097497D" w:rsidRDefault="00604734" w:rsidP="00976CE9">
      <w:r w:rsidRPr="0097497D">
        <w:t>FRA</w:t>
      </w:r>
      <w:r w:rsidR="00392E9A" w:rsidRPr="0097497D">
        <w:t xml:space="preserve"> is not seeking approval not to display the expiration date for OMB approval.</w:t>
      </w:r>
    </w:p>
    <w:p w14:paraId="6940E686" w14:textId="77777777" w:rsidR="00905D4B" w:rsidRPr="0097497D" w:rsidRDefault="00905D4B" w:rsidP="007169E4">
      <w:pPr>
        <w:ind w:left="720"/>
      </w:pPr>
    </w:p>
    <w:p w14:paraId="79D8911F" w14:textId="77777777" w:rsidR="007169E4" w:rsidRPr="0097497D" w:rsidRDefault="00266311" w:rsidP="007169E4">
      <w:pPr>
        <w:pStyle w:val="ListParagraph"/>
        <w:numPr>
          <w:ilvl w:val="0"/>
          <w:numId w:val="3"/>
        </w:numPr>
        <w:tabs>
          <w:tab w:val="clear" w:pos="360"/>
          <w:tab w:val="num" w:pos="720"/>
        </w:tabs>
        <w:ind w:left="720" w:hanging="720"/>
      </w:pPr>
      <w:r w:rsidRPr="0097497D">
        <w:rPr>
          <w:b/>
        </w:rPr>
        <w:t>EXPLAIN ANY EXCEPTIONS TO THE CERTIFICATION STATEMENT: THE SENIOR OFFICIAL OR DESIGNEE SIGNING THIS STATEMENT CERTIFIES THAT THE COLLECTION OF INFORMATION ENCOMPASSES BY THE REQUEST COMPLIES WITH 5 CFR 1320.9.  PROVISIONS OF THIS CERTIFICATION THAT THE AGENCY CANNOT COMPLY WITH SHOULD BE IDENTIFIED HERE AND FULLY EXPLAINED IN THIS SECTION.  NOTE: THE OFFICE THAT “DEVELOPS” AND “USES” THE INFORMATION COLLECTED IS THE OFFICE THAT “CONDUCTS OR SPONSORS” THE COLLECTION OF INFORMATION (SEE 5 CFR 1320.3(D)).</w:t>
      </w:r>
    </w:p>
    <w:p w14:paraId="414B99D4" w14:textId="77777777" w:rsidR="007169E4" w:rsidRPr="0097497D" w:rsidRDefault="007169E4" w:rsidP="007169E4"/>
    <w:p w14:paraId="0C593EA6" w14:textId="562735FC" w:rsidR="00392E9A" w:rsidRPr="0097497D" w:rsidRDefault="00604734" w:rsidP="00392E9A">
      <w:pPr>
        <w:widowControl w:val="0"/>
        <w:ind w:left="720" w:hanging="720"/>
      </w:pPr>
      <w:r w:rsidRPr="0097497D">
        <w:t>FRA</w:t>
      </w:r>
      <w:r w:rsidR="00392E9A" w:rsidRPr="0097497D">
        <w:t xml:space="preserve"> does not request any exceptions to the certification statement.</w:t>
      </w:r>
    </w:p>
    <w:p w14:paraId="0073497E" w14:textId="7351D958" w:rsidR="0097497D" w:rsidRDefault="0097497D">
      <w:pPr>
        <w:rPr>
          <w:b/>
        </w:rPr>
      </w:pPr>
      <w:r>
        <w:rPr>
          <w:b/>
        </w:rPr>
        <w:br w:type="page"/>
      </w:r>
    </w:p>
    <w:p w14:paraId="20DC7414" w14:textId="4DC058A7" w:rsidR="008836B3" w:rsidRPr="0097497D" w:rsidRDefault="008836B3" w:rsidP="007169E4">
      <w:pPr>
        <w:rPr>
          <w:b/>
        </w:rPr>
      </w:pPr>
      <w:r w:rsidRPr="0097497D">
        <w:rPr>
          <w:b/>
        </w:rPr>
        <w:t>APPENDIX:</w:t>
      </w:r>
    </w:p>
    <w:p w14:paraId="445DE6A0" w14:textId="77777777" w:rsidR="008836B3" w:rsidRPr="0097497D" w:rsidRDefault="008836B3" w:rsidP="007169E4"/>
    <w:p w14:paraId="0B1E1EE1" w14:textId="7DC42B0B" w:rsidR="00A4087A" w:rsidRPr="0097497D" w:rsidRDefault="00905D4B" w:rsidP="005A1346">
      <w:pPr>
        <w:pStyle w:val="ListParagraph"/>
        <w:numPr>
          <w:ilvl w:val="0"/>
          <w:numId w:val="22"/>
        </w:numPr>
        <w:spacing w:after="120"/>
        <w:contextualSpacing w:val="0"/>
        <w:rPr>
          <w:szCs w:val="24"/>
        </w:rPr>
      </w:pPr>
      <w:r w:rsidRPr="0097497D">
        <w:rPr>
          <w:szCs w:val="24"/>
        </w:rPr>
        <w:t xml:space="preserve">FRA </w:t>
      </w:r>
      <w:r w:rsidR="00D879B0" w:rsidRPr="0097497D">
        <w:rPr>
          <w:szCs w:val="24"/>
        </w:rPr>
        <w:t xml:space="preserve">F 35 </w:t>
      </w:r>
      <w:r w:rsidRPr="0097497D">
        <w:rPr>
          <w:szCs w:val="24"/>
        </w:rPr>
        <w:t>Program Application Form</w:t>
      </w:r>
      <w:r w:rsidR="00E91BF8" w:rsidRPr="0097497D">
        <w:rPr>
          <w:szCs w:val="24"/>
        </w:rPr>
        <w:t xml:space="preserve"> (</w:t>
      </w:r>
      <w:r w:rsidR="00DA2AAF" w:rsidRPr="0097497D">
        <w:rPr>
          <w:szCs w:val="24"/>
        </w:rPr>
        <w:t xml:space="preserve">including </w:t>
      </w:r>
      <w:r w:rsidR="00E91BF8" w:rsidRPr="0097497D">
        <w:rPr>
          <w:szCs w:val="24"/>
        </w:rPr>
        <w:t xml:space="preserve">Project Narrative and </w:t>
      </w:r>
      <w:r w:rsidR="00DA2AAF" w:rsidRPr="0097497D">
        <w:rPr>
          <w:szCs w:val="24"/>
        </w:rPr>
        <w:t>Statement of Work Instructions</w:t>
      </w:r>
      <w:r w:rsidR="00E91BF8" w:rsidRPr="0097497D">
        <w:rPr>
          <w:szCs w:val="24"/>
        </w:rPr>
        <w:t>)</w:t>
      </w:r>
    </w:p>
    <w:p w14:paraId="1D93484D" w14:textId="77777777" w:rsidR="00A4087A" w:rsidRPr="0097497D" w:rsidRDefault="00A4087A" w:rsidP="005A1346">
      <w:pPr>
        <w:pStyle w:val="ListParagraph"/>
        <w:numPr>
          <w:ilvl w:val="0"/>
          <w:numId w:val="22"/>
        </w:numPr>
        <w:spacing w:after="120"/>
        <w:contextualSpacing w:val="0"/>
        <w:rPr>
          <w:szCs w:val="24"/>
        </w:rPr>
      </w:pPr>
      <w:r w:rsidRPr="0097497D">
        <w:rPr>
          <w:szCs w:val="24"/>
        </w:rPr>
        <w:t>SF-424 Application for Federal Assistance</w:t>
      </w:r>
    </w:p>
    <w:p w14:paraId="36496C0B" w14:textId="77777777" w:rsidR="00A4087A" w:rsidRPr="0097497D" w:rsidRDefault="00A4087A" w:rsidP="005A1346">
      <w:pPr>
        <w:pStyle w:val="ListParagraph"/>
        <w:numPr>
          <w:ilvl w:val="0"/>
          <w:numId w:val="22"/>
        </w:numPr>
        <w:spacing w:after="120"/>
        <w:contextualSpacing w:val="0"/>
        <w:rPr>
          <w:szCs w:val="24"/>
        </w:rPr>
      </w:pPr>
      <w:r w:rsidRPr="0097497D">
        <w:rPr>
          <w:szCs w:val="24"/>
        </w:rPr>
        <w:t>SF-424 A Budget Information - Non-Construction Programs</w:t>
      </w:r>
    </w:p>
    <w:p w14:paraId="39C2B312" w14:textId="5A66AE90" w:rsidR="00A4087A" w:rsidRPr="0097497D" w:rsidRDefault="00A4087A" w:rsidP="005A1346">
      <w:pPr>
        <w:pStyle w:val="ListParagraph"/>
        <w:numPr>
          <w:ilvl w:val="0"/>
          <w:numId w:val="22"/>
        </w:numPr>
        <w:spacing w:after="120"/>
        <w:contextualSpacing w:val="0"/>
        <w:rPr>
          <w:szCs w:val="24"/>
        </w:rPr>
      </w:pPr>
      <w:r w:rsidRPr="0097497D">
        <w:rPr>
          <w:szCs w:val="24"/>
        </w:rPr>
        <w:t>SF-424 B Assurances - Non-Construction Program</w:t>
      </w:r>
    </w:p>
    <w:p w14:paraId="7D5C818B" w14:textId="77777777" w:rsidR="00A4087A" w:rsidRPr="0097497D" w:rsidRDefault="00A4087A" w:rsidP="005A1346">
      <w:pPr>
        <w:pStyle w:val="ListParagraph"/>
        <w:numPr>
          <w:ilvl w:val="0"/>
          <w:numId w:val="22"/>
        </w:numPr>
        <w:spacing w:after="120"/>
        <w:contextualSpacing w:val="0"/>
        <w:rPr>
          <w:szCs w:val="24"/>
        </w:rPr>
      </w:pPr>
      <w:r w:rsidRPr="0097497D">
        <w:rPr>
          <w:szCs w:val="24"/>
        </w:rPr>
        <w:t>SF-424 C Budget Information - Construction Programs</w:t>
      </w:r>
    </w:p>
    <w:p w14:paraId="60E2A0B0" w14:textId="77777777" w:rsidR="00A4087A" w:rsidRPr="0097497D" w:rsidRDefault="00A4087A" w:rsidP="005A1346">
      <w:pPr>
        <w:pStyle w:val="ListParagraph"/>
        <w:numPr>
          <w:ilvl w:val="0"/>
          <w:numId w:val="22"/>
        </w:numPr>
        <w:spacing w:after="120"/>
        <w:contextualSpacing w:val="0"/>
        <w:rPr>
          <w:szCs w:val="24"/>
        </w:rPr>
      </w:pPr>
      <w:r w:rsidRPr="0097497D">
        <w:rPr>
          <w:szCs w:val="24"/>
        </w:rPr>
        <w:t>SF-424 D Assurances - Construction Programs</w:t>
      </w:r>
    </w:p>
    <w:p w14:paraId="713B6F0E" w14:textId="77777777" w:rsidR="00A4087A" w:rsidRPr="0097497D" w:rsidRDefault="00A4087A" w:rsidP="005A1346">
      <w:pPr>
        <w:pStyle w:val="ListParagraph"/>
        <w:numPr>
          <w:ilvl w:val="0"/>
          <w:numId w:val="22"/>
        </w:numPr>
        <w:spacing w:after="120"/>
        <w:contextualSpacing w:val="0"/>
        <w:rPr>
          <w:szCs w:val="24"/>
        </w:rPr>
      </w:pPr>
      <w:r w:rsidRPr="0097497D">
        <w:rPr>
          <w:szCs w:val="24"/>
        </w:rPr>
        <w:t xml:space="preserve">SF-LLL Disclosure of Lobbying Activities </w:t>
      </w:r>
    </w:p>
    <w:p w14:paraId="1020543D" w14:textId="79D9F310" w:rsidR="00A4087A" w:rsidRPr="0097497D" w:rsidRDefault="00A4087A" w:rsidP="005A1346">
      <w:pPr>
        <w:pStyle w:val="ListParagraph"/>
        <w:numPr>
          <w:ilvl w:val="0"/>
          <w:numId w:val="22"/>
        </w:numPr>
        <w:spacing w:after="120"/>
        <w:contextualSpacing w:val="0"/>
        <w:rPr>
          <w:szCs w:val="24"/>
        </w:rPr>
      </w:pPr>
      <w:r w:rsidRPr="0097497D">
        <w:rPr>
          <w:szCs w:val="24"/>
        </w:rPr>
        <w:t xml:space="preserve">FRA </w:t>
      </w:r>
      <w:r w:rsidR="0063720C" w:rsidRPr="0097497D">
        <w:rPr>
          <w:szCs w:val="24"/>
        </w:rPr>
        <w:t xml:space="preserve">F 30 </w:t>
      </w:r>
      <w:r w:rsidRPr="0097497D">
        <w:rPr>
          <w:szCs w:val="24"/>
        </w:rPr>
        <w:t>Assurances and Certifications Regarding Lobbying; Debarment, Suspension and Other Responsibility Matters and Drug-Free Workplace Requirements</w:t>
      </w:r>
    </w:p>
    <w:p w14:paraId="1F0CA454" w14:textId="433A1A9B" w:rsidR="001D0617" w:rsidRPr="0097497D" w:rsidRDefault="001D0617" w:rsidP="005A1346">
      <w:pPr>
        <w:pStyle w:val="ListParagraph"/>
        <w:numPr>
          <w:ilvl w:val="0"/>
          <w:numId w:val="22"/>
        </w:numPr>
        <w:spacing w:after="120"/>
        <w:contextualSpacing w:val="0"/>
        <w:rPr>
          <w:szCs w:val="24"/>
        </w:rPr>
      </w:pPr>
      <w:r w:rsidRPr="0097497D">
        <w:rPr>
          <w:szCs w:val="24"/>
        </w:rPr>
        <w:t>FRA F 229 NIST Manufacturing Extension Partnership Supplier Scouting – Federal Railroad Administration – Item Opportunity Synopsis</w:t>
      </w:r>
    </w:p>
    <w:p w14:paraId="434C6E38" w14:textId="2317DDBB" w:rsidR="00A4087A" w:rsidRPr="0097497D" w:rsidRDefault="00935A56" w:rsidP="005A1346">
      <w:pPr>
        <w:pStyle w:val="ListParagraph"/>
        <w:numPr>
          <w:ilvl w:val="0"/>
          <w:numId w:val="22"/>
        </w:numPr>
        <w:spacing w:after="120"/>
        <w:contextualSpacing w:val="0"/>
        <w:rPr>
          <w:szCs w:val="24"/>
        </w:rPr>
      </w:pPr>
      <w:r w:rsidRPr="0097497D">
        <w:rPr>
          <w:szCs w:val="24"/>
        </w:rPr>
        <w:t xml:space="preserve">FRA F 34 </w:t>
      </w:r>
      <w:r w:rsidR="00A4087A" w:rsidRPr="0097497D">
        <w:rPr>
          <w:szCs w:val="24"/>
        </w:rPr>
        <w:t xml:space="preserve">Quarterly Progress Report </w:t>
      </w:r>
    </w:p>
    <w:p w14:paraId="752A2E91" w14:textId="5C0C2C15" w:rsidR="008D7000" w:rsidRPr="0097497D" w:rsidRDefault="0063720C" w:rsidP="005A1346">
      <w:pPr>
        <w:pStyle w:val="ListParagraph"/>
        <w:numPr>
          <w:ilvl w:val="0"/>
          <w:numId w:val="22"/>
        </w:numPr>
        <w:spacing w:after="120"/>
        <w:contextualSpacing w:val="0"/>
        <w:rPr>
          <w:szCs w:val="24"/>
        </w:rPr>
      </w:pPr>
      <w:r w:rsidRPr="0097497D">
        <w:rPr>
          <w:szCs w:val="24"/>
          <w:lang w:val="en"/>
        </w:rPr>
        <w:t xml:space="preserve">FRA F 31 </w:t>
      </w:r>
      <w:r w:rsidR="008D7000" w:rsidRPr="0097497D">
        <w:rPr>
          <w:szCs w:val="24"/>
          <w:lang w:val="en"/>
        </w:rPr>
        <w:t>Grant Adjustment Request Form</w:t>
      </w:r>
      <w:r w:rsidR="00D879B0" w:rsidRPr="0097497D">
        <w:rPr>
          <w:szCs w:val="24"/>
          <w:lang w:val="en"/>
        </w:rPr>
        <w:t xml:space="preserve"> </w:t>
      </w:r>
    </w:p>
    <w:p w14:paraId="21F65AB8" w14:textId="77777777" w:rsidR="0058124E" w:rsidRPr="0097497D" w:rsidRDefault="00A4087A" w:rsidP="005A1346">
      <w:pPr>
        <w:pStyle w:val="ListParagraph"/>
        <w:numPr>
          <w:ilvl w:val="0"/>
          <w:numId w:val="22"/>
        </w:numPr>
        <w:spacing w:after="120"/>
        <w:contextualSpacing w:val="0"/>
        <w:rPr>
          <w:szCs w:val="24"/>
        </w:rPr>
      </w:pPr>
      <w:r w:rsidRPr="0097497D">
        <w:rPr>
          <w:szCs w:val="24"/>
        </w:rPr>
        <w:t>SF 425 Federal Financial Report</w:t>
      </w:r>
      <w:r w:rsidR="0058124E" w:rsidRPr="0097497D">
        <w:rPr>
          <w:szCs w:val="24"/>
        </w:rPr>
        <w:t xml:space="preserve"> </w:t>
      </w:r>
    </w:p>
    <w:p w14:paraId="662D2DD0" w14:textId="12AB6FC0" w:rsidR="00A4087A" w:rsidRPr="0097497D" w:rsidRDefault="0058124E" w:rsidP="005A1346">
      <w:pPr>
        <w:pStyle w:val="ListParagraph"/>
        <w:numPr>
          <w:ilvl w:val="0"/>
          <w:numId w:val="22"/>
        </w:numPr>
        <w:spacing w:after="120"/>
        <w:contextualSpacing w:val="0"/>
        <w:rPr>
          <w:szCs w:val="24"/>
        </w:rPr>
      </w:pPr>
      <w:r w:rsidRPr="0097497D">
        <w:rPr>
          <w:szCs w:val="24"/>
        </w:rPr>
        <w:t>SF-270 Request for Advance or Reimbursement</w:t>
      </w:r>
    </w:p>
    <w:p w14:paraId="420FB4E0" w14:textId="482BC2C7" w:rsidR="005A1346" w:rsidRPr="005A1346" w:rsidRDefault="0063720C" w:rsidP="005A1346">
      <w:pPr>
        <w:pStyle w:val="ListParagraph"/>
        <w:numPr>
          <w:ilvl w:val="0"/>
          <w:numId w:val="22"/>
        </w:numPr>
        <w:spacing w:after="120"/>
        <w:contextualSpacing w:val="0"/>
        <w:rPr>
          <w:szCs w:val="24"/>
        </w:rPr>
      </w:pPr>
      <w:r w:rsidRPr="005A1346">
        <w:rPr>
          <w:szCs w:val="24"/>
        </w:rPr>
        <w:t xml:space="preserve">FRA F 32 </w:t>
      </w:r>
      <w:r w:rsidR="00DA2AAF" w:rsidRPr="005A1346">
        <w:rPr>
          <w:szCs w:val="24"/>
        </w:rPr>
        <w:t>Service Outcome Agreement Annual Reporting (FRA Template)</w:t>
      </w:r>
    </w:p>
    <w:p w14:paraId="76C970E2" w14:textId="1253E87F" w:rsidR="005A1346" w:rsidRDefault="0063720C" w:rsidP="005A1346">
      <w:pPr>
        <w:pStyle w:val="ListParagraph"/>
        <w:numPr>
          <w:ilvl w:val="0"/>
          <w:numId w:val="22"/>
        </w:numPr>
        <w:spacing w:after="120"/>
        <w:contextualSpacing w:val="0"/>
        <w:rPr>
          <w:szCs w:val="24"/>
        </w:rPr>
      </w:pPr>
      <w:r w:rsidRPr="005A1346">
        <w:rPr>
          <w:szCs w:val="24"/>
        </w:rPr>
        <w:t xml:space="preserve">FRA F 33 </w:t>
      </w:r>
      <w:r w:rsidR="00A4087A" w:rsidRPr="005A1346">
        <w:rPr>
          <w:szCs w:val="24"/>
        </w:rPr>
        <w:t>Final Performance Report</w:t>
      </w:r>
      <w:r w:rsidR="00541B65" w:rsidRPr="005A1346">
        <w:rPr>
          <w:szCs w:val="24"/>
        </w:rPr>
        <w:t xml:space="preserve"> (FRA Template)</w:t>
      </w:r>
    </w:p>
    <w:p w14:paraId="380AFB39" w14:textId="18CF161D" w:rsidR="005A1346" w:rsidRPr="005A1346" w:rsidRDefault="005A1346" w:rsidP="005A1346">
      <w:pPr>
        <w:pStyle w:val="ListParagraph"/>
        <w:numPr>
          <w:ilvl w:val="0"/>
          <w:numId w:val="22"/>
        </w:numPr>
        <w:spacing w:after="120"/>
        <w:contextualSpacing w:val="0"/>
        <w:rPr>
          <w:szCs w:val="24"/>
        </w:rPr>
      </w:pPr>
      <w:r>
        <w:rPr>
          <w:szCs w:val="24"/>
        </w:rPr>
        <w:t>FRA 217 Categorical Exclusion Worksheet</w:t>
      </w:r>
    </w:p>
    <w:p w14:paraId="57ECD433" w14:textId="0CEF17DA" w:rsidR="007D12D5" w:rsidRPr="00B86A57" w:rsidRDefault="007D12D5" w:rsidP="005A1346">
      <w:pPr>
        <w:spacing w:after="120"/>
        <w:rPr>
          <w:b/>
        </w:rPr>
      </w:pPr>
    </w:p>
    <w:sectPr w:rsidR="007D12D5" w:rsidRPr="00B86A57" w:rsidSect="0099390D">
      <w:headerReference w:type="default" r:id="rId9"/>
      <w:footerReference w:type="default" r:id="rId10"/>
      <w:pgSz w:w="12240" w:h="15840"/>
      <w:pgMar w:top="1440" w:right="1440" w:bottom="1080" w:left="144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3122D" w14:textId="77777777" w:rsidR="003221E0" w:rsidRDefault="003221E0" w:rsidP="007169E4">
      <w:r>
        <w:separator/>
      </w:r>
    </w:p>
  </w:endnote>
  <w:endnote w:type="continuationSeparator" w:id="0">
    <w:p w14:paraId="4D32F38A" w14:textId="77777777" w:rsidR="003221E0" w:rsidRDefault="003221E0" w:rsidP="007169E4">
      <w:r>
        <w:continuationSeparator/>
      </w:r>
    </w:p>
  </w:endnote>
  <w:endnote w:type="continuationNotice" w:id="1">
    <w:p w14:paraId="7B27B1B7" w14:textId="77777777" w:rsidR="003221E0" w:rsidRDefault="00322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94746"/>
      <w:docPartObj>
        <w:docPartGallery w:val="Page Numbers (Bottom of Page)"/>
        <w:docPartUnique/>
      </w:docPartObj>
    </w:sdtPr>
    <w:sdtEndPr>
      <w:rPr>
        <w:noProof/>
      </w:rPr>
    </w:sdtEndPr>
    <w:sdtContent>
      <w:p w14:paraId="4036FA27" w14:textId="42CEA350" w:rsidR="003221E0" w:rsidRDefault="003221E0">
        <w:pPr>
          <w:pStyle w:val="Footer"/>
          <w:jc w:val="center"/>
        </w:pPr>
        <w:r>
          <w:fldChar w:fldCharType="begin"/>
        </w:r>
        <w:r>
          <w:instrText xml:space="preserve"> PAGE   \* MERGEFORMAT </w:instrText>
        </w:r>
        <w:r>
          <w:fldChar w:fldCharType="separate"/>
        </w:r>
        <w:r w:rsidR="00A51397">
          <w:rPr>
            <w:noProof/>
          </w:rPr>
          <w:t>1</w:t>
        </w:r>
        <w:r>
          <w:rPr>
            <w:noProof/>
          </w:rPr>
          <w:fldChar w:fldCharType="end"/>
        </w:r>
      </w:p>
    </w:sdtContent>
  </w:sdt>
  <w:p w14:paraId="18278D7D" w14:textId="77777777" w:rsidR="003221E0" w:rsidRPr="00853901" w:rsidRDefault="003221E0">
    <w:pPr>
      <w:pStyle w:val="Footer"/>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06CB3" w14:textId="77777777" w:rsidR="003221E0" w:rsidRDefault="003221E0" w:rsidP="007169E4">
      <w:r>
        <w:separator/>
      </w:r>
    </w:p>
  </w:footnote>
  <w:footnote w:type="continuationSeparator" w:id="0">
    <w:p w14:paraId="3B5BCD40" w14:textId="77777777" w:rsidR="003221E0" w:rsidRDefault="003221E0" w:rsidP="007169E4">
      <w:r>
        <w:continuationSeparator/>
      </w:r>
    </w:p>
  </w:footnote>
  <w:footnote w:type="continuationNotice" w:id="1">
    <w:p w14:paraId="1A5092B4" w14:textId="77777777" w:rsidR="003221E0" w:rsidRDefault="003221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FD5AE" w14:textId="33EFE088" w:rsidR="003221E0" w:rsidRDefault="003221E0" w:rsidP="00853901">
    <w:pPr>
      <w:pStyle w:val="Header"/>
      <w:tabs>
        <w:tab w:val="clear" w:pos="4680"/>
        <w:tab w:val="clear" w:pos="9360"/>
        <w:tab w:val="left" w:pos="28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D50"/>
    <w:multiLevelType w:val="hybridMultilevel"/>
    <w:tmpl w:val="6C2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D133A"/>
    <w:multiLevelType w:val="hybridMultilevel"/>
    <w:tmpl w:val="80C8D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517BE3"/>
    <w:multiLevelType w:val="hybridMultilevel"/>
    <w:tmpl w:val="EF82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305AE"/>
    <w:multiLevelType w:val="hybridMultilevel"/>
    <w:tmpl w:val="358C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AA7F1F"/>
    <w:multiLevelType w:val="hybridMultilevel"/>
    <w:tmpl w:val="C69A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32164"/>
    <w:multiLevelType w:val="hybridMultilevel"/>
    <w:tmpl w:val="82F44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A454C"/>
    <w:multiLevelType w:val="hybridMultilevel"/>
    <w:tmpl w:val="80F0F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34689"/>
    <w:multiLevelType w:val="hybridMultilevel"/>
    <w:tmpl w:val="5E0EA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D00A26"/>
    <w:multiLevelType w:val="hybridMultilevel"/>
    <w:tmpl w:val="4A10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16935"/>
    <w:multiLevelType w:val="hybridMultilevel"/>
    <w:tmpl w:val="B4B6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A15CF"/>
    <w:multiLevelType w:val="hybridMultilevel"/>
    <w:tmpl w:val="BF688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DC515E"/>
    <w:multiLevelType w:val="hybridMultilevel"/>
    <w:tmpl w:val="AE406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092082"/>
    <w:multiLevelType w:val="multilevel"/>
    <w:tmpl w:val="86CEF99E"/>
    <w:lvl w:ilvl="0">
      <w:start w:val="1"/>
      <w:numFmt w:val="decimal"/>
      <w:lvlText w:val="%1."/>
      <w:lvlJc w:val="left"/>
      <w:pPr>
        <w:ind w:left="360" w:hanging="360"/>
      </w:pPr>
      <w:rPr>
        <w:sz w:val="24"/>
        <w:szCs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D77FEE"/>
    <w:multiLevelType w:val="hybridMultilevel"/>
    <w:tmpl w:val="384637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4E6F11"/>
    <w:multiLevelType w:val="hybridMultilevel"/>
    <w:tmpl w:val="5A4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52C87"/>
    <w:multiLevelType w:val="hybridMultilevel"/>
    <w:tmpl w:val="DEE4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709D1"/>
    <w:multiLevelType w:val="hybridMultilevel"/>
    <w:tmpl w:val="75DA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186B8A"/>
    <w:multiLevelType w:val="hybridMultilevel"/>
    <w:tmpl w:val="6BCCF984"/>
    <w:lvl w:ilvl="0" w:tplc="F1DC1CCE">
      <w:start w:val="1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5152CFC"/>
    <w:multiLevelType w:val="hybridMultilevel"/>
    <w:tmpl w:val="041C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F0D2A"/>
    <w:multiLevelType w:val="hybridMultilevel"/>
    <w:tmpl w:val="8228C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E22177"/>
    <w:multiLevelType w:val="hybridMultilevel"/>
    <w:tmpl w:val="0D3C1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C7253A"/>
    <w:multiLevelType w:val="hybridMultilevel"/>
    <w:tmpl w:val="D03A0138"/>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2B31D91"/>
    <w:multiLevelType w:val="hybridMultilevel"/>
    <w:tmpl w:val="D24EB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2FE57B3"/>
    <w:multiLevelType w:val="hybridMultilevel"/>
    <w:tmpl w:val="7FC077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25272E"/>
    <w:multiLevelType w:val="multilevel"/>
    <w:tmpl w:val="82C2E9E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FD7CE3"/>
    <w:multiLevelType w:val="multilevel"/>
    <w:tmpl w:val="EC5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4A3D2F"/>
    <w:multiLevelType w:val="hybridMultilevel"/>
    <w:tmpl w:val="F24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6F1D15"/>
    <w:multiLevelType w:val="hybridMultilevel"/>
    <w:tmpl w:val="B88AF99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77198A"/>
    <w:multiLevelType w:val="hybridMultilevel"/>
    <w:tmpl w:val="D33EAC9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9AF008F"/>
    <w:multiLevelType w:val="hybridMultilevel"/>
    <w:tmpl w:val="5142A532"/>
    <w:lvl w:ilvl="0" w:tplc="A7CEF5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D51A7E"/>
    <w:multiLevelType w:val="hybridMultilevel"/>
    <w:tmpl w:val="01F2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21088F"/>
    <w:multiLevelType w:val="hybridMultilevel"/>
    <w:tmpl w:val="FC90C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8"/>
  </w:num>
  <w:num w:numId="4">
    <w:abstractNumId w:val="9"/>
  </w:num>
  <w:num w:numId="5">
    <w:abstractNumId w:val="5"/>
  </w:num>
  <w:num w:numId="6">
    <w:abstractNumId w:val="16"/>
  </w:num>
  <w:num w:numId="7">
    <w:abstractNumId w:val="10"/>
  </w:num>
  <w:num w:numId="8">
    <w:abstractNumId w:val="23"/>
  </w:num>
  <w:num w:numId="9">
    <w:abstractNumId w:val="3"/>
  </w:num>
  <w:num w:numId="10">
    <w:abstractNumId w:val="7"/>
  </w:num>
  <w:num w:numId="11">
    <w:abstractNumId w:val="1"/>
  </w:num>
  <w:num w:numId="12">
    <w:abstractNumId w:val="22"/>
  </w:num>
  <w:num w:numId="13">
    <w:abstractNumId w:val="11"/>
  </w:num>
  <w:num w:numId="14">
    <w:abstractNumId w:val="17"/>
  </w:num>
  <w:num w:numId="15">
    <w:abstractNumId w:val="19"/>
  </w:num>
  <w:num w:numId="16">
    <w:abstractNumId w:val="20"/>
  </w:num>
  <w:num w:numId="17">
    <w:abstractNumId w:val="15"/>
  </w:num>
  <w:num w:numId="18">
    <w:abstractNumId w:val="0"/>
  </w:num>
  <w:num w:numId="19">
    <w:abstractNumId w:val="21"/>
  </w:num>
  <w:num w:numId="20">
    <w:abstractNumId w:val="24"/>
  </w:num>
  <w:num w:numId="21">
    <w:abstractNumId w:val="25"/>
  </w:num>
  <w:num w:numId="22">
    <w:abstractNumId w:val="32"/>
  </w:num>
  <w:num w:numId="23">
    <w:abstractNumId w:val="27"/>
  </w:num>
  <w:num w:numId="24">
    <w:abstractNumId w:val="30"/>
  </w:num>
  <w:num w:numId="25">
    <w:abstractNumId w:val="2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14"/>
  </w:num>
  <w:num w:numId="30">
    <w:abstractNumId w:val="4"/>
  </w:num>
  <w:num w:numId="31">
    <w:abstractNumId w:val="26"/>
  </w:num>
  <w:num w:numId="32">
    <w:abstractNumId w:val="29"/>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0A"/>
    <w:rsid w:val="0000160E"/>
    <w:rsid w:val="00002ED7"/>
    <w:rsid w:val="00003C8D"/>
    <w:rsid w:val="0000564B"/>
    <w:rsid w:val="0001386A"/>
    <w:rsid w:val="00022A2A"/>
    <w:rsid w:val="00023A16"/>
    <w:rsid w:val="000279D9"/>
    <w:rsid w:val="000374B5"/>
    <w:rsid w:val="000377EA"/>
    <w:rsid w:val="000519A3"/>
    <w:rsid w:val="00056AEC"/>
    <w:rsid w:val="0006623A"/>
    <w:rsid w:val="00066AFC"/>
    <w:rsid w:val="00070DB9"/>
    <w:rsid w:val="0007218B"/>
    <w:rsid w:val="00076201"/>
    <w:rsid w:val="000807F3"/>
    <w:rsid w:val="00082E73"/>
    <w:rsid w:val="000840ED"/>
    <w:rsid w:val="00084A93"/>
    <w:rsid w:val="00090B57"/>
    <w:rsid w:val="00093349"/>
    <w:rsid w:val="000A6093"/>
    <w:rsid w:val="000A6418"/>
    <w:rsid w:val="000A7A1F"/>
    <w:rsid w:val="000B05B6"/>
    <w:rsid w:val="000B15C9"/>
    <w:rsid w:val="000B1F0D"/>
    <w:rsid w:val="000B2640"/>
    <w:rsid w:val="000B3102"/>
    <w:rsid w:val="000B324B"/>
    <w:rsid w:val="000C09B1"/>
    <w:rsid w:val="000C1666"/>
    <w:rsid w:val="000C5867"/>
    <w:rsid w:val="000C5989"/>
    <w:rsid w:val="000C7BAC"/>
    <w:rsid w:val="000D4988"/>
    <w:rsid w:val="000E4B6B"/>
    <w:rsid w:val="000E792A"/>
    <w:rsid w:val="000F4B0B"/>
    <w:rsid w:val="000F5CEA"/>
    <w:rsid w:val="000F7764"/>
    <w:rsid w:val="001019A2"/>
    <w:rsid w:val="00106B05"/>
    <w:rsid w:val="001077A7"/>
    <w:rsid w:val="001078CA"/>
    <w:rsid w:val="00111368"/>
    <w:rsid w:val="00112367"/>
    <w:rsid w:val="00112F82"/>
    <w:rsid w:val="00115E86"/>
    <w:rsid w:val="00116867"/>
    <w:rsid w:val="001176E0"/>
    <w:rsid w:val="00117D90"/>
    <w:rsid w:val="00122E59"/>
    <w:rsid w:val="00130E80"/>
    <w:rsid w:val="00131914"/>
    <w:rsid w:val="0013602D"/>
    <w:rsid w:val="00137C0A"/>
    <w:rsid w:val="001413E1"/>
    <w:rsid w:val="00142A62"/>
    <w:rsid w:val="0014796F"/>
    <w:rsid w:val="00151D9C"/>
    <w:rsid w:val="001543AE"/>
    <w:rsid w:val="00155252"/>
    <w:rsid w:val="00155F27"/>
    <w:rsid w:val="001573EC"/>
    <w:rsid w:val="00157AEA"/>
    <w:rsid w:val="00174049"/>
    <w:rsid w:val="001747CC"/>
    <w:rsid w:val="00175470"/>
    <w:rsid w:val="00175FD9"/>
    <w:rsid w:val="00182C74"/>
    <w:rsid w:val="00183259"/>
    <w:rsid w:val="00183914"/>
    <w:rsid w:val="0018574A"/>
    <w:rsid w:val="00192AD2"/>
    <w:rsid w:val="00192D9D"/>
    <w:rsid w:val="00196D1C"/>
    <w:rsid w:val="001A2510"/>
    <w:rsid w:val="001A3386"/>
    <w:rsid w:val="001A3783"/>
    <w:rsid w:val="001A472C"/>
    <w:rsid w:val="001A5455"/>
    <w:rsid w:val="001A7528"/>
    <w:rsid w:val="001B2824"/>
    <w:rsid w:val="001C103E"/>
    <w:rsid w:val="001C3F72"/>
    <w:rsid w:val="001D0617"/>
    <w:rsid w:val="001D3B1B"/>
    <w:rsid w:val="001E4CE9"/>
    <w:rsid w:val="001F7B24"/>
    <w:rsid w:val="00203A88"/>
    <w:rsid w:val="00206DD6"/>
    <w:rsid w:val="00221168"/>
    <w:rsid w:val="00222F6B"/>
    <w:rsid w:val="002341AA"/>
    <w:rsid w:val="0023467A"/>
    <w:rsid w:val="00242E01"/>
    <w:rsid w:val="002432A6"/>
    <w:rsid w:val="00245E10"/>
    <w:rsid w:val="00251366"/>
    <w:rsid w:val="00255412"/>
    <w:rsid w:val="002617C9"/>
    <w:rsid w:val="0026250C"/>
    <w:rsid w:val="00266311"/>
    <w:rsid w:val="00273730"/>
    <w:rsid w:val="0029378B"/>
    <w:rsid w:val="00294225"/>
    <w:rsid w:val="00296B45"/>
    <w:rsid w:val="00297244"/>
    <w:rsid w:val="002A06B6"/>
    <w:rsid w:val="002A5105"/>
    <w:rsid w:val="002A635A"/>
    <w:rsid w:val="002A738D"/>
    <w:rsid w:val="002A7E98"/>
    <w:rsid w:val="002B3434"/>
    <w:rsid w:val="002B51C3"/>
    <w:rsid w:val="002B60C1"/>
    <w:rsid w:val="002B6C3D"/>
    <w:rsid w:val="002C5C6C"/>
    <w:rsid w:val="002C6137"/>
    <w:rsid w:val="002D75A5"/>
    <w:rsid w:val="002E117D"/>
    <w:rsid w:val="002E25DD"/>
    <w:rsid w:val="002E3FC3"/>
    <w:rsid w:val="002E4196"/>
    <w:rsid w:val="002E4B60"/>
    <w:rsid w:val="002F0752"/>
    <w:rsid w:val="002F34CC"/>
    <w:rsid w:val="003001C9"/>
    <w:rsid w:val="00302CB0"/>
    <w:rsid w:val="0030436D"/>
    <w:rsid w:val="00310D54"/>
    <w:rsid w:val="00313B04"/>
    <w:rsid w:val="00315CEA"/>
    <w:rsid w:val="0031634F"/>
    <w:rsid w:val="00322004"/>
    <w:rsid w:val="003221E0"/>
    <w:rsid w:val="00322F73"/>
    <w:rsid w:val="003320F8"/>
    <w:rsid w:val="00332743"/>
    <w:rsid w:val="00332CB3"/>
    <w:rsid w:val="0033704A"/>
    <w:rsid w:val="00337EC6"/>
    <w:rsid w:val="00340CF5"/>
    <w:rsid w:val="00344316"/>
    <w:rsid w:val="00356607"/>
    <w:rsid w:val="0036220F"/>
    <w:rsid w:val="00365490"/>
    <w:rsid w:val="0036648F"/>
    <w:rsid w:val="00373020"/>
    <w:rsid w:val="0038383B"/>
    <w:rsid w:val="00386FF1"/>
    <w:rsid w:val="00391909"/>
    <w:rsid w:val="00391E56"/>
    <w:rsid w:val="00392E9A"/>
    <w:rsid w:val="003A1314"/>
    <w:rsid w:val="003A20F2"/>
    <w:rsid w:val="003B0B96"/>
    <w:rsid w:val="003C2816"/>
    <w:rsid w:val="003C4306"/>
    <w:rsid w:val="003C795A"/>
    <w:rsid w:val="003D1660"/>
    <w:rsid w:val="003D1817"/>
    <w:rsid w:val="003D2A97"/>
    <w:rsid w:val="003D6AF1"/>
    <w:rsid w:val="003E1B8F"/>
    <w:rsid w:val="003E60D5"/>
    <w:rsid w:val="003E74AF"/>
    <w:rsid w:val="003F2643"/>
    <w:rsid w:val="003F3F6C"/>
    <w:rsid w:val="00403B0E"/>
    <w:rsid w:val="00406859"/>
    <w:rsid w:val="00407328"/>
    <w:rsid w:val="004133EB"/>
    <w:rsid w:val="00416245"/>
    <w:rsid w:val="004173DE"/>
    <w:rsid w:val="004220C6"/>
    <w:rsid w:val="00422129"/>
    <w:rsid w:val="00423476"/>
    <w:rsid w:val="0042421A"/>
    <w:rsid w:val="004242E4"/>
    <w:rsid w:val="00424E2C"/>
    <w:rsid w:val="004251C7"/>
    <w:rsid w:val="00425DD2"/>
    <w:rsid w:val="004263C0"/>
    <w:rsid w:val="004264D5"/>
    <w:rsid w:val="00431E08"/>
    <w:rsid w:val="00437B31"/>
    <w:rsid w:val="00437ED2"/>
    <w:rsid w:val="00441C14"/>
    <w:rsid w:val="00442245"/>
    <w:rsid w:val="00444B56"/>
    <w:rsid w:val="00444F6B"/>
    <w:rsid w:val="0044644A"/>
    <w:rsid w:val="004558E7"/>
    <w:rsid w:val="004575C8"/>
    <w:rsid w:val="00461792"/>
    <w:rsid w:val="00462EF6"/>
    <w:rsid w:val="004639F7"/>
    <w:rsid w:val="00463A80"/>
    <w:rsid w:val="00463AF8"/>
    <w:rsid w:val="00463FD3"/>
    <w:rsid w:val="0046458F"/>
    <w:rsid w:val="004744BD"/>
    <w:rsid w:val="00484DD2"/>
    <w:rsid w:val="00491A14"/>
    <w:rsid w:val="004922DC"/>
    <w:rsid w:val="00492E82"/>
    <w:rsid w:val="00494120"/>
    <w:rsid w:val="004A215E"/>
    <w:rsid w:val="004A2682"/>
    <w:rsid w:val="004A6C45"/>
    <w:rsid w:val="004A7C71"/>
    <w:rsid w:val="004B39F8"/>
    <w:rsid w:val="004B3A9F"/>
    <w:rsid w:val="004B6399"/>
    <w:rsid w:val="004C1ADC"/>
    <w:rsid w:val="004C3C91"/>
    <w:rsid w:val="004D0C88"/>
    <w:rsid w:val="004D213E"/>
    <w:rsid w:val="004D71EC"/>
    <w:rsid w:val="004E15A5"/>
    <w:rsid w:val="004E242C"/>
    <w:rsid w:val="004E6084"/>
    <w:rsid w:val="004F1CC6"/>
    <w:rsid w:val="004F2584"/>
    <w:rsid w:val="004F2B0F"/>
    <w:rsid w:val="004F381B"/>
    <w:rsid w:val="004F5E07"/>
    <w:rsid w:val="004F6189"/>
    <w:rsid w:val="00500F11"/>
    <w:rsid w:val="00505146"/>
    <w:rsid w:val="00507310"/>
    <w:rsid w:val="00514E08"/>
    <w:rsid w:val="00516409"/>
    <w:rsid w:val="00516520"/>
    <w:rsid w:val="00522435"/>
    <w:rsid w:val="00525E32"/>
    <w:rsid w:val="005261C5"/>
    <w:rsid w:val="005271A9"/>
    <w:rsid w:val="00527AD7"/>
    <w:rsid w:val="00535A56"/>
    <w:rsid w:val="00540952"/>
    <w:rsid w:val="00541B65"/>
    <w:rsid w:val="00542027"/>
    <w:rsid w:val="005438B1"/>
    <w:rsid w:val="00544D52"/>
    <w:rsid w:val="00546AB1"/>
    <w:rsid w:val="00547C9A"/>
    <w:rsid w:val="005541F5"/>
    <w:rsid w:val="00554BA7"/>
    <w:rsid w:val="00556369"/>
    <w:rsid w:val="005655E9"/>
    <w:rsid w:val="00565FB3"/>
    <w:rsid w:val="0058124E"/>
    <w:rsid w:val="00582F0E"/>
    <w:rsid w:val="00582FAC"/>
    <w:rsid w:val="00590F68"/>
    <w:rsid w:val="0059571F"/>
    <w:rsid w:val="005958E1"/>
    <w:rsid w:val="00595A26"/>
    <w:rsid w:val="005A1346"/>
    <w:rsid w:val="005A1F22"/>
    <w:rsid w:val="005A4A2A"/>
    <w:rsid w:val="005A6FAE"/>
    <w:rsid w:val="005B10A2"/>
    <w:rsid w:val="005B1EF8"/>
    <w:rsid w:val="005B1F1F"/>
    <w:rsid w:val="005C6A9E"/>
    <w:rsid w:val="005D29A0"/>
    <w:rsid w:val="005D3A03"/>
    <w:rsid w:val="005D4366"/>
    <w:rsid w:val="005D7152"/>
    <w:rsid w:val="005E0859"/>
    <w:rsid w:val="005E51A2"/>
    <w:rsid w:val="005E5F4C"/>
    <w:rsid w:val="005F24CE"/>
    <w:rsid w:val="005F2CD4"/>
    <w:rsid w:val="005F3B49"/>
    <w:rsid w:val="005F5816"/>
    <w:rsid w:val="005F5FFC"/>
    <w:rsid w:val="00600780"/>
    <w:rsid w:val="006045F7"/>
    <w:rsid w:val="00604734"/>
    <w:rsid w:val="0060739C"/>
    <w:rsid w:val="00610E23"/>
    <w:rsid w:val="00626B96"/>
    <w:rsid w:val="0063720C"/>
    <w:rsid w:val="0063792C"/>
    <w:rsid w:val="00642BBF"/>
    <w:rsid w:val="00647162"/>
    <w:rsid w:val="00647F32"/>
    <w:rsid w:val="00652A56"/>
    <w:rsid w:val="0065518E"/>
    <w:rsid w:val="00657FE6"/>
    <w:rsid w:val="0066131F"/>
    <w:rsid w:val="006622E9"/>
    <w:rsid w:val="00663200"/>
    <w:rsid w:val="00666130"/>
    <w:rsid w:val="00666385"/>
    <w:rsid w:val="00670CCA"/>
    <w:rsid w:val="006718B5"/>
    <w:rsid w:val="00675B0B"/>
    <w:rsid w:val="006807ED"/>
    <w:rsid w:val="00680FD7"/>
    <w:rsid w:val="00685615"/>
    <w:rsid w:val="00687380"/>
    <w:rsid w:val="00694437"/>
    <w:rsid w:val="0069712F"/>
    <w:rsid w:val="006B16D1"/>
    <w:rsid w:val="006B3986"/>
    <w:rsid w:val="006C3C31"/>
    <w:rsid w:val="006C41F3"/>
    <w:rsid w:val="006C6592"/>
    <w:rsid w:val="006C66CD"/>
    <w:rsid w:val="006C7CEA"/>
    <w:rsid w:val="006C7DBC"/>
    <w:rsid w:val="006D0037"/>
    <w:rsid w:val="006D0B68"/>
    <w:rsid w:val="006D4D7B"/>
    <w:rsid w:val="006E0470"/>
    <w:rsid w:val="006E1257"/>
    <w:rsid w:val="006E6179"/>
    <w:rsid w:val="006F3955"/>
    <w:rsid w:val="007006AD"/>
    <w:rsid w:val="0070505B"/>
    <w:rsid w:val="00714994"/>
    <w:rsid w:val="007169E4"/>
    <w:rsid w:val="00720566"/>
    <w:rsid w:val="00720D85"/>
    <w:rsid w:val="0072339D"/>
    <w:rsid w:val="007269B0"/>
    <w:rsid w:val="00733EC5"/>
    <w:rsid w:val="007358CB"/>
    <w:rsid w:val="007422CE"/>
    <w:rsid w:val="00742691"/>
    <w:rsid w:val="00746316"/>
    <w:rsid w:val="00751B22"/>
    <w:rsid w:val="00772516"/>
    <w:rsid w:val="00780336"/>
    <w:rsid w:val="00781D6E"/>
    <w:rsid w:val="00783159"/>
    <w:rsid w:val="00783701"/>
    <w:rsid w:val="00786270"/>
    <w:rsid w:val="00790880"/>
    <w:rsid w:val="00791E48"/>
    <w:rsid w:val="007A1045"/>
    <w:rsid w:val="007A2392"/>
    <w:rsid w:val="007A2762"/>
    <w:rsid w:val="007B49E0"/>
    <w:rsid w:val="007D0141"/>
    <w:rsid w:val="007D12D5"/>
    <w:rsid w:val="007D66AC"/>
    <w:rsid w:val="007D6946"/>
    <w:rsid w:val="007D7309"/>
    <w:rsid w:val="007E21A6"/>
    <w:rsid w:val="007E4B10"/>
    <w:rsid w:val="007E4B6C"/>
    <w:rsid w:val="007E54C4"/>
    <w:rsid w:val="007F2CC1"/>
    <w:rsid w:val="007F605D"/>
    <w:rsid w:val="007F768A"/>
    <w:rsid w:val="008002BA"/>
    <w:rsid w:val="00801679"/>
    <w:rsid w:val="00801B20"/>
    <w:rsid w:val="00806B12"/>
    <w:rsid w:val="008129F3"/>
    <w:rsid w:val="008154B5"/>
    <w:rsid w:val="00822A56"/>
    <w:rsid w:val="00822FEB"/>
    <w:rsid w:val="00824549"/>
    <w:rsid w:val="00824B49"/>
    <w:rsid w:val="0082631E"/>
    <w:rsid w:val="008301FC"/>
    <w:rsid w:val="008327F3"/>
    <w:rsid w:val="008348A1"/>
    <w:rsid w:val="00834F9B"/>
    <w:rsid w:val="00837934"/>
    <w:rsid w:val="00843FBD"/>
    <w:rsid w:val="008504F5"/>
    <w:rsid w:val="00853901"/>
    <w:rsid w:val="008607AA"/>
    <w:rsid w:val="008621B2"/>
    <w:rsid w:val="00871C3A"/>
    <w:rsid w:val="00876A2A"/>
    <w:rsid w:val="008836B3"/>
    <w:rsid w:val="00887682"/>
    <w:rsid w:val="00891B81"/>
    <w:rsid w:val="00891EF7"/>
    <w:rsid w:val="00893A1A"/>
    <w:rsid w:val="008948E7"/>
    <w:rsid w:val="00894E27"/>
    <w:rsid w:val="00896D1D"/>
    <w:rsid w:val="008A148D"/>
    <w:rsid w:val="008A4599"/>
    <w:rsid w:val="008B4E7C"/>
    <w:rsid w:val="008B63C0"/>
    <w:rsid w:val="008D1DB8"/>
    <w:rsid w:val="008D2916"/>
    <w:rsid w:val="008D4D4D"/>
    <w:rsid w:val="008D5CB7"/>
    <w:rsid w:val="008D7000"/>
    <w:rsid w:val="008E2EAB"/>
    <w:rsid w:val="008E6EB2"/>
    <w:rsid w:val="008E72C6"/>
    <w:rsid w:val="008F0B77"/>
    <w:rsid w:val="008F1E3E"/>
    <w:rsid w:val="008F2354"/>
    <w:rsid w:val="008F4381"/>
    <w:rsid w:val="008F5E9B"/>
    <w:rsid w:val="008F7206"/>
    <w:rsid w:val="00904376"/>
    <w:rsid w:val="00905D4B"/>
    <w:rsid w:val="009115CD"/>
    <w:rsid w:val="009127BA"/>
    <w:rsid w:val="009173B6"/>
    <w:rsid w:val="00920F2C"/>
    <w:rsid w:val="00921C78"/>
    <w:rsid w:val="00923842"/>
    <w:rsid w:val="009248C3"/>
    <w:rsid w:val="00924E91"/>
    <w:rsid w:val="009270FF"/>
    <w:rsid w:val="00927C62"/>
    <w:rsid w:val="00935A56"/>
    <w:rsid w:val="00936361"/>
    <w:rsid w:val="0093709E"/>
    <w:rsid w:val="009415F9"/>
    <w:rsid w:val="00943391"/>
    <w:rsid w:val="009554BF"/>
    <w:rsid w:val="00961F8C"/>
    <w:rsid w:val="00962E74"/>
    <w:rsid w:val="00963AA8"/>
    <w:rsid w:val="00970425"/>
    <w:rsid w:val="009716CF"/>
    <w:rsid w:val="00972395"/>
    <w:rsid w:val="0097497D"/>
    <w:rsid w:val="00976CE9"/>
    <w:rsid w:val="009805BF"/>
    <w:rsid w:val="009817F9"/>
    <w:rsid w:val="0098630E"/>
    <w:rsid w:val="00987C68"/>
    <w:rsid w:val="00991CF2"/>
    <w:rsid w:val="0099390D"/>
    <w:rsid w:val="00995E59"/>
    <w:rsid w:val="00996707"/>
    <w:rsid w:val="009A2A73"/>
    <w:rsid w:val="009A3D3F"/>
    <w:rsid w:val="009A3E42"/>
    <w:rsid w:val="009A6293"/>
    <w:rsid w:val="009A648A"/>
    <w:rsid w:val="009A693C"/>
    <w:rsid w:val="009B11EF"/>
    <w:rsid w:val="009B4ED0"/>
    <w:rsid w:val="009C28A9"/>
    <w:rsid w:val="009C4A54"/>
    <w:rsid w:val="009C7A7E"/>
    <w:rsid w:val="009E1741"/>
    <w:rsid w:val="009E1AAC"/>
    <w:rsid w:val="009E1ED0"/>
    <w:rsid w:val="009E2922"/>
    <w:rsid w:val="009E63A4"/>
    <w:rsid w:val="009E63EC"/>
    <w:rsid w:val="009F0B2D"/>
    <w:rsid w:val="009F4F10"/>
    <w:rsid w:val="009F65CB"/>
    <w:rsid w:val="009F76D1"/>
    <w:rsid w:val="00A01D2F"/>
    <w:rsid w:val="00A03966"/>
    <w:rsid w:val="00A07964"/>
    <w:rsid w:val="00A1177B"/>
    <w:rsid w:val="00A1205D"/>
    <w:rsid w:val="00A14B47"/>
    <w:rsid w:val="00A22260"/>
    <w:rsid w:val="00A22F86"/>
    <w:rsid w:val="00A2433A"/>
    <w:rsid w:val="00A24F39"/>
    <w:rsid w:val="00A31CD7"/>
    <w:rsid w:val="00A40567"/>
    <w:rsid w:val="00A4087A"/>
    <w:rsid w:val="00A43625"/>
    <w:rsid w:val="00A5134D"/>
    <w:rsid w:val="00A51397"/>
    <w:rsid w:val="00A53D5B"/>
    <w:rsid w:val="00A556FC"/>
    <w:rsid w:val="00A566E8"/>
    <w:rsid w:val="00A6107D"/>
    <w:rsid w:val="00A61818"/>
    <w:rsid w:val="00A62C0F"/>
    <w:rsid w:val="00A65E29"/>
    <w:rsid w:val="00A72A43"/>
    <w:rsid w:val="00A8225A"/>
    <w:rsid w:val="00A85706"/>
    <w:rsid w:val="00A857D6"/>
    <w:rsid w:val="00A879E8"/>
    <w:rsid w:val="00A95AF3"/>
    <w:rsid w:val="00AA0A19"/>
    <w:rsid w:val="00AA1A5D"/>
    <w:rsid w:val="00AA64F0"/>
    <w:rsid w:val="00AB584D"/>
    <w:rsid w:val="00AB5F5F"/>
    <w:rsid w:val="00AC62FB"/>
    <w:rsid w:val="00AC78F6"/>
    <w:rsid w:val="00AD7BD7"/>
    <w:rsid w:val="00AE3A2D"/>
    <w:rsid w:val="00AE5096"/>
    <w:rsid w:val="00AE7DE8"/>
    <w:rsid w:val="00AF2AF9"/>
    <w:rsid w:val="00AF34C3"/>
    <w:rsid w:val="00AF613D"/>
    <w:rsid w:val="00AF61E4"/>
    <w:rsid w:val="00AF695E"/>
    <w:rsid w:val="00AF7702"/>
    <w:rsid w:val="00B031E0"/>
    <w:rsid w:val="00B07E77"/>
    <w:rsid w:val="00B104CA"/>
    <w:rsid w:val="00B113C1"/>
    <w:rsid w:val="00B1245B"/>
    <w:rsid w:val="00B1543F"/>
    <w:rsid w:val="00B20442"/>
    <w:rsid w:val="00B21DD4"/>
    <w:rsid w:val="00B23904"/>
    <w:rsid w:val="00B23E09"/>
    <w:rsid w:val="00B269BC"/>
    <w:rsid w:val="00B27C90"/>
    <w:rsid w:val="00B3089E"/>
    <w:rsid w:val="00B311F2"/>
    <w:rsid w:val="00B32095"/>
    <w:rsid w:val="00B33488"/>
    <w:rsid w:val="00B35354"/>
    <w:rsid w:val="00B36729"/>
    <w:rsid w:val="00B3783E"/>
    <w:rsid w:val="00B45056"/>
    <w:rsid w:val="00B55224"/>
    <w:rsid w:val="00B6106D"/>
    <w:rsid w:val="00B62093"/>
    <w:rsid w:val="00B63663"/>
    <w:rsid w:val="00B65348"/>
    <w:rsid w:val="00B66C0F"/>
    <w:rsid w:val="00B67516"/>
    <w:rsid w:val="00B6752D"/>
    <w:rsid w:val="00B76E0F"/>
    <w:rsid w:val="00B773CF"/>
    <w:rsid w:val="00B81044"/>
    <w:rsid w:val="00B815B4"/>
    <w:rsid w:val="00B86A57"/>
    <w:rsid w:val="00B95C27"/>
    <w:rsid w:val="00BA1E27"/>
    <w:rsid w:val="00BA7512"/>
    <w:rsid w:val="00BA7E5B"/>
    <w:rsid w:val="00BB1303"/>
    <w:rsid w:val="00BB542E"/>
    <w:rsid w:val="00BB645E"/>
    <w:rsid w:val="00BC0C71"/>
    <w:rsid w:val="00BC3F39"/>
    <w:rsid w:val="00BE0C80"/>
    <w:rsid w:val="00BE76CF"/>
    <w:rsid w:val="00BF503D"/>
    <w:rsid w:val="00BF68B8"/>
    <w:rsid w:val="00C034F6"/>
    <w:rsid w:val="00C10AAE"/>
    <w:rsid w:val="00C129BD"/>
    <w:rsid w:val="00C12BF8"/>
    <w:rsid w:val="00C1341F"/>
    <w:rsid w:val="00C1764E"/>
    <w:rsid w:val="00C205F2"/>
    <w:rsid w:val="00C21436"/>
    <w:rsid w:val="00C21E3F"/>
    <w:rsid w:val="00C2467B"/>
    <w:rsid w:val="00C350BE"/>
    <w:rsid w:val="00C35CFB"/>
    <w:rsid w:val="00C36F3C"/>
    <w:rsid w:val="00C468EC"/>
    <w:rsid w:val="00C5445D"/>
    <w:rsid w:val="00C62ED8"/>
    <w:rsid w:val="00C72365"/>
    <w:rsid w:val="00C7398C"/>
    <w:rsid w:val="00C75842"/>
    <w:rsid w:val="00C812DC"/>
    <w:rsid w:val="00C8235E"/>
    <w:rsid w:val="00C95611"/>
    <w:rsid w:val="00CA3EA8"/>
    <w:rsid w:val="00CA7D41"/>
    <w:rsid w:val="00CB32D7"/>
    <w:rsid w:val="00CB55F6"/>
    <w:rsid w:val="00CB6CCD"/>
    <w:rsid w:val="00CC1007"/>
    <w:rsid w:val="00CC16FB"/>
    <w:rsid w:val="00CD0014"/>
    <w:rsid w:val="00CD058C"/>
    <w:rsid w:val="00CE1DCD"/>
    <w:rsid w:val="00CE5067"/>
    <w:rsid w:val="00CE5ACF"/>
    <w:rsid w:val="00CE5C30"/>
    <w:rsid w:val="00CF61C4"/>
    <w:rsid w:val="00D01A80"/>
    <w:rsid w:val="00D020EF"/>
    <w:rsid w:val="00D03B41"/>
    <w:rsid w:val="00D059F7"/>
    <w:rsid w:val="00D2045D"/>
    <w:rsid w:val="00D25D0A"/>
    <w:rsid w:val="00D27440"/>
    <w:rsid w:val="00D32782"/>
    <w:rsid w:val="00D37F61"/>
    <w:rsid w:val="00D43A63"/>
    <w:rsid w:val="00D56B8A"/>
    <w:rsid w:val="00D57514"/>
    <w:rsid w:val="00D62E48"/>
    <w:rsid w:val="00D633B4"/>
    <w:rsid w:val="00D74DAF"/>
    <w:rsid w:val="00D76D57"/>
    <w:rsid w:val="00D81369"/>
    <w:rsid w:val="00D82868"/>
    <w:rsid w:val="00D85523"/>
    <w:rsid w:val="00D879B0"/>
    <w:rsid w:val="00D92F6E"/>
    <w:rsid w:val="00D9709A"/>
    <w:rsid w:val="00DA2AAF"/>
    <w:rsid w:val="00DA4457"/>
    <w:rsid w:val="00DB2ADF"/>
    <w:rsid w:val="00DC28CF"/>
    <w:rsid w:val="00DC7560"/>
    <w:rsid w:val="00DD1725"/>
    <w:rsid w:val="00DD378B"/>
    <w:rsid w:val="00DD545F"/>
    <w:rsid w:val="00DE225B"/>
    <w:rsid w:val="00DE5B9F"/>
    <w:rsid w:val="00DE5C08"/>
    <w:rsid w:val="00DE78FD"/>
    <w:rsid w:val="00E02E53"/>
    <w:rsid w:val="00E0376D"/>
    <w:rsid w:val="00E03F46"/>
    <w:rsid w:val="00E04737"/>
    <w:rsid w:val="00E07A50"/>
    <w:rsid w:val="00E104EB"/>
    <w:rsid w:val="00E12786"/>
    <w:rsid w:val="00E1305C"/>
    <w:rsid w:val="00E220E1"/>
    <w:rsid w:val="00E232D3"/>
    <w:rsid w:val="00E24545"/>
    <w:rsid w:val="00E3115F"/>
    <w:rsid w:val="00E3424F"/>
    <w:rsid w:val="00E37AB8"/>
    <w:rsid w:val="00E40A8C"/>
    <w:rsid w:val="00E42CC7"/>
    <w:rsid w:val="00E437FD"/>
    <w:rsid w:val="00E43ED6"/>
    <w:rsid w:val="00E45C80"/>
    <w:rsid w:val="00E503E1"/>
    <w:rsid w:val="00E534DB"/>
    <w:rsid w:val="00E5722D"/>
    <w:rsid w:val="00E60B06"/>
    <w:rsid w:val="00E62249"/>
    <w:rsid w:val="00E63096"/>
    <w:rsid w:val="00E65690"/>
    <w:rsid w:val="00E71FCE"/>
    <w:rsid w:val="00E723E2"/>
    <w:rsid w:val="00E734EE"/>
    <w:rsid w:val="00E800BA"/>
    <w:rsid w:val="00E836A6"/>
    <w:rsid w:val="00E85DE3"/>
    <w:rsid w:val="00E902D3"/>
    <w:rsid w:val="00E91BF8"/>
    <w:rsid w:val="00E93AE6"/>
    <w:rsid w:val="00E954F4"/>
    <w:rsid w:val="00E97FDF"/>
    <w:rsid w:val="00EA1F0F"/>
    <w:rsid w:val="00EA5DAE"/>
    <w:rsid w:val="00EB5B31"/>
    <w:rsid w:val="00EC06A9"/>
    <w:rsid w:val="00EC0F29"/>
    <w:rsid w:val="00ED0C39"/>
    <w:rsid w:val="00ED1BF3"/>
    <w:rsid w:val="00ED2C30"/>
    <w:rsid w:val="00EE25E4"/>
    <w:rsid w:val="00EE6BAF"/>
    <w:rsid w:val="00EF34B5"/>
    <w:rsid w:val="00EF42C3"/>
    <w:rsid w:val="00F014AF"/>
    <w:rsid w:val="00F01C60"/>
    <w:rsid w:val="00F14292"/>
    <w:rsid w:val="00F2183A"/>
    <w:rsid w:val="00F22907"/>
    <w:rsid w:val="00F25BA6"/>
    <w:rsid w:val="00F40B2D"/>
    <w:rsid w:val="00F42028"/>
    <w:rsid w:val="00F44BBA"/>
    <w:rsid w:val="00F47825"/>
    <w:rsid w:val="00F57196"/>
    <w:rsid w:val="00F6068B"/>
    <w:rsid w:val="00F62CEF"/>
    <w:rsid w:val="00F70782"/>
    <w:rsid w:val="00F72264"/>
    <w:rsid w:val="00F74BD3"/>
    <w:rsid w:val="00F82F68"/>
    <w:rsid w:val="00F8378A"/>
    <w:rsid w:val="00F83C01"/>
    <w:rsid w:val="00F85CA6"/>
    <w:rsid w:val="00F9060F"/>
    <w:rsid w:val="00F96F50"/>
    <w:rsid w:val="00FA1F0D"/>
    <w:rsid w:val="00FA54A3"/>
    <w:rsid w:val="00FA74E0"/>
    <w:rsid w:val="00FB0763"/>
    <w:rsid w:val="00FB0F6A"/>
    <w:rsid w:val="00FB7846"/>
    <w:rsid w:val="00FB7F4C"/>
    <w:rsid w:val="00FC2C99"/>
    <w:rsid w:val="00FC63C5"/>
    <w:rsid w:val="00FD0498"/>
    <w:rsid w:val="00FD31D0"/>
    <w:rsid w:val="00FD650A"/>
    <w:rsid w:val="00FE0AA1"/>
    <w:rsid w:val="00FE273D"/>
    <w:rsid w:val="00FE6187"/>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AC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 w:type="character" w:customStyle="1" w:styleId="Mention1">
    <w:name w:val="Mention1"/>
    <w:basedOn w:val="DefaultParagraphFont"/>
    <w:uiPriority w:val="99"/>
    <w:semiHidden/>
    <w:unhideWhenUsed/>
    <w:rsid w:val="003D1817"/>
    <w:rPr>
      <w:color w:val="2B579A"/>
      <w:shd w:val="clear" w:color="auto" w:fill="E6E6E6"/>
    </w:rPr>
  </w:style>
  <w:style w:type="character" w:styleId="Emphasis">
    <w:name w:val="Emphasis"/>
    <w:basedOn w:val="DefaultParagraphFont"/>
    <w:uiPriority w:val="20"/>
    <w:qFormat/>
    <w:rsid w:val="00070DB9"/>
    <w:rPr>
      <w:i/>
      <w:iCs/>
    </w:rPr>
  </w:style>
  <w:style w:type="table" w:styleId="TableGrid">
    <w:name w:val="Table Grid"/>
    <w:basedOn w:val="TableNormal"/>
    <w:uiPriority w:val="39"/>
    <w:rsid w:val="0082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 w:type="character" w:customStyle="1" w:styleId="Mention1">
    <w:name w:val="Mention1"/>
    <w:basedOn w:val="DefaultParagraphFont"/>
    <w:uiPriority w:val="99"/>
    <w:semiHidden/>
    <w:unhideWhenUsed/>
    <w:rsid w:val="003D1817"/>
    <w:rPr>
      <w:color w:val="2B579A"/>
      <w:shd w:val="clear" w:color="auto" w:fill="E6E6E6"/>
    </w:rPr>
  </w:style>
  <w:style w:type="character" w:styleId="Emphasis">
    <w:name w:val="Emphasis"/>
    <w:basedOn w:val="DefaultParagraphFont"/>
    <w:uiPriority w:val="20"/>
    <w:qFormat/>
    <w:rsid w:val="00070DB9"/>
    <w:rPr>
      <w:i/>
      <w:iCs/>
    </w:rPr>
  </w:style>
  <w:style w:type="table" w:styleId="TableGrid">
    <w:name w:val="Table Grid"/>
    <w:basedOn w:val="TableNormal"/>
    <w:uiPriority w:val="39"/>
    <w:rsid w:val="0082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3879">
      <w:bodyDiv w:val="1"/>
      <w:marLeft w:val="0"/>
      <w:marRight w:val="0"/>
      <w:marTop w:val="0"/>
      <w:marBottom w:val="0"/>
      <w:divBdr>
        <w:top w:val="none" w:sz="0" w:space="0" w:color="auto"/>
        <w:left w:val="none" w:sz="0" w:space="0" w:color="auto"/>
        <w:bottom w:val="none" w:sz="0" w:space="0" w:color="auto"/>
        <w:right w:val="none" w:sz="0" w:space="0" w:color="auto"/>
      </w:divBdr>
    </w:div>
    <w:div w:id="155805507">
      <w:bodyDiv w:val="1"/>
      <w:marLeft w:val="0"/>
      <w:marRight w:val="0"/>
      <w:marTop w:val="0"/>
      <w:marBottom w:val="0"/>
      <w:divBdr>
        <w:top w:val="none" w:sz="0" w:space="0" w:color="auto"/>
        <w:left w:val="none" w:sz="0" w:space="0" w:color="auto"/>
        <w:bottom w:val="none" w:sz="0" w:space="0" w:color="auto"/>
        <w:right w:val="none" w:sz="0" w:space="0" w:color="auto"/>
      </w:divBdr>
    </w:div>
    <w:div w:id="232351228">
      <w:bodyDiv w:val="1"/>
      <w:marLeft w:val="0"/>
      <w:marRight w:val="0"/>
      <w:marTop w:val="0"/>
      <w:marBottom w:val="0"/>
      <w:divBdr>
        <w:top w:val="none" w:sz="0" w:space="0" w:color="auto"/>
        <w:left w:val="none" w:sz="0" w:space="0" w:color="auto"/>
        <w:bottom w:val="none" w:sz="0" w:space="0" w:color="auto"/>
        <w:right w:val="none" w:sz="0" w:space="0" w:color="auto"/>
      </w:divBdr>
    </w:div>
    <w:div w:id="287514910">
      <w:bodyDiv w:val="1"/>
      <w:marLeft w:val="0"/>
      <w:marRight w:val="0"/>
      <w:marTop w:val="0"/>
      <w:marBottom w:val="0"/>
      <w:divBdr>
        <w:top w:val="none" w:sz="0" w:space="0" w:color="auto"/>
        <w:left w:val="none" w:sz="0" w:space="0" w:color="auto"/>
        <w:bottom w:val="none" w:sz="0" w:space="0" w:color="auto"/>
        <w:right w:val="none" w:sz="0" w:space="0" w:color="auto"/>
      </w:divBdr>
    </w:div>
    <w:div w:id="361438506">
      <w:bodyDiv w:val="1"/>
      <w:marLeft w:val="0"/>
      <w:marRight w:val="0"/>
      <w:marTop w:val="0"/>
      <w:marBottom w:val="0"/>
      <w:divBdr>
        <w:top w:val="none" w:sz="0" w:space="0" w:color="auto"/>
        <w:left w:val="none" w:sz="0" w:space="0" w:color="auto"/>
        <w:bottom w:val="none" w:sz="0" w:space="0" w:color="auto"/>
        <w:right w:val="none" w:sz="0" w:space="0" w:color="auto"/>
      </w:divBdr>
    </w:div>
    <w:div w:id="365257081">
      <w:bodyDiv w:val="1"/>
      <w:marLeft w:val="0"/>
      <w:marRight w:val="0"/>
      <w:marTop w:val="0"/>
      <w:marBottom w:val="0"/>
      <w:divBdr>
        <w:top w:val="none" w:sz="0" w:space="0" w:color="auto"/>
        <w:left w:val="none" w:sz="0" w:space="0" w:color="auto"/>
        <w:bottom w:val="none" w:sz="0" w:space="0" w:color="auto"/>
        <w:right w:val="none" w:sz="0" w:space="0" w:color="auto"/>
      </w:divBdr>
    </w:div>
    <w:div w:id="411656866">
      <w:bodyDiv w:val="1"/>
      <w:marLeft w:val="0"/>
      <w:marRight w:val="0"/>
      <w:marTop w:val="0"/>
      <w:marBottom w:val="0"/>
      <w:divBdr>
        <w:top w:val="none" w:sz="0" w:space="0" w:color="auto"/>
        <w:left w:val="none" w:sz="0" w:space="0" w:color="auto"/>
        <w:bottom w:val="none" w:sz="0" w:space="0" w:color="auto"/>
        <w:right w:val="none" w:sz="0" w:space="0" w:color="auto"/>
      </w:divBdr>
    </w:div>
    <w:div w:id="542134119">
      <w:bodyDiv w:val="1"/>
      <w:marLeft w:val="0"/>
      <w:marRight w:val="0"/>
      <w:marTop w:val="0"/>
      <w:marBottom w:val="0"/>
      <w:divBdr>
        <w:top w:val="none" w:sz="0" w:space="0" w:color="auto"/>
        <w:left w:val="none" w:sz="0" w:space="0" w:color="auto"/>
        <w:bottom w:val="none" w:sz="0" w:space="0" w:color="auto"/>
        <w:right w:val="none" w:sz="0" w:space="0" w:color="auto"/>
      </w:divBdr>
    </w:div>
    <w:div w:id="550583595">
      <w:bodyDiv w:val="1"/>
      <w:marLeft w:val="0"/>
      <w:marRight w:val="0"/>
      <w:marTop w:val="0"/>
      <w:marBottom w:val="0"/>
      <w:divBdr>
        <w:top w:val="none" w:sz="0" w:space="0" w:color="auto"/>
        <w:left w:val="none" w:sz="0" w:space="0" w:color="auto"/>
        <w:bottom w:val="none" w:sz="0" w:space="0" w:color="auto"/>
        <w:right w:val="none" w:sz="0" w:space="0" w:color="auto"/>
      </w:divBdr>
    </w:div>
    <w:div w:id="713775157">
      <w:bodyDiv w:val="1"/>
      <w:marLeft w:val="0"/>
      <w:marRight w:val="0"/>
      <w:marTop w:val="0"/>
      <w:marBottom w:val="0"/>
      <w:divBdr>
        <w:top w:val="none" w:sz="0" w:space="0" w:color="auto"/>
        <w:left w:val="none" w:sz="0" w:space="0" w:color="auto"/>
        <w:bottom w:val="none" w:sz="0" w:space="0" w:color="auto"/>
        <w:right w:val="none" w:sz="0" w:space="0" w:color="auto"/>
      </w:divBdr>
    </w:div>
    <w:div w:id="971251820">
      <w:bodyDiv w:val="1"/>
      <w:marLeft w:val="0"/>
      <w:marRight w:val="0"/>
      <w:marTop w:val="0"/>
      <w:marBottom w:val="0"/>
      <w:divBdr>
        <w:top w:val="none" w:sz="0" w:space="0" w:color="auto"/>
        <w:left w:val="none" w:sz="0" w:space="0" w:color="auto"/>
        <w:bottom w:val="none" w:sz="0" w:space="0" w:color="auto"/>
        <w:right w:val="none" w:sz="0" w:space="0" w:color="auto"/>
      </w:divBdr>
    </w:div>
    <w:div w:id="973103551">
      <w:bodyDiv w:val="1"/>
      <w:marLeft w:val="0"/>
      <w:marRight w:val="0"/>
      <w:marTop w:val="0"/>
      <w:marBottom w:val="0"/>
      <w:divBdr>
        <w:top w:val="none" w:sz="0" w:space="0" w:color="auto"/>
        <w:left w:val="none" w:sz="0" w:space="0" w:color="auto"/>
        <w:bottom w:val="none" w:sz="0" w:space="0" w:color="auto"/>
        <w:right w:val="none" w:sz="0" w:space="0" w:color="auto"/>
      </w:divBdr>
    </w:div>
    <w:div w:id="1004474670">
      <w:bodyDiv w:val="1"/>
      <w:marLeft w:val="0"/>
      <w:marRight w:val="0"/>
      <w:marTop w:val="0"/>
      <w:marBottom w:val="0"/>
      <w:divBdr>
        <w:top w:val="none" w:sz="0" w:space="0" w:color="auto"/>
        <w:left w:val="none" w:sz="0" w:space="0" w:color="auto"/>
        <w:bottom w:val="none" w:sz="0" w:space="0" w:color="auto"/>
        <w:right w:val="none" w:sz="0" w:space="0" w:color="auto"/>
      </w:divBdr>
    </w:div>
    <w:div w:id="1196887796">
      <w:bodyDiv w:val="1"/>
      <w:marLeft w:val="0"/>
      <w:marRight w:val="0"/>
      <w:marTop w:val="0"/>
      <w:marBottom w:val="0"/>
      <w:divBdr>
        <w:top w:val="none" w:sz="0" w:space="0" w:color="auto"/>
        <w:left w:val="none" w:sz="0" w:space="0" w:color="auto"/>
        <w:bottom w:val="none" w:sz="0" w:space="0" w:color="auto"/>
        <w:right w:val="none" w:sz="0" w:space="0" w:color="auto"/>
      </w:divBdr>
    </w:div>
    <w:div w:id="1221207830">
      <w:bodyDiv w:val="1"/>
      <w:marLeft w:val="0"/>
      <w:marRight w:val="0"/>
      <w:marTop w:val="0"/>
      <w:marBottom w:val="0"/>
      <w:divBdr>
        <w:top w:val="none" w:sz="0" w:space="0" w:color="auto"/>
        <w:left w:val="none" w:sz="0" w:space="0" w:color="auto"/>
        <w:bottom w:val="none" w:sz="0" w:space="0" w:color="auto"/>
        <w:right w:val="none" w:sz="0" w:space="0" w:color="auto"/>
      </w:divBdr>
    </w:div>
    <w:div w:id="1230112343">
      <w:bodyDiv w:val="1"/>
      <w:marLeft w:val="0"/>
      <w:marRight w:val="0"/>
      <w:marTop w:val="0"/>
      <w:marBottom w:val="0"/>
      <w:divBdr>
        <w:top w:val="none" w:sz="0" w:space="0" w:color="auto"/>
        <w:left w:val="none" w:sz="0" w:space="0" w:color="auto"/>
        <w:bottom w:val="none" w:sz="0" w:space="0" w:color="auto"/>
        <w:right w:val="none" w:sz="0" w:space="0" w:color="auto"/>
      </w:divBdr>
    </w:div>
    <w:div w:id="1559777959">
      <w:bodyDiv w:val="1"/>
      <w:marLeft w:val="0"/>
      <w:marRight w:val="0"/>
      <w:marTop w:val="0"/>
      <w:marBottom w:val="0"/>
      <w:divBdr>
        <w:top w:val="none" w:sz="0" w:space="0" w:color="auto"/>
        <w:left w:val="none" w:sz="0" w:space="0" w:color="auto"/>
        <w:bottom w:val="none" w:sz="0" w:space="0" w:color="auto"/>
        <w:right w:val="none" w:sz="0" w:space="0" w:color="auto"/>
      </w:divBdr>
    </w:div>
    <w:div w:id="1725523478">
      <w:bodyDiv w:val="1"/>
      <w:marLeft w:val="0"/>
      <w:marRight w:val="0"/>
      <w:marTop w:val="0"/>
      <w:marBottom w:val="0"/>
      <w:divBdr>
        <w:top w:val="none" w:sz="0" w:space="0" w:color="auto"/>
        <w:left w:val="none" w:sz="0" w:space="0" w:color="auto"/>
        <w:bottom w:val="none" w:sz="0" w:space="0" w:color="auto"/>
        <w:right w:val="none" w:sz="0" w:space="0" w:color="auto"/>
      </w:divBdr>
    </w:div>
    <w:div w:id="2084260058">
      <w:bodyDiv w:val="1"/>
      <w:marLeft w:val="0"/>
      <w:marRight w:val="0"/>
      <w:marTop w:val="0"/>
      <w:marBottom w:val="0"/>
      <w:divBdr>
        <w:top w:val="none" w:sz="0" w:space="0" w:color="auto"/>
        <w:left w:val="none" w:sz="0" w:space="0" w:color="auto"/>
        <w:bottom w:val="none" w:sz="0" w:space="0" w:color="auto"/>
        <w:right w:val="none" w:sz="0" w:space="0" w:color="auto"/>
      </w:divBdr>
    </w:div>
    <w:div w:id="21414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4871C-E3A8-440D-B6AD-60EE54DD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12758</Words>
  <Characters>72722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85310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Toone, Kim (FRA)</dc:creator>
  <cp:lastModifiedBy>SYSTEM</cp:lastModifiedBy>
  <cp:revision>2</cp:revision>
  <cp:lastPrinted>2015-09-03T17:57:00Z</cp:lastPrinted>
  <dcterms:created xsi:type="dcterms:W3CDTF">2018-10-18T18:39:00Z</dcterms:created>
  <dcterms:modified xsi:type="dcterms:W3CDTF">2018-10-18T18:39:00Z</dcterms:modified>
</cp:coreProperties>
</file>