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0D58" w14:textId="77777777" w:rsidR="00043C32" w:rsidRPr="00905951" w:rsidRDefault="00043C32" w:rsidP="00905951">
      <w:pPr>
        <w:pStyle w:val="Heading1"/>
      </w:pPr>
      <w:bookmarkStart w:id="0" w:name="_GoBack"/>
      <w:bookmarkEnd w:id="0"/>
      <w:r w:rsidRPr="00905951">
        <w:t>SUPPORTING STATEMENT</w:t>
      </w:r>
    </w:p>
    <w:p w14:paraId="03560D59" w14:textId="77777777" w:rsidR="00043C32" w:rsidRPr="00905951" w:rsidRDefault="00043C32" w:rsidP="00905951">
      <w:pPr>
        <w:pStyle w:val="Heading1"/>
      </w:pPr>
      <w:r w:rsidRPr="00905951">
        <w:t>FOR PAPERWORK REDUCTION ACT SUBMISSION</w:t>
      </w:r>
    </w:p>
    <w:p w14:paraId="03560D5A" w14:textId="77777777" w:rsidR="00043C32" w:rsidRPr="00EF7FF5" w:rsidRDefault="00043C32" w:rsidP="00043C32">
      <w:pPr>
        <w:tabs>
          <w:tab w:val="left" w:pos="0"/>
        </w:tabs>
        <w:suppressAutoHyphens/>
        <w:rPr>
          <w:rFonts w:ascii="Times New Roman" w:hAnsi="Times New Roman"/>
          <w:szCs w:val="24"/>
        </w:rPr>
      </w:pPr>
    </w:p>
    <w:p w14:paraId="03560D5B" w14:textId="77777777" w:rsidR="00043C32" w:rsidRPr="005A1501" w:rsidRDefault="00043C32" w:rsidP="0032078A">
      <w:pPr>
        <w:pStyle w:val="ListParagraph"/>
        <w:numPr>
          <w:ilvl w:val="0"/>
          <w:numId w:val="4"/>
        </w:numPr>
        <w:spacing w:after="720" w:line="240" w:lineRule="exact"/>
        <w:contextualSpacing w:val="0"/>
        <w:rPr>
          <w:rFonts w:ascii="Times New Roman" w:hAnsi="Times New Roman"/>
          <w:b/>
          <w:szCs w:val="24"/>
        </w:rPr>
      </w:pPr>
      <w:r w:rsidRPr="005A1501">
        <w:rPr>
          <w:rStyle w:val="Heading2Char"/>
          <w:rFonts w:ascii="Times New Roman" w:hAnsi="Times New Roman"/>
          <w:color w:val="auto"/>
          <w:sz w:val="24"/>
          <w:szCs w:val="24"/>
        </w:rPr>
        <w:t>Explain the circumstances</w:t>
      </w:r>
      <w:r w:rsidRPr="005A1501">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5A1501">
        <w:rPr>
          <w:rStyle w:val="FootnoteReference"/>
          <w:rFonts w:ascii="Times New Roman" w:hAnsi="Times New Roman"/>
          <w:b/>
          <w:szCs w:val="24"/>
        </w:rPr>
        <w:footnoteReference w:id="1"/>
      </w:r>
      <w:r w:rsidRPr="005A1501">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4E31186" w14:textId="77777777" w:rsidR="005A1501" w:rsidRPr="005A1501" w:rsidRDefault="005A1501" w:rsidP="005A1501">
      <w:pPr>
        <w:rPr>
          <w:rFonts w:ascii="Times New Roman" w:hAnsi="Times New Roman"/>
          <w:color w:val="000000"/>
        </w:rPr>
      </w:pPr>
      <w:r w:rsidRPr="005A1501">
        <w:rPr>
          <w:rFonts w:ascii="Times New Roman" w:hAnsi="Times New Roman"/>
          <w:color w:val="000000"/>
        </w:rPr>
        <w:t>One of the core administrative activities of the U.S. Department of Education’s (ED) office of International and Foreign Language Education (IFLE) is to award continuation grants under the fourteen discretionary programs cited in this information collection.  Our capacity to conduct this activity, however, is contingent upon the availability of information that grant recipients submit in annual performance reports.  The Education Department General Administrative Regulations (EDGAR) stipulates that a recipient that wants to receive a continuation award shall submit a performance report that provides the most current performance and financial expenditure information.  The International Resource Information System (IRIS), the online reporting system described in this statement, provides grantee institutions with a centralized repository for inputting their performance report data and narrative information.</w:t>
      </w:r>
    </w:p>
    <w:p w14:paraId="66E6FD82" w14:textId="77777777" w:rsidR="005A1501" w:rsidRPr="00956DD0" w:rsidRDefault="005A1501" w:rsidP="005A1501">
      <w:pPr>
        <w:rPr>
          <w:color w:val="000000"/>
        </w:rPr>
      </w:pPr>
    </w:p>
    <w:p w14:paraId="6623FFF1" w14:textId="77777777" w:rsidR="005A1501" w:rsidRPr="00956DD0" w:rsidRDefault="005A1501" w:rsidP="005A1501">
      <w:pPr>
        <w:pStyle w:val="Title"/>
        <w:spacing w:before="0" w:after="120"/>
        <w:jc w:val="left"/>
        <w:rPr>
          <w:b w:val="0"/>
          <w:bCs w:val="0"/>
          <w:color w:val="000000"/>
        </w:rPr>
      </w:pPr>
      <w:r w:rsidRPr="00AF422D">
        <w:rPr>
          <w:b w:val="0"/>
          <w:color w:val="000000"/>
        </w:rPr>
        <w:t>IRIS allows Title VI/F-H program grantee institutions to submit performance report information and data, including project abstracts, project status, GPRA information, and budget information that are more comprehensive, and comparable than the traditional paper reports.  The reports provide IFLE management and program officers with valuable performance information to enable them to assess program effectiveness.  The system also captures the data that is used for performance measurement</w:t>
      </w:r>
      <w:r w:rsidRPr="00AF422D">
        <w:rPr>
          <w:b w:val="0"/>
          <w:bCs w:val="0"/>
          <w:color w:val="000000"/>
        </w:rPr>
        <w:t xml:space="preserve"> for </w:t>
      </w:r>
      <w:r w:rsidRPr="00956DD0">
        <w:rPr>
          <w:b w:val="0"/>
          <w:bCs w:val="0"/>
          <w:color w:val="000000"/>
        </w:rPr>
        <w:t xml:space="preserve">all fourteen </w:t>
      </w:r>
      <w:r w:rsidRPr="00A74D87">
        <w:rPr>
          <w:b w:val="0"/>
          <w:bCs w:val="0"/>
          <w:color w:val="000000"/>
        </w:rPr>
        <w:t>programs: (1) American Overseas Research Centers Program (AORC), (2) Business and International Education Program (BIE), (3) Centers for International Business Education (CIBE), (4) Foreign Language and Area Studies Fellowships Program (FLAS), (5) Institute for International Public Policy Program (IIPP), (6) International Research and Studies Program (IRS), (7) Language Resource Centers Program (LRC), (8) National Resource Centers Program (NRC), (9) Technological Innovation and Cooperation for Foreign Information Access Program (TICFIA), (10) Undergraduate International Studies and Foreign Language Program (UISFL)), (11) Fulbright-Hays Doctoral Dissertation Research Abroad Program (DDRA), (12) Fulbright-Hays Faculty Research Abroad Program (FRA), (13) Fulbright-Hays Group Projects Abroad Program (GPA), and (14) Fulbright-Hays Seminars Abroad Program (SA).</w:t>
      </w:r>
      <w:r>
        <w:rPr>
          <w:b w:val="0"/>
          <w:bCs w:val="0"/>
          <w:color w:val="000000"/>
        </w:rPr>
        <w:t xml:space="preserve">  </w:t>
      </w:r>
    </w:p>
    <w:p w14:paraId="0E1EBE95" w14:textId="77777777" w:rsidR="005A1501" w:rsidRPr="00956DD0" w:rsidRDefault="005A1501" w:rsidP="005A1501">
      <w:pPr>
        <w:tabs>
          <w:tab w:val="left" w:pos="0"/>
        </w:tabs>
        <w:suppressAutoHyphens/>
        <w:rPr>
          <w:b/>
          <w:bCs/>
          <w:color w:val="000000"/>
        </w:rPr>
      </w:pPr>
    </w:p>
    <w:p w14:paraId="4C822189" w14:textId="05A1C078" w:rsidR="005A1501" w:rsidRPr="00AF422D" w:rsidRDefault="006C559E" w:rsidP="005A1501">
      <w:pPr>
        <w:pStyle w:val="Title"/>
        <w:spacing w:before="0" w:after="120"/>
        <w:jc w:val="left"/>
      </w:pPr>
      <w:r>
        <w:rPr>
          <w:b w:val="0"/>
          <w:bCs w:val="0"/>
          <w:color w:val="000000"/>
        </w:rPr>
        <w:t>We are requesting a three-year</w:t>
      </w:r>
      <w:r w:rsidR="005A1501">
        <w:rPr>
          <w:b w:val="0"/>
          <w:bCs w:val="0"/>
          <w:color w:val="000000"/>
        </w:rPr>
        <w:t xml:space="preserve"> </w:t>
      </w:r>
      <w:r>
        <w:rPr>
          <w:b w:val="0"/>
          <w:bCs w:val="0"/>
          <w:color w:val="000000"/>
        </w:rPr>
        <w:t>e</w:t>
      </w:r>
      <w:r w:rsidR="005A1501">
        <w:rPr>
          <w:b w:val="0"/>
          <w:bCs w:val="0"/>
          <w:color w:val="000000"/>
        </w:rPr>
        <w:t>xtension</w:t>
      </w:r>
      <w:r>
        <w:rPr>
          <w:b w:val="0"/>
          <w:bCs w:val="0"/>
          <w:color w:val="000000"/>
        </w:rPr>
        <w:t>/renewal for IRIS</w:t>
      </w:r>
      <w:r w:rsidR="005A1501">
        <w:rPr>
          <w:b w:val="0"/>
          <w:bCs w:val="0"/>
          <w:color w:val="000000"/>
        </w:rPr>
        <w:t>, with no changes to the collection</w:t>
      </w:r>
      <w:r>
        <w:rPr>
          <w:b w:val="0"/>
          <w:bCs w:val="0"/>
          <w:color w:val="000000"/>
        </w:rPr>
        <w:t>.</w:t>
      </w:r>
      <w:r w:rsidR="005A1501" w:rsidRPr="00956DD0">
        <w:rPr>
          <w:b w:val="0"/>
          <w:bCs w:val="0"/>
          <w:color w:val="000000"/>
        </w:rPr>
        <w:t xml:space="preserve"> </w:t>
      </w:r>
    </w:p>
    <w:p w14:paraId="374D6295" w14:textId="77777777" w:rsidR="005A1501" w:rsidRPr="005A1501" w:rsidRDefault="005A1501" w:rsidP="005A1501">
      <w:pPr>
        <w:suppressAutoHyphens/>
        <w:rPr>
          <w:rFonts w:ascii="Times New Roman" w:hAnsi="Times New Roman"/>
          <w:color w:val="000000"/>
        </w:rPr>
      </w:pPr>
      <w:r w:rsidRPr="005A1501">
        <w:rPr>
          <w:rFonts w:ascii="Times New Roman" w:hAnsi="Times New Roman"/>
          <w:color w:val="000000"/>
        </w:rPr>
        <w:t xml:space="preserve">The statutes and regulations that necessitate this collection include the following and appear in </w:t>
      </w:r>
      <w:r w:rsidRPr="005A1501">
        <w:rPr>
          <w:rFonts w:ascii="Times New Roman" w:hAnsi="Times New Roman"/>
          <w:color w:val="000000"/>
          <w:u w:val="single"/>
        </w:rPr>
        <w:t>Attachment A</w:t>
      </w:r>
      <w:r w:rsidRPr="005A1501">
        <w:rPr>
          <w:rFonts w:ascii="Times New Roman" w:hAnsi="Times New Roman"/>
          <w:color w:val="000000"/>
        </w:rPr>
        <w:t>:</w:t>
      </w:r>
    </w:p>
    <w:p w14:paraId="2ECBB17E" w14:textId="77777777" w:rsidR="005A1501" w:rsidRPr="005A1501" w:rsidRDefault="005A1501" w:rsidP="005A1501">
      <w:pPr>
        <w:numPr>
          <w:ilvl w:val="0"/>
          <w:numId w:val="6"/>
        </w:numPr>
        <w:suppressAutoHyphens/>
        <w:spacing w:after="120"/>
        <w:ind w:left="1080"/>
        <w:rPr>
          <w:rFonts w:ascii="Times New Roman" w:hAnsi="Times New Roman"/>
          <w:color w:val="000000"/>
        </w:rPr>
      </w:pPr>
      <w:r w:rsidRPr="005A1501">
        <w:rPr>
          <w:rFonts w:ascii="Times New Roman" w:hAnsi="Times New Roman"/>
          <w:color w:val="000000"/>
        </w:rPr>
        <w:lastRenderedPageBreak/>
        <w:t>The Higher Education Act of 1965, as amended, Title VI Parts A, B and C;</w:t>
      </w:r>
    </w:p>
    <w:p w14:paraId="5764ED90" w14:textId="77777777" w:rsidR="005A1501" w:rsidRPr="005A1501" w:rsidRDefault="005A1501" w:rsidP="005A1501">
      <w:pPr>
        <w:pStyle w:val="ListParagraph"/>
        <w:numPr>
          <w:ilvl w:val="0"/>
          <w:numId w:val="6"/>
        </w:numPr>
        <w:spacing w:after="120"/>
        <w:ind w:left="1080"/>
        <w:rPr>
          <w:rFonts w:ascii="Times New Roman" w:hAnsi="Times New Roman"/>
        </w:rPr>
      </w:pPr>
      <w:r w:rsidRPr="005A1501">
        <w:rPr>
          <w:rFonts w:ascii="Times New Roman" w:hAnsi="Times New Roman"/>
        </w:rPr>
        <w:t>The Mutual Educational and Cultural Exchange Act of 1961 (The Fulbright-Hays Act), section 102 (b)(6);</w:t>
      </w:r>
    </w:p>
    <w:p w14:paraId="55FA8F65" w14:textId="6197CDAA" w:rsidR="005A1501" w:rsidRPr="005A1501" w:rsidRDefault="005A1501" w:rsidP="005A1501">
      <w:pPr>
        <w:pStyle w:val="ListParagraph"/>
        <w:tabs>
          <w:tab w:val="left" w:pos="3043"/>
        </w:tabs>
        <w:ind w:left="1080"/>
        <w:rPr>
          <w:rFonts w:ascii="Times New Roman" w:hAnsi="Times New Roman"/>
        </w:rPr>
      </w:pPr>
      <w:r w:rsidRPr="005A1501">
        <w:rPr>
          <w:rFonts w:ascii="Times New Roman" w:hAnsi="Times New Roman"/>
        </w:rPr>
        <w:tab/>
      </w:r>
    </w:p>
    <w:p w14:paraId="085BE69E" w14:textId="77777777" w:rsidR="005A1501" w:rsidRPr="005A1501" w:rsidRDefault="005A1501" w:rsidP="005A1501">
      <w:pPr>
        <w:pStyle w:val="ListParagraph"/>
        <w:numPr>
          <w:ilvl w:val="0"/>
          <w:numId w:val="6"/>
        </w:numPr>
        <w:tabs>
          <w:tab w:val="clear" w:pos="720"/>
          <w:tab w:val="num" w:pos="1080"/>
        </w:tabs>
        <w:suppressAutoHyphens/>
        <w:spacing w:after="120"/>
        <w:ind w:left="1080"/>
        <w:rPr>
          <w:rFonts w:ascii="Times New Roman" w:hAnsi="Times New Roman"/>
          <w:color w:val="000000"/>
        </w:rPr>
      </w:pPr>
      <w:r w:rsidRPr="005A1501">
        <w:rPr>
          <w:rFonts w:ascii="Times New Roman" w:hAnsi="Times New Roman"/>
          <w:color w:val="000000"/>
        </w:rPr>
        <w:t>34 CFR Parts 655, 656, 657, 658, 660, 661, 662, 663, 664, and 669; and</w:t>
      </w:r>
    </w:p>
    <w:p w14:paraId="48AAF578" w14:textId="77777777" w:rsidR="005A1501" w:rsidRPr="005A1501" w:rsidRDefault="005A1501" w:rsidP="005A1501">
      <w:pPr>
        <w:ind w:left="1080" w:hanging="360"/>
        <w:rPr>
          <w:rFonts w:ascii="Times New Roman" w:hAnsi="Times New Roman"/>
        </w:rPr>
      </w:pPr>
      <w:r w:rsidRPr="005A1501">
        <w:rPr>
          <w:rFonts w:ascii="Times New Roman" w:hAnsi="Times New Roman"/>
        </w:rPr>
        <w:sym w:font="Symbol" w:char="F0B7"/>
      </w:r>
      <w:r w:rsidRPr="005A1501">
        <w:rPr>
          <w:rFonts w:ascii="Times New Roman" w:hAnsi="Times New Roman"/>
        </w:rPr>
        <w:tab/>
        <w:t>Education Department General Administrative Regulations (EDGAR), Part 74, section 74.51 and Part 75, sections 75.118, 75.253, 75.720.</w:t>
      </w:r>
    </w:p>
    <w:p w14:paraId="03560D5C" w14:textId="77777777" w:rsidR="0032078A" w:rsidRDefault="0032078A" w:rsidP="0032078A">
      <w:pPr>
        <w:pStyle w:val="ListParagraph"/>
        <w:spacing w:after="720" w:line="240" w:lineRule="exact"/>
        <w:rPr>
          <w:rFonts w:ascii="Times New Roman" w:hAnsi="Times New Roman"/>
          <w:szCs w:val="24"/>
        </w:rPr>
      </w:pPr>
    </w:p>
    <w:p w14:paraId="3842B965" w14:textId="77777777" w:rsidR="005A1501" w:rsidRDefault="005A1501" w:rsidP="0032078A">
      <w:pPr>
        <w:pStyle w:val="ListParagraph"/>
        <w:spacing w:after="720" w:line="240" w:lineRule="exact"/>
        <w:rPr>
          <w:rFonts w:ascii="Times New Roman" w:hAnsi="Times New Roman"/>
          <w:szCs w:val="24"/>
        </w:rPr>
      </w:pPr>
    </w:p>
    <w:p w14:paraId="72CF3AF8" w14:textId="77777777" w:rsidR="005A1501" w:rsidRPr="0032078A" w:rsidRDefault="005A1501" w:rsidP="0032078A">
      <w:pPr>
        <w:pStyle w:val="ListParagraph"/>
        <w:spacing w:after="720" w:line="240" w:lineRule="exact"/>
        <w:rPr>
          <w:rFonts w:ascii="Times New Roman" w:hAnsi="Times New Roman"/>
          <w:szCs w:val="24"/>
        </w:rPr>
      </w:pPr>
    </w:p>
    <w:p w14:paraId="03560D5D" w14:textId="77777777" w:rsidR="00043C32" w:rsidRPr="00EB69D7" w:rsidRDefault="00043C32" w:rsidP="00043C32">
      <w:pPr>
        <w:pStyle w:val="ListParagraph"/>
        <w:numPr>
          <w:ilvl w:val="0"/>
          <w:numId w:val="4"/>
        </w:numPr>
        <w:tabs>
          <w:tab w:val="left" w:pos="-720"/>
        </w:tabs>
        <w:suppressAutoHyphens/>
        <w:spacing w:after="960"/>
        <w:contextualSpacing w:val="0"/>
        <w:rPr>
          <w:rFonts w:ascii="Times New Roman" w:hAnsi="Times New Roman"/>
          <w:b/>
          <w:szCs w:val="24"/>
        </w:rPr>
      </w:pPr>
      <w:r w:rsidRPr="00EB69D7">
        <w:rPr>
          <w:rFonts w:ascii="Times New Roman" w:hAnsi="Times New Roman"/>
          <w:b/>
          <w:szCs w:val="24"/>
        </w:rPr>
        <w:t xml:space="preserve">Indicate how, by whom, and for what purpose the information is to be used.  Except for a new collection, indicate the actual use the agency has made of the information received from the current collection. </w:t>
      </w:r>
    </w:p>
    <w:p w14:paraId="6388A0D5" w14:textId="77777777" w:rsidR="005A1501" w:rsidRPr="00EB69D7" w:rsidRDefault="005A1501" w:rsidP="005A1501">
      <w:pPr>
        <w:tabs>
          <w:tab w:val="left" w:pos="-720"/>
        </w:tabs>
        <w:suppressAutoHyphens/>
        <w:ind w:left="360"/>
        <w:rPr>
          <w:rFonts w:ascii="Times New Roman" w:hAnsi="Times New Roman"/>
          <w:color w:val="000000"/>
        </w:rPr>
      </w:pPr>
      <w:r w:rsidRPr="00EB69D7">
        <w:rPr>
          <w:rFonts w:ascii="Times New Roman" w:hAnsi="Times New Roman"/>
          <w:color w:val="000000"/>
        </w:rPr>
        <w:t>IFLE management uses the data and information generated from the system to inform the Title VI/F-H program monitoring, evaluation, and budget processes.  Management also uses the data to calculate the performance and efficiency measures required by OMB.  Reports are run in response to high-level requests within the Department for program information and statistics.  The data in the system is being used externally by grantees and contractors to assess program effectiveness and to make recommendations for program administration and technical (including system) improvements.</w:t>
      </w:r>
    </w:p>
    <w:p w14:paraId="2DC03BDC" w14:textId="77777777" w:rsidR="005A1501" w:rsidRPr="00EB69D7" w:rsidRDefault="005A1501" w:rsidP="005A1501">
      <w:pPr>
        <w:tabs>
          <w:tab w:val="left" w:pos="-720"/>
        </w:tabs>
        <w:suppressAutoHyphens/>
        <w:ind w:left="360"/>
        <w:rPr>
          <w:rFonts w:ascii="Times New Roman" w:hAnsi="Times New Roman"/>
          <w:color w:val="000000"/>
        </w:rPr>
      </w:pPr>
    </w:p>
    <w:p w14:paraId="0B8EEFC9" w14:textId="2A6CE9C6" w:rsidR="005A1501" w:rsidRPr="00EB69D7" w:rsidRDefault="005A1501" w:rsidP="005A1501">
      <w:pPr>
        <w:tabs>
          <w:tab w:val="left" w:pos="-720"/>
        </w:tabs>
        <w:suppressAutoHyphens/>
        <w:ind w:left="360"/>
        <w:rPr>
          <w:rFonts w:ascii="Times New Roman" w:hAnsi="Times New Roman"/>
          <w:color w:val="000000"/>
        </w:rPr>
      </w:pPr>
      <w:r w:rsidRPr="00EB69D7">
        <w:rPr>
          <w:rFonts w:ascii="Times New Roman" w:hAnsi="Times New Roman"/>
          <w:color w:val="000000"/>
        </w:rPr>
        <w:t>IFLE program officers use the system information and data since they need reliable, comparable information about their grantees’ projects in order to determine whether grantees are completing grant-funded activities in compliance with the approved grant applications, and whether grantees are expending grant funds for allowable and allocable costs.  The program officers’ assessments of substantial progress provide the basis for making continuation awards in subsequent budget periods for the grant cycle.</w:t>
      </w:r>
    </w:p>
    <w:p w14:paraId="2F1B74F0" w14:textId="77777777" w:rsidR="00EB69D7" w:rsidRPr="00EB69D7" w:rsidRDefault="00EB69D7" w:rsidP="005A1501">
      <w:pPr>
        <w:tabs>
          <w:tab w:val="left" w:pos="-720"/>
        </w:tabs>
        <w:suppressAutoHyphens/>
        <w:ind w:left="360"/>
        <w:rPr>
          <w:rFonts w:ascii="Times New Roman" w:hAnsi="Times New Roman"/>
          <w:color w:val="000000"/>
        </w:rPr>
      </w:pPr>
    </w:p>
    <w:p w14:paraId="0591B4C9" w14:textId="77777777" w:rsidR="005A1501" w:rsidRDefault="005A1501" w:rsidP="00EB69D7">
      <w:pPr>
        <w:tabs>
          <w:tab w:val="left" w:pos="-720"/>
        </w:tabs>
        <w:suppressAutoHyphens/>
        <w:ind w:left="360"/>
        <w:rPr>
          <w:rFonts w:ascii="Times New Roman" w:hAnsi="Times New Roman"/>
          <w:color w:val="000000"/>
        </w:rPr>
      </w:pPr>
      <w:r w:rsidRPr="00EB69D7">
        <w:rPr>
          <w:rFonts w:ascii="Times New Roman" w:hAnsi="Times New Roman"/>
          <w:color w:val="000000"/>
        </w:rPr>
        <w:t>Grantee institutions use the IRIS reporting system to input program performance information, and to submit that information to ED as part of the annual report for obtaining continuation awards from ED. In doing so, grantees collectively make a powerful statement regarding the relevance of their projects and the importance of international education programs overall.  In addition, the Congress and OMB use the information collected by the IFLE reporting system to determine the effectiveness of IFLE programs.</w:t>
      </w:r>
    </w:p>
    <w:p w14:paraId="49475698" w14:textId="77777777" w:rsidR="00EB69D7" w:rsidRDefault="00EB69D7" w:rsidP="00EB69D7">
      <w:pPr>
        <w:tabs>
          <w:tab w:val="left" w:pos="-720"/>
        </w:tabs>
        <w:suppressAutoHyphens/>
        <w:ind w:left="360"/>
        <w:rPr>
          <w:rFonts w:ascii="Times New Roman" w:hAnsi="Times New Roman"/>
          <w:color w:val="000000"/>
        </w:rPr>
      </w:pPr>
    </w:p>
    <w:p w14:paraId="50D1E055" w14:textId="77777777" w:rsidR="00EB69D7" w:rsidRPr="00EB69D7" w:rsidRDefault="00EB69D7" w:rsidP="00EB69D7">
      <w:pPr>
        <w:tabs>
          <w:tab w:val="left" w:pos="-720"/>
        </w:tabs>
        <w:suppressAutoHyphens/>
        <w:ind w:left="360"/>
        <w:rPr>
          <w:rFonts w:ascii="Times New Roman" w:hAnsi="Times New Roman"/>
          <w:color w:val="000000"/>
        </w:rPr>
      </w:pPr>
    </w:p>
    <w:p w14:paraId="03560D5E" w14:textId="77777777" w:rsidR="00043C32" w:rsidRPr="00483C66" w:rsidRDefault="00043C32" w:rsidP="00043C32">
      <w:pPr>
        <w:pStyle w:val="ListParagraph"/>
        <w:numPr>
          <w:ilvl w:val="0"/>
          <w:numId w:val="4"/>
        </w:numPr>
        <w:tabs>
          <w:tab w:val="left" w:pos="-720"/>
        </w:tabs>
        <w:suppressAutoHyphens/>
        <w:spacing w:after="960"/>
        <w:contextualSpacing w:val="0"/>
        <w:rPr>
          <w:rFonts w:ascii="Times New Roman" w:hAnsi="Times New Roman"/>
          <w:b/>
          <w:szCs w:val="24"/>
        </w:rPr>
      </w:pPr>
      <w:r w:rsidRPr="00D15FC7">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w:t>
      </w:r>
      <w:r w:rsidRPr="00483C66">
        <w:rPr>
          <w:rFonts w:ascii="Times New Roman" w:hAnsi="Times New Roman"/>
          <w:b/>
          <w:szCs w:val="24"/>
        </w:rPr>
        <w:t xml:space="preserve">basis for the decision of adopting this means of collection.  Also describe any consideration given to using technology to reduce burden. </w:t>
      </w:r>
    </w:p>
    <w:p w14:paraId="41CA08CD" w14:textId="77777777" w:rsidR="00483C66" w:rsidRPr="00483C66" w:rsidRDefault="00483C66" w:rsidP="00483C66">
      <w:pPr>
        <w:pStyle w:val="ListParagraph"/>
        <w:rPr>
          <w:rFonts w:ascii="Times New Roman" w:hAnsi="Times New Roman"/>
        </w:rPr>
      </w:pPr>
      <w:r w:rsidRPr="00483C66">
        <w:rPr>
          <w:rFonts w:ascii="Times New Roman" w:hAnsi="Times New Roman"/>
        </w:rPr>
        <w:lastRenderedPageBreak/>
        <w:t>The IRIS reporting system is web-based.  Grantees funded under the 14 IFLE programs submit their performance reports using the online system.  This is the most efficient way to collect and review grantee performance reports.  It also allows for more rapid dissemination of the data collected as it is collected via the system and stored in a database.  Select data elements from the reports are then made available to the general public on a contractor-maintained public web site.</w:t>
      </w:r>
    </w:p>
    <w:p w14:paraId="56755634" w14:textId="77777777" w:rsidR="00483C66" w:rsidRPr="00483C66" w:rsidRDefault="00483C66" w:rsidP="00483C66">
      <w:pPr>
        <w:pStyle w:val="ListParagraph"/>
        <w:rPr>
          <w:rFonts w:ascii="Times New Roman" w:hAnsi="Times New Roman"/>
        </w:rPr>
      </w:pPr>
    </w:p>
    <w:p w14:paraId="7EC08639" w14:textId="77777777" w:rsidR="00483C66" w:rsidRPr="00483C66" w:rsidRDefault="00483C66" w:rsidP="00483C66">
      <w:pPr>
        <w:pStyle w:val="ListParagraph"/>
        <w:rPr>
          <w:rFonts w:ascii="Times New Roman" w:hAnsi="Times New Roman"/>
        </w:rPr>
      </w:pPr>
      <w:r w:rsidRPr="00483C66">
        <w:rPr>
          <w:rFonts w:ascii="Times New Roman" w:hAnsi="Times New Roman"/>
        </w:rPr>
        <w:t xml:space="preserve">This is the seventh clearance of this reporting system so the use of a web-based reporting system has been in practice for a number of years.  It has worked well and continues to be improved. </w:t>
      </w:r>
      <w:r w:rsidRPr="00483C66">
        <w:rPr>
          <w:rFonts w:ascii="Times New Roman" w:hAnsi="Times New Roman"/>
          <w:color w:val="000000"/>
        </w:rPr>
        <w:t>Continuing to collect information electronically in a system that is being enhanced provides p reductions in burden on the grantees.</w:t>
      </w:r>
    </w:p>
    <w:p w14:paraId="3CB6899C" w14:textId="77777777" w:rsidR="00483C66" w:rsidRPr="005C328B" w:rsidRDefault="00483C66" w:rsidP="00483C66">
      <w:pPr>
        <w:pStyle w:val="ListParagraph"/>
        <w:tabs>
          <w:tab w:val="left" w:pos="-720"/>
        </w:tabs>
        <w:suppressAutoHyphens/>
        <w:spacing w:after="960"/>
        <w:contextualSpacing w:val="0"/>
        <w:rPr>
          <w:rFonts w:ascii="Times New Roman" w:hAnsi="Times New Roman"/>
          <w:szCs w:val="24"/>
        </w:rPr>
      </w:pPr>
    </w:p>
    <w:p w14:paraId="03560D5F" w14:textId="77777777" w:rsidR="00043C32" w:rsidRPr="00483C66" w:rsidRDefault="00043C32" w:rsidP="00043C32">
      <w:pPr>
        <w:pStyle w:val="ListParagraph"/>
        <w:numPr>
          <w:ilvl w:val="0"/>
          <w:numId w:val="4"/>
        </w:numPr>
        <w:tabs>
          <w:tab w:val="left" w:pos="-720"/>
        </w:tabs>
        <w:suppressAutoHyphens/>
        <w:spacing w:after="960"/>
        <w:contextualSpacing w:val="0"/>
        <w:rPr>
          <w:rFonts w:ascii="Times New Roman" w:hAnsi="Times New Roman"/>
          <w:b/>
          <w:szCs w:val="24"/>
        </w:rPr>
      </w:pPr>
      <w:r w:rsidRPr="00483C66">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7CCD3AFE" w14:textId="77777777" w:rsidR="00483C66" w:rsidRPr="00483C66" w:rsidRDefault="00483C66" w:rsidP="00483C66">
      <w:pPr>
        <w:pStyle w:val="ListParagraph"/>
        <w:rPr>
          <w:rFonts w:ascii="Times New Roman" w:hAnsi="Times New Roman"/>
        </w:rPr>
      </w:pPr>
      <w:r w:rsidRPr="00483C66">
        <w:rPr>
          <w:rFonts w:ascii="Times New Roman" w:hAnsi="Times New Roman"/>
        </w:rPr>
        <w:t>The IRIS reporting systems collects performance report data from grantees and is the only mechanism by which this data is collected.  The information is not available through any other means.  Therefore there is no duplication.</w:t>
      </w:r>
    </w:p>
    <w:p w14:paraId="56B99D00" w14:textId="77777777" w:rsidR="00483C66" w:rsidRDefault="00483C66" w:rsidP="00483C66">
      <w:pPr>
        <w:pStyle w:val="ListParagraph"/>
        <w:spacing w:before="240" w:after="960"/>
        <w:contextualSpacing w:val="0"/>
        <w:rPr>
          <w:rFonts w:ascii="Times New Roman" w:hAnsi="Times New Roman"/>
          <w:szCs w:val="24"/>
        </w:rPr>
      </w:pPr>
    </w:p>
    <w:p w14:paraId="03560D60" w14:textId="77777777" w:rsidR="00043C32" w:rsidRPr="00483C66" w:rsidRDefault="00043C32" w:rsidP="00483C66">
      <w:pPr>
        <w:pStyle w:val="ListParagraph"/>
        <w:numPr>
          <w:ilvl w:val="0"/>
          <w:numId w:val="4"/>
        </w:numPr>
        <w:spacing w:before="240" w:after="960"/>
        <w:contextualSpacing w:val="0"/>
        <w:rPr>
          <w:rFonts w:ascii="Times New Roman" w:hAnsi="Times New Roman"/>
          <w:b/>
          <w:szCs w:val="24"/>
        </w:rPr>
      </w:pPr>
      <w:r w:rsidRPr="00483C66">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378925C" w14:textId="77777777" w:rsidR="00483C66" w:rsidRPr="00483C66" w:rsidRDefault="00483C66" w:rsidP="00483C66">
      <w:pPr>
        <w:pStyle w:val="ListParagraph"/>
        <w:rPr>
          <w:rFonts w:ascii="Times New Roman" w:hAnsi="Times New Roman"/>
        </w:rPr>
      </w:pPr>
      <w:r w:rsidRPr="00483C66">
        <w:rPr>
          <w:rFonts w:ascii="Times New Roman" w:hAnsi="Times New Roman"/>
        </w:rPr>
        <w:t>The collection does not impact small businesses or other small entities.</w:t>
      </w:r>
    </w:p>
    <w:p w14:paraId="400BC83E" w14:textId="77777777" w:rsidR="00483C66" w:rsidRDefault="00483C66" w:rsidP="00483C66">
      <w:pPr>
        <w:pStyle w:val="ListParagraph"/>
        <w:tabs>
          <w:tab w:val="left" w:pos="-720"/>
        </w:tabs>
        <w:suppressAutoHyphens/>
        <w:spacing w:after="960"/>
        <w:contextualSpacing w:val="0"/>
        <w:rPr>
          <w:rFonts w:ascii="Times New Roman" w:hAnsi="Times New Roman"/>
          <w:szCs w:val="24"/>
        </w:rPr>
      </w:pPr>
    </w:p>
    <w:p w14:paraId="03560D61" w14:textId="7106AAB4" w:rsidR="00043C32" w:rsidRPr="00483C66" w:rsidRDefault="00043C32" w:rsidP="00483C66">
      <w:pPr>
        <w:pStyle w:val="ListParagraph"/>
        <w:numPr>
          <w:ilvl w:val="0"/>
          <w:numId w:val="4"/>
        </w:numPr>
        <w:tabs>
          <w:tab w:val="left" w:pos="-720"/>
        </w:tabs>
        <w:suppressAutoHyphens/>
        <w:spacing w:after="960"/>
        <w:contextualSpacing w:val="0"/>
        <w:rPr>
          <w:rFonts w:ascii="Times New Roman" w:hAnsi="Times New Roman"/>
          <w:b/>
          <w:szCs w:val="24"/>
        </w:rPr>
      </w:pPr>
      <w:r w:rsidRPr="00483C66">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7EDFDBD1" w14:textId="77777777" w:rsidR="00483C66" w:rsidRPr="00483C66" w:rsidRDefault="00483C66" w:rsidP="00483C66">
      <w:pPr>
        <w:pStyle w:val="ListParagraph"/>
        <w:rPr>
          <w:rFonts w:ascii="Times New Roman" w:hAnsi="Times New Roman"/>
        </w:rPr>
      </w:pPr>
      <w:r w:rsidRPr="00483C66">
        <w:rPr>
          <w:rFonts w:ascii="Times New Roman" w:hAnsi="Times New Roman"/>
        </w:rPr>
        <w:t>34 CFR § 74.51 and §75.118 require that grantees submit performance reports in order to provide the information required in §74.51(d)(1)-(3) and in order to provide program staff with enough information to determine that substantial progress has been made towards the project’s goals (§75.118(a)) so that continuation funding may be awarded.  The IRIS reporting system is the only mechanism for collecting the information needed to monitor and administer these grant programs.  If the collection is not conducted or is conducted less frequently, Department staff will be unable to effectively monitor grants, and will also be unable to make determinations regarding continuation funding.</w:t>
      </w:r>
    </w:p>
    <w:p w14:paraId="27CFA50B" w14:textId="77777777" w:rsidR="00483C66" w:rsidRPr="005C328B" w:rsidRDefault="00483C66" w:rsidP="00483C66">
      <w:pPr>
        <w:pStyle w:val="ListParagraph"/>
        <w:tabs>
          <w:tab w:val="left" w:pos="-720"/>
        </w:tabs>
        <w:suppressAutoHyphens/>
        <w:spacing w:after="960"/>
        <w:contextualSpacing w:val="0"/>
        <w:rPr>
          <w:rFonts w:ascii="Times New Roman" w:hAnsi="Times New Roman"/>
          <w:szCs w:val="24"/>
        </w:rPr>
      </w:pPr>
    </w:p>
    <w:p w14:paraId="03560D62" w14:textId="77777777" w:rsidR="00043C32" w:rsidRPr="00483C66" w:rsidRDefault="00043C32" w:rsidP="00043C32">
      <w:pPr>
        <w:pStyle w:val="ListParagraph"/>
        <w:numPr>
          <w:ilvl w:val="0"/>
          <w:numId w:val="4"/>
        </w:numPr>
        <w:tabs>
          <w:tab w:val="left" w:pos="-720"/>
        </w:tabs>
        <w:suppressAutoHyphens/>
        <w:rPr>
          <w:rFonts w:ascii="Times New Roman" w:hAnsi="Times New Roman"/>
          <w:b/>
          <w:szCs w:val="24"/>
        </w:rPr>
      </w:pPr>
      <w:r w:rsidRPr="00483C66">
        <w:rPr>
          <w:rFonts w:ascii="Times New Roman" w:hAnsi="Times New Roman"/>
          <w:b/>
          <w:szCs w:val="24"/>
        </w:rPr>
        <w:t>Explain any special circumstances that would cause an information collection to be conducted in a manner:</w:t>
      </w:r>
    </w:p>
    <w:p w14:paraId="03560D63" w14:textId="77777777" w:rsidR="00043C32" w:rsidRPr="00483C66" w:rsidRDefault="00043C32" w:rsidP="00043C32">
      <w:pPr>
        <w:tabs>
          <w:tab w:val="left" w:pos="-720"/>
        </w:tabs>
        <w:suppressAutoHyphens/>
        <w:rPr>
          <w:rFonts w:ascii="Times New Roman" w:hAnsi="Times New Roman"/>
          <w:b/>
          <w:szCs w:val="24"/>
        </w:rPr>
      </w:pPr>
    </w:p>
    <w:p w14:paraId="03560D64" w14:textId="77777777" w:rsidR="00043C32" w:rsidRPr="00483C66" w:rsidRDefault="00043C32" w:rsidP="00043C32">
      <w:pPr>
        <w:numPr>
          <w:ilvl w:val="0"/>
          <w:numId w:val="3"/>
        </w:numPr>
        <w:tabs>
          <w:tab w:val="clear" w:pos="1440"/>
          <w:tab w:val="left" w:pos="-720"/>
        </w:tabs>
        <w:suppressAutoHyphens/>
        <w:rPr>
          <w:rFonts w:ascii="Times New Roman" w:hAnsi="Times New Roman"/>
          <w:b/>
          <w:szCs w:val="24"/>
        </w:rPr>
      </w:pPr>
      <w:r w:rsidRPr="00483C66">
        <w:rPr>
          <w:rFonts w:ascii="Times New Roman" w:hAnsi="Times New Roman"/>
          <w:b/>
          <w:szCs w:val="24"/>
        </w:rPr>
        <w:t>requiring respondents to report information to the agency more often than quarterly;</w:t>
      </w:r>
    </w:p>
    <w:p w14:paraId="03560D65" w14:textId="77777777" w:rsidR="00043C32" w:rsidRPr="00483C66" w:rsidRDefault="00043C32" w:rsidP="00043C32">
      <w:pPr>
        <w:numPr>
          <w:ilvl w:val="12"/>
          <w:numId w:val="0"/>
        </w:numPr>
        <w:tabs>
          <w:tab w:val="left" w:pos="-720"/>
        </w:tabs>
        <w:suppressAutoHyphens/>
        <w:ind w:left="340"/>
        <w:rPr>
          <w:rFonts w:ascii="Times New Roman" w:hAnsi="Times New Roman"/>
          <w:b/>
          <w:szCs w:val="24"/>
        </w:rPr>
      </w:pPr>
    </w:p>
    <w:p w14:paraId="03560D66" w14:textId="77777777" w:rsidR="00043C32" w:rsidRPr="00483C66" w:rsidRDefault="00043C32" w:rsidP="00043C32">
      <w:pPr>
        <w:numPr>
          <w:ilvl w:val="0"/>
          <w:numId w:val="3"/>
        </w:numPr>
        <w:tabs>
          <w:tab w:val="clear" w:pos="1440"/>
          <w:tab w:val="left" w:pos="-720"/>
        </w:tabs>
        <w:suppressAutoHyphens/>
        <w:rPr>
          <w:rFonts w:ascii="Times New Roman" w:hAnsi="Times New Roman"/>
          <w:b/>
          <w:szCs w:val="24"/>
        </w:rPr>
      </w:pPr>
      <w:r w:rsidRPr="00483C66">
        <w:rPr>
          <w:rFonts w:ascii="Times New Roman" w:hAnsi="Times New Roman"/>
          <w:b/>
          <w:szCs w:val="24"/>
        </w:rPr>
        <w:t>requiring respondents to prepare a written response to a collection of information in fewer than 30 days after receipt of it;</w:t>
      </w:r>
    </w:p>
    <w:p w14:paraId="03560D67" w14:textId="77777777" w:rsidR="00043C32" w:rsidRPr="00483C66" w:rsidRDefault="00043C32" w:rsidP="00043C32">
      <w:pPr>
        <w:numPr>
          <w:ilvl w:val="12"/>
          <w:numId w:val="0"/>
        </w:numPr>
        <w:tabs>
          <w:tab w:val="left" w:pos="-720"/>
        </w:tabs>
        <w:suppressAutoHyphens/>
        <w:rPr>
          <w:rFonts w:ascii="Times New Roman" w:hAnsi="Times New Roman"/>
          <w:b/>
          <w:szCs w:val="24"/>
        </w:rPr>
      </w:pPr>
    </w:p>
    <w:p w14:paraId="03560D68" w14:textId="77777777" w:rsidR="00043C32" w:rsidRPr="00483C66" w:rsidRDefault="00043C32" w:rsidP="00043C32">
      <w:pPr>
        <w:numPr>
          <w:ilvl w:val="0"/>
          <w:numId w:val="3"/>
        </w:numPr>
        <w:tabs>
          <w:tab w:val="clear" w:pos="1440"/>
          <w:tab w:val="left" w:pos="-720"/>
        </w:tabs>
        <w:suppressAutoHyphens/>
        <w:rPr>
          <w:rFonts w:ascii="Times New Roman" w:hAnsi="Times New Roman"/>
          <w:b/>
          <w:szCs w:val="24"/>
        </w:rPr>
      </w:pPr>
      <w:r w:rsidRPr="00483C66">
        <w:rPr>
          <w:rFonts w:ascii="Times New Roman" w:hAnsi="Times New Roman"/>
          <w:b/>
          <w:szCs w:val="24"/>
        </w:rPr>
        <w:t>requiring respondents to submit more than an original and two copies of any document;</w:t>
      </w:r>
    </w:p>
    <w:p w14:paraId="03560D69" w14:textId="77777777" w:rsidR="00043C32" w:rsidRPr="00483C66" w:rsidRDefault="00043C32" w:rsidP="00043C32">
      <w:pPr>
        <w:numPr>
          <w:ilvl w:val="12"/>
          <w:numId w:val="0"/>
        </w:numPr>
        <w:tabs>
          <w:tab w:val="left" w:pos="-720"/>
        </w:tabs>
        <w:suppressAutoHyphens/>
        <w:rPr>
          <w:rFonts w:ascii="Times New Roman" w:hAnsi="Times New Roman"/>
          <w:b/>
          <w:szCs w:val="24"/>
        </w:rPr>
      </w:pPr>
    </w:p>
    <w:p w14:paraId="03560D6A" w14:textId="77777777" w:rsidR="00043C32" w:rsidRPr="00483C66" w:rsidRDefault="00043C32" w:rsidP="00043C32">
      <w:pPr>
        <w:numPr>
          <w:ilvl w:val="0"/>
          <w:numId w:val="3"/>
        </w:numPr>
        <w:tabs>
          <w:tab w:val="clear" w:pos="1440"/>
          <w:tab w:val="left" w:pos="-720"/>
        </w:tabs>
        <w:suppressAutoHyphens/>
        <w:rPr>
          <w:rFonts w:ascii="Times New Roman" w:hAnsi="Times New Roman"/>
          <w:b/>
          <w:szCs w:val="24"/>
        </w:rPr>
      </w:pPr>
      <w:r w:rsidRPr="00483C66">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483C66" w:rsidRDefault="00043C32" w:rsidP="00043C32">
      <w:pPr>
        <w:numPr>
          <w:ilvl w:val="12"/>
          <w:numId w:val="0"/>
        </w:numPr>
        <w:tabs>
          <w:tab w:val="left" w:pos="-720"/>
        </w:tabs>
        <w:suppressAutoHyphens/>
        <w:rPr>
          <w:rFonts w:ascii="Times New Roman" w:hAnsi="Times New Roman"/>
          <w:b/>
          <w:szCs w:val="24"/>
        </w:rPr>
      </w:pPr>
    </w:p>
    <w:p w14:paraId="03560D6C" w14:textId="77777777" w:rsidR="00043C32" w:rsidRPr="00483C66" w:rsidRDefault="00043C32" w:rsidP="00043C32">
      <w:pPr>
        <w:numPr>
          <w:ilvl w:val="0"/>
          <w:numId w:val="3"/>
        </w:numPr>
        <w:tabs>
          <w:tab w:val="clear" w:pos="1440"/>
          <w:tab w:val="left" w:pos="-720"/>
        </w:tabs>
        <w:suppressAutoHyphens/>
        <w:rPr>
          <w:rFonts w:ascii="Times New Roman" w:hAnsi="Times New Roman"/>
          <w:b/>
          <w:szCs w:val="24"/>
        </w:rPr>
      </w:pPr>
      <w:r w:rsidRPr="00483C66">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483C66" w:rsidRDefault="00043C32" w:rsidP="00043C32">
      <w:pPr>
        <w:numPr>
          <w:ilvl w:val="12"/>
          <w:numId w:val="0"/>
        </w:numPr>
        <w:tabs>
          <w:tab w:val="left" w:pos="-720"/>
        </w:tabs>
        <w:suppressAutoHyphens/>
        <w:rPr>
          <w:rFonts w:ascii="Times New Roman" w:hAnsi="Times New Roman"/>
          <w:b/>
          <w:szCs w:val="24"/>
        </w:rPr>
      </w:pPr>
    </w:p>
    <w:p w14:paraId="03560D6E" w14:textId="77777777" w:rsidR="00043C32" w:rsidRPr="00483C66" w:rsidRDefault="00043C32" w:rsidP="00043C32">
      <w:pPr>
        <w:numPr>
          <w:ilvl w:val="0"/>
          <w:numId w:val="3"/>
        </w:numPr>
        <w:tabs>
          <w:tab w:val="clear" w:pos="1440"/>
          <w:tab w:val="left" w:pos="-720"/>
        </w:tabs>
        <w:suppressAutoHyphens/>
        <w:rPr>
          <w:rFonts w:ascii="Times New Roman" w:hAnsi="Times New Roman"/>
          <w:b/>
          <w:szCs w:val="24"/>
        </w:rPr>
      </w:pPr>
      <w:r w:rsidRPr="00483C66">
        <w:rPr>
          <w:rFonts w:ascii="Times New Roman" w:hAnsi="Times New Roman"/>
          <w:b/>
          <w:szCs w:val="24"/>
        </w:rPr>
        <w:t>requiring the use of a statistical data classification that has not been reviewed and approved by OMB;</w:t>
      </w:r>
    </w:p>
    <w:p w14:paraId="03560D6F" w14:textId="77777777" w:rsidR="00043C32" w:rsidRPr="00483C66" w:rsidRDefault="00043C32" w:rsidP="00043C32">
      <w:pPr>
        <w:numPr>
          <w:ilvl w:val="12"/>
          <w:numId w:val="0"/>
        </w:numPr>
        <w:tabs>
          <w:tab w:val="left" w:pos="-720"/>
        </w:tabs>
        <w:suppressAutoHyphens/>
        <w:rPr>
          <w:rFonts w:ascii="Times New Roman" w:hAnsi="Times New Roman"/>
          <w:b/>
          <w:szCs w:val="24"/>
        </w:rPr>
      </w:pPr>
    </w:p>
    <w:p w14:paraId="03560D70" w14:textId="77777777" w:rsidR="00043C32" w:rsidRPr="00483C66" w:rsidRDefault="00043C32" w:rsidP="00043C32">
      <w:pPr>
        <w:numPr>
          <w:ilvl w:val="0"/>
          <w:numId w:val="3"/>
        </w:numPr>
        <w:tabs>
          <w:tab w:val="clear" w:pos="1440"/>
          <w:tab w:val="left" w:pos="-720"/>
        </w:tabs>
        <w:suppressAutoHyphens/>
        <w:rPr>
          <w:rFonts w:ascii="Times New Roman" w:hAnsi="Times New Roman"/>
          <w:b/>
          <w:szCs w:val="24"/>
        </w:rPr>
      </w:pPr>
      <w:r w:rsidRPr="00483C66">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483C66" w:rsidRDefault="00043C32" w:rsidP="00043C32">
      <w:pPr>
        <w:numPr>
          <w:ilvl w:val="12"/>
          <w:numId w:val="0"/>
        </w:numPr>
        <w:tabs>
          <w:tab w:val="left" w:pos="-720"/>
        </w:tabs>
        <w:suppressAutoHyphens/>
        <w:rPr>
          <w:rFonts w:ascii="Times New Roman" w:hAnsi="Times New Roman"/>
          <w:b/>
          <w:szCs w:val="24"/>
        </w:rPr>
      </w:pPr>
    </w:p>
    <w:p w14:paraId="03560D72" w14:textId="05D31A6D" w:rsidR="00043C32" w:rsidRPr="00483C66" w:rsidRDefault="00043C32" w:rsidP="00043C32">
      <w:pPr>
        <w:numPr>
          <w:ilvl w:val="0"/>
          <w:numId w:val="3"/>
        </w:numPr>
        <w:tabs>
          <w:tab w:val="clear" w:pos="1440"/>
          <w:tab w:val="left" w:pos="-720"/>
        </w:tabs>
        <w:suppressAutoHyphens/>
        <w:rPr>
          <w:rFonts w:ascii="Times New Roman" w:hAnsi="Times New Roman"/>
          <w:b/>
          <w:szCs w:val="24"/>
        </w:rPr>
      </w:pPr>
      <w:r w:rsidRPr="00483C66">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w:t>
      </w:r>
      <w:r w:rsidR="00483C66" w:rsidRPr="00483C66">
        <w:rPr>
          <w:rFonts w:ascii="Times New Roman" w:hAnsi="Times New Roman"/>
          <w:b/>
          <w:szCs w:val="24"/>
        </w:rPr>
        <w:t xml:space="preserve"> to the extent permitted by law.</w:t>
      </w:r>
    </w:p>
    <w:p w14:paraId="0EA972E9" w14:textId="77777777" w:rsidR="00483C66" w:rsidRDefault="00483C66" w:rsidP="00483C66">
      <w:pPr>
        <w:pStyle w:val="ListParagraph"/>
        <w:rPr>
          <w:rFonts w:ascii="Times New Roman" w:hAnsi="Times New Roman"/>
          <w:szCs w:val="24"/>
        </w:rPr>
      </w:pPr>
    </w:p>
    <w:p w14:paraId="67716F98" w14:textId="77777777" w:rsidR="00483C66" w:rsidRDefault="00483C66" w:rsidP="00483C66">
      <w:pPr>
        <w:tabs>
          <w:tab w:val="left" w:pos="-720"/>
        </w:tabs>
        <w:suppressAutoHyphens/>
        <w:rPr>
          <w:rFonts w:ascii="Times New Roman" w:hAnsi="Times New Roman"/>
          <w:szCs w:val="24"/>
        </w:rPr>
      </w:pPr>
    </w:p>
    <w:p w14:paraId="2A9ABAFE" w14:textId="0D045CCC" w:rsidR="00483C66" w:rsidRPr="00483C66" w:rsidRDefault="00483C66" w:rsidP="00483C66">
      <w:pPr>
        <w:tabs>
          <w:tab w:val="left" w:pos="-360"/>
          <w:tab w:val="left" w:pos="0"/>
          <w:tab w:val="left" w:pos="270"/>
          <w:tab w:val="left" w:pos="1440"/>
        </w:tabs>
        <w:ind w:left="720"/>
        <w:rPr>
          <w:rFonts w:ascii="Times New Roman" w:hAnsi="Times New Roman"/>
        </w:rPr>
      </w:pPr>
      <w:r w:rsidRPr="00483C66">
        <w:rPr>
          <w:rFonts w:ascii="Times New Roman" w:hAnsi="Times New Roman"/>
        </w:rPr>
        <w:t>None of the special circumstances listed applies to this information collection clearance request.</w:t>
      </w:r>
    </w:p>
    <w:p w14:paraId="15AA07AC" w14:textId="36F51FB6" w:rsidR="00483C66" w:rsidRPr="00483C66" w:rsidRDefault="00483C66" w:rsidP="00483C66">
      <w:pPr>
        <w:tabs>
          <w:tab w:val="left" w:pos="-720"/>
        </w:tabs>
        <w:suppressAutoHyphens/>
        <w:rPr>
          <w:rFonts w:ascii="Times New Roman" w:hAnsi="Times New Roman"/>
          <w:szCs w:val="24"/>
        </w:rPr>
      </w:pPr>
    </w:p>
    <w:p w14:paraId="03560D73" w14:textId="77777777" w:rsidR="00043C32" w:rsidRPr="007E39FA" w:rsidRDefault="00043C32" w:rsidP="00043C32">
      <w:pPr>
        <w:pStyle w:val="ListParagraph"/>
        <w:numPr>
          <w:ilvl w:val="0"/>
          <w:numId w:val="5"/>
        </w:numPr>
        <w:tabs>
          <w:tab w:val="left" w:pos="-720"/>
          <w:tab w:val="left" w:pos="375"/>
        </w:tabs>
        <w:suppressAutoHyphens/>
        <w:spacing w:before="480"/>
        <w:contextualSpacing w:val="0"/>
        <w:rPr>
          <w:rFonts w:ascii="Times New Roman" w:hAnsi="Times New Roman"/>
          <w:b/>
          <w:szCs w:val="24"/>
        </w:rPr>
      </w:pPr>
      <w:r w:rsidRPr="007E39FA">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7E39FA" w:rsidRDefault="00043C32" w:rsidP="00043C32">
      <w:pPr>
        <w:tabs>
          <w:tab w:val="left" w:pos="-720"/>
        </w:tabs>
        <w:suppressAutoHyphens/>
        <w:rPr>
          <w:rStyle w:val="a"/>
          <w:rFonts w:ascii="Times New Roman" w:hAnsi="Times New Roman"/>
          <w:b/>
          <w:szCs w:val="24"/>
        </w:rPr>
      </w:pPr>
    </w:p>
    <w:p w14:paraId="03560D75" w14:textId="77777777" w:rsidR="00043C32" w:rsidRPr="007E39FA" w:rsidRDefault="00043C32" w:rsidP="00D15FC7">
      <w:pPr>
        <w:tabs>
          <w:tab w:val="left" w:pos="-720"/>
        </w:tabs>
        <w:suppressAutoHyphens/>
        <w:ind w:left="360"/>
        <w:rPr>
          <w:rStyle w:val="a"/>
          <w:rFonts w:ascii="Times New Roman" w:hAnsi="Times New Roman"/>
          <w:b/>
          <w:szCs w:val="24"/>
        </w:rPr>
      </w:pPr>
      <w:r w:rsidRPr="007E39FA">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7E39FA" w:rsidRDefault="00043C32" w:rsidP="00D15FC7">
      <w:pPr>
        <w:tabs>
          <w:tab w:val="left" w:pos="-720"/>
        </w:tabs>
        <w:suppressAutoHyphens/>
        <w:ind w:left="360"/>
        <w:rPr>
          <w:rStyle w:val="a"/>
          <w:rFonts w:ascii="Times New Roman" w:hAnsi="Times New Roman"/>
          <w:b/>
          <w:szCs w:val="24"/>
        </w:rPr>
      </w:pPr>
    </w:p>
    <w:p w14:paraId="03560D77" w14:textId="77777777" w:rsidR="00043C32" w:rsidRPr="007E39FA" w:rsidRDefault="00043C32" w:rsidP="00D15FC7">
      <w:pPr>
        <w:tabs>
          <w:tab w:val="left" w:pos="-720"/>
        </w:tabs>
        <w:suppressAutoHyphens/>
        <w:spacing w:after="960"/>
        <w:ind w:left="360"/>
        <w:rPr>
          <w:rStyle w:val="a"/>
          <w:rFonts w:ascii="Times New Roman" w:hAnsi="Times New Roman"/>
          <w:b/>
          <w:szCs w:val="24"/>
        </w:rPr>
      </w:pPr>
      <w:r w:rsidRPr="007E39FA">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E1F9091" w14:textId="77777777" w:rsidR="007E39FA" w:rsidRPr="007E39FA" w:rsidRDefault="007E39FA" w:rsidP="007E39FA">
      <w:pPr>
        <w:tabs>
          <w:tab w:val="left" w:pos="-360"/>
          <w:tab w:val="left" w:pos="0"/>
          <w:tab w:val="left" w:pos="270"/>
          <w:tab w:val="left" w:pos="1440"/>
        </w:tabs>
        <w:rPr>
          <w:rFonts w:ascii="Times New Roman" w:hAnsi="Times New Roman"/>
        </w:rPr>
      </w:pPr>
      <w:r w:rsidRPr="007E39FA">
        <w:rPr>
          <w:rFonts w:ascii="Times New Roman" w:hAnsi="Times New Roman"/>
        </w:rPr>
        <w:t>IFLE maintains an ongoing dialogue with the constituency regarding the use, improvements, and enhancements of the IRIS reporting system. Many of the suggestions are subsequently incorporated in the screens, when it is time to seek re-clearance from OMB.</w:t>
      </w:r>
    </w:p>
    <w:p w14:paraId="7BFA039B" w14:textId="77777777" w:rsidR="007E39FA" w:rsidRPr="007E39FA" w:rsidRDefault="007E39FA" w:rsidP="007E39FA">
      <w:pPr>
        <w:tabs>
          <w:tab w:val="left" w:pos="-360"/>
          <w:tab w:val="left" w:pos="0"/>
          <w:tab w:val="left" w:pos="270"/>
          <w:tab w:val="left" w:pos="1440"/>
        </w:tabs>
        <w:rPr>
          <w:rFonts w:ascii="Times New Roman" w:hAnsi="Times New Roman"/>
        </w:rPr>
      </w:pPr>
      <w:r w:rsidRPr="007E39FA">
        <w:rPr>
          <w:rFonts w:ascii="Times New Roman" w:hAnsi="Times New Roman"/>
        </w:rPr>
        <w:t>Program officers receive queries from grantees on the system that are then shared with management and the contractor so that if there is a recurring question, it can be addressed.  The help desk also tracks queries and again, if there is a recurrence, the contractor shares it with management and action is taken to improve the process.</w:t>
      </w:r>
    </w:p>
    <w:p w14:paraId="2961610F" w14:textId="77777777" w:rsidR="006C559E" w:rsidRDefault="006C559E" w:rsidP="007E39FA">
      <w:pPr>
        <w:tabs>
          <w:tab w:val="left" w:pos="-360"/>
          <w:tab w:val="left" w:pos="0"/>
          <w:tab w:val="left" w:pos="270"/>
          <w:tab w:val="left" w:pos="1440"/>
        </w:tabs>
        <w:rPr>
          <w:rFonts w:ascii="Times New Roman" w:hAnsi="Times New Roman"/>
        </w:rPr>
      </w:pPr>
    </w:p>
    <w:p w14:paraId="416957F4" w14:textId="0EBFC392" w:rsidR="007E39FA" w:rsidRPr="007E39FA" w:rsidRDefault="007E39FA" w:rsidP="007E39FA">
      <w:pPr>
        <w:tabs>
          <w:tab w:val="left" w:pos="-360"/>
          <w:tab w:val="left" w:pos="0"/>
          <w:tab w:val="left" w:pos="270"/>
          <w:tab w:val="left" w:pos="1440"/>
        </w:tabs>
        <w:rPr>
          <w:rFonts w:ascii="Times New Roman" w:hAnsi="Times New Roman"/>
        </w:rPr>
      </w:pPr>
      <w:r w:rsidRPr="007E39FA">
        <w:rPr>
          <w:rFonts w:ascii="Times New Roman" w:hAnsi="Times New Roman"/>
        </w:rPr>
        <w:t xml:space="preserve">We publish </w:t>
      </w:r>
      <w:r w:rsidR="006C559E">
        <w:rPr>
          <w:rFonts w:ascii="Times New Roman" w:hAnsi="Times New Roman"/>
        </w:rPr>
        <w:t>both</w:t>
      </w:r>
      <w:r w:rsidRPr="007E39FA">
        <w:rPr>
          <w:rFonts w:ascii="Times New Roman" w:hAnsi="Times New Roman"/>
        </w:rPr>
        <w:t xml:space="preserve"> applicable 60 day </w:t>
      </w:r>
      <w:r w:rsidRPr="007E39FA">
        <w:rPr>
          <w:rFonts w:ascii="Times New Roman" w:hAnsi="Times New Roman"/>
          <w:u w:val="single"/>
        </w:rPr>
        <w:t>Federal Register</w:t>
      </w:r>
      <w:r w:rsidRPr="007E39FA">
        <w:rPr>
          <w:rFonts w:ascii="Times New Roman" w:hAnsi="Times New Roman"/>
        </w:rPr>
        <w:t xml:space="preserve"> notice</w:t>
      </w:r>
      <w:r w:rsidR="006C559E">
        <w:rPr>
          <w:rFonts w:ascii="Times New Roman" w:hAnsi="Times New Roman"/>
        </w:rPr>
        <w:t>s</w:t>
      </w:r>
      <w:r w:rsidRPr="007E39FA">
        <w:rPr>
          <w:rFonts w:ascii="Times New Roman" w:hAnsi="Times New Roman"/>
        </w:rPr>
        <w:t xml:space="preserve"> allowing for public comment. IFLE reviews and addresses </w:t>
      </w:r>
      <w:r w:rsidR="006C559E">
        <w:rPr>
          <w:rFonts w:ascii="Times New Roman" w:hAnsi="Times New Roman"/>
        </w:rPr>
        <w:t xml:space="preserve">any comments. </w:t>
      </w:r>
    </w:p>
    <w:p w14:paraId="25AE32B9" w14:textId="77777777" w:rsidR="00483C66" w:rsidRPr="00EF7FF5" w:rsidRDefault="00483C66" w:rsidP="00043C32">
      <w:pPr>
        <w:tabs>
          <w:tab w:val="left" w:pos="-720"/>
        </w:tabs>
        <w:suppressAutoHyphens/>
        <w:spacing w:after="960"/>
        <w:ind w:left="720"/>
        <w:rPr>
          <w:rFonts w:ascii="Times New Roman" w:hAnsi="Times New Roman"/>
          <w:szCs w:val="24"/>
        </w:rPr>
      </w:pPr>
    </w:p>
    <w:p w14:paraId="03560D78" w14:textId="77777777" w:rsidR="00043C32" w:rsidRPr="007E39FA" w:rsidRDefault="00043C32" w:rsidP="00043C32">
      <w:pPr>
        <w:pStyle w:val="ListParagraph"/>
        <w:numPr>
          <w:ilvl w:val="0"/>
          <w:numId w:val="5"/>
        </w:numPr>
        <w:tabs>
          <w:tab w:val="left" w:pos="-720"/>
        </w:tabs>
        <w:suppressAutoHyphens/>
        <w:spacing w:after="960"/>
        <w:contextualSpacing w:val="0"/>
        <w:rPr>
          <w:rStyle w:val="a"/>
          <w:rFonts w:ascii="Times New Roman" w:hAnsi="Times New Roman"/>
          <w:b/>
          <w:szCs w:val="24"/>
        </w:rPr>
      </w:pPr>
      <w:r w:rsidRPr="007E39FA">
        <w:rPr>
          <w:rStyle w:val="a"/>
          <w:rFonts w:ascii="Times New Roman" w:hAnsi="Times New Roman"/>
          <w:b/>
          <w:szCs w:val="24"/>
        </w:rPr>
        <w:t>Explain any decision to provide any payment or gift to respondents, other than remuneration of contractors or grantees with meaningful justification.</w:t>
      </w:r>
    </w:p>
    <w:p w14:paraId="5E237D02" w14:textId="77777777" w:rsidR="007E39FA" w:rsidRPr="007E39FA" w:rsidRDefault="007E39FA" w:rsidP="007E39FA">
      <w:pPr>
        <w:pStyle w:val="ListParagraph"/>
        <w:tabs>
          <w:tab w:val="left" w:pos="-360"/>
          <w:tab w:val="left" w:pos="0"/>
          <w:tab w:val="left" w:pos="270"/>
          <w:tab w:val="left" w:pos="1440"/>
        </w:tabs>
        <w:rPr>
          <w:rFonts w:ascii="Times New Roman" w:hAnsi="Times New Roman"/>
        </w:rPr>
      </w:pPr>
      <w:r w:rsidRPr="007E39FA">
        <w:rPr>
          <w:rFonts w:ascii="Times New Roman" w:hAnsi="Times New Roman"/>
        </w:rPr>
        <w:t>This is not applicable as no payments or gifts are provided to respondents.</w:t>
      </w:r>
    </w:p>
    <w:p w14:paraId="4875BCD1" w14:textId="77777777" w:rsidR="007E39FA" w:rsidRPr="004E63EA" w:rsidRDefault="007E39FA" w:rsidP="007E39FA">
      <w:pPr>
        <w:pStyle w:val="ListParagraph"/>
        <w:tabs>
          <w:tab w:val="left" w:pos="-720"/>
        </w:tabs>
        <w:suppressAutoHyphens/>
        <w:spacing w:after="960"/>
        <w:contextualSpacing w:val="0"/>
        <w:rPr>
          <w:rFonts w:ascii="Times New Roman" w:hAnsi="Times New Roman"/>
          <w:szCs w:val="24"/>
        </w:rPr>
      </w:pPr>
    </w:p>
    <w:p w14:paraId="03560D79" w14:textId="77777777" w:rsidR="00043C32" w:rsidRPr="007E39FA" w:rsidRDefault="00043C32" w:rsidP="00043C32">
      <w:pPr>
        <w:pStyle w:val="ListParagraph"/>
        <w:numPr>
          <w:ilvl w:val="0"/>
          <w:numId w:val="5"/>
        </w:numPr>
        <w:tabs>
          <w:tab w:val="left" w:pos="-720"/>
        </w:tabs>
        <w:suppressAutoHyphens/>
        <w:spacing w:after="960"/>
        <w:ind w:hanging="547"/>
        <w:contextualSpacing w:val="0"/>
        <w:rPr>
          <w:rFonts w:ascii="Times New Roman" w:hAnsi="Times New Roman"/>
          <w:b/>
          <w:szCs w:val="24"/>
        </w:rPr>
      </w:pPr>
      <w:r w:rsidRPr="007E39FA">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E39FA">
        <w:rPr>
          <w:rStyle w:val="FootnoteReference"/>
          <w:b/>
          <w:szCs w:val="24"/>
        </w:rPr>
        <w:footnoteReference w:id="2"/>
      </w:r>
      <w:r w:rsidRPr="007E39FA">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6F180BDD" w14:textId="77777777" w:rsidR="007E39FA" w:rsidRPr="007E39FA" w:rsidRDefault="007E39FA" w:rsidP="007E39FA">
      <w:pPr>
        <w:pStyle w:val="ListParagraph"/>
        <w:tabs>
          <w:tab w:val="left" w:pos="-720"/>
        </w:tabs>
        <w:suppressAutoHyphens/>
        <w:rPr>
          <w:rFonts w:ascii="Times New Roman" w:hAnsi="Times New Roman"/>
        </w:rPr>
      </w:pPr>
      <w:r w:rsidRPr="007E39FA">
        <w:rPr>
          <w:rFonts w:ascii="Times New Roman" w:hAnsi="Times New Roman"/>
        </w:rPr>
        <w:t>Grantee institutions are not provided any assurance of confidentiality because confidentiality is not authorized in the applicable statutes, regulations, or agency policy.  None of the 14 programs collects or will collect information that is covered under the Privacy Act of 1975.  The data collected consists solely of quantitative data regarding individual program objectives and qualitative information relating to grantee status and accomplishment of program goals.</w:t>
      </w:r>
    </w:p>
    <w:p w14:paraId="088BFF38" w14:textId="77777777" w:rsidR="007E39FA" w:rsidRPr="007E39FA" w:rsidRDefault="007E39FA" w:rsidP="007E39FA">
      <w:pPr>
        <w:tabs>
          <w:tab w:val="left" w:pos="-720"/>
        </w:tabs>
        <w:suppressAutoHyphens/>
        <w:ind w:left="360"/>
        <w:rPr>
          <w:rFonts w:ascii="Times New Roman" w:hAnsi="Times New Roman"/>
        </w:rPr>
      </w:pPr>
    </w:p>
    <w:p w14:paraId="7DCACA67" w14:textId="77777777" w:rsidR="007E39FA" w:rsidRPr="007E39FA" w:rsidRDefault="007E39FA" w:rsidP="007E39FA">
      <w:pPr>
        <w:pStyle w:val="ListParagraph"/>
        <w:rPr>
          <w:rFonts w:ascii="Times New Roman" w:hAnsi="Times New Roman"/>
        </w:rPr>
      </w:pPr>
      <w:r w:rsidRPr="007E39FA">
        <w:rPr>
          <w:rFonts w:ascii="Times New Roman" w:hAnsi="Times New Roman"/>
        </w:rPr>
        <w:t>ED assures the protection of fellow/participant data by using a password-protected system.  Passwords will automatically be generated and assigned to authorized administrators at the FLAS, FRA, DDRA, and GPA grantee institutions upon creation of their IRIS reporting system account.  When the grantee institutions submit the FLAS, FRA, DDRA, and GPA institutional lists, the IRIS reporting system will create a password for each fellow/participant on each institutional list.  The fellow/participant uses the assigned password to complete and submit his or her performance reporting, including a language self-evaluation to ED.  The self-evaluation portion of the report is available only to that fellow/participant and the ED program officers.  Project directors will be able to view the academic portion of the fellow’s reports.</w:t>
      </w:r>
    </w:p>
    <w:p w14:paraId="111B60A8" w14:textId="77777777" w:rsidR="007E39FA" w:rsidRPr="007E39FA" w:rsidRDefault="007E39FA" w:rsidP="007E39FA">
      <w:pPr>
        <w:pStyle w:val="ListParagraph"/>
        <w:tabs>
          <w:tab w:val="left" w:pos="-720"/>
        </w:tabs>
        <w:suppressAutoHyphens/>
        <w:rPr>
          <w:rFonts w:ascii="Times New Roman" w:hAnsi="Times New Roman"/>
        </w:rPr>
      </w:pPr>
    </w:p>
    <w:p w14:paraId="67C3C10F" w14:textId="77777777" w:rsidR="007E39FA" w:rsidRPr="007E39FA" w:rsidRDefault="007E39FA" w:rsidP="007E39FA">
      <w:pPr>
        <w:pStyle w:val="ListParagraph"/>
        <w:tabs>
          <w:tab w:val="left" w:pos="-720"/>
        </w:tabs>
        <w:suppressAutoHyphens/>
        <w:rPr>
          <w:rFonts w:ascii="Times New Roman" w:hAnsi="Times New Roman"/>
        </w:rPr>
      </w:pPr>
      <w:r w:rsidRPr="007E39FA">
        <w:rPr>
          <w:rFonts w:ascii="Times New Roman" w:hAnsi="Times New Roman"/>
          <w:color w:val="000000"/>
        </w:rPr>
        <w:t>Similarly, information in the NRC, IIPP, UISFL, BIE, CIBE, AORC, LRC, IRS, TICFIA, SA and the institutional portion of FRA, DDRA, and GPA performance reports is password-protected.  The IRIS reporting system will automatically generate and assign a password</w:t>
      </w:r>
      <w:r w:rsidRPr="007E39FA">
        <w:rPr>
          <w:rFonts w:ascii="Times New Roman" w:hAnsi="Times New Roman"/>
        </w:rPr>
        <w:t xml:space="preserve"> to the project director at the grantee institutions upon creation of their IRIS account.  Using their passwords, these administrators will have access to the system to input the names of other authorized users (who will have data input rights but not the ability to submit any reports), as well as complete and submit the performance reports to ED.  After the performance reports are electronically submitted, the system prohibits access by one grantee institution to another grantee institution’s performance report.</w:t>
      </w:r>
    </w:p>
    <w:p w14:paraId="6257BA49" w14:textId="77777777" w:rsidR="007E39FA" w:rsidRPr="007E39FA" w:rsidRDefault="007E39FA" w:rsidP="007E39FA">
      <w:pPr>
        <w:pStyle w:val="ListParagraph"/>
        <w:tabs>
          <w:tab w:val="left" w:pos="-720"/>
        </w:tabs>
        <w:suppressAutoHyphens/>
        <w:rPr>
          <w:rFonts w:ascii="Times New Roman" w:hAnsi="Times New Roman"/>
        </w:rPr>
      </w:pPr>
    </w:p>
    <w:p w14:paraId="5BD24F03" w14:textId="5BBA12CC" w:rsidR="007E39FA" w:rsidRPr="007E39FA" w:rsidRDefault="007E39FA" w:rsidP="007E39FA">
      <w:pPr>
        <w:pStyle w:val="ListParagraph"/>
        <w:tabs>
          <w:tab w:val="left" w:pos="-720"/>
        </w:tabs>
        <w:suppressAutoHyphens/>
        <w:rPr>
          <w:rFonts w:ascii="Times New Roman" w:hAnsi="Times New Roman"/>
        </w:rPr>
      </w:pPr>
      <w:r w:rsidRPr="007E39FA">
        <w:rPr>
          <w:rFonts w:ascii="Times New Roman" w:hAnsi="Times New Roman"/>
        </w:rPr>
        <w:t>A P</w:t>
      </w:r>
      <w:r w:rsidR="003C0C81">
        <w:rPr>
          <w:rFonts w:ascii="Times New Roman" w:hAnsi="Times New Roman"/>
        </w:rPr>
        <w:t xml:space="preserve">rivacy </w:t>
      </w:r>
      <w:r w:rsidRPr="007E39FA">
        <w:rPr>
          <w:rFonts w:ascii="Times New Roman" w:hAnsi="Times New Roman"/>
        </w:rPr>
        <w:t>I</w:t>
      </w:r>
      <w:r w:rsidR="003C0C81">
        <w:rPr>
          <w:rFonts w:ascii="Times New Roman" w:hAnsi="Times New Roman"/>
        </w:rPr>
        <w:t xml:space="preserve">mpact </w:t>
      </w:r>
      <w:r w:rsidRPr="007E39FA">
        <w:rPr>
          <w:rFonts w:ascii="Times New Roman" w:hAnsi="Times New Roman"/>
        </w:rPr>
        <w:t>A</w:t>
      </w:r>
      <w:r w:rsidR="003C0C81">
        <w:rPr>
          <w:rFonts w:ascii="Times New Roman" w:hAnsi="Times New Roman"/>
        </w:rPr>
        <w:t>ssessment</w:t>
      </w:r>
      <w:r w:rsidRPr="007E39FA">
        <w:rPr>
          <w:rFonts w:ascii="Times New Roman" w:hAnsi="Times New Roman"/>
        </w:rPr>
        <w:t xml:space="preserve"> was conducted on IRIS on April 29, 2010.  IRIS is constantly undergoing ED Security Assessment procedures, and is in compliance with ED’s security requirements.</w:t>
      </w:r>
    </w:p>
    <w:p w14:paraId="1A59A34F" w14:textId="77777777" w:rsidR="007E39FA" w:rsidRPr="004E63EA" w:rsidRDefault="007E39FA" w:rsidP="007E39FA">
      <w:pPr>
        <w:pStyle w:val="ListParagraph"/>
        <w:tabs>
          <w:tab w:val="left" w:pos="-720"/>
        </w:tabs>
        <w:suppressAutoHyphens/>
        <w:spacing w:after="960"/>
        <w:contextualSpacing w:val="0"/>
        <w:rPr>
          <w:rFonts w:ascii="Times New Roman" w:hAnsi="Times New Roman"/>
          <w:szCs w:val="24"/>
        </w:rPr>
      </w:pPr>
    </w:p>
    <w:p w14:paraId="03560D7A" w14:textId="77777777" w:rsidR="00043C32" w:rsidRPr="007E39FA" w:rsidRDefault="00043C32" w:rsidP="0032078A">
      <w:pPr>
        <w:pStyle w:val="ListParagraph"/>
        <w:numPr>
          <w:ilvl w:val="0"/>
          <w:numId w:val="5"/>
        </w:numPr>
        <w:tabs>
          <w:tab w:val="left" w:pos="-720"/>
        </w:tabs>
        <w:suppressAutoHyphens/>
        <w:spacing w:after="960"/>
        <w:ind w:hanging="540"/>
        <w:contextualSpacing w:val="0"/>
        <w:rPr>
          <w:rFonts w:ascii="Times New Roman" w:hAnsi="Times New Roman"/>
          <w:b/>
          <w:szCs w:val="24"/>
        </w:rPr>
      </w:pPr>
      <w:r w:rsidRPr="007E39FA">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A9B66F1" w14:textId="77777777" w:rsidR="007E39FA" w:rsidRPr="007E39FA" w:rsidRDefault="007E39FA" w:rsidP="007E39FA">
      <w:pPr>
        <w:pStyle w:val="ListParagraph"/>
        <w:tabs>
          <w:tab w:val="left" w:pos="-360"/>
          <w:tab w:val="left" w:pos="0"/>
          <w:tab w:val="left" w:pos="270"/>
          <w:tab w:val="left" w:pos="1440"/>
        </w:tabs>
        <w:rPr>
          <w:rFonts w:ascii="Times New Roman" w:hAnsi="Times New Roman"/>
        </w:rPr>
      </w:pPr>
      <w:r w:rsidRPr="007E39FA">
        <w:rPr>
          <w:rFonts w:ascii="Times New Roman" w:hAnsi="Times New Roman"/>
        </w:rPr>
        <w:t>This collection does not ask questions of a sensitive nature.</w:t>
      </w:r>
    </w:p>
    <w:p w14:paraId="3FE87DC0" w14:textId="77777777" w:rsidR="007E39FA" w:rsidRPr="004E63EA" w:rsidRDefault="007E39FA" w:rsidP="007E39FA">
      <w:pPr>
        <w:pStyle w:val="ListParagraph"/>
        <w:tabs>
          <w:tab w:val="left" w:pos="-720"/>
        </w:tabs>
        <w:suppressAutoHyphens/>
        <w:spacing w:after="960"/>
        <w:contextualSpacing w:val="0"/>
        <w:rPr>
          <w:rFonts w:ascii="Times New Roman" w:hAnsi="Times New Roman"/>
          <w:szCs w:val="24"/>
        </w:rPr>
      </w:pPr>
    </w:p>
    <w:p w14:paraId="03560D7B" w14:textId="77777777" w:rsidR="00043C32" w:rsidRPr="00E0581B" w:rsidRDefault="00043C32" w:rsidP="0032078A">
      <w:pPr>
        <w:pStyle w:val="ListParagraph"/>
        <w:numPr>
          <w:ilvl w:val="0"/>
          <w:numId w:val="5"/>
        </w:numPr>
        <w:tabs>
          <w:tab w:val="left" w:pos="-720"/>
        </w:tabs>
        <w:suppressAutoHyphens/>
        <w:ind w:hanging="540"/>
        <w:rPr>
          <w:rStyle w:val="a"/>
          <w:rFonts w:ascii="Times New Roman" w:hAnsi="Times New Roman"/>
          <w:b/>
          <w:szCs w:val="24"/>
        </w:rPr>
      </w:pPr>
      <w:r w:rsidRPr="00E0581B">
        <w:rPr>
          <w:rStyle w:val="a"/>
          <w:rFonts w:ascii="Times New Roman" w:hAnsi="Times New Roman"/>
          <w:b/>
          <w:szCs w:val="24"/>
        </w:rPr>
        <w:t>Provide estimates of the hour burden of the collection of information.  The statement should:</w:t>
      </w:r>
    </w:p>
    <w:p w14:paraId="03560D7C" w14:textId="77777777" w:rsidR="00043C32" w:rsidRPr="00E0581B" w:rsidRDefault="00043C32" w:rsidP="00043C32">
      <w:pPr>
        <w:tabs>
          <w:tab w:val="left" w:pos="-720"/>
        </w:tabs>
        <w:suppressAutoHyphens/>
        <w:rPr>
          <w:rStyle w:val="a"/>
          <w:rFonts w:ascii="Times New Roman" w:hAnsi="Times New Roman"/>
          <w:b/>
          <w:szCs w:val="24"/>
        </w:rPr>
      </w:pPr>
    </w:p>
    <w:p w14:paraId="03560D7D" w14:textId="77777777" w:rsidR="00043C32" w:rsidRPr="00E0581B" w:rsidRDefault="00043C32" w:rsidP="00043C32">
      <w:pPr>
        <w:numPr>
          <w:ilvl w:val="0"/>
          <w:numId w:val="2"/>
        </w:numPr>
        <w:tabs>
          <w:tab w:val="left" w:pos="-720"/>
          <w:tab w:val="left" w:pos="1247"/>
        </w:tabs>
        <w:suppressAutoHyphens/>
        <w:rPr>
          <w:rStyle w:val="a"/>
          <w:rFonts w:ascii="Times New Roman" w:hAnsi="Times New Roman"/>
          <w:b/>
          <w:szCs w:val="24"/>
        </w:rPr>
      </w:pPr>
      <w:r w:rsidRPr="00E0581B">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E0581B" w:rsidRDefault="00043C32" w:rsidP="00043C32">
      <w:pPr>
        <w:tabs>
          <w:tab w:val="left" w:pos="-720"/>
          <w:tab w:val="left" w:pos="1247"/>
        </w:tabs>
        <w:suppressAutoHyphens/>
        <w:ind w:left="700"/>
        <w:rPr>
          <w:rStyle w:val="a"/>
          <w:rFonts w:ascii="Times New Roman" w:hAnsi="Times New Roman"/>
          <w:b/>
          <w:szCs w:val="24"/>
        </w:rPr>
      </w:pPr>
    </w:p>
    <w:p w14:paraId="03560D7F" w14:textId="77777777" w:rsidR="00043C32" w:rsidRPr="00E0581B" w:rsidRDefault="00043C32" w:rsidP="00043C32">
      <w:pPr>
        <w:numPr>
          <w:ilvl w:val="0"/>
          <w:numId w:val="2"/>
        </w:numPr>
        <w:tabs>
          <w:tab w:val="left" w:pos="-720"/>
          <w:tab w:val="left" w:pos="1247"/>
        </w:tabs>
        <w:suppressAutoHyphens/>
        <w:rPr>
          <w:rStyle w:val="a"/>
          <w:rFonts w:ascii="Times New Roman" w:hAnsi="Times New Roman"/>
          <w:b/>
          <w:szCs w:val="24"/>
        </w:rPr>
      </w:pPr>
      <w:r w:rsidRPr="00E0581B">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E0581B" w:rsidRDefault="00043C32" w:rsidP="00043C32">
      <w:pPr>
        <w:tabs>
          <w:tab w:val="left" w:pos="-720"/>
          <w:tab w:val="left" w:pos="1247"/>
        </w:tabs>
        <w:suppressAutoHyphens/>
        <w:ind w:left="700"/>
        <w:rPr>
          <w:rStyle w:val="a"/>
          <w:rFonts w:ascii="Times New Roman" w:hAnsi="Times New Roman"/>
          <w:b/>
          <w:szCs w:val="24"/>
        </w:rPr>
      </w:pPr>
    </w:p>
    <w:p w14:paraId="2F358FA4" w14:textId="0BABE82C" w:rsidR="007E39FA" w:rsidRPr="00E0581B" w:rsidRDefault="00043C32" w:rsidP="007E39FA">
      <w:pPr>
        <w:numPr>
          <w:ilvl w:val="0"/>
          <w:numId w:val="2"/>
        </w:numPr>
        <w:tabs>
          <w:tab w:val="left" w:pos="-720"/>
          <w:tab w:val="left" w:pos="1247"/>
        </w:tabs>
        <w:suppressAutoHyphens/>
        <w:spacing w:after="960"/>
        <w:ind w:left="1166"/>
        <w:rPr>
          <w:rFonts w:ascii="Times New Roman" w:hAnsi="Times New Roman"/>
          <w:szCs w:val="24"/>
        </w:rPr>
      </w:pPr>
      <w:r w:rsidRPr="00E0581B">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007E39FA" w:rsidRPr="00E0581B">
        <w:rPr>
          <w:rFonts w:ascii="Times New Roman" w:hAnsi="Times New Roman"/>
          <w:szCs w:val="24"/>
        </w:rPr>
        <w:tab/>
      </w:r>
    </w:p>
    <w:tbl>
      <w:tblPr>
        <w:tblW w:w="10946" w:type="dxa"/>
        <w:tblInd w:w="-788" w:type="dxa"/>
        <w:tblLook w:val="04A0" w:firstRow="1" w:lastRow="0" w:firstColumn="1" w:lastColumn="0" w:noHBand="0" w:noVBand="1"/>
      </w:tblPr>
      <w:tblGrid>
        <w:gridCol w:w="1420"/>
        <w:gridCol w:w="1357"/>
        <w:gridCol w:w="1337"/>
        <w:gridCol w:w="1177"/>
        <w:gridCol w:w="1127"/>
        <w:gridCol w:w="897"/>
        <w:gridCol w:w="1257"/>
        <w:gridCol w:w="1257"/>
        <w:gridCol w:w="1117"/>
      </w:tblGrid>
      <w:tr w:rsidR="007E39FA" w:rsidRPr="000B3223" w14:paraId="7B0DFE50" w14:textId="77777777" w:rsidTr="00AB5A92">
        <w:trPr>
          <w:trHeight w:val="390"/>
        </w:trPr>
        <w:tc>
          <w:tcPr>
            <w:tcW w:w="1420"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34D45182" w14:textId="77777777" w:rsidR="007E39FA" w:rsidRPr="000B3223" w:rsidRDefault="007E39FA" w:rsidP="00AB5A92">
            <w:pPr>
              <w:rPr>
                <w:rFonts w:ascii="Arial" w:hAnsi="Arial" w:cs="Arial"/>
                <w:b/>
                <w:bCs/>
                <w:color w:val="FFFFFF"/>
                <w:sz w:val="18"/>
                <w:szCs w:val="18"/>
              </w:rPr>
            </w:pPr>
            <w:bookmarkStart w:id="1" w:name="RANGE!A1:J29"/>
            <w:r w:rsidRPr="000B3223">
              <w:rPr>
                <w:rFonts w:ascii="Arial" w:hAnsi="Arial" w:cs="Arial"/>
                <w:b/>
                <w:bCs/>
                <w:color w:val="FFFFFF"/>
                <w:sz w:val="18"/>
                <w:szCs w:val="18"/>
              </w:rPr>
              <w:t>Program</w:t>
            </w:r>
            <w:bookmarkEnd w:id="1"/>
          </w:p>
        </w:tc>
        <w:tc>
          <w:tcPr>
            <w:tcW w:w="135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5047B447"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Number of Respondents</w:t>
            </w:r>
          </w:p>
        </w:tc>
        <w:tc>
          <w:tcPr>
            <w:tcW w:w="133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69DBEFA4"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Freq. Reports/Year</w:t>
            </w:r>
          </w:p>
        </w:tc>
        <w:tc>
          <w:tcPr>
            <w:tcW w:w="1177" w:type="dxa"/>
            <w:tcBorders>
              <w:top w:val="single" w:sz="4" w:space="0" w:color="auto"/>
              <w:left w:val="nil"/>
              <w:bottom w:val="nil"/>
              <w:right w:val="single" w:sz="4" w:space="0" w:color="auto"/>
            </w:tcBorders>
            <w:shd w:val="clear" w:color="000000" w:fill="000000"/>
            <w:vAlign w:val="bottom"/>
            <w:hideMark/>
          </w:tcPr>
          <w:p w14:paraId="35855D57"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 </w:t>
            </w:r>
          </w:p>
        </w:tc>
        <w:tc>
          <w:tcPr>
            <w:tcW w:w="112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585AA89F"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Est. Avg. Hours /Response</w:t>
            </w:r>
          </w:p>
        </w:tc>
        <w:tc>
          <w:tcPr>
            <w:tcW w:w="89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2903C9AF"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Est. Number of Total Hours</w:t>
            </w:r>
          </w:p>
        </w:tc>
        <w:tc>
          <w:tcPr>
            <w:tcW w:w="125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115D03F6"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Est. Hourly Wage of Respondent</w:t>
            </w:r>
          </w:p>
        </w:tc>
        <w:tc>
          <w:tcPr>
            <w:tcW w:w="1257" w:type="dxa"/>
            <w:tcBorders>
              <w:top w:val="single" w:sz="4" w:space="0" w:color="auto"/>
              <w:left w:val="nil"/>
              <w:bottom w:val="nil"/>
              <w:right w:val="single" w:sz="4" w:space="0" w:color="auto"/>
            </w:tcBorders>
            <w:shd w:val="clear" w:color="000000" w:fill="000000"/>
            <w:vAlign w:val="bottom"/>
            <w:hideMark/>
          </w:tcPr>
          <w:p w14:paraId="386DAF7D"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 </w:t>
            </w:r>
          </w:p>
        </w:tc>
        <w:tc>
          <w:tcPr>
            <w:tcW w:w="1117" w:type="dxa"/>
            <w:vMerge w:val="restart"/>
            <w:tcBorders>
              <w:top w:val="single" w:sz="4" w:space="0" w:color="auto"/>
              <w:left w:val="single" w:sz="4" w:space="0" w:color="auto"/>
              <w:bottom w:val="single" w:sz="4" w:space="0" w:color="000000"/>
              <w:right w:val="single" w:sz="4" w:space="0" w:color="auto"/>
            </w:tcBorders>
            <w:shd w:val="clear" w:color="000000" w:fill="000000"/>
            <w:vAlign w:val="bottom"/>
            <w:hideMark/>
          </w:tcPr>
          <w:p w14:paraId="62F20DF3"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Est. Total Cost</w:t>
            </w:r>
          </w:p>
        </w:tc>
      </w:tr>
      <w:tr w:rsidR="007E39FA" w:rsidRPr="000B3223" w14:paraId="4BA9263D" w14:textId="77777777" w:rsidTr="00AB5A92">
        <w:trPr>
          <w:trHeight w:val="765"/>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62E23780" w14:textId="77777777" w:rsidR="007E39FA" w:rsidRPr="000B3223" w:rsidRDefault="007E39FA" w:rsidP="00AB5A92">
            <w:pPr>
              <w:rPr>
                <w:rFonts w:ascii="Arial" w:hAnsi="Arial" w:cs="Arial"/>
                <w:b/>
                <w:bCs/>
                <w:color w:val="FFFFFF"/>
                <w:sz w:val="18"/>
                <w:szCs w:val="18"/>
              </w:rPr>
            </w:pPr>
          </w:p>
        </w:tc>
        <w:tc>
          <w:tcPr>
            <w:tcW w:w="1357" w:type="dxa"/>
            <w:vMerge/>
            <w:tcBorders>
              <w:top w:val="single" w:sz="4" w:space="0" w:color="auto"/>
              <w:left w:val="single" w:sz="4" w:space="0" w:color="auto"/>
              <w:bottom w:val="single" w:sz="4" w:space="0" w:color="000000"/>
              <w:right w:val="single" w:sz="4" w:space="0" w:color="auto"/>
            </w:tcBorders>
            <w:vAlign w:val="center"/>
            <w:hideMark/>
          </w:tcPr>
          <w:p w14:paraId="1B780DAF" w14:textId="77777777" w:rsidR="007E39FA" w:rsidRPr="000B3223" w:rsidRDefault="007E39FA" w:rsidP="00AB5A92">
            <w:pPr>
              <w:rPr>
                <w:rFonts w:ascii="Arial" w:hAnsi="Arial" w:cs="Arial"/>
                <w:b/>
                <w:bCs/>
                <w:color w:val="FFFFFF"/>
                <w:sz w:val="18"/>
                <w:szCs w:val="18"/>
              </w:rPr>
            </w:pPr>
          </w:p>
        </w:tc>
        <w:tc>
          <w:tcPr>
            <w:tcW w:w="1337" w:type="dxa"/>
            <w:vMerge/>
            <w:tcBorders>
              <w:top w:val="single" w:sz="4" w:space="0" w:color="auto"/>
              <w:left w:val="single" w:sz="4" w:space="0" w:color="auto"/>
              <w:bottom w:val="single" w:sz="4" w:space="0" w:color="000000"/>
              <w:right w:val="single" w:sz="4" w:space="0" w:color="auto"/>
            </w:tcBorders>
            <w:vAlign w:val="center"/>
            <w:hideMark/>
          </w:tcPr>
          <w:p w14:paraId="67B1A06E" w14:textId="77777777" w:rsidR="007E39FA" w:rsidRPr="000B3223" w:rsidRDefault="007E39FA" w:rsidP="00AB5A92">
            <w:pPr>
              <w:rPr>
                <w:rFonts w:ascii="Arial" w:hAnsi="Arial" w:cs="Arial"/>
                <w:b/>
                <w:bCs/>
                <w:color w:val="FFFFFF"/>
                <w:sz w:val="18"/>
                <w:szCs w:val="18"/>
              </w:rPr>
            </w:pPr>
          </w:p>
        </w:tc>
        <w:tc>
          <w:tcPr>
            <w:tcW w:w="1177" w:type="dxa"/>
            <w:tcBorders>
              <w:top w:val="nil"/>
              <w:left w:val="nil"/>
              <w:bottom w:val="single" w:sz="4" w:space="0" w:color="auto"/>
              <w:right w:val="single" w:sz="4" w:space="0" w:color="auto"/>
            </w:tcBorders>
            <w:shd w:val="clear" w:color="000000" w:fill="000000"/>
            <w:vAlign w:val="bottom"/>
            <w:hideMark/>
          </w:tcPr>
          <w:p w14:paraId="24647C19"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Number of Responses</w:t>
            </w:r>
          </w:p>
        </w:tc>
        <w:tc>
          <w:tcPr>
            <w:tcW w:w="1127" w:type="dxa"/>
            <w:vMerge/>
            <w:tcBorders>
              <w:top w:val="single" w:sz="4" w:space="0" w:color="auto"/>
              <w:left w:val="single" w:sz="4" w:space="0" w:color="auto"/>
              <w:bottom w:val="single" w:sz="4" w:space="0" w:color="000000"/>
              <w:right w:val="single" w:sz="4" w:space="0" w:color="auto"/>
            </w:tcBorders>
            <w:vAlign w:val="center"/>
            <w:hideMark/>
          </w:tcPr>
          <w:p w14:paraId="3DF98048" w14:textId="77777777" w:rsidR="007E39FA" w:rsidRPr="000B3223" w:rsidRDefault="007E39FA" w:rsidP="00AB5A92">
            <w:pPr>
              <w:rPr>
                <w:rFonts w:ascii="Arial" w:hAnsi="Arial" w:cs="Arial"/>
                <w:b/>
                <w:bCs/>
                <w:color w:val="FFFFFF"/>
                <w:sz w:val="18"/>
                <w:szCs w:val="18"/>
              </w:rPr>
            </w:pPr>
          </w:p>
        </w:tc>
        <w:tc>
          <w:tcPr>
            <w:tcW w:w="897" w:type="dxa"/>
            <w:vMerge/>
            <w:tcBorders>
              <w:top w:val="single" w:sz="4" w:space="0" w:color="auto"/>
              <w:left w:val="single" w:sz="4" w:space="0" w:color="auto"/>
              <w:bottom w:val="single" w:sz="4" w:space="0" w:color="000000"/>
              <w:right w:val="single" w:sz="4" w:space="0" w:color="auto"/>
            </w:tcBorders>
            <w:vAlign w:val="center"/>
            <w:hideMark/>
          </w:tcPr>
          <w:p w14:paraId="27BB22A6" w14:textId="77777777" w:rsidR="007E39FA" w:rsidRPr="000B3223" w:rsidRDefault="007E39FA" w:rsidP="00AB5A92">
            <w:pPr>
              <w:rPr>
                <w:rFonts w:ascii="Arial" w:hAnsi="Arial" w:cs="Arial"/>
                <w:b/>
                <w:bCs/>
                <w:color w:val="FFFFFF"/>
                <w:sz w:val="18"/>
                <w:szCs w:val="18"/>
              </w:rPr>
            </w:pPr>
          </w:p>
        </w:tc>
        <w:tc>
          <w:tcPr>
            <w:tcW w:w="1257" w:type="dxa"/>
            <w:vMerge/>
            <w:tcBorders>
              <w:top w:val="single" w:sz="4" w:space="0" w:color="auto"/>
              <w:left w:val="single" w:sz="4" w:space="0" w:color="auto"/>
              <w:bottom w:val="single" w:sz="4" w:space="0" w:color="000000"/>
              <w:right w:val="single" w:sz="4" w:space="0" w:color="auto"/>
            </w:tcBorders>
            <w:vAlign w:val="center"/>
            <w:hideMark/>
          </w:tcPr>
          <w:p w14:paraId="512D01A3" w14:textId="77777777" w:rsidR="007E39FA" w:rsidRPr="000B3223" w:rsidRDefault="007E39FA" w:rsidP="00AB5A92">
            <w:pPr>
              <w:rPr>
                <w:rFonts w:ascii="Arial" w:hAnsi="Arial" w:cs="Arial"/>
                <w:b/>
                <w:bCs/>
                <w:color w:val="FFFFFF"/>
                <w:sz w:val="18"/>
                <w:szCs w:val="18"/>
              </w:rPr>
            </w:pPr>
          </w:p>
        </w:tc>
        <w:tc>
          <w:tcPr>
            <w:tcW w:w="1257" w:type="dxa"/>
            <w:tcBorders>
              <w:top w:val="nil"/>
              <w:left w:val="nil"/>
              <w:bottom w:val="single" w:sz="4" w:space="0" w:color="auto"/>
              <w:right w:val="single" w:sz="4" w:space="0" w:color="auto"/>
            </w:tcBorders>
            <w:shd w:val="clear" w:color="000000" w:fill="000000"/>
            <w:vAlign w:val="bottom"/>
            <w:hideMark/>
          </w:tcPr>
          <w:p w14:paraId="46A4A10F" w14:textId="77777777" w:rsidR="007E39FA" w:rsidRPr="000B3223" w:rsidRDefault="007E39FA" w:rsidP="00AB5A92">
            <w:pPr>
              <w:jc w:val="center"/>
              <w:rPr>
                <w:rFonts w:ascii="Arial" w:hAnsi="Arial" w:cs="Arial"/>
                <w:b/>
                <w:bCs/>
                <w:color w:val="FFFFFF"/>
                <w:sz w:val="18"/>
                <w:szCs w:val="18"/>
              </w:rPr>
            </w:pPr>
            <w:r w:rsidRPr="000B3223">
              <w:rPr>
                <w:rFonts w:ascii="Arial" w:hAnsi="Arial" w:cs="Arial"/>
                <w:b/>
                <w:bCs/>
                <w:color w:val="FFFFFF"/>
                <w:sz w:val="18"/>
                <w:szCs w:val="18"/>
              </w:rPr>
              <w:t>Est. Cost per Respondent</w:t>
            </w:r>
          </w:p>
        </w:tc>
        <w:tc>
          <w:tcPr>
            <w:tcW w:w="1117" w:type="dxa"/>
            <w:vMerge/>
            <w:tcBorders>
              <w:top w:val="single" w:sz="4" w:space="0" w:color="auto"/>
              <w:left w:val="single" w:sz="4" w:space="0" w:color="auto"/>
              <w:bottom w:val="single" w:sz="4" w:space="0" w:color="000000"/>
              <w:right w:val="single" w:sz="4" w:space="0" w:color="auto"/>
            </w:tcBorders>
            <w:vAlign w:val="center"/>
            <w:hideMark/>
          </w:tcPr>
          <w:p w14:paraId="34C383EF" w14:textId="77777777" w:rsidR="007E39FA" w:rsidRPr="000B3223" w:rsidRDefault="007E39FA" w:rsidP="00AB5A92">
            <w:pPr>
              <w:rPr>
                <w:rFonts w:ascii="Arial" w:hAnsi="Arial" w:cs="Arial"/>
                <w:b/>
                <w:bCs/>
                <w:color w:val="FFFFFF"/>
                <w:sz w:val="18"/>
                <w:szCs w:val="18"/>
              </w:rPr>
            </w:pPr>
          </w:p>
        </w:tc>
      </w:tr>
      <w:tr w:rsidR="007E39FA" w:rsidRPr="000B3223" w14:paraId="583DC1CB"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332CD7C4"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AORC</w:t>
            </w:r>
          </w:p>
        </w:tc>
        <w:tc>
          <w:tcPr>
            <w:tcW w:w="1357" w:type="dxa"/>
            <w:tcBorders>
              <w:top w:val="nil"/>
              <w:left w:val="nil"/>
              <w:bottom w:val="single" w:sz="4" w:space="0" w:color="auto"/>
              <w:right w:val="single" w:sz="4" w:space="0" w:color="auto"/>
            </w:tcBorders>
            <w:shd w:val="clear" w:color="auto" w:fill="auto"/>
            <w:vAlign w:val="bottom"/>
            <w:hideMark/>
          </w:tcPr>
          <w:p w14:paraId="5A5E395E"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10</w:t>
            </w:r>
          </w:p>
        </w:tc>
        <w:tc>
          <w:tcPr>
            <w:tcW w:w="1337" w:type="dxa"/>
            <w:tcBorders>
              <w:top w:val="nil"/>
              <w:left w:val="nil"/>
              <w:bottom w:val="single" w:sz="4" w:space="0" w:color="auto"/>
              <w:right w:val="single" w:sz="4" w:space="0" w:color="auto"/>
            </w:tcBorders>
            <w:shd w:val="clear" w:color="auto" w:fill="auto"/>
            <w:vAlign w:val="bottom"/>
            <w:hideMark/>
          </w:tcPr>
          <w:p w14:paraId="6BCBA9B5"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7F3A676E"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20</w:t>
            </w:r>
          </w:p>
        </w:tc>
        <w:tc>
          <w:tcPr>
            <w:tcW w:w="1127" w:type="dxa"/>
            <w:tcBorders>
              <w:top w:val="nil"/>
              <w:left w:val="nil"/>
              <w:bottom w:val="single" w:sz="4" w:space="0" w:color="auto"/>
              <w:right w:val="single" w:sz="4" w:space="0" w:color="auto"/>
            </w:tcBorders>
            <w:shd w:val="clear" w:color="auto" w:fill="auto"/>
            <w:vAlign w:val="bottom"/>
            <w:hideMark/>
          </w:tcPr>
          <w:p w14:paraId="7E9EEFB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7.5</w:t>
            </w:r>
          </w:p>
        </w:tc>
        <w:tc>
          <w:tcPr>
            <w:tcW w:w="897" w:type="dxa"/>
            <w:tcBorders>
              <w:top w:val="nil"/>
              <w:left w:val="nil"/>
              <w:bottom w:val="single" w:sz="4" w:space="0" w:color="auto"/>
              <w:right w:val="single" w:sz="4" w:space="0" w:color="auto"/>
            </w:tcBorders>
            <w:shd w:val="clear" w:color="auto" w:fill="auto"/>
            <w:vAlign w:val="bottom"/>
            <w:hideMark/>
          </w:tcPr>
          <w:p w14:paraId="325EB943"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150</w:t>
            </w:r>
          </w:p>
        </w:tc>
        <w:tc>
          <w:tcPr>
            <w:tcW w:w="1257" w:type="dxa"/>
            <w:tcBorders>
              <w:top w:val="nil"/>
              <w:left w:val="nil"/>
              <w:bottom w:val="single" w:sz="4" w:space="0" w:color="auto"/>
              <w:right w:val="single" w:sz="4" w:space="0" w:color="auto"/>
            </w:tcBorders>
            <w:shd w:val="clear" w:color="auto" w:fill="auto"/>
            <w:vAlign w:val="bottom"/>
            <w:hideMark/>
          </w:tcPr>
          <w:p w14:paraId="76F6165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59C3904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$675 </w:t>
            </w:r>
          </w:p>
        </w:tc>
        <w:tc>
          <w:tcPr>
            <w:tcW w:w="1117" w:type="dxa"/>
            <w:tcBorders>
              <w:top w:val="nil"/>
              <w:left w:val="nil"/>
              <w:bottom w:val="single" w:sz="4" w:space="0" w:color="auto"/>
              <w:right w:val="single" w:sz="4" w:space="0" w:color="auto"/>
            </w:tcBorders>
            <w:shd w:val="clear" w:color="auto" w:fill="auto"/>
            <w:vAlign w:val="bottom"/>
            <w:hideMark/>
          </w:tcPr>
          <w:p w14:paraId="3E839025"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$6,750 </w:t>
            </w:r>
          </w:p>
        </w:tc>
      </w:tr>
      <w:tr w:rsidR="007E39FA" w:rsidRPr="000B3223" w14:paraId="4E450D65"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5440673B"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BIE</w:t>
            </w:r>
          </w:p>
        </w:tc>
        <w:tc>
          <w:tcPr>
            <w:tcW w:w="1357" w:type="dxa"/>
            <w:tcBorders>
              <w:top w:val="nil"/>
              <w:left w:val="nil"/>
              <w:bottom w:val="single" w:sz="4" w:space="0" w:color="auto"/>
              <w:right w:val="single" w:sz="4" w:space="0" w:color="auto"/>
            </w:tcBorders>
            <w:shd w:val="clear" w:color="auto" w:fill="auto"/>
            <w:vAlign w:val="bottom"/>
            <w:hideMark/>
          </w:tcPr>
          <w:p w14:paraId="45C51E25"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50</w:t>
            </w:r>
          </w:p>
        </w:tc>
        <w:tc>
          <w:tcPr>
            <w:tcW w:w="1337" w:type="dxa"/>
            <w:tcBorders>
              <w:top w:val="nil"/>
              <w:left w:val="nil"/>
              <w:bottom w:val="single" w:sz="4" w:space="0" w:color="auto"/>
              <w:right w:val="single" w:sz="4" w:space="0" w:color="auto"/>
            </w:tcBorders>
            <w:shd w:val="clear" w:color="auto" w:fill="auto"/>
            <w:vAlign w:val="bottom"/>
            <w:hideMark/>
          </w:tcPr>
          <w:p w14:paraId="362257DF"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5E91C51A"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100</w:t>
            </w:r>
          </w:p>
        </w:tc>
        <w:tc>
          <w:tcPr>
            <w:tcW w:w="1127" w:type="dxa"/>
            <w:tcBorders>
              <w:top w:val="nil"/>
              <w:left w:val="nil"/>
              <w:bottom w:val="single" w:sz="4" w:space="0" w:color="auto"/>
              <w:right w:val="single" w:sz="4" w:space="0" w:color="auto"/>
            </w:tcBorders>
            <w:shd w:val="clear" w:color="auto" w:fill="auto"/>
            <w:vAlign w:val="bottom"/>
            <w:hideMark/>
          </w:tcPr>
          <w:p w14:paraId="19434E0A"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10</w:t>
            </w:r>
          </w:p>
        </w:tc>
        <w:tc>
          <w:tcPr>
            <w:tcW w:w="897" w:type="dxa"/>
            <w:tcBorders>
              <w:top w:val="nil"/>
              <w:left w:val="nil"/>
              <w:bottom w:val="single" w:sz="4" w:space="0" w:color="auto"/>
              <w:right w:val="single" w:sz="4" w:space="0" w:color="auto"/>
            </w:tcBorders>
            <w:shd w:val="clear" w:color="auto" w:fill="auto"/>
            <w:vAlign w:val="bottom"/>
            <w:hideMark/>
          </w:tcPr>
          <w:p w14:paraId="4615961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1000</w:t>
            </w:r>
          </w:p>
        </w:tc>
        <w:tc>
          <w:tcPr>
            <w:tcW w:w="1257" w:type="dxa"/>
            <w:tcBorders>
              <w:top w:val="nil"/>
              <w:left w:val="nil"/>
              <w:bottom w:val="single" w:sz="4" w:space="0" w:color="auto"/>
              <w:right w:val="single" w:sz="4" w:space="0" w:color="auto"/>
            </w:tcBorders>
            <w:shd w:val="clear" w:color="auto" w:fill="auto"/>
            <w:vAlign w:val="bottom"/>
            <w:hideMark/>
          </w:tcPr>
          <w:p w14:paraId="452B127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20706EF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$900 </w:t>
            </w:r>
          </w:p>
        </w:tc>
        <w:tc>
          <w:tcPr>
            <w:tcW w:w="1117" w:type="dxa"/>
            <w:tcBorders>
              <w:top w:val="nil"/>
              <w:left w:val="nil"/>
              <w:bottom w:val="single" w:sz="4" w:space="0" w:color="auto"/>
              <w:right w:val="single" w:sz="4" w:space="0" w:color="auto"/>
            </w:tcBorders>
            <w:shd w:val="clear" w:color="auto" w:fill="auto"/>
            <w:vAlign w:val="bottom"/>
            <w:hideMark/>
          </w:tcPr>
          <w:p w14:paraId="145CFC3B"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$45,000 </w:t>
            </w:r>
          </w:p>
        </w:tc>
      </w:tr>
      <w:tr w:rsidR="007E39FA" w:rsidRPr="00E0581B" w14:paraId="3579F9E8" w14:textId="77777777" w:rsidTr="00D15FC7">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4A1FAABE"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CIBE</w:t>
            </w:r>
          </w:p>
        </w:tc>
        <w:tc>
          <w:tcPr>
            <w:tcW w:w="1357" w:type="dxa"/>
            <w:tcBorders>
              <w:top w:val="nil"/>
              <w:left w:val="nil"/>
              <w:bottom w:val="single" w:sz="4" w:space="0" w:color="auto"/>
              <w:right w:val="single" w:sz="4" w:space="0" w:color="auto"/>
            </w:tcBorders>
            <w:shd w:val="clear" w:color="auto" w:fill="auto"/>
            <w:vAlign w:val="bottom"/>
            <w:hideMark/>
          </w:tcPr>
          <w:p w14:paraId="3BE606B4"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17</w:t>
            </w:r>
          </w:p>
        </w:tc>
        <w:tc>
          <w:tcPr>
            <w:tcW w:w="1337" w:type="dxa"/>
            <w:tcBorders>
              <w:top w:val="nil"/>
              <w:left w:val="nil"/>
              <w:bottom w:val="single" w:sz="4" w:space="0" w:color="auto"/>
              <w:right w:val="single" w:sz="4" w:space="0" w:color="auto"/>
            </w:tcBorders>
            <w:shd w:val="clear" w:color="auto" w:fill="auto"/>
            <w:vAlign w:val="bottom"/>
            <w:hideMark/>
          </w:tcPr>
          <w:p w14:paraId="029BEC67"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32C8EA0F"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34</w:t>
            </w:r>
          </w:p>
        </w:tc>
        <w:tc>
          <w:tcPr>
            <w:tcW w:w="1127" w:type="dxa"/>
            <w:tcBorders>
              <w:top w:val="nil"/>
              <w:left w:val="nil"/>
              <w:bottom w:val="single" w:sz="4" w:space="0" w:color="auto"/>
              <w:right w:val="single" w:sz="4" w:space="0" w:color="auto"/>
            </w:tcBorders>
            <w:shd w:val="clear" w:color="auto" w:fill="auto"/>
            <w:vAlign w:val="bottom"/>
            <w:hideMark/>
          </w:tcPr>
          <w:p w14:paraId="60C81598"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100</w:t>
            </w:r>
          </w:p>
        </w:tc>
        <w:tc>
          <w:tcPr>
            <w:tcW w:w="897" w:type="dxa"/>
            <w:tcBorders>
              <w:top w:val="nil"/>
              <w:left w:val="nil"/>
              <w:bottom w:val="single" w:sz="4" w:space="0" w:color="auto"/>
              <w:right w:val="single" w:sz="4" w:space="0" w:color="auto"/>
            </w:tcBorders>
            <w:shd w:val="clear" w:color="auto" w:fill="auto"/>
            <w:vAlign w:val="bottom"/>
            <w:hideMark/>
          </w:tcPr>
          <w:p w14:paraId="76F15862"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3400</w:t>
            </w:r>
          </w:p>
        </w:tc>
        <w:tc>
          <w:tcPr>
            <w:tcW w:w="1257" w:type="dxa"/>
            <w:tcBorders>
              <w:top w:val="nil"/>
              <w:left w:val="nil"/>
              <w:bottom w:val="single" w:sz="4" w:space="0" w:color="auto"/>
              <w:right w:val="single" w:sz="4" w:space="0" w:color="auto"/>
            </w:tcBorders>
            <w:shd w:val="clear" w:color="auto" w:fill="auto"/>
            <w:vAlign w:val="bottom"/>
            <w:hideMark/>
          </w:tcPr>
          <w:p w14:paraId="23D8A496"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492EC112"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$9,000 </w:t>
            </w:r>
          </w:p>
        </w:tc>
        <w:tc>
          <w:tcPr>
            <w:tcW w:w="1117" w:type="dxa"/>
            <w:tcBorders>
              <w:top w:val="nil"/>
              <w:left w:val="nil"/>
              <w:bottom w:val="single" w:sz="4" w:space="0" w:color="auto"/>
              <w:right w:val="single" w:sz="4" w:space="0" w:color="auto"/>
            </w:tcBorders>
            <w:shd w:val="clear" w:color="auto" w:fill="auto"/>
            <w:vAlign w:val="bottom"/>
            <w:hideMark/>
          </w:tcPr>
          <w:p w14:paraId="21B19A52" w14:textId="77777777" w:rsidR="007E39FA" w:rsidRPr="00E0581B" w:rsidRDefault="007E39FA" w:rsidP="00AB5A92">
            <w:pPr>
              <w:jc w:val="right"/>
              <w:rPr>
                <w:rFonts w:ascii="Arial" w:hAnsi="Arial" w:cs="Arial"/>
                <w:sz w:val="18"/>
                <w:szCs w:val="18"/>
              </w:rPr>
            </w:pPr>
            <w:r w:rsidRPr="00E0581B">
              <w:rPr>
                <w:rFonts w:ascii="Arial" w:hAnsi="Arial" w:cs="Arial"/>
                <w:sz w:val="18"/>
                <w:szCs w:val="18"/>
              </w:rPr>
              <w:t xml:space="preserve">$153,000 </w:t>
            </w:r>
          </w:p>
        </w:tc>
      </w:tr>
      <w:tr w:rsidR="007E39FA" w:rsidRPr="000B3223" w14:paraId="77EBA8CD"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23750303"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DDRA Fellow</w:t>
            </w:r>
          </w:p>
        </w:tc>
        <w:tc>
          <w:tcPr>
            <w:tcW w:w="1357" w:type="dxa"/>
            <w:tcBorders>
              <w:top w:val="nil"/>
              <w:left w:val="nil"/>
              <w:bottom w:val="single" w:sz="4" w:space="0" w:color="auto"/>
              <w:right w:val="single" w:sz="4" w:space="0" w:color="auto"/>
            </w:tcBorders>
            <w:shd w:val="clear" w:color="auto" w:fill="auto"/>
            <w:vAlign w:val="bottom"/>
            <w:hideMark/>
          </w:tcPr>
          <w:p w14:paraId="5B0159BD"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150</w:t>
            </w:r>
          </w:p>
        </w:tc>
        <w:tc>
          <w:tcPr>
            <w:tcW w:w="1337" w:type="dxa"/>
            <w:tcBorders>
              <w:top w:val="nil"/>
              <w:left w:val="nil"/>
              <w:bottom w:val="single" w:sz="4" w:space="0" w:color="auto"/>
              <w:right w:val="single" w:sz="4" w:space="0" w:color="auto"/>
            </w:tcBorders>
            <w:shd w:val="clear" w:color="auto" w:fill="auto"/>
            <w:vAlign w:val="bottom"/>
            <w:hideMark/>
          </w:tcPr>
          <w:p w14:paraId="5DDC84B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6FDC779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300</w:t>
            </w:r>
          </w:p>
        </w:tc>
        <w:tc>
          <w:tcPr>
            <w:tcW w:w="1127" w:type="dxa"/>
            <w:tcBorders>
              <w:top w:val="nil"/>
              <w:left w:val="nil"/>
              <w:bottom w:val="single" w:sz="4" w:space="0" w:color="auto"/>
              <w:right w:val="single" w:sz="4" w:space="0" w:color="auto"/>
            </w:tcBorders>
            <w:shd w:val="clear" w:color="auto" w:fill="auto"/>
            <w:vAlign w:val="bottom"/>
            <w:hideMark/>
          </w:tcPr>
          <w:p w14:paraId="77E583AB"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1</w:t>
            </w:r>
          </w:p>
        </w:tc>
        <w:tc>
          <w:tcPr>
            <w:tcW w:w="897" w:type="dxa"/>
            <w:tcBorders>
              <w:top w:val="nil"/>
              <w:left w:val="nil"/>
              <w:bottom w:val="single" w:sz="4" w:space="0" w:color="auto"/>
              <w:right w:val="single" w:sz="4" w:space="0" w:color="auto"/>
            </w:tcBorders>
            <w:shd w:val="clear" w:color="auto" w:fill="auto"/>
            <w:vAlign w:val="bottom"/>
            <w:hideMark/>
          </w:tcPr>
          <w:p w14:paraId="3AF93BD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300</w:t>
            </w:r>
          </w:p>
        </w:tc>
        <w:tc>
          <w:tcPr>
            <w:tcW w:w="1257" w:type="dxa"/>
            <w:tcBorders>
              <w:top w:val="nil"/>
              <w:left w:val="nil"/>
              <w:bottom w:val="single" w:sz="4" w:space="0" w:color="auto"/>
              <w:right w:val="single" w:sz="4" w:space="0" w:color="auto"/>
            </w:tcBorders>
            <w:shd w:val="clear" w:color="auto" w:fill="auto"/>
            <w:vAlign w:val="bottom"/>
            <w:hideMark/>
          </w:tcPr>
          <w:p w14:paraId="0678B525"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$20 </w:t>
            </w:r>
          </w:p>
        </w:tc>
        <w:tc>
          <w:tcPr>
            <w:tcW w:w="1257" w:type="dxa"/>
            <w:tcBorders>
              <w:top w:val="nil"/>
              <w:left w:val="nil"/>
              <w:bottom w:val="single" w:sz="4" w:space="0" w:color="auto"/>
              <w:right w:val="single" w:sz="4" w:space="0" w:color="auto"/>
            </w:tcBorders>
            <w:shd w:val="clear" w:color="auto" w:fill="auto"/>
            <w:vAlign w:val="bottom"/>
            <w:hideMark/>
          </w:tcPr>
          <w:p w14:paraId="5FC9F55A"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$40 </w:t>
            </w:r>
          </w:p>
        </w:tc>
        <w:tc>
          <w:tcPr>
            <w:tcW w:w="1117" w:type="dxa"/>
            <w:tcBorders>
              <w:top w:val="nil"/>
              <w:left w:val="nil"/>
              <w:bottom w:val="single" w:sz="4" w:space="0" w:color="auto"/>
              <w:right w:val="single" w:sz="4" w:space="0" w:color="auto"/>
            </w:tcBorders>
            <w:shd w:val="clear" w:color="auto" w:fill="auto"/>
            <w:vAlign w:val="bottom"/>
            <w:hideMark/>
          </w:tcPr>
          <w:p w14:paraId="61D65E47"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$6,000 </w:t>
            </w:r>
          </w:p>
        </w:tc>
      </w:tr>
      <w:tr w:rsidR="007E39FA" w:rsidRPr="000B3223" w14:paraId="58001181" w14:textId="77777777" w:rsidTr="00AB5A92">
        <w:trPr>
          <w:trHeight w:val="48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26B7A69A"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DDRA Director</w:t>
            </w:r>
          </w:p>
        </w:tc>
        <w:tc>
          <w:tcPr>
            <w:tcW w:w="1357" w:type="dxa"/>
            <w:tcBorders>
              <w:top w:val="nil"/>
              <w:left w:val="nil"/>
              <w:bottom w:val="single" w:sz="4" w:space="0" w:color="auto"/>
              <w:right w:val="single" w:sz="4" w:space="0" w:color="auto"/>
            </w:tcBorders>
            <w:shd w:val="clear" w:color="auto" w:fill="auto"/>
            <w:vAlign w:val="bottom"/>
            <w:hideMark/>
          </w:tcPr>
          <w:p w14:paraId="6E7F2B99"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98</w:t>
            </w:r>
          </w:p>
        </w:tc>
        <w:tc>
          <w:tcPr>
            <w:tcW w:w="1337" w:type="dxa"/>
            <w:tcBorders>
              <w:top w:val="nil"/>
              <w:left w:val="nil"/>
              <w:bottom w:val="single" w:sz="4" w:space="0" w:color="auto"/>
              <w:right w:val="single" w:sz="4" w:space="0" w:color="auto"/>
            </w:tcBorders>
            <w:shd w:val="clear" w:color="auto" w:fill="auto"/>
            <w:vAlign w:val="bottom"/>
            <w:hideMark/>
          </w:tcPr>
          <w:p w14:paraId="1FB87BA1"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036B8A50"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98</w:t>
            </w:r>
          </w:p>
        </w:tc>
        <w:tc>
          <w:tcPr>
            <w:tcW w:w="1127" w:type="dxa"/>
            <w:tcBorders>
              <w:top w:val="nil"/>
              <w:left w:val="nil"/>
              <w:bottom w:val="single" w:sz="4" w:space="0" w:color="auto"/>
              <w:right w:val="single" w:sz="4" w:space="0" w:color="auto"/>
            </w:tcBorders>
            <w:shd w:val="clear" w:color="auto" w:fill="auto"/>
            <w:vAlign w:val="bottom"/>
            <w:hideMark/>
          </w:tcPr>
          <w:p w14:paraId="4FA5C2BA"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897" w:type="dxa"/>
            <w:tcBorders>
              <w:top w:val="nil"/>
              <w:left w:val="nil"/>
              <w:bottom w:val="single" w:sz="4" w:space="0" w:color="auto"/>
              <w:right w:val="single" w:sz="4" w:space="0" w:color="auto"/>
            </w:tcBorders>
            <w:shd w:val="clear" w:color="auto" w:fill="auto"/>
            <w:vAlign w:val="bottom"/>
            <w:hideMark/>
          </w:tcPr>
          <w:p w14:paraId="252C451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196</w:t>
            </w:r>
          </w:p>
        </w:tc>
        <w:tc>
          <w:tcPr>
            <w:tcW w:w="1257" w:type="dxa"/>
            <w:tcBorders>
              <w:top w:val="nil"/>
              <w:left w:val="nil"/>
              <w:bottom w:val="single" w:sz="4" w:space="0" w:color="auto"/>
              <w:right w:val="single" w:sz="4" w:space="0" w:color="auto"/>
            </w:tcBorders>
            <w:shd w:val="clear" w:color="auto" w:fill="auto"/>
            <w:vAlign w:val="bottom"/>
            <w:hideMark/>
          </w:tcPr>
          <w:p w14:paraId="2E63764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$40 </w:t>
            </w:r>
          </w:p>
        </w:tc>
        <w:tc>
          <w:tcPr>
            <w:tcW w:w="1257" w:type="dxa"/>
            <w:tcBorders>
              <w:top w:val="nil"/>
              <w:left w:val="nil"/>
              <w:bottom w:val="single" w:sz="4" w:space="0" w:color="auto"/>
              <w:right w:val="single" w:sz="4" w:space="0" w:color="auto"/>
            </w:tcBorders>
            <w:shd w:val="clear" w:color="auto" w:fill="auto"/>
            <w:vAlign w:val="bottom"/>
            <w:hideMark/>
          </w:tcPr>
          <w:p w14:paraId="38BE0D83"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$80 </w:t>
            </w:r>
          </w:p>
        </w:tc>
        <w:tc>
          <w:tcPr>
            <w:tcW w:w="1117" w:type="dxa"/>
            <w:tcBorders>
              <w:top w:val="nil"/>
              <w:left w:val="nil"/>
              <w:bottom w:val="single" w:sz="4" w:space="0" w:color="auto"/>
              <w:right w:val="single" w:sz="4" w:space="0" w:color="auto"/>
            </w:tcBorders>
            <w:shd w:val="clear" w:color="auto" w:fill="auto"/>
            <w:vAlign w:val="bottom"/>
            <w:hideMark/>
          </w:tcPr>
          <w:p w14:paraId="6E193480"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$7,840 </w:t>
            </w:r>
          </w:p>
        </w:tc>
      </w:tr>
      <w:tr w:rsidR="007E39FA" w:rsidRPr="000B3223" w14:paraId="7DF20F0A" w14:textId="77777777" w:rsidTr="00AB5A92">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5AC5736"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DDRA Language Instructor</w:t>
            </w:r>
          </w:p>
        </w:tc>
        <w:tc>
          <w:tcPr>
            <w:tcW w:w="1357" w:type="dxa"/>
            <w:tcBorders>
              <w:top w:val="nil"/>
              <w:left w:val="nil"/>
              <w:bottom w:val="single" w:sz="4" w:space="0" w:color="auto"/>
              <w:right w:val="single" w:sz="4" w:space="0" w:color="auto"/>
            </w:tcBorders>
            <w:shd w:val="clear" w:color="auto" w:fill="auto"/>
            <w:vAlign w:val="bottom"/>
            <w:hideMark/>
          </w:tcPr>
          <w:p w14:paraId="0F9A61D3"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150</w:t>
            </w:r>
          </w:p>
        </w:tc>
        <w:tc>
          <w:tcPr>
            <w:tcW w:w="1337" w:type="dxa"/>
            <w:tcBorders>
              <w:top w:val="nil"/>
              <w:left w:val="nil"/>
              <w:bottom w:val="single" w:sz="4" w:space="0" w:color="auto"/>
              <w:right w:val="single" w:sz="4" w:space="0" w:color="auto"/>
            </w:tcBorders>
            <w:shd w:val="clear" w:color="auto" w:fill="auto"/>
            <w:vAlign w:val="bottom"/>
            <w:hideMark/>
          </w:tcPr>
          <w:p w14:paraId="30A79FC3"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29A8D9F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150</w:t>
            </w:r>
          </w:p>
        </w:tc>
        <w:tc>
          <w:tcPr>
            <w:tcW w:w="1127" w:type="dxa"/>
            <w:tcBorders>
              <w:top w:val="nil"/>
              <w:left w:val="nil"/>
              <w:bottom w:val="single" w:sz="4" w:space="0" w:color="auto"/>
              <w:right w:val="single" w:sz="4" w:space="0" w:color="auto"/>
            </w:tcBorders>
            <w:shd w:val="clear" w:color="auto" w:fill="auto"/>
            <w:vAlign w:val="bottom"/>
            <w:hideMark/>
          </w:tcPr>
          <w:p w14:paraId="4DBE1E83"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11A55C43"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75</w:t>
            </w:r>
          </w:p>
        </w:tc>
        <w:tc>
          <w:tcPr>
            <w:tcW w:w="1257" w:type="dxa"/>
            <w:tcBorders>
              <w:top w:val="nil"/>
              <w:left w:val="nil"/>
              <w:bottom w:val="single" w:sz="4" w:space="0" w:color="auto"/>
              <w:right w:val="single" w:sz="4" w:space="0" w:color="auto"/>
            </w:tcBorders>
            <w:shd w:val="clear" w:color="auto" w:fill="auto"/>
            <w:vAlign w:val="bottom"/>
            <w:hideMark/>
          </w:tcPr>
          <w:p w14:paraId="0FD1338F"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67B3B7C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$15 </w:t>
            </w:r>
          </w:p>
        </w:tc>
        <w:tc>
          <w:tcPr>
            <w:tcW w:w="1117" w:type="dxa"/>
            <w:tcBorders>
              <w:top w:val="nil"/>
              <w:left w:val="nil"/>
              <w:bottom w:val="single" w:sz="4" w:space="0" w:color="auto"/>
              <w:right w:val="single" w:sz="4" w:space="0" w:color="auto"/>
            </w:tcBorders>
            <w:shd w:val="clear" w:color="auto" w:fill="auto"/>
            <w:vAlign w:val="bottom"/>
            <w:hideMark/>
          </w:tcPr>
          <w:p w14:paraId="749E74C1"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$2,250 </w:t>
            </w:r>
          </w:p>
        </w:tc>
      </w:tr>
      <w:tr w:rsidR="007E39FA" w:rsidRPr="000B3223" w14:paraId="27DB1EA9"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4A37E74C"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FLAS Fellow</w:t>
            </w:r>
          </w:p>
        </w:tc>
        <w:tc>
          <w:tcPr>
            <w:tcW w:w="1357" w:type="dxa"/>
            <w:tcBorders>
              <w:top w:val="nil"/>
              <w:left w:val="nil"/>
              <w:bottom w:val="single" w:sz="4" w:space="0" w:color="auto"/>
              <w:right w:val="single" w:sz="4" w:space="0" w:color="auto"/>
            </w:tcBorders>
            <w:shd w:val="clear" w:color="auto" w:fill="auto"/>
            <w:vAlign w:val="bottom"/>
            <w:hideMark/>
          </w:tcPr>
          <w:p w14:paraId="5DB1216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1809</w:t>
            </w:r>
          </w:p>
        </w:tc>
        <w:tc>
          <w:tcPr>
            <w:tcW w:w="1337" w:type="dxa"/>
            <w:tcBorders>
              <w:top w:val="nil"/>
              <w:left w:val="nil"/>
              <w:bottom w:val="single" w:sz="4" w:space="0" w:color="auto"/>
              <w:right w:val="single" w:sz="4" w:space="0" w:color="auto"/>
            </w:tcBorders>
            <w:shd w:val="clear" w:color="auto" w:fill="auto"/>
            <w:vAlign w:val="bottom"/>
            <w:hideMark/>
          </w:tcPr>
          <w:p w14:paraId="6F5B619A"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1FBC547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1809</w:t>
            </w:r>
          </w:p>
        </w:tc>
        <w:tc>
          <w:tcPr>
            <w:tcW w:w="1127" w:type="dxa"/>
            <w:tcBorders>
              <w:top w:val="nil"/>
              <w:left w:val="nil"/>
              <w:bottom w:val="single" w:sz="4" w:space="0" w:color="auto"/>
              <w:right w:val="single" w:sz="4" w:space="0" w:color="auto"/>
            </w:tcBorders>
            <w:shd w:val="clear" w:color="auto" w:fill="auto"/>
            <w:vAlign w:val="bottom"/>
            <w:hideMark/>
          </w:tcPr>
          <w:p w14:paraId="17006ADD"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897" w:type="dxa"/>
            <w:tcBorders>
              <w:top w:val="nil"/>
              <w:left w:val="nil"/>
              <w:bottom w:val="single" w:sz="4" w:space="0" w:color="auto"/>
              <w:right w:val="single" w:sz="4" w:space="0" w:color="auto"/>
            </w:tcBorders>
            <w:shd w:val="clear" w:color="auto" w:fill="auto"/>
            <w:vAlign w:val="bottom"/>
            <w:hideMark/>
          </w:tcPr>
          <w:p w14:paraId="061064C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1809</w:t>
            </w:r>
          </w:p>
        </w:tc>
        <w:tc>
          <w:tcPr>
            <w:tcW w:w="1257" w:type="dxa"/>
            <w:tcBorders>
              <w:top w:val="nil"/>
              <w:left w:val="nil"/>
              <w:bottom w:val="single" w:sz="4" w:space="0" w:color="auto"/>
              <w:right w:val="single" w:sz="4" w:space="0" w:color="auto"/>
            </w:tcBorders>
            <w:shd w:val="clear" w:color="auto" w:fill="auto"/>
            <w:vAlign w:val="bottom"/>
            <w:hideMark/>
          </w:tcPr>
          <w:p w14:paraId="3DF6B42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$20 </w:t>
            </w:r>
          </w:p>
        </w:tc>
        <w:tc>
          <w:tcPr>
            <w:tcW w:w="1257" w:type="dxa"/>
            <w:tcBorders>
              <w:top w:val="nil"/>
              <w:left w:val="nil"/>
              <w:bottom w:val="single" w:sz="4" w:space="0" w:color="auto"/>
              <w:right w:val="single" w:sz="4" w:space="0" w:color="auto"/>
            </w:tcBorders>
            <w:shd w:val="clear" w:color="auto" w:fill="auto"/>
            <w:vAlign w:val="bottom"/>
            <w:hideMark/>
          </w:tcPr>
          <w:p w14:paraId="3C6A2D29"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$20 </w:t>
            </w:r>
          </w:p>
        </w:tc>
        <w:tc>
          <w:tcPr>
            <w:tcW w:w="1117" w:type="dxa"/>
            <w:tcBorders>
              <w:top w:val="nil"/>
              <w:left w:val="nil"/>
              <w:bottom w:val="single" w:sz="4" w:space="0" w:color="auto"/>
              <w:right w:val="single" w:sz="4" w:space="0" w:color="auto"/>
            </w:tcBorders>
            <w:shd w:val="clear" w:color="auto" w:fill="auto"/>
            <w:vAlign w:val="bottom"/>
            <w:hideMark/>
          </w:tcPr>
          <w:p w14:paraId="50535470"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$36,180 </w:t>
            </w:r>
          </w:p>
        </w:tc>
      </w:tr>
      <w:tr w:rsidR="007E39FA" w:rsidRPr="000B3223" w14:paraId="0830BB91"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C34084C"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FLAS Director</w:t>
            </w:r>
          </w:p>
        </w:tc>
        <w:tc>
          <w:tcPr>
            <w:tcW w:w="1357" w:type="dxa"/>
            <w:tcBorders>
              <w:top w:val="nil"/>
              <w:left w:val="nil"/>
              <w:bottom w:val="single" w:sz="4" w:space="0" w:color="auto"/>
              <w:right w:val="single" w:sz="4" w:space="0" w:color="auto"/>
            </w:tcBorders>
            <w:shd w:val="clear" w:color="auto" w:fill="auto"/>
            <w:vAlign w:val="bottom"/>
            <w:hideMark/>
          </w:tcPr>
          <w:p w14:paraId="132F095A"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108</w:t>
            </w:r>
          </w:p>
        </w:tc>
        <w:tc>
          <w:tcPr>
            <w:tcW w:w="1337" w:type="dxa"/>
            <w:tcBorders>
              <w:top w:val="nil"/>
              <w:left w:val="nil"/>
              <w:bottom w:val="single" w:sz="4" w:space="0" w:color="auto"/>
              <w:right w:val="single" w:sz="4" w:space="0" w:color="auto"/>
            </w:tcBorders>
            <w:shd w:val="clear" w:color="auto" w:fill="auto"/>
            <w:vAlign w:val="bottom"/>
            <w:hideMark/>
          </w:tcPr>
          <w:p w14:paraId="0E868EF3"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4</w:t>
            </w:r>
          </w:p>
        </w:tc>
        <w:tc>
          <w:tcPr>
            <w:tcW w:w="1177" w:type="dxa"/>
            <w:tcBorders>
              <w:top w:val="nil"/>
              <w:left w:val="nil"/>
              <w:bottom w:val="single" w:sz="4" w:space="0" w:color="auto"/>
              <w:right w:val="single" w:sz="4" w:space="0" w:color="auto"/>
            </w:tcBorders>
            <w:shd w:val="clear" w:color="auto" w:fill="auto"/>
            <w:vAlign w:val="bottom"/>
            <w:hideMark/>
          </w:tcPr>
          <w:p w14:paraId="5B26BE2B"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432</w:t>
            </w:r>
          </w:p>
        </w:tc>
        <w:tc>
          <w:tcPr>
            <w:tcW w:w="1127" w:type="dxa"/>
            <w:tcBorders>
              <w:top w:val="nil"/>
              <w:left w:val="nil"/>
              <w:bottom w:val="single" w:sz="4" w:space="0" w:color="auto"/>
              <w:right w:val="single" w:sz="4" w:space="0" w:color="auto"/>
            </w:tcBorders>
            <w:shd w:val="clear" w:color="auto" w:fill="auto"/>
            <w:vAlign w:val="bottom"/>
            <w:hideMark/>
          </w:tcPr>
          <w:p w14:paraId="785A52CE"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6</w:t>
            </w:r>
          </w:p>
        </w:tc>
        <w:tc>
          <w:tcPr>
            <w:tcW w:w="897" w:type="dxa"/>
            <w:tcBorders>
              <w:top w:val="nil"/>
              <w:left w:val="nil"/>
              <w:bottom w:val="single" w:sz="4" w:space="0" w:color="auto"/>
              <w:right w:val="single" w:sz="4" w:space="0" w:color="auto"/>
            </w:tcBorders>
            <w:shd w:val="clear" w:color="auto" w:fill="auto"/>
            <w:vAlign w:val="bottom"/>
            <w:hideMark/>
          </w:tcPr>
          <w:p w14:paraId="3C27AB36"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2592</w:t>
            </w:r>
          </w:p>
        </w:tc>
        <w:tc>
          <w:tcPr>
            <w:tcW w:w="1257" w:type="dxa"/>
            <w:tcBorders>
              <w:top w:val="nil"/>
              <w:left w:val="nil"/>
              <w:bottom w:val="single" w:sz="4" w:space="0" w:color="auto"/>
              <w:right w:val="single" w:sz="4" w:space="0" w:color="auto"/>
            </w:tcBorders>
            <w:shd w:val="clear" w:color="auto" w:fill="auto"/>
            <w:vAlign w:val="bottom"/>
            <w:hideMark/>
          </w:tcPr>
          <w:p w14:paraId="58E0128E"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$35 </w:t>
            </w:r>
          </w:p>
        </w:tc>
        <w:tc>
          <w:tcPr>
            <w:tcW w:w="1257" w:type="dxa"/>
            <w:tcBorders>
              <w:top w:val="nil"/>
              <w:left w:val="nil"/>
              <w:bottom w:val="single" w:sz="4" w:space="0" w:color="auto"/>
              <w:right w:val="single" w:sz="4" w:space="0" w:color="auto"/>
            </w:tcBorders>
            <w:shd w:val="clear" w:color="auto" w:fill="auto"/>
            <w:vAlign w:val="bottom"/>
            <w:hideMark/>
          </w:tcPr>
          <w:p w14:paraId="2734A68E"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$840 </w:t>
            </w:r>
          </w:p>
        </w:tc>
        <w:tc>
          <w:tcPr>
            <w:tcW w:w="1117" w:type="dxa"/>
            <w:tcBorders>
              <w:top w:val="nil"/>
              <w:left w:val="nil"/>
              <w:bottom w:val="single" w:sz="4" w:space="0" w:color="auto"/>
              <w:right w:val="single" w:sz="4" w:space="0" w:color="auto"/>
            </w:tcBorders>
            <w:shd w:val="clear" w:color="auto" w:fill="auto"/>
            <w:vAlign w:val="bottom"/>
            <w:hideMark/>
          </w:tcPr>
          <w:p w14:paraId="29E66EAD" w14:textId="77777777" w:rsidR="007E39FA" w:rsidRPr="00E0581B" w:rsidRDefault="007E39FA" w:rsidP="00AB5A92">
            <w:pPr>
              <w:jc w:val="right"/>
              <w:rPr>
                <w:rFonts w:ascii="Arial" w:hAnsi="Arial" w:cs="Arial"/>
                <w:sz w:val="18"/>
                <w:szCs w:val="18"/>
              </w:rPr>
            </w:pPr>
            <w:r w:rsidRPr="00E0581B">
              <w:rPr>
                <w:rFonts w:ascii="Arial" w:hAnsi="Arial" w:cs="Arial"/>
                <w:sz w:val="18"/>
                <w:szCs w:val="18"/>
              </w:rPr>
              <w:t xml:space="preserve">$90,720 </w:t>
            </w:r>
          </w:p>
        </w:tc>
      </w:tr>
      <w:tr w:rsidR="007E39FA" w:rsidRPr="000B3223" w14:paraId="71868A96" w14:textId="77777777" w:rsidTr="00AB5A92">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50985F8C"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FLAS Language Instructor</w:t>
            </w:r>
          </w:p>
        </w:tc>
        <w:tc>
          <w:tcPr>
            <w:tcW w:w="1357" w:type="dxa"/>
            <w:tcBorders>
              <w:top w:val="nil"/>
              <w:left w:val="nil"/>
              <w:bottom w:val="single" w:sz="4" w:space="0" w:color="auto"/>
              <w:right w:val="single" w:sz="4" w:space="0" w:color="auto"/>
            </w:tcBorders>
            <w:shd w:val="clear" w:color="auto" w:fill="auto"/>
            <w:vAlign w:val="bottom"/>
            <w:hideMark/>
          </w:tcPr>
          <w:p w14:paraId="00966EB5"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1809</w:t>
            </w:r>
          </w:p>
        </w:tc>
        <w:tc>
          <w:tcPr>
            <w:tcW w:w="1337" w:type="dxa"/>
            <w:tcBorders>
              <w:top w:val="nil"/>
              <w:left w:val="nil"/>
              <w:bottom w:val="single" w:sz="4" w:space="0" w:color="auto"/>
              <w:right w:val="single" w:sz="4" w:space="0" w:color="auto"/>
            </w:tcBorders>
            <w:shd w:val="clear" w:color="auto" w:fill="auto"/>
            <w:vAlign w:val="bottom"/>
            <w:hideMark/>
          </w:tcPr>
          <w:p w14:paraId="2621B7FF"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769C8BD9"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1809</w:t>
            </w:r>
          </w:p>
        </w:tc>
        <w:tc>
          <w:tcPr>
            <w:tcW w:w="1127" w:type="dxa"/>
            <w:tcBorders>
              <w:top w:val="nil"/>
              <w:left w:val="nil"/>
              <w:bottom w:val="single" w:sz="4" w:space="0" w:color="auto"/>
              <w:right w:val="single" w:sz="4" w:space="0" w:color="auto"/>
            </w:tcBorders>
            <w:shd w:val="clear" w:color="auto" w:fill="auto"/>
            <w:vAlign w:val="bottom"/>
            <w:hideMark/>
          </w:tcPr>
          <w:p w14:paraId="6EAE03D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24D66F3B"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905</w:t>
            </w:r>
          </w:p>
        </w:tc>
        <w:tc>
          <w:tcPr>
            <w:tcW w:w="1257" w:type="dxa"/>
            <w:tcBorders>
              <w:top w:val="nil"/>
              <w:left w:val="nil"/>
              <w:bottom w:val="single" w:sz="4" w:space="0" w:color="auto"/>
              <w:right w:val="single" w:sz="4" w:space="0" w:color="auto"/>
            </w:tcBorders>
            <w:shd w:val="clear" w:color="auto" w:fill="auto"/>
            <w:vAlign w:val="bottom"/>
            <w:hideMark/>
          </w:tcPr>
          <w:p w14:paraId="5175E45A"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32C63A3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$15 </w:t>
            </w:r>
          </w:p>
        </w:tc>
        <w:tc>
          <w:tcPr>
            <w:tcW w:w="1117" w:type="dxa"/>
            <w:tcBorders>
              <w:top w:val="nil"/>
              <w:left w:val="nil"/>
              <w:bottom w:val="single" w:sz="4" w:space="0" w:color="auto"/>
              <w:right w:val="single" w:sz="4" w:space="0" w:color="auto"/>
            </w:tcBorders>
            <w:shd w:val="clear" w:color="auto" w:fill="auto"/>
            <w:vAlign w:val="bottom"/>
            <w:hideMark/>
          </w:tcPr>
          <w:p w14:paraId="4D7FFC57" w14:textId="42A7C9FF" w:rsidR="00E824C9" w:rsidRDefault="00E824C9" w:rsidP="00AB5A92">
            <w:pPr>
              <w:jc w:val="right"/>
              <w:rPr>
                <w:rFonts w:ascii="Arial" w:hAnsi="Arial" w:cs="Arial"/>
                <w:sz w:val="18"/>
                <w:szCs w:val="18"/>
              </w:rPr>
            </w:pPr>
          </w:p>
          <w:p w14:paraId="79B36069" w14:textId="42006973" w:rsidR="007E39FA" w:rsidRPr="000B3223" w:rsidRDefault="00E824C9" w:rsidP="00AB5A92">
            <w:pPr>
              <w:jc w:val="right"/>
              <w:rPr>
                <w:rFonts w:ascii="Arial" w:hAnsi="Arial" w:cs="Arial"/>
                <w:sz w:val="18"/>
                <w:szCs w:val="18"/>
              </w:rPr>
            </w:pPr>
            <w:r>
              <w:rPr>
                <w:rFonts w:ascii="Arial" w:hAnsi="Arial" w:cs="Arial"/>
                <w:sz w:val="18"/>
                <w:szCs w:val="18"/>
              </w:rPr>
              <w:t>$27,150</w:t>
            </w:r>
          </w:p>
        </w:tc>
      </w:tr>
      <w:tr w:rsidR="007E39FA" w:rsidRPr="000B3223" w14:paraId="74F045A0"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517F92A7"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FRA Fellow</w:t>
            </w:r>
          </w:p>
        </w:tc>
        <w:tc>
          <w:tcPr>
            <w:tcW w:w="1357" w:type="dxa"/>
            <w:tcBorders>
              <w:top w:val="nil"/>
              <w:left w:val="nil"/>
              <w:bottom w:val="single" w:sz="4" w:space="0" w:color="auto"/>
              <w:right w:val="single" w:sz="4" w:space="0" w:color="auto"/>
            </w:tcBorders>
            <w:shd w:val="clear" w:color="auto" w:fill="auto"/>
            <w:vAlign w:val="bottom"/>
            <w:hideMark/>
          </w:tcPr>
          <w:p w14:paraId="2629FBBE"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20</w:t>
            </w:r>
          </w:p>
        </w:tc>
        <w:tc>
          <w:tcPr>
            <w:tcW w:w="1337" w:type="dxa"/>
            <w:tcBorders>
              <w:top w:val="nil"/>
              <w:left w:val="nil"/>
              <w:bottom w:val="single" w:sz="4" w:space="0" w:color="auto"/>
              <w:right w:val="single" w:sz="4" w:space="0" w:color="auto"/>
            </w:tcBorders>
            <w:shd w:val="clear" w:color="auto" w:fill="auto"/>
            <w:vAlign w:val="bottom"/>
            <w:hideMark/>
          </w:tcPr>
          <w:p w14:paraId="33AB712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5320C9C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40</w:t>
            </w:r>
          </w:p>
        </w:tc>
        <w:tc>
          <w:tcPr>
            <w:tcW w:w="1127" w:type="dxa"/>
            <w:tcBorders>
              <w:top w:val="nil"/>
              <w:left w:val="nil"/>
              <w:bottom w:val="single" w:sz="4" w:space="0" w:color="auto"/>
              <w:right w:val="single" w:sz="4" w:space="0" w:color="auto"/>
            </w:tcBorders>
            <w:shd w:val="clear" w:color="auto" w:fill="auto"/>
            <w:vAlign w:val="bottom"/>
            <w:hideMark/>
          </w:tcPr>
          <w:p w14:paraId="2BEA6EC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897" w:type="dxa"/>
            <w:tcBorders>
              <w:top w:val="nil"/>
              <w:left w:val="nil"/>
              <w:bottom w:val="single" w:sz="4" w:space="0" w:color="auto"/>
              <w:right w:val="single" w:sz="4" w:space="0" w:color="auto"/>
            </w:tcBorders>
            <w:shd w:val="clear" w:color="auto" w:fill="auto"/>
            <w:vAlign w:val="bottom"/>
            <w:hideMark/>
          </w:tcPr>
          <w:p w14:paraId="5BA88FB3"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80</w:t>
            </w:r>
          </w:p>
        </w:tc>
        <w:tc>
          <w:tcPr>
            <w:tcW w:w="1257" w:type="dxa"/>
            <w:tcBorders>
              <w:top w:val="nil"/>
              <w:left w:val="nil"/>
              <w:bottom w:val="single" w:sz="4" w:space="0" w:color="auto"/>
              <w:right w:val="single" w:sz="4" w:space="0" w:color="auto"/>
            </w:tcBorders>
            <w:shd w:val="clear" w:color="auto" w:fill="auto"/>
            <w:vAlign w:val="bottom"/>
            <w:hideMark/>
          </w:tcPr>
          <w:p w14:paraId="6C9DA3D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$50 </w:t>
            </w:r>
          </w:p>
        </w:tc>
        <w:tc>
          <w:tcPr>
            <w:tcW w:w="1257" w:type="dxa"/>
            <w:tcBorders>
              <w:top w:val="nil"/>
              <w:left w:val="nil"/>
              <w:bottom w:val="single" w:sz="4" w:space="0" w:color="auto"/>
              <w:right w:val="single" w:sz="4" w:space="0" w:color="auto"/>
            </w:tcBorders>
            <w:shd w:val="clear" w:color="auto" w:fill="auto"/>
            <w:vAlign w:val="bottom"/>
            <w:hideMark/>
          </w:tcPr>
          <w:p w14:paraId="76A3327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$200 </w:t>
            </w:r>
          </w:p>
        </w:tc>
        <w:tc>
          <w:tcPr>
            <w:tcW w:w="1117" w:type="dxa"/>
            <w:tcBorders>
              <w:top w:val="nil"/>
              <w:left w:val="nil"/>
              <w:bottom w:val="single" w:sz="4" w:space="0" w:color="auto"/>
              <w:right w:val="single" w:sz="4" w:space="0" w:color="auto"/>
            </w:tcBorders>
            <w:shd w:val="clear" w:color="auto" w:fill="auto"/>
            <w:vAlign w:val="bottom"/>
            <w:hideMark/>
          </w:tcPr>
          <w:p w14:paraId="6DD3E475"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$4,000 </w:t>
            </w:r>
          </w:p>
        </w:tc>
      </w:tr>
      <w:tr w:rsidR="007E39FA" w:rsidRPr="000B3223" w14:paraId="7F9534C0"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40AC0555"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FRA Director</w:t>
            </w:r>
          </w:p>
        </w:tc>
        <w:tc>
          <w:tcPr>
            <w:tcW w:w="1357" w:type="dxa"/>
            <w:tcBorders>
              <w:top w:val="nil"/>
              <w:left w:val="nil"/>
              <w:bottom w:val="single" w:sz="4" w:space="0" w:color="auto"/>
              <w:right w:val="single" w:sz="4" w:space="0" w:color="auto"/>
            </w:tcBorders>
            <w:shd w:val="clear" w:color="auto" w:fill="auto"/>
            <w:vAlign w:val="bottom"/>
            <w:hideMark/>
          </w:tcPr>
          <w:p w14:paraId="2255719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18</w:t>
            </w:r>
          </w:p>
        </w:tc>
        <w:tc>
          <w:tcPr>
            <w:tcW w:w="1337" w:type="dxa"/>
            <w:tcBorders>
              <w:top w:val="nil"/>
              <w:left w:val="nil"/>
              <w:bottom w:val="single" w:sz="4" w:space="0" w:color="auto"/>
              <w:right w:val="single" w:sz="4" w:space="0" w:color="auto"/>
            </w:tcBorders>
            <w:shd w:val="clear" w:color="auto" w:fill="auto"/>
            <w:vAlign w:val="bottom"/>
            <w:hideMark/>
          </w:tcPr>
          <w:p w14:paraId="42F43E7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2F0C6DE9"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18</w:t>
            </w:r>
          </w:p>
        </w:tc>
        <w:tc>
          <w:tcPr>
            <w:tcW w:w="1127" w:type="dxa"/>
            <w:tcBorders>
              <w:top w:val="nil"/>
              <w:left w:val="nil"/>
              <w:bottom w:val="single" w:sz="4" w:space="0" w:color="auto"/>
              <w:right w:val="single" w:sz="4" w:space="0" w:color="auto"/>
            </w:tcBorders>
            <w:shd w:val="clear" w:color="auto" w:fill="auto"/>
            <w:vAlign w:val="bottom"/>
            <w:hideMark/>
          </w:tcPr>
          <w:p w14:paraId="0AE15CF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897" w:type="dxa"/>
            <w:tcBorders>
              <w:top w:val="nil"/>
              <w:left w:val="nil"/>
              <w:bottom w:val="single" w:sz="4" w:space="0" w:color="auto"/>
              <w:right w:val="single" w:sz="4" w:space="0" w:color="auto"/>
            </w:tcBorders>
            <w:shd w:val="clear" w:color="auto" w:fill="auto"/>
            <w:vAlign w:val="bottom"/>
            <w:hideMark/>
          </w:tcPr>
          <w:p w14:paraId="02B810A1"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18</w:t>
            </w:r>
          </w:p>
        </w:tc>
        <w:tc>
          <w:tcPr>
            <w:tcW w:w="1257" w:type="dxa"/>
            <w:tcBorders>
              <w:top w:val="nil"/>
              <w:left w:val="nil"/>
              <w:bottom w:val="single" w:sz="4" w:space="0" w:color="auto"/>
              <w:right w:val="single" w:sz="4" w:space="0" w:color="auto"/>
            </w:tcBorders>
            <w:shd w:val="clear" w:color="auto" w:fill="auto"/>
            <w:vAlign w:val="bottom"/>
            <w:hideMark/>
          </w:tcPr>
          <w:p w14:paraId="6A6299FF"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$40 </w:t>
            </w:r>
          </w:p>
        </w:tc>
        <w:tc>
          <w:tcPr>
            <w:tcW w:w="1257" w:type="dxa"/>
            <w:tcBorders>
              <w:top w:val="nil"/>
              <w:left w:val="nil"/>
              <w:bottom w:val="single" w:sz="4" w:space="0" w:color="auto"/>
              <w:right w:val="single" w:sz="4" w:space="0" w:color="auto"/>
            </w:tcBorders>
            <w:shd w:val="clear" w:color="auto" w:fill="auto"/>
            <w:vAlign w:val="bottom"/>
            <w:hideMark/>
          </w:tcPr>
          <w:p w14:paraId="63BABD9A"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$40 </w:t>
            </w:r>
          </w:p>
        </w:tc>
        <w:tc>
          <w:tcPr>
            <w:tcW w:w="1117" w:type="dxa"/>
            <w:tcBorders>
              <w:top w:val="nil"/>
              <w:left w:val="nil"/>
              <w:bottom w:val="single" w:sz="4" w:space="0" w:color="auto"/>
              <w:right w:val="single" w:sz="4" w:space="0" w:color="auto"/>
            </w:tcBorders>
            <w:shd w:val="clear" w:color="auto" w:fill="auto"/>
            <w:vAlign w:val="bottom"/>
            <w:hideMark/>
          </w:tcPr>
          <w:p w14:paraId="0E08B85B"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$720 </w:t>
            </w:r>
          </w:p>
        </w:tc>
      </w:tr>
      <w:tr w:rsidR="007E39FA" w:rsidRPr="000B3223" w14:paraId="2DA67D8A" w14:textId="77777777" w:rsidTr="00AB5A92">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A15A4B6"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FRA Language Instructor</w:t>
            </w:r>
          </w:p>
        </w:tc>
        <w:tc>
          <w:tcPr>
            <w:tcW w:w="1357" w:type="dxa"/>
            <w:tcBorders>
              <w:top w:val="nil"/>
              <w:left w:val="nil"/>
              <w:bottom w:val="single" w:sz="4" w:space="0" w:color="auto"/>
              <w:right w:val="single" w:sz="4" w:space="0" w:color="auto"/>
            </w:tcBorders>
            <w:shd w:val="clear" w:color="auto" w:fill="auto"/>
            <w:vAlign w:val="bottom"/>
            <w:hideMark/>
          </w:tcPr>
          <w:p w14:paraId="4B5C9071"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20</w:t>
            </w:r>
          </w:p>
        </w:tc>
        <w:tc>
          <w:tcPr>
            <w:tcW w:w="1337" w:type="dxa"/>
            <w:tcBorders>
              <w:top w:val="nil"/>
              <w:left w:val="nil"/>
              <w:bottom w:val="single" w:sz="4" w:space="0" w:color="auto"/>
              <w:right w:val="single" w:sz="4" w:space="0" w:color="auto"/>
            </w:tcBorders>
            <w:shd w:val="clear" w:color="auto" w:fill="auto"/>
            <w:vAlign w:val="bottom"/>
            <w:hideMark/>
          </w:tcPr>
          <w:p w14:paraId="391E0CFA"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50E4A910"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20</w:t>
            </w:r>
          </w:p>
        </w:tc>
        <w:tc>
          <w:tcPr>
            <w:tcW w:w="1127" w:type="dxa"/>
            <w:tcBorders>
              <w:top w:val="nil"/>
              <w:left w:val="nil"/>
              <w:bottom w:val="single" w:sz="4" w:space="0" w:color="auto"/>
              <w:right w:val="single" w:sz="4" w:space="0" w:color="auto"/>
            </w:tcBorders>
            <w:shd w:val="clear" w:color="auto" w:fill="auto"/>
            <w:vAlign w:val="bottom"/>
            <w:hideMark/>
          </w:tcPr>
          <w:p w14:paraId="6F36A745"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1EBC07D1"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10</w:t>
            </w:r>
          </w:p>
        </w:tc>
        <w:tc>
          <w:tcPr>
            <w:tcW w:w="1257" w:type="dxa"/>
            <w:tcBorders>
              <w:top w:val="nil"/>
              <w:left w:val="nil"/>
              <w:bottom w:val="single" w:sz="4" w:space="0" w:color="auto"/>
              <w:right w:val="single" w:sz="4" w:space="0" w:color="auto"/>
            </w:tcBorders>
            <w:shd w:val="clear" w:color="auto" w:fill="auto"/>
            <w:vAlign w:val="bottom"/>
            <w:hideMark/>
          </w:tcPr>
          <w:p w14:paraId="2E84993F"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2FF7C1D5"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$15 </w:t>
            </w:r>
          </w:p>
        </w:tc>
        <w:tc>
          <w:tcPr>
            <w:tcW w:w="1117" w:type="dxa"/>
            <w:tcBorders>
              <w:top w:val="nil"/>
              <w:left w:val="nil"/>
              <w:bottom w:val="single" w:sz="4" w:space="0" w:color="auto"/>
              <w:right w:val="single" w:sz="4" w:space="0" w:color="auto"/>
            </w:tcBorders>
            <w:shd w:val="clear" w:color="auto" w:fill="auto"/>
            <w:vAlign w:val="bottom"/>
            <w:hideMark/>
          </w:tcPr>
          <w:p w14:paraId="4ED3C7D8"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$300 </w:t>
            </w:r>
          </w:p>
        </w:tc>
      </w:tr>
      <w:tr w:rsidR="007E39FA" w:rsidRPr="000B3223" w14:paraId="4A223A56" w14:textId="77777777" w:rsidTr="00AB5A92">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672AE954"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GPA Participant Annual</w:t>
            </w:r>
          </w:p>
        </w:tc>
        <w:tc>
          <w:tcPr>
            <w:tcW w:w="1357" w:type="dxa"/>
            <w:tcBorders>
              <w:top w:val="nil"/>
              <w:left w:val="nil"/>
              <w:bottom w:val="single" w:sz="4" w:space="0" w:color="auto"/>
              <w:right w:val="single" w:sz="4" w:space="0" w:color="auto"/>
            </w:tcBorders>
            <w:shd w:val="clear" w:color="auto" w:fill="auto"/>
            <w:vAlign w:val="bottom"/>
            <w:hideMark/>
          </w:tcPr>
          <w:p w14:paraId="74461F51"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365</w:t>
            </w:r>
          </w:p>
        </w:tc>
        <w:tc>
          <w:tcPr>
            <w:tcW w:w="1337" w:type="dxa"/>
            <w:tcBorders>
              <w:top w:val="nil"/>
              <w:left w:val="nil"/>
              <w:bottom w:val="single" w:sz="4" w:space="0" w:color="auto"/>
              <w:right w:val="single" w:sz="4" w:space="0" w:color="auto"/>
            </w:tcBorders>
            <w:shd w:val="clear" w:color="auto" w:fill="auto"/>
            <w:vAlign w:val="bottom"/>
            <w:hideMark/>
          </w:tcPr>
          <w:p w14:paraId="412C648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5F1983DB"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730</w:t>
            </w:r>
          </w:p>
        </w:tc>
        <w:tc>
          <w:tcPr>
            <w:tcW w:w="1127" w:type="dxa"/>
            <w:tcBorders>
              <w:top w:val="nil"/>
              <w:left w:val="nil"/>
              <w:bottom w:val="single" w:sz="4" w:space="0" w:color="auto"/>
              <w:right w:val="single" w:sz="4" w:space="0" w:color="auto"/>
            </w:tcBorders>
            <w:shd w:val="clear" w:color="auto" w:fill="auto"/>
            <w:vAlign w:val="bottom"/>
            <w:hideMark/>
          </w:tcPr>
          <w:p w14:paraId="70E4493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00D9A8F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365</w:t>
            </w:r>
          </w:p>
        </w:tc>
        <w:tc>
          <w:tcPr>
            <w:tcW w:w="1257" w:type="dxa"/>
            <w:tcBorders>
              <w:top w:val="nil"/>
              <w:left w:val="nil"/>
              <w:bottom w:val="single" w:sz="4" w:space="0" w:color="auto"/>
              <w:right w:val="single" w:sz="4" w:space="0" w:color="auto"/>
            </w:tcBorders>
            <w:shd w:val="clear" w:color="auto" w:fill="auto"/>
            <w:vAlign w:val="bottom"/>
            <w:hideMark/>
          </w:tcPr>
          <w:p w14:paraId="3933A11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$35 </w:t>
            </w:r>
          </w:p>
        </w:tc>
        <w:tc>
          <w:tcPr>
            <w:tcW w:w="1257" w:type="dxa"/>
            <w:tcBorders>
              <w:top w:val="nil"/>
              <w:left w:val="nil"/>
              <w:bottom w:val="single" w:sz="4" w:space="0" w:color="auto"/>
              <w:right w:val="single" w:sz="4" w:space="0" w:color="auto"/>
            </w:tcBorders>
            <w:shd w:val="clear" w:color="auto" w:fill="auto"/>
            <w:vAlign w:val="bottom"/>
            <w:hideMark/>
          </w:tcPr>
          <w:p w14:paraId="0CB799EB"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$35 </w:t>
            </w:r>
          </w:p>
        </w:tc>
        <w:tc>
          <w:tcPr>
            <w:tcW w:w="1117" w:type="dxa"/>
            <w:tcBorders>
              <w:top w:val="nil"/>
              <w:left w:val="nil"/>
              <w:bottom w:val="single" w:sz="4" w:space="0" w:color="auto"/>
              <w:right w:val="single" w:sz="4" w:space="0" w:color="auto"/>
            </w:tcBorders>
            <w:shd w:val="clear" w:color="auto" w:fill="auto"/>
            <w:vAlign w:val="bottom"/>
            <w:hideMark/>
          </w:tcPr>
          <w:p w14:paraId="7A9891E7"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$12,775 </w:t>
            </w:r>
          </w:p>
        </w:tc>
      </w:tr>
      <w:tr w:rsidR="007E39FA" w:rsidRPr="000B3223" w14:paraId="6C5872A6" w14:textId="77777777" w:rsidTr="00AB5A92">
        <w:trPr>
          <w:trHeight w:val="48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E24D2FB"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GPA Director Annual</w:t>
            </w:r>
          </w:p>
        </w:tc>
        <w:tc>
          <w:tcPr>
            <w:tcW w:w="1357" w:type="dxa"/>
            <w:tcBorders>
              <w:top w:val="nil"/>
              <w:left w:val="nil"/>
              <w:bottom w:val="single" w:sz="4" w:space="0" w:color="auto"/>
              <w:right w:val="single" w:sz="4" w:space="0" w:color="auto"/>
            </w:tcBorders>
            <w:shd w:val="clear" w:color="auto" w:fill="auto"/>
            <w:vAlign w:val="bottom"/>
            <w:hideMark/>
          </w:tcPr>
          <w:p w14:paraId="05BEA39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16</w:t>
            </w:r>
          </w:p>
        </w:tc>
        <w:tc>
          <w:tcPr>
            <w:tcW w:w="1337" w:type="dxa"/>
            <w:tcBorders>
              <w:top w:val="nil"/>
              <w:left w:val="nil"/>
              <w:bottom w:val="single" w:sz="4" w:space="0" w:color="auto"/>
              <w:right w:val="single" w:sz="4" w:space="0" w:color="auto"/>
            </w:tcBorders>
            <w:shd w:val="clear" w:color="auto" w:fill="auto"/>
            <w:vAlign w:val="bottom"/>
            <w:hideMark/>
          </w:tcPr>
          <w:p w14:paraId="7D9627A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047CF98F"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32</w:t>
            </w:r>
          </w:p>
        </w:tc>
        <w:tc>
          <w:tcPr>
            <w:tcW w:w="1127" w:type="dxa"/>
            <w:tcBorders>
              <w:top w:val="nil"/>
              <w:left w:val="nil"/>
              <w:bottom w:val="single" w:sz="4" w:space="0" w:color="auto"/>
              <w:right w:val="single" w:sz="4" w:space="0" w:color="auto"/>
            </w:tcBorders>
            <w:shd w:val="clear" w:color="auto" w:fill="auto"/>
            <w:vAlign w:val="bottom"/>
            <w:hideMark/>
          </w:tcPr>
          <w:p w14:paraId="497E9108"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8</w:t>
            </w:r>
          </w:p>
        </w:tc>
        <w:tc>
          <w:tcPr>
            <w:tcW w:w="897" w:type="dxa"/>
            <w:tcBorders>
              <w:top w:val="nil"/>
              <w:left w:val="nil"/>
              <w:bottom w:val="single" w:sz="4" w:space="0" w:color="auto"/>
              <w:right w:val="single" w:sz="4" w:space="0" w:color="auto"/>
            </w:tcBorders>
            <w:shd w:val="clear" w:color="auto" w:fill="auto"/>
            <w:vAlign w:val="bottom"/>
            <w:hideMark/>
          </w:tcPr>
          <w:p w14:paraId="178EAE95"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256</w:t>
            </w:r>
          </w:p>
        </w:tc>
        <w:tc>
          <w:tcPr>
            <w:tcW w:w="1257" w:type="dxa"/>
            <w:tcBorders>
              <w:top w:val="nil"/>
              <w:left w:val="nil"/>
              <w:bottom w:val="single" w:sz="4" w:space="0" w:color="auto"/>
              <w:right w:val="single" w:sz="4" w:space="0" w:color="auto"/>
            </w:tcBorders>
            <w:shd w:val="clear" w:color="auto" w:fill="auto"/>
            <w:vAlign w:val="bottom"/>
            <w:hideMark/>
          </w:tcPr>
          <w:p w14:paraId="57CC5954"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558BC521"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$720 </w:t>
            </w:r>
          </w:p>
        </w:tc>
        <w:tc>
          <w:tcPr>
            <w:tcW w:w="1117" w:type="dxa"/>
            <w:tcBorders>
              <w:top w:val="nil"/>
              <w:left w:val="nil"/>
              <w:bottom w:val="single" w:sz="4" w:space="0" w:color="auto"/>
              <w:right w:val="single" w:sz="4" w:space="0" w:color="auto"/>
            </w:tcBorders>
            <w:shd w:val="clear" w:color="auto" w:fill="auto"/>
            <w:vAlign w:val="bottom"/>
            <w:hideMark/>
          </w:tcPr>
          <w:p w14:paraId="6E16661E" w14:textId="77777777" w:rsidR="007E39FA" w:rsidRPr="00E0581B" w:rsidRDefault="007E39FA" w:rsidP="00AB5A92">
            <w:pPr>
              <w:jc w:val="right"/>
              <w:rPr>
                <w:rFonts w:ascii="Arial" w:hAnsi="Arial" w:cs="Arial"/>
                <w:sz w:val="18"/>
                <w:szCs w:val="18"/>
              </w:rPr>
            </w:pPr>
            <w:r w:rsidRPr="00E0581B">
              <w:rPr>
                <w:rFonts w:ascii="Arial" w:hAnsi="Arial" w:cs="Arial"/>
                <w:sz w:val="18"/>
                <w:szCs w:val="18"/>
              </w:rPr>
              <w:t xml:space="preserve">$11,520 </w:t>
            </w:r>
          </w:p>
        </w:tc>
      </w:tr>
      <w:tr w:rsidR="007E39FA" w:rsidRPr="000B3223" w14:paraId="6DDB495E" w14:textId="77777777" w:rsidTr="00AB5A92">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8333DC6"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GPA Participant Language</w:t>
            </w:r>
          </w:p>
        </w:tc>
        <w:tc>
          <w:tcPr>
            <w:tcW w:w="1357" w:type="dxa"/>
            <w:tcBorders>
              <w:top w:val="nil"/>
              <w:left w:val="nil"/>
              <w:bottom w:val="single" w:sz="4" w:space="0" w:color="auto"/>
              <w:right w:val="single" w:sz="4" w:space="0" w:color="auto"/>
            </w:tcBorders>
            <w:shd w:val="clear" w:color="auto" w:fill="auto"/>
            <w:vAlign w:val="bottom"/>
            <w:hideMark/>
          </w:tcPr>
          <w:p w14:paraId="00D584F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165</w:t>
            </w:r>
          </w:p>
        </w:tc>
        <w:tc>
          <w:tcPr>
            <w:tcW w:w="1337" w:type="dxa"/>
            <w:tcBorders>
              <w:top w:val="nil"/>
              <w:left w:val="nil"/>
              <w:bottom w:val="single" w:sz="4" w:space="0" w:color="auto"/>
              <w:right w:val="single" w:sz="4" w:space="0" w:color="auto"/>
            </w:tcBorders>
            <w:shd w:val="clear" w:color="auto" w:fill="auto"/>
            <w:vAlign w:val="bottom"/>
            <w:hideMark/>
          </w:tcPr>
          <w:p w14:paraId="1A5A956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20226790"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330</w:t>
            </w:r>
          </w:p>
        </w:tc>
        <w:tc>
          <w:tcPr>
            <w:tcW w:w="1127" w:type="dxa"/>
            <w:tcBorders>
              <w:top w:val="nil"/>
              <w:left w:val="nil"/>
              <w:bottom w:val="single" w:sz="4" w:space="0" w:color="auto"/>
              <w:right w:val="single" w:sz="4" w:space="0" w:color="auto"/>
            </w:tcBorders>
            <w:shd w:val="clear" w:color="auto" w:fill="auto"/>
            <w:vAlign w:val="bottom"/>
            <w:hideMark/>
          </w:tcPr>
          <w:p w14:paraId="62EBC7CE"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0A5D0CC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165</w:t>
            </w:r>
          </w:p>
        </w:tc>
        <w:tc>
          <w:tcPr>
            <w:tcW w:w="1257" w:type="dxa"/>
            <w:tcBorders>
              <w:top w:val="nil"/>
              <w:left w:val="nil"/>
              <w:bottom w:val="single" w:sz="4" w:space="0" w:color="auto"/>
              <w:right w:val="single" w:sz="4" w:space="0" w:color="auto"/>
            </w:tcBorders>
            <w:shd w:val="clear" w:color="auto" w:fill="auto"/>
            <w:vAlign w:val="bottom"/>
            <w:hideMark/>
          </w:tcPr>
          <w:p w14:paraId="2EC015D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$20 </w:t>
            </w:r>
          </w:p>
        </w:tc>
        <w:tc>
          <w:tcPr>
            <w:tcW w:w="1257" w:type="dxa"/>
            <w:tcBorders>
              <w:top w:val="nil"/>
              <w:left w:val="nil"/>
              <w:bottom w:val="single" w:sz="4" w:space="0" w:color="auto"/>
              <w:right w:val="single" w:sz="4" w:space="0" w:color="auto"/>
            </w:tcBorders>
            <w:shd w:val="clear" w:color="auto" w:fill="auto"/>
            <w:vAlign w:val="bottom"/>
            <w:hideMark/>
          </w:tcPr>
          <w:p w14:paraId="1A12DA5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$20 </w:t>
            </w:r>
          </w:p>
        </w:tc>
        <w:tc>
          <w:tcPr>
            <w:tcW w:w="1117" w:type="dxa"/>
            <w:tcBorders>
              <w:top w:val="nil"/>
              <w:left w:val="nil"/>
              <w:bottom w:val="single" w:sz="4" w:space="0" w:color="auto"/>
              <w:right w:val="single" w:sz="4" w:space="0" w:color="auto"/>
            </w:tcBorders>
            <w:shd w:val="clear" w:color="auto" w:fill="auto"/>
            <w:vAlign w:val="bottom"/>
            <w:hideMark/>
          </w:tcPr>
          <w:p w14:paraId="604FBB8F"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$3,300 </w:t>
            </w:r>
          </w:p>
        </w:tc>
      </w:tr>
      <w:tr w:rsidR="007E39FA" w:rsidRPr="000B3223" w14:paraId="683F9B14" w14:textId="77777777" w:rsidTr="00AB5A92">
        <w:trPr>
          <w:trHeight w:val="48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09A94FC"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GPA Director Language</w:t>
            </w:r>
          </w:p>
        </w:tc>
        <w:tc>
          <w:tcPr>
            <w:tcW w:w="1357" w:type="dxa"/>
            <w:tcBorders>
              <w:top w:val="nil"/>
              <w:left w:val="nil"/>
              <w:bottom w:val="single" w:sz="4" w:space="0" w:color="auto"/>
              <w:right w:val="single" w:sz="4" w:space="0" w:color="auto"/>
            </w:tcBorders>
            <w:shd w:val="clear" w:color="auto" w:fill="auto"/>
            <w:vAlign w:val="bottom"/>
            <w:hideMark/>
          </w:tcPr>
          <w:p w14:paraId="1552485D"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11</w:t>
            </w:r>
          </w:p>
        </w:tc>
        <w:tc>
          <w:tcPr>
            <w:tcW w:w="1337" w:type="dxa"/>
            <w:tcBorders>
              <w:top w:val="nil"/>
              <w:left w:val="nil"/>
              <w:bottom w:val="single" w:sz="4" w:space="0" w:color="auto"/>
              <w:right w:val="single" w:sz="4" w:space="0" w:color="auto"/>
            </w:tcBorders>
            <w:shd w:val="clear" w:color="auto" w:fill="auto"/>
            <w:vAlign w:val="bottom"/>
            <w:hideMark/>
          </w:tcPr>
          <w:p w14:paraId="10AECFD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1D67F320"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22</w:t>
            </w:r>
          </w:p>
        </w:tc>
        <w:tc>
          <w:tcPr>
            <w:tcW w:w="1127" w:type="dxa"/>
            <w:tcBorders>
              <w:top w:val="nil"/>
              <w:left w:val="nil"/>
              <w:bottom w:val="single" w:sz="4" w:space="0" w:color="auto"/>
              <w:right w:val="single" w:sz="4" w:space="0" w:color="auto"/>
            </w:tcBorders>
            <w:shd w:val="clear" w:color="auto" w:fill="auto"/>
            <w:vAlign w:val="bottom"/>
            <w:hideMark/>
          </w:tcPr>
          <w:p w14:paraId="37E6D6D0"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6</w:t>
            </w:r>
          </w:p>
        </w:tc>
        <w:tc>
          <w:tcPr>
            <w:tcW w:w="897" w:type="dxa"/>
            <w:tcBorders>
              <w:top w:val="nil"/>
              <w:left w:val="nil"/>
              <w:bottom w:val="single" w:sz="4" w:space="0" w:color="auto"/>
              <w:right w:val="single" w:sz="4" w:space="0" w:color="auto"/>
            </w:tcBorders>
            <w:shd w:val="clear" w:color="auto" w:fill="auto"/>
            <w:vAlign w:val="bottom"/>
            <w:hideMark/>
          </w:tcPr>
          <w:p w14:paraId="2DCBA84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132</w:t>
            </w:r>
          </w:p>
        </w:tc>
        <w:tc>
          <w:tcPr>
            <w:tcW w:w="1257" w:type="dxa"/>
            <w:tcBorders>
              <w:top w:val="nil"/>
              <w:left w:val="nil"/>
              <w:bottom w:val="single" w:sz="4" w:space="0" w:color="auto"/>
              <w:right w:val="single" w:sz="4" w:space="0" w:color="auto"/>
            </w:tcBorders>
            <w:shd w:val="clear" w:color="auto" w:fill="auto"/>
            <w:vAlign w:val="bottom"/>
            <w:hideMark/>
          </w:tcPr>
          <w:p w14:paraId="790386E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175B475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$540 </w:t>
            </w:r>
          </w:p>
        </w:tc>
        <w:tc>
          <w:tcPr>
            <w:tcW w:w="1117" w:type="dxa"/>
            <w:tcBorders>
              <w:top w:val="nil"/>
              <w:left w:val="nil"/>
              <w:bottom w:val="single" w:sz="4" w:space="0" w:color="auto"/>
              <w:right w:val="single" w:sz="4" w:space="0" w:color="auto"/>
            </w:tcBorders>
            <w:shd w:val="clear" w:color="auto" w:fill="auto"/>
            <w:vAlign w:val="bottom"/>
            <w:hideMark/>
          </w:tcPr>
          <w:p w14:paraId="23CC1B4A"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$5,940 </w:t>
            </w:r>
          </w:p>
        </w:tc>
      </w:tr>
      <w:tr w:rsidR="007E39FA" w:rsidRPr="000B3223" w14:paraId="558884B6" w14:textId="77777777" w:rsidTr="00AB5A92">
        <w:trPr>
          <w:trHeight w:val="72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6B2D4D1E"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GPA Language Instructor</w:t>
            </w:r>
          </w:p>
        </w:tc>
        <w:tc>
          <w:tcPr>
            <w:tcW w:w="1357" w:type="dxa"/>
            <w:tcBorders>
              <w:top w:val="nil"/>
              <w:left w:val="nil"/>
              <w:bottom w:val="single" w:sz="4" w:space="0" w:color="auto"/>
              <w:right w:val="single" w:sz="4" w:space="0" w:color="auto"/>
            </w:tcBorders>
            <w:shd w:val="clear" w:color="auto" w:fill="auto"/>
            <w:vAlign w:val="bottom"/>
            <w:hideMark/>
          </w:tcPr>
          <w:p w14:paraId="43F4659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165</w:t>
            </w:r>
          </w:p>
        </w:tc>
        <w:tc>
          <w:tcPr>
            <w:tcW w:w="1337" w:type="dxa"/>
            <w:tcBorders>
              <w:top w:val="nil"/>
              <w:left w:val="nil"/>
              <w:bottom w:val="single" w:sz="4" w:space="0" w:color="auto"/>
              <w:right w:val="single" w:sz="4" w:space="0" w:color="auto"/>
            </w:tcBorders>
            <w:shd w:val="clear" w:color="auto" w:fill="auto"/>
            <w:vAlign w:val="bottom"/>
            <w:hideMark/>
          </w:tcPr>
          <w:p w14:paraId="11EA4F10"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64E7E04B"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165</w:t>
            </w:r>
          </w:p>
        </w:tc>
        <w:tc>
          <w:tcPr>
            <w:tcW w:w="1127" w:type="dxa"/>
            <w:tcBorders>
              <w:top w:val="nil"/>
              <w:left w:val="nil"/>
              <w:bottom w:val="single" w:sz="4" w:space="0" w:color="auto"/>
              <w:right w:val="single" w:sz="4" w:space="0" w:color="auto"/>
            </w:tcBorders>
            <w:shd w:val="clear" w:color="auto" w:fill="auto"/>
            <w:vAlign w:val="bottom"/>
            <w:hideMark/>
          </w:tcPr>
          <w:p w14:paraId="2E94820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124D05C9"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82.5</w:t>
            </w:r>
          </w:p>
        </w:tc>
        <w:tc>
          <w:tcPr>
            <w:tcW w:w="1257" w:type="dxa"/>
            <w:tcBorders>
              <w:top w:val="nil"/>
              <w:left w:val="nil"/>
              <w:bottom w:val="single" w:sz="4" w:space="0" w:color="auto"/>
              <w:right w:val="single" w:sz="4" w:space="0" w:color="auto"/>
            </w:tcBorders>
            <w:shd w:val="clear" w:color="auto" w:fill="auto"/>
            <w:vAlign w:val="bottom"/>
            <w:hideMark/>
          </w:tcPr>
          <w:p w14:paraId="2FE3AF2F"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4CC47CA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$15 </w:t>
            </w:r>
          </w:p>
        </w:tc>
        <w:tc>
          <w:tcPr>
            <w:tcW w:w="1117" w:type="dxa"/>
            <w:tcBorders>
              <w:top w:val="nil"/>
              <w:left w:val="nil"/>
              <w:bottom w:val="single" w:sz="4" w:space="0" w:color="auto"/>
              <w:right w:val="single" w:sz="4" w:space="0" w:color="auto"/>
            </w:tcBorders>
            <w:shd w:val="clear" w:color="auto" w:fill="auto"/>
            <w:vAlign w:val="bottom"/>
            <w:hideMark/>
          </w:tcPr>
          <w:p w14:paraId="28EE3589"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$2,475 </w:t>
            </w:r>
          </w:p>
        </w:tc>
      </w:tr>
      <w:tr w:rsidR="007E39FA" w:rsidRPr="000B3223" w14:paraId="09E6C144"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71581FF1"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IIPP</w:t>
            </w:r>
          </w:p>
        </w:tc>
        <w:tc>
          <w:tcPr>
            <w:tcW w:w="1357" w:type="dxa"/>
            <w:tcBorders>
              <w:top w:val="nil"/>
              <w:left w:val="nil"/>
              <w:bottom w:val="single" w:sz="4" w:space="0" w:color="auto"/>
              <w:right w:val="single" w:sz="4" w:space="0" w:color="auto"/>
            </w:tcBorders>
            <w:shd w:val="clear" w:color="auto" w:fill="auto"/>
            <w:vAlign w:val="bottom"/>
            <w:hideMark/>
          </w:tcPr>
          <w:p w14:paraId="5CCE5AFB"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337" w:type="dxa"/>
            <w:tcBorders>
              <w:top w:val="nil"/>
              <w:left w:val="nil"/>
              <w:bottom w:val="single" w:sz="4" w:space="0" w:color="auto"/>
              <w:right w:val="single" w:sz="4" w:space="0" w:color="auto"/>
            </w:tcBorders>
            <w:shd w:val="clear" w:color="auto" w:fill="auto"/>
            <w:vAlign w:val="bottom"/>
            <w:hideMark/>
          </w:tcPr>
          <w:p w14:paraId="738547BE"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5B1E27D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27" w:type="dxa"/>
            <w:tcBorders>
              <w:top w:val="nil"/>
              <w:left w:val="nil"/>
              <w:bottom w:val="single" w:sz="4" w:space="0" w:color="auto"/>
              <w:right w:val="single" w:sz="4" w:space="0" w:color="auto"/>
            </w:tcBorders>
            <w:shd w:val="clear" w:color="auto" w:fill="auto"/>
            <w:vAlign w:val="bottom"/>
            <w:hideMark/>
          </w:tcPr>
          <w:p w14:paraId="2EEAC7C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6</w:t>
            </w:r>
          </w:p>
        </w:tc>
        <w:tc>
          <w:tcPr>
            <w:tcW w:w="897" w:type="dxa"/>
            <w:tcBorders>
              <w:top w:val="nil"/>
              <w:left w:val="nil"/>
              <w:bottom w:val="single" w:sz="4" w:space="0" w:color="auto"/>
              <w:right w:val="single" w:sz="4" w:space="0" w:color="auto"/>
            </w:tcBorders>
            <w:shd w:val="clear" w:color="auto" w:fill="auto"/>
            <w:vAlign w:val="bottom"/>
            <w:hideMark/>
          </w:tcPr>
          <w:p w14:paraId="7FFE2BD9"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12</w:t>
            </w:r>
          </w:p>
        </w:tc>
        <w:tc>
          <w:tcPr>
            <w:tcW w:w="1257" w:type="dxa"/>
            <w:tcBorders>
              <w:top w:val="nil"/>
              <w:left w:val="nil"/>
              <w:bottom w:val="single" w:sz="4" w:space="0" w:color="auto"/>
              <w:right w:val="single" w:sz="4" w:space="0" w:color="auto"/>
            </w:tcBorders>
            <w:shd w:val="clear" w:color="auto" w:fill="auto"/>
            <w:vAlign w:val="bottom"/>
            <w:hideMark/>
          </w:tcPr>
          <w:p w14:paraId="54E523E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759E7F4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$540 </w:t>
            </w:r>
          </w:p>
        </w:tc>
        <w:tc>
          <w:tcPr>
            <w:tcW w:w="1117" w:type="dxa"/>
            <w:tcBorders>
              <w:top w:val="nil"/>
              <w:left w:val="nil"/>
              <w:bottom w:val="single" w:sz="4" w:space="0" w:color="auto"/>
              <w:right w:val="single" w:sz="4" w:space="0" w:color="auto"/>
            </w:tcBorders>
            <w:shd w:val="clear" w:color="auto" w:fill="auto"/>
            <w:vAlign w:val="bottom"/>
            <w:hideMark/>
          </w:tcPr>
          <w:p w14:paraId="5C858907"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$540 </w:t>
            </w:r>
          </w:p>
        </w:tc>
      </w:tr>
      <w:tr w:rsidR="007E39FA" w:rsidRPr="000B3223" w14:paraId="2DD38EE7"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7490FA82"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IRS</w:t>
            </w:r>
          </w:p>
        </w:tc>
        <w:tc>
          <w:tcPr>
            <w:tcW w:w="1357" w:type="dxa"/>
            <w:tcBorders>
              <w:top w:val="nil"/>
              <w:left w:val="nil"/>
              <w:bottom w:val="single" w:sz="4" w:space="0" w:color="auto"/>
              <w:right w:val="single" w:sz="4" w:space="0" w:color="auto"/>
            </w:tcBorders>
            <w:shd w:val="clear" w:color="auto" w:fill="auto"/>
            <w:vAlign w:val="bottom"/>
            <w:hideMark/>
          </w:tcPr>
          <w:p w14:paraId="78E73EE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30</w:t>
            </w:r>
          </w:p>
        </w:tc>
        <w:tc>
          <w:tcPr>
            <w:tcW w:w="1337" w:type="dxa"/>
            <w:tcBorders>
              <w:top w:val="nil"/>
              <w:left w:val="nil"/>
              <w:bottom w:val="single" w:sz="4" w:space="0" w:color="auto"/>
              <w:right w:val="single" w:sz="4" w:space="0" w:color="auto"/>
            </w:tcBorders>
            <w:shd w:val="clear" w:color="auto" w:fill="auto"/>
            <w:vAlign w:val="bottom"/>
            <w:hideMark/>
          </w:tcPr>
          <w:p w14:paraId="5A649FC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61532F65"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60</w:t>
            </w:r>
          </w:p>
        </w:tc>
        <w:tc>
          <w:tcPr>
            <w:tcW w:w="1127" w:type="dxa"/>
            <w:tcBorders>
              <w:top w:val="nil"/>
              <w:left w:val="nil"/>
              <w:bottom w:val="single" w:sz="4" w:space="0" w:color="auto"/>
              <w:right w:val="single" w:sz="4" w:space="0" w:color="auto"/>
            </w:tcBorders>
            <w:shd w:val="clear" w:color="auto" w:fill="auto"/>
            <w:vAlign w:val="bottom"/>
            <w:hideMark/>
          </w:tcPr>
          <w:p w14:paraId="4F4E312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5</w:t>
            </w:r>
          </w:p>
        </w:tc>
        <w:tc>
          <w:tcPr>
            <w:tcW w:w="897" w:type="dxa"/>
            <w:tcBorders>
              <w:top w:val="nil"/>
              <w:left w:val="nil"/>
              <w:bottom w:val="single" w:sz="4" w:space="0" w:color="auto"/>
              <w:right w:val="single" w:sz="4" w:space="0" w:color="auto"/>
            </w:tcBorders>
            <w:shd w:val="clear" w:color="auto" w:fill="auto"/>
            <w:vAlign w:val="bottom"/>
            <w:hideMark/>
          </w:tcPr>
          <w:p w14:paraId="05C14C0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300</w:t>
            </w:r>
          </w:p>
        </w:tc>
        <w:tc>
          <w:tcPr>
            <w:tcW w:w="1257" w:type="dxa"/>
            <w:tcBorders>
              <w:top w:val="nil"/>
              <w:left w:val="nil"/>
              <w:bottom w:val="single" w:sz="4" w:space="0" w:color="auto"/>
              <w:right w:val="single" w:sz="4" w:space="0" w:color="auto"/>
            </w:tcBorders>
            <w:shd w:val="clear" w:color="auto" w:fill="auto"/>
            <w:vAlign w:val="bottom"/>
            <w:hideMark/>
          </w:tcPr>
          <w:p w14:paraId="638DDF90"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54C6744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$450 </w:t>
            </w:r>
          </w:p>
        </w:tc>
        <w:tc>
          <w:tcPr>
            <w:tcW w:w="1117" w:type="dxa"/>
            <w:tcBorders>
              <w:top w:val="nil"/>
              <w:left w:val="nil"/>
              <w:bottom w:val="single" w:sz="4" w:space="0" w:color="auto"/>
              <w:right w:val="single" w:sz="4" w:space="0" w:color="auto"/>
            </w:tcBorders>
            <w:shd w:val="clear" w:color="auto" w:fill="auto"/>
            <w:vAlign w:val="bottom"/>
            <w:hideMark/>
          </w:tcPr>
          <w:p w14:paraId="5C687168"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$13,500 </w:t>
            </w:r>
          </w:p>
        </w:tc>
      </w:tr>
      <w:tr w:rsidR="007E39FA" w:rsidRPr="000B3223" w14:paraId="6C052A8C" w14:textId="77777777" w:rsidTr="00D15FC7">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281E11E1"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LRC</w:t>
            </w:r>
          </w:p>
        </w:tc>
        <w:tc>
          <w:tcPr>
            <w:tcW w:w="1357" w:type="dxa"/>
            <w:tcBorders>
              <w:top w:val="nil"/>
              <w:left w:val="nil"/>
              <w:bottom w:val="single" w:sz="4" w:space="0" w:color="auto"/>
              <w:right w:val="single" w:sz="4" w:space="0" w:color="auto"/>
            </w:tcBorders>
            <w:shd w:val="clear" w:color="auto" w:fill="auto"/>
            <w:vAlign w:val="bottom"/>
            <w:hideMark/>
          </w:tcPr>
          <w:p w14:paraId="24A0B60A"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15</w:t>
            </w:r>
          </w:p>
        </w:tc>
        <w:tc>
          <w:tcPr>
            <w:tcW w:w="1337" w:type="dxa"/>
            <w:tcBorders>
              <w:top w:val="nil"/>
              <w:left w:val="nil"/>
              <w:bottom w:val="single" w:sz="4" w:space="0" w:color="auto"/>
              <w:right w:val="single" w:sz="4" w:space="0" w:color="auto"/>
            </w:tcBorders>
            <w:shd w:val="clear" w:color="auto" w:fill="auto"/>
            <w:vAlign w:val="bottom"/>
            <w:hideMark/>
          </w:tcPr>
          <w:p w14:paraId="4474542E"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3DCE4B8B"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30</w:t>
            </w:r>
          </w:p>
        </w:tc>
        <w:tc>
          <w:tcPr>
            <w:tcW w:w="1127" w:type="dxa"/>
            <w:tcBorders>
              <w:top w:val="nil"/>
              <w:left w:val="nil"/>
              <w:bottom w:val="single" w:sz="4" w:space="0" w:color="auto"/>
              <w:right w:val="single" w:sz="4" w:space="0" w:color="auto"/>
            </w:tcBorders>
            <w:shd w:val="clear" w:color="auto" w:fill="auto"/>
            <w:vAlign w:val="bottom"/>
            <w:hideMark/>
          </w:tcPr>
          <w:p w14:paraId="2E34DD60"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100</w:t>
            </w:r>
          </w:p>
        </w:tc>
        <w:tc>
          <w:tcPr>
            <w:tcW w:w="897" w:type="dxa"/>
            <w:tcBorders>
              <w:top w:val="nil"/>
              <w:left w:val="nil"/>
              <w:bottom w:val="single" w:sz="4" w:space="0" w:color="auto"/>
              <w:right w:val="single" w:sz="4" w:space="0" w:color="auto"/>
            </w:tcBorders>
            <w:shd w:val="clear" w:color="auto" w:fill="auto"/>
            <w:vAlign w:val="bottom"/>
            <w:hideMark/>
          </w:tcPr>
          <w:p w14:paraId="3D1D8976"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3000</w:t>
            </w:r>
          </w:p>
        </w:tc>
        <w:tc>
          <w:tcPr>
            <w:tcW w:w="1257" w:type="dxa"/>
            <w:tcBorders>
              <w:top w:val="nil"/>
              <w:left w:val="nil"/>
              <w:bottom w:val="single" w:sz="4" w:space="0" w:color="auto"/>
              <w:right w:val="single" w:sz="4" w:space="0" w:color="auto"/>
            </w:tcBorders>
            <w:shd w:val="clear" w:color="auto" w:fill="auto"/>
            <w:vAlign w:val="bottom"/>
            <w:hideMark/>
          </w:tcPr>
          <w:p w14:paraId="312F48B0"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7E045316"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$9,000 </w:t>
            </w:r>
          </w:p>
        </w:tc>
        <w:tc>
          <w:tcPr>
            <w:tcW w:w="1117" w:type="dxa"/>
            <w:tcBorders>
              <w:top w:val="nil"/>
              <w:left w:val="nil"/>
              <w:bottom w:val="single" w:sz="4" w:space="0" w:color="auto"/>
              <w:right w:val="single" w:sz="4" w:space="0" w:color="auto"/>
            </w:tcBorders>
            <w:shd w:val="clear" w:color="auto" w:fill="auto"/>
            <w:vAlign w:val="bottom"/>
            <w:hideMark/>
          </w:tcPr>
          <w:p w14:paraId="06F47A51" w14:textId="77777777" w:rsidR="007E39FA" w:rsidRPr="00E0581B" w:rsidRDefault="007E39FA" w:rsidP="00AB5A92">
            <w:pPr>
              <w:jc w:val="right"/>
              <w:rPr>
                <w:rFonts w:ascii="Arial" w:hAnsi="Arial" w:cs="Arial"/>
                <w:sz w:val="18"/>
                <w:szCs w:val="18"/>
              </w:rPr>
            </w:pPr>
            <w:r w:rsidRPr="00E0581B">
              <w:rPr>
                <w:rFonts w:ascii="Arial" w:hAnsi="Arial" w:cs="Arial"/>
                <w:sz w:val="18"/>
                <w:szCs w:val="18"/>
              </w:rPr>
              <w:t xml:space="preserve">$135,000 </w:t>
            </w:r>
          </w:p>
        </w:tc>
      </w:tr>
      <w:tr w:rsidR="007E39FA" w:rsidRPr="000B3223" w14:paraId="5925FCB8" w14:textId="77777777" w:rsidTr="00D15FC7">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D3E34BF"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NRC</w:t>
            </w:r>
          </w:p>
        </w:tc>
        <w:tc>
          <w:tcPr>
            <w:tcW w:w="1357" w:type="dxa"/>
            <w:tcBorders>
              <w:top w:val="nil"/>
              <w:left w:val="nil"/>
              <w:bottom w:val="single" w:sz="4" w:space="0" w:color="auto"/>
              <w:right w:val="single" w:sz="4" w:space="0" w:color="auto"/>
            </w:tcBorders>
            <w:shd w:val="clear" w:color="auto" w:fill="auto"/>
            <w:vAlign w:val="bottom"/>
            <w:hideMark/>
          </w:tcPr>
          <w:p w14:paraId="767A4ED6"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100</w:t>
            </w:r>
          </w:p>
        </w:tc>
        <w:tc>
          <w:tcPr>
            <w:tcW w:w="1337" w:type="dxa"/>
            <w:tcBorders>
              <w:top w:val="nil"/>
              <w:left w:val="nil"/>
              <w:bottom w:val="single" w:sz="4" w:space="0" w:color="auto"/>
              <w:right w:val="single" w:sz="4" w:space="0" w:color="auto"/>
            </w:tcBorders>
            <w:shd w:val="clear" w:color="auto" w:fill="auto"/>
            <w:vAlign w:val="bottom"/>
            <w:hideMark/>
          </w:tcPr>
          <w:p w14:paraId="4D2F6492"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2E322668"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200</w:t>
            </w:r>
          </w:p>
        </w:tc>
        <w:tc>
          <w:tcPr>
            <w:tcW w:w="1127" w:type="dxa"/>
            <w:tcBorders>
              <w:top w:val="nil"/>
              <w:left w:val="nil"/>
              <w:bottom w:val="single" w:sz="4" w:space="0" w:color="auto"/>
              <w:right w:val="single" w:sz="4" w:space="0" w:color="auto"/>
            </w:tcBorders>
            <w:shd w:val="clear" w:color="auto" w:fill="auto"/>
            <w:vAlign w:val="bottom"/>
            <w:hideMark/>
          </w:tcPr>
          <w:p w14:paraId="54F836CD"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100</w:t>
            </w:r>
          </w:p>
        </w:tc>
        <w:tc>
          <w:tcPr>
            <w:tcW w:w="897" w:type="dxa"/>
            <w:tcBorders>
              <w:top w:val="nil"/>
              <w:left w:val="nil"/>
              <w:bottom w:val="single" w:sz="4" w:space="0" w:color="auto"/>
              <w:right w:val="single" w:sz="4" w:space="0" w:color="auto"/>
            </w:tcBorders>
            <w:shd w:val="clear" w:color="auto" w:fill="auto"/>
            <w:vAlign w:val="bottom"/>
            <w:hideMark/>
          </w:tcPr>
          <w:p w14:paraId="515B3A34"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20000</w:t>
            </w:r>
          </w:p>
        </w:tc>
        <w:tc>
          <w:tcPr>
            <w:tcW w:w="1257" w:type="dxa"/>
            <w:tcBorders>
              <w:top w:val="nil"/>
              <w:left w:val="nil"/>
              <w:bottom w:val="single" w:sz="4" w:space="0" w:color="auto"/>
              <w:right w:val="single" w:sz="4" w:space="0" w:color="auto"/>
            </w:tcBorders>
            <w:shd w:val="clear" w:color="auto" w:fill="auto"/>
            <w:vAlign w:val="bottom"/>
            <w:hideMark/>
          </w:tcPr>
          <w:p w14:paraId="33D4ADAA"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01172542" w14:textId="77777777" w:rsidR="007E39FA" w:rsidRPr="00E0581B" w:rsidRDefault="007E39FA" w:rsidP="00AB5A92">
            <w:pPr>
              <w:jc w:val="center"/>
              <w:rPr>
                <w:rFonts w:ascii="Arial" w:hAnsi="Arial" w:cs="Arial"/>
                <w:sz w:val="18"/>
                <w:szCs w:val="18"/>
              </w:rPr>
            </w:pPr>
            <w:r w:rsidRPr="00E0581B">
              <w:rPr>
                <w:rFonts w:ascii="Arial" w:hAnsi="Arial" w:cs="Arial"/>
                <w:sz w:val="18"/>
                <w:szCs w:val="18"/>
              </w:rPr>
              <w:t xml:space="preserve">$9,000 </w:t>
            </w:r>
          </w:p>
        </w:tc>
        <w:tc>
          <w:tcPr>
            <w:tcW w:w="1117" w:type="dxa"/>
            <w:tcBorders>
              <w:top w:val="nil"/>
              <w:left w:val="nil"/>
              <w:bottom w:val="single" w:sz="4" w:space="0" w:color="auto"/>
              <w:right w:val="single" w:sz="4" w:space="0" w:color="auto"/>
            </w:tcBorders>
            <w:shd w:val="clear" w:color="auto" w:fill="auto"/>
            <w:vAlign w:val="bottom"/>
            <w:hideMark/>
          </w:tcPr>
          <w:p w14:paraId="6FFD07ED" w14:textId="77777777" w:rsidR="007E39FA" w:rsidRPr="00E0581B" w:rsidRDefault="007E39FA" w:rsidP="00AB5A92">
            <w:pPr>
              <w:jc w:val="right"/>
              <w:rPr>
                <w:rFonts w:ascii="Arial" w:hAnsi="Arial" w:cs="Arial"/>
                <w:sz w:val="18"/>
                <w:szCs w:val="18"/>
              </w:rPr>
            </w:pPr>
            <w:r w:rsidRPr="00E0581B">
              <w:rPr>
                <w:rFonts w:ascii="Arial" w:hAnsi="Arial" w:cs="Arial"/>
                <w:sz w:val="18"/>
                <w:szCs w:val="18"/>
              </w:rPr>
              <w:t xml:space="preserve">$900,000 </w:t>
            </w:r>
          </w:p>
        </w:tc>
      </w:tr>
      <w:tr w:rsidR="007E39FA" w:rsidRPr="000B3223" w14:paraId="231CA3A3"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215CFA2F"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SA Participant</w:t>
            </w:r>
          </w:p>
        </w:tc>
        <w:tc>
          <w:tcPr>
            <w:tcW w:w="1357" w:type="dxa"/>
            <w:tcBorders>
              <w:top w:val="nil"/>
              <w:left w:val="nil"/>
              <w:bottom w:val="single" w:sz="4" w:space="0" w:color="auto"/>
              <w:right w:val="single" w:sz="4" w:space="0" w:color="auto"/>
            </w:tcBorders>
            <w:shd w:val="clear" w:color="auto" w:fill="auto"/>
            <w:vAlign w:val="bottom"/>
            <w:hideMark/>
          </w:tcPr>
          <w:p w14:paraId="06F6A0AA"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45</w:t>
            </w:r>
          </w:p>
        </w:tc>
        <w:tc>
          <w:tcPr>
            <w:tcW w:w="1337" w:type="dxa"/>
            <w:tcBorders>
              <w:top w:val="nil"/>
              <w:left w:val="nil"/>
              <w:bottom w:val="single" w:sz="4" w:space="0" w:color="auto"/>
              <w:right w:val="single" w:sz="4" w:space="0" w:color="auto"/>
            </w:tcBorders>
            <w:shd w:val="clear" w:color="auto" w:fill="auto"/>
            <w:vAlign w:val="bottom"/>
            <w:hideMark/>
          </w:tcPr>
          <w:p w14:paraId="3E7E471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0D7A131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90</w:t>
            </w:r>
          </w:p>
        </w:tc>
        <w:tc>
          <w:tcPr>
            <w:tcW w:w="1127" w:type="dxa"/>
            <w:tcBorders>
              <w:top w:val="nil"/>
              <w:left w:val="nil"/>
              <w:bottom w:val="single" w:sz="4" w:space="0" w:color="auto"/>
              <w:right w:val="single" w:sz="4" w:space="0" w:color="auto"/>
            </w:tcBorders>
            <w:shd w:val="clear" w:color="auto" w:fill="auto"/>
            <w:vAlign w:val="bottom"/>
            <w:hideMark/>
          </w:tcPr>
          <w:p w14:paraId="1F3A91F3"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0.5</w:t>
            </w:r>
          </w:p>
        </w:tc>
        <w:tc>
          <w:tcPr>
            <w:tcW w:w="897" w:type="dxa"/>
            <w:tcBorders>
              <w:top w:val="nil"/>
              <w:left w:val="nil"/>
              <w:bottom w:val="single" w:sz="4" w:space="0" w:color="auto"/>
              <w:right w:val="single" w:sz="4" w:space="0" w:color="auto"/>
            </w:tcBorders>
            <w:shd w:val="clear" w:color="auto" w:fill="auto"/>
            <w:vAlign w:val="bottom"/>
            <w:hideMark/>
          </w:tcPr>
          <w:p w14:paraId="24FDED2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45</w:t>
            </w:r>
          </w:p>
        </w:tc>
        <w:tc>
          <w:tcPr>
            <w:tcW w:w="1257" w:type="dxa"/>
            <w:tcBorders>
              <w:top w:val="nil"/>
              <w:left w:val="nil"/>
              <w:bottom w:val="single" w:sz="4" w:space="0" w:color="auto"/>
              <w:right w:val="single" w:sz="4" w:space="0" w:color="auto"/>
            </w:tcBorders>
            <w:shd w:val="clear" w:color="auto" w:fill="auto"/>
            <w:vAlign w:val="bottom"/>
            <w:hideMark/>
          </w:tcPr>
          <w:p w14:paraId="3C7F846D"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$35 </w:t>
            </w:r>
          </w:p>
        </w:tc>
        <w:tc>
          <w:tcPr>
            <w:tcW w:w="1257" w:type="dxa"/>
            <w:tcBorders>
              <w:top w:val="nil"/>
              <w:left w:val="nil"/>
              <w:bottom w:val="single" w:sz="4" w:space="0" w:color="auto"/>
              <w:right w:val="single" w:sz="4" w:space="0" w:color="auto"/>
            </w:tcBorders>
            <w:shd w:val="clear" w:color="auto" w:fill="auto"/>
            <w:vAlign w:val="bottom"/>
            <w:hideMark/>
          </w:tcPr>
          <w:p w14:paraId="0308173A"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$35 </w:t>
            </w:r>
          </w:p>
        </w:tc>
        <w:tc>
          <w:tcPr>
            <w:tcW w:w="1117" w:type="dxa"/>
            <w:tcBorders>
              <w:top w:val="nil"/>
              <w:left w:val="nil"/>
              <w:bottom w:val="single" w:sz="4" w:space="0" w:color="auto"/>
              <w:right w:val="single" w:sz="4" w:space="0" w:color="auto"/>
            </w:tcBorders>
            <w:shd w:val="clear" w:color="auto" w:fill="auto"/>
            <w:vAlign w:val="bottom"/>
            <w:hideMark/>
          </w:tcPr>
          <w:p w14:paraId="686FC670"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$1,575 </w:t>
            </w:r>
          </w:p>
        </w:tc>
      </w:tr>
      <w:tr w:rsidR="007E39FA" w:rsidRPr="000B3223" w14:paraId="41BAE601" w14:textId="77777777" w:rsidTr="00AB5A92">
        <w:trPr>
          <w:trHeight w:val="480"/>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1CBE72BE"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SA Admin Agency</w:t>
            </w:r>
          </w:p>
        </w:tc>
        <w:tc>
          <w:tcPr>
            <w:tcW w:w="1357" w:type="dxa"/>
            <w:tcBorders>
              <w:top w:val="nil"/>
              <w:left w:val="nil"/>
              <w:bottom w:val="single" w:sz="4" w:space="0" w:color="auto"/>
              <w:right w:val="single" w:sz="4" w:space="0" w:color="auto"/>
            </w:tcBorders>
            <w:shd w:val="clear" w:color="auto" w:fill="auto"/>
            <w:vAlign w:val="bottom"/>
            <w:hideMark/>
          </w:tcPr>
          <w:p w14:paraId="5144A449"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6</w:t>
            </w:r>
          </w:p>
        </w:tc>
        <w:tc>
          <w:tcPr>
            <w:tcW w:w="1337" w:type="dxa"/>
            <w:tcBorders>
              <w:top w:val="nil"/>
              <w:left w:val="nil"/>
              <w:bottom w:val="single" w:sz="4" w:space="0" w:color="auto"/>
              <w:right w:val="single" w:sz="4" w:space="0" w:color="auto"/>
            </w:tcBorders>
            <w:shd w:val="clear" w:color="auto" w:fill="auto"/>
            <w:vAlign w:val="bottom"/>
            <w:hideMark/>
          </w:tcPr>
          <w:p w14:paraId="515F6660"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53E75341"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6</w:t>
            </w:r>
          </w:p>
        </w:tc>
        <w:tc>
          <w:tcPr>
            <w:tcW w:w="1127" w:type="dxa"/>
            <w:tcBorders>
              <w:top w:val="nil"/>
              <w:left w:val="nil"/>
              <w:bottom w:val="single" w:sz="4" w:space="0" w:color="auto"/>
              <w:right w:val="single" w:sz="4" w:space="0" w:color="auto"/>
            </w:tcBorders>
            <w:shd w:val="clear" w:color="auto" w:fill="auto"/>
            <w:vAlign w:val="bottom"/>
            <w:hideMark/>
          </w:tcPr>
          <w:p w14:paraId="6C71D16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897" w:type="dxa"/>
            <w:tcBorders>
              <w:top w:val="nil"/>
              <w:left w:val="nil"/>
              <w:bottom w:val="single" w:sz="4" w:space="0" w:color="auto"/>
              <w:right w:val="single" w:sz="4" w:space="0" w:color="auto"/>
            </w:tcBorders>
            <w:shd w:val="clear" w:color="auto" w:fill="auto"/>
            <w:vAlign w:val="bottom"/>
            <w:hideMark/>
          </w:tcPr>
          <w:p w14:paraId="657B791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12</w:t>
            </w:r>
          </w:p>
        </w:tc>
        <w:tc>
          <w:tcPr>
            <w:tcW w:w="1257" w:type="dxa"/>
            <w:tcBorders>
              <w:top w:val="nil"/>
              <w:left w:val="nil"/>
              <w:bottom w:val="single" w:sz="4" w:space="0" w:color="auto"/>
              <w:right w:val="single" w:sz="4" w:space="0" w:color="auto"/>
            </w:tcBorders>
            <w:shd w:val="clear" w:color="auto" w:fill="auto"/>
            <w:vAlign w:val="bottom"/>
            <w:hideMark/>
          </w:tcPr>
          <w:p w14:paraId="4CE1605D"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7D3AB70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$60 </w:t>
            </w:r>
          </w:p>
        </w:tc>
        <w:tc>
          <w:tcPr>
            <w:tcW w:w="1117" w:type="dxa"/>
            <w:tcBorders>
              <w:top w:val="nil"/>
              <w:left w:val="nil"/>
              <w:bottom w:val="single" w:sz="4" w:space="0" w:color="auto"/>
              <w:right w:val="single" w:sz="4" w:space="0" w:color="auto"/>
            </w:tcBorders>
            <w:shd w:val="clear" w:color="auto" w:fill="auto"/>
            <w:vAlign w:val="bottom"/>
            <w:hideMark/>
          </w:tcPr>
          <w:p w14:paraId="508CB9A6"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$360 </w:t>
            </w:r>
          </w:p>
        </w:tc>
      </w:tr>
      <w:tr w:rsidR="007E39FA" w:rsidRPr="000B3223" w14:paraId="4E35582B"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3A167FE4"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SA Domestic</w:t>
            </w:r>
          </w:p>
        </w:tc>
        <w:tc>
          <w:tcPr>
            <w:tcW w:w="1357" w:type="dxa"/>
            <w:tcBorders>
              <w:top w:val="nil"/>
              <w:left w:val="nil"/>
              <w:bottom w:val="single" w:sz="4" w:space="0" w:color="auto"/>
              <w:right w:val="single" w:sz="4" w:space="0" w:color="auto"/>
            </w:tcBorders>
            <w:shd w:val="clear" w:color="auto" w:fill="auto"/>
            <w:vAlign w:val="bottom"/>
            <w:hideMark/>
          </w:tcPr>
          <w:p w14:paraId="0C352B4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w:t>
            </w:r>
          </w:p>
        </w:tc>
        <w:tc>
          <w:tcPr>
            <w:tcW w:w="1337" w:type="dxa"/>
            <w:tcBorders>
              <w:top w:val="nil"/>
              <w:left w:val="nil"/>
              <w:bottom w:val="single" w:sz="4" w:space="0" w:color="auto"/>
              <w:right w:val="single" w:sz="4" w:space="0" w:color="auto"/>
            </w:tcBorders>
            <w:shd w:val="clear" w:color="auto" w:fill="auto"/>
            <w:vAlign w:val="bottom"/>
            <w:hideMark/>
          </w:tcPr>
          <w:p w14:paraId="6EC99695"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1177" w:type="dxa"/>
            <w:tcBorders>
              <w:top w:val="nil"/>
              <w:left w:val="nil"/>
              <w:bottom w:val="single" w:sz="4" w:space="0" w:color="auto"/>
              <w:right w:val="single" w:sz="4" w:space="0" w:color="auto"/>
            </w:tcBorders>
            <w:shd w:val="clear" w:color="auto" w:fill="auto"/>
            <w:vAlign w:val="bottom"/>
            <w:hideMark/>
          </w:tcPr>
          <w:p w14:paraId="46A2CBE3"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w:t>
            </w:r>
          </w:p>
        </w:tc>
        <w:tc>
          <w:tcPr>
            <w:tcW w:w="1127" w:type="dxa"/>
            <w:tcBorders>
              <w:top w:val="nil"/>
              <w:left w:val="nil"/>
              <w:bottom w:val="single" w:sz="4" w:space="0" w:color="auto"/>
              <w:right w:val="single" w:sz="4" w:space="0" w:color="auto"/>
            </w:tcBorders>
            <w:shd w:val="clear" w:color="auto" w:fill="auto"/>
            <w:vAlign w:val="bottom"/>
            <w:hideMark/>
          </w:tcPr>
          <w:p w14:paraId="6E74A3BF"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w:t>
            </w:r>
          </w:p>
        </w:tc>
        <w:tc>
          <w:tcPr>
            <w:tcW w:w="897" w:type="dxa"/>
            <w:tcBorders>
              <w:top w:val="nil"/>
              <w:left w:val="nil"/>
              <w:bottom w:val="single" w:sz="4" w:space="0" w:color="auto"/>
              <w:right w:val="single" w:sz="4" w:space="0" w:color="auto"/>
            </w:tcBorders>
            <w:shd w:val="clear" w:color="auto" w:fill="auto"/>
            <w:vAlign w:val="bottom"/>
            <w:hideMark/>
          </w:tcPr>
          <w:p w14:paraId="0BBABFE4"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w:t>
            </w:r>
          </w:p>
        </w:tc>
        <w:tc>
          <w:tcPr>
            <w:tcW w:w="1257" w:type="dxa"/>
            <w:tcBorders>
              <w:top w:val="nil"/>
              <w:left w:val="nil"/>
              <w:bottom w:val="single" w:sz="4" w:space="0" w:color="auto"/>
              <w:right w:val="single" w:sz="4" w:space="0" w:color="auto"/>
            </w:tcBorders>
            <w:shd w:val="clear" w:color="auto" w:fill="auto"/>
            <w:vAlign w:val="bottom"/>
            <w:hideMark/>
          </w:tcPr>
          <w:p w14:paraId="166037B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$30 </w:t>
            </w:r>
          </w:p>
        </w:tc>
        <w:tc>
          <w:tcPr>
            <w:tcW w:w="1257" w:type="dxa"/>
            <w:tcBorders>
              <w:top w:val="nil"/>
              <w:left w:val="nil"/>
              <w:bottom w:val="single" w:sz="4" w:space="0" w:color="auto"/>
              <w:right w:val="single" w:sz="4" w:space="0" w:color="auto"/>
            </w:tcBorders>
            <w:shd w:val="clear" w:color="auto" w:fill="auto"/>
            <w:vAlign w:val="bottom"/>
            <w:hideMark/>
          </w:tcPr>
          <w:p w14:paraId="04462F91"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$30 </w:t>
            </w:r>
          </w:p>
        </w:tc>
        <w:tc>
          <w:tcPr>
            <w:tcW w:w="1117" w:type="dxa"/>
            <w:tcBorders>
              <w:top w:val="nil"/>
              <w:left w:val="nil"/>
              <w:bottom w:val="single" w:sz="4" w:space="0" w:color="auto"/>
              <w:right w:val="single" w:sz="4" w:space="0" w:color="auto"/>
            </w:tcBorders>
            <w:shd w:val="clear" w:color="auto" w:fill="auto"/>
            <w:vAlign w:val="bottom"/>
            <w:hideMark/>
          </w:tcPr>
          <w:p w14:paraId="139B771D"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$90 </w:t>
            </w:r>
          </w:p>
        </w:tc>
      </w:tr>
      <w:tr w:rsidR="007E39FA" w:rsidRPr="000B3223" w14:paraId="65BAC4A7"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6F845225"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TICFIA</w:t>
            </w:r>
          </w:p>
        </w:tc>
        <w:tc>
          <w:tcPr>
            <w:tcW w:w="1357" w:type="dxa"/>
            <w:tcBorders>
              <w:top w:val="nil"/>
              <w:left w:val="nil"/>
              <w:bottom w:val="single" w:sz="4" w:space="0" w:color="auto"/>
              <w:right w:val="single" w:sz="4" w:space="0" w:color="auto"/>
            </w:tcBorders>
            <w:shd w:val="clear" w:color="auto" w:fill="auto"/>
            <w:vAlign w:val="bottom"/>
            <w:hideMark/>
          </w:tcPr>
          <w:p w14:paraId="42503E31"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13</w:t>
            </w:r>
          </w:p>
        </w:tc>
        <w:tc>
          <w:tcPr>
            <w:tcW w:w="1337" w:type="dxa"/>
            <w:tcBorders>
              <w:top w:val="nil"/>
              <w:left w:val="nil"/>
              <w:bottom w:val="single" w:sz="4" w:space="0" w:color="auto"/>
              <w:right w:val="single" w:sz="4" w:space="0" w:color="auto"/>
            </w:tcBorders>
            <w:shd w:val="clear" w:color="auto" w:fill="auto"/>
            <w:vAlign w:val="bottom"/>
            <w:hideMark/>
          </w:tcPr>
          <w:p w14:paraId="1B6EB51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012624A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26</w:t>
            </w:r>
          </w:p>
        </w:tc>
        <w:tc>
          <w:tcPr>
            <w:tcW w:w="1127" w:type="dxa"/>
            <w:tcBorders>
              <w:top w:val="nil"/>
              <w:left w:val="nil"/>
              <w:bottom w:val="single" w:sz="4" w:space="0" w:color="auto"/>
              <w:right w:val="single" w:sz="4" w:space="0" w:color="auto"/>
            </w:tcBorders>
            <w:shd w:val="clear" w:color="auto" w:fill="auto"/>
            <w:vAlign w:val="bottom"/>
            <w:hideMark/>
          </w:tcPr>
          <w:p w14:paraId="2F58C05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4</w:t>
            </w:r>
          </w:p>
        </w:tc>
        <w:tc>
          <w:tcPr>
            <w:tcW w:w="897" w:type="dxa"/>
            <w:tcBorders>
              <w:top w:val="nil"/>
              <w:left w:val="nil"/>
              <w:bottom w:val="single" w:sz="4" w:space="0" w:color="auto"/>
              <w:right w:val="single" w:sz="4" w:space="0" w:color="auto"/>
            </w:tcBorders>
            <w:shd w:val="clear" w:color="auto" w:fill="auto"/>
            <w:vAlign w:val="bottom"/>
            <w:hideMark/>
          </w:tcPr>
          <w:p w14:paraId="7AD84AE8"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104</w:t>
            </w:r>
          </w:p>
        </w:tc>
        <w:tc>
          <w:tcPr>
            <w:tcW w:w="1257" w:type="dxa"/>
            <w:tcBorders>
              <w:top w:val="nil"/>
              <w:left w:val="nil"/>
              <w:bottom w:val="single" w:sz="4" w:space="0" w:color="auto"/>
              <w:right w:val="single" w:sz="4" w:space="0" w:color="auto"/>
            </w:tcBorders>
            <w:shd w:val="clear" w:color="auto" w:fill="auto"/>
            <w:vAlign w:val="bottom"/>
            <w:hideMark/>
          </w:tcPr>
          <w:p w14:paraId="56BEA88B"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6B54C11F"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$360 </w:t>
            </w:r>
          </w:p>
        </w:tc>
        <w:tc>
          <w:tcPr>
            <w:tcW w:w="1117" w:type="dxa"/>
            <w:tcBorders>
              <w:top w:val="nil"/>
              <w:left w:val="nil"/>
              <w:bottom w:val="single" w:sz="4" w:space="0" w:color="auto"/>
              <w:right w:val="single" w:sz="4" w:space="0" w:color="auto"/>
            </w:tcBorders>
            <w:shd w:val="clear" w:color="auto" w:fill="auto"/>
            <w:vAlign w:val="bottom"/>
            <w:hideMark/>
          </w:tcPr>
          <w:p w14:paraId="2D81C04B"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$4,680 </w:t>
            </w:r>
          </w:p>
        </w:tc>
      </w:tr>
      <w:tr w:rsidR="007E39FA" w:rsidRPr="000B3223" w14:paraId="067B47D5" w14:textId="77777777" w:rsidTr="00AB5A92">
        <w:trPr>
          <w:trHeight w:val="255"/>
        </w:trPr>
        <w:tc>
          <w:tcPr>
            <w:tcW w:w="1420" w:type="dxa"/>
            <w:tcBorders>
              <w:top w:val="nil"/>
              <w:left w:val="single" w:sz="4" w:space="0" w:color="auto"/>
              <w:bottom w:val="single" w:sz="4" w:space="0" w:color="auto"/>
              <w:right w:val="single" w:sz="4" w:space="0" w:color="auto"/>
            </w:tcBorders>
            <w:shd w:val="clear" w:color="auto" w:fill="auto"/>
            <w:vAlign w:val="bottom"/>
            <w:hideMark/>
          </w:tcPr>
          <w:p w14:paraId="4917187A" w14:textId="77777777" w:rsidR="007E39FA" w:rsidRPr="00E0581B" w:rsidRDefault="007E39FA" w:rsidP="00AB5A92">
            <w:pPr>
              <w:ind w:firstLineChars="100" w:firstLine="180"/>
              <w:rPr>
                <w:rFonts w:ascii="Arial" w:hAnsi="Arial" w:cs="Arial"/>
                <w:sz w:val="18"/>
                <w:szCs w:val="18"/>
              </w:rPr>
            </w:pPr>
            <w:r w:rsidRPr="00E0581B">
              <w:rPr>
                <w:rFonts w:ascii="Arial" w:hAnsi="Arial" w:cs="Arial"/>
                <w:sz w:val="18"/>
                <w:szCs w:val="18"/>
              </w:rPr>
              <w:t>UISFL</w:t>
            </w:r>
          </w:p>
        </w:tc>
        <w:tc>
          <w:tcPr>
            <w:tcW w:w="1357" w:type="dxa"/>
            <w:tcBorders>
              <w:top w:val="nil"/>
              <w:left w:val="nil"/>
              <w:bottom w:val="single" w:sz="4" w:space="0" w:color="auto"/>
              <w:right w:val="single" w:sz="4" w:space="0" w:color="auto"/>
            </w:tcBorders>
            <w:shd w:val="clear" w:color="auto" w:fill="auto"/>
            <w:vAlign w:val="bottom"/>
            <w:hideMark/>
          </w:tcPr>
          <w:p w14:paraId="1612EA0C"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35</w:t>
            </w:r>
          </w:p>
        </w:tc>
        <w:tc>
          <w:tcPr>
            <w:tcW w:w="1337" w:type="dxa"/>
            <w:tcBorders>
              <w:top w:val="nil"/>
              <w:left w:val="nil"/>
              <w:bottom w:val="single" w:sz="4" w:space="0" w:color="auto"/>
              <w:right w:val="single" w:sz="4" w:space="0" w:color="auto"/>
            </w:tcBorders>
            <w:shd w:val="clear" w:color="auto" w:fill="auto"/>
            <w:vAlign w:val="bottom"/>
            <w:hideMark/>
          </w:tcPr>
          <w:p w14:paraId="6EA98D2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2</w:t>
            </w:r>
          </w:p>
        </w:tc>
        <w:tc>
          <w:tcPr>
            <w:tcW w:w="1177" w:type="dxa"/>
            <w:tcBorders>
              <w:top w:val="nil"/>
              <w:left w:val="nil"/>
              <w:bottom w:val="single" w:sz="4" w:space="0" w:color="auto"/>
              <w:right w:val="single" w:sz="4" w:space="0" w:color="auto"/>
            </w:tcBorders>
            <w:shd w:val="clear" w:color="auto" w:fill="auto"/>
            <w:vAlign w:val="bottom"/>
            <w:hideMark/>
          </w:tcPr>
          <w:p w14:paraId="7998CCE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70</w:t>
            </w:r>
          </w:p>
        </w:tc>
        <w:tc>
          <w:tcPr>
            <w:tcW w:w="1127" w:type="dxa"/>
            <w:tcBorders>
              <w:top w:val="nil"/>
              <w:left w:val="nil"/>
              <w:bottom w:val="single" w:sz="4" w:space="0" w:color="auto"/>
              <w:right w:val="single" w:sz="4" w:space="0" w:color="auto"/>
            </w:tcBorders>
            <w:shd w:val="clear" w:color="auto" w:fill="auto"/>
            <w:vAlign w:val="bottom"/>
            <w:hideMark/>
          </w:tcPr>
          <w:p w14:paraId="75F8F17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10</w:t>
            </w:r>
          </w:p>
        </w:tc>
        <w:tc>
          <w:tcPr>
            <w:tcW w:w="897" w:type="dxa"/>
            <w:tcBorders>
              <w:top w:val="nil"/>
              <w:left w:val="nil"/>
              <w:bottom w:val="single" w:sz="4" w:space="0" w:color="auto"/>
              <w:right w:val="single" w:sz="4" w:space="0" w:color="auto"/>
            </w:tcBorders>
            <w:shd w:val="clear" w:color="auto" w:fill="auto"/>
            <w:vAlign w:val="bottom"/>
            <w:hideMark/>
          </w:tcPr>
          <w:p w14:paraId="6A54235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700</w:t>
            </w:r>
          </w:p>
        </w:tc>
        <w:tc>
          <w:tcPr>
            <w:tcW w:w="1257" w:type="dxa"/>
            <w:tcBorders>
              <w:top w:val="nil"/>
              <w:left w:val="nil"/>
              <w:bottom w:val="single" w:sz="4" w:space="0" w:color="auto"/>
              <w:right w:val="single" w:sz="4" w:space="0" w:color="auto"/>
            </w:tcBorders>
            <w:shd w:val="clear" w:color="auto" w:fill="auto"/>
            <w:vAlign w:val="bottom"/>
            <w:hideMark/>
          </w:tcPr>
          <w:p w14:paraId="38DCBAF7"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$45 </w:t>
            </w:r>
          </w:p>
        </w:tc>
        <w:tc>
          <w:tcPr>
            <w:tcW w:w="1257" w:type="dxa"/>
            <w:tcBorders>
              <w:top w:val="nil"/>
              <w:left w:val="nil"/>
              <w:bottom w:val="single" w:sz="4" w:space="0" w:color="auto"/>
              <w:right w:val="single" w:sz="4" w:space="0" w:color="auto"/>
            </w:tcBorders>
            <w:shd w:val="clear" w:color="auto" w:fill="auto"/>
            <w:vAlign w:val="bottom"/>
            <w:hideMark/>
          </w:tcPr>
          <w:p w14:paraId="06FD60F6"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 xml:space="preserve">$900 </w:t>
            </w:r>
          </w:p>
        </w:tc>
        <w:tc>
          <w:tcPr>
            <w:tcW w:w="1117" w:type="dxa"/>
            <w:tcBorders>
              <w:top w:val="nil"/>
              <w:left w:val="nil"/>
              <w:bottom w:val="single" w:sz="4" w:space="0" w:color="auto"/>
              <w:right w:val="single" w:sz="4" w:space="0" w:color="auto"/>
            </w:tcBorders>
            <w:shd w:val="clear" w:color="auto" w:fill="auto"/>
            <w:vAlign w:val="bottom"/>
            <w:hideMark/>
          </w:tcPr>
          <w:p w14:paraId="417D7EEE" w14:textId="77777777" w:rsidR="007E39FA" w:rsidRPr="000B3223" w:rsidRDefault="007E39FA" w:rsidP="00AB5A92">
            <w:pPr>
              <w:jc w:val="right"/>
              <w:rPr>
                <w:rFonts w:ascii="Arial" w:hAnsi="Arial" w:cs="Arial"/>
                <w:sz w:val="18"/>
                <w:szCs w:val="18"/>
              </w:rPr>
            </w:pPr>
            <w:r w:rsidRPr="000B3223">
              <w:rPr>
                <w:rFonts w:ascii="Arial" w:hAnsi="Arial" w:cs="Arial"/>
                <w:sz w:val="18"/>
                <w:szCs w:val="18"/>
              </w:rPr>
              <w:t xml:space="preserve">$31,500 </w:t>
            </w:r>
          </w:p>
        </w:tc>
      </w:tr>
      <w:tr w:rsidR="007E39FA" w:rsidRPr="000B3223" w14:paraId="27D56238" w14:textId="77777777" w:rsidTr="00E824C9">
        <w:trPr>
          <w:trHeight w:val="300"/>
        </w:trPr>
        <w:tc>
          <w:tcPr>
            <w:tcW w:w="1420" w:type="dxa"/>
            <w:tcBorders>
              <w:top w:val="nil"/>
              <w:left w:val="single" w:sz="4" w:space="0" w:color="auto"/>
              <w:bottom w:val="single" w:sz="4" w:space="0" w:color="auto"/>
              <w:right w:val="single" w:sz="4" w:space="0" w:color="auto"/>
            </w:tcBorders>
            <w:shd w:val="clear" w:color="000000" w:fill="C0C0C0"/>
            <w:noWrap/>
            <w:vAlign w:val="bottom"/>
            <w:hideMark/>
          </w:tcPr>
          <w:p w14:paraId="427F61EA" w14:textId="77777777" w:rsidR="007E39FA" w:rsidRPr="000B3223" w:rsidRDefault="007E39FA" w:rsidP="00AB5A92">
            <w:pPr>
              <w:ind w:firstLineChars="100" w:firstLine="181"/>
              <w:rPr>
                <w:rFonts w:ascii="Arial" w:hAnsi="Arial" w:cs="Arial"/>
                <w:b/>
                <w:bCs/>
                <w:sz w:val="18"/>
                <w:szCs w:val="18"/>
              </w:rPr>
            </w:pPr>
            <w:r w:rsidRPr="000B3223">
              <w:rPr>
                <w:rFonts w:ascii="Arial" w:hAnsi="Arial" w:cs="Arial"/>
                <w:b/>
                <w:bCs/>
                <w:sz w:val="18"/>
                <w:szCs w:val="18"/>
              </w:rPr>
              <w:t>TOTALS</w:t>
            </w:r>
          </w:p>
        </w:tc>
        <w:tc>
          <w:tcPr>
            <w:tcW w:w="1357" w:type="dxa"/>
            <w:tcBorders>
              <w:top w:val="nil"/>
              <w:left w:val="nil"/>
              <w:bottom w:val="single" w:sz="4" w:space="0" w:color="auto"/>
              <w:right w:val="single" w:sz="4" w:space="0" w:color="auto"/>
            </w:tcBorders>
            <w:shd w:val="clear" w:color="000000" w:fill="C0C0C0"/>
            <w:vAlign w:val="bottom"/>
            <w:hideMark/>
          </w:tcPr>
          <w:p w14:paraId="2BDC15F1" w14:textId="77777777" w:rsidR="007E39FA" w:rsidRPr="000B3223" w:rsidRDefault="007E39FA" w:rsidP="00AB5A92">
            <w:pPr>
              <w:jc w:val="center"/>
              <w:rPr>
                <w:rFonts w:ascii="Arial" w:hAnsi="Arial" w:cs="Arial"/>
                <w:b/>
                <w:bCs/>
                <w:sz w:val="18"/>
                <w:szCs w:val="18"/>
              </w:rPr>
            </w:pPr>
            <w:r w:rsidRPr="000B3223">
              <w:rPr>
                <w:rFonts w:ascii="Arial" w:hAnsi="Arial" w:cs="Arial"/>
                <w:b/>
                <w:bCs/>
                <w:sz w:val="18"/>
                <w:szCs w:val="18"/>
              </w:rPr>
              <w:t>5229</w:t>
            </w:r>
          </w:p>
        </w:tc>
        <w:tc>
          <w:tcPr>
            <w:tcW w:w="1337" w:type="dxa"/>
            <w:tcBorders>
              <w:top w:val="nil"/>
              <w:left w:val="nil"/>
              <w:bottom w:val="single" w:sz="4" w:space="0" w:color="auto"/>
              <w:right w:val="single" w:sz="4" w:space="0" w:color="auto"/>
            </w:tcBorders>
            <w:shd w:val="clear" w:color="000000" w:fill="C0C0C0"/>
            <w:vAlign w:val="bottom"/>
            <w:hideMark/>
          </w:tcPr>
          <w:p w14:paraId="3542806A" w14:textId="77777777" w:rsidR="007E39FA" w:rsidRPr="000B3223" w:rsidRDefault="007E39FA" w:rsidP="00AB5A92">
            <w:pPr>
              <w:jc w:val="center"/>
              <w:rPr>
                <w:rFonts w:ascii="Arial" w:hAnsi="Arial" w:cs="Arial"/>
                <w:b/>
                <w:bCs/>
                <w:sz w:val="18"/>
                <w:szCs w:val="18"/>
              </w:rPr>
            </w:pPr>
            <w:r w:rsidRPr="000B3223">
              <w:rPr>
                <w:rFonts w:ascii="Arial" w:hAnsi="Arial" w:cs="Arial"/>
                <w:b/>
                <w:bCs/>
                <w:sz w:val="18"/>
                <w:szCs w:val="18"/>
              </w:rPr>
              <w:t>45</w:t>
            </w:r>
          </w:p>
        </w:tc>
        <w:tc>
          <w:tcPr>
            <w:tcW w:w="1177" w:type="dxa"/>
            <w:tcBorders>
              <w:top w:val="nil"/>
              <w:left w:val="nil"/>
              <w:bottom w:val="single" w:sz="4" w:space="0" w:color="auto"/>
              <w:right w:val="single" w:sz="4" w:space="0" w:color="auto"/>
            </w:tcBorders>
            <w:shd w:val="clear" w:color="000000" w:fill="BFBFBF"/>
            <w:vAlign w:val="bottom"/>
            <w:hideMark/>
          </w:tcPr>
          <w:p w14:paraId="53452F62" w14:textId="77777777" w:rsidR="007E39FA" w:rsidRPr="000B3223" w:rsidRDefault="007E39FA" w:rsidP="00AB5A92">
            <w:pPr>
              <w:jc w:val="center"/>
              <w:rPr>
                <w:rFonts w:ascii="Arial" w:hAnsi="Arial" w:cs="Arial"/>
                <w:sz w:val="18"/>
                <w:szCs w:val="18"/>
              </w:rPr>
            </w:pPr>
            <w:r w:rsidRPr="000B3223">
              <w:rPr>
                <w:rFonts w:ascii="Arial" w:hAnsi="Arial" w:cs="Arial"/>
                <w:sz w:val="18"/>
                <w:szCs w:val="18"/>
              </w:rPr>
              <w:t>6596</w:t>
            </w:r>
          </w:p>
        </w:tc>
        <w:tc>
          <w:tcPr>
            <w:tcW w:w="1127" w:type="dxa"/>
            <w:tcBorders>
              <w:top w:val="nil"/>
              <w:left w:val="nil"/>
              <w:bottom w:val="single" w:sz="4" w:space="0" w:color="auto"/>
              <w:right w:val="single" w:sz="4" w:space="0" w:color="auto"/>
            </w:tcBorders>
            <w:shd w:val="clear" w:color="000000" w:fill="C0C0C0"/>
            <w:vAlign w:val="bottom"/>
            <w:hideMark/>
          </w:tcPr>
          <w:p w14:paraId="2037AA61" w14:textId="77777777" w:rsidR="007E39FA" w:rsidRPr="000B3223" w:rsidRDefault="007E39FA" w:rsidP="00AB5A92">
            <w:pPr>
              <w:jc w:val="center"/>
              <w:rPr>
                <w:rFonts w:ascii="Arial" w:hAnsi="Arial" w:cs="Arial"/>
              </w:rPr>
            </w:pPr>
            <w:r w:rsidRPr="000B3223">
              <w:rPr>
                <w:rFonts w:ascii="Arial" w:hAnsi="Arial" w:cs="Arial"/>
              </w:rPr>
              <w:t> </w:t>
            </w:r>
          </w:p>
        </w:tc>
        <w:tc>
          <w:tcPr>
            <w:tcW w:w="897" w:type="dxa"/>
            <w:tcBorders>
              <w:top w:val="nil"/>
              <w:left w:val="nil"/>
              <w:bottom w:val="single" w:sz="4" w:space="0" w:color="auto"/>
              <w:right w:val="single" w:sz="4" w:space="0" w:color="auto"/>
            </w:tcBorders>
            <w:shd w:val="clear" w:color="000000" w:fill="C0C0C0"/>
            <w:vAlign w:val="bottom"/>
            <w:hideMark/>
          </w:tcPr>
          <w:p w14:paraId="129014AC" w14:textId="77777777" w:rsidR="007E39FA" w:rsidRPr="000B3223" w:rsidRDefault="007E39FA" w:rsidP="00AB5A92">
            <w:pPr>
              <w:jc w:val="center"/>
              <w:rPr>
                <w:rFonts w:ascii="Arial" w:hAnsi="Arial" w:cs="Arial"/>
                <w:b/>
                <w:bCs/>
                <w:sz w:val="18"/>
                <w:szCs w:val="18"/>
              </w:rPr>
            </w:pPr>
            <w:r w:rsidRPr="000B3223">
              <w:rPr>
                <w:rFonts w:ascii="Arial" w:hAnsi="Arial" w:cs="Arial"/>
                <w:b/>
                <w:bCs/>
                <w:sz w:val="18"/>
                <w:szCs w:val="18"/>
              </w:rPr>
              <w:t>35711</w:t>
            </w:r>
          </w:p>
        </w:tc>
        <w:tc>
          <w:tcPr>
            <w:tcW w:w="1257" w:type="dxa"/>
            <w:tcBorders>
              <w:top w:val="nil"/>
              <w:left w:val="nil"/>
              <w:bottom w:val="single" w:sz="4" w:space="0" w:color="auto"/>
              <w:right w:val="single" w:sz="4" w:space="0" w:color="auto"/>
            </w:tcBorders>
            <w:shd w:val="clear" w:color="000000" w:fill="C0C0C0"/>
            <w:vAlign w:val="bottom"/>
            <w:hideMark/>
          </w:tcPr>
          <w:p w14:paraId="3C75BE43" w14:textId="77777777" w:rsidR="007E39FA" w:rsidRPr="000B3223" w:rsidRDefault="007E39FA" w:rsidP="00AB5A92">
            <w:pPr>
              <w:jc w:val="center"/>
              <w:rPr>
                <w:rFonts w:ascii="Arial" w:hAnsi="Arial" w:cs="Arial"/>
                <w:b/>
                <w:bCs/>
                <w:sz w:val="18"/>
                <w:szCs w:val="18"/>
              </w:rPr>
            </w:pPr>
            <w:r w:rsidRPr="000B3223">
              <w:rPr>
                <w:rFonts w:ascii="Arial" w:hAnsi="Arial" w:cs="Arial"/>
                <w:b/>
                <w:bCs/>
                <w:sz w:val="18"/>
                <w:szCs w:val="18"/>
              </w:rPr>
              <w:t>970</w:t>
            </w:r>
          </w:p>
        </w:tc>
        <w:tc>
          <w:tcPr>
            <w:tcW w:w="1257" w:type="dxa"/>
            <w:tcBorders>
              <w:top w:val="nil"/>
              <w:left w:val="nil"/>
              <w:bottom w:val="single" w:sz="4" w:space="0" w:color="auto"/>
              <w:right w:val="single" w:sz="4" w:space="0" w:color="auto"/>
            </w:tcBorders>
            <w:shd w:val="clear" w:color="000000" w:fill="C0C0C0"/>
            <w:vAlign w:val="bottom"/>
            <w:hideMark/>
          </w:tcPr>
          <w:p w14:paraId="0C10D786" w14:textId="77777777" w:rsidR="007E39FA" w:rsidRPr="000B3223" w:rsidRDefault="007E39FA" w:rsidP="00AB5A92">
            <w:pPr>
              <w:jc w:val="center"/>
              <w:rPr>
                <w:rFonts w:ascii="Arial" w:hAnsi="Arial" w:cs="Arial"/>
                <w:b/>
                <w:bCs/>
                <w:sz w:val="18"/>
                <w:szCs w:val="18"/>
              </w:rPr>
            </w:pPr>
            <w:r w:rsidRPr="000B3223">
              <w:rPr>
                <w:rFonts w:ascii="Arial" w:hAnsi="Arial" w:cs="Arial"/>
                <w:b/>
                <w:bCs/>
                <w:sz w:val="18"/>
                <w:szCs w:val="18"/>
              </w:rPr>
              <w:t> </w:t>
            </w:r>
          </w:p>
        </w:tc>
        <w:tc>
          <w:tcPr>
            <w:tcW w:w="1117" w:type="dxa"/>
            <w:tcBorders>
              <w:top w:val="nil"/>
              <w:left w:val="nil"/>
              <w:bottom w:val="single" w:sz="4" w:space="0" w:color="auto"/>
              <w:right w:val="single" w:sz="4" w:space="0" w:color="auto"/>
            </w:tcBorders>
            <w:shd w:val="clear" w:color="000000" w:fill="C0C0C0"/>
            <w:vAlign w:val="bottom"/>
          </w:tcPr>
          <w:p w14:paraId="24DA446F" w14:textId="77777777" w:rsidR="00E824C9" w:rsidRDefault="00E824C9" w:rsidP="00AB5A92">
            <w:pPr>
              <w:jc w:val="right"/>
              <w:rPr>
                <w:rFonts w:ascii="Arial" w:hAnsi="Arial" w:cs="Arial"/>
                <w:b/>
                <w:bCs/>
                <w:sz w:val="18"/>
                <w:szCs w:val="18"/>
              </w:rPr>
            </w:pPr>
            <w:r>
              <w:rPr>
                <w:rFonts w:ascii="Arial" w:hAnsi="Arial" w:cs="Arial"/>
                <w:b/>
                <w:bCs/>
                <w:sz w:val="18"/>
                <w:szCs w:val="18"/>
              </w:rPr>
              <w:t>$1,503,165</w:t>
            </w:r>
          </w:p>
          <w:p w14:paraId="7D28F895" w14:textId="39FD0897" w:rsidR="007E39FA" w:rsidRPr="000B3223" w:rsidRDefault="007E39FA" w:rsidP="00AB5A92">
            <w:pPr>
              <w:jc w:val="right"/>
              <w:rPr>
                <w:rFonts w:ascii="Arial" w:hAnsi="Arial" w:cs="Arial"/>
                <w:b/>
                <w:bCs/>
                <w:sz w:val="18"/>
                <w:szCs w:val="18"/>
              </w:rPr>
            </w:pPr>
          </w:p>
        </w:tc>
      </w:tr>
    </w:tbl>
    <w:p w14:paraId="25FE57CB" w14:textId="5356422D" w:rsidR="007E39FA" w:rsidRPr="00EF7FF5" w:rsidRDefault="007E39FA" w:rsidP="007E39FA">
      <w:pPr>
        <w:tabs>
          <w:tab w:val="left" w:pos="-720"/>
          <w:tab w:val="left" w:pos="1247"/>
        </w:tabs>
        <w:suppressAutoHyphens/>
        <w:spacing w:after="960"/>
        <w:rPr>
          <w:rFonts w:ascii="Times New Roman" w:hAnsi="Times New Roman"/>
          <w:szCs w:val="24"/>
        </w:rPr>
      </w:pPr>
    </w:p>
    <w:p w14:paraId="03560D82" w14:textId="77777777" w:rsidR="00043C32" w:rsidRPr="00E0581B" w:rsidRDefault="00043C32" w:rsidP="008E5919">
      <w:pPr>
        <w:pStyle w:val="ListParagraph"/>
        <w:numPr>
          <w:ilvl w:val="0"/>
          <w:numId w:val="5"/>
        </w:numPr>
        <w:tabs>
          <w:tab w:val="left" w:pos="-720"/>
        </w:tabs>
        <w:suppressAutoHyphens/>
        <w:ind w:hanging="540"/>
        <w:rPr>
          <w:rFonts w:ascii="Times New Roman" w:hAnsi="Times New Roman"/>
          <w:b/>
          <w:szCs w:val="24"/>
        </w:rPr>
      </w:pPr>
      <w:r w:rsidRPr="00E0581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E0581B" w:rsidRDefault="00043C32" w:rsidP="00043C32">
      <w:pPr>
        <w:tabs>
          <w:tab w:val="left" w:pos="-720"/>
        </w:tabs>
        <w:suppressAutoHyphens/>
        <w:rPr>
          <w:rFonts w:ascii="Times New Roman" w:hAnsi="Times New Roman"/>
          <w:b/>
          <w:szCs w:val="24"/>
        </w:rPr>
      </w:pPr>
    </w:p>
    <w:p w14:paraId="03560D84" w14:textId="77777777" w:rsidR="00043C32" w:rsidRPr="00E0581B" w:rsidRDefault="00043C32" w:rsidP="00043C32">
      <w:pPr>
        <w:tabs>
          <w:tab w:val="left" w:pos="-720"/>
        </w:tabs>
        <w:suppressAutoHyphens/>
        <w:rPr>
          <w:rFonts w:ascii="Times New Roman" w:hAnsi="Times New Roman"/>
          <w:b/>
          <w:szCs w:val="24"/>
        </w:rPr>
      </w:pPr>
    </w:p>
    <w:p w14:paraId="03560D85" w14:textId="77777777" w:rsidR="00043C32" w:rsidRPr="00E0581B" w:rsidRDefault="00043C32" w:rsidP="00043C32">
      <w:pPr>
        <w:numPr>
          <w:ilvl w:val="0"/>
          <w:numId w:val="1"/>
        </w:numPr>
        <w:tabs>
          <w:tab w:val="clear" w:pos="700"/>
          <w:tab w:val="left" w:pos="-720"/>
        </w:tabs>
        <w:suppressAutoHyphens/>
        <w:ind w:left="1350" w:hanging="450"/>
        <w:rPr>
          <w:rFonts w:ascii="Times New Roman" w:hAnsi="Times New Roman"/>
          <w:b/>
          <w:szCs w:val="24"/>
        </w:rPr>
      </w:pPr>
      <w:r w:rsidRPr="00E0581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E0581B" w:rsidRDefault="00043C32" w:rsidP="00043C32">
      <w:pPr>
        <w:numPr>
          <w:ilvl w:val="12"/>
          <w:numId w:val="0"/>
        </w:numPr>
        <w:tabs>
          <w:tab w:val="left" w:pos="-720"/>
        </w:tabs>
        <w:suppressAutoHyphens/>
        <w:ind w:left="340"/>
        <w:rPr>
          <w:rFonts w:ascii="Times New Roman" w:hAnsi="Times New Roman"/>
          <w:b/>
          <w:szCs w:val="24"/>
        </w:rPr>
      </w:pPr>
    </w:p>
    <w:p w14:paraId="03560D87" w14:textId="77777777" w:rsidR="00043C32" w:rsidRPr="00E0581B" w:rsidRDefault="00043C32" w:rsidP="00043C32">
      <w:pPr>
        <w:numPr>
          <w:ilvl w:val="0"/>
          <w:numId w:val="1"/>
        </w:numPr>
        <w:tabs>
          <w:tab w:val="clear" w:pos="700"/>
          <w:tab w:val="left" w:pos="-720"/>
          <w:tab w:val="left" w:pos="1247"/>
        </w:tabs>
        <w:suppressAutoHyphens/>
        <w:ind w:left="1260"/>
        <w:rPr>
          <w:rFonts w:ascii="Times New Roman" w:hAnsi="Times New Roman"/>
          <w:b/>
          <w:szCs w:val="24"/>
        </w:rPr>
      </w:pPr>
      <w:r w:rsidRPr="00E0581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0581B" w:rsidRDefault="00043C32" w:rsidP="00043C32">
      <w:pPr>
        <w:tabs>
          <w:tab w:val="left" w:pos="-720"/>
          <w:tab w:val="left" w:pos="1247"/>
        </w:tabs>
        <w:suppressAutoHyphens/>
        <w:ind w:left="340"/>
        <w:rPr>
          <w:rFonts w:ascii="Times New Roman" w:hAnsi="Times New Roman"/>
          <w:b/>
          <w:szCs w:val="24"/>
        </w:rPr>
      </w:pPr>
    </w:p>
    <w:p w14:paraId="03560D89" w14:textId="77777777" w:rsidR="00043C32" w:rsidRPr="00E0581B" w:rsidRDefault="00043C32" w:rsidP="00043C32">
      <w:pPr>
        <w:numPr>
          <w:ilvl w:val="0"/>
          <w:numId w:val="1"/>
        </w:numPr>
        <w:tabs>
          <w:tab w:val="clear" w:pos="700"/>
          <w:tab w:val="left" w:pos="-720"/>
          <w:tab w:val="left" w:pos="1247"/>
        </w:tabs>
        <w:suppressAutoHyphens/>
        <w:ind w:left="1260"/>
        <w:rPr>
          <w:rFonts w:ascii="Times New Roman" w:hAnsi="Times New Roman"/>
          <w:b/>
          <w:szCs w:val="24"/>
        </w:rPr>
      </w:pPr>
      <w:r w:rsidRPr="00E0581B">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0581B" w:rsidRDefault="00043C32" w:rsidP="00043C32">
      <w:pPr>
        <w:tabs>
          <w:tab w:val="left" w:pos="-720"/>
        </w:tabs>
        <w:suppressAutoHyphens/>
        <w:rPr>
          <w:rFonts w:ascii="Times New Roman" w:hAnsi="Times New Roman"/>
          <w:b/>
          <w:szCs w:val="24"/>
        </w:rPr>
      </w:pPr>
    </w:p>
    <w:p w14:paraId="03560D8B" w14:textId="77777777" w:rsidR="00043C32" w:rsidRPr="00E0581B" w:rsidRDefault="00043C32" w:rsidP="00043C32">
      <w:pPr>
        <w:tabs>
          <w:tab w:val="left" w:pos="-720"/>
        </w:tabs>
        <w:suppressAutoHyphens/>
        <w:rPr>
          <w:rFonts w:ascii="Times New Roman" w:hAnsi="Times New Roman"/>
          <w:b/>
          <w:szCs w:val="24"/>
        </w:rPr>
      </w:pPr>
      <w:r w:rsidRPr="00E0581B">
        <w:rPr>
          <w:rFonts w:ascii="Times New Roman" w:hAnsi="Times New Roman"/>
          <w:b/>
          <w:szCs w:val="24"/>
        </w:rPr>
        <w:tab/>
        <w:t>Total Annualized Capital/Startup Cost</w:t>
      </w:r>
      <w:r w:rsidRPr="00E0581B">
        <w:rPr>
          <w:rFonts w:ascii="Times New Roman" w:hAnsi="Times New Roman"/>
          <w:b/>
          <w:szCs w:val="24"/>
        </w:rPr>
        <w:tab/>
        <w:t>:</w:t>
      </w:r>
    </w:p>
    <w:p w14:paraId="03560D8C" w14:textId="77777777" w:rsidR="00043C32" w:rsidRPr="00E0581B" w:rsidRDefault="00043C32" w:rsidP="00043C32">
      <w:pPr>
        <w:tabs>
          <w:tab w:val="left" w:pos="-720"/>
        </w:tabs>
        <w:suppressAutoHyphens/>
        <w:rPr>
          <w:rFonts w:ascii="Times New Roman" w:hAnsi="Times New Roman"/>
          <w:b/>
          <w:szCs w:val="24"/>
        </w:rPr>
      </w:pPr>
      <w:r w:rsidRPr="00E0581B">
        <w:rPr>
          <w:rFonts w:ascii="Times New Roman" w:hAnsi="Times New Roman"/>
          <w:b/>
          <w:szCs w:val="24"/>
        </w:rPr>
        <w:tab/>
        <w:t>Total Annual Costs (O&amp;M)</w:t>
      </w:r>
      <w:r w:rsidRPr="00E0581B">
        <w:rPr>
          <w:rFonts w:ascii="Times New Roman" w:hAnsi="Times New Roman"/>
          <w:b/>
          <w:szCs w:val="24"/>
        </w:rPr>
        <w:tab/>
      </w:r>
      <w:r w:rsidRPr="00E0581B">
        <w:rPr>
          <w:rFonts w:ascii="Times New Roman" w:hAnsi="Times New Roman"/>
          <w:b/>
          <w:szCs w:val="24"/>
        </w:rPr>
        <w:tab/>
        <w:t>:____________________</w:t>
      </w:r>
    </w:p>
    <w:p w14:paraId="03560D8D" w14:textId="77777777" w:rsidR="00043C32" w:rsidRPr="00E0581B" w:rsidRDefault="00043C32" w:rsidP="00043C32">
      <w:pPr>
        <w:tabs>
          <w:tab w:val="left" w:pos="-720"/>
        </w:tabs>
        <w:suppressAutoHyphens/>
        <w:rPr>
          <w:rFonts w:ascii="Times New Roman" w:hAnsi="Times New Roman"/>
          <w:b/>
          <w:szCs w:val="24"/>
        </w:rPr>
      </w:pPr>
      <w:r w:rsidRPr="00E0581B">
        <w:rPr>
          <w:rFonts w:ascii="Times New Roman" w:hAnsi="Times New Roman"/>
          <w:b/>
          <w:szCs w:val="24"/>
        </w:rPr>
        <w:tab/>
        <w:t>Total Annualized Costs Requested</w:t>
      </w:r>
      <w:r w:rsidRPr="00E0581B">
        <w:rPr>
          <w:rFonts w:ascii="Times New Roman" w:hAnsi="Times New Roman"/>
          <w:b/>
          <w:szCs w:val="24"/>
        </w:rPr>
        <w:tab/>
        <w:t>:</w:t>
      </w:r>
    </w:p>
    <w:p w14:paraId="794D7581" w14:textId="77777777" w:rsidR="00E0581B" w:rsidRDefault="00E0581B" w:rsidP="00043C32">
      <w:pPr>
        <w:tabs>
          <w:tab w:val="left" w:pos="-720"/>
        </w:tabs>
        <w:suppressAutoHyphens/>
        <w:rPr>
          <w:rFonts w:ascii="Times New Roman" w:hAnsi="Times New Roman"/>
          <w:szCs w:val="24"/>
        </w:rPr>
      </w:pPr>
    </w:p>
    <w:p w14:paraId="78427714" w14:textId="0EAF93C3" w:rsidR="00E0581B" w:rsidRPr="00314704" w:rsidRDefault="00E0581B" w:rsidP="00E0581B">
      <w:pPr>
        <w:pStyle w:val="Style"/>
        <w:tabs>
          <w:tab w:val="left" w:pos="-360"/>
          <w:tab w:val="left" w:pos="180"/>
          <w:tab w:val="left" w:pos="270"/>
          <w:tab w:val="left" w:pos="1440"/>
        </w:tabs>
        <w:spacing w:after="120"/>
        <w:ind w:left="180" w:hanging="180"/>
        <w:jc w:val="both"/>
        <w:rPr>
          <w:szCs w:val="24"/>
        </w:rPr>
      </w:pPr>
      <w:r>
        <w:rPr>
          <w:szCs w:val="24"/>
        </w:rPr>
        <w:tab/>
      </w:r>
      <w:r>
        <w:rPr>
          <w:szCs w:val="24"/>
        </w:rPr>
        <w:tab/>
      </w:r>
      <w:r w:rsidRPr="00314704">
        <w:rPr>
          <w:szCs w:val="24"/>
        </w:rPr>
        <w:t>The total annual cost burden to respondents is shown in the Table in Item 12 above.</w:t>
      </w:r>
    </w:p>
    <w:p w14:paraId="2BA1C655" w14:textId="77777777" w:rsidR="00E0581B" w:rsidRPr="00EF7FF5" w:rsidRDefault="00E0581B" w:rsidP="00043C32">
      <w:pPr>
        <w:tabs>
          <w:tab w:val="left" w:pos="-720"/>
        </w:tabs>
        <w:suppressAutoHyphens/>
        <w:rPr>
          <w:rFonts w:ascii="Times New Roman" w:hAnsi="Times New Roman"/>
          <w:szCs w:val="24"/>
        </w:rPr>
      </w:pPr>
    </w:p>
    <w:p w14:paraId="03560D8E" w14:textId="77777777" w:rsidR="00043C32" w:rsidRPr="00EF7FF5" w:rsidRDefault="00043C32" w:rsidP="00043C32">
      <w:pPr>
        <w:tabs>
          <w:tab w:val="left" w:pos="-720"/>
        </w:tabs>
        <w:suppressAutoHyphens/>
        <w:rPr>
          <w:rFonts w:ascii="Times New Roman" w:hAnsi="Times New Roman"/>
          <w:szCs w:val="24"/>
        </w:rPr>
      </w:pPr>
    </w:p>
    <w:p w14:paraId="03560D8F" w14:textId="77777777" w:rsidR="00043C32" w:rsidRPr="000544B1" w:rsidRDefault="00043C32" w:rsidP="00043C32">
      <w:pPr>
        <w:pStyle w:val="ListParagraph"/>
        <w:numPr>
          <w:ilvl w:val="0"/>
          <w:numId w:val="5"/>
        </w:numPr>
        <w:tabs>
          <w:tab w:val="left" w:pos="-720"/>
        </w:tabs>
        <w:suppressAutoHyphens/>
        <w:spacing w:after="960"/>
        <w:ind w:left="900" w:hanging="540"/>
        <w:contextualSpacing w:val="0"/>
        <w:rPr>
          <w:rStyle w:val="a"/>
          <w:rFonts w:ascii="Times New Roman" w:hAnsi="Times New Roman"/>
          <w:b/>
          <w:szCs w:val="24"/>
        </w:rPr>
      </w:pPr>
      <w:r w:rsidRPr="000544B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pPr w:leftFromText="180" w:rightFromText="180" w:vertAnchor="text" w:horzAnchor="margin" w:tblpXSpec="center" w:tblpY="136"/>
        <w:tblW w:w="8160" w:type="dxa"/>
        <w:tblLook w:val="04A0" w:firstRow="1" w:lastRow="0" w:firstColumn="1" w:lastColumn="0" w:noHBand="0" w:noVBand="1"/>
      </w:tblPr>
      <w:tblGrid>
        <w:gridCol w:w="3079"/>
        <w:gridCol w:w="951"/>
        <w:gridCol w:w="948"/>
        <w:gridCol w:w="957"/>
        <w:gridCol w:w="948"/>
        <w:gridCol w:w="1277"/>
      </w:tblGrid>
      <w:tr w:rsidR="00E0581B" w:rsidRPr="00DA672F" w14:paraId="0279BE9A" w14:textId="77777777" w:rsidTr="00AB5A92">
        <w:trPr>
          <w:trHeight w:val="720"/>
        </w:trPr>
        <w:tc>
          <w:tcPr>
            <w:tcW w:w="3079" w:type="dxa"/>
            <w:tcBorders>
              <w:top w:val="single" w:sz="4" w:space="0" w:color="auto"/>
              <w:left w:val="single" w:sz="4" w:space="0" w:color="auto"/>
              <w:bottom w:val="single" w:sz="4" w:space="0" w:color="auto"/>
              <w:right w:val="single" w:sz="4" w:space="0" w:color="auto"/>
            </w:tcBorders>
            <w:shd w:val="clear" w:color="000000" w:fill="000000"/>
            <w:hideMark/>
          </w:tcPr>
          <w:p w14:paraId="327802A0" w14:textId="77777777" w:rsidR="00E0581B" w:rsidRPr="00DA672F" w:rsidRDefault="00E0581B" w:rsidP="00AB5A92">
            <w:pPr>
              <w:jc w:val="center"/>
              <w:rPr>
                <w:rFonts w:ascii="Arial" w:hAnsi="Arial" w:cs="Arial"/>
                <w:b/>
                <w:bCs/>
                <w:color w:val="FFFFFF"/>
                <w:sz w:val="18"/>
                <w:szCs w:val="18"/>
              </w:rPr>
            </w:pPr>
            <w:r w:rsidRPr="00DA672F">
              <w:rPr>
                <w:rFonts w:ascii="Arial" w:hAnsi="Arial" w:cs="Arial"/>
                <w:b/>
                <w:bCs/>
                <w:color w:val="FFFFFF"/>
                <w:sz w:val="18"/>
                <w:szCs w:val="18"/>
              </w:rPr>
              <w:t>IFLE Staff Task</w:t>
            </w:r>
          </w:p>
        </w:tc>
        <w:tc>
          <w:tcPr>
            <w:tcW w:w="951" w:type="dxa"/>
            <w:tcBorders>
              <w:top w:val="single" w:sz="4" w:space="0" w:color="auto"/>
              <w:left w:val="nil"/>
              <w:bottom w:val="single" w:sz="4" w:space="0" w:color="auto"/>
              <w:right w:val="single" w:sz="4" w:space="0" w:color="auto"/>
            </w:tcBorders>
            <w:shd w:val="clear" w:color="000000" w:fill="000000"/>
            <w:hideMark/>
          </w:tcPr>
          <w:p w14:paraId="41097B9B" w14:textId="77777777" w:rsidR="00E0581B" w:rsidRPr="00DA672F" w:rsidRDefault="00E0581B" w:rsidP="00AB5A92">
            <w:pPr>
              <w:jc w:val="center"/>
              <w:rPr>
                <w:rFonts w:ascii="Arial" w:hAnsi="Arial" w:cs="Arial"/>
                <w:b/>
                <w:bCs/>
                <w:color w:val="FFFFFF"/>
                <w:sz w:val="18"/>
                <w:szCs w:val="18"/>
              </w:rPr>
            </w:pPr>
            <w:r w:rsidRPr="00DA672F">
              <w:rPr>
                <w:rFonts w:ascii="Arial" w:hAnsi="Arial" w:cs="Arial"/>
                <w:b/>
                <w:bCs/>
                <w:color w:val="FFFFFF"/>
                <w:sz w:val="18"/>
                <w:szCs w:val="18"/>
              </w:rPr>
              <w:t>Hourly Cost</w:t>
            </w:r>
          </w:p>
        </w:tc>
        <w:tc>
          <w:tcPr>
            <w:tcW w:w="948" w:type="dxa"/>
            <w:tcBorders>
              <w:top w:val="single" w:sz="4" w:space="0" w:color="auto"/>
              <w:left w:val="nil"/>
              <w:bottom w:val="single" w:sz="4" w:space="0" w:color="auto"/>
              <w:right w:val="single" w:sz="4" w:space="0" w:color="auto"/>
            </w:tcBorders>
            <w:shd w:val="clear" w:color="000000" w:fill="000000"/>
            <w:hideMark/>
          </w:tcPr>
          <w:p w14:paraId="23D7CE17" w14:textId="77777777" w:rsidR="00E0581B" w:rsidRPr="00DA672F" w:rsidRDefault="00E0581B" w:rsidP="00AB5A92">
            <w:pPr>
              <w:jc w:val="center"/>
              <w:rPr>
                <w:rFonts w:ascii="Arial" w:hAnsi="Arial" w:cs="Arial"/>
                <w:b/>
                <w:bCs/>
                <w:color w:val="FFFFFF"/>
                <w:sz w:val="18"/>
                <w:szCs w:val="18"/>
              </w:rPr>
            </w:pPr>
            <w:r w:rsidRPr="00DA672F">
              <w:rPr>
                <w:rFonts w:ascii="Arial" w:hAnsi="Arial" w:cs="Arial"/>
                <w:b/>
                <w:bCs/>
                <w:color w:val="FFFFFF"/>
                <w:sz w:val="18"/>
                <w:szCs w:val="18"/>
              </w:rPr>
              <w:t>Hours per Task</w:t>
            </w:r>
          </w:p>
        </w:tc>
        <w:tc>
          <w:tcPr>
            <w:tcW w:w="957" w:type="dxa"/>
            <w:tcBorders>
              <w:top w:val="single" w:sz="4" w:space="0" w:color="auto"/>
              <w:left w:val="nil"/>
              <w:bottom w:val="single" w:sz="4" w:space="0" w:color="auto"/>
              <w:right w:val="single" w:sz="4" w:space="0" w:color="auto"/>
            </w:tcBorders>
            <w:shd w:val="clear" w:color="000000" w:fill="000000"/>
            <w:hideMark/>
          </w:tcPr>
          <w:p w14:paraId="290A0799" w14:textId="77777777" w:rsidR="00E0581B" w:rsidRPr="00DA672F" w:rsidRDefault="00E0581B" w:rsidP="00AB5A92">
            <w:pPr>
              <w:jc w:val="center"/>
              <w:rPr>
                <w:rFonts w:ascii="Arial" w:hAnsi="Arial" w:cs="Arial"/>
                <w:b/>
                <w:bCs/>
                <w:color w:val="FFFFFF"/>
                <w:sz w:val="18"/>
                <w:szCs w:val="18"/>
              </w:rPr>
            </w:pPr>
            <w:r w:rsidRPr="00DA672F">
              <w:rPr>
                <w:rFonts w:ascii="Arial" w:hAnsi="Arial" w:cs="Arial"/>
                <w:b/>
                <w:bCs/>
                <w:color w:val="FFFFFF"/>
                <w:sz w:val="18"/>
                <w:szCs w:val="18"/>
              </w:rPr>
              <w:t>Number of Reports</w:t>
            </w:r>
          </w:p>
        </w:tc>
        <w:tc>
          <w:tcPr>
            <w:tcW w:w="948" w:type="dxa"/>
            <w:tcBorders>
              <w:top w:val="single" w:sz="4" w:space="0" w:color="auto"/>
              <w:left w:val="nil"/>
              <w:bottom w:val="single" w:sz="4" w:space="0" w:color="auto"/>
              <w:right w:val="single" w:sz="4" w:space="0" w:color="auto"/>
            </w:tcBorders>
            <w:shd w:val="clear" w:color="000000" w:fill="000000"/>
            <w:hideMark/>
          </w:tcPr>
          <w:p w14:paraId="00D237C0" w14:textId="77777777" w:rsidR="00E0581B" w:rsidRPr="00DA672F" w:rsidRDefault="00E0581B" w:rsidP="00AB5A92">
            <w:pPr>
              <w:jc w:val="center"/>
              <w:rPr>
                <w:rFonts w:ascii="Arial" w:hAnsi="Arial" w:cs="Arial"/>
                <w:b/>
                <w:bCs/>
                <w:color w:val="FFFFFF"/>
                <w:sz w:val="18"/>
                <w:szCs w:val="18"/>
              </w:rPr>
            </w:pPr>
            <w:r w:rsidRPr="00DA672F">
              <w:rPr>
                <w:rFonts w:ascii="Arial" w:hAnsi="Arial" w:cs="Arial"/>
                <w:b/>
                <w:bCs/>
                <w:color w:val="FFFFFF"/>
                <w:sz w:val="18"/>
                <w:szCs w:val="18"/>
              </w:rPr>
              <w:t>Total Hours for Task</w:t>
            </w:r>
          </w:p>
        </w:tc>
        <w:tc>
          <w:tcPr>
            <w:tcW w:w="1277" w:type="dxa"/>
            <w:tcBorders>
              <w:top w:val="single" w:sz="4" w:space="0" w:color="auto"/>
              <w:left w:val="nil"/>
              <w:bottom w:val="single" w:sz="4" w:space="0" w:color="auto"/>
              <w:right w:val="single" w:sz="4" w:space="0" w:color="auto"/>
            </w:tcBorders>
            <w:shd w:val="clear" w:color="000000" w:fill="000000"/>
            <w:hideMark/>
          </w:tcPr>
          <w:p w14:paraId="1BB178F3" w14:textId="77777777" w:rsidR="00E0581B" w:rsidRPr="00DA672F" w:rsidRDefault="00E0581B" w:rsidP="00AB5A92">
            <w:pPr>
              <w:jc w:val="center"/>
              <w:rPr>
                <w:rFonts w:ascii="Arial" w:hAnsi="Arial" w:cs="Arial"/>
                <w:b/>
                <w:bCs/>
                <w:color w:val="FFFFFF"/>
                <w:sz w:val="18"/>
                <w:szCs w:val="18"/>
              </w:rPr>
            </w:pPr>
            <w:r w:rsidRPr="00DA672F">
              <w:rPr>
                <w:rFonts w:ascii="Arial" w:hAnsi="Arial" w:cs="Arial"/>
                <w:b/>
                <w:bCs/>
                <w:color w:val="FFFFFF"/>
                <w:sz w:val="18"/>
                <w:szCs w:val="18"/>
              </w:rPr>
              <w:t>Cost to Federal Government</w:t>
            </w:r>
          </w:p>
        </w:tc>
      </w:tr>
      <w:tr w:rsidR="00E0581B" w:rsidRPr="00DA672F" w14:paraId="01360043"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1391BB07" w14:textId="77777777" w:rsidR="00E0581B" w:rsidRPr="00DA672F" w:rsidRDefault="00E0581B" w:rsidP="00AB5A92">
            <w:pPr>
              <w:rPr>
                <w:rFonts w:ascii="Arial" w:hAnsi="Arial" w:cs="Arial"/>
                <w:sz w:val="18"/>
                <w:szCs w:val="18"/>
              </w:rPr>
            </w:pPr>
            <w:r w:rsidRPr="00DA672F">
              <w:rPr>
                <w:rFonts w:ascii="Arial" w:hAnsi="Arial" w:cs="Arial"/>
                <w:sz w:val="18"/>
                <w:szCs w:val="18"/>
              </w:rPr>
              <w:t>Request OMB Clearance</w:t>
            </w:r>
          </w:p>
        </w:tc>
        <w:tc>
          <w:tcPr>
            <w:tcW w:w="951" w:type="dxa"/>
            <w:tcBorders>
              <w:top w:val="nil"/>
              <w:left w:val="nil"/>
              <w:bottom w:val="single" w:sz="4" w:space="0" w:color="auto"/>
              <w:right w:val="single" w:sz="4" w:space="0" w:color="auto"/>
            </w:tcBorders>
            <w:shd w:val="clear" w:color="auto" w:fill="auto"/>
            <w:hideMark/>
          </w:tcPr>
          <w:p w14:paraId="58C0C9A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$51 </w:t>
            </w:r>
          </w:p>
        </w:tc>
        <w:tc>
          <w:tcPr>
            <w:tcW w:w="948" w:type="dxa"/>
            <w:tcBorders>
              <w:top w:val="nil"/>
              <w:left w:val="nil"/>
              <w:bottom w:val="single" w:sz="4" w:space="0" w:color="auto"/>
              <w:right w:val="single" w:sz="4" w:space="0" w:color="auto"/>
            </w:tcBorders>
            <w:shd w:val="clear" w:color="auto" w:fill="auto"/>
            <w:hideMark/>
          </w:tcPr>
          <w:p w14:paraId="77051D83"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200</w:t>
            </w:r>
          </w:p>
        </w:tc>
        <w:tc>
          <w:tcPr>
            <w:tcW w:w="957" w:type="dxa"/>
            <w:tcBorders>
              <w:top w:val="nil"/>
              <w:left w:val="nil"/>
              <w:bottom w:val="single" w:sz="4" w:space="0" w:color="auto"/>
              <w:right w:val="single" w:sz="4" w:space="0" w:color="auto"/>
            </w:tcBorders>
            <w:shd w:val="clear" w:color="auto" w:fill="auto"/>
            <w:hideMark/>
          </w:tcPr>
          <w:p w14:paraId="1A4A2D44"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w:t>
            </w:r>
          </w:p>
        </w:tc>
        <w:tc>
          <w:tcPr>
            <w:tcW w:w="948" w:type="dxa"/>
            <w:tcBorders>
              <w:top w:val="nil"/>
              <w:left w:val="nil"/>
              <w:bottom w:val="single" w:sz="4" w:space="0" w:color="auto"/>
              <w:right w:val="single" w:sz="4" w:space="0" w:color="auto"/>
            </w:tcBorders>
            <w:shd w:val="clear" w:color="auto" w:fill="auto"/>
            <w:hideMark/>
          </w:tcPr>
          <w:p w14:paraId="2AB75B2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200</w:t>
            </w:r>
          </w:p>
        </w:tc>
        <w:tc>
          <w:tcPr>
            <w:tcW w:w="1277" w:type="dxa"/>
            <w:tcBorders>
              <w:top w:val="nil"/>
              <w:left w:val="nil"/>
              <w:bottom w:val="single" w:sz="4" w:space="0" w:color="auto"/>
              <w:right w:val="single" w:sz="4" w:space="0" w:color="auto"/>
            </w:tcBorders>
            <w:shd w:val="clear" w:color="auto" w:fill="auto"/>
            <w:hideMark/>
          </w:tcPr>
          <w:p w14:paraId="5730ABA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$10,200 </w:t>
            </w:r>
          </w:p>
        </w:tc>
      </w:tr>
      <w:tr w:rsidR="00E0581B" w:rsidRPr="00DA672F" w14:paraId="4F685A63"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0FB4AE9C" w14:textId="77777777" w:rsidR="00E0581B" w:rsidRPr="00DA672F" w:rsidRDefault="00E0581B" w:rsidP="00AB5A92">
            <w:pPr>
              <w:rPr>
                <w:rFonts w:ascii="Arial" w:hAnsi="Arial" w:cs="Arial"/>
                <w:sz w:val="18"/>
                <w:szCs w:val="18"/>
              </w:rPr>
            </w:pPr>
            <w:r w:rsidRPr="00DA672F">
              <w:rPr>
                <w:rFonts w:ascii="Arial" w:hAnsi="Arial" w:cs="Arial"/>
                <w:sz w:val="18"/>
                <w:szCs w:val="18"/>
              </w:rPr>
              <w:t>Review AORC Performance Reports</w:t>
            </w:r>
          </w:p>
        </w:tc>
        <w:tc>
          <w:tcPr>
            <w:tcW w:w="951" w:type="dxa"/>
            <w:tcBorders>
              <w:top w:val="nil"/>
              <w:left w:val="nil"/>
              <w:bottom w:val="single" w:sz="4" w:space="0" w:color="auto"/>
              <w:right w:val="single" w:sz="4" w:space="0" w:color="auto"/>
            </w:tcBorders>
            <w:shd w:val="clear" w:color="auto" w:fill="auto"/>
            <w:hideMark/>
          </w:tcPr>
          <w:p w14:paraId="219B46DB"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5CF9F6AB"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7C78DBA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20</w:t>
            </w:r>
          </w:p>
        </w:tc>
        <w:tc>
          <w:tcPr>
            <w:tcW w:w="948" w:type="dxa"/>
            <w:tcBorders>
              <w:top w:val="nil"/>
              <w:left w:val="nil"/>
              <w:bottom w:val="single" w:sz="4" w:space="0" w:color="auto"/>
              <w:right w:val="single" w:sz="4" w:space="0" w:color="auto"/>
            </w:tcBorders>
            <w:shd w:val="clear" w:color="auto" w:fill="auto"/>
            <w:hideMark/>
          </w:tcPr>
          <w:p w14:paraId="439013AD"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40</w:t>
            </w:r>
          </w:p>
        </w:tc>
        <w:tc>
          <w:tcPr>
            <w:tcW w:w="1277" w:type="dxa"/>
            <w:tcBorders>
              <w:top w:val="nil"/>
              <w:left w:val="nil"/>
              <w:bottom w:val="single" w:sz="4" w:space="0" w:color="auto"/>
              <w:right w:val="single" w:sz="4" w:space="0" w:color="auto"/>
            </w:tcBorders>
            <w:shd w:val="clear" w:color="auto" w:fill="auto"/>
            <w:hideMark/>
          </w:tcPr>
          <w:p w14:paraId="094FA48D"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$2,280 </w:t>
            </w:r>
          </w:p>
        </w:tc>
      </w:tr>
      <w:tr w:rsidR="00E0581B" w:rsidRPr="00DA672F" w14:paraId="199DFCC8"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71606566" w14:textId="77777777" w:rsidR="00E0581B" w:rsidRPr="00DA672F" w:rsidRDefault="00E0581B" w:rsidP="00AB5A92">
            <w:pPr>
              <w:rPr>
                <w:rFonts w:ascii="Arial" w:hAnsi="Arial" w:cs="Arial"/>
                <w:sz w:val="18"/>
                <w:szCs w:val="18"/>
              </w:rPr>
            </w:pPr>
            <w:r w:rsidRPr="00DA672F">
              <w:rPr>
                <w:rFonts w:ascii="Arial" w:hAnsi="Arial" w:cs="Arial"/>
                <w:sz w:val="18"/>
                <w:szCs w:val="18"/>
              </w:rPr>
              <w:t>Review BIE Performance Reports</w:t>
            </w:r>
          </w:p>
        </w:tc>
        <w:tc>
          <w:tcPr>
            <w:tcW w:w="951" w:type="dxa"/>
            <w:tcBorders>
              <w:top w:val="nil"/>
              <w:left w:val="nil"/>
              <w:bottom w:val="single" w:sz="4" w:space="0" w:color="auto"/>
              <w:right w:val="single" w:sz="4" w:space="0" w:color="auto"/>
            </w:tcBorders>
            <w:shd w:val="clear" w:color="auto" w:fill="auto"/>
            <w:hideMark/>
          </w:tcPr>
          <w:p w14:paraId="1A1EE74E"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2E9C485F"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3C911E5B"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100</w:t>
            </w:r>
          </w:p>
        </w:tc>
        <w:tc>
          <w:tcPr>
            <w:tcW w:w="948" w:type="dxa"/>
            <w:tcBorders>
              <w:top w:val="nil"/>
              <w:left w:val="nil"/>
              <w:bottom w:val="single" w:sz="4" w:space="0" w:color="auto"/>
              <w:right w:val="single" w:sz="4" w:space="0" w:color="auto"/>
            </w:tcBorders>
            <w:shd w:val="clear" w:color="auto" w:fill="auto"/>
            <w:hideMark/>
          </w:tcPr>
          <w:p w14:paraId="26466B9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200</w:t>
            </w:r>
          </w:p>
        </w:tc>
        <w:tc>
          <w:tcPr>
            <w:tcW w:w="1277" w:type="dxa"/>
            <w:tcBorders>
              <w:top w:val="nil"/>
              <w:left w:val="nil"/>
              <w:bottom w:val="single" w:sz="4" w:space="0" w:color="auto"/>
              <w:right w:val="single" w:sz="4" w:space="0" w:color="auto"/>
            </w:tcBorders>
            <w:shd w:val="clear" w:color="auto" w:fill="auto"/>
            <w:hideMark/>
          </w:tcPr>
          <w:p w14:paraId="769A543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$11,400 </w:t>
            </w:r>
          </w:p>
        </w:tc>
      </w:tr>
      <w:tr w:rsidR="00E0581B" w:rsidRPr="00DA672F" w14:paraId="06449649"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5CF731B0" w14:textId="77777777" w:rsidR="00E0581B" w:rsidRPr="00DA672F" w:rsidRDefault="00E0581B" w:rsidP="00AB5A92">
            <w:pPr>
              <w:rPr>
                <w:rFonts w:ascii="Arial" w:hAnsi="Arial" w:cs="Arial"/>
                <w:sz w:val="18"/>
                <w:szCs w:val="18"/>
              </w:rPr>
            </w:pPr>
            <w:r w:rsidRPr="00DA672F">
              <w:rPr>
                <w:rFonts w:ascii="Arial" w:hAnsi="Arial" w:cs="Arial"/>
                <w:sz w:val="18"/>
                <w:szCs w:val="18"/>
              </w:rPr>
              <w:t>Review CIBE Performance Reports</w:t>
            </w:r>
          </w:p>
        </w:tc>
        <w:tc>
          <w:tcPr>
            <w:tcW w:w="951" w:type="dxa"/>
            <w:tcBorders>
              <w:top w:val="nil"/>
              <w:left w:val="nil"/>
              <w:bottom w:val="single" w:sz="4" w:space="0" w:color="auto"/>
              <w:right w:val="single" w:sz="4" w:space="0" w:color="auto"/>
            </w:tcBorders>
            <w:shd w:val="clear" w:color="auto" w:fill="auto"/>
            <w:hideMark/>
          </w:tcPr>
          <w:p w14:paraId="123A0D26"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$44 </w:t>
            </w:r>
          </w:p>
        </w:tc>
        <w:tc>
          <w:tcPr>
            <w:tcW w:w="948" w:type="dxa"/>
            <w:tcBorders>
              <w:top w:val="nil"/>
              <w:left w:val="nil"/>
              <w:bottom w:val="single" w:sz="4" w:space="0" w:color="auto"/>
              <w:right w:val="single" w:sz="4" w:space="0" w:color="auto"/>
            </w:tcBorders>
            <w:shd w:val="clear" w:color="auto" w:fill="auto"/>
            <w:hideMark/>
          </w:tcPr>
          <w:p w14:paraId="581726F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0B3EF2D4"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34</w:t>
            </w:r>
          </w:p>
        </w:tc>
        <w:tc>
          <w:tcPr>
            <w:tcW w:w="948" w:type="dxa"/>
            <w:tcBorders>
              <w:top w:val="nil"/>
              <w:left w:val="nil"/>
              <w:bottom w:val="single" w:sz="4" w:space="0" w:color="auto"/>
              <w:right w:val="single" w:sz="4" w:space="0" w:color="auto"/>
            </w:tcBorders>
            <w:shd w:val="clear" w:color="auto" w:fill="auto"/>
            <w:hideMark/>
          </w:tcPr>
          <w:p w14:paraId="08F676B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68</w:t>
            </w:r>
          </w:p>
        </w:tc>
        <w:tc>
          <w:tcPr>
            <w:tcW w:w="1277" w:type="dxa"/>
            <w:tcBorders>
              <w:top w:val="nil"/>
              <w:left w:val="nil"/>
              <w:bottom w:val="single" w:sz="4" w:space="0" w:color="auto"/>
              <w:right w:val="single" w:sz="4" w:space="0" w:color="auto"/>
            </w:tcBorders>
            <w:shd w:val="clear" w:color="auto" w:fill="auto"/>
            <w:hideMark/>
          </w:tcPr>
          <w:p w14:paraId="72356A86"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$2,992 </w:t>
            </w:r>
          </w:p>
        </w:tc>
      </w:tr>
      <w:tr w:rsidR="00E0581B" w:rsidRPr="00DA672F" w14:paraId="5103F4EB" w14:textId="77777777" w:rsidTr="00AB5A92">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10462EE3" w14:textId="77777777" w:rsidR="00E0581B" w:rsidRPr="00DA672F" w:rsidRDefault="00E0581B" w:rsidP="00AB5A92">
            <w:pPr>
              <w:rPr>
                <w:rFonts w:ascii="Arial" w:hAnsi="Arial" w:cs="Arial"/>
                <w:sz w:val="18"/>
                <w:szCs w:val="18"/>
              </w:rPr>
            </w:pPr>
            <w:r w:rsidRPr="00DA672F">
              <w:rPr>
                <w:rFonts w:ascii="Arial" w:hAnsi="Arial" w:cs="Arial"/>
                <w:sz w:val="18"/>
                <w:szCs w:val="18"/>
              </w:rPr>
              <w:t>Review DDRA Fellow Performance Reports</w:t>
            </w:r>
          </w:p>
        </w:tc>
        <w:tc>
          <w:tcPr>
            <w:tcW w:w="951" w:type="dxa"/>
            <w:tcBorders>
              <w:top w:val="nil"/>
              <w:left w:val="nil"/>
              <w:bottom w:val="single" w:sz="4" w:space="0" w:color="auto"/>
              <w:right w:val="single" w:sz="4" w:space="0" w:color="auto"/>
            </w:tcBorders>
            <w:shd w:val="clear" w:color="auto" w:fill="auto"/>
            <w:hideMark/>
          </w:tcPr>
          <w:p w14:paraId="6F816F10"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538EA64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1.25</w:t>
            </w:r>
          </w:p>
        </w:tc>
        <w:tc>
          <w:tcPr>
            <w:tcW w:w="957" w:type="dxa"/>
            <w:tcBorders>
              <w:top w:val="nil"/>
              <w:left w:val="nil"/>
              <w:bottom w:val="single" w:sz="4" w:space="0" w:color="auto"/>
              <w:right w:val="single" w:sz="4" w:space="0" w:color="auto"/>
            </w:tcBorders>
            <w:shd w:val="clear" w:color="auto" w:fill="auto"/>
            <w:hideMark/>
          </w:tcPr>
          <w:p w14:paraId="228E008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300</w:t>
            </w:r>
          </w:p>
        </w:tc>
        <w:tc>
          <w:tcPr>
            <w:tcW w:w="948" w:type="dxa"/>
            <w:tcBorders>
              <w:top w:val="nil"/>
              <w:left w:val="nil"/>
              <w:bottom w:val="single" w:sz="4" w:space="0" w:color="auto"/>
              <w:right w:val="single" w:sz="4" w:space="0" w:color="auto"/>
            </w:tcBorders>
            <w:shd w:val="clear" w:color="auto" w:fill="auto"/>
            <w:hideMark/>
          </w:tcPr>
          <w:p w14:paraId="3CB73C3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375</w:t>
            </w:r>
          </w:p>
        </w:tc>
        <w:tc>
          <w:tcPr>
            <w:tcW w:w="1277" w:type="dxa"/>
            <w:tcBorders>
              <w:top w:val="nil"/>
              <w:left w:val="nil"/>
              <w:bottom w:val="single" w:sz="4" w:space="0" w:color="auto"/>
              <w:right w:val="single" w:sz="4" w:space="0" w:color="auto"/>
            </w:tcBorders>
            <w:shd w:val="clear" w:color="auto" w:fill="auto"/>
            <w:hideMark/>
          </w:tcPr>
          <w:p w14:paraId="5C8E0FE0"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$21,375 </w:t>
            </w:r>
          </w:p>
        </w:tc>
      </w:tr>
      <w:tr w:rsidR="00E0581B" w:rsidRPr="00DA672F" w14:paraId="72E20C9D"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1FD7AE78" w14:textId="77777777" w:rsidR="00E0581B" w:rsidRPr="00DA672F" w:rsidRDefault="00E0581B" w:rsidP="00AB5A92">
            <w:pPr>
              <w:rPr>
                <w:rFonts w:ascii="Arial" w:hAnsi="Arial" w:cs="Arial"/>
                <w:sz w:val="18"/>
                <w:szCs w:val="18"/>
              </w:rPr>
            </w:pPr>
            <w:r w:rsidRPr="00DA672F">
              <w:rPr>
                <w:rFonts w:ascii="Arial" w:hAnsi="Arial" w:cs="Arial"/>
                <w:sz w:val="18"/>
                <w:szCs w:val="18"/>
              </w:rPr>
              <w:t>Review DDRA Institutional List</w:t>
            </w:r>
          </w:p>
        </w:tc>
        <w:tc>
          <w:tcPr>
            <w:tcW w:w="951" w:type="dxa"/>
            <w:tcBorders>
              <w:top w:val="nil"/>
              <w:left w:val="nil"/>
              <w:bottom w:val="single" w:sz="4" w:space="0" w:color="auto"/>
              <w:right w:val="single" w:sz="4" w:space="0" w:color="auto"/>
            </w:tcBorders>
            <w:shd w:val="clear" w:color="auto" w:fill="auto"/>
            <w:hideMark/>
          </w:tcPr>
          <w:p w14:paraId="304CF5EE"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1383781E"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w:t>
            </w:r>
          </w:p>
        </w:tc>
        <w:tc>
          <w:tcPr>
            <w:tcW w:w="957" w:type="dxa"/>
            <w:tcBorders>
              <w:top w:val="nil"/>
              <w:left w:val="nil"/>
              <w:bottom w:val="single" w:sz="4" w:space="0" w:color="auto"/>
              <w:right w:val="single" w:sz="4" w:space="0" w:color="auto"/>
            </w:tcBorders>
            <w:shd w:val="clear" w:color="auto" w:fill="auto"/>
            <w:hideMark/>
          </w:tcPr>
          <w:p w14:paraId="35A3C36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98</w:t>
            </w:r>
          </w:p>
        </w:tc>
        <w:tc>
          <w:tcPr>
            <w:tcW w:w="948" w:type="dxa"/>
            <w:tcBorders>
              <w:top w:val="nil"/>
              <w:left w:val="nil"/>
              <w:bottom w:val="single" w:sz="4" w:space="0" w:color="auto"/>
              <w:right w:val="single" w:sz="4" w:space="0" w:color="auto"/>
            </w:tcBorders>
            <w:shd w:val="clear" w:color="auto" w:fill="auto"/>
            <w:hideMark/>
          </w:tcPr>
          <w:p w14:paraId="668C4292"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98</w:t>
            </w:r>
          </w:p>
        </w:tc>
        <w:tc>
          <w:tcPr>
            <w:tcW w:w="1277" w:type="dxa"/>
            <w:tcBorders>
              <w:top w:val="nil"/>
              <w:left w:val="nil"/>
              <w:bottom w:val="single" w:sz="4" w:space="0" w:color="auto"/>
              <w:right w:val="single" w:sz="4" w:space="0" w:color="auto"/>
            </w:tcBorders>
            <w:shd w:val="clear" w:color="auto" w:fill="auto"/>
            <w:hideMark/>
          </w:tcPr>
          <w:p w14:paraId="2DE2DA6B"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$5,586 </w:t>
            </w:r>
          </w:p>
        </w:tc>
      </w:tr>
      <w:tr w:rsidR="00E0581B" w:rsidRPr="00DA672F" w14:paraId="614316B7" w14:textId="77777777" w:rsidTr="00AB5A92">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650AE9C1" w14:textId="77777777" w:rsidR="00E0581B" w:rsidRPr="00DA672F" w:rsidRDefault="00E0581B" w:rsidP="00AB5A92">
            <w:pPr>
              <w:rPr>
                <w:rFonts w:ascii="Arial" w:hAnsi="Arial" w:cs="Arial"/>
                <w:sz w:val="18"/>
                <w:szCs w:val="18"/>
              </w:rPr>
            </w:pPr>
            <w:r w:rsidRPr="00DA672F">
              <w:rPr>
                <w:rFonts w:ascii="Arial" w:hAnsi="Arial" w:cs="Arial"/>
                <w:sz w:val="18"/>
                <w:szCs w:val="18"/>
              </w:rPr>
              <w:t>Review FLAS Student Performance Reports</w:t>
            </w:r>
          </w:p>
        </w:tc>
        <w:tc>
          <w:tcPr>
            <w:tcW w:w="951" w:type="dxa"/>
            <w:tcBorders>
              <w:top w:val="nil"/>
              <w:left w:val="nil"/>
              <w:bottom w:val="single" w:sz="4" w:space="0" w:color="auto"/>
              <w:right w:val="single" w:sz="4" w:space="0" w:color="auto"/>
            </w:tcBorders>
            <w:shd w:val="clear" w:color="auto" w:fill="auto"/>
            <w:hideMark/>
          </w:tcPr>
          <w:p w14:paraId="6EB68194"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$48 </w:t>
            </w:r>
          </w:p>
        </w:tc>
        <w:tc>
          <w:tcPr>
            <w:tcW w:w="948" w:type="dxa"/>
            <w:tcBorders>
              <w:top w:val="nil"/>
              <w:left w:val="nil"/>
              <w:bottom w:val="single" w:sz="4" w:space="0" w:color="auto"/>
              <w:right w:val="single" w:sz="4" w:space="0" w:color="auto"/>
            </w:tcBorders>
            <w:shd w:val="clear" w:color="auto" w:fill="auto"/>
            <w:hideMark/>
          </w:tcPr>
          <w:p w14:paraId="6A95FD41"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0.25</w:t>
            </w:r>
          </w:p>
        </w:tc>
        <w:tc>
          <w:tcPr>
            <w:tcW w:w="957" w:type="dxa"/>
            <w:tcBorders>
              <w:top w:val="nil"/>
              <w:left w:val="nil"/>
              <w:bottom w:val="single" w:sz="4" w:space="0" w:color="auto"/>
              <w:right w:val="single" w:sz="4" w:space="0" w:color="auto"/>
            </w:tcBorders>
            <w:shd w:val="clear" w:color="auto" w:fill="auto"/>
            <w:hideMark/>
          </w:tcPr>
          <w:p w14:paraId="1721956F"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3000</w:t>
            </w:r>
          </w:p>
        </w:tc>
        <w:tc>
          <w:tcPr>
            <w:tcW w:w="948" w:type="dxa"/>
            <w:tcBorders>
              <w:top w:val="nil"/>
              <w:left w:val="nil"/>
              <w:bottom w:val="single" w:sz="4" w:space="0" w:color="auto"/>
              <w:right w:val="single" w:sz="4" w:space="0" w:color="auto"/>
            </w:tcBorders>
            <w:shd w:val="clear" w:color="auto" w:fill="auto"/>
            <w:hideMark/>
          </w:tcPr>
          <w:p w14:paraId="7E6E8F9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750</w:t>
            </w:r>
          </w:p>
        </w:tc>
        <w:tc>
          <w:tcPr>
            <w:tcW w:w="1277" w:type="dxa"/>
            <w:tcBorders>
              <w:top w:val="nil"/>
              <w:left w:val="nil"/>
              <w:bottom w:val="single" w:sz="4" w:space="0" w:color="auto"/>
              <w:right w:val="single" w:sz="4" w:space="0" w:color="auto"/>
            </w:tcBorders>
            <w:shd w:val="clear" w:color="auto" w:fill="auto"/>
            <w:hideMark/>
          </w:tcPr>
          <w:p w14:paraId="7287DD56"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$36,000 </w:t>
            </w:r>
          </w:p>
        </w:tc>
      </w:tr>
      <w:tr w:rsidR="00E0581B" w:rsidRPr="00DA672F" w14:paraId="7D7CDD35"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65CB48AA" w14:textId="77777777" w:rsidR="00E0581B" w:rsidRPr="00DA672F" w:rsidRDefault="00E0581B" w:rsidP="00AB5A92">
            <w:pPr>
              <w:rPr>
                <w:rFonts w:ascii="Arial" w:hAnsi="Arial" w:cs="Arial"/>
                <w:sz w:val="18"/>
                <w:szCs w:val="18"/>
              </w:rPr>
            </w:pPr>
            <w:r w:rsidRPr="00DA672F">
              <w:rPr>
                <w:rFonts w:ascii="Arial" w:hAnsi="Arial" w:cs="Arial"/>
                <w:sz w:val="18"/>
                <w:szCs w:val="18"/>
              </w:rPr>
              <w:t>Review FLAS Performance Reports</w:t>
            </w:r>
          </w:p>
        </w:tc>
        <w:tc>
          <w:tcPr>
            <w:tcW w:w="951" w:type="dxa"/>
            <w:tcBorders>
              <w:top w:val="nil"/>
              <w:left w:val="nil"/>
              <w:bottom w:val="single" w:sz="4" w:space="0" w:color="auto"/>
              <w:right w:val="single" w:sz="4" w:space="0" w:color="auto"/>
            </w:tcBorders>
            <w:shd w:val="clear" w:color="auto" w:fill="auto"/>
            <w:hideMark/>
          </w:tcPr>
          <w:p w14:paraId="42AF87F6"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$48 </w:t>
            </w:r>
          </w:p>
        </w:tc>
        <w:tc>
          <w:tcPr>
            <w:tcW w:w="948" w:type="dxa"/>
            <w:tcBorders>
              <w:top w:val="nil"/>
              <w:left w:val="nil"/>
              <w:bottom w:val="single" w:sz="4" w:space="0" w:color="auto"/>
              <w:right w:val="single" w:sz="4" w:space="0" w:color="auto"/>
            </w:tcBorders>
            <w:shd w:val="clear" w:color="auto" w:fill="auto"/>
            <w:hideMark/>
          </w:tcPr>
          <w:p w14:paraId="62FFB8E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0765CCF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216</w:t>
            </w:r>
          </w:p>
        </w:tc>
        <w:tc>
          <w:tcPr>
            <w:tcW w:w="948" w:type="dxa"/>
            <w:tcBorders>
              <w:top w:val="nil"/>
              <w:left w:val="nil"/>
              <w:bottom w:val="single" w:sz="4" w:space="0" w:color="auto"/>
              <w:right w:val="single" w:sz="4" w:space="0" w:color="auto"/>
            </w:tcBorders>
            <w:shd w:val="clear" w:color="auto" w:fill="auto"/>
            <w:hideMark/>
          </w:tcPr>
          <w:p w14:paraId="6774DF0B"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432</w:t>
            </w:r>
          </w:p>
        </w:tc>
        <w:tc>
          <w:tcPr>
            <w:tcW w:w="1277" w:type="dxa"/>
            <w:tcBorders>
              <w:top w:val="nil"/>
              <w:left w:val="nil"/>
              <w:bottom w:val="single" w:sz="4" w:space="0" w:color="auto"/>
              <w:right w:val="single" w:sz="4" w:space="0" w:color="auto"/>
            </w:tcBorders>
            <w:shd w:val="clear" w:color="auto" w:fill="auto"/>
            <w:hideMark/>
          </w:tcPr>
          <w:p w14:paraId="099D957F"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$20,736 </w:t>
            </w:r>
          </w:p>
        </w:tc>
      </w:tr>
      <w:tr w:rsidR="00E0581B" w:rsidRPr="00DA672F" w14:paraId="794020AB"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3A3F43AC" w14:textId="77777777" w:rsidR="00E0581B" w:rsidRPr="00DA672F" w:rsidRDefault="00E0581B" w:rsidP="00AB5A92">
            <w:pPr>
              <w:rPr>
                <w:rFonts w:ascii="Arial" w:hAnsi="Arial" w:cs="Arial"/>
                <w:sz w:val="18"/>
                <w:szCs w:val="18"/>
              </w:rPr>
            </w:pPr>
            <w:r w:rsidRPr="00DA672F">
              <w:rPr>
                <w:rFonts w:ascii="Arial" w:hAnsi="Arial" w:cs="Arial"/>
                <w:sz w:val="18"/>
                <w:szCs w:val="18"/>
              </w:rPr>
              <w:t>Review FRA Institutional List</w:t>
            </w:r>
          </w:p>
        </w:tc>
        <w:tc>
          <w:tcPr>
            <w:tcW w:w="951" w:type="dxa"/>
            <w:tcBorders>
              <w:top w:val="nil"/>
              <w:left w:val="nil"/>
              <w:bottom w:val="single" w:sz="4" w:space="0" w:color="auto"/>
              <w:right w:val="single" w:sz="4" w:space="0" w:color="auto"/>
            </w:tcBorders>
            <w:shd w:val="clear" w:color="auto" w:fill="auto"/>
            <w:hideMark/>
          </w:tcPr>
          <w:p w14:paraId="2813FC45"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21C1B44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w:t>
            </w:r>
          </w:p>
        </w:tc>
        <w:tc>
          <w:tcPr>
            <w:tcW w:w="957" w:type="dxa"/>
            <w:tcBorders>
              <w:top w:val="nil"/>
              <w:left w:val="nil"/>
              <w:bottom w:val="single" w:sz="4" w:space="0" w:color="auto"/>
              <w:right w:val="single" w:sz="4" w:space="0" w:color="auto"/>
            </w:tcBorders>
            <w:shd w:val="clear" w:color="auto" w:fill="auto"/>
            <w:hideMark/>
          </w:tcPr>
          <w:p w14:paraId="1F2E50D4"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1809</w:t>
            </w:r>
          </w:p>
        </w:tc>
        <w:tc>
          <w:tcPr>
            <w:tcW w:w="948" w:type="dxa"/>
            <w:tcBorders>
              <w:top w:val="nil"/>
              <w:left w:val="nil"/>
              <w:bottom w:val="single" w:sz="4" w:space="0" w:color="auto"/>
              <w:right w:val="single" w:sz="4" w:space="0" w:color="auto"/>
            </w:tcBorders>
            <w:shd w:val="clear" w:color="auto" w:fill="auto"/>
            <w:hideMark/>
          </w:tcPr>
          <w:p w14:paraId="4EDF959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1809</w:t>
            </w:r>
          </w:p>
        </w:tc>
        <w:tc>
          <w:tcPr>
            <w:tcW w:w="1277" w:type="dxa"/>
            <w:tcBorders>
              <w:top w:val="nil"/>
              <w:left w:val="nil"/>
              <w:bottom w:val="single" w:sz="4" w:space="0" w:color="auto"/>
              <w:right w:val="single" w:sz="4" w:space="0" w:color="auto"/>
            </w:tcBorders>
            <w:shd w:val="clear" w:color="auto" w:fill="auto"/>
            <w:hideMark/>
          </w:tcPr>
          <w:p w14:paraId="727B24CF"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$72,360 </w:t>
            </w:r>
          </w:p>
        </w:tc>
      </w:tr>
      <w:tr w:rsidR="00E0581B" w:rsidRPr="00DA672F" w14:paraId="7FDFD44D" w14:textId="77777777" w:rsidTr="00AB5A92">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2C32298C" w14:textId="77777777" w:rsidR="00E0581B" w:rsidRPr="00DA672F" w:rsidRDefault="00E0581B" w:rsidP="00AB5A92">
            <w:pPr>
              <w:rPr>
                <w:rFonts w:ascii="Arial" w:hAnsi="Arial" w:cs="Arial"/>
                <w:sz w:val="18"/>
                <w:szCs w:val="18"/>
              </w:rPr>
            </w:pPr>
            <w:r w:rsidRPr="00DA672F">
              <w:rPr>
                <w:rFonts w:ascii="Arial" w:hAnsi="Arial" w:cs="Arial"/>
                <w:sz w:val="18"/>
                <w:szCs w:val="18"/>
              </w:rPr>
              <w:t>Review FRA Fellow Performance Reports</w:t>
            </w:r>
          </w:p>
        </w:tc>
        <w:tc>
          <w:tcPr>
            <w:tcW w:w="951" w:type="dxa"/>
            <w:tcBorders>
              <w:top w:val="nil"/>
              <w:left w:val="nil"/>
              <w:bottom w:val="single" w:sz="4" w:space="0" w:color="auto"/>
              <w:right w:val="single" w:sz="4" w:space="0" w:color="auto"/>
            </w:tcBorders>
            <w:shd w:val="clear" w:color="auto" w:fill="auto"/>
            <w:hideMark/>
          </w:tcPr>
          <w:p w14:paraId="1B70A93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4C18762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1.25</w:t>
            </w:r>
          </w:p>
        </w:tc>
        <w:tc>
          <w:tcPr>
            <w:tcW w:w="957" w:type="dxa"/>
            <w:tcBorders>
              <w:top w:val="nil"/>
              <w:left w:val="nil"/>
              <w:bottom w:val="single" w:sz="4" w:space="0" w:color="auto"/>
              <w:right w:val="single" w:sz="4" w:space="0" w:color="auto"/>
            </w:tcBorders>
            <w:shd w:val="clear" w:color="auto" w:fill="auto"/>
            <w:hideMark/>
          </w:tcPr>
          <w:p w14:paraId="6179817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40</w:t>
            </w:r>
          </w:p>
        </w:tc>
        <w:tc>
          <w:tcPr>
            <w:tcW w:w="948" w:type="dxa"/>
            <w:tcBorders>
              <w:top w:val="nil"/>
              <w:left w:val="nil"/>
              <w:bottom w:val="single" w:sz="4" w:space="0" w:color="auto"/>
              <w:right w:val="single" w:sz="4" w:space="0" w:color="auto"/>
            </w:tcBorders>
            <w:shd w:val="clear" w:color="auto" w:fill="auto"/>
            <w:hideMark/>
          </w:tcPr>
          <w:p w14:paraId="0D68C77E"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50</w:t>
            </w:r>
          </w:p>
        </w:tc>
        <w:tc>
          <w:tcPr>
            <w:tcW w:w="1277" w:type="dxa"/>
            <w:tcBorders>
              <w:top w:val="nil"/>
              <w:left w:val="nil"/>
              <w:bottom w:val="single" w:sz="4" w:space="0" w:color="auto"/>
              <w:right w:val="single" w:sz="4" w:space="0" w:color="auto"/>
            </w:tcBorders>
            <w:shd w:val="clear" w:color="auto" w:fill="auto"/>
            <w:hideMark/>
          </w:tcPr>
          <w:p w14:paraId="07B9D9A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$2,000 </w:t>
            </w:r>
          </w:p>
        </w:tc>
      </w:tr>
      <w:tr w:rsidR="00E0581B" w:rsidRPr="00DA672F" w14:paraId="3DDE115F" w14:textId="77777777" w:rsidTr="00AB5A92">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48E078BF" w14:textId="77777777" w:rsidR="00E0581B" w:rsidRPr="00DA672F" w:rsidRDefault="00E0581B" w:rsidP="00AB5A92">
            <w:pPr>
              <w:rPr>
                <w:rFonts w:ascii="Arial" w:hAnsi="Arial" w:cs="Arial"/>
                <w:sz w:val="18"/>
                <w:szCs w:val="18"/>
              </w:rPr>
            </w:pPr>
            <w:r w:rsidRPr="00DA672F">
              <w:rPr>
                <w:rFonts w:ascii="Arial" w:hAnsi="Arial" w:cs="Arial"/>
                <w:sz w:val="18"/>
                <w:szCs w:val="18"/>
              </w:rPr>
              <w:t>Review GPA Institutional Performance Reports</w:t>
            </w:r>
          </w:p>
        </w:tc>
        <w:tc>
          <w:tcPr>
            <w:tcW w:w="951" w:type="dxa"/>
            <w:tcBorders>
              <w:top w:val="nil"/>
              <w:left w:val="nil"/>
              <w:bottom w:val="single" w:sz="4" w:space="0" w:color="auto"/>
              <w:right w:val="single" w:sz="4" w:space="0" w:color="auto"/>
            </w:tcBorders>
            <w:shd w:val="clear" w:color="auto" w:fill="auto"/>
            <w:hideMark/>
          </w:tcPr>
          <w:p w14:paraId="66850B14"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1906FA5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2.5</w:t>
            </w:r>
          </w:p>
        </w:tc>
        <w:tc>
          <w:tcPr>
            <w:tcW w:w="957" w:type="dxa"/>
            <w:tcBorders>
              <w:top w:val="nil"/>
              <w:left w:val="nil"/>
              <w:bottom w:val="single" w:sz="4" w:space="0" w:color="auto"/>
              <w:right w:val="single" w:sz="4" w:space="0" w:color="auto"/>
            </w:tcBorders>
            <w:shd w:val="clear" w:color="auto" w:fill="auto"/>
            <w:hideMark/>
          </w:tcPr>
          <w:p w14:paraId="3BBEFA61"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33</w:t>
            </w:r>
          </w:p>
        </w:tc>
        <w:tc>
          <w:tcPr>
            <w:tcW w:w="948" w:type="dxa"/>
            <w:tcBorders>
              <w:top w:val="nil"/>
              <w:left w:val="nil"/>
              <w:bottom w:val="single" w:sz="4" w:space="0" w:color="auto"/>
              <w:right w:val="single" w:sz="4" w:space="0" w:color="auto"/>
            </w:tcBorders>
            <w:shd w:val="clear" w:color="auto" w:fill="auto"/>
            <w:hideMark/>
          </w:tcPr>
          <w:p w14:paraId="2898311C"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82.5</w:t>
            </w:r>
          </w:p>
        </w:tc>
        <w:tc>
          <w:tcPr>
            <w:tcW w:w="1277" w:type="dxa"/>
            <w:tcBorders>
              <w:top w:val="nil"/>
              <w:left w:val="nil"/>
              <w:bottom w:val="single" w:sz="4" w:space="0" w:color="auto"/>
              <w:right w:val="single" w:sz="4" w:space="0" w:color="auto"/>
            </w:tcBorders>
            <w:shd w:val="clear" w:color="auto" w:fill="auto"/>
            <w:hideMark/>
          </w:tcPr>
          <w:p w14:paraId="71A0B8C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$3,300 </w:t>
            </w:r>
          </w:p>
        </w:tc>
      </w:tr>
      <w:tr w:rsidR="00E0581B" w:rsidRPr="00DA672F" w14:paraId="7E4ECA3E" w14:textId="77777777" w:rsidTr="00AB5A92">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0B4D4A3F" w14:textId="77777777" w:rsidR="00E0581B" w:rsidRPr="00DA672F" w:rsidRDefault="00E0581B" w:rsidP="00AB5A92">
            <w:pPr>
              <w:rPr>
                <w:rFonts w:ascii="Arial" w:hAnsi="Arial" w:cs="Arial"/>
                <w:sz w:val="18"/>
                <w:szCs w:val="18"/>
              </w:rPr>
            </w:pPr>
            <w:r w:rsidRPr="00DA672F">
              <w:rPr>
                <w:rFonts w:ascii="Arial" w:hAnsi="Arial" w:cs="Arial"/>
                <w:sz w:val="18"/>
                <w:szCs w:val="18"/>
              </w:rPr>
              <w:t>Review GPA Fellow Performance Reports</w:t>
            </w:r>
          </w:p>
        </w:tc>
        <w:tc>
          <w:tcPr>
            <w:tcW w:w="951" w:type="dxa"/>
            <w:tcBorders>
              <w:top w:val="nil"/>
              <w:left w:val="nil"/>
              <w:bottom w:val="single" w:sz="4" w:space="0" w:color="auto"/>
              <w:right w:val="single" w:sz="4" w:space="0" w:color="auto"/>
            </w:tcBorders>
            <w:shd w:val="clear" w:color="auto" w:fill="auto"/>
            <w:hideMark/>
          </w:tcPr>
          <w:p w14:paraId="2F26197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63ABEE7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0.5</w:t>
            </w:r>
          </w:p>
        </w:tc>
        <w:tc>
          <w:tcPr>
            <w:tcW w:w="957" w:type="dxa"/>
            <w:tcBorders>
              <w:top w:val="nil"/>
              <w:left w:val="nil"/>
              <w:bottom w:val="single" w:sz="4" w:space="0" w:color="auto"/>
              <w:right w:val="single" w:sz="4" w:space="0" w:color="auto"/>
            </w:tcBorders>
            <w:shd w:val="clear" w:color="auto" w:fill="auto"/>
            <w:hideMark/>
          </w:tcPr>
          <w:p w14:paraId="55E8AF03"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200</w:t>
            </w:r>
          </w:p>
        </w:tc>
        <w:tc>
          <w:tcPr>
            <w:tcW w:w="948" w:type="dxa"/>
            <w:tcBorders>
              <w:top w:val="nil"/>
              <w:left w:val="nil"/>
              <w:bottom w:val="single" w:sz="4" w:space="0" w:color="auto"/>
              <w:right w:val="single" w:sz="4" w:space="0" w:color="auto"/>
            </w:tcBorders>
            <w:shd w:val="clear" w:color="auto" w:fill="auto"/>
            <w:hideMark/>
          </w:tcPr>
          <w:p w14:paraId="5A8EE71F"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100</w:t>
            </w:r>
          </w:p>
        </w:tc>
        <w:tc>
          <w:tcPr>
            <w:tcW w:w="1277" w:type="dxa"/>
            <w:tcBorders>
              <w:top w:val="nil"/>
              <w:left w:val="nil"/>
              <w:bottom w:val="single" w:sz="4" w:space="0" w:color="auto"/>
              <w:right w:val="single" w:sz="4" w:space="0" w:color="auto"/>
            </w:tcBorders>
            <w:shd w:val="clear" w:color="auto" w:fill="auto"/>
            <w:hideMark/>
          </w:tcPr>
          <w:p w14:paraId="374572B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$4,000 </w:t>
            </w:r>
          </w:p>
        </w:tc>
      </w:tr>
      <w:tr w:rsidR="00E0581B" w:rsidRPr="00DA672F" w14:paraId="3CFDA987"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2FB19EB7" w14:textId="77777777" w:rsidR="00E0581B" w:rsidRPr="00DA672F" w:rsidRDefault="00E0581B" w:rsidP="00AB5A92">
            <w:pPr>
              <w:rPr>
                <w:rFonts w:ascii="Arial" w:hAnsi="Arial" w:cs="Arial"/>
                <w:sz w:val="18"/>
                <w:szCs w:val="18"/>
              </w:rPr>
            </w:pPr>
            <w:r w:rsidRPr="00DA672F">
              <w:rPr>
                <w:rFonts w:ascii="Arial" w:hAnsi="Arial" w:cs="Arial"/>
                <w:sz w:val="18"/>
                <w:szCs w:val="18"/>
              </w:rPr>
              <w:t>Review IIPP Performance Reports</w:t>
            </w:r>
          </w:p>
        </w:tc>
        <w:tc>
          <w:tcPr>
            <w:tcW w:w="951" w:type="dxa"/>
            <w:tcBorders>
              <w:top w:val="nil"/>
              <w:left w:val="nil"/>
              <w:bottom w:val="single" w:sz="4" w:space="0" w:color="auto"/>
              <w:right w:val="single" w:sz="4" w:space="0" w:color="auto"/>
            </w:tcBorders>
            <w:shd w:val="clear" w:color="auto" w:fill="auto"/>
            <w:hideMark/>
          </w:tcPr>
          <w:p w14:paraId="4C22A56D"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6831235B"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40265551"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48" w:type="dxa"/>
            <w:tcBorders>
              <w:top w:val="nil"/>
              <w:left w:val="nil"/>
              <w:bottom w:val="single" w:sz="4" w:space="0" w:color="auto"/>
              <w:right w:val="single" w:sz="4" w:space="0" w:color="auto"/>
            </w:tcBorders>
            <w:shd w:val="clear" w:color="auto" w:fill="auto"/>
            <w:hideMark/>
          </w:tcPr>
          <w:p w14:paraId="19A3D68D"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4</w:t>
            </w:r>
          </w:p>
        </w:tc>
        <w:tc>
          <w:tcPr>
            <w:tcW w:w="1277" w:type="dxa"/>
            <w:tcBorders>
              <w:top w:val="nil"/>
              <w:left w:val="nil"/>
              <w:bottom w:val="single" w:sz="4" w:space="0" w:color="auto"/>
              <w:right w:val="single" w:sz="4" w:space="0" w:color="auto"/>
            </w:tcBorders>
            <w:shd w:val="clear" w:color="auto" w:fill="auto"/>
            <w:hideMark/>
          </w:tcPr>
          <w:p w14:paraId="3D6A95B2"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$228 </w:t>
            </w:r>
          </w:p>
        </w:tc>
      </w:tr>
      <w:tr w:rsidR="00E0581B" w:rsidRPr="00DA672F" w14:paraId="7599D6C8"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6A5D6E0B" w14:textId="77777777" w:rsidR="00E0581B" w:rsidRPr="00DA672F" w:rsidRDefault="00E0581B" w:rsidP="00AB5A92">
            <w:pPr>
              <w:rPr>
                <w:rFonts w:ascii="Arial" w:hAnsi="Arial" w:cs="Arial"/>
                <w:sz w:val="18"/>
                <w:szCs w:val="18"/>
              </w:rPr>
            </w:pPr>
            <w:r w:rsidRPr="00DA672F">
              <w:rPr>
                <w:rFonts w:ascii="Arial" w:hAnsi="Arial" w:cs="Arial"/>
                <w:sz w:val="18"/>
                <w:szCs w:val="18"/>
              </w:rPr>
              <w:t>Review IRS Performance Reports</w:t>
            </w:r>
          </w:p>
        </w:tc>
        <w:tc>
          <w:tcPr>
            <w:tcW w:w="951" w:type="dxa"/>
            <w:tcBorders>
              <w:top w:val="nil"/>
              <w:left w:val="nil"/>
              <w:bottom w:val="single" w:sz="4" w:space="0" w:color="auto"/>
              <w:right w:val="single" w:sz="4" w:space="0" w:color="auto"/>
            </w:tcBorders>
            <w:shd w:val="clear" w:color="auto" w:fill="auto"/>
            <w:hideMark/>
          </w:tcPr>
          <w:p w14:paraId="1D537936"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265DBE9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7565ACF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60</w:t>
            </w:r>
          </w:p>
        </w:tc>
        <w:tc>
          <w:tcPr>
            <w:tcW w:w="948" w:type="dxa"/>
            <w:tcBorders>
              <w:top w:val="nil"/>
              <w:left w:val="nil"/>
              <w:bottom w:val="single" w:sz="4" w:space="0" w:color="auto"/>
              <w:right w:val="single" w:sz="4" w:space="0" w:color="auto"/>
            </w:tcBorders>
            <w:shd w:val="clear" w:color="auto" w:fill="auto"/>
            <w:hideMark/>
          </w:tcPr>
          <w:p w14:paraId="58A9D1E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120</w:t>
            </w:r>
          </w:p>
        </w:tc>
        <w:tc>
          <w:tcPr>
            <w:tcW w:w="1277" w:type="dxa"/>
            <w:tcBorders>
              <w:top w:val="nil"/>
              <w:left w:val="nil"/>
              <w:bottom w:val="single" w:sz="4" w:space="0" w:color="auto"/>
              <w:right w:val="single" w:sz="4" w:space="0" w:color="auto"/>
            </w:tcBorders>
            <w:shd w:val="clear" w:color="auto" w:fill="auto"/>
            <w:hideMark/>
          </w:tcPr>
          <w:p w14:paraId="05E6781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$6,840 </w:t>
            </w:r>
          </w:p>
        </w:tc>
      </w:tr>
      <w:tr w:rsidR="00E0581B" w:rsidRPr="00DA672F" w14:paraId="52B21711"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29D19AFD" w14:textId="77777777" w:rsidR="00E0581B" w:rsidRPr="00DA672F" w:rsidRDefault="00E0581B" w:rsidP="00AB5A92">
            <w:pPr>
              <w:rPr>
                <w:rFonts w:ascii="Arial" w:hAnsi="Arial" w:cs="Arial"/>
                <w:sz w:val="18"/>
                <w:szCs w:val="18"/>
              </w:rPr>
            </w:pPr>
            <w:r w:rsidRPr="00DA672F">
              <w:rPr>
                <w:rFonts w:ascii="Arial" w:hAnsi="Arial" w:cs="Arial"/>
                <w:sz w:val="18"/>
                <w:szCs w:val="18"/>
              </w:rPr>
              <w:t>Review LRC Performance Reports</w:t>
            </w:r>
          </w:p>
        </w:tc>
        <w:tc>
          <w:tcPr>
            <w:tcW w:w="951" w:type="dxa"/>
            <w:tcBorders>
              <w:top w:val="nil"/>
              <w:left w:val="nil"/>
              <w:bottom w:val="single" w:sz="4" w:space="0" w:color="auto"/>
              <w:right w:val="single" w:sz="4" w:space="0" w:color="auto"/>
            </w:tcBorders>
            <w:shd w:val="clear" w:color="auto" w:fill="auto"/>
            <w:hideMark/>
          </w:tcPr>
          <w:p w14:paraId="693397C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7B528C26"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28D78C5C"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30</w:t>
            </w:r>
          </w:p>
        </w:tc>
        <w:tc>
          <w:tcPr>
            <w:tcW w:w="948" w:type="dxa"/>
            <w:tcBorders>
              <w:top w:val="nil"/>
              <w:left w:val="nil"/>
              <w:bottom w:val="single" w:sz="4" w:space="0" w:color="auto"/>
              <w:right w:val="single" w:sz="4" w:space="0" w:color="auto"/>
            </w:tcBorders>
            <w:shd w:val="clear" w:color="auto" w:fill="auto"/>
            <w:hideMark/>
          </w:tcPr>
          <w:p w14:paraId="70307751"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60</w:t>
            </w:r>
          </w:p>
        </w:tc>
        <w:tc>
          <w:tcPr>
            <w:tcW w:w="1277" w:type="dxa"/>
            <w:tcBorders>
              <w:top w:val="nil"/>
              <w:left w:val="nil"/>
              <w:bottom w:val="single" w:sz="4" w:space="0" w:color="auto"/>
              <w:right w:val="single" w:sz="4" w:space="0" w:color="auto"/>
            </w:tcBorders>
            <w:shd w:val="clear" w:color="auto" w:fill="auto"/>
            <w:hideMark/>
          </w:tcPr>
          <w:p w14:paraId="0E5E4CB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$2,400 </w:t>
            </w:r>
          </w:p>
        </w:tc>
      </w:tr>
      <w:tr w:rsidR="00E0581B" w:rsidRPr="00DA672F" w14:paraId="3D7A95FF"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152BDA6B" w14:textId="77777777" w:rsidR="00E0581B" w:rsidRPr="00DA672F" w:rsidRDefault="00E0581B" w:rsidP="00AB5A92">
            <w:pPr>
              <w:rPr>
                <w:rFonts w:ascii="Arial" w:hAnsi="Arial" w:cs="Arial"/>
                <w:sz w:val="18"/>
                <w:szCs w:val="18"/>
              </w:rPr>
            </w:pPr>
            <w:r w:rsidRPr="00DA672F">
              <w:rPr>
                <w:rFonts w:ascii="Arial" w:hAnsi="Arial" w:cs="Arial"/>
                <w:sz w:val="18"/>
                <w:szCs w:val="18"/>
              </w:rPr>
              <w:t>Review NRC Performance Reports</w:t>
            </w:r>
          </w:p>
        </w:tc>
        <w:tc>
          <w:tcPr>
            <w:tcW w:w="951" w:type="dxa"/>
            <w:tcBorders>
              <w:top w:val="nil"/>
              <w:left w:val="nil"/>
              <w:bottom w:val="single" w:sz="4" w:space="0" w:color="auto"/>
              <w:right w:val="single" w:sz="4" w:space="0" w:color="auto"/>
            </w:tcBorders>
            <w:shd w:val="clear" w:color="auto" w:fill="auto"/>
            <w:hideMark/>
          </w:tcPr>
          <w:p w14:paraId="4E66FC4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$48 </w:t>
            </w:r>
          </w:p>
        </w:tc>
        <w:tc>
          <w:tcPr>
            <w:tcW w:w="948" w:type="dxa"/>
            <w:tcBorders>
              <w:top w:val="nil"/>
              <w:left w:val="nil"/>
              <w:bottom w:val="single" w:sz="4" w:space="0" w:color="auto"/>
              <w:right w:val="single" w:sz="4" w:space="0" w:color="auto"/>
            </w:tcBorders>
            <w:shd w:val="clear" w:color="auto" w:fill="auto"/>
            <w:hideMark/>
          </w:tcPr>
          <w:p w14:paraId="5FE945F3"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132D556B"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210</w:t>
            </w:r>
          </w:p>
        </w:tc>
        <w:tc>
          <w:tcPr>
            <w:tcW w:w="948" w:type="dxa"/>
            <w:tcBorders>
              <w:top w:val="nil"/>
              <w:left w:val="nil"/>
              <w:bottom w:val="single" w:sz="4" w:space="0" w:color="auto"/>
              <w:right w:val="single" w:sz="4" w:space="0" w:color="auto"/>
            </w:tcBorders>
            <w:shd w:val="clear" w:color="auto" w:fill="auto"/>
            <w:hideMark/>
          </w:tcPr>
          <w:p w14:paraId="4D32B10D"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420</w:t>
            </w:r>
          </w:p>
        </w:tc>
        <w:tc>
          <w:tcPr>
            <w:tcW w:w="1277" w:type="dxa"/>
            <w:tcBorders>
              <w:top w:val="nil"/>
              <w:left w:val="nil"/>
              <w:bottom w:val="single" w:sz="4" w:space="0" w:color="auto"/>
              <w:right w:val="single" w:sz="4" w:space="0" w:color="auto"/>
            </w:tcBorders>
            <w:shd w:val="clear" w:color="auto" w:fill="auto"/>
            <w:hideMark/>
          </w:tcPr>
          <w:p w14:paraId="2CBF2EFE"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$20,160 </w:t>
            </w:r>
          </w:p>
        </w:tc>
      </w:tr>
      <w:tr w:rsidR="00E0581B" w:rsidRPr="00DA672F" w14:paraId="2AD18495" w14:textId="77777777" w:rsidTr="00AB5A92">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22D93BAB" w14:textId="77777777" w:rsidR="00E0581B" w:rsidRPr="00DA672F" w:rsidRDefault="00E0581B" w:rsidP="00AB5A92">
            <w:pPr>
              <w:rPr>
                <w:rFonts w:ascii="Arial" w:hAnsi="Arial" w:cs="Arial"/>
                <w:sz w:val="18"/>
                <w:szCs w:val="18"/>
              </w:rPr>
            </w:pPr>
            <w:r w:rsidRPr="00DA672F">
              <w:rPr>
                <w:rFonts w:ascii="Arial" w:hAnsi="Arial" w:cs="Arial"/>
                <w:sz w:val="18"/>
                <w:szCs w:val="18"/>
              </w:rPr>
              <w:t>Review SA Domestic Agency Performance Reports</w:t>
            </w:r>
          </w:p>
        </w:tc>
        <w:tc>
          <w:tcPr>
            <w:tcW w:w="951" w:type="dxa"/>
            <w:tcBorders>
              <w:top w:val="nil"/>
              <w:left w:val="nil"/>
              <w:bottom w:val="single" w:sz="4" w:space="0" w:color="auto"/>
              <w:right w:val="single" w:sz="4" w:space="0" w:color="auto"/>
            </w:tcBorders>
            <w:shd w:val="clear" w:color="auto" w:fill="auto"/>
            <w:hideMark/>
          </w:tcPr>
          <w:p w14:paraId="02D2D568"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6D51B8C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0.5</w:t>
            </w:r>
          </w:p>
        </w:tc>
        <w:tc>
          <w:tcPr>
            <w:tcW w:w="957" w:type="dxa"/>
            <w:tcBorders>
              <w:top w:val="nil"/>
              <w:left w:val="nil"/>
              <w:bottom w:val="single" w:sz="4" w:space="0" w:color="auto"/>
              <w:right w:val="single" w:sz="4" w:space="0" w:color="auto"/>
            </w:tcBorders>
            <w:shd w:val="clear" w:color="auto" w:fill="auto"/>
            <w:hideMark/>
          </w:tcPr>
          <w:p w14:paraId="732B1E8F"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3</w:t>
            </w:r>
          </w:p>
        </w:tc>
        <w:tc>
          <w:tcPr>
            <w:tcW w:w="948" w:type="dxa"/>
            <w:tcBorders>
              <w:top w:val="nil"/>
              <w:left w:val="nil"/>
              <w:bottom w:val="single" w:sz="4" w:space="0" w:color="auto"/>
              <w:right w:val="single" w:sz="4" w:space="0" w:color="auto"/>
            </w:tcBorders>
            <w:shd w:val="clear" w:color="auto" w:fill="auto"/>
            <w:hideMark/>
          </w:tcPr>
          <w:p w14:paraId="58404A6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1.5</w:t>
            </w:r>
          </w:p>
        </w:tc>
        <w:tc>
          <w:tcPr>
            <w:tcW w:w="1277" w:type="dxa"/>
            <w:tcBorders>
              <w:top w:val="nil"/>
              <w:left w:val="nil"/>
              <w:bottom w:val="single" w:sz="4" w:space="0" w:color="auto"/>
              <w:right w:val="single" w:sz="4" w:space="0" w:color="auto"/>
            </w:tcBorders>
            <w:shd w:val="clear" w:color="auto" w:fill="auto"/>
            <w:hideMark/>
          </w:tcPr>
          <w:p w14:paraId="35737EB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$60 </w:t>
            </w:r>
          </w:p>
        </w:tc>
      </w:tr>
      <w:tr w:rsidR="00E0581B" w:rsidRPr="00DA672F" w14:paraId="4776F3EA"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42D807E5" w14:textId="77777777" w:rsidR="00E0581B" w:rsidRPr="00DA672F" w:rsidRDefault="00E0581B" w:rsidP="00AB5A92">
            <w:pPr>
              <w:rPr>
                <w:rFonts w:ascii="Arial" w:hAnsi="Arial" w:cs="Arial"/>
                <w:sz w:val="18"/>
                <w:szCs w:val="18"/>
              </w:rPr>
            </w:pPr>
            <w:r w:rsidRPr="00DA672F">
              <w:rPr>
                <w:rFonts w:ascii="Arial" w:hAnsi="Arial" w:cs="Arial"/>
                <w:sz w:val="18"/>
                <w:szCs w:val="18"/>
              </w:rPr>
              <w:t>Review SA Overseas Agency Report</w:t>
            </w:r>
          </w:p>
        </w:tc>
        <w:tc>
          <w:tcPr>
            <w:tcW w:w="951" w:type="dxa"/>
            <w:tcBorders>
              <w:top w:val="nil"/>
              <w:left w:val="nil"/>
              <w:bottom w:val="single" w:sz="4" w:space="0" w:color="auto"/>
              <w:right w:val="single" w:sz="4" w:space="0" w:color="auto"/>
            </w:tcBorders>
            <w:shd w:val="clear" w:color="auto" w:fill="auto"/>
            <w:hideMark/>
          </w:tcPr>
          <w:p w14:paraId="74B3A5C5"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2AEB5EA5"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229A9EF5"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6</w:t>
            </w:r>
          </w:p>
        </w:tc>
        <w:tc>
          <w:tcPr>
            <w:tcW w:w="948" w:type="dxa"/>
            <w:tcBorders>
              <w:top w:val="nil"/>
              <w:left w:val="nil"/>
              <w:bottom w:val="single" w:sz="4" w:space="0" w:color="auto"/>
              <w:right w:val="single" w:sz="4" w:space="0" w:color="auto"/>
            </w:tcBorders>
            <w:shd w:val="clear" w:color="auto" w:fill="auto"/>
            <w:hideMark/>
          </w:tcPr>
          <w:p w14:paraId="20D0EDA1"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12</w:t>
            </w:r>
          </w:p>
        </w:tc>
        <w:tc>
          <w:tcPr>
            <w:tcW w:w="1277" w:type="dxa"/>
            <w:tcBorders>
              <w:top w:val="nil"/>
              <w:left w:val="nil"/>
              <w:bottom w:val="single" w:sz="4" w:space="0" w:color="auto"/>
              <w:right w:val="single" w:sz="4" w:space="0" w:color="auto"/>
            </w:tcBorders>
            <w:shd w:val="clear" w:color="auto" w:fill="auto"/>
            <w:hideMark/>
          </w:tcPr>
          <w:p w14:paraId="0A38FE0D"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$480 </w:t>
            </w:r>
          </w:p>
        </w:tc>
      </w:tr>
      <w:tr w:rsidR="00E0581B" w:rsidRPr="00DA672F" w14:paraId="6163DDAB" w14:textId="77777777" w:rsidTr="00AB5A92">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397844E1" w14:textId="77777777" w:rsidR="00E0581B" w:rsidRPr="00DA672F" w:rsidRDefault="00E0581B" w:rsidP="00AB5A92">
            <w:pPr>
              <w:rPr>
                <w:rFonts w:ascii="Arial" w:hAnsi="Arial" w:cs="Arial"/>
                <w:sz w:val="18"/>
                <w:szCs w:val="18"/>
              </w:rPr>
            </w:pPr>
            <w:r w:rsidRPr="00DA672F">
              <w:rPr>
                <w:rFonts w:ascii="Arial" w:hAnsi="Arial" w:cs="Arial"/>
                <w:sz w:val="18"/>
                <w:szCs w:val="18"/>
              </w:rPr>
              <w:t>Review SA Fellow Performance Reports</w:t>
            </w:r>
          </w:p>
        </w:tc>
        <w:tc>
          <w:tcPr>
            <w:tcW w:w="951" w:type="dxa"/>
            <w:tcBorders>
              <w:top w:val="nil"/>
              <w:left w:val="nil"/>
              <w:bottom w:val="single" w:sz="4" w:space="0" w:color="auto"/>
              <w:right w:val="single" w:sz="4" w:space="0" w:color="auto"/>
            </w:tcBorders>
            <w:shd w:val="clear" w:color="auto" w:fill="auto"/>
            <w:hideMark/>
          </w:tcPr>
          <w:p w14:paraId="55F742A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09C4F57C"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0.5</w:t>
            </w:r>
          </w:p>
        </w:tc>
        <w:tc>
          <w:tcPr>
            <w:tcW w:w="957" w:type="dxa"/>
            <w:tcBorders>
              <w:top w:val="nil"/>
              <w:left w:val="nil"/>
              <w:bottom w:val="single" w:sz="4" w:space="0" w:color="auto"/>
              <w:right w:val="single" w:sz="4" w:space="0" w:color="auto"/>
            </w:tcBorders>
            <w:shd w:val="clear" w:color="auto" w:fill="auto"/>
            <w:hideMark/>
          </w:tcPr>
          <w:p w14:paraId="640A505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90</w:t>
            </w:r>
          </w:p>
        </w:tc>
        <w:tc>
          <w:tcPr>
            <w:tcW w:w="948" w:type="dxa"/>
            <w:tcBorders>
              <w:top w:val="nil"/>
              <w:left w:val="nil"/>
              <w:bottom w:val="single" w:sz="4" w:space="0" w:color="auto"/>
              <w:right w:val="single" w:sz="4" w:space="0" w:color="auto"/>
            </w:tcBorders>
            <w:shd w:val="clear" w:color="auto" w:fill="auto"/>
            <w:hideMark/>
          </w:tcPr>
          <w:p w14:paraId="7AB8FF94"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45</w:t>
            </w:r>
          </w:p>
        </w:tc>
        <w:tc>
          <w:tcPr>
            <w:tcW w:w="1277" w:type="dxa"/>
            <w:tcBorders>
              <w:top w:val="nil"/>
              <w:left w:val="nil"/>
              <w:bottom w:val="single" w:sz="4" w:space="0" w:color="auto"/>
              <w:right w:val="single" w:sz="4" w:space="0" w:color="auto"/>
            </w:tcBorders>
            <w:shd w:val="clear" w:color="auto" w:fill="auto"/>
            <w:hideMark/>
          </w:tcPr>
          <w:p w14:paraId="2631D923"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$1,800 </w:t>
            </w:r>
          </w:p>
        </w:tc>
      </w:tr>
      <w:tr w:rsidR="00E0581B" w:rsidRPr="00DA672F" w14:paraId="0976486F"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4F3BCDAD" w14:textId="77777777" w:rsidR="00E0581B" w:rsidRPr="00DA672F" w:rsidRDefault="00E0581B" w:rsidP="00AB5A92">
            <w:pPr>
              <w:rPr>
                <w:rFonts w:ascii="Arial" w:hAnsi="Arial" w:cs="Arial"/>
                <w:sz w:val="18"/>
                <w:szCs w:val="18"/>
              </w:rPr>
            </w:pPr>
            <w:r w:rsidRPr="00DA672F">
              <w:rPr>
                <w:rFonts w:ascii="Arial" w:hAnsi="Arial" w:cs="Arial"/>
                <w:sz w:val="18"/>
                <w:szCs w:val="18"/>
              </w:rPr>
              <w:t>Review TICFIA Performance Reports</w:t>
            </w:r>
          </w:p>
        </w:tc>
        <w:tc>
          <w:tcPr>
            <w:tcW w:w="951" w:type="dxa"/>
            <w:tcBorders>
              <w:top w:val="nil"/>
              <w:left w:val="nil"/>
              <w:bottom w:val="single" w:sz="4" w:space="0" w:color="auto"/>
              <w:right w:val="single" w:sz="4" w:space="0" w:color="auto"/>
            </w:tcBorders>
            <w:shd w:val="clear" w:color="auto" w:fill="auto"/>
            <w:hideMark/>
          </w:tcPr>
          <w:p w14:paraId="444E368C"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$40 </w:t>
            </w:r>
          </w:p>
        </w:tc>
        <w:tc>
          <w:tcPr>
            <w:tcW w:w="948" w:type="dxa"/>
            <w:tcBorders>
              <w:top w:val="nil"/>
              <w:left w:val="nil"/>
              <w:bottom w:val="single" w:sz="4" w:space="0" w:color="auto"/>
              <w:right w:val="single" w:sz="4" w:space="0" w:color="auto"/>
            </w:tcBorders>
            <w:shd w:val="clear" w:color="auto" w:fill="auto"/>
            <w:hideMark/>
          </w:tcPr>
          <w:p w14:paraId="078F6464"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230B076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26</w:t>
            </w:r>
          </w:p>
        </w:tc>
        <w:tc>
          <w:tcPr>
            <w:tcW w:w="948" w:type="dxa"/>
            <w:tcBorders>
              <w:top w:val="nil"/>
              <w:left w:val="nil"/>
              <w:bottom w:val="single" w:sz="4" w:space="0" w:color="auto"/>
              <w:right w:val="single" w:sz="4" w:space="0" w:color="auto"/>
            </w:tcBorders>
            <w:shd w:val="clear" w:color="auto" w:fill="auto"/>
            <w:hideMark/>
          </w:tcPr>
          <w:p w14:paraId="7927C14C"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52</w:t>
            </w:r>
          </w:p>
        </w:tc>
        <w:tc>
          <w:tcPr>
            <w:tcW w:w="1277" w:type="dxa"/>
            <w:tcBorders>
              <w:top w:val="nil"/>
              <w:left w:val="nil"/>
              <w:bottom w:val="single" w:sz="4" w:space="0" w:color="auto"/>
              <w:right w:val="single" w:sz="4" w:space="0" w:color="auto"/>
            </w:tcBorders>
            <w:shd w:val="clear" w:color="auto" w:fill="auto"/>
            <w:hideMark/>
          </w:tcPr>
          <w:p w14:paraId="052F7A5F"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$2,080 </w:t>
            </w:r>
          </w:p>
        </w:tc>
      </w:tr>
      <w:tr w:rsidR="00E0581B" w:rsidRPr="00DA672F" w14:paraId="59C4C18C"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19C58D76" w14:textId="77777777" w:rsidR="00E0581B" w:rsidRPr="00DA672F" w:rsidRDefault="00E0581B" w:rsidP="00AB5A92">
            <w:pPr>
              <w:rPr>
                <w:rFonts w:ascii="Arial" w:hAnsi="Arial" w:cs="Arial"/>
                <w:sz w:val="18"/>
                <w:szCs w:val="18"/>
              </w:rPr>
            </w:pPr>
            <w:r w:rsidRPr="00DA672F">
              <w:rPr>
                <w:rFonts w:ascii="Arial" w:hAnsi="Arial" w:cs="Arial"/>
                <w:sz w:val="18"/>
                <w:szCs w:val="18"/>
              </w:rPr>
              <w:t>Review UISFL Performance Reports</w:t>
            </w:r>
          </w:p>
        </w:tc>
        <w:tc>
          <w:tcPr>
            <w:tcW w:w="951" w:type="dxa"/>
            <w:tcBorders>
              <w:top w:val="nil"/>
              <w:left w:val="nil"/>
              <w:bottom w:val="single" w:sz="4" w:space="0" w:color="auto"/>
              <w:right w:val="single" w:sz="4" w:space="0" w:color="auto"/>
            </w:tcBorders>
            <w:shd w:val="clear" w:color="auto" w:fill="auto"/>
            <w:hideMark/>
          </w:tcPr>
          <w:p w14:paraId="4AD0B81D"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$57 </w:t>
            </w:r>
          </w:p>
        </w:tc>
        <w:tc>
          <w:tcPr>
            <w:tcW w:w="948" w:type="dxa"/>
            <w:tcBorders>
              <w:top w:val="nil"/>
              <w:left w:val="nil"/>
              <w:bottom w:val="single" w:sz="4" w:space="0" w:color="auto"/>
              <w:right w:val="single" w:sz="4" w:space="0" w:color="auto"/>
            </w:tcBorders>
            <w:shd w:val="clear" w:color="auto" w:fill="auto"/>
            <w:hideMark/>
          </w:tcPr>
          <w:p w14:paraId="44341EFB"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1E9552FC"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70</w:t>
            </w:r>
          </w:p>
        </w:tc>
        <w:tc>
          <w:tcPr>
            <w:tcW w:w="948" w:type="dxa"/>
            <w:tcBorders>
              <w:top w:val="nil"/>
              <w:left w:val="nil"/>
              <w:bottom w:val="single" w:sz="4" w:space="0" w:color="auto"/>
              <w:right w:val="single" w:sz="4" w:space="0" w:color="auto"/>
            </w:tcBorders>
            <w:shd w:val="clear" w:color="auto" w:fill="auto"/>
            <w:hideMark/>
          </w:tcPr>
          <w:p w14:paraId="619D522E"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140</w:t>
            </w:r>
          </w:p>
        </w:tc>
        <w:tc>
          <w:tcPr>
            <w:tcW w:w="1277" w:type="dxa"/>
            <w:tcBorders>
              <w:top w:val="nil"/>
              <w:left w:val="nil"/>
              <w:bottom w:val="single" w:sz="4" w:space="0" w:color="auto"/>
              <w:right w:val="single" w:sz="4" w:space="0" w:color="auto"/>
            </w:tcBorders>
            <w:shd w:val="clear" w:color="auto" w:fill="auto"/>
            <w:hideMark/>
          </w:tcPr>
          <w:p w14:paraId="6B66973C"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$7,980 </w:t>
            </w:r>
          </w:p>
        </w:tc>
      </w:tr>
      <w:tr w:rsidR="00E0581B" w:rsidRPr="00DA672F" w14:paraId="2FE28D7A" w14:textId="77777777" w:rsidTr="00AB5A92">
        <w:trPr>
          <w:trHeight w:val="480"/>
        </w:trPr>
        <w:tc>
          <w:tcPr>
            <w:tcW w:w="3079" w:type="dxa"/>
            <w:tcBorders>
              <w:top w:val="nil"/>
              <w:left w:val="single" w:sz="4" w:space="0" w:color="auto"/>
              <w:bottom w:val="single" w:sz="4" w:space="0" w:color="auto"/>
              <w:right w:val="single" w:sz="4" w:space="0" w:color="auto"/>
            </w:tcBorders>
            <w:shd w:val="clear" w:color="auto" w:fill="auto"/>
            <w:hideMark/>
          </w:tcPr>
          <w:p w14:paraId="6C41EF26" w14:textId="77777777" w:rsidR="00E0581B" w:rsidRPr="00DA672F" w:rsidRDefault="00E0581B" w:rsidP="00AB5A92">
            <w:pPr>
              <w:rPr>
                <w:rFonts w:ascii="Arial" w:hAnsi="Arial" w:cs="Arial"/>
                <w:sz w:val="18"/>
                <w:szCs w:val="18"/>
              </w:rPr>
            </w:pPr>
            <w:r w:rsidRPr="00DA672F">
              <w:rPr>
                <w:rFonts w:ascii="Arial" w:hAnsi="Arial" w:cs="Arial"/>
                <w:sz w:val="18"/>
                <w:szCs w:val="18"/>
              </w:rPr>
              <w:t xml:space="preserve">Prepare New and Continuation Grant Awards Notifications </w:t>
            </w:r>
          </w:p>
        </w:tc>
        <w:tc>
          <w:tcPr>
            <w:tcW w:w="951" w:type="dxa"/>
            <w:tcBorders>
              <w:top w:val="nil"/>
              <w:left w:val="nil"/>
              <w:bottom w:val="single" w:sz="4" w:space="0" w:color="auto"/>
              <w:right w:val="single" w:sz="4" w:space="0" w:color="auto"/>
            </w:tcBorders>
            <w:shd w:val="clear" w:color="auto" w:fill="auto"/>
            <w:hideMark/>
          </w:tcPr>
          <w:p w14:paraId="3880761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$44 </w:t>
            </w:r>
          </w:p>
        </w:tc>
        <w:tc>
          <w:tcPr>
            <w:tcW w:w="948" w:type="dxa"/>
            <w:tcBorders>
              <w:top w:val="nil"/>
              <w:left w:val="nil"/>
              <w:bottom w:val="single" w:sz="4" w:space="0" w:color="auto"/>
              <w:right w:val="single" w:sz="4" w:space="0" w:color="auto"/>
            </w:tcBorders>
            <w:shd w:val="clear" w:color="auto" w:fill="auto"/>
            <w:hideMark/>
          </w:tcPr>
          <w:p w14:paraId="333F6923"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2</w:t>
            </w:r>
          </w:p>
        </w:tc>
        <w:tc>
          <w:tcPr>
            <w:tcW w:w="957" w:type="dxa"/>
            <w:tcBorders>
              <w:top w:val="nil"/>
              <w:left w:val="nil"/>
              <w:bottom w:val="single" w:sz="4" w:space="0" w:color="auto"/>
              <w:right w:val="single" w:sz="4" w:space="0" w:color="auto"/>
            </w:tcBorders>
            <w:shd w:val="clear" w:color="auto" w:fill="auto"/>
            <w:hideMark/>
          </w:tcPr>
          <w:p w14:paraId="22B12534"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604</w:t>
            </w:r>
          </w:p>
        </w:tc>
        <w:tc>
          <w:tcPr>
            <w:tcW w:w="948" w:type="dxa"/>
            <w:tcBorders>
              <w:top w:val="nil"/>
              <w:left w:val="nil"/>
              <w:bottom w:val="single" w:sz="4" w:space="0" w:color="auto"/>
              <w:right w:val="single" w:sz="4" w:space="0" w:color="auto"/>
            </w:tcBorders>
            <w:shd w:val="clear" w:color="auto" w:fill="auto"/>
            <w:hideMark/>
          </w:tcPr>
          <w:p w14:paraId="00ED0C4B"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1208</w:t>
            </w:r>
          </w:p>
        </w:tc>
        <w:tc>
          <w:tcPr>
            <w:tcW w:w="1277" w:type="dxa"/>
            <w:tcBorders>
              <w:top w:val="nil"/>
              <w:left w:val="nil"/>
              <w:bottom w:val="single" w:sz="4" w:space="0" w:color="auto"/>
              <w:right w:val="single" w:sz="4" w:space="0" w:color="auto"/>
            </w:tcBorders>
            <w:shd w:val="clear" w:color="auto" w:fill="auto"/>
            <w:hideMark/>
          </w:tcPr>
          <w:p w14:paraId="20FD48E7"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$53,152 </w:t>
            </w:r>
          </w:p>
        </w:tc>
      </w:tr>
      <w:tr w:rsidR="00E0581B" w:rsidRPr="00DA672F" w14:paraId="6BD5FCCD"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215A5235" w14:textId="77777777" w:rsidR="00E0581B" w:rsidRPr="00DA672F" w:rsidRDefault="00E0581B" w:rsidP="00AB5A92">
            <w:pPr>
              <w:rPr>
                <w:rFonts w:ascii="Arial" w:hAnsi="Arial" w:cs="Arial"/>
                <w:sz w:val="18"/>
                <w:szCs w:val="18"/>
              </w:rPr>
            </w:pPr>
            <w:r w:rsidRPr="00DA672F">
              <w:rPr>
                <w:rFonts w:ascii="Arial" w:hAnsi="Arial" w:cs="Arial"/>
                <w:sz w:val="18"/>
                <w:szCs w:val="18"/>
              </w:rPr>
              <w:t xml:space="preserve">Technical Assistance to Grantees </w:t>
            </w:r>
          </w:p>
        </w:tc>
        <w:tc>
          <w:tcPr>
            <w:tcW w:w="951" w:type="dxa"/>
            <w:tcBorders>
              <w:top w:val="nil"/>
              <w:left w:val="nil"/>
              <w:bottom w:val="single" w:sz="4" w:space="0" w:color="auto"/>
              <w:right w:val="single" w:sz="4" w:space="0" w:color="auto"/>
            </w:tcBorders>
            <w:shd w:val="clear" w:color="auto" w:fill="auto"/>
            <w:hideMark/>
          </w:tcPr>
          <w:p w14:paraId="21108506"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$44 </w:t>
            </w:r>
          </w:p>
        </w:tc>
        <w:tc>
          <w:tcPr>
            <w:tcW w:w="948" w:type="dxa"/>
            <w:tcBorders>
              <w:top w:val="nil"/>
              <w:left w:val="nil"/>
              <w:bottom w:val="single" w:sz="4" w:space="0" w:color="auto"/>
              <w:right w:val="single" w:sz="4" w:space="0" w:color="auto"/>
            </w:tcBorders>
            <w:shd w:val="clear" w:color="auto" w:fill="auto"/>
            <w:hideMark/>
          </w:tcPr>
          <w:p w14:paraId="11CBF722"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1200</w:t>
            </w:r>
          </w:p>
        </w:tc>
        <w:tc>
          <w:tcPr>
            <w:tcW w:w="957" w:type="dxa"/>
            <w:tcBorders>
              <w:top w:val="nil"/>
              <w:left w:val="nil"/>
              <w:bottom w:val="single" w:sz="4" w:space="0" w:color="auto"/>
              <w:right w:val="single" w:sz="4" w:space="0" w:color="auto"/>
            </w:tcBorders>
            <w:shd w:val="clear" w:color="auto" w:fill="auto"/>
            <w:hideMark/>
          </w:tcPr>
          <w:p w14:paraId="58D49B2B" w14:textId="77777777" w:rsidR="00E0581B" w:rsidRPr="00DA672F" w:rsidRDefault="00E0581B" w:rsidP="00AB5A92">
            <w:pPr>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single" w:sz="4" w:space="0" w:color="auto"/>
              <w:right w:val="single" w:sz="4" w:space="0" w:color="auto"/>
            </w:tcBorders>
            <w:shd w:val="clear" w:color="auto" w:fill="auto"/>
            <w:hideMark/>
          </w:tcPr>
          <w:p w14:paraId="6F51B193"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w:t>
            </w:r>
          </w:p>
        </w:tc>
        <w:tc>
          <w:tcPr>
            <w:tcW w:w="1277" w:type="dxa"/>
            <w:tcBorders>
              <w:top w:val="nil"/>
              <w:left w:val="nil"/>
              <w:bottom w:val="single" w:sz="4" w:space="0" w:color="auto"/>
              <w:right w:val="single" w:sz="4" w:space="0" w:color="auto"/>
            </w:tcBorders>
            <w:shd w:val="clear" w:color="auto" w:fill="auto"/>
            <w:hideMark/>
          </w:tcPr>
          <w:p w14:paraId="2C163AAE"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$52,800 </w:t>
            </w:r>
          </w:p>
        </w:tc>
      </w:tr>
      <w:tr w:rsidR="00E0581B" w:rsidRPr="00DA672F" w14:paraId="0BDCD8C8" w14:textId="77777777" w:rsidTr="00AB5A92">
        <w:trPr>
          <w:trHeight w:val="480"/>
        </w:trPr>
        <w:tc>
          <w:tcPr>
            <w:tcW w:w="3079" w:type="dxa"/>
            <w:tcBorders>
              <w:top w:val="nil"/>
              <w:left w:val="single" w:sz="4" w:space="0" w:color="auto"/>
              <w:bottom w:val="single" w:sz="4" w:space="0" w:color="auto"/>
              <w:right w:val="single" w:sz="4" w:space="0" w:color="auto"/>
            </w:tcBorders>
            <w:shd w:val="clear" w:color="auto" w:fill="auto"/>
            <w:vAlign w:val="bottom"/>
            <w:hideMark/>
          </w:tcPr>
          <w:p w14:paraId="0B502B47" w14:textId="77777777" w:rsidR="00E0581B" w:rsidRPr="00DA672F" w:rsidRDefault="00E0581B" w:rsidP="00AB5A92">
            <w:pPr>
              <w:rPr>
                <w:rFonts w:ascii="Arial" w:hAnsi="Arial" w:cs="Arial"/>
                <w:sz w:val="18"/>
                <w:szCs w:val="18"/>
              </w:rPr>
            </w:pPr>
            <w:r w:rsidRPr="00DA672F">
              <w:rPr>
                <w:rFonts w:ascii="Arial" w:hAnsi="Arial" w:cs="Arial"/>
                <w:sz w:val="18"/>
                <w:szCs w:val="18"/>
              </w:rPr>
              <w:t>Compilation, Analysis and Distribution of IRIS Data</w:t>
            </w:r>
          </w:p>
        </w:tc>
        <w:tc>
          <w:tcPr>
            <w:tcW w:w="951" w:type="dxa"/>
            <w:tcBorders>
              <w:top w:val="nil"/>
              <w:left w:val="nil"/>
              <w:bottom w:val="single" w:sz="4" w:space="0" w:color="auto"/>
              <w:right w:val="single" w:sz="4" w:space="0" w:color="auto"/>
            </w:tcBorders>
            <w:shd w:val="clear" w:color="auto" w:fill="auto"/>
            <w:hideMark/>
          </w:tcPr>
          <w:p w14:paraId="1D98FE5D"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$48 </w:t>
            </w:r>
          </w:p>
        </w:tc>
        <w:tc>
          <w:tcPr>
            <w:tcW w:w="948" w:type="dxa"/>
            <w:tcBorders>
              <w:top w:val="nil"/>
              <w:left w:val="nil"/>
              <w:bottom w:val="single" w:sz="4" w:space="0" w:color="auto"/>
              <w:right w:val="single" w:sz="4" w:space="0" w:color="auto"/>
            </w:tcBorders>
            <w:shd w:val="clear" w:color="auto" w:fill="auto"/>
            <w:hideMark/>
          </w:tcPr>
          <w:p w14:paraId="1162F8C6"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624</w:t>
            </w:r>
          </w:p>
        </w:tc>
        <w:tc>
          <w:tcPr>
            <w:tcW w:w="957" w:type="dxa"/>
            <w:tcBorders>
              <w:top w:val="nil"/>
              <w:left w:val="nil"/>
              <w:bottom w:val="single" w:sz="4" w:space="0" w:color="auto"/>
              <w:right w:val="single" w:sz="4" w:space="0" w:color="auto"/>
            </w:tcBorders>
            <w:shd w:val="clear" w:color="auto" w:fill="auto"/>
            <w:hideMark/>
          </w:tcPr>
          <w:p w14:paraId="1CEE863E" w14:textId="77777777" w:rsidR="00E0581B" w:rsidRPr="00DA672F" w:rsidRDefault="00E0581B" w:rsidP="00AB5A92">
            <w:pPr>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single" w:sz="4" w:space="0" w:color="auto"/>
              <w:right w:val="single" w:sz="4" w:space="0" w:color="auto"/>
            </w:tcBorders>
            <w:shd w:val="clear" w:color="auto" w:fill="auto"/>
            <w:hideMark/>
          </w:tcPr>
          <w:p w14:paraId="05A0C8DA"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w:t>
            </w:r>
          </w:p>
        </w:tc>
        <w:tc>
          <w:tcPr>
            <w:tcW w:w="1277" w:type="dxa"/>
            <w:tcBorders>
              <w:top w:val="nil"/>
              <w:left w:val="nil"/>
              <w:bottom w:val="single" w:sz="4" w:space="0" w:color="auto"/>
              <w:right w:val="single" w:sz="4" w:space="0" w:color="auto"/>
            </w:tcBorders>
            <w:shd w:val="clear" w:color="auto" w:fill="auto"/>
            <w:hideMark/>
          </w:tcPr>
          <w:p w14:paraId="0445FBE3"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$29,952 </w:t>
            </w:r>
          </w:p>
        </w:tc>
      </w:tr>
      <w:tr w:rsidR="00E0581B" w:rsidRPr="00DA672F" w14:paraId="2540D3B6" w14:textId="77777777" w:rsidTr="00AB5A92">
        <w:trPr>
          <w:trHeight w:val="255"/>
        </w:trPr>
        <w:tc>
          <w:tcPr>
            <w:tcW w:w="3079" w:type="dxa"/>
            <w:tcBorders>
              <w:top w:val="nil"/>
              <w:left w:val="single" w:sz="4" w:space="0" w:color="auto"/>
              <w:bottom w:val="single" w:sz="4" w:space="0" w:color="auto"/>
              <w:right w:val="single" w:sz="4" w:space="0" w:color="auto"/>
            </w:tcBorders>
            <w:shd w:val="clear" w:color="auto" w:fill="auto"/>
            <w:hideMark/>
          </w:tcPr>
          <w:p w14:paraId="327535AB" w14:textId="77777777" w:rsidR="00E0581B" w:rsidRPr="00DA672F" w:rsidRDefault="00E0581B" w:rsidP="00AB5A92">
            <w:pPr>
              <w:rPr>
                <w:rFonts w:ascii="Arial" w:hAnsi="Arial" w:cs="Arial"/>
                <w:sz w:val="18"/>
                <w:szCs w:val="18"/>
              </w:rPr>
            </w:pPr>
            <w:r w:rsidRPr="00DA672F">
              <w:rPr>
                <w:rFonts w:ascii="Arial" w:hAnsi="Arial" w:cs="Arial"/>
                <w:sz w:val="18"/>
                <w:szCs w:val="18"/>
              </w:rPr>
              <w:t>Contractor Support</w:t>
            </w:r>
          </w:p>
        </w:tc>
        <w:tc>
          <w:tcPr>
            <w:tcW w:w="951" w:type="dxa"/>
            <w:tcBorders>
              <w:top w:val="nil"/>
              <w:left w:val="nil"/>
              <w:bottom w:val="single" w:sz="4" w:space="0" w:color="auto"/>
              <w:right w:val="single" w:sz="4" w:space="0" w:color="auto"/>
            </w:tcBorders>
            <w:shd w:val="clear" w:color="auto" w:fill="auto"/>
            <w:hideMark/>
          </w:tcPr>
          <w:p w14:paraId="55989FC3"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$130 </w:t>
            </w:r>
          </w:p>
        </w:tc>
        <w:tc>
          <w:tcPr>
            <w:tcW w:w="948" w:type="dxa"/>
            <w:tcBorders>
              <w:top w:val="nil"/>
              <w:left w:val="nil"/>
              <w:bottom w:val="single" w:sz="4" w:space="0" w:color="auto"/>
              <w:right w:val="single" w:sz="4" w:space="0" w:color="auto"/>
            </w:tcBorders>
            <w:shd w:val="clear" w:color="auto" w:fill="auto"/>
            <w:hideMark/>
          </w:tcPr>
          <w:p w14:paraId="5B35CFFC"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5000</w:t>
            </w:r>
          </w:p>
        </w:tc>
        <w:tc>
          <w:tcPr>
            <w:tcW w:w="957" w:type="dxa"/>
            <w:tcBorders>
              <w:top w:val="nil"/>
              <w:left w:val="nil"/>
              <w:bottom w:val="single" w:sz="4" w:space="0" w:color="auto"/>
              <w:right w:val="single" w:sz="4" w:space="0" w:color="auto"/>
            </w:tcBorders>
            <w:shd w:val="clear" w:color="auto" w:fill="auto"/>
            <w:hideMark/>
          </w:tcPr>
          <w:p w14:paraId="3A78CFB6" w14:textId="77777777" w:rsidR="00E0581B" w:rsidRPr="00DA672F" w:rsidRDefault="00E0581B" w:rsidP="00AB5A92">
            <w:pPr>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single" w:sz="4" w:space="0" w:color="auto"/>
              <w:right w:val="single" w:sz="4" w:space="0" w:color="auto"/>
            </w:tcBorders>
            <w:shd w:val="clear" w:color="auto" w:fill="auto"/>
            <w:hideMark/>
          </w:tcPr>
          <w:p w14:paraId="47C558CD"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w:t>
            </w:r>
          </w:p>
        </w:tc>
        <w:tc>
          <w:tcPr>
            <w:tcW w:w="1277" w:type="dxa"/>
            <w:tcBorders>
              <w:top w:val="nil"/>
              <w:left w:val="nil"/>
              <w:bottom w:val="single" w:sz="4" w:space="0" w:color="auto"/>
              <w:right w:val="single" w:sz="4" w:space="0" w:color="auto"/>
            </w:tcBorders>
            <w:shd w:val="clear" w:color="auto" w:fill="auto"/>
            <w:hideMark/>
          </w:tcPr>
          <w:p w14:paraId="78EC8896"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$650,000 </w:t>
            </w:r>
          </w:p>
        </w:tc>
      </w:tr>
      <w:tr w:rsidR="00E0581B" w:rsidRPr="00DA672F" w14:paraId="2359ABBF" w14:textId="77777777" w:rsidTr="00AB5A92">
        <w:trPr>
          <w:trHeight w:val="300"/>
        </w:trPr>
        <w:tc>
          <w:tcPr>
            <w:tcW w:w="3079" w:type="dxa"/>
            <w:tcBorders>
              <w:top w:val="nil"/>
              <w:left w:val="single" w:sz="4" w:space="0" w:color="auto"/>
              <w:bottom w:val="single" w:sz="4" w:space="0" w:color="auto"/>
              <w:right w:val="single" w:sz="4" w:space="0" w:color="auto"/>
            </w:tcBorders>
            <w:shd w:val="clear" w:color="auto" w:fill="auto"/>
            <w:hideMark/>
          </w:tcPr>
          <w:p w14:paraId="4306B247" w14:textId="77777777" w:rsidR="00E0581B" w:rsidRPr="00DA672F" w:rsidRDefault="00E0581B" w:rsidP="00AB5A92">
            <w:pPr>
              <w:rPr>
                <w:rFonts w:ascii="Arial" w:hAnsi="Arial" w:cs="Arial"/>
                <w:b/>
                <w:bCs/>
                <w:sz w:val="18"/>
                <w:szCs w:val="18"/>
              </w:rPr>
            </w:pPr>
            <w:r w:rsidRPr="00DA672F">
              <w:rPr>
                <w:rFonts w:ascii="Arial" w:hAnsi="Arial" w:cs="Arial"/>
                <w:b/>
                <w:bCs/>
                <w:sz w:val="18"/>
                <w:szCs w:val="18"/>
              </w:rPr>
              <w:t>Overhead</w:t>
            </w:r>
          </w:p>
        </w:tc>
        <w:tc>
          <w:tcPr>
            <w:tcW w:w="951" w:type="dxa"/>
            <w:tcBorders>
              <w:top w:val="nil"/>
              <w:left w:val="nil"/>
              <w:bottom w:val="single" w:sz="4" w:space="0" w:color="auto"/>
              <w:right w:val="single" w:sz="4" w:space="0" w:color="auto"/>
            </w:tcBorders>
            <w:shd w:val="clear" w:color="auto" w:fill="auto"/>
            <w:hideMark/>
          </w:tcPr>
          <w:p w14:paraId="72F21A5E" w14:textId="77777777" w:rsidR="00E0581B" w:rsidRPr="00DA672F" w:rsidRDefault="00E0581B" w:rsidP="00AB5A92">
            <w:pPr>
              <w:jc w:val="center"/>
              <w:rPr>
                <w:rFonts w:ascii="Arial" w:hAnsi="Arial" w:cs="Arial"/>
              </w:rPr>
            </w:pPr>
            <w:r w:rsidRPr="00DA672F">
              <w:rPr>
                <w:rFonts w:ascii="Arial" w:hAnsi="Arial" w:cs="Arial"/>
              </w:rPr>
              <w:t> </w:t>
            </w:r>
          </w:p>
        </w:tc>
        <w:tc>
          <w:tcPr>
            <w:tcW w:w="948" w:type="dxa"/>
            <w:tcBorders>
              <w:top w:val="nil"/>
              <w:left w:val="nil"/>
              <w:bottom w:val="single" w:sz="4" w:space="0" w:color="auto"/>
              <w:right w:val="single" w:sz="4" w:space="0" w:color="auto"/>
            </w:tcBorders>
            <w:shd w:val="clear" w:color="auto" w:fill="auto"/>
            <w:hideMark/>
          </w:tcPr>
          <w:p w14:paraId="4CEA7A6A" w14:textId="77777777" w:rsidR="00E0581B" w:rsidRPr="00DA672F" w:rsidRDefault="00E0581B" w:rsidP="00AB5A92">
            <w:pPr>
              <w:jc w:val="center"/>
              <w:rPr>
                <w:rFonts w:ascii="Arial" w:hAnsi="Arial" w:cs="Arial"/>
              </w:rPr>
            </w:pPr>
            <w:r w:rsidRPr="00DA672F">
              <w:rPr>
                <w:rFonts w:ascii="Arial" w:hAnsi="Arial" w:cs="Arial"/>
              </w:rPr>
              <w:t> </w:t>
            </w:r>
          </w:p>
        </w:tc>
        <w:tc>
          <w:tcPr>
            <w:tcW w:w="957" w:type="dxa"/>
            <w:tcBorders>
              <w:top w:val="nil"/>
              <w:left w:val="nil"/>
              <w:bottom w:val="single" w:sz="4" w:space="0" w:color="auto"/>
              <w:right w:val="single" w:sz="4" w:space="0" w:color="auto"/>
            </w:tcBorders>
            <w:shd w:val="clear" w:color="auto" w:fill="auto"/>
            <w:hideMark/>
          </w:tcPr>
          <w:p w14:paraId="5A670E7F" w14:textId="77777777" w:rsidR="00E0581B" w:rsidRPr="00DA672F" w:rsidRDefault="00E0581B" w:rsidP="00AB5A92">
            <w:pPr>
              <w:jc w:val="center"/>
              <w:rPr>
                <w:rFonts w:ascii="Arial" w:hAnsi="Arial" w:cs="Arial"/>
              </w:rPr>
            </w:pPr>
            <w:r w:rsidRPr="00DA672F">
              <w:rPr>
                <w:rFonts w:ascii="Arial" w:hAnsi="Arial" w:cs="Arial"/>
              </w:rPr>
              <w:t> </w:t>
            </w:r>
          </w:p>
        </w:tc>
        <w:tc>
          <w:tcPr>
            <w:tcW w:w="948" w:type="dxa"/>
            <w:tcBorders>
              <w:top w:val="nil"/>
              <w:left w:val="nil"/>
              <w:bottom w:val="single" w:sz="4" w:space="0" w:color="auto"/>
              <w:right w:val="single" w:sz="4" w:space="0" w:color="auto"/>
            </w:tcBorders>
            <w:shd w:val="clear" w:color="auto" w:fill="auto"/>
            <w:hideMark/>
          </w:tcPr>
          <w:p w14:paraId="3EA3FDBF"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w:t>
            </w:r>
          </w:p>
        </w:tc>
        <w:tc>
          <w:tcPr>
            <w:tcW w:w="1277" w:type="dxa"/>
            <w:tcBorders>
              <w:top w:val="nil"/>
              <w:left w:val="nil"/>
              <w:bottom w:val="single" w:sz="4" w:space="0" w:color="auto"/>
              <w:right w:val="single" w:sz="4" w:space="0" w:color="auto"/>
            </w:tcBorders>
            <w:shd w:val="clear" w:color="auto" w:fill="auto"/>
            <w:hideMark/>
          </w:tcPr>
          <w:p w14:paraId="344A5989" w14:textId="77777777" w:rsidR="00E0581B" w:rsidRPr="00DA672F" w:rsidRDefault="00E0581B" w:rsidP="00AB5A92">
            <w:pPr>
              <w:jc w:val="center"/>
              <w:rPr>
                <w:rFonts w:ascii="Arial" w:hAnsi="Arial" w:cs="Arial"/>
                <w:sz w:val="18"/>
                <w:szCs w:val="18"/>
              </w:rPr>
            </w:pPr>
            <w:r w:rsidRPr="00DA672F">
              <w:rPr>
                <w:rFonts w:ascii="Arial" w:hAnsi="Arial" w:cs="Arial"/>
                <w:sz w:val="18"/>
                <w:szCs w:val="18"/>
              </w:rPr>
              <w:t xml:space="preserve">$26,400 </w:t>
            </w:r>
          </w:p>
        </w:tc>
      </w:tr>
      <w:tr w:rsidR="00E0581B" w:rsidRPr="00DA672F" w14:paraId="35C55A5B" w14:textId="77777777" w:rsidTr="00E0581B">
        <w:trPr>
          <w:trHeight w:val="255"/>
        </w:trPr>
        <w:tc>
          <w:tcPr>
            <w:tcW w:w="3079" w:type="dxa"/>
            <w:tcBorders>
              <w:top w:val="nil"/>
              <w:left w:val="single" w:sz="4" w:space="0" w:color="auto"/>
              <w:bottom w:val="nil"/>
              <w:right w:val="single" w:sz="4" w:space="0" w:color="auto"/>
            </w:tcBorders>
            <w:shd w:val="clear" w:color="000000" w:fill="C0C0C0"/>
            <w:hideMark/>
          </w:tcPr>
          <w:p w14:paraId="421E8319" w14:textId="77777777" w:rsidR="00E0581B" w:rsidRPr="00DA672F" w:rsidRDefault="00E0581B" w:rsidP="00AB5A92">
            <w:pPr>
              <w:rPr>
                <w:rFonts w:ascii="Arial" w:hAnsi="Arial" w:cs="Arial"/>
                <w:b/>
                <w:bCs/>
                <w:sz w:val="18"/>
                <w:szCs w:val="18"/>
              </w:rPr>
            </w:pPr>
            <w:r w:rsidRPr="00DA672F">
              <w:rPr>
                <w:rFonts w:ascii="Arial" w:hAnsi="Arial" w:cs="Arial"/>
                <w:b/>
                <w:bCs/>
                <w:sz w:val="18"/>
                <w:szCs w:val="18"/>
              </w:rPr>
              <w:t>Total</w:t>
            </w:r>
          </w:p>
        </w:tc>
        <w:tc>
          <w:tcPr>
            <w:tcW w:w="951" w:type="dxa"/>
            <w:tcBorders>
              <w:top w:val="nil"/>
              <w:left w:val="nil"/>
              <w:bottom w:val="nil"/>
              <w:right w:val="single" w:sz="4" w:space="0" w:color="auto"/>
            </w:tcBorders>
            <w:shd w:val="clear" w:color="000000" w:fill="C0C0C0"/>
            <w:hideMark/>
          </w:tcPr>
          <w:p w14:paraId="27981F37" w14:textId="77777777" w:rsidR="00E0581B" w:rsidRPr="00DA672F" w:rsidRDefault="00E0581B" w:rsidP="00AB5A92">
            <w:pPr>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nil"/>
              <w:right w:val="single" w:sz="4" w:space="0" w:color="auto"/>
            </w:tcBorders>
            <w:shd w:val="clear" w:color="000000" w:fill="C0C0C0"/>
            <w:hideMark/>
          </w:tcPr>
          <w:p w14:paraId="11F23F40" w14:textId="77777777" w:rsidR="00E0581B" w:rsidRPr="00DA672F" w:rsidRDefault="00E0581B" w:rsidP="00AB5A92">
            <w:pPr>
              <w:jc w:val="center"/>
              <w:rPr>
                <w:rFonts w:ascii="Arial" w:hAnsi="Arial" w:cs="Arial"/>
                <w:b/>
                <w:bCs/>
                <w:sz w:val="18"/>
                <w:szCs w:val="18"/>
              </w:rPr>
            </w:pPr>
            <w:r w:rsidRPr="00DA672F">
              <w:rPr>
                <w:rFonts w:ascii="Arial" w:hAnsi="Arial" w:cs="Arial"/>
                <w:b/>
                <w:bCs/>
                <w:sz w:val="18"/>
                <w:szCs w:val="18"/>
              </w:rPr>
              <w:t> </w:t>
            </w:r>
          </w:p>
        </w:tc>
        <w:tc>
          <w:tcPr>
            <w:tcW w:w="957" w:type="dxa"/>
            <w:tcBorders>
              <w:top w:val="nil"/>
              <w:left w:val="nil"/>
              <w:bottom w:val="nil"/>
              <w:right w:val="single" w:sz="4" w:space="0" w:color="auto"/>
            </w:tcBorders>
            <w:shd w:val="clear" w:color="000000" w:fill="C0C0C0"/>
            <w:hideMark/>
          </w:tcPr>
          <w:p w14:paraId="15712B8E" w14:textId="77777777" w:rsidR="00E0581B" w:rsidRPr="00DA672F" w:rsidRDefault="00E0581B" w:rsidP="00AB5A92">
            <w:pPr>
              <w:jc w:val="center"/>
              <w:rPr>
                <w:rFonts w:ascii="Arial" w:hAnsi="Arial" w:cs="Arial"/>
                <w:b/>
                <w:bCs/>
                <w:sz w:val="18"/>
                <w:szCs w:val="18"/>
              </w:rPr>
            </w:pPr>
            <w:r w:rsidRPr="00DA672F">
              <w:rPr>
                <w:rFonts w:ascii="Arial" w:hAnsi="Arial" w:cs="Arial"/>
                <w:b/>
                <w:bCs/>
                <w:sz w:val="18"/>
                <w:szCs w:val="18"/>
              </w:rPr>
              <w:t> </w:t>
            </w:r>
          </w:p>
        </w:tc>
        <w:tc>
          <w:tcPr>
            <w:tcW w:w="948" w:type="dxa"/>
            <w:tcBorders>
              <w:top w:val="nil"/>
              <w:left w:val="nil"/>
              <w:bottom w:val="nil"/>
              <w:right w:val="single" w:sz="4" w:space="0" w:color="auto"/>
            </w:tcBorders>
            <w:shd w:val="clear" w:color="000000" w:fill="C0C0C0"/>
            <w:hideMark/>
          </w:tcPr>
          <w:p w14:paraId="31A0ADFE" w14:textId="77777777" w:rsidR="00E0581B" w:rsidRPr="00DA672F" w:rsidRDefault="00E0581B" w:rsidP="00AB5A92">
            <w:pPr>
              <w:jc w:val="center"/>
              <w:rPr>
                <w:rFonts w:ascii="Arial" w:hAnsi="Arial" w:cs="Arial"/>
                <w:b/>
                <w:bCs/>
                <w:sz w:val="18"/>
                <w:szCs w:val="18"/>
              </w:rPr>
            </w:pPr>
            <w:r w:rsidRPr="00DA672F">
              <w:rPr>
                <w:rFonts w:ascii="Arial" w:hAnsi="Arial" w:cs="Arial"/>
                <w:b/>
                <w:bCs/>
                <w:sz w:val="18"/>
                <w:szCs w:val="18"/>
              </w:rPr>
              <w:t> </w:t>
            </w:r>
          </w:p>
        </w:tc>
        <w:tc>
          <w:tcPr>
            <w:tcW w:w="1277" w:type="dxa"/>
            <w:tcBorders>
              <w:top w:val="nil"/>
              <w:left w:val="nil"/>
              <w:bottom w:val="nil"/>
              <w:right w:val="single" w:sz="4" w:space="0" w:color="auto"/>
            </w:tcBorders>
            <w:shd w:val="clear" w:color="000000" w:fill="C0C0C0"/>
            <w:hideMark/>
          </w:tcPr>
          <w:p w14:paraId="7C3FC715" w14:textId="77777777" w:rsidR="00E0581B" w:rsidRPr="00DA672F" w:rsidRDefault="00E0581B" w:rsidP="00AB5A92">
            <w:pPr>
              <w:jc w:val="center"/>
              <w:rPr>
                <w:rFonts w:ascii="Arial" w:hAnsi="Arial" w:cs="Arial"/>
                <w:b/>
                <w:bCs/>
                <w:sz w:val="18"/>
                <w:szCs w:val="18"/>
              </w:rPr>
            </w:pPr>
            <w:r w:rsidRPr="00DA672F">
              <w:rPr>
                <w:rFonts w:ascii="Arial" w:hAnsi="Arial" w:cs="Arial"/>
                <w:b/>
                <w:bCs/>
                <w:sz w:val="18"/>
                <w:szCs w:val="18"/>
              </w:rPr>
              <w:t xml:space="preserve">$1,046,561 </w:t>
            </w:r>
          </w:p>
        </w:tc>
      </w:tr>
      <w:tr w:rsidR="00E0581B" w:rsidRPr="00DA672F" w14:paraId="5CDA695E" w14:textId="77777777" w:rsidTr="00AB5A92">
        <w:trPr>
          <w:trHeight w:val="255"/>
        </w:trPr>
        <w:tc>
          <w:tcPr>
            <w:tcW w:w="3079" w:type="dxa"/>
            <w:tcBorders>
              <w:top w:val="nil"/>
              <w:left w:val="single" w:sz="4" w:space="0" w:color="auto"/>
              <w:bottom w:val="single" w:sz="4" w:space="0" w:color="auto"/>
              <w:right w:val="single" w:sz="4" w:space="0" w:color="auto"/>
            </w:tcBorders>
            <w:shd w:val="clear" w:color="000000" w:fill="C0C0C0"/>
          </w:tcPr>
          <w:p w14:paraId="4076954E" w14:textId="77777777" w:rsidR="00E0581B" w:rsidRPr="00DA672F" w:rsidRDefault="00E0581B" w:rsidP="00AB5A92">
            <w:pPr>
              <w:rPr>
                <w:rFonts w:ascii="Arial" w:hAnsi="Arial" w:cs="Arial"/>
                <w:b/>
                <w:bCs/>
                <w:sz w:val="18"/>
                <w:szCs w:val="18"/>
              </w:rPr>
            </w:pPr>
          </w:p>
        </w:tc>
        <w:tc>
          <w:tcPr>
            <w:tcW w:w="951" w:type="dxa"/>
            <w:tcBorders>
              <w:top w:val="nil"/>
              <w:left w:val="nil"/>
              <w:bottom w:val="single" w:sz="4" w:space="0" w:color="auto"/>
              <w:right w:val="single" w:sz="4" w:space="0" w:color="auto"/>
            </w:tcBorders>
            <w:shd w:val="clear" w:color="000000" w:fill="C0C0C0"/>
          </w:tcPr>
          <w:p w14:paraId="204AAB54" w14:textId="77777777" w:rsidR="00E0581B" w:rsidRPr="00DA672F" w:rsidRDefault="00E0581B" w:rsidP="00AB5A92">
            <w:pPr>
              <w:jc w:val="center"/>
              <w:rPr>
                <w:rFonts w:ascii="Arial" w:hAnsi="Arial" w:cs="Arial"/>
                <w:b/>
                <w:bCs/>
                <w:sz w:val="18"/>
                <w:szCs w:val="18"/>
              </w:rPr>
            </w:pPr>
          </w:p>
        </w:tc>
        <w:tc>
          <w:tcPr>
            <w:tcW w:w="948" w:type="dxa"/>
            <w:tcBorders>
              <w:top w:val="nil"/>
              <w:left w:val="nil"/>
              <w:bottom w:val="single" w:sz="4" w:space="0" w:color="auto"/>
              <w:right w:val="single" w:sz="4" w:space="0" w:color="auto"/>
            </w:tcBorders>
            <w:shd w:val="clear" w:color="000000" w:fill="C0C0C0"/>
          </w:tcPr>
          <w:p w14:paraId="6B9B6EC2" w14:textId="77777777" w:rsidR="00E0581B" w:rsidRPr="00DA672F" w:rsidRDefault="00E0581B" w:rsidP="00AB5A92">
            <w:pPr>
              <w:jc w:val="center"/>
              <w:rPr>
                <w:rFonts w:ascii="Arial" w:hAnsi="Arial" w:cs="Arial"/>
                <w:b/>
                <w:bCs/>
                <w:sz w:val="18"/>
                <w:szCs w:val="18"/>
              </w:rPr>
            </w:pPr>
          </w:p>
        </w:tc>
        <w:tc>
          <w:tcPr>
            <w:tcW w:w="957" w:type="dxa"/>
            <w:tcBorders>
              <w:top w:val="nil"/>
              <w:left w:val="nil"/>
              <w:bottom w:val="single" w:sz="4" w:space="0" w:color="auto"/>
              <w:right w:val="single" w:sz="4" w:space="0" w:color="auto"/>
            </w:tcBorders>
            <w:shd w:val="clear" w:color="000000" w:fill="C0C0C0"/>
          </w:tcPr>
          <w:p w14:paraId="44F4FFFD" w14:textId="77777777" w:rsidR="00E0581B" w:rsidRPr="00DA672F" w:rsidRDefault="00E0581B" w:rsidP="00AB5A92">
            <w:pPr>
              <w:jc w:val="center"/>
              <w:rPr>
                <w:rFonts w:ascii="Arial" w:hAnsi="Arial" w:cs="Arial"/>
                <w:b/>
                <w:bCs/>
                <w:sz w:val="18"/>
                <w:szCs w:val="18"/>
              </w:rPr>
            </w:pPr>
          </w:p>
        </w:tc>
        <w:tc>
          <w:tcPr>
            <w:tcW w:w="948" w:type="dxa"/>
            <w:tcBorders>
              <w:top w:val="nil"/>
              <w:left w:val="nil"/>
              <w:bottom w:val="single" w:sz="4" w:space="0" w:color="auto"/>
              <w:right w:val="single" w:sz="4" w:space="0" w:color="auto"/>
            </w:tcBorders>
            <w:shd w:val="clear" w:color="000000" w:fill="C0C0C0"/>
          </w:tcPr>
          <w:p w14:paraId="060D5BF7" w14:textId="77777777" w:rsidR="00E0581B" w:rsidRPr="00DA672F" w:rsidRDefault="00E0581B" w:rsidP="00AB5A92">
            <w:pPr>
              <w:jc w:val="center"/>
              <w:rPr>
                <w:rFonts w:ascii="Arial" w:hAnsi="Arial" w:cs="Arial"/>
                <w:b/>
                <w:bCs/>
                <w:sz w:val="18"/>
                <w:szCs w:val="18"/>
              </w:rPr>
            </w:pPr>
          </w:p>
        </w:tc>
        <w:tc>
          <w:tcPr>
            <w:tcW w:w="1277" w:type="dxa"/>
            <w:tcBorders>
              <w:top w:val="nil"/>
              <w:left w:val="nil"/>
              <w:bottom w:val="single" w:sz="4" w:space="0" w:color="auto"/>
              <w:right w:val="single" w:sz="4" w:space="0" w:color="auto"/>
            </w:tcBorders>
            <w:shd w:val="clear" w:color="000000" w:fill="C0C0C0"/>
          </w:tcPr>
          <w:p w14:paraId="498DB80B" w14:textId="77777777" w:rsidR="00E0581B" w:rsidRPr="00DA672F" w:rsidRDefault="00E0581B" w:rsidP="00AB5A92">
            <w:pPr>
              <w:jc w:val="center"/>
              <w:rPr>
                <w:rFonts w:ascii="Arial" w:hAnsi="Arial" w:cs="Arial"/>
                <w:b/>
                <w:bCs/>
                <w:sz w:val="18"/>
                <w:szCs w:val="18"/>
              </w:rPr>
            </w:pPr>
          </w:p>
        </w:tc>
      </w:tr>
    </w:tbl>
    <w:p w14:paraId="00C46261" w14:textId="77777777" w:rsidR="00E0581B" w:rsidRPr="00E0581B" w:rsidRDefault="00E0581B" w:rsidP="00E0581B">
      <w:pPr>
        <w:tabs>
          <w:tab w:val="left" w:pos="-720"/>
        </w:tabs>
        <w:suppressAutoHyphens/>
        <w:spacing w:after="960"/>
        <w:rPr>
          <w:rFonts w:ascii="Times New Roman" w:hAnsi="Times New Roman"/>
          <w:szCs w:val="24"/>
        </w:rPr>
      </w:pPr>
    </w:p>
    <w:p w14:paraId="42092027" w14:textId="77777777" w:rsidR="00E0581B" w:rsidRDefault="00E0581B" w:rsidP="00043C32">
      <w:pPr>
        <w:pStyle w:val="ListParagraph"/>
        <w:numPr>
          <w:ilvl w:val="0"/>
          <w:numId w:val="5"/>
        </w:numPr>
        <w:tabs>
          <w:tab w:val="left" w:pos="-720"/>
        </w:tabs>
        <w:suppressAutoHyphens/>
        <w:spacing w:after="960"/>
        <w:ind w:left="907" w:hanging="547"/>
        <w:contextualSpacing w:val="0"/>
        <w:rPr>
          <w:rFonts w:ascii="Times New Roman" w:hAnsi="Times New Roman"/>
          <w:szCs w:val="24"/>
        </w:rPr>
      </w:pPr>
    </w:p>
    <w:p w14:paraId="73234C4F" w14:textId="77777777" w:rsidR="00E0581B" w:rsidRDefault="00E0581B" w:rsidP="00043C32">
      <w:pPr>
        <w:pStyle w:val="ListParagraph"/>
        <w:numPr>
          <w:ilvl w:val="0"/>
          <w:numId w:val="5"/>
        </w:numPr>
        <w:tabs>
          <w:tab w:val="left" w:pos="-720"/>
        </w:tabs>
        <w:suppressAutoHyphens/>
        <w:spacing w:after="960"/>
        <w:ind w:left="907" w:hanging="547"/>
        <w:contextualSpacing w:val="0"/>
        <w:rPr>
          <w:rFonts w:ascii="Times New Roman" w:hAnsi="Times New Roman"/>
          <w:szCs w:val="24"/>
        </w:rPr>
      </w:pPr>
    </w:p>
    <w:p w14:paraId="2C33723B" w14:textId="77777777" w:rsidR="00E0581B" w:rsidRDefault="00E0581B" w:rsidP="00043C32">
      <w:pPr>
        <w:pStyle w:val="ListParagraph"/>
        <w:numPr>
          <w:ilvl w:val="0"/>
          <w:numId w:val="5"/>
        </w:numPr>
        <w:tabs>
          <w:tab w:val="left" w:pos="-720"/>
        </w:tabs>
        <w:suppressAutoHyphens/>
        <w:spacing w:after="960"/>
        <w:ind w:left="907" w:hanging="547"/>
        <w:contextualSpacing w:val="0"/>
        <w:rPr>
          <w:rFonts w:ascii="Times New Roman" w:hAnsi="Times New Roman"/>
          <w:szCs w:val="24"/>
        </w:rPr>
      </w:pPr>
    </w:p>
    <w:p w14:paraId="4CB1FAC1" w14:textId="77777777" w:rsidR="00E0581B" w:rsidRPr="00235924" w:rsidRDefault="00E0581B" w:rsidP="00235924">
      <w:pPr>
        <w:tabs>
          <w:tab w:val="left" w:pos="-720"/>
        </w:tabs>
        <w:suppressAutoHyphens/>
        <w:spacing w:after="960"/>
        <w:ind w:left="360"/>
        <w:rPr>
          <w:rFonts w:ascii="Times New Roman" w:hAnsi="Times New Roman"/>
          <w:szCs w:val="24"/>
        </w:rPr>
      </w:pPr>
    </w:p>
    <w:p w14:paraId="62ED963A" w14:textId="77777777" w:rsidR="00E0581B" w:rsidRPr="00235924" w:rsidRDefault="00E0581B" w:rsidP="00235924">
      <w:pPr>
        <w:tabs>
          <w:tab w:val="left" w:pos="-720"/>
        </w:tabs>
        <w:suppressAutoHyphens/>
        <w:spacing w:after="960"/>
        <w:rPr>
          <w:rFonts w:ascii="Times New Roman" w:hAnsi="Times New Roman"/>
          <w:szCs w:val="24"/>
        </w:rPr>
      </w:pPr>
    </w:p>
    <w:p w14:paraId="3363DB86" w14:textId="77777777" w:rsidR="00E0581B" w:rsidRDefault="00E0581B" w:rsidP="00E0581B">
      <w:pPr>
        <w:pStyle w:val="ListParagraph"/>
        <w:tabs>
          <w:tab w:val="left" w:pos="-720"/>
        </w:tabs>
        <w:suppressAutoHyphens/>
        <w:spacing w:after="960"/>
        <w:ind w:left="907"/>
        <w:contextualSpacing w:val="0"/>
        <w:rPr>
          <w:rFonts w:ascii="Times New Roman" w:hAnsi="Times New Roman"/>
          <w:szCs w:val="24"/>
        </w:rPr>
      </w:pPr>
    </w:p>
    <w:p w14:paraId="18E96731" w14:textId="77777777" w:rsidR="00E0581B" w:rsidRDefault="00E0581B" w:rsidP="00E0581B">
      <w:pPr>
        <w:pStyle w:val="ListParagraph"/>
        <w:tabs>
          <w:tab w:val="left" w:pos="-720"/>
        </w:tabs>
        <w:suppressAutoHyphens/>
        <w:spacing w:after="960"/>
        <w:ind w:left="907"/>
        <w:contextualSpacing w:val="0"/>
        <w:rPr>
          <w:rFonts w:ascii="Times New Roman" w:hAnsi="Times New Roman"/>
          <w:szCs w:val="24"/>
        </w:rPr>
      </w:pPr>
    </w:p>
    <w:p w14:paraId="03560D90" w14:textId="16963AC7" w:rsidR="00043C32" w:rsidRPr="00235924" w:rsidRDefault="00043C32" w:rsidP="00235924">
      <w:pPr>
        <w:pStyle w:val="ListParagraph"/>
        <w:numPr>
          <w:ilvl w:val="0"/>
          <w:numId w:val="7"/>
        </w:numPr>
        <w:tabs>
          <w:tab w:val="left" w:pos="-720"/>
        </w:tabs>
        <w:suppressAutoHyphens/>
        <w:spacing w:after="960"/>
        <w:ind w:left="630" w:hanging="630"/>
        <w:contextualSpacing w:val="0"/>
        <w:rPr>
          <w:rFonts w:ascii="Times New Roman" w:hAnsi="Times New Roman"/>
          <w:b/>
          <w:szCs w:val="24"/>
        </w:rPr>
      </w:pPr>
      <w:r w:rsidRPr="00235924">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3B8F285B" w14:textId="763C61FF" w:rsidR="00235924" w:rsidRDefault="00235924" w:rsidP="00235924">
      <w:pPr>
        <w:ind w:left="630"/>
        <w:rPr>
          <w:rFonts w:ascii="Times New Roman" w:hAnsi="Times New Roman"/>
        </w:rPr>
      </w:pPr>
      <w:r w:rsidRPr="00235924">
        <w:rPr>
          <w:rFonts w:ascii="Times New Roman" w:hAnsi="Times New Roman"/>
        </w:rPr>
        <w:t>There are no program changes or adjustments to this collection.</w:t>
      </w:r>
    </w:p>
    <w:p w14:paraId="0588587E" w14:textId="77777777" w:rsidR="00235924" w:rsidRDefault="00235924" w:rsidP="00235924">
      <w:pPr>
        <w:ind w:left="630"/>
        <w:rPr>
          <w:rFonts w:ascii="Times New Roman" w:hAnsi="Times New Roman"/>
        </w:rPr>
      </w:pPr>
    </w:p>
    <w:p w14:paraId="5AB79FFB" w14:textId="77777777" w:rsidR="00235924" w:rsidRPr="0063073E" w:rsidRDefault="00235924" w:rsidP="00235924">
      <w:pPr>
        <w:ind w:left="630"/>
        <w:rPr>
          <w:rFonts w:ascii="Times New Roman" w:hAnsi="Times New Roman"/>
          <w:szCs w:val="24"/>
        </w:rPr>
      </w:pPr>
    </w:p>
    <w:p w14:paraId="03560D91" w14:textId="77777777" w:rsidR="00043C32" w:rsidRPr="00235924" w:rsidRDefault="00043C32" w:rsidP="00E0581B">
      <w:pPr>
        <w:pStyle w:val="ListParagraph"/>
        <w:numPr>
          <w:ilvl w:val="0"/>
          <w:numId w:val="7"/>
        </w:numPr>
        <w:tabs>
          <w:tab w:val="left" w:pos="-720"/>
        </w:tabs>
        <w:suppressAutoHyphens/>
        <w:spacing w:after="960"/>
        <w:ind w:left="806" w:hanging="446"/>
        <w:contextualSpacing w:val="0"/>
        <w:rPr>
          <w:rStyle w:val="a"/>
          <w:rFonts w:ascii="Times New Roman" w:hAnsi="Times New Roman"/>
          <w:b/>
          <w:szCs w:val="24"/>
        </w:rPr>
      </w:pPr>
      <w:r w:rsidRPr="00235924">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663508B" w14:textId="77777777" w:rsidR="00235924" w:rsidRPr="00235924" w:rsidRDefault="00235924" w:rsidP="00235924">
      <w:pPr>
        <w:tabs>
          <w:tab w:val="left" w:pos="-360"/>
          <w:tab w:val="left" w:pos="270"/>
          <w:tab w:val="left" w:pos="630"/>
          <w:tab w:val="left" w:pos="1440"/>
        </w:tabs>
        <w:ind w:left="630"/>
        <w:rPr>
          <w:rFonts w:ascii="Times New Roman" w:hAnsi="Times New Roman"/>
        </w:rPr>
      </w:pPr>
      <w:r w:rsidRPr="00235924">
        <w:rPr>
          <w:rFonts w:ascii="Times New Roman" w:hAnsi="Times New Roman"/>
        </w:rPr>
        <w:t>IFLE does not plan to publish the information collection results.</w:t>
      </w:r>
    </w:p>
    <w:p w14:paraId="66BE1CCA" w14:textId="77777777" w:rsidR="00235924" w:rsidRPr="00235924" w:rsidRDefault="00235924" w:rsidP="00235924">
      <w:pPr>
        <w:pStyle w:val="ListParagraph"/>
        <w:tabs>
          <w:tab w:val="left" w:pos="-720"/>
        </w:tabs>
        <w:suppressAutoHyphens/>
        <w:spacing w:after="960"/>
        <w:ind w:left="806"/>
        <w:contextualSpacing w:val="0"/>
        <w:rPr>
          <w:rFonts w:ascii="Times New Roman" w:hAnsi="Times New Roman"/>
          <w:b/>
          <w:szCs w:val="24"/>
        </w:rPr>
      </w:pPr>
    </w:p>
    <w:p w14:paraId="03560D92" w14:textId="77777777" w:rsidR="00043C32" w:rsidRPr="00235924" w:rsidRDefault="00043C32" w:rsidP="00E0581B">
      <w:pPr>
        <w:pStyle w:val="ListParagraph"/>
        <w:numPr>
          <w:ilvl w:val="0"/>
          <w:numId w:val="7"/>
        </w:numPr>
        <w:tabs>
          <w:tab w:val="left" w:pos="-720"/>
        </w:tabs>
        <w:suppressAutoHyphens/>
        <w:spacing w:after="960"/>
        <w:ind w:left="907" w:hanging="547"/>
        <w:contextualSpacing w:val="0"/>
        <w:rPr>
          <w:rStyle w:val="a"/>
          <w:rFonts w:ascii="Times New Roman" w:hAnsi="Times New Roman"/>
          <w:b/>
          <w:szCs w:val="24"/>
        </w:rPr>
      </w:pPr>
      <w:r w:rsidRPr="00235924">
        <w:rPr>
          <w:rStyle w:val="a"/>
          <w:rFonts w:ascii="Times New Roman" w:hAnsi="Times New Roman"/>
          <w:b/>
          <w:szCs w:val="24"/>
        </w:rPr>
        <w:t>If seeking approval to not display the expiration date for OMB approval of the information collection, explain the reasons that display would be inappropriate.</w:t>
      </w:r>
    </w:p>
    <w:p w14:paraId="78C72E88" w14:textId="77777777" w:rsidR="00235924" w:rsidRPr="0017235A" w:rsidRDefault="00235924" w:rsidP="00235924">
      <w:pPr>
        <w:tabs>
          <w:tab w:val="left" w:pos="-360"/>
          <w:tab w:val="left" w:pos="270"/>
          <w:tab w:val="left" w:pos="630"/>
          <w:tab w:val="left" w:pos="1440"/>
        </w:tabs>
        <w:ind w:firstLine="630"/>
      </w:pPr>
      <w:r w:rsidRPr="00235924">
        <w:rPr>
          <w:rFonts w:ascii="Times New Roman" w:hAnsi="Times New Roman"/>
        </w:rPr>
        <w:t>IFLE will display the OMB expiration date.</w:t>
      </w:r>
    </w:p>
    <w:p w14:paraId="22052AC0" w14:textId="77777777" w:rsidR="00235924" w:rsidRPr="0063073E" w:rsidRDefault="00235924" w:rsidP="00235924">
      <w:pPr>
        <w:pStyle w:val="ListParagraph"/>
        <w:tabs>
          <w:tab w:val="left" w:pos="-720"/>
        </w:tabs>
        <w:suppressAutoHyphens/>
        <w:spacing w:after="960"/>
        <w:ind w:left="907"/>
        <w:contextualSpacing w:val="0"/>
        <w:rPr>
          <w:rFonts w:ascii="Times New Roman" w:hAnsi="Times New Roman"/>
          <w:szCs w:val="24"/>
        </w:rPr>
      </w:pPr>
    </w:p>
    <w:p w14:paraId="03560D93" w14:textId="77777777" w:rsidR="00043C32" w:rsidRPr="00235924" w:rsidRDefault="00043C32" w:rsidP="00E0581B">
      <w:pPr>
        <w:pStyle w:val="ListParagraph"/>
        <w:numPr>
          <w:ilvl w:val="0"/>
          <w:numId w:val="7"/>
        </w:numPr>
        <w:tabs>
          <w:tab w:val="left" w:pos="-720"/>
        </w:tabs>
        <w:suppressAutoHyphens/>
        <w:ind w:left="900" w:hanging="540"/>
        <w:rPr>
          <w:rStyle w:val="a"/>
          <w:rFonts w:ascii="Times New Roman" w:hAnsi="Times New Roman"/>
          <w:b/>
          <w:szCs w:val="24"/>
        </w:rPr>
      </w:pPr>
      <w:r w:rsidRPr="00235924">
        <w:rPr>
          <w:rStyle w:val="a"/>
          <w:rFonts w:ascii="Times New Roman" w:hAnsi="Times New Roman"/>
          <w:b/>
          <w:szCs w:val="24"/>
        </w:rPr>
        <w:t>Explain each exception to the certification statement identified in the Certification of Paperwork Reduction Act.</w:t>
      </w:r>
    </w:p>
    <w:p w14:paraId="5747C601" w14:textId="77777777" w:rsidR="00235924" w:rsidRDefault="00235924" w:rsidP="00235924">
      <w:pPr>
        <w:pStyle w:val="ListParagraph"/>
        <w:tabs>
          <w:tab w:val="left" w:pos="-720"/>
        </w:tabs>
        <w:suppressAutoHyphens/>
        <w:ind w:left="900"/>
        <w:rPr>
          <w:rStyle w:val="a"/>
          <w:rFonts w:ascii="Times New Roman" w:hAnsi="Times New Roman"/>
          <w:szCs w:val="24"/>
        </w:rPr>
      </w:pPr>
    </w:p>
    <w:p w14:paraId="1FBFBFBD" w14:textId="77777777" w:rsidR="00235924" w:rsidRPr="00235924" w:rsidRDefault="00235924" w:rsidP="00235924">
      <w:pPr>
        <w:tabs>
          <w:tab w:val="left" w:pos="-360"/>
          <w:tab w:val="left" w:pos="0"/>
          <w:tab w:val="left" w:pos="270"/>
          <w:tab w:val="left" w:pos="1440"/>
        </w:tabs>
        <w:ind w:left="360" w:firstLine="270"/>
        <w:rPr>
          <w:rFonts w:ascii="Times New Roman" w:hAnsi="Times New Roman"/>
        </w:rPr>
      </w:pPr>
      <w:r w:rsidRPr="00235924">
        <w:rPr>
          <w:rFonts w:ascii="Times New Roman" w:hAnsi="Times New Roman"/>
        </w:rPr>
        <w:t>IFLE does not have exceptions to this statement.</w:t>
      </w:r>
    </w:p>
    <w:p w14:paraId="77840BA5" w14:textId="77777777" w:rsidR="00235924" w:rsidRPr="0063073E" w:rsidRDefault="00235924" w:rsidP="00235924">
      <w:pPr>
        <w:pStyle w:val="ListParagraph"/>
        <w:tabs>
          <w:tab w:val="left" w:pos="-720"/>
        </w:tabs>
        <w:suppressAutoHyphens/>
        <w:ind w:left="900"/>
        <w:rPr>
          <w:rFonts w:ascii="Times New Roman" w:hAnsi="Times New Roman"/>
          <w:szCs w:val="24"/>
        </w:rPr>
      </w:pPr>
    </w:p>
    <w:p w14:paraId="03560D94" w14:textId="77777777" w:rsidR="001C73C0" w:rsidRDefault="001C73C0"/>
    <w:sectPr w:rsidR="001C73C0"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7B86D" w14:textId="77777777" w:rsidR="00D01FFE" w:rsidRDefault="00D01FFE" w:rsidP="00043C32">
      <w:r>
        <w:separator/>
      </w:r>
    </w:p>
  </w:endnote>
  <w:endnote w:type="continuationSeparator" w:id="0">
    <w:p w14:paraId="780112AD" w14:textId="77777777" w:rsidR="00D01FFE" w:rsidRDefault="00D01F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AB5A92" w:rsidRDefault="00AB5A92">
    <w:pPr>
      <w:spacing w:before="140" w:line="100" w:lineRule="exact"/>
      <w:rPr>
        <w:sz w:val="10"/>
      </w:rPr>
    </w:pPr>
  </w:p>
  <w:p w14:paraId="03560D9D" w14:textId="77777777" w:rsidR="00AB5A92" w:rsidRDefault="00AB5A92">
    <w:pPr>
      <w:tabs>
        <w:tab w:val="left" w:pos="0"/>
      </w:tabs>
      <w:suppressAutoHyphens/>
    </w:pPr>
  </w:p>
  <w:p w14:paraId="03560D9E" w14:textId="77777777" w:rsidR="00AB5A92" w:rsidRDefault="00AB5A9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AB5A92" w:rsidRDefault="00AB5A92">
                          <w:pPr>
                            <w:tabs>
                              <w:tab w:val="center" w:pos="4650"/>
                            </w:tabs>
                            <w:suppressAutoHyphens/>
                            <w:jc w:val="both"/>
                          </w:pPr>
                          <w:r>
                            <w:tab/>
                          </w:r>
                          <w:r>
                            <w:fldChar w:fldCharType="begin"/>
                          </w:r>
                          <w:r>
                            <w:instrText>page \* arabic</w:instrText>
                          </w:r>
                          <w:r>
                            <w:fldChar w:fldCharType="separate"/>
                          </w:r>
                          <w:r w:rsidR="00D2550E">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AB5A92" w:rsidRDefault="00AB5A92">
                    <w:pPr>
                      <w:tabs>
                        <w:tab w:val="center" w:pos="4650"/>
                      </w:tabs>
                      <w:suppressAutoHyphens/>
                      <w:jc w:val="both"/>
                    </w:pPr>
                    <w:r>
                      <w:tab/>
                    </w:r>
                    <w:r>
                      <w:fldChar w:fldCharType="begin"/>
                    </w:r>
                    <w:r>
                      <w:instrText>page \* arabic</w:instrText>
                    </w:r>
                    <w:r>
                      <w:fldChar w:fldCharType="separate"/>
                    </w:r>
                    <w:r w:rsidR="00D2550E">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47DB9" w14:textId="77777777" w:rsidR="00D01FFE" w:rsidRDefault="00D01FFE" w:rsidP="00043C32">
      <w:r>
        <w:separator/>
      </w:r>
    </w:p>
  </w:footnote>
  <w:footnote w:type="continuationSeparator" w:id="0">
    <w:p w14:paraId="70465CB9" w14:textId="77777777" w:rsidR="00D01FFE" w:rsidRDefault="00D01FFE" w:rsidP="00043C32">
      <w:r>
        <w:continuationSeparator/>
      </w:r>
    </w:p>
  </w:footnote>
  <w:footnote w:id="1">
    <w:p w14:paraId="03560DA1" w14:textId="77777777" w:rsidR="00AB5A92" w:rsidRDefault="00AB5A9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AB5A92" w:rsidRDefault="00AB5A9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74ADC429" w:rsidR="00AB5A92" w:rsidRDefault="00AB5A92">
    <w:pPr>
      <w:pStyle w:val="Header"/>
      <w:rPr>
        <w:rFonts w:ascii="Times New Roman" w:hAnsi="Times New Roman"/>
        <w:sz w:val="20"/>
      </w:rPr>
    </w:pPr>
    <w:r>
      <w:rPr>
        <w:rFonts w:ascii="Times New Roman" w:hAnsi="Times New Roman"/>
        <w:sz w:val="20"/>
      </w:rPr>
      <w:t>Tracking and OMB Number: (XXXX) 1840-0759</w:t>
    </w:r>
  </w:p>
  <w:p w14:paraId="03560D9A" w14:textId="77777777" w:rsidR="00AB5A92" w:rsidRDefault="00AB5A92">
    <w:pPr>
      <w:pStyle w:val="Header"/>
      <w:rPr>
        <w:rFonts w:ascii="Times New Roman" w:hAnsi="Times New Roman"/>
        <w:sz w:val="20"/>
      </w:rPr>
    </w:pPr>
    <w:r>
      <w:rPr>
        <w:rFonts w:ascii="Times New Roman" w:hAnsi="Times New Roman"/>
        <w:sz w:val="20"/>
      </w:rPr>
      <w:t>Revised: XX/XX/XXXX</w:t>
    </w:r>
  </w:p>
  <w:p w14:paraId="03560D9B" w14:textId="77777777" w:rsidR="00AB5A92" w:rsidRPr="00386054" w:rsidRDefault="00AB5A92" w:rsidP="00AB5A92">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C59340E"/>
    <w:multiLevelType w:val="hybridMultilevel"/>
    <w:tmpl w:val="5D7E0082"/>
    <w:lvl w:ilvl="0" w:tplc="F9C6C482">
      <w:start w:val="15"/>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nsid w:val="2C5337EC"/>
    <w:multiLevelType w:val="hybridMultilevel"/>
    <w:tmpl w:val="8F54253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A145F"/>
    <w:multiLevelType w:val="hybridMultilevel"/>
    <w:tmpl w:val="CFB4B266"/>
    <w:lvl w:ilvl="0" w:tplc="2FA67FAA">
      <w:start w:val="8"/>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544B1"/>
    <w:rsid w:val="00093017"/>
    <w:rsid w:val="001C73C0"/>
    <w:rsid w:val="00235924"/>
    <w:rsid w:val="0026740A"/>
    <w:rsid w:val="0032078A"/>
    <w:rsid w:val="003C0C81"/>
    <w:rsid w:val="00483C66"/>
    <w:rsid w:val="004E1ABF"/>
    <w:rsid w:val="00511635"/>
    <w:rsid w:val="005A1501"/>
    <w:rsid w:val="006C559E"/>
    <w:rsid w:val="007B3F0B"/>
    <w:rsid w:val="007E39FA"/>
    <w:rsid w:val="008631CC"/>
    <w:rsid w:val="008E5919"/>
    <w:rsid w:val="00905951"/>
    <w:rsid w:val="00934185"/>
    <w:rsid w:val="00A4256D"/>
    <w:rsid w:val="00AB5A92"/>
    <w:rsid w:val="00B017F9"/>
    <w:rsid w:val="00B54167"/>
    <w:rsid w:val="00B9671B"/>
    <w:rsid w:val="00C06E71"/>
    <w:rsid w:val="00C07F72"/>
    <w:rsid w:val="00D01FFE"/>
    <w:rsid w:val="00D12490"/>
    <w:rsid w:val="00D15FC7"/>
    <w:rsid w:val="00D2550E"/>
    <w:rsid w:val="00E0581B"/>
    <w:rsid w:val="00E824C9"/>
    <w:rsid w:val="00EA5D7E"/>
    <w:rsid w:val="00EB69D7"/>
    <w:rsid w:val="00EC0AD0"/>
    <w:rsid w:val="00FD4F0B"/>
    <w:rsid w:val="00FE62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C06E71"/>
    <w:pPr>
      <w:tabs>
        <w:tab w:val="center" w:pos="4680"/>
        <w:tab w:val="right" w:pos="9360"/>
      </w:tabs>
    </w:pPr>
  </w:style>
  <w:style w:type="character" w:customStyle="1" w:styleId="FooterChar">
    <w:name w:val="Footer Char"/>
    <w:basedOn w:val="DefaultParagraphFont"/>
    <w:link w:val="Footer"/>
    <w:uiPriority w:val="99"/>
    <w:rsid w:val="00C06E71"/>
    <w:rPr>
      <w:rFonts w:ascii="Courier" w:hAnsi="Courier"/>
      <w:sz w:val="24"/>
    </w:rPr>
  </w:style>
  <w:style w:type="paragraph" w:styleId="Title">
    <w:name w:val="Title"/>
    <w:basedOn w:val="Normal"/>
    <w:next w:val="Normal"/>
    <w:link w:val="TitleChar"/>
    <w:qFormat/>
    <w:rsid w:val="005A1501"/>
    <w:pPr>
      <w:spacing w:before="120" w:after="240"/>
      <w:jc w:val="center"/>
      <w:outlineLvl w:val="0"/>
    </w:pPr>
    <w:rPr>
      <w:rFonts w:ascii="Times New Roman" w:hAnsi="Times New Roman"/>
      <w:b/>
      <w:bCs/>
      <w:kern w:val="28"/>
      <w:szCs w:val="24"/>
    </w:rPr>
  </w:style>
  <w:style w:type="character" w:customStyle="1" w:styleId="TitleChar">
    <w:name w:val="Title Char"/>
    <w:basedOn w:val="DefaultParagraphFont"/>
    <w:link w:val="Title"/>
    <w:rsid w:val="005A1501"/>
    <w:rPr>
      <w:b/>
      <w:bCs/>
      <w:kern w:val="28"/>
      <w:sz w:val="24"/>
      <w:szCs w:val="24"/>
    </w:rPr>
  </w:style>
  <w:style w:type="paragraph" w:customStyle="1" w:styleId="Style">
    <w:name w:val="Style"/>
    <w:basedOn w:val="Normal"/>
    <w:rsid w:val="00E0581B"/>
    <w:pPr>
      <w:widowControl w:val="0"/>
      <w:ind w:left="270" w:hanging="270"/>
    </w:pPr>
    <w:rPr>
      <w:rFonts w:ascii="Times New Roman" w:hAnsi="Times New Roman"/>
      <w:snapToGrid w:val="0"/>
    </w:rPr>
  </w:style>
  <w:style w:type="character" w:styleId="CommentReference">
    <w:name w:val="annotation reference"/>
    <w:basedOn w:val="DefaultParagraphFont"/>
    <w:uiPriority w:val="99"/>
    <w:semiHidden/>
    <w:unhideWhenUsed/>
    <w:rsid w:val="00AB5A92"/>
    <w:rPr>
      <w:sz w:val="16"/>
      <w:szCs w:val="16"/>
    </w:rPr>
  </w:style>
  <w:style w:type="paragraph" w:styleId="CommentText">
    <w:name w:val="annotation text"/>
    <w:basedOn w:val="Normal"/>
    <w:link w:val="CommentTextChar"/>
    <w:uiPriority w:val="99"/>
    <w:semiHidden/>
    <w:unhideWhenUsed/>
    <w:rsid w:val="00AB5A92"/>
    <w:rPr>
      <w:sz w:val="20"/>
    </w:rPr>
  </w:style>
  <w:style w:type="character" w:customStyle="1" w:styleId="CommentTextChar">
    <w:name w:val="Comment Text Char"/>
    <w:basedOn w:val="DefaultParagraphFont"/>
    <w:link w:val="CommentText"/>
    <w:uiPriority w:val="99"/>
    <w:semiHidden/>
    <w:rsid w:val="00AB5A92"/>
    <w:rPr>
      <w:rFonts w:ascii="Courier" w:hAnsi="Courier"/>
    </w:rPr>
  </w:style>
  <w:style w:type="paragraph" w:styleId="CommentSubject">
    <w:name w:val="annotation subject"/>
    <w:basedOn w:val="CommentText"/>
    <w:next w:val="CommentText"/>
    <w:link w:val="CommentSubjectChar"/>
    <w:uiPriority w:val="99"/>
    <w:semiHidden/>
    <w:unhideWhenUsed/>
    <w:rsid w:val="00AB5A92"/>
    <w:rPr>
      <w:b/>
      <w:bCs/>
    </w:rPr>
  </w:style>
  <w:style w:type="character" w:customStyle="1" w:styleId="CommentSubjectChar">
    <w:name w:val="Comment Subject Char"/>
    <w:basedOn w:val="CommentTextChar"/>
    <w:link w:val="CommentSubject"/>
    <w:uiPriority w:val="99"/>
    <w:semiHidden/>
    <w:rsid w:val="00AB5A92"/>
    <w:rPr>
      <w:rFonts w:ascii="Courier" w:hAnsi="Courier"/>
      <w:b/>
      <w:bCs/>
    </w:rPr>
  </w:style>
  <w:style w:type="paragraph" w:styleId="BalloonText">
    <w:name w:val="Balloon Text"/>
    <w:basedOn w:val="Normal"/>
    <w:link w:val="BalloonTextChar"/>
    <w:uiPriority w:val="99"/>
    <w:semiHidden/>
    <w:unhideWhenUsed/>
    <w:rsid w:val="00AB5A92"/>
    <w:rPr>
      <w:rFonts w:ascii="Tahoma" w:hAnsi="Tahoma" w:cs="Tahoma"/>
      <w:sz w:val="16"/>
      <w:szCs w:val="16"/>
    </w:rPr>
  </w:style>
  <w:style w:type="character" w:customStyle="1" w:styleId="BalloonTextChar">
    <w:name w:val="Balloon Text Char"/>
    <w:basedOn w:val="DefaultParagraphFont"/>
    <w:link w:val="BalloonText"/>
    <w:uiPriority w:val="99"/>
    <w:semiHidden/>
    <w:rsid w:val="00AB5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C06E71"/>
    <w:pPr>
      <w:tabs>
        <w:tab w:val="center" w:pos="4680"/>
        <w:tab w:val="right" w:pos="9360"/>
      </w:tabs>
    </w:pPr>
  </w:style>
  <w:style w:type="character" w:customStyle="1" w:styleId="FooterChar">
    <w:name w:val="Footer Char"/>
    <w:basedOn w:val="DefaultParagraphFont"/>
    <w:link w:val="Footer"/>
    <w:uiPriority w:val="99"/>
    <w:rsid w:val="00C06E71"/>
    <w:rPr>
      <w:rFonts w:ascii="Courier" w:hAnsi="Courier"/>
      <w:sz w:val="24"/>
    </w:rPr>
  </w:style>
  <w:style w:type="paragraph" w:styleId="Title">
    <w:name w:val="Title"/>
    <w:basedOn w:val="Normal"/>
    <w:next w:val="Normal"/>
    <w:link w:val="TitleChar"/>
    <w:qFormat/>
    <w:rsid w:val="005A1501"/>
    <w:pPr>
      <w:spacing w:before="120" w:after="240"/>
      <w:jc w:val="center"/>
      <w:outlineLvl w:val="0"/>
    </w:pPr>
    <w:rPr>
      <w:rFonts w:ascii="Times New Roman" w:hAnsi="Times New Roman"/>
      <w:b/>
      <w:bCs/>
      <w:kern w:val="28"/>
      <w:szCs w:val="24"/>
    </w:rPr>
  </w:style>
  <w:style w:type="character" w:customStyle="1" w:styleId="TitleChar">
    <w:name w:val="Title Char"/>
    <w:basedOn w:val="DefaultParagraphFont"/>
    <w:link w:val="Title"/>
    <w:rsid w:val="005A1501"/>
    <w:rPr>
      <w:b/>
      <w:bCs/>
      <w:kern w:val="28"/>
      <w:sz w:val="24"/>
      <w:szCs w:val="24"/>
    </w:rPr>
  </w:style>
  <w:style w:type="paragraph" w:customStyle="1" w:styleId="Style">
    <w:name w:val="Style"/>
    <w:basedOn w:val="Normal"/>
    <w:rsid w:val="00E0581B"/>
    <w:pPr>
      <w:widowControl w:val="0"/>
      <w:ind w:left="270" w:hanging="270"/>
    </w:pPr>
    <w:rPr>
      <w:rFonts w:ascii="Times New Roman" w:hAnsi="Times New Roman"/>
      <w:snapToGrid w:val="0"/>
    </w:rPr>
  </w:style>
  <w:style w:type="character" w:styleId="CommentReference">
    <w:name w:val="annotation reference"/>
    <w:basedOn w:val="DefaultParagraphFont"/>
    <w:uiPriority w:val="99"/>
    <w:semiHidden/>
    <w:unhideWhenUsed/>
    <w:rsid w:val="00AB5A92"/>
    <w:rPr>
      <w:sz w:val="16"/>
      <w:szCs w:val="16"/>
    </w:rPr>
  </w:style>
  <w:style w:type="paragraph" w:styleId="CommentText">
    <w:name w:val="annotation text"/>
    <w:basedOn w:val="Normal"/>
    <w:link w:val="CommentTextChar"/>
    <w:uiPriority w:val="99"/>
    <w:semiHidden/>
    <w:unhideWhenUsed/>
    <w:rsid w:val="00AB5A92"/>
    <w:rPr>
      <w:sz w:val="20"/>
    </w:rPr>
  </w:style>
  <w:style w:type="character" w:customStyle="1" w:styleId="CommentTextChar">
    <w:name w:val="Comment Text Char"/>
    <w:basedOn w:val="DefaultParagraphFont"/>
    <w:link w:val="CommentText"/>
    <w:uiPriority w:val="99"/>
    <w:semiHidden/>
    <w:rsid w:val="00AB5A92"/>
    <w:rPr>
      <w:rFonts w:ascii="Courier" w:hAnsi="Courier"/>
    </w:rPr>
  </w:style>
  <w:style w:type="paragraph" w:styleId="CommentSubject">
    <w:name w:val="annotation subject"/>
    <w:basedOn w:val="CommentText"/>
    <w:next w:val="CommentText"/>
    <w:link w:val="CommentSubjectChar"/>
    <w:uiPriority w:val="99"/>
    <w:semiHidden/>
    <w:unhideWhenUsed/>
    <w:rsid w:val="00AB5A92"/>
    <w:rPr>
      <w:b/>
      <w:bCs/>
    </w:rPr>
  </w:style>
  <w:style w:type="character" w:customStyle="1" w:styleId="CommentSubjectChar">
    <w:name w:val="Comment Subject Char"/>
    <w:basedOn w:val="CommentTextChar"/>
    <w:link w:val="CommentSubject"/>
    <w:uiPriority w:val="99"/>
    <w:semiHidden/>
    <w:rsid w:val="00AB5A92"/>
    <w:rPr>
      <w:rFonts w:ascii="Courier" w:hAnsi="Courier"/>
      <w:b/>
      <w:bCs/>
    </w:rPr>
  </w:style>
  <w:style w:type="paragraph" w:styleId="BalloonText">
    <w:name w:val="Balloon Text"/>
    <w:basedOn w:val="Normal"/>
    <w:link w:val="BalloonTextChar"/>
    <w:uiPriority w:val="99"/>
    <w:semiHidden/>
    <w:unhideWhenUsed/>
    <w:rsid w:val="00AB5A92"/>
    <w:rPr>
      <w:rFonts w:ascii="Tahoma" w:hAnsi="Tahoma" w:cs="Tahoma"/>
      <w:sz w:val="16"/>
      <w:szCs w:val="16"/>
    </w:rPr>
  </w:style>
  <w:style w:type="character" w:customStyle="1" w:styleId="BalloonTextChar">
    <w:name w:val="Balloon Text Char"/>
    <w:basedOn w:val="DefaultParagraphFont"/>
    <w:link w:val="BalloonText"/>
    <w:uiPriority w:val="99"/>
    <w:semiHidden/>
    <w:rsid w:val="00AB5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2017-04-27T04:00:00+00:00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2017-04-27T04:00:00+00:00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73" ma:contentTypeDescription="Represents a Document within connectED (Enterprise)." ma:contentTypeScope="" ma:versionID="ff1942d7ed0afb7e7c62abacf6143f32">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ac53a311231090fea220a912a3411e2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00E85-B49B-48E3-AFA2-146DADBA6890}">
  <ds:schemaRefs>
    <ds:schemaRef ds:uri="http://schemas.microsoft.com/sharepoint/event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04D3810A-3F1A-4309-A5AF-790E39223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4B424F-CFEA-4D42-80CE-CC9884FE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3742</Words>
  <Characters>21334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2018-11-16T14:10:00Z</dcterms:created>
  <dcterms:modified xsi:type="dcterms:W3CDTF">2018-11-16T14:10:00Z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0x0101001C22A2B9DBEDBB4DB130C1FAF5F2F008|-1541126600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