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0D261" w14:textId="35282DB0" w:rsidR="000B6269" w:rsidRPr="004C2B44" w:rsidRDefault="00A953A4" w:rsidP="00A953A4">
      <w:pPr>
        <w:tabs>
          <w:tab w:val="center" w:pos="4680"/>
        </w:tabs>
        <w:jc w:val="center"/>
        <w:rPr>
          <w:rFonts w:ascii="Times New Roman" w:hAnsi="Times New Roman"/>
          <w:b/>
          <w:sz w:val="28"/>
          <w:szCs w:val="28"/>
        </w:rPr>
      </w:pPr>
      <w:bookmarkStart w:id="0" w:name="_GoBack"/>
      <w:bookmarkEnd w:id="0"/>
      <w:r w:rsidRPr="004C2B44">
        <w:rPr>
          <w:rFonts w:ascii="Times New Roman" w:hAnsi="Times New Roman"/>
          <w:b/>
          <w:sz w:val="28"/>
          <w:szCs w:val="28"/>
        </w:rPr>
        <w:t>S</w:t>
      </w:r>
      <w:r w:rsidR="000B6269" w:rsidRPr="004C2B44">
        <w:rPr>
          <w:rFonts w:ascii="Times New Roman" w:hAnsi="Times New Roman"/>
          <w:b/>
          <w:sz w:val="28"/>
          <w:szCs w:val="28"/>
        </w:rPr>
        <w:t xml:space="preserve">UPPORTING STATEMENT </w:t>
      </w:r>
      <w:r w:rsidR="004C2B44" w:rsidRPr="004C2B44">
        <w:rPr>
          <w:rFonts w:ascii="Times New Roman" w:hAnsi="Times New Roman"/>
          <w:b/>
          <w:sz w:val="28"/>
          <w:szCs w:val="28"/>
        </w:rPr>
        <w:t>A</w:t>
      </w:r>
    </w:p>
    <w:p w14:paraId="1813DEFB" w14:textId="77777777" w:rsidR="00DA6FAB" w:rsidRPr="00C14BBD" w:rsidRDefault="00DA6FAB" w:rsidP="00A953A4">
      <w:pPr>
        <w:tabs>
          <w:tab w:val="center" w:pos="4680"/>
        </w:tabs>
        <w:jc w:val="center"/>
        <w:rPr>
          <w:rFonts w:ascii="Times New Roman" w:hAnsi="Times New Roman"/>
          <w:b/>
          <w:sz w:val="24"/>
        </w:rPr>
      </w:pPr>
    </w:p>
    <w:p w14:paraId="4D5E13E2" w14:textId="77777777" w:rsidR="000B6269" w:rsidRPr="004C2B44" w:rsidRDefault="000B6269" w:rsidP="00A953A4">
      <w:pPr>
        <w:tabs>
          <w:tab w:val="center" w:pos="4680"/>
        </w:tabs>
        <w:jc w:val="center"/>
        <w:rPr>
          <w:rFonts w:ascii="Times New Roman" w:hAnsi="Times New Roman"/>
          <w:b/>
          <w:sz w:val="28"/>
          <w:szCs w:val="28"/>
        </w:rPr>
      </w:pPr>
      <w:r w:rsidRPr="004C2B44">
        <w:rPr>
          <w:rFonts w:ascii="Times New Roman" w:hAnsi="Times New Roman"/>
          <w:b/>
          <w:sz w:val="28"/>
          <w:szCs w:val="28"/>
        </w:rPr>
        <w:t xml:space="preserve">30 CFR </w:t>
      </w:r>
      <w:r w:rsidR="004C2B44" w:rsidRPr="004C2B44">
        <w:rPr>
          <w:rFonts w:ascii="Times New Roman" w:hAnsi="Times New Roman"/>
          <w:b/>
          <w:sz w:val="28"/>
          <w:szCs w:val="28"/>
        </w:rPr>
        <w:t xml:space="preserve">Part </w:t>
      </w:r>
      <w:r w:rsidRPr="004C2B44">
        <w:rPr>
          <w:rFonts w:ascii="Times New Roman" w:hAnsi="Times New Roman"/>
          <w:b/>
          <w:sz w:val="28"/>
          <w:szCs w:val="28"/>
        </w:rPr>
        <w:t>840</w:t>
      </w:r>
      <w:r w:rsidR="00DA6FAB" w:rsidRPr="004C2B44">
        <w:rPr>
          <w:rFonts w:ascii="Times New Roman" w:hAnsi="Times New Roman"/>
          <w:b/>
          <w:sz w:val="28"/>
          <w:szCs w:val="28"/>
        </w:rPr>
        <w:t xml:space="preserve"> – State Regulatory Authority:  Inspection and Enforcement</w:t>
      </w:r>
    </w:p>
    <w:p w14:paraId="2D2D90A1" w14:textId="77777777" w:rsidR="001851AB" w:rsidRPr="00C14BBD" w:rsidRDefault="001851AB" w:rsidP="00A953A4">
      <w:pPr>
        <w:tabs>
          <w:tab w:val="center" w:pos="4680"/>
        </w:tabs>
        <w:jc w:val="center"/>
        <w:rPr>
          <w:rFonts w:ascii="Times New Roman" w:hAnsi="Times New Roman"/>
          <w:b/>
          <w:sz w:val="24"/>
        </w:rPr>
      </w:pPr>
    </w:p>
    <w:p w14:paraId="48124DEC" w14:textId="77777777" w:rsidR="001851AB" w:rsidRPr="00C14BBD" w:rsidRDefault="001851AB" w:rsidP="001851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C14BBD">
        <w:rPr>
          <w:rFonts w:ascii="Times New Roman" w:hAnsi="Times New Roman"/>
          <w:b/>
          <w:bCs/>
          <w:sz w:val="24"/>
        </w:rPr>
        <w:t>OMB Control Number 1029-0051</w:t>
      </w:r>
    </w:p>
    <w:p w14:paraId="014443FC" w14:textId="77777777" w:rsidR="000B6269" w:rsidRPr="00C14BBD" w:rsidRDefault="000B6269">
      <w:pPr>
        <w:rPr>
          <w:rFonts w:ascii="Times New Roman" w:hAnsi="Times New Roman"/>
          <w:sz w:val="24"/>
        </w:rPr>
      </w:pPr>
    </w:p>
    <w:p w14:paraId="32F0C794" w14:textId="77777777" w:rsidR="00DA6FAB" w:rsidRPr="00C14BBD" w:rsidRDefault="00DA6FAB">
      <w:pPr>
        <w:rPr>
          <w:rFonts w:ascii="Times New Roman" w:hAnsi="Times New Roman"/>
          <w:sz w:val="24"/>
        </w:rPr>
      </w:pPr>
      <w:r w:rsidRPr="00C14BBD">
        <w:rPr>
          <w:rFonts w:ascii="Times New Roman" w:hAnsi="Times New Roman"/>
          <w:sz w:val="24"/>
        </w:rPr>
        <w:t xml:space="preserve">Terms </w:t>
      </w:r>
      <w:r w:rsidR="00704C01" w:rsidRPr="00C14BBD">
        <w:rPr>
          <w:rFonts w:ascii="Times New Roman" w:hAnsi="Times New Roman"/>
          <w:sz w:val="24"/>
        </w:rPr>
        <w:t>of Clearance</w:t>
      </w:r>
      <w:r w:rsidRPr="00C14BBD">
        <w:rPr>
          <w:rFonts w:ascii="Times New Roman" w:hAnsi="Times New Roman"/>
          <w:sz w:val="24"/>
        </w:rPr>
        <w:t>:  None</w:t>
      </w:r>
    </w:p>
    <w:p w14:paraId="5A2558F9" w14:textId="77777777" w:rsidR="00DA6FAB" w:rsidRPr="00C14BBD" w:rsidRDefault="00DA6FAB">
      <w:pPr>
        <w:rPr>
          <w:rFonts w:ascii="Times New Roman" w:hAnsi="Times New Roman"/>
          <w:sz w:val="24"/>
        </w:rPr>
      </w:pPr>
    </w:p>
    <w:p w14:paraId="65D3367D" w14:textId="77777777" w:rsidR="000B6269" w:rsidRPr="00C14BBD" w:rsidRDefault="000B6269">
      <w:pPr>
        <w:rPr>
          <w:rFonts w:ascii="Times New Roman" w:hAnsi="Times New Roman"/>
          <w:sz w:val="24"/>
        </w:rPr>
      </w:pPr>
      <w:r w:rsidRPr="00C14BBD">
        <w:rPr>
          <w:rFonts w:ascii="Times New Roman" w:hAnsi="Times New Roman"/>
          <w:sz w:val="24"/>
          <w:u w:val="single"/>
        </w:rPr>
        <w:t>Introduction</w:t>
      </w:r>
    </w:p>
    <w:p w14:paraId="72DE3C76" w14:textId="77777777" w:rsidR="000B6269" w:rsidRPr="00C14BBD" w:rsidRDefault="000B6269">
      <w:pPr>
        <w:rPr>
          <w:rFonts w:ascii="Times New Roman" w:hAnsi="Times New Roman"/>
          <w:sz w:val="24"/>
        </w:rPr>
      </w:pPr>
    </w:p>
    <w:p w14:paraId="52C28004" w14:textId="77777777" w:rsidR="000B6269" w:rsidRPr="00C14BBD" w:rsidRDefault="000B6269">
      <w:pPr>
        <w:rPr>
          <w:rFonts w:ascii="Times New Roman" w:hAnsi="Times New Roman"/>
          <w:sz w:val="24"/>
        </w:rPr>
      </w:pPr>
      <w:r w:rsidRPr="00C14BBD">
        <w:rPr>
          <w:rFonts w:ascii="Times New Roman" w:hAnsi="Times New Roman"/>
          <w:sz w:val="24"/>
        </w:rPr>
        <w:t>This information collection clearance package is being submitted by the Office of Surface Mining Reclamation and Enforcement (OSM</w:t>
      </w:r>
      <w:r w:rsidR="009C0CDA">
        <w:rPr>
          <w:rFonts w:ascii="Times New Roman" w:hAnsi="Times New Roman"/>
          <w:sz w:val="24"/>
        </w:rPr>
        <w:t>RE</w:t>
      </w:r>
      <w:r w:rsidRPr="00C14BBD">
        <w:rPr>
          <w:rFonts w:ascii="Times New Roman" w:hAnsi="Times New Roman"/>
          <w:sz w:val="24"/>
        </w:rPr>
        <w:t xml:space="preserve">) to request approval to continue collecting information under 30 CFR </w:t>
      </w:r>
      <w:r w:rsidR="004C2B44">
        <w:rPr>
          <w:rFonts w:ascii="Times New Roman" w:hAnsi="Times New Roman"/>
          <w:sz w:val="24"/>
        </w:rPr>
        <w:t xml:space="preserve">Part </w:t>
      </w:r>
      <w:r w:rsidRPr="00C14BBD">
        <w:rPr>
          <w:rFonts w:ascii="Times New Roman" w:hAnsi="Times New Roman"/>
          <w:sz w:val="24"/>
        </w:rPr>
        <w:t>840 of the OSM</w:t>
      </w:r>
      <w:r w:rsidR="009C0CDA">
        <w:rPr>
          <w:rFonts w:ascii="Times New Roman" w:hAnsi="Times New Roman"/>
          <w:sz w:val="24"/>
        </w:rPr>
        <w:t>RE</w:t>
      </w:r>
      <w:r w:rsidRPr="00C14BBD">
        <w:rPr>
          <w:rFonts w:ascii="Times New Roman" w:hAnsi="Times New Roman"/>
          <w:sz w:val="24"/>
        </w:rPr>
        <w:t xml:space="preserve"> permanent regulatory program.  The </w:t>
      </w:r>
      <w:r w:rsidR="007B35BE">
        <w:rPr>
          <w:rFonts w:ascii="Times New Roman" w:hAnsi="Times New Roman"/>
          <w:sz w:val="24"/>
        </w:rPr>
        <w:t xml:space="preserve">Office of Management and Budget (OMB) previously approved the </w:t>
      </w:r>
      <w:r w:rsidRPr="00C14BBD">
        <w:rPr>
          <w:rFonts w:ascii="Times New Roman" w:hAnsi="Times New Roman"/>
          <w:sz w:val="24"/>
        </w:rPr>
        <w:t xml:space="preserve">information collection for </w:t>
      </w:r>
      <w:r w:rsidR="004C2B44">
        <w:rPr>
          <w:rFonts w:ascii="Times New Roman" w:hAnsi="Times New Roman"/>
          <w:sz w:val="24"/>
        </w:rPr>
        <w:t xml:space="preserve">this Part </w:t>
      </w:r>
      <w:r w:rsidRPr="00C14BBD">
        <w:rPr>
          <w:rFonts w:ascii="Times New Roman" w:hAnsi="Times New Roman"/>
          <w:sz w:val="24"/>
        </w:rPr>
        <w:t xml:space="preserve">and </w:t>
      </w:r>
      <w:r w:rsidR="004C2B44">
        <w:rPr>
          <w:rFonts w:ascii="Times New Roman" w:hAnsi="Times New Roman"/>
          <w:sz w:val="24"/>
        </w:rPr>
        <w:t xml:space="preserve">assigned </w:t>
      </w:r>
      <w:r w:rsidRPr="00C14BBD">
        <w:rPr>
          <w:rFonts w:ascii="Times New Roman" w:hAnsi="Times New Roman"/>
          <w:sz w:val="24"/>
        </w:rPr>
        <w:t>c</w:t>
      </w:r>
      <w:r w:rsidR="001F1D69" w:rsidRPr="00C14BBD">
        <w:rPr>
          <w:rFonts w:ascii="Times New Roman" w:hAnsi="Times New Roman"/>
          <w:sz w:val="24"/>
        </w:rPr>
        <w:t xml:space="preserve">ontrol </w:t>
      </w:r>
      <w:r w:rsidRPr="00C14BBD">
        <w:rPr>
          <w:rFonts w:ascii="Times New Roman" w:hAnsi="Times New Roman"/>
          <w:sz w:val="24"/>
        </w:rPr>
        <w:t>number 1029-0051.</w:t>
      </w:r>
    </w:p>
    <w:p w14:paraId="0AB5EAC1" w14:textId="77777777" w:rsidR="000B6269" w:rsidRPr="00C14BBD" w:rsidRDefault="000B6269">
      <w:pPr>
        <w:rPr>
          <w:rFonts w:ascii="Times New Roman" w:hAnsi="Times New Roman"/>
          <w:sz w:val="24"/>
        </w:rPr>
      </w:pPr>
    </w:p>
    <w:p w14:paraId="7FFBA4A8" w14:textId="27DD26F7" w:rsidR="000B6269" w:rsidRPr="00C14BBD" w:rsidRDefault="000B6269">
      <w:pPr>
        <w:rPr>
          <w:rFonts w:ascii="Times New Roman" w:hAnsi="Times New Roman"/>
          <w:sz w:val="24"/>
        </w:rPr>
      </w:pPr>
      <w:r w:rsidRPr="00C14BBD">
        <w:rPr>
          <w:rFonts w:ascii="Times New Roman" w:hAnsi="Times New Roman"/>
          <w:sz w:val="24"/>
        </w:rPr>
        <w:t>The approved information collection burden for Part 840 is</w:t>
      </w:r>
      <w:r w:rsidR="00FA5624" w:rsidRPr="00C14BBD">
        <w:rPr>
          <w:rFonts w:ascii="Times New Roman" w:hAnsi="Times New Roman"/>
          <w:sz w:val="24"/>
        </w:rPr>
        <w:t xml:space="preserve"> </w:t>
      </w:r>
      <w:r w:rsidR="003971C9">
        <w:rPr>
          <w:rFonts w:ascii="Times New Roman" w:hAnsi="Times New Roman"/>
          <w:sz w:val="24"/>
        </w:rPr>
        <w:t>296,938</w:t>
      </w:r>
      <w:r w:rsidR="00FA5624" w:rsidRPr="00C14BBD">
        <w:rPr>
          <w:rFonts w:ascii="Times New Roman" w:hAnsi="Times New Roman"/>
          <w:color w:val="00B0F0"/>
          <w:sz w:val="24"/>
        </w:rPr>
        <w:t xml:space="preserve"> </w:t>
      </w:r>
      <w:r w:rsidRPr="00C14BBD">
        <w:rPr>
          <w:rFonts w:ascii="Times New Roman" w:hAnsi="Times New Roman"/>
          <w:sz w:val="24"/>
        </w:rPr>
        <w:t xml:space="preserve">hours.  </w:t>
      </w:r>
      <w:r w:rsidR="00C61D09">
        <w:rPr>
          <w:rFonts w:ascii="Times New Roman" w:hAnsi="Times New Roman"/>
          <w:sz w:val="24"/>
        </w:rPr>
        <w:t xml:space="preserve">We </w:t>
      </w:r>
      <w:r w:rsidR="000B1591">
        <w:rPr>
          <w:rFonts w:ascii="Times New Roman" w:hAnsi="Times New Roman"/>
          <w:sz w:val="24"/>
        </w:rPr>
        <w:t xml:space="preserve">are requesting OMB approval for a new </w:t>
      </w:r>
      <w:r w:rsidR="00C61D09">
        <w:rPr>
          <w:rFonts w:ascii="Times New Roman" w:hAnsi="Times New Roman"/>
          <w:sz w:val="24"/>
        </w:rPr>
        <w:t xml:space="preserve">information collection burden for </w:t>
      </w:r>
      <w:r w:rsidR="003971C9">
        <w:rPr>
          <w:rFonts w:ascii="Times New Roman" w:hAnsi="Times New Roman"/>
          <w:sz w:val="24"/>
        </w:rPr>
        <w:t>330,900</w:t>
      </w:r>
      <w:r w:rsidR="00C61D09">
        <w:rPr>
          <w:rFonts w:ascii="Times New Roman" w:hAnsi="Times New Roman"/>
          <w:sz w:val="24"/>
        </w:rPr>
        <w:t xml:space="preserve"> hours using </w:t>
      </w:r>
      <w:r w:rsidR="00D33103">
        <w:rPr>
          <w:rFonts w:ascii="Times New Roman" w:hAnsi="Times New Roman"/>
          <w:sz w:val="24"/>
        </w:rPr>
        <w:t xml:space="preserve">data from </w:t>
      </w:r>
      <w:r w:rsidR="00C61D09" w:rsidRPr="0061625D">
        <w:rPr>
          <w:rFonts w:ascii="Times New Roman" w:hAnsi="Times New Roman"/>
          <w:sz w:val="24"/>
        </w:rPr>
        <w:t>OSM</w:t>
      </w:r>
      <w:r w:rsidR="00C61D09">
        <w:rPr>
          <w:rFonts w:ascii="Times New Roman" w:hAnsi="Times New Roman"/>
          <w:sz w:val="24"/>
        </w:rPr>
        <w:t>RE</w:t>
      </w:r>
      <w:r w:rsidR="00C61D09" w:rsidRPr="0061625D">
        <w:rPr>
          <w:rFonts w:ascii="Times New Roman" w:hAnsi="Times New Roman"/>
          <w:sz w:val="24"/>
        </w:rPr>
        <w:t xml:space="preserve">'s </w:t>
      </w:r>
      <w:r w:rsidR="00D33103">
        <w:rPr>
          <w:rFonts w:ascii="Times New Roman" w:hAnsi="Times New Roman"/>
          <w:sz w:val="24"/>
        </w:rPr>
        <w:t>Annual R</w:t>
      </w:r>
      <w:r w:rsidR="00C61D09">
        <w:rPr>
          <w:rFonts w:ascii="Times New Roman" w:hAnsi="Times New Roman"/>
          <w:sz w:val="24"/>
        </w:rPr>
        <w:t>eport</w:t>
      </w:r>
      <w:r w:rsidR="003971C9">
        <w:rPr>
          <w:rFonts w:ascii="Times New Roman" w:hAnsi="Times New Roman"/>
          <w:sz w:val="24"/>
        </w:rPr>
        <w:t>s for EY 2015, EY 2016, and EY 2017</w:t>
      </w:r>
      <w:r w:rsidR="00C61D09">
        <w:rPr>
          <w:rFonts w:ascii="Times New Roman" w:hAnsi="Times New Roman"/>
          <w:sz w:val="24"/>
        </w:rPr>
        <w:t xml:space="preserve">.  </w:t>
      </w:r>
      <w:r w:rsidRPr="00C14BBD">
        <w:rPr>
          <w:rFonts w:ascii="Times New Roman" w:hAnsi="Times New Roman"/>
          <w:sz w:val="24"/>
        </w:rPr>
        <w:t xml:space="preserve">This request will </w:t>
      </w:r>
      <w:r w:rsidR="003971C9">
        <w:rPr>
          <w:rFonts w:ascii="Times New Roman" w:hAnsi="Times New Roman"/>
          <w:sz w:val="24"/>
        </w:rPr>
        <w:t>increase</w:t>
      </w:r>
      <w:r w:rsidR="000B38AC">
        <w:rPr>
          <w:rFonts w:ascii="Times New Roman" w:hAnsi="Times New Roman"/>
          <w:sz w:val="24"/>
        </w:rPr>
        <w:t xml:space="preserve"> </w:t>
      </w:r>
      <w:r w:rsidRPr="00C14BBD">
        <w:rPr>
          <w:rFonts w:ascii="Times New Roman" w:hAnsi="Times New Roman"/>
          <w:sz w:val="24"/>
        </w:rPr>
        <w:t xml:space="preserve">the estimated burden by </w:t>
      </w:r>
      <w:r w:rsidR="003971C9">
        <w:rPr>
          <w:rFonts w:ascii="Times New Roman" w:hAnsi="Times New Roman"/>
          <w:sz w:val="24"/>
        </w:rPr>
        <w:t>33,962</w:t>
      </w:r>
      <w:r w:rsidR="00FA5624" w:rsidRPr="00C14BBD">
        <w:rPr>
          <w:rFonts w:ascii="Times New Roman" w:hAnsi="Times New Roman"/>
          <w:sz w:val="24"/>
        </w:rPr>
        <w:t xml:space="preserve"> </w:t>
      </w:r>
      <w:r w:rsidRPr="00C14BBD">
        <w:rPr>
          <w:rFonts w:ascii="Times New Roman" w:hAnsi="Times New Roman"/>
          <w:sz w:val="24"/>
        </w:rPr>
        <w:t xml:space="preserve">hours due to a </w:t>
      </w:r>
      <w:r w:rsidR="003971C9">
        <w:rPr>
          <w:rFonts w:ascii="Times New Roman" w:hAnsi="Times New Roman"/>
          <w:sz w:val="24"/>
        </w:rPr>
        <w:t xml:space="preserve">small </w:t>
      </w:r>
      <w:r w:rsidRPr="00C14BBD">
        <w:rPr>
          <w:rFonts w:ascii="Times New Roman" w:hAnsi="Times New Roman"/>
          <w:sz w:val="24"/>
        </w:rPr>
        <w:t xml:space="preserve">reestimate in the time required to conduct </w:t>
      </w:r>
      <w:r w:rsidR="001D75E5">
        <w:rPr>
          <w:rFonts w:ascii="Times New Roman" w:hAnsi="Times New Roman"/>
          <w:sz w:val="24"/>
        </w:rPr>
        <w:t xml:space="preserve">complete and </w:t>
      </w:r>
      <w:r w:rsidR="000B38AC">
        <w:rPr>
          <w:rFonts w:ascii="Times New Roman" w:hAnsi="Times New Roman"/>
          <w:sz w:val="24"/>
        </w:rPr>
        <w:t xml:space="preserve">partial </w:t>
      </w:r>
      <w:r w:rsidRPr="00C14BBD">
        <w:rPr>
          <w:rFonts w:ascii="Times New Roman" w:hAnsi="Times New Roman"/>
          <w:sz w:val="24"/>
        </w:rPr>
        <w:t>inspections by State Regulatory Authorities</w:t>
      </w:r>
      <w:r w:rsidR="00572C43" w:rsidRPr="00C14BBD">
        <w:rPr>
          <w:rFonts w:ascii="Times New Roman" w:hAnsi="Times New Roman"/>
          <w:sz w:val="24"/>
        </w:rPr>
        <w:t xml:space="preserve"> (SRAs)</w:t>
      </w:r>
      <w:r w:rsidR="00FC70A0" w:rsidRPr="00C14BBD">
        <w:rPr>
          <w:rFonts w:ascii="Times New Roman" w:hAnsi="Times New Roman"/>
          <w:sz w:val="24"/>
        </w:rPr>
        <w:t xml:space="preserve">, </w:t>
      </w:r>
      <w:r w:rsidR="009E1B41" w:rsidRPr="00C14BBD">
        <w:rPr>
          <w:rFonts w:ascii="Times New Roman" w:hAnsi="Times New Roman"/>
          <w:sz w:val="24"/>
        </w:rPr>
        <w:t xml:space="preserve">and </w:t>
      </w:r>
      <w:r w:rsidR="00572C43" w:rsidRPr="00C14BBD">
        <w:rPr>
          <w:rFonts w:ascii="Times New Roman" w:hAnsi="Times New Roman"/>
          <w:sz w:val="24"/>
        </w:rPr>
        <w:t>a</w:t>
      </w:r>
      <w:r w:rsidR="003971C9">
        <w:rPr>
          <w:rFonts w:ascii="Times New Roman" w:hAnsi="Times New Roman"/>
          <w:sz w:val="24"/>
        </w:rPr>
        <w:t xml:space="preserve"> modest increase</w:t>
      </w:r>
      <w:r w:rsidR="00572C43" w:rsidRPr="00C14BBD">
        <w:rPr>
          <w:rFonts w:ascii="Times New Roman" w:hAnsi="Times New Roman"/>
          <w:sz w:val="24"/>
        </w:rPr>
        <w:t xml:space="preserve"> in the number of </w:t>
      </w:r>
      <w:r w:rsidR="000B38AC">
        <w:rPr>
          <w:rFonts w:ascii="Times New Roman" w:hAnsi="Times New Roman"/>
          <w:sz w:val="24"/>
        </w:rPr>
        <w:t xml:space="preserve">inspections conducted by the </w:t>
      </w:r>
      <w:r w:rsidR="00572C43" w:rsidRPr="00C14BBD">
        <w:rPr>
          <w:rFonts w:ascii="Times New Roman" w:hAnsi="Times New Roman"/>
          <w:sz w:val="24"/>
        </w:rPr>
        <w:t>SRAs</w:t>
      </w:r>
      <w:r w:rsidR="001F1D69" w:rsidRPr="00C14BBD">
        <w:rPr>
          <w:rFonts w:ascii="Times New Roman" w:hAnsi="Times New Roman"/>
          <w:sz w:val="24"/>
        </w:rPr>
        <w:t>.</w:t>
      </w:r>
      <w:r w:rsidR="00890BFE">
        <w:rPr>
          <w:rFonts w:ascii="Times New Roman" w:hAnsi="Times New Roman"/>
          <w:sz w:val="24"/>
        </w:rPr>
        <w:t xml:space="preserve">  </w:t>
      </w:r>
      <w:r w:rsidR="001D5B8C">
        <w:rPr>
          <w:rFonts w:ascii="Times New Roman" w:hAnsi="Times New Roman"/>
          <w:sz w:val="24"/>
        </w:rPr>
        <w:t xml:space="preserve">  </w:t>
      </w:r>
      <w:r w:rsidR="00890BFE">
        <w:rPr>
          <w:rFonts w:ascii="Times New Roman" w:hAnsi="Times New Roman"/>
          <w:sz w:val="24"/>
        </w:rPr>
        <w:t xml:space="preserve"> </w:t>
      </w:r>
    </w:p>
    <w:p w14:paraId="73E8CA39" w14:textId="77777777" w:rsidR="00FA5624" w:rsidRPr="00C14BBD" w:rsidRDefault="00FA5624">
      <w:pPr>
        <w:rPr>
          <w:rFonts w:ascii="Times New Roman" w:hAnsi="Times New Roman"/>
          <w:sz w:val="24"/>
        </w:rPr>
      </w:pPr>
    </w:p>
    <w:p w14:paraId="43E1F4F4" w14:textId="45A245AB" w:rsidR="000B6269" w:rsidRDefault="00572C43" w:rsidP="009A1D46">
      <w:pPr>
        <w:rPr>
          <w:rFonts w:ascii="Times New Roman" w:hAnsi="Times New Roman"/>
          <w:sz w:val="24"/>
        </w:rPr>
      </w:pPr>
      <w:r w:rsidRPr="00C14BBD">
        <w:rPr>
          <w:rFonts w:ascii="Times New Roman" w:hAnsi="Times New Roman"/>
          <w:sz w:val="24"/>
        </w:rPr>
        <w:t xml:space="preserve">The following </w:t>
      </w:r>
      <w:r w:rsidR="008A1E78">
        <w:rPr>
          <w:rFonts w:ascii="Times New Roman" w:hAnsi="Times New Roman"/>
          <w:sz w:val="24"/>
        </w:rPr>
        <w:t xml:space="preserve">two </w:t>
      </w:r>
      <w:r w:rsidRPr="00C14BBD">
        <w:rPr>
          <w:rFonts w:ascii="Times New Roman" w:hAnsi="Times New Roman"/>
          <w:sz w:val="24"/>
        </w:rPr>
        <w:t>table</w:t>
      </w:r>
      <w:r w:rsidR="008A1E78">
        <w:rPr>
          <w:rFonts w:ascii="Times New Roman" w:hAnsi="Times New Roman"/>
          <w:sz w:val="24"/>
        </w:rPr>
        <w:t>s</w:t>
      </w:r>
      <w:r w:rsidR="000B6269" w:rsidRPr="00C14BBD">
        <w:rPr>
          <w:rFonts w:ascii="Times New Roman" w:hAnsi="Times New Roman"/>
          <w:sz w:val="24"/>
        </w:rPr>
        <w:t xml:space="preserve"> describ</w:t>
      </w:r>
      <w:r w:rsidR="008A1E78">
        <w:rPr>
          <w:rFonts w:ascii="Times New Roman" w:hAnsi="Times New Roman"/>
          <w:sz w:val="24"/>
        </w:rPr>
        <w:t>e</w:t>
      </w:r>
      <w:r w:rsidR="009A1D46">
        <w:rPr>
          <w:rFonts w:ascii="Times New Roman" w:hAnsi="Times New Roman"/>
          <w:sz w:val="24"/>
        </w:rPr>
        <w:t>,</w:t>
      </w:r>
      <w:r w:rsidR="000B6269" w:rsidRPr="00C14BBD">
        <w:rPr>
          <w:rFonts w:ascii="Times New Roman" w:hAnsi="Times New Roman"/>
          <w:sz w:val="24"/>
        </w:rPr>
        <w:t xml:space="preserve"> </w:t>
      </w:r>
      <w:r w:rsidR="008A1E78">
        <w:rPr>
          <w:rFonts w:ascii="Times New Roman" w:hAnsi="Times New Roman"/>
          <w:sz w:val="24"/>
        </w:rPr>
        <w:t xml:space="preserve">(1) </w:t>
      </w:r>
      <w:r w:rsidR="000B6269" w:rsidRPr="00C14BBD">
        <w:rPr>
          <w:rFonts w:ascii="Times New Roman" w:hAnsi="Times New Roman"/>
          <w:sz w:val="24"/>
        </w:rPr>
        <w:t>the number of respondents, burden hours required per respondent, the total hours and how the OMB Inventory will change</w:t>
      </w:r>
      <w:r w:rsidR="008A1E78">
        <w:rPr>
          <w:rFonts w:ascii="Times New Roman" w:hAnsi="Times New Roman"/>
          <w:sz w:val="24"/>
        </w:rPr>
        <w:t>, and (2) the non-wage cost summary</w:t>
      </w:r>
      <w:r w:rsidR="000B6269" w:rsidRPr="00C14BBD">
        <w:rPr>
          <w:rFonts w:ascii="Times New Roman" w:hAnsi="Times New Roman"/>
          <w:sz w:val="24"/>
        </w:rPr>
        <w:t>.</w:t>
      </w:r>
      <w:r w:rsidR="0093517B" w:rsidRPr="00C14BBD" w:rsidDel="0093517B">
        <w:rPr>
          <w:rFonts w:ascii="Times New Roman" w:hAnsi="Times New Roman"/>
          <w:sz w:val="24"/>
        </w:rPr>
        <w:t xml:space="preserve"> </w:t>
      </w:r>
    </w:p>
    <w:p w14:paraId="4B6301FD" w14:textId="77777777" w:rsidR="00CC3280" w:rsidRDefault="00CC3280" w:rsidP="009A1D46">
      <w:pPr>
        <w:rPr>
          <w:rFonts w:ascii="Times New Roman" w:hAnsi="Times New Roman"/>
          <w:sz w:val="24"/>
        </w:rPr>
      </w:pPr>
    </w:p>
    <w:p w14:paraId="4F8B4D95" w14:textId="77777777" w:rsidR="00CC3280" w:rsidRDefault="00CC3280">
      <w:pPr>
        <w:widowControl/>
        <w:autoSpaceDE/>
        <w:autoSpaceDN/>
        <w:adjustRightInd/>
        <w:rPr>
          <w:rFonts w:ascii="Times New Roman" w:hAnsi="Times New Roman"/>
          <w:sz w:val="24"/>
        </w:rPr>
      </w:pPr>
      <w:r>
        <w:rPr>
          <w:rFonts w:ascii="Times New Roman" w:hAnsi="Times New Roman"/>
          <w:sz w:val="24"/>
        </w:rPr>
        <w:br w:type="page"/>
      </w:r>
    </w:p>
    <w:p w14:paraId="3365C2F8" w14:textId="52E252B2" w:rsidR="0093517B" w:rsidRPr="00C14BBD" w:rsidRDefault="0093517B" w:rsidP="0093517B">
      <w:pPr>
        <w:jc w:val="center"/>
        <w:rPr>
          <w:rFonts w:ascii="Times New Roman" w:hAnsi="Times New Roman"/>
          <w:sz w:val="24"/>
        </w:rPr>
      </w:pPr>
      <w:r w:rsidRPr="00C14BBD">
        <w:rPr>
          <w:rFonts w:ascii="Times New Roman" w:hAnsi="Times New Roman"/>
          <w:sz w:val="24"/>
        </w:rPr>
        <w:lastRenderedPageBreak/>
        <w:t>SUMMARY</w:t>
      </w:r>
      <w:r>
        <w:rPr>
          <w:rFonts w:ascii="Times New Roman" w:hAnsi="Times New Roman"/>
          <w:sz w:val="24"/>
        </w:rPr>
        <w:t xml:space="preserve"> OF </w:t>
      </w:r>
      <w:r w:rsidRPr="00C14BBD">
        <w:rPr>
          <w:rFonts w:ascii="Times New Roman" w:hAnsi="Times New Roman"/>
          <w:sz w:val="24"/>
        </w:rPr>
        <w:t>REPORTING AND RECORDKEEPING</w:t>
      </w:r>
    </w:p>
    <w:p w14:paraId="61F57DC8" w14:textId="77777777" w:rsidR="0093517B" w:rsidRPr="00C14BBD" w:rsidRDefault="0093517B" w:rsidP="0093517B">
      <w:pPr>
        <w:tabs>
          <w:tab w:val="center" w:pos="4680"/>
        </w:tabs>
        <w:rPr>
          <w:rFonts w:ascii="Times New Roman" w:hAnsi="Times New Roman"/>
          <w:sz w:val="24"/>
        </w:rPr>
      </w:pPr>
      <w:r w:rsidRPr="00C14BBD">
        <w:rPr>
          <w:rFonts w:ascii="Times New Roman" w:hAnsi="Times New Roman"/>
          <w:sz w:val="24"/>
        </w:rPr>
        <w:tab/>
        <w:t>F</w:t>
      </w:r>
      <w:r>
        <w:rPr>
          <w:rFonts w:ascii="Times New Roman" w:hAnsi="Times New Roman"/>
          <w:sz w:val="24"/>
        </w:rPr>
        <w:t xml:space="preserve">OR </w:t>
      </w:r>
      <w:r w:rsidRPr="00C14BBD">
        <w:rPr>
          <w:rFonts w:ascii="Times New Roman" w:hAnsi="Times New Roman"/>
          <w:sz w:val="24"/>
        </w:rPr>
        <w:t xml:space="preserve">30 CFR </w:t>
      </w:r>
      <w:r>
        <w:rPr>
          <w:rFonts w:ascii="Times New Roman" w:hAnsi="Times New Roman"/>
          <w:sz w:val="24"/>
        </w:rPr>
        <w:t xml:space="preserve">PART </w:t>
      </w:r>
      <w:r w:rsidRPr="00C14BBD">
        <w:rPr>
          <w:rFonts w:ascii="Times New Roman" w:hAnsi="Times New Roman"/>
          <w:sz w:val="24"/>
        </w:rPr>
        <w:t>840</w:t>
      </w:r>
    </w:p>
    <w:p w14:paraId="21E74BC2" w14:textId="77777777" w:rsidR="0093517B" w:rsidRPr="00C14BBD" w:rsidRDefault="0093517B" w:rsidP="0093517B">
      <w:pPr>
        <w:rPr>
          <w:rFonts w:ascii="Times New Roman" w:hAnsi="Times New Roman"/>
          <w:sz w:val="16"/>
          <w:szCs w:val="16"/>
        </w:rPr>
      </w:pPr>
    </w:p>
    <w:tbl>
      <w:tblPr>
        <w:tblW w:w="86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0"/>
        <w:gridCol w:w="1710"/>
        <w:gridCol w:w="1260"/>
        <w:gridCol w:w="1350"/>
        <w:gridCol w:w="1448"/>
        <w:gridCol w:w="1522"/>
      </w:tblGrid>
      <w:tr w:rsidR="0093517B" w:rsidRPr="00C14BBD" w14:paraId="3823FC27" w14:textId="77777777" w:rsidTr="00164E4B">
        <w:tc>
          <w:tcPr>
            <w:tcW w:w="1350" w:type="dxa"/>
          </w:tcPr>
          <w:p w14:paraId="41520CBF" w14:textId="77777777" w:rsidR="0093517B" w:rsidRPr="0041023D" w:rsidRDefault="0093517B" w:rsidP="0093517B">
            <w:pPr>
              <w:spacing w:line="201" w:lineRule="exact"/>
              <w:rPr>
                <w:rFonts w:ascii="Times New Roman" w:hAnsi="Times New Roman"/>
                <w:szCs w:val="20"/>
              </w:rPr>
            </w:pPr>
          </w:p>
          <w:p w14:paraId="03BFC8DE" w14:textId="77777777" w:rsidR="0093517B" w:rsidRPr="0041023D" w:rsidRDefault="0093517B" w:rsidP="0093517B">
            <w:pPr>
              <w:rPr>
                <w:rFonts w:ascii="Times New Roman" w:hAnsi="Times New Roman"/>
                <w:szCs w:val="20"/>
              </w:rPr>
            </w:pPr>
            <w:r w:rsidRPr="0041023D">
              <w:rPr>
                <w:rFonts w:ascii="Times New Roman" w:hAnsi="Times New Roman"/>
                <w:szCs w:val="20"/>
              </w:rPr>
              <w:t xml:space="preserve">    SECTION</w:t>
            </w:r>
          </w:p>
        </w:tc>
        <w:tc>
          <w:tcPr>
            <w:tcW w:w="1710" w:type="dxa"/>
          </w:tcPr>
          <w:p w14:paraId="6F899914" w14:textId="77777777" w:rsidR="0093517B" w:rsidRPr="0041023D" w:rsidRDefault="0093517B" w:rsidP="0093517B">
            <w:pPr>
              <w:spacing w:line="201" w:lineRule="exact"/>
              <w:jc w:val="center"/>
              <w:rPr>
                <w:rFonts w:ascii="Times New Roman" w:hAnsi="Times New Roman"/>
                <w:szCs w:val="20"/>
              </w:rPr>
            </w:pPr>
          </w:p>
          <w:p w14:paraId="0CC28975"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NUMBER OF</w:t>
            </w:r>
          </w:p>
          <w:p w14:paraId="1E200447"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RESPONDENTS</w:t>
            </w:r>
          </w:p>
        </w:tc>
        <w:tc>
          <w:tcPr>
            <w:tcW w:w="1260" w:type="dxa"/>
          </w:tcPr>
          <w:p w14:paraId="4D50E92A" w14:textId="77777777" w:rsidR="0093517B" w:rsidRPr="0041023D" w:rsidRDefault="0093517B" w:rsidP="0093517B">
            <w:pPr>
              <w:spacing w:line="201" w:lineRule="exact"/>
              <w:jc w:val="center"/>
              <w:rPr>
                <w:rFonts w:ascii="Times New Roman" w:hAnsi="Times New Roman"/>
                <w:szCs w:val="20"/>
              </w:rPr>
            </w:pPr>
          </w:p>
          <w:p w14:paraId="340DD423" w14:textId="77777777" w:rsidR="0093517B" w:rsidRPr="0041023D" w:rsidRDefault="0093517B" w:rsidP="0093517B">
            <w:pPr>
              <w:jc w:val="center"/>
              <w:rPr>
                <w:rFonts w:ascii="Times New Roman" w:hAnsi="Times New Roman"/>
                <w:szCs w:val="20"/>
              </w:rPr>
            </w:pPr>
            <w:r>
              <w:rPr>
                <w:rFonts w:ascii="Times New Roman" w:hAnsi="Times New Roman"/>
                <w:szCs w:val="20"/>
              </w:rPr>
              <w:t xml:space="preserve">AVERAGE </w:t>
            </w:r>
            <w:r w:rsidRPr="0041023D">
              <w:rPr>
                <w:rFonts w:ascii="Times New Roman" w:hAnsi="Times New Roman"/>
                <w:szCs w:val="20"/>
              </w:rPr>
              <w:t>HOURS/  RE</w:t>
            </w:r>
            <w:r>
              <w:rPr>
                <w:rFonts w:ascii="Times New Roman" w:hAnsi="Times New Roman"/>
                <w:szCs w:val="20"/>
              </w:rPr>
              <w:t>SPONSE</w:t>
            </w:r>
          </w:p>
        </w:tc>
        <w:tc>
          <w:tcPr>
            <w:tcW w:w="1350" w:type="dxa"/>
          </w:tcPr>
          <w:p w14:paraId="1190216D" w14:textId="77777777" w:rsidR="0093517B" w:rsidRPr="0041023D" w:rsidRDefault="0093517B" w:rsidP="0093517B">
            <w:pPr>
              <w:spacing w:line="201" w:lineRule="exact"/>
              <w:jc w:val="center"/>
              <w:rPr>
                <w:rFonts w:ascii="Times New Roman" w:hAnsi="Times New Roman"/>
                <w:szCs w:val="20"/>
              </w:rPr>
            </w:pPr>
          </w:p>
          <w:p w14:paraId="615F1CDA"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TOTAL   HOURS</w:t>
            </w:r>
            <w:r>
              <w:rPr>
                <w:rFonts w:ascii="Times New Roman" w:hAnsi="Times New Roman"/>
                <w:szCs w:val="20"/>
              </w:rPr>
              <w:t xml:space="preserve"> (rounded)</w:t>
            </w:r>
          </w:p>
        </w:tc>
        <w:tc>
          <w:tcPr>
            <w:tcW w:w="1448" w:type="dxa"/>
          </w:tcPr>
          <w:p w14:paraId="18E2B143" w14:textId="77777777" w:rsidR="0093517B" w:rsidRPr="0041023D" w:rsidRDefault="0093517B" w:rsidP="0093517B">
            <w:pPr>
              <w:spacing w:line="201" w:lineRule="exact"/>
              <w:jc w:val="center"/>
              <w:rPr>
                <w:rFonts w:ascii="Times New Roman" w:hAnsi="Times New Roman"/>
                <w:szCs w:val="20"/>
              </w:rPr>
            </w:pPr>
          </w:p>
          <w:p w14:paraId="4BB7178E"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 xml:space="preserve">HOURS  </w:t>
            </w:r>
            <w:r>
              <w:rPr>
                <w:rFonts w:ascii="Times New Roman" w:hAnsi="Times New Roman"/>
                <w:szCs w:val="20"/>
              </w:rPr>
              <w:t>CURRENTLY APPROVED</w:t>
            </w:r>
          </w:p>
        </w:tc>
        <w:tc>
          <w:tcPr>
            <w:tcW w:w="1522" w:type="dxa"/>
          </w:tcPr>
          <w:p w14:paraId="4A0F6F9D" w14:textId="77777777" w:rsidR="0093517B" w:rsidRPr="0041023D" w:rsidRDefault="0093517B" w:rsidP="0093517B">
            <w:pPr>
              <w:spacing w:line="201" w:lineRule="exact"/>
              <w:jc w:val="center"/>
              <w:rPr>
                <w:rFonts w:ascii="Times New Roman" w:hAnsi="Times New Roman"/>
                <w:szCs w:val="20"/>
              </w:rPr>
            </w:pPr>
          </w:p>
          <w:p w14:paraId="4D39A962"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DIFFERENCE</w:t>
            </w:r>
          </w:p>
        </w:tc>
      </w:tr>
      <w:tr w:rsidR="0093517B" w:rsidRPr="00C14BBD" w14:paraId="052C389B" w14:textId="77777777" w:rsidTr="00164E4B">
        <w:trPr>
          <w:trHeight w:hRule="exact" w:val="864"/>
        </w:trPr>
        <w:tc>
          <w:tcPr>
            <w:tcW w:w="1350" w:type="dxa"/>
            <w:vAlign w:val="center"/>
          </w:tcPr>
          <w:p w14:paraId="578D3F0E" w14:textId="77777777" w:rsidR="0093517B" w:rsidRPr="0041023D" w:rsidRDefault="0093517B" w:rsidP="0093517B">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(b) </w:t>
            </w:r>
            <w:r w:rsidRPr="0041023D">
              <w:rPr>
                <w:rFonts w:ascii="Times New Roman" w:hAnsi="Times New Roman"/>
                <w:szCs w:val="20"/>
              </w:rPr>
              <w:t>(Complete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60B8E296" w14:textId="77777777" w:rsidR="0093517B" w:rsidRPr="00500D80" w:rsidRDefault="0093517B" w:rsidP="0093517B">
            <w:pPr>
              <w:jc w:val="center"/>
              <w:rPr>
                <w:rFonts w:ascii="Times New Roman" w:hAnsi="Times New Roman"/>
                <w:sz w:val="24"/>
              </w:rPr>
            </w:pPr>
            <w:r>
              <w:rPr>
                <w:rFonts w:ascii="Times New Roman" w:hAnsi="Times New Roman"/>
                <w:sz w:val="24"/>
              </w:rPr>
              <w:t>25,000</w:t>
            </w:r>
          </w:p>
        </w:tc>
        <w:tc>
          <w:tcPr>
            <w:tcW w:w="1260" w:type="dxa"/>
            <w:vAlign w:val="center"/>
          </w:tcPr>
          <w:p w14:paraId="2FD980EA" w14:textId="77777777" w:rsidR="0093517B" w:rsidRPr="00500D80" w:rsidRDefault="0093517B" w:rsidP="0093517B">
            <w:pPr>
              <w:jc w:val="center"/>
              <w:rPr>
                <w:rFonts w:ascii="Times New Roman" w:hAnsi="Times New Roman"/>
                <w:sz w:val="24"/>
              </w:rPr>
            </w:pPr>
            <w:r>
              <w:rPr>
                <w:rFonts w:ascii="Times New Roman" w:hAnsi="Times New Roman"/>
                <w:sz w:val="24"/>
              </w:rPr>
              <w:t xml:space="preserve"> 6</w:t>
            </w:r>
          </w:p>
        </w:tc>
        <w:tc>
          <w:tcPr>
            <w:tcW w:w="1350" w:type="dxa"/>
            <w:vAlign w:val="center"/>
          </w:tcPr>
          <w:p w14:paraId="4633647A" w14:textId="77777777" w:rsidR="0093517B" w:rsidRPr="00500D80" w:rsidRDefault="0093517B" w:rsidP="0093517B">
            <w:pPr>
              <w:jc w:val="center"/>
              <w:rPr>
                <w:rFonts w:ascii="Times New Roman" w:hAnsi="Times New Roman"/>
                <w:sz w:val="24"/>
              </w:rPr>
            </w:pPr>
            <w:r>
              <w:rPr>
                <w:rFonts w:ascii="Times New Roman" w:hAnsi="Times New Roman"/>
                <w:sz w:val="24"/>
              </w:rPr>
              <w:t>150,000</w:t>
            </w:r>
          </w:p>
        </w:tc>
        <w:tc>
          <w:tcPr>
            <w:tcW w:w="1448" w:type="dxa"/>
            <w:vAlign w:val="center"/>
          </w:tcPr>
          <w:p w14:paraId="3CA2837F" w14:textId="77777777" w:rsidR="0093517B" w:rsidRPr="00500D80" w:rsidRDefault="0093517B" w:rsidP="0093517B">
            <w:pPr>
              <w:jc w:val="center"/>
              <w:rPr>
                <w:rFonts w:ascii="Times New Roman" w:hAnsi="Times New Roman"/>
                <w:sz w:val="24"/>
              </w:rPr>
            </w:pPr>
            <w:r>
              <w:rPr>
                <w:rFonts w:ascii="Times New Roman" w:hAnsi="Times New Roman"/>
                <w:sz w:val="24"/>
              </w:rPr>
              <w:t xml:space="preserve"> 120,402</w:t>
            </w:r>
          </w:p>
        </w:tc>
        <w:tc>
          <w:tcPr>
            <w:tcW w:w="1522" w:type="dxa"/>
            <w:vAlign w:val="center"/>
          </w:tcPr>
          <w:p w14:paraId="419B7D8C" w14:textId="77777777" w:rsidR="0093517B" w:rsidRPr="00500D80" w:rsidRDefault="0093517B" w:rsidP="0093517B">
            <w:pPr>
              <w:jc w:val="center"/>
              <w:rPr>
                <w:rFonts w:ascii="Times New Roman" w:hAnsi="Times New Roman"/>
                <w:sz w:val="24"/>
              </w:rPr>
            </w:pPr>
            <w:r>
              <w:rPr>
                <w:rFonts w:ascii="Times New Roman" w:hAnsi="Times New Roman"/>
                <w:sz w:val="24"/>
              </w:rPr>
              <w:t>29,598</w:t>
            </w:r>
          </w:p>
        </w:tc>
      </w:tr>
      <w:tr w:rsidR="0093517B" w:rsidRPr="00C14BBD" w14:paraId="01F18B53" w14:textId="77777777" w:rsidTr="00164E4B">
        <w:trPr>
          <w:trHeight w:hRule="exact" w:val="864"/>
        </w:trPr>
        <w:tc>
          <w:tcPr>
            <w:tcW w:w="1350" w:type="dxa"/>
            <w:vAlign w:val="center"/>
          </w:tcPr>
          <w:p w14:paraId="0C84567F" w14:textId="77777777" w:rsidR="0093517B" w:rsidRPr="0041023D" w:rsidRDefault="0093517B" w:rsidP="0093517B">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(a) </w:t>
            </w:r>
            <w:r w:rsidRPr="0041023D">
              <w:rPr>
                <w:rFonts w:ascii="Times New Roman" w:hAnsi="Times New Roman"/>
                <w:szCs w:val="20"/>
              </w:rPr>
              <w:t>(Partial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4BF704DA" w14:textId="77777777" w:rsidR="0093517B" w:rsidRPr="00500D80" w:rsidRDefault="0093517B" w:rsidP="0093517B">
            <w:pPr>
              <w:jc w:val="center"/>
              <w:rPr>
                <w:rFonts w:ascii="Times New Roman" w:hAnsi="Times New Roman"/>
                <w:sz w:val="24"/>
              </w:rPr>
            </w:pPr>
            <w:r>
              <w:rPr>
                <w:rFonts w:ascii="Times New Roman" w:hAnsi="Times New Roman"/>
                <w:sz w:val="24"/>
              </w:rPr>
              <w:t>36,000</w:t>
            </w:r>
          </w:p>
        </w:tc>
        <w:tc>
          <w:tcPr>
            <w:tcW w:w="1260" w:type="dxa"/>
            <w:vAlign w:val="center"/>
          </w:tcPr>
          <w:p w14:paraId="5E81FA4E" w14:textId="77777777" w:rsidR="0093517B" w:rsidRPr="00500D80" w:rsidRDefault="0093517B" w:rsidP="0093517B">
            <w:pPr>
              <w:jc w:val="center"/>
              <w:rPr>
                <w:rFonts w:ascii="Times New Roman" w:hAnsi="Times New Roman"/>
                <w:sz w:val="24"/>
              </w:rPr>
            </w:pPr>
            <w:r>
              <w:rPr>
                <w:rFonts w:ascii="Times New Roman" w:hAnsi="Times New Roman"/>
                <w:sz w:val="24"/>
              </w:rPr>
              <w:t>5</w:t>
            </w:r>
          </w:p>
        </w:tc>
        <w:tc>
          <w:tcPr>
            <w:tcW w:w="1350" w:type="dxa"/>
            <w:vAlign w:val="center"/>
          </w:tcPr>
          <w:p w14:paraId="3B6C7DBE" w14:textId="77777777" w:rsidR="0093517B" w:rsidRPr="00500D80" w:rsidRDefault="0093517B" w:rsidP="0093517B">
            <w:pPr>
              <w:jc w:val="center"/>
              <w:rPr>
                <w:rFonts w:ascii="Times New Roman" w:hAnsi="Times New Roman"/>
                <w:sz w:val="24"/>
              </w:rPr>
            </w:pPr>
            <w:r>
              <w:rPr>
                <w:rFonts w:ascii="Times New Roman" w:hAnsi="Times New Roman"/>
                <w:sz w:val="24"/>
              </w:rPr>
              <w:t>180,000</w:t>
            </w:r>
          </w:p>
        </w:tc>
        <w:tc>
          <w:tcPr>
            <w:tcW w:w="1448" w:type="dxa"/>
            <w:vAlign w:val="center"/>
          </w:tcPr>
          <w:p w14:paraId="4C20C215" w14:textId="77777777" w:rsidR="0093517B" w:rsidRPr="00500D80" w:rsidRDefault="0093517B" w:rsidP="0093517B">
            <w:pPr>
              <w:jc w:val="center"/>
              <w:rPr>
                <w:rFonts w:ascii="Times New Roman" w:hAnsi="Times New Roman"/>
                <w:sz w:val="24"/>
              </w:rPr>
            </w:pPr>
            <w:r>
              <w:rPr>
                <w:rFonts w:ascii="Times New Roman" w:hAnsi="Times New Roman"/>
                <w:sz w:val="24"/>
              </w:rPr>
              <w:t>150,325</w:t>
            </w:r>
          </w:p>
        </w:tc>
        <w:tc>
          <w:tcPr>
            <w:tcW w:w="1522" w:type="dxa"/>
            <w:vAlign w:val="center"/>
          </w:tcPr>
          <w:p w14:paraId="1FC2743A" w14:textId="77777777" w:rsidR="0093517B" w:rsidRPr="00500D80" w:rsidRDefault="0093517B" w:rsidP="0093517B">
            <w:pPr>
              <w:jc w:val="center"/>
              <w:rPr>
                <w:rFonts w:ascii="Times New Roman" w:hAnsi="Times New Roman"/>
                <w:sz w:val="24"/>
              </w:rPr>
            </w:pPr>
            <w:r>
              <w:rPr>
                <w:rFonts w:ascii="Times New Roman" w:hAnsi="Times New Roman"/>
                <w:sz w:val="24"/>
              </w:rPr>
              <w:t>29,675</w:t>
            </w:r>
          </w:p>
        </w:tc>
      </w:tr>
      <w:tr w:rsidR="0093517B" w:rsidRPr="00C14BBD" w14:paraId="0A09D955" w14:textId="77777777" w:rsidTr="00164E4B">
        <w:trPr>
          <w:trHeight w:hRule="exact" w:val="864"/>
        </w:trPr>
        <w:tc>
          <w:tcPr>
            <w:tcW w:w="1350" w:type="dxa"/>
            <w:vAlign w:val="center"/>
          </w:tcPr>
          <w:p w14:paraId="2A7A8FBF" w14:textId="77777777" w:rsidR="0093517B" w:rsidRPr="0041023D" w:rsidRDefault="0093517B" w:rsidP="0093517B">
            <w:pPr>
              <w:rPr>
                <w:rFonts w:ascii="Times New Roman" w:hAnsi="Times New Roman"/>
                <w:szCs w:val="20"/>
              </w:rPr>
            </w:pPr>
            <w:r w:rsidRPr="0041023D">
              <w:rPr>
                <w:rFonts w:ascii="Times New Roman" w:hAnsi="Times New Roman"/>
                <w:szCs w:val="20"/>
              </w:rPr>
              <w:t>840.11 (h)(2)</w:t>
            </w:r>
            <w:r>
              <w:rPr>
                <w:rFonts w:ascii="Times New Roman" w:hAnsi="Times New Roman"/>
                <w:szCs w:val="20"/>
              </w:rPr>
              <w:t xml:space="preserve"> (Alternate Inspections)</w:t>
            </w:r>
          </w:p>
        </w:tc>
        <w:tc>
          <w:tcPr>
            <w:tcW w:w="1710" w:type="dxa"/>
            <w:vAlign w:val="center"/>
          </w:tcPr>
          <w:p w14:paraId="3AE96CC1" w14:textId="77777777" w:rsidR="0093517B" w:rsidRPr="00500D80" w:rsidRDefault="0093517B" w:rsidP="0093517B">
            <w:pPr>
              <w:jc w:val="center"/>
              <w:rPr>
                <w:rFonts w:ascii="Times New Roman" w:hAnsi="Times New Roman"/>
                <w:sz w:val="24"/>
              </w:rPr>
            </w:pPr>
            <w:r>
              <w:rPr>
                <w:rFonts w:ascii="Times New Roman" w:hAnsi="Times New Roman"/>
                <w:sz w:val="24"/>
              </w:rPr>
              <w:t>5</w:t>
            </w:r>
          </w:p>
        </w:tc>
        <w:tc>
          <w:tcPr>
            <w:tcW w:w="1260" w:type="dxa"/>
            <w:vAlign w:val="center"/>
          </w:tcPr>
          <w:p w14:paraId="27FDF4D7" w14:textId="77777777" w:rsidR="0093517B" w:rsidRPr="00500D80" w:rsidRDefault="0093517B" w:rsidP="0093517B">
            <w:pPr>
              <w:jc w:val="center"/>
              <w:rPr>
                <w:rFonts w:ascii="Times New Roman" w:hAnsi="Times New Roman"/>
                <w:sz w:val="24"/>
              </w:rPr>
            </w:pPr>
            <w:r>
              <w:rPr>
                <w:rFonts w:ascii="Times New Roman" w:hAnsi="Times New Roman"/>
                <w:sz w:val="24"/>
              </w:rPr>
              <w:t>6</w:t>
            </w:r>
          </w:p>
        </w:tc>
        <w:tc>
          <w:tcPr>
            <w:tcW w:w="1350" w:type="dxa"/>
            <w:vAlign w:val="center"/>
          </w:tcPr>
          <w:p w14:paraId="54A6B5F2" w14:textId="77777777" w:rsidR="0093517B" w:rsidRPr="00500D80" w:rsidRDefault="0093517B" w:rsidP="0093517B">
            <w:pPr>
              <w:jc w:val="center"/>
              <w:rPr>
                <w:rFonts w:ascii="Times New Roman" w:hAnsi="Times New Roman"/>
                <w:sz w:val="24"/>
              </w:rPr>
            </w:pPr>
            <w:r>
              <w:rPr>
                <w:rFonts w:ascii="Times New Roman" w:hAnsi="Times New Roman"/>
                <w:sz w:val="24"/>
              </w:rPr>
              <w:t>30</w:t>
            </w:r>
          </w:p>
        </w:tc>
        <w:tc>
          <w:tcPr>
            <w:tcW w:w="1448" w:type="dxa"/>
            <w:vAlign w:val="center"/>
          </w:tcPr>
          <w:p w14:paraId="1A9ED697" w14:textId="77777777" w:rsidR="0093517B" w:rsidRPr="00500D80" w:rsidRDefault="0093517B" w:rsidP="0093517B">
            <w:pPr>
              <w:jc w:val="center"/>
              <w:rPr>
                <w:rFonts w:ascii="Times New Roman" w:hAnsi="Times New Roman"/>
                <w:sz w:val="24"/>
              </w:rPr>
            </w:pPr>
            <w:r>
              <w:rPr>
                <w:rFonts w:ascii="Times New Roman" w:hAnsi="Times New Roman"/>
                <w:sz w:val="24"/>
              </w:rPr>
              <w:t>267</w:t>
            </w:r>
          </w:p>
        </w:tc>
        <w:tc>
          <w:tcPr>
            <w:tcW w:w="1522" w:type="dxa"/>
            <w:vAlign w:val="center"/>
          </w:tcPr>
          <w:p w14:paraId="5A9B11E1" w14:textId="77777777" w:rsidR="0093517B" w:rsidRPr="00500D80" w:rsidRDefault="0093517B" w:rsidP="0093517B">
            <w:pPr>
              <w:jc w:val="center"/>
              <w:rPr>
                <w:rFonts w:ascii="Times New Roman" w:hAnsi="Times New Roman"/>
                <w:sz w:val="24"/>
              </w:rPr>
            </w:pPr>
            <w:r>
              <w:rPr>
                <w:rFonts w:ascii="Times New Roman" w:hAnsi="Times New Roman"/>
                <w:sz w:val="24"/>
              </w:rPr>
              <w:t>-237</w:t>
            </w:r>
          </w:p>
        </w:tc>
      </w:tr>
      <w:tr w:rsidR="0093517B" w:rsidRPr="00C14BBD" w14:paraId="0C3F5F39" w14:textId="77777777" w:rsidTr="00164E4B">
        <w:trPr>
          <w:trHeight w:hRule="exact" w:val="864"/>
        </w:trPr>
        <w:tc>
          <w:tcPr>
            <w:tcW w:w="1350" w:type="dxa"/>
            <w:vAlign w:val="center"/>
          </w:tcPr>
          <w:p w14:paraId="36E33745" w14:textId="77777777" w:rsidR="0093517B" w:rsidRDefault="0093517B" w:rsidP="0093517B">
            <w:pPr>
              <w:rPr>
                <w:rFonts w:ascii="Times New Roman" w:hAnsi="Times New Roman"/>
                <w:szCs w:val="20"/>
              </w:rPr>
            </w:pPr>
            <w:r w:rsidRPr="0041023D">
              <w:rPr>
                <w:rFonts w:ascii="Times New Roman" w:hAnsi="Times New Roman"/>
                <w:szCs w:val="20"/>
              </w:rPr>
              <w:t>840.14</w:t>
            </w:r>
            <w:r>
              <w:rPr>
                <w:rFonts w:ascii="Times New Roman" w:hAnsi="Times New Roman"/>
                <w:szCs w:val="20"/>
              </w:rPr>
              <w:t xml:space="preserve"> (Requests for copies)</w:t>
            </w:r>
          </w:p>
          <w:p w14:paraId="45CC1E0B" w14:textId="77777777" w:rsidR="0093517B" w:rsidRPr="0041023D" w:rsidRDefault="0093517B" w:rsidP="0093517B">
            <w:pPr>
              <w:rPr>
                <w:rFonts w:ascii="Times New Roman" w:hAnsi="Times New Roman"/>
                <w:szCs w:val="20"/>
              </w:rPr>
            </w:pPr>
          </w:p>
        </w:tc>
        <w:tc>
          <w:tcPr>
            <w:tcW w:w="1710" w:type="dxa"/>
            <w:vAlign w:val="center"/>
          </w:tcPr>
          <w:p w14:paraId="42A96CE1" w14:textId="77777777" w:rsidR="0093517B" w:rsidRPr="00500D80" w:rsidRDefault="0093517B" w:rsidP="0093517B">
            <w:pPr>
              <w:jc w:val="center"/>
              <w:rPr>
                <w:rFonts w:ascii="Times New Roman" w:hAnsi="Times New Roman"/>
                <w:sz w:val="24"/>
              </w:rPr>
            </w:pPr>
            <w:r>
              <w:rPr>
                <w:rFonts w:ascii="Times New Roman" w:hAnsi="Times New Roman"/>
                <w:sz w:val="24"/>
              </w:rPr>
              <w:t>580</w:t>
            </w:r>
          </w:p>
        </w:tc>
        <w:tc>
          <w:tcPr>
            <w:tcW w:w="1260" w:type="dxa"/>
            <w:vAlign w:val="center"/>
          </w:tcPr>
          <w:p w14:paraId="78C2C841" w14:textId="77777777" w:rsidR="0093517B" w:rsidRPr="00500D80" w:rsidRDefault="0093517B" w:rsidP="0093517B">
            <w:pPr>
              <w:jc w:val="center"/>
              <w:rPr>
                <w:rFonts w:ascii="Times New Roman" w:hAnsi="Times New Roman"/>
                <w:sz w:val="24"/>
              </w:rPr>
            </w:pPr>
            <w:r>
              <w:rPr>
                <w:rFonts w:ascii="Times New Roman" w:hAnsi="Times New Roman"/>
                <w:sz w:val="24"/>
              </w:rPr>
              <w:t>1.5</w:t>
            </w:r>
          </w:p>
        </w:tc>
        <w:tc>
          <w:tcPr>
            <w:tcW w:w="1350" w:type="dxa"/>
            <w:vAlign w:val="center"/>
          </w:tcPr>
          <w:p w14:paraId="6389619E" w14:textId="77777777" w:rsidR="0093517B" w:rsidRPr="00500D80" w:rsidRDefault="0093517B" w:rsidP="0093517B">
            <w:pPr>
              <w:jc w:val="center"/>
              <w:rPr>
                <w:rFonts w:ascii="Times New Roman" w:hAnsi="Times New Roman"/>
                <w:sz w:val="24"/>
              </w:rPr>
            </w:pPr>
            <w:r>
              <w:rPr>
                <w:rFonts w:ascii="Times New Roman" w:hAnsi="Times New Roman"/>
                <w:sz w:val="24"/>
              </w:rPr>
              <w:t>870</w:t>
            </w:r>
          </w:p>
        </w:tc>
        <w:tc>
          <w:tcPr>
            <w:tcW w:w="1448" w:type="dxa"/>
            <w:vAlign w:val="center"/>
          </w:tcPr>
          <w:p w14:paraId="2872DBEB" w14:textId="77777777" w:rsidR="0093517B" w:rsidRPr="00500D80" w:rsidRDefault="0093517B" w:rsidP="0093517B">
            <w:pPr>
              <w:jc w:val="center"/>
              <w:rPr>
                <w:rFonts w:ascii="Times New Roman" w:hAnsi="Times New Roman"/>
                <w:sz w:val="24"/>
              </w:rPr>
            </w:pPr>
            <w:r>
              <w:rPr>
                <w:rFonts w:ascii="Times New Roman" w:hAnsi="Times New Roman"/>
                <w:sz w:val="24"/>
              </w:rPr>
              <w:t>25,944</w:t>
            </w:r>
          </w:p>
        </w:tc>
        <w:tc>
          <w:tcPr>
            <w:tcW w:w="1522" w:type="dxa"/>
            <w:vAlign w:val="center"/>
          </w:tcPr>
          <w:p w14:paraId="596B80F7" w14:textId="77777777" w:rsidR="0093517B" w:rsidRPr="00500D80" w:rsidRDefault="0093517B" w:rsidP="0093517B">
            <w:pPr>
              <w:jc w:val="center"/>
              <w:rPr>
                <w:rFonts w:ascii="Times New Roman" w:hAnsi="Times New Roman"/>
                <w:sz w:val="24"/>
              </w:rPr>
            </w:pPr>
            <w:r>
              <w:rPr>
                <w:rFonts w:ascii="Times New Roman" w:hAnsi="Times New Roman"/>
                <w:sz w:val="24"/>
              </w:rPr>
              <w:t>-25,074</w:t>
            </w:r>
          </w:p>
        </w:tc>
      </w:tr>
      <w:tr w:rsidR="0093517B" w:rsidRPr="00C14BBD" w14:paraId="0DFC9C10" w14:textId="77777777" w:rsidTr="00164E4B">
        <w:trPr>
          <w:trHeight w:hRule="exact" w:val="864"/>
        </w:trPr>
        <w:tc>
          <w:tcPr>
            <w:tcW w:w="1350" w:type="dxa"/>
            <w:vAlign w:val="center"/>
          </w:tcPr>
          <w:p w14:paraId="7634B8DD" w14:textId="77777777" w:rsidR="0093517B" w:rsidRPr="0041023D" w:rsidRDefault="0093517B" w:rsidP="0093517B">
            <w:pPr>
              <w:spacing w:after="58"/>
              <w:rPr>
                <w:rFonts w:ascii="Times New Roman" w:hAnsi="Times New Roman"/>
                <w:szCs w:val="20"/>
              </w:rPr>
            </w:pPr>
            <w:r w:rsidRPr="0041023D">
              <w:rPr>
                <w:rFonts w:ascii="Times New Roman" w:hAnsi="Times New Roman"/>
                <w:szCs w:val="20"/>
              </w:rPr>
              <w:t>Total Burden Hours</w:t>
            </w:r>
          </w:p>
        </w:tc>
        <w:tc>
          <w:tcPr>
            <w:tcW w:w="1710" w:type="dxa"/>
            <w:vAlign w:val="center"/>
          </w:tcPr>
          <w:p w14:paraId="5FA4E81A" w14:textId="77777777" w:rsidR="0093517B" w:rsidRPr="00500D80" w:rsidRDefault="0093517B" w:rsidP="0093517B">
            <w:pPr>
              <w:spacing w:after="58"/>
              <w:jc w:val="center"/>
              <w:rPr>
                <w:rFonts w:ascii="Times New Roman" w:hAnsi="Times New Roman"/>
                <w:sz w:val="24"/>
              </w:rPr>
            </w:pPr>
            <w:r>
              <w:rPr>
                <w:rFonts w:ascii="Times New Roman" w:hAnsi="Times New Roman"/>
                <w:sz w:val="24"/>
              </w:rPr>
              <w:t>61,585</w:t>
            </w:r>
          </w:p>
        </w:tc>
        <w:tc>
          <w:tcPr>
            <w:tcW w:w="1260" w:type="dxa"/>
            <w:vAlign w:val="center"/>
          </w:tcPr>
          <w:p w14:paraId="546903FD" w14:textId="77777777" w:rsidR="0093517B" w:rsidRPr="00500D80" w:rsidRDefault="0093517B" w:rsidP="0093517B">
            <w:pPr>
              <w:spacing w:after="58"/>
              <w:jc w:val="center"/>
              <w:rPr>
                <w:rFonts w:ascii="Times New Roman" w:hAnsi="Times New Roman"/>
                <w:sz w:val="24"/>
              </w:rPr>
            </w:pPr>
          </w:p>
        </w:tc>
        <w:tc>
          <w:tcPr>
            <w:tcW w:w="1350" w:type="dxa"/>
            <w:vAlign w:val="center"/>
          </w:tcPr>
          <w:p w14:paraId="5BCAD2E1" w14:textId="77777777" w:rsidR="0093517B" w:rsidRPr="00500D80" w:rsidRDefault="0093517B" w:rsidP="0093517B">
            <w:pPr>
              <w:spacing w:after="58"/>
              <w:jc w:val="center"/>
              <w:rPr>
                <w:rFonts w:ascii="Times New Roman" w:hAnsi="Times New Roman"/>
                <w:sz w:val="24"/>
              </w:rPr>
            </w:pPr>
            <w:r>
              <w:rPr>
                <w:rFonts w:ascii="Times New Roman" w:hAnsi="Times New Roman"/>
                <w:sz w:val="24"/>
              </w:rPr>
              <w:t>330,900</w:t>
            </w:r>
          </w:p>
        </w:tc>
        <w:tc>
          <w:tcPr>
            <w:tcW w:w="1448" w:type="dxa"/>
            <w:vAlign w:val="center"/>
          </w:tcPr>
          <w:p w14:paraId="0F08F701" w14:textId="77777777" w:rsidR="0093517B" w:rsidRPr="00500D80" w:rsidRDefault="0093517B" w:rsidP="0093517B">
            <w:pPr>
              <w:spacing w:after="58"/>
              <w:jc w:val="center"/>
              <w:rPr>
                <w:rFonts w:ascii="Times New Roman" w:hAnsi="Times New Roman"/>
                <w:sz w:val="24"/>
              </w:rPr>
            </w:pPr>
            <w:r>
              <w:rPr>
                <w:rFonts w:ascii="Times New Roman" w:hAnsi="Times New Roman"/>
                <w:sz w:val="24"/>
              </w:rPr>
              <w:t>296,938</w:t>
            </w:r>
          </w:p>
        </w:tc>
        <w:tc>
          <w:tcPr>
            <w:tcW w:w="1522" w:type="dxa"/>
            <w:vAlign w:val="center"/>
          </w:tcPr>
          <w:p w14:paraId="65F89F1A" w14:textId="77777777" w:rsidR="0093517B" w:rsidRPr="00500D80" w:rsidRDefault="0093517B" w:rsidP="0093517B">
            <w:pPr>
              <w:spacing w:after="58"/>
              <w:jc w:val="center"/>
              <w:rPr>
                <w:rFonts w:ascii="Times New Roman" w:hAnsi="Times New Roman"/>
                <w:sz w:val="24"/>
              </w:rPr>
            </w:pPr>
            <w:r>
              <w:rPr>
                <w:rFonts w:ascii="Times New Roman" w:hAnsi="Times New Roman"/>
                <w:sz w:val="24"/>
              </w:rPr>
              <w:t>33,962</w:t>
            </w:r>
          </w:p>
        </w:tc>
      </w:tr>
    </w:tbl>
    <w:p w14:paraId="2EFBCFB4" w14:textId="77777777" w:rsidR="0093517B" w:rsidRPr="00C14BBD" w:rsidRDefault="0093517B" w:rsidP="0093517B">
      <w:pPr>
        <w:rPr>
          <w:rFonts w:ascii="Times New Roman" w:hAnsi="Times New Roman"/>
          <w:sz w:val="16"/>
          <w:szCs w:val="16"/>
        </w:rPr>
      </w:pPr>
    </w:p>
    <w:p w14:paraId="0D5C0795" w14:textId="77777777" w:rsidR="0093517B" w:rsidRDefault="0093517B"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p>
    <w:p w14:paraId="1E9B94C8" w14:textId="77777777" w:rsidR="0093517B" w:rsidRPr="00C14BBD" w:rsidRDefault="0093517B" w:rsidP="0093517B">
      <w:pPr>
        <w:jc w:val="center"/>
        <w:rPr>
          <w:rFonts w:ascii="Times New Roman" w:hAnsi="Times New Roman"/>
          <w:sz w:val="24"/>
        </w:rPr>
      </w:pPr>
      <w:r w:rsidRPr="00C14BBD">
        <w:rPr>
          <w:rFonts w:ascii="Times New Roman" w:hAnsi="Times New Roman"/>
          <w:sz w:val="24"/>
        </w:rPr>
        <w:t>SUMMARY</w:t>
      </w:r>
      <w:r>
        <w:rPr>
          <w:rFonts w:ascii="Times New Roman" w:hAnsi="Times New Roman"/>
          <w:sz w:val="24"/>
        </w:rPr>
        <w:t xml:space="preserve"> OF NON-WAGE COSTS </w:t>
      </w:r>
      <w:r w:rsidRPr="00C14BBD">
        <w:rPr>
          <w:rFonts w:ascii="Times New Roman" w:hAnsi="Times New Roman"/>
          <w:sz w:val="24"/>
        </w:rPr>
        <w:t>for</w:t>
      </w:r>
    </w:p>
    <w:p w14:paraId="51A7723B" w14:textId="77777777" w:rsidR="0093517B" w:rsidRPr="00C14BBD" w:rsidRDefault="0093517B" w:rsidP="0093517B">
      <w:pPr>
        <w:tabs>
          <w:tab w:val="center" w:pos="4680"/>
        </w:tabs>
        <w:rPr>
          <w:rFonts w:ascii="Times New Roman" w:hAnsi="Times New Roman"/>
          <w:sz w:val="24"/>
        </w:rPr>
      </w:pPr>
      <w:r w:rsidRPr="00C14BBD">
        <w:rPr>
          <w:rFonts w:ascii="Times New Roman" w:hAnsi="Times New Roman"/>
          <w:sz w:val="24"/>
        </w:rPr>
        <w:tab/>
        <w:t xml:space="preserve">30 CFR </w:t>
      </w:r>
      <w:r>
        <w:rPr>
          <w:rFonts w:ascii="Times New Roman" w:hAnsi="Times New Roman"/>
          <w:sz w:val="24"/>
        </w:rPr>
        <w:t xml:space="preserve">PART </w:t>
      </w:r>
      <w:r w:rsidRPr="00C14BBD">
        <w:rPr>
          <w:rFonts w:ascii="Times New Roman" w:hAnsi="Times New Roman"/>
          <w:sz w:val="24"/>
        </w:rPr>
        <w:t>840</w:t>
      </w:r>
    </w:p>
    <w:p w14:paraId="1FD61668" w14:textId="77777777" w:rsidR="0093517B" w:rsidRPr="00C14BBD" w:rsidRDefault="0093517B" w:rsidP="0093517B">
      <w:pPr>
        <w:rPr>
          <w:rFonts w:ascii="Times New Roman" w:hAnsi="Times New Roman"/>
          <w:sz w:val="16"/>
          <w:szCs w:val="16"/>
        </w:rPr>
      </w:pPr>
    </w:p>
    <w:tbl>
      <w:tblPr>
        <w:tblW w:w="86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0"/>
        <w:gridCol w:w="1710"/>
        <w:gridCol w:w="1530"/>
        <w:gridCol w:w="1080"/>
        <w:gridCol w:w="1448"/>
        <w:gridCol w:w="1522"/>
      </w:tblGrid>
      <w:tr w:rsidR="0093517B" w:rsidRPr="00C14BBD" w14:paraId="055249F9" w14:textId="77777777" w:rsidTr="00164E4B">
        <w:tc>
          <w:tcPr>
            <w:tcW w:w="1350" w:type="dxa"/>
          </w:tcPr>
          <w:p w14:paraId="73264681" w14:textId="77777777" w:rsidR="0093517B" w:rsidRPr="0041023D" w:rsidRDefault="0093517B" w:rsidP="0093517B">
            <w:pPr>
              <w:spacing w:line="201" w:lineRule="exact"/>
              <w:rPr>
                <w:rFonts w:ascii="Times New Roman" w:hAnsi="Times New Roman"/>
                <w:szCs w:val="20"/>
              </w:rPr>
            </w:pPr>
          </w:p>
          <w:p w14:paraId="1E6BC1F2" w14:textId="77777777" w:rsidR="0093517B" w:rsidRPr="0041023D" w:rsidRDefault="0093517B" w:rsidP="0093517B">
            <w:pPr>
              <w:rPr>
                <w:rFonts w:ascii="Times New Roman" w:hAnsi="Times New Roman"/>
                <w:szCs w:val="20"/>
              </w:rPr>
            </w:pPr>
            <w:r w:rsidRPr="0041023D">
              <w:rPr>
                <w:rFonts w:ascii="Times New Roman" w:hAnsi="Times New Roman"/>
                <w:szCs w:val="20"/>
              </w:rPr>
              <w:t xml:space="preserve">    SECTION</w:t>
            </w:r>
          </w:p>
        </w:tc>
        <w:tc>
          <w:tcPr>
            <w:tcW w:w="1710" w:type="dxa"/>
          </w:tcPr>
          <w:p w14:paraId="26FC16CA" w14:textId="77777777" w:rsidR="0093517B" w:rsidRPr="0041023D" w:rsidRDefault="0093517B" w:rsidP="0093517B">
            <w:pPr>
              <w:spacing w:line="201" w:lineRule="exact"/>
              <w:jc w:val="center"/>
              <w:rPr>
                <w:rFonts w:ascii="Times New Roman" w:hAnsi="Times New Roman"/>
                <w:szCs w:val="20"/>
              </w:rPr>
            </w:pPr>
          </w:p>
          <w:p w14:paraId="30030DDD"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NUMBER OF</w:t>
            </w:r>
          </w:p>
          <w:p w14:paraId="00379FE5" w14:textId="77777777" w:rsidR="0093517B" w:rsidRPr="0041023D" w:rsidRDefault="0093517B" w:rsidP="0093517B">
            <w:pPr>
              <w:jc w:val="center"/>
              <w:rPr>
                <w:rFonts w:ascii="Times New Roman" w:hAnsi="Times New Roman"/>
                <w:szCs w:val="20"/>
              </w:rPr>
            </w:pPr>
            <w:r w:rsidRPr="0041023D">
              <w:rPr>
                <w:rFonts w:ascii="Times New Roman" w:hAnsi="Times New Roman"/>
                <w:szCs w:val="20"/>
              </w:rPr>
              <w:t>RESPONDENTS</w:t>
            </w:r>
          </w:p>
        </w:tc>
        <w:tc>
          <w:tcPr>
            <w:tcW w:w="1530" w:type="dxa"/>
          </w:tcPr>
          <w:p w14:paraId="70FDC80A" w14:textId="77777777" w:rsidR="0093517B" w:rsidRPr="0041023D" w:rsidRDefault="0093517B" w:rsidP="0093517B">
            <w:pPr>
              <w:spacing w:line="201" w:lineRule="exact"/>
              <w:jc w:val="center"/>
              <w:rPr>
                <w:rFonts w:ascii="Times New Roman" w:hAnsi="Times New Roman"/>
                <w:szCs w:val="20"/>
              </w:rPr>
            </w:pPr>
          </w:p>
          <w:p w14:paraId="52F01C26" w14:textId="399AC5E2" w:rsidR="0093517B" w:rsidRPr="0041023D" w:rsidRDefault="0093517B" w:rsidP="0093517B">
            <w:pPr>
              <w:jc w:val="center"/>
              <w:rPr>
                <w:rFonts w:ascii="Times New Roman" w:hAnsi="Times New Roman"/>
                <w:szCs w:val="20"/>
              </w:rPr>
            </w:pPr>
            <w:r>
              <w:rPr>
                <w:rFonts w:ascii="Times New Roman" w:hAnsi="Times New Roman"/>
                <w:szCs w:val="20"/>
              </w:rPr>
              <w:t>COST PER RESPONDENT</w:t>
            </w:r>
          </w:p>
        </w:tc>
        <w:tc>
          <w:tcPr>
            <w:tcW w:w="1080" w:type="dxa"/>
          </w:tcPr>
          <w:p w14:paraId="6074B10C" w14:textId="77777777" w:rsidR="0093517B" w:rsidRPr="0041023D" w:rsidRDefault="0093517B" w:rsidP="0093517B">
            <w:pPr>
              <w:spacing w:line="201" w:lineRule="exact"/>
              <w:jc w:val="center"/>
              <w:rPr>
                <w:rFonts w:ascii="Times New Roman" w:hAnsi="Times New Roman"/>
                <w:szCs w:val="20"/>
              </w:rPr>
            </w:pPr>
          </w:p>
          <w:p w14:paraId="77B911FE" w14:textId="2362407E" w:rsidR="0093517B" w:rsidRPr="0041023D" w:rsidRDefault="0093517B" w:rsidP="0093517B">
            <w:pPr>
              <w:jc w:val="center"/>
              <w:rPr>
                <w:rFonts w:ascii="Times New Roman" w:hAnsi="Times New Roman"/>
                <w:szCs w:val="20"/>
              </w:rPr>
            </w:pPr>
            <w:r w:rsidRPr="0041023D">
              <w:rPr>
                <w:rFonts w:ascii="Times New Roman" w:hAnsi="Times New Roman"/>
                <w:szCs w:val="20"/>
              </w:rPr>
              <w:t xml:space="preserve">TOTAL   </w:t>
            </w:r>
            <w:r>
              <w:rPr>
                <w:rFonts w:ascii="Times New Roman" w:hAnsi="Times New Roman"/>
                <w:szCs w:val="20"/>
              </w:rPr>
              <w:t>COST</w:t>
            </w:r>
          </w:p>
        </w:tc>
        <w:tc>
          <w:tcPr>
            <w:tcW w:w="1448" w:type="dxa"/>
          </w:tcPr>
          <w:p w14:paraId="11F4280D" w14:textId="77777777" w:rsidR="0093517B" w:rsidRPr="0041023D" w:rsidRDefault="0093517B" w:rsidP="0093517B">
            <w:pPr>
              <w:spacing w:line="201" w:lineRule="exact"/>
              <w:jc w:val="center"/>
              <w:rPr>
                <w:rFonts w:ascii="Times New Roman" w:hAnsi="Times New Roman"/>
                <w:szCs w:val="20"/>
              </w:rPr>
            </w:pPr>
          </w:p>
          <w:p w14:paraId="5EB1280D" w14:textId="1FFE3714" w:rsidR="0093517B" w:rsidRPr="0041023D" w:rsidRDefault="0093517B" w:rsidP="0093517B">
            <w:pPr>
              <w:jc w:val="center"/>
              <w:rPr>
                <w:rFonts w:ascii="Times New Roman" w:hAnsi="Times New Roman"/>
                <w:szCs w:val="20"/>
              </w:rPr>
            </w:pPr>
            <w:r>
              <w:rPr>
                <w:rFonts w:ascii="Times New Roman" w:hAnsi="Times New Roman"/>
                <w:szCs w:val="20"/>
              </w:rPr>
              <w:t>CURRENT COST</w:t>
            </w:r>
          </w:p>
        </w:tc>
        <w:tc>
          <w:tcPr>
            <w:tcW w:w="1522" w:type="dxa"/>
          </w:tcPr>
          <w:p w14:paraId="4D5A76CE" w14:textId="77777777" w:rsidR="0093517B" w:rsidRPr="0041023D" w:rsidRDefault="0093517B" w:rsidP="0093517B">
            <w:pPr>
              <w:spacing w:line="201" w:lineRule="exact"/>
              <w:jc w:val="center"/>
              <w:rPr>
                <w:rFonts w:ascii="Times New Roman" w:hAnsi="Times New Roman"/>
                <w:szCs w:val="20"/>
              </w:rPr>
            </w:pPr>
          </w:p>
          <w:p w14:paraId="228C8EE2" w14:textId="64F1D678" w:rsidR="0093517B" w:rsidRPr="0041023D" w:rsidRDefault="0093517B" w:rsidP="0093517B">
            <w:pPr>
              <w:jc w:val="center"/>
              <w:rPr>
                <w:rFonts w:ascii="Times New Roman" w:hAnsi="Times New Roman"/>
                <w:szCs w:val="20"/>
              </w:rPr>
            </w:pPr>
            <w:r>
              <w:rPr>
                <w:rFonts w:ascii="Times New Roman" w:hAnsi="Times New Roman"/>
                <w:szCs w:val="20"/>
              </w:rPr>
              <w:t>CHANGE TO COSTS</w:t>
            </w:r>
          </w:p>
        </w:tc>
      </w:tr>
      <w:tr w:rsidR="0093517B" w:rsidRPr="00C14BBD" w14:paraId="36FF2440" w14:textId="77777777" w:rsidTr="00164E4B">
        <w:trPr>
          <w:trHeight w:hRule="exact" w:val="864"/>
        </w:trPr>
        <w:tc>
          <w:tcPr>
            <w:tcW w:w="1350" w:type="dxa"/>
            <w:vAlign w:val="center"/>
          </w:tcPr>
          <w:p w14:paraId="40EC8F14" w14:textId="4427A149" w:rsidR="0093517B" w:rsidRPr="0041023D" w:rsidRDefault="0093517B" w:rsidP="0093517B">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(b) </w:t>
            </w:r>
            <w:r w:rsidRPr="0041023D">
              <w:rPr>
                <w:rFonts w:ascii="Times New Roman" w:hAnsi="Times New Roman"/>
                <w:szCs w:val="20"/>
              </w:rPr>
              <w:t>(Complete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4E39BFE4" w14:textId="42497D7D" w:rsidR="0093517B" w:rsidRPr="00500D80" w:rsidRDefault="0093517B" w:rsidP="0093517B">
            <w:pPr>
              <w:jc w:val="center"/>
              <w:rPr>
                <w:rFonts w:ascii="Times New Roman" w:hAnsi="Times New Roman"/>
                <w:sz w:val="24"/>
              </w:rPr>
            </w:pPr>
            <w:r>
              <w:rPr>
                <w:rFonts w:ascii="Times New Roman" w:hAnsi="Times New Roman"/>
                <w:sz w:val="24"/>
              </w:rPr>
              <w:t>0</w:t>
            </w:r>
          </w:p>
        </w:tc>
        <w:tc>
          <w:tcPr>
            <w:tcW w:w="1530" w:type="dxa"/>
            <w:vAlign w:val="center"/>
          </w:tcPr>
          <w:p w14:paraId="18836E90" w14:textId="5D9810A0" w:rsidR="0093517B" w:rsidRPr="00500D80" w:rsidRDefault="0093517B" w:rsidP="0093517B">
            <w:pPr>
              <w:jc w:val="center"/>
              <w:rPr>
                <w:rFonts w:ascii="Times New Roman" w:hAnsi="Times New Roman"/>
                <w:sz w:val="24"/>
              </w:rPr>
            </w:pPr>
            <w:r>
              <w:rPr>
                <w:rFonts w:ascii="Times New Roman" w:hAnsi="Times New Roman"/>
                <w:sz w:val="24"/>
              </w:rPr>
              <w:t xml:space="preserve">0 </w:t>
            </w:r>
          </w:p>
        </w:tc>
        <w:tc>
          <w:tcPr>
            <w:tcW w:w="1080" w:type="dxa"/>
            <w:vAlign w:val="center"/>
          </w:tcPr>
          <w:p w14:paraId="053550E6" w14:textId="67607BCD" w:rsidR="0093517B" w:rsidRPr="00500D80" w:rsidRDefault="0093517B" w:rsidP="0093517B">
            <w:pPr>
              <w:jc w:val="center"/>
              <w:rPr>
                <w:rFonts w:ascii="Times New Roman" w:hAnsi="Times New Roman"/>
                <w:sz w:val="24"/>
              </w:rPr>
            </w:pPr>
            <w:r>
              <w:rPr>
                <w:rFonts w:ascii="Times New Roman" w:hAnsi="Times New Roman"/>
                <w:sz w:val="24"/>
              </w:rPr>
              <w:t>0</w:t>
            </w:r>
          </w:p>
        </w:tc>
        <w:tc>
          <w:tcPr>
            <w:tcW w:w="1448" w:type="dxa"/>
            <w:vAlign w:val="center"/>
          </w:tcPr>
          <w:p w14:paraId="696D3F13" w14:textId="4C880A31" w:rsidR="0093517B" w:rsidRPr="00500D80" w:rsidRDefault="0093517B" w:rsidP="0093517B">
            <w:pPr>
              <w:jc w:val="center"/>
              <w:rPr>
                <w:rFonts w:ascii="Times New Roman" w:hAnsi="Times New Roman"/>
                <w:sz w:val="24"/>
              </w:rPr>
            </w:pPr>
            <w:r>
              <w:rPr>
                <w:rFonts w:ascii="Times New Roman" w:hAnsi="Times New Roman"/>
                <w:sz w:val="24"/>
              </w:rPr>
              <w:t xml:space="preserve"> 0</w:t>
            </w:r>
          </w:p>
        </w:tc>
        <w:tc>
          <w:tcPr>
            <w:tcW w:w="1522" w:type="dxa"/>
            <w:vAlign w:val="center"/>
          </w:tcPr>
          <w:p w14:paraId="1F19AC99" w14:textId="0D09D74E" w:rsidR="0093517B" w:rsidRPr="00500D80" w:rsidRDefault="0093517B" w:rsidP="0093517B">
            <w:pPr>
              <w:jc w:val="center"/>
              <w:rPr>
                <w:rFonts w:ascii="Times New Roman" w:hAnsi="Times New Roman"/>
                <w:sz w:val="24"/>
              </w:rPr>
            </w:pPr>
            <w:r>
              <w:rPr>
                <w:rFonts w:ascii="Times New Roman" w:hAnsi="Times New Roman"/>
                <w:sz w:val="24"/>
              </w:rPr>
              <w:t>0</w:t>
            </w:r>
          </w:p>
        </w:tc>
      </w:tr>
      <w:tr w:rsidR="0093517B" w:rsidRPr="00C14BBD" w14:paraId="31D6E0A0" w14:textId="77777777" w:rsidTr="00164E4B">
        <w:trPr>
          <w:trHeight w:hRule="exact" w:val="864"/>
        </w:trPr>
        <w:tc>
          <w:tcPr>
            <w:tcW w:w="1350" w:type="dxa"/>
            <w:vAlign w:val="center"/>
          </w:tcPr>
          <w:p w14:paraId="751E8DB4" w14:textId="77777777" w:rsidR="0093517B" w:rsidRPr="0041023D" w:rsidRDefault="0093517B" w:rsidP="0093517B">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(a) </w:t>
            </w:r>
            <w:r w:rsidRPr="0041023D">
              <w:rPr>
                <w:rFonts w:ascii="Times New Roman" w:hAnsi="Times New Roman"/>
                <w:szCs w:val="20"/>
              </w:rPr>
              <w:t>(Partial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302F2628" w14:textId="1BA51303" w:rsidR="0093517B" w:rsidRPr="00500D80" w:rsidRDefault="0093517B" w:rsidP="0093517B">
            <w:pPr>
              <w:jc w:val="center"/>
              <w:rPr>
                <w:rFonts w:ascii="Times New Roman" w:hAnsi="Times New Roman"/>
                <w:sz w:val="24"/>
              </w:rPr>
            </w:pPr>
            <w:r>
              <w:rPr>
                <w:rFonts w:ascii="Times New Roman" w:hAnsi="Times New Roman"/>
                <w:sz w:val="24"/>
              </w:rPr>
              <w:t>0</w:t>
            </w:r>
          </w:p>
        </w:tc>
        <w:tc>
          <w:tcPr>
            <w:tcW w:w="1530" w:type="dxa"/>
            <w:vAlign w:val="center"/>
          </w:tcPr>
          <w:p w14:paraId="1BD79870" w14:textId="0567592E" w:rsidR="0093517B" w:rsidRPr="00500D80" w:rsidRDefault="0093517B" w:rsidP="0093517B">
            <w:pPr>
              <w:jc w:val="center"/>
              <w:rPr>
                <w:rFonts w:ascii="Times New Roman" w:hAnsi="Times New Roman"/>
                <w:sz w:val="24"/>
              </w:rPr>
            </w:pPr>
            <w:r>
              <w:rPr>
                <w:rFonts w:ascii="Times New Roman" w:hAnsi="Times New Roman"/>
                <w:sz w:val="24"/>
              </w:rPr>
              <w:t>0</w:t>
            </w:r>
          </w:p>
        </w:tc>
        <w:tc>
          <w:tcPr>
            <w:tcW w:w="1080" w:type="dxa"/>
            <w:vAlign w:val="center"/>
          </w:tcPr>
          <w:p w14:paraId="38FFB43D" w14:textId="377F5E88" w:rsidR="0093517B" w:rsidRPr="00500D80" w:rsidRDefault="0093517B" w:rsidP="0093517B">
            <w:pPr>
              <w:jc w:val="center"/>
              <w:rPr>
                <w:rFonts w:ascii="Times New Roman" w:hAnsi="Times New Roman"/>
                <w:sz w:val="24"/>
              </w:rPr>
            </w:pPr>
            <w:r>
              <w:rPr>
                <w:rFonts w:ascii="Times New Roman" w:hAnsi="Times New Roman"/>
                <w:sz w:val="24"/>
              </w:rPr>
              <w:t>0</w:t>
            </w:r>
          </w:p>
        </w:tc>
        <w:tc>
          <w:tcPr>
            <w:tcW w:w="1448" w:type="dxa"/>
            <w:vAlign w:val="center"/>
          </w:tcPr>
          <w:p w14:paraId="44B260CD" w14:textId="26CC516A" w:rsidR="0093517B" w:rsidRPr="00500D80" w:rsidRDefault="0093517B" w:rsidP="0093517B">
            <w:pPr>
              <w:jc w:val="center"/>
              <w:rPr>
                <w:rFonts w:ascii="Times New Roman" w:hAnsi="Times New Roman"/>
                <w:sz w:val="24"/>
              </w:rPr>
            </w:pPr>
            <w:r>
              <w:rPr>
                <w:rFonts w:ascii="Times New Roman" w:hAnsi="Times New Roman"/>
                <w:sz w:val="24"/>
              </w:rPr>
              <w:t>0</w:t>
            </w:r>
          </w:p>
        </w:tc>
        <w:tc>
          <w:tcPr>
            <w:tcW w:w="1522" w:type="dxa"/>
            <w:vAlign w:val="center"/>
          </w:tcPr>
          <w:p w14:paraId="0A386DBF" w14:textId="15AE6090" w:rsidR="0093517B" w:rsidRPr="00500D80" w:rsidRDefault="0093517B" w:rsidP="0093517B">
            <w:pPr>
              <w:jc w:val="center"/>
              <w:rPr>
                <w:rFonts w:ascii="Times New Roman" w:hAnsi="Times New Roman"/>
                <w:sz w:val="24"/>
              </w:rPr>
            </w:pPr>
            <w:r>
              <w:rPr>
                <w:rFonts w:ascii="Times New Roman" w:hAnsi="Times New Roman"/>
                <w:sz w:val="24"/>
              </w:rPr>
              <w:t>0</w:t>
            </w:r>
          </w:p>
        </w:tc>
      </w:tr>
      <w:tr w:rsidR="0093517B" w:rsidRPr="00C14BBD" w14:paraId="1BAB6712" w14:textId="77777777" w:rsidTr="00164E4B">
        <w:trPr>
          <w:trHeight w:hRule="exact" w:val="864"/>
        </w:trPr>
        <w:tc>
          <w:tcPr>
            <w:tcW w:w="1350" w:type="dxa"/>
            <w:vAlign w:val="center"/>
          </w:tcPr>
          <w:p w14:paraId="1B74225C" w14:textId="77777777" w:rsidR="0093517B" w:rsidRPr="0041023D" w:rsidRDefault="0093517B" w:rsidP="0093517B">
            <w:pPr>
              <w:rPr>
                <w:rFonts w:ascii="Times New Roman" w:hAnsi="Times New Roman"/>
                <w:szCs w:val="20"/>
              </w:rPr>
            </w:pPr>
            <w:r w:rsidRPr="0041023D">
              <w:rPr>
                <w:rFonts w:ascii="Times New Roman" w:hAnsi="Times New Roman"/>
                <w:szCs w:val="20"/>
              </w:rPr>
              <w:t>840.11 (h)(2)</w:t>
            </w:r>
            <w:r>
              <w:rPr>
                <w:rFonts w:ascii="Times New Roman" w:hAnsi="Times New Roman"/>
                <w:szCs w:val="20"/>
              </w:rPr>
              <w:t xml:space="preserve"> (Alternate Inspections)</w:t>
            </w:r>
          </w:p>
        </w:tc>
        <w:tc>
          <w:tcPr>
            <w:tcW w:w="1710" w:type="dxa"/>
            <w:vAlign w:val="center"/>
          </w:tcPr>
          <w:p w14:paraId="5156DACB" w14:textId="77777777" w:rsidR="0093517B" w:rsidRPr="00500D80" w:rsidRDefault="0093517B" w:rsidP="0093517B">
            <w:pPr>
              <w:jc w:val="center"/>
              <w:rPr>
                <w:rFonts w:ascii="Times New Roman" w:hAnsi="Times New Roman"/>
                <w:sz w:val="24"/>
              </w:rPr>
            </w:pPr>
            <w:r>
              <w:rPr>
                <w:rFonts w:ascii="Times New Roman" w:hAnsi="Times New Roman"/>
                <w:sz w:val="24"/>
              </w:rPr>
              <w:t>5</w:t>
            </w:r>
          </w:p>
        </w:tc>
        <w:tc>
          <w:tcPr>
            <w:tcW w:w="1530" w:type="dxa"/>
            <w:vAlign w:val="center"/>
          </w:tcPr>
          <w:p w14:paraId="0C148081" w14:textId="65FF2826" w:rsidR="0093517B" w:rsidRPr="00500D80" w:rsidRDefault="0093517B" w:rsidP="0093517B">
            <w:pPr>
              <w:jc w:val="center"/>
              <w:rPr>
                <w:rFonts w:ascii="Times New Roman" w:hAnsi="Times New Roman"/>
                <w:sz w:val="24"/>
              </w:rPr>
            </w:pPr>
            <w:r>
              <w:rPr>
                <w:rFonts w:ascii="Times New Roman" w:hAnsi="Times New Roman"/>
                <w:sz w:val="24"/>
              </w:rPr>
              <w:t>$125</w:t>
            </w:r>
          </w:p>
        </w:tc>
        <w:tc>
          <w:tcPr>
            <w:tcW w:w="1080" w:type="dxa"/>
            <w:vAlign w:val="center"/>
          </w:tcPr>
          <w:p w14:paraId="099297C7" w14:textId="2E9062AC" w:rsidR="0093517B" w:rsidRPr="00500D80" w:rsidRDefault="0093517B" w:rsidP="0093517B">
            <w:pPr>
              <w:jc w:val="center"/>
              <w:rPr>
                <w:rFonts w:ascii="Times New Roman" w:hAnsi="Times New Roman"/>
                <w:sz w:val="24"/>
              </w:rPr>
            </w:pPr>
            <w:r>
              <w:rPr>
                <w:rFonts w:ascii="Times New Roman" w:hAnsi="Times New Roman"/>
                <w:sz w:val="24"/>
              </w:rPr>
              <w:t>$625</w:t>
            </w:r>
          </w:p>
        </w:tc>
        <w:tc>
          <w:tcPr>
            <w:tcW w:w="1448" w:type="dxa"/>
            <w:vAlign w:val="center"/>
          </w:tcPr>
          <w:p w14:paraId="57D568A3" w14:textId="7F801349" w:rsidR="0093517B" w:rsidRPr="00500D80" w:rsidRDefault="0093517B" w:rsidP="0093517B">
            <w:pPr>
              <w:jc w:val="center"/>
              <w:rPr>
                <w:rFonts w:ascii="Times New Roman" w:hAnsi="Times New Roman"/>
                <w:sz w:val="24"/>
              </w:rPr>
            </w:pPr>
            <w:r>
              <w:rPr>
                <w:rFonts w:ascii="Times New Roman" w:hAnsi="Times New Roman"/>
                <w:sz w:val="24"/>
              </w:rPr>
              <w:t>$2,300</w:t>
            </w:r>
          </w:p>
        </w:tc>
        <w:tc>
          <w:tcPr>
            <w:tcW w:w="1522" w:type="dxa"/>
            <w:vAlign w:val="center"/>
          </w:tcPr>
          <w:p w14:paraId="311C09A9" w14:textId="63D7382E" w:rsidR="0093517B" w:rsidRPr="00500D80" w:rsidRDefault="0093517B" w:rsidP="0093517B">
            <w:pPr>
              <w:jc w:val="center"/>
              <w:rPr>
                <w:rFonts w:ascii="Times New Roman" w:hAnsi="Times New Roman"/>
                <w:sz w:val="24"/>
              </w:rPr>
            </w:pPr>
            <w:r>
              <w:rPr>
                <w:rFonts w:ascii="Times New Roman" w:hAnsi="Times New Roman"/>
                <w:sz w:val="24"/>
              </w:rPr>
              <w:t>-</w:t>
            </w:r>
            <w:r w:rsidR="00B90CEB">
              <w:rPr>
                <w:rFonts w:ascii="Times New Roman" w:hAnsi="Times New Roman"/>
                <w:sz w:val="24"/>
              </w:rPr>
              <w:t xml:space="preserve"> </w:t>
            </w:r>
            <w:r>
              <w:rPr>
                <w:rFonts w:ascii="Times New Roman" w:hAnsi="Times New Roman"/>
                <w:sz w:val="24"/>
              </w:rPr>
              <w:t>$1,675</w:t>
            </w:r>
          </w:p>
        </w:tc>
      </w:tr>
      <w:tr w:rsidR="0093517B" w:rsidRPr="00C14BBD" w14:paraId="4A0A7C48" w14:textId="77777777" w:rsidTr="00164E4B">
        <w:trPr>
          <w:trHeight w:hRule="exact" w:val="864"/>
        </w:trPr>
        <w:tc>
          <w:tcPr>
            <w:tcW w:w="1350" w:type="dxa"/>
            <w:vAlign w:val="center"/>
          </w:tcPr>
          <w:p w14:paraId="199DECBE" w14:textId="77777777" w:rsidR="0093517B" w:rsidRDefault="0093517B" w:rsidP="0093517B">
            <w:pPr>
              <w:rPr>
                <w:rFonts w:ascii="Times New Roman" w:hAnsi="Times New Roman"/>
                <w:szCs w:val="20"/>
              </w:rPr>
            </w:pPr>
            <w:r w:rsidRPr="0041023D">
              <w:rPr>
                <w:rFonts w:ascii="Times New Roman" w:hAnsi="Times New Roman"/>
                <w:szCs w:val="20"/>
              </w:rPr>
              <w:t>840.14</w:t>
            </w:r>
            <w:r>
              <w:rPr>
                <w:rFonts w:ascii="Times New Roman" w:hAnsi="Times New Roman"/>
                <w:szCs w:val="20"/>
              </w:rPr>
              <w:t xml:space="preserve"> (Requests for copies)</w:t>
            </w:r>
          </w:p>
          <w:p w14:paraId="5A8FE846" w14:textId="77777777" w:rsidR="0093517B" w:rsidRPr="0041023D" w:rsidRDefault="0093517B" w:rsidP="0093517B">
            <w:pPr>
              <w:rPr>
                <w:rFonts w:ascii="Times New Roman" w:hAnsi="Times New Roman"/>
                <w:szCs w:val="20"/>
              </w:rPr>
            </w:pPr>
          </w:p>
        </w:tc>
        <w:tc>
          <w:tcPr>
            <w:tcW w:w="1710" w:type="dxa"/>
            <w:vAlign w:val="center"/>
          </w:tcPr>
          <w:p w14:paraId="5DCEA88F" w14:textId="31F366F5" w:rsidR="0093517B" w:rsidRPr="00500D80" w:rsidRDefault="0093517B" w:rsidP="0093517B">
            <w:pPr>
              <w:jc w:val="center"/>
              <w:rPr>
                <w:rFonts w:ascii="Times New Roman" w:hAnsi="Times New Roman"/>
                <w:sz w:val="24"/>
              </w:rPr>
            </w:pPr>
            <w:r>
              <w:rPr>
                <w:rFonts w:ascii="Times New Roman" w:hAnsi="Times New Roman"/>
                <w:sz w:val="24"/>
              </w:rPr>
              <w:t>0</w:t>
            </w:r>
          </w:p>
        </w:tc>
        <w:tc>
          <w:tcPr>
            <w:tcW w:w="1530" w:type="dxa"/>
            <w:vAlign w:val="center"/>
          </w:tcPr>
          <w:p w14:paraId="5C255BB3" w14:textId="0D4BA782" w:rsidR="0093517B" w:rsidRPr="00500D80" w:rsidRDefault="0093517B" w:rsidP="0093517B">
            <w:pPr>
              <w:jc w:val="center"/>
              <w:rPr>
                <w:rFonts w:ascii="Times New Roman" w:hAnsi="Times New Roman"/>
                <w:sz w:val="24"/>
              </w:rPr>
            </w:pPr>
            <w:r>
              <w:rPr>
                <w:rFonts w:ascii="Times New Roman" w:hAnsi="Times New Roman"/>
                <w:sz w:val="24"/>
              </w:rPr>
              <w:t>0</w:t>
            </w:r>
          </w:p>
        </w:tc>
        <w:tc>
          <w:tcPr>
            <w:tcW w:w="1080" w:type="dxa"/>
            <w:vAlign w:val="center"/>
          </w:tcPr>
          <w:p w14:paraId="203BD57E" w14:textId="614564FB" w:rsidR="0093517B" w:rsidRPr="00500D80" w:rsidRDefault="0093517B" w:rsidP="0093517B">
            <w:pPr>
              <w:jc w:val="center"/>
              <w:rPr>
                <w:rFonts w:ascii="Times New Roman" w:hAnsi="Times New Roman"/>
                <w:sz w:val="24"/>
              </w:rPr>
            </w:pPr>
            <w:r>
              <w:rPr>
                <w:rFonts w:ascii="Times New Roman" w:hAnsi="Times New Roman"/>
                <w:sz w:val="24"/>
              </w:rPr>
              <w:t>0</w:t>
            </w:r>
          </w:p>
        </w:tc>
        <w:tc>
          <w:tcPr>
            <w:tcW w:w="1448" w:type="dxa"/>
            <w:vAlign w:val="center"/>
          </w:tcPr>
          <w:p w14:paraId="327A1918" w14:textId="2C0B7A9C" w:rsidR="0093517B" w:rsidRPr="00500D80" w:rsidRDefault="0093517B" w:rsidP="0093517B">
            <w:pPr>
              <w:jc w:val="center"/>
              <w:rPr>
                <w:rFonts w:ascii="Times New Roman" w:hAnsi="Times New Roman"/>
                <w:sz w:val="24"/>
              </w:rPr>
            </w:pPr>
            <w:r>
              <w:rPr>
                <w:rFonts w:ascii="Times New Roman" w:hAnsi="Times New Roman"/>
                <w:sz w:val="24"/>
              </w:rPr>
              <w:t>0</w:t>
            </w:r>
          </w:p>
        </w:tc>
        <w:tc>
          <w:tcPr>
            <w:tcW w:w="1522" w:type="dxa"/>
            <w:vAlign w:val="center"/>
          </w:tcPr>
          <w:p w14:paraId="11216ACA" w14:textId="5500B7DB" w:rsidR="0093517B" w:rsidRPr="00500D80" w:rsidRDefault="0093517B" w:rsidP="0093517B">
            <w:pPr>
              <w:jc w:val="center"/>
              <w:rPr>
                <w:rFonts w:ascii="Times New Roman" w:hAnsi="Times New Roman"/>
                <w:sz w:val="24"/>
              </w:rPr>
            </w:pPr>
            <w:r>
              <w:rPr>
                <w:rFonts w:ascii="Times New Roman" w:hAnsi="Times New Roman"/>
                <w:sz w:val="24"/>
              </w:rPr>
              <w:t>0</w:t>
            </w:r>
          </w:p>
        </w:tc>
      </w:tr>
      <w:tr w:rsidR="0093517B" w:rsidRPr="00C14BBD" w14:paraId="64DFFAFD" w14:textId="77777777" w:rsidTr="00164E4B">
        <w:trPr>
          <w:trHeight w:hRule="exact" w:val="864"/>
        </w:trPr>
        <w:tc>
          <w:tcPr>
            <w:tcW w:w="1350" w:type="dxa"/>
            <w:vAlign w:val="center"/>
          </w:tcPr>
          <w:p w14:paraId="0F4EB924" w14:textId="40B5B07D" w:rsidR="0093517B" w:rsidRPr="0041023D" w:rsidRDefault="0093517B" w:rsidP="00B90CEB">
            <w:pPr>
              <w:spacing w:after="58"/>
              <w:rPr>
                <w:rFonts w:ascii="Times New Roman" w:hAnsi="Times New Roman"/>
                <w:szCs w:val="20"/>
              </w:rPr>
            </w:pPr>
            <w:r w:rsidRPr="0041023D">
              <w:rPr>
                <w:rFonts w:ascii="Times New Roman" w:hAnsi="Times New Roman"/>
                <w:szCs w:val="20"/>
              </w:rPr>
              <w:t>Totals</w:t>
            </w:r>
          </w:p>
        </w:tc>
        <w:tc>
          <w:tcPr>
            <w:tcW w:w="1710" w:type="dxa"/>
            <w:vAlign w:val="center"/>
          </w:tcPr>
          <w:p w14:paraId="5A214B88" w14:textId="08246AB1" w:rsidR="0093517B" w:rsidRPr="00500D80" w:rsidRDefault="00B90CEB" w:rsidP="00B90CEB">
            <w:pPr>
              <w:spacing w:after="58"/>
              <w:jc w:val="center"/>
              <w:rPr>
                <w:rFonts w:ascii="Times New Roman" w:hAnsi="Times New Roman"/>
                <w:sz w:val="24"/>
              </w:rPr>
            </w:pPr>
            <w:r>
              <w:rPr>
                <w:rFonts w:ascii="Times New Roman" w:hAnsi="Times New Roman"/>
                <w:sz w:val="24"/>
              </w:rPr>
              <w:t>5</w:t>
            </w:r>
          </w:p>
        </w:tc>
        <w:tc>
          <w:tcPr>
            <w:tcW w:w="1530" w:type="dxa"/>
            <w:vAlign w:val="center"/>
          </w:tcPr>
          <w:p w14:paraId="4A5B75C0" w14:textId="77777777" w:rsidR="0093517B" w:rsidRPr="00500D80" w:rsidRDefault="0093517B" w:rsidP="0093517B">
            <w:pPr>
              <w:spacing w:after="58"/>
              <w:jc w:val="center"/>
              <w:rPr>
                <w:rFonts w:ascii="Times New Roman" w:hAnsi="Times New Roman"/>
                <w:sz w:val="24"/>
              </w:rPr>
            </w:pPr>
          </w:p>
        </w:tc>
        <w:tc>
          <w:tcPr>
            <w:tcW w:w="1080" w:type="dxa"/>
            <w:vAlign w:val="center"/>
          </w:tcPr>
          <w:p w14:paraId="31C11C52" w14:textId="4E12EFA1" w:rsidR="0093517B" w:rsidRPr="00500D80" w:rsidRDefault="00B90CEB" w:rsidP="00B90CEB">
            <w:pPr>
              <w:spacing w:after="58"/>
              <w:jc w:val="center"/>
              <w:rPr>
                <w:rFonts w:ascii="Times New Roman" w:hAnsi="Times New Roman"/>
                <w:sz w:val="24"/>
              </w:rPr>
            </w:pPr>
            <w:r>
              <w:rPr>
                <w:rFonts w:ascii="Times New Roman" w:hAnsi="Times New Roman"/>
                <w:sz w:val="24"/>
              </w:rPr>
              <w:t>$625</w:t>
            </w:r>
          </w:p>
        </w:tc>
        <w:tc>
          <w:tcPr>
            <w:tcW w:w="1448" w:type="dxa"/>
            <w:vAlign w:val="center"/>
          </w:tcPr>
          <w:p w14:paraId="586839E6" w14:textId="7AA601DC" w:rsidR="0093517B" w:rsidRPr="00500D80" w:rsidRDefault="00B90CEB" w:rsidP="00B90CEB">
            <w:pPr>
              <w:spacing w:after="58"/>
              <w:jc w:val="center"/>
              <w:rPr>
                <w:rFonts w:ascii="Times New Roman" w:hAnsi="Times New Roman"/>
                <w:sz w:val="24"/>
              </w:rPr>
            </w:pPr>
            <w:r>
              <w:rPr>
                <w:rFonts w:ascii="Times New Roman" w:hAnsi="Times New Roman"/>
                <w:sz w:val="24"/>
              </w:rPr>
              <w:t>$2,300</w:t>
            </w:r>
          </w:p>
        </w:tc>
        <w:tc>
          <w:tcPr>
            <w:tcW w:w="1522" w:type="dxa"/>
            <w:vAlign w:val="center"/>
          </w:tcPr>
          <w:p w14:paraId="31820AAA" w14:textId="0FBFFEFB" w:rsidR="0093517B" w:rsidRPr="00500D80" w:rsidRDefault="00B90CEB" w:rsidP="00B90CEB">
            <w:pPr>
              <w:spacing w:after="58"/>
              <w:jc w:val="center"/>
              <w:rPr>
                <w:rFonts w:ascii="Times New Roman" w:hAnsi="Times New Roman"/>
                <w:sz w:val="24"/>
              </w:rPr>
            </w:pPr>
            <w:r>
              <w:rPr>
                <w:rFonts w:ascii="Times New Roman" w:hAnsi="Times New Roman"/>
                <w:sz w:val="24"/>
              </w:rPr>
              <w:t>-</w:t>
            </w:r>
            <w:r w:rsidR="00B61865">
              <w:rPr>
                <w:rFonts w:ascii="Times New Roman" w:hAnsi="Times New Roman"/>
                <w:sz w:val="24"/>
              </w:rPr>
              <w:t xml:space="preserve">  </w:t>
            </w:r>
            <w:r>
              <w:rPr>
                <w:rFonts w:ascii="Times New Roman" w:hAnsi="Times New Roman"/>
                <w:sz w:val="24"/>
              </w:rPr>
              <w:t>$1,675</w:t>
            </w:r>
          </w:p>
        </w:tc>
      </w:tr>
    </w:tbl>
    <w:p w14:paraId="2E2C1B95" w14:textId="77777777" w:rsidR="00CC3280" w:rsidRDefault="0093517B"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56806">
        <w:rPr>
          <w:rFonts w:ascii="Times New Roman" w:hAnsi="Times New Roman"/>
          <w:sz w:val="24"/>
        </w:rPr>
        <w:br w:type="page"/>
      </w:r>
    </w:p>
    <w:p w14:paraId="207D5E37" w14:textId="77777777" w:rsidR="00CC3280" w:rsidRDefault="00CC3280"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592A76F" w14:textId="1648F9FB" w:rsidR="00CC3280" w:rsidRPr="00C14BBD" w:rsidRDefault="00CC3280" w:rsidP="00CC3280">
      <w:pPr>
        <w:jc w:val="center"/>
        <w:rPr>
          <w:rFonts w:ascii="Times New Roman" w:hAnsi="Times New Roman"/>
          <w:sz w:val="24"/>
        </w:rPr>
      </w:pPr>
      <w:r w:rsidRPr="00C14BBD">
        <w:rPr>
          <w:rFonts w:ascii="Times New Roman" w:hAnsi="Times New Roman"/>
          <w:sz w:val="24"/>
        </w:rPr>
        <w:t>SUMMARY</w:t>
      </w:r>
      <w:r>
        <w:rPr>
          <w:rFonts w:ascii="Times New Roman" w:hAnsi="Times New Roman"/>
          <w:sz w:val="24"/>
        </w:rPr>
        <w:t xml:space="preserve"> OF FEDERAL COSTS </w:t>
      </w:r>
      <w:r w:rsidRPr="00C14BBD">
        <w:rPr>
          <w:rFonts w:ascii="Times New Roman" w:hAnsi="Times New Roman"/>
          <w:sz w:val="24"/>
        </w:rPr>
        <w:t>for</w:t>
      </w:r>
    </w:p>
    <w:p w14:paraId="062E0DA7" w14:textId="77777777" w:rsidR="00CC3280" w:rsidRPr="00C14BBD" w:rsidRDefault="00CC3280" w:rsidP="00CC3280">
      <w:pPr>
        <w:tabs>
          <w:tab w:val="center" w:pos="4680"/>
        </w:tabs>
        <w:rPr>
          <w:rFonts w:ascii="Times New Roman" w:hAnsi="Times New Roman"/>
          <w:sz w:val="24"/>
        </w:rPr>
      </w:pPr>
      <w:r w:rsidRPr="00C14BBD">
        <w:rPr>
          <w:rFonts w:ascii="Times New Roman" w:hAnsi="Times New Roman"/>
          <w:sz w:val="24"/>
        </w:rPr>
        <w:tab/>
        <w:t xml:space="preserve">30 CFR </w:t>
      </w:r>
      <w:r>
        <w:rPr>
          <w:rFonts w:ascii="Times New Roman" w:hAnsi="Times New Roman"/>
          <w:sz w:val="24"/>
        </w:rPr>
        <w:t xml:space="preserve">PART </w:t>
      </w:r>
      <w:r w:rsidRPr="00C14BBD">
        <w:rPr>
          <w:rFonts w:ascii="Times New Roman" w:hAnsi="Times New Roman"/>
          <w:sz w:val="24"/>
        </w:rPr>
        <w:t>840</w:t>
      </w:r>
    </w:p>
    <w:p w14:paraId="2FCE83F7" w14:textId="77777777" w:rsidR="00CC3280" w:rsidRPr="00C14BBD" w:rsidRDefault="00CC3280" w:rsidP="00CC3280">
      <w:pPr>
        <w:rPr>
          <w:rFonts w:ascii="Times New Roman" w:hAnsi="Times New Roman"/>
          <w:sz w:val="16"/>
          <w:szCs w:val="16"/>
        </w:rPr>
      </w:pPr>
    </w:p>
    <w:tbl>
      <w:tblPr>
        <w:tblW w:w="7020" w:type="dxa"/>
        <w:tblInd w:w="1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44"/>
        <w:gridCol w:w="1710"/>
        <w:gridCol w:w="1530"/>
        <w:gridCol w:w="2136"/>
      </w:tblGrid>
      <w:tr w:rsidR="00C56B82" w:rsidRPr="00C14BBD" w14:paraId="1276BE83" w14:textId="77777777" w:rsidTr="00164E4B">
        <w:tc>
          <w:tcPr>
            <w:tcW w:w="1644" w:type="dxa"/>
          </w:tcPr>
          <w:p w14:paraId="20A97715" w14:textId="77777777" w:rsidR="00C56B82" w:rsidRPr="0041023D" w:rsidRDefault="00C56B82" w:rsidP="00637967">
            <w:pPr>
              <w:spacing w:line="201" w:lineRule="exact"/>
              <w:rPr>
                <w:rFonts w:ascii="Times New Roman" w:hAnsi="Times New Roman"/>
                <w:szCs w:val="20"/>
              </w:rPr>
            </w:pPr>
          </w:p>
          <w:p w14:paraId="204A2261" w14:textId="77777777" w:rsidR="00C56B82" w:rsidRPr="0041023D" w:rsidRDefault="00C56B82" w:rsidP="00637967">
            <w:pPr>
              <w:rPr>
                <w:rFonts w:ascii="Times New Roman" w:hAnsi="Times New Roman"/>
                <w:szCs w:val="20"/>
              </w:rPr>
            </w:pPr>
            <w:r w:rsidRPr="0041023D">
              <w:rPr>
                <w:rFonts w:ascii="Times New Roman" w:hAnsi="Times New Roman"/>
                <w:szCs w:val="20"/>
              </w:rPr>
              <w:t xml:space="preserve">    SECTION</w:t>
            </w:r>
          </w:p>
        </w:tc>
        <w:tc>
          <w:tcPr>
            <w:tcW w:w="1710" w:type="dxa"/>
          </w:tcPr>
          <w:p w14:paraId="5715B8D8" w14:textId="77777777" w:rsidR="00C56B82" w:rsidRPr="0041023D" w:rsidRDefault="00C56B82" w:rsidP="00637967">
            <w:pPr>
              <w:spacing w:line="201" w:lineRule="exact"/>
              <w:jc w:val="center"/>
              <w:rPr>
                <w:rFonts w:ascii="Times New Roman" w:hAnsi="Times New Roman"/>
                <w:szCs w:val="20"/>
              </w:rPr>
            </w:pPr>
          </w:p>
          <w:p w14:paraId="61DF66B7" w14:textId="5780B251" w:rsidR="00C56B82" w:rsidRPr="0041023D" w:rsidRDefault="00C56B82" w:rsidP="00637967">
            <w:pPr>
              <w:jc w:val="center"/>
              <w:rPr>
                <w:rFonts w:ascii="Times New Roman" w:hAnsi="Times New Roman"/>
                <w:szCs w:val="20"/>
              </w:rPr>
            </w:pPr>
            <w:r>
              <w:rPr>
                <w:rFonts w:ascii="Times New Roman" w:hAnsi="Times New Roman"/>
                <w:szCs w:val="20"/>
              </w:rPr>
              <w:t>OVERSIGHT</w:t>
            </w:r>
          </w:p>
        </w:tc>
        <w:tc>
          <w:tcPr>
            <w:tcW w:w="1530" w:type="dxa"/>
          </w:tcPr>
          <w:p w14:paraId="52746999" w14:textId="77777777" w:rsidR="00C56B82" w:rsidRPr="0041023D" w:rsidRDefault="00C56B82" w:rsidP="00637967">
            <w:pPr>
              <w:spacing w:line="201" w:lineRule="exact"/>
              <w:jc w:val="center"/>
              <w:rPr>
                <w:rFonts w:ascii="Times New Roman" w:hAnsi="Times New Roman"/>
                <w:szCs w:val="20"/>
              </w:rPr>
            </w:pPr>
          </w:p>
          <w:p w14:paraId="5703FABB" w14:textId="16C38AE3" w:rsidR="00C56B82" w:rsidRPr="0041023D" w:rsidRDefault="00C56B82" w:rsidP="00637967">
            <w:pPr>
              <w:jc w:val="center"/>
              <w:rPr>
                <w:rFonts w:ascii="Times New Roman" w:hAnsi="Times New Roman"/>
                <w:szCs w:val="20"/>
              </w:rPr>
            </w:pPr>
            <w:r>
              <w:rPr>
                <w:rFonts w:ascii="Times New Roman" w:hAnsi="Times New Roman"/>
                <w:szCs w:val="20"/>
              </w:rPr>
              <w:t>FEDERAL PROGRAM</w:t>
            </w:r>
          </w:p>
        </w:tc>
        <w:tc>
          <w:tcPr>
            <w:tcW w:w="2136" w:type="dxa"/>
          </w:tcPr>
          <w:p w14:paraId="4EB6C434" w14:textId="77777777" w:rsidR="00C56B82" w:rsidRPr="0041023D" w:rsidRDefault="00C56B82" w:rsidP="00637967">
            <w:pPr>
              <w:spacing w:line="201" w:lineRule="exact"/>
              <w:jc w:val="center"/>
              <w:rPr>
                <w:rFonts w:ascii="Times New Roman" w:hAnsi="Times New Roman"/>
                <w:szCs w:val="20"/>
              </w:rPr>
            </w:pPr>
          </w:p>
          <w:p w14:paraId="5491EAC9" w14:textId="77777777" w:rsidR="00C56B82" w:rsidRPr="0041023D" w:rsidRDefault="00C56B82" w:rsidP="00637967">
            <w:pPr>
              <w:jc w:val="center"/>
              <w:rPr>
                <w:rFonts w:ascii="Times New Roman" w:hAnsi="Times New Roman"/>
                <w:szCs w:val="20"/>
              </w:rPr>
            </w:pPr>
            <w:r w:rsidRPr="0041023D">
              <w:rPr>
                <w:rFonts w:ascii="Times New Roman" w:hAnsi="Times New Roman"/>
                <w:szCs w:val="20"/>
              </w:rPr>
              <w:t xml:space="preserve">TOTAL   </w:t>
            </w:r>
            <w:r>
              <w:rPr>
                <w:rFonts w:ascii="Times New Roman" w:hAnsi="Times New Roman"/>
                <w:szCs w:val="20"/>
              </w:rPr>
              <w:t>COST</w:t>
            </w:r>
          </w:p>
        </w:tc>
      </w:tr>
      <w:tr w:rsidR="00C56B82" w:rsidRPr="00C14BBD" w14:paraId="3ACAEEB0" w14:textId="77777777" w:rsidTr="00164E4B">
        <w:trPr>
          <w:trHeight w:hRule="exact" w:val="864"/>
        </w:trPr>
        <w:tc>
          <w:tcPr>
            <w:tcW w:w="1644" w:type="dxa"/>
            <w:vAlign w:val="center"/>
          </w:tcPr>
          <w:p w14:paraId="707767E0" w14:textId="77777777" w:rsidR="00C56B82" w:rsidRPr="0041023D" w:rsidRDefault="00C56B82" w:rsidP="00637967">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(b) </w:t>
            </w:r>
            <w:r w:rsidRPr="0041023D">
              <w:rPr>
                <w:rFonts w:ascii="Times New Roman" w:hAnsi="Times New Roman"/>
                <w:szCs w:val="20"/>
              </w:rPr>
              <w:t>(Complete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2FD8F6BC" w14:textId="0BBDF081" w:rsidR="00C56B82" w:rsidRPr="00500D80" w:rsidRDefault="00C56B82" w:rsidP="00C56B82">
            <w:pPr>
              <w:jc w:val="center"/>
              <w:rPr>
                <w:rFonts w:ascii="Times New Roman" w:hAnsi="Times New Roman"/>
                <w:sz w:val="24"/>
              </w:rPr>
            </w:pPr>
            <w:r>
              <w:rPr>
                <w:rFonts w:ascii="Times New Roman" w:hAnsi="Times New Roman"/>
                <w:sz w:val="24"/>
              </w:rPr>
              <w:t>$112,520</w:t>
            </w:r>
          </w:p>
        </w:tc>
        <w:tc>
          <w:tcPr>
            <w:tcW w:w="1530" w:type="dxa"/>
            <w:vAlign w:val="center"/>
          </w:tcPr>
          <w:p w14:paraId="317E559A" w14:textId="45FE9C85" w:rsidR="00C56B82" w:rsidRPr="00500D80" w:rsidRDefault="00C56B82" w:rsidP="00637967">
            <w:pPr>
              <w:jc w:val="center"/>
              <w:rPr>
                <w:rFonts w:ascii="Times New Roman" w:hAnsi="Times New Roman"/>
                <w:sz w:val="24"/>
              </w:rPr>
            </w:pPr>
            <w:r>
              <w:rPr>
                <w:rFonts w:ascii="Times New Roman" w:hAnsi="Times New Roman"/>
                <w:sz w:val="24"/>
              </w:rPr>
              <w:t>$237,820</w:t>
            </w:r>
          </w:p>
        </w:tc>
        <w:tc>
          <w:tcPr>
            <w:tcW w:w="2136" w:type="dxa"/>
            <w:vAlign w:val="center"/>
          </w:tcPr>
          <w:p w14:paraId="56A6BD7A" w14:textId="53C78756" w:rsidR="00C56B82" w:rsidRPr="00500D80" w:rsidRDefault="00C56B82" w:rsidP="00637967">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=SUM(LEFT) </w:instrText>
            </w:r>
            <w:r>
              <w:rPr>
                <w:rFonts w:ascii="Times New Roman" w:hAnsi="Times New Roman"/>
                <w:sz w:val="24"/>
              </w:rPr>
              <w:fldChar w:fldCharType="separate"/>
            </w:r>
            <w:r>
              <w:rPr>
                <w:rFonts w:ascii="Times New Roman" w:hAnsi="Times New Roman"/>
                <w:noProof/>
                <w:sz w:val="24"/>
              </w:rPr>
              <w:t>350,340</w:t>
            </w:r>
            <w:r>
              <w:rPr>
                <w:rFonts w:ascii="Times New Roman" w:hAnsi="Times New Roman"/>
                <w:sz w:val="24"/>
              </w:rPr>
              <w:fldChar w:fldCharType="end"/>
            </w:r>
          </w:p>
        </w:tc>
      </w:tr>
      <w:tr w:rsidR="00C56B82" w:rsidRPr="00C14BBD" w14:paraId="545995DC" w14:textId="77777777" w:rsidTr="00164E4B">
        <w:trPr>
          <w:trHeight w:hRule="exact" w:val="864"/>
        </w:trPr>
        <w:tc>
          <w:tcPr>
            <w:tcW w:w="1644" w:type="dxa"/>
            <w:vAlign w:val="center"/>
          </w:tcPr>
          <w:p w14:paraId="1633A98F" w14:textId="77777777" w:rsidR="00C56B82" w:rsidRPr="0041023D" w:rsidRDefault="00C56B82" w:rsidP="00637967">
            <w:pPr>
              <w:rPr>
                <w:rFonts w:ascii="Times New Roman" w:hAnsi="Times New Roman"/>
                <w:szCs w:val="20"/>
              </w:rPr>
            </w:pPr>
            <w:r w:rsidRPr="0041023D">
              <w:rPr>
                <w:rFonts w:ascii="Times New Roman" w:hAnsi="Times New Roman"/>
                <w:szCs w:val="20"/>
              </w:rPr>
              <w:t xml:space="preserve">840.11 </w:t>
            </w:r>
            <w:r>
              <w:rPr>
                <w:rFonts w:ascii="Times New Roman" w:hAnsi="Times New Roman"/>
                <w:szCs w:val="20"/>
              </w:rPr>
              <w:t xml:space="preserve">(a) </w:t>
            </w:r>
            <w:r w:rsidRPr="0041023D">
              <w:rPr>
                <w:rFonts w:ascii="Times New Roman" w:hAnsi="Times New Roman"/>
                <w:szCs w:val="20"/>
              </w:rPr>
              <w:t>(Partial Inspection</w:t>
            </w:r>
            <w:r>
              <w:rPr>
                <w:rFonts w:ascii="Times New Roman" w:hAnsi="Times New Roman"/>
                <w:szCs w:val="20"/>
              </w:rPr>
              <w:t>s</w:t>
            </w:r>
            <w:r w:rsidRPr="0041023D">
              <w:rPr>
                <w:rFonts w:ascii="Times New Roman" w:hAnsi="Times New Roman"/>
                <w:szCs w:val="20"/>
              </w:rPr>
              <w:t>)</w:t>
            </w:r>
          </w:p>
        </w:tc>
        <w:tc>
          <w:tcPr>
            <w:tcW w:w="1710" w:type="dxa"/>
            <w:vAlign w:val="center"/>
          </w:tcPr>
          <w:p w14:paraId="56FCA1B3" w14:textId="10C04C0C" w:rsidR="00C56B82" w:rsidRPr="00500D80" w:rsidRDefault="00C56B82" w:rsidP="00C56B82">
            <w:pPr>
              <w:jc w:val="center"/>
              <w:rPr>
                <w:rFonts w:ascii="Times New Roman" w:hAnsi="Times New Roman"/>
                <w:sz w:val="24"/>
              </w:rPr>
            </w:pPr>
            <w:r>
              <w:rPr>
                <w:rFonts w:ascii="Times New Roman" w:hAnsi="Times New Roman"/>
                <w:sz w:val="24"/>
              </w:rPr>
              <w:t>$184,533</w:t>
            </w:r>
          </w:p>
        </w:tc>
        <w:tc>
          <w:tcPr>
            <w:tcW w:w="1530" w:type="dxa"/>
            <w:vAlign w:val="center"/>
          </w:tcPr>
          <w:p w14:paraId="34D42632" w14:textId="762A0B40" w:rsidR="00C56B82" w:rsidRPr="00500D80" w:rsidRDefault="00C56B82" w:rsidP="00637967">
            <w:pPr>
              <w:jc w:val="center"/>
              <w:rPr>
                <w:rFonts w:ascii="Times New Roman" w:hAnsi="Times New Roman"/>
                <w:sz w:val="24"/>
              </w:rPr>
            </w:pPr>
            <w:r>
              <w:rPr>
                <w:rFonts w:ascii="Times New Roman" w:hAnsi="Times New Roman"/>
                <w:sz w:val="24"/>
              </w:rPr>
              <w:t>$219,700</w:t>
            </w:r>
          </w:p>
        </w:tc>
        <w:tc>
          <w:tcPr>
            <w:tcW w:w="2136" w:type="dxa"/>
            <w:vAlign w:val="center"/>
          </w:tcPr>
          <w:p w14:paraId="49CA21A8" w14:textId="289FD319" w:rsidR="00C56B82" w:rsidRPr="00500D80" w:rsidRDefault="00C56B82" w:rsidP="00637967">
            <w:pPr>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=SUM(LEFT) </w:instrText>
            </w:r>
            <w:r>
              <w:rPr>
                <w:rFonts w:ascii="Times New Roman" w:hAnsi="Times New Roman"/>
                <w:sz w:val="24"/>
              </w:rPr>
              <w:fldChar w:fldCharType="separate"/>
            </w:r>
            <w:r>
              <w:rPr>
                <w:rFonts w:ascii="Times New Roman" w:hAnsi="Times New Roman"/>
                <w:noProof/>
                <w:sz w:val="24"/>
              </w:rPr>
              <w:t>404,233</w:t>
            </w:r>
            <w:r>
              <w:rPr>
                <w:rFonts w:ascii="Times New Roman" w:hAnsi="Times New Roman"/>
                <w:sz w:val="24"/>
              </w:rPr>
              <w:fldChar w:fldCharType="end"/>
            </w:r>
          </w:p>
        </w:tc>
      </w:tr>
      <w:tr w:rsidR="00C56B82" w:rsidRPr="00C14BBD" w14:paraId="689889C2" w14:textId="77777777" w:rsidTr="00164E4B">
        <w:trPr>
          <w:trHeight w:hRule="exact" w:val="864"/>
        </w:trPr>
        <w:tc>
          <w:tcPr>
            <w:tcW w:w="1644" w:type="dxa"/>
            <w:vAlign w:val="center"/>
          </w:tcPr>
          <w:p w14:paraId="0BD6F11E" w14:textId="77777777" w:rsidR="00C56B82" w:rsidRPr="0041023D" w:rsidRDefault="00C56B82" w:rsidP="00637967">
            <w:pPr>
              <w:rPr>
                <w:rFonts w:ascii="Times New Roman" w:hAnsi="Times New Roman"/>
                <w:szCs w:val="20"/>
              </w:rPr>
            </w:pPr>
            <w:r w:rsidRPr="0041023D">
              <w:rPr>
                <w:rFonts w:ascii="Times New Roman" w:hAnsi="Times New Roman"/>
                <w:szCs w:val="20"/>
              </w:rPr>
              <w:t>840.11 (h)(2)</w:t>
            </w:r>
            <w:r>
              <w:rPr>
                <w:rFonts w:ascii="Times New Roman" w:hAnsi="Times New Roman"/>
                <w:szCs w:val="20"/>
              </w:rPr>
              <w:t xml:space="preserve"> (Alternate Inspections)</w:t>
            </w:r>
          </w:p>
        </w:tc>
        <w:tc>
          <w:tcPr>
            <w:tcW w:w="1710" w:type="dxa"/>
            <w:vAlign w:val="center"/>
          </w:tcPr>
          <w:p w14:paraId="4FECB75B" w14:textId="3C323144" w:rsidR="00C56B82" w:rsidRPr="00500D80" w:rsidRDefault="00C56B82" w:rsidP="00637967">
            <w:pPr>
              <w:jc w:val="center"/>
              <w:rPr>
                <w:rFonts w:ascii="Times New Roman" w:hAnsi="Times New Roman"/>
                <w:sz w:val="24"/>
              </w:rPr>
            </w:pPr>
            <w:r>
              <w:rPr>
                <w:rFonts w:ascii="Times New Roman" w:hAnsi="Times New Roman"/>
                <w:sz w:val="24"/>
              </w:rPr>
              <w:t>$225</w:t>
            </w:r>
          </w:p>
        </w:tc>
        <w:tc>
          <w:tcPr>
            <w:tcW w:w="1530" w:type="dxa"/>
            <w:vAlign w:val="center"/>
          </w:tcPr>
          <w:p w14:paraId="47430562" w14:textId="4BE39DD0" w:rsidR="00C56B82" w:rsidRPr="00500D80" w:rsidRDefault="00C56B82" w:rsidP="00637967">
            <w:pPr>
              <w:jc w:val="center"/>
              <w:rPr>
                <w:rFonts w:ascii="Times New Roman" w:hAnsi="Times New Roman"/>
                <w:sz w:val="24"/>
              </w:rPr>
            </w:pPr>
            <w:r>
              <w:rPr>
                <w:rFonts w:ascii="Times New Roman" w:hAnsi="Times New Roman"/>
                <w:sz w:val="24"/>
              </w:rPr>
              <w:t>$349</w:t>
            </w:r>
          </w:p>
        </w:tc>
        <w:tc>
          <w:tcPr>
            <w:tcW w:w="2136" w:type="dxa"/>
            <w:vAlign w:val="center"/>
          </w:tcPr>
          <w:p w14:paraId="71326CF2" w14:textId="16722C4B" w:rsidR="00C56B82" w:rsidRPr="00500D80" w:rsidRDefault="00C56B82" w:rsidP="00637967">
            <w:pPr>
              <w:jc w:val="center"/>
              <w:rPr>
                <w:rFonts w:ascii="Times New Roman" w:hAnsi="Times New Roman"/>
                <w:sz w:val="24"/>
              </w:rPr>
            </w:pPr>
            <w:r>
              <w:rPr>
                <w:rFonts w:ascii="Times New Roman" w:hAnsi="Times New Roman"/>
                <w:sz w:val="24"/>
              </w:rPr>
              <w:t>$574</w:t>
            </w:r>
          </w:p>
        </w:tc>
      </w:tr>
      <w:tr w:rsidR="00C56B82" w:rsidRPr="00C14BBD" w14:paraId="19063A87" w14:textId="77777777" w:rsidTr="00164E4B">
        <w:trPr>
          <w:trHeight w:hRule="exact" w:val="864"/>
        </w:trPr>
        <w:tc>
          <w:tcPr>
            <w:tcW w:w="1644" w:type="dxa"/>
            <w:vAlign w:val="center"/>
          </w:tcPr>
          <w:p w14:paraId="3EE9D1FC" w14:textId="77777777" w:rsidR="00C56B82" w:rsidRDefault="00C56B82" w:rsidP="00637967">
            <w:pPr>
              <w:rPr>
                <w:rFonts w:ascii="Times New Roman" w:hAnsi="Times New Roman"/>
                <w:szCs w:val="20"/>
              </w:rPr>
            </w:pPr>
            <w:r w:rsidRPr="0041023D">
              <w:rPr>
                <w:rFonts w:ascii="Times New Roman" w:hAnsi="Times New Roman"/>
                <w:szCs w:val="20"/>
              </w:rPr>
              <w:t>840.14</w:t>
            </w:r>
            <w:r>
              <w:rPr>
                <w:rFonts w:ascii="Times New Roman" w:hAnsi="Times New Roman"/>
                <w:szCs w:val="20"/>
              </w:rPr>
              <w:t xml:space="preserve"> (Requests for copies)</w:t>
            </w:r>
          </w:p>
          <w:p w14:paraId="2B2989B7" w14:textId="77777777" w:rsidR="00C56B82" w:rsidRPr="0041023D" w:rsidRDefault="00C56B82" w:rsidP="00637967">
            <w:pPr>
              <w:rPr>
                <w:rFonts w:ascii="Times New Roman" w:hAnsi="Times New Roman"/>
                <w:szCs w:val="20"/>
              </w:rPr>
            </w:pPr>
          </w:p>
        </w:tc>
        <w:tc>
          <w:tcPr>
            <w:tcW w:w="1710" w:type="dxa"/>
            <w:vAlign w:val="center"/>
          </w:tcPr>
          <w:p w14:paraId="7394EACC" w14:textId="77777777" w:rsidR="00C56B82" w:rsidRPr="00500D80" w:rsidRDefault="00C56B82" w:rsidP="00637967">
            <w:pPr>
              <w:jc w:val="center"/>
              <w:rPr>
                <w:rFonts w:ascii="Times New Roman" w:hAnsi="Times New Roman"/>
                <w:sz w:val="24"/>
              </w:rPr>
            </w:pPr>
            <w:r>
              <w:rPr>
                <w:rFonts w:ascii="Times New Roman" w:hAnsi="Times New Roman"/>
                <w:sz w:val="24"/>
              </w:rPr>
              <w:t>0</w:t>
            </w:r>
          </w:p>
        </w:tc>
        <w:tc>
          <w:tcPr>
            <w:tcW w:w="1530" w:type="dxa"/>
            <w:vAlign w:val="center"/>
          </w:tcPr>
          <w:p w14:paraId="33009297" w14:textId="518A90D8" w:rsidR="00C56B82" w:rsidRPr="00500D80" w:rsidRDefault="00C56B82" w:rsidP="00637967">
            <w:pPr>
              <w:jc w:val="center"/>
              <w:rPr>
                <w:rFonts w:ascii="Times New Roman" w:hAnsi="Times New Roman"/>
                <w:sz w:val="24"/>
              </w:rPr>
            </w:pPr>
            <w:r>
              <w:rPr>
                <w:rFonts w:ascii="Times New Roman" w:hAnsi="Times New Roman"/>
                <w:sz w:val="24"/>
              </w:rPr>
              <w:t>$1,073</w:t>
            </w:r>
          </w:p>
        </w:tc>
        <w:tc>
          <w:tcPr>
            <w:tcW w:w="2136" w:type="dxa"/>
            <w:vAlign w:val="center"/>
          </w:tcPr>
          <w:p w14:paraId="380475B6" w14:textId="3519F44A" w:rsidR="00C56B82" w:rsidRPr="00500D80" w:rsidRDefault="00C56B82" w:rsidP="00637967">
            <w:pPr>
              <w:jc w:val="center"/>
              <w:rPr>
                <w:rFonts w:ascii="Times New Roman" w:hAnsi="Times New Roman"/>
                <w:sz w:val="24"/>
              </w:rPr>
            </w:pPr>
            <w:r>
              <w:rPr>
                <w:rFonts w:ascii="Times New Roman" w:hAnsi="Times New Roman"/>
                <w:sz w:val="24"/>
              </w:rPr>
              <w:t>$1,073</w:t>
            </w:r>
          </w:p>
        </w:tc>
      </w:tr>
      <w:tr w:rsidR="00C56B82" w:rsidRPr="00C14BBD" w14:paraId="0805249F" w14:textId="77777777" w:rsidTr="00164E4B">
        <w:trPr>
          <w:trHeight w:hRule="exact" w:val="864"/>
        </w:trPr>
        <w:tc>
          <w:tcPr>
            <w:tcW w:w="1644" w:type="dxa"/>
            <w:vAlign w:val="center"/>
          </w:tcPr>
          <w:p w14:paraId="1F000039" w14:textId="77777777" w:rsidR="00C56B82" w:rsidRPr="0041023D" w:rsidRDefault="00C56B82" w:rsidP="00637967">
            <w:pPr>
              <w:spacing w:after="58"/>
              <w:rPr>
                <w:rFonts w:ascii="Times New Roman" w:hAnsi="Times New Roman"/>
                <w:szCs w:val="20"/>
              </w:rPr>
            </w:pPr>
            <w:r w:rsidRPr="0041023D">
              <w:rPr>
                <w:rFonts w:ascii="Times New Roman" w:hAnsi="Times New Roman"/>
                <w:szCs w:val="20"/>
              </w:rPr>
              <w:t>Totals</w:t>
            </w:r>
          </w:p>
        </w:tc>
        <w:tc>
          <w:tcPr>
            <w:tcW w:w="1710" w:type="dxa"/>
            <w:vAlign w:val="center"/>
          </w:tcPr>
          <w:p w14:paraId="5E154081" w14:textId="6C98CD6D" w:rsidR="00C56B82" w:rsidRPr="00500D80" w:rsidRDefault="00C56B82" w:rsidP="00637967">
            <w:pPr>
              <w:spacing w:after="58"/>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297,278</w:t>
            </w:r>
            <w:r>
              <w:rPr>
                <w:rFonts w:ascii="Times New Roman" w:hAnsi="Times New Roman"/>
                <w:sz w:val="24"/>
              </w:rPr>
              <w:fldChar w:fldCharType="end"/>
            </w:r>
          </w:p>
        </w:tc>
        <w:tc>
          <w:tcPr>
            <w:tcW w:w="1530" w:type="dxa"/>
            <w:vAlign w:val="center"/>
          </w:tcPr>
          <w:p w14:paraId="70587EBC" w14:textId="3D0DB2A1" w:rsidR="00C56B82" w:rsidRPr="00500D80" w:rsidRDefault="00C56B82" w:rsidP="00637967">
            <w:pPr>
              <w:spacing w:after="58"/>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458,942</w:t>
            </w:r>
            <w:r>
              <w:rPr>
                <w:rFonts w:ascii="Times New Roman" w:hAnsi="Times New Roman"/>
                <w:sz w:val="24"/>
              </w:rPr>
              <w:fldChar w:fldCharType="end"/>
            </w:r>
          </w:p>
        </w:tc>
        <w:tc>
          <w:tcPr>
            <w:tcW w:w="2136" w:type="dxa"/>
            <w:vAlign w:val="center"/>
          </w:tcPr>
          <w:p w14:paraId="0E02E564" w14:textId="3FBD99D1" w:rsidR="00C56B82" w:rsidRPr="00500D80" w:rsidRDefault="00C56B82" w:rsidP="00637967">
            <w:pPr>
              <w:spacing w:after="58"/>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756,220</w:t>
            </w:r>
            <w:r>
              <w:rPr>
                <w:rFonts w:ascii="Times New Roman" w:hAnsi="Times New Roman"/>
                <w:sz w:val="24"/>
              </w:rPr>
              <w:fldChar w:fldCharType="end"/>
            </w:r>
          </w:p>
        </w:tc>
      </w:tr>
    </w:tbl>
    <w:p w14:paraId="04941FB4" w14:textId="485A8FA0" w:rsidR="00CC3280" w:rsidRDefault="00CC3280"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56806">
        <w:rPr>
          <w:rFonts w:ascii="Times New Roman" w:hAnsi="Times New Roman"/>
          <w:sz w:val="24"/>
        </w:rPr>
        <w:br w:type="page"/>
      </w:r>
    </w:p>
    <w:p w14:paraId="4190E6F3" w14:textId="77777777" w:rsidR="00CC3280" w:rsidRDefault="00CC3280"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4E7EFF32" w14:textId="6D2ADD6C" w:rsidR="00E6674E" w:rsidRPr="00072AA0" w:rsidRDefault="00E6674E" w:rsidP="009351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General Instructions</w:t>
      </w:r>
      <w:r w:rsidRPr="00072AA0">
        <w:rPr>
          <w:i/>
          <w:sz w:val="24"/>
        </w:rPr>
        <w:t xml:space="preserve"> </w:t>
      </w:r>
    </w:p>
    <w:p w14:paraId="7910F0BC"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9F058C1" w14:textId="77777777" w:rsidR="00E6674E" w:rsidRPr="00072AA0" w:rsidRDefault="00E6674E" w:rsidP="00E6674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072AA0">
        <w:rPr>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489B2B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199DEB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14:paraId="2701C9D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AA992F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14:paraId="26775D8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C4CCBE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14:paraId="39383DE8"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3DABBBF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056753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FDB258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53AA8F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6720C6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14:paraId="30524ED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60A85BC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If the collection of information impacts small businesses or other small entities, describe any methods used to minimize burden.</w:t>
      </w:r>
    </w:p>
    <w:p w14:paraId="35D51BC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B96CC1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14:paraId="7320C72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B8413F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14:paraId="24FF59A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report information to the agency more often than quarterly;</w:t>
      </w:r>
    </w:p>
    <w:p w14:paraId="7320255A"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prepare a written response to a collection of information in fewer than 30 days after receipt of it;</w:t>
      </w:r>
    </w:p>
    <w:p w14:paraId="3345CFE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more than an original and two copies of any document;</w:t>
      </w:r>
    </w:p>
    <w:p w14:paraId="1846960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retain records, other than health, medical, government contract, grant-in-aid, or tax records, for more than three years;</w:t>
      </w:r>
    </w:p>
    <w:p w14:paraId="66F6901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 connection with a statistical survey that is not designed to produce valid and reliable results that can be generalized to the universe of study;</w:t>
      </w:r>
    </w:p>
    <w:p w14:paraId="1C01A9E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the use of a statistical data classification that has not been reviewed and approved by OMB;</w:t>
      </w:r>
    </w:p>
    <w:p w14:paraId="06DEDE1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EFA67BA"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576A28D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EAD3A3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69E0FD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8D3759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353EA4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54F119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561998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C4ABBB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14:paraId="7A0F0FE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EE1D6E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Describe any assurance of confidentiality provided to respondents and the basis for the assurance in statute, regulation, or agency policy.</w:t>
      </w:r>
    </w:p>
    <w:p w14:paraId="28FE289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39673BE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722F7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F92B4B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14:paraId="1A2B2F2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BC321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If this request for approval covers more than one form, provide separate hour burden estimates for each form and aggregate the hour burdens.</w:t>
      </w:r>
    </w:p>
    <w:p w14:paraId="1FD9CD0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19A91DC"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1DA470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Provide an estimate of the total annual non-hour cost burden to respondents or recordkeepers resulting from the collection of information.  (Do not include the cost of any hour burden already reflected in item 12.)</w:t>
      </w:r>
    </w:p>
    <w:p w14:paraId="4DE330B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D157D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2332B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A5E448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D775D3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14.</w:t>
      </w:r>
      <w:r w:rsidRPr="00072AA0">
        <w:rPr>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3FB19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718DBB6F"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15.</w:t>
      </w:r>
      <w:r w:rsidRPr="00072AA0">
        <w:rPr>
          <w:i/>
          <w:sz w:val="24"/>
        </w:rPr>
        <w:tab/>
        <w:t>Explain the reasons for any program changes or adjustments in hour or cost burden.</w:t>
      </w:r>
    </w:p>
    <w:p w14:paraId="655C84A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959500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16.</w:t>
      </w:r>
      <w:r w:rsidRPr="00072AA0">
        <w:rPr>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260358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FF3124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17.</w:t>
      </w:r>
      <w:r w:rsidRPr="00072AA0">
        <w:rPr>
          <w:i/>
          <w:sz w:val="24"/>
        </w:rPr>
        <w:tab/>
        <w:t>If seeking approval to not display the expiration date for OMB approval of the information collection, explain the reasons that display would be inappropriate.</w:t>
      </w:r>
    </w:p>
    <w:p w14:paraId="4B100BA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19BB67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18.</w:t>
      </w:r>
      <w:r w:rsidRPr="00072AA0">
        <w:rPr>
          <w:i/>
          <w:sz w:val="24"/>
        </w:rPr>
        <w:tab/>
        <w:t>Explain each exception to the topics of the certification statement identified in "Certification for Paperwork Reduction Act Submissions."</w:t>
      </w:r>
    </w:p>
    <w:p w14:paraId="0DB316C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A7D57DD" w14:textId="77777777" w:rsidR="00DE4764" w:rsidRPr="00C14BBD" w:rsidRDefault="006A7329" w:rsidP="00840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C14BBD">
        <w:rPr>
          <w:rFonts w:ascii="Times New Roman" w:hAnsi="Times New Roman"/>
          <w:b/>
          <w:sz w:val="24"/>
        </w:rPr>
        <w:br w:type="page"/>
      </w:r>
      <w:r w:rsidR="00DE4764" w:rsidRPr="00C14BBD">
        <w:rPr>
          <w:rFonts w:ascii="Times New Roman" w:hAnsi="Times New Roman"/>
          <w:b/>
          <w:sz w:val="24"/>
        </w:rPr>
        <w:t>30 CFR 840.11</w:t>
      </w:r>
      <w:r w:rsidR="008B3B46">
        <w:rPr>
          <w:rFonts w:ascii="Times New Roman" w:hAnsi="Times New Roman"/>
          <w:b/>
          <w:sz w:val="24"/>
        </w:rPr>
        <w:t xml:space="preserve"> - </w:t>
      </w:r>
      <w:r w:rsidRPr="00C14BBD">
        <w:rPr>
          <w:rFonts w:ascii="Times New Roman" w:hAnsi="Times New Roman"/>
          <w:b/>
          <w:sz w:val="24"/>
        </w:rPr>
        <w:t>Complete and Partial Inspections</w:t>
      </w:r>
    </w:p>
    <w:p w14:paraId="25A07A06" w14:textId="77777777" w:rsidR="00DE4764" w:rsidRPr="00C14BBD" w:rsidRDefault="00DE4764" w:rsidP="00DE4764">
      <w:pPr>
        <w:jc w:val="center"/>
        <w:rPr>
          <w:rFonts w:ascii="Times New Roman" w:hAnsi="Times New Roman"/>
          <w:b/>
          <w:sz w:val="24"/>
        </w:rPr>
      </w:pPr>
    </w:p>
    <w:p w14:paraId="18760FA0" w14:textId="77777777" w:rsidR="001851AB" w:rsidRPr="00C14BBD"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14BBD">
        <w:rPr>
          <w:rFonts w:ascii="Times New Roman" w:hAnsi="Times New Roman"/>
          <w:b/>
          <w:bCs/>
          <w:sz w:val="24"/>
          <w:u w:val="single"/>
        </w:rPr>
        <w:t>Justification</w:t>
      </w:r>
    </w:p>
    <w:p w14:paraId="04421FA1" w14:textId="77777777" w:rsidR="001851AB" w:rsidRPr="00C14BBD"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7C4274C" w14:textId="678DBD10" w:rsidR="000B6269" w:rsidRPr="00C14BBD" w:rsidRDefault="001851AB" w:rsidP="00DE4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000B6269" w:rsidRPr="00C14BBD">
        <w:rPr>
          <w:rFonts w:ascii="Times New Roman" w:hAnsi="Times New Roman"/>
          <w:sz w:val="24"/>
        </w:rPr>
        <w:t>Section 517(c) of the Surface Mining Control and Reclamation Act (the Act)</w:t>
      </w:r>
      <w:r w:rsidR="005E5D9D">
        <w:rPr>
          <w:rFonts w:ascii="Times New Roman" w:hAnsi="Times New Roman"/>
          <w:sz w:val="24"/>
        </w:rPr>
        <w:t xml:space="preserve">, </w:t>
      </w:r>
      <w:r w:rsidR="006379E1">
        <w:rPr>
          <w:rFonts w:ascii="Times New Roman" w:hAnsi="Times New Roman"/>
          <w:sz w:val="24"/>
        </w:rPr>
        <w:t>30 U.S.C 1201</w:t>
      </w:r>
      <w:r w:rsidR="005E5D9D">
        <w:rPr>
          <w:rFonts w:ascii="Times New Roman" w:hAnsi="Times New Roman"/>
          <w:sz w:val="24"/>
        </w:rPr>
        <w:t>,</w:t>
      </w:r>
      <w:r w:rsidR="000B6269" w:rsidRPr="00C14BBD">
        <w:rPr>
          <w:rFonts w:ascii="Times New Roman" w:hAnsi="Times New Roman"/>
          <w:sz w:val="24"/>
        </w:rPr>
        <w:t xml:space="preserve"> requires the State Regulatory Authority (SRA) to conduct an average of one partial inspection per month and an average of one complete inspection per calendar quarter on each surface coal mining and reclamation operation under its jurisdiction.  30 CFR 840.11(b) requires the SRA to conduct at least one complete inspection per calendar quarter for each inactive surface coal mining and reclamation operation under its jurisdiction.  Also, under 30 CFR 840.11(c) the SRA is responsible for conducting as many inspections of coal exploration sites as are necessary to ensure compliance with the approved State program.  To ensure that these inspections are conducted in accordance with the approved State program, 30 CFR 840.11(e)(3) requires that the SRA promptly file a copy of their inspection reports.</w:t>
      </w:r>
    </w:p>
    <w:p w14:paraId="3B247736" w14:textId="77777777" w:rsidR="000B6269" w:rsidRPr="00C14BBD" w:rsidRDefault="000B6269">
      <w:pPr>
        <w:rPr>
          <w:rFonts w:ascii="Times New Roman" w:hAnsi="Times New Roman"/>
          <w:sz w:val="24"/>
        </w:rPr>
      </w:pPr>
    </w:p>
    <w:p w14:paraId="00FE1BFA" w14:textId="7EE6EE9C"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t xml:space="preserve">Information is used by the States to enforce their laws and rules regulating coal mining.  In addition, copies of the States' inspection reports are </w:t>
      </w:r>
      <w:r w:rsidR="005E5482">
        <w:rPr>
          <w:rFonts w:ascii="Times New Roman" w:hAnsi="Times New Roman"/>
          <w:sz w:val="24"/>
        </w:rPr>
        <w:t>maintained for public inspection and for OSMRE review when needed.</w:t>
      </w:r>
      <w:r w:rsidRPr="00C14BBD">
        <w:rPr>
          <w:rFonts w:ascii="Times New Roman" w:hAnsi="Times New Roman"/>
          <w:sz w:val="24"/>
        </w:rPr>
        <w:t xml:space="preserve">  See Section 517(a) of the Act.</w:t>
      </w:r>
    </w:p>
    <w:p w14:paraId="2F83F2A1" w14:textId="77777777" w:rsidR="000B6269" w:rsidRPr="00C14BBD" w:rsidRDefault="000B6269">
      <w:pPr>
        <w:rPr>
          <w:rFonts w:ascii="Times New Roman" w:hAnsi="Times New Roman"/>
          <w:sz w:val="24"/>
        </w:rPr>
      </w:pPr>
    </w:p>
    <w:p w14:paraId="73FFD5CA" w14:textId="1FDC108A"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3.</w:t>
      </w:r>
      <w:r w:rsidRPr="00C14BBD">
        <w:rPr>
          <w:rFonts w:ascii="Times New Roman" w:hAnsi="Times New Roman"/>
          <w:sz w:val="24"/>
        </w:rPr>
        <w:tab/>
        <w:t>This information is unique to each surface coal mining operation.  Respondents are SRAs who conduct inspections and prepare reports.  State and Federal regulatory authorities are using Global Positioning Systems on a limited basis to calculate permit areas and impoundment dimensions to facilitate the inspection process.  OSM</w:t>
      </w:r>
      <w:r w:rsidR="009C0CDA">
        <w:rPr>
          <w:rFonts w:ascii="Times New Roman" w:hAnsi="Times New Roman"/>
          <w:sz w:val="24"/>
        </w:rPr>
        <w:t>RE</w:t>
      </w:r>
      <w:r w:rsidRPr="00C14BBD">
        <w:rPr>
          <w:rFonts w:ascii="Times New Roman" w:hAnsi="Times New Roman"/>
          <w:sz w:val="24"/>
        </w:rPr>
        <w:t xml:space="preserve"> provides training and some funding for the purchase of equipment for use by SRAs.  Also, </w:t>
      </w:r>
      <w:r w:rsidR="00A15DDC" w:rsidRPr="00C14BBD">
        <w:rPr>
          <w:rFonts w:ascii="Times New Roman" w:hAnsi="Times New Roman"/>
          <w:sz w:val="24"/>
        </w:rPr>
        <w:t>some</w:t>
      </w:r>
      <w:r w:rsidRPr="00C14BBD">
        <w:rPr>
          <w:rFonts w:ascii="Times New Roman" w:hAnsi="Times New Roman"/>
          <w:sz w:val="24"/>
        </w:rPr>
        <w:t xml:space="preserve"> inspectors prepare their inspection reports by laptop computer in the field and download once they return to their offices.</w:t>
      </w:r>
      <w:r w:rsidR="00EB7DA1" w:rsidRPr="00C14BBD">
        <w:rPr>
          <w:rFonts w:ascii="Times New Roman" w:hAnsi="Times New Roman"/>
          <w:sz w:val="24"/>
        </w:rPr>
        <w:t xml:space="preserve">  This method of preparing inspection reports varies by State and individual inspector, however, we estimate that </w:t>
      </w:r>
      <w:r w:rsidR="00A1541E">
        <w:rPr>
          <w:rFonts w:ascii="Times New Roman" w:hAnsi="Times New Roman"/>
          <w:sz w:val="24"/>
        </w:rPr>
        <w:t>50</w:t>
      </w:r>
      <w:r w:rsidR="00EB7DA1" w:rsidRPr="00C14BBD">
        <w:rPr>
          <w:rFonts w:ascii="Times New Roman" w:hAnsi="Times New Roman"/>
          <w:sz w:val="24"/>
        </w:rPr>
        <w:t xml:space="preserve">% of State inspectors use electronic means to prepare and </w:t>
      </w:r>
      <w:r w:rsidR="005E5482">
        <w:rPr>
          <w:rFonts w:ascii="Times New Roman" w:hAnsi="Times New Roman"/>
          <w:sz w:val="24"/>
        </w:rPr>
        <w:t>maintain the</w:t>
      </w:r>
      <w:r w:rsidR="00EB7DA1" w:rsidRPr="00C14BBD">
        <w:rPr>
          <w:rFonts w:ascii="Times New Roman" w:hAnsi="Times New Roman"/>
          <w:sz w:val="24"/>
        </w:rPr>
        <w:t xml:space="preserve"> reports.</w:t>
      </w:r>
    </w:p>
    <w:p w14:paraId="38B9A0C7" w14:textId="77777777" w:rsidR="000B6269" w:rsidRPr="00C14BBD" w:rsidRDefault="000B6269">
      <w:pPr>
        <w:rPr>
          <w:rFonts w:ascii="Times New Roman" w:hAnsi="Times New Roman"/>
          <w:sz w:val="24"/>
        </w:rPr>
      </w:pPr>
    </w:p>
    <w:p w14:paraId="4459D439" w14:textId="58734696"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4.</w:t>
      </w:r>
      <w:r w:rsidRPr="00C14BBD">
        <w:rPr>
          <w:rFonts w:ascii="Times New Roman" w:hAnsi="Times New Roman"/>
          <w:sz w:val="24"/>
        </w:rPr>
        <w:tab/>
        <w:t>Respondents are SRAs who conduct complete and partial inspections at minesites to ensure compliance with the Act, the State regulatory program, and applicable environmental laws.  This information is unique for each minesite under the jurisdiction of the SRA.  There is no duplication of this effort, nor do other Federal agencies collect this information.</w:t>
      </w:r>
    </w:p>
    <w:p w14:paraId="452F780E" w14:textId="77777777" w:rsidR="000B6269" w:rsidRPr="00C14BBD" w:rsidRDefault="000B6269">
      <w:pPr>
        <w:rPr>
          <w:rFonts w:ascii="Times New Roman" w:hAnsi="Times New Roman"/>
          <w:sz w:val="24"/>
        </w:rPr>
      </w:pPr>
    </w:p>
    <w:p w14:paraId="491D99C3" w14:textId="5967DB22"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5.</w:t>
      </w:r>
      <w:r w:rsidRPr="00C14BBD">
        <w:rPr>
          <w:rFonts w:ascii="Times New Roman" w:hAnsi="Times New Roman"/>
          <w:sz w:val="24"/>
        </w:rPr>
        <w:tab/>
        <w:t xml:space="preserve">Information is solicited only from State and Federal agencies </w:t>
      </w:r>
      <w:r w:rsidR="00931E94">
        <w:rPr>
          <w:rFonts w:ascii="Times New Roman" w:hAnsi="Times New Roman"/>
          <w:sz w:val="24"/>
        </w:rPr>
        <w:t>that</w:t>
      </w:r>
      <w:r w:rsidRPr="00C14BBD">
        <w:rPr>
          <w:rFonts w:ascii="Times New Roman" w:hAnsi="Times New Roman"/>
          <w:sz w:val="24"/>
        </w:rPr>
        <w:t xml:space="preserve"> regulate surface coal mining and reclamation operations.</w:t>
      </w:r>
    </w:p>
    <w:p w14:paraId="0FA09E2B" w14:textId="77777777" w:rsidR="000B6269" w:rsidRPr="00C14BBD" w:rsidRDefault="000B6269">
      <w:pPr>
        <w:rPr>
          <w:rFonts w:ascii="Times New Roman" w:hAnsi="Times New Roman"/>
          <w:sz w:val="24"/>
        </w:rPr>
      </w:pPr>
    </w:p>
    <w:p w14:paraId="1FE0804F" w14:textId="149A2525"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6.</w:t>
      </w:r>
      <w:r w:rsidRPr="00C14BBD">
        <w:rPr>
          <w:rFonts w:ascii="Times New Roman" w:hAnsi="Times New Roman"/>
          <w:sz w:val="24"/>
        </w:rPr>
        <w:tab/>
        <w:t>Section 517 of the Act requires an inspection report for each inspection performed.</w:t>
      </w:r>
      <w:r w:rsidR="005E5482">
        <w:rPr>
          <w:rFonts w:ascii="Times New Roman" w:hAnsi="Times New Roman"/>
          <w:sz w:val="24"/>
        </w:rPr>
        <w:t xml:space="preserve">  Without an inspection and accompanying report</w:t>
      </w:r>
      <w:r w:rsidR="002B1567">
        <w:rPr>
          <w:rFonts w:ascii="Times New Roman" w:hAnsi="Times New Roman"/>
          <w:sz w:val="24"/>
        </w:rPr>
        <w:t>,</w:t>
      </w:r>
      <w:r w:rsidR="005E5482">
        <w:rPr>
          <w:rFonts w:ascii="Times New Roman" w:hAnsi="Times New Roman"/>
          <w:sz w:val="24"/>
        </w:rPr>
        <w:t xml:space="preserve"> mine operators would have no incentive to comply with safety or environmental laws.</w:t>
      </w:r>
    </w:p>
    <w:p w14:paraId="02A72262" w14:textId="77777777" w:rsidR="000B6269" w:rsidRPr="00C14BBD" w:rsidRDefault="000B6269">
      <w:pPr>
        <w:rPr>
          <w:rFonts w:ascii="Times New Roman" w:hAnsi="Times New Roman"/>
          <w:sz w:val="24"/>
        </w:rPr>
      </w:pPr>
    </w:p>
    <w:p w14:paraId="60DEA83F"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7.</w:t>
      </w:r>
      <w:r w:rsidRPr="00C14BBD">
        <w:rPr>
          <w:rFonts w:ascii="Times New Roman" w:hAnsi="Times New Roman"/>
          <w:sz w:val="24"/>
        </w:rPr>
        <w:tab/>
        <w:t>Guidelines in 5 CFR 1320.5(d)(2) are not exceeded.</w:t>
      </w:r>
    </w:p>
    <w:p w14:paraId="58E95DE4" w14:textId="77777777" w:rsidR="000B6269" w:rsidRPr="00C14BBD" w:rsidRDefault="000B6269">
      <w:pPr>
        <w:rPr>
          <w:rFonts w:ascii="Times New Roman" w:hAnsi="Times New Roman"/>
          <w:sz w:val="24"/>
        </w:rPr>
      </w:pPr>
    </w:p>
    <w:p w14:paraId="744DECEA" w14:textId="5C50AE9D" w:rsidR="000B6269" w:rsidRPr="00C14BBD" w:rsidRDefault="000B6269" w:rsidP="003C0C2E">
      <w:pPr>
        <w:tabs>
          <w:tab w:val="left" w:pos="-1440"/>
        </w:tabs>
        <w:ind w:left="720" w:hanging="720"/>
        <w:rPr>
          <w:rFonts w:ascii="Times New Roman" w:hAnsi="Times New Roman"/>
          <w:sz w:val="24"/>
        </w:rPr>
      </w:pPr>
      <w:r w:rsidRPr="00C14BBD">
        <w:rPr>
          <w:rFonts w:ascii="Times New Roman" w:hAnsi="Times New Roman"/>
          <w:sz w:val="24"/>
        </w:rPr>
        <w:t>8.</w:t>
      </w:r>
      <w:r w:rsidRPr="00C14BBD">
        <w:rPr>
          <w:rFonts w:ascii="Times New Roman" w:hAnsi="Times New Roman"/>
          <w:sz w:val="24"/>
        </w:rPr>
        <w:tab/>
      </w:r>
      <w:r w:rsidR="001E47ED">
        <w:rPr>
          <w:rFonts w:ascii="Times New Roman" w:hAnsi="Times New Roman"/>
          <w:sz w:val="24"/>
        </w:rPr>
        <w:t>We contacted t</w:t>
      </w:r>
      <w:r w:rsidR="00FD6CBE" w:rsidRPr="00C14BBD">
        <w:rPr>
          <w:rFonts w:ascii="Times New Roman" w:hAnsi="Times New Roman"/>
          <w:sz w:val="24"/>
        </w:rPr>
        <w:t>hree</w:t>
      </w:r>
      <w:r w:rsidRPr="00C14BBD">
        <w:rPr>
          <w:rFonts w:ascii="Times New Roman" w:hAnsi="Times New Roman"/>
          <w:sz w:val="24"/>
        </w:rPr>
        <w:t xml:space="preserve"> regulatory authorities </w:t>
      </w:r>
      <w:r w:rsidRPr="003C6CF7">
        <w:rPr>
          <w:rFonts w:ascii="Times New Roman" w:hAnsi="Times New Roman"/>
          <w:sz w:val="24"/>
        </w:rPr>
        <w:t>in</w:t>
      </w:r>
      <w:r w:rsidR="00FD6CBE" w:rsidRPr="003C6CF7">
        <w:rPr>
          <w:rFonts w:ascii="Times New Roman" w:hAnsi="Times New Roman"/>
          <w:sz w:val="24"/>
        </w:rPr>
        <w:t xml:space="preserve"> </w:t>
      </w:r>
      <w:r w:rsidR="00306870">
        <w:rPr>
          <w:rFonts w:ascii="Times New Roman" w:hAnsi="Times New Roman"/>
          <w:sz w:val="24"/>
        </w:rPr>
        <w:t>July 2018</w:t>
      </w:r>
      <w:r w:rsidR="007A2AFF" w:rsidRPr="003C6CF7">
        <w:rPr>
          <w:rFonts w:ascii="Times New Roman" w:hAnsi="Times New Roman"/>
          <w:sz w:val="24"/>
        </w:rPr>
        <w:t xml:space="preserve"> </w:t>
      </w:r>
      <w:r w:rsidRPr="003C6CF7">
        <w:rPr>
          <w:rFonts w:ascii="Times New Roman" w:hAnsi="Times New Roman"/>
          <w:sz w:val="24"/>
        </w:rPr>
        <w:t>regarding</w:t>
      </w:r>
      <w:r w:rsidRPr="00C14BBD">
        <w:rPr>
          <w:rFonts w:ascii="Times New Roman" w:hAnsi="Times New Roman"/>
          <w:sz w:val="24"/>
        </w:rPr>
        <w:t xml:space="preserve"> the information collection activities associated with Part 840.</w:t>
      </w:r>
      <w:r w:rsidR="00FD6CBE" w:rsidRPr="00C14BBD">
        <w:rPr>
          <w:rFonts w:ascii="Times New Roman" w:hAnsi="Times New Roman"/>
          <w:sz w:val="24"/>
        </w:rPr>
        <w:t xml:space="preserve">  The</w:t>
      </w:r>
      <w:r w:rsidR="003C6CF7">
        <w:rPr>
          <w:rFonts w:ascii="Times New Roman" w:hAnsi="Times New Roman"/>
          <w:sz w:val="24"/>
        </w:rPr>
        <w:t>i</w:t>
      </w:r>
      <w:r w:rsidR="00FD6CBE" w:rsidRPr="00C14BBD">
        <w:rPr>
          <w:rFonts w:ascii="Times New Roman" w:hAnsi="Times New Roman"/>
          <w:sz w:val="24"/>
        </w:rPr>
        <w:t xml:space="preserve">r responses to the required </w:t>
      </w:r>
      <w:r w:rsidR="006A7329" w:rsidRPr="00C14BBD">
        <w:rPr>
          <w:rFonts w:ascii="Times New Roman" w:hAnsi="Times New Roman"/>
          <w:sz w:val="24"/>
        </w:rPr>
        <w:t xml:space="preserve">sections </w:t>
      </w:r>
      <w:r w:rsidR="00FD6CBE" w:rsidRPr="00C14BBD">
        <w:rPr>
          <w:rFonts w:ascii="Times New Roman" w:hAnsi="Times New Roman"/>
          <w:sz w:val="24"/>
        </w:rPr>
        <w:t>of 30 CFR 840 are as follows:</w:t>
      </w:r>
    </w:p>
    <w:p w14:paraId="0B7B36C8" w14:textId="026C15DC" w:rsidR="00C057AD" w:rsidRPr="00C14BBD" w:rsidRDefault="00785161" w:rsidP="003C0C2E">
      <w:pPr>
        <w:shd w:val="clear" w:color="auto" w:fill="FFFFFF"/>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p>
    <w:p w14:paraId="10F15A9F" w14:textId="77777777" w:rsidR="008D22E4" w:rsidRDefault="00785161" w:rsidP="008D22E4">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r w:rsidR="008D22E4" w:rsidRPr="00C14BBD">
        <w:rPr>
          <w:rFonts w:ascii="Times New Roman" w:hAnsi="Times New Roman"/>
          <w:sz w:val="24"/>
        </w:rPr>
        <w:t xml:space="preserve">Department </w:t>
      </w:r>
      <w:r w:rsidR="00C057AD">
        <w:rPr>
          <w:rFonts w:ascii="Times New Roman" w:hAnsi="Times New Roman"/>
          <w:sz w:val="24"/>
        </w:rPr>
        <w:t>of Environmental Protection</w:t>
      </w:r>
    </w:p>
    <w:p w14:paraId="162E2F93" w14:textId="77777777" w:rsidR="00C057AD" w:rsidRPr="00C14BBD" w:rsidRDefault="00C057AD" w:rsidP="008D22E4">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34692AE0" w14:textId="77777777" w:rsidR="008D22E4" w:rsidRPr="00C14BBD" w:rsidRDefault="00C057AD" w:rsidP="008D22E4">
      <w:pPr>
        <w:ind w:left="720" w:firstLine="720"/>
        <w:rPr>
          <w:rFonts w:ascii="Times New Roman" w:hAnsi="Times New Roman"/>
          <w:sz w:val="24"/>
        </w:rPr>
      </w:pPr>
      <w:r>
        <w:rPr>
          <w:rFonts w:ascii="Times New Roman" w:hAnsi="Times New Roman"/>
          <w:sz w:val="24"/>
        </w:rPr>
        <w:t xml:space="preserve">New </w:t>
      </w:r>
      <w:r w:rsidR="003156EF">
        <w:rPr>
          <w:rFonts w:ascii="Times New Roman" w:hAnsi="Times New Roman"/>
          <w:sz w:val="24"/>
        </w:rPr>
        <w:t>Stanto</w:t>
      </w:r>
      <w:r w:rsidR="00532E1A">
        <w:rPr>
          <w:rFonts w:ascii="Times New Roman" w:hAnsi="Times New Roman"/>
          <w:sz w:val="24"/>
        </w:rPr>
        <w:t>n</w:t>
      </w:r>
      <w:r>
        <w:rPr>
          <w:rFonts w:ascii="Times New Roman" w:hAnsi="Times New Roman"/>
          <w:sz w:val="24"/>
        </w:rPr>
        <w:t xml:space="preserve">, </w:t>
      </w:r>
      <w:r w:rsidR="003156EF">
        <w:rPr>
          <w:rFonts w:ascii="Times New Roman" w:hAnsi="Times New Roman"/>
          <w:sz w:val="24"/>
        </w:rPr>
        <w:t>Pennsylvania</w:t>
      </w:r>
      <w:r>
        <w:rPr>
          <w:rFonts w:ascii="Times New Roman" w:hAnsi="Times New Roman"/>
          <w:sz w:val="24"/>
        </w:rPr>
        <w:t xml:space="preserve"> 15672</w:t>
      </w:r>
    </w:p>
    <w:p w14:paraId="7C2C0DE5" w14:textId="77777777" w:rsidR="00A84C34" w:rsidRPr="00C14BBD" w:rsidRDefault="00FD6CBE" w:rsidP="003C0C2E">
      <w:pPr>
        <w:ind w:left="720" w:firstLine="720"/>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r w:rsidRPr="00C14BBD">
        <w:rPr>
          <w:rFonts w:ascii="Times New Roman" w:hAnsi="Times New Roman"/>
          <w:sz w:val="24"/>
        </w:rPr>
        <w:tab/>
      </w:r>
      <w:r w:rsidRPr="00C14BBD">
        <w:rPr>
          <w:rFonts w:ascii="Times New Roman" w:hAnsi="Times New Roman"/>
          <w:sz w:val="24"/>
        </w:rPr>
        <w:tab/>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962AA2" w:rsidRPr="00C14BBD" w14:paraId="5E95C656" w14:textId="77777777" w:rsidTr="00796546">
        <w:tc>
          <w:tcPr>
            <w:tcW w:w="1036" w:type="dxa"/>
          </w:tcPr>
          <w:p w14:paraId="411E078C" w14:textId="77777777" w:rsidR="00962AA2" w:rsidRPr="00C14BBD" w:rsidRDefault="00962AA2">
            <w:pPr>
              <w:rPr>
                <w:rFonts w:ascii="Times New Roman" w:hAnsi="Times New Roman"/>
                <w:sz w:val="24"/>
              </w:rPr>
            </w:pPr>
            <w:r w:rsidRPr="00C14BBD">
              <w:rPr>
                <w:rFonts w:ascii="Times New Roman" w:hAnsi="Times New Roman"/>
                <w:sz w:val="24"/>
              </w:rPr>
              <w:t xml:space="preserve">30 CFR </w:t>
            </w:r>
          </w:p>
        </w:tc>
        <w:tc>
          <w:tcPr>
            <w:tcW w:w="2501" w:type="dxa"/>
          </w:tcPr>
          <w:p w14:paraId="38145B5A" w14:textId="77777777" w:rsidR="00962AA2" w:rsidRPr="00C14BBD" w:rsidRDefault="00962AA2">
            <w:pPr>
              <w:rPr>
                <w:rFonts w:ascii="Times New Roman" w:hAnsi="Times New Roman"/>
                <w:sz w:val="24"/>
              </w:rPr>
            </w:pPr>
            <w:r w:rsidRPr="00C14BBD">
              <w:rPr>
                <w:rFonts w:ascii="Times New Roman" w:hAnsi="Times New Roman"/>
                <w:sz w:val="24"/>
              </w:rPr>
              <w:t>840.11 (a) – Partial Inspection</w:t>
            </w:r>
          </w:p>
        </w:tc>
        <w:tc>
          <w:tcPr>
            <w:tcW w:w="2787" w:type="dxa"/>
          </w:tcPr>
          <w:p w14:paraId="00016F34" w14:textId="77777777" w:rsidR="00962AA2" w:rsidRPr="00C14BBD" w:rsidRDefault="00962AA2">
            <w:pPr>
              <w:rPr>
                <w:rFonts w:ascii="Times New Roman" w:hAnsi="Times New Roman"/>
                <w:sz w:val="24"/>
              </w:rPr>
            </w:pPr>
            <w:r w:rsidRPr="00C14BBD">
              <w:rPr>
                <w:rFonts w:ascii="Times New Roman" w:hAnsi="Times New Roman"/>
                <w:sz w:val="24"/>
              </w:rPr>
              <w:t>840.11 (b) – Complete Inspection</w:t>
            </w:r>
          </w:p>
        </w:tc>
        <w:tc>
          <w:tcPr>
            <w:tcW w:w="2424" w:type="dxa"/>
          </w:tcPr>
          <w:p w14:paraId="5213D9C2" w14:textId="77777777" w:rsidR="00962AA2" w:rsidRPr="00C14BBD" w:rsidRDefault="00962AA2">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962AA2" w:rsidRPr="00C14BBD" w14:paraId="1B048EFE" w14:textId="77777777" w:rsidTr="00182F44">
        <w:tc>
          <w:tcPr>
            <w:tcW w:w="1036" w:type="dxa"/>
          </w:tcPr>
          <w:p w14:paraId="32E6B74C" w14:textId="77777777" w:rsidR="00962AA2" w:rsidRPr="00C14BBD" w:rsidRDefault="00962AA2">
            <w:pPr>
              <w:rPr>
                <w:rFonts w:ascii="Times New Roman" w:hAnsi="Times New Roman"/>
                <w:sz w:val="24"/>
              </w:rPr>
            </w:pPr>
            <w:r w:rsidRPr="00C14BBD">
              <w:rPr>
                <w:rFonts w:ascii="Times New Roman" w:hAnsi="Times New Roman"/>
                <w:sz w:val="24"/>
              </w:rPr>
              <w:t>Hours</w:t>
            </w:r>
          </w:p>
        </w:tc>
        <w:tc>
          <w:tcPr>
            <w:tcW w:w="2501" w:type="dxa"/>
          </w:tcPr>
          <w:p w14:paraId="5812A138" w14:textId="77777777" w:rsidR="00962AA2" w:rsidRPr="00C14BBD" w:rsidRDefault="00962AA2" w:rsidP="006A7329">
            <w:pPr>
              <w:rPr>
                <w:rFonts w:ascii="Times New Roman" w:hAnsi="Times New Roman"/>
                <w:sz w:val="24"/>
              </w:rPr>
            </w:pPr>
            <w:r w:rsidRPr="00C14BBD">
              <w:rPr>
                <w:rFonts w:ascii="Times New Roman" w:hAnsi="Times New Roman"/>
                <w:sz w:val="24"/>
              </w:rPr>
              <w:t>4 hours per inspection</w:t>
            </w:r>
          </w:p>
        </w:tc>
        <w:tc>
          <w:tcPr>
            <w:tcW w:w="2787" w:type="dxa"/>
          </w:tcPr>
          <w:p w14:paraId="5DBFCD8A" w14:textId="77777777" w:rsidR="00962AA2" w:rsidRPr="00C14BBD" w:rsidRDefault="00962AA2" w:rsidP="006A7329">
            <w:pPr>
              <w:rPr>
                <w:rFonts w:ascii="Times New Roman" w:hAnsi="Times New Roman"/>
                <w:sz w:val="24"/>
              </w:rPr>
            </w:pPr>
            <w:r>
              <w:rPr>
                <w:rFonts w:ascii="Times New Roman" w:hAnsi="Times New Roman"/>
                <w:sz w:val="24"/>
              </w:rPr>
              <w:t>5</w:t>
            </w:r>
            <w:r w:rsidRPr="00C14BBD">
              <w:rPr>
                <w:rFonts w:ascii="Times New Roman" w:hAnsi="Times New Roman"/>
                <w:sz w:val="24"/>
              </w:rPr>
              <w:t xml:space="preserve"> hours per inspection</w:t>
            </w:r>
          </w:p>
        </w:tc>
        <w:tc>
          <w:tcPr>
            <w:tcW w:w="2424" w:type="dxa"/>
          </w:tcPr>
          <w:p w14:paraId="223D0C10" w14:textId="77777777" w:rsidR="00962AA2" w:rsidRDefault="00962AA2" w:rsidP="006A7329">
            <w:pPr>
              <w:rPr>
                <w:rFonts w:ascii="Times New Roman" w:hAnsi="Times New Roman"/>
                <w:sz w:val="24"/>
              </w:rPr>
            </w:pPr>
            <w:r>
              <w:rPr>
                <w:rFonts w:ascii="Times New Roman" w:hAnsi="Times New Roman"/>
                <w:sz w:val="24"/>
              </w:rPr>
              <w:t>5 hours per inspection</w:t>
            </w:r>
          </w:p>
        </w:tc>
      </w:tr>
    </w:tbl>
    <w:p w14:paraId="18EE5D33" w14:textId="7E62F3A0" w:rsidR="005C18D1" w:rsidRDefault="005C18D1">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p>
    <w:p w14:paraId="3C8AEA31" w14:textId="77777777" w:rsidR="003C0C2E" w:rsidRPr="00C14BBD" w:rsidRDefault="003C0C2E">
      <w:pPr>
        <w:rPr>
          <w:rFonts w:ascii="Times New Roman" w:hAnsi="Times New Roman"/>
          <w:sz w:val="24"/>
        </w:rPr>
      </w:pPr>
    </w:p>
    <w:p w14:paraId="4C411020" w14:textId="46F8C3F6" w:rsidR="00F05B32" w:rsidRDefault="00F05B32" w:rsidP="005C18D1">
      <w:pPr>
        <w:ind w:firstLine="1440"/>
        <w:rPr>
          <w:rFonts w:ascii="Times New Roman" w:hAnsi="Times New Roman"/>
          <w:sz w:val="24"/>
        </w:rPr>
      </w:pPr>
      <w:r>
        <w:rPr>
          <w:rFonts w:ascii="Times New Roman" w:hAnsi="Times New Roman"/>
          <w:sz w:val="24"/>
        </w:rPr>
        <w:t>Chief, Projects and Inspections Unit</w:t>
      </w:r>
    </w:p>
    <w:p w14:paraId="29A0D1E2" w14:textId="581E179C" w:rsidR="00F05B32" w:rsidRDefault="00F05B32" w:rsidP="005C18D1">
      <w:pPr>
        <w:ind w:firstLine="1440"/>
        <w:rPr>
          <w:rFonts w:ascii="Times New Roman" w:hAnsi="Times New Roman"/>
          <w:sz w:val="24"/>
        </w:rPr>
      </w:pPr>
      <w:r>
        <w:rPr>
          <w:rFonts w:ascii="Times New Roman" w:hAnsi="Times New Roman"/>
          <w:sz w:val="24"/>
        </w:rPr>
        <w:t>Missouri Land Reclamation Program</w:t>
      </w:r>
    </w:p>
    <w:p w14:paraId="3F0A7147" w14:textId="2DC2E2C2" w:rsidR="00F05B32" w:rsidRPr="00C14BBD" w:rsidRDefault="00F05B32" w:rsidP="005C18D1">
      <w:pPr>
        <w:ind w:firstLine="1440"/>
        <w:rPr>
          <w:rFonts w:ascii="Times New Roman" w:hAnsi="Times New Roman"/>
          <w:sz w:val="24"/>
        </w:rPr>
      </w:pPr>
      <w:r>
        <w:rPr>
          <w:rFonts w:ascii="Times New Roman" w:hAnsi="Times New Roman"/>
          <w:sz w:val="24"/>
        </w:rPr>
        <w:t>Jefferson City, MO  65202</w:t>
      </w:r>
    </w:p>
    <w:p w14:paraId="1000DC9F" w14:textId="77777777" w:rsidR="00FD6CBE" w:rsidRPr="00C14BBD" w:rsidRDefault="00FD6CBE" w:rsidP="005C18D1">
      <w:pPr>
        <w:ind w:firstLine="1440"/>
        <w:rPr>
          <w:rFonts w:ascii="Times New Roman" w:hAnsi="Times New Roman"/>
          <w:sz w:val="24"/>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972FB4" w:rsidRPr="00C14BBD" w14:paraId="5EE939FA" w14:textId="77777777" w:rsidTr="00182F44">
        <w:tc>
          <w:tcPr>
            <w:tcW w:w="1036" w:type="dxa"/>
          </w:tcPr>
          <w:p w14:paraId="0C1C80E1" w14:textId="77777777" w:rsidR="00972FB4" w:rsidRPr="00C14BBD" w:rsidRDefault="00972FB4" w:rsidP="007C67D0">
            <w:pPr>
              <w:rPr>
                <w:rFonts w:ascii="Times New Roman" w:hAnsi="Times New Roman"/>
                <w:sz w:val="24"/>
              </w:rPr>
            </w:pPr>
            <w:r w:rsidRPr="00C14BBD">
              <w:rPr>
                <w:rFonts w:ascii="Times New Roman" w:hAnsi="Times New Roman"/>
                <w:sz w:val="24"/>
              </w:rPr>
              <w:t xml:space="preserve">30 CFR </w:t>
            </w:r>
          </w:p>
        </w:tc>
        <w:tc>
          <w:tcPr>
            <w:tcW w:w="2501" w:type="dxa"/>
          </w:tcPr>
          <w:p w14:paraId="3C88FC4C" w14:textId="77777777" w:rsidR="00972FB4" w:rsidRPr="00C14BBD" w:rsidRDefault="00972FB4" w:rsidP="00CB7953">
            <w:pPr>
              <w:rPr>
                <w:rFonts w:ascii="Times New Roman" w:hAnsi="Times New Roman"/>
                <w:sz w:val="24"/>
              </w:rPr>
            </w:pPr>
            <w:r w:rsidRPr="00C14BBD">
              <w:rPr>
                <w:rFonts w:ascii="Times New Roman" w:hAnsi="Times New Roman"/>
                <w:sz w:val="24"/>
              </w:rPr>
              <w:t>840.11 (a) – Partial Inspection</w:t>
            </w:r>
          </w:p>
        </w:tc>
        <w:tc>
          <w:tcPr>
            <w:tcW w:w="2787" w:type="dxa"/>
          </w:tcPr>
          <w:p w14:paraId="6E43D12A" w14:textId="77777777" w:rsidR="00972FB4" w:rsidRPr="00C14BBD" w:rsidRDefault="00972FB4" w:rsidP="00CB7953">
            <w:pPr>
              <w:rPr>
                <w:rFonts w:ascii="Times New Roman" w:hAnsi="Times New Roman"/>
                <w:sz w:val="24"/>
              </w:rPr>
            </w:pPr>
            <w:r w:rsidRPr="00C14BBD">
              <w:rPr>
                <w:rFonts w:ascii="Times New Roman" w:hAnsi="Times New Roman"/>
                <w:sz w:val="24"/>
              </w:rPr>
              <w:t>840.11 (b) – Complete Inspection</w:t>
            </w:r>
          </w:p>
        </w:tc>
        <w:tc>
          <w:tcPr>
            <w:tcW w:w="2424" w:type="dxa"/>
          </w:tcPr>
          <w:p w14:paraId="3ABC2521" w14:textId="77777777" w:rsidR="00972FB4" w:rsidRPr="00C14BBD" w:rsidRDefault="00972FB4" w:rsidP="00CB7953">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972FB4" w:rsidRPr="00C14BBD" w14:paraId="70DF06E6" w14:textId="77777777" w:rsidTr="00182F44">
        <w:tc>
          <w:tcPr>
            <w:tcW w:w="1036" w:type="dxa"/>
          </w:tcPr>
          <w:p w14:paraId="3462279A" w14:textId="77777777" w:rsidR="00972FB4" w:rsidRPr="00C14BBD" w:rsidRDefault="00972FB4" w:rsidP="007C67D0">
            <w:pPr>
              <w:rPr>
                <w:rFonts w:ascii="Times New Roman" w:hAnsi="Times New Roman"/>
                <w:sz w:val="24"/>
              </w:rPr>
            </w:pPr>
            <w:r w:rsidRPr="00C14BBD">
              <w:rPr>
                <w:rFonts w:ascii="Times New Roman" w:hAnsi="Times New Roman"/>
                <w:sz w:val="24"/>
              </w:rPr>
              <w:t>Hours</w:t>
            </w:r>
          </w:p>
        </w:tc>
        <w:tc>
          <w:tcPr>
            <w:tcW w:w="2501" w:type="dxa"/>
          </w:tcPr>
          <w:p w14:paraId="34961B7C" w14:textId="384725DB" w:rsidR="00972FB4" w:rsidRPr="00C14BBD" w:rsidRDefault="00F05B32" w:rsidP="00F05B32">
            <w:pPr>
              <w:rPr>
                <w:rFonts w:ascii="Times New Roman" w:hAnsi="Times New Roman"/>
                <w:sz w:val="24"/>
              </w:rPr>
            </w:pPr>
            <w:r>
              <w:rPr>
                <w:rFonts w:ascii="Times New Roman" w:hAnsi="Times New Roman"/>
                <w:sz w:val="24"/>
              </w:rPr>
              <w:t>7.5</w:t>
            </w:r>
            <w:r w:rsidR="00972FB4" w:rsidRPr="00C14BBD">
              <w:rPr>
                <w:rFonts w:ascii="Times New Roman" w:hAnsi="Times New Roman"/>
                <w:sz w:val="24"/>
              </w:rPr>
              <w:t xml:space="preserve"> hours per inspection</w:t>
            </w:r>
          </w:p>
        </w:tc>
        <w:tc>
          <w:tcPr>
            <w:tcW w:w="2787" w:type="dxa"/>
          </w:tcPr>
          <w:p w14:paraId="7DA92408" w14:textId="1C84040C" w:rsidR="00972FB4" w:rsidRPr="00C14BBD" w:rsidRDefault="00F05B32" w:rsidP="00F05B32">
            <w:pPr>
              <w:rPr>
                <w:rFonts w:ascii="Times New Roman" w:hAnsi="Times New Roman"/>
                <w:sz w:val="24"/>
              </w:rPr>
            </w:pPr>
            <w:r>
              <w:rPr>
                <w:rFonts w:ascii="Times New Roman" w:hAnsi="Times New Roman"/>
                <w:sz w:val="24"/>
              </w:rPr>
              <w:t>8</w:t>
            </w:r>
            <w:r w:rsidR="00972FB4" w:rsidRPr="00C14BBD">
              <w:rPr>
                <w:rFonts w:ascii="Times New Roman" w:hAnsi="Times New Roman"/>
                <w:sz w:val="24"/>
              </w:rPr>
              <w:t xml:space="preserve"> hours per inspection</w:t>
            </w:r>
          </w:p>
        </w:tc>
        <w:tc>
          <w:tcPr>
            <w:tcW w:w="2424" w:type="dxa"/>
          </w:tcPr>
          <w:p w14:paraId="5CD84BC1" w14:textId="0F9C10C3" w:rsidR="00972FB4" w:rsidRDefault="00F05B32" w:rsidP="00F05B32">
            <w:pPr>
              <w:rPr>
                <w:rFonts w:ascii="Times New Roman" w:hAnsi="Times New Roman"/>
                <w:sz w:val="24"/>
              </w:rPr>
            </w:pPr>
            <w:r>
              <w:rPr>
                <w:rFonts w:ascii="Times New Roman" w:hAnsi="Times New Roman"/>
                <w:sz w:val="24"/>
              </w:rPr>
              <w:t>7.5</w:t>
            </w:r>
            <w:r w:rsidR="00972FB4">
              <w:rPr>
                <w:rFonts w:ascii="Times New Roman" w:hAnsi="Times New Roman"/>
                <w:sz w:val="24"/>
              </w:rPr>
              <w:t xml:space="preserve"> hours per inspection</w:t>
            </w:r>
          </w:p>
        </w:tc>
      </w:tr>
    </w:tbl>
    <w:p w14:paraId="371892F3" w14:textId="77777777" w:rsidR="00A84C34" w:rsidRDefault="00A84C34" w:rsidP="005C18D1">
      <w:pPr>
        <w:ind w:firstLine="1440"/>
        <w:rPr>
          <w:rFonts w:ascii="Times New Roman" w:hAnsi="Times New Roman"/>
          <w:sz w:val="24"/>
        </w:rPr>
      </w:pPr>
    </w:p>
    <w:p w14:paraId="31375925" w14:textId="77777777" w:rsidR="003C0C2E" w:rsidRPr="00C14BBD" w:rsidRDefault="003C0C2E" w:rsidP="005C18D1">
      <w:pPr>
        <w:ind w:firstLine="1440"/>
        <w:rPr>
          <w:rFonts w:ascii="Times New Roman" w:hAnsi="Times New Roman"/>
          <w:sz w:val="24"/>
        </w:rPr>
      </w:pPr>
    </w:p>
    <w:p w14:paraId="7E04812F" w14:textId="656CA599" w:rsidR="00F4735A" w:rsidRDefault="00F4735A" w:rsidP="003156EF">
      <w:pPr>
        <w:ind w:left="1440"/>
        <w:rPr>
          <w:rFonts w:ascii="Times New Roman" w:hAnsi="Times New Roman"/>
          <w:sz w:val="24"/>
        </w:rPr>
      </w:pPr>
      <w:r>
        <w:rPr>
          <w:rFonts w:ascii="Times New Roman" w:hAnsi="Times New Roman"/>
          <w:sz w:val="24"/>
        </w:rPr>
        <w:t>Supervisor, Coal Section</w:t>
      </w:r>
    </w:p>
    <w:p w14:paraId="1419CCCE" w14:textId="2C134A05" w:rsidR="00F4735A" w:rsidRDefault="00F4735A" w:rsidP="003156EF">
      <w:pPr>
        <w:ind w:left="1440"/>
        <w:rPr>
          <w:rFonts w:ascii="Times New Roman" w:hAnsi="Times New Roman"/>
          <w:sz w:val="24"/>
        </w:rPr>
      </w:pPr>
      <w:r>
        <w:rPr>
          <w:rFonts w:ascii="Times New Roman" w:hAnsi="Times New Roman"/>
          <w:sz w:val="24"/>
        </w:rPr>
        <w:t>Coal and Opencut Mining Bureau</w:t>
      </w:r>
    </w:p>
    <w:p w14:paraId="7B0B7582" w14:textId="7B12F36B" w:rsidR="00F4735A" w:rsidRPr="0005674B" w:rsidRDefault="00F4735A" w:rsidP="003156EF">
      <w:pPr>
        <w:ind w:left="1440"/>
        <w:rPr>
          <w:rFonts w:ascii="Times New Roman" w:hAnsi="Times New Roman"/>
          <w:sz w:val="24"/>
        </w:rPr>
      </w:pPr>
      <w:r>
        <w:rPr>
          <w:rFonts w:ascii="Times New Roman" w:hAnsi="Times New Roman"/>
          <w:sz w:val="24"/>
        </w:rPr>
        <w:t>Montana Department of Environmental Quality</w:t>
      </w:r>
    </w:p>
    <w:p w14:paraId="54BE189F" w14:textId="77777777" w:rsidR="000B6269" w:rsidRPr="00C14BBD" w:rsidRDefault="000B6269">
      <w:pPr>
        <w:ind w:firstLine="1440"/>
        <w:rPr>
          <w:rFonts w:ascii="Times New Roman" w:hAnsi="Times New Roman"/>
          <w:sz w:val="24"/>
        </w:rPr>
      </w:pPr>
      <w:r w:rsidRPr="00C14BBD">
        <w:rPr>
          <w:rFonts w:ascii="Times New Roman" w:hAnsi="Times New Roman"/>
          <w:sz w:val="24"/>
        </w:rPr>
        <w:t xml:space="preserve">   </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3F132A" w:rsidRPr="00C14BBD" w14:paraId="5B0B3B6A" w14:textId="77777777" w:rsidTr="00796546">
        <w:tc>
          <w:tcPr>
            <w:tcW w:w="1036" w:type="dxa"/>
          </w:tcPr>
          <w:p w14:paraId="1BC3642E" w14:textId="77777777" w:rsidR="003F132A" w:rsidRPr="00C14BBD" w:rsidRDefault="003F132A" w:rsidP="007C67D0">
            <w:pPr>
              <w:rPr>
                <w:rFonts w:ascii="Times New Roman" w:hAnsi="Times New Roman"/>
                <w:sz w:val="24"/>
              </w:rPr>
            </w:pPr>
            <w:r w:rsidRPr="00C14BBD">
              <w:rPr>
                <w:rFonts w:ascii="Times New Roman" w:hAnsi="Times New Roman"/>
                <w:sz w:val="24"/>
              </w:rPr>
              <w:t xml:space="preserve">30 CFR </w:t>
            </w:r>
          </w:p>
        </w:tc>
        <w:tc>
          <w:tcPr>
            <w:tcW w:w="2501" w:type="dxa"/>
          </w:tcPr>
          <w:p w14:paraId="31E6F913" w14:textId="77777777" w:rsidR="003F132A" w:rsidRPr="00C14BBD" w:rsidRDefault="003F132A" w:rsidP="00CB7953">
            <w:pPr>
              <w:rPr>
                <w:rFonts w:ascii="Times New Roman" w:hAnsi="Times New Roman"/>
                <w:sz w:val="24"/>
              </w:rPr>
            </w:pPr>
            <w:r w:rsidRPr="00C14BBD">
              <w:rPr>
                <w:rFonts w:ascii="Times New Roman" w:hAnsi="Times New Roman"/>
                <w:sz w:val="24"/>
              </w:rPr>
              <w:t>840.11 (a) – Partial Inspection</w:t>
            </w:r>
          </w:p>
        </w:tc>
        <w:tc>
          <w:tcPr>
            <w:tcW w:w="2787" w:type="dxa"/>
          </w:tcPr>
          <w:p w14:paraId="04EE28DF" w14:textId="77777777" w:rsidR="003F132A" w:rsidRPr="00C14BBD" w:rsidRDefault="003F132A" w:rsidP="00CB7953">
            <w:pPr>
              <w:rPr>
                <w:rFonts w:ascii="Times New Roman" w:hAnsi="Times New Roman"/>
                <w:sz w:val="24"/>
              </w:rPr>
            </w:pPr>
            <w:r w:rsidRPr="00C14BBD">
              <w:rPr>
                <w:rFonts w:ascii="Times New Roman" w:hAnsi="Times New Roman"/>
                <w:sz w:val="24"/>
              </w:rPr>
              <w:t>840.11 (b) – Complete Inspection</w:t>
            </w:r>
          </w:p>
        </w:tc>
        <w:tc>
          <w:tcPr>
            <w:tcW w:w="2424" w:type="dxa"/>
          </w:tcPr>
          <w:p w14:paraId="3FA293C1" w14:textId="77777777" w:rsidR="003F132A" w:rsidRPr="00C14BBD" w:rsidRDefault="003F132A" w:rsidP="00CB7953">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3F132A" w:rsidRPr="00C14BBD" w14:paraId="72A84AD7" w14:textId="77777777" w:rsidTr="00182F44">
        <w:tc>
          <w:tcPr>
            <w:tcW w:w="1036" w:type="dxa"/>
          </w:tcPr>
          <w:p w14:paraId="58F3255A" w14:textId="77777777" w:rsidR="003F132A" w:rsidRPr="00C14BBD" w:rsidRDefault="003F132A" w:rsidP="007C67D0">
            <w:pPr>
              <w:rPr>
                <w:rFonts w:ascii="Times New Roman" w:hAnsi="Times New Roman"/>
                <w:sz w:val="24"/>
              </w:rPr>
            </w:pPr>
            <w:r w:rsidRPr="00C14BBD">
              <w:rPr>
                <w:rFonts w:ascii="Times New Roman" w:hAnsi="Times New Roman"/>
                <w:sz w:val="24"/>
              </w:rPr>
              <w:t>Hours</w:t>
            </w:r>
          </w:p>
        </w:tc>
        <w:tc>
          <w:tcPr>
            <w:tcW w:w="2501" w:type="dxa"/>
          </w:tcPr>
          <w:p w14:paraId="02ECD15B" w14:textId="1078D5AA" w:rsidR="003F132A" w:rsidRPr="00C14BBD" w:rsidRDefault="00B62182" w:rsidP="00B62182">
            <w:pPr>
              <w:rPr>
                <w:rFonts w:ascii="Times New Roman" w:hAnsi="Times New Roman"/>
                <w:sz w:val="24"/>
              </w:rPr>
            </w:pPr>
            <w:r>
              <w:rPr>
                <w:rFonts w:ascii="Times New Roman" w:hAnsi="Times New Roman"/>
                <w:sz w:val="24"/>
              </w:rPr>
              <w:t>2</w:t>
            </w:r>
            <w:r w:rsidR="003F132A">
              <w:rPr>
                <w:rFonts w:ascii="Times New Roman" w:hAnsi="Times New Roman"/>
                <w:sz w:val="24"/>
              </w:rPr>
              <w:t xml:space="preserve"> </w:t>
            </w:r>
            <w:r w:rsidR="003F132A" w:rsidRPr="00C14BBD">
              <w:rPr>
                <w:rFonts w:ascii="Times New Roman" w:hAnsi="Times New Roman"/>
                <w:sz w:val="24"/>
              </w:rPr>
              <w:t>hours per inspection</w:t>
            </w:r>
          </w:p>
        </w:tc>
        <w:tc>
          <w:tcPr>
            <w:tcW w:w="2787" w:type="dxa"/>
          </w:tcPr>
          <w:p w14:paraId="52283380" w14:textId="06A99116" w:rsidR="003F132A" w:rsidRPr="00C14BBD" w:rsidRDefault="00B62182" w:rsidP="00F4735A">
            <w:pPr>
              <w:rPr>
                <w:rFonts w:ascii="Times New Roman" w:hAnsi="Times New Roman"/>
                <w:sz w:val="24"/>
              </w:rPr>
            </w:pPr>
            <w:r>
              <w:rPr>
                <w:rFonts w:ascii="Times New Roman" w:hAnsi="Times New Roman"/>
                <w:sz w:val="24"/>
              </w:rPr>
              <w:t>26</w:t>
            </w:r>
            <w:r w:rsidR="003F132A">
              <w:rPr>
                <w:rFonts w:ascii="Times New Roman" w:hAnsi="Times New Roman"/>
                <w:sz w:val="24"/>
              </w:rPr>
              <w:t xml:space="preserve"> </w:t>
            </w:r>
            <w:r w:rsidR="003F132A" w:rsidRPr="00C14BBD">
              <w:rPr>
                <w:rFonts w:ascii="Times New Roman" w:hAnsi="Times New Roman"/>
                <w:sz w:val="24"/>
              </w:rPr>
              <w:t>hours per inspection</w:t>
            </w:r>
          </w:p>
        </w:tc>
        <w:tc>
          <w:tcPr>
            <w:tcW w:w="2424" w:type="dxa"/>
          </w:tcPr>
          <w:p w14:paraId="6B4C8C1E" w14:textId="322FA08E" w:rsidR="003F132A" w:rsidRDefault="00C43C86" w:rsidP="00F4735A">
            <w:pPr>
              <w:rPr>
                <w:rFonts w:ascii="Times New Roman" w:hAnsi="Times New Roman"/>
                <w:sz w:val="24"/>
              </w:rPr>
            </w:pPr>
            <w:r>
              <w:rPr>
                <w:rFonts w:ascii="Times New Roman" w:hAnsi="Times New Roman"/>
                <w:sz w:val="24"/>
              </w:rPr>
              <w:t>18</w:t>
            </w:r>
            <w:r w:rsidR="003F132A">
              <w:rPr>
                <w:rFonts w:ascii="Times New Roman" w:hAnsi="Times New Roman"/>
                <w:sz w:val="24"/>
              </w:rPr>
              <w:t xml:space="preserve"> hours per inspection</w:t>
            </w:r>
          </w:p>
        </w:tc>
      </w:tr>
    </w:tbl>
    <w:p w14:paraId="3D4C0255" w14:textId="77777777" w:rsidR="00A84C34" w:rsidRPr="00C14BBD" w:rsidRDefault="00A84C34">
      <w:pPr>
        <w:ind w:firstLine="1440"/>
        <w:rPr>
          <w:rFonts w:ascii="Times New Roman" w:hAnsi="Times New Roman"/>
          <w:sz w:val="24"/>
        </w:rPr>
      </w:pPr>
    </w:p>
    <w:p w14:paraId="280243D5" w14:textId="77777777" w:rsidR="000B6269" w:rsidRPr="00C14BBD" w:rsidRDefault="007B10EB">
      <w:pPr>
        <w:ind w:left="720"/>
        <w:rPr>
          <w:rFonts w:ascii="Times New Roman" w:hAnsi="Times New Roman"/>
          <w:sz w:val="24"/>
        </w:rPr>
      </w:pPr>
      <w:r>
        <w:rPr>
          <w:rFonts w:ascii="Times New Roman" w:hAnsi="Times New Roman"/>
          <w:sz w:val="24"/>
        </w:rPr>
        <w:t xml:space="preserve">The </w:t>
      </w:r>
      <w:r w:rsidR="00843DE1">
        <w:rPr>
          <w:rFonts w:ascii="Times New Roman" w:hAnsi="Times New Roman"/>
          <w:sz w:val="24"/>
        </w:rPr>
        <w:t>responders</w:t>
      </w:r>
      <w:r>
        <w:rPr>
          <w:rFonts w:ascii="Times New Roman" w:hAnsi="Times New Roman"/>
          <w:sz w:val="24"/>
        </w:rPr>
        <w:t xml:space="preserve"> did not </w:t>
      </w:r>
      <w:r w:rsidR="000B6269" w:rsidRPr="00C14BBD">
        <w:rPr>
          <w:rFonts w:ascii="Times New Roman" w:hAnsi="Times New Roman"/>
          <w:sz w:val="24"/>
        </w:rPr>
        <w:t>identif</w:t>
      </w:r>
      <w:r>
        <w:rPr>
          <w:rFonts w:ascii="Times New Roman" w:hAnsi="Times New Roman"/>
          <w:sz w:val="24"/>
        </w:rPr>
        <w:t xml:space="preserve">y any concerns </w:t>
      </w:r>
      <w:r w:rsidR="000B6269" w:rsidRPr="00C14BBD">
        <w:rPr>
          <w:rFonts w:ascii="Times New Roman" w:hAnsi="Times New Roman"/>
          <w:sz w:val="24"/>
        </w:rPr>
        <w:t>regarding the availability of data, frequency of collection, clarity of instructions and record keeping of the required information.  The hours required and associated monies reflect an accurate assessment.</w:t>
      </w:r>
    </w:p>
    <w:p w14:paraId="15B21786" w14:textId="77777777" w:rsidR="00366710" w:rsidRDefault="003E0A34" w:rsidP="003E0A34">
      <w:pPr>
        <w:ind w:left="720" w:hanging="720"/>
        <w:rPr>
          <w:rFonts w:ascii="Times New Roman" w:hAnsi="Times New Roman"/>
          <w:sz w:val="24"/>
        </w:rPr>
      </w:pPr>
      <w:r w:rsidRPr="00C14BBD">
        <w:rPr>
          <w:rFonts w:ascii="Times New Roman" w:hAnsi="Times New Roman"/>
          <w:sz w:val="24"/>
        </w:rPr>
        <w:tab/>
      </w:r>
    </w:p>
    <w:p w14:paraId="2F36A026" w14:textId="4602AB2B" w:rsidR="003E0A34" w:rsidRPr="00C14BBD" w:rsidRDefault="003E0A34" w:rsidP="00164E4B">
      <w:pPr>
        <w:ind w:left="720"/>
        <w:rPr>
          <w:rFonts w:ascii="Times New Roman" w:hAnsi="Times New Roman"/>
          <w:sz w:val="24"/>
        </w:rPr>
      </w:pPr>
      <w:r w:rsidRPr="00796546">
        <w:rPr>
          <w:rFonts w:ascii="Times New Roman" w:hAnsi="Times New Roman"/>
          <w:sz w:val="24"/>
        </w:rPr>
        <w:t xml:space="preserve">On </w:t>
      </w:r>
      <w:r w:rsidR="003C0C2E">
        <w:rPr>
          <w:rFonts w:ascii="Times New Roman" w:hAnsi="Times New Roman"/>
          <w:sz w:val="24"/>
        </w:rPr>
        <w:t>July 12</w:t>
      </w:r>
      <w:r w:rsidR="00D74AE9">
        <w:rPr>
          <w:rFonts w:ascii="Times New Roman" w:hAnsi="Times New Roman"/>
          <w:sz w:val="24"/>
        </w:rPr>
        <w:t>, 201</w:t>
      </w:r>
      <w:r w:rsidR="003C0C2E">
        <w:rPr>
          <w:rFonts w:ascii="Times New Roman" w:hAnsi="Times New Roman"/>
          <w:sz w:val="24"/>
        </w:rPr>
        <w:t>8</w:t>
      </w:r>
      <w:r w:rsidR="00274CB0" w:rsidRPr="00796546">
        <w:rPr>
          <w:rFonts w:ascii="Times New Roman" w:hAnsi="Times New Roman"/>
          <w:sz w:val="24"/>
        </w:rPr>
        <w:t>,</w:t>
      </w:r>
      <w:r w:rsidRPr="00796546">
        <w:rPr>
          <w:rFonts w:ascii="Times New Roman" w:hAnsi="Times New Roman"/>
          <w:sz w:val="24"/>
        </w:rPr>
        <w:t xml:space="preserve"> OSM</w:t>
      </w:r>
      <w:r w:rsidR="00791EA6" w:rsidRPr="00796546">
        <w:rPr>
          <w:rFonts w:ascii="Times New Roman" w:hAnsi="Times New Roman"/>
          <w:sz w:val="24"/>
        </w:rPr>
        <w:t>RE</w:t>
      </w:r>
      <w:r w:rsidRPr="00796546">
        <w:rPr>
          <w:rFonts w:ascii="Times New Roman" w:hAnsi="Times New Roman"/>
          <w:sz w:val="24"/>
        </w:rPr>
        <w:t xml:space="preserve"> published in the </w:t>
      </w:r>
      <w:r w:rsidRPr="00796546">
        <w:rPr>
          <w:rFonts w:ascii="Times New Roman" w:hAnsi="Times New Roman"/>
          <w:sz w:val="24"/>
          <w:u w:val="single"/>
        </w:rPr>
        <w:t>Federal</w:t>
      </w:r>
      <w:r w:rsidRPr="00796546">
        <w:rPr>
          <w:rFonts w:ascii="Times New Roman" w:hAnsi="Times New Roman"/>
          <w:sz w:val="24"/>
        </w:rPr>
        <w:t xml:space="preserve"> </w:t>
      </w:r>
      <w:r w:rsidRPr="00796546">
        <w:rPr>
          <w:rFonts w:ascii="Times New Roman" w:hAnsi="Times New Roman"/>
          <w:sz w:val="24"/>
          <w:u w:val="single"/>
        </w:rPr>
        <w:t>Register</w:t>
      </w:r>
      <w:r w:rsidRPr="00796546">
        <w:rPr>
          <w:rFonts w:ascii="Times New Roman" w:hAnsi="Times New Roman"/>
          <w:sz w:val="24"/>
        </w:rPr>
        <w:t xml:space="preserve"> (</w:t>
      </w:r>
      <w:r w:rsidR="00D74AE9">
        <w:rPr>
          <w:rFonts w:ascii="Times New Roman" w:hAnsi="Times New Roman"/>
          <w:sz w:val="24"/>
        </w:rPr>
        <w:t>8</w:t>
      </w:r>
      <w:r w:rsidR="003C0C2E">
        <w:rPr>
          <w:rFonts w:ascii="Times New Roman" w:hAnsi="Times New Roman"/>
          <w:sz w:val="24"/>
        </w:rPr>
        <w:t>3</w:t>
      </w:r>
      <w:r w:rsidRPr="00796546">
        <w:rPr>
          <w:rFonts w:ascii="Times New Roman" w:hAnsi="Times New Roman"/>
          <w:sz w:val="24"/>
        </w:rPr>
        <w:t xml:space="preserve"> FR </w:t>
      </w:r>
      <w:r w:rsidR="003C0C2E">
        <w:rPr>
          <w:rFonts w:ascii="Times New Roman" w:hAnsi="Times New Roman"/>
          <w:sz w:val="24"/>
        </w:rPr>
        <w:t>32325</w:t>
      </w:r>
      <w:r w:rsidRPr="00796546">
        <w:rPr>
          <w:rFonts w:ascii="Times New Roman" w:hAnsi="Times New Roman"/>
          <w:sz w:val="24"/>
        </w:rPr>
        <w:t xml:space="preserve">) </w:t>
      </w:r>
      <w:r w:rsidRPr="00C14BBD">
        <w:rPr>
          <w:rFonts w:ascii="Times New Roman" w:hAnsi="Times New Roman"/>
          <w:sz w:val="24"/>
        </w:rPr>
        <w:t xml:space="preserve">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7B10EB">
        <w:rPr>
          <w:rFonts w:ascii="Times New Roman" w:hAnsi="Times New Roman"/>
          <w:sz w:val="24"/>
        </w:rPr>
        <w:t xml:space="preserve">We received no comments.  </w:t>
      </w:r>
    </w:p>
    <w:p w14:paraId="5DAAAC64" w14:textId="1366CDEE"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9.</w:t>
      </w:r>
      <w:r w:rsidRPr="00C14BBD">
        <w:rPr>
          <w:rFonts w:ascii="Times New Roman" w:hAnsi="Times New Roman"/>
          <w:sz w:val="24"/>
        </w:rPr>
        <w:tab/>
        <w:t>OSM</w:t>
      </w:r>
      <w:r w:rsidR="007B10EB">
        <w:rPr>
          <w:rFonts w:ascii="Times New Roman" w:hAnsi="Times New Roman"/>
          <w:sz w:val="24"/>
        </w:rPr>
        <w:t>RE</w:t>
      </w:r>
      <w:r w:rsidRPr="00C14BBD">
        <w:rPr>
          <w:rFonts w:ascii="Times New Roman" w:hAnsi="Times New Roman"/>
          <w:sz w:val="24"/>
        </w:rPr>
        <w:t xml:space="preserve"> does not provide payments or gifts to respondents.  However, OSM</w:t>
      </w:r>
      <w:r w:rsidR="007B10EB">
        <w:rPr>
          <w:rFonts w:ascii="Times New Roman" w:hAnsi="Times New Roman"/>
          <w:sz w:val="24"/>
        </w:rPr>
        <w:t>RE</w:t>
      </w:r>
      <w:r w:rsidRPr="00C14BBD">
        <w:rPr>
          <w:rFonts w:ascii="Times New Roman" w:hAnsi="Times New Roman"/>
          <w:sz w:val="24"/>
        </w:rPr>
        <w:t xml:space="preserve"> does provide </w:t>
      </w:r>
      <w:r w:rsidR="00C55308" w:rsidRPr="00C14BBD">
        <w:rPr>
          <w:rFonts w:ascii="Times New Roman" w:hAnsi="Times New Roman"/>
          <w:sz w:val="24"/>
        </w:rPr>
        <w:t xml:space="preserve">50% of funds in the form of </w:t>
      </w:r>
      <w:r w:rsidRPr="00C14BBD">
        <w:rPr>
          <w:rFonts w:ascii="Times New Roman" w:hAnsi="Times New Roman"/>
          <w:sz w:val="24"/>
        </w:rPr>
        <w:t>grants to respondents which are authorized by Congress.</w:t>
      </w:r>
    </w:p>
    <w:p w14:paraId="77A46951" w14:textId="77777777" w:rsidR="000B6269" w:rsidRPr="00C14BBD" w:rsidRDefault="000B6269">
      <w:pPr>
        <w:rPr>
          <w:rFonts w:ascii="Times New Roman" w:hAnsi="Times New Roman"/>
          <w:sz w:val="24"/>
        </w:rPr>
      </w:pPr>
    </w:p>
    <w:p w14:paraId="79694554" w14:textId="3D97E73F" w:rsidR="000B6269" w:rsidRPr="00C14BBD" w:rsidRDefault="008C3720" w:rsidP="00D74AE9">
      <w:pPr>
        <w:pStyle w:val="Quick1"/>
        <w:numPr>
          <w:ilvl w:val="0"/>
          <w:numId w:val="0"/>
        </w:numPr>
        <w:tabs>
          <w:tab w:val="left" w:pos="-144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r>
      <w:r w:rsidR="000B6269" w:rsidRPr="00C14BBD">
        <w:rPr>
          <w:rFonts w:ascii="Times New Roman" w:hAnsi="Times New Roman"/>
          <w:sz w:val="24"/>
        </w:rPr>
        <w:t xml:space="preserve">Inspection reports are available to the public as required in Section 517(f) </w:t>
      </w:r>
      <w:r>
        <w:rPr>
          <w:rFonts w:ascii="Times New Roman" w:hAnsi="Times New Roman"/>
          <w:sz w:val="24"/>
        </w:rPr>
        <w:tab/>
      </w:r>
      <w:r w:rsidR="000B6269" w:rsidRPr="00C14BBD">
        <w:rPr>
          <w:rFonts w:ascii="Times New Roman" w:hAnsi="Times New Roman"/>
          <w:sz w:val="24"/>
        </w:rPr>
        <w:t>of the Act and 30 CFR 840.14.</w:t>
      </w:r>
    </w:p>
    <w:p w14:paraId="56959FED" w14:textId="77777777" w:rsidR="000B6269" w:rsidRPr="00C14BBD" w:rsidRDefault="000B6269">
      <w:pPr>
        <w:rPr>
          <w:rFonts w:ascii="Times New Roman" w:hAnsi="Times New Roman"/>
          <w:sz w:val="24"/>
        </w:rPr>
      </w:pPr>
    </w:p>
    <w:p w14:paraId="45251D0A" w14:textId="078F41A5"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11.</w:t>
      </w:r>
      <w:r w:rsidRPr="00C14BBD">
        <w:rPr>
          <w:rFonts w:ascii="Times New Roman" w:hAnsi="Times New Roman"/>
          <w:sz w:val="24"/>
        </w:rPr>
        <w:tab/>
        <w:t>No sensitive questions are asked.</w:t>
      </w:r>
    </w:p>
    <w:p w14:paraId="3BD7EF96" w14:textId="77777777" w:rsidR="000B6269" w:rsidRPr="00C14BBD" w:rsidRDefault="000B6269">
      <w:pPr>
        <w:rPr>
          <w:rFonts w:ascii="Times New Roman" w:hAnsi="Times New Roman"/>
          <w:sz w:val="24"/>
        </w:rPr>
      </w:pPr>
    </w:p>
    <w:p w14:paraId="660F16FF"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12.</w:t>
      </w:r>
      <w:r w:rsidRPr="00C14BBD">
        <w:rPr>
          <w:rFonts w:ascii="Times New Roman" w:hAnsi="Times New Roman"/>
          <w:sz w:val="24"/>
        </w:rPr>
        <w:tab/>
      </w:r>
      <w:r w:rsidRPr="00C14BBD">
        <w:rPr>
          <w:rFonts w:ascii="Times New Roman" w:hAnsi="Times New Roman"/>
          <w:sz w:val="24"/>
          <w:u w:val="single"/>
        </w:rPr>
        <w:t>Reporting and Reviewing Burden</w:t>
      </w:r>
    </w:p>
    <w:p w14:paraId="6BF215BE" w14:textId="77777777" w:rsidR="000B6269" w:rsidRPr="00C14BBD" w:rsidRDefault="000B6269">
      <w:pPr>
        <w:rPr>
          <w:rFonts w:ascii="Times New Roman" w:hAnsi="Times New Roman"/>
          <w:sz w:val="24"/>
        </w:rPr>
      </w:pPr>
    </w:p>
    <w:p w14:paraId="41390373" w14:textId="77777777" w:rsidR="000B6269" w:rsidRPr="00C14BBD" w:rsidRDefault="000B6269" w:rsidP="000D546B">
      <w:pPr>
        <w:tabs>
          <w:tab w:val="left" w:pos="-1440"/>
        </w:tabs>
        <w:ind w:left="720" w:hanging="720"/>
        <w:rPr>
          <w:rFonts w:ascii="Times New Roman" w:hAnsi="Times New Roman"/>
          <w:sz w:val="24"/>
        </w:rPr>
      </w:pPr>
      <w:r w:rsidRPr="00C14BBD">
        <w:rPr>
          <w:rFonts w:ascii="Times New Roman" w:hAnsi="Times New Roman"/>
          <w:sz w:val="24"/>
        </w:rPr>
        <w:t xml:space="preserve"> </w:t>
      </w:r>
      <w:r w:rsidRPr="00C14BBD">
        <w:rPr>
          <w:rFonts w:ascii="Times New Roman" w:hAnsi="Times New Roman"/>
          <w:sz w:val="24"/>
        </w:rPr>
        <w:tab/>
        <w:t>a.</w:t>
      </w:r>
      <w:r w:rsidRPr="00C14BBD">
        <w:rPr>
          <w:rFonts w:ascii="Times New Roman" w:hAnsi="Times New Roman"/>
          <w:sz w:val="24"/>
        </w:rPr>
        <w:tab/>
      </w:r>
      <w:r w:rsidRPr="00C14BBD">
        <w:rPr>
          <w:rFonts w:ascii="Times New Roman" w:hAnsi="Times New Roman"/>
          <w:sz w:val="24"/>
          <w:u w:val="single"/>
        </w:rPr>
        <w:t>Estimate of Respondent Reporting Burden</w:t>
      </w:r>
    </w:p>
    <w:p w14:paraId="43461C22" w14:textId="77777777" w:rsidR="000B6269" w:rsidRPr="00C14BBD" w:rsidRDefault="000B6269">
      <w:pPr>
        <w:rPr>
          <w:rFonts w:ascii="Times New Roman" w:hAnsi="Times New Roman"/>
          <w:sz w:val="24"/>
        </w:rPr>
      </w:pPr>
    </w:p>
    <w:p w14:paraId="73B21785" w14:textId="77777777"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123D3AFC" w14:textId="77777777" w:rsidR="000B6269" w:rsidRPr="00C14BBD" w:rsidRDefault="000B6269">
      <w:pPr>
        <w:rPr>
          <w:rFonts w:ascii="Times New Roman" w:hAnsi="Times New Roman"/>
          <w:sz w:val="24"/>
        </w:rPr>
      </w:pPr>
    </w:p>
    <w:p w14:paraId="520C9E27" w14:textId="48C52C8A"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 xml:space="preserve">Based on the information provided by the mining inspectors identified in item 8 above, inspections at </w:t>
      </w:r>
      <w:r w:rsidR="006C780A">
        <w:rPr>
          <w:rFonts w:ascii="Times New Roman" w:hAnsi="Times New Roman"/>
          <w:sz w:val="24"/>
        </w:rPr>
        <w:t>E</w:t>
      </w:r>
      <w:r w:rsidRPr="00C14BBD">
        <w:rPr>
          <w:rFonts w:ascii="Times New Roman" w:hAnsi="Times New Roman"/>
          <w:sz w:val="24"/>
        </w:rPr>
        <w:t>astern mines, where the majority</w:t>
      </w:r>
      <w:r w:rsidR="00A84C34" w:rsidRPr="00C14BBD">
        <w:rPr>
          <w:rFonts w:ascii="Times New Roman" w:hAnsi="Times New Roman"/>
          <w:sz w:val="24"/>
        </w:rPr>
        <w:t xml:space="preserve"> of mines are located, average </w:t>
      </w:r>
      <w:r w:rsidR="00762FA5">
        <w:rPr>
          <w:rFonts w:ascii="Times New Roman" w:hAnsi="Times New Roman"/>
          <w:sz w:val="24"/>
        </w:rPr>
        <w:t>5</w:t>
      </w:r>
      <w:r w:rsidR="00163161">
        <w:rPr>
          <w:rFonts w:ascii="Times New Roman" w:hAnsi="Times New Roman"/>
          <w:sz w:val="24"/>
        </w:rPr>
        <w:t xml:space="preserve"> </w:t>
      </w:r>
      <w:r w:rsidRPr="00C14BBD">
        <w:rPr>
          <w:rFonts w:ascii="Times New Roman" w:hAnsi="Times New Roman"/>
          <w:sz w:val="24"/>
        </w:rPr>
        <w:t>hours per complete inspection, including the time required to prepare the w</w:t>
      </w:r>
      <w:r w:rsidR="00A84C34" w:rsidRPr="00C14BBD">
        <w:rPr>
          <w:rFonts w:ascii="Times New Roman" w:hAnsi="Times New Roman"/>
          <w:sz w:val="24"/>
        </w:rPr>
        <w:t xml:space="preserve">ritten report.  An average of </w:t>
      </w:r>
      <w:r w:rsidR="00C43C86">
        <w:rPr>
          <w:rFonts w:ascii="Times New Roman" w:hAnsi="Times New Roman"/>
          <w:sz w:val="24"/>
        </w:rPr>
        <w:t>26</w:t>
      </w:r>
      <w:r w:rsidR="007A2AFF" w:rsidRPr="00C14BBD">
        <w:rPr>
          <w:rFonts w:ascii="Times New Roman" w:hAnsi="Times New Roman"/>
          <w:sz w:val="24"/>
        </w:rPr>
        <w:t xml:space="preserve"> </w:t>
      </w:r>
      <w:r w:rsidRPr="00C14BBD">
        <w:rPr>
          <w:rFonts w:ascii="Times New Roman" w:hAnsi="Times New Roman"/>
          <w:sz w:val="24"/>
        </w:rPr>
        <w:t>hours is required to conduct an inspection and prepare the written report in the large</w:t>
      </w:r>
      <w:r w:rsidR="00C55308" w:rsidRPr="00C14BBD">
        <w:rPr>
          <w:rFonts w:ascii="Times New Roman" w:hAnsi="Times New Roman"/>
          <w:sz w:val="24"/>
        </w:rPr>
        <w:t>r</w:t>
      </w:r>
      <w:r w:rsidRPr="00C14BBD">
        <w:rPr>
          <w:rFonts w:ascii="Times New Roman" w:hAnsi="Times New Roman"/>
          <w:sz w:val="24"/>
        </w:rPr>
        <w:t xml:space="preserve"> </w:t>
      </w:r>
      <w:r w:rsidR="0089722B">
        <w:rPr>
          <w:rFonts w:ascii="Times New Roman" w:hAnsi="Times New Roman"/>
          <w:sz w:val="24"/>
        </w:rPr>
        <w:t xml:space="preserve">but much fewer in number </w:t>
      </w:r>
      <w:r w:rsidRPr="00C14BBD">
        <w:rPr>
          <w:rFonts w:ascii="Times New Roman" w:hAnsi="Times New Roman"/>
          <w:sz w:val="24"/>
        </w:rPr>
        <w:t>Western mines</w:t>
      </w:r>
      <w:r w:rsidR="00C43C86">
        <w:rPr>
          <w:rFonts w:ascii="Times New Roman" w:hAnsi="Times New Roman"/>
          <w:sz w:val="24"/>
        </w:rPr>
        <w:t xml:space="preserve">, which </w:t>
      </w:r>
      <w:r w:rsidR="00910319">
        <w:rPr>
          <w:rFonts w:ascii="Times New Roman" w:hAnsi="Times New Roman"/>
          <w:sz w:val="24"/>
        </w:rPr>
        <w:t>often</w:t>
      </w:r>
      <w:r w:rsidR="00C43C86">
        <w:rPr>
          <w:rFonts w:ascii="Times New Roman" w:hAnsi="Times New Roman"/>
          <w:sz w:val="24"/>
        </w:rPr>
        <w:t xml:space="preserve"> require</w:t>
      </w:r>
      <w:r w:rsidR="00910319">
        <w:rPr>
          <w:rFonts w:ascii="Times New Roman" w:hAnsi="Times New Roman"/>
          <w:sz w:val="24"/>
        </w:rPr>
        <w:t>s significantly</w:t>
      </w:r>
      <w:r w:rsidR="00C43C86">
        <w:rPr>
          <w:rFonts w:ascii="Times New Roman" w:hAnsi="Times New Roman"/>
          <w:sz w:val="24"/>
        </w:rPr>
        <w:t xml:space="preserve"> more travel time to </w:t>
      </w:r>
      <w:r w:rsidR="00910319">
        <w:rPr>
          <w:rFonts w:ascii="Times New Roman" w:hAnsi="Times New Roman"/>
          <w:sz w:val="24"/>
        </w:rPr>
        <w:t xml:space="preserve">and from </w:t>
      </w:r>
      <w:r w:rsidR="00C43C86">
        <w:rPr>
          <w:rFonts w:ascii="Times New Roman" w:hAnsi="Times New Roman"/>
          <w:sz w:val="24"/>
        </w:rPr>
        <w:t>the minesite</w:t>
      </w:r>
      <w:r w:rsidR="00910319">
        <w:rPr>
          <w:rFonts w:ascii="Times New Roman" w:hAnsi="Times New Roman"/>
          <w:sz w:val="24"/>
        </w:rPr>
        <w:t xml:space="preserve"> than those in the East</w:t>
      </w:r>
      <w:r w:rsidR="00C43C86">
        <w:rPr>
          <w:rFonts w:ascii="Times New Roman" w:hAnsi="Times New Roman"/>
          <w:sz w:val="24"/>
        </w:rPr>
        <w:t>.</w:t>
      </w:r>
      <w:r w:rsidR="006C780A">
        <w:rPr>
          <w:rFonts w:ascii="Times New Roman" w:hAnsi="Times New Roman"/>
          <w:sz w:val="24"/>
        </w:rPr>
        <w:t xml:space="preserve">  </w:t>
      </w:r>
      <w:r w:rsidR="00973320" w:rsidRPr="00C14BBD">
        <w:rPr>
          <w:rFonts w:ascii="Times New Roman" w:hAnsi="Times New Roman"/>
          <w:sz w:val="24"/>
        </w:rPr>
        <w:t xml:space="preserve">An average of </w:t>
      </w:r>
      <w:r w:rsidR="00620B8F">
        <w:rPr>
          <w:rFonts w:ascii="Times New Roman" w:hAnsi="Times New Roman"/>
          <w:sz w:val="24"/>
        </w:rPr>
        <w:t xml:space="preserve">8 </w:t>
      </w:r>
      <w:r w:rsidR="00973320" w:rsidRPr="00C14BBD">
        <w:rPr>
          <w:rFonts w:ascii="Times New Roman" w:hAnsi="Times New Roman"/>
          <w:sz w:val="24"/>
        </w:rPr>
        <w:t xml:space="preserve">hours is required to conduct </w:t>
      </w:r>
      <w:r w:rsidR="003C6CF7">
        <w:rPr>
          <w:rFonts w:ascii="Times New Roman" w:hAnsi="Times New Roman"/>
          <w:sz w:val="24"/>
        </w:rPr>
        <w:t xml:space="preserve">an </w:t>
      </w:r>
      <w:r w:rsidR="00973320" w:rsidRPr="00C14BBD">
        <w:rPr>
          <w:rFonts w:ascii="Times New Roman" w:hAnsi="Times New Roman"/>
          <w:sz w:val="24"/>
        </w:rPr>
        <w:t>inspection and prepare the written report for Mid</w:t>
      </w:r>
      <w:r w:rsidR="006A7190" w:rsidRPr="00C14BBD">
        <w:rPr>
          <w:rFonts w:ascii="Times New Roman" w:hAnsi="Times New Roman"/>
          <w:sz w:val="24"/>
        </w:rPr>
        <w:t>-</w:t>
      </w:r>
      <w:r w:rsidR="00973320" w:rsidRPr="00C14BBD">
        <w:rPr>
          <w:rFonts w:ascii="Times New Roman" w:hAnsi="Times New Roman"/>
          <w:sz w:val="24"/>
        </w:rPr>
        <w:t xml:space="preserve">Continent mines.  </w:t>
      </w:r>
      <w:r w:rsidRPr="00C14BBD">
        <w:rPr>
          <w:rFonts w:ascii="Times New Roman" w:hAnsi="Times New Roman"/>
          <w:sz w:val="24"/>
        </w:rPr>
        <w:t xml:space="preserve">Therefore, the </w:t>
      </w:r>
      <w:r w:rsidR="00C43C86">
        <w:rPr>
          <w:rFonts w:ascii="Times New Roman" w:hAnsi="Times New Roman"/>
          <w:sz w:val="24"/>
        </w:rPr>
        <w:t xml:space="preserve">nationwide </w:t>
      </w:r>
      <w:r w:rsidRPr="00C14BBD">
        <w:rPr>
          <w:rFonts w:ascii="Times New Roman" w:hAnsi="Times New Roman"/>
          <w:sz w:val="24"/>
        </w:rPr>
        <w:t xml:space="preserve">weighted average burden is </w:t>
      </w:r>
      <w:r w:rsidR="003D7B53" w:rsidRPr="008E437D">
        <w:rPr>
          <w:rFonts w:ascii="Times New Roman" w:hAnsi="Times New Roman"/>
          <w:sz w:val="24"/>
        </w:rPr>
        <w:t>6</w:t>
      </w:r>
      <w:r w:rsidRPr="00C14BBD">
        <w:rPr>
          <w:rFonts w:ascii="Times New Roman" w:hAnsi="Times New Roman"/>
          <w:sz w:val="24"/>
        </w:rPr>
        <w:t xml:space="preserve"> hours.  This estimate is supported by OSM</w:t>
      </w:r>
      <w:r w:rsidR="007B10EB">
        <w:rPr>
          <w:rFonts w:ascii="Times New Roman" w:hAnsi="Times New Roman"/>
          <w:sz w:val="24"/>
        </w:rPr>
        <w:t>RE</w:t>
      </w:r>
      <w:r w:rsidR="00785161" w:rsidRPr="00C14BBD">
        <w:rPr>
          <w:rFonts w:ascii="Times New Roman" w:hAnsi="Times New Roman"/>
          <w:sz w:val="24"/>
        </w:rPr>
        <w:t>’</w:t>
      </w:r>
      <w:r w:rsidRPr="00C14BBD">
        <w:rPr>
          <w:rFonts w:ascii="Times New Roman" w:hAnsi="Times New Roman"/>
          <w:sz w:val="24"/>
        </w:rPr>
        <w:t xml:space="preserve">s </w:t>
      </w:r>
      <w:r w:rsidR="002B1567" w:rsidRPr="00C14BBD">
        <w:rPr>
          <w:rFonts w:ascii="Times New Roman" w:hAnsi="Times New Roman"/>
          <w:sz w:val="24"/>
        </w:rPr>
        <w:t>database that</w:t>
      </w:r>
      <w:r w:rsidRPr="00C14BBD">
        <w:rPr>
          <w:rFonts w:ascii="Times New Roman" w:hAnsi="Times New Roman"/>
          <w:sz w:val="24"/>
        </w:rPr>
        <w:t xml:space="preserve"> maintains information on OSM</w:t>
      </w:r>
      <w:r w:rsidR="007B10EB">
        <w:rPr>
          <w:rFonts w:ascii="Times New Roman" w:hAnsi="Times New Roman"/>
          <w:sz w:val="24"/>
        </w:rPr>
        <w:t>RE</w:t>
      </w:r>
      <w:r w:rsidRPr="00C14BBD">
        <w:rPr>
          <w:rFonts w:ascii="Times New Roman" w:hAnsi="Times New Roman"/>
          <w:sz w:val="24"/>
        </w:rPr>
        <w:t xml:space="preserve">-conducted </w:t>
      </w:r>
      <w:r w:rsidR="00D74AE9">
        <w:rPr>
          <w:rFonts w:ascii="Times New Roman" w:hAnsi="Times New Roman"/>
          <w:sz w:val="24"/>
        </w:rPr>
        <w:t xml:space="preserve">oversight </w:t>
      </w:r>
      <w:r w:rsidRPr="00C14BBD">
        <w:rPr>
          <w:rFonts w:ascii="Times New Roman" w:hAnsi="Times New Roman"/>
          <w:sz w:val="24"/>
        </w:rPr>
        <w:t>inspections throughout the country.</w:t>
      </w:r>
    </w:p>
    <w:p w14:paraId="491C1862" w14:textId="77777777" w:rsidR="000B6269" w:rsidRPr="00C14BBD" w:rsidRDefault="000B6269">
      <w:pPr>
        <w:rPr>
          <w:rFonts w:ascii="Times New Roman" w:hAnsi="Times New Roman"/>
          <w:sz w:val="24"/>
        </w:rPr>
      </w:pPr>
    </w:p>
    <w:p w14:paraId="55E035C0" w14:textId="0320C182"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 xml:space="preserve">According to </w:t>
      </w:r>
      <w:r w:rsidR="00FD3181">
        <w:rPr>
          <w:rFonts w:ascii="Times New Roman" w:hAnsi="Times New Roman"/>
          <w:sz w:val="24"/>
        </w:rPr>
        <w:t xml:space="preserve">Table 2 from </w:t>
      </w:r>
      <w:r w:rsidRPr="00C14BBD">
        <w:rPr>
          <w:rFonts w:ascii="Times New Roman" w:hAnsi="Times New Roman"/>
          <w:sz w:val="24"/>
        </w:rPr>
        <w:t>OSM</w:t>
      </w:r>
      <w:r w:rsidR="006111AF">
        <w:rPr>
          <w:rFonts w:ascii="Times New Roman" w:hAnsi="Times New Roman"/>
          <w:sz w:val="24"/>
        </w:rPr>
        <w:t>RE</w:t>
      </w:r>
      <w:r w:rsidRPr="00C14BBD">
        <w:rPr>
          <w:rFonts w:ascii="Times New Roman" w:hAnsi="Times New Roman"/>
          <w:sz w:val="24"/>
        </w:rPr>
        <w:t xml:space="preserve">'s Annual </w:t>
      </w:r>
      <w:r w:rsidR="0089722B">
        <w:rPr>
          <w:rFonts w:ascii="Times New Roman" w:hAnsi="Times New Roman"/>
          <w:sz w:val="24"/>
        </w:rPr>
        <w:t xml:space="preserve">Evaluation </w:t>
      </w:r>
      <w:r w:rsidRPr="00C14BBD">
        <w:rPr>
          <w:rFonts w:ascii="Times New Roman" w:hAnsi="Times New Roman"/>
          <w:sz w:val="24"/>
        </w:rPr>
        <w:t xml:space="preserve">Report </w:t>
      </w:r>
      <w:r w:rsidR="00E51AC7" w:rsidRPr="00C14BBD">
        <w:rPr>
          <w:rFonts w:ascii="Times New Roman" w:hAnsi="Times New Roman"/>
          <w:sz w:val="24"/>
        </w:rPr>
        <w:t>summar</w:t>
      </w:r>
      <w:r w:rsidR="0089722B">
        <w:rPr>
          <w:rFonts w:ascii="Times New Roman" w:hAnsi="Times New Roman"/>
          <w:sz w:val="24"/>
        </w:rPr>
        <w:t>ies, 27,269</w:t>
      </w:r>
      <w:r w:rsidR="00D74AE9">
        <w:rPr>
          <w:rFonts w:ascii="Times New Roman" w:hAnsi="Times New Roman"/>
          <w:sz w:val="24"/>
        </w:rPr>
        <w:t xml:space="preserve"> </w:t>
      </w:r>
      <w:r w:rsidRPr="00C14BBD">
        <w:rPr>
          <w:rFonts w:ascii="Times New Roman" w:hAnsi="Times New Roman"/>
          <w:sz w:val="24"/>
        </w:rPr>
        <w:t xml:space="preserve">complete inspections were conducted during </w:t>
      </w:r>
      <w:r w:rsidR="0089722B">
        <w:rPr>
          <w:rFonts w:ascii="Times New Roman" w:hAnsi="Times New Roman"/>
          <w:sz w:val="24"/>
        </w:rPr>
        <w:t>EY</w:t>
      </w:r>
      <w:r w:rsidRPr="00C14BBD">
        <w:rPr>
          <w:rFonts w:ascii="Times New Roman" w:hAnsi="Times New Roman"/>
          <w:sz w:val="24"/>
        </w:rPr>
        <w:t xml:space="preserve"> </w:t>
      </w:r>
      <w:r w:rsidR="007A2AFF" w:rsidRPr="00C14BBD">
        <w:rPr>
          <w:rFonts w:ascii="Times New Roman" w:hAnsi="Times New Roman"/>
          <w:sz w:val="24"/>
        </w:rPr>
        <w:t>20</w:t>
      </w:r>
      <w:r w:rsidR="007A2AFF">
        <w:rPr>
          <w:rFonts w:ascii="Times New Roman" w:hAnsi="Times New Roman"/>
          <w:sz w:val="24"/>
        </w:rPr>
        <w:t>1</w:t>
      </w:r>
      <w:r w:rsidR="0089722B">
        <w:rPr>
          <w:rFonts w:ascii="Times New Roman" w:hAnsi="Times New Roman"/>
          <w:sz w:val="24"/>
        </w:rPr>
        <w:t>5</w:t>
      </w:r>
      <w:r w:rsidR="00B84838">
        <w:rPr>
          <w:rFonts w:ascii="Times New Roman" w:hAnsi="Times New Roman"/>
          <w:sz w:val="24"/>
        </w:rPr>
        <w:t>, 26,</w:t>
      </w:r>
      <w:r w:rsidR="00167191">
        <w:rPr>
          <w:rFonts w:ascii="Times New Roman" w:hAnsi="Times New Roman"/>
          <w:sz w:val="24"/>
        </w:rPr>
        <w:t>272</w:t>
      </w:r>
      <w:r w:rsidR="00B84838">
        <w:rPr>
          <w:rFonts w:ascii="Times New Roman" w:hAnsi="Times New Roman"/>
          <w:sz w:val="24"/>
        </w:rPr>
        <w:t xml:space="preserve"> were completed in EY</w:t>
      </w:r>
      <w:r w:rsidR="006C780A">
        <w:rPr>
          <w:rFonts w:ascii="Times New Roman" w:hAnsi="Times New Roman"/>
          <w:sz w:val="24"/>
        </w:rPr>
        <w:t xml:space="preserve"> </w:t>
      </w:r>
      <w:r w:rsidR="00B84838">
        <w:rPr>
          <w:rFonts w:ascii="Times New Roman" w:hAnsi="Times New Roman"/>
          <w:sz w:val="24"/>
        </w:rPr>
        <w:t>2016, and 25,</w:t>
      </w:r>
      <w:r w:rsidR="00167191">
        <w:rPr>
          <w:rFonts w:ascii="Times New Roman" w:hAnsi="Times New Roman"/>
          <w:sz w:val="24"/>
        </w:rPr>
        <w:t>424</w:t>
      </w:r>
      <w:r w:rsidR="00B84838">
        <w:rPr>
          <w:rFonts w:ascii="Times New Roman" w:hAnsi="Times New Roman"/>
          <w:sz w:val="24"/>
        </w:rPr>
        <w:t xml:space="preserve"> were conducted in EY</w:t>
      </w:r>
      <w:r w:rsidR="006C780A">
        <w:rPr>
          <w:rFonts w:ascii="Times New Roman" w:hAnsi="Times New Roman"/>
          <w:sz w:val="24"/>
        </w:rPr>
        <w:t xml:space="preserve"> </w:t>
      </w:r>
      <w:r w:rsidR="00B84838">
        <w:rPr>
          <w:rFonts w:ascii="Times New Roman" w:hAnsi="Times New Roman"/>
          <w:sz w:val="24"/>
        </w:rPr>
        <w:t>2017</w:t>
      </w:r>
      <w:r w:rsidR="007A2AFF" w:rsidRPr="00C14BBD">
        <w:rPr>
          <w:rFonts w:ascii="Times New Roman" w:hAnsi="Times New Roman"/>
          <w:sz w:val="24"/>
        </w:rPr>
        <w:t xml:space="preserve"> </w:t>
      </w:r>
      <w:r w:rsidRPr="00C14BBD">
        <w:rPr>
          <w:rFonts w:ascii="Times New Roman" w:hAnsi="Times New Roman"/>
          <w:sz w:val="24"/>
        </w:rPr>
        <w:t xml:space="preserve">by the 24 SRAs.  </w:t>
      </w:r>
      <w:r w:rsidR="00931E94">
        <w:rPr>
          <w:rFonts w:ascii="Times New Roman" w:hAnsi="Times New Roman"/>
          <w:sz w:val="24"/>
        </w:rPr>
        <w:t xml:space="preserve">The number of nationwide complete exploration inspections was only 4 according to the EY 2017 Annual Evaluation Reports for all primacy states, and is therefore considered incidental to the much larger number of complete mine permit inspections.  </w:t>
      </w:r>
      <w:r w:rsidR="00B84838">
        <w:rPr>
          <w:rFonts w:ascii="Times New Roman" w:hAnsi="Times New Roman"/>
          <w:sz w:val="24"/>
        </w:rPr>
        <w:t xml:space="preserve">Recognizing the ongoing downward trend in the annual number of complete inspections, we estimate that primacy states will conduct 25,000 complete inspections annually over the next three-year period.  </w:t>
      </w:r>
      <w:r w:rsidRPr="00C14BBD">
        <w:rPr>
          <w:rFonts w:ascii="Times New Roman" w:hAnsi="Times New Roman"/>
          <w:sz w:val="24"/>
        </w:rPr>
        <w:t xml:space="preserve">Therefore, </w:t>
      </w:r>
      <w:r w:rsidR="0089722B">
        <w:rPr>
          <w:rFonts w:ascii="Times New Roman" w:hAnsi="Times New Roman"/>
          <w:sz w:val="24"/>
        </w:rPr>
        <w:t>2</w:t>
      </w:r>
      <w:r w:rsidR="00B84838">
        <w:rPr>
          <w:rFonts w:ascii="Times New Roman" w:hAnsi="Times New Roman"/>
          <w:sz w:val="24"/>
        </w:rPr>
        <w:t>5,000</w:t>
      </w:r>
      <w:r w:rsidR="004A6127">
        <w:rPr>
          <w:rFonts w:ascii="Times New Roman" w:hAnsi="Times New Roman"/>
          <w:sz w:val="24"/>
        </w:rPr>
        <w:t xml:space="preserve"> </w:t>
      </w:r>
      <w:r w:rsidR="00973320" w:rsidRPr="00C14BBD">
        <w:rPr>
          <w:rFonts w:ascii="Times New Roman" w:hAnsi="Times New Roman"/>
          <w:sz w:val="24"/>
        </w:rPr>
        <w:t xml:space="preserve">complete inspections x </w:t>
      </w:r>
      <w:r w:rsidR="000F4B5D">
        <w:rPr>
          <w:rFonts w:ascii="Times New Roman" w:hAnsi="Times New Roman"/>
          <w:sz w:val="24"/>
        </w:rPr>
        <w:t>6</w:t>
      </w:r>
      <w:r w:rsidR="000F4B5D" w:rsidRPr="00C14BBD">
        <w:rPr>
          <w:rFonts w:ascii="Times New Roman" w:hAnsi="Times New Roman"/>
          <w:sz w:val="24"/>
        </w:rPr>
        <w:t xml:space="preserve"> </w:t>
      </w:r>
      <w:r w:rsidRPr="00C14BBD">
        <w:rPr>
          <w:rFonts w:ascii="Times New Roman" w:hAnsi="Times New Roman"/>
          <w:sz w:val="24"/>
        </w:rPr>
        <w:t xml:space="preserve">hours to conduct a complete inspection and prepare a report = </w:t>
      </w:r>
      <w:r w:rsidR="00B84838" w:rsidRPr="00620B8F">
        <w:rPr>
          <w:rFonts w:ascii="Times New Roman" w:hAnsi="Times New Roman"/>
          <w:b/>
          <w:sz w:val="24"/>
        </w:rPr>
        <w:t>150,000</w:t>
      </w:r>
      <w:r w:rsidR="009F47E4" w:rsidRPr="00D74AE9">
        <w:rPr>
          <w:rFonts w:ascii="Times New Roman" w:hAnsi="Times New Roman"/>
          <w:b/>
          <w:sz w:val="24"/>
        </w:rPr>
        <w:t xml:space="preserve"> </w:t>
      </w:r>
      <w:r w:rsidRPr="00D74AE9">
        <w:rPr>
          <w:rFonts w:ascii="Times New Roman" w:hAnsi="Times New Roman"/>
          <w:b/>
          <w:sz w:val="24"/>
        </w:rPr>
        <w:t>hours</w:t>
      </w:r>
      <w:r w:rsidRPr="00C14BBD">
        <w:rPr>
          <w:rFonts w:ascii="Times New Roman" w:hAnsi="Times New Roman"/>
          <w:sz w:val="24"/>
        </w:rPr>
        <w:t xml:space="preserve"> for all respondents.</w:t>
      </w:r>
    </w:p>
    <w:p w14:paraId="157AF1E6" w14:textId="77777777" w:rsidR="000B6269" w:rsidRPr="00C14BBD" w:rsidRDefault="000B6269">
      <w:pPr>
        <w:rPr>
          <w:rFonts w:ascii="Times New Roman" w:hAnsi="Times New Roman"/>
          <w:sz w:val="24"/>
        </w:rPr>
      </w:pPr>
    </w:p>
    <w:p w14:paraId="289ED4A8" w14:textId="77777777" w:rsidR="000B6269" w:rsidRPr="00C14BBD" w:rsidRDefault="000B6269">
      <w:pPr>
        <w:ind w:firstLine="144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r>
      <w:r w:rsidRPr="00C14BBD">
        <w:rPr>
          <w:rFonts w:ascii="Times New Roman" w:hAnsi="Times New Roman"/>
          <w:sz w:val="24"/>
          <w:u w:val="single"/>
        </w:rPr>
        <w:t>Partial Inspections</w:t>
      </w:r>
    </w:p>
    <w:p w14:paraId="7050EB2C" w14:textId="77777777" w:rsidR="000B6269" w:rsidRPr="00C14BBD" w:rsidRDefault="000B6269">
      <w:pPr>
        <w:rPr>
          <w:rFonts w:ascii="Times New Roman" w:hAnsi="Times New Roman"/>
          <w:sz w:val="24"/>
        </w:rPr>
      </w:pPr>
    </w:p>
    <w:p w14:paraId="6B5AF563" w14:textId="09C71E91" w:rsidR="00FB7EA6" w:rsidRPr="009A46FC" w:rsidRDefault="009A46FC" w:rsidP="009A46FC">
      <w:pPr>
        <w:tabs>
          <w:tab w:val="left" w:pos="-1440"/>
        </w:tabs>
        <w:ind w:left="2160" w:hanging="720"/>
        <w:rPr>
          <w:rFonts w:ascii="Times New Roman" w:hAnsi="Times New Roman"/>
          <w:sz w:val="24"/>
        </w:rPr>
      </w:pPr>
      <w:r w:rsidRPr="009A46FC">
        <w:rPr>
          <w:rFonts w:ascii="Times New Roman" w:hAnsi="Times New Roman"/>
          <w:sz w:val="24"/>
        </w:rPr>
        <w:t xml:space="preserve"> </w:t>
      </w:r>
      <w:r>
        <w:rPr>
          <w:rFonts w:ascii="Times New Roman" w:hAnsi="Times New Roman"/>
          <w:sz w:val="24"/>
        </w:rPr>
        <w:t xml:space="preserve"> o</w:t>
      </w:r>
      <w:r>
        <w:rPr>
          <w:rFonts w:ascii="Times New Roman" w:hAnsi="Times New Roman"/>
          <w:sz w:val="24"/>
        </w:rPr>
        <w:tab/>
      </w:r>
      <w:r w:rsidR="00FB7EA6" w:rsidRPr="009A46FC">
        <w:rPr>
          <w:rFonts w:ascii="Times New Roman" w:hAnsi="Times New Roman"/>
          <w:sz w:val="24"/>
        </w:rPr>
        <w:t xml:space="preserve">Based on the information provided by the mining inspectors identified in item 8 above, inspections at </w:t>
      </w:r>
      <w:r w:rsidR="00B84838">
        <w:rPr>
          <w:rFonts w:ascii="Times New Roman" w:hAnsi="Times New Roman"/>
          <w:sz w:val="24"/>
        </w:rPr>
        <w:t>E</w:t>
      </w:r>
      <w:r w:rsidR="00FB7EA6" w:rsidRPr="009A46FC">
        <w:rPr>
          <w:rFonts w:ascii="Times New Roman" w:hAnsi="Times New Roman"/>
          <w:sz w:val="24"/>
        </w:rPr>
        <w:t xml:space="preserve">astern mines, where the majority of mines are located, average 4 hours per </w:t>
      </w:r>
      <w:r w:rsidR="00D74AE9" w:rsidRPr="009A46FC">
        <w:rPr>
          <w:rFonts w:ascii="Times New Roman" w:hAnsi="Times New Roman"/>
          <w:sz w:val="24"/>
        </w:rPr>
        <w:t>partial</w:t>
      </w:r>
      <w:r w:rsidR="00FB7EA6" w:rsidRPr="009A46FC">
        <w:rPr>
          <w:rFonts w:ascii="Times New Roman" w:hAnsi="Times New Roman"/>
          <w:sz w:val="24"/>
        </w:rPr>
        <w:t xml:space="preserve"> inspection, including the time required to prepare the written report.  An average of </w:t>
      </w:r>
      <w:r w:rsidR="00B84838">
        <w:rPr>
          <w:rFonts w:ascii="Times New Roman" w:hAnsi="Times New Roman"/>
          <w:sz w:val="24"/>
        </w:rPr>
        <w:t>2</w:t>
      </w:r>
      <w:r w:rsidR="00620B8F">
        <w:rPr>
          <w:rFonts w:ascii="Times New Roman" w:hAnsi="Times New Roman"/>
          <w:sz w:val="24"/>
        </w:rPr>
        <w:t xml:space="preserve"> </w:t>
      </w:r>
      <w:r w:rsidR="00FB7EA6" w:rsidRPr="009A46FC">
        <w:rPr>
          <w:rFonts w:ascii="Times New Roman" w:hAnsi="Times New Roman"/>
          <w:sz w:val="24"/>
        </w:rPr>
        <w:t>hours is required to conduct a</w:t>
      </w:r>
      <w:r w:rsidR="00D74AE9" w:rsidRPr="009A46FC">
        <w:rPr>
          <w:rFonts w:ascii="Times New Roman" w:hAnsi="Times New Roman"/>
          <w:sz w:val="24"/>
        </w:rPr>
        <w:t xml:space="preserve"> partial</w:t>
      </w:r>
      <w:r w:rsidR="00FB7EA6" w:rsidRPr="009A46FC">
        <w:rPr>
          <w:rFonts w:ascii="Times New Roman" w:hAnsi="Times New Roman"/>
          <w:sz w:val="24"/>
        </w:rPr>
        <w:t xml:space="preserve"> inspection and prepare the written repor</w:t>
      </w:r>
      <w:r w:rsidR="00142017" w:rsidRPr="009A46FC">
        <w:rPr>
          <w:rFonts w:ascii="Times New Roman" w:hAnsi="Times New Roman"/>
          <w:sz w:val="24"/>
        </w:rPr>
        <w:t xml:space="preserve">t in the larger Western mines.  </w:t>
      </w:r>
      <w:r w:rsidR="00FB7EA6" w:rsidRPr="009A46FC">
        <w:rPr>
          <w:rFonts w:ascii="Times New Roman" w:hAnsi="Times New Roman"/>
          <w:sz w:val="24"/>
        </w:rPr>
        <w:t xml:space="preserve">An average of </w:t>
      </w:r>
      <w:r w:rsidR="00B84838">
        <w:rPr>
          <w:rFonts w:ascii="Times New Roman" w:hAnsi="Times New Roman"/>
          <w:sz w:val="24"/>
        </w:rPr>
        <w:t>7.5</w:t>
      </w:r>
      <w:r w:rsidR="00FB7EA6" w:rsidRPr="009A46FC">
        <w:rPr>
          <w:rFonts w:ascii="Times New Roman" w:hAnsi="Times New Roman"/>
          <w:sz w:val="24"/>
        </w:rPr>
        <w:t xml:space="preserve"> hours is required to conduct a</w:t>
      </w:r>
      <w:r w:rsidR="00D74AE9" w:rsidRPr="009A46FC">
        <w:rPr>
          <w:rFonts w:ascii="Times New Roman" w:hAnsi="Times New Roman"/>
          <w:sz w:val="24"/>
        </w:rPr>
        <w:t xml:space="preserve"> partial</w:t>
      </w:r>
      <w:r w:rsidR="00FB7EA6" w:rsidRPr="009A46FC">
        <w:rPr>
          <w:rFonts w:ascii="Times New Roman" w:hAnsi="Times New Roman"/>
          <w:sz w:val="24"/>
        </w:rPr>
        <w:t xml:space="preserve"> inspection and prepare the written report for Mid-Continent mines.  Therefore, the weighted average burden is </w:t>
      </w:r>
      <w:r w:rsidR="00B84838">
        <w:rPr>
          <w:rFonts w:ascii="Times New Roman" w:hAnsi="Times New Roman"/>
          <w:sz w:val="24"/>
        </w:rPr>
        <w:t>5</w:t>
      </w:r>
      <w:r w:rsidR="00FB7EA6" w:rsidRPr="009A46FC">
        <w:rPr>
          <w:rFonts w:ascii="Times New Roman" w:hAnsi="Times New Roman"/>
          <w:sz w:val="24"/>
        </w:rPr>
        <w:t xml:space="preserve"> hours.  This estimate is supported by OSMRE’s </w:t>
      </w:r>
      <w:r w:rsidR="002B1567" w:rsidRPr="009A46FC">
        <w:rPr>
          <w:rFonts w:ascii="Times New Roman" w:hAnsi="Times New Roman"/>
          <w:sz w:val="24"/>
        </w:rPr>
        <w:t>database that</w:t>
      </w:r>
      <w:r w:rsidR="00FB7EA6" w:rsidRPr="009A46FC">
        <w:rPr>
          <w:rFonts w:ascii="Times New Roman" w:hAnsi="Times New Roman"/>
          <w:sz w:val="24"/>
        </w:rPr>
        <w:t xml:space="preserve"> maintains information on OSMRE-conducted inspections throughout the country.</w:t>
      </w:r>
    </w:p>
    <w:p w14:paraId="1B84C14A" w14:textId="77777777" w:rsidR="009A46FC" w:rsidRPr="009A46FC" w:rsidRDefault="009A46FC" w:rsidP="009A46FC">
      <w:pPr>
        <w:ind w:left="2160" w:hanging="720"/>
      </w:pPr>
    </w:p>
    <w:p w14:paraId="4EF80421" w14:textId="2CF318F8" w:rsidR="000B6269" w:rsidRPr="004A6127"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 xml:space="preserve">According to </w:t>
      </w:r>
      <w:r w:rsidR="00751587" w:rsidRPr="00C14BBD">
        <w:rPr>
          <w:rFonts w:ascii="Times New Roman" w:hAnsi="Times New Roman"/>
          <w:sz w:val="24"/>
        </w:rPr>
        <w:t>OSM</w:t>
      </w:r>
      <w:r w:rsidR="009C0CDA">
        <w:rPr>
          <w:rFonts w:ascii="Times New Roman" w:hAnsi="Times New Roman"/>
          <w:sz w:val="24"/>
        </w:rPr>
        <w:t>RE</w:t>
      </w:r>
      <w:r w:rsidR="00751587" w:rsidRPr="00C14BBD">
        <w:rPr>
          <w:rFonts w:ascii="Times New Roman" w:hAnsi="Times New Roman"/>
          <w:sz w:val="24"/>
        </w:rPr>
        <w:t xml:space="preserve">’s </w:t>
      </w:r>
      <w:r w:rsidRPr="00C14BBD">
        <w:rPr>
          <w:rFonts w:ascii="Times New Roman" w:hAnsi="Times New Roman"/>
          <w:sz w:val="24"/>
        </w:rPr>
        <w:t xml:space="preserve">Annual </w:t>
      </w:r>
      <w:r w:rsidR="00B84838">
        <w:rPr>
          <w:rFonts w:ascii="Times New Roman" w:hAnsi="Times New Roman"/>
          <w:sz w:val="24"/>
        </w:rPr>
        <w:t xml:space="preserve">Evaluation </w:t>
      </w:r>
      <w:r w:rsidRPr="00C14BBD">
        <w:rPr>
          <w:rFonts w:ascii="Times New Roman" w:hAnsi="Times New Roman"/>
          <w:sz w:val="24"/>
        </w:rPr>
        <w:t>Report</w:t>
      </w:r>
      <w:r w:rsidR="009F47E4" w:rsidRPr="009F47E4">
        <w:rPr>
          <w:rFonts w:ascii="Times New Roman" w:hAnsi="Times New Roman"/>
          <w:sz w:val="24"/>
        </w:rPr>
        <w:t xml:space="preserve"> </w:t>
      </w:r>
      <w:r w:rsidR="009F47E4" w:rsidRPr="00C14BBD">
        <w:rPr>
          <w:rFonts w:ascii="Times New Roman" w:hAnsi="Times New Roman"/>
          <w:sz w:val="24"/>
        </w:rPr>
        <w:t>summar</w:t>
      </w:r>
      <w:r w:rsidR="00B84838">
        <w:rPr>
          <w:rFonts w:ascii="Times New Roman" w:hAnsi="Times New Roman"/>
          <w:sz w:val="24"/>
        </w:rPr>
        <w:t>ies</w:t>
      </w:r>
      <w:r w:rsidRPr="00C14BBD">
        <w:rPr>
          <w:rFonts w:ascii="Times New Roman" w:hAnsi="Times New Roman"/>
          <w:sz w:val="24"/>
        </w:rPr>
        <w:t xml:space="preserve">, </w:t>
      </w:r>
      <w:r w:rsidR="005A1B00">
        <w:rPr>
          <w:rFonts w:ascii="Times New Roman" w:hAnsi="Times New Roman"/>
          <w:sz w:val="24"/>
        </w:rPr>
        <w:t>4</w:t>
      </w:r>
      <w:r w:rsidR="00167191">
        <w:rPr>
          <w:rFonts w:ascii="Times New Roman" w:hAnsi="Times New Roman"/>
          <w:sz w:val="24"/>
        </w:rPr>
        <w:t>5,272</w:t>
      </w:r>
      <w:r w:rsidR="009F47E4">
        <w:rPr>
          <w:rFonts w:ascii="Times New Roman" w:hAnsi="Times New Roman"/>
          <w:sz w:val="24"/>
        </w:rPr>
        <w:t xml:space="preserve"> </w:t>
      </w:r>
      <w:r w:rsidRPr="00C14BBD">
        <w:rPr>
          <w:rFonts w:ascii="Times New Roman" w:hAnsi="Times New Roman"/>
          <w:sz w:val="24"/>
        </w:rPr>
        <w:t xml:space="preserve">partial inspections were </w:t>
      </w:r>
      <w:r w:rsidR="00CF1158" w:rsidRPr="00C14BBD">
        <w:rPr>
          <w:rFonts w:ascii="Times New Roman" w:hAnsi="Times New Roman"/>
          <w:sz w:val="24"/>
        </w:rPr>
        <w:t xml:space="preserve">conducted </w:t>
      </w:r>
      <w:r w:rsidR="005A1B00">
        <w:rPr>
          <w:rFonts w:ascii="Times New Roman" w:hAnsi="Times New Roman"/>
          <w:sz w:val="24"/>
        </w:rPr>
        <w:t>in EY</w:t>
      </w:r>
      <w:r w:rsidR="006C780A">
        <w:rPr>
          <w:rFonts w:ascii="Times New Roman" w:hAnsi="Times New Roman"/>
          <w:sz w:val="24"/>
        </w:rPr>
        <w:t xml:space="preserve"> </w:t>
      </w:r>
      <w:r w:rsidR="005A1B00">
        <w:rPr>
          <w:rFonts w:ascii="Times New Roman" w:hAnsi="Times New Roman"/>
          <w:sz w:val="24"/>
        </w:rPr>
        <w:t>2015</w:t>
      </w:r>
      <w:r w:rsidR="00620B8F">
        <w:rPr>
          <w:rFonts w:ascii="Times New Roman" w:hAnsi="Times New Roman"/>
          <w:sz w:val="24"/>
        </w:rPr>
        <w:t>,</w:t>
      </w:r>
      <w:r w:rsidR="005A1B00">
        <w:rPr>
          <w:rFonts w:ascii="Times New Roman" w:hAnsi="Times New Roman"/>
          <w:sz w:val="24"/>
        </w:rPr>
        <w:t xml:space="preserve"> 4</w:t>
      </w:r>
      <w:r w:rsidR="00167191">
        <w:rPr>
          <w:rFonts w:ascii="Times New Roman" w:hAnsi="Times New Roman"/>
          <w:sz w:val="24"/>
        </w:rPr>
        <w:t>2,716</w:t>
      </w:r>
      <w:r w:rsidR="005A1B00">
        <w:rPr>
          <w:rFonts w:ascii="Times New Roman" w:hAnsi="Times New Roman"/>
          <w:sz w:val="24"/>
        </w:rPr>
        <w:t xml:space="preserve"> in EY</w:t>
      </w:r>
      <w:r w:rsidR="006C780A">
        <w:rPr>
          <w:rFonts w:ascii="Times New Roman" w:hAnsi="Times New Roman"/>
          <w:sz w:val="24"/>
        </w:rPr>
        <w:t xml:space="preserve"> </w:t>
      </w:r>
      <w:r w:rsidR="005A1B00">
        <w:rPr>
          <w:rFonts w:ascii="Times New Roman" w:hAnsi="Times New Roman"/>
          <w:sz w:val="24"/>
        </w:rPr>
        <w:t>2016</w:t>
      </w:r>
      <w:r w:rsidR="00620B8F">
        <w:rPr>
          <w:rFonts w:ascii="Times New Roman" w:hAnsi="Times New Roman"/>
          <w:sz w:val="24"/>
        </w:rPr>
        <w:t>,</w:t>
      </w:r>
      <w:r w:rsidR="005A1B00">
        <w:rPr>
          <w:rFonts w:ascii="Times New Roman" w:hAnsi="Times New Roman"/>
          <w:sz w:val="24"/>
        </w:rPr>
        <w:t xml:space="preserve"> and 3</w:t>
      </w:r>
      <w:r w:rsidR="00167191">
        <w:rPr>
          <w:rFonts w:ascii="Times New Roman" w:hAnsi="Times New Roman"/>
          <w:sz w:val="24"/>
        </w:rPr>
        <w:t>8,985</w:t>
      </w:r>
      <w:r w:rsidR="005A1B00">
        <w:rPr>
          <w:rFonts w:ascii="Times New Roman" w:hAnsi="Times New Roman"/>
          <w:sz w:val="24"/>
        </w:rPr>
        <w:t xml:space="preserve"> in EY</w:t>
      </w:r>
      <w:r w:rsidR="006C780A">
        <w:rPr>
          <w:rFonts w:ascii="Times New Roman" w:hAnsi="Times New Roman"/>
          <w:sz w:val="24"/>
        </w:rPr>
        <w:t xml:space="preserve"> </w:t>
      </w:r>
      <w:r w:rsidR="005A1B00">
        <w:rPr>
          <w:rFonts w:ascii="Times New Roman" w:hAnsi="Times New Roman"/>
          <w:sz w:val="24"/>
        </w:rPr>
        <w:t xml:space="preserve">2017 </w:t>
      </w:r>
      <w:r w:rsidR="00CF1158" w:rsidRPr="00C14BBD">
        <w:rPr>
          <w:rFonts w:ascii="Times New Roman" w:hAnsi="Times New Roman"/>
          <w:sz w:val="24"/>
        </w:rPr>
        <w:t xml:space="preserve">by the 24 SRAs.  </w:t>
      </w:r>
      <w:r w:rsidR="00931E94">
        <w:rPr>
          <w:rFonts w:ascii="Times New Roman" w:hAnsi="Times New Roman"/>
          <w:sz w:val="24"/>
        </w:rPr>
        <w:t xml:space="preserve">The number of nationwide partial exploration inspections was only 8 according to the EY 2017 Annual Evaluation Reports for all primacy states, and is therefore considered incidental to the much larger number of </w:t>
      </w:r>
      <w:r w:rsidR="00D70818">
        <w:rPr>
          <w:rFonts w:ascii="Times New Roman" w:hAnsi="Times New Roman"/>
          <w:sz w:val="24"/>
        </w:rPr>
        <w:t xml:space="preserve">partial </w:t>
      </w:r>
      <w:r w:rsidR="00931E94">
        <w:rPr>
          <w:rFonts w:ascii="Times New Roman" w:hAnsi="Times New Roman"/>
          <w:sz w:val="24"/>
        </w:rPr>
        <w:t xml:space="preserve">mine permit inspections.  </w:t>
      </w:r>
      <w:r w:rsidR="005A1B00">
        <w:rPr>
          <w:rFonts w:ascii="Times New Roman" w:hAnsi="Times New Roman"/>
          <w:sz w:val="24"/>
        </w:rPr>
        <w:t xml:space="preserve">Recognizing the ongoing downward trend in the annual number of partial inspections, we estimate that primacy states will conduct 36,000 partial inspections annually over the next three-year period.  </w:t>
      </w:r>
      <w:r w:rsidR="00A667D9">
        <w:rPr>
          <w:rFonts w:ascii="Times New Roman" w:hAnsi="Times New Roman"/>
          <w:sz w:val="24"/>
        </w:rPr>
        <w:t xml:space="preserve">Therefore, </w:t>
      </w:r>
      <w:r w:rsidR="005A1B00">
        <w:rPr>
          <w:rFonts w:ascii="Times New Roman" w:hAnsi="Times New Roman"/>
          <w:sz w:val="24"/>
        </w:rPr>
        <w:t>36,000</w:t>
      </w:r>
      <w:r w:rsidR="00FE14D4">
        <w:rPr>
          <w:rFonts w:ascii="Times New Roman" w:hAnsi="Times New Roman"/>
          <w:sz w:val="24"/>
        </w:rPr>
        <w:t xml:space="preserve"> </w:t>
      </w:r>
      <w:r w:rsidRPr="00C14BBD">
        <w:rPr>
          <w:rFonts w:ascii="Times New Roman" w:hAnsi="Times New Roman"/>
          <w:sz w:val="24"/>
        </w:rPr>
        <w:t>partial inspection</w:t>
      </w:r>
      <w:r w:rsidR="004A6127">
        <w:rPr>
          <w:rFonts w:ascii="Times New Roman" w:hAnsi="Times New Roman"/>
          <w:sz w:val="24"/>
        </w:rPr>
        <w:t xml:space="preserve">s x </w:t>
      </w:r>
      <w:r w:rsidR="005A1B00">
        <w:rPr>
          <w:rFonts w:ascii="Times New Roman" w:hAnsi="Times New Roman"/>
          <w:sz w:val="24"/>
        </w:rPr>
        <w:t>5</w:t>
      </w:r>
      <w:r w:rsidR="004A6127">
        <w:rPr>
          <w:rFonts w:ascii="Times New Roman" w:hAnsi="Times New Roman"/>
          <w:sz w:val="24"/>
        </w:rPr>
        <w:t xml:space="preserve"> </w:t>
      </w:r>
      <w:r w:rsidRPr="00C14BBD">
        <w:rPr>
          <w:rFonts w:ascii="Times New Roman" w:hAnsi="Times New Roman"/>
          <w:sz w:val="24"/>
        </w:rPr>
        <w:t xml:space="preserve">hours </w:t>
      </w:r>
      <w:r w:rsidR="004A6127">
        <w:rPr>
          <w:rFonts w:ascii="Times New Roman" w:hAnsi="Times New Roman"/>
          <w:sz w:val="24"/>
        </w:rPr>
        <w:t xml:space="preserve">to conduct a partial </w:t>
      </w:r>
      <w:r w:rsidRPr="00C14BBD">
        <w:rPr>
          <w:rFonts w:ascii="Times New Roman" w:hAnsi="Times New Roman"/>
          <w:sz w:val="24"/>
        </w:rPr>
        <w:t xml:space="preserve">inspection and </w:t>
      </w:r>
      <w:r w:rsidR="004A6127">
        <w:rPr>
          <w:rFonts w:ascii="Times New Roman" w:hAnsi="Times New Roman"/>
          <w:sz w:val="24"/>
        </w:rPr>
        <w:t xml:space="preserve">prepare a </w:t>
      </w:r>
      <w:r w:rsidRPr="00C14BBD">
        <w:rPr>
          <w:rFonts w:ascii="Times New Roman" w:hAnsi="Times New Roman"/>
          <w:sz w:val="24"/>
        </w:rPr>
        <w:t xml:space="preserve">report = </w:t>
      </w:r>
      <w:r w:rsidR="005A1B00" w:rsidRPr="00620B8F">
        <w:rPr>
          <w:rFonts w:ascii="Times New Roman" w:hAnsi="Times New Roman"/>
          <w:b/>
          <w:sz w:val="24"/>
        </w:rPr>
        <w:t>180,000</w:t>
      </w:r>
      <w:r w:rsidRPr="009A46FC">
        <w:rPr>
          <w:rFonts w:ascii="Times New Roman" w:hAnsi="Times New Roman"/>
          <w:b/>
          <w:sz w:val="24"/>
        </w:rPr>
        <w:t xml:space="preserve"> </w:t>
      </w:r>
      <w:r w:rsidR="00CF1158" w:rsidRPr="009A46FC">
        <w:rPr>
          <w:rFonts w:ascii="Times New Roman" w:hAnsi="Times New Roman"/>
          <w:b/>
          <w:sz w:val="24"/>
        </w:rPr>
        <w:t>hours</w:t>
      </w:r>
      <w:r w:rsidR="004A6127" w:rsidRPr="004A6127">
        <w:rPr>
          <w:rFonts w:ascii="Times New Roman" w:hAnsi="Times New Roman"/>
          <w:sz w:val="24"/>
        </w:rPr>
        <w:t xml:space="preserve"> for all respondents</w:t>
      </w:r>
      <w:r w:rsidRPr="004A6127">
        <w:rPr>
          <w:rFonts w:ascii="Times New Roman" w:hAnsi="Times New Roman"/>
          <w:sz w:val="24"/>
        </w:rPr>
        <w:t>.</w:t>
      </w:r>
    </w:p>
    <w:p w14:paraId="1BC3546F" w14:textId="77777777" w:rsidR="000B6269" w:rsidRPr="00C14BBD" w:rsidRDefault="000B6269">
      <w:pPr>
        <w:rPr>
          <w:rFonts w:ascii="Times New Roman" w:hAnsi="Times New Roman"/>
          <w:sz w:val="24"/>
        </w:rPr>
      </w:pPr>
    </w:p>
    <w:p w14:paraId="2F8AF620" w14:textId="071EC896" w:rsidR="000B6269" w:rsidRPr="001F10A2" w:rsidRDefault="000B6269">
      <w:pPr>
        <w:ind w:left="1440"/>
        <w:rPr>
          <w:rFonts w:ascii="Times New Roman" w:hAnsi="Times New Roman"/>
          <w:b/>
          <w:sz w:val="24"/>
        </w:rPr>
      </w:pPr>
      <w:r w:rsidRPr="00C14BBD">
        <w:rPr>
          <w:rFonts w:ascii="Times New Roman" w:hAnsi="Times New Roman"/>
          <w:sz w:val="24"/>
        </w:rPr>
        <w:t xml:space="preserve">The total burden to respondents to conduct all inspections and prepare the accompanying reports per year for all surface coal mining sites is </w:t>
      </w:r>
      <w:r w:rsidR="005A1B00">
        <w:rPr>
          <w:rFonts w:ascii="Times New Roman" w:hAnsi="Times New Roman"/>
          <w:sz w:val="24"/>
        </w:rPr>
        <w:t>150,000</w:t>
      </w:r>
      <w:r w:rsidRPr="00C14BBD">
        <w:rPr>
          <w:rFonts w:ascii="Times New Roman" w:hAnsi="Times New Roman"/>
          <w:sz w:val="24"/>
        </w:rPr>
        <w:t xml:space="preserve"> hours</w:t>
      </w:r>
      <w:r w:rsidR="00F568E3">
        <w:rPr>
          <w:rFonts w:ascii="Times New Roman" w:hAnsi="Times New Roman"/>
          <w:sz w:val="24"/>
        </w:rPr>
        <w:t xml:space="preserve"> for complete inspections </w:t>
      </w:r>
      <w:r w:rsidRPr="00C14BBD">
        <w:rPr>
          <w:rFonts w:ascii="Times New Roman" w:hAnsi="Times New Roman"/>
          <w:sz w:val="24"/>
        </w:rPr>
        <w:t xml:space="preserve"> + </w:t>
      </w:r>
      <w:r w:rsidR="00720254">
        <w:rPr>
          <w:rFonts w:ascii="Times New Roman" w:hAnsi="Times New Roman"/>
          <w:sz w:val="24"/>
        </w:rPr>
        <w:t xml:space="preserve"> </w:t>
      </w:r>
      <w:r w:rsidR="005A1B00">
        <w:rPr>
          <w:rFonts w:ascii="Times New Roman" w:hAnsi="Times New Roman"/>
          <w:sz w:val="24"/>
        </w:rPr>
        <w:t>180,000</w:t>
      </w:r>
      <w:r w:rsidR="00F568E3">
        <w:rPr>
          <w:rFonts w:ascii="Times New Roman" w:hAnsi="Times New Roman"/>
          <w:sz w:val="24"/>
        </w:rPr>
        <w:t xml:space="preserve"> hours for </w:t>
      </w:r>
      <w:r w:rsidRPr="00C14BBD">
        <w:rPr>
          <w:rFonts w:ascii="Times New Roman" w:hAnsi="Times New Roman"/>
          <w:sz w:val="24"/>
        </w:rPr>
        <w:t xml:space="preserve"> partial </w:t>
      </w:r>
      <w:r w:rsidR="00CF1158" w:rsidRPr="00C14BBD">
        <w:rPr>
          <w:rFonts w:ascii="Times New Roman" w:hAnsi="Times New Roman"/>
          <w:sz w:val="24"/>
        </w:rPr>
        <w:t xml:space="preserve">inspections </w:t>
      </w:r>
      <w:r w:rsidRPr="00C14BBD">
        <w:rPr>
          <w:rFonts w:ascii="Times New Roman" w:hAnsi="Times New Roman"/>
          <w:sz w:val="24"/>
        </w:rPr>
        <w:t xml:space="preserve"> = approximately </w:t>
      </w:r>
      <w:r w:rsidR="005A1B00" w:rsidRPr="00620B8F">
        <w:rPr>
          <w:rFonts w:ascii="Times New Roman" w:hAnsi="Times New Roman"/>
          <w:b/>
          <w:sz w:val="24"/>
        </w:rPr>
        <w:t>330,000</w:t>
      </w:r>
      <w:r w:rsidRPr="009A46FC">
        <w:rPr>
          <w:rFonts w:ascii="Times New Roman" w:hAnsi="Times New Roman"/>
          <w:b/>
          <w:sz w:val="24"/>
        </w:rPr>
        <w:t xml:space="preserve"> burden</w:t>
      </w:r>
      <w:r w:rsidRPr="001F10A2">
        <w:rPr>
          <w:rFonts w:ascii="Times New Roman" w:hAnsi="Times New Roman"/>
          <w:b/>
          <w:sz w:val="24"/>
        </w:rPr>
        <w:t xml:space="preserve"> hours.</w:t>
      </w:r>
    </w:p>
    <w:p w14:paraId="0110EE43" w14:textId="77777777" w:rsidR="000B6269" w:rsidRPr="00C14BBD" w:rsidRDefault="000B6269">
      <w:pPr>
        <w:ind w:firstLine="1440"/>
        <w:rPr>
          <w:rFonts w:ascii="Times New Roman" w:hAnsi="Times New Roman"/>
          <w:sz w:val="24"/>
        </w:rPr>
      </w:pPr>
    </w:p>
    <w:p w14:paraId="01914281" w14:textId="77777777" w:rsidR="000B6269" w:rsidRPr="00C14BBD" w:rsidRDefault="000B6269">
      <w:pPr>
        <w:ind w:firstLine="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Pr="00C14BBD">
        <w:rPr>
          <w:rFonts w:ascii="Times New Roman" w:hAnsi="Times New Roman"/>
          <w:sz w:val="24"/>
          <w:u w:val="single"/>
        </w:rPr>
        <w:t>Estimate of Respondent Annual Wage Cost</w:t>
      </w:r>
    </w:p>
    <w:p w14:paraId="3CB11140" w14:textId="77777777" w:rsidR="000B6269" w:rsidRPr="00C14BBD" w:rsidRDefault="000B6269">
      <w:pPr>
        <w:rPr>
          <w:rFonts w:ascii="Times New Roman" w:hAnsi="Times New Roman"/>
          <w:sz w:val="24"/>
        </w:rPr>
      </w:pPr>
    </w:p>
    <w:p w14:paraId="6FEFA70A" w14:textId="77777777"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57E8139B" w14:textId="77777777" w:rsidR="000B6269" w:rsidRPr="00C14BBD" w:rsidRDefault="000B6269" w:rsidP="009A46FC">
      <w:pPr>
        <w:tabs>
          <w:tab w:val="left" w:pos="4680"/>
        </w:tabs>
        <w:rPr>
          <w:rFonts w:ascii="Times New Roman" w:hAnsi="Times New Roman"/>
          <w:sz w:val="24"/>
        </w:rPr>
      </w:pPr>
    </w:p>
    <w:p w14:paraId="7D450D94" w14:textId="7A30D2ED" w:rsidR="000B6269" w:rsidRPr="00C14BBD" w:rsidRDefault="00CC04BA" w:rsidP="009A46FC">
      <w:pPr>
        <w:tabs>
          <w:tab w:val="left" w:pos="4680"/>
        </w:tabs>
        <w:ind w:left="1440"/>
        <w:rPr>
          <w:rFonts w:ascii="Times New Roman" w:hAnsi="Times New Roman"/>
          <w:sz w:val="24"/>
        </w:rPr>
      </w:pPr>
      <w:r w:rsidRPr="00C14BBD">
        <w:rPr>
          <w:rFonts w:ascii="Times New Roman" w:hAnsi="Times New Roman"/>
          <w:sz w:val="24"/>
        </w:rPr>
        <w:t>OSM</w:t>
      </w:r>
      <w:r w:rsidR="0002178C">
        <w:rPr>
          <w:rFonts w:ascii="Times New Roman" w:hAnsi="Times New Roman"/>
          <w:sz w:val="24"/>
        </w:rPr>
        <w:t>RE</w:t>
      </w:r>
      <w:r w:rsidRPr="00C14BBD">
        <w:rPr>
          <w:rFonts w:ascii="Times New Roman" w:hAnsi="Times New Roman"/>
          <w:sz w:val="24"/>
        </w:rPr>
        <w:t xml:space="preserve"> estimates that a State </w:t>
      </w:r>
      <w:r w:rsidR="00C55281">
        <w:rPr>
          <w:rFonts w:ascii="Times New Roman" w:hAnsi="Times New Roman"/>
          <w:sz w:val="24"/>
        </w:rPr>
        <w:t xml:space="preserve">reclamation specialist </w:t>
      </w:r>
      <w:r w:rsidRPr="00C14BBD">
        <w:rPr>
          <w:rFonts w:ascii="Times New Roman" w:hAnsi="Times New Roman"/>
          <w:sz w:val="24"/>
        </w:rPr>
        <w:t xml:space="preserve">will require </w:t>
      </w:r>
      <w:r w:rsidR="0002178C">
        <w:rPr>
          <w:rFonts w:ascii="Times New Roman" w:hAnsi="Times New Roman"/>
          <w:sz w:val="24"/>
        </w:rPr>
        <w:t>6</w:t>
      </w:r>
      <w:r w:rsidRPr="00C14BBD">
        <w:rPr>
          <w:rFonts w:ascii="Times New Roman" w:hAnsi="Times New Roman"/>
          <w:sz w:val="24"/>
        </w:rPr>
        <w:t xml:space="preserve"> hours to conduct a complete mine inspection and prepare a written report.  </w:t>
      </w:r>
      <w:r w:rsidR="00995B22" w:rsidRPr="00C14BBD">
        <w:rPr>
          <w:rFonts w:ascii="Times New Roman" w:hAnsi="Times New Roman"/>
          <w:sz w:val="24"/>
        </w:rPr>
        <w:t>A State inspector will earn approximately $</w:t>
      </w:r>
      <w:r w:rsidR="001B01FE">
        <w:rPr>
          <w:rFonts w:ascii="Times New Roman" w:hAnsi="Times New Roman"/>
          <w:sz w:val="24"/>
        </w:rPr>
        <w:t>32.34</w:t>
      </w:r>
      <w:r w:rsidR="00995B22" w:rsidRPr="000D546B">
        <w:rPr>
          <w:rFonts w:ascii="Times New Roman" w:hAnsi="Times New Roman"/>
          <w:sz w:val="24"/>
        </w:rPr>
        <w:t xml:space="preserve"> per hour </w:t>
      </w:r>
      <w:r w:rsidR="001B01FE">
        <w:rPr>
          <w:rFonts w:ascii="Times New Roman" w:hAnsi="Times New Roman"/>
          <w:sz w:val="24"/>
        </w:rPr>
        <w:t xml:space="preserve">under the category of </w:t>
      </w:r>
      <w:r w:rsidR="00995B22" w:rsidRPr="000D546B">
        <w:rPr>
          <w:rFonts w:ascii="Times New Roman" w:hAnsi="Times New Roman"/>
          <w:sz w:val="24"/>
        </w:rPr>
        <w:t xml:space="preserve">a physical scientist derived from </w:t>
      </w:r>
      <w:hyperlink r:id="rId9" w:history="1">
        <w:r w:rsidR="00473221" w:rsidRPr="008654B7">
          <w:rPr>
            <w:rStyle w:val="Hyperlink"/>
            <w:rFonts w:ascii="Times New Roman" w:hAnsi="Times New Roman"/>
            <w:sz w:val="24"/>
          </w:rPr>
          <w:t>http://www.bls.gov/oes/current/naics4_999200.htm</w:t>
        </w:r>
      </w:hyperlink>
      <w:r w:rsidR="00995B22" w:rsidRPr="000D546B">
        <w:rPr>
          <w:rFonts w:ascii="Times New Roman" w:hAnsi="Times New Roman"/>
          <w:sz w:val="24"/>
        </w:rPr>
        <w:t>, plus benefits using a factor of 1.</w:t>
      </w:r>
      <w:r w:rsidR="001B01FE">
        <w:rPr>
          <w:rFonts w:ascii="Times New Roman" w:hAnsi="Times New Roman"/>
          <w:sz w:val="24"/>
        </w:rPr>
        <w:t>6</w:t>
      </w:r>
      <w:r w:rsidR="00995B22" w:rsidRPr="000D546B">
        <w:rPr>
          <w:rFonts w:ascii="Times New Roman" w:hAnsi="Times New Roman"/>
          <w:sz w:val="24"/>
        </w:rPr>
        <w:t xml:space="preserve"> per </w:t>
      </w:r>
      <w:r w:rsidR="005A7281" w:rsidRPr="000D546B">
        <w:rPr>
          <w:rFonts w:ascii="Times New Roman" w:hAnsi="Times New Roman"/>
          <w:sz w:val="24"/>
        </w:rPr>
        <w:t xml:space="preserve">the </w:t>
      </w:r>
      <w:r w:rsidR="00AB11B4">
        <w:rPr>
          <w:rFonts w:ascii="Times New Roman" w:hAnsi="Times New Roman"/>
          <w:sz w:val="24"/>
        </w:rPr>
        <w:t xml:space="preserve">Bureau of Labor Statistics (BLS) </w:t>
      </w:r>
      <w:r w:rsidR="005A7281" w:rsidRPr="000D546B">
        <w:rPr>
          <w:rFonts w:ascii="Times New Roman" w:hAnsi="Times New Roman"/>
          <w:sz w:val="24"/>
        </w:rPr>
        <w:t xml:space="preserve">news release, </w:t>
      </w:r>
      <w:r w:rsidRPr="000D546B">
        <w:rPr>
          <w:rFonts w:ascii="Times New Roman" w:hAnsi="Times New Roman"/>
          <w:sz w:val="24"/>
        </w:rPr>
        <w:t>EMPLOYER COSTS FOR EMPLOYEE COMPENSATION—</w:t>
      </w:r>
      <w:r w:rsidR="00473221" w:rsidRPr="00473221">
        <w:rPr>
          <w:rFonts w:ascii="Times New Roman" w:hAnsi="Times New Roman"/>
          <w:sz w:val="24"/>
        </w:rPr>
        <w:t xml:space="preserve"> </w:t>
      </w:r>
      <w:r w:rsidR="00473221">
        <w:rPr>
          <w:rFonts w:ascii="Times New Roman" w:hAnsi="Times New Roman"/>
          <w:sz w:val="24"/>
        </w:rPr>
        <w:t xml:space="preserve">March 2018, </w:t>
      </w:r>
      <w:r w:rsidR="00473221" w:rsidRPr="008A4E0D">
        <w:rPr>
          <w:rFonts w:ascii="Times New Roman" w:hAnsi="Times New Roman"/>
          <w:sz w:val="24"/>
        </w:rPr>
        <w:t>USDL-</w:t>
      </w:r>
      <w:r w:rsidR="00473221">
        <w:rPr>
          <w:rFonts w:ascii="Times New Roman" w:hAnsi="Times New Roman"/>
          <w:sz w:val="24"/>
        </w:rPr>
        <w:t>18</w:t>
      </w:r>
      <w:r w:rsidR="00473221" w:rsidRPr="008A4E0D">
        <w:rPr>
          <w:rFonts w:ascii="Times New Roman" w:hAnsi="Times New Roman"/>
          <w:sz w:val="24"/>
        </w:rPr>
        <w:t>-</w:t>
      </w:r>
      <w:r w:rsidR="00473221">
        <w:rPr>
          <w:rFonts w:ascii="Times New Roman" w:hAnsi="Times New Roman"/>
          <w:sz w:val="24"/>
        </w:rPr>
        <w:t>0</w:t>
      </w:r>
      <w:r w:rsidR="007B78DF">
        <w:rPr>
          <w:rFonts w:ascii="Times New Roman" w:hAnsi="Times New Roman"/>
          <w:sz w:val="24"/>
        </w:rPr>
        <w:t>944</w:t>
      </w:r>
      <w:r w:rsidR="00473221" w:rsidRPr="008A4E0D">
        <w:rPr>
          <w:rFonts w:ascii="Times New Roman" w:hAnsi="Times New Roman"/>
          <w:sz w:val="24"/>
        </w:rPr>
        <w:t xml:space="preserve">, dated </w:t>
      </w:r>
      <w:r w:rsidR="007B78DF">
        <w:rPr>
          <w:rFonts w:ascii="Times New Roman" w:hAnsi="Times New Roman"/>
          <w:sz w:val="24"/>
        </w:rPr>
        <w:t>June 8</w:t>
      </w:r>
      <w:r w:rsidR="00473221">
        <w:rPr>
          <w:rFonts w:ascii="Times New Roman" w:hAnsi="Times New Roman"/>
          <w:sz w:val="24"/>
        </w:rPr>
        <w:t>, 2018</w:t>
      </w:r>
      <w:r w:rsidR="00473221" w:rsidRPr="008A4E0D">
        <w:rPr>
          <w:rFonts w:ascii="Times New Roman" w:hAnsi="Times New Roman"/>
          <w:sz w:val="24"/>
        </w:rPr>
        <w:t xml:space="preserve">, and may be found at: </w:t>
      </w:r>
      <w:hyperlink r:id="rId10" w:history="1">
        <w:r w:rsidR="00473221" w:rsidRPr="008F3041">
          <w:rPr>
            <w:rStyle w:val="Hyperlink"/>
            <w:rFonts w:ascii="Times New Roman" w:hAnsi="Times New Roman"/>
            <w:sz w:val="24"/>
          </w:rPr>
          <w:t>http://www.bls.gov/news.release/pdf/ecec.pdf</w:t>
        </w:r>
      </w:hyperlink>
      <w:r w:rsidRPr="000D546B">
        <w:rPr>
          <w:rFonts w:ascii="Times New Roman" w:hAnsi="Times New Roman"/>
          <w:sz w:val="24"/>
        </w:rPr>
        <w:t>)</w:t>
      </w:r>
      <w:r w:rsidR="00995B22" w:rsidRPr="000D546B">
        <w:rPr>
          <w:rFonts w:ascii="Times New Roman" w:hAnsi="Times New Roman"/>
          <w:sz w:val="24"/>
        </w:rPr>
        <w:t>.  Therefore, at a</w:t>
      </w:r>
      <w:r w:rsidR="005A7281" w:rsidRPr="000D546B">
        <w:rPr>
          <w:rFonts w:ascii="Times New Roman" w:hAnsi="Times New Roman"/>
          <w:sz w:val="24"/>
        </w:rPr>
        <w:t xml:space="preserve"> wage rate </w:t>
      </w:r>
      <w:r w:rsidR="00995B22" w:rsidRPr="000D546B">
        <w:rPr>
          <w:rFonts w:ascii="Times New Roman" w:hAnsi="Times New Roman"/>
          <w:sz w:val="24"/>
        </w:rPr>
        <w:t>of $</w:t>
      </w:r>
      <w:r w:rsidR="001B01FE">
        <w:rPr>
          <w:rFonts w:ascii="Times New Roman" w:hAnsi="Times New Roman"/>
          <w:sz w:val="24"/>
        </w:rPr>
        <w:t>51.74</w:t>
      </w:r>
      <w:r w:rsidR="005A7281" w:rsidRPr="000D546B">
        <w:rPr>
          <w:rFonts w:ascii="Times New Roman" w:hAnsi="Times New Roman"/>
          <w:sz w:val="24"/>
        </w:rPr>
        <w:t xml:space="preserve"> </w:t>
      </w:r>
      <w:r w:rsidR="00995B22" w:rsidRPr="000D546B">
        <w:rPr>
          <w:rFonts w:ascii="Times New Roman" w:hAnsi="Times New Roman"/>
          <w:sz w:val="24"/>
        </w:rPr>
        <w:t>per hour</w:t>
      </w:r>
      <w:r w:rsidR="001B01FE">
        <w:rPr>
          <w:rFonts w:ascii="Times New Roman" w:hAnsi="Times New Roman"/>
          <w:sz w:val="24"/>
        </w:rPr>
        <w:t xml:space="preserve"> ($32.34 x 1.6)</w:t>
      </w:r>
      <w:r w:rsidR="00995B22" w:rsidRPr="000D546B">
        <w:rPr>
          <w:rFonts w:ascii="Times New Roman" w:hAnsi="Times New Roman"/>
          <w:sz w:val="24"/>
        </w:rPr>
        <w:t>, t</w:t>
      </w:r>
      <w:r w:rsidRPr="000D546B">
        <w:rPr>
          <w:rFonts w:ascii="Times New Roman" w:hAnsi="Times New Roman"/>
          <w:sz w:val="24"/>
        </w:rPr>
        <w:t xml:space="preserve">he </w:t>
      </w:r>
      <w:r w:rsidR="007E6E00">
        <w:rPr>
          <w:rFonts w:ascii="Times New Roman" w:hAnsi="Times New Roman"/>
          <w:sz w:val="24"/>
        </w:rPr>
        <w:t xml:space="preserve">wage cost to all SRAs to conduct complete inspections is </w:t>
      </w:r>
      <w:r w:rsidR="00880194">
        <w:rPr>
          <w:rFonts w:ascii="Times New Roman" w:hAnsi="Times New Roman"/>
          <w:sz w:val="24"/>
        </w:rPr>
        <w:t>25,000</w:t>
      </w:r>
      <w:r w:rsidR="007F4820">
        <w:rPr>
          <w:rFonts w:ascii="Times New Roman" w:hAnsi="Times New Roman"/>
          <w:sz w:val="24"/>
        </w:rPr>
        <w:t xml:space="preserve"> </w:t>
      </w:r>
      <w:r w:rsidR="00CF1158" w:rsidRPr="00C14BBD">
        <w:rPr>
          <w:rFonts w:ascii="Times New Roman" w:hAnsi="Times New Roman"/>
          <w:sz w:val="24"/>
        </w:rPr>
        <w:t xml:space="preserve">complete inspections x </w:t>
      </w:r>
      <w:r w:rsidR="002B2DAB">
        <w:rPr>
          <w:rFonts w:ascii="Times New Roman" w:hAnsi="Times New Roman"/>
          <w:sz w:val="24"/>
        </w:rPr>
        <w:t>6</w:t>
      </w:r>
      <w:r w:rsidR="00CF1158" w:rsidRPr="00C14BBD">
        <w:rPr>
          <w:rFonts w:ascii="Times New Roman" w:hAnsi="Times New Roman"/>
          <w:sz w:val="24"/>
        </w:rPr>
        <w:t xml:space="preserve"> hours </w:t>
      </w:r>
      <w:r w:rsidR="007F6D12">
        <w:rPr>
          <w:rFonts w:ascii="Times New Roman" w:hAnsi="Times New Roman"/>
          <w:sz w:val="24"/>
        </w:rPr>
        <w:t xml:space="preserve">per inspection </w:t>
      </w:r>
      <w:r w:rsidR="00CF1158" w:rsidRPr="00C14BBD">
        <w:rPr>
          <w:rFonts w:ascii="Times New Roman" w:hAnsi="Times New Roman"/>
          <w:sz w:val="24"/>
        </w:rPr>
        <w:t>x $</w:t>
      </w:r>
      <w:r w:rsidR="00880194">
        <w:rPr>
          <w:rFonts w:ascii="Times New Roman" w:hAnsi="Times New Roman"/>
          <w:sz w:val="24"/>
        </w:rPr>
        <w:t>51.74</w:t>
      </w:r>
      <w:r w:rsidR="007E6E00">
        <w:rPr>
          <w:rFonts w:ascii="Times New Roman" w:hAnsi="Times New Roman"/>
          <w:sz w:val="24"/>
        </w:rPr>
        <w:t xml:space="preserve"> </w:t>
      </w:r>
      <w:r w:rsidR="00B05E16" w:rsidRPr="00C14BBD">
        <w:rPr>
          <w:rFonts w:ascii="Times New Roman" w:hAnsi="Times New Roman"/>
          <w:sz w:val="24"/>
        </w:rPr>
        <w:t>per hour = $</w:t>
      </w:r>
      <w:r w:rsidR="00880194">
        <w:rPr>
          <w:rFonts w:ascii="Times New Roman" w:hAnsi="Times New Roman"/>
          <w:sz w:val="24"/>
        </w:rPr>
        <w:t>7,761,000</w:t>
      </w:r>
      <w:r w:rsidR="007E6E00">
        <w:rPr>
          <w:rFonts w:ascii="Times New Roman" w:hAnsi="Times New Roman"/>
          <w:sz w:val="24"/>
        </w:rPr>
        <w:t>.</w:t>
      </w:r>
    </w:p>
    <w:p w14:paraId="5D26D2A9" w14:textId="77777777" w:rsidR="000B6269" w:rsidRPr="00C14BBD" w:rsidRDefault="000B6269">
      <w:pPr>
        <w:rPr>
          <w:rFonts w:ascii="Times New Roman" w:hAnsi="Times New Roman"/>
          <w:sz w:val="24"/>
        </w:rPr>
      </w:pPr>
    </w:p>
    <w:p w14:paraId="356C8CD0" w14:textId="77777777" w:rsidR="000B6269" w:rsidRPr="00C14BBD" w:rsidRDefault="000B6269">
      <w:pPr>
        <w:ind w:firstLine="144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r>
      <w:r w:rsidRPr="00C14BBD">
        <w:rPr>
          <w:rFonts w:ascii="Times New Roman" w:hAnsi="Times New Roman"/>
          <w:sz w:val="24"/>
          <w:u w:val="single"/>
        </w:rPr>
        <w:t>Partial Inspections</w:t>
      </w:r>
    </w:p>
    <w:p w14:paraId="2062E53A" w14:textId="77777777" w:rsidR="000B6269" w:rsidRPr="00C14BBD" w:rsidRDefault="000B6269">
      <w:pPr>
        <w:rPr>
          <w:rFonts w:ascii="Times New Roman" w:hAnsi="Times New Roman"/>
          <w:sz w:val="24"/>
        </w:rPr>
      </w:pPr>
    </w:p>
    <w:p w14:paraId="0D00977F" w14:textId="44F94458" w:rsidR="00511B9F" w:rsidRPr="00C14BBD" w:rsidRDefault="007E6E00" w:rsidP="00F433D2">
      <w:pPr>
        <w:ind w:left="1440"/>
        <w:rPr>
          <w:rFonts w:ascii="Times New Roman" w:hAnsi="Times New Roman"/>
          <w:sz w:val="24"/>
        </w:rPr>
      </w:pPr>
      <w:r>
        <w:rPr>
          <w:rFonts w:ascii="Times New Roman" w:hAnsi="Times New Roman"/>
          <w:sz w:val="24"/>
        </w:rPr>
        <w:t xml:space="preserve">The wage cost to all SRAs to conduct partial inspections is </w:t>
      </w:r>
      <w:r w:rsidR="00880194">
        <w:rPr>
          <w:rFonts w:ascii="Times New Roman" w:hAnsi="Times New Roman"/>
          <w:sz w:val="24"/>
        </w:rPr>
        <w:t>36,000</w:t>
      </w:r>
      <w:r>
        <w:rPr>
          <w:rFonts w:ascii="Times New Roman" w:hAnsi="Times New Roman"/>
          <w:sz w:val="24"/>
        </w:rPr>
        <w:t xml:space="preserve"> </w:t>
      </w:r>
      <w:r w:rsidR="00511B9F" w:rsidRPr="00C14BBD">
        <w:rPr>
          <w:rFonts w:ascii="Times New Roman" w:hAnsi="Times New Roman"/>
          <w:sz w:val="24"/>
        </w:rPr>
        <w:t>partial inspection</w:t>
      </w:r>
      <w:r>
        <w:rPr>
          <w:rFonts w:ascii="Times New Roman" w:hAnsi="Times New Roman"/>
          <w:sz w:val="24"/>
        </w:rPr>
        <w:t xml:space="preserve">s x </w:t>
      </w:r>
      <w:r w:rsidR="00880194">
        <w:rPr>
          <w:rFonts w:ascii="Times New Roman" w:hAnsi="Times New Roman"/>
          <w:sz w:val="24"/>
        </w:rPr>
        <w:t>5</w:t>
      </w:r>
      <w:r>
        <w:rPr>
          <w:rFonts w:ascii="Times New Roman" w:hAnsi="Times New Roman"/>
          <w:sz w:val="24"/>
        </w:rPr>
        <w:t xml:space="preserve"> hours </w:t>
      </w:r>
      <w:r w:rsidR="007F6D12">
        <w:rPr>
          <w:rFonts w:ascii="Times New Roman" w:hAnsi="Times New Roman"/>
          <w:sz w:val="24"/>
        </w:rPr>
        <w:t xml:space="preserve">per inspection </w:t>
      </w:r>
      <w:r>
        <w:rPr>
          <w:rFonts w:ascii="Times New Roman" w:hAnsi="Times New Roman"/>
          <w:sz w:val="24"/>
        </w:rPr>
        <w:t>x $</w:t>
      </w:r>
      <w:r w:rsidR="00880194">
        <w:rPr>
          <w:rFonts w:ascii="Times New Roman" w:hAnsi="Times New Roman"/>
          <w:sz w:val="24"/>
        </w:rPr>
        <w:t>51.74</w:t>
      </w:r>
      <w:r>
        <w:rPr>
          <w:rFonts w:ascii="Times New Roman" w:hAnsi="Times New Roman"/>
          <w:sz w:val="24"/>
        </w:rPr>
        <w:t xml:space="preserve"> per hour = </w:t>
      </w:r>
      <w:r w:rsidR="000B6269" w:rsidRPr="00C14BBD">
        <w:rPr>
          <w:rFonts w:ascii="Times New Roman" w:hAnsi="Times New Roman"/>
          <w:sz w:val="24"/>
        </w:rPr>
        <w:t>$</w:t>
      </w:r>
      <w:r w:rsidR="00880194">
        <w:rPr>
          <w:rFonts w:ascii="Times New Roman" w:hAnsi="Times New Roman"/>
          <w:sz w:val="24"/>
        </w:rPr>
        <w:t>9,313,200</w:t>
      </w:r>
      <w:r w:rsidR="007D5CC4">
        <w:rPr>
          <w:rFonts w:ascii="Times New Roman" w:hAnsi="Times New Roman"/>
          <w:sz w:val="24"/>
        </w:rPr>
        <w:t>.</w:t>
      </w:r>
    </w:p>
    <w:p w14:paraId="6AC0AA2B" w14:textId="77777777" w:rsidR="00511B9F" w:rsidRPr="00C14BBD" w:rsidRDefault="00511B9F">
      <w:pPr>
        <w:ind w:left="1440"/>
        <w:rPr>
          <w:rFonts w:ascii="Times New Roman" w:hAnsi="Times New Roman"/>
          <w:sz w:val="24"/>
        </w:rPr>
      </w:pPr>
    </w:p>
    <w:p w14:paraId="7C4D14F3" w14:textId="1976675A" w:rsidR="000B6269" w:rsidRPr="00C14BBD" w:rsidRDefault="00511B9F" w:rsidP="000D546B">
      <w:pPr>
        <w:ind w:left="1440"/>
        <w:rPr>
          <w:rFonts w:ascii="Times New Roman" w:hAnsi="Times New Roman"/>
          <w:sz w:val="24"/>
        </w:rPr>
      </w:pPr>
      <w:r w:rsidRPr="00C14BBD">
        <w:rPr>
          <w:rFonts w:ascii="Times New Roman" w:hAnsi="Times New Roman"/>
          <w:sz w:val="24"/>
        </w:rPr>
        <w:t xml:space="preserve">The total wage cost to all SRAs to conduct all inspections is </w:t>
      </w:r>
      <w:r w:rsidR="00880194">
        <w:rPr>
          <w:rFonts w:ascii="Times New Roman" w:hAnsi="Times New Roman"/>
          <w:sz w:val="24"/>
        </w:rPr>
        <w:t xml:space="preserve">$7,761,000 + </w:t>
      </w:r>
      <w:r w:rsidR="00287091" w:rsidRPr="00C14BBD">
        <w:rPr>
          <w:rFonts w:ascii="Times New Roman" w:hAnsi="Times New Roman"/>
          <w:sz w:val="24"/>
        </w:rPr>
        <w:t>$</w:t>
      </w:r>
      <w:r w:rsidR="00880194">
        <w:rPr>
          <w:rFonts w:ascii="Times New Roman" w:hAnsi="Times New Roman"/>
          <w:sz w:val="24"/>
        </w:rPr>
        <w:t xml:space="preserve">9,313,200 = </w:t>
      </w:r>
      <w:r w:rsidR="000D6603">
        <w:rPr>
          <w:rFonts w:ascii="Times New Roman" w:hAnsi="Times New Roman"/>
          <w:sz w:val="24"/>
        </w:rPr>
        <w:t>$</w:t>
      </w:r>
      <w:r w:rsidR="00880194">
        <w:rPr>
          <w:rFonts w:ascii="Times New Roman" w:hAnsi="Times New Roman"/>
          <w:sz w:val="24"/>
        </w:rPr>
        <w:t>17,074,200</w:t>
      </w:r>
      <w:r w:rsidR="000B6269" w:rsidRPr="00C14BBD">
        <w:rPr>
          <w:rFonts w:ascii="Times New Roman" w:hAnsi="Times New Roman"/>
          <w:sz w:val="24"/>
        </w:rPr>
        <w:t>.</w:t>
      </w:r>
    </w:p>
    <w:p w14:paraId="3429AC9C" w14:textId="77777777" w:rsidR="000B6269" w:rsidRPr="00C14BBD" w:rsidRDefault="000B6269">
      <w:pPr>
        <w:rPr>
          <w:rFonts w:ascii="Times New Roman" w:hAnsi="Times New Roman"/>
          <w:sz w:val="24"/>
        </w:rPr>
      </w:pPr>
    </w:p>
    <w:p w14:paraId="3DCF99BD" w14:textId="77777777" w:rsidR="000B6269" w:rsidRPr="00C14BBD" w:rsidRDefault="000B6269" w:rsidP="000D546B">
      <w:pPr>
        <w:tabs>
          <w:tab w:val="left" w:pos="-1440"/>
        </w:tabs>
        <w:ind w:left="720" w:hanging="720"/>
        <w:rPr>
          <w:rFonts w:ascii="Times New Roman" w:hAnsi="Times New Roman"/>
          <w:sz w:val="24"/>
        </w:rPr>
      </w:pPr>
      <w:r w:rsidRPr="00C14BBD">
        <w:rPr>
          <w:rFonts w:ascii="Times New Roman" w:hAnsi="Times New Roman"/>
          <w:sz w:val="24"/>
        </w:rPr>
        <w:t>13.</w:t>
      </w:r>
      <w:r w:rsidRPr="00C14BBD">
        <w:rPr>
          <w:rFonts w:ascii="Times New Roman" w:hAnsi="Times New Roman"/>
          <w:sz w:val="24"/>
        </w:rPr>
        <w:tab/>
        <w:t>a.</w:t>
      </w:r>
      <w:r w:rsidRPr="00C14BBD">
        <w:rPr>
          <w:rFonts w:ascii="Times New Roman" w:hAnsi="Times New Roman"/>
          <w:sz w:val="24"/>
        </w:rPr>
        <w:tab/>
      </w:r>
      <w:r w:rsidRPr="00C14BBD">
        <w:rPr>
          <w:rFonts w:ascii="Times New Roman" w:hAnsi="Times New Roman"/>
          <w:sz w:val="24"/>
          <w:u w:val="single"/>
        </w:rPr>
        <w:t>Annualized Capital and Start-up Costs</w:t>
      </w:r>
    </w:p>
    <w:p w14:paraId="6049C2EC" w14:textId="77777777" w:rsidR="000B6269" w:rsidRPr="00C14BBD" w:rsidRDefault="000B6269">
      <w:pPr>
        <w:rPr>
          <w:rFonts w:ascii="Times New Roman" w:hAnsi="Times New Roman"/>
          <w:sz w:val="24"/>
        </w:rPr>
      </w:pPr>
    </w:p>
    <w:p w14:paraId="08C7BAB8" w14:textId="77777777" w:rsidR="000B6269" w:rsidRPr="00C14BBD" w:rsidRDefault="000B6269">
      <w:pPr>
        <w:ind w:left="720"/>
        <w:rPr>
          <w:rFonts w:ascii="Times New Roman" w:hAnsi="Times New Roman"/>
          <w:sz w:val="24"/>
        </w:rPr>
      </w:pPr>
      <w:r w:rsidRPr="00C14BBD">
        <w:rPr>
          <w:rFonts w:ascii="Times New Roman" w:hAnsi="Times New Roman"/>
          <w:sz w:val="24"/>
        </w:rPr>
        <w:t>Capital and start-up costs are minimal since compliance is either associated with customary business practices by the SRA or is paid in large measure by Federal grants.</w:t>
      </w:r>
    </w:p>
    <w:p w14:paraId="7152D64B" w14:textId="77777777" w:rsidR="000B6269" w:rsidRPr="00C14BBD" w:rsidRDefault="000B6269">
      <w:pPr>
        <w:rPr>
          <w:rFonts w:ascii="Times New Roman" w:hAnsi="Times New Roman"/>
          <w:sz w:val="24"/>
        </w:rPr>
      </w:pPr>
    </w:p>
    <w:p w14:paraId="11F3F6F5" w14:textId="77777777" w:rsidR="000B6269" w:rsidRPr="00C14BBD" w:rsidRDefault="000B6269">
      <w:pPr>
        <w:tabs>
          <w:tab w:val="left" w:pos="-1440"/>
        </w:tabs>
        <w:ind w:left="1440" w:hanging="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Pr="00C14BBD">
        <w:rPr>
          <w:rFonts w:ascii="Times New Roman" w:hAnsi="Times New Roman"/>
          <w:sz w:val="24"/>
          <w:u w:val="single"/>
        </w:rPr>
        <w:t>Operation and Maintenance Costs</w:t>
      </w:r>
    </w:p>
    <w:p w14:paraId="5755C448" w14:textId="77777777" w:rsidR="000B6269" w:rsidRPr="00C14BBD" w:rsidRDefault="000B6269">
      <w:pPr>
        <w:rPr>
          <w:rFonts w:ascii="Times New Roman" w:hAnsi="Times New Roman"/>
          <w:sz w:val="24"/>
        </w:rPr>
      </w:pPr>
    </w:p>
    <w:p w14:paraId="1057EF9A" w14:textId="77777777" w:rsidR="000B6269" w:rsidRPr="00C14BBD" w:rsidRDefault="000B6269">
      <w:pPr>
        <w:ind w:left="720"/>
        <w:rPr>
          <w:rFonts w:ascii="Times New Roman" w:hAnsi="Times New Roman"/>
          <w:sz w:val="24"/>
        </w:rPr>
      </w:pPr>
      <w:r w:rsidRPr="00C14BBD">
        <w:rPr>
          <w:rFonts w:ascii="Times New Roman" w:hAnsi="Times New Roman"/>
          <w:sz w:val="24"/>
        </w:rPr>
        <w:t>There are no significant or distinct operation or maintenance costs associated with this section beyond that required under normal and customary business activities, or for which the Federal Government has provided for in grant monies.</w:t>
      </w:r>
    </w:p>
    <w:p w14:paraId="188F9A93" w14:textId="77777777" w:rsidR="000B6269" w:rsidRPr="00C14BBD" w:rsidRDefault="000B6269">
      <w:pPr>
        <w:rPr>
          <w:rFonts w:ascii="Times New Roman" w:hAnsi="Times New Roman"/>
          <w:sz w:val="24"/>
        </w:rPr>
      </w:pPr>
    </w:p>
    <w:p w14:paraId="5829B2A5" w14:textId="77777777" w:rsidR="000B6269" w:rsidRPr="00C14BBD" w:rsidRDefault="000B6269">
      <w:pPr>
        <w:rPr>
          <w:rFonts w:ascii="Times New Roman" w:hAnsi="Times New Roman"/>
          <w:sz w:val="24"/>
        </w:rPr>
      </w:pPr>
      <w:r w:rsidRPr="00C14BBD">
        <w:rPr>
          <w:rFonts w:ascii="Times New Roman" w:hAnsi="Times New Roman"/>
          <w:sz w:val="24"/>
        </w:rPr>
        <w:t>14.</w:t>
      </w:r>
      <w:r w:rsidRPr="00C14BBD">
        <w:rPr>
          <w:rFonts w:ascii="Times New Roman" w:hAnsi="Times New Roman"/>
          <w:sz w:val="24"/>
        </w:rPr>
        <w:tab/>
      </w:r>
      <w:r w:rsidRPr="00C14BBD">
        <w:rPr>
          <w:rFonts w:ascii="Times New Roman" w:hAnsi="Times New Roman"/>
          <w:sz w:val="24"/>
          <w:u w:val="single"/>
        </w:rPr>
        <w:t>Estimate of Cost to the Federal Government</w:t>
      </w:r>
    </w:p>
    <w:p w14:paraId="52B75B74" w14:textId="1FADABB7" w:rsidR="000B6269" w:rsidRDefault="000B6269">
      <w:pPr>
        <w:rPr>
          <w:rFonts w:ascii="Times New Roman" w:hAnsi="Times New Roman"/>
          <w:color w:val="FF0000"/>
          <w:sz w:val="24"/>
        </w:rPr>
      </w:pPr>
    </w:p>
    <w:p w14:paraId="64A15EB9" w14:textId="6948B825" w:rsidR="00E44C26" w:rsidRDefault="00E44C26" w:rsidP="00620B8F">
      <w:pPr>
        <w:ind w:left="720"/>
        <w:rPr>
          <w:rFonts w:ascii="Times New Roman" w:hAnsi="Times New Roman"/>
          <w:color w:val="FF0000"/>
          <w:sz w:val="24"/>
        </w:rPr>
      </w:pPr>
      <w:r w:rsidRPr="00620B8F">
        <w:rPr>
          <w:rFonts w:ascii="Times New Roman" w:hAnsi="Times New Roman"/>
          <w:sz w:val="24"/>
        </w:rPr>
        <w:t xml:space="preserve">We contacted the OSMRE </w:t>
      </w:r>
      <w:r>
        <w:rPr>
          <w:rFonts w:ascii="Times New Roman" w:hAnsi="Times New Roman"/>
          <w:sz w:val="24"/>
        </w:rPr>
        <w:t>Knoxville Field Office in July 2018 for the Federal burden estimates below:</w:t>
      </w:r>
    </w:p>
    <w:p w14:paraId="037AC94D" w14:textId="77777777" w:rsidR="00E44C26" w:rsidRPr="00C14BBD" w:rsidRDefault="00E44C26">
      <w:pPr>
        <w:rPr>
          <w:rFonts w:ascii="Times New Roman" w:hAnsi="Times New Roman"/>
          <w:color w:val="FF0000"/>
          <w:sz w:val="24"/>
        </w:rPr>
      </w:pPr>
    </w:p>
    <w:p w14:paraId="5F3C401D" w14:textId="77777777" w:rsidR="00AA741D" w:rsidRPr="00C14BBD" w:rsidRDefault="00A06A43">
      <w:pPr>
        <w:ind w:left="720"/>
        <w:rPr>
          <w:rFonts w:ascii="Times New Roman" w:hAnsi="Times New Roman"/>
          <w:sz w:val="24"/>
        </w:rPr>
      </w:pPr>
      <w:r w:rsidRPr="00C14BBD">
        <w:rPr>
          <w:rFonts w:ascii="Times New Roman" w:hAnsi="Times New Roman"/>
          <w:sz w:val="24"/>
        </w:rPr>
        <w:t>a.</w:t>
      </w:r>
      <w:r w:rsidRPr="00C14BBD">
        <w:rPr>
          <w:rFonts w:ascii="Times New Roman" w:hAnsi="Times New Roman"/>
          <w:sz w:val="24"/>
        </w:rPr>
        <w:tab/>
      </w:r>
      <w:r w:rsidR="00AA741D" w:rsidRPr="00C14BBD">
        <w:rPr>
          <w:rFonts w:ascii="Times New Roman" w:hAnsi="Times New Roman"/>
          <w:sz w:val="24"/>
          <w:u w:val="single"/>
        </w:rPr>
        <w:t>Oversight</w:t>
      </w:r>
    </w:p>
    <w:p w14:paraId="2574839C" w14:textId="77777777" w:rsidR="00AA741D" w:rsidRPr="00C14BBD" w:rsidRDefault="00AA741D" w:rsidP="00AA741D">
      <w:pPr>
        <w:rPr>
          <w:rFonts w:ascii="Times New Roman" w:hAnsi="Times New Roman"/>
          <w:sz w:val="24"/>
        </w:rPr>
      </w:pPr>
    </w:p>
    <w:p w14:paraId="01E9C0CE" w14:textId="77777777" w:rsidR="001D3B0F" w:rsidRPr="00C14BBD" w:rsidRDefault="001D3B0F" w:rsidP="00AA741D">
      <w:pPr>
        <w:rPr>
          <w:rFonts w:ascii="Times New Roman" w:hAnsi="Times New Roman"/>
          <w:sz w:val="24"/>
        </w:rPr>
      </w:pPr>
      <w:r w:rsidRPr="00C14BBD">
        <w:rPr>
          <w:rFonts w:ascii="Times New Roman" w:hAnsi="Times New Roman"/>
          <w:sz w:val="24"/>
        </w:rPr>
        <w:tab/>
      </w:r>
      <w:r w:rsidR="00A06A43" w:rsidRPr="00C14BBD">
        <w:rPr>
          <w:rFonts w:ascii="Times New Roman" w:hAnsi="Times New Roman"/>
          <w:sz w:val="24"/>
        </w:rPr>
        <w:tab/>
      </w: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7F965D19" w14:textId="77777777" w:rsidR="001D3B0F" w:rsidRPr="00C14BBD" w:rsidRDefault="001D3B0F" w:rsidP="00FC5A1F">
      <w:pPr>
        <w:ind w:left="1440" w:hanging="540"/>
        <w:rPr>
          <w:rFonts w:ascii="Times New Roman" w:hAnsi="Times New Roman"/>
          <w:sz w:val="24"/>
        </w:rPr>
      </w:pPr>
    </w:p>
    <w:p w14:paraId="467E861D" w14:textId="6C61AC14" w:rsidR="00F568E3" w:rsidRPr="00C14BBD" w:rsidRDefault="00F568E3" w:rsidP="00E846E6">
      <w:pPr>
        <w:ind w:left="1440"/>
        <w:rPr>
          <w:rFonts w:ascii="Times New Roman" w:hAnsi="Times New Roman"/>
          <w:sz w:val="24"/>
        </w:rPr>
      </w:pPr>
      <w:r>
        <w:rPr>
          <w:rFonts w:ascii="Times New Roman" w:hAnsi="Times New Roman"/>
          <w:sz w:val="24"/>
        </w:rPr>
        <w:t>Federal oversight of 30 CFR 840.11 (a)</w:t>
      </w:r>
      <w:r w:rsidR="00594886">
        <w:rPr>
          <w:rFonts w:ascii="Times New Roman" w:hAnsi="Times New Roman"/>
          <w:sz w:val="24"/>
        </w:rPr>
        <w:t xml:space="preserve"> for complete inspections</w:t>
      </w:r>
      <w:r>
        <w:rPr>
          <w:rFonts w:ascii="Times New Roman" w:hAnsi="Times New Roman"/>
          <w:sz w:val="24"/>
        </w:rPr>
        <w:t xml:space="preserve"> takes approximately 4 hours per </w:t>
      </w:r>
      <w:r w:rsidR="00B8446F">
        <w:rPr>
          <w:rFonts w:ascii="Times New Roman" w:hAnsi="Times New Roman"/>
          <w:sz w:val="24"/>
        </w:rPr>
        <w:t>inspection</w:t>
      </w:r>
      <w:r w:rsidRPr="00B8446F">
        <w:rPr>
          <w:rFonts w:ascii="Times New Roman" w:hAnsi="Times New Roman"/>
          <w:sz w:val="24"/>
        </w:rPr>
        <w:t xml:space="preserve">. </w:t>
      </w:r>
      <w:r w:rsidR="00594886" w:rsidRPr="00B8446F">
        <w:rPr>
          <w:rFonts w:ascii="Times New Roman" w:hAnsi="Times New Roman"/>
          <w:sz w:val="24"/>
        </w:rPr>
        <w:t xml:space="preserve"> </w:t>
      </w:r>
      <w:r w:rsidR="00C141DB" w:rsidRPr="00B8446F">
        <w:rPr>
          <w:rFonts w:ascii="Times New Roman" w:hAnsi="Times New Roman"/>
          <w:sz w:val="24"/>
        </w:rPr>
        <w:t>A GS 12, step</w:t>
      </w:r>
      <w:r w:rsidR="002F335A" w:rsidRPr="00B8446F">
        <w:rPr>
          <w:rFonts w:ascii="Times New Roman" w:hAnsi="Times New Roman"/>
          <w:sz w:val="24"/>
        </w:rPr>
        <w:t xml:space="preserve"> </w:t>
      </w:r>
      <w:r w:rsidR="00C141DB" w:rsidRPr="00B8446F">
        <w:rPr>
          <w:rFonts w:ascii="Times New Roman" w:hAnsi="Times New Roman"/>
          <w:sz w:val="24"/>
        </w:rPr>
        <w:t>1 reclamation specialist</w:t>
      </w:r>
      <w:r w:rsidR="00852678" w:rsidRPr="00B8446F">
        <w:rPr>
          <w:rFonts w:ascii="Times New Roman" w:hAnsi="Times New Roman"/>
          <w:sz w:val="24"/>
        </w:rPr>
        <w:t xml:space="preserve"> will conduct the review,</w:t>
      </w:r>
      <w:r w:rsidR="00C141DB" w:rsidRPr="00B8446F">
        <w:rPr>
          <w:rFonts w:ascii="Times New Roman" w:hAnsi="Times New Roman"/>
          <w:sz w:val="24"/>
        </w:rPr>
        <w:t xml:space="preserve"> earning $</w:t>
      </w:r>
      <w:r w:rsidR="001E0146">
        <w:rPr>
          <w:rFonts w:ascii="Times New Roman" w:hAnsi="Times New Roman"/>
          <w:sz w:val="24"/>
        </w:rPr>
        <w:t>35.16</w:t>
      </w:r>
      <w:r w:rsidR="00C141DB" w:rsidRPr="00B8446F">
        <w:rPr>
          <w:rFonts w:ascii="Times New Roman" w:hAnsi="Times New Roman"/>
          <w:sz w:val="24"/>
        </w:rPr>
        <w:t xml:space="preserve"> per hour (</w:t>
      </w:r>
      <w:hyperlink r:id="rId11" w:history="1">
        <w:r w:rsidR="00473221" w:rsidRPr="00986BF9">
          <w:rPr>
            <w:rStyle w:val="Hyperlink"/>
            <w:rFonts w:ascii="Times New Roman" w:hAnsi="Times New Roman"/>
            <w:sz w:val="24"/>
          </w:rPr>
          <w:t>https://www.opm.gov/policy-data-oversight/pay-leave/salaries-wages/salary-tables/pdf/2018/RUS_h.pdf</w:t>
        </w:r>
      </w:hyperlink>
      <w:r w:rsidR="00C141DB" w:rsidRPr="00B8446F">
        <w:rPr>
          <w:rFonts w:ascii="Times New Roman" w:hAnsi="Times New Roman"/>
          <w:sz w:val="24"/>
        </w:rPr>
        <w:t xml:space="preserve">), plus benefits </w:t>
      </w:r>
      <w:r w:rsidRPr="00B8446F">
        <w:rPr>
          <w:rFonts w:ascii="Times New Roman" w:hAnsi="Times New Roman"/>
          <w:sz w:val="24"/>
        </w:rPr>
        <w:t xml:space="preserve">using a factor of </w:t>
      </w:r>
      <w:r w:rsidR="00880194">
        <w:rPr>
          <w:rFonts w:ascii="Times New Roman" w:hAnsi="Times New Roman"/>
          <w:sz w:val="24"/>
        </w:rPr>
        <w:t>1.6</w:t>
      </w:r>
      <w:r w:rsidR="00D4321F" w:rsidRPr="00B8446F">
        <w:rPr>
          <w:rFonts w:ascii="Times New Roman" w:hAnsi="Times New Roman"/>
          <w:sz w:val="24"/>
        </w:rPr>
        <w:t xml:space="preserve"> derived from </w:t>
      </w:r>
      <w:r w:rsidR="00B8446F">
        <w:rPr>
          <w:rFonts w:ascii="Times New Roman" w:hAnsi="Times New Roman"/>
          <w:sz w:val="24"/>
        </w:rPr>
        <w:t xml:space="preserve">the BLS news release, </w:t>
      </w:r>
      <w:r w:rsidR="00B8446F" w:rsidRPr="00B8446F">
        <w:rPr>
          <w:rFonts w:ascii="Times New Roman" w:hAnsi="Times New Roman"/>
          <w:sz w:val="24"/>
        </w:rPr>
        <w:t>EMPLOYER COSTS FOR EMPLOYEE COMPENSATION—</w:t>
      </w:r>
      <w:r w:rsidR="00880194">
        <w:rPr>
          <w:rFonts w:ascii="Times New Roman" w:hAnsi="Times New Roman"/>
          <w:sz w:val="24"/>
        </w:rPr>
        <w:t>March 2018</w:t>
      </w:r>
      <w:r w:rsidR="00F55B34" w:rsidRPr="00B8446F">
        <w:rPr>
          <w:rFonts w:ascii="Times New Roman" w:hAnsi="Times New Roman"/>
          <w:color w:val="000000"/>
          <w:sz w:val="24"/>
        </w:rPr>
        <w:t xml:space="preserve">.  </w:t>
      </w:r>
      <w:r w:rsidR="00064BE7">
        <w:rPr>
          <w:rFonts w:ascii="Times New Roman" w:hAnsi="Times New Roman"/>
          <w:color w:val="000000"/>
          <w:sz w:val="24"/>
        </w:rPr>
        <w:t xml:space="preserve">According to Table 13 of the Annual Evaluation reports, </w:t>
      </w:r>
      <w:r w:rsidR="000A2415">
        <w:rPr>
          <w:rFonts w:ascii="Times New Roman" w:hAnsi="Times New Roman"/>
          <w:color w:val="000000"/>
          <w:sz w:val="24"/>
        </w:rPr>
        <w:t xml:space="preserve">OSMRE conducted </w:t>
      </w:r>
      <w:r w:rsidR="00DD7199">
        <w:rPr>
          <w:rFonts w:ascii="Times New Roman" w:hAnsi="Times New Roman"/>
          <w:color w:val="000000"/>
          <w:sz w:val="24"/>
        </w:rPr>
        <w:t>6</w:t>
      </w:r>
      <w:r w:rsidR="00BD5A8B">
        <w:rPr>
          <w:rFonts w:ascii="Times New Roman" w:hAnsi="Times New Roman"/>
          <w:color w:val="000000"/>
          <w:sz w:val="24"/>
        </w:rPr>
        <w:t>12</w:t>
      </w:r>
      <w:r w:rsidR="000A2415">
        <w:rPr>
          <w:rFonts w:ascii="Times New Roman" w:hAnsi="Times New Roman"/>
          <w:color w:val="000000"/>
          <w:sz w:val="24"/>
        </w:rPr>
        <w:t xml:space="preserve"> complete oversight inspections</w:t>
      </w:r>
      <w:r w:rsidR="00DD7199">
        <w:rPr>
          <w:rFonts w:ascii="Times New Roman" w:hAnsi="Times New Roman"/>
          <w:color w:val="000000"/>
          <w:sz w:val="24"/>
        </w:rPr>
        <w:t xml:space="preserve"> in EY 2015, 4</w:t>
      </w:r>
      <w:r w:rsidR="00E20583">
        <w:rPr>
          <w:rFonts w:ascii="Times New Roman" w:hAnsi="Times New Roman"/>
          <w:color w:val="000000"/>
          <w:sz w:val="24"/>
        </w:rPr>
        <w:t>31</w:t>
      </w:r>
      <w:r w:rsidR="00DD7199">
        <w:rPr>
          <w:rFonts w:ascii="Times New Roman" w:hAnsi="Times New Roman"/>
          <w:color w:val="000000"/>
          <w:sz w:val="24"/>
        </w:rPr>
        <w:t xml:space="preserve"> complete oversight inspections in EY 2016, and </w:t>
      </w:r>
      <w:r w:rsidR="00E20583">
        <w:rPr>
          <w:rFonts w:ascii="Times New Roman" w:hAnsi="Times New Roman"/>
          <w:color w:val="000000"/>
          <w:sz w:val="24"/>
        </w:rPr>
        <w:t>529</w:t>
      </w:r>
      <w:r w:rsidR="00DD7199">
        <w:rPr>
          <w:rFonts w:ascii="Times New Roman" w:hAnsi="Times New Roman"/>
          <w:color w:val="000000"/>
          <w:sz w:val="24"/>
        </w:rPr>
        <w:t xml:space="preserve"> complete oversight inspections in EY 2017</w:t>
      </w:r>
      <w:r w:rsidR="000A2415">
        <w:rPr>
          <w:rFonts w:ascii="Times New Roman" w:hAnsi="Times New Roman"/>
          <w:color w:val="000000"/>
          <w:sz w:val="24"/>
        </w:rPr>
        <w:t xml:space="preserve">.  </w:t>
      </w:r>
      <w:r w:rsidR="007B78DF">
        <w:rPr>
          <w:rFonts w:ascii="Times New Roman" w:hAnsi="Times New Roman"/>
          <w:color w:val="000000"/>
          <w:sz w:val="24"/>
        </w:rPr>
        <w:t xml:space="preserve">OSMRE estimates that we </w:t>
      </w:r>
      <w:r w:rsidR="00DD7199">
        <w:rPr>
          <w:rFonts w:ascii="Times New Roman" w:hAnsi="Times New Roman"/>
          <w:sz w:val="24"/>
        </w:rPr>
        <w:t xml:space="preserve">will conduct 500 complete inspections annually over the next three-year period.  </w:t>
      </w:r>
      <w:r w:rsidR="00F55B34" w:rsidRPr="00B8446F">
        <w:rPr>
          <w:rFonts w:ascii="Times New Roman" w:hAnsi="Times New Roman"/>
          <w:color w:val="000000"/>
          <w:sz w:val="24"/>
        </w:rPr>
        <w:t xml:space="preserve">Therefore, at a wage rate of </w:t>
      </w:r>
      <w:r w:rsidR="00C141DB" w:rsidRPr="00B8446F">
        <w:rPr>
          <w:rFonts w:ascii="Times New Roman" w:hAnsi="Times New Roman"/>
          <w:sz w:val="24"/>
        </w:rPr>
        <w:t>$</w:t>
      </w:r>
      <w:r w:rsidR="000A5A3B">
        <w:rPr>
          <w:rFonts w:ascii="Times New Roman" w:hAnsi="Times New Roman"/>
          <w:sz w:val="24"/>
        </w:rPr>
        <w:t>56.26 (rounded)</w:t>
      </w:r>
      <w:r w:rsidRPr="00B8446F">
        <w:rPr>
          <w:rFonts w:ascii="Times New Roman" w:hAnsi="Times New Roman"/>
          <w:sz w:val="24"/>
        </w:rPr>
        <w:t xml:space="preserve"> per hour</w:t>
      </w:r>
      <w:r w:rsidR="001E0146">
        <w:rPr>
          <w:rFonts w:ascii="Times New Roman" w:hAnsi="Times New Roman"/>
          <w:sz w:val="24"/>
        </w:rPr>
        <w:t xml:space="preserve"> ($35.16 x 1.6)</w:t>
      </w:r>
      <w:r w:rsidRPr="00B8446F">
        <w:rPr>
          <w:rFonts w:ascii="Times New Roman" w:hAnsi="Times New Roman"/>
          <w:sz w:val="24"/>
        </w:rPr>
        <w:t xml:space="preserve">, the cost to </w:t>
      </w:r>
      <w:r w:rsidR="00C141DB" w:rsidRPr="00B8446F">
        <w:rPr>
          <w:rFonts w:ascii="Times New Roman" w:hAnsi="Times New Roman"/>
          <w:sz w:val="24"/>
        </w:rPr>
        <w:t xml:space="preserve">conduct Federal oversight </w:t>
      </w:r>
      <w:r w:rsidRPr="00B8446F">
        <w:rPr>
          <w:rFonts w:ascii="Times New Roman" w:hAnsi="Times New Roman"/>
          <w:sz w:val="24"/>
        </w:rPr>
        <w:t>complete inspection</w:t>
      </w:r>
      <w:r w:rsidR="00C141DB" w:rsidRPr="00B8446F">
        <w:rPr>
          <w:rFonts w:ascii="Times New Roman" w:hAnsi="Times New Roman"/>
          <w:sz w:val="24"/>
        </w:rPr>
        <w:t>s</w:t>
      </w:r>
      <w:r w:rsidRPr="00B8446F">
        <w:rPr>
          <w:rFonts w:ascii="Times New Roman" w:hAnsi="Times New Roman"/>
          <w:sz w:val="24"/>
        </w:rPr>
        <w:t xml:space="preserve"> would be $</w:t>
      </w:r>
      <w:r w:rsidR="000A5A3B">
        <w:rPr>
          <w:rFonts w:ascii="Times New Roman" w:hAnsi="Times New Roman"/>
          <w:sz w:val="24"/>
        </w:rPr>
        <w:t>56.26</w:t>
      </w:r>
      <w:r w:rsidR="00C141DB" w:rsidRPr="00B8446F">
        <w:rPr>
          <w:rFonts w:ascii="Times New Roman" w:hAnsi="Times New Roman"/>
          <w:sz w:val="24"/>
        </w:rPr>
        <w:t xml:space="preserve"> </w:t>
      </w:r>
      <w:r w:rsidRPr="00B8446F">
        <w:rPr>
          <w:rFonts w:ascii="Times New Roman" w:hAnsi="Times New Roman"/>
          <w:sz w:val="24"/>
        </w:rPr>
        <w:t xml:space="preserve">x </w:t>
      </w:r>
      <w:r w:rsidR="00C141DB" w:rsidRPr="00B8446F">
        <w:rPr>
          <w:rFonts w:ascii="Times New Roman" w:hAnsi="Times New Roman"/>
          <w:sz w:val="24"/>
        </w:rPr>
        <w:t>4</w:t>
      </w:r>
      <w:r w:rsidRPr="00C14BBD">
        <w:rPr>
          <w:rFonts w:ascii="Times New Roman" w:hAnsi="Times New Roman"/>
          <w:sz w:val="24"/>
        </w:rPr>
        <w:t xml:space="preserve"> hours</w:t>
      </w:r>
      <w:r w:rsidR="00C141DB">
        <w:rPr>
          <w:rFonts w:ascii="Times New Roman" w:hAnsi="Times New Roman"/>
          <w:sz w:val="24"/>
        </w:rPr>
        <w:t xml:space="preserve"> x </w:t>
      </w:r>
      <w:r w:rsidR="00DD7199">
        <w:rPr>
          <w:rFonts w:ascii="Times New Roman" w:hAnsi="Times New Roman"/>
          <w:sz w:val="24"/>
        </w:rPr>
        <w:t>500</w:t>
      </w:r>
      <w:r w:rsidR="000A2415">
        <w:rPr>
          <w:rFonts w:ascii="Times New Roman" w:hAnsi="Times New Roman"/>
          <w:sz w:val="24"/>
        </w:rPr>
        <w:t xml:space="preserve"> inspections</w:t>
      </w:r>
      <w:r w:rsidRPr="00C14BBD">
        <w:rPr>
          <w:rFonts w:ascii="Times New Roman" w:hAnsi="Times New Roman"/>
          <w:sz w:val="24"/>
        </w:rPr>
        <w:t xml:space="preserve"> = $</w:t>
      </w:r>
      <w:r w:rsidR="000A5A3B">
        <w:rPr>
          <w:rFonts w:ascii="Times New Roman" w:hAnsi="Times New Roman"/>
          <w:sz w:val="24"/>
        </w:rPr>
        <w:t>112,520</w:t>
      </w:r>
      <w:r w:rsidR="00C141DB">
        <w:rPr>
          <w:rFonts w:ascii="Times New Roman" w:hAnsi="Times New Roman"/>
          <w:sz w:val="24"/>
        </w:rPr>
        <w:t xml:space="preserve"> (rounded</w:t>
      </w:r>
      <w:r w:rsidRPr="00C14BBD">
        <w:rPr>
          <w:rFonts w:ascii="Times New Roman" w:hAnsi="Times New Roman"/>
          <w:sz w:val="24"/>
        </w:rPr>
        <w:t>).</w:t>
      </w:r>
    </w:p>
    <w:p w14:paraId="7EEBE504" w14:textId="77777777" w:rsidR="000B6269" w:rsidRPr="00C14BBD" w:rsidRDefault="000B6269">
      <w:pPr>
        <w:rPr>
          <w:rFonts w:ascii="Times New Roman" w:hAnsi="Times New Roman"/>
          <w:sz w:val="24"/>
        </w:rPr>
      </w:pPr>
    </w:p>
    <w:p w14:paraId="3ABDCC87" w14:textId="77777777" w:rsidR="000B6269" w:rsidRPr="00C14BBD" w:rsidRDefault="00A06A43">
      <w:pPr>
        <w:ind w:firstLine="720"/>
        <w:rPr>
          <w:rFonts w:ascii="Times New Roman" w:hAnsi="Times New Roman"/>
          <w:sz w:val="24"/>
        </w:rPr>
      </w:pPr>
      <w:r w:rsidRPr="00C14BBD">
        <w:rPr>
          <w:rFonts w:ascii="Times New Roman" w:hAnsi="Times New Roman"/>
          <w:sz w:val="24"/>
        </w:rPr>
        <w:tab/>
      </w:r>
      <w:r w:rsidR="000B6269" w:rsidRPr="00C14BBD">
        <w:rPr>
          <w:rFonts w:ascii="Times New Roman" w:hAnsi="Times New Roman"/>
          <w:sz w:val="24"/>
        </w:rPr>
        <w:t>(2)</w:t>
      </w:r>
      <w:r w:rsidR="000B6269" w:rsidRPr="00C14BBD">
        <w:rPr>
          <w:rFonts w:ascii="Times New Roman" w:hAnsi="Times New Roman"/>
          <w:sz w:val="24"/>
        </w:rPr>
        <w:tab/>
      </w:r>
      <w:r w:rsidR="000B6269" w:rsidRPr="00C14BBD">
        <w:rPr>
          <w:rFonts w:ascii="Times New Roman" w:hAnsi="Times New Roman"/>
          <w:sz w:val="24"/>
          <w:u w:val="single"/>
        </w:rPr>
        <w:t>Partial Inspections</w:t>
      </w:r>
    </w:p>
    <w:p w14:paraId="1E5C3D79" w14:textId="77777777" w:rsidR="00FC5A1F" w:rsidRPr="00C14BBD" w:rsidRDefault="00FC5A1F" w:rsidP="00FC5A1F">
      <w:pPr>
        <w:rPr>
          <w:rFonts w:ascii="Andale Mono" w:hAnsi="Andale Mono"/>
          <w:sz w:val="24"/>
          <w:u w:val="single"/>
        </w:rPr>
      </w:pPr>
    </w:p>
    <w:p w14:paraId="53AF0A0C" w14:textId="46453355" w:rsidR="00594886" w:rsidRPr="00C14BBD" w:rsidRDefault="00594886" w:rsidP="00594886">
      <w:pPr>
        <w:ind w:left="1440"/>
        <w:rPr>
          <w:rFonts w:ascii="Times New Roman" w:hAnsi="Times New Roman"/>
          <w:sz w:val="24"/>
        </w:rPr>
      </w:pPr>
      <w:r>
        <w:rPr>
          <w:rFonts w:ascii="Times New Roman" w:hAnsi="Times New Roman"/>
          <w:sz w:val="24"/>
        </w:rPr>
        <w:t>Federal o</w:t>
      </w:r>
      <w:r w:rsidR="00FC5A1F" w:rsidRPr="00C14BBD">
        <w:rPr>
          <w:rFonts w:ascii="Times New Roman" w:hAnsi="Times New Roman"/>
          <w:sz w:val="24"/>
        </w:rPr>
        <w:t>versight of 30 CFR 840.11 (b)</w:t>
      </w:r>
      <w:r>
        <w:rPr>
          <w:rFonts w:ascii="Times New Roman" w:hAnsi="Times New Roman"/>
          <w:sz w:val="24"/>
        </w:rPr>
        <w:t xml:space="preserve"> for partial inspections </w:t>
      </w:r>
      <w:r w:rsidR="00FC5A1F" w:rsidRPr="00C14BBD">
        <w:rPr>
          <w:rFonts w:ascii="Times New Roman" w:hAnsi="Times New Roman"/>
          <w:sz w:val="24"/>
        </w:rPr>
        <w:t>takes approximately 4 hours per SRA.</w:t>
      </w:r>
      <w:r w:rsidR="00E846E6">
        <w:rPr>
          <w:rFonts w:ascii="Times New Roman" w:hAnsi="Times New Roman"/>
          <w:sz w:val="24"/>
        </w:rPr>
        <w:t xml:space="preserve">  </w:t>
      </w:r>
      <w:r w:rsidR="000A2415">
        <w:rPr>
          <w:rFonts w:ascii="Times New Roman" w:hAnsi="Times New Roman"/>
          <w:color w:val="000000"/>
          <w:sz w:val="24"/>
        </w:rPr>
        <w:t xml:space="preserve">OSMRE conducted </w:t>
      </w:r>
      <w:r w:rsidR="00B37D7C">
        <w:rPr>
          <w:rFonts w:ascii="Times New Roman" w:hAnsi="Times New Roman"/>
          <w:color w:val="000000"/>
          <w:sz w:val="24"/>
        </w:rPr>
        <w:t>834</w:t>
      </w:r>
      <w:r w:rsidR="000A2415">
        <w:rPr>
          <w:rFonts w:ascii="Times New Roman" w:hAnsi="Times New Roman"/>
          <w:color w:val="000000"/>
          <w:sz w:val="24"/>
        </w:rPr>
        <w:t xml:space="preserve"> partial oversight inspections</w:t>
      </w:r>
      <w:r w:rsidR="00B37D7C">
        <w:rPr>
          <w:rFonts w:ascii="Times New Roman" w:hAnsi="Times New Roman"/>
          <w:color w:val="000000"/>
          <w:sz w:val="24"/>
        </w:rPr>
        <w:t xml:space="preserve"> in EY 2015, 947 partial oversight inspections in EY 2016, and 826 in EY 2017</w:t>
      </w:r>
      <w:r w:rsidR="000A2415">
        <w:rPr>
          <w:rFonts w:ascii="Times New Roman" w:hAnsi="Times New Roman"/>
          <w:color w:val="000000"/>
          <w:sz w:val="24"/>
        </w:rPr>
        <w:t xml:space="preserve">.  </w:t>
      </w:r>
      <w:r w:rsidR="00B37D7C">
        <w:rPr>
          <w:rFonts w:ascii="Times New Roman" w:hAnsi="Times New Roman"/>
          <w:color w:val="000000"/>
          <w:sz w:val="24"/>
        </w:rPr>
        <w:t>W</w:t>
      </w:r>
      <w:r w:rsidR="00B37D7C">
        <w:rPr>
          <w:rFonts w:ascii="Times New Roman" w:hAnsi="Times New Roman"/>
          <w:sz w:val="24"/>
        </w:rPr>
        <w:t xml:space="preserve">e estimate that OSMRE will conduct 820 partial inspections annually over the next three-year period.  </w:t>
      </w:r>
      <w:r>
        <w:rPr>
          <w:rFonts w:ascii="Times New Roman" w:hAnsi="Times New Roman"/>
          <w:color w:val="000000"/>
          <w:sz w:val="24"/>
        </w:rPr>
        <w:t xml:space="preserve">Therefore, at a wage rate of </w:t>
      </w:r>
      <w:r>
        <w:rPr>
          <w:rFonts w:ascii="Times New Roman" w:hAnsi="Times New Roman"/>
          <w:sz w:val="24"/>
        </w:rPr>
        <w:t>$</w:t>
      </w:r>
      <w:r w:rsidR="00B37D7C">
        <w:rPr>
          <w:rFonts w:ascii="Times New Roman" w:hAnsi="Times New Roman"/>
          <w:sz w:val="24"/>
        </w:rPr>
        <w:t>56.26 (rounded)</w:t>
      </w:r>
      <w:r w:rsidRPr="00C14BBD">
        <w:rPr>
          <w:rFonts w:ascii="Times New Roman" w:hAnsi="Times New Roman"/>
          <w:sz w:val="24"/>
        </w:rPr>
        <w:t xml:space="preserve"> per hour, the cost to </w:t>
      </w:r>
      <w:r>
        <w:rPr>
          <w:rFonts w:ascii="Times New Roman" w:hAnsi="Times New Roman"/>
          <w:sz w:val="24"/>
        </w:rPr>
        <w:t xml:space="preserve">conduct Federal oversight partial </w:t>
      </w:r>
      <w:r w:rsidRPr="00C14BBD">
        <w:rPr>
          <w:rFonts w:ascii="Times New Roman" w:hAnsi="Times New Roman"/>
          <w:sz w:val="24"/>
        </w:rPr>
        <w:t>inspection</w:t>
      </w:r>
      <w:r>
        <w:rPr>
          <w:rFonts w:ascii="Times New Roman" w:hAnsi="Times New Roman"/>
          <w:sz w:val="24"/>
        </w:rPr>
        <w:t>s</w:t>
      </w:r>
      <w:r w:rsidRPr="00C14BBD">
        <w:rPr>
          <w:rFonts w:ascii="Times New Roman" w:hAnsi="Times New Roman"/>
          <w:sz w:val="24"/>
        </w:rPr>
        <w:t xml:space="preserve"> would be $</w:t>
      </w:r>
      <w:r w:rsidR="00B37D7C">
        <w:rPr>
          <w:rFonts w:ascii="Times New Roman" w:hAnsi="Times New Roman"/>
          <w:sz w:val="24"/>
        </w:rPr>
        <w:t>56.26</w:t>
      </w:r>
      <w:r>
        <w:rPr>
          <w:rFonts w:ascii="Times New Roman" w:hAnsi="Times New Roman"/>
          <w:sz w:val="24"/>
        </w:rPr>
        <w:t xml:space="preserve"> </w:t>
      </w:r>
      <w:r w:rsidRPr="00C14BBD">
        <w:rPr>
          <w:rFonts w:ascii="Times New Roman" w:hAnsi="Times New Roman"/>
          <w:sz w:val="24"/>
        </w:rPr>
        <w:t xml:space="preserve">x </w:t>
      </w:r>
      <w:r>
        <w:rPr>
          <w:rFonts w:ascii="Times New Roman" w:hAnsi="Times New Roman"/>
          <w:sz w:val="24"/>
        </w:rPr>
        <w:t>4</w:t>
      </w:r>
      <w:r w:rsidRPr="00C14BBD">
        <w:rPr>
          <w:rFonts w:ascii="Times New Roman" w:hAnsi="Times New Roman"/>
          <w:sz w:val="24"/>
        </w:rPr>
        <w:t xml:space="preserve"> hours</w:t>
      </w:r>
      <w:r>
        <w:rPr>
          <w:rFonts w:ascii="Times New Roman" w:hAnsi="Times New Roman"/>
          <w:sz w:val="24"/>
        </w:rPr>
        <w:t xml:space="preserve"> x </w:t>
      </w:r>
      <w:r w:rsidR="00B37D7C">
        <w:rPr>
          <w:rFonts w:ascii="Times New Roman" w:hAnsi="Times New Roman"/>
          <w:sz w:val="24"/>
        </w:rPr>
        <w:t>820</w:t>
      </w:r>
      <w:r w:rsidR="00D17C4B">
        <w:rPr>
          <w:rFonts w:ascii="Times New Roman" w:hAnsi="Times New Roman"/>
          <w:sz w:val="24"/>
        </w:rPr>
        <w:t xml:space="preserve"> inspections</w:t>
      </w:r>
      <w:r w:rsidRPr="00C14BBD">
        <w:rPr>
          <w:rFonts w:ascii="Times New Roman" w:hAnsi="Times New Roman"/>
          <w:sz w:val="24"/>
        </w:rPr>
        <w:t xml:space="preserve"> = $</w:t>
      </w:r>
      <w:r w:rsidR="00B37D7C">
        <w:rPr>
          <w:rFonts w:ascii="Times New Roman" w:hAnsi="Times New Roman"/>
          <w:sz w:val="24"/>
        </w:rPr>
        <w:t>184,533</w:t>
      </w:r>
      <w:r>
        <w:rPr>
          <w:rFonts w:ascii="Times New Roman" w:hAnsi="Times New Roman"/>
          <w:sz w:val="24"/>
        </w:rPr>
        <w:t xml:space="preserve"> (rounded</w:t>
      </w:r>
      <w:r w:rsidRPr="00C14BBD">
        <w:rPr>
          <w:rFonts w:ascii="Times New Roman" w:hAnsi="Times New Roman"/>
          <w:sz w:val="24"/>
        </w:rPr>
        <w:t>).</w:t>
      </w:r>
    </w:p>
    <w:p w14:paraId="7D2145F2" w14:textId="77777777" w:rsidR="000B6269" w:rsidRPr="001F10A2" w:rsidRDefault="000B6269" w:rsidP="00594886">
      <w:pPr>
        <w:tabs>
          <w:tab w:val="left" w:pos="-1440"/>
        </w:tabs>
        <w:ind w:left="1440"/>
        <w:rPr>
          <w:rFonts w:ascii="Times New Roman" w:hAnsi="Times New Roman"/>
          <w:bCs/>
          <w:sz w:val="24"/>
        </w:rPr>
      </w:pPr>
      <w:r w:rsidRPr="001F10A2">
        <w:rPr>
          <w:rFonts w:ascii="Times New Roman" w:hAnsi="Times New Roman"/>
          <w:sz w:val="24"/>
        </w:rPr>
        <w:t xml:space="preserve">   </w:t>
      </w:r>
    </w:p>
    <w:p w14:paraId="00856215" w14:textId="4D6A97B8" w:rsidR="000B6269" w:rsidRPr="001F10A2" w:rsidRDefault="00D40BDA">
      <w:pPr>
        <w:ind w:left="1440"/>
        <w:rPr>
          <w:rFonts w:ascii="Times New Roman" w:hAnsi="Times New Roman"/>
          <w:sz w:val="24"/>
        </w:rPr>
      </w:pPr>
      <w:r w:rsidRPr="001F10A2">
        <w:rPr>
          <w:rFonts w:ascii="Times New Roman" w:hAnsi="Times New Roman"/>
          <w:sz w:val="24"/>
        </w:rPr>
        <w:t>Tota</w:t>
      </w:r>
      <w:r w:rsidR="009859B4" w:rsidRPr="001F10A2">
        <w:rPr>
          <w:rFonts w:ascii="Times New Roman" w:hAnsi="Times New Roman"/>
          <w:sz w:val="24"/>
        </w:rPr>
        <w:t>l OSM</w:t>
      </w:r>
      <w:r w:rsidR="00BF74C3">
        <w:rPr>
          <w:rFonts w:ascii="Times New Roman" w:hAnsi="Times New Roman"/>
          <w:sz w:val="24"/>
        </w:rPr>
        <w:t>RE</w:t>
      </w:r>
      <w:r w:rsidR="009859B4" w:rsidRPr="001F10A2">
        <w:rPr>
          <w:rFonts w:ascii="Times New Roman" w:hAnsi="Times New Roman"/>
          <w:sz w:val="24"/>
        </w:rPr>
        <w:t xml:space="preserve"> oversight costs </w:t>
      </w:r>
      <w:r w:rsidR="00FC5A1F" w:rsidRPr="001F10A2">
        <w:rPr>
          <w:rFonts w:ascii="Times New Roman" w:hAnsi="Times New Roman"/>
          <w:sz w:val="24"/>
        </w:rPr>
        <w:t xml:space="preserve">for 30 CFR 840.11 </w:t>
      </w:r>
      <w:r w:rsidR="009859B4" w:rsidRPr="001F10A2">
        <w:rPr>
          <w:rFonts w:ascii="Times New Roman" w:hAnsi="Times New Roman"/>
          <w:sz w:val="24"/>
        </w:rPr>
        <w:t>per year are</w:t>
      </w:r>
      <w:r w:rsidRPr="001F10A2">
        <w:rPr>
          <w:rFonts w:ascii="Times New Roman" w:hAnsi="Times New Roman"/>
          <w:sz w:val="24"/>
        </w:rPr>
        <w:t xml:space="preserve"> $</w:t>
      </w:r>
      <w:r w:rsidR="00B37D7C">
        <w:rPr>
          <w:rFonts w:ascii="Times New Roman" w:hAnsi="Times New Roman"/>
          <w:sz w:val="24"/>
        </w:rPr>
        <w:t>297,053</w:t>
      </w:r>
      <w:r w:rsidR="000B6269" w:rsidRPr="001F10A2">
        <w:rPr>
          <w:rFonts w:ascii="Times New Roman" w:hAnsi="Times New Roman"/>
          <w:sz w:val="24"/>
        </w:rPr>
        <w:t xml:space="preserve">.  </w:t>
      </w:r>
    </w:p>
    <w:p w14:paraId="18107B33" w14:textId="77777777" w:rsidR="00A41B40" w:rsidRPr="001F10A2" w:rsidRDefault="00A41B40" w:rsidP="00A41B40">
      <w:pPr>
        <w:widowControl/>
        <w:rPr>
          <w:rFonts w:ascii="Times New Roman" w:hAnsi="Times New Roman"/>
          <w:sz w:val="24"/>
        </w:rPr>
      </w:pPr>
    </w:p>
    <w:p w14:paraId="4B531684" w14:textId="1B68DD7E" w:rsidR="00A41B40" w:rsidRPr="00C14BBD" w:rsidRDefault="009A7678" w:rsidP="009A7678">
      <w:pPr>
        <w:widowControl/>
        <w:ind w:left="1440" w:hanging="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00A41B40" w:rsidRPr="00C14BBD">
        <w:rPr>
          <w:rFonts w:ascii="Times New Roman" w:hAnsi="Times New Roman"/>
          <w:sz w:val="24"/>
          <w:u w:val="single"/>
        </w:rPr>
        <w:t>Federal Program States and Indian Lands</w:t>
      </w:r>
      <w:r w:rsidR="00A41B40" w:rsidRPr="00C14BBD">
        <w:rPr>
          <w:rFonts w:ascii="Times New Roman" w:hAnsi="Times New Roman"/>
          <w:sz w:val="24"/>
        </w:rPr>
        <w:t>:  OSM</w:t>
      </w:r>
      <w:r w:rsidR="00BF74C3">
        <w:rPr>
          <w:rFonts w:ascii="Times New Roman" w:hAnsi="Times New Roman"/>
          <w:sz w:val="24"/>
        </w:rPr>
        <w:t>RE</w:t>
      </w:r>
      <w:r w:rsidR="00A41B40" w:rsidRPr="00C14BBD">
        <w:rPr>
          <w:rFonts w:ascii="Times New Roman" w:hAnsi="Times New Roman"/>
          <w:sz w:val="24"/>
        </w:rPr>
        <w:t xml:space="preserve"> is the regulatory authority in Tennessee, Washington, and on Indian lands. </w:t>
      </w:r>
      <w:r w:rsidR="00723160">
        <w:rPr>
          <w:rFonts w:ascii="Times New Roman" w:hAnsi="Times New Roman"/>
          <w:sz w:val="24"/>
        </w:rPr>
        <w:t xml:space="preserve"> </w:t>
      </w:r>
      <w:r w:rsidR="002E5EEE">
        <w:rPr>
          <w:rFonts w:ascii="Times New Roman" w:hAnsi="Times New Roman"/>
          <w:sz w:val="24"/>
        </w:rPr>
        <w:t>Although t</w:t>
      </w:r>
      <w:r w:rsidR="00723160">
        <w:rPr>
          <w:rFonts w:ascii="Times New Roman" w:hAnsi="Times New Roman"/>
          <w:sz w:val="24"/>
        </w:rPr>
        <w:t xml:space="preserve">he Federal Program burden is found in </w:t>
      </w:r>
      <w:r w:rsidR="00723160" w:rsidRPr="007B78DF">
        <w:rPr>
          <w:rFonts w:ascii="Times New Roman" w:hAnsi="Times New Roman"/>
          <w:sz w:val="24"/>
          <w:u w:val="single"/>
        </w:rPr>
        <w:t>Part 842 – Federal Inspections and Monitoring (1029-0118</w:t>
      </w:r>
      <w:r w:rsidR="00723160">
        <w:rPr>
          <w:rFonts w:ascii="Times New Roman" w:hAnsi="Times New Roman"/>
          <w:sz w:val="24"/>
        </w:rPr>
        <w:t xml:space="preserve">), </w:t>
      </w:r>
      <w:r w:rsidR="002E5EEE">
        <w:rPr>
          <w:rFonts w:ascii="Times New Roman" w:hAnsi="Times New Roman"/>
          <w:sz w:val="24"/>
        </w:rPr>
        <w:t xml:space="preserve">we are including it </w:t>
      </w:r>
      <w:r w:rsidR="00723160">
        <w:rPr>
          <w:rFonts w:ascii="Times New Roman" w:hAnsi="Times New Roman"/>
          <w:sz w:val="24"/>
        </w:rPr>
        <w:t>here in Part 840 for simplicity.</w:t>
      </w:r>
      <w:r w:rsidR="00A41B40" w:rsidRPr="00C14BBD">
        <w:rPr>
          <w:rFonts w:ascii="Times New Roman" w:hAnsi="Times New Roman"/>
          <w:sz w:val="24"/>
        </w:rPr>
        <w:t xml:space="preserve"> </w:t>
      </w:r>
    </w:p>
    <w:p w14:paraId="4D9393C4" w14:textId="77777777" w:rsidR="00A41B40" w:rsidRPr="00C14BBD" w:rsidRDefault="00A41B40" w:rsidP="00A41B40">
      <w:pPr>
        <w:rPr>
          <w:rFonts w:ascii="Times New Roman" w:hAnsi="Times New Roman"/>
          <w:sz w:val="24"/>
        </w:rPr>
      </w:pPr>
    </w:p>
    <w:p w14:paraId="3198A537" w14:textId="116C3520" w:rsidR="00A41B40" w:rsidRPr="00C14BBD" w:rsidRDefault="009A7678" w:rsidP="00A41B40">
      <w:pPr>
        <w:ind w:left="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(1)</w:t>
      </w:r>
      <w:r w:rsidR="00A41B40" w:rsidRPr="00C14BBD">
        <w:rPr>
          <w:rFonts w:ascii="Times New Roman" w:hAnsi="Times New Roman"/>
          <w:sz w:val="24"/>
        </w:rPr>
        <w:tab/>
      </w:r>
      <w:r w:rsidR="00A41B40" w:rsidRPr="00C14BBD">
        <w:rPr>
          <w:rFonts w:ascii="Times New Roman" w:hAnsi="Times New Roman"/>
          <w:sz w:val="24"/>
          <w:u w:val="single"/>
        </w:rPr>
        <w:t>Complete inspections</w:t>
      </w:r>
    </w:p>
    <w:p w14:paraId="4806EEBF" w14:textId="77777777" w:rsidR="00A41B40" w:rsidRPr="00C14BBD" w:rsidRDefault="00A41B40" w:rsidP="00A41B40">
      <w:pPr>
        <w:ind w:left="1440" w:hanging="540"/>
        <w:rPr>
          <w:rFonts w:ascii="Times New Roman" w:hAnsi="Times New Roman"/>
          <w:sz w:val="24"/>
        </w:rPr>
      </w:pPr>
    </w:p>
    <w:p w14:paraId="4D01DEF7" w14:textId="4B5711AF" w:rsidR="00A41B40" w:rsidRPr="001F10A2" w:rsidRDefault="009A7678" w:rsidP="00A41B40">
      <w:pPr>
        <w:tabs>
          <w:tab w:val="left" w:pos="-1440"/>
        </w:tabs>
        <w:ind w:left="1440" w:hanging="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 xml:space="preserve">Complete Federal inspections take approximately </w:t>
      </w:r>
      <w:r w:rsidR="00594886">
        <w:rPr>
          <w:rFonts w:ascii="Times New Roman" w:hAnsi="Times New Roman"/>
          <w:sz w:val="24"/>
        </w:rPr>
        <w:t>9</w:t>
      </w:r>
      <w:r w:rsidR="00A41B40" w:rsidRPr="00C14BBD">
        <w:rPr>
          <w:rFonts w:ascii="Times New Roman" w:hAnsi="Times New Roman"/>
          <w:sz w:val="24"/>
        </w:rPr>
        <w:t xml:space="preserve"> hours.  </w:t>
      </w:r>
      <w:r w:rsidR="00E846E6">
        <w:rPr>
          <w:rFonts w:ascii="Times New Roman" w:hAnsi="Times New Roman"/>
          <w:sz w:val="24"/>
        </w:rPr>
        <w:t xml:space="preserve">As discussed above, a </w:t>
      </w:r>
      <w:r w:rsidR="005D0867" w:rsidRPr="00C14BBD">
        <w:rPr>
          <w:rFonts w:ascii="Times New Roman" w:hAnsi="Times New Roman"/>
          <w:sz w:val="24"/>
        </w:rPr>
        <w:t xml:space="preserve">GS 12, step 1 reclamation specialist will </w:t>
      </w:r>
      <w:r w:rsidR="00A06A43" w:rsidRPr="00C14BBD">
        <w:rPr>
          <w:rFonts w:ascii="Times New Roman" w:hAnsi="Times New Roman"/>
          <w:sz w:val="24"/>
        </w:rPr>
        <w:t xml:space="preserve">conduct the inspection at </w:t>
      </w:r>
      <w:r w:rsidR="005D0867" w:rsidRPr="00C14BBD">
        <w:rPr>
          <w:rFonts w:ascii="Times New Roman" w:hAnsi="Times New Roman"/>
          <w:sz w:val="24"/>
        </w:rPr>
        <w:t>$</w:t>
      </w:r>
      <w:r w:rsidR="00976840">
        <w:rPr>
          <w:rFonts w:ascii="Times New Roman" w:hAnsi="Times New Roman"/>
          <w:sz w:val="24"/>
        </w:rPr>
        <w:t>506</w:t>
      </w:r>
      <w:r w:rsidR="00594886">
        <w:rPr>
          <w:rFonts w:ascii="Times New Roman" w:hAnsi="Times New Roman"/>
          <w:sz w:val="24"/>
        </w:rPr>
        <w:t xml:space="preserve"> (rounded)</w:t>
      </w:r>
      <w:r w:rsidR="005D0867" w:rsidRPr="00C14BBD">
        <w:rPr>
          <w:rFonts w:ascii="Times New Roman" w:hAnsi="Times New Roman"/>
          <w:sz w:val="24"/>
        </w:rPr>
        <w:t xml:space="preserve"> per complete inspection</w:t>
      </w:r>
      <w:r w:rsidR="00A06A43" w:rsidRPr="00C14BBD">
        <w:rPr>
          <w:rFonts w:ascii="Times New Roman" w:hAnsi="Times New Roman"/>
          <w:sz w:val="24"/>
        </w:rPr>
        <w:t xml:space="preserve"> (</w:t>
      </w:r>
      <w:r w:rsidR="00590661">
        <w:rPr>
          <w:rFonts w:ascii="Times New Roman" w:hAnsi="Times New Roman"/>
          <w:sz w:val="24"/>
        </w:rPr>
        <w:t>9</w:t>
      </w:r>
      <w:r w:rsidR="00A06A43" w:rsidRPr="00C14BBD">
        <w:rPr>
          <w:rFonts w:ascii="Times New Roman" w:hAnsi="Times New Roman"/>
          <w:sz w:val="24"/>
        </w:rPr>
        <w:t xml:space="preserve"> hours x $</w:t>
      </w:r>
      <w:r w:rsidR="00976840">
        <w:rPr>
          <w:rFonts w:ascii="Times New Roman" w:hAnsi="Times New Roman"/>
          <w:sz w:val="24"/>
        </w:rPr>
        <w:t>56.26</w:t>
      </w:r>
      <w:r w:rsidR="00A06A43" w:rsidRPr="00C14BBD">
        <w:rPr>
          <w:rFonts w:ascii="Times New Roman" w:hAnsi="Times New Roman"/>
          <w:sz w:val="24"/>
        </w:rPr>
        <w:t>)</w:t>
      </w:r>
      <w:r w:rsidR="005D0867" w:rsidRPr="00C14BBD">
        <w:rPr>
          <w:rFonts w:ascii="Times New Roman" w:hAnsi="Times New Roman"/>
          <w:sz w:val="24"/>
        </w:rPr>
        <w:t xml:space="preserve">.  Based on </w:t>
      </w:r>
      <w:r w:rsidR="00D17C4B">
        <w:rPr>
          <w:rFonts w:ascii="Times New Roman" w:hAnsi="Times New Roman"/>
          <w:sz w:val="24"/>
        </w:rPr>
        <w:t xml:space="preserve"> </w:t>
      </w:r>
      <w:r w:rsidR="005D0867" w:rsidRPr="00C14BBD">
        <w:rPr>
          <w:rFonts w:ascii="Times New Roman" w:hAnsi="Times New Roman"/>
          <w:sz w:val="24"/>
        </w:rPr>
        <w:t>ann</w:t>
      </w:r>
      <w:r w:rsidR="00A06A43" w:rsidRPr="00C14BBD">
        <w:rPr>
          <w:rFonts w:ascii="Times New Roman" w:hAnsi="Times New Roman"/>
          <w:sz w:val="24"/>
        </w:rPr>
        <w:t>u</w:t>
      </w:r>
      <w:r w:rsidR="005D0867" w:rsidRPr="00C14BBD">
        <w:rPr>
          <w:rFonts w:ascii="Times New Roman" w:hAnsi="Times New Roman"/>
          <w:sz w:val="24"/>
        </w:rPr>
        <w:t>al report data, OSM</w:t>
      </w:r>
      <w:r w:rsidR="009C0CDA">
        <w:rPr>
          <w:rFonts w:ascii="Times New Roman" w:hAnsi="Times New Roman"/>
          <w:sz w:val="24"/>
        </w:rPr>
        <w:t>RE</w:t>
      </w:r>
      <w:r w:rsidR="00316BDF">
        <w:rPr>
          <w:rFonts w:ascii="Times New Roman" w:hAnsi="Times New Roman"/>
          <w:sz w:val="24"/>
        </w:rPr>
        <w:t xml:space="preserve"> conducted </w:t>
      </w:r>
      <w:r w:rsidR="00976840">
        <w:rPr>
          <w:rFonts w:ascii="Times New Roman" w:hAnsi="Times New Roman"/>
          <w:sz w:val="24"/>
        </w:rPr>
        <w:t>506</w:t>
      </w:r>
      <w:r w:rsidR="005D0867" w:rsidRPr="00C14BBD">
        <w:rPr>
          <w:rFonts w:ascii="Times New Roman" w:hAnsi="Times New Roman"/>
          <w:sz w:val="24"/>
        </w:rPr>
        <w:t xml:space="preserve"> complete inspections</w:t>
      </w:r>
      <w:r w:rsidR="00976840">
        <w:rPr>
          <w:rFonts w:ascii="Times New Roman" w:hAnsi="Times New Roman"/>
          <w:sz w:val="24"/>
        </w:rPr>
        <w:t xml:space="preserve"> in EY 2015, </w:t>
      </w:r>
      <w:r w:rsidR="002E5EEE">
        <w:rPr>
          <w:rFonts w:ascii="Times New Roman" w:hAnsi="Times New Roman"/>
          <w:sz w:val="24"/>
        </w:rPr>
        <w:t xml:space="preserve">and </w:t>
      </w:r>
      <w:r w:rsidR="00976840">
        <w:rPr>
          <w:rFonts w:ascii="Times New Roman" w:hAnsi="Times New Roman"/>
          <w:sz w:val="24"/>
        </w:rPr>
        <w:t>467 complete inspections in EY 2016, and 471 complete inspections in EY 2017</w:t>
      </w:r>
      <w:r w:rsidR="005D0867" w:rsidRPr="00C14BBD">
        <w:rPr>
          <w:rFonts w:ascii="Times New Roman" w:hAnsi="Times New Roman"/>
          <w:sz w:val="24"/>
        </w:rPr>
        <w:t>.</w:t>
      </w:r>
      <w:r w:rsidR="00E846E6">
        <w:rPr>
          <w:rFonts w:ascii="Times New Roman" w:hAnsi="Times New Roman"/>
          <w:sz w:val="24"/>
        </w:rPr>
        <w:t xml:space="preserve">  </w:t>
      </w:r>
      <w:r w:rsidR="00976840">
        <w:rPr>
          <w:rFonts w:ascii="Times New Roman" w:hAnsi="Times New Roman"/>
          <w:color w:val="000000"/>
          <w:sz w:val="24"/>
        </w:rPr>
        <w:t>W</w:t>
      </w:r>
      <w:r w:rsidR="00976840">
        <w:rPr>
          <w:rFonts w:ascii="Times New Roman" w:hAnsi="Times New Roman"/>
          <w:sz w:val="24"/>
        </w:rPr>
        <w:t xml:space="preserve">e estimate that OSMRE will conduct 470 complete inspections annually over the next three-year period.  </w:t>
      </w:r>
      <w:r w:rsidR="00E846E6">
        <w:rPr>
          <w:rFonts w:ascii="Times New Roman" w:hAnsi="Times New Roman"/>
          <w:sz w:val="24"/>
        </w:rPr>
        <w:t>T</w:t>
      </w:r>
      <w:r w:rsidR="00A41B40" w:rsidRPr="00C14BBD">
        <w:rPr>
          <w:rFonts w:ascii="Times New Roman" w:hAnsi="Times New Roman"/>
          <w:sz w:val="24"/>
        </w:rPr>
        <w:t xml:space="preserve">herefore, </w:t>
      </w:r>
      <w:r w:rsidR="00976840">
        <w:rPr>
          <w:rFonts w:ascii="Times New Roman" w:hAnsi="Times New Roman"/>
          <w:sz w:val="24"/>
        </w:rPr>
        <w:t>470</w:t>
      </w:r>
      <w:r w:rsidR="00594886">
        <w:rPr>
          <w:rFonts w:ascii="Times New Roman" w:hAnsi="Times New Roman"/>
          <w:sz w:val="24"/>
        </w:rPr>
        <w:t xml:space="preserve"> </w:t>
      </w:r>
      <w:r w:rsidR="002E2710">
        <w:rPr>
          <w:rFonts w:ascii="Times New Roman" w:hAnsi="Times New Roman"/>
          <w:sz w:val="24"/>
        </w:rPr>
        <w:t xml:space="preserve">inspections </w:t>
      </w:r>
      <w:r w:rsidR="00A41B40" w:rsidRPr="00C14BBD">
        <w:rPr>
          <w:rFonts w:ascii="Times New Roman" w:hAnsi="Times New Roman"/>
          <w:sz w:val="24"/>
        </w:rPr>
        <w:t xml:space="preserve">x </w:t>
      </w:r>
      <w:r w:rsidR="00E846E6">
        <w:rPr>
          <w:rFonts w:ascii="Times New Roman" w:hAnsi="Times New Roman"/>
          <w:sz w:val="24"/>
        </w:rPr>
        <w:t>$</w:t>
      </w:r>
      <w:r w:rsidR="00976840">
        <w:rPr>
          <w:rFonts w:ascii="Times New Roman" w:hAnsi="Times New Roman"/>
          <w:sz w:val="24"/>
        </w:rPr>
        <w:t>506</w:t>
      </w:r>
      <w:r w:rsidR="00A41B40" w:rsidRPr="001F10A2">
        <w:rPr>
          <w:rFonts w:ascii="Times New Roman" w:hAnsi="Times New Roman"/>
          <w:sz w:val="24"/>
        </w:rPr>
        <w:t xml:space="preserve"> </w:t>
      </w:r>
      <w:r w:rsidR="002E2710">
        <w:rPr>
          <w:rFonts w:ascii="Times New Roman" w:hAnsi="Times New Roman"/>
          <w:sz w:val="24"/>
        </w:rPr>
        <w:t xml:space="preserve">per inspection </w:t>
      </w:r>
      <w:r w:rsidR="00A41B40" w:rsidRPr="001F10A2">
        <w:rPr>
          <w:rFonts w:ascii="Times New Roman" w:hAnsi="Times New Roman"/>
          <w:sz w:val="24"/>
        </w:rPr>
        <w:t xml:space="preserve">= </w:t>
      </w:r>
      <w:r w:rsidR="00A41B40" w:rsidRPr="001F10A2">
        <w:rPr>
          <w:rFonts w:ascii="Times New Roman" w:hAnsi="Times New Roman"/>
          <w:bCs/>
          <w:sz w:val="24"/>
        </w:rPr>
        <w:t>$</w:t>
      </w:r>
      <w:r w:rsidR="00976840">
        <w:rPr>
          <w:rFonts w:ascii="Times New Roman" w:hAnsi="Times New Roman"/>
          <w:bCs/>
          <w:sz w:val="24"/>
        </w:rPr>
        <w:t>237,820</w:t>
      </w:r>
      <w:r w:rsidR="00594886">
        <w:rPr>
          <w:rFonts w:ascii="Times New Roman" w:hAnsi="Times New Roman"/>
          <w:bCs/>
          <w:sz w:val="24"/>
        </w:rPr>
        <w:t>.</w:t>
      </w:r>
    </w:p>
    <w:p w14:paraId="5BD391CE" w14:textId="77777777" w:rsidR="00A41B40" w:rsidRPr="00C14BBD" w:rsidRDefault="00A41B40" w:rsidP="00A41B40">
      <w:pPr>
        <w:rPr>
          <w:rFonts w:ascii="Times New Roman" w:hAnsi="Times New Roman"/>
          <w:sz w:val="24"/>
        </w:rPr>
      </w:pPr>
    </w:p>
    <w:p w14:paraId="5E8D7123" w14:textId="77777777" w:rsidR="00A41B40" w:rsidRPr="00C14BBD" w:rsidRDefault="009A7678" w:rsidP="00A41B40">
      <w:pPr>
        <w:ind w:firstLine="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(2)</w:t>
      </w:r>
      <w:r w:rsidR="00A41B40" w:rsidRPr="00C14BBD">
        <w:rPr>
          <w:rFonts w:ascii="Times New Roman" w:hAnsi="Times New Roman"/>
          <w:sz w:val="24"/>
        </w:rPr>
        <w:tab/>
      </w:r>
      <w:r w:rsidR="00A41B40" w:rsidRPr="00C14BBD">
        <w:rPr>
          <w:rFonts w:ascii="Times New Roman" w:hAnsi="Times New Roman"/>
          <w:sz w:val="24"/>
          <w:u w:val="single"/>
        </w:rPr>
        <w:t>Partial Inspections</w:t>
      </w:r>
    </w:p>
    <w:p w14:paraId="733A3BBB" w14:textId="77777777" w:rsidR="00A41B40" w:rsidRPr="00C14BBD" w:rsidRDefault="00A41B40" w:rsidP="00A41B40">
      <w:pPr>
        <w:rPr>
          <w:rFonts w:ascii="Andale Mono" w:hAnsi="Andale Mono"/>
          <w:sz w:val="24"/>
          <w:u w:val="single"/>
        </w:rPr>
      </w:pPr>
    </w:p>
    <w:p w14:paraId="1C1263FB" w14:textId="17FB11EA" w:rsidR="00A41B40" w:rsidRPr="001F10A2" w:rsidRDefault="009A7678" w:rsidP="00A41B40">
      <w:pPr>
        <w:tabs>
          <w:tab w:val="left" w:pos="-1440"/>
        </w:tabs>
        <w:ind w:left="1440" w:hanging="720"/>
        <w:rPr>
          <w:rFonts w:ascii="Times New Roman" w:hAnsi="Times New Roman"/>
          <w:sz w:val="24"/>
        </w:rPr>
      </w:pPr>
      <w:r w:rsidRPr="00C14BBD">
        <w:rPr>
          <w:rFonts w:ascii="Times New Roman" w:hAnsi="Times New Roman"/>
          <w:sz w:val="24"/>
        </w:rPr>
        <w:tab/>
      </w:r>
      <w:r w:rsidR="00A06A43" w:rsidRPr="00C14BBD">
        <w:rPr>
          <w:rFonts w:ascii="Times New Roman" w:hAnsi="Times New Roman"/>
          <w:sz w:val="24"/>
        </w:rPr>
        <w:t>Partial Federal inspections take approximately 6 hours.  A GS 12, step 1 reclamation specialist will conduct the inspection at $</w:t>
      </w:r>
      <w:r w:rsidR="008B2597">
        <w:rPr>
          <w:rFonts w:ascii="Times New Roman" w:hAnsi="Times New Roman"/>
          <w:sz w:val="24"/>
        </w:rPr>
        <w:t>338</w:t>
      </w:r>
      <w:r w:rsidR="00594886">
        <w:rPr>
          <w:rFonts w:ascii="Times New Roman" w:hAnsi="Times New Roman"/>
          <w:sz w:val="24"/>
        </w:rPr>
        <w:t xml:space="preserve"> (rounded)</w:t>
      </w:r>
      <w:r w:rsidR="00A06A43" w:rsidRPr="00C14BBD">
        <w:rPr>
          <w:rFonts w:ascii="Times New Roman" w:hAnsi="Times New Roman"/>
          <w:sz w:val="24"/>
        </w:rPr>
        <w:t xml:space="preserve"> per partial inspection (6 hours x $</w:t>
      </w:r>
      <w:r w:rsidR="008B2597">
        <w:rPr>
          <w:rFonts w:ascii="Times New Roman" w:hAnsi="Times New Roman"/>
          <w:sz w:val="24"/>
        </w:rPr>
        <w:t>56.26</w:t>
      </w:r>
      <w:r w:rsidR="00A06A43" w:rsidRPr="00C14BBD">
        <w:rPr>
          <w:rFonts w:ascii="Times New Roman" w:hAnsi="Times New Roman"/>
          <w:sz w:val="24"/>
        </w:rPr>
        <w:t>).  Based on annual report data, OSM</w:t>
      </w:r>
      <w:r w:rsidR="009C0CDA">
        <w:rPr>
          <w:rFonts w:ascii="Times New Roman" w:hAnsi="Times New Roman"/>
          <w:sz w:val="24"/>
        </w:rPr>
        <w:t>RE</w:t>
      </w:r>
      <w:r w:rsidR="00A06A43" w:rsidRPr="00C14BBD">
        <w:rPr>
          <w:rFonts w:ascii="Times New Roman" w:hAnsi="Times New Roman"/>
          <w:sz w:val="24"/>
        </w:rPr>
        <w:t xml:space="preserve"> conduct</w:t>
      </w:r>
      <w:r w:rsidR="00316BDF">
        <w:rPr>
          <w:rFonts w:ascii="Times New Roman" w:hAnsi="Times New Roman"/>
          <w:sz w:val="24"/>
        </w:rPr>
        <w:t>ed</w:t>
      </w:r>
      <w:r w:rsidR="00A06A43" w:rsidRPr="00C14BBD">
        <w:rPr>
          <w:rFonts w:ascii="Times New Roman" w:hAnsi="Times New Roman"/>
          <w:sz w:val="24"/>
        </w:rPr>
        <w:t xml:space="preserve"> </w:t>
      </w:r>
      <w:r w:rsidR="008B2597">
        <w:rPr>
          <w:rFonts w:ascii="Times New Roman" w:hAnsi="Times New Roman"/>
          <w:sz w:val="24"/>
        </w:rPr>
        <w:t>853</w:t>
      </w:r>
      <w:r w:rsidR="00F11F76">
        <w:rPr>
          <w:rFonts w:ascii="Times New Roman" w:hAnsi="Times New Roman"/>
          <w:sz w:val="24"/>
        </w:rPr>
        <w:t xml:space="preserve"> </w:t>
      </w:r>
      <w:r w:rsidR="00A06A43" w:rsidRPr="00C14BBD">
        <w:rPr>
          <w:rFonts w:ascii="Times New Roman" w:hAnsi="Times New Roman"/>
          <w:sz w:val="24"/>
        </w:rPr>
        <w:t>partial inspections</w:t>
      </w:r>
      <w:r w:rsidR="008B2597">
        <w:rPr>
          <w:rFonts w:ascii="Times New Roman" w:hAnsi="Times New Roman"/>
          <w:sz w:val="24"/>
        </w:rPr>
        <w:t xml:space="preserve"> in EY 2015, </w:t>
      </w:r>
      <w:r w:rsidR="002E5EEE">
        <w:rPr>
          <w:rFonts w:ascii="Times New Roman" w:hAnsi="Times New Roman"/>
          <w:sz w:val="24"/>
        </w:rPr>
        <w:t xml:space="preserve">and </w:t>
      </w:r>
      <w:r w:rsidR="008B2597">
        <w:rPr>
          <w:rFonts w:ascii="Times New Roman" w:hAnsi="Times New Roman"/>
          <w:sz w:val="24"/>
        </w:rPr>
        <w:t>683 partial inspections in EY 2016, and 657 in EY 2017</w:t>
      </w:r>
      <w:r w:rsidR="00A06A43" w:rsidRPr="00C14BBD">
        <w:rPr>
          <w:rFonts w:ascii="Times New Roman" w:hAnsi="Times New Roman"/>
          <w:sz w:val="24"/>
        </w:rPr>
        <w:t>.</w:t>
      </w:r>
      <w:r w:rsidR="00E846E6">
        <w:rPr>
          <w:rFonts w:ascii="Times New Roman" w:hAnsi="Times New Roman"/>
          <w:sz w:val="24"/>
        </w:rPr>
        <w:t xml:space="preserve">  </w:t>
      </w:r>
      <w:r w:rsidR="008B2597">
        <w:rPr>
          <w:rFonts w:ascii="Times New Roman" w:hAnsi="Times New Roman"/>
          <w:color w:val="000000"/>
          <w:sz w:val="24"/>
        </w:rPr>
        <w:t>W</w:t>
      </w:r>
      <w:r w:rsidR="008B2597">
        <w:rPr>
          <w:rFonts w:ascii="Times New Roman" w:hAnsi="Times New Roman"/>
          <w:sz w:val="24"/>
        </w:rPr>
        <w:t xml:space="preserve">e estimate that OSMRE will conduct 650 complete inspections annually over the next three-year period.  </w:t>
      </w:r>
      <w:r w:rsidR="00E846E6">
        <w:rPr>
          <w:rFonts w:ascii="Times New Roman" w:hAnsi="Times New Roman"/>
          <w:sz w:val="24"/>
        </w:rPr>
        <w:t>T</w:t>
      </w:r>
      <w:r w:rsidR="00A41B40" w:rsidRPr="001F10A2">
        <w:rPr>
          <w:rFonts w:ascii="Times New Roman" w:hAnsi="Times New Roman"/>
          <w:sz w:val="24"/>
        </w:rPr>
        <w:t xml:space="preserve">herefore, </w:t>
      </w:r>
      <w:r w:rsidR="008B2597">
        <w:rPr>
          <w:rFonts w:ascii="Times New Roman" w:hAnsi="Times New Roman"/>
          <w:sz w:val="24"/>
        </w:rPr>
        <w:t>650</w:t>
      </w:r>
      <w:r w:rsidR="00F11F76">
        <w:rPr>
          <w:rFonts w:ascii="Times New Roman" w:hAnsi="Times New Roman"/>
          <w:sz w:val="24"/>
        </w:rPr>
        <w:t xml:space="preserve"> </w:t>
      </w:r>
      <w:r w:rsidR="002E2710">
        <w:rPr>
          <w:rFonts w:ascii="Times New Roman" w:hAnsi="Times New Roman"/>
          <w:sz w:val="24"/>
        </w:rPr>
        <w:t xml:space="preserve">inspections </w:t>
      </w:r>
      <w:r w:rsidR="00A41B40" w:rsidRPr="001F10A2">
        <w:rPr>
          <w:rFonts w:ascii="Times New Roman" w:hAnsi="Times New Roman"/>
          <w:sz w:val="24"/>
        </w:rPr>
        <w:t xml:space="preserve">x </w:t>
      </w:r>
      <w:r w:rsidR="002E2710">
        <w:rPr>
          <w:rFonts w:ascii="Times New Roman" w:hAnsi="Times New Roman"/>
          <w:sz w:val="24"/>
        </w:rPr>
        <w:t>$</w:t>
      </w:r>
      <w:r w:rsidR="008B2597">
        <w:rPr>
          <w:rFonts w:ascii="Times New Roman" w:hAnsi="Times New Roman"/>
          <w:sz w:val="24"/>
        </w:rPr>
        <w:t>338</w:t>
      </w:r>
      <w:r w:rsidR="002E2710">
        <w:rPr>
          <w:rFonts w:ascii="Times New Roman" w:hAnsi="Times New Roman"/>
          <w:sz w:val="24"/>
        </w:rPr>
        <w:t xml:space="preserve"> per inspection</w:t>
      </w:r>
      <w:r w:rsidR="00A41B40" w:rsidRPr="001F10A2">
        <w:rPr>
          <w:rFonts w:ascii="Times New Roman" w:hAnsi="Times New Roman"/>
          <w:sz w:val="24"/>
        </w:rPr>
        <w:t xml:space="preserve"> = </w:t>
      </w:r>
      <w:r w:rsidR="00A41B40" w:rsidRPr="001F10A2">
        <w:rPr>
          <w:rFonts w:ascii="Times New Roman" w:hAnsi="Times New Roman"/>
          <w:bCs/>
          <w:sz w:val="24"/>
        </w:rPr>
        <w:t>$</w:t>
      </w:r>
      <w:r w:rsidR="008B2597">
        <w:rPr>
          <w:rFonts w:ascii="Times New Roman" w:hAnsi="Times New Roman"/>
          <w:bCs/>
          <w:sz w:val="24"/>
        </w:rPr>
        <w:t>219,700</w:t>
      </w:r>
      <w:r w:rsidR="00A41B40" w:rsidRPr="001F10A2">
        <w:rPr>
          <w:rFonts w:ascii="Times New Roman" w:hAnsi="Times New Roman"/>
          <w:sz w:val="24"/>
        </w:rPr>
        <w:t>.</w:t>
      </w:r>
    </w:p>
    <w:p w14:paraId="08924F28" w14:textId="77777777" w:rsidR="00C14BBD" w:rsidRPr="001F10A2" w:rsidRDefault="00C14BBD" w:rsidP="009A7678">
      <w:pPr>
        <w:ind w:left="1440"/>
        <w:rPr>
          <w:rFonts w:ascii="Times New Roman" w:hAnsi="Times New Roman"/>
          <w:sz w:val="24"/>
        </w:rPr>
      </w:pPr>
    </w:p>
    <w:p w14:paraId="6FF36322" w14:textId="1CBD320D" w:rsidR="009A7678" w:rsidRPr="001F10A2" w:rsidRDefault="00416793" w:rsidP="009A7678">
      <w:pPr>
        <w:ind w:left="1440"/>
        <w:rPr>
          <w:rFonts w:ascii="Times New Roman" w:hAnsi="Times New Roman"/>
          <w:sz w:val="24"/>
        </w:rPr>
      </w:pPr>
      <w:r>
        <w:rPr>
          <w:rFonts w:ascii="Times New Roman" w:hAnsi="Times New Roman"/>
          <w:sz w:val="24"/>
        </w:rPr>
        <w:t>T</w:t>
      </w:r>
      <w:r w:rsidR="009A7678" w:rsidRPr="001F10A2">
        <w:rPr>
          <w:rFonts w:ascii="Times New Roman" w:hAnsi="Times New Roman"/>
          <w:sz w:val="24"/>
        </w:rPr>
        <w:t xml:space="preserve">he total estimated </w:t>
      </w:r>
      <w:r>
        <w:rPr>
          <w:rFonts w:ascii="Times New Roman" w:hAnsi="Times New Roman"/>
          <w:sz w:val="24"/>
        </w:rPr>
        <w:t xml:space="preserve">annual </w:t>
      </w:r>
      <w:r w:rsidR="009A7678" w:rsidRPr="001F10A2">
        <w:rPr>
          <w:rFonts w:ascii="Times New Roman" w:hAnsi="Times New Roman"/>
          <w:sz w:val="24"/>
        </w:rPr>
        <w:t>cost for all activities by the Federal government is $</w:t>
      </w:r>
      <w:r>
        <w:rPr>
          <w:rFonts w:ascii="Times New Roman" w:hAnsi="Times New Roman"/>
          <w:sz w:val="24"/>
        </w:rPr>
        <w:t>297,053</w:t>
      </w:r>
      <w:r w:rsidR="00316BDF">
        <w:rPr>
          <w:rFonts w:ascii="Times New Roman" w:hAnsi="Times New Roman"/>
          <w:sz w:val="24"/>
        </w:rPr>
        <w:t xml:space="preserve"> </w:t>
      </w:r>
      <w:r w:rsidR="009A7678" w:rsidRPr="001F10A2">
        <w:rPr>
          <w:rFonts w:ascii="Times New Roman" w:hAnsi="Times New Roman"/>
          <w:sz w:val="24"/>
        </w:rPr>
        <w:t>for oversight + $</w:t>
      </w:r>
      <w:r w:rsidR="008B2597">
        <w:rPr>
          <w:rFonts w:ascii="Times New Roman" w:hAnsi="Times New Roman"/>
          <w:sz w:val="24"/>
        </w:rPr>
        <w:t>457,520</w:t>
      </w:r>
      <w:r w:rsidR="009A7678" w:rsidRPr="001F10A2">
        <w:rPr>
          <w:rFonts w:ascii="Times New Roman" w:hAnsi="Times New Roman"/>
          <w:sz w:val="24"/>
        </w:rPr>
        <w:t xml:space="preserve"> for Federal programs = $</w:t>
      </w:r>
      <w:r>
        <w:rPr>
          <w:rFonts w:ascii="Times New Roman" w:hAnsi="Times New Roman"/>
          <w:sz w:val="24"/>
        </w:rPr>
        <w:t>754,573</w:t>
      </w:r>
      <w:r w:rsidR="009A7678" w:rsidRPr="001F10A2">
        <w:rPr>
          <w:rFonts w:ascii="Times New Roman" w:hAnsi="Times New Roman"/>
          <w:sz w:val="24"/>
        </w:rPr>
        <w:t>.</w:t>
      </w:r>
    </w:p>
    <w:p w14:paraId="672EF2A1" w14:textId="77777777" w:rsidR="000B6269" w:rsidRPr="001F10A2" w:rsidRDefault="00A41B40" w:rsidP="009A7678">
      <w:pPr>
        <w:ind w:left="1440"/>
        <w:rPr>
          <w:rFonts w:ascii="Times New Roman" w:hAnsi="Times New Roman"/>
          <w:sz w:val="24"/>
        </w:rPr>
      </w:pPr>
      <w:r w:rsidRPr="001F10A2">
        <w:rPr>
          <w:rFonts w:ascii="Times New Roman" w:hAnsi="Times New Roman"/>
          <w:sz w:val="24"/>
        </w:rPr>
        <w:t xml:space="preserve">   </w:t>
      </w:r>
    </w:p>
    <w:p w14:paraId="0F1EFE41" w14:textId="3EB1E71B" w:rsidR="000B6269" w:rsidRPr="00284333" w:rsidRDefault="000B6269">
      <w:pPr>
        <w:tabs>
          <w:tab w:val="left" w:pos="-1440"/>
        </w:tabs>
        <w:ind w:left="720" w:hanging="720"/>
        <w:rPr>
          <w:rFonts w:ascii="Times New Roman" w:hAnsi="Times New Roman"/>
          <w:sz w:val="24"/>
        </w:rPr>
      </w:pPr>
      <w:r w:rsidRPr="00C14BBD">
        <w:rPr>
          <w:rFonts w:ascii="Times New Roman" w:hAnsi="Times New Roman"/>
          <w:sz w:val="24"/>
        </w:rPr>
        <w:t>15.</w:t>
      </w:r>
      <w:r w:rsidRPr="00C14BBD">
        <w:rPr>
          <w:rFonts w:ascii="Times New Roman" w:hAnsi="Times New Roman"/>
          <w:sz w:val="24"/>
        </w:rPr>
        <w:tab/>
        <w:t xml:space="preserve">The burden hour estimates are based on </w:t>
      </w:r>
      <w:r w:rsidR="00287091" w:rsidRPr="00C14BBD">
        <w:rPr>
          <w:rFonts w:ascii="Times New Roman" w:hAnsi="Times New Roman"/>
          <w:sz w:val="24"/>
        </w:rPr>
        <w:t xml:space="preserve">discussions with individuals identified in item 8 above and </w:t>
      </w:r>
      <w:r w:rsidRPr="00284333">
        <w:rPr>
          <w:rFonts w:ascii="Times New Roman" w:hAnsi="Times New Roman"/>
          <w:sz w:val="24"/>
        </w:rPr>
        <w:t>OSM</w:t>
      </w:r>
      <w:r w:rsidR="00772953">
        <w:rPr>
          <w:rFonts w:ascii="Times New Roman" w:hAnsi="Times New Roman"/>
          <w:sz w:val="24"/>
        </w:rPr>
        <w:t>RE</w:t>
      </w:r>
      <w:r w:rsidRPr="00284333">
        <w:rPr>
          <w:rFonts w:ascii="Times New Roman" w:hAnsi="Times New Roman"/>
          <w:sz w:val="24"/>
        </w:rPr>
        <w:t>'s experience as a regulatory authority under Federal programs for States and Federal lands.  The number of respond</w:t>
      </w:r>
      <w:r w:rsidR="00814FA4" w:rsidRPr="00284333">
        <w:rPr>
          <w:rFonts w:ascii="Times New Roman" w:hAnsi="Times New Roman"/>
          <w:sz w:val="24"/>
        </w:rPr>
        <w:t xml:space="preserve">ents </w:t>
      </w:r>
      <w:r w:rsidR="009859B4" w:rsidRPr="00284333">
        <w:rPr>
          <w:rFonts w:ascii="Times New Roman" w:hAnsi="Times New Roman"/>
          <w:sz w:val="24"/>
        </w:rPr>
        <w:t>is</w:t>
      </w:r>
      <w:r w:rsidR="00BB1DCD" w:rsidRPr="00284333">
        <w:rPr>
          <w:rFonts w:ascii="Times New Roman" w:hAnsi="Times New Roman"/>
          <w:sz w:val="24"/>
        </w:rPr>
        <w:t xml:space="preserve"> derived from OSM</w:t>
      </w:r>
      <w:r w:rsidR="00F433D2">
        <w:rPr>
          <w:rFonts w:ascii="Times New Roman" w:hAnsi="Times New Roman"/>
          <w:sz w:val="24"/>
        </w:rPr>
        <w:t>RE</w:t>
      </w:r>
      <w:r w:rsidR="00BB1DCD" w:rsidRPr="00284333">
        <w:rPr>
          <w:rFonts w:ascii="Times New Roman" w:hAnsi="Times New Roman"/>
          <w:sz w:val="24"/>
        </w:rPr>
        <w:t xml:space="preserve">'s </w:t>
      </w:r>
      <w:r w:rsidRPr="00284333">
        <w:rPr>
          <w:rFonts w:ascii="Times New Roman" w:hAnsi="Times New Roman"/>
          <w:sz w:val="24"/>
        </w:rPr>
        <w:t>Annual Report</w:t>
      </w:r>
      <w:r w:rsidR="00416793">
        <w:rPr>
          <w:rFonts w:ascii="Times New Roman" w:hAnsi="Times New Roman"/>
          <w:sz w:val="24"/>
        </w:rPr>
        <w:t>s for EY 2015 through EY 2017</w:t>
      </w:r>
      <w:r w:rsidR="001F31B6">
        <w:rPr>
          <w:rFonts w:ascii="Times New Roman" w:hAnsi="Times New Roman"/>
          <w:sz w:val="24"/>
        </w:rPr>
        <w:t>.</w:t>
      </w:r>
    </w:p>
    <w:p w14:paraId="330CCF71" w14:textId="77777777" w:rsidR="000B6269" w:rsidRPr="00284333" w:rsidRDefault="000B6269">
      <w:pPr>
        <w:rPr>
          <w:rFonts w:ascii="Times New Roman" w:hAnsi="Times New Roman"/>
          <w:sz w:val="24"/>
        </w:rPr>
      </w:pPr>
    </w:p>
    <w:p w14:paraId="0D7EF500" w14:textId="323A465F" w:rsidR="000B6269" w:rsidRPr="00284333" w:rsidRDefault="00284ACD">
      <w:pPr>
        <w:ind w:left="720"/>
        <w:rPr>
          <w:rFonts w:ascii="Times New Roman" w:hAnsi="Times New Roman"/>
          <w:sz w:val="24"/>
        </w:rPr>
      </w:pPr>
      <w:r w:rsidRPr="00284333">
        <w:rPr>
          <w:rFonts w:ascii="Times New Roman" w:hAnsi="Times New Roman"/>
          <w:sz w:val="24"/>
        </w:rPr>
        <w:t>This request represents a</w:t>
      </w:r>
      <w:r w:rsidR="00416793">
        <w:rPr>
          <w:rFonts w:ascii="Times New Roman" w:hAnsi="Times New Roman"/>
          <w:sz w:val="24"/>
        </w:rPr>
        <w:t>n increase</w:t>
      </w:r>
      <w:r w:rsidR="00287091" w:rsidRPr="00284333">
        <w:rPr>
          <w:rFonts w:ascii="Times New Roman" w:hAnsi="Times New Roman"/>
          <w:sz w:val="24"/>
        </w:rPr>
        <w:t xml:space="preserve"> </w:t>
      </w:r>
      <w:r w:rsidR="006A7190" w:rsidRPr="00284333">
        <w:rPr>
          <w:rFonts w:ascii="Times New Roman" w:hAnsi="Times New Roman"/>
          <w:sz w:val="24"/>
        </w:rPr>
        <w:t xml:space="preserve">of </w:t>
      </w:r>
      <w:r w:rsidR="00416793">
        <w:rPr>
          <w:rFonts w:ascii="Times New Roman" w:hAnsi="Times New Roman"/>
          <w:sz w:val="24"/>
        </w:rPr>
        <w:t>59,273</w:t>
      </w:r>
      <w:r w:rsidR="000B6269" w:rsidRPr="00284333">
        <w:rPr>
          <w:rFonts w:ascii="Times New Roman" w:hAnsi="Times New Roman"/>
          <w:sz w:val="24"/>
        </w:rPr>
        <w:t xml:space="preserve"> hours to the currently appro</w:t>
      </w:r>
      <w:r w:rsidR="00284333" w:rsidRPr="00284333">
        <w:rPr>
          <w:rFonts w:ascii="Times New Roman" w:hAnsi="Times New Roman"/>
          <w:sz w:val="24"/>
        </w:rPr>
        <w:t>ved collection burden for this section</w:t>
      </w:r>
      <w:r w:rsidR="000B6269" w:rsidRPr="00284333">
        <w:rPr>
          <w:rFonts w:ascii="Times New Roman" w:hAnsi="Times New Roman"/>
          <w:sz w:val="24"/>
        </w:rPr>
        <w:t xml:space="preserve">.  The </w:t>
      </w:r>
      <w:r w:rsidR="00416793">
        <w:rPr>
          <w:rFonts w:ascii="Times New Roman" w:hAnsi="Times New Roman"/>
          <w:sz w:val="24"/>
        </w:rPr>
        <w:t>increase</w:t>
      </w:r>
      <w:r w:rsidR="000B6269" w:rsidRPr="00284333">
        <w:rPr>
          <w:rFonts w:ascii="Times New Roman" w:hAnsi="Times New Roman"/>
          <w:sz w:val="24"/>
        </w:rPr>
        <w:t xml:space="preserve"> in the burden hours for this section is attributed to a</w:t>
      </w:r>
      <w:r w:rsidR="000A6A87" w:rsidRPr="00284333">
        <w:rPr>
          <w:rFonts w:ascii="Times New Roman" w:hAnsi="Times New Roman"/>
          <w:sz w:val="24"/>
        </w:rPr>
        <w:t xml:space="preserve"> </w:t>
      </w:r>
      <w:r w:rsidR="000B6269" w:rsidRPr="00284333">
        <w:rPr>
          <w:rFonts w:ascii="Times New Roman" w:hAnsi="Times New Roman"/>
          <w:sz w:val="24"/>
        </w:rPr>
        <w:t>reestimate in the amount of time needed</w:t>
      </w:r>
      <w:r w:rsidR="00284333" w:rsidRPr="00284333">
        <w:rPr>
          <w:rFonts w:ascii="Times New Roman" w:hAnsi="Times New Roman"/>
          <w:sz w:val="24"/>
        </w:rPr>
        <w:t xml:space="preserve"> to conduct </w:t>
      </w:r>
      <w:r w:rsidR="000B6269" w:rsidRPr="00284333">
        <w:rPr>
          <w:rFonts w:ascii="Times New Roman" w:hAnsi="Times New Roman"/>
          <w:sz w:val="24"/>
        </w:rPr>
        <w:t xml:space="preserve">complete </w:t>
      </w:r>
      <w:r w:rsidR="00D345D8">
        <w:rPr>
          <w:rFonts w:ascii="Times New Roman" w:hAnsi="Times New Roman"/>
          <w:sz w:val="24"/>
        </w:rPr>
        <w:t xml:space="preserve">and partial </w:t>
      </w:r>
      <w:r w:rsidR="000A6A87" w:rsidRPr="00284333">
        <w:rPr>
          <w:rFonts w:ascii="Times New Roman" w:hAnsi="Times New Roman"/>
          <w:sz w:val="24"/>
        </w:rPr>
        <w:t>inspections, and a</w:t>
      </w:r>
      <w:r w:rsidR="00236925">
        <w:rPr>
          <w:rFonts w:ascii="Times New Roman" w:hAnsi="Times New Roman"/>
          <w:sz w:val="24"/>
        </w:rPr>
        <w:t>n increase</w:t>
      </w:r>
      <w:r w:rsidR="000A6A87" w:rsidRPr="00284333">
        <w:rPr>
          <w:rFonts w:ascii="Times New Roman" w:hAnsi="Times New Roman"/>
          <w:sz w:val="24"/>
        </w:rPr>
        <w:t xml:space="preserve"> in the number of </w:t>
      </w:r>
      <w:r w:rsidR="00D345D8">
        <w:rPr>
          <w:rFonts w:ascii="Times New Roman" w:hAnsi="Times New Roman"/>
          <w:sz w:val="24"/>
        </w:rPr>
        <w:t xml:space="preserve">complete and </w:t>
      </w:r>
      <w:r w:rsidR="000A6A87" w:rsidRPr="00284333">
        <w:rPr>
          <w:rFonts w:ascii="Times New Roman" w:hAnsi="Times New Roman"/>
          <w:sz w:val="24"/>
        </w:rPr>
        <w:t>partial inspections conducted nationally by</w:t>
      </w:r>
      <w:r w:rsidR="007F198F">
        <w:rPr>
          <w:rFonts w:ascii="Times New Roman" w:hAnsi="Times New Roman"/>
          <w:sz w:val="24"/>
        </w:rPr>
        <w:t xml:space="preserve"> SRAs</w:t>
      </w:r>
      <w:r w:rsidR="000A6A87" w:rsidRPr="00284333">
        <w:rPr>
          <w:rFonts w:ascii="Times New Roman" w:hAnsi="Times New Roman"/>
          <w:sz w:val="24"/>
        </w:rPr>
        <w:t>.</w:t>
      </w:r>
    </w:p>
    <w:p w14:paraId="5A89B766" w14:textId="77777777" w:rsidR="000B6269" w:rsidRPr="00284333" w:rsidRDefault="000B6269">
      <w:pPr>
        <w:rPr>
          <w:rFonts w:ascii="Times New Roman" w:hAnsi="Times New Roman"/>
          <w:sz w:val="24"/>
        </w:rPr>
      </w:pPr>
    </w:p>
    <w:p w14:paraId="704D98F2" w14:textId="77777777" w:rsidR="000B6269" w:rsidRPr="00C14BBD" w:rsidRDefault="000B6269">
      <w:pPr>
        <w:ind w:left="720"/>
        <w:rPr>
          <w:rFonts w:ascii="Times New Roman" w:hAnsi="Times New Roman"/>
          <w:sz w:val="24"/>
        </w:rPr>
      </w:pPr>
      <w:r w:rsidRPr="00284333">
        <w:rPr>
          <w:rFonts w:ascii="Times New Roman" w:hAnsi="Times New Roman"/>
          <w:sz w:val="24"/>
        </w:rPr>
        <w:t>This collection request will change the burden for this section as follows:</w:t>
      </w:r>
    </w:p>
    <w:p w14:paraId="6BF17465" w14:textId="77777777" w:rsidR="000B6269" w:rsidRPr="00C14BBD" w:rsidRDefault="000B6269">
      <w:pPr>
        <w:ind w:left="720"/>
        <w:rPr>
          <w:rFonts w:ascii="Times New Roman" w:hAnsi="Times New Roman"/>
          <w:sz w:val="24"/>
        </w:rPr>
      </w:pPr>
    </w:p>
    <w:p w14:paraId="290B49E4" w14:textId="00AA8302" w:rsidR="000B6269" w:rsidRPr="00C14BBD" w:rsidRDefault="00CA6AA5" w:rsidP="00CA6AA5">
      <w:pPr>
        <w:tabs>
          <w:tab w:val="left" w:pos="1800"/>
        </w:tabs>
        <w:ind w:left="720" w:hanging="720"/>
        <w:rPr>
          <w:rFonts w:ascii="Times New Roman" w:hAnsi="Times New Roman"/>
          <w:sz w:val="24"/>
        </w:rPr>
      </w:pPr>
      <w:r>
        <w:rPr>
          <w:rFonts w:ascii="Times New Roman" w:hAnsi="Times New Roman"/>
          <w:sz w:val="24"/>
        </w:rPr>
        <w:tab/>
        <w:t xml:space="preserve">   </w:t>
      </w:r>
      <w:r w:rsidR="00416793">
        <w:rPr>
          <w:rFonts w:ascii="Times New Roman" w:hAnsi="Times New Roman"/>
          <w:sz w:val="24"/>
        </w:rPr>
        <w:t>270,727</w:t>
      </w:r>
      <w:r>
        <w:rPr>
          <w:rFonts w:ascii="Times New Roman" w:hAnsi="Times New Roman"/>
          <w:sz w:val="24"/>
        </w:rPr>
        <w:tab/>
        <w:t>H</w:t>
      </w:r>
      <w:r w:rsidR="000B6269" w:rsidRPr="00C14BBD">
        <w:rPr>
          <w:rFonts w:ascii="Times New Roman" w:hAnsi="Times New Roman"/>
          <w:sz w:val="24"/>
        </w:rPr>
        <w:t>ours currently approved</w:t>
      </w:r>
      <w:r w:rsidR="003D7D0C" w:rsidRPr="00C14BBD">
        <w:rPr>
          <w:rFonts w:ascii="Times New Roman" w:hAnsi="Times New Roman"/>
          <w:sz w:val="24"/>
        </w:rPr>
        <w:t xml:space="preserve"> for complete and partial inspections</w:t>
      </w:r>
    </w:p>
    <w:p w14:paraId="311E8BC4" w14:textId="27794F6A" w:rsidR="000B6269" w:rsidRPr="00C14BBD" w:rsidRDefault="00416793" w:rsidP="00CA6AA5">
      <w:pPr>
        <w:tabs>
          <w:tab w:val="left" w:pos="1800"/>
        </w:tabs>
        <w:ind w:left="1080" w:hanging="360"/>
        <w:rPr>
          <w:rFonts w:ascii="Times New Roman" w:hAnsi="Times New Roman"/>
          <w:sz w:val="24"/>
        </w:rPr>
      </w:pPr>
      <w:r>
        <w:rPr>
          <w:rFonts w:ascii="Times New Roman" w:hAnsi="Times New Roman"/>
          <w:sz w:val="24"/>
          <w:u w:val="single"/>
        </w:rPr>
        <w:t>+</w:t>
      </w:r>
      <w:r w:rsidR="00576CE1" w:rsidRPr="00284333">
        <w:rPr>
          <w:rFonts w:ascii="Times New Roman" w:hAnsi="Times New Roman"/>
          <w:sz w:val="24"/>
          <w:u w:val="single"/>
        </w:rPr>
        <w:t xml:space="preserve">  </w:t>
      </w:r>
      <w:r>
        <w:rPr>
          <w:rFonts w:ascii="Times New Roman" w:hAnsi="Times New Roman"/>
          <w:sz w:val="24"/>
          <w:u w:val="single"/>
        </w:rPr>
        <w:t xml:space="preserve"> 59,273</w:t>
      </w:r>
      <w:r w:rsidR="00CA6AA5" w:rsidRPr="00CA6AA5">
        <w:rPr>
          <w:rFonts w:ascii="Times New Roman" w:hAnsi="Times New Roman"/>
          <w:sz w:val="24"/>
        </w:rPr>
        <w:tab/>
      </w:r>
      <w:r w:rsidR="000B6269" w:rsidRPr="00576CE1">
        <w:rPr>
          <w:rFonts w:ascii="Times New Roman" w:hAnsi="Times New Roman"/>
          <w:sz w:val="24"/>
        </w:rPr>
        <w:t>Hours</w:t>
      </w:r>
      <w:r w:rsidR="000B6269" w:rsidRPr="00C14BBD">
        <w:rPr>
          <w:rFonts w:ascii="Times New Roman" w:hAnsi="Times New Roman"/>
          <w:sz w:val="24"/>
        </w:rPr>
        <w:t xml:space="preserve"> due to </w:t>
      </w:r>
      <w:r w:rsidR="00287091" w:rsidRPr="00C14BBD">
        <w:rPr>
          <w:rFonts w:ascii="Times New Roman" w:hAnsi="Times New Roman"/>
          <w:sz w:val="24"/>
        </w:rPr>
        <w:t>adjustment</w:t>
      </w:r>
      <w:r w:rsidR="00CA6AA5">
        <w:rPr>
          <w:rFonts w:ascii="Times New Roman" w:hAnsi="Times New Roman"/>
          <w:sz w:val="24"/>
        </w:rPr>
        <w:t>s</w:t>
      </w:r>
      <w:r w:rsidR="002C7098" w:rsidRPr="00C14BBD">
        <w:rPr>
          <w:rFonts w:ascii="Times New Roman" w:hAnsi="Times New Roman"/>
          <w:sz w:val="24"/>
        </w:rPr>
        <w:t xml:space="preserve"> in </w:t>
      </w:r>
      <w:r w:rsidR="00CA6AA5">
        <w:rPr>
          <w:rFonts w:ascii="Times New Roman" w:hAnsi="Times New Roman"/>
          <w:sz w:val="24"/>
        </w:rPr>
        <w:t xml:space="preserve">responses and </w:t>
      </w:r>
      <w:r w:rsidR="002C7098" w:rsidRPr="00C14BBD">
        <w:rPr>
          <w:rFonts w:ascii="Times New Roman" w:hAnsi="Times New Roman"/>
          <w:sz w:val="24"/>
        </w:rPr>
        <w:t>respondent burden</w:t>
      </w:r>
      <w:r w:rsidR="000B6269" w:rsidRPr="00C14BBD">
        <w:rPr>
          <w:rFonts w:ascii="Times New Roman" w:hAnsi="Times New Roman"/>
          <w:sz w:val="24"/>
        </w:rPr>
        <w:t xml:space="preserve"> </w:t>
      </w:r>
    </w:p>
    <w:p w14:paraId="7BE4B32B" w14:textId="29045D3A" w:rsidR="000B6269" w:rsidRPr="00C14BBD" w:rsidRDefault="00CA6AA5" w:rsidP="00CA6AA5">
      <w:pPr>
        <w:tabs>
          <w:tab w:val="left" w:pos="1800"/>
        </w:tabs>
        <w:ind w:left="720" w:hanging="720"/>
        <w:rPr>
          <w:rFonts w:ascii="Times New Roman" w:hAnsi="Times New Roman"/>
          <w:b/>
          <w:bCs/>
          <w:sz w:val="24"/>
        </w:rPr>
      </w:pPr>
      <w:r>
        <w:rPr>
          <w:rFonts w:ascii="Times New Roman" w:hAnsi="Times New Roman"/>
          <w:sz w:val="24"/>
        </w:rPr>
        <w:tab/>
        <w:t xml:space="preserve">   </w:t>
      </w:r>
      <w:r w:rsidR="00416793">
        <w:rPr>
          <w:rFonts w:ascii="Times New Roman" w:hAnsi="Times New Roman"/>
          <w:sz w:val="24"/>
        </w:rPr>
        <w:t>330,000</w:t>
      </w:r>
      <w:r>
        <w:rPr>
          <w:rFonts w:ascii="Times New Roman" w:hAnsi="Times New Roman"/>
          <w:sz w:val="24"/>
        </w:rPr>
        <w:tab/>
      </w:r>
      <w:r w:rsidR="000B6269" w:rsidRPr="00C14BBD">
        <w:rPr>
          <w:rFonts w:ascii="Times New Roman" w:hAnsi="Times New Roman"/>
          <w:sz w:val="24"/>
        </w:rPr>
        <w:t>Hours requested</w:t>
      </w:r>
    </w:p>
    <w:p w14:paraId="0FBA7814" w14:textId="77777777" w:rsidR="000A6A87" w:rsidRPr="00C14BBD" w:rsidRDefault="000A6A87" w:rsidP="00CA6AA5">
      <w:pPr>
        <w:tabs>
          <w:tab w:val="left" w:pos="-1440"/>
          <w:tab w:val="left" w:pos="1800"/>
        </w:tabs>
        <w:ind w:left="720" w:hanging="720"/>
        <w:rPr>
          <w:rFonts w:ascii="Times New Roman" w:hAnsi="Times New Roman"/>
          <w:sz w:val="24"/>
        </w:rPr>
      </w:pPr>
    </w:p>
    <w:p w14:paraId="7F9D49B0"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16.</w:t>
      </w:r>
      <w:r w:rsidRPr="00C14BBD">
        <w:rPr>
          <w:rFonts w:ascii="Times New Roman" w:hAnsi="Times New Roman"/>
          <w:sz w:val="24"/>
        </w:rPr>
        <w:tab/>
      </w:r>
      <w:r w:rsidR="00284333">
        <w:rPr>
          <w:rFonts w:ascii="Times New Roman" w:hAnsi="Times New Roman"/>
          <w:sz w:val="24"/>
        </w:rPr>
        <w:t>OSM</w:t>
      </w:r>
      <w:r w:rsidR="00F433D2">
        <w:rPr>
          <w:rFonts w:ascii="Times New Roman" w:hAnsi="Times New Roman"/>
          <w:sz w:val="24"/>
        </w:rPr>
        <w:t>RE</w:t>
      </w:r>
      <w:r w:rsidR="00284333">
        <w:rPr>
          <w:rFonts w:ascii="Times New Roman" w:hAnsi="Times New Roman"/>
          <w:sz w:val="24"/>
        </w:rPr>
        <w:t xml:space="preserve"> publishes this data annually in accordance with sections 517(f) and 706 of the Act</w:t>
      </w:r>
      <w:r w:rsidRPr="00C14BBD">
        <w:rPr>
          <w:rFonts w:ascii="Times New Roman" w:hAnsi="Times New Roman"/>
          <w:sz w:val="24"/>
        </w:rPr>
        <w:t>.</w:t>
      </w:r>
    </w:p>
    <w:p w14:paraId="5020EE81" w14:textId="77777777" w:rsidR="000B6269" w:rsidRPr="00C14BBD" w:rsidRDefault="000B6269">
      <w:pPr>
        <w:rPr>
          <w:rFonts w:ascii="Times New Roman" w:hAnsi="Times New Roman"/>
          <w:sz w:val="24"/>
        </w:rPr>
      </w:pPr>
    </w:p>
    <w:p w14:paraId="1A6AB796" w14:textId="45789EE6"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17.</w:t>
      </w:r>
      <w:r w:rsidRPr="00C14BBD">
        <w:rPr>
          <w:rFonts w:ascii="Times New Roman" w:hAnsi="Times New Roman"/>
          <w:sz w:val="24"/>
        </w:rPr>
        <w:tab/>
      </w:r>
      <w:r w:rsidR="005E5482">
        <w:rPr>
          <w:rFonts w:ascii="Times New Roman" w:hAnsi="Times New Roman"/>
          <w:sz w:val="24"/>
        </w:rPr>
        <w:t>This collection is not associated with a specific form where OSMRE could displ</w:t>
      </w:r>
      <w:r w:rsidR="00662DFE">
        <w:rPr>
          <w:rFonts w:ascii="Times New Roman" w:hAnsi="Times New Roman"/>
          <w:sz w:val="24"/>
        </w:rPr>
        <w:t>a</w:t>
      </w:r>
      <w:r w:rsidR="005E5482">
        <w:rPr>
          <w:rFonts w:ascii="Times New Roman" w:hAnsi="Times New Roman"/>
          <w:sz w:val="24"/>
        </w:rPr>
        <w:t>y an</w:t>
      </w:r>
      <w:r w:rsidR="00662DFE">
        <w:rPr>
          <w:rFonts w:ascii="Times New Roman" w:hAnsi="Times New Roman"/>
          <w:sz w:val="24"/>
        </w:rPr>
        <w:t xml:space="preserve"> </w:t>
      </w:r>
      <w:r w:rsidR="005E5482">
        <w:rPr>
          <w:rFonts w:ascii="Times New Roman" w:hAnsi="Times New Roman"/>
          <w:sz w:val="24"/>
        </w:rPr>
        <w:t>expiration</w:t>
      </w:r>
      <w:r w:rsidR="00EF267B">
        <w:rPr>
          <w:rFonts w:ascii="Times New Roman" w:hAnsi="Times New Roman"/>
          <w:sz w:val="24"/>
        </w:rPr>
        <w:t xml:space="preserve"> date</w:t>
      </w:r>
      <w:r w:rsidR="00007645">
        <w:rPr>
          <w:rFonts w:ascii="Times New Roman" w:hAnsi="Times New Roman"/>
          <w:sz w:val="24"/>
        </w:rPr>
        <w:t>.  The approved OMB control number is codified in 30 CFR 840.11.</w:t>
      </w:r>
    </w:p>
    <w:p w14:paraId="0B11BE7A" w14:textId="77777777" w:rsidR="000B6269" w:rsidRPr="00C14BBD" w:rsidRDefault="000B6269">
      <w:pPr>
        <w:rPr>
          <w:rFonts w:ascii="Times New Roman" w:hAnsi="Times New Roman"/>
          <w:sz w:val="24"/>
        </w:rPr>
      </w:pPr>
    </w:p>
    <w:p w14:paraId="42C4FEA6" w14:textId="7000626F" w:rsidR="000B6269" w:rsidRDefault="000B6269">
      <w:pPr>
        <w:tabs>
          <w:tab w:val="left" w:pos="-1440"/>
        </w:tabs>
        <w:ind w:left="720" w:hanging="720"/>
        <w:rPr>
          <w:rFonts w:ascii="Times New Roman" w:hAnsi="Times New Roman"/>
          <w:sz w:val="24"/>
        </w:rPr>
      </w:pPr>
      <w:r w:rsidRPr="00C14BBD">
        <w:rPr>
          <w:rFonts w:ascii="Times New Roman" w:hAnsi="Times New Roman"/>
          <w:sz w:val="24"/>
        </w:rPr>
        <w:t>18.</w:t>
      </w:r>
      <w:r w:rsidRPr="00C14BBD">
        <w:rPr>
          <w:rFonts w:ascii="Times New Roman" w:hAnsi="Times New Roman"/>
          <w:sz w:val="24"/>
        </w:rPr>
        <w:tab/>
        <w:t>There are no exceptions to the certification statement</w:t>
      </w:r>
      <w:r w:rsidR="008F25BC">
        <w:rPr>
          <w:rFonts w:ascii="Times New Roman" w:hAnsi="Times New Roman"/>
          <w:sz w:val="24"/>
        </w:rPr>
        <w:t>.</w:t>
      </w:r>
    </w:p>
    <w:p w14:paraId="1A6A0637" w14:textId="77777777" w:rsidR="00C55281" w:rsidRPr="00C14BBD" w:rsidRDefault="00C55281">
      <w:pPr>
        <w:tabs>
          <w:tab w:val="left" w:pos="-1440"/>
        </w:tabs>
        <w:ind w:left="720" w:hanging="720"/>
        <w:rPr>
          <w:rFonts w:ascii="Times New Roman" w:hAnsi="Times New Roman"/>
          <w:sz w:val="24"/>
        </w:rPr>
      </w:pPr>
    </w:p>
    <w:p w14:paraId="707D32A3" w14:textId="77777777" w:rsidR="000B6269" w:rsidRPr="005635DC" w:rsidRDefault="000A6A87" w:rsidP="00C14BBD">
      <w:pPr>
        <w:ind w:left="720"/>
        <w:jc w:val="center"/>
        <w:rPr>
          <w:rFonts w:ascii="Times New Roman" w:hAnsi="Times New Roman"/>
          <w:b/>
          <w:sz w:val="24"/>
        </w:rPr>
      </w:pPr>
      <w:r>
        <w:rPr>
          <w:rFonts w:ascii="Times New Roman" w:hAnsi="Times New Roman"/>
          <w:sz w:val="24"/>
        </w:rPr>
        <w:br w:type="page"/>
      </w:r>
      <w:r w:rsidR="000B6269" w:rsidRPr="005635DC">
        <w:rPr>
          <w:rFonts w:ascii="Times New Roman" w:hAnsi="Times New Roman"/>
          <w:b/>
          <w:sz w:val="24"/>
        </w:rPr>
        <w:t>30 CFR 840.11(h)</w:t>
      </w:r>
      <w:r w:rsidR="008B3B46">
        <w:rPr>
          <w:rFonts w:ascii="Times New Roman" w:hAnsi="Times New Roman"/>
          <w:b/>
          <w:sz w:val="24"/>
        </w:rPr>
        <w:t xml:space="preserve"> - </w:t>
      </w:r>
      <w:r w:rsidR="008014FD">
        <w:rPr>
          <w:rFonts w:ascii="Times New Roman" w:hAnsi="Times New Roman"/>
          <w:b/>
          <w:sz w:val="24"/>
        </w:rPr>
        <w:t>Alternate i</w:t>
      </w:r>
      <w:r w:rsidR="00C14BBD">
        <w:rPr>
          <w:rFonts w:ascii="Times New Roman" w:hAnsi="Times New Roman"/>
          <w:b/>
          <w:sz w:val="24"/>
        </w:rPr>
        <w:t xml:space="preserve">nspections on </w:t>
      </w:r>
      <w:r w:rsidR="008014FD">
        <w:rPr>
          <w:rFonts w:ascii="Times New Roman" w:hAnsi="Times New Roman"/>
          <w:b/>
          <w:sz w:val="24"/>
        </w:rPr>
        <w:t xml:space="preserve">AML </w:t>
      </w:r>
      <w:r w:rsidR="00C14BBD">
        <w:rPr>
          <w:rFonts w:ascii="Times New Roman" w:hAnsi="Times New Roman"/>
          <w:b/>
          <w:sz w:val="24"/>
        </w:rPr>
        <w:t>sites</w:t>
      </w:r>
    </w:p>
    <w:p w14:paraId="0E0C7C12" w14:textId="77777777" w:rsidR="000B6269" w:rsidRDefault="000B6269">
      <w:pPr>
        <w:rPr>
          <w:rFonts w:ascii="Times New Roman" w:hAnsi="Times New Roman"/>
          <w:sz w:val="24"/>
        </w:rPr>
      </w:pPr>
    </w:p>
    <w:p w14:paraId="100084E6" w14:textId="77777777" w:rsidR="001851AB" w:rsidRPr="0018583E"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18583E">
        <w:rPr>
          <w:rFonts w:ascii="Times New Roman" w:hAnsi="Times New Roman"/>
          <w:b/>
          <w:bCs/>
          <w:sz w:val="24"/>
          <w:u w:val="single"/>
        </w:rPr>
        <w:t>Justification</w:t>
      </w:r>
    </w:p>
    <w:p w14:paraId="7EF73488" w14:textId="77777777" w:rsidR="001851AB" w:rsidRPr="0018583E"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CA74276" w14:textId="3CBC791B" w:rsidR="000B6269" w:rsidRDefault="001851AB" w:rsidP="00DE4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8583E">
        <w:rPr>
          <w:rFonts w:ascii="Times New Roman" w:hAnsi="Times New Roman"/>
          <w:sz w:val="24"/>
        </w:rPr>
        <w:t>1.</w:t>
      </w:r>
      <w:r w:rsidRPr="0018583E">
        <w:rPr>
          <w:rFonts w:ascii="Times New Roman" w:hAnsi="Times New Roman"/>
          <w:sz w:val="24"/>
        </w:rPr>
        <w:tab/>
      </w:r>
      <w:r w:rsidR="000B6269">
        <w:rPr>
          <w:rFonts w:ascii="Times New Roman" w:hAnsi="Times New Roman"/>
          <w:sz w:val="24"/>
        </w:rPr>
        <w:t xml:space="preserve">Section 517(c) of the Act </w:t>
      </w:r>
      <w:r w:rsidR="006379E1">
        <w:rPr>
          <w:rFonts w:ascii="Times New Roman" w:hAnsi="Times New Roman"/>
          <w:sz w:val="24"/>
        </w:rPr>
        <w:t>(</w:t>
      </w:r>
      <w:r w:rsidR="006379E1" w:rsidRPr="006379E1">
        <w:rPr>
          <w:rFonts w:ascii="Times New Roman" w:hAnsi="Times New Roman"/>
          <w:sz w:val="24"/>
        </w:rPr>
        <w:t>30 U.S.C 1201</w:t>
      </w:r>
      <w:r w:rsidR="006379E1">
        <w:rPr>
          <w:rFonts w:ascii="Times New Roman" w:hAnsi="Times New Roman"/>
          <w:sz w:val="24"/>
        </w:rPr>
        <w:t xml:space="preserve">), </w:t>
      </w:r>
      <w:r w:rsidR="000B6269">
        <w:rPr>
          <w:rFonts w:ascii="Times New Roman" w:hAnsi="Times New Roman"/>
          <w:sz w:val="24"/>
        </w:rPr>
        <w:t>requires the SRA to conduct an average of one partial inspection per month and an average of one complete inspection per calendar quarter on each surface coal mining and reclamation operation under its jurisdiction.  30 CFR 840.11 authorizes a separate inspection frequency for abandoned surface coal mining and reclamation operations.  In those instances where an alternative inspection frequency is warranted, 30 CFR 840.11(h) requires the SRA to conduct a complete inspection of the abandoned site</w:t>
      </w:r>
      <w:r w:rsidR="00F76985">
        <w:rPr>
          <w:rFonts w:ascii="Times New Roman" w:hAnsi="Times New Roman"/>
          <w:sz w:val="24"/>
        </w:rPr>
        <w:t>,</w:t>
      </w:r>
      <w:r w:rsidR="000B6269">
        <w:rPr>
          <w:rFonts w:ascii="Times New Roman" w:hAnsi="Times New Roman"/>
          <w:sz w:val="24"/>
        </w:rPr>
        <w:t xml:space="preserve"> and prepare and maintain for public review a written finding justifying the alternative inspection frequency selected.  In addition, the SRA must publish a newspaper notice providing the public with </w:t>
      </w:r>
      <w:r w:rsidR="007056B8">
        <w:rPr>
          <w:rFonts w:ascii="Times New Roman" w:hAnsi="Times New Roman"/>
          <w:sz w:val="24"/>
        </w:rPr>
        <w:t xml:space="preserve">a </w:t>
      </w:r>
      <w:r w:rsidR="000B6269">
        <w:rPr>
          <w:rFonts w:ascii="Times New Roman" w:hAnsi="Times New Roman"/>
          <w:sz w:val="24"/>
        </w:rPr>
        <w:t>30</w:t>
      </w:r>
      <w:r w:rsidR="002462C6">
        <w:rPr>
          <w:rFonts w:ascii="Times New Roman" w:hAnsi="Times New Roman"/>
          <w:sz w:val="24"/>
        </w:rPr>
        <w:t>-</w:t>
      </w:r>
      <w:r w:rsidR="000B6269">
        <w:rPr>
          <w:rFonts w:ascii="Times New Roman" w:hAnsi="Times New Roman"/>
          <w:sz w:val="24"/>
        </w:rPr>
        <w:t>day</w:t>
      </w:r>
      <w:r w:rsidR="007056B8">
        <w:rPr>
          <w:rFonts w:ascii="Times New Roman" w:hAnsi="Times New Roman"/>
          <w:sz w:val="24"/>
        </w:rPr>
        <w:t xml:space="preserve"> period</w:t>
      </w:r>
      <w:r w:rsidR="000B6269">
        <w:rPr>
          <w:rFonts w:ascii="Times New Roman" w:hAnsi="Times New Roman"/>
          <w:sz w:val="24"/>
        </w:rPr>
        <w:t xml:space="preserve"> in which to comment.  The announcement includes information on the permittee, location of the abandoned site, bond status, and justification for the reduced inspection frequency.</w:t>
      </w:r>
    </w:p>
    <w:p w14:paraId="67AD88D9" w14:textId="77777777" w:rsidR="000B6269" w:rsidRDefault="000B6269">
      <w:pPr>
        <w:rPr>
          <w:rFonts w:ascii="Times New Roman" w:hAnsi="Times New Roman"/>
          <w:sz w:val="24"/>
        </w:rPr>
      </w:pPr>
    </w:p>
    <w:p w14:paraId="0767E0E6" w14:textId="77777777" w:rsidR="000B6269" w:rsidRDefault="000B6269">
      <w:pPr>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This information is used by the SRA to justify to the public and OSM</w:t>
      </w:r>
      <w:r w:rsidR="009C0CDA">
        <w:rPr>
          <w:rFonts w:ascii="Times New Roman" w:hAnsi="Times New Roman"/>
          <w:sz w:val="24"/>
        </w:rPr>
        <w:t>RE</w:t>
      </w:r>
      <w:r>
        <w:rPr>
          <w:rFonts w:ascii="Times New Roman" w:hAnsi="Times New Roman"/>
          <w:sz w:val="24"/>
        </w:rPr>
        <w:t>, its deviation from the required inspection frequency of each site set forth in Section 517(c) of the Act.</w:t>
      </w:r>
    </w:p>
    <w:p w14:paraId="372B98E5" w14:textId="77777777" w:rsidR="000B6269" w:rsidRDefault="000B6269">
      <w:pPr>
        <w:rPr>
          <w:rFonts w:ascii="Times New Roman" w:hAnsi="Times New Roman"/>
          <w:sz w:val="24"/>
        </w:rPr>
      </w:pPr>
    </w:p>
    <w:p w14:paraId="1E954BA8" w14:textId="3C3D4681" w:rsidR="000B6269" w:rsidRDefault="000B6269">
      <w:pPr>
        <w:tabs>
          <w:tab w:val="left" w:pos="-144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 xml:space="preserve">This information is unique to each respondent.  Respondents are SRAs who will prepare their justification for a reduction in inspection frequency.  The justification and newspaper articles are prepared on a computer, but </w:t>
      </w:r>
      <w:r w:rsidR="00486805">
        <w:rPr>
          <w:rFonts w:ascii="Times New Roman" w:hAnsi="Times New Roman"/>
          <w:sz w:val="24"/>
        </w:rPr>
        <w:t xml:space="preserve">are </w:t>
      </w:r>
      <w:r>
        <w:rPr>
          <w:rFonts w:ascii="Times New Roman" w:hAnsi="Times New Roman"/>
          <w:sz w:val="24"/>
        </w:rPr>
        <w:t>maintained in paper form for review by the public or submitted to the newspaper for publication.</w:t>
      </w:r>
    </w:p>
    <w:p w14:paraId="608423ED" w14:textId="77777777" w:rsidR="000B6269" w:rsidRDefault="000B6269">
      <w:pPr>
        <w:rPr>
          <w:rFonts w:ascii="Times New Roman" w:hAnsi="Times New Roman"/>
          <w:sz w:val="24"/>
        </w:rPr>
      </w:pPr>
    </w:p>
    <w:p w14:paraId="48632845" w14:textId="77777777" w:rsidR="000B6269" w:rsidRDefault="000B6269">
      <w:pPr>
        <w:tabs>
          <w:tab w:val="left" w:pos="-144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No similar information is collected pertaining to inspection and enforcement actions by OSM</w:t>
      </w:r>
      <w:r w:rsidR="00490AF1">
        <w:rPr>
          <w:rFonts w:ascii="Times New Roman" w:hAnsi="Times New Roman"/>
          <w:sz w:val="24"/>
        </w:rPr>
        <w:t>RE</w:t>
      </w:r>
      <w:r>
        <w:rPr>
          <w:rFonts w:ascii="Times New Roman" w:hAnsi="Times New Roman"/>
          <w:sz w:val="24"/>
        </w:rPr>
        <w:t xml:space="preserve"> or any other Federal Agency on abandoned sites.</w:t>
      </w:r>
    </w:p>
    <w:p w14:paraId="1F0CAB7F" w14:textId="77777777" w:rsidR="000B6269" w:rsidRDefault="000B6269">
      <w:pPr>
        <w:rPr>
          <w:rFonts w:ascii="Times New Roman" w:hAnsi="Times New Roman"/>
          <w:sz w:val="24"/>
        </w:rPr>
      </w:pPr>
    </w:p>
    <w:p w14:paraId="441BE51A" w14:textId="77777777" w:rsidR="000B6269" w:rsidRDefault="000B6269">
      <w:pPr>
        <w:tabs>
          <w:tab w:val="left" w:pos="-144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 xml:space="preserve">There are no special provisions for small businesses and are not appropriate since respondents are State and Federal agencies. </w:t>
      </w:r>
    </w:p>
    <w:p w14:paraId="7D30F899" w14:textId="77777777" w:rsidR="000B6269" w:rsidRDefault="000B6269">
      <w:pPr>
        <w:rPr>
          <w:rFonts w:ascii="Times New Roman" w:hAnsi="Times New Roman"/>
          <w:sz w:val="24"/>
        </w:rPr>
      </w:pPr>
    </w:p>
    <w:p w14:paraId="5ABE03D6" w14:textId="59CD3841" w:rsidR="000B6269" w:rsidRDefault="000B6269">
      <w:pPr>
        <w:tabs>
          <w:tab w:val="left" w:pos="-144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Information is collected only once by State and Federal agencies responsible for the regulation of surface coal mining and reclamation operations.</w:t>
      </w:r>
    </w:p>
    <w:p w14:paraId="46A60521" w14:textId="77777777" w:rsidR="000B6269" w:rsidRDefault="000B6269">
      <w:pPr>
        <w:rPr>
          <w:rFonts w:ascii="Times New Roman" w:hAnsi="Times New Roman"/>
          <w:sz w:val="24"/>
        </w:rPr>
      </w:pPr>
    </w:p>
    <w:p w14:paraId="6A1F9B67" w14:textId="77777777" w:rsidR="000B6269" w:rsidRDefault="000B6269">
      <w:pPr>
        <w:tabs>
          <w:tab w:val="left" w:pos="-144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Guidelines in 5 CFR 1320.5(d)(2) are not exceeded.</w:t>
      </w:r>
    </w:p>
    <w:p w14:paraId="5999A525" w14:textId="77777777" w:rsidR="000B6269" w:rsidRDefault="000B6269">
      <w:pPr>
        <w:rPr>
          <w:rFonts w:ascii="Times New Roman" w:hAnsi="Times New Roman"/>
          <w:sz w:val="24"/>
        </w:rPr>
      </w:pPr>
    </w:p>
    <w:p w14:paraId="76615767" w14:textId="227085F1" w:rsidR="000B6269" w:rsidRDefault="00BB1DCD">
      <w:pPr>
        <w:tabs>
          <w:tab w:val="left" w:pos="-1440"/>
        </w:tabs>
        <w:ind w:left="720" w:hanging="720"/>
        <w:rPr>
          <w:rFonts w:ascii="Times New Roman" w:hAnsi="Times New Roman"/>
          <w:sz w:val="24"/>
        </w:rPr>
      </w:pPr>
      <w:r>
        <w:rPr>
          <w:rFonts w:ascii="Times New Roman" w:hAnsi="Times New Roman"/>
          <w:sz w:val="24"/>
        </w:rPr>
        <w:t>8.</w:t>
      </w:r>
      <w:r>
        <w:rPr>
          <w:rFonts w:ascii="Times New Roman" w:hAnsi="Times New Roman"/>
          <w:sz w:val="24"/>
        </w:rPr>
        <w:tab/>
        <w:t>Three</w:t>
      </w:r>
      <w:r w:rsidR="000B6269">
        <w:rPr>
          <w:rFonts w:ascii="Times New Roman" w:hAnsi="Times New Roman"/>
          <w:sz w:val="24"/>
        </w:rPr>
        <w:t xml:space="preserve"> regulatory authorities were </w:t>
      </w:r>
      <w:r w:rsidR="000B6269" w:rsidRPr="00C55281">
        <w:rPr>
          <w:rFonts w:ascii="Times New Roman" w:hAnsi="Times New Roman"/>
          <w:sz w:val="24"/>
        </w:rPr>
        <w:t xml:space="preserve">contacted in </w:t>
      </w:r>
      <w:r w:rsidR="00306870">
        <w:rPr>
          <w:rFonts w:ascii="Times New Roman" w:hAnsi="Times New Roman"/>
          <w:sz w:val="24"/>
        </w:rPr>
        <w:t>July 2018</w:t>
      </w:r>
      <w:r w:rsidR="000B6269" w:rsidRPr="00C55281">
        <w:rPr>
          <w:rFonts w:ascii="Times New Roman" w:hAnsi="Times New Roman"/>
          <w:sz w:val="24"/>
        </w:rPr>
        <w:t>, to</w:t>
      </w:r>
      <w:r w:rsidR="000B6269">
        <w:rPr>
          <w:rFonts w:ascii="Times New Roman" w:hAnsi="Times New Roman"/>
          <w:sz w:val="24"/>
        </w:rPr>
        <w:t xml:space="preserve"> validate the information collection requirements:</w:t>
      </w:r>
    </w:p>
    <w:p w14:paraId="0F62F7E4" w14:textId="77777777" w:rsidR="00BB1DCD" w:rsidRDefault="00BB1DCD" w:rsidP="00BB1DCD">
      <w:pPr>
        <w:rPr>
          <w:rFonts w:ascii="Times New Roman" w:hAnsi="Times New Roman"/>
          <w:sz w:val="24"/>
        </w:rPr>
      </w:pPr>
    </w:p>
    <w:p w14:paraId="6E35BFE7" w14:textId="6B4C3891" w:rsidR="003D1319" w:rsidRDefault="005635DC" w:rsidP="00164E4B">
      <w:pPr>
        <w:shd w:val="clear" w:color="auto" w:fill="FFFFFF"/>
        <w:rPr>
          <w:rFonts w:ascii="Times New Roman" w:hAnsi="Times New Roman"/>
          <w:sz w:val="24"/>
        </w:rPr>
      </w:pPr>
      <w:r>
        <w:rPr>
          <w:rFonts w:ascii="Times New Roman" w:hAnsi="Times New Roman"/>
          <w:sz w:val="24"/>
        </w:rPr>
        <w:br w:type="page"/>
      </w:r>
      <w:r w:rsidR="00BB1DCD">
        <w:rPr>
          <w:rFonts w:ascii="Times New Roman" w:hAnsi="Times New Roman"/>
          <w:sz w:val="24"/>
        </w:rPr>
        <w:tab/>
      </w:r>
      <w:r w:rsidR="008B3B46">
        <w:rPr>
          <w:rFonts w:ascii="Times New Roman" w:hAnsi="Times New Roman"/>
          <w:sz w:val="24"/>
        </w:rPr>
        <w:tab/>
      </w:r>
      <w:r w:rsidR="003D1319" w:rsidRPr="00C14BBD">
        <w:rPr>
          <w:rFonts w:ascii="Times New Roman" w:hAnsi="Times New Roman"/>
          <w:sz w:val="24"/>
        </w:rPr>
        <w:t xml:space="preserve">Department </w:t>
      </w:r>
      <w:r w:rsidR="003D1319">
        <w:rPr>
          <w:rFonts w:ascii="Times New Roman" w:hAnsi="Times New Roman"/>
          <w:sz w:val="24"/>
        </w:rPr>
        <w:t>of Environmental Protection</w:t>
      </w:r>
    </w:p>
    <w:p w14:paraId="1F0FF176" w14:textId="77777777" w:rsidR="003D1319" w:rsidRPr="00C14BBD" w:rsidRDefault="003D1319" w:rsidP="003D1319">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73E39DCE" w14:textId="77777777" w:rsidR="003D1319" w:rsidRPr="00C14BBD" w:rsidRDefault="003D1319" w:rsidP="003D1319">
      <w:pPr>
        <w:ind w:left="720" w:firstLine="720"/>
        <w:rPr>
          <w:rFonts w:ascii="Times New Roman" w:hAnsi="Times New Roman"/>
          <w:sz w:val="24"/>
        </w:rPr>
      </w:pPr>
      <w:r>
        <w:rPr>
          <w:rFonts w:ascii="Times New Roman" w:hAnsi="Times New Roman"/>
          <w:sz w:val="24"/>
        </w:rPr>
        <w:t>New Stanton, Pennsylvania 15672</w:t>
      </w:r>
    </w:p>
    <w:p w14:paraId="25817E5E" w14:textId="174DD303" w:rsidR="00BB1DCD" w:rsidRPr="00C55281" w:rsidRDefault="003D1319" w:rsidP="008D22E4">
      <w:pPr>
        <w:rPr>
          <w:rFonts w:ascii="Times New Roman" w:hAnsi="Times New Roman"/>
          <w:sz w:val="24"/>
        </w:rPr>
      </w:pPr>
      <w:r w:rsidRPr="00C14BBD" w:rsidDel="00961F28">
        <w:rPr>
          <w:rFonts w:ascii="Times New Roman" w:hAnsi="Times New Roman"/>
          <w:sz w:val="24"/>
        </w:rPr>
        <w:t xml:space="preserve"> </w:t>
      </w:r>
      <w:r>
        <w:rPr>
          <w:rFonts w:ascii="Times New Roman" w:hAnsi="Times New Roman"/>
          <w:sz w:val="24"/>
        </w:rPr>
        <w:tab/>
      </w:r>
      <w:r>
        <w:rPr>
          <w:rFonts w:ascii="Times New Roman" w:hAnsi="Times New Roman"/>
          <w:sz w:val="24"/>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73"/>
      </w:tblGrid>
      <w:tr w:rsidR="00BB1DCD" w:rsidRPr="00C55281" w14:paraId="7D08E36B" w14:textId="77777777" w:rsidTr="00E12F28">
        <w:tc>
          <w:tcPr>
            <w:tcW w:w="1710" w:type="dxa"/>
          </w:tcPr>
          <w:p w14:paraId="73D9B1F0"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273" w:type="dxa"/>
          </w:tcPr>
          <w:p w14:paraId="018C4392"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2AADCB5D" w14:textId="77777777" w:rsidTr="00E12F28">
        <w:tc>
          <w:tcPr>
            <w:tcW w:w="1710" w:type="dxa"/>
          </w:tcPr>
          <w:p w14:paraId="59098698"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273" w:type="dxa"/>
          </w:tcPr>
          <w:p w14:paraId="5D7D4ADC" w14:textId="7B32174A" w:rsidR="00BB1DCD" w:rsidRPr="00C55281" w:rsidRDefault="001F3AAD" w:rsidP="001F3AAD">
            <w:pPr>
              <w:rPr>
                <w:rFonts w:ascii="Times New Roman" w:hAnsi="Times New Roman"/>
                <w:sz w:val="24"/>
              </w:rPr>
            </w:pPr>
            <w:r>
              <w:rPr>
                <w:rFonts w:ascii="Times New Roman" w:hAnsi="Times New Roman"/>
                <w:sz w:val="24"/>
              </w:rPr>
              <w:t>2</w:t>
            </w:r>
            <w:r w:rsidR="00BB1DCD" w:rsidRPr="00C55281">
              <w:rPr>
                <w:rFonts w:ascii="Times New Roman" w:hAnsi="Times New Roman"/>
                <w:sz w:val="24"/>
              </w:rPr>
              <w:t xml:space="preserve"> hrs/occurrence</w:t>
            </w:r>
          </w:p>
        </w:tc>
      </w:tr>
    </w:tbl>
    <w:p w14:paraId="685F88C6" w14:textId="77777777" w:rsidR="00BB1DCD" w:rsidRPr="00C55281" w:rsidRDefault="00BB1DCD" w:rsidP="00BB1DCD">
      <w:pPr>
        <w:rPr>
          <w:rFonts w:ascii="Times New Roman" w:hAnsi="Times New Roman"/>
          <w:sz w:val="24"/>
        </w:rPr>
      </w:pPr>
    </w:p>
    <w:p w14:paraId="6D72E02D" w14:textId="6807A090" w:rsidR="00BB1DCD" w:rsidRDefault="00BB1DCD" w:rsidP="00D166C0">
      <w:pPr>
        <w:ind w:firstLine="1440"/>
        <w:rPr>
          <w:rFonts w:ascii="Times New Roman" w:hAnsi="Times New Roman"/>
          <w:sz w:val="24"/>
        </w:rPr>
      </w:pPr>
    </w:p>
    <w:p w14:paraId="7562A238" w14:textId="77777777" w:rsidR="00306870" w:rsidRDefault="00306870" w:rsidP="00306870">
      <w:pPr>
        <w:ind w:firstLine="1440"/>
        <w:rPr>
          <w:rFonts w:ascii="Times New Roman" w:hAnsi="Times New Roman"/>
          <w:sz w:val="24"/>
        </w:rPr>
      </w:pPr>
      <w:r>
        <w:rPr>
          <w:rFonts w:ascii="Times New Roman" w:hAnsi="Times New Roman"/>
          <w:sz w:val="24"/>
        </w:rPr>
        <w:t>Chief, Projects and Inspections Unit</w:t>
      </w:r>
    </w:p>
    <w:p w14:paraId="63F63C99" w14:textId="77777777" w:rsidR="00306870" w:rsidRDefault="00306870" w:rsidP="00306870">
      <w:pPr>
        <w:ind w:firstLine="1440"/>
        <w:rPr>
          <w:rFonts w:ascii="Times New Roman" w:hAnsi="Times New Roman"/>
          <w:sz w:val="24"/>
        </w:rPr>
      </w:pPr>
      <w:r>
        <w:rPr>
          <w:rFonts w:ascii="Times New Roman" w:hAnsi="Times New Roman"/>
          <w:sz w:val="24"/>
        </w:rPr>
        <w:t>Missouri Land Reclamation Program</w:t>
      </w:r>
    </w:p>
    <w:p w14:paraId="7943D6E7" w14:textId="787F95F7" w:rsidR="00306870" w:rsidRPr="00C55281" w:rsidRDefault="00306870" w:rsidP="00306870">
      <w:pPr>
        <w:ind w:firstLine="1440"/>
        <w:rPr>
          <w:rFonts w:ascii="Times New Roman" w:hAnsi="Times New Roman"/>
          <w:sz w:val="24"/>
        </w:rPr>
      </w:pPr>
      <w:r>
        <w:rPr>
          <w:rFonts w:ascii="Times New Roman" w:hAnsi="Times New Roman"/>
          <w:sz w:val="24"/>
        </w:rPr>
        <w:t>Jefferson City, MO  65202</w:t>
      </w:r>
    </w:p>
    <w:p w14:paraId="6B0F1C60" w14:textId="77777777" w:rsidR="00BB1DCD" w:rsidRPr="00C55281" w:rsidRDefault="00BB1DCD" w:rsidP="00BB1DCD">
      <w:pPr>
        <w:ind w:firstLine="1440"/>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73"/>
      </w:tblGrid>
      <w:tr w:rsidR="00BB1DCD" w:rsidRPr="00C55281" w14:paraId="04789A21" w14:textId="77777777" w:rsidTr="00E12F28">
        <w:tc>
          <w:tcPr>
            <w:tcW w:w="1710" w:type="dxa"/>
          </w:tcPr>
          <w:p w14:paraId="3DC07CCC"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273" w:type="dxa"/>
          </w:tcPr>
          <w:p w14:paraId="1C806392"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4A742CB8" w14:textId="77777777" w:rsidTr="00E12F28">
        <w:tc>
          <w:tcPr>
            <w:tcW w:w="1710" w:type="dxa"/>
          </w:tcPr>
          <w:p w14:paraId="21BD9F69"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273" w:type="dxa"/>
          </w:tcPr>
          <w:p w14:paraId="02993433" w14:textId="078EEA6D" w:rsidR="00BB1DCD" w:rsidRPr="00C55281" w:rsidRDefault="00DE23DD" w:rsidP="00F4735A">
            <w:pPr>
              <w:rPr>
                <w:rFonts w:ascii="Times New Roman" w:hAnsi="Times New Roman"/>
                <w:sz w:val="24"/>
              </w:rPr>
            </w:pPr>
            <w:r>
              <w:rPr>
                <w:rFonts w:ascii="Times New Roman" w:hAnsi="Times New Roman"/>
                <w:sz w:val="24"/>
              </w:rPr>
              <w:t>2 h</w:t>
            </w:r>
            <w:r w:rsidR="00BB1DCD" w:rsidRPr="00C55281">
              <w:rPr>
                <w:rFonts w:ascii="Times New Roman" w:hAnsi="Times New Roman"/>
                <w:sz w:val="24"/>
              </w:rPr>
              <w:t>rs/occurrence</w:t>
            </w:r>
          </w:p>
        </w:tc>
      </w:tr>
    </w:tbl>
    <w:p w14:paraId="65E45E6B" w14:textId="77777777" w:rsidR="00BB1DCD" w:rsidRPr="00C55281" w:rsidRDefault="00BB1DCD" w:rsidP="00BB1DCD">
      <w:pPr>
        <w:ind w:firstLine="1440"/>
        <w:rPr>
          <w:rFonts w:ascii="Times New Roman" w:hAnsi="Times New Roman"/>
          <w:sz w:val="24"/>
        </w:rPr>
      </w:pPr>
    </w:p>
    <w:p w14:paraId="5C2EAC62" w14:textId="39E77F44" w:rsidR="00485927" w:rsidRDefault="00485927" w:rsidP="00BB1DCD">
      <w:pPr>
        <w:ind w:firstLine="1440"/>
        <w:rPr>
          <w:rFonts w:ascii="Times New Roman" w:hAnsi="Times New Roman"/>
          <w:color w:val="333333"/>
          <w:sz w:val="24"/>
        </w:rPr>
      </w:pPr>
    </w:p>
    <w:p w14:paraId="04987E40" w14:textId="77777777" w:rsidR="00F4735A" w:rsidRDefault="00F4735A" w:rsidP="00F4735A">
      <w:pPr>
        <w:ind w:left="1440"/>
        <w:rPr>
          <w:rFonts w:ascii="Times New Roman" w:hAnsi="Times New Roman"/>
          <w:sz w:val="24"/>
        </w:rPr>
      </w:pPr>
      <w:r>
        <w:rPr>
          <w:rFonts w:ascii="Times New Roman" w:hAnsi="Times New Roman"/>
          <w:sz w:val="24"/>
        </w:rPr>
        <w:t>Supervisor, Coal Section</w:t>
      </w:r>
    </w:p>
    <w:p w14:paraId="69300004" w14:textId="77777777" w:rsidR="00F4735A" w:rsidRDefault="00F4735A" w:rsidP="00F4735A">
      <w:pPr>
        <w:ind w:left="1440"/>
        <w:rPr>
          <w:rFonts w:ascii="Times New Roman" w:hAnsi="Times New Roman"/>
          <w:sz w:val="24"/>
        </w:rPr>
      </w:pPr>
      <w:r>
        <w:rPr>
          <w:rFonts w:ascii="Times New Roman" w:hAnsi="Times New Roman"/>
          <w:sz w:val="24"/>
        </w:rPr>
        <w:t>Coal and Opencut Mining Bureau</w:t>
      </w:r>
    </w:p>
    <w:p w14:paraId="7FF4F437" w14:textId="717D7E14" w:rsidR="00F4735A" w:rsidRDefault="00F4735A" w:rsidP="00F4735A">
      <w:pPr>
        <w:ind w:firstLine="1440"/>
        <w:rPr>
          <w:rFonts w:ascii="Times New Roman" w:hAnsi="Times New Roman"/>
          <w:color w:val="333333"/>
          <w:sz w:val="24"/>
        </w:rPr>
      </w:pPr>
      <w:r>
        <w:rPr>
          <w:rFonts w:ascii="Times New Roman" w:hAnsi="Times New Roman"/>
          <w:sz w:val="24"/>
        </w:rPr>
        <w:t>Montana Department of Environmental Quality</w:t>
      </w:r>
    </w:p>
    <w:p w14:paraId="059809DE" w14:textId="77777777" w:rsidR="00BB1DCD" w:rsidRPr="00C55281" w:rsidRDefault="00BB1DCD" w:rsidP="00BB1DCD">
      <w:pPr>
        <w:ind w:firstLine="1440"/>
        <w:rPr>
          <w:rFonts w:ascii="Times New Roman" w:hAnsi="Times New Roman"/>
          <w:sz w:val="24"/>
        </w:rPr>
      </w:pPr>
      <w:r w:rsidRPr="00C55281">
        <w:rPr>
          <w:rFonts w:ascii="Times New Roman" w:hAnsi="Times New Roman"/>
          <w:sz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393"/>
      </w:tblGrid>
      <w:tr w:rsidR="00BB1DCD" w:rsidRPr="00C55281" w14:paraId="411F1AC5" w14:textId="77777777" w:rsidTr="00E12F28">
        <w:tc>
          <w:tcPr>
            <w:tcW w:w="1710" w:type="dxa"/>
          </w:tcPr>
          <w:p w14:paraId="34BF2A18"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393" w:type="dxa"/>
          </w:tcPr>
          <w:p w14:paraId="24BEA726"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7994A964" w14:textId="77777777" w:rsidTr="00E12F28">
        <w:tc>
          <w:tcPr>
            <w:tcW w:w="1710" w:type="dxa"/>
          </w:tcPr>
          <w:p w14:paraId="6152D9B9"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393" w:type="dxa"/>
          </w:tcPr>
          <w:p w14:paraId="42776619" w14:textId="7E14C414" w:rsidR="00BB1DCD" w:rsidRPr="00C55281" w:rsidRDefault="00F4735A" w:rsidP="00F4735A">
            <w:pPr>
              <w:rPr>
                <w:rFonts w:ascii="Times New Roman" w:hAnsi="Times New Roman"/>
                <w:sz w:val="24"/>
              </w:rPr>
            </w:pPr>
            <w:r>
              <w:rPr>
                <w:rFonts w:ascii="Times New Roman" w:hAnsi="Times New Roman"/>
                <w:sz w:val="24"/>
              </w:rPr>
              <w:t>N/A</w:t>
            </w:r>
          </w:p>
        </w:tc>
      </w:tr>
    </w:tbl>
    <w:p w14:paraId="57335923" w14:textId="77777777" w:rsidR="005635DC" w:rsidRDefault="005635DC" w:rsidP="008A5E03">
      <w:pPr>
        <w:ind w:left="720"/>
        <w:rPr>
          <w:rFonts w:ascii="Times New Roman" w:hAnsi="Times New Roman"/>
          <w:sz w:val="24"/>
        </w:rPr>
      </w:pPr>
    </w:p>
    <w:p w14:paraId="67EF7EA3" w14:textId="77777777" w:rsidR="008A5E03" w:rsidRPr="00E2725C" w:rsidRDefault="008A5E03" w:rsidP="008A5E03">
      <w:pPr>
        <w:ind w:left="720"/>
        <w:rPr>
          <w:rFonts w:ascii="Times New Roman" w:hAnsi="Times New Roman"/>
          <w:sz w:val="24"/>
        </w:rPr>
      </w:pPr>
      <w:r>
        <w:rPr>
          <w:rFonts w:ascii="Times New Roman" w:hAnsi="Times New Roman"/>
          <w:sz w:val="24"/>
        </w:rPr>
        <w:t xml:space="preserve">No concerns were identified regarding the availability of data, frequency of collection, clarity of instructions and record keeping of the required information to be collected.  The </w:t>
      </w:r>
      <w:r w:rsidRPr="00E2725C">
        <w:rPr>
          <w:rFonts w:ascii="Times New Roman" w:hAnsi="Times New Roman"/>
          <w:sz w:val="24"/>
        </w:rPr>
        <w:t>hours required and associated monies reflect an accurate assessment.</w:t>
      </w:r>
    </w:p>
    <w:p w14:paraId="69DA14C5" w14:textId="77777777" w:rsidR="00C55281" w:rsidRDefault="00C55281" w:rsidP="00C55281">
      <w:pPr>
        <w:ind w:left="720" w:hanging="720"/>
        <w:rPr>
          <w:rFonts w:ascii="Times New Roman" w:hAnsi="Times New Roman"/>
          <w:sz w:val="24"/>
        </w:rPr>
      </w:pPr>
    </w:p>
    <w:p w14:paraId="6E5BB66F" w14:textId="002AC241" w:rsidR="00D8722B" w:rsidRPr="00D8722B" w:rsidRDefault="001B24FE" w:rsidP="00D8722B">
      <w:pPr>
        <w:ind w:left="720"/>
        <w:rPr>
          <w:rFonts w:ascii="Times New Roman" w:hAnsi="Times New Roman"/>
          <w:sz w:val="24"/>
        </w:rPr>
      </w:pPr>
      <w:r w:rsidRPr="001B24FE">
        <w:rPr>
          <w:rFonts w:ascii="Times New Roman" w:hAnsi="Times New Roman"/>
          <w:sz w:val="24"/>
        </w:rPr>
        <w:t xml:space="preserve">On July 12, 2018, OSMRE published in the </w:t>
      </w:r>
      <w:r w:rsidRPr="001B24FE">
        <w:rPr>
          <w:rFonts w:ascii="Times New Roman" w:hAnsi="Times New Roman"/>
          <w:sz w:val="24"/>
          <w:u w:val="single"/>
        </w:rPr>
        <w:t>Federal</w:t>
      </w:r>
      <w:r w:rsidRPr="001B24FE">
        <w:rPr>
          <w:rFonts w:ascii="Times New Roman" w:hAnsi="Times New Roman"/>
          <w:sz w:val="24"/>
        </w:rPr>
        <w:t xml:space="preserve"> </w:t>
      </w:r>
      <w:r w:rsidRPr="001B24FE">
        <w:rPr>
          <w:rFonts w:ascii="Times New Roman" w:hAnsi="Times New Roman"/>
          <w:sz w:val="24"/>
          <w:u w:val="single"/>
        </w:rPr>
        <w:t>Register</w:t>
      </w:r>
      <w:r w:rsidRPr="001B24FE">
        <w:rPr>
          <w:rFonts w:ascii="Times New Roman" w:hAnsi="Times New Roman"/>
          <w:sz w:val="24"/>
        </w:rPr>
        <w:t xml:space="preserve"> (83 FR 32325)</w:t>
      </w:r>
      <w:r w:rsidR="00D8722B" w:rsidRPr="00D8722B">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We received no comments.  </w:t>
      </w:r>
    </w:p>
    <w:p w14:paraId="4F72BD9B" w14:textId="77777777" w:rsidR="00C55281" w:rsidRPr="00C14BBD" w:rsidRDefault="00C55281" w:rsidP="00C55281">
      <w:pPr>
        <w:ind w:left="720"/>
        <w:rPr>
          <w:rFonts w:ascii="Times New Roman" w:hAnsi="Times New Roman"/>
          <w:sz w:val="24"/>
        </w:rPr>
      </w:pPr>
    </w:p>
    <w:p w14:paraId="7FE0B1C1" w14:textId="30F40016" w:rsidR="000B6269" w:rsidRDefault="000B6269">
      <w:pPr>
        <w:tabs>
          <w:tab w:val="left" w:pos="-144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OSM</w:t>
      </w:r>
      <w:r w:rsidR="00490AF1">
        <w:rPr>
          <w:rFonts w:ascii="Times New Roman" w:hAnsi="Times New Roman"/>
          <w:sz w:val="24"/>
        </w:rPr>
        <w:t>RE</w:t>
      </w:r>
      <w:r>
        <w:rPr>
          <w:rFonts w:ascii="Times New Roman" w:hAnsi="Times New Roman"/>
          <w:sz w:val="24"/>
        </w:rPr>
        <w:t xml:space="preserve"> provides no payments or gifts to respondents beyond grant monies approved by Congress.</w:t>
      </w:r>
    </w:p>
    <w:p w14:paraId="6A104022" w14:textId="77777777" w:rsidR="000B6269" w:rsidRDefault="000B6269">
      <w:pPr>
        <w:rPr>
          <w:rFonts w:ascii="Times New Roman" w:hAnsi="Times New Roman"/>
          <w:sz w:val="24"/>
        </w:rPr>
      </w:pPr>
    </w:p>
    <w:p w14:paraId="0C793E7B" w14:textId="69C006AD" w:rsidR="000B6269" w:rsidRDefault="000B6269">
      <w:pPr>
        <w:tabs>
          <w:tab w:val="left" w:pos="-144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t>Inspection reports are available to the public as required in Section 517(f) of the Act and 30 CFR 840.14 and newspaper announcements are public information.</w:t>
      </w:r>
    </w:p>
    <w:p w14:paraId="225EBE44" w14:textId="77777777" w:rsidR="000B6269" w:rsidRDefault="000B6269">
      <w:pPr>
        <w:rPr>
          <w:rFonts w:ascii="Times New Roman" w:hAnsi="Times New Roman"/>
          <w:sz w:val="24"/>
        </w:rPr>
      </w:pPr>
    </w:p>
    <w:p w14:paraId="27B5F86B" w14:textId="06CD15E2" w:rsidR="000B6269" w:rsidRDefault="000B6269">
      <w:pPr>
        <w:tabs>
          <w:tab w:val="left" w:pos="-144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No sensitive questions are asked.</w:t>
      </w:r>
    </w:p>
    <w:p w14:paraId="0B07DFD0" w14:textId="77777777" w:rsidR="000B6269" w:rsidRDefault="000B6269">
      <w:pPr>
        <w:rPr>
          <w:rFonts w:ascii="Times New Roman" w:hAnsi="Times New Roman"/>
          <w:sz w:val="24"/>
        </w:rPr>
      </w:pPr>
    </w:p>
    <w:p w14:paraId="4821F838" w14:textId="77777777" w:rsidR="000B6269" w:rsidRDefault="000B6269">
      <w:pPr>
        <w:tabs>
          <w:tab w:val="left" w:pos="-1440"/>
        </w:tabs>
        <w:ind w:left="720" w:hanging="72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Reporting and Reviewing Burden</w:t>
      </w:r>
    </w:p>
    <w:p w14:paraId="5A3C4506" w14:textId="77777777" w:rsidR="000B6269" w:rsidRDefault="000B6269">
      <w:pPr>
        <w:rPr>
          <w:rFonts w:ascii="Times New Roman" w:hAnsi="Times New Roman"/>
          <w:sz w:val="24"/>
        </w:rPr>
      </w:pPr>
    </w:p>
    <w:p w14:paraId="5530D85C" w14:textId="77777777" w:rsidR="000B6269" w:rsidRDefault="000B6269">
      <w:pPr>
        <w:tabs>
          <w:tab w:val="left" w:pos="-144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Estimate of Respondent Reporting Burden</w:t>
      </w:r>
    </w:p>
    <w:p w14:paraId="0628E417" w14:textId="11FF4F17" w:rsidR="000B6269" w:rsidRPr="004A1F5F" w:rsidRDefault="000B6269">
      <w:pPr>
        <w:ind w:left="720"/>
        <w:rPr>
          <w:rFonts w:ascii="Times New Roman" w:hAnsi="Times New Roman"/>
          <w:sz w:val="24"/>
        </w:rPr>
      </w:pPr>
      <w:r w:rsidRPr="004A1F5F">
        <w:rPr>
          <w:rFonts w:ascii="Times New Roman" w:hAnsi="Times New Roman"/>
          <w:sz w:val="24"/>
        </w:rPr>
        <w:t>OSM</w:t>
      </w:r>
      <w:r w:rsidR="009C0CDA">
        <w:rPr>
          <w:rFonts w:ascii="Times New Roman" w:hAnsi="Times New Roman"/>
          <w:sz w:val="24"/>
        </w:rPr>
        <w:t>RE</w:t>
      </w:r>
      <w:r w:rsidRPr="004A1F5F">
        <w:rPr>
          <w:rFonts w:ascii="Times New Roman" w:hAnsi="Times New Roman"/>
          <w:sz w:val="24"/>
        </w:rPr>
        <w:t xml:space="preserve"> estimates that there are approximately </w:t>
      </w:r>
      <w:r w:rsidR="001F3AAD">
        <w:rPr>
          <w:rFonts w:ascii="Times New Roman" w:hAnsi="Times New Roman"/>
          <w:sz w:val="24"/>
        </w:rPr>
        <w:t>5</w:t>
      </w:r>
      <w:r w:rsidRPr="004A1F5F">
        <w:rPr>
          <w:rFonts w:ascii="Times New Roman" w:hAnsi="Times New Roman"/>
          <w:sz w:val="24"/>
        </w:rPr>
        <w:t xml:space="preserve"> abandoned sites where the SRA prepares written justifications and submits newspaper announcements to reduce inspection frequencies annually.  This estimate is derived from conversations with the </w:t>
      </w:r>
      <w:r w:rsidR="00C55281">
        <w:rPr>
          <w:rFonts w:ascii="Times New Roman" w:hAnsi="Times New Roman"/>
          <w:sz w:val="24"/>
        </w:rPr>
        <w:t xml:space="preserve">reclamation specialists </w:t>
      </w:r>
      <w:r w:rsidRPr="004A1F5F">
        <w:rPr>
          <w:rFonts w:ascii="Times New Roman" w:hAnsi="Times New Roman"/>
          <w:sz w:val="24"/>
        </w:rPr>
        <w:t>identified in item 8 above</w:t>
      </w:r>
      <w:r w:rsidR="00F67A7B" w:rsidRPr="004A1F5F">
        <w:rPr>
          <w:rFonts w:ascii="Times New Roman" w:hAnsi="Times New Roman"/>
          <w:sz w:val="24"/>
        </w:rPr>
        <w:t>.</w:t>
      </w:r>
    </w:p>
    <w:p w14:paraId="69C2EC91" w14:textId="77777777" w:rsidR="000B6269" w:rsidRPr="004A1F5F" w:rsidRDefault="000B6269">
      <w:pPr>
        <w:rPr>
          <w:rFonts w:ascii="Times New Roman" w:hAnsi="Times New Roman"/>
          <w:sz w:val="24"/>
        </w:rPr>
      </w:pPr>
    </w:p>
    <w:p w14:paraId="75FA68F0" w14:textId="0A89D28A" w:rsidR="000B6269" w:rsidRPr="004A1F5F" w:rsidRDefault="000B6269">
      <w:pPr>
        <w:ind w:left="720"/>
        <w:rPr>
          <w:rFonts w:ascii="Times New Roman" w:hAnsi="Times New Roman"/>
          <w:sz w:val="24"/>
        </w:rPr>
      </w:pPr>
      <w:r w:rsidRPr="004A1F5F">
        <w:rPr>
          <w:rFonts w:ascii="Times New Roman" w:hAnsi="Times New Roman"/>
          <w:sz w:val="24"/>
        </w:rPr>
        <w:t xml:space="preserve">An estimated </w:t>
      </w:r>
      <w:r w:rsidR="001F3AAD">
        <w:rPr>
          <w:rFonts w:ascii="Times New Roman" w:hAnsi="Times New Roman"/>
          <w:sz w:val="24"/>
        </w:rPr>
        <w:t>3</w:t>
      </w:r>
      <w:r w:rsidRPr="004A1F5F">
        <w:rPr>
          <w:rFonts w:ascii="Times New Roman" w:hAnsi="Times New Roman"/>
          <w:sz w:val="24"/>
        </w:rPr>
        <w:t xml:space="preserve"> hours is required for an inspector to prepare the written findings and newspaper announcement required by this section.  This estimate reflects only</w:t>
      </w:r>
      <w:r w:rsidR="007056B8" w:rsidRPr="004A1F5F">
        <w:rPr>
          <w:rFonts w:ascii="Times New Roman" w:hAnsi="Times New Roman"/>
          <w:sz w:val="24"/>
        </w:rPr>
        <w:t xml:space="preserve"> the time needed to prepare the </w:t>
      </w:r>
      <w:r w:rsidRPr="004A1F5F">
        <w:rPr>
          <w:rFonts w:ascii="Times New Roman" w:hAnsi="Times New Roman"/>
          <w:sz w:val="24"/>
        </w:rPr>
        <w:t xml:space="preserve">written documents and newspaper notice.  The inspections required prior to preparation of the written findings </w:t>
      </w:r>
      <w:r w:rsidR="008B3B46">
        <w:rPr>
          <w:rFonts w:ascii="Times New Roman" w:hAnsi="Times New Roman"/>
          <w:sz w:val="24"/>
        </w:rPr>
        <w:t>are</w:t>
      </w:r>
      <w:r w:rsidRPr="004A1F5F">
        <w:rPr>
          <w:rFonts w:ascii="Times New Roman" w:hAnsi="Times New Roman"/>
          <w:sz w:val="24"/>
        </w:rPr>
        <w:t xml:space="preserve"> contained in section 30 CFR 840.11</w:t>
      </w:r>
      <w:r w:rsidR="008B3B46">
        <w:rPr>
          <w:rFonts w:ascii="Times New Roman" w:hAnsi="Times New Roman"/>
          <w:sz w:val="24"/>
        </w:rPr>
        <w:t xml:space="preserve"> </w:t>
      </w:r>
      <w:r w:rsidRPr="004A1F5F">
        <w:rPr>
          <w:rFonts w:ascii="Times New Roman" w:hAnsi="Times New Roman"/>
          <w:sz w:val="24"/>
        </w:rPr>
        <w:t>presented above.</w:t>
      </w:r>
    </w:p>
    <w:p w14:paraId="2298BF78" w14:textId="77777777" w:rsidR="000B6269" w:rsidRPr="004A1F5F" w:rsidRDefault="000B6269">
      <w:pPr>
        <w:rPr>
          <w:rFonts w:ascii="Times New Roman" w:hAnsi="Times New Roman"/>
          <w:sz w:val="24"/>
        </w:rPr>
      </w:pPr>
    </w:p>
    <w:p w14:paraId="58F610DF" w14:textId="33503813" w:rsidR="000B6269" w:rsidRPr="006856D9" w:rsidRDefault="000B6269" w:rsidP="0015044D">
      <w:pPr>
        <w:ind w:left="720"/>
        <w:rPr>
          <w:rFonts w:ascii="Times New Roman" w:hAnsi="Times New Roman"/>
          <w:color w:val="FF0000"/>
          <w:sz w:val="24"/>
        </w:rPr>
      </w:pPr>
      <w:r w:rsidRPr="00C55281">
        <w:rPr>
          <w:rFonts w:ascii="Times New Roman" w:hAnsi="Times New Roman"/>
          <w:sz w:val="24"/>
        </w:rPr>
        <w:t xml:space="preserve">1 respondent x </w:t>
      </w:r>
      <w:r w:rsidR="008F295D">
        <w:rPr>
          <w:rFonts w:ascii="Times New Roman" w:hAnsi="Times New Roman"/>
          <w:sz w:val="24"/>
        </w:rPr>
        <w:t xml:space="preserve">2 </w:t>
      </w:r>
      <w:r w:rsidR="00B12876" w:rsidRPr="00C55281">
        <w:rPr>
          <w:rFonts w:ascii="Times New Roman" w:hAnsi="Times New Roman"/>
          <w:sz w:val="24"/>
        </w:rPr>
        <w:t>w</w:t>
      </w:r>
      <w:r w:rsidRPr="00C55281">
        <w:rPr>
          <w:rFonts w:ascii="Times New Roman" w:hAnsi="Times New Roman"/>
          <w:sz w:val="24"/>
        </w:rPr>
        <w:t xml:space="preserve">ritten </w:t>
      </w:r>
      <w:r w:rsidR="008034DA" w:rsidRPr="00C55281">
        <w:rPr>
          <w:rFonts w:ascii="Times New Roman" w:hAnsi="Times New Roman"/>
          <w:sz w:val="24"/>
        </w:rPr>
        <w:t xml:space="preserve">documents </w:t>
      </w:r>
      <w:r w:rsidR="00CA7A67">
        <w:rPr>
          <w:rFonts w:ascii="Times New Roman" w:hAnsi="Times New Roman"/>
          <w:sz w:val="24"/>
        </w:rPr>
        <w:t xml:space="preserve">(the findings and the newspaper notice) </w:t>
      </w:r>
      <w:r w:rsidRPr="00C55281">
        <w:rPr>
          <w:rFonts w:ascii="Times New Roman" w:hAnsi="Times New Roman"/>
          <w:sz w:val="24"/>
        </w:rPr>
        <w:t xml:space="preserve">x </w:t>
      </w:r>
      <w:r w:rsidR="001F3AAD">
        <w:rPr>
          <w:rFonts w:ascii="Times New Roman" w:hAnsi="Times New Roman"/>
          <w:sz w:val="24"/>
        </w:rPr>
        <w:t>3</w:t>
      </w:r>
      <w:r w:rsidRPr="00C55281">
        <w:rPr>
          <w:rFonts w:ascii="Times New Roman" w:hAnsi="Times New Roman"/>
          <w:sz w:val="24"/>
        </w:rPr>
        <w:t xml:space="preserve"> hours = </w:t>
      </w:r>
      <w:r w:rsidR="001F3AAD">
        <w:rPr>
          <w:rFonts w:ascii="Times New Roman" w:hAnsi="Times New Roman"/>
          <w:sz w:val="24"/>
        </w:rPr>
        <w:t>6</w:t>
      </w:r>
      <w:r w:rsidRPr="00C55281">
        <w:rPr>
          <w:rFonts w:ascii="Times New Roman" w:hAnsi="Times New Roman"/>
          <w:sz w:val="24"/>
        </w:rPr>
        <w:t xml:space="preserve"> hours per respondent x </w:t>
      </w:r>
      <w:r w:rsidR="001F3AAD">
        <w:rPr>
          <w:rFonts w:ascii="Times New Roman" w:hAnsi="Times New Roman"/>
          <w:sz w:val="24"/>
        </w:rPr>
        <w:t>5</w:t>
      </w:r>
      <w:r w:rsidR="008034DA" w:rsidRPr="00C55281">
        <w:rPr>
          <w:rFonts w:ascii="Times New Roman" w:hAnsi="Times New Roman"/>
          <w:sz w:val="24"/>
        </w:rPr>
        <w:t xml:space="preserve"> sites</w:t>
      </w:r>
      <w:r w:rsidR="00152646" w:rsidRPr="00C55281">
        <w:rPr>
          <w:rFonts w:ascii="Times New Roman" w:hAnsi="Times New Roman"/>
          <w:sz w:val="24"/>
        </w:rPr>
        <w:t xml:space="preserve"> = </w:t>
      </w:r>
      <w:r w:rsidR="001F3AAD" w:rsidRPr="005D24C7">
        <w:rPr>
          <w:rFonts w:ascii="Times New Roman" w:hAnsi="Times New Roman"/>
          <w:b/>
          <w:sz w:val="24"/>
        </w:rPr>
        <w:t>30</w:t>
      </w:r>
      <w:r w:rsidR="008F295D" w:rsidRPr="00181F63">
        <w:rPr>
          <w:rFonts w:ascii="Times New Roman" w:hAnsi="Times New Roman"/>
          <w:b/>
          <w:sz w:val="24"/>
        </w:rPr>
        <w:t xml:space="preserve"> </w:t>
      </w:r>
      <w:r w:rsidRPr="008F295D">
        <w:rPr>
          <w:rFonts w:ascii="Times New Roman" w:hAnsi="Times New Roman"/>
          <w:b/>
          <w:sz w:val="24"/>
        </w:rPr>
        <w:t>hours</w:t>
      </w:r>
      <w:r w:rsidRPr="00C55281">
        <w:rPr>
          <w:rFonts w:ascii="Times New Roman" w:hAnsi="Times New Roman"/>
          <w:sz w:val="24"/>
        </w:rPr>
        <w:t xml:space="preserve"> for all respondents</w:t>
      </w:r>
      <w:r w:rsidRPr="006856D9">
        <w:rPr>
          <w:rFonts w:ascii="Times New Roman" w:hAnsi="Times New Roman"/>
          <w:color w:val="FF0000"/>
          <w:sz w:val="24"/>
        </w:rPr>
        <w:t>.</w:t>
      </w:r>
    </w:p>
    <w:p w14:paraId="72F21047" w14:textId="77777777" w:rsidR="000B6269" w:rsidRPr="006856D9" w:rsidRDefault="000B6269">
      <w:pPr>
        <w:rPr>
          <w:rFonts w:ascii="Times New Roman" w:hAnsi="Times New Roman"/>
          <w:color w:val="FF0000"/>
          <w:sz w:val="24"/>
        </w:rPr>
      </w:pPr>
    </w:p>
    <w:p w14:paraId="4B6768C1" w14:textId="77777777" w:rsidR="000B6269" w:rsidRPr="004A1F5F" w:rsidRDefault="000B6269">
      <w:pPr>
        <w:ind w:firstLine="720"/>
        <w:rPr>
          <w:rFonts w:ascii="Times New Roman" w:hAnsi="Times New Roman"/>
          <w:sz w:val="24"/>
        </w:rPr>
      </w:pPr>
      <w:r w:rsidRPr="004A1F5F">
        <w:rPr>
          <w:rFonts w:ascii="Times New Roman" w:hAnsi="Times New Roman"/>
          <w:sz w:val="24"/>
        </w:rPr>
        <w:t>b.</w:t>
      </w:r>
      <w:r w:rsidRPr="004A1F5F">
        <w:rPr>
          <w:rFonts w:ascii="Times New Roman" w:hAnsi="Times New Roman"/>
          <w:sz w:val="24"/>
        </w:rPr>
        <w:tab/>
      </w:r>
      <w:r w:rsidRPr="004A1F5F">
        <w:rPr>
          <w:rFonts w:ascii="Times New Roman" w:hAnsi="Times New Roman"/>
          <w:sz w:val="24"/>
          <w:u w:val="single"/>
        </w:rPr>
        <w:t>Estimate of Respondent Annual Wage Cost</w:t>
      </w:r>
    </w:p>
    <w:p w14:paraId="592AA2C8" w14:textId="77777777" w:rsidR="00C55281" w:rsidRDefault="00C55281" w:rsidP="00C55281">
      <w:pPr>
        <w:ind w:left="1440"/>
        <w:rPr>
          <w:rFonts w:ascii="Times New Roman" w:hAnsi="Times New Roman"/>
          <w:sz w:val="24"/>
        </w:rPr>
      </w:pPr>
    </w:p>
    <w:p w14:paraId="53B3B75C" w14:textId="4423DC6D" w:rsidR="00C55281" w:rsidRDefault="0015044D" w:rsidP="0015044D">
      <w:pPr>
        <w:ind w:left="720"/>
        <w:rPr>
          <w:rFonts w:ascii="Times New Roman" w:hAnsi="Times New Roman"/>
          <w:sz w:val="24"/>
        </w:rPr>
      </w:pPr>
      <w:r w:rsidRPr="00C14BBD">
        <w:rPr>
          <w:rFonts w:ascii="Times New Roman" w:hAnsi="Times New Roman"/>
          <w:sz w:val="24"/>
        </w:rPr>
        <w:t>OSM</w:t>
      </w:r>
      <w:r w:rsidR="009C0CDA">
        <w:rPr>
          <w:rFonts w:ascii="Times New Roman" w:hAnsi="Times New Roman"/>
          <w:sz w:val="24"/>
        </w:rPr>
        <w:t>RE</w:t>
      </w:r>
      <w:r w:rsidRPr="00C14BBD">
        <w:rPr>
          <w:rFonts w:ascii="Times New Roman" w:hAnsi="Times New Roman"/>
          <w:sz w:val="24"/>
        </w:rPr>
        <w:t xml:space="preserve"> estimates that a State </w:t>
      </w:r>
      <w:r>
        <w:rPr>
          <w:rFonts w:ascii="Times New Roman" w:hAnsi="Times New Roman"/>
          <w:sz w:val="24"/>
        </w:rPr>
        <w:t xml:space="preserve">reclamation specialist </w:t>
      </w:r>
      <w:r w:rsidRPr="00C14BBD">
        <w:rPr>
          <w:rFonts w:ascii="Times New Roman" w:hAnsi="Times New Roman"/>
          <w:sz w:val="24"/>
        </w:rPr>
        <w:t xml:space="preserve">will require 8 hours to </w:t>
      </w:r>
      <w:r w:rsidR="00F33472">
        <w:rPr>
          <w:rFonts w:ascii="Times New Roman" w:hAnsi="Times New Roman"/>
          <w:sz w:val="24"/>
        </w:rPr>
        <w:t>prepare the documentation for this section.</w:t>
      </w:r>
      <w:r w:rsidRPr="00C14BBD">
        <w:rPr>
          <w:rFonts w:ascii="Times New Roman" w:hAnsi="Times New Roman"/>
          <w:sz w:val="24"/>
        </w:rPr>
        <w:t xml:space="preserve"> </w:t>
      </w:r>
      <w:r w:rsidR="00F33472">
        <w:rPr>
          <w:rFonts w:ascii="Times New Roman" w:hAnsi="Times New Roman"/>
          <w:sz w:val="24"/>
        </w:rPr>
        <w:t xml:space="preserve"> </w:t>
      </w:r>
      <w:r w:rsidR="00181F63">
        <w:rPr>
          <w:rFonts w:ascii="Times New Roman" w:hAnsi="Times New Roman"/>
          <w:sz w:val="24"/>
        </w:rPr>
        <w:t>At $</w:t>
      </w:r>
      <w:r w:rsidR="001F3AAD">
        <w:rPr>
          <w:rFonts w:ascii="Times New Roman" w:hAnsi="Times New Roman"/>
          <w:sz w:val="24"/>
        </w:rPr>
        <w:t>51.74</w:t>
      </w:r>
      <w:r w:rsidR="00181F63" w:rsidRPr="00181F63">
        <w:rPr>
          <w:rFonts w:ascii="Times New Roman" w:hAnsi="Times New Roman"/>
          <w:sz w:val="24"/>
        </w:rPr>
        <w:t xml:space="preserve"> per hour</w:t>
      </w:r>
      <w:r w:rsidR="00844EF2">
        <w:rPr>
          <w:rFonts w:ascii="Times New Roman" w:hAnsi="Times New Roman"/>
          <w:sz w:val="24"/>
        </w:rPr>
        <w:t xml:space="preserve"> per the BLS</w:t>
      </w:r>
      <w:r w:rsidR="00AB11B4">
        <w:rPr>
          <w:rFonts w:ascii="Times New Roman" w:hAnsi="Times New Roman"/>
          <w:sz w:val="24"/>
        </w:rPr>
        <w:t xml:space="preserve"> </w:t>
      </w:r>
      <w:r w:rsidR="00844EF2">
        <w:rPr>
          <w:rFonts w:ascii="Times New Roman" w:hAnsi="Times New Roman"/>
          <w:sz w:val="24"/>
        </w:rPr>
        <w:t>(</w:t>
      </w:r>
      <w:hyperlink r:id="rId12" w:history="1">
        <w:r w:rsidR="00844EF2" w:rsidRPr="00B93432">
          <w:rPr>
            <w:rStyle w:val="Hyperlink"/>
            <w:rFonts w:ascii="Times New Roman" w:hAnsi="Times New Roman"/>
            <w:sz w:val="24"/>
          </w:rPr>
          <w:t>https://www.bls.gov/oes/current/naics4_999200.htm</w:t>
        </w:r>
      </w:hyperlink>
      <w:r w:rsidR="00844EF2">
        <w:rPr>
          <w:rFonts w:ascii="Times New Roman" w:hAnsi="Times New Roman"/>
          <w:sz w:val="24"/>
        </w:rPr>
        <w:t>)</w:t>
      </w:r>
      <w:r w:rsidRPr="00C14BBD">
        <w:rPr>
          <w:rFonts w:ascii="Times New Roman" w:hAnsi="Times New Roman"/>
          <w:sz w:val="24"/>
        </w:rPr>
        <w:t>,</w:t>
      </w:r>
      <w:r w:rsidR="00A00164">
        <w:rPr>
          <w:rFonts w:ascii="Times New Roman" w:hAnsi="Times New Roman"/>
          <w:sz w:val="24"/>
        </w:rPr>
        <w:t xml:space="preserve"> including</w:t>
      </w:r>
      <w:r w:rsidR="00A00164" w:rsidRPr="00A00164">
        <w:rPr>
          <w:rFonts w:ascii="Times New Roman" w:hAnsi="Times New Roman"/>
          <w:sz w:val="24"/>
        </w:rPr>
        <w:t xml:space="preserve"> benefits using a factor of 1.6 per the BLS news release</w:t>
      </w:r>
      <w:r w:rsidR="00A00164">
        <w:rPr>
          <w:rFonts w:ascii="Times New Roman" w:hAnsi="Times New Roman"/>
          <w:sz w:val="24"/>
        </w:rPr>
        <w:t xml:space="preserve"> </w:t>
      </w:r>
      <w:r w:rsidR="00A00164" w:rsidRPr="00A00164">
        <w:rPr>
          <w:rFonts w:ascii="Times New Roman" w:hAnsi="Times New Roman"/>
          <w:sz w:val="24"/>
        </w:rPr>
        <w:t xml:space="preserve">USDL-18-0944, dated June 8, 2018, found at: </w:t>
      </w:r>
      <w:hyperlink r:id="rId13" w:history="1">
        <w:r w:rsidR="00A00164" w:rsidRPr="00A00164">
          <w:rPr>
            <w:rStyle w:val="Hyperlink"/>
            <w:rFonts w:ascii="Times New Roman" w:hAnsi="Times New Roman"/>
            <w:sz w:val="24"/>
          </w:rPr>
          <w:t>http://www.bls.gov/news.release/pdf/ecec.pdf</w:t>
        </w:r>
      </w:hyperlink>
      <w:r w:rsidR="00A00164" w:rsidRPr="00A00164">
        <w:rPr>
          <w:rFonts w:ascii="Times New Roman" w:hAnsi="Times New Roman"/>
          <w:sz w:val="24"/>
        </w:rPr>
        <w:t>)</w:t>
      </w:r>
      <w:r w:rsidR="00A00164">
        <w:rPr>
          <w:rFonts w:ascii="Times New Roman" w:hAnsi="Times New Roman"/>
          <w:sz w:val="24"/>
        </w:rPr>
        <w:t xml:space="preserve">, </w:t>
      </w:r>
      <w:r w:rsidR="00C55281" w:rsidRPr="00A022C5">
        <w:rPr>
          <w:rFonts w:ascii="Times New Roman" w:hAnsi="Times New Roman"/>
          <w:sz w:val="24"/>
        </w:rPr>
        <w:t xml:space="preserve">the cost to a SRA to </w:t>
      </w:r>
      <w:r w:rsidR="001F10A2" w:rsidRPr="00A022C5">
        <w:rPr>
          <w:rFonts w:ascii="Times New Roman" w:hAnsi="Times New Roman"/>
          <w:sz w:val="24"/>
        </w:rPr>
        <w:t xml:space="preserve">prepare the justification to reduce the inspection frequency at one abandoned site would be </w:t>
      </w:r>
      <w:r w:rsidR="00D05F32">
        <w:rPr>
          <w:rFonts w:ascii="Times New Roman" w:hAnsi="Times New Roman"/>
          <w:sz w:val="24"/>
        </w:rPr>
        <w:t>$</w:t>
      </w:r>
      <w:r w:rsidR="001F3AAD">
        <w:rPr>
          <w:rFonts w:ascii="Times New Roman" w:hAnsi="Times New Roman"/>
          <w:sz w:val="24"/>
        </w:rPr>
        <w:t>51.74</w:t>
      </w:r>
      <w:r w:rsidR="00D05F32">
        <w:rPr>
          <w:rFonts w:ascii="Times New Roman" w:hAnsi="Times New Roman"/>
          <w:sz w:val="24"/>
        </w:rPr>
        <w:t xml:space="preserve"> x </w:t>
      </w:r>
      <w:r w:rsidR="001F3AAD">
        <w:rPr>
          <w:rFonts w:ascii="Times New Roman" w:hAnsi="Times New Roman"/>
          <w:sz w:val="24"/>
        </w:rPr>
        <w:t>6</w:t>
      </w:r>
      <w:r w:rsidR="00D05F32">
        <w:rPr>
          <w:rFonts w:ascii="Times New Roman" w:hAnsi="Times New Roman"/>
          <w:sz w:val="24"/>
        </w:rPr>
        <w:t xml:space="preserve"> hours = </w:t>
      </w:r>
      <w:r w:rsidR="001F10A2" w:rsidRPr="00A022C5">
        <w:rPr>
          <w:rFonts w:ascii="Times New Roman" w:hAnsi="Times New Roman"/>
          <w:sz w:val="24"/>
        </w:rPr>
        <w:t>$</w:t>
      </w:r>
      <w:r w:rsidR="001F3AAD">
        <w:rPr>
          <w:rFonts w:ascii="Times New Roman" w:hAnsi="Times New Roman"/>
          <w:sz w:val="24"/>
        </w:rPr>
        <w:t>310</w:t>
      </w:r>
      <w:r>
        <w:rPr>
          <w:rFonts w:ascii="Times New Roman" w:hAnsi="Times New Roman"/>
          <w:sz w:val="24"/>
        </w:rPr>
        <w:t xml:space="preserve"> per response (</w:t>
      </w:r>
      <w:r w:rsidR="00D05F32">
        <w:rPr>
          <w:rFonts w:ascii="Times New Roman" w:hAnsi="Times New Roman"/>
          <w:sz w:val="24"/>
        </w:rPr>
        <w:t>rounded)</w:t>
      </w:r>
      <w:r w:rsidR="001F10A2" w:rsidRPr="00A022C5">
        <w:rPr>
          <w:rFonts w:ascii="Times New Roman" w:hAnsi="Times New Roman"/>
          <w:sz w:val="24"/>
        </w:rPr>
        <w:t>, or $</w:t>
      </w:r>
      <w:r w:rsidR="001F3AAD">
        <w:rPr>
          <w:rFonts w:ascii="Times New Roman" w:hAnsi="Times New Roman"/>
          <w:sz w:val="24"/>
        </w:rPr>
        <w:t>1,550</w:t>
      </w:r>
      <w:r w:rsidR="001F10A2" w:rsidRPr="00A022C5">
        <w:rPr>
          <w:rFonts w:ascii="Times New Roman" w:hAnsi="Times New Roman"/>
          <w:sz w:val="24"/>
        </w:rPr>
        <w:t xml:space="preserve"> for all </w:t>
      </w:r>
      <w:r w:rsidR="001F3AAD">
        <w:rPr>
          <w:rFonts w:ascii="Times New Roman" w:hAnsi="Times New Roman"/>
          <w:sz w:val="24"/>
        </w:rPr>
        <w:t>5</w:t>
      </w:r>
      <w:r w:rsidR="001F10A2" w:rsidRPr="00A022C5">
        <w:rPr>
          <w:rFonts w:ascii="Times New Roman" w:hAnsi="Times New Roman"/>
          <w:sz w:val="24"/>
        </w:rPr>
        <w:t xml:space="preserve"> decisions</w:t>
      </w:r>
      <w:r w:rsidR="00C55281" w:rsidRPr="00A022C5">
        <w:rPr>
          <w:rFonts w:ascii="Times New Roman" w:hAnsi="Times New Roman"/>
          <w:sz w:val="24"/>
        </w:rPr>
        <w:t>.</w:t>
      </w:r>
    </w:p>
    <w:p w14:paraId="308E230F" w14:textId="77777777" w:rsidR="00D05F32" w:rsidRDefault="00D05F32" w:rsidP="0015044D">
      <w:pPr>
        <w:ind w:left="720"/>
        <w:rPr>
          <w:rFonts w:ascii="Times New Roman" w:hAnsi="Times New Roman"/>
          <w:sz w:val="24"/>
        </w:rPr>
      </w:pPr>
    </w:p>
    <w:p w14:paraId="57E3B9BC" w14:textId="77777777" w:rsidR="000B6269" w:rsidRPr="00A022C5" w:rsidRDefault="000B6269">
      <w:pPr>
        <w:tabs>
          <w:tab w:val="left" w:pos="-1440"/>
        </w:tabs>
        <w:ind w:left="720" w:hanging="720"/>
        <w:rPr>
          <w:rFonts w:ascii="Times New Roman" w:hAnsi="Times New Roman"/>
          <w:sz w:val="24"/>
        </w:rPr>
      </w:pPr>
      <w:r w:rsidRPr="00A022C5">
        <w:rPr>
          <w:rFonts w:ascii="Times New Roman" w:hAnsi="Times New Roman"/>
          <w:sz w:val="24"/>
        </w:rPr>
        <w:t>13.</w:t>
      </w:r>
      <w:r w:rsidRPr="00A022C5">
        <w:rPr>
          <w:rFonts w:ascii="Times New Roman" w:hAnsi="Times New Roman"/>
          <w:sz w:val="24"/>
        </w:rPr>
        <w:tab/>
      </w:r>
      <w:r w:rsidRPr="00A022C5">
        <w:rPr>
          <w:rFonts w:ascii="Times New Roman" w:hAnsi="Times New Roman"/>
          <w:sz w:val="24"/>
          <w:u w:val="single"/>
        </w:rPr>
        <w:t>Estimate of Total Annual Cost Burden</w:t>
      </w:r>
    </w:p>
    <w:p w14:paraId="56593F7B" w14:textId="77777777" w:rsidR="000B6269" w:rsidRPr="00A022C5" w:rsidRDefault="000B6269">
      <w:pPr>
        <w:rPr>
          <w:rFonts w:ascii="Times New Roman" w:hAnsi="Times New Roman"/>
          <w:sz w:val="24"/>
        </w:rPr>
      </w:pPr>
    </w:p>
    <w:p w14:paraId="38E537E3" w14:textId="77777777" w:rsidR="000B6269" w:rsidRPr="00A022C5" w:rsidRDefault="000B6269">
      <w:pPr>
        <w:tabs>
          <w:tab w:val="left" w:pos="-1440"/>
        </w:tabs>
        <w:ind w:left="1440" w:hanging="720"/>
        <w:rPr>
          <w:rFonts w:ascii="Times New Roman" w:hAnsi="Times New Roman"/>
          <w:sz w:val="24"/>
        </w:rPr>
      </w:pPr>
      <w:r w:rsidRPr="00A022C5">
        <w:rPr>
          <w:rFonts w:ascii="Times New Roman" w:hAnsi="Times New Roman"/>
          <w:sz w:val="24"/>
        </w:rPr>
        <w:t>a.</w:t>
      </w:r>
      <w:r w:rsidRPr="00A022C5">
        <w:rPr>
          <w:rFonts w:ascii="Times New Roman" w:hAnsi="Times New Roman"/>
          <w:sz w:val="24"/>
        </w:rPr>
        <w:tab/>
      </w:r>
      <w:r w:rsidRPr="00A022C5">
        <w:rPr>
          <w:rFonts w:ascii="Times New Roman" w:hAnsi="Times New Roman"/>
          <w:sz w:val="24"/>
          <w:u w:val="single"/>
        </w:rPr>
        <w:t>Annualized Capital and Start-up Costs</w:t>
      </w:r>
    </w:p>
    <w:p w14:paraId="4C9DD003" w14:textId="77777777" w:rsidR="000B6269" w:rsidRPr="00A022C5" w:rsidRDefault="000B6269">
      <w:pPr>
        <w:rPr>
          <w:rFonts w:ascii="Times New Roman" w:hAnsi="Times New Roman"/>
          <w:sz w:val="24"/>
        </w:rPr>
      </w:pPr>
    </w:p>
    <w:p w14:paraId="5D41E70B" w14:textId="75AFF284" w:rsidR="000B6269" w:rsidRDefault="000B6269">
      <w:pPr>
        <w:ind w:left="720"/>
        <w:rPr>
          <w:rFonts w:ascii="Times New Roman" w:hAnsi="Times New Roman"/>
          <w:sz w:val="24"/>
        </w:rPr>
      </w:pPr>
      <w:r w:rsidRPr="00A022C5">
        <w:rPr>
          <w:rFonts w:ascii="Times New Roman" w:hAnsi="Times New Roman"/>
          <w:sz w:val="24"/>
        </w:rPr>
        <w:t>There are no significant or distinct non-wage operation or maintenance costs associated with compliance with the information collection requirements of 30 CFR 840.11(h)(2), other than the newspaper notice requ</w:t>
      </w:r>
      <w:r w:rsidR="00B12876" w:rsidRPr="00A022C5">
        <w:rPr>
          <w:rFonts w:ascii="Times New Roman" w:hAnsi="Times New Roman"/>
          <w:sz w:val="24"/>
        </w:rPr>
        <w:t>ired.  OSM</w:t>
      </w:r>
      <w:r w:rsidR="00937C79">
        <w:rPr>
          <w:rFonts w:ascii="Times New Roman" w:hAnsi="Times New Roman"/>
          <w:sz w:val="24"/>
        </w:rPr>
        <w:t>RE</w:t>
      </w:r>
      <w:r w:rsidR="00B12876" w:rsidRPr="00A022C5">
        <w:rPr>
          <w:rFonts w:ascii="Times New Roman" w:hAnsi="Times New Roman"/>
          <w:sz w:val="24"/>
        </w:rPr>
        <w:t xml:space="preserve"> estimates that the </w:t>
      </w:r>
      <w:r w:rsidRPr="00A022C5">
        <w:rPr>
          <w:rFonts w:ascii="Times New Roman" w:hAnsi="Times New Roman"/>
          <w:sz w:val="24"/>
        </w:rPr>
        <w:t>SRA</w:t>
      </w:r>
      <w:r w:rsidR="001B0A3A">
        <w:rPr>
          <w:rFonts w:ascii="Times New Roman" w:hAnsi="Times New Roman"/>
          <w:sz w:val="24"/>
        </w:rPr>
        <w:t>s</w:t>
      </w:r>
      <w:r w:rsidRPr="00A022C5">
        <w:rPr>
          <w:rFonts w:ascii="Times New Roman" w:hAnsi="Times New Roman"/>
          <w:sz w:val="24"/>
        </w:rPr>
        <w:t xml:space="preserve"> would incur</w:t>
      </w:r>
      <w:r w:rsidRPr="00A022C5">
        <w:rPr>
          <w:rFonts w:ascii="Times New Roman" w:hAnsi="Times New Roman"/>
          <w:color w:val="FF0000"/>
          <w:sz w:val="24"/>
        </w:rPr>
        <w:t xml:space="preserve"> </w:t>
      </w:r>
      <w:r w:rsidRPr="00A022C5">
        <w:rPr>
          <w:rFonts w:ascii="Times New Roman" w:hAnsi="Times New Roman"/>
          <w:sz w:val="24"/>
        </w:rPr>
        <w:t>a total annual cost of $</w:t>
      </w:r>
      <w:r w:rsidR="001F3AAD">
        <w:rPr>
          <w:rFonts w:ascii="Times New Roman" w:hAnsi="Times New Roman"/>
          <w:sz w:val="24"/>
        </w:rPr>
        <w:t>625</w:t>
      </w:r>
      <w:r w:rsidRPr="00A022C5">
        <w:rPr>
          <w:rFonts w:ascii="Times New Roman" w:hAnsi="Times New Roman"/>
          <w:sz w:val="24"/>
        </w:rPr>
        <w:t xml:space="preserve"> (</w:t>
      </w:r>
      <w:r w:rsidR="001F3AAD">
        <w:rPr>
          <w:rFonts w:ascii="Times New Roman" w:hAnsi="Times New Roman"/>
          <w:sz w:val="24"/>
        </w:rPr>
        <w:t>5</w:t>
      </w:r>
      <w:r w:rsidRPr="00A022C5">
        <w:rPr>
          <w:rFonts w:ascii="Times New Roman" w:hAnsi="Times New Roman"/>
          <w:sz w:val="24"/>
        </w:rPr>
        <w:t xml:space="preserve"> notices x $</w:t>
      </w:r>
      <w:r w:rsidR="001F3AAD">
        <w:rPr>
          <w:rFonts w:ascii="Times New Roman" w:hAnsi="Times New Roman"/>
          <w:sz w:val="24"/>
        </w:rPr>
        <w:t>125</w:t>
      </w:r>
      <w:r w:rsidRPr="00A022C5">
        <w:rPr>
          <w:rFonts w:ascii="Times New Roman" w:hAnsi="Times New Roman"/>
          <w:sz w:val="24"/>
        </w:rPr>
        <w:t xml:space="preserve"> for publication</w:t>
      </w:r>
      <w:r w:rsidRPr="00A022C5">
        <w:rPr>
          <w:rFonts w:ascii="Times New Roman" w:hAnsi="Times New Roman"/>
          <w:color w:val="FF0000"/>
          <w:sz w:val="24"/>
        </w:rPr>
        <w:t xml:space="preserve"> </w:t>
      </w:r>
      <w:r w:rsidRPr="00A022C5">
        <w:rPr>
          <w:rFonts w:ascii="Times New Roman" w:hAnsi="Times New Roman"/>
          <w:sz w:val="24"/>
        </w:rPr>
        <w:t>of each notice in a local newspaper).</w:t>
      </w:r>
    </w:p>
    <w:p w14:paraId="444976AD" w14:textId="77777777" w:rsidR="00F33472" w:rsidRPr="00A022C5" w:rsidRDefault="00F33472">
      <w:pPr>
        <w:ind w:left="720"/>
        <w:rPr>
          <w:rFonts w:ascii="Times New Roman" w:hAnsi="Times New Roman"/>
          <w:sz w:val="24"/>
        </w:rPr>
      </w:pPr>
    </w:p>
    <w:p w14:paraId="515A90FB" w14:textId="77777777" w:rsidR="000B6269" w:rsidRPr="00A022C5" w:rsidRDefault="000B6269">
      <w:pPr>
        <w:tabs>
          <w:tab w:val="left" w:pos="-1440"/>
        </w:tabs>
        <w:ind w:left="1440" w:hanging="720"/>
        <w:rPr>
          <w:rFonts w:ascii="Times New Roman" w:hAnsi="Times New Roman"/>
          <w:sz w:val="24"/>
        </w:rPr>
      </w:pPr>
      <w:r w:rsidRPr="00A022C5">
        <w:rPr>
          <w:rFonts w:ascii="Times New Roman" w:hAnsi="Times New Roman"/>
          <w:sz w:val="24"/>
        </w:rPr>
        <w:t>b.</w:t>
      </w:r>
      <w:r w:rsidRPr="00A022C5">
        <w:rPr>
          <w:rFonts w:ascii="Times New Roman" w:hAnsi="Times New Roman"/>
          <w:sz w:val="24"/>
        </w:rPr>
        <w:tab/>
      </w:r>
      <w:r w:rsidRPr="00A022C5">
        <w:rPr>
          <w:rFonts w:ascii="Times New Roman" w:hAnsi="Times New Roman"/>
          <w:sz w:val="24"/>
          <w:u w:val="single"/>
        </w:rPr>
        <w:t>Operation and Maintenance Costs</w:t>
      </w:r>
    </w:p>
    <w:p w14:paraId="1A78C7A0" w14:textId="77777777" w:rsidR="000B6269" w:rsidRPr="00A022C5" w:rsidRDefault="000B6269">
      <w:pPr>
        <w:rPr>
          <w:rFonts w:ascii="Times New Roman" w:hAnsi="Times New Roman"/>
          <w:sz w:val="24"/>
        </w:rPr>
      </w:pPr>
    </w:p>
    <w:p w14:paraId="268F01D2" w14:textId="147968D5" w:rsidR="000B6269" w:rsidRDefault="000B6269">
      <w:pPr>
        <w:ind w:left="720"/>
        <w:rPr>
          <w:rFonts w:ascii="Times New Roman" w:hAnsi="Times New Roman"/>
          <w:sz w:val="24"/>
        </w:rPr>
      </w:pPr>
      <w:r w:rsidRPr="00A022C5">
        <w:rPr>
          <w:rFonts w:ascii="Times New Roman" w:hAnsi="Times New Roman"/>
          <w:sz w:val="24"/>
        </w:rPr>
        <w:t>There are no significant or distinct operation or maintenance costs associated with this section beyond that required under normal and customary business activities.</w:t>
      </w:r>
    </w:p>
    <w:p w14:paraId="10B77F5D" w14:textId="77777777" w:rsidR="001F3AAD" w:rsidRPr="00A022C5" w:rsidRDefault="001F3AAD">
      <w:pPr>
        <w:ind w:left="720"/>
        <w:rPr>
          <w:rFonts w:ascii="Times New Roman" w:hAnsi="Times New Roman"/>
          <w:sz w:val="24"/>
        </w:rPr>
      </w:pPr>
    </w:p>
    <w:p w14:paraId="57458DB5" w14:textId="77777777" w:rsidR="000B6269" w:rsidRPr="00A022C5" w:rsidRDefault="000B6269">
      <w:pPr>
        <w:rPr>
          <w:rFonts w:ascii="Times New Roman" w:hAnsi="Times New Roman"/>
          <w:sz w:val="24"/>
        </w:rPr>
      </w:pPr>
      <w:r w:rsidRPr="00A022C5">
        <w:rPr>
          <w:rFonts w:ascii="Times New Roman" w:hAnsi="Times New Roman"/>
          <w:sz w:val="24"/>
        </w:rPr>
        <w:t>14.</w:t>
      </w:r>
      <w:r w:rsidRPr="00A022C5">
        <w:rPr>
          <w:rFonts w:ascii="Times New Roman" w:hAnsi="Times New Roman"/>
          <w:sz w:val="24"/>
        </w:rPr>
        <w:tab/>
      </w:r>
      <w:r w:rsidRPr="00A022C5">
        <w:rPr>
          <w:rFonts w:ascii="Times New Roman" w:hAnsi="Times New Roman"/>
          <w:sz w:val="24"/>
          <w:u w:val="single"/>
        </w:rPr>
        <w:t>Estimate of Cost to the Federal Government</w:t>
      </w:r>
    </w:p>
    <w:p w14:paraId="4521082D" w14:textId="77777777" w:rsidR="005D24C7" w:rsidRDefault="005D24C7" w:rsidP="00FB4EAB">
      <w:pPr>
        <w:ind w:left="720"/>
        <w:rPr>
          <w:rFonts w:ascii="Times New Roman" w:hAnsi="Times New Roman"/>
          <w:sz w:val="24"/>
          <w:u w:val="single"/>
        </w:rPr>
      </w:pPr>
    </w:p>
    <w:p w14:paraId="7DC8EF8B" w14:textId="77777777" w:rsidR="00BB774C" w:rsidRDefault="00C670F3" w:rsidP="00FB4EAB">
      <w:pPr>
        <w:ind w:left="720"/>
        <w:rPr>
          <w:rFonts w:ascii="Times New Roman" w:hAnsi="Times New Roman"/>
          <w:sz w:val="24"/>
        </w:rPr>
      </w:pPr>
      <w:r w:rsidRPr="00A022C5">
        <w:rPr>
          <w:rFonts w:ascii="Times New Roman" w:hAnsi="Times New Roman"/>
          <w:sz w:val="24"/>
          <w:u w:val="single"/>
        </w:rPr>
        <w:t>Oversight</w:t>
      </w:r>
      <w:r w:rsidRPr="00A022C5">
        <w:rPr>
          <w:rFonts w:ascii="Times New Roman" w:hAnsi="Times New Roman"/>
          <w:sz w:val="24"/>
        </w:rPr>
        <w:t xml:space="preserve">.  </w:t>
      </w:r>
    </w:p>
    <w:p w14:paraId="209AB4D0" w14:textId="77777777" w:rsidR="00BB774C" w:rsidRDefault="00BB774C" w:rsidP="00FB4EAB">
      <w:pPr>
        <w:ind w:left="720"/>
        <w:rPr>
          <w:rFonts w:ascii="Times New Roman" w:hAnsi="Times New Roman"/>
          <w:sz w:val="24"/>
        </w:rPr>
      </w:pPr>
    </w:p>
    <w:p w14:paraId="6A175937" w14:textId="186E45B0" w:rsidR="0037000F" w:rsidRPr="00C14BBD" w:rsidRDefault="00C670F3" w:rsidP="00852678">
      <w:pPr>
        <w:ind w:left="720"/>
        <w:rPr>
          <w:rFonts w:ascii="Times New Roman" w:hAnsi="Times New Roman"/>
          <w:sz w:val="24"/>
        </w:rPr>
      </w:pPr>
      <w:r w:rsidRPr="00A022C5">
        <w:rPr>
          <w:rFonts w:ascii="Times New Roman" w:hAnsi="Times New Roman"/>
          <w:sz w:val="24"/>
        </w:rPr>
        <w:t>In keeping with the current guidance concerning oversight of State program implementation, OSM</w:t>
      </w:r>
      <w:r w:rsidR="00937C79">
        <w:rPr>
          <w:rFonts w:ascii="Times New Roman" w:hAnsi="Times New Roman"/>
          <w:sz w:val="24"/>
        </w:rPr>
        <w:t>RE</w:t>
      </w:r>
      <w:r w:rsidRPr="00A022C5">
        <w:rPr>
          <w:rFonts w:ascii="Times New Roman" w:hAnsi="Times New Roman"/>
          <w:sz w:val="24"/>
        </w:rPr>
        <w:t xml:space="preserve"> does not anticipate significant oversight review of State compliance with section 840.11(h) in the absence of an indication of problems.  OSM</w:t>
      </w:r>
      <w:r w:rsidR="00937C79">
        <w:rPr>
          <w:rFonts w:ascii="Times New Roman" w:hAnsi="Times New Roman"/>
          <w:sz w:val="24"/>
        </w:rPr>
        <w:t>RE</w:t>
      </w:r>
      <w:r w:rsidRPr="00A022C5">
        <w:rPr>
          <w:rFonts w:ascii="Times New Roman" w:hAnsi="Times New Roman"/>
          <w:sz w:val="24"/>
        </w:rPr>
        <w:t xml:space="preserve"> estimates it will conduct one oversight review of this activity in one State per year.  OSM</w:t>
      </w:r>
      <w:r w:rsidR="00937C79">
        <w:rPr>
          <w:rFonts w:ascii="Times New Roman" w:hAnsi="Times New Roman"/>
          <w:sz w:val="24"/>
        </w:rPr>
        <w:t>RE</w:t>
      </w:r>
      <w:r w:rsidRPr="00A022C5">
        <w:rPr>
          <w:rFonts w:ascii="Times New Roman" w:hAnsi="Times New Roman"/>
          <w:sz w:val="24"/>
        </w:rPr>
        <w:t xml:space="preserve"> estimates that the oversight review will require </w:t>
      </w:r>
      <w:r w:rsidR="00FB4EAB" w:rsidRPr="00A022C5">
        <w:rPr>
          <w:rFonts w:ascii="Times New Roman" w:hAnsi="Times New Roman"/>
          <w:sz w:val="24"/>
        </w:rPr>
        <w:t xml:space="preserve">4 </w:t>
      </w:r>
      <w:r w:rsidRPr="00A022C5">
        <w:rPr>
          <w:rFonts w:ascii="Times New Roman" w:hAnsi="Times New Roman"/>
          <w:sz w:val="24"/>
        </w:rPr>
        <w:t xml:space="preserve">hours.  </w:t>
      </w:r>
      <w:r w:rsidR="009A1894" w:rsidRPr="009A1894">
        <w:rPr>
          <w:rFonts w:ascii="Times New Roman" w:hAnsi="Times New Roman"/>
          <w:sz w:val="24"/>
        </w:rPr>
        <w:t>A GS 12, step 1 reclamation specialist will conduct the review, earning $</w:t>
      </w:r>
      <w:r w:rsidR="001F3AAD">
        <w:rPr>
          <w:rFonts w:ascii="Times New Roman" w:hAnsi="Times New Roman"/>
          <w:sz w:val="24"/>
        </w:rPr>
        <w:t>56.26</w:t>
      </w:r>
      <w:r w:rsidR="009A1894" w:rsidRPr="009A1894">
        <w:rPr>
          <w:rFonts w:ascii="Times New Roman" w:hAnsi="Times New Roman"/>
          <w:sz w:val="24"/>
        </w:rPr>
        <w:t xml:space="preserve"> per hour</w:t>
      </w:r>
      <w:r w:rsidR="009A1894">
        <w:rPr>
          <w:rFonts w:ascii="Times New Roman" w:hAnsi="Times New Roman"/>
          <w:sz w:val="24"/>
        </w:rPr>
        <w:t xml:space="preserve"> including benefits.  </w:t>
      </w:r>
      <w:r w:rsidR="0037000F">
        <w:rPr>
          <w:rFonts w:ascii="Times New Roman" w:hAnsi="Times New Roman"/>
          <w:color w:val="000000"/>
          <w:sz w:val="24"/>
        </w:rPr>
        <w:t xml:space="preserve">Therefore, </w:t>
      </w:r>
      <w:r w:rsidR="00852678">
        <w:rPr>
          <w:rFonts w:ascii="Times New Roman" w:hAnsi="Times New Roman"/>
          <w:sz w:val="24"/>
        </w:rPr>
        <w:t>the cost to conduct oversight is $</w:t>
      </w:r>
      <w:r w:rsidR="001F3AAD">
        <w:rPr>
          <w:rFonts w:ascii="Times New Roman" w:hAnsi="Times New Roman"/>
          <w:sz w:val="24"/>
        </w:rPr>
        <w:t>56.26</w:t>
      </w:r>
      <w:r w:rsidR="00852678">
        <w:rPr>
          <w:rFonts w:ascii="Times New Roman" w:hAnsi="Times New Roman"/>
          <w:sz w:val="24"/>
        </w:rPr>
        <w:t xml:space="preserve"> x 4 hours = $</w:t>
      </w:r>
      <w:r w:rsidR="001F3AAD">
        <w:rPr>
          <w:rFonts w:ascii="Times New Roman" w:hAnsi="Times New Roman"/>
          <w:sz w:val="24"/>
        </w:rPr>
        <w:t>225</w:t>
      </w:r>
      <w:r w:rsidR="00852678" w:rsidRPr="00A022C5">
        <w:rPr>
          <w:rFonts w:ascii="Times New Roman" w:hAnsi="Times New Roman"/>
          <w:sz w:val="24"/>
        </w:rPr>
        <w:t xml:space="preserve"> (</w:t>
      </w:r>
      <w:r w:rsidR="00852678">
        <w:rPr>
          <w:rFonts w:ascii="Times New Roman" w:hAnsi="Times New Roman"/>
          <w:sz w:val="24"/>
        </w:rPr>
        <w:t>rounded</w:t>
      </w:r>
      <w:r w:rsidR="00852678" w:rsidRPr="00A022C5">
        <w:rPr>
          <w:rFonts w:ascii="Times New Roman" w:hAnsi="Times New Roman"/>
          <w:sz w:val="24"/>
        </w:rPr>
        <w:t xml:space="preserve">). </w:t>
      </w:r>
    </w:p>
    <w:p w14:paraId="1CC68207" w14:textId="77777777" w:rsidR="00C670F3" w:rsidRPr="00A022C5" w:rsidRDefault="00C670F3" w:rsidP="00C670F3">
      <w:pPr>
        <w:ind w:left="720"/>
        <w:rPr>
          <w:rFonts w:ascii="Times New Roman" w:hAnsi="Times New Roman"/>
          <w:sz w:val="24"/>
        </w:rPr>
      </w:pPr>
    </w:p>
    <w:p w14:paraId="0677015E" w14:textId="77777777" w:rsidR="00BB774C" w:rsidRDefault="00C670F3" w:rsidP="00FB4EAB">
      <w:pPr>
        <w:ind w:left="720"/>
        <w:rPr>
          <w:rFonts w:ascii="Times New Roman" w:hAnsi="Times New Roman"/>
          <w:sz w:val="24"/>
        </w:rPr>
      </w:pPr>
      <w:r w:rsidRPr="00A022C5">
        <w:rPr>
          <w:rFonts w:ascii="Times New Roman" w:hAnsi="Times New Roman"/>
          <w:sz w:val="24"/>
          <w:u w:val="single"/>
        </w:rPr>
        <w:t>Federal Programs</w:t>
      </w:r>
      <w:r w:rsidRPr="00A022C5">
        <w:rPr>
          <w:rFonts w:ascii="Times New Roman" w:hAnsi="Times New Roman"/>
          <w:sz w:val="24"/>
        </w:rPr>
        <w:t>.</w:t>
      </w:r>
    </w:p>
    <w:p w14:paraId="1E7C16D1" w14:textId="77777777" w:rsidR="00BB774C" w:rsidRDefault="00BB774C" w:rsidP="00FB4EAB">
      <w:pPr>
        <w:ind w:left="720"/>
        <w:rPr>
          <w:rFonts w:ascii="Times New Roman" w:hAnsi="Times New Roman"/>
          <w:sz w:val="24"/>
        </w:rPr>
      </w:pPr>
    </w:p>
    <w:p w14:paraId="19841516" w14:textId="77777777" w:rsidR="00FB4EAB" w:rsidRPr="00A022C5" w:rsidRDefault="00C670F3" w:rsidP="00FB4EAB">
      <w:pPr>
        <w:ind w:left="720"/>
        <w:rPr>
          <w:rFonts w:ascii="Times New Roman" w:hAnsi="Times New Roman"/>
          <w:sz w:val="24"/>
        </w:rPr>
      </w:pPr>
      <w:r w:rsidRPr="00A022C5">
        <w:rPr>
          <w:rFonts w:ascii="Times New Roman" w:hAnsi="Times New Roman"/>
          <w:sz w:val="24"/>
        </w:rPr>
        <w:t>OSM</w:t>
      </w:r>
      <w:r w:rsidR="00937C79">
        <w:rPr>
          <w:rFonts w:ascii="Times New Roman" w:hAnsi="Times New Roman"/>
          <w:sz w:val="24"/>
        </w:rPr>
        <w:t>RE</w:t>
      </w:r>
      <w:r w:rsidRPr="00A022C5">
        <w:rPr>
          <w:rFonts w:ascii="Times New Roman" w:hAnsi="Times New Roman"/>
          <w:sz w:val="24"/>
        </w:rPr>
        <w:t xml:space="preserve"> estimates </w:t>
      </w:r>
      <w:r w:rsidR="00FB4EAB" w:rsidRPr="00A022C5">
        <w:rPr>
          <w:rFonts w:ascii="Times New Roman" w:hAnsi="Times New Roman"/>
          <w:sz w:val="24"/>
        </w:rPr>
        <w:t xml:space="preserve">that </w:t>
      </w:r>
      <w:r w:rsidR="00CA7A67" w:rsidRPr="00A022C5">
        <w:rPr>
          <w:rFonts w:ascii="Times New Roman" w:hAnsi="Times New Roman"/>
          <w:sz w:val="24"/>
        </w:rPr>
        <w:t xml:space="preserve">we will </w:t>
      </w:r>
      <w:r w:rsidR="00FB4EAB" w:rsidRPr="00A022C5">
        <w:rPr>
          <w:rFonts w:ascii="Times New Roman" w:hAnsi="Times New Roman"/>
          <w:sz w:val="24"/>
        </w:rPr>
        <w:t>prepare</w:t>
      </w:r>
      <w:r w:rsidR="00CA7A67" w:rsidRPr="00A022C5">
        <w:rPr>
          <w:rFonts w:ascii="Times New Roman" w:hAnsi="Times New Roman"/>
          <w:sz w:val="24"/>
        </w:rPr>
        <w:t xml:space="preserve"> one</w:t>
      </w:r>
      <w:r w:rsidR="00FB4EAB" w:rsidRPr="00A022C5">
        <w:rPr>
          <w:rFonts w:ascii="Times New Roman" w:hAnsi="Times New Roman"/>
          <w:sz w:val="24"/>
        </w:rPr>
        <w:t xml:space="preserve"> written justification and newspaper announcement to reduce inspection frequencies annually.  This estimate is derived from </w:t>
      </w:r>
      <w:r w:rsidR="00CA7A67" w:rsidRPr="00A022C5">
        <w:rPr>
          <w:rFonts w:ascii="Times New Roman" w:hAnsi="Times New Roman"/>
          <w:sz w:val="24"/>
        </w:rPr>
        <w:t>OSM</w:t>
      </w:r>
      <w:r w:rsidR="009C0CDA">
        <w:rPr>
          <w:rFonts w:ascii="Times New Roman" w:hAnsi="Times New Roman"/>
          <w:sz w:val="24"/>
        </w:rPr>
        <w:t>RE</w:t>
      </w:r>
      <w:r w:rsidR="00CA7A67" w:rsidRPr="00A022C5">
        <w:rPr>
          <w:rFonts w:ascii="Times New Roman" w:hAnsi="Times New Roman"/>
          <w:sz w:val="24"/>
        </w:rPr>
        <w:t>’s experience as a regulatory authority</w:t>
      </w:r>
      <w:r w:rsidR="00FB4EAB" w:rsidRPr="00A022C5">
        <w:rPr>
          <w:rFonts w:ascii="Times New Roman" w:hAnsi="Times New Roman"/>
          <w:sz w:val="24"/>
        </w:rPr>
        <w:t>.</w:t>
      </w:r>
    </w:p>
    <w:p w14:paraId="7B29B991" w14:textId="77777777" w:rsidR="00FB4EAB" w:rsidRPr="00A022C5" w:rsidRDefault="00FB4EAB" w:rsidP="00FB4EAB">
      <w:pPr>
        <w:rPr>
          <w:rFonts w:ascii="Times New Roman" w:hAnsi="Times New Roman"/>
          <w:sz w:val="24"/>
        </w:rPr>
      </w:pPr>
    </w:p>
    <w:p w14:paraId="0AC0E1F2" w14:textId="7908EB4E" w:rsidR="00284ACD" w:rsidRPr="00A022C5" w:rsidRDefault="00FB4EAB" w:rsidP="00CA7A67">
      <w:pPr>
        <w:ind w:left="720"/>
        <w:rPr>
          <w:rFonts w:ascii="Times New Roman" w:hAnsi="Times New Roman"/>
          <w:sz w:val="24"/>
        </w:rPr>
      </w:pPr>
      <w:r w:rsidRPr="00A022C5">
        <w:rPr>
          <w:rFonts w:ascii="Times New Roman" w:hAnsi="Times New Roman"/>
          <w:sz w:val="24"/>
        </w:rPr>
        <w:t xml:space="preserve">An estimated 4 hours is required for an </w:t>
      </w:r>
      <w:r w:rsidR="00CA7A67" w:rsidRPr="00A022C5">
        <w:rPr>
          <w:rFonts w:ascii="Times New Roman" w:hAnsi="Times New Roman"/>
          <w:sz w:val="24"/>
        </w:rPr>
        <w:t>OSM</w:t>
      </w:r>
      <w:r w:rsidR="002730C9">
        <w:rPr>
          <w:rFonts w:ascii="Times New Roman" w:hAnsi="Times New Roman"/>
          <w:sz w:val="24"/>
        </w:rPr>
        <w:t>RE</w:t>
      </w:r>
      <w:r w:rsidR="00CA7A67" w:rsidRPr="00A022C5">
        <w:rPr>
          <w:rFonts w:ascii="Times New Roman" w:hAnsi="Times New Roman"/>
          <w:sz w:val="24"/>
        </w:rPr>
        <w:t xml:space="preserve"> reclamation specialist </w:t>
      </w:r>
      <w:r w:rsidRPr="00A022C5">
        <w:rPr>
          <w:rFonts w:ascii="Times New Roman" w:hAnsi="Times New Roman"/>
          <w:sz w:val="24"/>
        </w:rPr>
        <w:t xml:space="preserve">to prepare the written findings and newspaper announcement required by this section.  </w:t>
      </w:r>
      <w:r w:rsidR="00CA7A67" w:rsidRPr="00A022C5">
        <w:rPr>
          <w:rFonts w:ascii="Times New Roman" w:hAnsi="Times New Roman"/>
          <w:sz w:val="24"/>
        </w:rPr>
        <w:t>At $</w:t>
      </w:r>
      <w:r w:rsidR="001F3AAD">
        <w:rPr>
          <w:rFonts w:ascii="Times New Roman" w:hAnsi="Times New Roman"/>
          <w:sz w:val="24"/>
        </w:rPr>
        <w:t>56.26</w:t>
      </w:r>
      <w:r w:rsidR="00CA7A67" w:rsidRPr="00A022C5">
        <w:rPr>
          <w:rFonts w:ascii="Times New Roman" w:hAnsi="Times New Roman"/>
          <w:sz w:val="24"/>
        </w:rPr>
        <w:t xml:space="preserve"> per hour as discussed above, </w:t>
      </w:r>
      <w:r w:rsidR="00C670F3" w:rsidRPr="00A022C5">
        <w:rPr>
          <w:rFonts w:ascii="Times New Roman" w:hAnsi="Times New Roman"/>
          <w:sz w:val="24"/>
        </w:rPr>
        <w:t xml:space="preserve">the estimated </w:t>
      </w:r>
      <w:r w:rsidR="00A022C5" w:rsidRPr="00A022C5">
        <w:rPr>
          <w:rFonts w:ascii="Times New Roman" w:hAnsi="Times New Roman"/>
          <w:sz w:val="24"/>
        </w:rPr>
        <w:t xml:space="preserve">wage </w:t>
      </w:r>
      <w:r w:rsidR="00C670F3" w:rsidRPr="00A022C5">
        <w:rPr>
          <w:rFonts w:ascii="Times New Roman" w:hAnsi="Times New Roman"/>
          <w:sz w:val="24"/>
        </w:rPr>
        <w:t>cost to OSM</w:t>
      </w:r>
      <w:r w:rsidR="00701993">
        <w:rPr>
          <w:rFonts w:ascii="Times New Roman" w:hAnsi="Times New Roman"/>
          <w:sz w:val="24"/>
        </w:rPr>
        <w:t>RE</w:t>
      </w:r>
      <w:r w:rsidR="00C670F3" w:rsidRPr="00A022C5">
        <w:rPr>
          <w:rFonts w:ascii="Times New Roman" w:hAnsi="Times New Roman"/>
          <w:sz w:val="24"/>
        </w:rPr>
        <w:t xml:space="preserve"> </w:t>
      </w:r>
      <w:r w:rsidR="00CA7A67" w:rsidRPr="00A022C5">
        <w:rPr>
          <w:rFonts w:ascii="Times New Roman" w:hAnsi="Times New Roman"/>
          <w:sz w:val="24"/>
        </w:rPr>
        <w:t xml:space="preserve">under Federal programs is </w:t>
      </w:r>
      <w:r w:rsidR="00284ACD" w:rsidRPr="00A022C5">
        <w:rPr>
          <w:rFonts w:ascii="Times New Roman" w:hAnsi="Times New Roman"/>
          <w:sz w:val="24"/>
        </w:rPr>
        <w:t>4 hours</w:t>
      </w:r>
      <w:r w:rsidR="00CA7A67" w:rsidRPr="00A022C5">
        <w:rPr>
          <w:rFonts w:ascii="Times New Roman" w:hAnsi="Times New Roman"/>
          <w:sz w:val="24"/>
        </w:rPr>
        <w:t xml:space="preserve"> </w:t>
      </w:r>
      <w:r w:rsidR="00284ACD" w:rsidRPr="00A022C5">
        <w:rPr>
          <w:rFonts w:ascii="Times New Roman" w:hAnsi="Times New Roman"/>
          <w:sz w:val="24"/>
        </w:rPr>
        <w:t>x $</w:t>
      </w:r>
      <w:r w:rsidR="001F3AAD">
        <w:rPr>
          <w:rFonts w:ascii="Times New Roman" w:hAnsi="Times New Roman"/>
          <w:sz w:val="24"/>
        </w:rPr>
        <w:t>56.26</w:t>
      </w:r>
      <w:r w:rsidR="001C74EF">
        <w:rPr>
          <w:rFonts w:ascii="Times New Roman" w:hAnsi="Times New Roman"/>
          <w:sz w:val="24"/>
        </w:rPr>
        <w:t xml:space="preserve"> per </w:t>
      </w:r>
      <w:r w:rsidR="00284ACD" w:rsidRPr="00A022C5">
        <w:rPr>
          <w:rFonts w:ascii="Times New Roman" w:hAnsi="Times New Roman"/>
          <w:sz w:val="24"/>
        </w:rPr>
        <w:t xml:space="preserve">hour = </w:t>
      </w:r>
      <w:r w:rsidR="00284ACD" w:rsidRPr="00A022C5">
        <w:rPr>
          <w:rFonts w:ascii="Times New Roman" w:hAnsi="Times New Roman"/>
          <w:bCs/>
          <w:sz w:val="24"/>
        </w:rPr>
        <w:t>$</w:t>
      </w:r>
      <w:r w:rsidR="001F3AAD">
        <w:rPr>
          <w:rFonts w:ascii="Times New Roman" w:hAnsi="Times New Roman"/>
          <w:bCs/>
          <w:sz w:val="24"/>
        </w:rPr>
        <w:t>225</w:t>
      </w:r>
      <w:r w:rsidR="001C74EF">
        <w:rPr>
          <w:rFonts w:ascii="Times New Roman" w:hAnsi="Times New Roman"/>
          <w:bCs/>
          <w:sz w:val="24"/>
        </w:rPr>
        <w:t xml:space="preserve"> (rounded)</w:t>
      </w:r>
      <w:r w:rsidR="00F134DD" w:rsidRPr="00A022C5">
        <w:rPr>
          <w:rFonts w:ascii="Times New Roman" w:hAnsi="Times New Roman"/>
          <w:sz w:val="24"/>
        </w:rPr>
        <w:t>.</w:t>
      </w:r>
      <w:r w:rsidR="00A022C5" w:rsidRPr="00A022C5">
        <w:rPr>
          <w:rFonts w:ascii="Times New Roman" w:hAnsi="Times New Roman"/>
          <w:sz w:val="24"/>
        </w:rPr>
        <w:t xml:space="preserve">  Including $</w:t>
      </w:r>
      <w:r w:rsidR="001F3AAD">
        <w:rPr>
          <w:rFonts w:ascii="Times New Roman" w:hAnsi="Times New Roman"/>
          <w:sz w:val="24"/>
        </w:rPr>
        <w:t>125</w:t>
      </w:r>
      <w:r w:rsidR="009A1894">
        <w:rPr>
          <w:rFonts w:ascii="Times New Roman" w:hAnsi="Times New Roman"/>
          <w:sz w:val="24"/>
        </w:rPr>
        <w:t xml:space="preserve"> </w:t>
      </w:r>
      <w:r w:rsidR="00A022C5" w:rsidRPr="00A022C5">
        <w:rPr>
          <w:rFonts w:ascii="Times New Roman" w:hAnsi="Times New Roman"/>
          <w:sz w:val="24"/>
        </w:rPr>
        <w:t>for the newspaper announcement, the Federal program cost is $</w:t>
      </w:r>
      <w:r w:rsidR="001F3AAD">
        <w:rPr>
          <w:rFonts w:ascii="Times New Roman" w:hAnsi="Times New Roman"/>
          <w:sz w:val="24"/>
        </w:rPr>
        <w:t>349</w:t>
      </w:r>
      <w:r w:rsidR="00A022C5" w:rsidRPr="00A022C5">
        <w:rPr>
          <w:rFonts w:ascii="Times New Roman" w:hAnsi="Times New Roman"/>
          <w:sz w:val="24"/>
        </w:rPr>
        <w:t>.</w:t>
      </w:r>
    </w:p>
    <w:p w14:paraId="24A8B48B" w14:textId="77777777" w:rsidR="00CA7A67" w:rsidRPr="00A022C5" w:rsidRDefault="00CA7A67" w:rsidP="00CA7A67">
      <w:pPr>
        <w:ind w:left="720"/>
        <w:rPr>
          <w:rFonts w:ascii="Times New Roman" w:hAnsi="Times New Roman"/>
          <w:sz w:val="24"/>
        </w:rPr>
      </w:pPr>
    </w:p>
    <w:p w14:paraId="7722F1BD" w14:textId="5804A454" w:rsidR="00CA7A67" w:rsidRPr="00A022C5" w:rsidRDefault="00CA7A67" w:rsidP="00CA7A67">
      <w:pPr>
        <w:ind w:left="720"/>
        <w:rPr>
          <w:rFonts w:ascii="Times New Roman" w:hAnsi="Times New Roman"/>
          <w:sz w:val="24"/>
        </w:rPr>
      </w:pPr>
      <w:r w:rsidRPr="00A022C5">
        <w:rPr>
          <w:rFonts w:ascii="Times New Roman" w:hAnsi="Times New Roman"/>
          <w:sz w:val="24"/>
        </w:rPr>
        <w:t xml:space="preserve">The total Federal cost is </w:t>
      </w:r>
      <w:r w:rsidR="00A022C5" w:rsidRPr="00A022C5">
        <w:rPr>
          <w:rFonts w:ascii="Times New Roman" w:hAnsi="Times New Roman"/>
          <w:sz w:val="24"/>
        </w:rPr>
        <w:t>$</w:t>
      </w:r>
      <w:r w:rsidR="001F3AAD">
        <w:rPr>
          <w:rFonts w:ascii="Times New Roman" w:hAnsi="Times New Roman"/>
          <w:sz w:val="24"/>
        </w:rPr>
        <w:t>225</w:t>
      </w:r>
      <w:r w:rsidR="00A022C5" w:rsidRPr="00A022C5">
        <w:rPr>
          <w:rFonts w:ascii="Times New Roman" w:hAnsi="Times New Roman"/>
          <w:sz w:val="24"/>
        </w:rPr>
        <w:t xml:space="preserve"> for oversight + $</w:t>
      </w:r>
      <w:r w:rsidR="001F3AAD">
        <w:rPr>
          <w:rFonts w:ascii="Times New Roman" w:hAnsi="Times New Roman"/>
          <w:sz w:val="24"/>
        </w:rPr>
        <w:t>349</w:t>
      </w:r>
      <w:r w:rsidR="00A022C5" w:rsidRPr="00A022C5">
        <w:rPr>
          <w:rFonts w:ascii="Times New Roman" w:hAnsi="Times New Roman"/>
          <w:sz w:val="24"/>
        </w:rPr>
        <w:t xml:space="preserve"> for Federal programs = $</w:t>
      </w:r>
      <w:r w:rsidR="001F3AAD">
        <w:rPr>
          <w:rFonts w:ascii="Times New Roman" w:hAnsi="Times New Roman"/>
          <w:sz w:val="24"/>
        </w:rPr>
        <w:t>574</w:t>
      </w:r>
      <w:r w:rsidR="00A022C5" w:rsidRPr="00A022C5">
        <w:rPr>
          <w:rFonts w:ascii="Times New Roman" w:hAnsi="Times New Roman"/>
          <w:sz w:val="24"/>
        </w:rPr>
        <w:t>.</w:t>
      </w:r>
    </w:p>
    <w:p w14:paraId="12A0D72D" w14:textId="77777777" w:rsidR="00284ACD" w:rsidRPr="00A022C5" w:rsidRDefault="00284ACD" w:rsidP="00284ACD">
      <w:pPr>
        <w:rPr>
          <w:rFonts w:ascii="Times New Roman" w:hAnsi="Times New Roman"/>
          <w:color w:val="FF0000"/>
          <w:sz w:val="24"/>
        </w:rPr>
      </w:pPr>
    </w:p>
    <w:p w14:paraId="3F6B8209" w14:textId="6A60AE26" w:rsidR="009A1894" w:rsidRDefault="000B6269" w:rsidP="009A1894">
      <w:pPr>
        <w:tabs>
          <w:tab w:val="left" w:pos="-1440"/>
        </w:tabs>
        <w:ind w:left="720" w:hanging="720"/>
        <w:rPr>
          <w:rFonts w:ascii="Times New Roman" w:hAnsi="Times New Roman"/>
          <w:sz w:val="24"/>
        </w:rPr>
      </w:pPr>
      <w:r w:rsidRPr="00A022C5">
        <w:rPr>
          <w:rFonts w:ascii="Times New Roman" w:hAnsi="Times New Roman"/>
          <w:sz w:val="24"/>
        </w:rPr>
        <w:t>15.</w:t>
      </w:r>
      <w:r w:rsidRPr="00A022C5">
        <w:rPr>
          <w:rFonts w:ascii="Times New Roman" w:hAnsi="Times New Roman"/>
          <w:color w:val="FF0000"/>
          <w:sz w:val="24"/>
        </w:rPr>
        <w:tab/>
      </w:r>
      <w:r w:rsidRPr="00A022C5">
        <w:rPr>
          <w:rFonts w:ascii="Times New Roman" w:hAnsi="Times New Roman"/>
          <w:sz w:val="24"/>
        </w:rPr>
        <w:t xml:space="preserve">The burden hour estimates are based on </w:t>
      </w:r>
      <w:r w:rsidR="005745E9" w:rsidRPr="00A022C5">
        <w:rPr>
          <w:rFonts w:ascii="Times New Roman" w:hAnsi="Times New Roman"/>
          <w:sz w:val="24"/>
        </w:rPr>
        <w:t xml:space="preserve">discussions with </w:t>
      </w:r>
      <w:r w:rsidR="0061625D">
        <w:rPr>
          <w:rFonts w:ascii="Times New Roman" w:hAnsi="Times New Roman"/>
          <w:sz w:val="24"/>
        </w:rPr>
        <w:t xml:space="preserve">respondents </w:t>
      </w:r>
      <w:r w:rsidR="005745E9" w:rsidRPr="00A022C5">
        <w:rPr>
          <w:rFonts w:ascii="Times New Roman" w:hAnsi="Times New Roman"/>
          <w:sz w:val="24"/>
        </w:rPr>
        <w:t xml:space="preserve">identified in item 8 </w:t>
      </w:r>
      <w:r w:rsidR="005745E9" w:rsidRPr="0061625D">
        <w:rPr>
          <w:rFonts w:ascii="Times New Roman" w:hAnsi="Times New Roman"/>
          <w:sz w:val="24"/>
        </w:rPr>
        <w:t xml:space="preserve">above, and </w:t>
      </w:r>
      <w:r w:rsidRPr="0061625D">
        <w:rPr>
          <w:rFonts w:ascii="Times New Roman" w:hAnsi="Times New Roman"/>
          <w:sz w:val="24"/>
        </w:rPr>
        <w:t>OSM</w:t>
      </w:r>
      <w:r w:rsidR="002730C9">
        <w:rPr>
          <w:rFonts w:ascii="Times New Roman" w:hAnsi="Times New Roman"/>
          <w:sz w:val="24"/>
        </w:rPr>
        <w:t>RE</w:t>
      </w:r>
      <w:r w:rsidRPr="0061625D">
        <w:rPr>
          <w:rFonts w:ascii="Times New Roman" w:hAnsi="Times New Roman"/>
          <w:sz w:val="24"/>
        </w:rPr>
        <w:t>'s staff expertise and experience as regulatory authority under Federal programs for State and Federal lands.  The respondents are those included in OSM</w:t>
      </w:r>
      <w:r w:rsidR="002730C9">
        <w:rPr>
          <w:rFonts w:ascii="Times New Roman" w:hAnsi="Times New Roman"/>
          <w:sz w:val="24"/>
        </w:rPr>
        <w:t>RE</w:t>
      </w:r>
      <w:r w:rsidRPr="0061625D">
        <w:rPr>
          <w:rFonts w:ascii="Times New Roman" w:hAnsi="Times New Roman"/>
          <w:sz w:val="24"/>
        </w:rPr>
        <w:t xml:space="preserve">'s </w:t>
      </w:r>
      <w:r w:rsidR="001F3AAD">
        <w:rPr>
          <w:rFonts w:ascii="Times New Roman" w:hAnsi="Times New Roman"/>
          <w:sz w:val="24"/>
        </w:rPr>
        <w:t>2015 through 2017</w:t>
      </w:r>
      <w:r w:rsidR="00F91481">
        <w:rPr>
          <w:rFonts w:ascii="Times New Roman" w:hAnsi="Times New Roman"/>
          <w:sz w:val="24"/>
        </w:rPr>
        <w:t xml:space="preserve"> summary Regulatory Statistics</w:t>
      </w:r>
      <w:r w:rsidRPr="0061625D">
        <w:rPr>
          <w:rFonts w:ascii="Times New Roman" w:hAnsi="Times New Roman"/>
          <w:sz w:val="24"/>
        </w:rPr>
        <w:t>.  OSM</w:t>
      </w:r>
      <w:r w:rsidR="002730C9">
        <w:rPr>
          <w:rFonts w:ascii="Times New Roman" w:hAnsi="Times New Roman"/>
          <w:sz w:val="24"/>
        </w:rPr>
        <w:t>RE</w:t>
      </w:r>
      <w:r w:rsidRPr="0061625D">
        <w:rPr>
          <w:rFonts w:ascii="Times New Roman" w:hAnsi="Times New Roman"/>
          <w:sz w:val="24"/>
        </w:rPr>
        <w:t xml:space="preserve"> estimates the total reporting burden is </w:t>
      </w:r>
      <w:r w:rsidR="001F3AAD">
        <w:rPr>
          <w:rFonts w:ascii="Times New Roman" w:hAnsi="Times New Roman"/>
          <w:sz w:val="24"/>
        </w:rPr>
        <w:t>30</w:t>
      </w:r>
      <w:r w:rsidR="00A76AEB">
        <w:rPr>
          <w:rFonts w:ascii="Times New Roman" w:hAnsi="Times New Roman"/>
          <w:sz w:val="24"/>
        </w:rPr>
        <w:t xml:space="preserve"> </w:t>
      </w:r>
      <w:r w:rsidRPr="0061625D">
        <w:rPr>
          <w:rFonts w:ascii="Times New Roman" w:hAnsi="Times New Roman"/>
          <w:sz w:val="24"/>
        </w:rPr>
        <w:t>hours (</w:t>
      </w:r>
      <w:r w:rsidR="001F3AAD">
        <w:rPr>
          <w:rFonts w:ascii="Times New Roman" w:hAnsi="Times New Roman"/>
          <w:sz w:val="24"/>
        </w:rPr>
        <w:t>5</w:t>
      </w:r>
      <w:r w:rsidR="008034DA" w:rsidRPr="0061625D">
        <w:rPr>
          <w:rFonts w:ascii="Times New Roman" w:hAnsi="Times New Roman"/>
          <w:sz w:val="24"/>
        </w:rPr>
        <w:t xml:space="preserve"> sites</w:t>
      </w:r>
      <w:r w:rsidRPr="0061625D">
        <w:rPr>
          <w:rFonts w:ascii="Times New Roman" w:hAnsi="Times New Roman"/>
          <w:sz w:val="24"/>
        </w:rPr>
        <w:t xml:space="preserve"> x </w:t>
      </w:r>
      <w:r w:rsidR="00A76AEB">
        <w:rPr>
          <w:rFonts w:ascii="Times New Roman" w:hAnsi="Times New Roman"/>
          <w:sz w:val="24"/>
        </w:rPr>
        <w:t xml:space="preserve">2 </w:t>
      </w:r>
      <w:r w:rsidRPr="0061625D">
        <w:rPr>
          <w:rFonts w:ascii="Times New Roman" w:hAnsi="Times New Roman"/>
          <w:sz w:val="24"/>
        </w:rPr>
        <w:t xml:space="preserve">written </w:t>
      </w:r>
      <w:r w:rsidR="00A37D84" w:rsidRPr="0061625D">
        <w:rPr>
          <w:rFonts w:ascii="Times New Roman" w:hAnsi="Times New Roman"/>
          <w:sz w:val="24"/>
        </w:rPr>
        <w:t>documents</w:t>
      </w:r>
      <w:r w:rsidRPr="0061625D">
        <w:rPr>
          <w:rFonts w:ascii="Times New Roman" w:hAnsi="Times New Roman"/>
          <w:sz w:val="24"/>
        </w:rPr>
        <w:t xml:space="preserve"> each x </w:t>
      </w:r>
      <w:r w:rsidR="001F3AAD">
        <w:rPr>
          <w:rFonts w:ascii="Times New Roman" w:hAnsi="Times New Roman"/>
          <w:sz w:val="24"/>
        </w:rPr>
        <w:t>3</w:t>
      </w:r>
      <w:r w:rsidRPr="0061625D">
        <w:rPr>
          <w:rFonts w:ascii="Times New Roman" w:hAnsi="Times New Roman"/>
          <w:sz w:val="24"/>
        </w:rPr>
        <w:t xml:space="preserve"> hours).  </w:t>
      </w:r>
      <w:r w:rsidR="009314BA" w:rsidRPr="0061625D">
        <w:rPr>
          <w:rFonts w:ascii="Times New Roman" w:hAnsi="Times New Roman"/>
          <w:sz w:val="24"/>
        </w:rPr>
        <w:t>T</w:t>
      </w:r>
      <w:r w:rsidRPr="0061625D">
        <w:rPr>
          <w:rFonts w:ascii="Times New Roman" w:hAnsi="Times New Roman"/>
          <w:sz w:val="24"/>
        </w:rPr>
        <w:t xml:space="preserve">his collection request </w:t>
      </w:r>
      <w:r w:rsidR="002730C9">
        <w:rPr>
          <w:rFonts w:ascii="Times New Roman" w:hAnsi="Times New Roman"/>
          <w:sz w:val="24"/>
        </w:rPr>
        <w:t xml:space="preserve">is </w:t>
      </w:r>
      <w:r w:rsidR="001F3AAD">
        <w:rPr>
          <w:rFonts w:ascii="Times New Roman" w:hAnsi="Times New Roman"/>
          <w:sz w:val="24"/>
        </w:rPr>
        <w:t>a</w:t>
      </w:r>
      <w:r w:rsidR="002730C9">
        <w:rPr>
          <w:rFonts w:ascii="Times New Roman" w:hAnsi="Times New Roman"/>
          <w:sz w:val="24"/>
        </w:rPr>
        <w:t xml:space="preserve"> </w:t>
      </w:r>
      <w:r w:rsidR="001F3AAD">
        <w:rPr>
          <w:rFonts w:ascii="Times New Roman" w:hAnsi="Times New Roman"/>
          <w:sz w:val="24"/>
        </w:rPr>
        <w:t>decrease</w:t>
      </w:r>
      <w:r w:rsidR="002730C9">
        <w:rPr>
          <w:rFonts w:ascii="Times New Roman" w:hAnsi="Times New Roman"/>
          <w:sz w:val="24"/>
        </w:rPr>
        <w:t xml:space="preserve"> of </w:t>
      </w:r>
      <w:r w:rsidR="001F3AAD">
        <w:rPr>
          <w:rFonts w:ascii="Times New Roman" w:hAnsi="Times New Roman"/>
          <w:sz w:val="24"/>
        </w:rPr>
        <w:t>237</w:t>
      </w:r>
      <w:r w:rsidR="002730C9">
        <w:rPr>
          <w:rFonts w:ascii="Times New Roman" w:hAnsi="Times New Roman"/>
          <w:sz w:val="24"/>
        </w:rPr>
        <w:t xml:space="preserve"> hours from the </w:t>
      </w:r>
      <w:r w:rsidR="001F3AAD">
        <w:rPr>
          <w:rFonts w:ascii="Times New Roman" w:hAnsi="Times New Roman"/>
          <w:sz w:val="24"/>
        </w:rPr>
        <w:t>267</w:t>
      </w:r>
      <w:r w:rsidR="006E5844" w:rsidRPr="00A76AEB">
        <w:rPr>
          <w:rFonts w:ascii="Times New Roman" w:hAnsi="Times New Roman"/>
          <w:sz w:val="24"/>
        </w:rPr>
        <w:t xml:space="preserve"> </w:t>
      </w:r>
      <w:r w:rsidR="00A37D84" w:rsidRPr="00A76AEB">
        <w:rPr>
          <w:rFonts w:ascii="Times New Roman" w:hAnsi="Times New Roman"/>
          <w:sz w:val="24"/>
        </w:rPr>
        <w:t>burden</w:t>
      </w:r>
      <w:r w:rsidR="006E5844" w:rsidRPr="00A76AEB">
        <w:rPr>
          <w:rFonts w:ascii="Times New Roman" w:hAnsi="Times New Roman"/>
          <w:sz w:val="24"/>
        </w:rPr>
        <w:t xml:space="preserve"> hours</w:t>
      </w:r>
      <w:r w:rsidR="006E5844">
        <w:rPr>
          <w:rFonts w:ascii="Times New Roman" w:hAnsi="Times New Roman"/>
          <w:sz w:val="24"/>
        </w:rPr>
        <w:t xml:space="preserve"> </w:t>
      </w:r>
      <w:r w:rsidR="00A37D84" w:rsidRPr="0061625D">
        <w:rPr>
          <w:rFonts w:ascii="Times New Roman" w:hAnsi="Times New Roman"/>
          <w:sz w:val="24"/>
        </w:rPr>
        <w:t>currently approved by OMB</w:t>
      </w:r>
      <w:r w:rsidR="00960F21">
        <w:rPr>
          <w:rFonts w:ascii="Times New Roman" w:hAnsi="Times New Roman"/>
          <w:sz w:val="24"/>
        </w:rPr>
        <w:t xml:space="preserve"> primarily </w:t>
      </w:r>
      <w:r w:rsidR="00D37972">
        <w:rPr>
          <w:rFonts w:ascii="Times New Roman" w:hAnsi="Times New Roman"/>
          <w:sz w:val="24"/>
        </w:rPr>
        <w:t xml:space="preserve">due to a reestimate </w:t>
      </w:r>
      <w:r w:rsidR="001F3AAD">
        <w:rPr>
          <w:rFonts w:ascii="Times New Roman" w:hAnsi="Times New Roman"/>
          <w:sz w:val="24"/>
        </w:rPr>
        <w:t xml:space="preserve">of the number of respondents, as well as the </w:t>
      </w:r>
      <w:r w:rsidR="00D37972">
        <w:rPr>
          <w:rFonts w:ascii="Times New Roman" w:hAnsi="Times New Roman"/>
          <w:sz w:val="24"/>
        </w:rPr>
        <w:t>burden per respondent</w:t>
      </w:r>
      <w:r w:rsidR="009314BA" w:rsidRPr="0061625D">
        <w:rPr>
          <w:rFonts w:ascii="Times New Roman" w:hAnsi="Times New Roman"/>
          <w:sz w:val="24"/>
        </w:rPr>
        <w:t>.</w:t>
      </w:r>
    </w:p>
    <w:p w14:paraId="1A685EF3" w14:textId="77777777" w:rsidR="009A1894" w:rsidRDefault="009A1894" w:rsidP="009A1894">
      <w:pPr>
        <w:tabs>
          <w:tab w:val="left" w:pos="-1440"/>
        </w:tabs>
        <w:ind w:left="720" w:hanging="720"/>
        <w:rPr>
          <w:rFonts w:ascii="Times New Roman" w:hAnsi="Times New Roman"/>
          <w:sz w:val="24"/>
        </w:rPr>
      </w:pPr>
    </w:p>
    <w:p w14:paraId="310F554A" w14:textId="1A05D640" w:rsidR="009A1894" w:rsidRPr="009A1894" w:rsidRDefault="009A1894" w:rsidP="009A1894">
      <w:pPr>
        <w:tabs>
          <w:tab w:val="left" w:pos="-1440"/>
          <w:tab w:val="left" w:pos="1440"/>
        </w:tabs>
        <w:ind w:left="720" w:hanging="720"/>
        <w:rPr>
          <w:rFonts w:ascii="Times New Roman" w:hAnsi="Times New Roman"/>
          <w:sz w:val="24"/>
        </w:rPr>
      </w:pPr>
      <w:r>
        <w:rPr>
          <w:rFonts w:ascii="Times New Roman" w:hAnsi="Times New Roman"/>
          <w:sz w:val="24"/>
        </w:rPr>
        <w:tab/>
        <w:t xml:space="preserve">   </w:t>
      </w:r>
      <w:r w:rsidR="001F3AAD">
        <w:rPr>
          <w:rFonts w:ascii="Times New Roman" w:hAnsi="Times New Roman"/>
          <w:sz w:val="24"/>
        </w:rPr>
        <w:t>267</w:t>
      </w:r>
      <w:r>
        <w:rPr>
          <w:rFonts w:ascii="Times New Roman" w:hAnsi="Times New Roman"/>
          <w:sz w:val="24"/>
        </w:rPr>
        <w:tab/>
      </w:r>
      <w:r w:rsidRPr="009A1894">
        <w:rPr>
          <w:rFonts w:ascii="Times New Roman" w:hAnsi="Times New Roman"/>
          <w:sz w:val="24"/>
        </w:rPr>
        <w:t>Hours currently approved</w:t>
      </w:r>
    </w:p>
    <w:p w14:paraId="3447B686" w14:textId="2D0F285C" w:rsidR="009A1894" w:rsidRPr="009A1894" w:rsidRDefault="009A1894" w:rsidP="009A1894">
      <w:pPr>
        <w:tabs>
          <w:tab w:val="left" w:pos="-1440"/>
          <w:tab w:val="left" w:pos="1440"/>
        </w:tabs>
        <w:ind w:left="720" w:hanging="720"/>
        <w:rPr>
          <w:rFonts w:ascii="Times New Roman" w:hAnsi="Times New Roman"/>
          <w:sz w:val="24"/>
        </w:rPr>
      </w:pPr>
      <w:r>
        <w:rPr>
          <w:rFonts w:ascii="Times New Roman" w:hAnsi="Times New Roman"/>
          <w:sz w:val="24"/>
        </w:rPr>
        <w:tab/>
      </w:r>
      <w:r w:rsidR="001F3AAD">
        <w:rPr>
          <w:rFonts w:ascii="Times New Roman" w:hAnsi="Times New Roman"/>
          <w:sz w:val="24"/>
        </w:rPr>
        <w:t>-</w:t>
      </w:r>
      <w:r w:rsidRPr="009A1894">
        <w:rPr>
          <w:rFonts w:ascii="Times New Roman" w:hAnsi="Times New Roman"/>
          <w:sz w:val="24"/>
          <w:u w:val="single"/>
        </w:rPr>
        <w:t xml:space="preserve"> </w:t>
      </w:r>
      <w:r w:rsidR="001F3AAD">
        <w:rPr>
          <w:rFonts w:ascii="Times New Roman" w:hAnsi="Times New Roman"/>
          <w:sz w:val="24"/>
          <w:u w:val="single"/>
        </w:rPr>
        <w:t>237</w:t>
      </w:r>
      <w:r>
        <w:rPr>
          <w:rFonts w:ascii="Times New Roman" w:hAnsi="Times New Roman"/>
          <w:sz w:val="24"/>
        </w:rPr>
        <w:tab/>
      </w:r>
      <w:r w:rsidRPr="009A1894">
        <w:rPr>
          <w:rFonts w:ascii="Times New Roman" w:hAnsi="Times New Roman"/>
          <w:sz w:val="24"/>
        </w:rPr>
        <w:t xml:space="preserve">Hours due to adjustments </w:t>
      </w:r>
    </w:p>
    <w:p w14:paraId="3E3206D3" w14:textId="4DD823E1" w:rsidR="000B6269" w:rsidRDefault="009A1894" w:rsidP="009A1894">
      <w:pPr>
        <w:tabs>
          <w:tab w:val="left" w:pos="-1440"/>
          <w:tab w:val="left" w:pos="1440"/>
        </w:tabs>
        <w:ind w:left="720" w:hanging="720"/>
        <w:rPr>
          <w:rFonts w:ascii="Times New Roman" w:hAnsi="Times New Roman"/>
          <w:sz w:val="24"/>
        </w:rPr>
      </w:pPr>
      <w:r w:rsidRPr="009A1894">
        <w:rPr>
          <w:rFonts w:ascii="Times New Roman" w:hAnsi="Times New Roman"/>
          <w:sz w:val="24"/>
        </w:rPr>
        <w:tab/>
        <w:t xml:space="preserve">   </w:t>
      </w:r>
      <w:r w:rsidR="001F3AAD">
        <w:rPr>
          <w:rFonts w:ascii="Times New Roman" w:hAnsi="Times New Roman"/>
          <w:sz w:val="24"/>
        </w:rPr>
        <w:t xml:space="preserve">  30</w:t>
      </w:r>
      <w:r>
        <w:rPr>
          <w:rFonts w:ascii="Times New Roman" w:hAnsi="Times New Roman"/>
          <w:sz w:val="24"/>
        </w:rPr>
        <w:tab/>
      </w:r>
      <w:r w:rsidRPr="009A1894">
        <w:rPr>
          <w:rFonts w:ascii="Times New Roman" w:hAnsi="Times New Roman"/>
          <w:sz w:val="24"/>
        </w:rPr>
        <w:t>Hours requested</w:t>
      </w:r>
    </w:p>
    <w:p w14:paraId="203CA5D2" w14:textId="77777777" w:rsidR="004F27E9" w:rsidRDefault="004F27E9" w:rsidP="009A1894">
      <w:pPr>
        <w:tabs>
          <w:tab w:val="left" w:pos="-1440"/>
          <w:tab w:val="left" w:pos="1440"/>
        </w:tabs>
        <w:ind w:left="720" w:hanging="720"/>
        <w:rPr>
          <w:rFonts w:ascii="Times New Roman" w:hAnsi="Times New Roman"/>
          <w:sz w:val="24"/>
        </w:rPr>
      </w:pPr>
    </w:p>
    <w:p w14:paraId="51B2229C" w14:textId="1A5B3C99" w:rsidR="004F27E9" w:rsidRPr="0061625D" w:rsidRDefault="004F27E9" w:rsidP="009A1894">
      <w:pPr>
        <w:tabs>
          <w:tab w:val="left" w:pos="-1440"/>
          <w:tab w:val="left" w:pos="1440"/>
        </w:tabs>
        <w:ind w:left="720" w:hanging="720"/>
        <w:rPr>
          <w:rFonts w:ascii="Times New Roman" w:hAnsi="Times New Roman"/>
          <w:sz w:val="24"/>
        </w:rPr>
      </w:pPr>
      <w:r>
        <w:rPr>
          <w:rFonts w:ascii="Times New Roman" w:hAnsi="Times New Roman"/>
          <w:sz w:val="24"/>
        </w:rPr>
        <w:tab/>
        <w:t xml:space="preserve">This information collection request also </w:t>
      </w:r>
      <w:r w:rsidR="0018406D">
        <w:rPr>
          <w:rFonts w:ascii="Times New Roman" w:hAnsi="Times New Roman"/>
          <w:sz w:val="24"/>
        </w:rPr>
        <w:t>decreases</w:t>
      </w:r>
      <w:r>
        <w:rPr>
          <w:rFonts w:ascii="Times New Roman" w:hAnsi="Times New Roman"/>
          <w:sz w:val="24"/>
        </w:rPr>
        <w:t xml:space="preserve"> non-wage costs by $</w:t>
      </w:r>
      <w:r w:rsidR="0018406D">
        <w:rPr>
          <w:rFonts w:ascii="Times New Roman" w:hAnsi="Times New Roman"/>
          <w:sz w:val="24"/>
        </w:rPr>
        <w:t>1,</w:t>
      </w:r>
      <w:r w:rsidR="00F452DF">
        <w:rPr>
          <w:rFonts w:ascii="Times New Roman" w:hAnsi="Times New Roman"/>
          <w:sz w:val="24"/>
        </w:rPr>
        <w:t>675</w:t>
      </w:r>
      <w:r>
        <w:rPr>
          <w:rFonts w:ascii="Times New Roman" w:hAnsi="Times New Roman"/>
          <w:sz w:val="24"/>
        </w:rPr>
        <w:t xml:space="preserve"> </w:t>
      </w:r>
      <w:r w:rsidR="00C025E3">
        <w:rPr>
          <w:rFonts w:ascii="Times New Roman" w:hAnsi="Times New Roman"/>
          <w:sz w:val="24"/>
        </w:rPr>
        <w:t>to a new estimate of $</w:t>
      </w:r>
      <w:r w:rsidR="00F452DF">
        <w:rPr>
          <w:rFonts w:ascii="Times New Roman" w:hAnsi="Times New Roman"/>
          <w:sz w:val="24"/>
        </w:rPr>
        <w:t>625</w:t>
      </w:r>
      <w:r w:rsidR="00C025E3">
        <w:rPr>
          <w:rFonts w:ascii="Times New Roman" w:hAnsi="Times New Roman"/>
          <w:sz w:val="24"/>
        </w:rPr>
        <w:t xml:space="preserve"> </w:t>
      </w:r>
      <w:r>
        <w:rPr>
          <w:rFonts w:ascii="Times New Roman" w:hAnsi="Times New Roman"/>
          <w:sz w:val="24"/>
        </w:rPr>
        <w:t xml:space="preserve">due to </w:t>
      </w:r>
      <w:r w:rsidR="0018406D">
        <w:rPr>
          <w:rFonts w:ascii="Times New Roman" w:hAnsi="Times New Roman"/>
          <w:sz w:val="24"/>
        </w:rPr>
        <w:t xml:space="preserve">the decreased number of annual </w:t>
      </w:r>
      <w:r w:rsidR="00C025E3">
        <w:rPr>
          <w:rFonts w:ascii="Times New Roman" w:hAnsi="Times New Roman"/>
          <w:sz w:val="24"/>
        </w:rPr>
        <w:t>instances where this occurs</w:t>
      </w:r>
      <w:r>
        <w:rPr>
          <w:rFonts w:ascii="Times New Roman" w:hAnsi="Times New Roman"/>
          <w:sz w:val="24"/>
        </w:rPr>
        <w:t xml:space="preserve"> </w:t>
      </w:r>
      <w:r w:rsidR="00C025E3">
        <w:rPr>
          <w:rFonts w:ascii="Times New Roman" w:hAnsi="Times New Roman"/>
          <w:sz w:val="24"/>
        </w:rPr>
        <w:t xml:space="preserve">and the subsequent decreased total </w:t>
      </w:r>
      <w:r>
        <w:rPr>
          <w:rFonts w:ascii="Times New Roman" w:hAnsi="Times New Roman"/>
          <w:sz w:val="24"/>
        </w:rPr>
        <w:t>cost to publish newspaper notices.</w:t>
      </w:r>
    </w:p>
    <w:p w14:paraId="39E692CA" w14:textId="77777777" w:rsidR="007C2D1D" w:rsidRPr="0061625D" w:rsidRDefault="007C2D1D">
      <w:pPr>
        <w:rPr>
          <w:rFonts w:ascii="Times New Roman" w:hAnsi="Times New Roman"/>
          <w:sz w:val="24"/>
        </w:rPr>
      </w:pPr>
    </w:p>
    <w:p w14:paraId="5D9A1A3C" w14:textId="508FD8A0" w:rsidR="000B6269" w:rsidRPr="004A1F5F" w:rsidRDefault="000B6269">
      <w:pPr>
        <w:tabs>
          <w:tab w:val="left" w:pos="-1440"/>
        </w:tabs>
        <w:ind w:left="720" w:hanging="720"/>
        <w:rPr>
          <w:rFonts w:ascii="Times New Roman" w:hAnsi="Times New Roman"/>
          <w:sz w:val="24"/>
        </w:rPr>
      </w:pPr>
      <w:r w:rsidRPr="004A1F5F">
        <w:rPr>
          <w:rFonts w:ascii="Times New Roman" w:hAnsi="Times New Roman"/>
          <w:sz w:val="24"/>
        </w:rPr>
        <w:t>16.</w:t>
      </w:r>
      <w:r w:rsidRPr="004A1F5F">
        <w:rPr>
          <w:rFonts w:ascii="Times New Roman" w:hAnsi="Times New Roman"/>
          <w:sz w:val="24"/>
        </w:rPr>
        <w:tab/>
        <w:t>OSM</w:t>
      </w:r>
      <w:r w:rsidR="002120AB">
        <w:rPr>
          <w:rFonts w:ascii="Times New Roman" w:hAnsi="Times New Roman"/>
          <w:sz w:val="24"/>
        </w:rPr>
        <w:t>RE</w:t>
      </w:r>
      <w:r w:rsidRPr="004A1F5F">
        <w:rPr>
          <w:rFonts w:ascii="Times New Roman" w:hAnsi="Times New Roman"/>
          <w:sz w:val="24"/>
        </w:rPr>
        <w:t xml:space="preserve"> has no plans to publish the information collected.</w:t>
      </w:r>
    </w:p>
    <w:p w14:paraId="7BED5B3E" w14:textId="77777777" w:rsidR="000B6269" w:rsidRPr="004A1F5F" w:rsidRDefault="000B6269">
      <w:pPr>
        <w:rPr>
          <w:rFonts w:ascii="Times New Roman" w:hAnsi="Times New Roman"/>
          <w:sz w:val="24"/>
        </w:rPr>
      </w:pPr>
    </w:p>
    <w:p w14:paraId="5BD2457E" w14:textId="67F1E204" w:rsidR="000B6269" w:rsidRPr="004A1F5F" w:rsidRDefault="000B6269">
      <w:pPr>
        <w:tabs>
          <w:tab w:val="left" w:pos="-1440"/>
        </w:tabs>
        <w:ind w:left="720" w:hanging="720"/>
        <w:rPr>
          <w:rFonts w:ascii="Times New Roman" w:hAnsi="Times New Roman"/>
          <w:sz w:val="24"/>
        </w:rPr>
      </w:pPr>
      <w:r w:rsidRPr="004A1F5F">
        <w:rPr>
          <w:rFonts w:ascii="Times New Roman" w:hAnsi="Times New Roman"/>
          <w:sz w:val="24"/>
        </w:rPr>
        <w:t>17.</w:t>
      </w:r>
      <w:r w:rsidRPr="004A1F5F">
        <w:rPr>
          <w:rFonts w:ascii="Times New Roman" w:hAnsi="Times New Roman"/>
          <w:sz w:val="24"/>
        </w:rPr>
        <w:tab/>
      </w:r>
      <w:r w:rsidR="006379E1" w:rsidRPr="006379E1">
        <w:rPr>
          <w:rFonts w:ascii="Times New Roman" w:hAnsi="Times New Roman"/>
          <w:sz w:val="24"/>
        </w:rPr>
        <w:t>This collection is not associated with a specific form where OSMRE could displ</w:t>
      </w:r>
      <w:r w:rsidR="00EF267B">
        <w:rPr>
          <w:rFonts w:ascii="Times New Roman" w:hAnsi="Times New Roman"/>
          <w:sz w:val="24"/>
        </w:rPr>
        <w:t>a</w:t>
      </w:r>
      <w:r w:rsidR="006379E1" w:rsidRPr="006379E1">
        <w:rPr>
          <w:rFonts w:ascii="Times New Roman" w:hAnsi="Times New Roman"/>
          <w:sz w:val="24"/>
        </w:rPr>
        <w:t>y an expiration</w:t>
      </w:r>
      <w:r w:rsidR="00EF267B">
        <w:rPr>
          <w:rFonts w:ascii="Times New Roman" w:hAnsi="Times New Roman"/>
          <w:sz w:val="24"/>
        </w:rPr>
        <w:t xml:space="preserve"> date</w:t>
      </w:r>
      <w:r w:rsidR="006379E1" w:rsidRPr="006379E1">
        <w:rPr>
          <w:rFonts w:ascii="Times New Roman" w:hAnsi="Times New Roman"/>
          <w:sz w:val="24"/>
        </w:rPr>
        <w:t>.  The approved OMB control number is codified in 30 CFR 840.11.</w:t>
      </w:r>
      <w:r w:rsidR="006379E1" w:rsidRPr="004A1F5F" w:rsidDel="006379E1">
        <w:rPr>
          <w:rFonts w:ascii="Times New Roman" w:hAnsi="Times New Roman"/>
          <w:sz w:val="24"/>
        </w:rPr>
        <w:t xml:space="preserve"> </w:t>
      </w:r>
    </w:p>
    <w:p w14:paraId="2CC0E93D" w14:textId="77777777" w:rsidR="000B6269" w:rsidRPr="004A1F5F" w:rsidRDefault="000B6269" w:rsidP="00662DFE">
      <w:pPr>
        <w:tabs>
          <w:tab w:val="left" w:pos="-1440"/>
        </w:tabs>
        <w:ind w:left="720" w:hanging="720"/>
        <w:rPr>
          <w:rFonts w:ascii="Times New Roman" w:hAnsi="Times New Roman"/>
          <w:sz w:val="24"/>
        </w:rPr>
      </w:pPr>
    </w:p>
    <w:p w14:paraId="7FC0834D" w14:textId="54987AA4" w:rsidR="00164E4B" w:rsidRDefault="000B6269">
      <w:pPr>
        <w:tabs>
          <w:tab w:val="left" w:pos="-1440"/>
        </w:tabs>
        <w:ind w:left="720" w:hanging="720"/>
        <w:rPr>
          <w:rFonts w:ascii="Times New Roman" w:hAnsi="Times New Roman"/>
          <w:sz w:val="24"/>
        </w:rPr>
      </w:pPr>
      <w:r w:rsidRPr="004A1F5F">
        <w:rPr>
          <w:rFonts w:ascii="Times New Roman" w:hAnsi="Times New Roman"/>
          <w:sz w:val="24"/>
        </w:rPr>
        <w:t>18.</w:t>
      </w:r>
      <w:r w:rsidRPr="004A1F5F">
        <w:rPr>
          <w:rFonts w:ascii="Times New Roman" w:hAnsi="Times New Roman"/>
          <w:sz w:val="24"/>
        </w:rPr>
        <w:tab/>
        <w:t>There are no exceptions to the certification statement.</w:t>
      </w:r>
    </w:p>
    <w:p w14:paraId="43129033" w14:textId="42C43569" w:rsidR="000B6269" w:rsidRPr="00B61C54" w:rsidRDefault="00164E4B" w:rsidP="00164E4B">
      <w:pPr>
        <w:widowControl/>
        <w:autoSpaceDE/>
        <w:autoSpaceDN/>
        <w:adjustRightInd/>
        <w:jc w:val="center"/>
        <w:rPr>
          <w:rFonts w:ascii="Times New Roman" w:hAnsi="Times New Roman"/>
          <w:b/>
          <w:sz w:val="24"/>
        </w:rPr>
      </w:pPr>
      <w:r>
        <w:rPr>
          <w:rFonts w:ascii="Times New Roman" w:hAnsi="Times New Roman"/>
          <w:sz w:val="24"/>
        </w:rPr>
        <w:br w:type="page"/>
      </w:r>
      <w:r w:rsidR="000B6269" w:rsidRPr="00B61C54">
        <w:rPr>
          <w:rFonts w:ascii="Times New Roman" w:hAnsi="Times New Roman"/>
          <w:b/>
          <w:sz w:val="24"/>
        </w:rPr>
        <w:t>30 CFR 840.14(a)-(c)</w:t>
      </w:r>
      <w:r w:rsidR="00A76AEB">
        <w:rPr>
          <w:rFonts w:ascii="Times New Roman" w:hAnsi="Times New Roman"/>
          <w:b/>
          <w:sz w:val="24"/>
        </w:rPr>
        <w:t xml:space="preserve"> - </w:t>
      </w:r>
      <w:r w:rsidR="00B61C54">
        <w:rPr>
          <w:rFonts w:ascii="Times New Roman" w:hAnsi="Times New Roman"/>
          <w:b/>
          <w:sz w:val="24"/>
        </w:rPr>
        <w:t>A</w:t>
      </w:r>
      <w:r w:rsidR="00B61C54" w:rsidRPr="00B61C54">
        <w:rPr>
          <w:rFonts w:ascii="Times New Roman" w:hAnsi="Times New Roman"/>
          <w:b/>
          <w:sz w:val="24"/>
        </w:rPr>
        <w:t xml:space="preserve">vailability of </w:t>
      </w:r>
      <w:r w:rsidR="00B61C54">
        <w:rPr>
          <w:rFonts w:ascii="Times New Roman" w:hAnsi="Times New Roman"/>
          <w:b/>
          <w:sz w:val="24"/>
        </w:rPr>
        <w:t>r</w:t>
      </w:r>
      <w:r w:rsidR="00B61C54" w:rsidRPr="00B61C54">
        <w:rPr>
          <w:rFonts w:ascii="Times New Roman" w:hAnsi="Times New Roman"/>
          <w:b/>
          <w:sz w:val="24"/>
        </w:rPr>
        <w:t>ecords</w:t>
      </w:r>
    </w:p>
    <w:p w14:paraId="3A32C4B4" w14:textId="77777777" w:rsidR="000B6269" w:rsidRDefault="000B6269" w:rsidP="00A76AEB">
      <w:pPr>
        <w:rPr>
          <w:rFonts w:ascii="Times New Roman" w:hAnsi="Times New Roman"/>
          <w:sz w:val="24"/>
        </w:rPr>
      </w:pPr>
    </w:p>
    <w:p w14:paraId="48B0EE81" w14:textId="77777777" w:rsidR="001851AB" w:rsidRPr="0018583E"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18583E">
        <w:rPr>
          <w:rFonts w:ascii="Times New Roman" w:hAnsi="Times New Roman"/>
          <w:b/>
          <w:bCs/>
          <w:sz w:val="24"/>
          <w:u w:val="single"/>
        </w:rPr>
        <w:t>Justification</w:t>
      </w:r>
    </w:p>
    <w:p w14:paraId="46BA9EC8" w14:textId="77777777" w:rsidR="001851AB" w:rsidRPr="0018583E"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006A4949" w14:textId="39306CFC" w:rsidR="000B6269"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8583E">
        <w:rPr>
          <w:rFonts w:ascii="Times New Roman" w:hAnsi="Times New Roman"/>
          <w:sz w:val="24"/>
        </w:rPr>
        <w:t>1.</w:t>
      </w:r>
      <w:r w:rsidRPr="0018583E">
        <w:rPr>
          <w:rFonts w:ascii="Times New Roman" w:hAnsi="Times New Roman"/>
          <w:sz w:val="24"/>
        </w:rPr>
        <w:tab/>
      </w:r>
      <w:r w:rsidR="000B6269">
        <w:rPr>
          <w:rFonts w:ascii="Times New Roman" w:hAnsi="Times New Roman"/>
          <w:sz w:val="24"/>
        </w:rPr>
        <w:t>This section requires copies of all information obtained by the SRA</w:t>
      </w:r>
      <w:r w:rsidR="009B2E6D">
        <w:rPr>
          <w:rFonts w:ascii="Times New Roman" w:hAnsi="Times New Roman"/>
          <w:sz w:val="24"/>
        </w:rPr>
        <w:t>s</w:t>
      </w:r>
      <w:r w:rsidR="000B6269">
        <w:rPr>
          <w:rFonts w:ascii="Times New Roman" w:hAnsi="Times New Roman"/>
          <w:sz w:val="24"/>
        </w:rPr>
        <w:t xml:space="preserve"> relating to inspection and enforcement be made available to the public and the Director, OSM</w:t>
      </w:r>
      <w:r w:rsidR="00701993">
        <w:rPr>
          <w:rFonts w:ascii="Times New Roman" w:hAnsi="Times New Roman"/>
          <w:sz w:val="24"/>
        </w:rPr>
        <w:t>RE</w:t>
      </w:r>
      <w:r w:rsidR="000B6269">
        <w:rPr>
          <w:rFonts w:ascii="Times New Roman" w:hAnsi="Times New Roman"/>
          <w:sz w:val="24"/>
        </w:rPr>
        <w:t xml:space="preserve">, upon request.  The purpose of this section is to encourage citizen participation in the enforcement of the Act </w:t>
      </w:r>
      <w:r w:rsidR="006379E1">
        <w:rPr>
          <w:rFonts w:ascii="Times New Roman" w:hAnsi="Times New Roman"/>
          <w:sz w:val="24"/>
        </w:rPr>
        <w:t xml:space="preserve">(30 U.S.C. 1201), </w:t>
      </w:r>
      <w:r w:rsidR="000B6269">
        <w:rPr>
          <w:rFonts w:ascii="Times New Roman" w:hAnsi="Times New Roman"/>
          <w:sz w:val="24"/>
        </w:rPr>
        <w:t xml:space="preserve">by making inspection and enforcement records readily available.  Information relating to the availability of records </w:t>
      </w:r>
      <w:r w:rsidR="00C55F47">
        <w:rPr>
          <w:rFonts w:ascii="Times New Roman" w:hAnsi="Times New Roman"/>
          <w:sz w:val="24"/>
        </w:rPr>
        <w:t>involving permit applications are</w:t>
      </w:r>
      <w:r w:rsidR="000B6269">
        <w:rPr>
          <w:rFonts w:ascii="Times New Roman" w:hAnsi="Times New Roman"/>
          <w:sz w:val="24"/>
        </w:rPr>
        <w:t xml:space="preserve"> covered under the information collection requirements of 30 CFR 772 and 773.</w:t>
      </w:r>
    </w:p>
    <w:p w14:paraId="088A14D8" w14:textId="77777777" w:rsidR="000B6269" w:rsidRDefault="000B6269" w:rsidP="00A76AEB">
      <w:pPr>
        <w:rPr>
          <w:rFonts w:ascii="Times New Roman" w:hAnsi="Times New Roman"/>
          <w:sz w:val="24"/>
        </w:rPr>
      </w:pPr>
    </w:p>
    <w:p w14:paraId="344E5319" w14:textId="11D1CA41" w:rsidR="000B6269" w:rsidRDefault="000B6269" w:rsidP="00A76AEB">
      <w:pPr>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This information is used by OSM</w:t>
      </w:r>
      <w:r w:rsidR="00C55F47">
        <w:rPr>
          <w:rFonts w:ascii="Times New Roman" w:hAnsi="Times New Roman"/>
          <w:sz w:val="24"/>
        </w:rPr>
        <w:t>RE</w:t>
      </w:r>
      <w:r>
        <w:rPr>
          <w:rFonts w:ascii="Times New Roman" w:hAnsi="Times New Roman"/>
          <w:sz w:val="24"/>
        </w:rPr>
        <w:t xml:space="preserve"> and the public to determine whether the SRA is properly enforcing the inspection and enforcement provisions of their approved State program.  The information is needed to ensure that required safety and environmental concerns are being adhered to by the SRAs.</w:t>
      </w:r>
    </w:p>
    <w:p w14:paraId="3BD6C701" w14:textId="77777777" w:rsidR="000B6269" w:rsidRDefault="000B6269" w:rsidP="00A76AEB">
      <w:pPr>
        <w:rPr>
          <w:rFonts w:ascii="Times New Roman" w:hAnsi="Times New Roman"/>
          <w:sz w:val="24"/>
        </w:rPr>
      </w:pPr>
    </w:p>
    <w:p w14:paraId="399D3630" w14:textId="5D63C4B0" w:rsidR="000B6269" w:rsidRDefault="000B6269" w:rsidP="00A76AEB">
      <w:pPr>
        <w:tabs>
          <w:tab w:val="left" w:pos="-144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 xml:space="preserve">This information is unique to each SRA and inspection site. </w:t>
      </w:r>
      <w:r w:rsidR="009859B4">
        <w:rPr>
          <w:rFonts w:ascii="Times New Roman" w:hAnsi="Times New Roman"/>
          <w:sz w:val="24"/>
        </w:rPr>
        <w:t xml:space="preserve"> </w:t>
      </w:r>
      <w:r>
        <w:rPr>
          <w:rFonts w:ascii="Times New Roman" w:hAnsi="Times New Roman"/>
          <w:sz w:val="24"/>
        </w:rPr>
        <w:t xml:space="preserve">Respondents are </w:t>
      </w:r>
      <w:r w:rsidR="009B2E6D">
        <w:rPr>
          <w:rFonts w:ascii="Times New Roman" w:hAnsi="Times New Roman"/>
          <w:sz w:val="24"/>
        </w:rPr>
        <w:t xml:space="preserve">the 24 </w:t>
      </w:r>
      <w:r>
        <w:rPr>
          <w:rFonts w:ascii="Times New Roman" w:hAnsi="Times New Roman"/>
          <w:sz w:val="24"/>
        </w:rPr>
        <w:t xml:space="preserve">SRAs who furnish inspection data to ensure compliance with the Act, the State regulatory program, and applicable environmental laws.  </w:t>
      </w:r>
      <w:r w:rsidR="009859B4">
        <w:rPr>
          <w:rFonts w:ascii="Times New Roman" w:hAnsi="Times New Roman"/>
          <w:sz w:val="24"/>
        </w:rPr>
        <w:t>All medium</w:t>
      </w:r>
      <w:r w:rsidR="006224C2">
        <w:rPr>
          <w:rFonts w:ascii="Times New Roman" w:hAnsi="Times New Roman"/>
          <w:sz w:val="24"/>
        </w:rPr>
        <w:t>-</w:t>
      </w:r>
      <w:r w:rsidR="009859B4">
        <w:rPr>
          <w:rFonts w:ascii="Times New Roman" w:hAnsi="Times New Roman"/>
          <w:sz w:val="24"/>
        </w:rPr>
        <w:t xml:space="preserve"> to large</w:t>
      </w:r>
      <w:r w:rsidR="006224C2">
        <w:rPr>
          <w:rFonts w:ascii="Times New Roman" w:hAnsi="Times New Roman"/>
          <w:sz w:val="24"/>
        </w:rPr>
        <w:t>-</w:t>
      </w:r>
      <w:r w:rsidR="009859B4">
        <w:rPr>
          <w:rFonts w:ascii="Times New Roman" w:hAnsi="Times New Roman"/>
          <w:sz w:val="24"/>
        </w:rPr>
        <w:t>coal producing States maintain a database of inspection and enforcement records accessible by OSM</w:t>
      </w:r>
      <w:r w:rsidR="009C0CDA">
        <w:rPr>
          <w:rFonts w:ascii="Times New Roman" w:hAnsi="Times New Roman"/>
          <w:sz w:val="24"/>
        </w:rPr>
        <w:t>RE</w:t>
      </w:r>
      <w:r w:rsidR="009859B4">
        <w:rPr>
          <w:rFonts w:ascii="Times New Roman" w:hAnsi="Times New Roman"/>
          <w:sz w:val="24"/>
        </w:rPr>
        <w:t xml:space="preserve">.  Therefore, approximately </w:t>
      </w:r>
      <w:r w:rsidR="002D07F8">
        <w:rPr>
          <w:rFonts w:ascii="Times New Roman" w:hAnsi="Times New Roman"/>
          <w:sz w:val="24"/>
        </w:rPr>
        <w:t>90</w:t>
      </w:r>
      <w:r w:rsidR="009859B4">
        <w:rPr>
          <w:rFonts w:ascii="Times New Roman" w:hAnsi="Times New Roman"/>
          <w:sz w:val="24"/>
        </w:rPr>
        <w:t xml:space="preserve">% of this information is electronic. </w:t>
      </w:r>
    </w:p>
    <w:p w14:paraId="5F348FE0" w14:textId="77777777" w:rsidR="000B6269" w:rsidRDefault="000B6269" w:rsidP="00A76AEB">
      <w:pPr>
        <w:rPr>
          <w:rFonts w:ascii="Times New Roman" w:hAnsi="Times New Roman"/>
          <w:sz w:val="24"/>
        </w:rPr>
      </w:pPr>
    </w:p>
    <w:p w14:paraId="7E80664E" w14:textId="577D8993" w:rsidR="000B6269" w:rsidRDefault="000B6269" w:rsidP="00A76AEB">
      <w:pPr>
        <w:tabs>
          <w:tab w:val="left" w:pos="-144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No similar information is collected pertaining to inspection and enforcement actions by OSM</w:t>
      </w:r>
      <w:r w:rsidR="00AB66D9">
        <w:rPr>
          <w:rFonts w:ascii="Times New Roman" w:hAnsi="Times New Roman"/>
          <w:sz w:val="24"/>
        </w:rPr>
        <w:t>RE</w:t>
      </w:r>
      <w:r>
        <w:rPr>
          <w:rFonts w:ascii="Times New Roman" w:hAnsi="Times New Roman"/>
          <w:sz w:val="24"/>
        </w:rPr>
        <w:t xml:space="preserve"> or any other Federal agency.  Since the contents of the records collected will vary with each SRA, there is no available </w:t>
      </w:r>
      <w:r w:rsidR="002B1567">
        <w:rPr>
          <w:rFonts w:ascii="Times New Roman" w:hAnsi="Times New Roman"/>
          <w:sz w:val="24"/>
        </w:rPr>
        <w:t>information that</w:t>
      </w:r>
      <w:r>
        <w:rPr>
          <w:rFonts w:ascii="Times New Roman" w:hAnsi="Times New Roman"/>
          <w:sz w:val="24"/>
        </w:rPr>
        <w:t xml:space="preserve"> can be used in lieu of that supplied by the SRA.</w:t>
      </w:r>
    </w:p>
    <w:p w14:paraId="1EE1A7B0" w14:textId="77777777" w:rsidR="000B6269" w:rsidRDefault="000B6269" w:rsidP="00A76AEB">
      <w:pPr>
        <w:rPr>
          <w:rFonts w:ascii="Times New Roman" w:hAnsi="Times New Roman"/>
          <w:sz w:val="24"/>
        </w:rPr>
      </w:pPr>
    </w:p>
    <w:p w14:paraId="51EACD66" w14:textId="77777777" w:rsidR="000B6269" w:rsidRDefault="000B6269" w:rsidP="00A76AEB">
      <w:pPr>
        <w:pStyle w:val="Quick1"/>
        <w:numPr>
          <w:ilvl w:val="0"/>
          <w:numId w:val="2"/>
        </w:numPr>
        <w:tabs>
          <w:tab w:val="left" w:pos="-1440"/>
          <w:tab w:val="num" w:pos="720"/>
        </w:tabs>
        <w:rPr>
          <w:rFonts w:ascii="Times New Roman" w:hAnsi="Times New Roman"/>
          <w:sz w:val="24"/>
        </w:rPr>
      </w:pPr>
      <w:r>
        <w:rPr>
          <w:rFonts w:ascii="Times New Roman" w:hAnsi="Times New Roman"/>
          <w:sz w:val="24"/>
        </w:rPr>
        <w:t xml:space="preserve">There are no special provisions for small businesses and are not appropriate since respondents are State agencies. </w:t>
      </w:r>
    </w:p>
    <w:p w14:paraId="37D6A051" w14:textId="77777777" w:rsidR="000B6269" w:rsidRDefault="000B6269" w:rsidP="00A76AEB">
      <w:pPr>
        <w:rPr>
          <w:rFonts w:ascii="Times New Roman" w:hAnsi="Times New Roman"/>
          <w:sz w:val="24"/>
        </w:rPr>
      </w:pPr>
    </w:p>
    <w:p w14:paraId="3FD10A3C"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Information is collected on each surface coal mining operation under the jurisdiction of the SRA.  The collection is needed to determine if the SRA is properly enforcing the inspection and enforcement provisions of its approved State program.</w:t>
      </w:r>
    </w:p>
    <w:p w14:paraId="51826C39" w14:textId="77777777" w:rsidR="000B6269" w:rsidRDefault="000B6269" w:rsidP="00A76AEB">
      <w:pPr>
        <w:rPr>
          <w:rFonts w:ascii="Times New Roman" w:hAnsi="Times New Roman"/>
          <w:sz w:val="24"/>
        </w:rPr>
      </w:pPr>
    </w:p>
    <w:p w14:paraId="137EAB0A"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Guidelines in 5 CFR 1320.5(d)(2) are not exceeded.</w:t>
      </w:r>
    </w:p>
    <w:p w14:paraId="7D745A6C" w14:textId="77777777" w:rsidR="000B6269" w:rsidRDefault="000B6269" w:rsidP="00A76AEB">
      <w:pPr>
        <w:rPr>
          <w:rFonts w:ascii="Times New Roman" w:hAnsi="Times New Roman"/>
          <w:sz w:val="24"/>
        </w:rPr>
      </w:pPr>
    </w:p>
    <w:p w14:paraId="73BDDF7C" w14:textId="645E1D0F" w:rsidR="00A76AEB" w:rsidRDefault="00284ACD" w:rsidP="00A76AEB">
      <w:pPr>
        <w:tabs>
          <w:tab w:val="left" w:pos="-1440"/>
        </w:tabs>
        <w:ind w:left="720" w:hanging="720"/>
        <w:rPr>
          <w:rFonts w:ascii="Times New Roman" w:hAnsi="Times New Roman"/>
          <w:sz w:val="24"/>
        </w:rPr>
      </w:pPr>
      <w:r>
        <w:rPr>
          <w:rFonts w:ascii="Times New Roman" w:hAnsi="Times New Roman"/>
          <w:sz w:val="24"/>
        </w:rPr>
        <w:t>8.</w:t>
      </w:r>
      <w:r>
        <w:rPr>
          <w:rFonts w:ascii="Times New Roman" w:hAnsi="Times New Roman"/>
          <w:sz w:val="24"/>
        </w:rPr>
        <w:tab/>
      </w:r>
      <w:r w:rsidR="00A76AEB">
        <w:rPr>
          <w:rFonts w:ascii="Times New Roman" w:hAnsi="Times New Roman"/>
          <w:sz w:val="24"/>
        </w:rPr>
        <w:t xml:space="preserve">Three regulatory authorities were </w:t>
      </w:r>
      <w:r w:rsidR="00A76AEB" w:rsidRPr="00C55281">
        <w:rPr>
          <w:rFonts w:ascii="Times New Roman" w:hAnsi="Times New Roman"/>
          <w:sz w:val="24"/>
        </w:rPr>
        <w:t xml:space="preserve">contacted in </w:t>
      </w:r>
      <w:r w:rsidR="00306870">
        <w:rPr>
          <w:rFonts w:ascii="Times New Roman" w:hAnsi="Times New Roman"/>
          <w:sz w:val="24"/>
        </w:rPr>
        <w:t>July 2018</w:t>
      </w:r>
      <w:r w:rsidR="00A76AEB" w:rsidRPr="00C55281">
        <w:rPr>
          <w:rFonts w:ascii="Times New Roman" w:hAnsi="Times New Roman"/>
          <w:sz w:val="24"/>
        </w:rPr>
        <w:t>, to</w:t>
      </w:r>
      <w:r w:rsidR="00A76AEB">
        <w:rPr>
          <w:rFonts w:ascii="Times New Roman" w:hAnsi="Times New Roman"/>
          <w:sz w:val="24"/>
        </w:rPr>
        <w:t xml:space="preserve"> validate the information collection requirements:</w:t>
      </w:r>
    </w:p>
    <w:p w14:paraId="56339ACC" w14:textId="77777777" w:rsidR="00A76AEB" w:rsidRDefault="00A76AEB" w:rsidP="00A76AEB">
      <w:pPr>
        <w:rPr>
          <w:rFonts w:ascii="Times New Roman" w:hAnsi="Times New Roman"/>
          <w:sz w:val="24"/>
        </w:rPr>
      </w:pPr>
    </w:p>
    <w:p w14:paraId="18DB4748" w14:textId="1BB9E9FC" w:rsidR="00D55A72" w:rsidRPr="00C14BBD" w:rsidRDefault="00A76AEB" w:rsidP="005D24C7">
      <w:pPr>
        <w:shd w:val="clear" w:color="auto" w:fill="FFFFFF"/>
        <w:rPr>
          <w:rFonts w:ascii="Times New Roman" w:hAnsi="Times New Roman"/>
          <w:sz w:val="24"/>
        </w:rPr>
      </w:pPr>
      <w:r>
        <w:rPr>
          <w:rFonts w:ascii="Times New Roman" w:hAnsi="Times New Roman"/>
          <w:sz w:val="24"/>
        </w:rPr>
        <w:br w:type="page"/>
      </w:r>
      <w:r>
        <w:rPr>
          <w:rFonts w:ascii="Times New Roman" w:hAnsi="Times New Roman"/>
          <w:sz w:val="24"/>
        </w:rPr>
        <w:tab/>
      </w:r>
      <w:r>
        <w:rPr>
          <w:rFonts w:ascii="Times New Roman" w:hAnsi="Times New Roman"/>
          <w:sz w:val="24"/>
        </w:rPr>
        <w:tab/>
      </w:r>
    </w:p>
    <w:p w14:paraId="2F4A45A3" w14:textId="77777777" w:rsidR="00D55A72" w:rsidRDefault="00D55A72" w:rsidP="00D55A72">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t xml:space="preserve">Department </w:t>
      </w:r>
      <w:r>
        <w:rPr>
          <w:rFonts w:ascii="Times New Roman" w:hAnsi="Times New Roman"/>
          <w:sz w:val="24"/>
        </w:rPr>
        <w:t>of Environmental Protection</w:t>
      </w:r>
    </w:p>
    <w:p w14:paraId="4F5E45B2" w14:textId="77777777" w:rsidR="00D55A72" w:rsidRPr="00C14BBD" w:rsidRDefault="00D55A72" w:rsidP="00D55A72">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3CF8AEA7" w14:textId="77777777" w:rsidR="00D55A72" w:rsidRPr="00C14BBD" w:rsidRDefault="00D55A72" w:rsidP="00D55A72">
      <w:pPr>
        <w:ind w:left="720" w:firstLine="720"/>
        <w:rPr>
          <w:rFonts w:ascii="Times New Roman" w:hAnsi="Times New Roman"/>
          <w:sz w:val="24"/>
        </w:rPr>
      </w:pPr>
      <w:r>
        <w:rPr>
          <w:rFonts w:ascii="Times New Roman" w:hAnsi="Times New Roman"/>
          <w:sz w:val="24"/>
        </w:rPr>
        <w:t>New Stanton, Pennsylvania 15672</w:t>
      </w:r>
    </w:p>
    <w:p w14:paraId="6299B6B9" w14:textId="77777777" w:rsidR="00457109" w:rsidRPr="009B2E6D" w:rsidRDefault="00457109" w:rsidP="00457109">
      <w:pPr>
        <w:rPr>
          <w:rFonts w:ascii="Times New Roman" w:hAnsi="Times New Roman"/>
          <w:sz w:val="24"/>
        </w:rPr>
      </w:pPr>
      <w:r w:rsidRPr="009B2E6D">
        <w:rPr>
          <w:rFonts w:ascii="Times New Roman" w:hAnsi="Times New Roman"/>
          <w:sz w:val="24"/>
        </w:rPr>
        <w:tab/>
      </w:r>
      <w:r w:rsidRPr="009B2E6D">
        <w:rPr>
          <w:rFonts w:ascii="Times New Roman" w:hAnsi="Times New Roman"/>
          <w:sz w:val="24"/>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83"/>
      </w:tblGrid>
      <w:tr w:rsidR="00457109" w:rsidRPr="009B2E6D" w14:paraId="68D93A64" w14:textId="77777777" w:rsidTr="00457109">
        <w:tc>
          <w:tcPr>
            <w:tcW w:w="1800" w:type="dxa"/>
          </w:tcPr>
          <w:p w14:paraId="3E03B9E3"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183" w:type="dxa"/>
          </w:tcPr>
          <w:p w14:paraId="2FFF1BC6"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3E168426" w14:textId="77777777" w:rsidTr="00457109">
        <w:tc>
          <w:tcPr>
            <w:tcW w:w="1800" w:type="dxa"/>
          </w:tcPr>
          <w:p w14:paraId="70A208C2"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183" w:type="dxa"/>
          </w:tcPr>
          <w:p w14:paraId="1336F30A" w14:textId="12D3285C" w:rsidR="00457109" w:rsidRPr="009B2E6D" w:rsidRDefault="00F05B32" w:rsidP="00F4735A">
            <w:pPr>
              <w:rPr>
                <w:rFonts w:ascii="Times New Roman" w:hAnsi="Times New Roman"/>
                <w:sz w:val="24"/>
              </w:rPr>
            </w:pPr>
            <w:r>
              <w:rPr>
                <w:rFonts w:ascii="Times New Roman" w:hAnsi="Times New Roman"/>
                <w:sz w:val="24"/>
              </w:rPr>
              <w:t>1.</w:t>
            </w:r>
            <w:r w:rsidR="00F4735A">
              <w:rPr>
                <w:rFonts w:ascii="Times New Roman" w:hAnsi="Times New Roman"/>
                <w:sz w:val="24"/>
              </w:rPr>
              <w:t>4</w:t>
            </w:r>
            <w:r>
              <w:rPr>
                <w:rFonts w:ascii="Times New Roman" w:hAnsi="Times New Roman"/>
                <w:sz w:val="24"/>
              </w:rPr>
              <w:t>5 hours each</w:t>
            </w:r>
          </w:p>
        </w:tc>
      </w:tr>
    </w:tbl>
    <w:p w14:paraId="00D88485" w14:textId="77777777" w:rsidR="00457109" w:rsidRPr="009B2E6D" w:rsidRDefault="00457109" w:rsidP="00457109">
      <w:pPr>
        <w:rPr>
          <w:rFonts w:ascii="Times New Roman" w:hAnsi="Times New Roman"/>
          <w:sz w:val="24"/>
        </w:rPr>
      </w:pPr>
      <w:r w:rsidRPr="009B2E6D">
        <w:rPr>
          <w:rFonts w:ascii="Times New Roman" w:hAnsi="Times New Roman"/>
          <w:sz w:val="24"/>
        </w:rPr>
        <w:tab/>
      </w:r>
      <w:r w:rsidRPr="009B2E6D">
        <w:rPr>
          <w:rFonts w:ascii="Times New Roman" w:hAnsi="Times New Roman"/>
          <w:sz w:val="24"/>
        </w:rPr>
        <w:tab/>
      </w:r>
    </w:p>
    <w:p w14:paraId="2710A578" w14:textId="3BABFBEA" w:rsidR="00457109" w:rsidRDefault="00457109" w:rsidP="009E0246">
      <w:pPr>
        <w:ind w:left="1440"/>
        <w:rPr>
          <w:rFonts w:ascii="Times New Roman" w:hAnsi="Times New Roman"/>
          <w:sz w:val="24"/>
        </w:rPr>
      </w:pPr>
    </w:p>
    <w:p w14:paraId="21D677EE" w14:textId="77777777" w:rsidR="00306870" w:rsidRDefault="00306870" w:rsidP="00306870">
      <w:pPr>
        <w:ind w:firstLine="1440"/>
        <w:rPr>
          <w:rFonts w:ascii="Times New Roman" w:hAnsi="Times New Roman"/>
          <w:sz w:val="24"/>
        </w:rPr>
      </w:pPr>
      <w:r>
        <w:rPr>
          <w:rFonts w:ascii="Times New Roman" w:hAnsi="Times New Roman"/>
          <w:sz w:val="24"/>
        </w:rPr>
        <w:t>Chief, Projects and Inspections Unit</w:t>
      </w:r>
    </w:p>
    <w:p w14:paraId="3BC39C62" w14:textId="77777777" w:rsidR="00306870" w:rsidRDefault="00306870" w:rsidP="00306870">
      <w:pPr>
        <w:ind w:firstLine="1440"/>
        <w:rPr>
          <w:rFonts w:ascii="Times New Roman" w:hAnsi="Times New Roman"/>
          <w:sz w:val="24"/>
        </w:rPr>
      </w:pPr>
      <w:r>
        <w:rPr>
          <w:rFonts w:ascii="Times New Roman" w:hAnsi="Times New Roman"/>
          <w:sz w:val="24"/>
        </w:rPr>
        <w:t>Missouri Land Reclamation Program</w:t>
      </w:r>
    </w:p>
    <w:p w14:paraId="5214D15F" w14:textId="5A533AE9" w:rsidR="00306870" w:rsidRPr="009B2E6D" w:rsidRDefault="00306870" w:rsidP="00306870">
      <w:pPr>
        <w:ind w:left="1440"/>
        <w:rPr>
          <w:rFonts w:ascii="Times New Roman" w:hAnsi="Times New Roman"/>
          <w:sz w:val="24"/>
        </w:rPr>
      </w:pPr>
      <w:r>
        <w:rPr>
          <w:rFonts w:ascii="Times New Roman" w:hAnsi="Times New Roman"/>
          <w:sz w:val="24"/>
        </w:rPr>
        <w:t>Jefferson City, MO  65202</w:t>
      </w:r>
    </w:p>
    <w:p w14:paraId="44A8C42F" w14:textId="77777777" w:rsidR="00457109" w:rsidRPr="009B2E6D" w:rsidRDefault="00457109" w:rsidP="00457109">
      <w:pPr>
        <w:ind w:firstLine="1440"/>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83"/>
      </w:tblGrid>
      <w:tr w:rsidR="00457109" w:rsidRPr="009B2E6D" w14:paraId="670B6DAF" w14:textId="77777777" w:rsidTr="00457109">
        <w:tc>
          <w:tcPr>
            <w:tcW w:w="1800" w:type="dxa"/>
          </w:tcPr>
          <w:p w14:paraId="197B25E1"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183" w:type="dxa"/>
          </w:tcPr>
          <w:p w14:paraId="2468E44F"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20C51474" w14:textId="77777777" w:rsidTr="00457109">
        <w:tc>
          <w:tcPr>
            <w:tcW w:w="1800" w:type="dxa"/>
          </w:tcPr>
          <w:p w14:paraId="3C7BBB40"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183" w:type="dxa"/>
          </w:tcPr>
          <w:p w14:paraId="71CB5692" w14:textId="306EBBD7" w:rsidR="00457109" w:rsidRPr="009B2E6D" w:rsidRDefault="00F4735A" w:rsidP="00F4735A">
            <w:pPr>
              <w:rPr>
                <w:rFonts w:ascii="Times New Roman" w:hAnsi="Times New Roman"/>
                <w:sz w:val="24"/>
              </w:rPr>
            </w:pPr>
            <w:r>
              <w:rPr>
                <w:rFonts w:ascii="Times New Roman" w:hAnsi="Times New Roman"/>
                <w:sz w:val="24"/>
              </w:rPr>
              <w:t>2 hours each</w:t>
            </w:r>
          </w:p>
        </w:tc>
      </w:tr>
    </w:tbl>
    <w:p w14:paraId="43AE71E5" w14:textId="77777777" w:rsidR="00457109" w:rsidRDefault="00457109" w:rsidP="00457109">
      <w:pPr>
        <w:ind w:firstLine="1440"/>
        <w:rPr>
          <w:rFonts w:ascii="Times New Roman" w:hAnsi="Times New Roman"/>
          <w:sz w:val="24"/>
        </w:rPr>
      </w:pPr>
    </w:p>
    <w:p w14:paraId="2E035AB9" w14:textId="6CD7442D" w:rsidR="00457109" w:rsidRDefault="00457109" w:rsidP="00457109">
      <w:pPr>
        <w:ind w:firstLine="1440"/>
        <w:rPr>
          <w:rFonts w:ascii="Times New Roman" w:hAnsi="Times New Roman"/>
          <w:color w:val="333333"/>
          <w:sz w:val="24"/>
        </w:rPr>
      </w:pPr>
    </w:p>
    <w:p w14:paraId="0989A07F" w14:textId="77777777" w:rsidR="00F4735A" w:rsidRDefault="00F4735A" w:rsidP="00F4735A">
      <w:pPr>
        <w:ind w:left="1440"/>
        <w:rPr>
          <w:rFonts w:ascii="Times New Roman" w:hAnsi="Times New Roman"/>
          <w:sz w:val="24"/>
        </w:rPr>
      </w:pPr>
      <w:r>
        <w:rPr>
          <w:rFonts w:ascii="Times New Roman" w:hAnsi="Times New Roman"/>
          <w:sz w:val="24"/>
        </w:rPr>
        <w:t>Supervisor, Coal Section</w:t>
      </w:r>
    </w:p>
    <w:p w14:paraId="7FDED9E3" w14:textId="77777777" w:rsidR="00F4735A" w:rsidRDefault="00F4735A" w:rsidP="00F4735A">
      <w:pPr>
        <w:ind w:left="1440"/>
        <w:rPr>
          <w:rFonts w:ascii="Times New Roman" w:hAnsi="Times New Roman"/>
          <w:sz w:val="24"/>
        </w:rPr>
      </w:pPr>
      <w:r>
        <w:rPr>
          <w:rFonts w:ascii="Times New Roman" w:hAnsi="Times New Roman"/>
          <w:sz w:val="24"/>
        </w:rPr>
        <w:t>Coal and Opencut Mining Bureau</w:t>
      </w:r>
    </w:p>
    <w:p w14:paraId="01365409" w14:textId="2359CAAF" w:rsidR="00F4735A" w:rsidRPr="009B2E6D" w:rsidRDefault="00F4735A" w:rsidP="00F4735A">
      <w:pPr>
        <w:ind w:firstLine="1440"/>
        <w:rPr>
          <w:rFonts w:ascii="Times New Roman" w:hAnsi="Times New Roman"/>
          <w:sz w:val="24"/>
        </w:rPr>
      </w:pPr>
      <w:r>
        <w:rPr>
          <w:rFonts w:ascii="Times New Roman" w:hAnsi="Times New Roman"/>
          <w:sz w:val="24"/>
        </w:rPr>
        <w:t>Montana Department of Environmental Quality</w:t>
      </w:r>
    </w:p>
    <w:p w14:paraId="51BC2474" w14:textId="77777777" w:rsidR="00457109" w:rsidRPr="009B2E6D" w:rsidRDefault="00457109" w:rsidP="00457109">
      <w:pPr>
        <w:ind w:firstLine="1440"/>
        <w:rPr>
          <w:rFonts w:ascii="Times New Roman" w:hAnsi="Times New Roman"/>
          <w:sz w:val="24"/>
        </w:rPr>
      </w:pPr>
      <w:r w:rsidRPr="009B2E6D">
        <w:rPr>
          <w:rFonts w:ascii="Times New Roman" w:hAnsi="Times New Roman"/>
          <w:sz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03"/>
      </w:tblGrid>
      <w:tr w:rsidR="00457109" w:rsidRPr="009B2E6D" w14:paraId="6303ACA1" w14:textId="77777777" w:rsidTr="00457109">
        <w:tc>
          <w:tcPr>
            <w:tcW w:w="1800" w:type="dxa"/>
          </w:tcPr>
          <w:p w14:paraId="39CF474A"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303" w:type="dxa"/>
          </w:tcPr>
          <w:p w14:paraId="5FEEB0DB"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6A49033A" w14:textId="77777777" w:rsidTr="00457109">
        <w:tc>
          <w:tcPr>
            <w:tcW w:w="1800" w:type="dxa"/>
          </w:tcPr>
          <w:p w14:paraId="1F028BFC"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303" w:type="dxa"/>
          </w:tcPr>
          <w:p w14:paraId="3FC100D0" w14:textId="7D16846A" w:rsidR="00457109" w:rsidRPr="009B2E6D" w:rsidRDefault="00F4735A" w:rsidP="00F4735A">
            <w:pPr>
              <w:rPr>
                <w:rFonts w:ascii="Times New Roman" w:hAnsi="Times New Roman"/>
                <w:sz w:val="24"/>
              </w:rPr>
            </w:pPr>
            <w:r>
              <w:rPr>
                <w:rFonts w:ascii="Times New Roman" w:hAnsi="Times New Roman"/>
                <w:sz w:val="24"/>
              </w:rPr>
              <w:t>1 hour each</w:t>
            </w:r>
          </w:p>
        </w:tc>
      </w:tr>
    </w:tbl>
    <w:p w14:paraId="0E0DB5D8" w14:textId="77777777" w:rsidR="00457109" w:rsidRDefault="00457109" w:rsidP="00457109">
      <w:pPr>
        <w:rPr>
          <w:rFonts w:ascii="Times New Roman" w:hAnsi="Times New Roman"/>
          <w:sz w:val="24"/>
        </w:rPr>
      </w:pPr>
    </w:p>
    <w:p w14:paraId="3F05D6EB" w14:textId="77777777" w:rsidR="00457109" w:rsidRPr="00E2725C" w:rsidRDefault="00457109" w:rsidP="00457109">
      <w:pPr>
        <w:ind w:left="720"/>
        <w:rPr>
          <w:rFonts w:ascii="Times New Roman" w:hAnsi="Times New Roman"/>
          <w:sz w:val="24"/>
        </w:rPr>
      </w:pPr>
      <w:r>
        <w:rPr>
          <w:rFonts w:ascii="Times New Roman" w:hAnsi="Times New Roman"/>
          <w:sz w:val="24"/>
        </w:rPr>
        <w:t xml:space="preserve">No concerns were identified regarding the availability of data, frequency of collection, clarity of instructions and record keeping of the required information to be collected.  The </w:t>
      </w:r>
      <w:r w:rsidRPr="00E2725C">
        <w:rPr>
          <w:rFonts w:ascii="Times New Roman" w:hAnsi="Times New Roman"/>
          <w:sz w:val="24"/>
        </w:rPr>
        <w:t>hours required and associated monies reflect an accurate assessment.</w:t>
      </w:r>
    </w:p>
    <w:p w14:paraId="5E12B8BB" w14:textId="77777777" w:rsidR="00457109" w:rsidRDefault="00457109" w:rsidP="00457109">
      <w:pPr>
        <w:ind w:left="720" w:hanging="720"/>
        <w:rPr>
          <w:rFonts w:ascii="Times New Roman" w:hAnsi="Times New Roman"/>
          <w:sz w:val="24"/>
        </w:rPr>
      </w:pPr>
    </w:p>
    <w:p w14:paraId="0F45C317" w14:textId="1FE8FD79" w:rsidR="006224C2" w:rsidRPr="00D8722B" w:rsidRDefault="005D24C7" w:rsidP="006224C2">
      <w:pPr>
        <w:ind w:left="720"/>
        <w:rPr>
          <w:rFonts w:ascii="Times New Roman" w:hAnsi="Times New Roman"/>
          <w:sz w:val="24"/>
        </w:rPr>
      </w:pPr>
      <w:r w:rsidRPr="005D24C7">
        <w:rPr>
          <w:rFonts w:ascii="Times New Roman" w:hAnsi="Times New Roman"/>
          <w:sz w:val="24"/>
        </w:rPr>
        <w:t>On July 12, 2018, OSMRE published in the Federal Register (83 FR 32325)</w:t>
      </w:r>
      <w:r>
        <w:rPr>
          <w:rFonts w:ascii="Times New Roman" w:hAnsi="Times New Roman"/>
          <w:sz w:val="24"/>
        </w:rPr>
        <w:t>,</w:t>
      </w:r>
      <w:r w:rsidRPr="005D24C7">
        <w:rPr>
          <w:rFonts w:ascii="Times New Roman" w:hAnsi="Times New Roman"/>
          <w:sz w:val="24"/>
        </w:rPr>
        <w:t xml:space="preserve"> a notice </w:t>
      </w:r>
      <w:r w:rsidR="006224C2" w:rsidRPr="00D8722B">
        <w:rPr>
          <w:rFonts w:ascii="Times New Roman" w:hAnsi="Times New Roman"/>
          <w:sz w:val="24"/>
        </w:rPr>
        <w:t xml:space="preserve">requesting comments from the public regarding the need for the collection of information, the accuracy of the burden estimate, ways to enhance the information collection, and ways to minimize the burden on respondents.  This notice gave the public 60 days in which to comment.  We received no comments.  </w:t>
      </w:r>
    </w:p>
    <w:p w14:paraId="025A0514" w14:textId="77777777" w:rsidR="009B2E6D" w:rsidRPr="00C14BBD" w:rsidRDefault="009B2E6D" w:rsidP="00457109">
      <w:pPr>
        <w:rPr>
          <w:rFonts w:ascii="Times New Roman" w:hAnsi="Times New Roman"/>
          <w:sz w:val="24"/>
        </w:rPr>
      </w:pPr>
    </w:p>
    <w:p w14:paraId="52817AD3" w14:textId="2151BCBF" w:rsidR="000B6269" w:rsidRDefault="000B6269" w:rsidP="00A76AEB">
      <w:pPr>
        <w:tabs>
          <w:tab w:val="left" w:pos="-144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OSM</w:t>
      </w:r>
      <w:r w:rsidR="00E727A9">
        <w:rPr>
          <w:rFonts w:ascii="Times New Roman" w:hAnsi="Times New Roman"/>
          <w:sz w:val="24"/>
        </w:rPr>
        <w:t>RE</w:t>
      </w:r>
      <w:r>
        <w:rPr>
          <w:rFonts w:ascii="Times New Roman" w:hAnsi="Times New Roman"/>
          <w:sz w:val="24"/>
        </w:rPr>
        <w:t xml:space="preserve"> provides no payments or gifts to respondents beyond grant monies approved by Congress.</w:t>
      </w:r>
    </w:p>
    <w:p w14:paraId="4C51D116" w14:textId="77777777" w:rsidR="000B6269" w:rsidRDefault="000B6269" w:rsidP="00A76AEB">
      <w:pPr>
        <w:rPr>
          <w:rFonts w:ascii="Times New Roman" w:hAnsi="Times New Roman"/>
          <w:sz w:val="24"/>
        </w:rPr>
      </w:pPr>
    </w:p>
    <w:p w14:paraId="79CF2110" w14:textId="57C2B856" w:rsidR="000B6269" w:rsidRDefault="000B6269" w:rsidP="00A76AEB">
      <w:pPr>
        <w:pStyle w:val="Quick1"/>
        <w:tabs>
          <w:tab w:val="left" w:pos="-1440"/>
          <w:tab w:val="num" w:pos="720"/>
        </w:tabs>
        <w:rPr>
          <w:rFonts w:ascii="Times New Roman" w:hAnsi="Times New Roman"/>
          <w:sz w:val="24"/>
        </w:rPr>
      </w:pPr>
      <w:r>
        <w:rPr>
          <w:rFonts w:ascii="Times New Roman" w:hAnsi="Times New Roman"/>
          <w:sz w:val="24"/>
        </w:rPr>
        <w:t>Inspection reports are available to the public as required in Section 517(f) of the Act and 30 CFR 840.14.</w:t>
      </w:r>
    </w:p>
    <w:p w14:paraId="1A346E7B" w14:textId="77777777" w:rsidR="000B6269" w:rsidRDefault="000B6269" w:rsidP="00A76AEB">
      <w:pPr>
        <w:rPr>
          <w:rFonts w:ascii="Times New Roman" w:hAnsi="Times New Roman"/>
          <w:sz w:val="24"/>
        </w:rPr>
      </w:pPr>
    </w:p>
    <w:p w14:paraId="687F2E56" w14:textId="6426A9FC" w:rsidR="000B6269" w:rsidRDefault="000B6269" w:rsidP="00A76AEB">
      <w:pPr>
        <w:tabs>
          <w:tab w:val="left" w:pos="-144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No sensitive information is required.</w:t>
      </w:r>
    </w:p>
    <w:p w14:paraId="72218848" w14:textId="77777777" w:rsidR="005442DD" w:rsidRDefault="005442DD" w:rsidP="00A76AEB">
      <w:pPr>
        <w:tabs>
          <w:tab w:val="left" w:pos="-1440"/>
        </w:tabs>
        <w:ind w:left="720" w:hanging="720"/>
        <w:rPr>
          <w:rFonts w:ascii="Times New Roman" w:hAnsi="Times New Roman"/>
          <w:sz w:val="24"/>
        </w:rPr>
      </w:pPr>
    </w:p>
    <w:p w14:paraId="0B7639B4"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Reporting and Reviewing Burden</w:t>
      </w:r>
    </w:p>
    <w:p w14:paraId="5190787E" w14:textId="77777777" w:rsidR="000B6269" w:rsidRDefault="000B6269" w:rsidP="00A76AEB">
      <w:pPr>
        <w:rPr>
          <w:rFonts w:ascii="Times New Roman" w:hAnsi="Times New Roman"/>
          <w:sz w:val="24"/>
        </w:rPr>
      </w:pPr>
    </w:p>
    <w:p w14:paraId="2E6B6C44" w14:textId="77777777" w:rsidR="000B6269" w:rsidRDefault="000B6269" w:rsidP="00A76AEB">
      <w:pPr>
        <w:tabs>
          <w:tab w:val="left" w:pos="-144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Estimate of Respondent Reporting Burden</w:t>
      </w:r>
    </w:p>
    <w:p w14:paraId="6A253528" w14:textId="77777777" w:rsidR="000B6269" w:rsidRDefault="000B6269" w:rsidP="00A76AEB">
      <w:pPr>
        <w:rPr>
          <w:rFonts w:ascii="Times New Roman" w:hAnsi="Times New Roman"/>
          <w:sz w:val="24"/>
        </w:rPr>
      </w:pPr>
    </w:p>
    <w:p w14:paraId="3075322C" w14:textId="5EAB7117" w:rsidR="000B6269" w:rsidRDefault="007302F8" w:rsidP="00A76AEB">
      <w:pPr>
        <w:ind w:left="720"/>
        <w:rPr>
          <w:rFonts w:ascii="Times New Roman" w:hAnsi="Times New Roman"/>
          <w:sz w:val="24"/>
        </w:rPr>
      </w:pPr>
      <w:r>
        <w:rPr>
          <w:rFonts w:ascii="Times New Roman" w:hAnsi="Times New Roman"/>
          <w:sz w:val="24"/>
        </w:rPr>
        <w:t xml:space="preserve">Regulatory authorities are required to </w:t>
      </w:r>
      <w:r w:rsidR="003B1FDD">
        <w:rPr>
          <w:rFonts w:ascii="Times New Roman" w:hAnsi="Times New Roman"/>
          <w:sz w:val="24"/>
        </w:rPr>
        <w:t>provid</w:t>
      </w:r>
      <w:r>
        <w:rPr>
          <w:rFonts w:ascii="Times New Roman" w:hAnsi="Times New Roman"/>
          <w:sz w:val="24"/>
        </w:rPr>
        <w:t>e</w:t>
      </w:r>
      <w:r w:rsidR="003B1FDD">
        <w:rPr>
          <w:rFonts w:ascii="Times New Roman" w:hAnsi="Times New Roman"/>
          <w:sz w:val="24"/>
        </w:rPr>
        <w:t xml:space="preserve"> </w:t>
      </w:r>
      <w:r w:rsidR="00C7593C">
        <w:rPr>
          <w:rFonts w:ascii="Times New Roman" w:hAnsi="Times New Roman"/>
          <w:sz w:val="24"/>
        </w:rPr>
        <w:t xml:space="preserve">inspection and enforcement </w:t>
      </w:r>
      <w:r w:rsidR="003B1FDD">
        <w:rPr>
          <w:rFonts w:ascii="Times New Roman" w:hAnsi="Times New Roman"/>
          <w:sz w:val="24"/>
        </w:rPr>
        <w:t>data to OSMRE via the Inspection and Enforcement (INE) database</w:t>
      </w:r>
      <w:r>
        <w:rPr>
          <w:rFonts w:ascii="Times New Roman" w:hAnsi="Times New Roman"/>
          <w:sz w:val="24"/>
        </w:rPr>
        <w:t xml:space="preserve">.  </w:t>
      </w:r>
      <w:r w:rsidR="005F3E98">
        <w:rPr>
          <w:rFonts w:ascii="Times New Roman" w:hAnsi="Times New Roman"/>
          <w:sz w:val="24"/>
        </w:rPr>
        <w:t>Most states do not post their inspection and violation data on public websites, and a requester would need to contact the SRA for copies of the information.  However, s</w:t>
      </w:r>
      <w:r w:rsidR="003B1FDD">
        <w:rPr>
          <w:rFonts w:ascii="Times New Roman" w:hAnsi="Times New Roman"/>
          <w:sz w:val="24"/>
        </w:rPr>
        <w:t xml:space="preserve">ome </w:t>
      </w:r>
      <w:r>
        <w:rPr>
          <w:rFonts w:ascii="Times New Roman" w:hAnsi="Times New Roman"/>
          <w:sz w:val="24"/>
        </w:rPr>
        <w:t xml:space="preserve">states (including </w:t>
      </w:r>
      <w:r w:rsidR="009541E7">
        <w:rPr>
          <w:rFonts w:ascii="Times New Roman" w:hAnsi="Times New Roman"/>
          <w:sz w:val="24"/>
        </w:rPr>
        <w:t>West Virginia</w:t>
      </w:r>
      <w:r>
        <w:rPr>
          <w:rFonts w:ascii="Times New Roman" w:hAnsi="Times New Roman"/>
          <w:sz w:val="24"/>
        </w:rPr>
        <w:t xml:space="preserve"> - </w:t>
      </w:r>
      <w:r w:rsidR="009541E7">
        <w:rPr>
          <w:rFonts w:ascii="Times New Roman" w:hAnsi="Times New Roman"/>
          <w:sz w:val="24"/>
        </w:rPr>
        <w:t>which conducts more inspections than any other state</w:t>
      </w:r>
      <w:r>
        <w:rPr>
          <w:rFonts w:ascii="Times New Roman" w:hAnsi="Times New Roman"/>
          <w:sz w:val="24"/>
        </w:rPr>
        <w:t>)</w:t>
      </w:r>
      <w:r w:rsidR="009541E7">
        <w:rPr>
          <w:rFonts w:ascii="Times New Roman" w:hAnsi="Times New Roman"/>
          <w:sz w:val="24"/>
        </w:rPr>
        <w:t xml:space="preserve"> </w:t>
      </w:r>
      <w:r w:rsidR="003B1FDD">
        <w:rPr>
          <w:rFonts w:ascii="Times New Roman" w:hAnsi="Times New Roman"/>
          <w:sz w:val="24"/>
        </w:rPr>
        <w:t xml:space="preserve">upload the data and make it available to the public via websites.  There is minimal additional time to the SRA to upload this data to their public website.  </w:t>
      </w:r>
      <w:r w:rsidR="005F3E98">
        <w:rPr>
          <w:rFonts w:ascii="Times New Roman" w:hAnsi="Times New Roman"/>
          <w:sz w:val="24"/>
        </w:rPr>
        <w:t>Despite making the reports available online, t</w:t>
      </w:r>
      <w:r>
        <w:rPr>
          <w:rFonts w:ascii="Times New Roman" w:hAnsi="Times New Roman"/>
          <w:sz w:val="24"/>
        </w:rPr>
        <w:t xml:space="preserve">here are infrequent times when a citizen without </w:t>
      </w:r>
      <w:r w:rsidR="00C025E3">
        <w:rPr>
          <w:rFonts w:ascii="Times New Roman" w:hAnsi="Times New Roman"/>
          <w:sz w:val="24"/>
        </w:rPr>
        <w:t xml:space="preserve">easy </w:t>
      </w:r>
      <w:r>
        <w:rPr>
          <w:rFonts w:ascii="Times New Roman" w:hAnsi="Times New Roman"/>
          <w:sz w:val="24"/>
        </w:rPr>
        <w:t xml:space="preserve">access to a computer, or without sufficient knowledge to navigate the website, contacts the SRA for this information --- in which case the SRA </w:t>
      </w:r>
      <w:r w:rsidR="00C025E3">
        <w:rPr>
          <w:rFonts w:ascii="Times New Roman" w:hAnsi="Times New Roman"/>
          <w:sz w:val="24"/>
        </w:rPr>
        <w:t xml:space="preserve">would </w:t>
      </w:r>
      <w:r>
        <w:rPr>
          <w:rFonts w:ascii="Times New Roman" w:hAnsi="Times New Roman"/>
          <w:sz w:val="24"/>
        </w:rPr>
        <w:t xml:space="preserve">make paper copies and provide them to the requester.  </w:t>
      </w:r>
      <w:r w:rsidR="000B6269">
        <w:rPr>
          <w:rFonts w:ascii="Times New Roman" w:hAnsi="Times New Roman"/>
          <w:sz w:val="24"/>
        </w:rPr>
        <w:t>Based on discussions with the SRA</w:t>
      </w:r>
      <w:r w:rsidR="008A5E03">
        <w:rPr>
          <w:rFonts w:ascii="Times New Roman" w:hAnsi="Times New Roman"/>
          <w:sz w:val="24"/>
        </w:rPr>
        <w:t>s</w:t>
      </w:r>
      <w:r w:rsidR="000B6269">
        <w:rPr>
          <w:rFonts w:ascii="Times New Roman" w:hAnsi="Times New Roman"/>
          <w:sz w:val="24"/>
        </w:rPr>
        <w:t xml:space="preserve"> listed in item 8</w:t>
      </w:r>
      <w:r w:rsidR="008A5E03">
        <w:rPr>
          <w:rFonts w:ascii="Times New Roman" w:hAnsi="Times New Roman"/>
          <w:sz w:val="24"/>
        </w:rPr>
        <w:t xml:space="preserve"> </w:t>
      </w:r>
      <w:r w:rsidR="00077E4C">
        <w:rPr>
          <w:rFonts w:ascii="Times New Roman" w:hAnsi="Times New Roman"/>
          <w:sz w:val="24"/>
        </w:rPr>
        <w:t xml:space="preserve">above </w:t>
      </w:r>
      <w:r w:rsidR="00085F05">
        <w:rPr>
          <w:rFonts w:ascii="Times New Roman" w:hAnsi="Times New Roman"/>
          <w:sz w:val="24"/>
        </w:rPr>
        <w:t xml:space="preserve">and OSMRE field office staff, </w:t>
      </w:r>
      <w:r w:rsidR="00C7593C">
        <w:rPr>
          <w:rFonts w:ascii="Times New Roman" w:hAnsi="Times New Roman"/>
          <w:sz w:val="24"/>
        </w:rPr>
        <w:t>w</w:t>
      </w:r>
      <w:r w:rsidR="00CC2631">
        <w:rPr>
          <w:rFonts w:ascii="Times New Roman" w:hAnsi="Times New Roman"/>
          <w:sz w:val="24"/>
        </w:rPr>
        <w:t xml:space="preserve">e </w:t>
      </w:r>
      <w:r w:rsidR="00576453">
        <w:rPr>
          <w:rFonts w:ascii="Times New Roman" w:hAnsi="Times New Roman"/>
          <w:sz w:val="24"/>
        </w:rPr>
        <w:t xml:space="preserve">will assume </w:t>
      </w:r>
      <w:r w:rsidR="00CC2631">
        <w:rPr>
          <w:rFonts w:ascii="Times New Roman" w:hAnsi="Times New Roman"/>
          <w:sz w:val="24"/>
        </w:rPr>
        <w:t xml:space="preserve">that </w:t>
      </w:r>
      <w:r w:rsidR="00D21C41">
        <w:rPr>
          <w:rFonts w:ascii="Times New Roman" w:hAnsi="Times New Roman"/>
          <w:sz w:val="24"/>
        </w:rPr>
        <w:t>the public request</w:t>
      </w:r>
      <w:r w:rsidR="00576453">
        <w:rPr>
          <w:rFonts w:ascii="Times New Roman" w:hAnsi="Times New Roman"/>
          <w:sz w:val="24"/>
        </w:rPr>
        <w:t>s</w:t>
      </w:r>
      <w:r w:rsidR="00D21C41">
        <w:rPr>
          <w:rFonts w:ascii="Times New Roman" w:hAnsi="Times New Roman"/>
          <w:sz w:val="24"/>
        </w:rPr>
        <w:t xml:space="preserve"> copies of SRA data </w:t>
      </w:r>
      <w:r w:rsidR="00C025E3">
        <w:rPr>
          <w:rFonts w:ascii="Times New Roman" w:hAnsi="Times New Roman"/>
          <w:sz w:val="24"/>
        </w:rPr>
        <w:t>at</w:t>
      </w:r>
      <w:r w:rsidR="002B1567">
        <w:rPr>
          <w:rFonts w:ascii="Times New Roman" w:hAnsi="Times New Roman"/>
          <w:sz w:val="24"/>
        </w:rPr>
        <w:t xml:space="preserve"> </w:t>
      </w:r>
      <w:r w:rsidR="00C025E3">
        <w:rPr>
          <w:rFonts w:ascii="Times New Roman" w:hAnsi="Times New Roman"/>
          <w:sz w:val="24"/>
        </w:rPr>
        <w:t xml:space="preserve">a rate of </w:t>
      </w:r>
      <w:r w:rsidR="0061236F">
        <w:rPr>
          <w:rFonts w:ascii="Times New Roman" w:hAnsi="Times New Roman"/>
          <w:sz w:val="24"/>
        </w:rPr>
        <w:t>10</w:t>
      </w:r>
      <w:r w:rsidR="00D21C41">
        <w:rPr>
          <w:rFonts w:ascii="Times New Roman" w:hAnsi="Times New Roman"/>
          <w:sz w:val="24"/>
        </w:rPr>
        <w:t xml:space="preserve">% of the </w:t>
      </w:r>
      <w:r w:rsidR="002D520E">
        <w:rPr>
          <w:rFonts w:ascii="Times New Roman" w:hAnsi="Times New Roman"/>
          <w:sz w:val="24"/>
        </w:rPr>
        <w:t xml:space="preserve">total </w:t>
      </w:r>
      <w:r w:rsidR="00D21C41">
        <w:rPr>
          <w:rFonts w:ascii="Times New Roman" w:hAnsi="Times New Roman"/>
          <w:sz w:val="24"/>
        </w:rPr>
        <w:t xml:space="preserve">nationwide </w:t>
      </w:r>
      <w:r w:rsidR="0061236F">
        <w:rPr>
          <w:rFonts w:ascii="Times New Roman" w:hAnsi="Times New Roman"/>
          <w:sz w:val="24"/>
        </w:rPr>
        <w:t xml:space="preserve">inspectable units from Table 10 of the Annual Evaluation Reports.  There were 6,385 nationwide SRA inspectable units in EY 2015, then 6,160 in EY 2016, and then 5,895 in EY 2017.  </w:t>
      </w:r>
      <w:r w:rsidR="00D21C41">
        <w:rPr>
          <w:rFonts w:ascii="Times New Roman" w:hAnsi="Times New Roman"/>
          <w:sz w:val="24"/>
        </w:rPr>
        <w:t xml:space="preserve">Therefore, we estimate </w:t>
      </w:r>
      <w:r w:rsidR="00CC2631">
        <w:rPr>
          <w:rFonts w:ascii="Times New Roman" w:hAnsi="Times New Roman"/>
          <w:sz w:val="24"/>
        </w:rPr>
        <w:t xml:space="preserve">there will be </w:t>
      </w:r>
      <w:r w:rsidR="0061236F">
        <w:rPr>
          <w:rFonts w:ascii="Times New Roman" w:hAnsi="Times New Roman"/>
          <w:sz w:val="24"/>
        </w:rPr>
        <w:t>580</w:t>
      </w:r>
      <w:r w:rsidR="00CC2631">
        <w:rPr>
          <w:rFonts w:ascii="Times New Roman" w:hAnsi="Times New Roman"/>
          <w:sz w:val="24"/>
        </w:rPr>
        <w:t xml:space="preserve"> </w:t>
      </w:r>
      <w:r w:rsidR="00C7593C">
        <w:rPr>
          <w:rFonts w:ascii="Times New Roman" w:hAnsi="Times New Roman"/>
          <w:sz w:val="24"/>
        </w:rPr>
        <w:t xml:space="preserve">annual </w:t>
      </w:r>
      <w:r w:rsidR="00CC2631">
        <w:rPr>
          <w:rFonts w:ascii="Times New Roman" w:hAnsi="Times New Roman"/>
          <w:sz w:val="24"/>
        </w:rPr>
        <w:t xml:space="preserve">nationwide </w:t>
      </w:r>
      <w:r w:rsidR="00F71E5D">
        <w:rPr>
          <w:rFonts w:ascii="Times New Roman" w:hAnsi="Times New Roman"/>
          <w:sz w:val="24"/>
        </w:rPr>
        <w:t xml:space="preserve">requests </w:t>
      </w:r>
      <w:r w:rsidR="00D21C41">
        <w:rPr>
          <w:rFonts w:ascii="Times New Roman" w:hAnsi="Times New Roman"/>
          <w:sz w:val="24"/>
        </w:rPr>
        <w:t>(</w:t>
      </w:r>
      <w:r w:rsidR="0061236F">
        <w:rPr>
          <w:rFonts w:ascii="Times New Roman" w:hAnsi="Times New Roman"/>
          <w:sz w:val="24"/>
        </w:rPr>
        <w:t>10</w:t>
      </w:r>
      <w:r w:rsidR="00D21C41">
        <w:rPr>
          <w:rFonts w:ascii="Times New Roman" w:hAnsi="Times New Roman"/>
          <w:sz w:val="24"/>
        </w:rPr>
        <w:t>% of</w:t>
      </w:r>
      <w:r w:rsidR="0061236F">
        <w:rPr>
          <w:rFonts w:ascii="Times New Roman" w:hAnsi="Times New Roman"/>
          <w:sz w:val="24"/>
        </w:rPr>
        <w:t xml:space="preserve"> an estimated 5,800 inspectable units for the next three year period</w:t>
      </w:r>
      <w:r w:rsidR="00D21C41">
        <w:rPr>
          <w:rFonts w:ascii="Times New Roman" w:hAnsi="Times New Roman"/>
          <w:sz w:val="24"/>
        </w:rPr>
        <w:t xml:space="preserve">) </w:t>
      </w:r>
      <w:r w:rsidR="0061236F">
        <w:rPr>
          <w:rFonts w:ascii="Times New Roman" w:hAnsi="Times New Roman"/>
          <w:sz w:val="24"/>
        </w:rPr>
        <w:t xml:space="preserve">where </w:t>
      </w:r>
      <w:r w:rsidR="00CC2631">
        <w:rPr>
          <w:rFonts w:ascii="Times New Roman" w:hAnsi="Times New Roman"/>
          <w:sz w:val="24"/>
        </w:rPr>
        <w:t xml:space="preserve">SRAs reproduce </w:t>
      </w:r>
      <w:r w:rsidR="003F6E4E">
        <w:rPr>
          <w:rFonts w:ascii="Times New Roman" w:hAnsi="Times New Roman"/>
          <w:sz w:val="24"/>
        </w:rPr>
        <w:t xml:space="preserve">and provide copies </w:t>
      </w:r>
      <w:r w:rsidR="00F452DF">
        <w:rPr>
          <w:rFonts w:ascii="Times New Roman" w:hAnsi="Times New Roman"/>
          <w:sz w:val="24"/>
        </w:rPr>
        <w:t>of inspection</w:t>
      </w:r>
      <w:r w:rsidR="000B6269">
        <w:rPr>
          <w:rFonts w:ascii="Times New Roman" w:hAnsi="Times New Roman"/>
          <w:sz w:val="24"/>
        </w:rPr>
        <w:t xml:space="preserve"> and enforcement </w:t>
      </w:r>
      <w:r w:rsidR="00A50530">
        <w:rPr>
          <w:rFonts w:ascii="Times New Roman" w:hAnsi="Times New Roman"/>
          <w:sz w:val="24"/>
        </w:rPr>
        <w:t xml:space="preserve">reports and </w:t>
      </w:r>
      <w:r w:rsidR="000B6269">
        <w:rPr>
          <w:rFonts w:ascii="Times New Roman" w:hAnsi="Times New Roman"/>
          <w:sz w:val="24"/>
        </w:rPr>
        <w:t>documents requi</w:t>
      </w:r>
      <w:r w:rsidR="008A5E03">
        <w:rPr>
          <w:rFonts w:ascii="Times New Roman" w:hAnsi="Times New Roman"/>
          <w:sz w:val="24"/>
        </w:rPr>
        <w:t xml:space="preserve">red under 30 CFR 840.14(a)-(c).  </w:t>
      </w:r>
      <w:r w:rsidR="00077E4C">
        <w:rPr>
          <w:rFonts w:ascii="Times New Roman" w:hAnsi="Times New Roman"/>
          <w:sz w:val="24"/>
        </w:rPr>
        <w:t xml:space="preserve">The </w:t>
      </w:r>
      <w:r w:rsidR="000B6269">
        <w:rPr>
          <w:rFonts w:ascii="Times New Roman" w:hAnsi="Times New Roman"/>
          <w:sz w:val="24"/>
        </w:rPr>
        <w:t>SRA</w:t>
      </w:r>
      <w:r w:rsidR="008A5E03">
        <w:rPr>
          <w:rFonts w:ascii="Times New Roman" w:hAnsi="Times New Roman"/>
          <w:sz w:val="24"/>
        </w:rPr>
        <w:t>s</w:t>
      </w:r>
      <w:r w:rsidR="000B6269">
        <w:rPr>
          <w:rFonts w:ascii="Times New Roman" w:hAnsi="Times New Roman"/>
          <w:sz w:val="24"/>
        </w:rPr>
        <w:t xml:space="preserve"> maintain the records addressed in 30 CFR 840.14 as part of the normal course of administering their regulatory program.  Therefore, the burden estimate for this section does not include</w:t>
      </w:r>
      <w:r w:rsidR="00A50530">
        <w:rPr>
          <w:rFonts w:ascii="Times New Roman" w:hAnsi="Times New Roman"/>
          <w:sz w:val="24"/>
        </w:rPr>
        <w:t xml:space="preserve"> the time for record maintenance;</w:t>
      </w:r>
      <w:r w:rsidR="000B6269">
        <w:rPr>
          <w:rFonts w:ascii="Times New Roman" w:hAnsi="Times New Roman"/>
          <w:sz w:val="24"/>
        </w:rPr>
        <w:t xml:space="preserve"> it only includes the normal clerical hours associated with </w:t>
      </w:r>
      <w:r w:rsidR="008969A7">
        <w:rPr>
          <w:rFonts w:ascii="Times New Roman" w:hAnsi="Times New Roman"/>
          <w:sz w:val="24"/>
        </w:rPr>
        <w:t xml:space="preserve">preparation and </w:t>
      </w:r>
      <w:r w:rsidR="000B6269">
        <w:rPr>
          <w:rFonts w:ascii="Times New Roman" w:hAnsi="Times New Roman"/>
          <w:sz w:val="24"/>
        </w:rPr>
        <w:t>reproduction</w:t>
      </w:r>
      <w:r w:rsidR="008969A7">
        <w:rPr>
          <w:rFonts w:ascii="Times New Roman" w:hAnsi="Times New Roman"/>
          <w:sz w:val="24"/>
        </w:rPr>
        <w:t xml:space="preserve"> of the records</w:t>
      </w:r>
      <w:r w:rsidR="003F6E4E">
        <w:rPr>
          <w:rFonts w:ascii="Times New Roman" w:hAnsi="Times New Roman"/>
          <w:sz w:val="24"/>
        </w:rPr>
        <w:t xml:space="preserve">.  The SRAs that we contacted </w:t>
      </w:r>
      <w:r w:rsidR="00F71E5D">
        <w:rPr>
          <w:rFonts w:ascii="Times New Roman" w:hAnsi="Times New Roman"/>
          <w:sz w:val="24"/>
        </w:rPr>
        <w:t xml:space="preserve">in item 8 estimate that each request for records takes </w:t>
      </w:r>
      <w:r w:rsidR="008122F2">
        <w:rPr>
          <w:rFonts w:ascii="Times New Roman" w:hAnsi="Times New Roman"/>
          <w:sz w:val="24"/>
        </w:rPr>
        <w:t xml:space="preserve">an average of </w:t>
      </w:r>
      <w:r w:rsidR="00F71E5D">
        <w:rPr>
          <w:rFonts w:ascii="Times New Roman" w:hAnsi="Times New Roman"/>
          <w:sz w:val="24"/>
        </w:rPr>
        <w:t>1.5 hours for the SRA to locate, reproduce, compile, and then provide the records to the requester</w:t>
      </w:r>
      <w:r w:rsidR="000B6269">
        <w:rPr>
          <w:rFonts w:ascii="Times New Roman" w:hAnsi="Times New Roman"/>
          <w:sz w:val="24"/>
        </w:rPr>
        <w:t>.</w:t>
      </w:r>
      <w:r w:rsidR="00F84EF6">
        <w:rPr>
          <w:rFonts w:ascii="Times New Roman" w:hAnsi="Times New Roman"/>
          <w:sz w:val="24"/>
        </w:rPr>
        <w:t xml:space="preserve">  In many instances a State information clerk can quickly </w:t>
      </w:r>
      <w:r w:rsidR="00A00164">
        <w:rPr>
          <w:rFonts w:ascii="Times New Roman" w:hAnsi="Times New Roman"/>
          <w:sz w:val="24"/>
        </w:rPr>
        <w:t xml:space="preserve">print, </w:t>
      </w:r>
      <w:r w:rsidR="00F84EF6">
        <w:rPr>
          <w:rFonts w:ascii="Times New Roman" w:hAnsi="Times New Roman"/>
          <w:sz w:val="24"/>
        </w:rPr>
        <w:t>copy</w:t>
      </w:r>
      <w:r w:rsidR="00A00164">
        <w:rPr>
          <w:rFonts w:ascii="Times New Roman" w:hAnsi="Times New Roman"/>
          <w:sz w:val="24"/>
        </w:rPr>
        <w:t xml:space="preserve">, or scan the requested </w:t>
      </w:r>
      <w:r w:rsidR="00F84EF6">
        <w:rPr>
          <w:rFonts w:ascii="Times New Roman" w:hAnsi="Times New Roman"/>
          <w:sz w:val="24"/>
        </w:rPr>
        <w:t>inspector</w:t>
      </w:r>
      <w:r w:rsidR="00A00164">
        <w:rPr>
          <w:rFonts w:ascii="Times New Roman" w:hAnsi="Times New Roman"/>
          <w:sz w:val="24"/>
        </w:rPr>
        <w:t xml:space="preserve"> reports and </w:t>
      </w:r>
      <w:r w:rsidR="00F84EF6">
        <w:rPr>
          <w:rFonts w:ascii="Times New Roman" w:hAnsi="Times New Roman"/>
          <w:sz w:val="24"/>
        </w:rPr>
        <w:t>permit files.</w:t>
      </w:r>
      <w:r w:rsidR="00A00164">
        <w:rPr>
          <w:rFonts w:ascii="Times New Roman" w:hAnsi="Times New Roman"/>
          <w:sz w:val="24"/>
        </w:rPr>
        <w:t xml:space="preserve">  Therefore:</w:t>
      </w:r>
    </w:p>
    <w:p w14:paraId="1B129861" w14:textId="77777777" w:rsidR="000B6269" w:rsidRPr="009B2E6D" w:rsidRDefault="000B6269" w:rsidP="00A76AEB">
      <w:pPr>
        <w:rPr>
          <w:rFonts w:ascii="Times New Roman" w:hAnsi="Times New Roman"/>
          <w:sz w:val="24"/>
        </w:rPr>
      </w:pPr>
    </w:p>
    <w:p w14:paraId="336C8546" w14:textId="362FB124" w:rsidR="000B6269" w:rsidRPr="009B2E6D" w:rsidRDefault="0061236F" w:rsidP="00A76AEB">
      <w:pPr>
        <w:ind w:left="1440"/>
        <w:rPr>
          <w:rFonts w:ascii="Times New Roman" w:hAnsi="Times New Roman"/>
          <w:sz w:val="24"/>
        </w:rPr>
      </w:pPr>
      <w:r>
        <w:rPr>
          <w:rFonts w:ascii="Times New Roman" w:hAnsi="Times New Roman"/>
          <w:sz w:val="24"/>
        </w:rPr>
        <w:t>580</w:t>
      </w:r>
      <w:r w:rsidR="00077E4C" w:rsidRPr="009B2E6D">
        <w:rPr>
          <w:rFonts w:ascii="Times New Roman" w:hAnsi="Times New Roman"/>
          <w:sz w:val="24"/>
        </w:rPr>
        <w:t xml:space="preserve"> respondents x </w:t>
      </w:r>
      <w:r w:rsidR="00F71E5D">
        <w:rPr>
          <w:rFonts w:ascii="Times New Roman" w:hAnsi="Times New Roman"/>
          <w:sz w:val="24"/>
        </w:rPr>
        <w:t>1.5</w:t>
      </w:r>
      <w:r w:rsidR="008A5E03" w:rsidRPr="009B2E6D">
        <w:rPr>
          <w:rFonts w:ascii="Times New Roman" w:hAnsi="Times New Roman"/>
          <w:sz w:val="24"/>
        </w:rPr>
        <w:t xml:space="preserve"> hours = </w:t>
      </w:r>
      <w:r w:rsidRPr="00A00164">
        <w:rPr>
          <w:rFonts w:ascii="Times New Roman" w:hAnsi="Times New Roman"/>
          <w:b/>
          <w:sz w:val="24"/>
        </w:rPr>
        <w:t>870</w:t>
      </w:r>
      <w:r w:rsidR="000B6269" w:rsidRPr="00A00164">
        <w:rPr>
          <w:rFonts w:ascii="Times New Roman" w:hAnsi="Times New Roman"/>
          <w:b/>
          <w:sz w:val="24"/>
        </w:rPr>
        <w:t xml:space="preserve"> </w:t>
      </w:r>
      <w:r w:rsidR="000B6269" w:rsidRPr="00164D10">
        <w:rPr>
          <w:rFonts w:ascii="Times New Roman" w:hAnsi="Times New Roman"/>
          <w:b/>
          <w:sz w:val="24"/>
        </w:rPr>
        <w:t>hours</w:t>
      </w:r>
      <w:r w:rsidR="000B6269" w:rsidRPr="009B2E6D">
        <w:rPr>
          <w:rFonts w:ascii="Times New Roman" w:hAnsi="Times New Roman"/>
          <w:sz w:val="24"/>
        </w:rPr>
        <w:t>.</w:t>
      </w:r>
    </w:p>
    <w:p w14:paraId="6541A592" w14:textId="77777777" w:rsidR="000B6269" w:rsidRPr="006856D9" w:rsidRDefault="000B6269" w:rsidP="00A76AEB">
      <w:pPr>
        <w:rPr>
          <w:rFonts w:ascii="Times New Roman" w:hAnsi="Times New Roman"/>
          <w:color w:val="FF0000"/>
          <w:sz w:val="24"/>
        </w:rPr>
      </w:pPr>
    </w:p>
    <w:p w14:paraId="2279B565" w14:textId="77777777" w:rsidR="000B6269" w:rsidRPr="004A1F5F" w:rsidRDefault="000B6269" w:rsidP="00A76AEB">
      <w:pPr>
        <w:ind w:firstLine="720"/>
        <w:rPr>
          <w:rFonts w:ascii="Times New Roman" w:hAnsi="Times New Roman"/>
          <w:sz w:val="24"/>
        </w:rPr>
      </w:pPr>
      <w:r>
        <w:rPr>
          <w:rFonts w:ascii="Times New Roman" w:hAnsi="Times New Roman"/>
          <w:sz w:val="24"/>
        </w:rPr>
        <w:t>b.</w:t>
      </w:r>
      <w:r>
        <w:rPr>
          <w:rFonts w:ascii="Times New Roman" w:hAnsi="Times New Roman"/>
          <w:sz w:val="24"/>
        </w:rPr>
        <w:tab/>
      </w:r>
      <w:r w:rsidRPr="004A1F5F">
        <w:rPr>
          <w:rFonts w:ascii="Times New Roman" w:hAnsi="Times New Roman"/>
          <w:sz w:val="24"/>
          <w:u w:val="single"/>
        </w:rPr>
        <w:t>Estimate of Respondent Annual Wage Cost</w:t>
      </w:r>
    </w:p>
    <w:p w14:paraId="3230B7FD" w14:textId="77777777" w:rsidR="009B2E6D" w:rsidRDefault="009B2E6D" w:rsidP="00A76AEB">
      <w:pPr>
        <w:ind w:left="720"/>
        <w:rPr>
          <w:rFonts w:ascii="Times New Roman" w:hAnsi="Times New Roman"/>
          <w:sz w:val="24"/>
        </w:rPr>
      </w:pPr>
    </w:p>
    <w:p w14:paraId="120F25A7" w14:textId="2D811A40" w:rsidR="009B2E6D" w:rsidRPr="00A022C5" w:rsidRDefault="009B2E6D" w:rsidP="00A76AEB">
      <w:pPr>
        <w:ind w:left="720"/>
        <w:rPr>
          <w:rFonts w:ascii="Times New Roman" w:hAnsi="Times New Roman"/>
          <w:sz w:val="24"/>
        </w:rPr>
      </w:pPr>
      <w:r w:rsidRPr="00C14BBD">
        <w:rPr>
          <w:rFonts w:ascii="Times New Roman" w:hAnsi="Times New Roman"/>
          <w:sz w:val="24"/>
        </w:rPr>
        <w:t>OSM</w:t>
      </w:r>
      <w:r w:rsidR="00E727A9">
        <w:rPr>
          <w:rFonts w:ascii="Times New Roman" w:hAnsi="Times New Roman"/>
          <w:sz w:val="24"/>
        </w:rPr>
        <w:t>RE</w:t>
      </w:r>
      <w:r w:rsidRPr="00C14BBD">
        <w:rPr>
          <w:rFonts w:ascii="Times New Roman" w:hAnsi="Times New Roman"/>
          <w:sz w:val="24"/>
        </w:rPr>
        <w:t xml:space="preserve"> estimates that State </w:t>
      </w:r>
      <w:r w:rsidR="00E80314">
        <w:rPr>
          <w:rFonts w:ascii="Times New Roman" w:hAnsi="Times New Roman"/>
          <w:sz w:val="24"/>
        </w:rPr>
        <w:t xml:space="preserve">information </w:t>
      </w:r>
      <w:r w:rsidR="008969A7">
        <w:rPr>
          <w:rFonts w:ascii="Times New Roman" w:hAnsi="Times New Roman"/>
          <w:sz w:val="24"/>
        </w:rPr>
        <w:t>cler</w:t>
      </w:r>
      <w:r w:rsidR="00E80314">
        <w:rPr>
          <w:rFonts w:ascii="Times New Roman" w:hAnsi="Times New Roman"/>
          <w:sz w:val="24"/>
        </w:rPr>
        <w:t>k</w:t>
      </w:r>
      <w:r w:rsidR="008E47B4">
        <w:rPr>
          <w:rFonts w:ascii="Times New Roman" w:hAnsi="Times New Roman"/>
          <w:sz w:val="24"/>
        </w:rPr>
        <w:t>s</w:t>
      </w:r>
      <w:r w:rsidR="00E80314">
        <w:rPr>
          <w:rFonts w:ascii="Times New Roman" w:hAnsi="Times New Roman"/>
          <w:sz w:val="24"/>
        </w:rPr>
        <w:t xml:space="preserve"> </w:t>
      </w:r>
      <w:r>
        <w:rPr>
          <w:rFonts w:ascii="Times New Roman" w:hAnsi="Times New Roman"/>
          <w:sz w:val="24"/>
        </w:rPr>
        <w:t xml:space="preserve">will require </w:t>
      </w:r>
      <w:r w:rsidR="002B4FEF">
        <w:rPr>
          <w:rFonts w:ascii="Times New Roman" w:hAnsi="Times New Roman"/>
          <w:sz w:val="24"/>
        </w:rPr>
        <w:t>870</w:t>
      </w:r>
      <w:r>
        <w:rPr>
          <w:rFonts w:ascii="Times New Roman" w:hAnsi="Times New Roman"/>
          <w:sz w:val="24"/>
        </w:rPr>
        <w:t xml:space="preserve"> hours to </w:t>
      </w:r>
      <w:r w:rsidR="008969A7">
        <w:rPr>
          <w:rFonts w:ascii="Times New Roman" w:hAnsi="Times New Roman"/>
          <w:sz w:val="24"/>
        </w:rPr>
        <w:t>make the records available to the public and OSM</w:t>
      </w:r>
      <w:r w:rsidR="00E727A9">
        <w:rPr>
          <w:rFonts w:ascii="Times New Roman" w:hAnsi="Times New Roman"/>
          <w:sz w:val="24"/>
        </w:rPr>
        <w:t>RE</w:t>
      </w:r>
      <w:r w:rsidR="00294C5B" w:rsidRPr="00294C5B">
        <w:rPr>
          <w:rFonts w:ascii="Times New Roman" w:hAnsi="Times New Roman"/>
          <w:sz w:val="24"/>
        </w:rPr>
        <w:t>.  A State in</w:t>
      </w:r>
      <w:r w:rsidR="00294C5B">
        <w:rPr>
          <w:rFonts w:ascii="Times New Roman" w:hAnsi="Times New Roman"/>
          <w:sz w:val="24"/>
        </w:rPr>
        <w:t xml:space="preserve">formation clerk </w:t>
      </w:r>
      <w:r w:rsidR="00294C5B" w:rsidRPr="00294C5B">
        <w:rPr>
          <w:rFonts w:ascii="Times New Roman" w:hAnsi="Times New Roman"/>
          <w:sz w:val="24"/>
        </w:rPr>
        <w:t>will earn approximately $</w:t>
      </w:r>
      <w:r w:rsidR="00811140">
        <w:rPr>
          <w:rFonts w:ascii="Times New Roman" w:hAnsi="Times New Roman"/>
          <w:sz w:val="24"/>
        </w:rPr>
        <w:t>31.63</w:t>
      </w:r>
      <w:r w:rsidR="00294C5B" w:rsidRPr="00294C5B">
        <w:rPr>
          <w:rFonts w:ascii="Times New Roman" w:hAnsi="Times New Roman"/>
          <w:sz w:val="24"/>
        </w:rPr>
        <w:t xml:space="preserve"> per hour </w:t>
      </w:r>
      <w:r w:rsidR="00AB11B4">
        <w:rPr>
          <w:rFonts w:ascii="Times New Roman" w:hAnsi="Times New Roman"/>
          <w:sz w:val="24"/>
        </w:rPr>
        <w:t xml:space="preserve">as </w:t>
      </w:r>
      <w:r w:rsidR="00294C5B" w:rsidRPr="00294C5B">
        <w:rPr>
          <w:rFonts w:ascii="Times New Roman" w:hAnsi="Times New Roman"/>
          <w:sz w:val="24"/>
        </w:rPr>
        <w:t>derived from</w:t>
      </w:r>
      <w:r w:rsidR="00AB11B4">
        <w:rPr>
          <w:rFonts w:ascii="Times New Roman" w:hAnsi="Times New Roman"/>
          <w:sz w:val="24"/>
        </w:rPr>
        <w:t xml:space="preserve"> the BLS (</w:t>
      </w:r>
      <w:hyperlink r:id="rId14" w:history="1">
        <w:r w:rsidR="00294C5B" w:rsidRPr="00F9449A">
          <w:rPr>
            <w:rStyle w:val="Hyperlink"/>
            <w:rFonts w:ascii="Times New Roman" w:hAnsi="Times New Roman"/>
            <w:sz w:val="24"/>
          </w:rPr>
          <w:t>http://www.bls.gov/oes/current/naics4_999200.htm</w:t>
        </w:r>
      </w:hyperlink>
      <w:r w:rsidR="00AB11B4">
        <w:rPr>
          <w:rStyle w:val="Hyperlink"/>
          <w:rFonts w:ascii="Times New Roman" w:hAnsi="Times New Roman"/>
          <w:sz w:val="24"/>
        </w:rPr>
        <w:t>)</w:t>
      </w:r>
      <w:r w:rsidR="00294C5B" w:rsidRPr="00294C5B">
        <w:rPr>
          <w:rFonts w:ascii="Times New Roman" w:hAnsi="Times New Roman"/>
          <w:sz w:val="24"/>
        </w:rPr>
        <w:t xml:space="preserve">, </w:t>
      </w:r>
      <w:r w:rsidR="00AB11B4">
        <w:rPr>
          <w:rFonts w:ascii="Times New Roman" w:hAnsi="Times New Roman"/>
          <w:sz w:val="24"/>
        </w:rPr>
        <w:t xml:space="preserve">including </w:t>
      </w:r>
      <w:r w:rsidR="00294C5B" w:rsidRPr="00294C5B">
        <w:rPr>
          <w:rFonts w:ascii="Times New Roman" w:hAnsi="Times New Roman"/>
          <w:sz w:val="24"/>
        </w:rPr>
        <w:t xml:space="preserve">benefits </w:t>
      </w:r>
      <w:r w:rsidR="00294C5B">
        <w:rPr>
          <w:rFonts w:ascii="Times New Roman" w:hAnsi="Times New Roman"/>
          <w:sz w:val="24"/>
        </w:rPr>
        <w:t xml:space="preserve">from BLS’s </w:t>
      </w:r>
      <w:r w:rsidR="00294C5B" w:rsidRPr="00294C5B">
        <w:rPr>
          <w:rFonts w:ascii="Times New Roman" w:hAnsi="Times New Roman"/>
          <w:sz w:val="24"/>
        </w:rPr>
        <w:t>news release, EMPLOYER COSTS FOR EMPLOYEE COMPENSATION—</w:t>
      </w:r>
      <w:r w:rsidR="003F39B3">
        <w:rPr>
          <w:rFonts w:ascii="Times New Roman" w:hAnsi="Times New Roman"/>
          <w:sz w:val="24"/>
        </w:rPr>
        <w:t>May 2017</w:t>
      </w:r>
      <w:r w:rsidR="00294C5B">
        <w:rPr>
          <w:rFonts w:ascii="Times New Roman" w:hAnsi="Times New Roman"/>
          <w:sz w:val="24"/>
        </w:rPr>
        <w:t>.</w:t>
      </w:r>
      <w:r w:rsidR="00294C5B" w:rsidRPr="00294C5B">
        <w:rPr>
          <w:rFonts w:ascii="Times New Roman" w:hAnsi="Times New Roman"/>
          <w:sz w:val="24"/>
        </w:rPr>
        <w:t xml:space="preserve">  Therefore, at a wage rate of $</w:t>
      </w:r>
      <w:r w:rsidR="00811140">
        <w:rPr>
          <w:rFonts w:ascii="Times New Roman" w:hAnsi="Times New Roman"/>
          <w:sz w:val="24"/>
        </w:rPr>
        <w:t>31.63</w:t>
      </w:r>
      <w:r w:rsidR="00294C5B" w:rsidRPr="00294C5B">
        <w:rPr>
          <w:rFonts w:ascii="Times New Roman" w:hAnsi="Times New Roman"/>
          <w:sz w:val="24"/>
        </w:rPr>
        <w:t xml:space="preserve"> per hour, </w:t>
      </w:r>
      <w:r w:rsidR="00294C5B">
        <w:rPr>
          <w:rFonts w:ascii="Times New Roman" w:hAnsi="Times New Roman"/>
          <w:sz w:val="24"/>
        </w:rPr>
        <w:t>t</w:t>
      </w:r>
      <w:r w:rsidRPr="00A022C5">
        <w:rPr>
          <w:rFonts w:ascii="Times New Roman" w:hAnsi="Times New Roman"/>
          <w:sz w:val="24"/>
        </w:rPr>
        <w:t xml:space="preserve">he </w:t>
      </w:r>
      <w:r w:rsidR="008E47B4">
        <w:rPr>
          <w:rFonts w:ascii="Times New Roman" w:hAnsi="Times New Roman"/>
          <w:sz w:val="24"/>
        </w:rPr>
        <w:t xml:space="preserve">nationwide </w:t>
      </w:r>
      <w:r w:rsidRPr="00A022C5">
        <w:rPr>
          <w:rFonts w:ascii="Times New Roman" w:hAnsi="Times New Roman"/>
          <w:sz w:val="24"/>
        </w:rPr>
        <w:t xml:space="preserve">cost </w:t>
      </w:r>
      <w:r w:rsidR="008969A7">
        <w:rPr>
          <w:rFonts w:ascii="Times New Roman" w:hAnsi="Times New Roman"/>
          <w:sz w:val="24"/>
        </w:rPr>
        <w:t xml:space="preserve">would be </w:t>
      </w:r>
      <w:r w:rsidR="002B4FEF">
        <w:rPr>
          <w:rFonts w:ascii="Times New Roman" w:hAnsi="Times New Roman"/>
          <w:sz w:val="24"/>
        </w:rPr>
        <w:t>870</w:t>
      </w:r>
      <w:r w:rsidR="00C30040">
        <w:rPr>
          <w:rFonts w:ascii="Times New Roman" w:hAnsi="Times New Roman"/>
          <w:sz w:val="24"/>
        </w:rPr>
        <w:t xml:space="preserve"> hours x $</w:t>
      </w:r>
      <w:r w:rsidR="00811140">
        <w:rPr>
          <w:rFonts w:ascii="Times New Roman" w:hAnsi="Times New Roman"/>
          <w:sz w:val="24"/>
        </w:rPr>
        <w:t>31.63</w:t>
      </w:r>
      <w:r w:rsidR="00C30040">
        <w:rPr>
          <w:rFonts w:ascii="Times New Roman" w:hAnsi="Times New Roman"/>
          <w:sz w:val="24"/>
        </w:rPr>
        <w:t xml:space="preserve"> = </w:t>
      </w:r>
      <w:r w:rsidRPr="00A022C5">
        <w:rPr>
          <w:rFonts w:ascii="Times New Roman" w:hAnsi="Times New Roman"/>
          <w:sz w:val="24"/>
        </w:rPr>
        <w:t>$</w:t>
      </w:r>
      <w:r w:rsidR="002B4FEF">
        <w:rPr>
          <w:rFonts w:ascii="Times New Roman" w:hAnsi="Times New Roman"/>
          <w:sz w:val="24"/>
        </w:rPr>
        <w:t>27,518</w:t>
      </w:r>
      <w:r w:rsidR="00C30040">
        <w:rPr>
          <w:rFonts w:ascii="Times New Roman" w:hAnsi="Times New Roman"/>
          <w:sz w:val="24"/>
        </w:rPr>
        <w:t xml:space="preserve"> (rounded)</w:t>
      </w:r>
      <w:r w:rsidRPr="00A022C5">
        <w:rPr>
          <w:rFonts w:ascii="Times New Roman" w:hAnsi="Times New Roman"/>
          <w:sz w:val="24"/>
        </w:rPr>
        <w:t>.</w:t>
      </w:r>
    </w:p>
    <w:p w14:paraId="6A2428BE" w14:textId="77777777" w:rsidR="000B6269" w:rsidRPr="006856D9" w:rsidRDefault="000B6269" w:rsidP="00A76AEB">
      <w:pPr>
        <w:rPr>
          <w:rFonts w:ascii="Times New Roman" w:hAnsi="Times New Roman"/>
          <w:color w:val="FF0000"/>
          <w:sz w:val="24"/>
        </w:rPr>
      </w:pPr>
    </w:p>
    <w:p w14:paraId="083C0041" w14:textId="77777777" w:rsidR="000B6269" w:rsidRPr="004A1F5F" w:rsidRDefault="000B6269" w:rsidP="00A76AEB">
      <w:pPr>
        <w:tabs>
          <w:tab w:val="left" w:pos="-1440"/>
        </w:tabs>
        <w:ind w:left="720" w:hanging="720"/>
        <w:rPr>
          <w:rFonts w:ascii="Times New Roman" w:hAnsi="Times New Roman"/>
          <w:sz w:val="24"/>
        </w:rPr>
      </w:pPr>
      <w:r w:rsidRPr="004A1F5F">
        <w:rPr>
          <w:rFonts w:ascii="Times New Roman" w:hAnsi="Times New Roman"/>
          <w:sz w:val="24"/>
        </w:rPr>
        <w:t>13.</w:t>
      </w:r>
      <w:r w:rsidRPr="004A1F5F">
        <w:rPr>
          <w:rFonts w:ascii="Times New Roman" w:hAnsi="Times New Roman"/>
          <w:sz w:val="24"/>
        </w:rPr>
        <w:tab/>
      </w:r>
      <w:r w:rsidRPr="004A1F5F">
        <w:rPr>
          <w:rFonts w:ascii="Times New Roman" w:hAnsi="Times New Roman"/>
          <w:sz w:val="24"/>
          <w:u w:val="single"/>
        </w:rPr>
        <w:t>Estimate of Total Annual Cost Burden</w:t>
      </w:r>
    </w:p>
    <w:p w14:paraId="00E2816D" w14:textId="77777777" w:rsidR="000B6269" w:rsidRPr="004A1F5F" w:rsidRDefault="000B6269" w:rsidP="00A76AEB">
      <w:pPr>
        <w:rPr>
          <w:rFonts w:ascii="Times New Roman" w:hAnsi="Times New Roman"/>
          <w:sz w:val="24"/>
        </w:rPr>
      </w:pPr>
    </w:p>
    <w:p w14:paraId="0C8BF4D6" w14:textId="77777777" w:rsidR="000B6269" w:rsidRPr="004A1F5F" w:rsidRDefault="000B6269" w:rsidP="00A76AEB">
      <w:pPr>
        <w:tabs>
          <w:tab w:val="left" w:pos="-1440"/>
        </w:tabs>
        <w:ind w:left="1440" w:hanging="720"/>
        <w:rPr>
          <w:rFonts w:ascii="Times New Roman" w:hAnsi="Times New Roman"/>
          <w:sz w:val="24"/>
        </w:rPr>
      </w:pPr>
      <w:r w:rsidRPr="004A1F5F">
        <w:rPr>
          <w:rFonts w:ascii="Times New Roman" w:hAnsi="Times New Roman"/>
          <w:sz w:val="24"/>
        </w:rPr>
        <w:t>a.</w:t>
      </w:r>
      <w:r w:rsidRPr="004A1F5F">
        <w:rPr>
          <w:rFonts w:ascii="Times New Roman" w:hAnsi="Times New Roman"/>
          <w:sz w:val="24"/>
        </w:rPr>
        <w:tab/>
      </w:r>
      <w:r w:rsidRPr="004A1F5F">
        <w:rPr>
          <w:rFonts w:ascii="Times New Roman" w:hAnsi="Times New Roman"/>
          <w:sz w:val="24"/>
          <w:u w:val="single"/>
        </w:rPr>
        <w:t>Annualized Capital and Start-up Costs</w:t>
      </w:r>
    </w:p>
    <w:p w14:paraId="703C7F18" w14:textId="77777777" w:rsidR="000B6269" w:rsidRPr="004A1F5F" w:rsidRDefault="000B6269" w:rsidP="00A76AEB">
      <w:pPr>
        <w:rPr>
          <w:rFonts w:ascii="Times New Roman" w:hAnsi="Times New Roman"/>
          <w:sz w:val="24"/>
        </w:rPr>
      </w:pPr>
    </w:p>
    <w:p w14:paraId="5BE4C0C1" w14:textId="77777777" w:rsidR="000B6269" w:rsidRPr="004A1F5F" w:rsidRDefault="000B6269" w:rsidP="00A76AEB">
      <w:pPr>
        <w:ind w:left="720"/>
        <w:rPr>
          <w:rFonts w:ascii="Times New Roman" w:hAnsi="Times New Roman"/>
          <w:sz w:val="24"/>
        </w:rPr>
      </w:pPr>
      <w:r w:rsidRPr="004A1F5F">
        <w:rPr>
          <w:rFonts w:ascii="Times New Roman" w:hAnsi="Times New Roman"/>
          <w:sz w:val="24"/>
        </w:rPr>
        <w:t xml:space="preserve">There </w:t>
      </w:r>
      <w:r w:rsidR="00751587" w:rsidRPr="004A1F5F">
        <w:rPr>
          <w:rFonts w:ascii="Times New Roman" w:hAnsi="Times New Roman"/>
          <w:sz w:val="24"/>
        </w:rPr>
        <w:t>is no significant or distinct non-wage operation</w:t>
      </w:r>
      <w:r w:rsidRPr="004A1F5F">
        <w:rPr>
          <w:rFonts w:ascii="Times New Roman" w:hAnsi="Times New Roman"/>
          <w:sz w:val="24"/>
        </w:rPr>
        <w:t xml:space="preserve"> or maintenance costs associated with compliance with the information collection requirements of 30 CFR 840.14.</w:t>
      </w:r>
    </w:p>
    <w:p w14:paraId="71C38619" w14:textId="77777777" w:rsidR="000B6269" w:rsidRPr="004A1F5F" w:rsidRDefault="000B6269" w:rsidP="00A76AEB">
      <w:pPr>
        <w:rPr>
          <w:rFonts w:ascii="Times New Roman" w:hAnsi="Times New Roman"/>
          <w:sz w:val="24"/>
        </w:rPr>
      </w:pPr>
    </w:p>
    <w:p w14:paraId="74FC730D" w14:textId="77777777" w:rsidR="000B6269" w:rsidRPr="004A1F5F" w:rsidRDefault="000B6269" w:rsidP="00A76AEB">
      <w:pPr>
        <w:tabs>
          <w:tab w:val="left" w:pos="-1440"/>
        </w:tabs>
        <w:ind w:left="1440" w:hanging="720"/>
        <w:rPr>
          <w:rFonts w:ascii="Times New Roman" w:hAnsi="Times New Roman"/>
          <w:sz w:val="24"/>
        </w:rPr>
      </w:pPr>
      <w:r w:rsidRPr="004A1F5F">
        <w:rPr>
          <w:rFonts w:ascii="Times New Roman" w:hAnsi="Times New Roman"/>
          <w:sz w:val="24"/>
        </w:rPr>
        <w:t>b.</w:t>
      </w:r>
      <w:r w:rsidRPr="004A1F5F">
        <w:rPr>
          <w:rFonts w:ascii="Times New Roman" w:hAnsi="Times New Roman"/>
          <w:sz w:val="24"/>
        </w:rPr>
        <w:tab/>
      </w:r>
      <w:r w:rsidRPr="004A1F5F">
        <w:rPr>
          <w:rFonts w:ascii="Times New Roman" w:hAnsi="Times New Roman"/>
          <w:sz w:val="24"/>
          <w:u w:val="single"/>
        </w:rPr>
        <w:t>Operation and Maintenance Costs</w:t>
      </w:r>
    </w:p>
    <w:p w14:paraId="13D6B13C" w14:textId="77777777" w:rsidR="000B6269" w:rsidRPr="004A1F5F" w:rsidRDefault="000B6269" w:rsidP="00A76AEB">
      <w:pPr>
        <w:rPr>
          <w:rFonts w:ascii="Times New Roman" w:hAnsi="Times New Roman"/>
          <w:sz w:val="24"/>
        </w:rPr>
      </w:pPr>
    </w:p>
    <w:p w14:paraId="2E5A19D9" w14:textId="77777777" w:rsidR="000B6269" w:rsidRPr="004A1F5F" w:rsidRDefault="000B6269" w:rsidP="00A76AEB">
      <w:pPr>
        <w:ind w:left="720"/>
        <w:rPr>
          <w:rFonts w:ascii="Times New Roman" w:hAnsi="Times New Roman"/>
          <w:sz w:val="24"/>
        </w:rPr>
      </w:pPr>
      <w:r w:rsidRPr="004A1F5F">
        <w:rPr>
          <w:rFonts w:ascii="Times New Roman" w:hAnsi="Times New Roman"/>
          <w:sz w:val="24"/>
        </w:rPr>
        <w:t>There are no significant or distinct operation or maintenance costs associated with this section beyond that required under normal and customary business activities.</w:t>
      </w:r>
    </w:p>
    <w:p w14:paraId="519E6582" w14:textId="77777777" w:rsidR="000B6269" w:rsidRPr="004A1F5F" w:rsidRDefault="000B6269" w:rsidP="00A76AEB">
      <w:pPr>
        <w:rPr>
          <w:rFonts w:ascii="Times New Roman" w:hAnsi="Times New Roman"/>
          <w:sz w:val="24"/>
        </w:rPr>
      </w:pPr>
    </w:p>
    <w:p w14:paraId="44A91799" w14:textId="77777777" w:rsidR="000B6269" w:rsidRPr="004A1F5F" w:rsidRDefault="000B6269" w:rsidP="00A76AEB">
      <w:pPr>
        <w:rPr>
          <w:rFonts w:ascii="Times New Roman" w:hAnsi="Times New Roman"/>
          <w:sz w:val="24"/>
        </w:rPr>
      </w:pPr>
      <w:r w:rsidRPr="004A1F5F">
        <w:rPr>
          <w:rFonts w:ascii="Times New Roman" w:hAnsi="Times New Roman"/>
          <w:sz w:val="24"/>
        </w:rPr>
        <w:t>14.</w:t>
      </w:r>
      <w:r w:rsidRPr="004A1F5F">
        <w:rPr>
          <w:rFonts w:ascii="Times New Roman" w:hAnsi="Times New Roman"/>
          <w:sz w:val="24"/>
        </w:rPr>
        <w:tab/>
      </w:r>
      <w:r w:rsidRPr="004A1F5F">
        <w:rPr>
          <w:rFonts w:ascii="Times New Roman" w:hAnsi="Times New Roman"/>
          <w:sz w:val="24"/>
          <w:u w:val="single"/>
        </w:rPr>
        <w:t>Estimate of Cost to the Federal Government</w:t>
      </w:r>
    </w:p>
    <w:p w14:paraId="25FB2D96" w14:textId="77777777" w:rsidR="008969A7" w:rsidRDefault="008969A7" w:rsidP="00A76AEB">
      <w:pPr>
        <w:ind w:left="720"/>
        <w:rPr>
          <w:rFonts w:ascii="Times New Roman" w:hAnsi="Times New Roman"/>
          <w:sz w:val="24"/>
          <w:u w:val="single"/>
        </w:rPr>
      </w:pPr>
    </w:p>
    <w:p w14:paraId="3010A7A3" w14:textId="77777777" w:rsidR="00BB774C" w:rsidRDefault="008A5E03" w:rsidP="00A76AEB">
      <w:pPr>
        <w:ind w:left="720"/>
        <w:rPr>
          <w:rFonts w:ascii="Times New Roman" w:hAnsi="Times New Roman"/>
          <w:sz w:val="24"/>
        </w:rPr>
      </w:pPr>
      <w:r w:rsidRPr="004A1F5F">
        <w:rPr>
          <w:rFonts w:ascii="Times New Roman" w:hAnsi="Times New Roman"/>
          <w:sz w:val="24"/>
          <w:u w:val="single"/>
        </w:rPr>
        <w:t>Oversight</w:t>
      </w:r>
      <w:r w:rsidR="00BB774C">
        <w:rPr>
          <w:rFonts w:ascii="Times New Roman" w:hAnsi="Times New Roman"/>
          <w:sz w:val="24"/>
          <w:u w:val="single"/>
        </w:rPr>
        <w:t>.</w:t>
      </w:r>
      <w:r w:rsidR="00BB774C">
        <w:rPr>
          <w:rFonts w:ascii="Times New Roman" w:hAnsi="Times New Roman"/>
          <w:sz w:val="24"/>
        </w:rPr>
        <w:t xml:space="preserve">  </w:t>
      </w:r>
    </w:p>
    <w:p w14:paraId="09FBF162" w14:textId="77777777" w:rsidR="00BB774C" w:rsidRDefault="00BB774C" w:rsidP="00A76AEB">
      <w:pPr>
        <w:ind w:left="720"/>
        <w:rPr>
          <w:rFonts w:ascii="Times New Roman" w:hAnsi="Times New Roman"/>
          <w:sz w:val="24"/>
        </w:rPr>
      </w:pPr>
    </w:p>
    <w:p w14:paraId="2167F5ED" w14:textId="3A541438" w:rsidR="008A5E03" w:rsidRDefault="008969A7" w:rsidP="00A76AEB">
      <w:pPr>
        <w:ind w:left="720"/>
        <w:rPr>
          <w:rFonts w:ascii="Times New Roman" w:hAnsi="Times New Roman"/>
          <w:sz w:val="24"/>
        </w:rPr>
      </w:pPr>
      <w:r>
        <w:rPr>
          <w:rFonts w:ascii="Times New Roman" w:hAnsi="Times New Roman"/>
          <w:sz w:val="24"/>
        </w:rPr>
        <w:t xml:space="preserve">There is no specific </w:t>
      </w:r>
      <w:r w:rsidR="00533015">
        <w:rPr>
          <w:rFonts w:ascii="Times New Roman" w:hAnsi="Times New Roman"/>
          <w:sz w:val="24"/>
        </w:rPr>
        <w:t xml:space="preserve">cost to the Federal Government </w:t>
      </w:r>
      <w:r>
        <w:rPr>
          <w:rFonts w:ascii="Times New Roman" w:hAnsi="Times New Roman"/>
          <w:sz w:val="24"/>
        </w:rPr>
        <w:t xml:space="preserve">for oversight </w:t>
      </w:r>
      <w:r w:rsidR="008A5E03" w:rsidRPr="004A1F5F">
        <w:rPr>
          <w:rFonts w:ascii="Times New Roman" w:hAnsi="Times New Roman"/>
          <w:sz w:val="24"/>
        </w:rPr>
        <w:t>of 30 CFR 840.14 (a-c)</w:t>
      </w:r>
      <w:r>
        <w:rPr>
          <w:rFonts w:ascii="Times New Roman" w:hAnsi="Times New Roman"/>
          <w:sz w:val="24"/>
        </w:rPr>
        <w:t>.  OSM</w:t>
      </w:r>
      <w:r w:rsidR="00701993">
        <w:rPr>
          <w:rFonts w:ascii="Times New Roman" w:hAnsi="Times New Roman"/>
          <w:sz w:val="24"/>
        </w:rPr>
        <w:t>RE</w:t>
      </w:r>
      <w:r>
        <w:rPr>
          <w:rFonts w:ascii="Times New Roman" w:hAnsi="Times New Roman"/>
          <w:sz w:val="24"/>
        </w:rPr>
        <w:t xml:space="preserve"> reviews this information when they receive and review the inspection reports and in preparation of </w:t>
      </w:r>
      <w:r w:rsidR="00BB774C">
        <w:rPr>
          <w:rFonts w:ascii="Times New Roman" w:hAnsi="Times New Roman"/>
          <w:sz w:val="24"/>
        </w:rPr>
        <w:t xml:space="preserve">Federal oversight </w:t>
      </w:r>
      <w:r w:rsidR="00BB774C" w:rsidRPr="00BB774C">
        <w:rPr>
          <w:rFonts w:ascii="Times New Roman" w:hAnsi="Times New Roman"/>
          <w:sz w:val="24"/>
        </w:rPr>
        <w:t>inspections.</w:t>
      </w:r>
    </w:p>
    <w:p w14:paraId="2C5236DA" w14:textId="77777777" w:rsidR="00BB774C" w:rsidRDefault="00BB774C" w:rsidP="00A76AEB">
      <w:pPr>
        <w:ind w:left="720"/>
        <w:rPr>
          <w:rFonts w:ascii="Times New Roman" w:hAnsi="Times New Roman"/>
          <w:sz w:val="24"/>
        </w:rPr>
      </w:pPr>
    </w:p>
    <w:p w14:paraId="690F140C" w14:textId="77777777" w:rsidR="00BB774C" w:rsidRDefault="00BB774C" w:rsidP="00A76AEB">
      <w:pPr>
        <w:ind w:left="720"/>
        <w:rPr>
          <w:rFonts w:ascii="Times New Roman" w:hAnsi="Times New Roman"/>
          <w:sz w:val="24"/>
        </w:rPr>
      </w:pPr>
      <w:r w:rsidRPr="00A022C5">
        <w:rPr>
          <w:rFonts w:ascii="Times New Roman" w:hAnsi="Times New Roman"/>
          <w:sz w:val="24"/>
          <w:u w:val="single"/>
        </w:rPr>
        <w:t>Federal Programs</w:t>
      </w:r>
      <w:r w:rsidRPr="00A022C5">
        <w:rPr>
          <w:rFonts w:ascii="Times New Roman" w:hAnsi="Times New Roman"/>
          <w:sz w:val="24"/>
        </w:rPr>
        <w:t>.</w:t>
      </w:r>
    </w:p>
    <w:p w14:paraId="0280FBD0" w14:textId="77777777" w:rsidR="00BB774C" w:rsidRDefault="00BB774C" w:rsidP="00A76AEB">
      <w:pPr>
        <w:ind w:left="720"/>
        <w:rPr>
          <w:rFonts w:ascii="Times New Roman" w:hAnsi="Times New Roman"/>
          <w:sz w:val="24"/>
        </w:rPr>
      </w:pPr>
    </w:p>
    <w:p w14:paraId="2948F9CF" w14:textId="64F58217" w:rsidR="009274E2" w:rsidRPr="006856D9" w:rsidRDefault="00BB774C" w:rsidP="009274E2">
      <w:pPr>
        <w:ind w:left="720"/>
        <w:rPr>
          <w:rFonts w:ascii="Times New Roman" w:hAnsi="Times New Roman"/>
          <w:color w:val="FF0000"/>
          <w:sz w:val="24"/>
        </w:rPr>
      </w:pPr>
      <w:r w:rsidRPr="00A022C5">
        <w:rPr>
          <w:rFonts w:ascii="Times New Roman" w:hAnsi="Times New Roman"/>
          <w:sz w:val="24"/>
        </w:rPr>
        <w:t>OSM</w:t>
      </w:r>
      <w:r w:rsidR="00B87978">
        <w:rPr>
          <w:rFonts w:ascii="Times New Roman" w:hAnsi="Times New Roman"/>
          <w:sz w:val="24"/>
        </w:rPr>
        <w:t>RE</w:t>
      </w:r>
      <w:r w:rsidRPr="00A022C5">
        <w:rPr>
          <w:rFonts w:ascii="Times New Roman" w:hAnsi="Times New Roman"/>
          <w:sz w:val="24"/>
        </w:rPr>
        <w:t xml:space="preserve"> estimates that we </w:t>
      </w:r>
      <w:r>
        <w:rPr>
          <w:rFonts w:ascii="Times New Roman" w:hAnsi="Times New Roman"/>
          <w:sz w:val="24"/>
        </w:rPr>
        <w:t xml:space="preserve">require approximately </w:t>
      </w:r>
      <w:r w:rsidR="002B4FEF">
        <w:rPr>
          <w:rFonts w:ascii="Times New Roman" w:hAnsi="Times New Roman"/>
          <w:sz w:val="24"/>
        </w:rPr>
        <w:t>37</w:t>
      </w:r>
      <w:r>
        <w:rPr>
          <w:rFonts w:ascii="Times New Roman" w:hAnsi="Times New Roman"/>
          <w:sz w:val="24"/>
        </w:rPr>
        <w:t xml:space="preserve"> hours annually </w:t>
      </w:r>
      <w:r w:rsidR="00751587">
        <w:rPr>
          <w:rFonts w:ascii="Times New Roman" w:hAnsi="Times New Roman"/>
          <w:sz w:val="24"/>
        </w:rPr>
        <w:t>reproducing and making</w:t>
      </w:r>
      <w:r>
        <w:rPr>
          <w:rFonts w:ascii="Times New Roman" w:hAnsi="Times New Roman"/>
          <w:sz w:val="24"/>
        </w:rPr>
        <w:t xml:space="preserve"> available reports generated from inspection and enforcement</w:t>
      </w:r>
      <w:r w:rsidR="00D377FF">
        <w:rPr>
          <w:rFonts w:ascii="Times New Roman" w:hAnsi="Times New Roman"/>
          <w:sz w:val="24"/>
        </w:rPr>
        <w:t xml:space="preserve"> </w:t>
      </w:r>
      <w:r w:rsidR="00AB11B4">
        <w:rPr>
          <w:rFonts w:ascii="Times New Roman" w:hAnsi="Times New Roman"/>
          <w:sz w:val="24"/>
        </w:rPr>
        <w:t xml:space="preserve">information </w:t>
      </w:r>
      <w:r w:rsidR="00D377FF">
        <w:rPr>
          <w:rFonts w:ascii="Times New Roman" w:hAnsi="Times New Roman"/>
          <w:sz w:val="24"/>
        </w:rPr>
        <w:t>where we are the regulatory authority (Tennessee, Washington, and on Indian lands)</w:t>
      </w:r>
      <w:r w:rsidRPr="00A022C5">
        <w:rPr>
          <w:rFonts w:ascii="Times New Roman" w:hAnsi="Times New Roman"/>
          <w:sz w:val="24"/>
        </w:rPr>
        <w:t xml:space="preserve">.  </w:t>
      </w:r>
      <w:r w:rsidR="00BA5EDA" w:rsidRPr="00BA5EDA">
        <w:rPr>
          <w:rFonts w:ascii="Times New Roman" w:hAnsi="Times New Roman"/>
          <w:sz w:val="24"/>
        </w:rPr>
        <w:t xml:space="preserve">A GS </w:t>
      </w:r>
      <w:r w:rsidR="00B13AD0">
        <w:rPr>
          <w:rFonts w:ascii="Times New Roman" w:hAnsi="Times New Roman"/>
          <w:sz w:val="24"/>
        </w:rPr>
        <w:t>5</w:t>
      </w:r>
      <w:r w:rsidR="00BA5EDA" w:rsidRPr="00BA5EDA">
        <w:rPr>
          <w:rFonts w:ascii="Times New Roman" w:hAnsi="Times New Roman"/>
          <w:sz w:val="24"/>
        </w:rPr>
        <w:t xml:space="preserve">, step </w:t>
      </w:r>
      <w:r w:rsidR="00BA5EDA">
        <w:rPr>
          <w:rFonts w:ascii="Times New Roman" w:hAnsi="Times New Roman"/>
          <w:sz w:val="24"/>
        </w:rPr>
        <w:t>5</w:t>
      </w:r>
      <w:r w:rsidR="00BA5EDA" w:rsidRPr="00BA5EDA">
        <w:rPr>
          <w:rFonts w:ascii="Times New Roman" w:hAnsi="Times New Roman"/>
          <w:sz w:val="24"/>
        </w:rPr>
        <w:t xml:space="preserve"> </w:t>
      </w:r>
      <w:r w:rsidR="00BA5EDA">
        <w:rPr>
          <w:rFonts w:ascii="Times New Roman" w:hAnsi="Times New Roman"/>
          <w:sz w:val="24"/>
        </w:rPr>
        <w:t xml:space="preserve">clerk </w:t>
      </w:r>
      <w:r w:rsidR="00BA5EDA" w:rsidRPr="00BA5EDA">
        <w:rPr>
          <w:rFonts w:ascii="Times New Roman" w:hAnsi="Times New Roman"/>
          <w:sz w:val="24"/>
        </w:rPr>
        <w:t xml:space="preserve">will </w:t>
      </w:r>
      <w:r w:rsidR="00BA5EDA">
        <w:rPr>
          <w:rFonts w:ascii="Times New Roman" w:hAnsi="Times New Roman"/>
          <w:sz w:val="24"/>
        </w:rPr>
        <w:t>prepare the documents for public review.  At a salary of $</w:t>
      </w:r>
      <w:r w:rsidR="00B13AD0">
        <w:rPr>
          <w:rFonts w:ascii="Times New Roman" w:hAnsi="Times New Roman"/>
          <w:sz w:val="24"/>
        </w:rPr>
        <w:t>29.01</w:t>
      </w:r>
      <w:r w:rsidR="00BA5EDA">
        <w:rPr>
          <w:rFonts w:ascii="Times New Roman" w:hAnsi="Times New Roman"/>
          <w:sz w:val="24"/>
        </w:rPr>
        <w:t xml:space="preserve"> including benefits derived from </w:t>
      </w:r>
      <w:hyperlink r:id="rId15" w:history="1">
        <w:r w:rsidR="00BA5EDA" w:rsidRPr="00F9449A">
          <w:rPr>
            <w:rStyle w:val="Hyperlink"/>
            <w:rFonts w:ascii="Times New Roman" w:hAnsi="Times New Roman"/>
            <w:sz w:val="24"/>
          </w:rPr>
          <w:t>https://www.opm.gov/policy-data-oversight/pay-leave/salaries-wages/salary-tables/pdf/2016/RUS_h.pdf</w:t>
        </w:r>
      </w:hyperlink>
      <w:r w:rsidR="00BA5EDA" w:rsidRPr="00BA5EDA">
        <w:rPr>
          <w:rFonts w:ascii="Times New Roman" w:hAnsi="Times New Roman"/>
          <w:sz w:val="24"/>
        </w:rPr>
        <w:t xml:space="preserve">, </w:t>
      </w:r>
      <w:r w:rsidR="00BA5EDA">
        <w:rPr>
          <w:rFonts w:ascii="Times New Roman" w:hAnsi="Times New Roman"/>
          <w:sz w:val="24"/>
        </w:rPr>
        <w:t xml:space="preserve">and </w:t>
      </w:r>
      <w:r w:rsidR="00BA5EDA" w:rsidRPr="00BA5EDA">
        <w:rPr>
          <w:rFonts w:ascii="Times New Roman" w:hAnsi="Times New Roman"/>
          <w:sz w:val="24"/>
        </w:rPr>
        <w:t xml:space="preserve">the BLS news release, </w:t>
      </w:r>
      <w:r w:rsidR="00AB11B4">
        <w:rPr>
          <w:rFonts w:ascii="Times New Roman" w:hAnsi="Times New Roman"/>
          <w:sz w:val="24"/>
        </w:rPr>
        <w:t xml:space="preserve">USDL-18-0933, dated June 8, 2018, </w:t>
      </w:r>
      <w:r w:rsidR="009274E2">
        <w:rPr>
          <w:rFonts w:ascii="Times New Roman" w:hAnsi="Times New Roman"/>
          <w:sz w:val="24"/>
        </w:rPr>
        <w:t xml:space="preserve">the cost to </w:t>
      </w:r>
      <w:r w:rsidR="009274E2" w:rsidRPr="00A022C5">
        <w:rPr>
          <w:rFonts w:ascii="Times New Roman" w:hAnsi="Times New Roman"/>
          <w:sz w:val="24"/>
        </w:rPr>
        <w:t>OSM</w:t>
      </w:r>
      <w:r w:rsidR="00B87978">
        <w:rPr>
          <w:rFonts w:ascii="Times New Roman" w:hAnsi="Times New Roman"/>
          <w:sz w:val="24"/>
        </w:rPr>
        <w:t>RE</w:t>
      </w:r>
      <w:r w:rsidR="009274E2" w:rsidRPr="00A022C5">
        <w:rPr>
          <w:rFonts w:ascii="Times New Roman" w:hAnsi="Times New Roman"/>
          <w:sz w:val="24"/>
        </w:rPr>
        <w:t xml:space="preserve"> under Federal programs is </w:t>
      </w:r>
      <w:r w:rsidR="002B4FEF">
        <w:rPr>
          <w:rFonts w:ascii="Times New Roman" w:hAnsi="Times New Roman"/>
          <w:sz w:val="24"/>
        </w:rPr>
        <w:t>37</w:t>
      </w:r>
      <w:r w:rsidR="009274E2" w:rsidRPr="00A022C5">
        <w:rPr>
          <w:rFonts w:ascii="Times New Roman" w:hAnsi="Times New Roman"/>
          <w:sz w:val="24"/>
        </w:rPr>
        <w:t xml:space="preserve"> hours x $</w:t>
      </w:r>
      <w:r w:rsidR="00B13AD0">
        <w:rPr>
          <w:rFonts w:ascii="Times New Roman" w:hAnsi="Times New Roman"/>
          <w:sz w:val="24"/>
        </w:rPr>
        <w:t>29.01</w:t>
      </w:r>
      <w:r w:rsidR="009274E2">
        <w:rPr>
          <w:rFonts w:ascii="Times New Roman" w:hAnsi="Times New Roman"/>
          <w:sz w:val="24"/>
        </w:rPr>
        <w:t xml:space="preserve"> per </w:t>
      </w:r>
      <w:r w:rsidR="009274E2" w:rsidRPr="00A022C5">
        <w:rPr>
          <w:rFonts w:ascii="Times New Roman" w:hAnsi="Times New Roman"/>
          <w:sz w:val="24"/>
        </w:rPr>
        <w:t xml:space="preserve">hour = </w:t>
      </w:r>
      <w:r w:rsidR="009274E2" w:rsidRPr="00A022C5">
        <w:rPr>
          <w:rFonts w:ascii="Times New Roman" w:hAnsi="Times New Roman"/>
          <w:bCs/>
          <w:sz w:val="24"/>
        </w:rPr>
        <w:t>$</w:t>
      </w:r>
      <w:r w:rsidR="002B4FEF">
        <w:rPr>
          <w:rFonts w:ascii="Times New Roman" w:hAnsi="Times New Roman"/>
          <w:bCs/>
          <w:sz w:val="24"/>
        </w:rPr>
        <w:t>1,073</w:t>
      </w:r>
      <w:r w:rsidR="009274E2" w:rsidRPr="00A022C5">
        <w:rPr>
          <w:rFonts w:ascii="Times New Roman" w:hAnsi="Times New Roman"/>
          <w:sz w:val="24"/>
        </w:rPr>
        <w:t>.</w:t>
      </w:r>
    </w:p>
    <w:p w14:paraId="6FA44A39" w14:textId="77777777" w:rsidR="00BB774C" w:rsidRPr="00A022C5" w:rsidRDefault="00BB774C" w:rsidP="009274E2">
      <w:pPr>
        <w:ind w:left="720"/>
        <w:rPr>
          <w:rFonts w:ascii="Times New Roman" w:hAnsi="Times New Roman"/>
          <w:sz w:val="24"/>
        </w:rPr>
      </w:pPr>
    </w:p>
    <w:p w14:paraId="0CC05D41" w14:textId="58F0FFC1" w:rsidR="000B6269" w:rsidRPr="004A1F5F" w:rsidRDefault="000B6269" w:rsidP="00A76AEB">
      <w:pPr>
        <w:tabs>
          <w:tab w:val="left" w:pos="-1440"/>
        </w:tabs>
        <w:ind w:left="720" w:hanging="720"/>
        <w:rPr>
          <w:rFonts w:ascii="Times New Roman" w:hAnsi="Times New Roman"/>
          <w:sz w:val="24"/>
        </w:rPr>
      </w:pPr>
      <w:r w:rsidRPr="004A1F5F">
        <w:rPr>
          <w:rFonts w:ascii="Times New Roman" w:hAnsi="Times New Roman"/>
          <w:sz w:val="24"/>
        </w:rPr>
        <w:t>15.</w:t>
      </w:r>
      <w:r w:rsidRPr="004A1F5F">
        <w:rPr>
          <w:rFonts w:ascii="Times New Roman" w:hAnsi="Times New Roman"/>
          <w:sz w:val="24"/>
        </w:rPr>
        <w:tab/>
        <w:t>Based on discussions with</w:t>
      </w:r>
      <w:r w:rsidR="008A5E03" w:rsidRPr="004A1F5F">
        <w:rPr>
          <w:rFonts w:ascii="Times New Roman" w:hAnsi="Times New Roman"/>
          <w:sz w:val="24"/>
        </w:rPr>
        <w:t xml:space="preserve"> SRAs it takes </w:t>
      </w:r>
      <w:r w:rsidR="002B4FEF">
        <w:rPr>
          <w:rFonts w:ascii="Times New Roman" w:hAnsi="Times New Roman"/>
          <w:sz w:val="24"/>
        </w:rPr>
        <w:t>870</w:t>
      </w:r>
      <w:r w:rsidR="009274E2">
        <w:rPr>
          <w:rFonts w:ascii="Times New Roman" w:hAnsi="Times New Roman"/>
          <w:sz w:val="24"/>
        </w:rPr>
        <w:t xml:space="preserve"> </w:t>
      </w:r>
      <w:r w:rsidRPr="00E80314">
        <w:rPr>
          <w:rFonts w:ascii="Times New Roman" w:hAnsi="Times New Roman"/>
          <w:sz w:val="24"/>
        </w:rPr>
        <w:t>hours</w:t>
      </w:r>
      <w:r w:rsidRPr="004A1F5F">
        <w:rPr>
          <w:rFonts w:ascii="Times New Roman" w:hAnsi="Times New Roman"/>
          <w:sz w:val="24"/>
        </w:rPr>
        <w:t xml:space="preserve"> annually to make </w:t>
      </w:r>
      <w:r w:rsidR="009A2E32">
        <w:rPr>
          <w:rFonts w:ascii="Times New Roman" w:hAnsi="Times New Roman"/>
          <w:sz w:val="24"/>
        </w:rPr>
        <w:t xml:space="preserve">available </w:t>
      </w:r>
      <w:r w:rsidRPr="004A1F5F">
        <w:rPr>
          <w:rFonts w:ascii="Times New Roman" w:hAnsi="Times New Roman"/>
          <w:sz w:val="24"/>
        </w:rPr>
        <w:t xml:space="preserve">copies of the inspection and enforcement documents required under 30 CFR 840.14(a)-(c).  This estimated number of burden hours is based on </w:t>
      </w:r>
      <w:r w:rsidR="00FB3EE2" w:rsidRPr="004A1F5F">
        <w:rPr>
          <w:rFonts w:ascii="Times New Roman" w:hAnsi="Times New Roman"/>
          <w:sz w:val="24"/>
        </w:rPr>
        <w:t>discussions with those identified in item 8</w:t>
      </w:r>
      <w:r w:rsidRPr="004A1F5F">
        <w:rPr>
          <w:rFonts w:ascii="Times New Roman" w:hAnsi="Times New Roman"/>
          <w:sz w:val="24"/>
        </w:rPr>
        <w:t>.</w:t>
      </w:r>
    </w:p>
    <w:p w14:paraId="4AC6337F" w14:textId="77777777" w:rsidR="000B6269" w:rsidRPr="006856D9" w:rsidRDefault="000B6269" w:rsidP="00A76AEB">
      <w:pPr>
        <w:rPr>
          <w:rFonts w:ascii="Times New Roman" w:hAnsi="Times New Roman"/>
          <w:color w:val="FF0000"/>
          <w:sz w:val="24"/>
        </w:rPr>
      </w:pPr>
    </w:p>
    <w:p w14:paraId="7C27C434" w14:textId="32BCA41A" w:rsidR="009D6487" w:rsidRPr="00AB11B4" w:rsidRDefault="000B6269" w:rsidP="00A76AEB">
      <w:pPr>
        <w:ind w:left="720"/>
        <w:rPr>
          <w:rFonts w:ascii="Times New Roman" w:hAnsi="Times New Roman"/>
          <w:sz w:val="24"/>
        </w:rPr>
      </w:pPr>
      <w:r w:rsidRPr="004A1F5F">
        <w:rPr>
          <w:rFonts w:ascii="Times New Roman" w:hAnsi="Times New Roman"/>
          <w:sz w:val="24"/>
        </w:rPr>
        <w:t xml:space="preserve">The currently approved collection authority for this section </w:t>
      </w:r>
      <w:r w:rsidRPr="009A2E32">
        <w:rPr>
          <w:rFonts w:ascii="Times New Roman" w:hAnsi="Times New Roman"/>
          <w:sz w:val="24"/>
        </w:rPr>
        <w:t xml:space="preserve">contains </w:t>
      </w:r>
      <w:r w:rsidR="00E277E7">
        <w:rPr>
          <w:rFonts w:ascii="Times New Roman" w:hAnsi="Times New Roman"/>
          <w:sz w:val="24"/>
        </w:rPr>
        <w:t>25,944</w:t>
      </w:r>
      <w:r w:rsidRPr="009A2E32">
        <w:rPr>
          <w:rFonts w:ascii="Times New Roman" w:hAnsi="Times New Roman"/>
          <w:sz w:val="24"/>
        </w:rPr>
        <w:t xml:space="preserve"> burden</w:t>
      </w:r>
      <w:r w:rsidRPr="004A1F5F">
        <w:rPr>
          <w:rFonts w:ascii="Times New Roman" w:hAnsi="Times New Roman"/>
          <w:sz w:val="24"/>
        </w:rPr>
        <w:t xml:space="preserve"> hours. </w:t>
      </w:r>
      <w:r w:rsidR="009D6487" w:rsidRPr="004A1F5F">
        <w:rPr>
          <w:rFonts w:ascii="Times New Roman" w:hAnsi="Times New Roman"/>
          <w:sz w:val="24"/>
        </w:rPr>
        <w:t>This reques</w:t>
      </w:r>
      <w:r w:rsidR="00152646" w:rsidRPr="004A1F5F">
        <w:rPr>
          <w:rFonts w:ascii="Times New Roman" w:hAnsi="Times New Roman"/>
          <w:sz w:val="24"/>
        </w:rPr>
        <w:t xml:space="preserve">t </w:t>
      </w:r>
      <w:r w:rsidR="00152646" w:rsidRPr="00AB11B4">
        <w:rPr>
          <w:rFonts w:ascii="Times New Roman" w:hAnsi="Times New Roman"/>
          <w:sz w:val="24"/>
        </w:rPr>
        <w:t xml:space="preserve">represents </w:t>
      </w:r>
      <w:r w:rsidR="00E277E7" w:rsidRPr="00AB11B4">
        <w:rPr>
          <w:rFonts w:ascii="Times New Roman" w:hAnsi="Times New Roman"/>
          <w:sz w:val="24"/>
        </w:rPr>
        <w:t>a</w:t>
      </w:r>
      <w:r w:rsidR="009274E2" w:rsidRPr="00AB11B4">
        <w:rPr>
          <w:rFonts w:ascii="Times New Roman" w:hAnsi="Times New Roman"/>
          <w:sz w:val="24"/>
        </w:rPr>
        <w:t xml:space="preserve"> </w:t>
      </w:r>
      <w:r w:rsidR="005F2DB9" w:rsidRPr="00AB11B4">
        <w:rPr>
          <w:rFonts w:ascii="Times New Roman" w:hAnsi="Times New Roman"/>
          <w:sz w:val="24"/>
        </w:rPr>
        <w:t xml:space="preserve">large </w:t>
      </w:r>
      <w:r w:rsidR="00E277E7" w:rsidRPr="00AB11B4">
        <w:rPr>
          <w:rFonts w:ascii="Times New Roman" w:hAnsi="Times New Roman"/>
          <w:sz w:val="24"/>
        </w:rPr>
        <w:t>decrease</w:t>
      </w:r>
      <w:r w:rsidR="009274E2" w:rsidRPr="00AB11B4">
        <w:rPr>
          <w:rFonts w:ascii="Times New Roman" w:hAnsi="Times New Roman"/>
          <w:sz w:val="24"/>
        </w:rPr>
        <w:t xml:space="preserve"> </w:t>
      </w:r>
      <w:r w:rsidR="009D6487" w:rsidRPr="00AB11B4">
        <w:rPr>
          <w:rFonts w:ascii="Times New Roman" w:hAnsi="Times New Roman"/>
          <w:sz w:val="24"/>
        </w:rPr>
        <w:t xml:space="preserve">of </w:t>
      </w:r>
      <w:r w:rsidR="00E277E7" w:rsidRPr="00AB11B4">
        <w:rPr>
          <w:rFonts w:ascii="Times New Roman" w:hAnsi="Times New Roman"/>
          <w:sz w:val="24"/>
        </w:rPr>
        <w:t>2</w:t>
      </w:r>
      <w:r w:rsidR="005F2DB9" w:rsidRPr="00AB11B4">
        <w:rPr>
          <w:rFonts w:ascii="Times New Roman" w:hAnsi="Times New Roman"/>
          <w:sz w:val="24"/>
        </w:rPr>
        <w:t>5,074</w:t>
      </w:r>
      <w:r w:rsidR="009D6487" w:rsidRPr="00AB11B4">
        <w:rPr>
          <w:rFonts w:ascii="Times New Roman" w:hAnsi="Times New Roman"/>
          <w:sz w:val="24"/>
        </w:rPr>
        <w:t xml:space="preserve"> hours </w:t>
      </w:r>
      <w:r w:rsidR="009A2E32" w:rsidRPr="00AB11B4">
        <w:rPr>
          <w:rFonts w:ascii="Times New Roman" w:hAnsi="Times New Roman"/>
          <w:sz w:val="24"/>
        </w:rPr>
        <w:t xml:space="preserve">due to a reestimate in </w:t>
      </w:r>
      <w:r w:rsidR="00E277E7" w:rsidRPr="00AB11B4">
        <w:rPr>
          <w:rFonts w:ascii="Times New Roman" w:hAnsi="Times New Roman"/>
          <w:sz w:val="24"/>
        </w:rPr>
        <w:t>the number of respondents</w:t>
      </w:r>
      <w:r w:rsidR="009D6487" w:rsidRPr="00AB11B4">
        <w:rPr>
          <w:rFonts w:ascii="Times New Roman" w:hAnsi="Times New Roman"/>
          <w:sz w:val="24"/>
        </w:rPr>
        <w:t>.</w:t>
      </w:r>
      <w:r w:rsidR="00AB11B4" w:rsidRPr="00AB11B4">
        <w:rPr>
          <w:rFonts w:ascii="Times New Roman" w:hAnsi="Times New Roman"/>
          <w:sz w:val="24"/>
        </w:rPr>
        <w:t xml:space="preserve"> (We believe that the prior </w:t>
      </w:r>
      <w:r w:rsidR="00AB11B4">
        <w:rPr>
          <w:rFonts w:ascii="Times New Roman" w:hAnsi="Times New Roman"/>
          <w:sz w:val="24"/>
        </w:rPr>
        <w:t xml:space="preserve">information collection request </w:t>
      </w:r>
      <w:r w:rsidR="00AB11B4" w:rsidRPr="00AB11B4">
        <w:rPr>
          <w:rFonts w:ascii="Times New Roman" w:hAnsi="Times New Roman"/>
          <w:sz w:val="24"/>
        </w:rPr>
        <w:t>may have included requests for new mine permits, permit renewals, revisions, etc.</w:t>
      </w:r>
      <w:r w:rsidR="00AB11B4">
        <w:rPr>
          <w:rFonts w:ascii="Times New Roman" w:hAnsi="Times New Roman"/>
          <w:sz w:val="24"/>
        </w:rPr>
        <w:t xml:space="preserve"> which are covered under separate OMB control numbers.)</w:t>
      </w:r>
    </w:p>
    <w:p w14:paraId="1C9EF402" w14:textId="77777777" w:rsidR="009D6487" w:rsidRPr="00AB11B4" w:rsidRDefault="009D6487" w:rsidP="00A76AEB">
      <w:pPr>
        <w:rPr>
          <w:rFonts w:ascii="Times New Roman" w:hAnsi="Times New Roman"/>
          <w:sz w:val="24"/>
        </w:rPr>
      </w:pPr>
    </w:p>
    <w:p w14:paraId="1903A09C" w14:textId="77777777" w:rsidR="009D6487" w:rsidRPr="004A1F5F" w:rsidRDefault="009D6487" w:rsidP="00A76AEB">
      <w:pPr>
        <w:ind w:left="720"/>
        <w:rPr>
          <w:rFonts w:ascii="Times New Roman" w:hAnsi="Times New Roman"/>
          <w:sz w:val="24"/>
        </w:rPr>
      </w:pPr>
      <w:r w:rsidRPr="00AB11B4">
        <w:rPr>
          <w:rFonts w:ascii="Times New Roman" w:hAnsi="Times New Roman"/>
          <w:sz w:val="24"/>
        </w:rPr>
        <w:t>This collection request will change the burden for this</w:t>
      </w:r>
      <w:r w:rsidRPr="004A1F5F">
        <w:rPr>
          <w:rFonts w:ascii="Times New Roman" w:hAnsi="Times New Roman"/>
          <w:sz w:val="24"/>
        </w:rPr>
        <w:t xml:space="preserve"> section as follows:</w:t>
      </w:r>
    </w:p>
    <w:p w14:paraId="3B3536C5" w14:textId="77777777" w:rsidR="009D6487" w:rsidRPr="006856D9" w:rsidRDefault="009D6487" w:rsidP="00A76AEB">
      <w:pPr>
        <w:ind w:left="720"/>
        <w:rPr>
          <w:rFonts w:ascii="Times New Roman" w:hAnsi="Times New Roman"/>
          <w:color w:val="FF0000"/>
          <w:sz w:val="24"/>
        </w:rPr>
      </w:pPr>
    </w:p>
    <w:p w14:paraId="038302F4" w14:textId="23ABC016" w:rsidR="009D6487" w:rsidRPr="009A2E32" w:rsidRDefault="009A2E32" w:rsidP="00A76AEB">
      <w:pPr>
        <w:ind w:left="720"/>
        <w:rPr>
          <w:rFonts w:ascii="Times New Roman" w:hAnsi="Times New Roman"/>
          <w:sz w:val="24"/>
        </w:rPr>
      </w:pPr>
      <w:r>
        <w:rPr>
          <w:rFonts w:ascii="Times New Roman" w:hAnsi="Times New Roman"/>
          <w:sz w:val="24"/>
        </w:rPr>
        <w:t xml:space="preserve">     </w:t>
      </w:r>
      <w:r w:rsidR="00E277E7">
        <w:rPr>
          <w:rFonts w:ascii="Times New Roman" w:hAnsi="Times New Roman"/>
          <w:sz w:val="24"/>
        </w:rPr>
        <w:t>25,944</w:t>
      </w:r>
      <w:r w:rsidR="009D6487" w:rsidRPr="009A2E32">
        <w:rPr>
          <w:rFonts w:ascii="Times New Roman" w:hAnsi="Times New Roman"/>
          <w:sz w:val="24"/>
        </w:rPr>
        <w:t xml:space="preserve"> Hours currently approved</w:t>
      </w:r>
      <w:r>
        <w:rPr>
          <w:rFonts w:ascii="Times New Roman" w:hAnsi="Times New Roman"/>
          <w:sz w:val="24"/>
        </w:rPr>
        <w:t xml:space="preserve"> by OMB</w:t>
      </w:r>
    </w:p>
    <w:p w14:paraId="541506E2" w14:textId="60E87BB7" w:rsidR="009D6487" w:rsidRPr="009A2E32" w:rsidRDefault="00E277E7" w:rsidP="00A76AEB">
      <w:pPr>
        <w:ind w:left="720"/>
        <w:rPr>
          <w:rFonts w:ascii="Times New Roman" w:hAnsi="Times New Roman"/>
          <w:sz w:val="24"/>
        </w:rPr>
      </w:pPr>
      <w:r>
        <w:rPr>
          <w:rFonts w:ascii="Times New Roman" w:hAnsi="Times New Roman"/>
          <w:sz w:val="24"/>
          <w:u w:val="single"/>
        </w:rPr>
        <w:t>-</w:t>
      </w:r>
      <w:r w:rsidR="009A2E32">
        <w:rPr>
          <w:rFonts w:ascii="Times New Roman" w:hAnsi="Times New Roman"/>
          <w:sz w:val="24"/>
          <w:u w:val="single"/>
        </w:rPr>
        <w:t xml:space="preserve">   </w:t>
      </w:r>
      <w:r>
        <w:rPr>
          <w:rFonts w:ascii="Times New Roman" w:hAnsi="Times New Roman"/>
          <w:sz w:val="24"/>
          <w:u w:val="single"/>
        </w:rPr>
        <w:t>2</w:t>
      </w:r>
      <w:r w:rsidR="005F2DB9">
        <w:rPr>
          <w:rFonts w:ascii="Times New Roman" w:hAnsi="Times New Roman"/>
          <w:sz w:val="24"/>
          <w:u w:val="single"/>
        </w:rPr>
        <w:t>5</w:t>
      </w:r>
      <w:r>
        <w:rPr>
          <w:rFonts w:ascii="Times New Roman" w:hAnsi="Times New Roman"/>
          <w:sz w:val="24"/>
          <w:u w:val="single"/>
        </w:rPr>
        <w:t>,0</w:t>
      </w:r>
      <w:r w:rsidR="005F2DB9">
        <w:rPr>
          <w:rFonts w:ascii="Times New Roman" w:hAnsi="Times New Roman"/>
          <w:sz w:val="24"/>
          <w:u w:val="single"/>
        </w:rPr>
        <w:t>7</w:t>
      </w:r>
      <w:r>
        <w:rPr>
          <w:rFonts w:ascii="Times New Roman" w:hAnsi="Times New Roman"/>
          <w:sz w:val="24"/>
          <w:u w:val="single"/>
        </w:rPr>
        <w:t>4</w:t>
      </w:r>
      <w:r w:rsidR="009D6487" w:rsidRPr="009A2E32">
        <w:rPr>
          <w:rFonts w:ascii="Times New Roman" w:hAnsi="Times New Roman"/>
          <w:sz w:val="24"/>
        </w:rPr>
        <w:t xml:space="preserve"> Hours due to an </w:t>
      </w:r>
      <w:r w:rsidR="009A2E32">
        <w:rPr>
          <w:rFonts w:ascii="Times New Roman" w:hAnsi="Times New Roman"/>
          <w:sz w:val="24"/>
        </w:rPr>
        <w:t>adjustment</w:t>
      </w:r>
      <w:r w:rsidR="009D6487" w:rsidRPr="009A2E32">
        <w:rPr>
          <w:rFonts w:ascii="Times New Roman" w:hAnsi="Times New Roman"/>
          <w:sz w:val="24"/>
        </w:rPr>
        <w:t xml:space="preserve">  </w:t>
      </w:r>
    </w:p>
    <w:p w14:paraId="45B5E770" w14:textId="00A7E1A6" w:rsidR="009D6487" w:rsidRPr="009A2E32" w:rsidRDefault="009A2E32" w:rsidP="00A76AEB">
      <w:pPr>
        <w:ind w:left="720"/>
        <w:rPr>
          <w:rFonts w:ascii="Times New Roman" w:hAnsi="Times New Roman"/>
          <w:b/>
          <w:bCs/>
          <w:sz w:val="24"/>
        </w:rPr>
      </w:pPr>
      <w:r>
        <w:rPr>
          <w:rFonts w:ascii="Times New Roman" w:hAnsi="Times New Roman"/>
          <w:bCs/>
          <w:sz w:val="24"/>
        </w:rPr>
        <w:t xml:space="preserve">     </w:t>
      </w:r>
      <w:r w:rsidR="00E277E7">
        <w:rPr>
          <w:rFonts w:ascii="Times New Roman" w:hAnsi="Times New Roman"/>
          <w:bCs/>
          <w:sz w:val="24"/>
        </w:rPr>
        <w:t xml:space="preserve">  </w:t>
      </w:r>
      <w:r w:rsidR="005F2DB9">
        <w:rPr>
          <w:rFonts w:ascii="Times New Roman" w:hAnsi="Times New Roman"/>
          <w:bCs/>
          <w:sz w:val="24"/>
        </w:rPr>
        <w:t xml:space="preserve">   870</w:t>
      </w:r>
      <w:r w:rsidR="009D6487" w:rsidRPr="009A2E32">
        <w:rPr>
          <w:rFonts w:ascii="Times New Roman" w:hAnsi="Times New Roman"/>
          <w:sz w:val="24"/>
        </w:rPr>
        <w:t xml:space="preserve"> Hours </w:t>
      </w:r>
      <w:r>
        <w:rPr>
          <w:rFonts w:ascii="Times New Roman" w:hAnsi="Times New Roman"/>
          <w:sz w:val="24"/>
        </w:rPr>
        <w:t>requested</w:t>
      </w:r>
    </w:p>
    <w:p w14:paraId="6E7C9DA2" w14:textId="77777777" w:rsidR="009D6487" w:rsidRPr="009A2E32" w:rsidRDefault="009D6487" w:rsidP="00A76AEB">
      <w:pPr>
        <w:rPr>
          <w:rFonts w:ascii="Times New Roman" w:hAnsi="Times New Roman"/>
          <w:sz w:val="24"/>
        </w:rPr>
      </w:pPr>
    </w:p>
    <w:p w14:paraId="3DB849E9" w14:textId="77777777" w:rsidR="000B6269" w:rsidRPr="006856D9" w:rsidRDefault="000B6269" w:rsidP="00A76AEB">
      <w:pPr>
        <w:ind w:left="720" w:hanging="720"/>
        <w:rPr>
          <w:rFonts w:ascii="Times New Roman" w:hAnsi="Times New Roman"/>
          <w:sz w:val="24"/>
        </w:rPr>
      </w:pPr>
      <w:r w:rsidRPr="006856D9">
        <w:rPr>
          <w:rFonts w:ascii="Times New Roman" w:hAnsi="Times New Roman"/>
          <w:sz w:val="24"/>
        </w:rPr>
        <w:t>16.</w:t>
      </w:r>
      <w:r w:rsidRPr="006856D9">
        <w:rPr>
          <w:rFonts w:ascii="Times New Roman" w:hAnsi="Times New Roman"/>
          <w:color w:val="FF0000"/>
          <w:sz w:val="24"/>
        </w:rPr>
        <w:tab/>
      </w:r>
      <w:r w:rsidRPr="006856D9">
        <w:rPr>
          <w:rFonts w:ascii="Times New Roman" w:hAnsi="Times New Roman"/>
          <w:sz w:val="24"/>
        </w:rPr>
        <w:t>This is an ongoing information collection requirement with no ending data and no plans for publication.</w:t>
      </w:r>
    </w:p>
    <w:p w14:paraId="61F84570" w14:textId="77777777" w:rsidR="000B6269" w:rsidRPr="006856D9" w:rsidRDefault="000B6269" w:rsidP="00A76AEB">
      <w:pPr>
        <w:rPr>
          <w:rFonts w:ascii="Times New Roman" w:hAnsi="Times New Roman"/>
          <w:sz w:val="24"/>
        </w:rPr>
      </w:pPr>
    </w:p>
    <w:p w14:paraId="0C8CB2B5" w14:textId="037687B5" w:rsidR="000B6269" w:rsidRPr="006856D9" w:rsidRDefault="000B6269" w:rsidP="00A76AEB">
      <w:pPr>
        <w:tabs>
          <w:tab w:val="left" w:pos="-1440"/>
        </w:tabs>
        <w:ind w:left="720" w:hanging="720"/>
        <w:rPr>
          <w:rFonts w:ascii="Times New Roman" w:hAnsi="Times New Roman"/>
          <w:sz w:val="24"/>
        </w:rPr>
      </w:pPr>
      <w:r w:rsidRPr="006856D9">
        <w:rPr>
          <w:rFonts w:ascii="Times New Roman" w:hAnsi="Times New Roman"/>
          <w:sz w:val="24"/>
        </w:rPr>
        <w:t>17.</w:t>
      </w:r>
      <w:r w:rsidRPr="006856D9">
        <w:rPr>
          <w:rFonts w:ascii="Times New Roman" w:hAnsi="Times New Roman"/>
          <w:sz w:val="24"/>
        </w:rPr>
        <w:tab/>
      </w:r>
      <w:r w:rsidR="006379E1" w:rsidRPr="006379E1">
        <w:rPr>
          <w:rFonts w:ascii="Times New Roman" w:hAnsi="Times New Roman"/>
          <w:sz w:val="24"/>
        </w:rPr>
        <w:t>This collection is not associated with a specific form where OSMRE could displ</w:t>
      </w:r>
      <w:r w:rsidR="00662DFE">
        <w:rPr>
          <w:rFonts w:ascii="Times New Roman" w:hAnsi="Times New Roman"/>
          <w:sz w:val="24"/>
        </w:rPr>
        <w:t>a</w:t>
      </w:r>
      <w:r w:rsidR="006379E1" w:rsidRPr="006379E1">
        <w:rPr>
          <w:rFonts w:ascii="Times New Roman" w:hAnsi="Times New Roman"/>
          <w:sz w:val="24"/>
        </w:rPr>
        <w:t xml:space="preserve">y an </w:t>
      </w:r>
      <w:r w:rsidR="00EF267B">
        <w:rPr>
          <w:rFonts w:ascii="Times New Roman" w:hAnsi="Times New Roman"/>
          <w:sz w:val="24"/>
        </w:rPr>
        <w:t>e</w:t>
      </w:r>
      <w:r w:rsidR="006379E1" w:rsidRPr="006379E1">
        <w:rPr>
          <w:rFonts w:ascii="Times New Roman" w:hAnsi="Times New Roman"/>
          <w:sz w:val="24"/>
        </w:rPr>
        <w:t>xpiration</w:t>
      </w:r>
      <w:r w:rsidR="00EF267B">
        <w:rPr>
          <w:rFonts w:ascii="Times New Roman" w:hAnsi="Times New Roman"/>
          <w:sz w:val="24"/>
        </w:rPr>
        <w:t xml:space="preserve"> date</w:t>
      </w:r>
      <w:r w:rsidR="006379E1" w:rsidRPr="006379E1">
        <w:rPr>
          <w:rFonts w:ascii="Times New Roman" w:hAnsi="Times New Roman"/>
          <w:sz w:val="24"/>
        </w:rPr>
        <w:t>.  The approved OMB control number is codified in 30 CFR 840.11.</w:t>
      </w:r>
    </w:p>
    <w:p w14:paraId="0CB07524" w14:textId="77777777" w:rsidR="000B6269" w:rsidRPr="006856D9" w:rsidRDefault="000B6269" w:rsidP="00A76AEB">
      <w:pPr>
        <w:rPr>
          <w:rFonts w:ascii="Times New Roman" w:hAnsi="Times New Roman"/>
          <w:sz w:val="24"/>
        </w:rPr>
      </w:pPr>
    </w:p>
    <w:p w14:paraId="688AA012" w14:textId="76AC7091" w:rsidR="00A76AEB" w:rsidRPr="006856D9" w:rsidRDefault="000B6269">
      <w:pPr>
        <w:rPr>
          <w:rFonts w:ascii="Times New Roman" w:hAnsi="Times New Roman"/>
          <w:color w:val="FF0000"/>
          <w:sz w:val="24"/>
        </w:rPr>
      </w:pPr>
      <w:r w:rsidRPr="006856D9">
        <w:rPr>
          <w:rFonts w:ascii="Times New Roman" w:hAnsi="Times New Roman"/>
          <w:sz w:val="24"/>
        </w:rPr>
        <w:t>18.</w:t>
      </w:r>
      <w:r w:rsidRPr="006856D9">
        <w:rPr>
          <w:rFonts w:ascii="Times New Roman" w:hAnsi="Times New Roman"/>
          <w:sz w:val="24"/>
        </w:rPr>
        <w:tab/>
        <w:t>There are no exceptions to the certification statement</w:t>
      </w:r>
      <w:r w:rsidR="002B63E2">
        <w:rPr>
          <w:rFonts w:ascii="Times New Roman" w:hAnsi="Times New Roman"/>
          <w:sz w:val="24"/>
        </w:rPr>
        <w:t>.</w:t>
      </w:r>
    </w:p>
    <w:sectPr w:rsidR="00A76AEB" w:rsidRPr="006856D9">
      <w:footerReference w:type="even" r:id="rId16"/>
      <w:footerReference w:type="default" r:id="rId1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00BD5" w14:textId="77777777" w:rsidR="00DF7FEC" w:rsidRDefault="00DF7FEC">
      <w:r>
        <w:separator/>
      </w:r>
    </w:p>
  </w:endnote>
  <w:endnote w:type="continuationSeparator" w:id="0">
    <w:p w14:paraId="71CC0685" w14:textId="77777777" w:rsidR="00DF7FEC" w:rsidRDefault="00DF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B462B" w14:textId="77777777" w:rsidR="00DF7FEC" w:rsidRDefault="00DF7FEC" w:rsidP="002D5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FBF60" w14:textId="77777777" w:rsidR="00DF7FEC" w:rsidRDefault="00DF7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65297"/>
      <w:docPartObj>
        <w:docPartGallery w:val="Page Numbers (Bottom of Page)"/>
        <w:docPartUnique/>
      </w:docPartObj>
    </w:sdtPr>
    <w:sdtEndPr>
      <w:rPr>
        <w:noProof/>
      </w:rPr>
    </w:sdtEndPr>
    <w:sdtContent>
      <w:p w14:paraId="62A54E3F" w14:textId="0FE1366C" w:rsidR="00DF7FEC" w:rsidRDefault="00DF7FEC">
        <w:pPr>
          <w:pStyle w:val="Footer"/>
          <w:jc w:val="center"/>
        </w:pPr>
        <w:r>
          <w:fldChar w:fldCharType="begin"/>
        </w:r>
        <w:r>
          <w:instrText xml:space="preserve"> PAGE   \* MERGEFORMAT </w:instrText>
        </w:r>
        <w:r>
          <w:fldChar w:fldCharType="separate"/>
        </w:r>
        <w:r w:rsidR="00D255AA">
          <w:rPr>
            <w:noProof/>
          </w:rPr>
          <w:t>1</w:t>
        </w:r>
        <w:r>
          <w:rPr>
            <w:noProof/>
          </w:rPr>
          <w:fldChar w:fldCharType="end"/>
        </w:r>
      </w:p>
    </w:sdtContent>
  </w:sdt>
  <w:p w14:paraId="4731AACB" w14:textId="77777777" w:rsidR="00DF7FEC" w:rsidRDefault="00DF7FE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85520" w14:textId="77777777" w:rsidR="00DF7FEC" w:rsidRDefault="00DF7FEC">
      <w:r>
        <w:separator/>
      </w:r>
    </w:p>
  </w:footnote>
  <w:footnote w:type="continuationSeparator" w:id="0">
    <w:p w14:paraId="6F016FDB" w14:textId="77777777" w:rsidR="00DF7FEC" w:rsidRDefault="00DF7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AB87475"/>
    <w:multiLevelType w:val="hybridMultilevel"/>
    <w:tmpl w:val="E318BA5A"/>
    <w:lvl w:ilvl="0" w:tplc="6DF6FF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37243"/>
    <w:multiLevelType w:val="hybridMultilevel"/>
    <w:tmpl w:val="7C346A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70420E"/>
    <w:multiLevelType w:val="hybridMultilevel"/>
    <w:tmpl w:val="B11032E6"/>
    <w:lvl w:ilvl="0" w:tplc="C52A6BBE">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431458"/>
    <w:multiLevelType w:val="hybridMultilevel"/>
    <w:tmpl w:val="D0E445A0"/>
    <w:lvl w:ilvl="0" w:tplc="2264D708">
      <w:start w:val="2"/>
      <w:numFmt w:val="bullet"/>
      <w:lvlText w:val=""/>
      <w:lvlJc w:val="left"/>
      <w:pPr>
        <w:ind w:left="1920" w:hanging="360"/>
      </w:pPr>
      <w:rPr>
        <w:rFonts w:ascii="Symbol" w:eastAsia="Times New Roman" w:hAnsi="Symbol"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76416654"/>
    <w:multiLevelType w:val="hybridMultilevel"/>
    <w:tmpl w:val="37C8732E"/>
    <w:lvl w:ilvl="0" w:tplc="D70C6982">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0"/>
      <w:lvl w:ilvl="0">
        <w:start w:val="10"/>
        <w:numFmt w:val="decimal"/>
        <w:pStyle w:val="Quick1"/>
        <w:lvlText w:val="%1."/>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0"/>
      <w:lvl w:ilvl="0">
        <w:start w:val="10"/>
        <w:numFmt w:val="decimal"/>
        <w:pStyle w:val="Quick1"/>
        <w:lvlText w:val="%1."/>
        <w:lvlJc w:val="left"/>
      </w:lvl>
    </w:lvlOverride>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BF"/>
    <w:rsid w:val="00000FDE"/>
    <w:rsid w:val="000018E5"/>
    <w:rsid w:val="00006181"/>
    <w:rsid w:val="00007645"/>
    <w:rsid w:val="0002178C"/>
    <w:rsid w:val="00042ADF"/>
    <w:rsid w:val="00043CA6"/>
    <w:rsid w:val="0005674B"/>
    <w:rsid w:val="000569A2"/>
    <w:rsid w:val="000641E5"/>
    <w:rsid w:val="00064BE7"/>
    <w:rsid w:val="000751A1"/>
    <w:rsid w:val="00077E4C"/>
    <w:rsid w:val="00081566"/>
    <w:rsid w:val="00085F05"/>
    <w:rsid w:val="00092538"/>
    <w:rsid w:val="0009351E"/>
    <w:rsid w:val="00097D69"/>
    <w:rsid w:val="000A1C66"/>
    <w:rsid w:val="000A2415"/>
    <w:rsid w:val="000A5A3B"/>
    <w:rsid w:val="000A6A87"/>
    <w:rsid w:val="000B1502"/>
    <w:rsid w:val="000B1591"/>
    <w:rsid w:val="000B38AC"/>
    <w:rsid w:val="000B6269"/>
    <w:rsid w:val="000C325D"/>
    <w:rsid w:val="000D546B"/>
    <w:rsid w:val="000D558F"/>
    <w:rsid w:val="000D5655"/>
    <w:rsid w:val="000D58DB"/>
    <w:rsid w:val="000D6603"/>
    <w:rsid w:val="000E4855"/>
    <w:rsid w:val="000F4B5D"/>
    <w:rsid w:val="000F631B"/>
    <w:rsid w:val="000F7717"/>
    <w:rsid w:val="0010134B"/>
    <w:rsid w:val="0010662F"/>
    <w:rsid w:val="0011382F"/>
    <w:rsid w:val="0012510C"/>
    <w:rsid w:val="00126A4B"/>
    <w:rsid w:val="00127C9C"/>
    <w:rsid w:val="001350C6"/>
    <w:rsid w:val="0014019D"/>
    <w:rsid w:val="00140542"/>
    <w:rsid w:val="00142017"/>
    <w:rsid w:val="0015044D"/>
    <w:rsid w:val="00152646"/>
    <w:rsid w:val="0015508A"/>
    <w:rsid w:val="0015635E"/>
    <w:rsid w:val="00160401"/>
    <w:rsid w:val="00161872"/>
    <w:rsid w:val="00163161"/>
    <w:rsid w:val="00163947"/>
    <w:rsid w:val="00164D10"/>
    <w:rsid w:val="00164E4B"/>
    <w:rsid w:val="0016655F"/>
    <w:rsid w:val="00167191"/>
    <w:rsid w:val="00167B1F"/>
    <w:rsid w:val="0017339D"/>
    <w:rsid w:val="00181F63"/>
    <w:rsid w:val="00182F44"/>
    <w:rsid w:val="0018406D"/>
    <w:rsid w:val="001851AB"/>
    <w:rsid w:val="00194BFA"/>
    <w:rsid w:val="00195B0C"/>
    <w:rsid w:val="001A44C8"/>
    <w:rsid w:val="001A4C14"/>
    <w:rsid w:val="001B01FE"/>
    <w:rsid w:val="001B0A3A"/>
    <w:rsid w:val="001B1B5D"/>
    <w:rsid w:val="001B1B72"/>
    <w:rsid w:val="001B24FE"/>
    <w:rsid w:val="001C74EF"/>
    <w:rsid w:val="001D1E78"/>
    <w:rsid w:val="001D3B0F"/>
    <w:rsid w:val="001D5B8C"/>
    <w:rsid w:val="001D75E5"/>
    <w:rsid w:val="001E0146"/>
    <w:rsid w:val="001E38A7"/>
    <w:rsid w:val="001E47ED"/>
    <w:rsid w:val="001E5C98"/>
    <w:rsid w:val="001E6125"/>
    <w:rsid w:val="001E7704"/>
    <w:rsid w:val="001F10A2"/>
    <w:rsid w:val="001F1D69"/>
    <w:rsid w:val="001F31B6"/>
    <w:rsid w:val="001F37D1"/>
    <w:rsid w:val="001F3AAD"/>
    <w:rsid w:val="001F4A4C"/>
    <w:rsid w:val="00200E03"/>
    <w:rsid w:val="00205CFB"/>
    <w:rsid w:val="00211075"/>
    <w:rsid w:val="002120AB"/>
    <w:rsid w:val="00214AAF"/>
    <w:rsid w:val="0021778E"/>
    <w:rsid w:val="00230C97"/>
    <w:rsid w:val="00236925"/>
    <w:rsid w:val="00240057"/>
    <w:rsid w:val="002462C6"/>
    <w:rsid w:val="0025232D"/>
    <w:rsid w:val="002666A3"/>
    <w:rsid w:val="002730C9"/>
    <w:rsid w:val="00274CB0"/>
    <w:rsid w:val="00284333"/>
    <w:rsid w:val="00284ACD"/>
    <w:rsid w:val="00287091"/>
    <w:rsid w:val="00294C5B"/>
    <w:rsid w:val="002B1567"/>
    <w:rsid w:val="002B2DAB"/>
    <w:rsid w:val="002B2E2D"/>
    <w:rsid w:val="002B4FEF"/>
    <w:rsid w:val="002B63E2"/>
    <w:rsid w:val="002B692F"/>
    <w:rsid w:val="002C4A2F"/>
    <w:rsid w:val="002C4B24"/>
    <w:rsid w:val="002C7098"/>
    <w:rsid w:val="002D07F8"/>
    <w:rsid w:val="002D520E"/>
    <w:rsid w:val="002D57E2"/>
    <w:rsid w:val="002D70BD"/>
    <w:rsid w:val="002E2710"/>
    <w:rsid w:val="002E5EEE"/>
    <w:rsid w:val="002E6ABD"/>
    <w:rsid w:val="002E74FF"/>
    <w:rsid w:val="002F335A"/>
    <w:rsid w:val="00305E42"/>
    <w:rsid w:val="00306870"/>
    <w:rsid w:val="003138CC"/>
    <w:rsid w:val="003156EF"/>
    <w:rsid w:val="003160E7"/>
    <w:rsid w:val="00316BDF"/>
    <w:rsid w:val="00317D1A"/>
    <w:rsid w:val="003200C0"/>
    <w:rsid w:val="003479F9"/>
    <w:rsid w:val="00363DA4"/>
    <w:rsid w:val="00363FDA"/>
    <w:rsid w:val="00364409"/>
    <w:rsid w:val="00366710"/>
    <w:rsid w:val="003672A2"/>
    <w:rsid w:val="0037000F"/>
    <w:rsid w:val="00370B27"/>
    <w:rsid w:val="003727DB"/>
    <w:rsid w:val="003778E2"/>
    <w:rsid w:val="00392623"/>
    <w:rsid w:val="00392E08"/>
    <w:rsid w:val="003971C9"/>
    <w:rsid w:val="00397FFB"/>
    <w:rsid w:val="003B1FDD"/>
    <w:rsid w:val="003C0C2E"/>
    <w:rsid w:val="003C6CF7"/>
    <w:rsid w:val="003D1319"/>
    <w:rsid w:val="003D4785"/>
    <w:rsid w:val="003D7B53"/>
    <w:rsid w:val="003D7D0C"/>
    <w:rsid w:val="003E0A34"/>
    <w:rsid w:val="003F132A"/>
    <w:rsid w:val="003F39B3"/>
    <w:rsid w:val="003F5498"/>
    <w:rsid w:val="003F6E4E"/>
    <w:rsid w:val="00405B8A"/>
    <w:rsid w:val="0041023D"/>
    <w:rsid w:val="00410A1E"/>
    <w:rsid w:val="00410D73"/>
    <w:rsid w:val="00416793"/>
    <w:rsid w:val="00425CF9"/>
    <w:rsid w:val="00426073"/>
    <w:rsid w:val="00427AF8"/>
    <w:rsid w:val="00442122"/>
    <w:rsid w:val="00457109"/>
    <w:rsid w:val="00473221"/>
    <w:rsid w:val="004763D2"/>
    <w:rsid w:val="00481C79"/>
    <w:rsid w:val="00482817"/>
    <w:rsid w:val="00482BC6"/>
    <w:rsid w:val="00484BA4"/>
    <w:rsid w:val="00485927"/>
    <w:rsid w:val="00486805"/>
    <w:rsid w:val="00490AF1"/>
    <w:rsid w:val="00491F54"/>
    <w:rsid w:val="004939AA"/>
    <w:rsid w:val="004A1F5F"/>
    <w:rsid w:val="004A2577"/>
    <w:rsid w:val="004A30F3"/>
    <w:rsid w:val="004A6127"/>
    <w:rsid w:val="004B36EE"/>
    <w:rsid w:val="004C2B44"/>
    <w:rsid w:val="004C666D"/>
    <w:rsid w:val="004D3347"/>
    <w:rsid w:val="004E0EB1"/>
    <w:rsid w:val="004F16F8"/>
    <w:rsid w:val="004F27E9"/>
    <w:rsid w:val="00500D80"/>
    <w:rsid w:val="00501B06"/>
    <w:rsid w:val="00502579"/>
    <w:rsid w:val="00506CA3"/>
    <w:rsid w:val="00511B9F"/>
    <w:rsid w:val="00532E1A"/>
    <w:rsid w:val="00533015"/>
    <w:rsid w:val="00537E7F"/>
    <w:rsid w:val="005442DD"/>
    <w:rsid w:val="0055541D"/>
    <w:rsid w:val="005635DC"/>
    <w:rsid w:val="005703C8"/>
    <w:rsid w:val="00572C43"/>
    <w:rsid w:val="005745E9"/>
    <w:rsid w:val="00576453"/>
    <w:rsid w:val="00576CE1"/>
    <w:rsid w:val="00580310"/>
    <w:rsid w:val="00580C9A"/>
    <w:rsid w:val="00590661"/>
    <w:rsid w:val="005922D7"/>
    <w:rsid w:val="00594886"/>
    <w:rsid w:val="00597561"/>
    <w:rsid w:val="005A1B00"/>
    <w:rsid w:val="005A1F61"/>
    <w:rsid w:val="005A7281"/>
    <w:rsid w:val="005B0E9B"/>
    <w:rsid w:val="005C18D1"/>
    <w:rsid w:val="005C6B1B"/>
    <w:rsid w:val="005D0867"/>
    <w:rsid w:val="005D24C7"/>
    <w:rsid w:val="005E3A4E"/>
    <w:rsid w:val="005E5482"/>
    <w:rsid w:val="005E5D9D"/>
    <w:rsid w:val="005E63DE"/>
    <w:rsid w:val="005F2DB9"/>
    <w:rsid w:val="005F3E98"/>
    <w:rsid w:val="005F4AB8"/>
    <w:rsid w:val="006111AF"/>
    <w:rsid w:val="006112C6"/>
    <w:rsid w:val="006117BF"/>
    <w:rsid w:val="0061236F"/>
    <w:rsid w:val="00613B9A"/>
    <w:rsid w:val="0061625D"/>
    <w:rsid w:val="00620B8F"/>
    <w:rsid w:val="006224C2"/>
    <w:rsid w:val="00623F6C"/>
    <w:rsid w:val="006379E1"/>
    <w:rsid w:val="00640B30"/>
    <w:rsid w:val="0064406B"/>
    <w:rsid w:val="006442F5"/>
    <w:rsid w:val="0064567C"/>
    <w:rsid w:val="00662CBD"/>
    <w:rsid w:val="00662DFE"/>
    <w:rsid w:val="00674C16"/>
    <w:rsid w:val="0067720C"/>
    <w:rsid w:val="00677EA8"/>
    <w:rsid w:val="006817B2"/>
    <w:rsid w:val="006856D9"/>
    <w:rsid w:val="006A29ED"/>
    <w:rsid w:val="006A7190"/>
    <w:rsid w:val="006A7329"/>
    <w:rsid w:val="006B653D"/>
    <w:rsid w:val="006C0DB5"/>
    <w:rsid w:val="006C2E41"/>
    <w:rsid w:val="006C780A"/>
    <w:rsid w:val="006E1346"/>
    <w:rsid w:val="006E5844"/>
    <w:rsid w:val="00701993"/>
    <w:rsid w:val="00704C01"/>
    <w:rsid w:val="007056B8"/>
    <w:rsid w:val="00720254"/>
    <w:rsid w:val="00723160"/>
    <w:rsid w:val="007302F8"/>
    <w:rsid w:val="0073301F"/>
    <w:rsid w:val="0073629B"/>
    <w:rsid w:val="00737513"/>
    <w:rsid w:val="007414FB"/>
    <w:rsid w:val="0074423F"/>
    <w:rsid w:val="00751587"/>
    <w:rsid w:val="00761ACD"/>
    <w:rsid w:val="00762FA5"/>
    <w:rsid w:val="00763B72"/>
    <w:rsid w:val="00767B57"/>
    <w:rsid w:val="007712D7"/>
    <w:rsid w:val="00772953"/>
    <w:rsid w:val="00773124"/>
    <w:rsid w:val="00777795"/>
    <w:rsid w:val="0078172A"/>
    <w:rsid w:val="00785161"/>
    <w:rsid w:val="0078680A"/>
    <w:rsid w:val="00791EA6"/>
    <w:rsid w:val="00796546"/>
    <w:rsid w:val="007A2AFF"/>
    <w:rsid w:val="007A43AF"/>
    <w:rsid w:val="007A61D3"/>
    <w:rsid w:val="007B10EB"/>
    <w:rsid w:val="007B35BE"/>
    <w:rsid w:val="007B78DF"/>
    <w:rsid w:val="007C2D1D"/>
    <w:rsid w:val="007C5954"/>
    <w:rsid w:val="007C67D0"/>
    <w:rsid w:val="007D5CC4"/>
    <w:rsid w:val="007D6B8C"/>
    <w:rsid w:val="007E0063"/>
    <w:rsid w:val="007E5898"/>
    <w:rsid w:val="007E6100"/>
    <w:rsid w:val="007E6E00"/>
    <w:rsid w:val="007F198F"/>
    <w:rsid w:val="007F4820"/>
    <w:rsid w:val="007F6D12"/>
    <w:rsid w:val="008014FD"/>
    <w:rsid w:val="008034DA"/>
    <w:rsid w:val="00811140"/>
    <w:rsid w:val="008122F2"/>
    <w:rsid w:val="00812CDB"/>
    <w:rsid w:val="00814FA4"/>
    <w:rsid w:val="00840A06"/>
    <w:rsid w:val="00840AD6"/>
    <w:rsid w:val="008422CA"/>
    <w:rsid w:val="00843DE1"/>
    <w:rsid w:val="00844EF2"/>
    <w:rsid w:val="00850F2C"/>
    <w:rsid w:val="00852678"/>
    <w:rsid w:val="008530D3"/>
    <w:rsid w:val="00861AEC"/>
    <w:rsid w:val="00876EBC"/>
    <w:rsid w:val="00880194"/>
    <w:rsid w:val="00881F16"/>
    <w:rsid w:val="00890BFE"/>
    <w:rsid w:val="00893B8E"/>
    <w:rsid w:val="008962E4"/>
    <w:rsid w:val="008969A7"/>
    <w:rsid w:val="0089722B"/>
    <w:rsid w:val="008A1E78"/>
    <w:rsid w:val="008A295C"/>
    <w:rsid w:val="008A5E03"/>
    <w:rsid w:val="008B2597"/>
    <w:rsid w:val="008B27F7"/>
    <w:rsid w:val="008B3B46"/>
    <w:rsid w:val="008B4923"/>
    <w:rsid w:val="008C2983"/>
    <w:rsid w:val="008C3720"/>
    <w:rsid w:val="008D22E4"/>
    <w:rsid w:val="008D6F9A"/>
    <w:rsid w:val="008D7EA2"/>
    <w:rsid w:val="008E437D"/>
    <w:rsid w:val="008E47B4"/>
    <w:rsid w:val="008E6632"/>
    <w:rsid w:val="008F08F2"/>
    <w:rsid w:val="008F25BC"/>
    <w:rsid w:val="008F295D"/>
    <w:rsid w:val="00903E16"/>
    <w:rsid w:val="00905156"/>
    <w:rsid w:val="00906167"/>
    <w:rsid w:val="009069CE"/>
    <w:rsid w:val="00910319"/>
    <w:rsid w:val="009108B2"/>
    <w:rsid w:val="009274E2"/>
    <w:rsid w:val="009314BA"/>
    <w:rsid w:val="00931E94"/>
    <w:rsid w:val="0093517B"/>
    <w:rsid w:val="0093677F"/>
    <w:rsid w:val="00937C79"/>
    <w:rsid w:val="009541E7"/>
    <w:rsid w:val="00960F21"/>
    <w:rsid w:val="00961F28"/>
    <w:rsid w:val="00962AA2"/>
    <w:rsid w:val="0096788A"/>
    <w:rsid w:val="009679B7"/>
    <w:rsid w:val="009718C7"/>
    <w:rsid w:val="00972FB4"/>
    <w:rsid w:val="00973320"/>
    <w:rsid w:val="009765EE"/>
    <w:rsid w:val="00976840"/>
    <w:rsid w:val="00982764"/>
    <w:rsid w:val="009859B4"/>
    <w:rsid w:val="00995B22"/>
    <w:rsid w:val="00997A44"/>
    <w:rsid w:val="009A1894"/>
    <w:rsid w:val="009A1D46"/>
    <w:rsid w:val="009A2E32"/>
    <w:rsid w:val="009A46FC"/>
    <w:rsid w:val="009A7678"/>
    <w:rsid w:val="009B2E6D"/>
    <w:rsid w:val="009B4E38"/>
    <w:rsid w:val="009C0965"/>
    <w:rsid w:val="009C0CDA"/>
    <w:rsid w:val="009C2324"/>
    <w:rsid w:val="009D5AED"/>
    <w:rsid w:val="009D6487"/>
    <w:rsid w:val="009E0246"/>
    <w:rsid w:val="009E1B41"/>
    <w:rsid w:val="009E7EE1"/>
    <w:rsid w:val="009F2738"/>
    <w:rsid w:val="009F47E4"/>
    <w:rsid w:val="009F7C45"/>
    <w:rsid w:val="00A00164"/>
    <w:rsid w:val="00A022C5"/>
    <w:rsid w:val="00A05517"/>
    <w:rsid w:val="00A06A43"/>
    <w:rsid w:val="00A132B7"/>
    <w:rsid w:val="00A1541E"/>
    <w:rsid w:val="00A15DDC"/>
    <w:rsid w:val="00A3288A"/>
    <w:rsid w:val="00A3656C"/>
    <w:rsid w:val="00A37D84"/>
    <w:rsid w:val="00A41B40"/>
    <w:rsid w:val="00A50530"/>
    <w:rsid w:val="00A57FFD"/>
    <w:rsid w:val="00A667D9"/>
    <w:rsid w:val="00A745E7"/>
    <w:rsid w:val="00A76AEB"/>
    <w:rsid w:val="00A77379"/>
    <w:rsid w:val="00A84C34"/>
    <w:rsid w:val="00A93E9A"/>
    <w:rsid w:val="00A953A4"/>
    <w:rsid w:val="00AA00CC"/>
    <w:rsid w:val="00AA57C6"/>
    <w:rsid w:val="00AA741D"/>
    <w:rsid w:val="00AB11B4"/>
    <w:rsid w:val="00AB66D9"/>
    <w:rsid w:val="00AC70C1"/>
    <w:rsid w:val="00AC7693"/>
    <w:rsid w:val="00AD17A9"/>
    <w:rsid w:val="00AD2A99"/>
    <w:rsid w:val="00AE1A6E"/>
    <w:rsid w:val="00AF0619"/>
    <w:rsid w:val="00AF4E26"/>
    <w:rsid w:val="00B059F3"/>
    <w:rsid w:val="00B05E16"/>
    <w:rsid w:val="00B10864"/>
    <w:rsid w:val="00B12876"/>
    <w:rsid w:val="00B13AD0"/>
    <w:rsid w:val="00B15B5E"/>
    <w:rsid w:val="00B25A1B"/>
    <w:rsid w:val="00B3387F"/>
    <w:rsid w:val="00B37D7C"/>
    <w:rsid w:val="00B40620"/>
    <w:rsid w:val="00B40A33"/>
    <w:rsid w:val="00B415F2"/>
    <w:rsid w:val="00B543F3"/>
    <w:rsid w:val="00B61865"/>
    <w:rsid w:val="00B61C54"/>
    <w:rsid w:val="00B62182"/>
    <w:rsid w:val="00B7577C"/>
    <w:rsid w:val="00B761F8"/>
    <w:rsid w:val="00B77626"/>
    <w:rsid w:val="00B7798E"/>
    <w:rsid w:val="00B8446F"/>
    <w:rsid w:val="00B84838"/>
    <w:rsid w:val="00B860E6"/>
    <w:rsid w:val="00B87978"/>
    <w:rsid w:val="00B90CEB"/>
    <w:rsid w:val="00B96B3D"/>
    <w:rsid w:val="00BA1505"/>
    <w:rsid w:val="00BA241C"/>
    <w:rsid w:val="00BA543F"/>
    <w:rsid w:val="00BA5EDA"/>
    <w:rsid w:val="00BA7344"/>
    <w:rsid w:val="00BB049E"/>
    <w:rsid w:val="00BB1BA0"/>
    <w:rsid w:val="00BB1DCD"/>
    <w:rsid w:val="00BB41EB"/>
    <w:rsid w:val="00BB774C"/>
    <w:rsid w:val="00BC7C96"/>
    <w:rsid w:val="00BD5A8B"/>
    <w:rsid w:val="00BE0886"/>
    <w:rsid w:val="00BE6A2A"/>
    <w:rsid w:val="00BF0214"/>
    <w:rsid w:val="00BF34BE"/>
    <w:rsid w:val="00BF74C3"/>
    <w:rsid w:val="00C025E3"/>
    <w:rsid w:val="00C057AD"/>
    <w:rsid w:val="00C06A63"/>
    <w:rsid w:val="00C12326"/>
    <w:rsid w:val="00C12567"/>
    <w:rsid w:val="00C12A14"/>
    <w:rsid w:val="00C141DB"/>
    <w:rsid w:val="00C14BBD"/>
    <w:rsid w:val="00C20D76"/>
    <w:rsid w:val="00C30040"/>
    <w:rsid w:val="00C32662"/>
    <w:rsid w:val="00C418C0"/>
    <w:rsid w:val="00C439EB"/>
    <w:rsid w:val="00C43C86"/>
    <w:rsid w:val="00C46781"/>
    <w:rsid w:val="00C47B5E"/>
    <w:rsid w:val="00C51B3E"/>
    <w:rsid w:val="00C51BD9"/>
    <w:rsid w:val="00C54FAB"/>
    <w:rsid w:val="00C55281"/>
    <w:rsid w:val="00C55308"/>
    <w:rsid w:val="00C55F47"/>
    <w:rsid w:val="00C56B82"/>
    <w:rsid w:val="00C61D09"/>
    <w:rsid w:val="00C658D4"/>
    <w:rsid w:val="00C670F3"/>
    <w:rsid w:val="00C74DBD"/>
    <w:rsid w:val="00C7593C"/>
    <w:rsid w:val="00C8451D"/>
    <w:rsid w:val="00C857E5"/>
    <w:rsid w:val="00CA6830"/>
    <w:rsid w:val="00CA6AA5"/>
    <w:rsid w:val="00CA7A67"/>
    <w:rsid w:val="00CB7953"/>
    <w:rsid w:val="00CC04BA"/>
    <w:rsid w:val="00CC2631"/>
    <w:rsid w:val="00CC3280"/>
    <w:rsid w:val="00CC6602"/>
    <w:rsid w:val="00CE04F2"/>
    <w:rsid w:val="00CE14A9"/>
    <w:rsid w:val="00CF1158"/>
    <w:rsid w:val="00CF519B"/>
    <w:rsid w:val="00D03273"/>
    <w:rsid w:val="00D0354F"/>
    <w:rsid w:val="00D0407A"/>
    <w:rsid w:val="00D05F32"/>
    <w:rsid w:val="00D10787"/>
    <w:rsid w:val="00D166C0"/>
    <w:rsid w:val="00D17C4B"/>
    <w:rsid w:val="00D17F49"/>
    <w:rsid w:val="00D21C41"/>
    <w:rsid w:val="00D2203D"/>
    <w:rsid w:val="00D2529C"/>
    <w:rsid w:val="00D255AA"/>
    <w:rsid w:val="00D32B28"/>
    <w:rsid w:val="00D33103"/>
    <w:rsid w:val="00D345D8"/>
    <w:rsid w:val="00D377FF"/>
    <w:rsid w:val="00D37972"/>
    <w:rsid w:val="00D40BDA"/>
    <w:rsid w:val="00D4321F"/>
    <w:rsid w:val="00D5301A"/>
    <w:rsid w:val="00D55A72"/>
    <w:rsid w:val="00D56742"/>
    <w:rsid w:val="00D56A24"/>
    <w:rsid w:val="00D63731"/>
    <w:rsid w:val="00D70818"/>
    <w:rsid w:val="00D71915"/>
    <w:rsid w:val="00D74AE9"/>
    <w:rsid w:val="00D80D75"/>
    <w:rsid w:val="00D82CD8"/>
    <w:rsid w:val="00D8486E"/>
    <w:rsid w:val="00D84CCF"/>
    <w:rsid w:val="00D8722B"/>
    <w:rsid w:val="00D87DD5"/>
    <w:rsid w:val="00D964B6"/>
    <w:rsid w:val="00DA103B"/>
    <w:rsid w:val="00DA6FAB"/>
    <w:rsid w:val="00DA7840"/>
    <w:rsid w:val="00DB1444"/>
    <w:rsid w:val="00DB188D"/>
    <w:rsid w:val="00DD1DD2"/>
    <w:rsid w:val="00DD53CC"/>
    <w:rsid w:val="00DD7199"/>
    <w:rsid w:val="00DE23DD"/>
    <w:rsid w:val="00DE4764"/>
    <w:rsid w:val="00DE5037"/>
    <w:rsid w:val="00DE5208"/>
    <w:rsid w:val="00DF660C"/>
    <w:rsid w:val="00DF7FEC"/>
    <w:rsid w:val="00E0681A"/>
    <w:rsid w:val="00E12F28"/>
    <w:rsid w:val="00E14B7B"/>
    <w:rsid w:val="00E20583"/>
    <w:rsid w:val="00E2725C"/>
    <w:rsid w:val="00E277E7"/>
    <w:rsid w:val="00E3124F"/>
    <w:rsid w:val="00E37DA3"/>
    <w:rsid w:val="00E43A7A"/>
    <w:rsid w:val="00E44C26"/>
    <w:rsid w:val="00E47AEB"/>
    <w:rsid w:val="00E518FF"/>
    <w:rsid w:val="00E51AC7"/>
    <w:rsid w:val="00E61148"/>
    <w:rsid w:val="00E627EB"/>
    <w:rsid w:val="00E6674E"/>
    <w:rsid w:val="00E727A9"/>
    <w:rsid w:val="00E80314"/>
    <w:rsid w:val="00E83997"/>
    <w:rsid w:val="00E84288"/>
    <w:rsid w:val="00E846E6"/>
    <w:rsid w:val="00E862D0"/>
    <w:rsid w:val="00E922C4"/>
    <w:rsid w:val="00EA05D4"/>
    <w:rsid w:val="00EB7DA1"/>
    <w:rsid w:val="00EC3CFA"/>
    <w:rsid w:val="00ED06D9"/>
    <w:rsid w:val="00ED5670"/>
    <w:rsid w:val="00ED5AAA"/>
    <w:rsid w:val="00EE129F"/>
    <w:rsid w:val="00EE762C"/>
    <w:rsid w:val="00EF0208"/>
    <w:rsid w:val="00EF267B"/>
    <w:rsid w:val="00EF7799"/>
    <w:rsid w:val="00F00A32"/>
    <w:rsid w:val="00F010FF"/>
    <w:rsid w:val="00F05469"/>
    <w:rsid w:val="00F05B32"/>
    <w:rsid w:val="00F11F76"/>
    <w:rsid w:val="00F134DD"/>
    <w:rsid w:val="00F139F7"/>
    <w:rsid w:val="00F24B4B"/>
    <w:rsid w:val="00F33472"/>
    <w:rsid w:val="00F36A71"/>
    <w:rsid w:val="00F37D60"/>
    <w:rsid w:val="00F433D2"/>
    <w:rsid w:val="00F44018"/>
    <w:rsid w:val="00F452DF"/>
    <w:rsid w:val="00F4735A"/>
    <w:rsid w:val="00F55B34"/>
    <w:rsid w:val="00F568E3"/>
    <w:rsid w:val="00F65CB2"/>
    <w:rsid w:val="00F660E2"/>
    <w:rsid w:val="00F6720B"/>
    <w:rsid w:val="00F67A7B"/>
    <w:rsid w:val="00F71E5D"/>
    <w:rsid w:val="00F76985"/>
    <w:rsid w:val="00F84EF6"/>
    <w:rsid w:val="00F91481"/>
    <w:rsid w:val="00FA0955"/>
    <w:rsid w:val="00FA3147"/>
    <w:rsid w:val="00FA39DB"/>
    <w:rsid w:val="00FA5624"/>
    <w:rsid w:val="00FB1ABA"/>
    <w:rsid w:val="00FB3EE2"/>
    <w:rsid w:val="00FB4EAB"/>
    <w:rsid w:val="00FB66B7"/>
    <w:rsid w:val="00FB7EA6"/>
    <w:rsid w:val="00FC5A1F"/>
    <w:rsid w:val="00FC70A0"/>
    <w:rsid w:val="00FD0930"/>
    <w:rsid w:val="00FD0F03"/>
    <w:rsid w:val="00FD3181"/>
    <w:rsid w:val="00FD4FCC"/>
    <w:rsid w:val="00FD557B"/>
    <w:rsid w:val="00FD6CBE"/>
    <w:rsid w:val="00FE14D4"/>
    <w:rsid w:val="00FF0FA9"/>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4C2"/>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table" w:styleId="TableGrid">
    <w:name w:val="Table Grid"/>
    <w:basedOn w:val="TableNormal"/>
    <w:rsid w:val="00A84C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61F8"/>
    <w:pPr>
      <w:tabs>
        <w:tab w:val="center" w:pos="4320"/>
        <w:tab w:val="right" w:pos="8640"/>
      </w:tabs>
    </w:pPr>
  </w:style>
  <w:style w:type="character" w:styleId="PageNumber">
    <w:name w:val="page number"/>
    <w:basedOn w:val="DefaultParagraphFont"/>
    <w:rsid w:val="00B761F8"/>
  </w:style>
  <w:style w:type="character" w:styleId="Hyperlink">
    <w:name w:val="Hyperlink"/>
    <w:rsid w:val="00CC04BA"/>
    <w:rPr>
      <w:color w:val="0000FF"/>
      <w:u w:val="single"/>
    </w:rPr>
  </w:style>
  <w:style w:type="character" w:styleId="FollowedHyperlink">
    <w:name w:val="FollowedHyperlink"/>
    <w:rsid w:val="00995B22"/>
    <w:rPr>
      <w:color w:val="800080"/>
      <w:u w:val="single"/>
    </w:rPr>
  </w:style>
  <w:style w:type="paragraph" w:styleId="BodyTextIndent">
    <w:name w:val="Body Text Indent"/>
    <w:basedOn w:val="Normal"/>
    <w:link w:val="BodyTextIndentChar"/>
    <w:rsid w:val="00C670F3"/>
    <w:pPr>
      <w:widowControl/>
      <w:autoSpaceDE/>
      <w:autoSpaceDN/>
      <w:adjustRightInd/>
      <w:ind w:left="360"/>
    </w:pPr>
    <w:rPr>
      <w:rFonts w:ascii="Times New Roman" w:hAnsi="Times New Roman"/>
      <w:sz w:val="24"/>
    </w:rPr>
  </w:style>
  <w:style w:type="character" w:customStyle="1" w:styleId="BodyTextIndentChar">
    <w:name w:val="Body Text Indent Char"/>
    <w:link w:val="BodyTextIndent"/>
    <w:rsid w:val="00C670F3"/>
    <w:rPr>
      <w:sz w:val="24"/>
      <w:szCs w:val="24"/>
    </w:rPr>
  </w:style>
  <w:style w:type="paragraph" w:styleId="BalloonText">
    <w:name w:val="Balloon Text"/>
    <w:basedOn w:val="Normal"/>
    <w:semiHidden/>
    <w:rsid w:val="00486805"/>
    <w:rPr>
      <w:rFonts w:ascii="Tahoma" w:hAnsi="Tahoma" w:cs="Tahoma"/>
      <w:sz w:val="16"/>
      <w:szCs w:val="16"/>
    </w:rPr>
  </w:style>
  <w:style w:type="character" w:styleId="CommentReference">
    <w:name w:val="annotation reference"/>
    <w:semiHidden/>
    <w:rsid w:val="00486805"/>
    <w:rPr>
      <w:sz w:val="16"/>
      <w:szCs w:val="16"/>
    </w:rPr>
  </w:style>
  <w:style w:type="paragraph" w:styleId="CommentText">
    <w:name w:val="annotation text"/>
    <w:basedOn w:val="Normal"/>
    <w:semiHidden/>
    <w:rsid w:val="00486805"/>
    <w:rPr>
      <w:szCs w:val="20"/>
    </w:rPr>
  </w:style>
  <w:style w:type="paragraph" w:styleId="CommentSubject">
    <w:name w:val="annotation subject"/>
    <w:basedOn w:val="CommentText"/>
    <w:next w:val="CommentText"/>
    <w:semiHidden/>
    <w:rsid w:val="00486805"/>
    <w:rPr>
      <w:b/>
      <w:bCs/>
    </w:rPr>
  </w:style>
  <w:style w:type="character" w:customStyle="1" w:styleId="apple-converted-space">
    <w:name w:val="apple-converted-space"/>
    <w:rsid w:val="00C057AD"/>
  </w:style>
  <w:style w:type="character" w:customStyle="1" w:styleId="il">
    <w:name w:val="il"/>
    <w:rsid w:val="00C057AD"/>
  </w:style>
  <w:style w:type="paragraph" w:styleId="ListParagraph">
    <w:name w:val="List Paragraph"/>
    <w:basedOn w:val="Normal"/>
    <w:uiPriority w:val="34"/>
    <w:qFormat/>
    <w:rsid w:val="009A46FC"/>
    <w:pPr>
      <w:ind w:left="720"/>
      <w:contextualSpacing/>
    </w:pPr>
  </w:style>
  <w:style w:type="paragraph" w:styleId="Header">
    <w:name w:val="header"/>
    <w:basedOn w:val="Normal"/>
    <w:link w:val="HeaderChar"/>
    <w:rsid w:val="00D03273"/>
    <w:pPr>
      <w:tabs>
        <w:tab w:val="center" w:pos="4680"/>
        <w:tab w:val="right" w:pos="9360"/>
      </w:tabs>
    </w:pPr>
  </w:style>
  <w:style w:type="character" w:customStyle="1" w:styleId="HeaderChar">
    <w:name w:val="Header Char"/>
    <w:basedOn w:val="DefaultParagraphFont"/>
    <w:link w:val="Header"/>
    <w:rsid w:val="00D03273"/>
    <w:rPr>
      <w:rFonts w:ascii="Courier" w:hAnsi="Courier"/>
      <w:szCs w:val="24"/>
    </w:rPr>
  </w:style>
  <w:style w:type="character" w:customStyle="1" w:styleId="FooterChar">
    <w:name w:val="Footer Char"/>
    <w:basedOn w:val="DefaultParagraphFont"/>
    <w:link w:val="Footer"/>
    <w:uiPriority w:val="99"/>
    <w:rsid w:val="00D03273"/>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4C2"/>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table" w:styleId="TableGrid">
    <w:name w:val="Table Grid"/>
    <w:basedOn w:val="TableNormal"/>
    <w:rsid w:val="00A84C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61F8"/>
    <w:pPr>
      <w:tabs>
        <w:tab w:val="center" w:pos="4320"/>
        <w:tab w:val="right" w:pos="8640"/>
      </w:tabs>
    </w:pPr>
  </w:style>
  <w:style w:type="character" w:styleId="PageNumber">
    <w:name w:val="page number"/>
    <w:basedOn w:val="DefaultParagraphFont"/>
    <w:rsid w:val="00B761F8"/>
  </w:style>
  <w:style w:type="character" w:styleId="Hyperlink">
    <w:name w:val="Hyperlink"/>
    <w:rsid w:val="00CC04BA"/>
    <w:rPr>
      <w:color w:val="0000FF"/>
      <w:u w:val="single"/>
    </w:rPr>
  </w:style>
  <w:style w:type="character" w:styleId="FollowedHyperlink">
    <w:name w:val="FollowedHyperlink"/>
    <w:rsid w:val="00995B22"/>
    <w:rPr>
      <w:color w:val="800080"/>
      <w:u w:val="single"/>
    </w:rPr>
  </w:style>
  <w:style w:type="paragraph" w:styleId="BodyTextIndent">
    <w:name w:val="Body Text Indent"/>
    <w:basedOn w:val="Normal"/>
    <w:link w:val="BodyTextIndentChar"/>
    <w:rsid w:val="00C670F3"/>
    <w:pPr>
      <w:widowControl/>
      <w:autoSpaceDE/>
      <w:autoSpaceDN/>
      <w:adjustRightInd/>
      <w:ind w:left="360"/>
    </w:pPr>
    <w:rPr>
      <w:rFonts w:ascii="Times New Roman" w:hAnsi="Times New Roman"/>
      <w:sz w:val="24"/>
    </w:rPr>
  </w:style>
  <w:style w:type="character" w:customStyle="1" w:styleId="BodyTextIndentChar">
    <w:name w:val="Body Text Indent Char"/>
    <w:link w:val="BodyTextIndent"/>
    <w:rsid w:val="00C670F3"/>
    <w:rPr>
      <w:sz w:val="24"/>
      <w:szCs w:val="24"/>
    </w:rPr>
  </w:style>
  <w:style w:type="paragraph" w:styleId="BalloonText">
    <w:name w:val="Balloon Text"/>
    <w:basedOn w:val="Normal"/>
    <w:semiHidden/>
    <w:rsid w:val="00486805"/>
    <w:rPr>
      <w:rFonts w:ascii="Tahoma" w:hAnsi="Tahoma" w:cs="Tahoma"/>
      <w:sz w:val="16"/>
      <w:szCs w:val="16"/>
    </w:rPr>
  </w:style>
  <w:style w:type="character" w:styleId="CommentReference">
    <w:name w:val="annotation reference"/>
    <w:semiHidden/>
    <w:rsid w:val="00486805"/>
    <w:rPr>
      <w:sz w:val="16"/>
      <w:szCs w:val="16"/>
    </w:rPr>
  </w:style>
  <w:style w:type="paragraph" w:styleId="CommentText">
    <w:name w:val="annotation text"/>
    <w:basedOn w:val="Normal"/>
    <w:semiHidden/>
    <w:rsid w:val="00486805"/>
    <w:rPr>
      <w:szCs w:val="20"/>
    </w:rPr>
  </w:style>
  <w:style w:type="paragraph" w:styleId="CommentSubject">
    <w:name w:val="annotation subject"/>
    <w:basedOn w:val="CommentText"/>
    <w:next w:val="CommentText"/>
    <w:semiHidden/>
    <w:rsid w:val="00486805"/>
    <w:rPr>
      <w:b/>
      <w:bCs/>
    </w:rPr>
  </w:style>
  <w:style w:type="character" w:customStyle="1" w:styleId="apple-converted-space">
    <w:name w:val="apple-converted-space"/>
    <w:rsid w:val="00C057AD"/>
  </w:style>
  <w:style w:type="character" w:customStyle="1" w:styleId="il">
    <w:name w:val="il"/>
    <w:rsid w:val="00C057AD"/>
  </w:style>
  <w:style w:type="paragraph" w:styleId="ListParagraph">
    <w:name w:val="List Paragraph"/>
    <w:basedOn w:val="Normal"/>
    <w:uiPriority w:val="34"/>
    <w:qFormat/>
    <w:rsid w:val="009A46FC"/>
    <w:pPr>
      <w:ind w:left="720"/>
      <w:contextualSpacing/>
    </w:pPr>
  </w:style>
  <w:style w:type="paragraph" w:styleId="Header">
    <w:name w:val="header"/>
    <w:basedOn w:val="Normal"/>
    <w:link w:val="HeaderChar"/>
    <w:rsid w:val="00D03273"/>
    <w:pPr>
      <w:tabs>
        <w:tab w:val="center" w:pos="4680"/>
        <w:tab w:val="right" w:pos="9360"/>
      </w:tabs>
    </w:pPr>
  </w:style>
  <w:style w:type="character" w:customStyle="1" w:styleId="HeaderChar">
    <w:name w:val="Header Char"/>
    <w:basedOn w:val="DefaultParagraphFont"/>
    <w:link w:val="Header"/>
    <w:rsid w:val="00D03273"/>
    <w:rPr>
      <w:rFonts w:ascii="Courier" w:hAnsi="Courier"/>
      <w:szCs w:val="24"/>
    </w:rPr>
  </w:style>
  <w:style w:type="character" w:customStyle="1" w:styleId="FooterChar">
    <w:name w:val="Footer Char"/>
    <w:basedOn w:val="DefaultParagraphFont"/>
    <w:link w:val="Footer"/>
    <w:uiPriority w:val="99"/>
    <w:rsid w:val="00D0327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82594">
      <w:bodyDiv w:val="1"/>
      <w:marLeft w:val="0"/>
      <w:marRight w:val="0"/>
      <w:marTop w:val="0"/>
      <w:marBottom w:val="0"/>
      <w:divBdr>
        <w:top w:val="none" w:sz="0" w:space="0" w:color="auto"/>
        <w:left w:val="none" w:sz="0" w:space="0" w:color="auto"/>
        <w:bottom w:val="none" w:sz="0" w:space="0" w:color="auto"/>
        <w:right w:val="none" w:sz="0" w:space="0" w:color="auto"/>
      </w:divBdr>
    </w:div>
    <w:div w:id="1058817602">
      <w:bodyDiv w:val="1"/>
      <w:marLeft w:val="0"/>
      <w:marRight w:val="0"/>
      <w:marTop w:val="0"/>
      <w:marBottom w:val="0"/>
      <w:divBdr>
        <w:top w:val="none" w:sz="0" w:space="0" w:color="auto"/>
        <w:left w:val="none" w:sz="0" w:space="0" w:color="auto"/>
        <w:bottom w:val="none" w:sz="0" w:space="0" w:color="auto"/>
        <w:right w:val="none" w:sz="0" w:space="0" w:color="auto"/>
      </w:divBdr>
    </w:div>
    <w:div w:id="1645038346">
      <w:bodyDiv w:val="1"/>
      <w:marLeft w:val="0"/>
      <w:marRight w:val="0"/>
      <w:marTop w:val="0"/>
      <w:marBottom w:val="0"/>
      <w:divBdr>
        <w:top w:val="none" w:sz="0" w:space="0" w:color="auto"/>
        <w:left w:val="none" w:sz="0" w:space="0" w:color="auto"/>
        <w:bottom w:val="none" w:sz="0" w:space="0" w:color="auto"/>
        <w:right w:val="none" w:sz="0" w:space="0" w:color="auto"/>
      </w:divBdr>
      <w:divsChild>
        <w:div w:id="1514612928">
          <w:marLeft w:val="0"/>
          <w:marRight w:val="0"/>
          <w:marTop w:val="0"/>
          <w:marBottom w:val="0"/>
          <w:divBdr>
            <w:top w:val="none" w:sz="0" w:space="0" w:color="auto"/>
            <w:left w:val="none" w:sz="0" w:space="0" w:color="auto"/>
            <w:bottom w:val="none" w:sz="0" w:space="0" w:color="auto"/>
            <w:right w:val="none" w:sz="0" w:space="0" w:color="auto"/>
          </w:divBdr>
          <w:divsChild>
            <w:div w:id="1415199483">
              <w:marLeft w:val="0"/>
              <w:marRight w:val="0"/>
              <w:marTop w:val="0"/>
              <w:marBottom w:val="0"/>
              <w:divBdr>
                <w:top w:val="none" w:sz="0" w:space="0" w:color="auto"/>
                <w:left w:val="none" w:sz="0" w:space="0" w:color="auto"/>
                <w:bottom w:val="none" w:sz="0" w:space="0" w:color="auto"/>
                <w:right w:val="none" w:sz="0" w:space="0" w:color="auto"/>
              </w:divBdr>
              <w:divsChild>
                <w:div w:id="18635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6216">
          <w:marLeft w:val="0"/>
          <w:marRight w:val="0"/>
          <w:marTop w:val="0"/>
          <w:marBottom w:val="0"/>
          <w:divBdr>
            <w:top w:val="none" w:sz="0" w:space="0" w:color="auto"/>
            <w:left w:val="none" w:sz="0" w:space="0" w:color="auto"/>
            <w:bottom w:val="none" w:sz="0" w:space="0" w:color="auto"/>
            <w:right w:val="none" w:sz="0" w:space="0" w:color="auto"/>
          </w:divBdr>
        </w:div>
        <w:div w:id="358504900">
          <w:marLeft w:val="0"/>
          <w:marRight w:val="0"/>
          <w:marTop w:val="0"/>
          <w:marBottom w:val="0"/>
          <w:divBdr>
            <w:top w:val="none" w:sz="0" w:space="0" w:color="auto"/>
            <w:left w:val="none" w:sz="0" w:space="0" w:color="auto"/>
            <w:bottom w:val="none" w:sz="0" w:space="0" w:color="auto"/>
            <w:right w:val="none" w:sz="0" w:space="0" w:color="auto"/>
          </w:divBdr>
        </w:div>
        <w:div w:id="1399472937">
          <w:marLeft w:val="0"/>
          <w:marRight w:val="0"/>
          <w:marTop w:val="0"/>
          <w:marBottom w:val="0"/>
          <w:divBdr>
            <w:top w:val="none" w:sz="0" w:space="0" w:color="auto"/>
            <w:left w:val="none" w:sz="0" w:space="0" w:color="auto"/>
            <w:bottom w:val="none" w:sz="0" w:space="0" w:color="auto"/>
            <w:right w:val="none" w:sz="0" w:space="0" w:color="auto"/>
          </w:divBdr>
        </w:div>
        <w:div w:id="256912645">
          <w:marLeft w:val="0"/>
          <w:marRight w:val="0"/>
          <w:marTop w:val="0"/>
          <w:marBottom w:val="0"/>
          <w:divBdr>
            <w:top w:val="none" w:sz="0" w:space="0" w:color="auto"/>
            <w:left w:val="none" w:sz="0" w:space="0" w:color="auto"/>
            <w:bottom w:val="none" w:sz="0" w:space="0" w:color="auto"/>
            <w:right w:val="none" w:sz="0" w:space="0" w:color="auto"/>
          </w:divBdr>
        </w:div>
        <w:div w:id="987438256">
          <w:marLeft w:val="0"/>
          <w:marRight w:val="0"/>
          <w:marTop w:val="0"/>
          <w:marBottom w:val="0"/>
          <w:divBdr>
            <w:top w:val="none" w:sz="0" w:space="0" w:color="auto"/>
            <w:left w:val="none" w:sz="0" w:space="0" w:color="auto"/>
            <w:bottom w:val="none" w:sz="0" w:space="0" w:color="auto"/>
            <w:right w:val="none" w:sz="0" w:space="0" w:color="auto"/>
          </w:divBdr>
        </w:div>
        <w:div w:id="463622381">
          <w:marLeft w:val="0"/>
          <w:marRight w:val="0"/>
          <w:marTop w:val="0"/>
          <w:marBottom w:val="0"/>
          <w:divBdr>
            <w:top w:val="none" w:sz="0" w:space="0" w:color="auto"/>
            <w:left w:val="none" w:sz="0" w:space="0" w:color="auto"/>
            <w:bottom w:val="none" w:sz="0" w:space="0" w:color="auto"/>
            <w:right w:val="none" w:sz="0" w:space="0" w:color="auto"/>
          </w:divBdr>
        </w:div>
        <w:div w:id="559638317">
          <w:marLeft w:val="0"/>
          <w:marRight w:val="0"/>
          <w:marTop w:val="0"/>
          <w:marBottom w:val="0"/>
          <w:divBdr>
            <w:top w:val="none" w:sz="0" w:space="0" w:color="auto"/>
            <w:left w:val="none" w:sz="0" w:space="0" w:color="auto"/>
            <w:bottom w:val="none" w:sz="0" w:space="0" w:color="auto"/>
            <w:right w:val="none" w:sz="0" w:space="0" w:color="auto"/>
          </w:divBdr>
        </w:div>
        <w:div w:id="1063679852">
          <w:marLeft w:val="0"/>
          <w:marRight w:val="0"/>
          <w:marTop w:val="0"/>
          <w:marBottom w:val="0"/>
          <w:divBdr>
            <w:top w:val="none" w:sz="0" w:space="0" w:color="auto"/>
            <w:left w:val="none" w:sz="0" w:space="0" w:color="auto"/>
            <w:bottom w:val="none" w:sz="0" w:space="0" w:color="auto"/>
            <w:right w:val="none" w:sz="0" w:space="0" w:color="auto"/>
          </w:divBdr>
        </w:div>
        <w:div w:id="225800459">
          <w:marLeft w:val="0"/>
          <w:marRight w:val="0"/>
          <w:marTop w:val="0"/>
          <w:marBottom w:val="0"/>
          <w:divBdr>
            <w:top w:val="none" w:sz="0" w:space="0" w:color="auto"/>
            <w:left w:val="none" w:sz="0" w:space="0" w:color="auto"/>
            <w:bottom w:val="none" w:sz="0" w:space="0" w:color="auto"/>
            <w:right w:val="none" w:sz="0" w:space="0" w:color="auto"/>
          </w:divBdr>
        </w:div>
        <w:div w:id="1411776648">
          <w:marLeft w:val="0"/>
          <w:marRight w:val="0"/>
          <w:marTop w:val="0"/>
          <w:marBottom w:val="0"/>
          <w:divBdr>
            <w:top w:val="none" w:sz="0" w:space="0" w:color="auto"/>
            <w:left w:val="none" w:sz="0" w:space="0" w:color="auto"/>
            <w:bottom w:val="none" w:sz="0" w:space="0" w:color="auto"/>
            <w:right w:val="none" w:sz="0" w:space="0" w:color="auto"/>
          </w:divBdr>
        </w:div>
        <w:div w:id="1983850510">
          <w:marLeft w:val="0"/>
          <w:marRight w:val="0"/>
          <w:marTop w:val="0"/>
          <w:marBottom w:val="0"/>
          <w:divBdr>
            <w:top w:val="none" w:sz="0" w:space="0" w:color="auto"/>
            <w:left w:val="none" w:sz="0" w:space="0" w:color="auto"/>
            <w:bottom w:val="none" w:sz="0" w:space="0" w:color="auto"/>
            <w:right w:val="none" w:sz="0" w:space="0" w:color="auto"/>
          </w:divBdr>
        </w:div>
        <w:div w:id="1186359370">
          <w:marLeft w:val="0"/>
          <w:marRight w:val="0"/>
          <w:marTop w:val="0"/>
          <w:marBottom w:val="0"/>
          <w:divBdr>
            <w:top w:val="none" w:sz="0" w:space="0" w:color="auto"/>
            <w:left w:val="none" w:sz="0" w:space="0" w:color="auto"/>
            <w:bottom w:val="none" w:sz="0" w:space="0" w:color="auto"/>
            <w:right w:val="none" w:sz="0" w:space="0" w:color="auto"/>
          </w:divBdr>
        </w:div>
        <w:div w:id="357241217">
          <w:marLeft w:val="0"/>
          <w:marRight w:val="0"/>
          <w:marTop w:val="0"/>
          <w:marBottom w:val="0"/>
          <w:divBdr>
            <w:top w:val="none" w:sz="0" w:space="0" w:color="auto"/>
            <w:left w:val="none" w:sz="0" w:space="0" w:color="auto"/>
            <w:bottom w:val="none" w:sz="0" w:space="0" w:color="auto"/>
            <w:right w:val="none" w:sz="0" w:space="0" w:color="auto"/>
          </w:divBdr>
        </w:div>
        <w:div w:id="422381526">
          <w:marLeft w:val="0"/>
          <w:marRight w:val="0"/>
          <w:marTop w:val="0"/>
          <w:marBottom w:val="0"/>
          <w:divBdr>
            <w:top w:val="none" w:sz="0" w:space="0" w:color="auto"/>
            <w:left w:val="none" w:sz="0" w:space="0" w:color="auto"/>
            <w:bottom w:val="none" w:sz="0" w:space="0" w:color="auto"/>
            <w:right w:val="none" w:sz="0" w:space="0" w:color="auto"/>
          </w:divBdr>
        </w:div>
        <w:div w:id="450785945">
          <w:marLeft w:val="0"/>
          <w:marRight w:val="0"/>
          <w:marTop w:val="0"/>
          <w:marBottom w:val="0"/>
          <w:divBdr>
            <w:top w:val="none" w:sz="0" w:space="0" w:color="auto"/>
            <w:left w:val="none" w:sz="0" w:space="0" w:color="auto"/>
            <w:bottom w:val="none" w:sz="0" w:space="0" w:color="auto"/>
            <w:right w:val="none" w:sz="0" w:space="0" w:color="auto"/>
          </w:divBdr>
        </w:div>
        <w:div w:id="340746620">
          <w:marLeft w:val="0"/>
          <w:marRight w:val="0"/>
          <w:marTop w:val="0"/>
          <w:marBottom w:val="0"/>
          <w:divBdr>
            <w:top w:val="none" w:sz="0" w:space="0" w:color="auto"/>
            <w:left w:val="none" w:sz="0" w:space="0" w:color="auto"/>
            <w:bottom w:val="none" w:sz="0" w:space="0" w:color="auto"/>
            <w:right w:val="none" w:sz="0" w:space="0" w:color="auto"/>
          </w:divBdr>
        </w:div>
        <w:div w:id="2048992110">
          <w:marLeft w:val="0"/>
          <w:marRight w:val="0"/>
          <w:marTop w:val="0"/>
          <w:marBottom w:val="0"/>
          <w:divBdr>
            <w:top w:val="none" w:sz="0" w:space="0" w:color="auto"/>
            <w:left w:val="none" w:sz="0" w:space="0" w:color="auto"/>
            <w:bottom w:val="none" w:sz="0" w:space="0" w:color="auto"/>
            <w:right w:val="none" w:sz="0" w:space="0" w:color="auto"/>
          </w:divBdr>
        </w:div>
        <w:div w:id="1463575226">
          <w:marLeft w:val="0"/>
          <w:marRight w:val="0"/>
          <w:marTop w:val="0"/>
          <w:marBottom w:val="0"/>
          <w:divBdr>
            <w:top w:val="none" w:sz="0" w:space="0" w:color="auto"/>
            <w:left w:val="none" w:sz="0" w:space="0" w:color="auto"/>
            <w:bottom w:val="none" w:sz="0" w:space="0" w:color="auto"/>
            <w:right w:val="none" w:sz="0" w:space="0" w:color="auto"/>
          </w:divBdr>
        </w:div>
        <w:div w:id="782767844">
          <w:marLeft w:val="0"/>
          <w:marRight w:val="0"/>
          <w:marTop w:val="0"/>
          <w:marBottom w:val="0"/>
          <w:divBdr>
            <w:top w:val="none" w:sz="0" w:space="0" w:color="auto"/>
            <w:left w:val="none" w:sz="0" w:space="0" w:color="auto"/>
            <w:bottom w:val="none" w:sz="0" w:space="0" w:color="auto"/>
            <w:right w:val="none" w:sz="0" w:space="0" w:color="auto"/>
          </w:divBdr>
        </w:div>
        <w:div w:id="970133759">
          <w:marLeft w:val="0"/>
          <w:marRight w:val="0"/>
          <w:marTop w:val="0"/>
          <w:marBottom w:val="0"/>
          <w:divBdr>
            <w:top w:val="none" w:sz="0" w:space="0" w:color="auto"/>
            <w:left w:val="none" w:sz="0" w:space="0" w:color="auto"/>
            <w:bottom w:val="none" w:sz="0" w:space="0" w:color="auto"/>
            <w:right w:val="none" w:sz="0" w:space="0" w:color="auto"/>
          </w:divBdr>
        </w:div>
        <w:div w:id="263996721">
          <w:marLeft w:val="0"/>
          <w:marRight w:val="0"/>
          <w:marTop w:val="0"/>
          <w:marBottom w:val="0"/>
          <w:divBdr>
            <w:top w:val="none" w:sz="0" w:space="0" w:color="auto"/>
            <w:left w:val="none" w:sz="0" w:space="0" w:color="auto"/>
            <w:bottom w:val="none" w:sz="0" w:space="0" w:color="auto"/>
            <w:right w:val="none" w:sz="0" w:space="0" w:color="auto"/>
          </w:divBdr>
        </w:div>
        <w:div w:id="257298998">
          <w:marLeft w:val="0"/>
          <w:marRight w:val="0"/>
          <w:marTop w:val="0"/>
          <w:marBottom w:val="0"/>
          <w:divBdr>
            <w:top w:val="none" w:sz="0" w:space="0" w:color="auto"/>
            <w:left w:val="none" w:sz="0" w:space="0" w:color="auto"/>
            <w:bottom w:val="none" w:sz="0" w:space="0" w:color="auto"/>
            <w:right w:val="none" w:sz="0" w:space="0" w:color="auto"/>
          </w:divBdr>
        </w:div>
        <w:div w:id="989284319">
          <w:marLeft w:val="0"/>
          <w:marRight w:val="0"/>
          <w:marTop w:val="0"/>
          <w:marBottom w:val="0"/>
          <w:divBdr>
            <w:top w:val="none" w:sz="0" w:space="0" w:color="auto"/>
            <w:left w:val="none" w:sz="0" w:space="0" w:color="auto"/>
            <w:bottom w:val="none" w:sz="0" w:space="0" w:color="auto"/>
            <w:right w:val="none" w:sz="0" w:space="0" w:color="auto"/>
          </w:divBdr>
        </w:div>
        <w:div w:id="1429496200">
          <w:marLeft w:val="0"/>
          <w:marRight w:val="0"/>
          <w:marTop w:val="0"/>
          <w:marBottom w:val="0"/>
          <w:divBdr>
            <w:top w:val="none" w:sz="0" w:space="0" w:color="auto"/>
            <w:left w:val="none" w:sz="0" w:space="0" w:color="auto"/>
            <w:bottom w:val="none" w:sz="0" w:space="0" w:color="auto"/>
            <w:right w:val="none" w:sz="0" w:space="0" w:color="auto"/>
          </w:divBdr>
        </w:div>
        <w:div w:id="1357463352">
          <w:marLeft w:val="0"/>
          <w:marRight w:val="0"/>
          <w:marTop w:val="0"/>
          <w:marBottom w:val="0"/>
          <w:divBdr>
            <w:top w:val="none" w:sz="0" w:space="0" w:color="auto"/>
            <w:left w:val="none" w:sz="0" w:space="0" w:color="auto"/>
            <w:bottom w:val="none" w:sz="0" w:space="0" w:color="auto"/>
            <w:right w:val="none" w:sz="0" w:space="0" w:color="auto"/>
          </w:divBdr>
        </w:div>
        <w:div w:id="1888032453">
          <w:marLeft w:val="0"/>
          <w:marRight w:val="0"/>
          <w:marTop w:val="0"/>
          <w:marBottom w:val="0"/>
          <w:divBdr>
            <w:top w:val="none" w:sz="0" w:space="0" w:color="auto"/>
            <w:left w:val="none" w:sz="0" w:space="0" w:color="auto"/>
            <w:bottom w:val="none" w:sz="0" w:space="0" w:color="auto"/>
            <w:right w:val="none" w:sz="0" w:space="0" w:color="auto"/>
          </w:divBdr>
        </w:div>
        <w:div w:id="322391043">
          <w:marLeft w:val="0"/>
          <w:marRight w:val="0"/>
          <w:marTop w:val="0"/>
          <w:marBottom w:val="0"/>
          <w:divBdr>
            <w:top w:val="none" w:sz="0" w:space="0" w:color="auto"/>
            <w:left w:val="none" w:sz="0" w:space="0" w:color="auto"/>
            <w:bottom w:val="none" w:sz="0" w:space="0" w:color="auto"/>
            <w:right w:val="none" w:sz="0" w:space="0" w:color="auto"/>
          </w:divBdr>
        </w:div>
        <w:div w:id="870536054">
          <w:marLeft w:val="0"/>
          <w:marRight w:val="0"/>
          <w:marTop w:val="0"/>
          <w:marBottom w:val="0"/>
          <w:divBdr>
            <w:top w:val="none" w:sz="0" w:space="0" w:color="auto"/>
            <w:left w:val="none" w:sz="0" w:space="0" w:color="auto"/>
            <w:bottom w:val="none" w:sz="0" w:space="0" w:color="auto"/>
            <w:right w:val="none" w:sz="0" w:space="0" w:color="auto"/>
          </w:divBdr>
        </w:div>
        <w:div w:id="1883058444">
          <w:marLeft w:val="0"/>
          <w:marRight w:val="0"/>
          <w:marTop w:val="0"/>
          <w:marBottom w:val="0"/>
          <w:divBdr>
            <w:top w:val="none" w:sz="0" w:space="0" w:color="auto"/>
            <w:left w:val="none" w:sz="0" w:space="0" w:color="auto"/>
            <w:bottom w:val="none" w:sz="0" w:space="0" w:color="auto"/>
            <w:right w:val="none" w:sz="0" w:space="0" w:color="auto"/>
          </w:divBdr>
        </w:div>
        <w:div w:id="540824706">
          <w:marLeft w:val="0"/>
          <w:marRight w:val="0"/>
          <w:marTop w:val="0"/>
          <w:marBottom w:val="0"/>
          <w:divBdr>
            <w:top w:val="none" w:sz="0" w:space="0" w:color="auto"/>
            <w:left w:val="none" w:sz="0" w:space="0" w:color="auto"/>
            <w:bottom w:val="none" w:sz="0" w:space="0" w:color="auto"/>
            <w:right w:val="none" w:sz="0" w:space="0" w:color="auto"/>
          </w:divBdr>
        </w:div>
        <w:div w:id="527187098">
          <w:marLeft w:val="0"/>
          <w:marRight w:val="0"/>
          <w:marTop w:val="0"/>
          <w:marBottom w:val="0"/>
          <w:divBdr>
            <w:top w:val="none" w:sz="0" w:space="0" w:color="auto"/>
            <w:left w:val="none" w:sz="0" w:space="0" w:color="auto"/>
            <w:bottom w:val="none" w:sz="0" w:space="0" w:color="auto"/>
            <w:right w:val="none" w:sz="0" w:space="0" w:color="auto"/>
          </w:divBdr>
        </w:div>
        <w:div w:id="2126658049">
          <w:marLeft w:val="0"/>
          <w:marRight w:val="0"/>
          <w:marTop w:val="0"/>
          <w:marBottom w:val="0"/>
          <w:divBdr>
            <w:top w:val="none" w:sz="0" w:space="0" w:color="auto"/>
            <w:left w:val="none" w:sz="0" w:space="0" w:color="auto"/>
            <w:bottom w:val="none" w:sz="0" w:space="0" w:color="auto"/>
            <w:right w:val="none" w:sz="0" w:space="0" w:color="auto"/>
          </w:divBdr>
        </w:div>
        <w:div w:id="1276248822">
          <w:marLeft w:val="0"/>
          <w:marRight w:val="0"/>
          <w:marTop w:val="0"/>
          <w:marBottom w:val="0"/>
          <w:divBdr>
            <w:top w:val="none" w:sz="0" w:space="0" w:color="auto"/>
            <w:left w:val="none" w:sz="0" w:space="0" w:color="auto"/>
            <w:bottom w:val="none" w:sz="0" w:space="0" w:color="auto"/>
            <w:right w:val="none" w:sz="0" w:space="0" w:color="auto"/>
          </w:divBdr>
        </w:div>
        <w:div w:id="422804530">
          <w:marLeft w:val="0"/>
          <w:marRight w:val="0"/>
          <w:marTop w:val="0"/>
          <w:marBottom w:val="0"/>
          <w:divBdr>
            <w:top w:val="none" w:sz="0" w:space="0" w:color="auto"/>
            <w:left w:val="none" w:sz="0" w:space="0" w:color="auto"/>
            <w:bottom w:val="none" w:sz="0" w:space="0" w:color="auto"/>
            <w:right w:val="none" w:sz="0" w:space="0" w:color="auto"/>
          </w:divBdr>
        </w:div>
        <w:div w:id="1014456870">
          <w:marLeft w:val="0"/>
          <w:marRight w:val="0"/>
          <w:marTop w:val="0"/>
          <w:marBottom w:val="0"/>
          <w:divBdr>
            <w:top w:val="none" w:sz="0" w:space="0" w:color="auto"/>
            <w:left w:val="none" w:sz="0" w:space="0" w:color="auto"/>
            <w:bottom w:val="none" w:sz="0" w:space="0" w:color="auto"/>
            <w:right w:val="none" w:sz="0" w:space="0" w:color="auto"/>
          </w:divBdr>
        </w:div>
        <w:div w:id="1668091085">
          <w:marLeft w:val="0"/>
          <w:marRight w:val="0"/>
          <w:marTop w:val="0"/>
          <w:marBottom w:val="0"/>
          <w:divBdr>
            <w:top w:val="none" w:sz="0" w:space="0" w:color="auto"/>
            <w:left w:val="none" w:sz="0" w:space="0" w:color="auto"/>
            <w:bottom w:val="none" w:sz="0" w:space="0" w:color="auto"/>
            <w:right w:val="none" w:sz="0" w:space="0" w:color="auto"/>
          </w:divBdr>
        </w:div>
        <w:div w:id="791048363">
          <w:marLeft w:val="0"/>
          <w:marRight w:val="0"/>
          <w:marTop w:val="0"/>
          <w:marBottom w:val="0"/>
          <w:divBdr>
            <w:top w:val="none" w:sz="0" w:space="0" w:color="auto"/>
            <w:left w:val="none" w:sz="0" w:space="0" w:color="auto"/>
            <w:bottom w:val="none" w:sz="0" w:space="0" w:color="auto"/>
            <w:right w:val="none" w:sz="0" w:space="0" w:color="auto"/>
          </w:divBdr>
        </w:div>
        <w:div w:id="1751004378">
          <w:marLeft w:val="0"/>
          <w:marRight w:val="0"/>
          <w:marTop w:val="0"/>
          <w:marBottom w:val="0"/>
          <w:divBdr>
            <w:top w:val="none" w:sz="0" w:space="0" w:color="auto"/>
            <w:left w:val="none" w:sz="0" w:space="0" w:color="auto"/>
            <w:bottom w:val="none" w:sz="0" w:space="0" w:color="auto"/>
            <w:right w:val="none" w:sz="0" w:space="0" w:color="auto"/>
          </w:divBdr>
        </w:div>
        <w:div w:id="914172336">
          <w:marLeft w:val="0"/>
          <w:marRight w:val="0"/>
          <w:marTop w:val="0"/>
          <w:marBottom w:val="0"/>
          <w:divBdr>
            <w:top w:val="none" w:sz="0" w:space="0" w:color="auto"/>
            <w:left w:val="none" w:sz="0" w:space="0" w:color="auto"/>
            <w:bottom w:val="none" w:sz="0" w:space="0" w:color="auto"/>
            <w:right w:val="none" w:sz="0" w:space="0" w:color="auto"/>
          </w:divBdr>
        </w:div>
        <w:div w:id="1336179699">
          <w:marLeft w:val="0"/>
          <w:marRight w:val="0"/>
          <w:marTop w:val="0"/>
          <w:marBottom w:val="0"/>
          <w:divBdr>
            <w:top w:val="none" w:sz="0" w:space="0" w:color="auto"/>
            <w:left w:val="none" w:sz="0" w:space="0" w:color="auto"/>
            <w:bottom w:val="none" w:sz="0" w:space="0" w:color="auto"/>
            <w:right w:val="none" w:sz="0" w:space="0" w:color="auto"/>
          </w:divBdr>
        </w:div>
        <w:div w:id="938415279">
          <w:marLeft w:val="0"/>
          <w:marRight w:val="0"/>
          <w:marTop w:val="0"/>
          <w:marBottom w:val="0"/>
          <w:divBdr>
            <w:top w:val="none" w:sz="0" w:space="0" w:color="auto"/>
            <w:left w:val="none" w:sz="0" w:space="0" w:color="auto"/>
            <w:bottom w:val="none" w:sz="0" w:space="0" w:color="auto"/>
            <w:right w:val="none" w:sz="0" w:space="0" w:color="auto"/>
          </w:divBdr>
        </w:div>
        <w:div w:id="145321177">
          <w:marLeft w:val="0"/>
          <w:marRight w:val="0"/>
          <w:marTop w:val="0"/>
          <w:marBottom w:val="0"/>
          <w:divBdr>
            <w:top w:val="none" w:sz="0" w:space="0" w:color="auto"/>
            <w:left w:val="none" w:sz="0" w:space="0" w:color="auto"/>
            <w:bottom w:val="none" w:sz="0" w:space="0" w:color="auto"/>
            <w:right w:val="none" w:sz="0" w:space="0" w:color="auto"/>
          </w:divBdr>
        </w:div>
        <w:div w:id="1781411163">
          <w:marLeft w:val="0"/>
          <w:marRight w:val="0"/>
          <w:marTop w:val="0"/>
          <w:marBottom w:val="0"/>
          <w:divBdr>
            <w:top w:val="none" w:sz="0" w:space="0" w:color="auto"/>
            <w:left w:val="none" w:sz="0" w:space="0" w:color="auto"/>
            <w:bottom w:val="none" w:sz="0" w:space="0" w:color="auto"/>
            <w:right w:val="none" w:sz="0" w:space="0" w:color="auto"/>
          </w:divBdr>
        </w:div>
        <w:div w:id="312872257">
          <w:marLeft w:val="0"/>
          <w:marRight w:val="0"/>
          <w:marTop w:val="0"/>
          <w:marBottom w:val="0"/>
          <w:divBdr>
            <w:top w:val="none" w:sz="0" w:space="0" w:color="auto"/>
            <w:left w:val="none" w:sz="0" w:space="0" w:color="auto"/>
            <w:bottom w:val="none" w:sz="0" w:space="0" w:color="auto"/>
            <w:right w:val="none" w:sz="0" w:space="0" w:color="auto"/>
          </w:divBdr>
        </w:div>
        <w:div w:id="2102144344">
          <w:marLeft w:val="0"/>
          <w:marRight w:val="0"/>
          <w:marTop w:val="0"/>
          <w:marBottom w:val="0"/>
          <w:divBdr>
            <w:top w:val="none" w:sz="0" w:space="0" w:color="auto"/>
            <w:left w:val="none" w:sz="0" w:space="0" w:color="auto"/>
            <w:bottom w:val="none" w:sz="0" w:space="0" w:color="auto"/>
            <w:right w:val="none" w:sz="0" w:space="0" w:color="auto"/>
          </w:divBdr>
        </w:div>
        <w:div w:id="406272961">
          <w:marLeft w:val="0"/>
          <w:marRight w:val="0"/>
          <w:marTop w:val="0"/>
          <w:marBottom w:val="0"/>
          <w:divBdr>
            <w:top w:val="none" w:sz="0" w:space="0" w:color="auto"/>
            <w:left w:val="none" w:sz="0" w:space="0" w:color="auto"/>
            <w:bottom w:val="none" w:sz="0" w:space="0" w:color="auto"/>
            <w:right w:val="none" w:sz="0" w:space="0" w:color="auto"/>
          </w:divBdr>
        </w:div>
        <w:div w:id="2078044856">
          <w:marLeft w:val="0"/>
          <w:marRight w:val="0"/>
          <w:marTop w:val="0"/>
          <w:marBottom w:val="0"/>
          <w:divBdr>
            <w:top w:val="none" w:sz="0" w:space="0" w:color="auto"/>
            <w:left w:val="none" w:sz="0" w:space="0" w:color="auto"/>
            <w:bottom w:val="none" w:sz="0" w:space="0" w:color="auto"/>
            <w:right w:val="none" w:sz="0" w:space="0" w:color="auto"/>
          </w:divBdr>
        </w:div>
        <w:div w:id="509369781">
          <w:marLeft w:val="0"/>
          <w:marRight w:val="0"/>
          <w:marTop w:val="0"/>
          <w:marBottom w:val="0"/>
          <w:divBdr>
            <w:top w:val="none" w:sz="0" w:space="0" w:color="auto"/>
            <w:left w:val="none" w:sz="0" w:space="0" w:color="auto"/>
            <w:bottom w:val="none" w:sz="0" w:space="0" w:color="auto"/>
            <w:right w:val="none" w:sz="0" w:space="0" w:color="auto"/>
          </w:divBdr>
        </w:div>
        <w:div w:id="208960662">
          <w:marLeft w:val="0"/>
          <w:marRight w:val="0"/>
          <w:marTop w:val="0"/>
          <w:marBottom w:val="0"/>
          <w:divBdr>
            <w:top w:val="none" w:sz="0" w:space="0" w:color="auto"/>
            <w:left w:val="none" w:sz="0" w:space="0" w:color="auto"/>
            <w:bottom w:val="none" w:sz="0" w:space="0" w:color="auto"/>
            <w:right w:val="none" w:sz="0" w:space="0" w:color="auto"/>
          </w:divBdr>
        </w:div>
        <w:div w:id="1072240835">
          <w:marLeft w:val="0"/>
          <w:marRight w:val="0"/>
          <w:marTop w:val="0"/>
          <w:marBottom w:val="0"/>
          <w:divBdr>
            <w:top w:val="none" w:sz="0" w:space="0" w:color="auto"/>
            <w:left w:val="none" w:sz="0" w:space="0" w:color="auto"/>
            <w:bottom w:val="none" w:sz="0" w:space="0" w:color="auto"/>
            <w:right w:val="none" w:sz="0" w:space="0" w:color="auto"/>
          </w:divBdr>
        </w:div>
        <w:div w:id="1985114442">
          <w:marLeft w:val="0"/>
          <w:marRight w:val="0"/>
          <w:marTop w:val="0"/>
          <w:marBottom w:val="0"/>
          <w:divBdr>
            <w:top w:val="none" w:sz="0" w:space="0" w:color="auto"/>
            <w:left w:val="none" w:sz="0" w:space="0" w:color="auto"/>
            <w:bottom w:val="none" w:sz="0" w:space="0" w:color="auto"/>
            <w:right w:val="none" w:sz="0" w:space="0" w:color="auto"/>
          </w:divBdr>
        </w:div>
        <w:div w:id="1116413666">
          <w:marLeft w:val="0"/>
          <w:marRight w:val="0"/>
          <w:marTop w:val="0"/>
          <w:marBottom w:val="0"/>
          <w:divBdr>
            <w:top w:val="none" w:sz="0" w:space="0" w:color="auto"/>
            <w:left w:val="none" w:sz="0" w:space="0" w:color="auto"/>
            <w:bottom w:val="none" w:sz="0" w:space="0" w:color="auto"/>
            <w:right w:val="none" w:sz="0" w:space="0" w:color="auto"/>
          </w:divBdr>
        </w:div>
        <w:div w:id="1367175918">
          <w:marLeft w:val="0"/>
          <w:marRight w:val="0"/>
          <w:marTop w:val="0"/>
          <w:marBottom w:val="0"/>
          <w:divBdr>
            <w:top w:val="none" w:sz="0" w:space="0" w:color="auto"/>
            <w:left w:val="none" w:sz="0" w:space="0" w:color="auto"/>
            <w:bottom w:val="none" w:sz="0" w:space="0" w:color="auto"/>
            <w:right w:val="none" w:sz="0" w:space="0" w:color="auto"/>
          </w:divBdr>
        </w:div>
        <w:div w:id="1044063439">
          <w:marLeft w:val="0"/>
          <w:marRight w:val="0"/>
          <w:marTop w:val="0"/>
          <w:marBottom w:val="0"/>
          <w:divBdr>
            <w:top w:val="none" w:sz="0" w:space="0" w:color="auto"/>
            <w:left w:val="none" w:sz="0" w:space="0" w:color="auto"/>
            <w:bottom w:val="none" w:sz="0" w:space="0" w:color="auto"/>
            <w:right w:val="none" w:sz="0" w:space="0" w:color="auto"/>
          </w:divBdr>
        </w:div>
        <w:div w:id="1001355697">
          <w:marLeft w:val="0"/>
          <w:marRight w:val="0"/>
          <w:marTop w:val="0"/>
          <w:marBottom w:val="0"/>
          <w:divBdr>
            <w:top w:val="none" w:sz="0" w:space="0" w:color="auto"/>
            <w:left w:val="none" w:sz="0" w:space="0" w:color="auto"/>
            <w:bottom w:val="none" w:sz="0" w:space="0" w:color="auto"/>
            <w:right w:val="none" w:sz="0" w:space="0" w:color="auto"/>
          </w:divBdr>
        </w:div>
        <w:div w:id="527061497">
          <w:marLeft w:val="0"/>
          <w:marRight w:val="0"/>
          <w:marTop w:val="0"/>
          <w:marBottom w:val="0"/>
          <w:divBdr>
            <w:top w:val="none" w:sz="0" w:space="0" w:color="auto"/>
            <w:left w:val="none" w:sz="0" w:space="0" w:color="auto"/>
            <w:bottom w:val="none" w:sz="0" w:space="0" w:color="auto"/>
            <w:right w:val="none" w:sz="0" w:space="0" w:color="auto"/>
          </w:divBdr>
        </w:div>
        <w:div w:id="1417509222">
          <w:marLeft w:val="0"/>
          <w:marRight w:val="0"/>
          <w:marTop w:val="0"/>
          <w:marBottom w:val="0"/>
          <w:divBdr>
            <w:top w:val="none" w:sz="0" w:space="0" w:color="auto"/>
            <w:left w:val="none" w:sz="0" w:space="0" w:color="auto"/>
            <w:bottom w:val="none" w:sz="0" w:space="0" w:color="auto"/>
            <w:right w:val="none" w:sz="0" w:space="0" w:color="auto"/>
          </w:divBdr>
        </w:div>
        <w:div w:id="1749186771">
          <w:marLeft w:val="0"/>
          <w:marRight w:val="0"/>
          <w:marTop w:val="0"/>
          <w:marBottom w:val="0"/>
          <w:divBdr>
            <w:top w:val="none" w:sz="0" w:space="0" w:color="auto"/>
            <w:left w:val="none" w:sz="0" w:space="0" w:color="auto"/>
            <w:bottom w:val="none" w:sz="0" w:space="0" w:color="auto"/>
            <w:right w:val="none" w:sz="0" w:space="0" w:color="auto"/>
          </w:divBdr>
        </w:div>
        <w:div w:id="1442533419">
          <w:marLeft w:val="0"/>
          <w:marRight w:val="0"/>
          <w:marTop w:val="0"/>
          <w:marBottom w:val="0"/>
          <w:divBdr>
            <w:top w:val="none" w:sz="0" w:space="0" w:color="auto"/>
            <w:left w:val="none" w:sz="0" w:space="0" w:color="auto"/>
            <w:bottom w:val="none" w:sz="0" w:space="0" w:color="auto"/>
            <w:right w:val="none" w:sz="0" w:space="0" w:color="auto"/>
          </w:divBdr>
        </w:div>
        <w:div w:id="353655124">
          <w:marLeft w:val="0"/>
          <w:marRight w:val="0"/>
          <w:marTop w:val="0"/>
          <w:marBottom w:val="0"/>
          <w:divBdr>
            <w:top w:val="none" w:sz="0" w:space="0" w:color="auto"/>
            <w:left w:val="none" w:sz="0" w:space="0" w:color="auto"/>
            <w:bottom w:val="none" w:sz="0" w:space="0" w:color="auto"/>
            <w:right w:val="none" w:sz="0" w:space="0" w:color="auto"/>
          </w:divBdr>
        </w:div>
        <w:div w:id="2079013817">
          <w:marLeft w:val="0"/>
          <w:marRight w:val="0"/>
          <w:marTop w:val="0"/>
          <w:marBottom w:val="0"/>
          <w:divBdr>
            <w:top w:val="none" w:sz="0" w:space="0" w:color="auto"/>
            <w:left w:val="none" w:sz="0" w:space="0" w:color="auto"/>
            <w:bottom w:val="none" w:sz="0" w:space="0" w:color="auto"/>
            <w:right w:val="none" w:sz="0" w:space="0" w:color="auto"/>
          </w:divBdr>
        </w:div>
        <w:div w:id="1082069867">
          <w:marLeft w:val="0"/>
          <w:marRight w:val="0"/>
          <w:marTop w:val="0"/>
          <w:marBottom w:val="0"/>
          <w:divBdr>
            <w:top w:val="none" w:sz="0" w:space="0" w:color="auto"/>
            <w:left w:val="none" w:sz="0" w:space="0" w:color="auto"/>
            <w:bottom w:val="none" w:sz="0" w:space="0" w:color="auto"/>
            <w:right w:val="none" w:sz="0" w:space="0" w:color="auto"/>
          </w:divBdr>
        </w:div>
        <w:div w:id="1829783692">
          <w:marLeft w:val="0"/>
          <w:marRight w:val="0"/>
          <w:marTop w:val="0"/>
          <w:marBottom w:val="0"/>
          <w:divBdr>
            <w:top w:val="none" w:sz="0" w:space="0" w:color="auto"/>
            <w:left w:val="none" w:sz="0" w:space="0" w:color="auto"/>
            <w:bottom w:val="none" w:sz="0" w:space="0" w:color="auto"/>
            <w:right w:val="none" w:sz="0" w:space="0" w:color="auto"/>
          </w:divBdr>
        </w:div>
        <w:div w:id="1212881218">
          <w:marLeft w:val="0"/>
          <w:marRight w:val="0"/>
          <w:marTop w:val="0"/>
          <w:marBottom w:val="0"/>
          <w:divBdr>
            <w:top w:val="none" w:sz="0" w:space="0" w:color="auto"/>
            <w:left w:val="none" w:sz="0" w:space="0" w:color="auto"/>
            <w:bottom w:val="none" w:sz="0" w:space="0" w:color="auto"/>
            <w:right w:val="none" w:sz="0" w:space="0" w:color="auto"/>
          </w:divBdr>
        </w:div>
        <w:div w:id="203638857">
          <w:marLeft w:val="0"/>
          <w:marRight w:val="0"/>
          <w:marTop w:val="0"/>
          <w:marBottom w:val="0"/>
          <w:divBdr>
            <w:top w:val="none" w:sz="0" w:space="0" w:color="auto"/>
            <w:left w:val="none" w:sz="0" w:space="0" w:color="auto"/>
            <w:bottom w:val="none" w:sz="0" w:space="0" w:color="auto"/>
            <w:right w:val="none" w:sz="0" w:space="0" w:color="auto"/>
          </w:divBdr>
        </w:div>
        <w:div w:id="891040669">
          <w:marLeft w:val="0"/>
          <w:marRight w:val="0"/>
          <w:marTop w:val="0"/>
          <w:marBottom w:val="0"/>
          <w:divBdr>
            <w:top w:val="none" w:sz="0" w:space="0" w:color="auto"/>
            <w:left w:val="none" w:sz="0" w:space="0" w:color="auto"/>
            <w:bottom w:val="none" w:sz="0" w:space="0" w:color="auto"/>
            <w:right w:val="none" w:sz="0" w:space="0" w:color="auto"/>
          </w:divBdr>
        </w:div>
        <w:div w:id="939293141">
          <w:marLeft w:val="0"/>
          <w:marRight w:val="0"/>
          <w:marTop w:val="0"/>
          <w:marBottom w:val="0"/>
          <w:divBdr>
            <w:top w:val="none" w:sz="0" w:space="0" w:color="auto"/>
            <w:left w:val="none" w:sz="0" w:space="0" w:color="auto"/>
            <w:bottom w:val="none" w:sz="0" w:space="0" w:color="auto"/>
            <w:right w:val="none" w:sz="0" w:space="0" w:color="auto"/>
          </w:divBdr>
        </w:div>
        <w:div w:id="223492956">
          <w:marLeft w:val="0"/>
          <w:marRight w:val="0"/>
          <w:marTop w:val="0"/>
          <w:marBottom w:val="0"/>
          <w:divBdr>
            <w:top w:val="none" w:sz="0" w:space="0" w:color="auto"/>
            <w:left w:val="none" w:sz="0" w:space="0" w:color="auto"/>
            <w:bottom w:val="none" w:sz="0" w:space="0" w:color="auto"/>
            <w:right w:val="none" w:sz="0" w:space="0" w:color="auto"/>
          </w:divBdr>
        </w:div>
        <w:div w:id="1546140249">
          <w:marLeft w:val="0"/>
          <w:marRight w:val="0"/>
          <w:marTop w:val="0"/>
          <w:marBottom w:val="0"/>
          <w:divBdr>
            <w:top w:val="none" w:sz="0" w:space="0" w:color="auto"/>
            <w:left w:val="none" w:sz="0" w:space="0" w:color="auto"/>
            <w:bottom w:val="none" w:sz="0" w:space="0" w:color="auto"/>
            <w:right w:val="none" w:sz="0" w:space="0" w:color="auto"/>
          </w:divBdr>
        </w:div>
        <w:div w:id="1867207295">
          <w:marLeft w:val="0"/>
          <w:marRight w:val="0"/>
          <w:marTop w:val="0"/>
          <w:marBottom w:val="0"/>
          <w:divBdr>
            <w:top w:val="none" w:sz="0" w:space="0" w:color="auto"/>
            <w:left w:val="none" w:sz="0" w:space="0" w:color="auto"/>
            <w:bottom w:val="none" w:sz="0" w:space="0" w:color="auto"/>
            <w:right w:val="none" w:sz="0" w:space="0" w:color="auto"/>
          </w:divBdr>
        </w:div>
        <w:div w:id="17853316">
          <w:marLeft w:val="0"/>
          <w:marRight w:val="0"/>
          <w:marTop w:val="0"/>
          <w:marBottom w:val="0"/>
          <w:divBdr>
            <w:top w:val="none" w:sz="0" w:space="0" w:color="auto"/>
            <w:left w:val="none" w:sz="0" w:space="0" w:color="auto"/>
            <w:bottom w:val="none" w:sz="0" w:space="0" w:color="auto"/>
            <w:right w:val="none" w:sz="0" w:space="0" w:color="auto"/>
          </w:divBdr>
        </w:div>
        <w:div w:id="1515610561">
          <w:marLeft w:val="0"/>
          <w:marRight w:val="0"/>
          <w:marTop w:val="0"/>
          <w:marBottom w:val="0"/>
          <w:divBdr>
            <w:top w:val="none" w:sz="0" w:space="0" w:color="auto"/>
            <w:left w:val="none" w:sz="0" w:space="0" w:color="auto"/>
            <w:bottom w:val="none" w:sz="0" w:space="0" w:color="auto"/>
            <w:right w:val="none" w:sz="0" w:space="0" w:color="auto"/>
          </w:divBdr>
        </w:div>
        <w:div w:id="1438402015">
          <w:marLeft w:val="0"/>
          <w:marRight w:val="0"/>
          <w:marTop w:val="0"/>
          <w:marBottom w:val="0"/>
          <w:divBdr>
            <w:top w:val="none" w:sz="0" w:space="0" w:color="auto"/>
            <w:left w:val="none" w:sz="0" w:space="0" w:color="auto"/>
            <w:bottom w:val="none" w:sz="0" w:space="0" w:color="auto"/>
            <w:right w:val="none" w:sz="0" w:space="0" w:color="auto"/>
          </w:divBdr>
        </w:div>
        <w:div w:id="311376150">
          <w:marLeft w:val="0"/>
          <w:marRight w:val="0"/>
          <w:marTop w:val="0"/>
          <w:marBottom w:val="0"/>
          <w:divBdr>
            <w:top w:val="none" w:sz="0" w:space="0" w:color="auto"/>
            <w:left w:val="none" w:sz="0" w:space="0" w:color="auto"/>
            <w:bottom w:val="none" w:sz="0" w:space="0" w:color="auto"/>
            <w:right w:val="none" w:sz="0" w:space="0" w:color="auto"/>
          </w:divBdr>
        </w:div>
        <w:div w:id="371999040">
          <w:marLeft w:val="0"/>
          <w:marRight w:val="0"/>
          <w:marTop w:val="0"/>
          <w:marBottom w:val="0"/>
          <w:divBdr>
            <w:top w:val="none" w:sz="0" w:space="0" w:color="auto"/>
            <w:left w:val="none" w:sz="0" w:space="0" w:color="auto"/>
            <w:bottom w:val="none" w:sz="0" w:space="0" w:color="auto"/>
            <w:right w:val="none" w:sz="0" w:space="0" w:color="auto"/>
          </w:divBdr>
        </w:div>
        <w:div w:id="1124040174">
          <w:marLeft w:val="0"/>
          <w:marRight w:val="0"/>
          <w:marTop w:val="0"/>
          <w:marBottom w:val="0"/>
          <w:divBdr>
            <w:top w:val="none" w:sz="0" w:space="0" w:color="auto"/>
            <w:left w:val="none" w:sz="0" w:space="0" w:color="auto"/>
            <w:bottom w:val="none" w:sz="0" w:space="0" w:color="auto"/>
            <w:right w:val="none" w:sz="0" w:space="0" w:color="auto"/>
          </w:divBdr>
        </w:div>
        <w:div w:id="1174538188">
          <w:marLeft w:val="0"/>
          <w:marRight w:val="0"/>
          <w:marTop w:val="0"/>
          <w:marBottom w:val="0"/>
          <w:divBdr>
            <w:top w:val="none" w:sz="0" w:space="0" w:color="auto"/>
            <w:left w:val="none" w:sz="0" w:space="0" w:color="auto"/>
            <w:bottom w:val="none" w:sz="0" w:space="0" w:color="auto"/>
            <w:right w:val="none" w:sz="0" w:space="0" w:color="auto"/>
          </w:divBdr>
        </w:div>
        <w:div w:id="701635175">
          <w:marLeft w:val="0"/>
          <w:marRight w:val="0"/>
          <w:marTop w:val="0"/>
          <w:marBottom w:val="0"/>
          <w:divBdr>
            <w:top w:val="none" w:sz="0" w:space="0" w:color="auto"/>
            <w:left w:val="none" w:sz="0" w:space="0" w:color="auto"/>
            <w:bottom w:val="none" w:sz="0" w:space="0" w:color="auto"/>
            <w:right w:val="none" w:sz="0" w:space="0" w:color="auto"/>
          </w:divBdr>
        </w:div>
        <w:div w:id="1981491729">
          <w:marLeft w:val="0"/>
          <w:marRight w:val="0"/>
          <w:marTop w:val="0"/>
          <w:marBottom w:val="0"/>
          <w:divBdr>
            <w:top w:val="none" w:sz="0" w:space="0" w:color="auto"/>
            <w:left w:val="none" w:sz="0" w:space="0" w:color="auto"/>
            <w:bottom w:val="none" w:sz="0" w:space="0" w:color="auto"/>
            <w:right w:val="none" w:sz="0" w:space="0" w:color="auto"/>
          </w:divBdr>
        </w:div>
        <w:div w:id="1739784799">
          <w:marLeft w:val="0"/>
          <w:marRight w:val="0"/>
          <w:marTop w:val="0"/>
          <w:marBottom w:val="0"/>
          <w:divBdr>
            <w:top w:val="none" w:sz="0" w:space="0" w:color="auto"/>
            <w:left w:val="none" w:sz="0" w:space="0" w:color="auto"/>
            <w:bottom w:val="none" w:sz="0" w:space="0" w:color="auto"/>
            <w:right w:val="none" w:sz="0" w:space="0" w:color="auto"/>
          </w:divBdr>
        </w:div>
        <w:div w:id="49617751">
          <w:marLeft w:val="0"/>
          <w:marRight w:val="0"/>
          <w:marTop w:val="0"/>
          <w:marBottom w:val="0"/>
          <w:divBdr>
            <w:top w:val="none" w:sz="0" w:space="0" w:color="auto"/>
            <w:left w:val="none" w:sz="0" w:space="0" w:color="auto"/>
            <w:bottom w:val="none" w:sz="0" w:space="0" w:color="auto"/>
            <w:right w:val="none" w:sz="0" w:space="0" w:color="auto"/>
          </w:divBdr>
        </w:div>
        <w:div w:id="2050831900">
          <w:marLeft w:val="0"/>
          <w:marRight w:val="0"/>
          <w:marTop w:val="0"/>
          <w:marBottom w:val="0"/>
          <w:divBdr>
            <w:top w:val="none" w:sz="0" w:space="0" w:color="auto"/>
            <w:left w:val="none" w:sz="0" w:space="0" w:color="auto"/>
            <w:bottom w:val="none" w:sz="0" w:space="0" w:color="auto"/>
            <w:right w:val="none" w:sz="0" w:space="0" w:color="auto"/>
          </w:divBdr>
        </w:div>
        <w:div w:id="1538816176">
          <w:marLeft w:val="0"/>
          <w:marRight w:val="0"/>
          <w:marTop w:val="0"/>
          <w:marBottom w:val="0"/>
          <w:divBdr>
            <w:top w:val="none" w:sz="0" w:space="0" w:color="auto"/>
            <w:left w:val="none" w:sz="0" w:space="0" w:color="auto"/>
            <w:bottom w:val="none" w:sz="0" w:space="0" w:color="auto"/>
            <w:right w:val="none" w:sz="0" w:space="0" w:color="auto"/>
          </w:divBdr>
        </w:div>
        <w:div w:id="896480058">
          <w:marLeft w:val="0"/>
          <w:marRight w:val="0"/>
          <w:marTop w:val="0"/>
          <w:marBottom w:val="0"/>
          <w:divBdr>
            <w:top w:val="none" w:sz="0" w:space="0" w:color="auto"/>
            <w:left w:val="none" w:sz="0" w:space="0" w:color="auto"/>
            <w:bottom w:val="none" w:sz="0" w:space="0" w:color="auto"/>
            <w:right w:val="none" w:sz="0" w:space="0" w:color="auto"/>
          </w:divBdr>
        </w:div>
        <w:div w:id="1174806175">
          <w:marLeft w:val="0"/>
          <w:marRight w:val="0"/>
          <w:marTop w:val="0"/>
          <w:marBottom w:val="0"/>
          <w:divBdr>
            <w:top w:val="none" w:sz="0" w:space="0" w:color="auto"/>
            <w:left w:val="none" w:sz="0" w:space="0" w:color="auto"/>
            <w:bottom w:val="none" w:sz="0" w:space="0" w:color="auto"/>
            <w:right w:val="none" w:sz="0" w:space="0" w:color="auto"/>
          </w:divBdr>
        </w:div>
        <w:div w:id="1498840780">
          <w:marLeft w:val="0"/>
          <w:marRight w:val="0"/>
          <w:marTop w:val="0"/>
          <w:marBottom w:val="0"/>
          <w:divBdr>
            <w:top w:val="none" w:sz="0" w:space="0" w:color="auto"/>
            <w:left w:val="none" w:sz="0" w:space="0" w:color="auto"/>
            <w:bottom w:val="none" w:sz="0" w:space="0" w:color="auto"/>
            <w:right w:val="none" w:sz="0" w:space="0" w:color="auto"/>
          </w:divBdr>
        </w:div>
        <w:div w:id="1982225775">
          <w:marLeft w:val="0"/>
          <w:marRight w:val="0"/>
          <w:marTop w:val="0"/>
          <w:marBottom w:val="0"/>
          <w:divBdr>
            <w:top w:val="none" w:sz="0" w:space="0" w:color="auto"/>
            <w:left w:val="none" w:sz="0" w:space="0" w:color="auto"/>
            <w:bottom w:val="none" w:sz="0" w:space="0" w:color="auto"/>
            <w:right w:val="none" w:sz="0" w:space="0" w:color="auto"/>
          </w:divBdr>
        </w:div>
        <w:div w:id="2142307988">
          <w:marLeft w:val="0"/>
          <w:marRight w:val="0"/>
          <w:marTop w:val="0"/>
          <w:marBottom w:val="0"/>
          <w:divBdr>
            <w:top w:val="none" w:sz="0" w:space="0" w:color="auto"/>
            <w:left w:val="none" w:sz="0" w:space="0" w:color="auto"/>
            <w:bottom w:val="none" w:sz="0" w:space="0" w:color="auto"/>
            <w:right w:val="none" w:sz="0" w:space="0" w:color="auto"/>
          </w:divBdr>
        </w:div>
        <w:div w:id="1550147467">
          <w:marLeft w:val="0"/>
          <w:marRight w:val="0"/>
          <w:marTop w:val="0"/>
          <w:marBottom w:val="0"/>
          <w:divBdr>
            <w:top w:val="none" w:sz="0" w:space="0" w:color="auto"/>
            <w:left w:val="none" w:sz="0" w:space="0" w:color="auto"/>
            <w:bottom w:val="none" w:sz="0" w:space="0" w:color="auto"/>
            <w:right w:val="none" w:sz="0" w:space="0" w:color="auto"/>
          </w:divBdr>
        </w:div>
        <w:div w:id="1808859636">
          <w:marLeft w:val="0"/>
          <w:marRight w:val="0"/>
          <w:marTop w:val="0"/>
          <w:marBottom w:val="0"/>
          <w:divBdr>
            <w:top w:val="none" w:sz="0" w:space="0" w:color="auto"/>
            <w:left w:val="none" w:sz="0" w:space="0" w:color="auto"/>
            <w:bottom w:val="none" w:sz="0" w:space="0" w:color="auto"/>
            <w:right w:val="none" w:sz="0" w:space="0" w:color="auto"/>
          </w:divBdr>
        </w:div>
        <w:div w:id="32775015">
          <w:marLeft w:val="0"/>
          <w:marRight w:val="0"/>
          <w:marTop w:val="0"/>
          <w:marBottom w:val="0"/>
          <w:divBdr>
            <w:top w:val="none" w:sz="0" w:space="0" w:color="auto"/>
            <w:left w:val="none" w:sz="0" w:space="0" w:color="auto"/>
            <w:bottom w:val="none" w:sz="0" w:space="0" w:color="auto"/>
            <w:right w:val="none" w:sz="0" w:space="0" w:color="auto"/>
          </w:divBdr>
        </w:div>
        <w:div w:id="1251964501">
          <w:marLeft w:val="0"/>
          <w:marRight w:val="0"/>
          <w:marTop w:val="0"/>
          <w:marBottom w:val="0"/>
          <w:divBdr>
            <w:top w:val="none" w:sz="0" w:space="0" w:color="auto"/>
            <w:left w:val="none" w:sz="0" w:space="0" w:color="auto"/>
            <w:bottom w:val="none" w:sz="0" w:space="0" w:color="auto"/>
            <w:right w:val="none" w:sz="0" w:space="0" w:color="auto"/>
          </w:divBdr>
        </w:div>
        <w:div w:id="987322003">
          <w:marLeft w:val="0"/>
          <w:marRight w:val="0"/>
          <w:marTop w:val="0"/>
          <w:marBottom w:val="0"/>
          <w:divBdr>
            <w:top w:val="none" w:sz="0" w:space="0" w:color="auto"/>
            <w:left w:val="none" w:sz="0" w:space="0" w:color="auto"/>
            <w:bottom w:val="none" w:sz="0" w:space="0" w:color="auto"/>
            <w:right w:val="none" w:sz="0" w:space="0" w:color="auto"/>
          </w:divBdr>
        </w:div>
        <w:div w:id="1816990493">
          <w:marLeft w:val="0"/>
          <w:marRight w:val="0"/>
          <w:marTop w:val="0"/>
          <w:marBottom w:val="0"/>
          <w:divBdr>
            <w:top w:val="none" w:sz="0" w:space="0" w:color="auto"/>
            <w:left w:val="none" w:sz="0" w:space="0" w:color="auto"/>
            <w:bottom w:val="none" w:sz="0" w:space="0" w:color="auto"/>
            <w:right w:val="none" w:sz="0" w:space="0" w:color="auto"/>
          </w:divBdr>
        </w:div>
        <w:div w:id="1224026314">
          <w:marLeft w:val="0"/>
          <w:marRight w:val="0"/>
          <w:marTop w:val="0"/>
          <w:marBottom w:val="0"/>
          <w:divBdr>
            <w:top w:val="none" w:sz="0" w:space="0" w:color="auto"/>
            <w:left w:val="none" w:sz="0" w:space="0" w:color="auto"/>
            <w:bottom w:val="none" w:sz="0" w:space="0" w:color="auto"/>
            <w:right w:val="none" w:sz="0" w:space="0" w:color="auto"/>
          </w:divBdr>
        </w:div>
        <w:div w:id="1544318896">
          <w:marLeft w:val="0"/>
          <w:marRight w:val="0"/>
          <w:marTop w:val="0"/>
          <w:marBottom w:val="0"/>
          <w:divBdr>
            <w:top w:val="none" w:sz="0" w:space="0" w:color="auto"/>
            <w:left w:val="none" w:sz="0" w:space="0" w:color="auto"/>
            <w:bottom w:val="none" w:sz="0" w:space="0" w:color="auto"/>
            <w:right w:val="none" w:sz="0" w:space="0" w:color="auto"/>
          </w:divBdr>
        </w:div>
        <w:div w:id="1290209047">
          <w:marLeft w:val="0"/>
          <w:marRight w:val="0"/>
          <w:marTop w:val="0"/>
          <w:marBottom w:val="0"/>
          <w:divBdr>
            <w:top w:val="none" w:sz="0" w:space="0" w:color="auto"/>
            <w:left w:val="none" w:sz="0" w:space="0" w:color="auto"/>
            <w:bottom w:val="none" w:sz="0" w:space="0" w:color="auto"/>
            <w:right w:val="none" w:sz="0" w:space="0" w:color="auto"/>
          </w:divBdr>
        </w:div>
        <w:div w:id="45833861">
          <w:marLeft w:val="0"/>
          <w:marRight w:val="0"/>
          <w:marTop w:val="0"/>
          <w:marBottom w:val="0"/>
          <w:divBdr>
            <w:top w:val="none" w:sz="0" w:space="0" w:color="auto"/>
            <w:left w:val="none" w:sz="0" w:space="0" w:color="auto"/>
            <w:bottom w:val="none" w:sz="0" w:space="0" w:color="auto"/>
            <w:right w:val="none" w:sz="0" w:space="0" w:color="auto"/>
          </w:divBdr>
        </w:div>
        <w:div w:id="1037126937">
          <w:marLeft w:val="0"/>
          <w:marRight w:val="0"/>
          <w:marTop w:val="0"/>
          <w:marBottom w:val="0"/>
          <w:divBdr>
            <w:top w:val="none" w:sz="0" w:space="0" w:color="auto"/>
            <w:left w:val="none" w:sz="0" w:space="0" w:color="auto"/>
            <w:bottom w:val="none" w:sz="0" w:space="0" w:color="auto"/>
            <w:right w:val="none" w:sz="0" w:space="0" w:color="auto"/>
          </w:divBdr>
        </w:div>
        <w:div w:id="1324625417">
          <w:marLeft w:val="0"/>
          <w:marRight w:val="0"/>
          <w:marTop w:val="0"/>
          <w:marBottom w:val="0"/>
          <w:divBdr>
            <w:top w:val="none" w:sz="0" w:space="0" w:color="auto"/>
            <w:left w:val="none" w:sz="0" w:space="0" w:color="auto"/>
            <w:bottom w:val="none" w:sz="0" w:space="0" w:color="auto"/>
            <w:right w:val="none" w:sz="0" w:space="0" w:color="auto"/>
          </w:divBdr>
        </w:div>
        <w:div w:id="344985319">
          <w:marLeft w:val="0"/>
          <w:marRight w:val="0"/>
          <w:marTop w:val="0"/>
          <w:marBottom w:val="0"/>
          <w:divBdr>
            <w:top w:val="none" w:sz="0" w:space="0" w:color="auto"/>
            <w:left w:val="none" w:sz="0" w:space="0" w:color="auto"/>
            <w:bottom w:val="none" w:sz="0" w:space="0" w:color="auto"/>
            <w:right w:val="none" w:sz="0" w:space="0" w:color="auto"/>
          </w:divBdr>
        </w:div>
        <w:div w:id="1271932598">
          <w:marLeft w:val="0"/>
          <w:marRight w:val="0"/>
          <w:marTop w:val="0"/>
          <w:marBottom w:val="0"/>
          <w:divBdr>
            <w:top w:val="none" w:sz="0" w:space="0" w:color="auto"/>
            <w:left w:val="none" w:sz="0" w:space="0" w:color="auto"/>
            <w:bottom w:val="none" w:sz="0" w:space="0" w:color="auto"/>
            <w:right w:val="none" w:sz="0" w:space="0" w:color="auto"/>
          </w:divBdr>
        </w:div>
        <w:div w:id="938026631">
          <w:marLeft w:val="0"/>
          <w:marRight w:val="0"/>
          <w:marTop w:val="0"/>
          <w:marBottom w:val="0"/>
          <w:divBdr>
            <w:top w:val="none" w:sz="0" w:space="0" w:color="auto"/>
            <w:left w:val="none" w:sz="0" w:space="0" w:color="auto"/>
            <w:bottom w:val="none" w:sz="0" w:space="0" w:color="auto"/>
            <w:right w:val="none" w:sz="0" w:space="0" w:color="auto"/>
          </w:divBdr>
        </w:div>
        <w:div w:id="208685765">
          <w:marLeft w:val="0"/>
          <w:marRight w:val="0"/>
          <w:marTop w:val="0"/>
          <w:marBottom w:val="0"/>
          <w:divBdr>
            <w:top w:val="none" w:sz="0" w:space="0" w:color="auto"/>
            <w:left w:val="none" w:sz="0" w:space="0" w:color="auto"/>
            <w:bottom w:val="none" w:sz="0" w:space="0" w:color="auto"/>
            <w:right w:val="none" w:sz="0" w:space="0" w:color="auto"/>
          </w:divBdr>
        </w:div>
        <w:div w:id="2026709980">
          <w:marLeft w:val="0"/>
          <w:marRight w:val="0"/>
          <w:marTop w:val="0"/>
          <w:marBottom w:val="0"/>
          <w:divBdr>
            <w:top w:val="none" w:sz="0" w:space="0" w:color="auto"/>
            <w:left w:val="none" w:sz="0" w:space="0" w:color="auto"/>
            <w:bottom w:val="none" w:sz="0" w:space="0" w:color="auto"/>
            <w:right w:val="none" w:sz="0" w:space="0" w:color="auto"/>
          </w:divBdr>
        </w:div>
        <w:div w:id="1404794807">
          <w:marLeft w:val="0"/>
          <w:marRight w:val="0"/>
          <w:marTop w:val="0"/>
          <w:marBottom w:val="0"/>
          <w:divBdr>
            <w:top w:val="none" w:sz="0" w:space="0" w:color="auto"/>
            <w:left w:val="none" w:sz="0" w:space="0" w:color="auto"/>
            <w:bottom w:val="none" w:sz="0" w:space="0" w:color="auto"/>
            <w:right w:val="none" w:sz="0" w:space="0" w:color="auto"/>
          </w:divBdr>
        </w:div>
        <w:div w:id="1392342949">
          <w:marLeft w:val="0"/>
          <w:marRight w:val="0"/>
          <w:marTop w:val="0"/>
          <w:marBottom w:val="0"/>
          <w:divBdr>
            <w:top w:val="none" w:sz="0" w:space="0" w:color="auto"/>
            <w:left w:val="none" w:sz="0" w:space="0" w:color="auto"/>
            <w:bottom w:val="none" w:sz="0" w:space="0" w:color="auto"/>
            <w:right w:val="none" w:sz="0" w:space="0" w:color="auto"/>
          </w:divBdr>
        </w:div>
        <w:div w:id="535042168">
          <w:marLeft w:val="0"/>
          <w:marRight w:val="0"/>
          <w:marTop w:val="0"/>
          <w:marBottom w:val="0"/>
          <w:divBdr>
            <w:top w:val="none" w:sz="0" w:space="0" w:color="auto"/>
            <w:left w:val="none" w:sz="0" w:space="0" w:color="auto"/>
            <w:bottom w:val="none" w:sz="0" w:space="0" w:color="auto"/>
            <w:right w:val="none" w:sz="0" w:space="0" w:color="auto"/>
          </w:divBdr>
        </w:div>
        <w:div w:id="988359917">
          <w:marLeft w:val="0"/>
          <w:marRight w:val="0"/>
          <w:marTop w:val="0"/>
          <w:marBottom w:val="0"/>
          <w:divBdr>
            <w:top w:val="none" w:sz="0" w:space="0" w:color="auto"/>
            <w:left w:val="none" w:sz="0" w:space="0" w:color="auto"/>
            <w:bottom w:val="none" w:sz="0" w:space="0" w:color="auto"/>
            <w:right w:val="none" w:sz="0" w:space="0" w:color="auto"/>
          </w:divBdr>
        </w:div>
        <w:div w:id="140780225">
          <w:marLeft w:val="0"/>
          <w:marRight w:val="0"/>
          <w:marTop w:val="0"/>
          <w:marBottom w:val="0"/>
          <w:divBdr>
            <w:top w:val="none" w:sz="0" w:space="0" w:color="auto"/>
            <w:left w:val="none" w:sz="0" w:space="0" w:color="auto"/>
            <w:bottom w:val="none" w:sz="0" w:space="0" w:color="auto"/>
            <w:right w:val="none" w:sz="0" w:space="0" w:color="auto"/>
          </w:divBdr>
        </w:div>
        <w:div w:id="1711035383">
          <w:marLeft w:val="0"/>
          <w:marRight w:val="0"/>
          <w:marTop w:val="0"/>
          <w:marBottom w:val="0"/>
          <w:divBdr>
            <w:top w:val="none" w:sz="0" w:space="0" w:color="auto"/>
            <w:left w:val="none" w:sz="0" w:space="0" w:color="auto"/>
            <w:bottom w:val="none" w:sz="0" w:space="0" w:color="auto"/>
            <w:right w:val="none" w:sz="0" w:space="0" w:color="auto"/>
          </w:divBdr>
        </w:div>
        <w:div w:id="1353267229">
          <w:marLeft w:val="0"/>
          <w:marRight w:val="0"/>
          <w:marTop w:val="0"/>
          <w:marBottom w:val="0"/>
          <w:divBdr>
            <w:top w:val="none" w:sz="0" w:space="0" w:color="auto"/>
            <w:left w:val="none" w:sz="0" w:space="0" w:color="auto"/>
            <w:bottom w:val="none" w:sz="0" w:space="0" w:color="auto"/>
            <w:right w:val="none" w:sz="0" w:space="0" w:color="auto"/>
          </w:divBdr>
        </w:div>
        <w:div w:id="944000628">
          <w:marLeft w:val="0"/>
          <w:marRight w:val="0"/>
          <w:marTop w:val="0"/>
          <w:marBottom w:val="0"/>
          <w:divBdr>
            <w:top w:val="none" w:sz="0" w:space="0" w:color="auto"/>
            <w:left w:val="none" w:sz="0" w:space="0" w:color="auto"/>
            <w:bottom w:val="none" w:sz="0" w:space="0" w:color="auto"/>
            <w:right w:val="none" w:sz="0" w:space="0" w:color="auto"/>
          </w:divBdr>
        </w:div>
        <w:div w:id="1775125731">
          <w:marLeft w:val="0"/>
          <w:marRight w:val="0"/>
          <w:marTop w:val="0"/>
          <w:marBottom w:val="0"/>
          <w:divBdr>
            <w:top w:val="none" w:sz="0" w:space="0" w:color="auto"/>
            <w:left w:val="none" w:sz="0" w:space="0" w:color="auto"/>
            <w:bottom w:val="none" w:sz="0" w:space="0" w:color="auto"/>
            <w:right w:val="none" w:sz="0" w:space="0" w:color="auto"/>
          </w:divBdr>
        </w:div>
        <w:div w:id="1395544756">
          <w:marLeft w:val="0"/>
          <w:marRight w:val="0"/>
          <w:marTop w:val="0"/>
          <w:marBottom w:val="0"/>
          <w:divBdr>
            <w:top w:val="none" w:sz="0" w:space="0" w:color="auto"/>
            <w:left w:val="none" w:sz="0" w:space="0" w:color="auto"/>
            <w:bottom w:val="none" w:sz="0" w:space="0" w:color="auto"/>
            <w:right w:val="none" w:sz="0" w:space="0" w:color="auto"/>
          </w:divBdr>
        </w:div>
        <w:div w:id="1389110237">
          <w:marLeft w:val="0"/>
          <w:marRight w:val="0"/>
          <w:marTop w:val="0"/>
          <w:marBottom w:val="0"/>
          <w:divBdr>
            <w:top w:val="none" w:sz="0" w:space="0" w:color="auto"/>
            <w:left w:val="none" w:sz="0" w:space="0" w:color="auto"/>
            <w:bottom w:val="none" w:sz="0" w:space="0" w:color="auto"/>
            <w:right w:val="none" w:sz="0" w:space="0" w:color="auto"/>
          </w:divBdr>
        </w:div>
        <w:div w:id="1993174085">
          <w:marLeft w:val="0"/>
          <w:marRight w:val="0"/>
          <w:marTop w:val="0"/>
          <w:marBottom w:val="0"/>
          <w:divBdr>
            <w:top w:val="none" w:sz="0" w:space="0" w:color="auto"/>
            <w:left w:val="none" w:sz="0" w:space="0" w:color="auto"/>
            <w:bottom w:val="none" w:sz="0" w:space="0" w:color="auto"/>
            <w:right w:val="none" w:sz="0" w:space="0" w:color="auto"/>
          </w:divBdr>
        </w:div>
        <w:div w:id="1142187658">
          <w:marLeft w:val="0"/>
          <w:marRight w:val="0"/>
          <w:marTop w:val="0"/>
          <w:marBottom w:val="0"/>
          <w:divBdr>
            <w:top w:val="none" w:sz="0" w:space="0" w:color="auto"/>
            <w:left w:val="none" w:sz="0" w:space="0" w:color="auto"/>
            <w:bottom w:val="none" w:sz="0" w:space="0" w:color="auto"/>
            <w:right w:val="none" w:sz="0" w:space="0" w:color="auto"/>
          </w:divBdr>
        </w:div>
        <w:div w:id="1930892803">
          <w:marLeft w:val="0"/>
          <w:marRight w:val="0"/>
          <w:marTop w:val="0"/>
          <w:marBottom w:val="0"/>
          <w:divBdr>
            <w:top w:val="none" w:sz="0" w:space="0" w:color="auto"/>
            <w:left w:val="none" w:sz="0" w:space="0" w:color="auto"/>
            <w:bottom w:val="none" w:sz="0" w:space="0" w:color="auto"/>
            <w:right w:val="none" w:sz="0" w:space="0" w:color="auto"/>
          </w:divBdr>
        </w:div>
        <w:div w:id="220213758">
          <w:marLeft w:val="0"/>
          <w:marRight w:val="0"/>
          <w:marTop w:val="0"/>
          <w:marBottom w:val="0"/>
          <w:divBdr>
            <w:top w:val="none" w:sz="0" w:space="0" w:color="auto"/>
            <w:left w:val="none" w:sz="0" w:space="0" w:color="auto"/>
            <w:bottom w:val="none" w:sz="0" w:space="0" w:color="auto"/>
            <w:right w:val="none" w:sz="0" w:space="0" w:color="auto"/>
          </w:divBdr>
        </w:div>
        <w:div w:id="88670592">
          <w:marLeft w:val="0"/>
          <w:marRight w:val="0"/>
          <w:marTop w:val="0"/>
          <w:marBottom w:val="0"/>
          <w:divBdr>
            <w:top w:val="none" w:sz="0" w:space="0" w:color="auto"/>
            <w:left w:val="none" w:sz="0" w:space="0" w:color="auto"/>
            <w:bottom w:val="none" w:sz="0" w:space="0" w:color="auto"/>
            <w:right w:val="none" w:sz="0" w:space="0" w:color="auto"/>
          </w:divBdr>
        </w:div>
        <w:div w:id="227738573">
          <w:marLeft w:val="0"/>
          <w:marRight w:val="0"/>
          <w:marTop w:val="0"/>
          <w:marBottom w:val="0"/>
          <w:divBdr>
            <w:top w:val="none" w:sz="0" w:space="0" w:color="auto"/>
            <w:left w:val="none" w:sz="0" w:space="0" w:color="auto"/>
            <w:bottom w:val="none" w:sz="0" w:space="0" w:color="auto"/>
            <w:right w:val="none" w:sz="0" w:space="0" w:color="auto"/>
          </w:divBdr>
        </w:div>
        <w:div w:id="1665930352">
          <w:marLeft w:val="0"/>
          <w:marRight w:val="0"/>
          <w:marTop w:val="0"/>
          <w:marBottom w:val="0"/>
          <w:divBdr>
            <w:top w:val="none" w:sz="0" w:space="0" w:color="auto"/>
            <w:left w:val="none" w:sz="0" w:space="0" w:color="auto"/>
            <w:bottom w:val="none" w:sz="0" w:space="0" w:color="auto"/>
            <w:right w:val="none" w:sz="0" w:space="0" w:color="auto"/>
          </w:divBdr>
        </w:div>
        <w:div w:id="268977230">
          <w:marLeft w:val="0"/>
          <w:marRight w:val="0"/>
          <w:marTop w:val="0"/>
          <w:marBottom w:val="0"/>
          <w:divBdr>
            <w:top w:val="none" w:sz="0" w:space="0" w:color="auto"/>
            <w:left w:val="none" w:sz="0" w:space="0" w:color="auto"/>
            <w:bottom w:val="none" w:sz="0" w:space="0" w:color="auto"/>
            <w:right w:val="none" w:sz="0" w:space="0" w:color="auto"/>
          </w:divBdr>
        </w:div>
        <w:div w:id="2026520064">
          <w:marLeft w:val="0"/>
          <w:marRight w:val="0"/>
          <w:marTop w:val="0"/>
          <w:marBottom w:val="0"/>
          <w:divBdr>
            <w:top w:val="none" w:sz="0" w:space="0" w:color="auto"/>
            <w:left w:val="none" w:sz="0" w:space="0" w:color="auto"/>
            <w:bottom w:val="none" w:sz="0" w:space="0" w:color="auto"/>
            <w:right w:val="none" w:sz="0" w:space="0" w:color="auto"/>
          </w:divBdr>
        </w:div>
        <w:div w:id="756631813">
          <w:marLeft w:val="0"/>
          <w:marRight w:val="0"/>
          <w:marTop w:val="0"/>
          <w:marBottom w:val="0"/>
          <w:divBdr>
            <w:top w:val="none" w:sz="0" w:space="0" w:color="auto"/>
            <w:left w:val="none" w:sz="0" w:space="0" w:color="auto"/>
            <w:bottom w:val="none" w:sz="0" w:space="0" w:color="auto"/>
            <w:right w:val="none" w:sz="0" w:space="0" w:color="auto"/>
          </w:divBdr>
        </w:div>
        <w:div w:id="1549562563">
          <w:marLeft w:val="0"/>
          <w:marRight w:val="0"/>
          <w:marTop w:val="0"/>
          <w:marBottom w:val="0"/>
          <w:divBdr>
            <w:top w:val="none" w:sz="0" w:space="0" w:color="auto"/>
            <w:left w:val="none" w:sz="0" w:space="0" w:color="auto"/>
            <w:bottom w:val="none" w:sz="0" w:space="0" w:color="auto"/>
            <w:right w:val="none" w:sz="0" w:space="0" w:color="auto"/>
          </w:divBdr>
        </w:div>
        <w:div w:id="1047267079">
          <w:marLeft w:val="0"/>
          <w:marRight w:val="0"/>
          <w:marTop w:val="0"/>
          <w:marBottom w:val="0"/>
          <w:divBdr>
            <w:top w:val="none" w:sz="0" w:space="0" w:color="auto"/>
            <w:left w:val="none" w:sz="0" w:space="0" w:color="auto"/>
            <w:bottom w:val="none" w:sz="0" w:space="0" w:color="auto"/>
            <w:right w:val="none" w:sz="0" w:space="0" w:color="auto"/>
          </w:divBdr>
        </w:div>
        <w:div w:id="311443776">
          <w:marLeft w:val="0"/>
          <w:marRight w:val="0"/>
          <w:marTop w:val="0"/>
          <w:marBottom w:val="0"/>
          <w:divBdr>
            <w:top w:val="none" w:sz="0" w:space="0" w:color="auto"/>
            <w:left w:val="none" w:sz="0" w:space="0" w:color="auto"/>
            <w:bottom w:val="none" w:sz="0" w:space="0" w:color="auto"/>
            <w:right w:val="none" w:sz="0" w:space="0" w:color="auto"/>
          </w:divBdr>
        </w:div>
        <w:div w:id="1520004420">
          <w:marLeft w:val="0"/>
          <w:marRight w:val="0"/>
          <w:marTop w:val="0"/>
          <w:marBottom w:val="0"/>
          <w:divBdr>
            <w:top w:val="none" w:sz="0" w:space="0" w:color="auto"/>
            <w:left w:val="none" w:sz="0" w:space="0" w:color="auto"/>
            <w:bottom w:val="none" w:sz="0" w:space="0" w:color="auto"/>
            <w:right w:val="none" w:sz="0" w:space="0" w:color="auto"/>
          </w:divBdr>
        </w:div>
        <w:div w:id="1935744822">
          <w:marLeft w:val="0"/>
          <w:marRight w:val="0"/>
          <w:marTop w:val="0"/>
          <w:marBottom w:val="0"/>
          <w:divBdr>
            <w:top w:val="none" w:sz="0" w:space="0" w:color="auto"/>
            <w:left w:val="none" w:sz="0" w:space="0" w:color="auto"/>
            <w:bottom w:val="none" w:sz="0" w:space="0" w:color="auto"/>
            <w:right w:val="none" w:sz="0" w:space="0" w:color="auto"/>
          </w:divBdr>
        </w:div>
        <w:div w:id="1668704095">
          <w:marLeft w:val="0"/>
          <w:marRight w:val="0"/>
          <w:marTop w:val="0"/>
          <w:marBottom w:val="0"/>
          <w:divBdr>
            <w:top w:val="none" w:sz="0" w:space="0" w:color="auto"/>
            <w:left w:val="none" w:sz="0" w:space="0" w:color="auto"/>
            <w:bottom w:val="none" w:sz="0" w:space="0" w:color="auto"/>
            <w:right w:val="none" w:sz="0" w:space="0" w:color="auto"/>
          </w:divBdr>
        </w:div>
        <w:div w:id="1597400487">
          <w:marLeft w:val="0"/>
          <w:marRight w:val="0"/>
          <w:marTop w:val="0"/>
          <w:marBottom w:val="0"/>
          <w:divBdr>
            <w:top w:val="none" w:sz="0" w:space="0" w:color="auto"/>
            <w:left w:val="none" w:sz="0" w:space="0" w:color="auto"/>
            <w:bottom w:val="none" w:sz="0" w:space="0" w:color="auto"/>
            <w:right w:val="none" w:sz="0" w:space="0" w:color="auto"/>
          </w:divBdr>
        </w:div>
        <w:div w:id="1873152560">
          <w:marLeft w:val="0"/>
          <w:marRight w:val="0"/>
          <w:marTop w:val="0"/>
          <w:marBottom w:val="0"/>
          <w:divBdr>
            <w:top w:val="none" w:sz="0" w:space="0" w:color="auto"/>
            <w:left w:val="none" w:sz="0" w:space="0" w:color="auto"/>
            <w:bottom w:val="none" w:sz="0" w:space="0" w:color="auto"/>
            <w:right w:val="none" w:sz="0" w:space="0" w:color="auto"/>
          </w:divBdr>
        </w:div>
        <w:div w:id="1660380748">
          <w:marLeft w:val="0"/>
          <w:marRight w:val="0"/>
          <w:marTop w:val="0"/>
          <w:marBottom w:val="0"/>
          <w:divBdr>
            <w:top w:val="none" w:sz="0" w:space="0" w:color="auto"/>
            <w:left w:val="none" w:sz="0" w:space="0" w:color="auto"/>
            <w:bottom w:val="none" w:sz="0" w:space="0" w:color="auto"/>
            <w:right w:val="none" w:sz="0" w:space="0" w:color="auto"/>
          </w:divBdr>
        </w:div>
        <w:div w:id="37408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naics4_99920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6/RUS_h.pdf" TargetMode="External"/><Relationship Id="rId10" Type="http://schemas.openxmlformats.org/officeDocument/2006/relationships/hyperlink" Target="http://www.bls.gov/news.release/pdf/ecec.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A6CC8-BCCD-4503-AADF-4664744C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UPPORTING STATEMENT FOR REPORTING REQUIREMENTS</vt:lpstr>
    </vt:vector>
  </TitlesOfParts>
  <Company>Office of Surface Mining</Company>
  <LinksUpToDate>false</LinksUpToDate>
  <CharactersWithSpaces>44307</CharactersWithSpaces>
  <SharedDoc>false</SharedDoc>
  <HLinks>
    <vt:vector size="54" baseType="variant">
      <vt:variant>
        <vt:i4>3866643</vt:i4>
      </vt:variant>
      <vt:variant>
        <vt:i4>33</vt:i4>
      </vt:variant>
      <vt:variant>
        <vt:i4>0</vt:i4>
      </vt:variant>
      <vt:variant>
        <vt:i4>5</vt:i4>
      </vt:variant>
      <vt:variant>
        <vt:lpwstr>http://www.opm.gov/oca/12tables/html/RUS_h.asp</vt:lpwstr>
      </vt:variant>
      <vt:variant>
        <vt:lpwstr/>
      </vt:variant>
      <vt:variant>
        <vt:i4>1900546</vt:i4>
      </vt:variant>
      <vt:variant>
        <vt:i4>30</vt:i4>
      </vt:variant>
      <vt:variant>
        <vt:i4>0</vt:i4>
      </vt:variant>
      <vt:variant>
        <vt:i4>5</vt:i4>
      </vt:variant>
      <vt:variant>
        <vt:lpwstr>http://www.bls.gov/news.release/pdf/ecec.pdf</vt:lpwstr>
      </vt:variant>
      <vt:variant>
        <vt:lpwstr/>
      </vt:variant>
      <vt:variant>
        <vt:i4>524412</vt:i4>
      </vt:variant>
      <vt:variant>
        <vt:i4>27</vt:i4>
      </vt:variant>
      <vt:variant>
        <vt:i4>0</vt:i4>
      </vt:variant>
      <vt:variant>
        <vt:i4>5</vt:i4>
      </vt:variant>
      <vt:variant>
        <vt:lpwstr>http://www.bls.gov/oes/2008/may/naics4_999200.htm</vt:lpwstr>
      </vt:variant>
      <vt:variant>
        <vt:lpwstr/>
      </vt:variant>
      <vt:variant>
        <vt:i4>3866643</vt:i4>
      </vt:variant>
      <vt:variant>
        <vt:i4>24</vt:i4>
      </vt:variant>
      <vt:variant>
        <vt:i4>0</vt:i4>
      </vt:variant>
      <vt:variant>
        <vt:i4>5</vt:i4>
      </vt:variant>
      <vt:variant>
        <vt:lpwstr>http://www.opm.gov/oca/12tables/html/RUS_h.asp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524412</vt:i4>
      </vt:variant>
      <vt:variant>
        <vt:i4>18</vt:i4>
      </vt:variant>
      <vt:variant>
        <vt:i4>0</vt:i4>
      </vt:variant>
      <vt:variant>
        <vt:i4>5</vt:i4>
      </vt:variant>
      <vt:variant>
        <vt:lpwstr>http://www.bls.gov/oes/2008/may/naics4_999200.htm</vt:lpwstr>
      </vt:variant>
      <vt:variant>
        <vt:lpwstr/>
      </vt:variant>
      <vt:variant>
        <vt:i4>3866643</vt:i4>
      </vt:variant>
      <vt:variant>
        <vt:i4>15</vt:i4>
      </vt:variant>
      <vt:variant>
        <vt:i4>0</vt:i4>
      </vt:variant>
      <vt:variant>
        <vt:i4>5</vt:i4>
      </vt:variant>
      <vt:variant>
        <vt:lpwstr>http://www.opm.gov/oca/12tables/html/RUS_h.asp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524412</vt:i4>
      </vt:variant>
      <vt:variant>
        <vt:i4>9</vt:i4>
      </vt:variant>
      <vt:variant>
        <vt:i4>0</vt:i4>
      </vt:variant>
      <vt:variant>
        <vt:i4>5</vt:i4>
      </vt:variant>
      <vt:variant>
        <vt:lpwstr>http://www.bls.gov/oes/2008/may/naics4_999200.htm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REPORTING REQUIREMENTS</dc:title>
  <dc:creator>Office of Surface Mining</dc:creator>
  <cp:lastModifiedBy>SYSTEM</cp:lastModifiedBy>
  <cp:revision>2</cp:revision>
  <cp:lastPrinted>2018-08-23T12:32:00Z</cp:lastPrinted>
  <dcterms:created xsi:type="dcterms:W3CDTF">2018-08-23T13:43:00Z</dcterms:created>
  <dcterms:modified xsi:type="dcterms:W3CDTF">2018-08-23T13:43:00Z</dcterms:modified>
</cp:coreProperties>
</file>