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82401" w14:textId="77777777" w:rsidR="00A52C99" w:rsidRPr="009A1FD3" w:rsidRDefault="00EC0DD8">
      <w:pPr>
        <w:spacing w:before="56"/>
        <w:ind w:left="1503" w:right="14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b/>
          <w:sz w:val="24"/>
        </w:rPr>
        <w:t>Supporting Statement for Paperwork Reduction Act</w:t>
      </w:r>
      <w:r w:rsidRPr="00DC5946">
        <w:rPr>
          <w:rFonts w:ascii="Times New Roman" w:hAnsi="Times New Roman"/>
          <w:b/>
          <w:spacing w:val="-25"/>
          <w:sz w:val="24"/>
        </w:rPr>
        <w:t xml:space="preserve"> </w:t>
      </w:r>
      <w:r w:rsidRPr="00DC5946">
        <w:rPr>
          <w:rFonts w:ascii="Times New Roman" w:hAnsi="Times New Roman"/>
          <w:b/>
          <w:sz w:val="24"/>
        </w:rPr>
        <w:t>Submissions Emergency and Foreign Hospital Services</w:t>
      </w:r>
      <w:r w:rsidRPr="00DC5946">
        <w:rPr>
          <w:rFonts w:ascii="Times New Roman" w:hAnsi="Times New Roman"/>
          <w:b/>
          <w:spacing w:val="-13"/>
          <w:sz w:val="24"/>
        </w:rPr>
        <w:t xml:space="preserve"> </w:t>
      </w:r>
      <w:r w:rsidRPr="00DC5946">
        <w:rPr>
          <w:rFonts w:ascii="Times New Roman" w:hAnsi="Times New Roman"/>
          <w:b/>
          <w:sz w:val="24"/>
        </w:rPr>
        <w:t>and</w:t>
      </w:r>
    </w:p>
    <w:p w14:paraId="6A99E153" w14:textId="77777777" w:rsidR="00A52C99" w:rsidRPr="009A1FD3" w:rsidRDefault="00EC0DD8">
      <w:pPr>
        <w:spacing w:line="274" w:lineRule="exact"/>
        <w:ind w:left="1500" w:right="14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b/>
          <w:sz w:val="24"/>
        </w:rPr>
        <w:t>Supporting Regulation in 42 CFR Section</w:t>
      </w:r>
      <w:r w:rsidRPr="00DC5946">
        <w:rPr>
          <w:rFonts w:ascii="Times New Roman" w:hAnsi="Times New Roman"/>
          <w:b/>
          <w:spacing w:val="-15"/>
          <w:sz w:val="24"/>
        </w:rPr>
        <w:t xml:space="preserve"> </w:t>
      </w:r>
      <w:r w:rsidRPr="00DC5946">
        <w:rPr>
          <w:rFonts w:ascii="Times New Roman" w:hAnsi="Times New Roman"/>
          <w:b/>
          <w:sz w:val="24"/>
        </w:rPr>
        <w:t>424.103</w:t>
      </w:r>
    </w:p>
    <w:p w14:paraId="2C661861" w14:textId="77777777" w:rsidR="00A52C99" w:rsidRPr="009A1FD3" w:rsidRDefault="00EC0DD8">
      <w:pPr>
        <w:spacing w:line="274" w:lineRule="exact"/>
        <w:ind w:left="1503" w:right="14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i/>
          <w:sz w:val="24"/>
        </w:rPr>
        <w:t>CMS-1771, OMB</w:t>
      </w:r>
      <w:r w:rsidRPr="00DC5946">
        <w:rPr>
          <w:rFonts w:ascii="Times New Roman" w:hAnsi="Times New Roman"/>
          <w:i/>
          <w:spacing w:val="-4"/>
          <w:sz w:val="24"/>
        </w:rPr>
        <w:t xml:space="preserve"> </w:t>
      </w:r>
      <w:r w:rsidRPr="00DC5946">
        <w:rPr>
          <w:rFonts w:ascii="Times New Roman" w:hAnsi="Times New Roman"/>
          <w:i/>
          <w:sz w:val="24"/>
        </w:rPr>
        <w:t>0938-0023</w:t>
      </w:r>
    </w:p>
    <w:p w14:paraId="63C20053" w14:textId="77777777" w:rsidR="00A52C99" w:rsidRPr="009A1FD3" w:rsidRDefault="00A52C99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4936E1C" w14:textId="5D5DF03A" w:rsidR="00A52C99" w:rsidRPr="009A1FD3" w:rsidRDefault="00EC0DD8">
      <w:pPr>
        <w:pStyle w:val="ListParagraph"/>
        <w:numPr>
          <w:ilvl w:val="0"/>
          <w:numId w:val="1"/>
        </w:numPr>
        <w:tabs>
          <w:tab w:val="left" w:pos="532"/>
        </w:tabs>
        <w:ind w:right="114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b/>
          <w:sz w:val="24"/>
          <w:u w:val="thick" w:color="000000"/>
        </w:rPr>
        <w:t>Background</w:t>
      </w:r>
    </w:p>
    <w:p w14:paraId="162F8A9B" w14:textId="77777777" w:rsidR="00A52C99" w:rsidRPr="00DC5946" w:rsidRDefault="00EC0DD8" w:rsidP="00DC5946">
      <w:pPr>
        <w:pStyle w:val="BodyText"/>
        <w:spacing w:line="264" w:lineRule="auto"/>
        <w:ind w:left="540" w:right="114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Payment may be made for certain Medicare Part A inpatient and Part B</w:t>
      </w:r>
      <w:r w:rsidRPr="00DC5946">
        <w:rPr>
          <w:rFonts w:ascii="Times New Roman" w:hAnsi="Times New Roman"/>
          <w:spacing w:val="-15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outpatient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hospital</w:t>
      </w:r>
      <w:r w:rsidRPr="00DC5946">
        <w:rPr>
          <w:rFonts w:ascii="Times New Roman" w:hAnsi="Times New Roman"/>
          <w:spacing w:val="-5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services</w:t>
      </w:r>
      <w:r w:rsidRPr="00DC5946">
        <w:rPr>
          <w:rFonts w:ascii="Times New Roman" w:hAnsi="Times New Roman"/>
          <w:spacing w:val="-4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provided</w:t>
      </w:r>
      <w:r w:rsidRPr="00DC5946">
        <w:rPr>
          <w:rFonts w:ascii="Times New Roman" w:hAnsi="Times New Roman"/>
          <w:spacing w:val="-6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in</w:t>
      </w:r>
      <w:r w:rsidRPr="00DC5946">
        <w:rPr>
          <w:rFonts w:ascii="Times New Roman" w:hAnsi="Times New Roman"/>
          <w:spacing w:val="-2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a</w:t>
      </w:r>
      <w:r w:rsidRPr="00DC5946">
        <w:rPr>
          <w:rFonts w:ascii="Times New Roman" w:hAnsi="Times New Roman"/>
          <w:spacing w:val="-6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nonparticipating</w:t>
      </w:r>
      <w:r w:rsidRPr="00DC5946">
        <w:rPr>
          <w:rFonts w:ascii="Times New Roman" w:hAnsi="Times New Roman"/>
          <w:spacing w:val="-4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U.S.</w:t>
      </w:r>
      <w:r w:rsidRPr="00DC5946">
        <w:rPr>
          <w:rFonts w:ascii="Times New Roman" w:hAnsi="Times New Roman"/>
          <w:spacing w:val="-6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or</w:t>
      </w:r>
      <w:r w:rsidRPr="00DC5946">
        <w:rPr>
          <w:rFonts w:ascii="Times New Roman" w:hAnsi="Times New Roman"/>
          <w:spacing w:val="-2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foreign</w:t>
      </w:r>
      <w:r w:rsidRPr="00DC5946">
        <w:rPr>
          <w:rFonts w:ascii="Times New Roman" w:hAnsi="Times New Roman"/>
          <w:spacing w:val="-2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hospital</w:t>
      </w:r>
      <w:r w:rsidRPr="00DC5946">
        <w:rPr>
          <w:rFonts w:ascii="Times New Roman" w:hAnsi="Times New Roman"/>
          <w:spacing w:val="-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when</w:t>
      </w:r>
      <w:r w:rsidRPr="00DC5946">
        <w:rPr>
          <w:rFonts w:ascii="Times New Roman" w:hAnsi="Times New Roman"/>
          <w:spacing w:val="-5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services</w:t>
      </w:r>
      <w:r w:rsidRPr="00DC5946">
        <w:rPr>
          <w:rFonts w:ascii="Times New Roman" w:hAnsi="Times New Roman"/>
          <w:spacing w:val="-2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are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necessary to prevent the death or serious impairment of the health of the</w:t>
      </w:r>
      <w:r w:rsidRPr="00DC5946">
        <w:rPr>
          <w:rFonts w:ascii="Times New Roman" w:hAnsi="Times New Roman"/>
          <w:spacing w:val="-2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individual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Medicare Beneficiary. In these situations, the threat to the life or health of the</w:t>
      </w:r>
      <w:r w:rsidRPr="00DC5946">
        <w:rPr>
          <w:rFonts w:ascii="Times New Roman" w:hAnsi="Times New Roman"/>
          <w:spacing w:val="-34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individual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necessitates the use of the most accessible hospital available that is equipped to</w:t>
      </w:r>
      <w:r w:rsidRPr="00DC5946">
        <w:rPr>
          <w:rFonts w:ascii="Times New Roman" w:hAnsi="Times New Roman"/>
          <w:spacing w:val="-26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furnish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such</w:t>
      </w:r>
      <w:r w:rsidRPr="00DC5946">
        <w:rPr>
          <w:rFonts w:ascii="Times New Roman" w:hAnsi="Times New Roman"/>
          <w:spacing w:val="-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services.</w:t>
      </w:r>
    </w:p>
    <w:p w14:paraId="38E51F4C" w14:textId="77777777" w:rsidR="00A52C99" w:rsidRPr="00DC5946" w:rsidRDefault="00A52C99">
      <w:pPr>
        <w:spacing w:before="2"/>
        <w:rPr>
          <w:rFonts w:ascii="Times New Roman" w:hAnsi="Times New Roman"/>
          <w:sz w:val="24"/>
        </w:rPr>
      </w:pPr>
    </w:p>
    <w:p w14:paraId="48EE68EC" w14:textId="77777777" w:rsidR="00A52C99" w:rsidRPr="00DC5946" w:rsidRDefault="00EC0DD8" w:rsidP="00DC5946">
      <w:pPr>
        <w:pStyle w:val="BodyText"/>
        <w:spacing w:before="0" w:line="264" w:lineRule="auto"/>
        <w:ind w:left="540" w:right="114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In establishing an emergency the physician’s statement must accompany any</w:t>
      </w:r>
      <w:r w:rsidRPr="00DC5946">
        <w:rPr>
          <w:rFonts w:ascii="Times New Roman" w:hAnsi="Times New Roman"/>
          <w:spacing w:val="-35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emergency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claim. It must describe the nature of the emergency and state that the services</w:t>
      </w:r>
      <w:r w:rsidRPr="00DC5946">
        <w:rPr>
          <w:rFonts w:ascii="Times New Roman" w:hAnsi="Times New Roman"/>
          <w:spacing w:val="-22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were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necessary to prevent the death, or the serious impairment of the beneficiary.</w:t>
      </w:r>
      <w:r w:rsidRPr="00DC5946">
        <w:rPr>
          <w:rFonts w:ascii="Times New Roman" w:hAnsi="Times New Roman"/>
          <w:spacing w:val="40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The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medical necessity can be documented by the physician on a CMS-1771,</w:t>
      </w:r>
      <w:r w:rsidRPr="00DC5946">
        <w:rPr>
          <w:rFonts w:ascii="Times New Roman" w:hAnsi="Times New Roman"/>
          <w:spacing w:val="-2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Attending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Physician’s Statement and Documentation of Medicare</w:t>
      </w:r>
      <w:r w:rsidRPr="00DC5946">
        <w:rPr>
          <w:rFonts w:ascii="Times New Roman" w:hAnsi="Times New Roman"/>
          <w:spacing w:val="-28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Emergency.</w:t>
      </w:r>
    </w:p>
    <w:p w14:paraId="0180CAF6" w14:textId="77777777" w:rsidR="00A51207" w:rsidRPr="00DC5946" w:rsidRDefault="00A51207">
      <w:pPr>
        <w:pStyle w:val="BodyText"/>
        <w:spacing w:before="0" w:line="264" w:lineRule="auto"/>
        <w:ind w:left="820" w:right="114"/>
        <w:rPr>
          <w:rFonts w:ascii="Times New Roman" w:hAnsi="Times New Roman"/>
          <w:sz w:val="24"/>
        </w:rPr>
      </w:pPr>
    </w:p>
    <w:p w14:paraId="44F6E6A1" w14:textId="201E4870" w:rsidR="00A51207" w:rsidRPr="005D2391" w:rsidRDefault="00A51207" w:rsidP="00DC5946">
      <w:pPr>
        <w:pStyle w:val="BodyText"/>
        <w:spacing w:before="0" w:line="264" w:lineRule="auto"/>
        <w:ind w:left="540" w:right="114"/>
        <w:rPr>
          <w:rFonts w:ascii="Times New Roman" w:hAnsi="Times New Roman"/>
          <w:sz w:val="24"/>
        </w:rPr>
      </w:pPr>
      <w:r w:rsidRPr="005D2391">
        <w:rPr>
          <w:rFonts w:ascii="Times New Roman" w:hAnsi="Times New Roman"/>
          <w:sz w:val="24"/>
        </w:rPr>
        <w:t>This information collection request (ICR) was last submitted for OMB review and approval in June 2011.  It was approved in July 2011 and expired in July 2014.  Subs</w:t>
      </w:r>
      <w:r w:rsidR="00941241" w:rsidRPr="005D2391">
        <w:rPr>
          <w:rFonts w:ascii="Times New Roman" w:hAnsi="Times New Roman"/>
          <w:sz w:val="24"/>
        </w:rPr>
        <w:t>e</w:t>
      </w:r>
      <w:r w:rsidRPr="005D2391">
        <w:rPr>
          <w:rFonts w:ascii="Times New Roman" w:hAnsi="Times New Roman"/>
          <w:sz w:val="24"/>
        </w:rPr>
        <w:t>quent to the lapse of approval, we are seeking to reinstate this ICR without change.</w:t>
      </w:r>
    </w:p>
    <w:p w14:paraId="7D3BF60E" w14:textId="77777777" w:rsidR="00A52C99" w:rsidRPr="00DC5946" w:rsidRDefault="00A52C99">
      <w:pPr>
        <w:spacing w:before="8"/>
        <w:rPr>
          <w:rFonts w:ascii="Times New Roman" w:hAnsi="Times New Roman"/>
          <w:sz w:val="24"/>
        </w:rPr>
      </w:pPr>
    </w:p>
    <w:p w14:paraId="005B6C81" w14:textId="77777777" w:rsidR="00A52C99" w:rsidRPr="009A1FD3" w:rsidRDefault="00EC0DD8">
      <w:pPr>
        <w:pStyle w:val="ListParagraph"/>
        <w:numPr>
          <w:ilvl w:val="0"/>
          <w:numId w:val="1"/>
        </w:numPr>
        <w:tabs>
          <w:tab w:val="left" w:pos="532"/>
        </w:tabs>
        <w:ind w:right="114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b/>
          <w:sz w:val="24"/>
          <w:u w:val="thick" w:color="000000"/>
        </w:rPr>
        <w:t>Justification</w:t>
      </w:r>
    </w:p>
    <w:p w14:paraId="40308678" w14:textId="77777777" w:rsidR="009A1FD3" w:rsidRPr="00DC5946" w:rsidRDefault="009A1FD3" w:rsidP="00DC5946">
      <w:pPr>
        <w:pStyle w:val="ListParagraph"/>
        <w:tabs>
          <w:tab w:val="left" w:pos="532"/>
        </w:tabs>
        <w:ind w:left="532" w:right="114"/>
        <w:rPr>
          <w:rFonts w:ascii="Times New Roman" w:hAnsi="Times New Roman"/>
          <w:sz w:val="24"/>
        </w:rPr>
      </w:pPr>
    </w:p>
    <w:p w14:paraId="0F542798" w14:textId="77777777" w:rsidR="00A52C99" w:rsidRPr="009A1FD3" w:rsidRDefault="00EC0DD8">
      <w:pPr>
        <w:pStyle w:val="ListParagraph"/>
        <w:numPr>
          <w:ilvl w:val="1"/>
          <w:numId w:val="1"/>
        </w:numPr>
        <w:tabs>
          <w:tab w:val="left" w:pos="532"/>
        </w:tabs>
        <w:spacing w:before="69"/>
        <w:ind w:right="114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sz w:val="24"/>
          <w:u w:val="single" w:color="000000"/>
        </w:rPr>
        <w:t>Need and Legal</w:t>
      </w:r>
      <w:r w:rsidRPr="00DC5946">
        <w:rPr>
          <w:rFonts w:ascii="Times New Roman" w:hAnsi="Times New Roman"/>
          <w:spacing w:val="4"/>
          <w:sz w:val="24"/>
          <w:u w:val="single" w:color="000000"/>
        </w:rPr>
        <w:t xml:space="preserve"> </w:t>
      </w:r>
      <w:r w:rsidRPr="00DC5946">
        <w:rPr>
          <w:rFonts w:ascii="Times New Roman" w:hAnsi="Times New Roman"/>
          <w:sz w:val="24"/>
          <w:u w:val="single" w:color="000000"/>
        </w:rPr>
        <w:t>Basis</w:t>
      </w:r>
    </w:p>
    <w:p w14:paraId="013A8A5A" w14:textId="77777777" w:rsidR="00A52C99" w:rsidRPr="00DC5946" w:rsidRDefault="00EC0DD8" w:rsidP="00DC5946">
      <w:pPr>
        <w:pStyle w:val="BodyText"/>
        <w:spacing w:line="264" w:lineRule="auto"/>
        <w:ind w:left="540" w:right="142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Section 1866 of the Social Security Act states that any provider of services shall</w:t>
      </w:r>
      <w:r w:rsidRPr="00DC5946">
        <w:rPr>
          <w:rFonts w:ascii="Times New Roman" w:hAnsi="Times New Roman"/>
          <w:spacing w:val="-18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be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qualified to participate in the Medicare program and shall be eligible for payments</w:t>
      </w:r>
      <w:r w:rsidRPr="00DC5946">
        <w:rPr>
          <w:rFonts w:ascii="Times New Roman" w:hAnsi="Times New Roman"/>
          <w:spacing w:val="-40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under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Medicare if it files an agreement with the Secretary to meet the conditions outlined</w:t>
      </w:r>
      <w:r w:rsidRPr="00DC5946">
        <w:rPr>
          <w:rFonts w:ascii="Times New Roman" w:hAnsi="Times New Roman"/>
          <w:spacing w:val="10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in</w:t>
      </w:r>
      <w:r w:rsidRPr="00DC5946">
        <w:rPr>
          <w:rFonts w:ascii="Times New Roman" w:hAnsi="Times New Roman"/>
          <w:spacing w:val="-1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this section of the Act. Section 1814 (d)(1) of the Social Security Act and 42</w:t>
      </w:r>
      <w:r w:rsidRPr="00DC5946">
        <w:rPr>
          <w:rFonts w:ascii="Times New Roman" w:hAnsi="Times New Roman"/>
          <w:spacing w:val="-21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CFR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424.100, allows payment of Medicare benefits for a Medicare beneficiary to</w:t>
      </w:r>
      <w:r w:rsidRPr="00DC5946">
        <w:rPr>
          <w:rFonts w:ascii="Times New Roman" w:hAnsi="Times New Roman"/>
          <w:spacing w:val="-1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a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nonparticipating hospital that does not have an agreement in effect with the Centers</w:t>
      </w:r>
      <w:r w:rsidRPr="00DC5946">
        <w:rPr>
          <w:rFonts w:ascii="Times New Roman" w:hAnsi="Times New Roman"/>
          <w:spacing w:val="-2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for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Medicare and Medicaid Services. These payments can be made if such services</w:t>
      </w:r>
      <w:r w:rsidRPr="00DC5946">
        <w:rPr>
          <w:rFonts w:ascii="Times New Roman" w:hAnsi="Times New Roman"/>
          <w:spacing w:val="-25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were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emergency services and if CMS would be required to make the payment if the</w:t>
      </w:r>
      <w:r w:rsidRPr="00DC5946">
        <w:rPr>
          <w:rFonts w:ascii="Times New Roman" w:hAnsi="Times New Roman"/>
          <w:spacing w:val="-31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hospital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had an agreement in effect and met the conditions of payment. This form is used</w:t>
      </w:r>
      <w:r w:rsidRPr="00DC5946">
        <w:rPr>
          <w:rFonts w:ascii="Times New Roman" w:hAnsi="Times New Roman"/>
          <w:spacing w:val="-27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in</w:t>
      </w:r>
      <w:r w:rsidRPr="00DC5946">
        <w:rPr>
          <w:rFonts w:ascii="Times New Roman" w:hAnsi="Times New Roman"/>
          <w:spacing w:val="-1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connection with claims for emergency hospital services provided by hospitals that do</w:t>
      </w:r>
      <w:r w:rsidRPr="00DC5946">
        <w:rPr>
          <w:rFonts w:ascii="Times New Roman" w:hAnsi="Times New Roman"/>
          <w:spacing w:val="-37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no</w:t>
      </w:r>
      <w:r w:rsidR="00594033" w:rsidRPr="00DC5946">
        <w:rPr>
          <w:rFonts w:ascii="Times New Roman" w:hAnsi="Times New Roman"/>
          <w:sz w:val="24"/>
        </w:rPr>
        <w:t>t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have an agreement in effect under Section 1866 of the Social Security</w:t>
      </w:r>
      <w:r w:rsidRPr="00DC5946">
        <w:rPr>
          <w:rFonts w:ascii="Times New Roman" w:hAnsi="Times New Roman"/>
          <w:spacing w:val="-28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Act.</w:t>
      </w:r>
    </w:p>
    <w:p w14:paraId="3DDA5C5D" w14:textId="77777777" w:rsidR="00A52C99" w:rsidRPr="00DC5946" w:rsidRDefault="00A52C99">
      <w:pPr>
        <w:spacing w:before="5"/>
        <w:rPr>
          <w:rFonts w:ascii="Times New Roman" w:hAnsi="Times New Roman"/>
          <w:sz w:val="24"/>
        </w:rPr>
      </w:pPr>
    </w:p>
    <w:p w14:paraId="28299E67" w14:textId="5D10ED04" w:rsidR="00A52C99" w:rsidRPr="0030789D" w:rsidRDefault="0030789D" w:rsidP="0030789D">
      <w:pPr>
        <w:pStyle w:val="BodyText"/>
        <w:spacing w:before="0" w:line="264" w:lineRule="auto"/>
        <w:ind w:right="167"/>
      </w:pPr>
      <w:r>
        <w:rPr>
          <w:rFonts w:ascii="Times New Roman" w:hAnsi="Times New Roman"/>
          <w:sz w:val="24"/>
        </w:rPr>
        <w:t>Section 4</w:t>
      </w:r>
      <w:r w:rsidR="00EC0DD8" w:rsidRPr="00DC5946">
        <w:rPr>
          <w:rFonts w:ascii="Times New Roman" w:hAnsi="Times New Roman"/>
          <w:sz w:val="24"/>
        </w:rPr>
        <w:t>24.103 (b)</w:t>
      </w:r>
      <w:r>
        <w:rPr>
          <w:rFonts w:ascii="Times New Roman" w:hAnsi="Times New Roman"/>
          <w:sz w:val="24"/>
        </w:rPr>
        <w:t xml:space="preserve"> of Title 42 of the CFR </w:t>
      </w:r>
      <w:r w:rsidR="00EC0DD8" w:rsidRPr="00DC5946">
        <w:rPr>
          <w:rFonts w:ascii="Times New Roman" w:hAnsi="Times New Roman"/>
          <w:sz w:val="24"/>
        </w:rPr>
        <w:t>requires that before a non-participating hospital may be paid</w:t>
      </w:r>
      <w:r w:rsidR="00EC0DD8" w:rsidRPr="00DC5946">
        <w:rPr>
          <w:rFonts w:ascii="Times New Roman" w:hAnsi="Times New Roman"/>
          <w:spacing w:val="-26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for</w:t>
      </w:r>
      <w:r w:rsidR="00EC0DD8" w:rsidRPr="00DC5946">
        <w:rPr>
          <w:rFonts w:ascii="Times New Roman" w:hAnsi="Times New Roman"/>
          <w:w w:val="99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emergency services rendered to a Medicare beneficiary, a statement must be</w:t>
      </w:r>
      <w:r w:rsidR="00EC0DD8" w:rsidRPr="00DC5946">
        <w:rPr>
          <w:rFonts w:ascii="Times New Roman" w:hAnsi="Times New Roman"/>
          <w:spacing w:val="-35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submitted</w:t>
      </w:r>
      <w:r w:rsidR="00EC0DD8" w:rsidRPr="00DC5946">
        <w:rPr>
          <w:rFonts w:ascii="Times New Roman" w:hAnsi="Times New Roman"/>
          <w:w w:val="99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that is sufficiently comprehensive to support that an emergency existed. Form</w:t>
      </w:r>
      <w:r w:rsidR="00EC0DD8" w:rsidRPr="00DC5946">
        <w:rPr>
          <w:rFonts w:ascii="Times New Roman" w:hAnsi="Times New Roman"/>
          <w:spacing w:val="-24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lastRenderedPageBreak/>
        <w:t>CMS-</w:t>
      </w:r>
      <w:r w:rsidR="00EC0DD8" w:rsidRPr="00DC5946">
        <w:rPr>
          <w:rFonts w:ascii="Times New Roman" w:hAnsi="Times New Roman"/>
          <w:w w:val="99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1771 contains a series of questions relating to the medical necessity of the</w:t>
      </w:r>
      <w:r w:rsidR="00EC0DD8" w:rsidRPr="00DC5946">
        <w:rPr>
          <w:rFonts w:ascii="Times New Roman" w:hAnsi="Times New Roman"/>
          <w:spacing w:val="-31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emergency.</w:t>
      </w:r>
      <w:r w:rsidR="00EC0DD8" w:rsidRPr="00DC5946">
        <w:rPr>
          <w:rFonts w:ascii="Times New Roman" w:hAnsi="Times New Roman"/>
          <w:w w:val="99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 xml:space="preserve">The attending physician must attest that the hospitalization was required </w:t>
      </w:r>
      <w:r w:rsidR="009A1FD3" w:rsidRPr="00DC5946">
        <w:rPr>
          <w:rFonts w:ascii="Times New Roman" w:hAnsi="Times New Roman"/>
          <w:sz w:val="24"/>
        </w:rPr>
        <w:t>under</w:t>
      </w:r>
      <w:r w:rsidR="009A1FD3" w:rsidRPr="00DC5946">
        <w:rPr>
          <w:rFonts w:ascii="Times New Roman" w:hAnsi="Times New Roman"/>
          <w:spacing w:val="-34"/>
          <w:sz w:val="24"/>
        </w:rPr>
        <w:t xml:space="preserve"> the</w:t>
      </w:r>
      <w:r>
        <w:t xml:space="preserve"> </w:t>
      </w:r>
      <w:r w:rsidR="009A1FD3" w:rsidRPr="00DC5946">
        <w:rPr>
          <w:rFonts w:ascii="Times New Roman" w:hAnsi="Times New Roman"/>
          <w:sz w:val="24"/>
        </w:rPr>
        <w:t>r</w:t>
      </w:r>
      <w:r w:rsidR="00EC0DD8" w:rsidRPr="00DC5946">
        <w:rPr>
          <w:rFonts w:ascii="Times New Roman" w:hAnsi="Times New Roman"/>
          <w:sz w:val="24"/>
        </w:rPr>
        <w:t>egulatory emergency definition (42 CFR 424.101 attached) and give</w:t>
      </w:r>
      <w:r w:rsidR="00EC0DD8" w:rsidRPr="00DC5946">
        <w:rPr>
          <w:rFonts w:ascii="Times New Roman" w:hAnsi="Times New Roman"/>
          <w:spacing w:val="-15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clinical</w:t>
      </w:r>
      <w:r w:rsidR="00EC0DD8" w:rsidRPr="00DC5946">
        <w:rPr>
          <w:rFonts w:ascii="Times New Roman" w:hAnsi="Times New Roman"/>
          <w:w w:val="99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documentation to support the claim. A photocopy of the beneficiary’s hospital</w:t>
      </w:r>
      <w:r w:rsidR="00EC0DD8" w:rsidRPr="00DC5946">
        <w:rPr>
          <w:rFonts w:ascii="Times New Roman" w:hAnsi="Times New Roman"/>
          <w:spacing w:val="-32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records</w:t>
      </w:r>
      <w:r w:rsidR="00EC0DD8" w:rsidRPr="00DC5946">
        <w:rPr>
          <w:rFonts w:ascii="Times New Roman" w:hAnsi="Times New Roman"/>
          <w:w w:val="99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may be used in lieu of the CMS-1771 if the records contain all the information</w:t>
      </w:r>
      <w:r w:rsidR="00EC0DD8" w:rsidRPr="00DC5946">
        <w:rPr>
          <w:rFonts w:ascii="Times New Roman" w:hAnsi="Times New Roman"/>
          <w:spacing w:val="-38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required</w:t>
      </w:r>
      <w:r w:rsidR="00EC0DD8" w:rsidRPr="00DC5946">
        <w:rPr>
          <w:rFonts w:ascii="Times New Roman" w:hAnsi="Times New Roman"/>
          <w:w w:val="99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by the</w:t>
      </w:r>
      <w:r w:rsidR="00EC0DD8" w:rsidRPr="00DC5946">
        <w:rPr>
          <w:rFonts w:ascii="Times New Roman" w:hAnsi="Times New Roman"/>
          <w:spacing w:val="-5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form.</w:t>
      </w:r>
    </w:p>
    <w:p w14:paraId="5FAE8BD0" w14:textId="77777777" w:rsidR="00A52C99" w:rsidRPr="00DC5946" w:rsidRDefault="00A52C99">
      <w:pPr>
        <w:spacing w:before="3"/>
        <w:rPr>
          <w:rFonts w:ascii="Times New Roman" w:hAnsi="Times New Roman"/>
          <w:sz w:val="24"/>
        </w:rPr>
      </w:pPr>
    </w:p>
    <w:p w14:paraId="4636A5D2" w14:textId="77777777" w:rsidR="00A52C99" w:rsidRPr="009A1FD3" w:rsidRDefault="00EC0DD8">
      <w:pPr>
        <w:pStyle w:val="ListParagraph"/>
        <w:numPr>
          <w:ilvl w:val="1"/>
          <w:numId w:val="1"/>
        </w:numPr>
        <w:tabs>
          <w:tab w:val="left" w:pos="532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sz w:val="24"/>
          <w:u w:val="single" w:color="000000"/>
        </w:rPr>
        <w:t>Information</w:t>
      </w:r>
      <w:r w:rsidRPr="00DC5946">
        <w:rPr>
          <w:rFonts w:ascii="Times New Roman" w:hAnsi="Times New Roman"/>
          <w:spacing w:val="-1"/>
          <w:sz w:val="24"/>
          <w:u w:val="single" w:color="000000"/>
        </w:rPr>
        <w:t xml:space="preserve"> </w:t>
      </w:r>
      <w:r w:rsidRPr="00DC5946">
        <w:rPr>
          <w:rFonts w:ascii="Times New Roman" w:hAnsi="Times New Roman"/>
          <w:sz w:val="24"/>
          <w:u w:val="single" w:color="000000"/>
        </w:rPr>
        <w:t>Users</w:t>
      </w:r>
    </w:p>
    <w:p w14:paraId="20E807FC" w14:textId="70B247A9" w:rsidR="00A52C99" w:rsidRPr="00DC5946" w:rsidRDefault="00EC0DD8" w:rsidP="00DC5946">
      <w:pPr>
        <w:pStyle w:val="BodyText"/>
        <w:spacing w:line="264" w:lineRule="auto"/>
        <w:ind w:left="540" w:right="101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The form is sent to the attending physician by the beneficiary’s Medicare</w:t>
      </w:r>
      <w:r w:rsidRPr="009A1FD3">
        <w:rPr>
          <w:rFonts w:ascii="Times New Roman" w:hAnsi="Times New Roman" w:cs="Times New Roman"/>
          <w:sz w:val="24"/>
          <w:szCs w:val="24"/>
        </w:rPr>
        <w:t xml:space="preserve"> </w:t>
      </w:r>
      <w:r w:rsidR="00A547DE">
        <w:rPr>
          <w:rFonts w:ascii="Times New Roman" w:hAnsi="Times New Roman" w:cs="Times New Roman"/>
          <w:sz w:val="24"/>
          <w:szCs w:val="24"/>
        </w:rPr>
        <w:t>Administrative Contractor (MAC)</w:t>
      </w:r>
      <w:r w:rsidR="00A547DE" w:rsidRPr="00DC5946">
        <w:rPr>
          <w:rFonts w:ascii="Times New Roman" w:hAnsi="Times New Roman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intermediary</w:t>
      </w:r>
      <w:r w:rsidRPr="00DC5946">
        <w:rPr>
          <w:rFonts w:ascii="Times New Roman" w:hAnsi="Times New Roman"/>
          <w:spacing w:val="-37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or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can be down loaded from the CMS Web Site</w:t>
      </w:r>
      <w:r w:rsidRPr="00DC5946">
        <w:rPr>
          <w:rFonts w:ascii="Times New Roman" w:hAnsi="Times New Roman"/>
          <w:spacing w:val="-5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at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hyperlink r:id="rId8">
        <w:r w:rsidRPr="00DC5946">
          <w:rPr>
            <w:rFonts w:ascii="Times New Roman" w:hAnsi="Times New Roman"/>
            <w:color w:val="0000FF"/>
            <w:sz w:val="24"/>
            <w:u w:val="single" w:color="0000FF"/>
          </w:rPr>
          <w:t xml:space="preserve">http://www.cms.hhs.gov/cmsforms/downloads/cms1771.pdf </w:t>
        </w:r>
      </w:hyperlink>
      <w:r w:rsidRPr="00DC5946">
        <w:rPr>
          <w:rFonts w:ascii="Times New Roman" w:hAnsi="Times New Roman"/>
          <w:sz w:val="24"/>
        </w:rPr>
        <w:t xml:space="preserve">. The Part A </w:t>
      </w:r>
      <w:r w:rsidRPr="009A1FD3">
        <w:rPr>
          <w:rFonts w:ascii="Times New Roman" w:hAnsi="Times New Roman" w:cs="Times New Roman"/>
          <w:sz w:val="24"/>
          <w:szCs w:val="24"/>
        </w:rPr>
        <w:t>M</w:t>
      </w:r>
      <w:r w:rsidR="00A547DE">
        <w:rPr>
          <w:rFonts w:ascii="Times New Roman" w:hAnsi="Times New Roman" w:cs="Times New Roman"/>
          <w:sz w:val="24"/>
          <w:szCs w:val="24"/>
        </w:rPr>
        <w:t>AC</w:t>
      </w:r>
      <w:r w:rsidRPr="00DC5946">
        <w:rPr>
          <w:rFonts w:ascii="Times New Roman" w:hAnsi="Times New Roman"/>
          <w:sz w:val="24"/>
        </w:rPr>
        <w:t xml:space="preserve"> provides the CMS</w:t>
      </w:r>
      <w:r w:rsidRPr="00DC5946">
        <w:rPr>
          <w:rFonts w:ascii="Times New Roman" w:hAnsi="Times New Roman"/>
          <w:spacing w:val="-21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1771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form to the providers based on a submitted claim. Once the form is completed</w:t>
      </w:r>
      <w:r w:rsidRPr="00DC5946">
        <w:rPr>
          <w:rFonts w:ascii="Times New Roman" w:hAnsi="Times New Roman"/>
          <w:spacing w:val="-26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and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 xml:space="preserve">received by </w:t>
      </w:r>
      <w:r w:rsidR="00DF4902" w:rsidRPr="00DC5946">
        <w:rPr>
          <w:rFonts w:ascii="Times New Roman" w:hAnsi="Times New Roman"/>
          <w:sz w:val="24"/>
        </w:rPr>
        <w:t>MAC</w:t>
      </w:r>
      <w:r w:rsidRPr="009A1FD3">
        <w:rPr>
          <w:rFonts w:ascii="Times New Roman" w:hAnsi="Times New Roman" w:cs="Times New Roman"/>
          <w:sz w:val="24"/>
          <w:szCs w:val="24"/>
        </w:rPr>
        <w:t>,</w:t>
      </w:r>
      <w:r w:rsidRPr="00DC5946">
        <w:rPr>
          <w:rFonts w:ascii="Times New Roman" w:hAnsi="Times New Roman"/>
          <w:sz w:val="24"/>
        </w:rPr>
        <w:t xml:space="preserve"> it makes a coverage determination under the</w:t>
      </w:r>
      <w:r w:rsidRPr="00DC5946">
        <w:rPr>
          <w:rFonts w:ascii="Times New Roman" w:hAnsi="Times New Roman"/>
          <w:spacing w:val="-14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special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 xml:space="preserve">emergency provisions. The </w:t>
      </w:r>
      <w:r w:rsidR="00DF4902" w:rsidRPr="00DC5946">
        <w:rPr>
          <w:rFonts w:ascii="Times New Roman" w:hAnsi="Times New Roman"/>
          <w:sz w:val="24"/>
        </w:rPr>
        <w:t xml:space="preserve">MAC </w:t>
      </w:r>
      <w:r w:rsidRPr="00DC5946">
        <w:rPr>
          <w:rFonts w:ascii="Times New Roman" w:hAnsi="Times New Roman"/>
          <w:sz w:val="24"/>
        </w:rPr>
        <w:t xml:space="preserve"> uses th</w:t>
      </w:r>
      <w:r w:rsidR="00DF4902" w:rsidRPr="00DC5946">
        <w:rPr>
          <w:rFonts w:ascii="Times New Roman" w:hAnsi="Times New Roman"/>
          <w:sz w:val="24"/>
        </w:rPr>
        <w:t>e patient data collected from the CMS</w:t>
      </w:r>
      <w:r w:rsidR="00DF4902" w:rsidRPr="00DC5946">
        <w:rPr>
          <w:rFonts w:ascii="Times New Roman" w:hAnsi="Times New Roman"/>
          <w:spacing w:val="-21"/>
          <w:sz w:val="24"/>
        </w:rPr>
        <w:t xml:space="preserve"> </w:t>
      </w:r>
      <w:r w:rsidR="00DF4902" w:rsidRPr="00DC5946">
        <w:rPr>
          <w:rFonts w:ascii="Times New Roman" w:hAnsi="Times New Roman"/>
          <w:sz w:val="24"/>
        </w:rPr>
        <w:t>1771</w:t>
      </w:r>
      <w:r w:rsidR="00DF4902" w:rsidRPr="00DC5946">
        <w:rPr>
          <w:rFonts w:ascii="Times New Roman" w:hAnsi="Times New Roman"/>
          <w:w w:val="99"/>
          <w:sz w:val="24"/>
        </w:rPr>
        <w:t xml:space="preserve"> </w:t>
      </w:r>
      <w:r w:rsidR="00DF4902" w:rsidRPr="00DC5946">
        <w:rPr>
          <w:rFonts w:ascii="Times New Roman" w:hAnsi="Times New Roman"/>
          <w:sz w:val="24"/>
        </w:rPr>
        <w:t xml:space="preserve">form </w:t>
      </w:r>
      <w:r w:rsidRPr="00DC5946">
        <w:rPr>
          <w:rFonts w:ascii="Times New Roman" w:hAnsi="Times New Roman"/>
          <w:sz w:val="24"/>
        </w:rPr>
        <w:t>to obtain (1)</w:t>
      </w:r>
      <w:r w:rsidRPr="00DC5946">
        <w:rPr>
          <w:rFonts w:ascii="Times New Roman" w:hAnsi="Times New Roman"/>
          <w:spacing w:val="-35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sufficient</w:t>
      </w:r>
      <w:r w:rsidRPr="00DC5946">
        <w:rPr>
          <w:rFonts w:ascii="Times New Roman" w:hAnsi="Times New Roman"/>
          <w:spacing w:val="-1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identifying information about the patient to verify</w:t>
      </w:r>
      <w:r w:rsidR="00DF4902" w:rsidRPr="00DC5946">
        <w:rPr>
          <w:rFonts w:ascii="Times New Roman" w:hAnsi="Times New Roman"/>
          <w:sz w:val="24"/>
        </w:rPr>
        <w:t xml:space="preserve"> coverage and</w:t>
      </w:r>
      <w:r w:rsidRPr="00DC5946">
        <w:rPr>
          <w:rFonts w:ascii="Times New Roman" w:hAnsi="Times New Roman"/>
          <w:sz w:val="24"/>
        </w:rPr>
        <w:t xml:space="preserve"> eligibility under Medicare; (2) facts</w:t>
      </w:r>
      <w:r w:rsidRPr="00DC5946">
        <w:rPr>
          <w:rFonts w:ascii="Times New Roman" w:hAnsi="Times New Roman"/>
          <w:spacing w:val="-37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that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support the claim that an emergency existed with regard to the patient’s condition</w:t>
      </w:r>
      <w:r w:rsidRPr="00DC5946">
        <w:rPr>
          <w:rFonts w:ascii="Times New Roman" w:hAnsi="Times New Roman"/>
          <w:spacing w:val="-3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which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necessitated admission to a nonparticipating</w:t>
      </w:r>
      <w:r w:rsidRPr="00DC5946">
        <w:rPr>
          <w:rFonts w:ascii="Times New Roman" w:hAnsi="Times New Roman"/>
          <w:spacing w:val="-24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hospital.</w:t>
      </w:r>
    </w:p>
    <w:p w14:paraId="0087040D" w14:textId="77777777" w:rsidR="00A52C99" w:rsidRPr="00DC5946" w:rsidRDefault="00A52C99">
      <w:pPr>
        <w:spacing w:before="3"/>
        <w:rPr>
          <w:rFonts w:ascii="Times New Roman" w:hAnsi="Times New Roman"/>
          <w:sz w:val="24"/>
        </w:rPr>
      </w:pPr>
    </w:p>
    <w:p w14:paraId="56B30E5C" w14:textId="77777777" w:rsidR="00A52C99" w:rsidRPr="009A1FD3" w:rsidRDefault="00EC0DD8">
      <w:pPr>
        <w:pStyle w:val="ListParagraph"/>
        <w:numPr>
          <w:ilvl w:val="1"/>
          <w:numId w:val="1"/>
        </w:numPr>
        <w:tabs>
          <w:tab w:val="left" w:pos="532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sz w:val="24"/>
          <w:u w:val="single" w:color="000000"/>
        </w:rPr>
        <w:t>Use of Information</w:t>
      </w:r>
      <w:r w:rsidRPr="00DC5946">
        <w:rPr>
          <w:rFonts w:ascii="Times New Roman" w:hAnsi="Times New Roman"/>
          <w:spacing w:val="-1"/>
          <w:sz w:val="24"/>
          <w:u w:val="single" w:color="000000"/>
        </w:rPr>
        <w:t xml:space="preserve"> </w:t>
      </w:r>
      <w:r w:rsidRPr="00DC5946">
        <w:rPr>
          <w:rFonts w:ascii="Times New Roman" w:hAnsi="Times New Roman"/>
          <w:sz w:val="24"/>
          <w:u w:val="single" w:color="000000"/>
        </w:rPr>
        <w:t>Technology</w:t>
      </w:r>
    </w:p>
    <w:p w14:paraId="1E6376A9" w14:textId="77777777" w:rsidR="00A52C99" w:rsidRPr="00DC5946" w:rsidRDefault="00EC0DD8" w:rsidP="00DC5946">
      <w:pPr>
        <w:pStyle w:val="BodyText"/>
        <w:spacing w:line="261" w:lineRule="auto"/>
        <w:ind w:left="540" w:right="101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This request does not lend itself to automated/electronic processing. The</w:t>
      </w:r>
      <w:r w:rsidRPr="00DC5946">
        <w:rPr>
          <w:rFonts w:ascii="Times New Roman" w:hAnsi="Times New Roman"/>
          <w:spacing w:val="-22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requested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information is received from the attending physician (in most instances this physician</w:t>
      </w:r>
      <w:r w:rsidRPr="00DC5946">
        <w:rPr>
          <w:rFonts w:ascii="Times New Roman" w:hAnsi="Times New Roman"/>
          <w:spacing w:val="-34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is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not US based). Due to the low volume, no study has ever been conducted to</w:t>
      </w:r>
      <w:r w:rsidRPr="00DC5946">
        <w:rPr>
          <w:rFonts w:ascii="Times New Roman" w:hAnsi="Times New Roman"/>
          <w:spacing w:val="-3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determine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its cost</w:t>
      </w:r>
      <w:r w:rsidRPr="00DC5946">
        <w:rPr>
          <w:rFonts w:ascii="Times New Roman" w:hAnsi="Times New Roman"/>
          <w:spacing w:val="-12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effectiveness.</w:t>
      </w:r>
    </w:p>
    <w:p w14:paraId="68CBE2C5" w14:textId="77777777" w:rsidR="00A52C99" w:rsidRPr="00DC5946" w:rsidRDefault="00A52C99">
      <w:pPr>
        <w:spacing w:before="10"/>
        <w:rPr>
          <w:rFonts w:ascii="Times New Roman" w:hAnsi="Times New Roman"/>
          <w:sz w:val="24"/>
        </w:rPr>
      </w:pPr>
    </w:p>
    <w:p w14:paraId="70C7944D" w14:textId="77777777" w:rsidR="00A52C99" w:rsidRPr="009A1FD3" w:rsidRDefault="00EC0DD8">
      <w:pPr>
        <w:pStyle w:val="ListParagraph"/>
        <w:numPr>
          <w:ilvl w:val="1"/>
          <w:numId w:val="1"/>
        </w:numPr>
        <w:tabs>
          <w:tab w:val="left" w:pos="532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sz w:val="24"/>
          <w:u w:val="single" w:color="000000"/>
        </w:rPr>
        <w:t>Duplication of</w:t>
      </w:r>
      <w:r w:rsidRPr="00DC5946">
        <w:rPr>
          <w:rFonts w:ascii="Times New Roman" w:hAnsi="Times New Roman"/>
          <w:spacing w:val="-2"/>
          <w:sz w:val="24"/>
          <w:u w:val="single" w:color="000000"/>
        </w:rPr>
        <w:t xml:space="preserve"> </w:t>
      </w:r>
      <w:r w:rsidRPr="00DC5946">
        <w:rPr>
          <w:rFonts w:ascii="Times New Roman" w:hAnsi="Times New Roman"/>
          <w:sz w:val="24"/>
          <w:u w:val="single" w:color="000000"/>
        </w:rPr>
        <w:t>Efforts</w:t>
      </w:r>
    </w:p>
    <w:p w14:paraId="686B265A" w14:textId="77777777" w:rsidR="00A52C99" w:rsidRPr="00DC5946" w:rsidRDefault="00EC0DD8" w:rsidP="00DC5946">
      <w:pPr>
        <w:pStyle w:val="BodyText"/>
        <w:ind w:left="540" w:right="101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The data required on this form are unique and not available from other</w:t>
      </w:r>
      <w:r w:rsidRPr="00DC5946">
        <w:rPr>
          <w:rFonts w:ascii="Times New Roman" w:hAnsi="Times New Roman"/>
          <w:spacing w:val="-37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sources.</w:t>
      </w:r>
    </w:p>
    <w:p w14:paraId="71AB334B" w14:textId="77777777" w:rsidR="00A52C99" w:rsidRPr="00DC5946" w:rsidRDefault="00A52C99">
      <w:pPr>
        <w:spacing w:before="9"/>
        <w:rPr>
          <w:rFonts w:ascii="Times New Roman" w:hAnsi="Times New Roman"/>
          <w:sz w:val="24"/>
        </w:rPr>
      </w:pPr>
    </w:p>
    <w:p w14:paraId="4FDBB3F7" w14:textId="77777777" w:rsidR="00A52C99" w:rsidRPr="009A1FD3" w:rsidRDefault="00EC0DD8">
      <w:pPr>
        <w:pStyle w:val="ListParagraph"/>
        <w:numPr>
          <w:ilvl w:val="1"/>
          <w:numId w:val="1"/>
        </w:numPr>
        <w:tabs>
          <w:tab w:val="left" w:pos="532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sz w:val="24"/>
          <w:u w:val="single" w:color="000000"/>
        </w:rPr>
        <w:t>Small</w:t>
      </w:r>
      <w:r w:rsidRPr="00DC5946">
        <w:rPr>
          <w:rFonts w:ascii="Times New Roman" w:hAnsi="Times New Roman"/>
          <w:spacing w:val="-1"/>
          <w:sz w:val="24"/>
          <w:u w:val="single" w:color="000000"/>
        </w:rPr>
        <w:t xml:space="preserve"> </w:t>
      </w:r>
      <w:r w:rsidRPr="00DC5946">
        <w:rPr>
          <w:rFonts w:ascii="Times New Roman" w:hAnsi="Times New Roman"/>
          <w:sz w:val="24"/>
          <w:u w:val="single" w:color="000000"/>
        </w:rPr>
        <w:t>Businesses</w:t>
      </w:r>
    </w:p>
    <w:p w14:paraId="55B79217" w14:textId="77777777" w:rsidR="00A52C99" w:rsidRPr="00DC5946" w:rsidRDefault="00EC0DD8" w:rsidP="00DC5946">
      <w:pPr>
        <w:pStyle w:val="BodyText"/>
        <w:ind w:left="540" w:right="101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This request places minimal burden on small</w:t>
      </w:r>
      <w:r w:rsidRPr="00DC5946">
        <w:rPr>
          <w:rFonts w:ascii="Times New Roman" w:hAnsi="Times New Roman"/>
          <w:spacing w:val="-22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businesses.</w:t>
      </w:r>
    </w:p>
    <w:p w14:paraId="7E6C6720" w14:textId="77777777" w:rsidR="00A52C99" w:rsidRPr="00DC5946" w:rsidRDefault="00A52C99">
      <w:pPr>
        <w:spacing w:before="9"/>
        <w:rPr>
          <w:rFonts w:ascii="Times New Roman" w:hAnsi="Times New Roman"/>
          <w:sz w:val="24"/>
        </w:rPr>
      </w:pPr>
    </w:p>
    <w:p w14:paraId="1FBD309C" w14:textId="77777777" w:rsidR="00A52C99" w:rsidRPr="009A1FD3" w:rsidRDefault="00EC0DD8">
      <w:pPr>
        <w:pStyle w:val="ListParagraph"/>
        <w:numPr>
          <w:ilvl w:val="1"/>
          <w:numId w:val="1"/>
        </w:numPr>
        <w:tabs>
          <w:tab w:val="left" w:pos="532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sz w:val="24"/>
          <w:u w:val="single" w:color="000000"/>
        </w:rPr>
        <w:t>Less Frequent</w:t>
      </w:r>
      <w:r w:rsidRPr="00DC5946">
        <w:rPr>
          <w:rFonts w:ascii="Times New Roman" w:hAnsi="Times New Roman"/>
          <w:spacing w:val="1"/>
          <w:sz w:val="24"/>
          <w:u w:val="single" w:color="000000"/>
        </w:rPr>
        <w:t xml:space="preserve"> </w:t>
      </w:r>
      <w:r w:rsidRPr="00DC5946">
        <w:rPr>
          <w:rFonts w:ascii="Times New Roman" w:hAnsi="Times New Roman"/>
          <w:sz w:val="24"/>
          <w:u w:val="single" w:color="000000"/>
        </w:rPr>
        <w:t>Collection</w:t>
      </w:r>
    </w:p>
    <w:p w14:paraId="56B2ECE9" w14:textId="34D06731" w:rsidR="00A52C99" w:rsidRPr="00DC5946" w:rsidRDefault="00EC0DD8" w:rsidP="00DC5946">
      <w:pPr>
        <w:pStyle w:val="BodyText"/>
        <w:spacing w:line="264" w:lineRule="auto"/>
        <w:ind w:left="540" w:right="101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This information is required for beneficiary identification and eligibility for</w:t>
      </w:r>
      <w:r w:rsidRPr="00DC5946">
        <w:rPr>
          <w:rFonts w:ascii="Times New Roman" w:hAnsi="Times New Roman"/>
          <w:spacing w:val="-35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Medicare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payment. Failure to provide the information would result in non-participating</w:t>
      </w:r>
      <w:r w:rsidRPr="00DC5946">
        <w:rPr>
          <w:rFonts w:ascii="Times New Roman" w:hAnsi="Times New Roman"/>
          <w:spacing w:val="-42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hospitals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not being paid for claims covered under Section 1814(d)(1) of the Social Security</w:t>
      </w:r>
      <w:r w:rsidRPr="00DC5946">
        <w:rPr>
          <w:rFonts w:ascii="Times New Roman" w:hAnsi="Times New Roman"/>
          <w:spacing w:val="-3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Act.</w:t>
      </w:r>
    </w:p>
    <w:p w14:paraId="3A139C1E" w14:textId="77777777" w:rsidR="009A1FD3" w:rsidRPr="00DC5946" w:rsidRDefault="009A1FD3" w:rsidP="00DC5946">
      <w:pPr>
        <w:pStyle w:val="BodyText"/>
        <w:spacing w:line="264" w:lineRule="auto"/>
        <w:ind w:left="820" w:right="101"/>
        <w:rPr>
          <w:rFonts w:ascii="Times New Roman" w:hAnsi="Times New Roman"/>
          <w:sz w:val="24"/>
        </w:rPr>
      </w:pPr>
    </w:p>
    <w:p w14:paraId="29378A27" w14:textId="77777777" w:rsidR="00A52C99" w:rsidRPr="009A1FD3" w:rsidRDefault="00EC0DD8">
      <w:pPr>
        <w:pStyle w:val="ListParagraph"/>
        <w:numPr>
          <w:ilvl w:val="1"/>
          <w:numId w:val="1"/>
        </w:numPr>
        <w:tabs>
          <w:tab w:val="left" w:pos="532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sz w:val="24"/>
          <w:u w:val="single" w:color="000000"/>
        </w:rPr>
        <w:t>Special Circumstances</w:t>
      </w:r>
    </w:p>
    <w:p w14:paraId="06435622" w14:textId="77777777" w:rsidR="00A52C99" w:rsidRPr="00DC5946" w:rsidRDefault="00EC0DD8" w:rsidP="00DC5946">
      <w:pPr>
        <w:pStyle w:val="BodyText"/>
        <w:spacing w:before="40" w:line="261" w:lineRule="auto"/>
        <w:ind w:left="540" w:right="101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The information collection complies with the guidelines in 5 CFR 1320.6. There are</w:t>
      </w:r>
      <w:r w:rsidRPr="00DC5946">
        <w:rPr>
          <w:rFonts w:ascii="Times New Roman" w:hAnsi="Times New Roman"/>
          <w:spacing w:val="-40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no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special</w:t>
      </w:r>
      <w:r w:rsidRPr="00DC5946">
        <w:rPr>
          <w:rFonts w:ascii="Times New Roman" w:hAnsi="Times New Roman"/>
          <w:spacing w:val="-1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circumstances.</w:t>
      </w:r>
    </w:p>
    <w:p w14:paraId="604C082D" w14:textId="77777777" w:rsidR="00A52C99" w:rsidRPr="00DC5946" w:rsidRDefault="00A52C99">
      <w:pPr>
        <w:spacing w:before="6"/>
        <w:rPr>
          <w:rFonts w:ascii="Times New Roman" w:hAnsi="Times New Roman"/>
          <w:sz w:val="24"/>
        </w:rPr>
      </w:pPr>
    </w:p>
    <w:p w14:paraId="5FE29E88" w14:textId="77777777" w:rsidR="00A52C99" w:rsidRPr="009A1FD3" w:rsidRDefault="00EC0DD8">
      <w:pPr>
        <w:pStyle w:val="ListParagraph"/>
        <w:numPr>
          <w:ilvl w:val="1"/>
          <w:numId w:val="1"/>
        </w:numPr>
        <w:tabs>
          <w:tab w:val="left" w:pos="532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sz w:val="24"/>
          <w:u w:val="single" w:color="000000"/>
        </w:rPr>
        <w:t>Federal Register/Outside</w:t>
      </w:r>
      <w:r w:rsidRPr="00DC5946">
        <w:rPr>
          <w:rFonts w:ascii="Times New Roman" w:hAnsi="Times New Roman"/>
          <w:spacing w:val="1"/>
          <w:sz w:val="24"/>
          <w:u w:val="single" w:color="000000"/>
        </w:rPr>
        <w:t xml:space="preserve"> </w:t>
      </w:r>
      <w:r w:rsidRPr="00DC5946">
        <w:rPr>
          <w:rFonts w:ascii="Times New Roman" w:hAnsi="Times New Roman"/>
          <w:sz w:val="24"/>
          <w:u w:val="single" w:color="000000"/>
        </w:rPr>
        <w:t>Consultation</w:t>
      </w:r>
    </w:p>
    <w:p w14:paraId="2446FE55" w14:textId="1B16E3B5" w:rsidR="00A52C99" w:rsidRPr="00DC5946" w:rsidRDefault="00EC0DD8" w:rsidP="00DC5946">
      <w:pPr>
        <w:spacing w:before="69"/>
        <w:ind w:left="540" w:right="136" w:hanging="1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The 60-day Federal Register notice published on</w:t>
      </w:r>
      <w:r w:rsidR="00F16598" w:rsidRPr="00DC5946">
        <w:rPr>
          <w:rFonts w:ascii="Times New Roman" w:hAnsi="Times New Roman"/>
          <w:sz w:val="24"/>
        </w:rPr>
        <w:t xml:space="preserve"> September 21, 2015</w:t>
      </w:r>
      <w:r w:rsidRPr="00DC5946">
        <w:rPr>
          <w:rFonts w:ascii="Times New Roman" w:hAnsi="Times New Roman"/>
          <w:sz w:val="24"/>
        </w:rPr>
        <w:t>. No comments</w:t>
      </w:r>
      <w:r w:rsidRPr="00DC5946">
        <w:rPr>
          <w:rFonts w:ascii="Times New Roman" w:hAnsi="Times New Roman"/>
          <w:spacing w:val="-1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were</w:t>
      </w:r>
      <w:r w:rsidR="009A1FD3"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received.</w:t>
      </w:r>
      <w:r w:rsidR="009A1FD3">
        <w:rPr>
          <w:rFonts w:ascii="Times New Roman" w:hAnsi="Times New Roman" w:cs="Times New Roman"/>
          <w:sz w:val="24"/>
          <w:szCs w:val="24"/>
        </w:rPr>
        <w:t xml:space="preserve">  </w:t>
      </w:r>
      <w:r w:rsidRPr="00DC5946">
        <w:rPr>
          <w:rFonts w:ascii="Times New Roman" w:hAnsi="Times New Roman"/>
          <w:sz w:val="24"/>
        </w:rPr>
        <w:t>We</w:t>
      </w:r>
      <w:r w:rsidRPr="00DC5946">
        <w:rPr>
          <w:rFonts w:ascii="Times New Roman" w:hAnsi="Times New Roman"/>
          <w:spacing w:val="-4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did</w:t>
      </w:r>
      <w:r w:rsidRPr="00DC5946">
        <w:rPr>
          <w:rFonts w:ascii="Times New Roman" w:hAnsi="Times New Roman"/>
          <w:spacing w:val="-6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not</w:t>
      </w:r>
      <w:r w:rsidRPr="00DC5946">
        <w:rPr>
          <w:rFonts w:ascii="Times New Roman" w:hAnsi="Times New Roman"/>
          <w:spacing w:val="-4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conduct</w:t>
      </w:r>
      <w:r w:rsidRPr="00DC5946">
        <w:rPr>
          <w:rFonts w:ascii="Times New Roman" w:hAnsi="Times New Roman"/>
          <w:spacing w:val="-4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outside</w:t>
      </w:r>
      <w:r w:rsidRPr="00DC5946">
        <w:rPr>
          <w:rFonts w:ascii="Times New Roman" w:hAnsi="Times New Roman"/>
          <w:spacing w:val="-4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consultation</w:t>
      </w:r>
      <w:r w:rsidRPr="00DC5946">
        <w:rPr>
          <w:rFonts w:ascii="Times New Roman" w:hAnsi="Times New Roman"/>
          <w:spacing w:val="-5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since</w:t>
      </w:r>
      <w:r w:rsidRPr="00DC5946">
        <w:rPr>
          <w:rFonts w:ascii="Times New Roman" w:hAnsi="Times New Roman"/>
          <w:spacing w:val="-4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this</w:t>
      </w:r>
      <w:r w:rsidRPr="00DC5946">
        <w:rPr>
          <w:rFonts w:ascii="Times New Roman" w:hAnsi="Times New Roman"/>
          <w:spacing w:val="-4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is</w:t>
      </w:r>
      <w:r w:rsidRPr="00DC5946">
        <w:rPr>
          <w:rFonts w:ascii="Times New Roman" w:hAnsi="Times New Roman"/>
          <w:spacing w:val="-4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a</w:t>
      </w:r>
      <w:r w:rsidRPr="00DC5946">
        <w:rPr>
          <w:rFonts w:ascii="Times New Roman" w:hAnsi="Times New Roman"/>
          <w:spacing w:val="-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non-controversial</w:t>
      </w:r>
      <w:r w:rsidRPr="00DC5946">
        <w:rPr>
          <w:rFonts w:ascii="Times New Roman" w:hAnsi="Times New Roman"/>
          <w:spacing w:val="-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form</w:t>
      </w:r>
      <w:r w:rsidRPr="00DC5946">
        <w:rPr>
          <w:rFonts w:ascii="Times New Roman" w:hAnsi="Times New Roman"/>
          <w:spacing w:val="-5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which</w:t>
      </w:r>
      <w:r w:rsidRPr="00DC5946">
        <w:rPr>
          <w:rFonts w:ascii="Times New Roman" w:hAnsi="Times New Roman"/>
          <w:spacing w:val="-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has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been in use for some</w:t>
      </w:r>
      <w:r w:rsidRPr="00DC5946">
        <w:rPr>
          <w:rFonts w:ascii="Times New Roman" w:hAnsi="Times New Roman"/>
          <w:spacing w:val="-12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time.</w:t>
      </w:r>
    </w:p>
    <w:p w14:paraId="5297BA8D" w14:textId="77777777" w:rsidR="00A52C99" w:rsidRPr="00DC5946" w:rsidRDefault="00A52C99">
      <w:pPr>
        <w:spacing w:before="8"/>
        <w:rPr>
          <w:rFonts w:ascii="Times New Roman" w:hAnsi="Times New Roman"/>
          <w:sz w:val="24"/>
        </w:rPr>
      </w:pPr>
    </w:p>
    <w:p w14:paraId="21DC8B7E" w14:textId="77777777" w:rsidR="00A52C99" w:rsidRPr="009A1FD3" w:rsidRDefault="00EC0DD8">
      <w:pPr>
        <w:pStyle w:val="ListParagraph"/>
        <w:numPr>
          <w:ilvl w:val="1"/>
          <w:numId w:val="1"/>
        </w:numPr>
        <w:tabs>
          <w:tab w:val="left" w:pos="532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sz w:val="24"/>
          <w:u w:val="single" w:color="000000"/>
        </w:rPr>
        <w:t>Payments/Gifts to</w:t>
      </w:r>
      <w:r w:rsidRPr="00DC5946">
        <w:rPr>
          <w:rFonts w:ascii="Times New Roman" w:hAnsi="Times New Roman"/>
          <w:spacing w:val="-3"/>
          <w:sz w:val="24"/>
          <w:u w:val="single" w:color="000000"/>
        </w:rPr>
        <w:t xml:space="preserve"> </w:t>
      </w:r>
      <w:r w:rsidRPr="00DC5946">
        <w:rPr>
          <w:rFonts w:ascii="Times New Roman" w:hAnsi="Times New Roman"/>
          <w:sz w:val="24"/>
          <w:u w:val="single" w:color="000000"/>
        </w:rPr>
        <w:t>Respondents</w:t>
      </w:r>
    </w:p>
    <w:p w14:paraId="434D6EBC" w14:textId="77777777" w:rsidR="00A52C99" w:rsidRPr="00DC5946" w:rsidRDefault="00EC0DD8">
      <w:pPr>
        <w:pStyle w:val="BodyText"/>
        <w:ind w:right="101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No gift to</w:t>
      </w:r>
      <w:r w:rsidRPr="00DC5946">
        <w:rPr>
          <w:rFonts w:ascii="Times New Roman" w:hAnsi="Times New Roman"/>
          <w:spacing w:val="-11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respondents.</w:t>
      </w:r>
    </w:p>
    <w:p w14:paraId="0C9DE8A8" w14:textId="77777777" w:rsidR="00A52C99" w:rsidRPr="00DC5946" w:rsidRDefault="00A52C99">
      <w:pPr>
        <w:spacing w:before="9"/>
        <w:rPr>
          <w:rFonts w:ascii="Times New Roman" w:hAnsi="Times New Roman"/>
          <w:sz w:val="24"/>
        </w:rPr>
      </w:pPr>
    </w:p>
    <w:p w14:paraId="20F33E03" w14:textId="77777777" w:rsidR="00A52C99" w:rsidRPr="009A1FD3" w:rsidRDefault="00EC0DD8">
      <w:pPr>
        <w:pStyle w:val="ListParagraph"/>
        <w:numPr>
          <w:ilvl w:val="1"/>
          <w:numId w:val="1"/>
        </w:numPr>
        <w:tabs>
          <w:tab w:val="left" w:pos="532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sz w:val="24"/>
          <w:u w:val="single" w:color="000000"/>
        </w:rPr>
        <w:t>Confidentiality</w:t>
      </w:r>
    </w:p>
    <w:p w14:paraId="1D960B91" w14:textId="77777777" w:rsidR="00A52C99" w:rsidRPr="00DC5946" w:rsidRDefault="00EC0DD8">
      <w:pPr>
        <w:pStyle w:val="BodyText"/>
        <w:spacing w:line="264" w:lineRule="auto"/>
        <w:ind w:right="101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There is no pledge to keep this information confidential. The information on this form</w:t>
      </w:r>
      <w:r w:rsidRPr="00DC5946">
        <w:rPr>
          <w:rFonts w:ascii="Times New Roman" w:hAnsi="Times New Roman"/>
          <w:spacing w:val="-3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will</w:t>
      </w:r>
      <w:r w:rsidRPr="00DC5946">
        <w:rPr>
          <w:rFonts w:ascii="Times New Roman" w:hAnsi="Times New Roman"/>
          <w:w w:val="9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become part of the beneficiary’s claim for Medicare</w:t>
      </w:r>
      <w:r w:rsidRPr="00DC5946">
        <w:rPr>
          <w:rFonts w:ascii="Times New Roman" w:hAnsi="Times New Roman"/>
          <w:spacing w:val="-28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benefits.</w:t>
      </w:r>
    </w:p>
    <w:p w14:paraId="20468056" w14:textId="77777777" w:rsidR="00A52C99" w:rsidRPr="00DC5946" w:rsidRDefault="00A52C99">
      <w:pPr>
        <w:spacing w:before="3"/>
        <w:rPr>
          <w:rFonts w:ascii="Times New Roman" w:hAnsi="Times New Roman"/>
          <w:sz w:val="24"/>
        </w:rPr>
      </w:pPr>
    </w:p>
    <w:p w14:paraId="4BB621BB" w14:textId="77777777" w:rsidR="00A52C99" w:rsidRPr="009A1FD3" w:rsidRDefault="00EC0DD8">
      <w:pPr>
        <w:pStyle w:val="ListParagraph"/>
        <w:numPr>
          <w:ilvl w:val="1"/>
          <w:numId w:val="1"/>
        </w:numPr>
        <w:tabs>
          <w:tab w:val="left" w:pos="532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sz w:val="24"/>
          <w:u w:val="single" w:color="000000"/>
        </w:rPr>
        <w:t>Sensitive</w:t>
      </w:r>
      <w:r w:rsidRPr="00DC5946">
        <w:rPr>
          <w:rFonts w:ascii="Times New Roman" w:hAnsi="Times New Roman"/>
          <w:spacing w:val="-2"/>
          <w:sz w:val="24"/>
          <w:u w:val="single" w:color="000000"/>
        </w:rPr>
        <w:t xml:space="preserve"> </w:t>
      </w:r>
      <w:r w:rsidRPr="00DC5946">
        <w:rPr>
          <w:rFonts w:ascii="Times New Roman" w:hAnsi="Times New Roman"/>
          <w:sz w:val="24"/>
          <w:u w:val="single" w:color="000000"/>
        </w:rPr>
        <w:t>Questions</w:t>
      </w:r>
    </w:p>
    <w:p w14:paraId="14490946" w14:textId="77777777" w:rsidR="00A52C99" w:rsidRPr="00DC5946" w:rsidRDefault="00EC0DD8">
      <w:pPr>
        <w:pStyle w:val="BodyText"/>
        <w:ind w:right="101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This form does not solicit sensitive</w:t>
      </w:r>
      <w:r w:rsidRPr="00DC5946">
        <w:rPr>
          <w:rFonts w:ascii="Times New Roman" w:hAnsi="Times New Roman"/>
          <w:spacing w:val="-18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data.</w:t>
      </w:r>
    </w:p>
    <w:p w14:paraId="50F57B00" w14:textId="77777777" w:rsidR="00A52C99" w:rsidRPr="00DC5946" w:rsidRDefault="00A52C99">
      <w:pPr>
        <w:spacing w:before="9"/>
        <w:rPr>
          <w:rFonts w:ascii="Times New Roman" w:hAnsi="Times New Roman"/>
          <w:sz w:val="24"/>
        </w:rPr>
      </w:pPr>
    </w:p>
    <w:p w14:paraId="747C8E28" w14:textId="77777777" w:rsidR="00A52C99" w:rsidRPr="009A1FD3" w:rsidRDefault="00EC0DD8">
      <w:pPr>
        <w:pStyle w:val="ListParagraph"/>
        <w:numPr>
          <w:ilvl w:val="1"/>
          <w:numId w:val="1"/>
        </w:numPr>
        <w:tabs>
          <w:tab w:val="left" w:pos="532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sz w:val="24"/>
          <w:u w:val="single" w:color="000000"/>
        </w:rPr>
        <w:t>Burden Estimates (Hours &amp;</w:t>
      </w:r>
      <w:r w:rsidRPr="00DC5946">
        <w:rPr>
          <w:rFonts w:ascii="Times New Roman" w:hAnsi="Times New Roman"/>
          <w:spacing w:val="1"/>
          <w:sz w:val="24"/>
          <w:u w:val="single" w:color="000000"/>
        </w:rPr>
        <w:t xml:space="preserve"> </w:t>
      </w:r>
      <w:r w:rsidRPr="00DC5946">
        <w:rPr>
          <w:rFonts w:ascii="Times New Roman" w:hAnsi="Times New Roman"/>
          <w:sz w:val="24"/>
          <w:u w:val="single" w:color="000000"/>
        </w:rPr>
        <w:t>Wages)</w:t>
      </w:r>
    </w:p>
    <w:p w14:paraId="44DC07D7" w14:textId="50E4E3E0" w:rsidR="0075440C" w:rsidRPr="00DC5946" w:rsidRDefault="00A80FBB" w:rsidP="009A1FD3">
      <w:pPr>
        <w:pStyle w:val="BodyText"/>
        <w:spacing w:line="264" w:lineRule="auto"/>
        <w:ind w:right="101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We estimate the a</w:t>
      </w:r>
      <w:r w:rsidR="00EC0DD8" w:rsidRPr="00DC5946">
        <w:rPr>
          <w:rFonts w:ascii="Times New Roman" w:hAnsi="Times New Roman"/>
          <w:sz w:val="24"/>
        </w:rPr>
        <w:t xml:space="preserve">verage response time </w:t>
      </w:r>
      <w:r w:rsidRPr="00DC5946">
        <w:rPr>
          <w:rFonts w:ascii="Times New Roman" w:hAnsi="Times New Roman"/>
          <w:sz w:val="24"/>
        </w:rPr>
        <w:t xml:space="preserve">to be </w:t>
      </w:r>
      <w:r w:rsidR="00EC0DD8" w:rsidRPr="00DC5946">
        <w:rPr>
          <w:rFonts w:ascii="Times New Roman" w:hAnsi="Times New Roman"/>
          <w:sz w:val="24"/>
        </w:rPr>
        <w:t>15 minutes. Due to the individual differences of</w:t>
      </w:r>
      <w:r w:rsidR="00EC0DD8" w:rsidRPr="00DC5946">
        <w:rPr>
          <w:rFonts w:ascii="Times New Roman" w:hAnsi="Times New Roman"/>
          <w:spacing w:val="-38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each</w:t>
      </w:r>
      <w:r w:rsidR="00EC0DD8" w:rsidRPr="00DC5946">
        <w:rPr>
          <w:rFonts w:ascii="Times New Roman" w:hAnsi="Times New Roman"/>
          <w:w w:val="99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case, the circumstances of the emergency and the fact that the physician may submit a</w:t>
      </w:r>
      <w:r w:rsidR="00EC0DD8" w:rsidRPr="00DC5946">
        <w:rPr>
          <w:rFonts w:ascii="Times New Roman" w:hAnsi="Times New Roman"/>
          <w:spacing w:val="-33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copy</w:t>
      </w:r>
      <w:r w:rsidR="00EC0DD8" w:rsidRPr="00DC5946">
        <w:rPr>
          <w:rFonts w:ascii="Times New Roman" w:hAnsi="Times New Roman"/>
          <w:w w:val="99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of the patient’s hospital chart in lieu of completing the individual items on this form,</w:t>
      </w:r>
      <w:r w:rsidR="00EC0DD8" w:rsidRPr="00DC5946">
        <w:rPr>
          <w:rFonts w:ascii="Times New Roman" w:hAnsi="Times New Roman"/>
          <w:spacing w:val="-29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the</w:t>
      </w:r>
      <w:r w:rsidR="00EC0DD8" w:rsidRPr="00DC5946">
        <w:rPr>
          <w:rFonts w:ascii="Times New Roman" w:hAnsi="Times New Roman"/>
          <w:w w:val="99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 xml:space="preserve">range of time variation to complete the form is from 5 minutes to </w:t>
      </w:r>
      <w:r w:rsidR="00615AF3" w:rsidRPr="00DC5946">
        <w:rPr>
          <w:rFonts w:ascii="Times New Roman" w:hAnsi="Times New Roman"/>
          <w:sz w:val="24"/>
        </w:rPr>
        <w:t>25</w:t>
      </w:r>
      <w:r w:rsidR="00EC0DD8" w:rsidRPr="00DC5946">
        <w:rPr>
          <w:rFonts w:ascii="Times New Roman" w:hAnsi="Times New Roman"/>
          <w:sz w:val="24"/>
        </w:rPr>
        <w:t xml:space="preserve"> minutes.</w:t>
      </w:r>
      <w:r w:rsidR="00EC0DD8" w:rsidRPr="00DC5946">
        <w:rPr>
          <w:rFonts w:ascii="Times New Roman" w:hAnsi="Times New Roman"/>
          <w:spacing w:val="32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Responses</w:t>
      </w:r>
      <w:r w:rsidR="00EC0DD8" w:rsidRPr="00DC5946">
        <w:rPr>
          <w:rFonts w:ascii="Times New Roman" w:hAnsi="Times New Roman"/>
          <w:w w:val="99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 xml:space="preserve">should </w:t>
      </w:r>
      <w:r w:rsidR="00615AF3" w:rsidRPr="00DC5946">
        <w:rPr>
          <w:rFonts w:ascii="Times New Roman" w:hAnsi="Times New Roman"/>
          <w:sz w:val="24"/>
        </w:rPr>
        <w:t xml:space="preserve">certainly </w:t>
      </w:r>
      <w:r w:rsidR="00EC0DD8" w:rsidRPr="00DC5946">
        <w:rPr>
          <w:rFonts w:ascii="Times New Roman" w:hAnsi="Times New Roman"/>
          <w:sz w:val="24"/>
        </w:rPr>
        <w:t>not require over 30 minutes from individual physicians. The time estimate</w:t>
      </w:r>
      <w:r w:rsidR="00EC0DD8" w:rsidRPr="00DC5946">
        <w:rPr>
          <w:rFonts w:ascii="Times New Roman" w:hAnsi="Times New Roman"/>
          <w:spacing w:val="-20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for</w:t>
      </w:r>
      <w:r w:rsidR="00EC0DD8" w:rsidRPr="00DC5946">
        <w:rPr>
          <w:rFonts w:ascii="Times New Roman" w:hAnsi="Times New Roman"/>
          <w:w w:val="99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preparation of the CMS-1771 is based upon the professional judgment of staff members</w:t>
      </w:r>
      <w:r w:rsidR="00EC0DD8" w:rsidRPr="00DC5946">
        <w:rPr>
          <w:rFonts w:ascii="Times New Roman" w:hAnsi="Times New Roman"/>
          <w:spacing w:val="-36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at</w:t>
      </w:r>
      <w:r w:rsidR="00EC0DD8" w:rsidRPr="00DC5946">
        <w:rPr>
          <w:rFonts w:ascii="Times New Roman" w:hAnsi="Times New Roman"/>
          <w:w w:val="99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the Centers for Medicare and Medicaid</w:t>
      </w:r>
      <w:r w:rsidR="00EC0DD8" w:rsidRPr="00DC5946">
        <w:rPr>
          <w:rFonts w:ascii="Times New Roman" w:hAnsi="Times New Roman"/>
          <w:spacing w:val="-21"/>
          <w:sz w:val="24"/>
        </w:rPr>
        <w:t xml:space="preserve"> </w:t>
      </w:r>
      <w:r w:rsidR="00EC0DD8" w:rsidRPr="00DC5946">
        <w:rPr>
          <w:rFonts w:ascii="Times New Roman" w:hAnsi="Times New Roman"/>
          <w:sz w:val="24"/>
        </w:rPr>
        <w:t>Services.</w:t>
      </w:r>
      <w:r w:rsidR="0075440C" w:rsidRPr="00DC5946">
        <w:rPr>
          <w:rFonts w:ascii="Times New Roman" w:hAnsi="Times New Roman"/>
          <w:sz w:val="24"/>
        </w:rPr>
        <w:t xml:space="preserve">  It is estimated that there are 200 claims filed annually at an average response time of</w:t>
      </w:r>
      <w:r w:rsidR="0075440C" w:rsidRPr="00DC5946">
        <w:rPr>
          <w:rFonts w:ascii="Times New Roman" w:hAnsi="Times New Roman"/>
          <w:spacing w:val="-25"/>
          <w:sz w:val="24"/>
        </w:rPr>
        <w:t xml:space="preserve"> </w:t>
      </w:r>
      <w:r w:rsidR="0075440C" w:rsidRPr="00DC5946">
        <w:rPr>
          <w:rFonts w:ascii="Times New Roman" w:hAnsi="Times New Roman"/>
          <w:sz w:val="24"/>
        </w:rPr>
        <w:t>15</w:t>
      </w:r>
      <w:r w:rsidR="0075440C" w:rsidRPr="00DC5946">
        <w:rPr>
          <w:rFonts w:ascii="Times New Roman" w:hAnsi="Times New Roman"/>
          <w:w w:val="99"/>
          <w:sz w:val="24"/>
        </w:rPr>
        <w:t xml:space="preserve"> </w:t>
      </w:r>
      <w:r w:rsidR="0075440C" w:rsidRPr="00DC5946">
        <w:rPr>
          <w:rFonts w:ascii="Times New Roman" w:hAnsi="Times New Roman"/>
          <w:sz w:val="24"/>
        </w:rPr>
        <w:t>minutes per filing. Therefore, we have calculated the burden as follows: 200 responses x</w:t>
      </w:r>
      <w:r w:rsidR="0075440C" w:rsidRPr="00DC5946">
        <w:rPr>
          <w:rFonts w:ascii="Times New Roman" w:hAnsi="Times New Roman"/>
          <w:spacing w:val="-43"/>
          <w:sz w:val="24"/>
        </w:rPr>
        <w:t xml:space="preserve"> </w:t>
      </w:r>
      <w:r w:rsidR="0075440C" w:rsidRPr="00DC5946">
        <w:rPr>
          <w:rFonts w:ascii="Times New Roman" w:hAnsi="Times New Roman"/>
          <w:sz w:val="24"/>
        </w:rPr>
        <w:t>15</w:t>
      </w:r>
      <w:r w:rsidR="0075440C" w:rsidRPr="00DC5946">
        <w:rPr>
          <w:rFonts w:ascii="Times New Roman" w:hAnsi="Times New Roman"/>
          <w:w w:val="99"/>
          <w:sz w:val="24"/>
        </w:rPr>
        <w:t xml:space="preserve"> </w:t>
      </w:r>
      <w:r w:rsidR="0075440C" w:rsidRPr="00DC5946">
        <w:rPr>
          <w:rFonts w:ascii="Times New Roman" w:hAnsi="Times New Roman"/>
          <w:sz w:val="24"/>
        </w:rPr>
        <w:t>minutes per response = 50 burden hours</w:t>
      </w:r>
      <w:r w:rsidR="0075440C" w:rsidRPr="00DC5946">
        <w:rPr>
          <w:rFonts w:ascii="Times New Roman" w:hAnsi="Times New Roman"/>
          <w:spacing w:val="-18"/>
          <w:sz w:val="24"/>
        </w:rPr>
        <w:t xml:space="preserve"> </w:t>
      </w:r>
      <w:r w:rsidR="0075440C" w:rsidRPr="00DC5946">
        <w:rPr>
          <w:rFonts w:ascii="Times New Roman" w:hAnsi="Times New Roman"/>
          <w:sz w:val="24"/>
        </w:rPr>
        <w:t>(annual).</w:t>
      </w:r>
    </w:p>
    <w:p w14:paraId="47F1BDF4" w14:textId="77777777" w:rsidR="00615AF3" w:rsidRPr="00DC5946" w:rsidRDefault="00615AF3">
      <w:pPr>
        <w:pStyle w:val="BodyText"/>
        <w:spacing w:line="264" w:lineRule="auto"/>
        <w:ind w:right="101"/>
        <w:rPr>
          <w:rFonts w:ascii="Times New Roman" w:hAnsi="Times New Roman"/>
          <w:sz w:val="24"/>
        </w:rPr>
      </w:pPr>
    </w:p>
    <w:p w14:paraId="6A9D997E" w14:textId="28C6F256" w:rsidR="0075440C" w:rsidRPr="00A547DE" w:rsidRDefault="00615AF3" w:rsidP="00A547DE">
      <w:pPr>
        <w:spacing w:before="2"/>
        <w:ind w:left="532"/>
        <w:rPr>
          <w:rFonts w:ascii="Times New Roman" w:eastAsia="Baskerville Old Face" w:hAnsi="Times New Roman" w:cs="Times New Roman"/>
          <w:sz w:val="24"/>
          <w:szCs w:val="24"/>
        </w:rPr>
      </w:pPr>
      <w:r w:rsidRPr="009A1FD3">
        <w:rPr>
          <w:rFonts w:ascii="Times New Roman" w:hAnsi="Times New Roman" w:cs="Times New Roman"/>
          <w:sz w:val="24"/>
          <w:szCs w:val="24"/>
        </w:rPr>
        <w:t xml:space="preserve">As referenced earlier, we believe physicians will be </w:t>
      </w:r>
      <w:r w:rsidR="0075440C" w:rsidRPr="009A1FD3">
        <w:rPr>
          <w:rFonts w:ascii="Times New Roman" w:hAnsi="Times New Roman" w:cs="Times New Roman"/>
          <w:sz w:val="24"/>
          <w:szCs w:val="24"/>
        </w:rPr>
        <w:t>responding to the informatio</w:t>
      </w:r>
      <w:bookmarkStart w:id="0" w:name="_GoBack"/>
      <w:bookmarkEnd w:id="0"/>
      <w:r w:rsidR="0075440C" w:rsidRPr="009A1FD3">
        <w:rPr>
          <w:rFonts w:ascii="Times New Roman" w:hAnsi="Times New Roman" w:cs="Times New Roman"/>
          <w:sz w:val="24"/>
          <w:szCs w:val="24"/>
        </w:rPr>
        <w:t xml:space="preserve">n collection requirements.  </w:t>
      </w:r>
      <w:r w:rsidRPr="009A1FD3">
        <w:rPr>
          <w:rFonts w:ascii="Times New Roman" w:hAnsi="Times New Roman" w:cs="Times New Roman"/>
          <w:sz w:val="24"/>
          <w:szCs w:val="24"/>
        </w:rPr>
        <w:t xml:space="preserve">Based on </w:t>
      </w:r>
      <w:r w:rsidR="0075440C" w:rsidRPr="009A1FD3">
        <w:rPr>
          <w:rFonts w:ascii="Times New Roman" w:hAnsi="Times New Roman" w:cs="Times New Roman"/>
          <w:sz w:val="24"/>
          <w:szCs w:val="24"/>
        </w:rPr>
        <w:t xml:space="preserve">the most recent Bureau of Labor and Statistics Occupational and Employment Data (May 2015) for Category </w:t>
      </w:r>
      <w:r w:rsidR="0075440C" w:rsidRPr="005D2391">
        <w:rPr>
          <w:rFonts w:ascii="Times New Roman" w:hAnsi="Times New Roman" w:cs="Times New Roman"/>
          <w:bCs/>
          <w:sz w:val="24"/>
          <w:szCs w:val="24"/>
        </w:rPr>
        <w:t>29-1069 (</w:t>
      </w:r>
      <w:r w:rsidR="0075440C" w:rsidRPr="005D2391">
        <w:rPr>
          <w:rFonts w:ascii="Times New Roman" w:hAnsi="Times New Roman" w:cs="Times New Roman"/>
          <w:sz w:val="24"/>
          <w:szCs w:val="24"/>
        </w:rPr>
        <w:t>Physicians and Surgeons, All Other</w:t>
      </w:r>
      <w:r w:rsidR="0075440C" w:rsidRPr="005D2391">
        <w:rPr>
          <w:rFonts w:ascii="Times New Roman" w:hAnsi="Times New Roman" w:cs="Times New Roman"/>
          <w:bCs/>
          <w:sz w:val="24"/>
          <w:szCs w:val="24"/>
        </w:rPr>
        <w:t>),</w:t>
      </w:r>
      <w:r w:rsidR="0075440C" w:rsidRPr="009A1FD3">
        <w:rPr>
          <w:rFonts w:ascii="Times New Roman" w:hAnsi="Times New Roman" w:cs="Times New Roman"/>
          <w:bCs/>
          <w:color w:val="666666"/>
          <w:sz w:val="24"/>
          <w:szCs w:val="24"/>
        </w:rPr>
        <w:t xml:space="preserve"> </w:t>
      </w:r>
      <w:r w:rsidR="0075440C" w:rsidRPr="009A1FD3">
        <w:rPr>
          <w:rFonts w:ascii="Times New Roman" w:hAnsi="Times New Roman" w:cs="Times New Roman"/>
          <w:sz w:val="24"/>
          <w:szCs w:val="24"/>
        </w:rPr>
        <w:t>the mean hourly wage for a physician is $95.05.</w:t>
      </w:r>
      <w:r w:rsidR="0075440C" w:rsidRPr="009A1FD3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75440C" w:rsidRPr="009A1FD3">
        <w:rPr>
          <w:rFonts w:ascii="Times New Roman" w:hAnsi="Times New Roman" w:cs="Times New Roman"/>
          <w:sz w:val="24"/>
          <w:szCs w:val="24"/>
        </w:rPr>
        <w:t xml:space="preserve"> We have added 100% of the mean hourly </w:t>
      </w:r>
      <w:r w:rsidR="0075440C" w:rsidRPr="009A1FD3">
        <w:rPr>
          <w:rFonts w:ascii="Times New Roman" w:hAnsi="Times New Roman" w:cs="Times New Roman"/>
          <w:sz w:val="24"/>
          <w:szCs w:val="24"/>
        </w:rPr>
        <w:lastRenderedPageBreak/>
        <w:t>wage to account for fringe and overhead benefits, which calculates to $190.10 ($95.05 + $95.05).</w:t>
      </w:r>
      <w:r w:rsidR="0075440C" w:rsidRPr="009A1FD3">
        <w:rPr>
          <w:rFonts w:ascii="Times New Roman" w:eastAsia="Baskerville Old Face" w:hAnsi="Times New Roman" w:cs="Times New Roman"/>
          <w:sz w:val="24"/>
          <w:szCs w:val="24"/>
        </w:rPr>
        <w:t xml:space="preserve"> </w:t>
      </w:r>
      <w:r w:rsidR="00A547DE">
        <w:rPr>
          <w:rFonts w:ascii="Times New Roman" w:eastAsia="Baskerville Old Face" w:hAnsi="Times New Roman" w:cs="Times New Roman"/>
          <w:sz w:val="24"/>
          <w:szCs w:val="24"/>
        </w:rPr>
        <w:t xml:space="preserve">  </w:t>
      </w:r>
      <w:r w:rsidR="0075440C" w:rsidRPr="009A1FD3">
        <w:rPr>
          <w:rFonts w:ascii="Times New Roman" w:hAnsi="Times New Roman" w:cs="Times New Roman"/>
          <w:sz w:val="24"/>
          <w:szCs w:val="24"/>
        </w:rPr>
        <w:t xml:space="preserve">We estimate the total </w:t>
      </w:r>
      <w:r w:rsidR="00941241" w:rsidRPr="009A1FD3">
        <w:rPr>
          <w:rFonts w:ascii="Times New Roman" w:hAnsi="Times New Roman" w:cs="Times New Roman"/>
          <w:sz w:val="24"/>
          <w:szCs w:val="24"/>
        </w:rPr>
        <w:t xml:space="preserve">annual </w:t>
      </w:r>
      <w:r w:rsidR="0075440C" w:rsidRPr="009A1FD3">
        <w:rPr>
          <w:rFonts w:ascii="Times New Roman" w:hAnsi="Times New Roman" w:cs="Times New Roman"/>
          <w:sz w:val="24"/>
          <w:szCs w:val="24"/>
        </w:rPr>
        <w:t xml:space="preserve">cost to be </w:t>
      </w:r>
      <w:r w:rsidR="00941241" w:rsidRPr="009A1FD3">
        <w:rPr>
          <w:rFonts w:ascii="Times New Roman" w:hAnsi="Times New Roman" w:cs="Times New Roman"/>
          <w:sz w:val="24"/>
          <w:szCs w:val="24"/>
        </w:rPr>
        <w:t xml:space="preserve">$9505.00 (50 hours x </w:t>
      </w:r>
      <w:r w:rsidR="0075440C" w:rsidRPr="009A1FD3">
        <w:rPr>
          <w:rFonts w:ascii="Times New Roman" w:hAnsi="Times New Roman" w:cs="Times New Roman"/>
          <w:sz w:val="24"/>
          <w:szCs w:val="24"/>
        </w:rPr>
        <w:t>$</w:t>
      </w:r>
      <w:r w:rsidR="00941241" w:rsidRPr="009A1FD3">
        <w:rPr>
          <w:rFonts w:ascii="Times New Roman" w:hAnsi="Times New Roman" w:cs="Times New Roman"/>
          <w:sz w:val="24"/>
          <w:szCs w:val="24"/>
        </w:rPr>
        <w:t>191.10</w:t>
      </w:r>
      <w:r w:rsidR="0075440C" w:rsidRPr="009A1FD3">
        <w:rPr>
          <w:rFonts w:ascii="Times New Roman" w:hAnsi="Times New Roman" w:cs="Times New Roman"/>
          <w:sz w:val="24"/>
          <w:szCs w:val="24"/>
        </w:rPr>
        <w:t>/hour</w:t>
      </w:r>
      <w:r w:rsidR="00941241" w:rsidRPr="009A1FD3">
        <w:rPr>
          <w:rFonts w:ascii="Times New Roman" w:hAnsi="Times New Roman" w:cs="Times New Roman"/>
          <w:sz w:val="24"/>
          <w:szCs w:val="24"/>
        </w:rPr>
        <w:t>).</w:t>
      </w:r>
    </w:p>
    <w:p w14:paraId="4AA0F87D" w14:textId="77777777" w:rsidR="00A52C99" w:rsidRPr="00DC5946" w:rsidRDefault="00A52C99">
      <w:pPr>
        <w:spacing w:before="9"/>
        <w:rPr>
          <w:rFonts w:ascii="Times New Roman" w:hAnsi="Times New Roman"/>
          <w:sz w:val="24"/>
        </w:rPr>
      </w:pPr>
    </w:p>
    <w:p w14:paraId="1C69B771" w14:textId="77777777" w:rsidR="00A52C99" w:rsidRPr="009A1FD3" w:rsidRDefault="00EC0DD8">
      <w:pPr>
        <w:pStyle w:val="ListParagraph"/>
        <w:numPr>
          <w:ilvl w:val="1"/>
          <w:numId w:val="1"/>
        </w:numPr>
        <w:tabs>
          <w:tab w:val="left" w:pos="532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sz w:val="24"/>
          <w:u w:val="single" w:color="000000"/>
        </w:rPr>
        <w:t>Capital Costs</w:t>
      </w:r>
    </w:p>
    <w:p w14:paraId="76825135" w14:textId="77777777" w:rsidR="00DC5946" w:rsidRDefault="00DC5946">
      <w:pPr>
        <w:pStyle w:val="BodyText"/>
        <w:spacing w:before="40"/>
        <w:ind w:right="2694"/>
        <w:rPr>
          <w:rFonts w:ascii="Times New Roman" w:hAnsi="Times New Roman"/>
          <w:sz w:val="24"/>
        </w:rPr>
      </w:pPr>
    </w:p>
    <w:p w14:paraId="41DE1541" w14:textId="77777777" w:rsidR="00A52C99" w:rsidRPr="00DC5946" w:rsidRDefault="00EC0DD8">
      <w:pPr>
        <w:pStyle w:val="BodyText"/>
        <w:spacing w:before="40"/>
        <w:ind w:right="2694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There are no capital costs associated with this</w:t>
      </w:r>
      <w:r w:rsidRPr="00DC5946">
        <w:rPr>
          <w:rFonts w:ascii="Times New Roman" w:hAnsi="Times New Roman"/>
          <w:spacing w:val="-2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collection.</w:t>
      </w:r>
    </w:p>
    <w:p w14:paraId="7FE2396C" w14:textId="77777777" w:rsidR="00A52C99" w:rsidRPr="00DC5946" w:rsidRDefault="00A52C99">
      <w:pPr>
        <w:spacing w:before="9"/>
        <w:rPr>
          <w:rFonts w:ascii="Times New Roman" w:hAnsi="Times New Roman"/>
          <w:sz w:val="24"/>
        </w:rPr>
      </w:pPr>
    </w:p>
    <w:p w14:paraId="24C1EA22" w14:textId="77777777" w:rsidR="00A52C99" w:rsidRPr="009A1FD3" w:rsidRDefault="00EC0DD8">
      <w:pPr>
        <w:pStyle w:val="ListParagraph"/>
        <w:numPr>
          <w:ilvl w:val="1"/>
          <w:numId w:val="1"/>
        </w:numPr>
        <w:tabs>
          <w:tab w:val="left" w:pos="532"/>
        </w:tabs>
        <w:ind w:right="2694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sz w:val="24"/>
          <w:u w:val="single" w:color="000000"/>
        </w:rPr>
        <w:t>Cost to Federal</w:t>
      </w:r>
      <w:r w:rsidRPr="00DC5946">
        <w:rPr>
          <w:rFonts w:ascii="Times New Roman" w:hAnsi="Times New Roman"/>
          <w:spacing w:val="-1"/>
          <w:sz w:val="24"/>
          <w:u w:val="single" w:color="000000"/>
        </w:rPr>
        <w:t xml:space="preserve"> </w:t>
      </w:r>
      <w:r w:rsidRPr="00DC5946">
        <w:rPr>
          <w:rFonts w:ascii="Times New Roman" w:hAnsi="Times New Roman"/>
          <w:sz w:val="24"/>
          <w:u w:val="single" w:color="000000"/>
        </w:rPr>
        <w:t>Government</w:t>
      </w:r>
    </w:p>
    <w:p w14:paraId="3431E860" w14:textId="77777777" w:rsidR="00A52C99" w:rsidRPr="00DC5946" w:rsidRDefault="00EC0DD8">
      <w:pPr>
        <w:pStyle w:val="BodyText"/>
        <w:ind w:right="2694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Estimated costs were developed as</w:t>
      </w:r>
      <w:r w:rsidRPr="00DC5946">
        <w:rPr>
          <w:rFonts w:ascii="Times New Roman" w:hAnsi="Times New Roman"/>
          <w:spacing w:val="-19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follows:</w:t>
      </w:r>
    </w:p>
    <w:p w14:paraId="79AC6B16" w14:textId="77777777" w:rsidR="00A52C99" w:rsidRPr="00DC5946" w:rsidRDefault="00A52C99">
      <w:pPr>
        <w:spacing w:before="11"/>
        <w:rPr>
          <w:rFonts w:ascii="Times New Roman" w:hAnsi="Times New Roman"/>
          <w:sz w:val="24"/>
        </w:rPr>
      </w:pPr>
    </w:p>
    <w:p w14:paraId="66951E61" w14:textId="28CD392E" w:rsidR="00A52C99" w:rsidRPr="00DC5946" w:rsidRDefault="00EC0DD8">
      <w:pPr>
        <w:pStyle w:val="BodyText"/>
        <w:tabs>
          <w:tab w:val="left" w:pos="5859"/>
        </w:tabs>
        <w:spacing w:before="0" w:line="525" w:lineRule="auto"/>
        <w:ind w:left="1539" w:right="2694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Cost of 1 year’s supply of</w:t>
      </w:r>
      <w:r w:rsidRPr="00DC5946">
        <w:rPr>
          <w:rFonts w:ascii="Times New Roman" w:hAnsi="Times New Roman"/>
          <w:spacing w:val="-17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forms</w:t>
      </w:r>
      <w:r w:rsidRPr="00DC5946">
        <w:rPr>
          <w:rFonts w:ascii="Times New Roman" w:hAnsi="Times New Roman"/>
          <w:sz w:val="24"/>
        </w:rPr>
        <w:tab/>
        <w:t xml:space="preserve">= </w:t>
      </w:r>
      <w:r w:rsidR="00A547DE" w:rsidRPr="00DC5946">
        <w:rPr>
          <w:rFonts w:ascii="Times New Roman" w:hAnsi="Times New Roman"/>
          <w:sz w:val="24"/>
        </w:rPr>
        <w:t>$36</w:t>
      </w:r>
      <w:r w:rsidRPr="00DC5946">
        <w:rPr>
          <w:rFonts w:ascii="Times New Roman" w:hAnsi="Times New Roman"/>
          <w:sz w:val="24"/>
        </w:rPr>
        <w:t xml:space="preserve"> </w:t>
      </w:r>
      <w:r w:rsidR="00A547DE" w:rsidRPr="009A1FD3">
        <w:rPr>
          <w:rFonts w:ascii="Times New Roman" w:hAnsi="Times New Roman" w:cs="Times New Roman"/>
          <w:sz w:val="24"/>
          <w:szCs w:val="24"/>
        </w:rPr>
        <w:t>MAC</w:t>
      </w:r>
      <w:r w:rsidR="00A547DE" w:rsidRPr="00DC5946">
        <w:rPr>
          <w:rFonts w:ascii="Times New Roman" w:hAnsi="Times New Roman"/>
          <w:sz w:val="24"/>
        </w:rPr>
        <w:t xml:space="preserve"> handling</w:t>
      </w:r>
      <w:r w:rsidRPr="00DC5946">
        <w:rPr>
          <w:rFonts w:ascii="Times New Roman" w:hAnsi="Times New Roman"/>
          <w:sz w:val="24"/>
        </w:rPr>
        <w:t xml:space="preserve"> and</w:t>
      </w:r>
      <w:r w:rsidRPr="00DC5946">
        <w:rPr>
          <w:rFonts w:ascii="Times New Roman" w:hAnsi="Times New Roman"/>
          <w:spacing w:val="-21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processing</w:t>
      </w:r>
      <w:r w:rsidRPr="00DC5946">
        <w:rPr>
          <w:rFonts w:ascii="Times New Roman" w:hAnsi="Times New Roman"/>
          <w:sz w:val="24"/>
        </w:rPr>
        <w:tab/>
        <w:t>= $808.80</w:t>
      </w:r>
    </w:p>
    <w:p w14:paraId="0D1CA5D5" w14:textId="77777777" w:rsidR="00A52C99" w:rsidRPr="00DC5946" w:rsidRDefault="00EC0DD8">
      <w:pPr>
        <w:pStyle w:val="BodyText"/>
        <w:spacing w:before="0"/>
        <w:ind w:left="1539" w:right="2694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Postage or mailing forms to physician</w:t>
      </w:r>
      <w:r w:rsidRPr="00DC5946">
        <w:rPr>
          <w:rFonts w:ascii="Times New Roman" w:hAnsi="Times New Roman"/>
          <w:spacing w:val="-18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and</w:t>
      </w:r>
    </w:p>
    <w:p w14:paraId="1F1290E9" w14:textId="641758B9" w:rsidR="00A52C99" w:rsidRPr="00DC5946" w:rsidRDefault="00EC0DD8">
      <w:pPr>
        <w:pStyle w:val="BodyText"/>
        <w:tabs>
          <w:tab w:val="left" w:pos="5859"/>
        </w:tabs>
        <w:spacing w:before="27"/>
        <w:ind w:left="1539" w:right="2694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pacing w:val="-1"/>
          <w:sz w:val="24"/>
        </w:rPr>
        <w:t>return</w:t>
      </w:r>
      <w:r w:rsidRPr="00DC5946">
        <w:rPr>
          <w:rFonts w:ascii="Times New Roman" w:hAnsi="Times New Roman"/>
          <w:spacing w:val="-1"/>
          <w:sz w:val="24"/>
        </w:rPr>
        <w:tab/>
      </w:r>
      <w:r w:rsidRPr="00DC5946">
        <w:rPr>
          <w:rFonts w:ascii="Times New Roman" w:hAnsi="Times New Roman"/>
          <w:sz w:val="24"/>
        </w:rPr>
        <w:t>= $</w:t>
      </w:r>
      <w:r w:rsidRPr="00DC5946">
        <w:rPr>
          <w:rFonts w:ascii="Times New Roman" w:hAnsi="Times New Roman"/>
          <w:spacing w:val="-1"/>
          <w:sz w:val="24"/>
        </w:rPr>
        <w:t>148</w:t>
      </w:r>
    </w:p>
    <w:p w14:paraId="264DEB6A" w14:textId="77777777" w:rsidR="00A52C99" w:rsidRPr="00DC5946" w:rsidRDefault="00A52C99">
      <w:pPr>
        <w:spacing w:before="8"/>
        <w:rPr>
          <w:rFonts w:ascii="Times New Roman" w:hAnsi="Times New Roman"/>
          <w:sz w:val="24"/>
        </w:rPr>
      </w:pPr>
    </w:p>
    <w:p w14:paraId="164D159E" w14:textId="77777777" w:rsidR="00A52C99" w:rsidRPr="00DC5946" w:rsidRDefault="00EC0DD8">
      <w:pPr>
        <w:pStyle w:val="BodyText"/>
        <w:spacing w:before="0"/>
        <w:ind w:left="1540" w:right="2694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Total yearly processing cost to</w:t>
      </w:r>
      <w:r w:rsidRPr="00DC5946">
        <w:rPr>
          <w:rFonts w:ascii="Times New Roman" w:hAnsi="Times New Roman"/>
          <w:spacing w:val="-1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the</w:t>
      </w:r>
    </w:p>
    <w:p w14:paraId="264310E6" w14:textId="6EB3A831" w:rsidR="00A52C99" w:rsidRPr="00DC5946" w:rsidRDefault="00EC0DD8">
      <w:pPr>
        <w:pStyle w:val="BodyText"/>
        <w:tabs>
          <w:tab w:val="left" w:pos="5860"/>
        </w:tabs>
        <w:spacing w:before="27"/>
        <w:ind w:left="1540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Federal</w:t>
      </w:r>
      <w:r w:rsidRPr="00DC5946">
        <w:rPr>
          <w:rFonts w:ascii="Times New Roman" w:hAnsi="Times New Roman"/>
          <w:spacing w:val="-1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Government</w:t>
      </w:r>
      <w:r w:rsidRPr="00DC5946">
        <w:rPr>
          <w:rFonts w:ascii="Times New Roman" w:hAnsi="Times New Roman"/>
          <w:sz w:val="24"/>
        </w:rPr>
        <w:tab/>
        <w:t>= $992.80</w:t>
      </w:r>
    </w:p>
    <w:p w14:paraId="75EC161D" w14:textId="5DFDD215" w:rsidR="00A52C99" w:rsidRPr="00DC5946" w:rsidRDefault="00A52C99">
      <w:pPr>
        <w:spacing w:before="11"/>
        <w:rPr>
          <w:rFonts w:ascii="Times New Roman" w:hAnsi="Times New Roman"/>
          <w:sz w:val="24"/>
        </w:rPr>
      </w:pPr>
    </w:p>
    <w:p w14:paraId="7D1954D3" w14:textId="77777777" w:rsidR="00A52C99" w:rsidRPr="00DC5946" w:rsidRDefault="00EC0DD8">
      <w:pPr>
        <w:pStyle w:val="BodyText"/>
        <w:spacing w:before="0"/>
        <w:ind w:left="532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There</w:t>
      </w:r>
      <w:r w:rsidRPr="00DC5946">
        <w:rPr>
          <w:rFonts w:ascii="Times New Roman" w:hAnsi="Times New Roman"/>
          <w:spacing w:val="-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is no</w:t>
      </w:r>
      <w:r w:rsidRPr="00DC5946">
        <w:rPr>
          <w:rFonts w:ascii="Times New Roman" w:hAnsi="Times New Roman"/>
          <w:spacing w:val="-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transfer</w:t>
      </w:r>
      <w:r w:rsidRPr="00DC5946">
        <w:rPr>
          <w:rFonts w:ascii="Times New Roman" w:hAnsi="Times New Roman"/>
          <w:spacing w:val="-4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of</w:t>
      </w:r>
      <w:r w:rsidRPr="00DC5946">
        <w:rPr>
          <w:rFonts w:ascii="Times New Roman" w:hAnsi="Times New Roman"/>
          <w:spacing w:val="-4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funds</w:t>
      </w:r>
      <w:r w:rsidRPr="00DC5946">
        <w:rPr>
          <w:rFonts w:ascii="Times New Roman" w:hAnsi="Times New Roman"/>
          <w:spacing w:val="-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from</w:t>
      </w:r>
      <w:r w:rsidRPr="00DC5946">
        <w:rPr>
          <w:rFonts w:ascii="Times New Roman" w:hAnsi="Times New Roman"/>
          <w:spacing w:val="-4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other</w:t>
      </w:r>
      <w:r w:rsidRPr="00DC5946">
        <w:rPr>
          <w:rFonts w:ascii="Times New Roman" w:hAnsi="Times New Roman"/>
          <w:spacing w:val="-1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agencies</w:t>
      </w:r>
      <w:r w:rsidRPr="00DC5946">
        <w:rPr>
          <w:rFonts w:ascii="Times New Roman" w:hAnsi="Times New Roman"/>
          <w:spacing w:val="-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involved</w:t>
      </w:r>
      <w:r w:rsidRPr="00DC5946">
        <w:rPr>
          <w:rFonts w:ascii="Times New Roman" w:hAnsi="Times New Roman"/>
          <w:spacing w:val="-5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with</w:t>
      </w:r>
      <w:r w:rsidRPr="00DC5946">
        <w:rPr>
          <w:rFonts w:ascii="Times New Roman" w:hAnsi="Times New Roman"/>
          <w:spacing w:val="-5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the</w:t>
      </w:r>
      <w:r w:rsidRPr="00DC5946">
        <w:rPr>
          <w:rFonts w:ascii="Times New Roman" w:hAnsi="Times New Roman"/>
          <w:spacing w:val="-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processing</w:t>
      </w:r>
      <w:r w:rsidRPr="00DC5946">
        <w:rPr>
          <w:rFonts w:ascii="Times New Roman" w:hAnsi="Times New Roman"/>
          <w:spacing w:val="-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of</w:t>
      </w:r>
      <w:r w:rsidRPr="00DC5946">
        <w:rPr>
          <w:rFonts w:ascii="Times New Roman" w:hAnsi="Times New Roman"/>
          <w:spacing w:val="-4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this</w:t>
      </w:r>
      <w:r w:rsidRPr="00DC5946">
        <w:rPr>
          <w:rFonts w:ascii="Times New Roman" w:hAnsi="Times New Roman"/>
          <w:spacing w:val="-3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form.</w:t>
      </w:r>
    </w:p>
    <w:p w14:paraId="4FD815AB" w14:textId="77777777" w:rsidR="00A52C99" w:rsidRPr="00DC5946" w:rsidRDefault="00A52C99">
      <w:pPr>
        <w:spacing w:before="9"/>
        <w:rPr>
          <w:rFonts w:ascii="Times New Roman" w:hAnsi="Times New Roman"/>
          <w:sz w:val="24"/>
        </w:rPr>
      </w:pPr>
    </w:p>
    <w:p w14:paraId="2FC41411" w14:textId="77777777" w:rsidR="00A52C99" w:rsidRPr="009A1FD3" w:rsidRDefault="00EC0DD8">
      <w:pPr>
        <w:pStyle w:val="ListParagraph"/>
        <w:numPr>
          <w:ilvl w:val="1"/>
          <w:numId w:val="1"/>
        </w:numPr>
        <w:tabs>
          <w:tab w:val="left" w:pos="532"/>
        </w:tabs>
        <w:ind w:right="2694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sz w:val="24"/>
          <w:u w:val="single" w:color="000000"/>
        </w:rPr>
        <w:t>Changes to</w:t>
      </w:r>
      <w:r w:rsidRPr="00DC5946">
        <w:rPr>
          <w:rFonts w:ascii="Times New Roman" w:hAnsi="Times New Roman"/>
          <w:spacing w:val="1"/>
          <w:sz w:val="24"/>
          <w:u w:val="single" w:color="000000"/>
        </w:rPr>
        <w:t xml:space="preserve"> </w:t>
      </w:r>
      <w:r w:rsidRPr="00DC5946">
        <w:rPr>
          <w:rFonts w:ascii="Times New Roman" w:hAnsi="Times New Roman"/>
          <w:sz w:val="24"/>
          <w:u w:val="single" w:color="000000"/>
        </w:rPr>
        <w:t>Burden</w:t>
      </w:r>
    </w:p>
    <w:p w14:paraId="68F14814" w14:textId="3B0D7914" w:rsidR="00A52C99" w:rsidRPr="00DC5946" w:rsidRDefault="00EC0DD8" w:rsidP="00DC5946">
      <w:pPr>
        <w:pStyle w:val="BodyText"/>
        <w:spacing w:before="0"/>
        <w:ind w:left="532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There have been no program changes or adjustments.</w:t>
      </w:r>
      <w:r w:rsidR="009A1FD3" w:rsidRPr="00DC5946">
        <w:rPr>
          <w:rFonts w:ascii="Times New Roman" w:hAnsi="Times New Roman"/>
          <w:sz w:val="24"/>
        </w:rPr>
        <w:t xml:space="preserve"> We are </w:t>
      </w:r>
      <w:r w:rsidR="00941241" w:rsidRPr="00DC5946">
        <w:rPr>
          <w:rFonts w:ascii="Times New Roman" w:hAnsi="Times New Roman"/>
          <w:sz w:val="24"/>
        </w:rPr>
        <w:t>seeking reinstatement without change.</w:t>
      </w:r>
      <w:r w:rsidR="00F87E57">
        <w:rPr>
          <w:rFonts w:ascii="Times New Roman" w:hAnsi="Times New Roman" w:cs="Times New Roman"/>
          <w:sz w:val="24"/>
          <w:szCs w:val="24"/>
        </w:rPr>
        <w:t xml:space="preserve"> The associated labor cost has increased to account for recent wage data and adjusting it by 100% to cover fringe and overhead benefits. </w:t>
      </w:r>
    </w:p>
    <w:p w14:paraId="0B671FC1" w14:textId="77777777" w:rsidR="00A52C99" w:rsidRPr="00DC5946" w:rsidRDefault="00A52C99">
      <w:pPr>
        <w:spacing w:before="9"/>
        <w:rPr>
          <w:rFonts w:ascii="Times New Roman" w:hAnsi="Times New Roman"/>
          <w:sz w:val="24"/>
        </w:rPr>
      </w:pPr>
    </w:p>
    <w:p w14:paraId="0E39E597" w14:textId="77777777" w:rsidR="00A52C99" w:rsidRPr="009A1FD3" w:rsidRDefault="00EC0DD8">
      <w:pPr>
        <w:pStyle w:val="ListParagraph"/>
        <w:numPr>
          <w:ilvl w:val="1"/>
          <w:numId w:val="1"/>
        </w:numPr>
        <w:tabs>
          <w:tab w:val="left" w:pos="532"/>
        </w:tabs>
        <w:ind w:right="2694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sz w:val="24"/>
          <w:u w:val="single" w:color="000000"/>
        </w:rPr>
        <w:t>Publication/Tabulation</w:t>
      </w:r>
      <w:r w:rsidRPr="00DC5946">
        <w:rPr>
          <w:rFonts w:ascii="Times New Roman" w:hAnsi="Times New Roman"/>
          <w:spacing w:val="-1"/>
          <w:sz w:val="24"/>
          <w:u w:val="single" w:color="000000"/>
        </w:rPr>
        <w:t xml:space="preserve"> </w:t>
      </w:r>
      <w:r w:rsidRPr="00DC5946">
        <w:rPr>
          <w:rFonts w:ascii="Times New Roman" w:hAnsi="Times New Roman"/>
          <w:sz w:val="24"/>
          <w:u w:val="single" w:color="000000"/>
        </w:rPr>
        <w:t>Dates</w:t>
      </w:r>
    </w:p>
    <w:p w14:paraId="7A3A7C0E" w14:textId="77777777" w:rsidR="00A52C99" w:rsidRPr="00DC5946" w:rsidRDefault="00EC0DD8">
      <w:pPr>
        <w:pStyle w:val="BodyText"/>
        <w:ind w:right="2694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This data is not intended for</w:t>
      </w:r>
      <w:r w:rsidRPr="00DC5946">
        <w:rPr>
          <w:rFonts w:ascii="Times New Roman" w:hAnsi="Times New Roman"/>
          <w:spacing w:val="-21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publication.</w:t>
      </w:r>
    </w:p>
    <w:p w14:paraId="30B628A9" w14:textId="77777777" w:rsidR="00A52C99" w:rsidRPr="00DC5946" w:rsidRDefault="00A52C99">
      <w:pPr>
        <w:spacing w:before="2"/>
        <w:rPr>
          <w:rFonts w:ascii="Times New Roman" w:hAnsi="Times New Roman"/>
          <w:sz w:val="24"/>
        </w:rPr>
      </w:pPr>
    </w:p>
    <w:p w14:paraId="5742B3BC" w14:textId="77777777" w:rsidR="00A52C99" w:rsidRPr="009A1FD3" w:rsidRDefault="00EC0DD8">
      <w:pPr>
        <w:pStyle w:val="ListParagraph"/>
        <w:numPr>
          <w:ilvl w:val="1"/>
          <w:numId w:val="1"/>
        </w:numPr>
        <w:tabs>
          <w:tab w:val="left" w:pos="532"/>
        </w:tabs>
        <w:ind w:right="2694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sz w:val="24"/>
          <w:u w:val="single" w:color="000000"/>
        </w:rPr>
        <w:t>Expiration</w:t>
      </w:r>
      <w:r w:rsidRPr="00DC5946">
        <w:rPr>
          <w:rFonts w:ascii="Times New Roman" w:hAnsi="Times New Roman"/>
          <w:spacing w:val="-1"/>
          <w:sz w:val="24"/>
          <w:u w:val="single" w:color="000000"/>
        </w:rPr>
        <w:t xml:space="preserve"> </w:t>
      </w:r>
      <w:r w:rsidRPr="00DC5946">
        <w:rPr>
          <w:rFonts w:ascii="Times New Roman" w:hAnsi="Times New Roman"/>
          <w:sz w:val="24"/>
          <w:u w:val="single" w:color="000000"/>
        </w:rPr>
        <w:t>Date</w:t>
      </w:r>
    </w:p>
    <w:p w14:paraId="168F61B8" w14:textId="06774916" w:rsidR="00A52C99" w:rsidRPr="00DC5946" w:rsidRDefault="009A1FD3" w:rsidP="00DC5946">
      <w:pPr>
        <w:pStyle w:val="BodyText"/>
        <w:ind w:right="2694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C</w:t>
      </w:r>
      <w:r w:rsidR="00941241" w:rsidRPr="00DC5946">
        <w:rPr>
          <w:rFonts w:ascii="Times New Roman" w:hAnsi="Times New Roman"/>
          <w:sz w:val="24"/>
        </w:rPr>
        <w:t xml:space="preserve">MS will display the expiration date on the form. </w:t>
      </w:r>
    </w:p>
    <w:p w14:paraId="293B746F" w14:textId="77777777" w:rsidR="009A1FD3" w:rsidRPr="009A1FD3" w:rsidRDefault="009A1FD3" w:rsidP="009A1FD3">
      <w:pPr>
        <w:pStyle w:val="BodyText"/>
        <w:ind w:right="2694"/>
        <w:rPr>
          <w:rFonts w:ascii="Times New Roman" w:hAnsi="Times New Roman" w:cs="Times New Roman"/>
          <w:sz w:val="24"/>
          <w:szCs w:val="24"/>
        </w:rPr>
      </w:pPr>
    </w:p>
    <w:p w14:paraId="15A4954E" w14:textId="77777777" w:rsidR="00A52C99" w:rsidRPr="009A1FD3" w:rsidRDefault="00EC0DD8">
      <w:pPr>
        <w:pStyle w:val="ListParagraph"/>
        <w:numPr>
          <w:ilvl w:val="1"/>
          <w:numId w:val="1"/>
        </w:numPr>
        <w:tabs>
          <w:tab w:val="left" w:pos="532"/>
        </w:tabs>
        <w:ind w:right="2694"/>
        <w:rPr>
          <w:rFonts w:ascii="Times New Roman" w:eastAsia="Times New Roman" w:hAnsi="Times New Roman" w:cs="Times New Roman"/>
          <w:sz w:val="24"/>
          <w:szCs w:val="24"/>
        </w:rPr>
      </w:pPr>
      <w:r w:rsidRPr="00DC5946">
        <w:rPr>
          <w:rFonts w:ascii="Times New Roman" w:hAnsi="Times New Roman"/>
          <w:sz w:val="24"/>
          <w:u w:val="single" w:color="000000"/>
        </w:rPr>
        <w:t>Certification</w:t>
      </w:r>
      <w:r w:rsidRPr="00DC5946">
        <w:rPr>
          <w:rFonts w:ascii="Times New Roman" w:hAnsi="Times New Roman"/>
          <w:spacing w:val="-1"/>
          <w:sz w:val="24"/>
          <w:u w:val="single" w:color="000000"/>
        </w:rPr>
        <w:t xml:space="preserve"> </w:t>
      </w:r>
      <w:r w:rsidRPr="00DC5946">
        <w:rPr>
          <w:rFonts w:ascii="Times New Roman" w:hAnsi="Times New Roman"/>
          <w:sz w:val="24"/>
          <w:u w:val="single" w:color="000000"/>
        </w:rPr>
        <w:t>Statement</w:t>
      </w:r>
    </w:p>
    <w:p w14:paraId="3F247804" w14:textId="77777777" w:rsidR="00A52C99" w:rsidRPr="00DC5946" w:rsidRDefault="00EC0DD8">
      <w:pPr>
        <w:pStyle w:val="BodyText"/>
        <w:ind w:right="2694"/>
        <w:rPr>
          <w:rFonts w:ascii="Times New Roman" w:hAnsi="Times New Roman"/>
          <w:sz w:val="24"/>
        </w:rPr>
      </w:pPr>
      <w:r w:rsidRPr="00DC5946">
        <w:rPr>
          <w:rFonts w:ascii="Times New Roman" w:hAnsi="Times New Roman"/>
          <w:sz w:val="24"/>
        </w:rPr>
        <w:t>There are no exceptions associated with this</w:t>
      </w:r>
      <w:r w:rsidRPr="00DC5946">
        <w:rPr>
          <w:rFonts w:ascii="Times New Roman" w:hAnsi="Times New Roman"/>
          <w:spacing w:val="-24"/>
          <w:sz w:val="24"/>
        </w:rPr>
        <w:t xml:space="preserve"> </w:t>
      </w:r>
      <w:r w:rsidRPr="00DC5946">
        <w:rPr>
          <w:rFonts w:ascii="Times New Roman" w:hAnsi="Times New Roman"/>
          <w:sz w:val="24"/>
        </w:rPr>
        <w:t>collection.</w:t>
      </w:r>
    </w:p>
    <w:sectPr w:rsidR="00A52C99" w:rsidRPr="00DC5946">
      <w:footerReference w:type="default" r:id="rId9"/>
      <w:pgSz w:w="12240" w:h="15840"/>
      <w:pgMar w:top="1400" w:right="1300" w:bottom="1680" w:left="1340" w:header="0" w:footer="14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8E950" w14:textId="77777777" w:rsidR="00F70BD2" w:rsidRDefault="00F70BD2">
      <w:r>
        <w:separator/>
      </w:r>
    </w:p>
  </w:endnote>
  <w:endnote w:type="continuationSeparator" w:id="0">
    <w:p w14:paraId="60CEEABF" w14:textId="77777777" w:rsidR="00F70BD2" w:rsidRDefault="00F70BD2">
      <w:r>
        <w:continuationSeparator/>
      </w:r>
    </w:p>
  </w:endnote>
  <w:endnote w:type="continuationNotice" w:id="1">
    <w:p w14:paraId="7CD2AC0C" w14:textId="77777777" w:rsidR="00F70BD2" w:rsidRDefault="00F70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6FE4D" w14:textId="77777777" w:rsidR="00A52C99" w:rsidRPr="005D2391" w:rsidRDefault="00EC0DD8" w:rsidP="005D2391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D25575" wp14:editId="5A252718">
              <wp:simplePos x="0" y="0"/>
              <wp:positionH relativeFrom="page">
                <wp:posOffset>3868420</wp:posOffset>
              </wp:positionH>
              <wp:positionV relativeFrom="page">
                <wp:posOffset>8970645</wp:posOffset>
              </wp:positionV>
              <wp:extent cx="127000" cy="17780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9A966" w14:textId="77777777" w:rsidR="00A52C99" w:rsidRDefault="00EC0DD8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2391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255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6pt;margin-top:706.3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cGsQIAAK8FAAAOAAAAZHJzL2Uyb0RvYy54bWysVNuOmzAQfa/Uf7D8znIpuYCWrHZDqCpt&#10;L9JuP8ABE6wam9pOYFv13zs2IZts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" filled="f" stroked="f">
              <v:textbox inset="0,0,0,0">
                <w:txbxContent>
                  <w:p w14:paraId="5E59A966" w14:textId="77777777" w:rsidR="00A52C99" w:rsidRDefault="00EC0DD8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2391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2D259" w14:textId="77777777" w:rsidR="00F70BD2" w:rsidRDefault="00F70BD2">
      <w:r>
        <w:separator/>
      </w:r>
    </w:p>
  </w:footnote>
  <w:footnote w:type="continuationSeparator" w:id="0">
    <w:p w14:paraId="009BB565" w14:textId="77777777" w:rsidR="00F70BD2" w:rsidRDefault="00F70BD2">
      <w:r>
        <w:continuationSeparator/>
      </w:r>
    </w:p>
  </w:footnote>
  <w:footnote w:type="continuationNotice" w:id="1">
    <w:p w14:paraId="11EFA61D" w14:textId="77777777" w:rsidR="00F70BD2" w:rsidRDefault="00F70BD2"/>
  </w:footnote>
  <w:footnote w:id="2">
    <w:p w14:paraId="0C1A4D35" w14:textId="17092C05" w:rsidR="0075440C" w:rsidRDefault="007544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5440C">
        <w:t>http://www.bls.gov/oes/current/oes291069.htm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41F1E"/>
    <w:multiLevelType w:val="hybridMultilevel"/>
    <w:tmpl w:val="04BA95CE"/>
    <w:lvl w:ilvl="0" w:tplc="6FFEBCC0">
      <w:start w:val="1"/>
      <w:numFmt w:val="upperLetter"/>
      <w:lvlText w:val="%1."/>
      <w:lvlJc w:val="left"/>
      <w:pPr>
        <w:ind w:left="532" w:hanging="432"/>
        <w:jc w:val="left"/>
      </w:pPr>
      <w:rPr>
        <w:rFonts w:hint="default"/>
        <w:spacing w:val="-1"/>
        <w:u w:val="thick" w:color="000000"/>
      </w:rPr>
    </w:lvl>
    <w:lvl w:ilvl="1" w:tplc="84203E9E">
      <w:start w:val="1"/>
      <w:numFmt w:val="decimal"/>
      <w:lvlText w:val="%2."/>
      <w:lvlJc w:val="left"/>
      <w:pPr>
        <w:ind w:left="532" w:hanging="432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9340786C">
      <w:start w:val="1"/>
      <w:numFmt w:val="bullet"/>
      <w:lvlText w:val="•"/>
      <w:lvlJc w:val="left"/>
      <w:pPr>
        <w:ind w:left="1806" w:hanging="432"/>
      </w:pPr>
      <w:rPr>
        <w:rFonts w:hint="default"/>
      </w:rPr>
    </w:lvl>
    <w:lvl w:ilvl="3" w:tplc="35ECE774">
      <w:start w:val="1"/>
      <w:numFmt w:val="bullet"/>
      <w:lvlText w:val="•"/>
      <w:lvlJc w:val="left"/>
      <w:pPr>
        <w:ind w:left="2793" w:hanging="432"/>
      </w:pPr>
      <w:rPr>
        <w:rFonts w:hint="default"/>
      </w:rPr>
    </w:lvl>
    <w:lvl w:ilvl="4" w:tplc="CAF6D1B8">
      <w:start w:val="1"/>
      <w:numFmt w:val="bullet"/>
      <w:lvlText w:val="•"/>
      <w:lvlJc w:val="left"/>
      <w:pPr>
        <w:ind w:left="3780" w:hanging="432"/>
      </w:pPr>
      <w:rPr>
        <w:rFonts w:hint="default"/>
      </w:rPr>
    </w:lvl>
    <w:lvl w:ilvl="5" w:tplc="3E28070A">
      <w:start w:val="1"/>
      <w:numFmt w:val="bullet"/>
      <w:lvlText w:val="•"/>
      <w:lvlJc w:val="left"/>
      <w:pPr>
        <w:ind w:left="4766" w:hanging="432"/>
      </w:pPr>
      <w:rPr>
        <w:rFonts w:hint="default"/>
      </w:rPr>
    </w:lvl>
    <w:lvl w:ilvl="6" w:tplc="7D64D60C">
      <w:start w:val="1"/>
      <w:numFmt w:val="bullet"/>
      <w:lvlText w:val="•"/>
      <w:lvlJc w:val="left"/>
      <w:pPr>
        <w:ind w:left="5753" w:hanging="432"/>
      </w:pPr>
      <w:rPr>
        <w:rFonts w:hint="default"/>
      </w:rPr>
    </w:lvl>
    <w:lvl w:ilvl="7" w:tplc="105E297A">
      <w:start w:val="1"/>
      <w:numFmt w:val="bullet"/>
      <w:lvlText w:val="•"/>
      <w:lvlJc w:val="left"/>
      <w:pPr>
        <w:ind w:left="6740" w:hanging="432"/>
      </w:pPr>
      <w:rPr>
        <w:rFonts w:hint="default"/>
      </w:rPr>
    </w:lvl>
    <w:lvl w:ilvl="8" w:tplc="AD201B88">
      <w:start w:val="1"/>
      <w:numFmt w:val="bullet"/>
      <w:lvlText w:val="•"/>
      <w:lvlJc w:val="left"/>
      <w:pPr>
        <w:ind w:left="7726" w:hanging="4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99"/>
    <w:rsid w:val="00044AEB"/>
    <w:rsid w:val="00184FE8"/>
    <w:rsid w:val="0030789D"/>
    <w:rsid w:val="00471337"/>
    <w:rsid w:val="004F16FF"/>
    <w:rsid w:val="00530EB3"/>
    <w:rsid w:val="00594033"/>
    <w:rsid w:val="005D2391"/>
    <w:rsid w:val="00615AF3"/>
    <w:rsid w:val="0075440C"/>
    <w:rsid w:val="0088124B"/>
    <w:rsid w:val="008C116D"/>
    <w:rsid w:val="00941241"/>
    <w:rsid w:val="009A1FD3"/>
    <w:rsid w:val="009F099A"/>
    <w:rsid w:val="00A51207"/>
    <w:rsid w:val="00A52C99"/>
    <w:rsid w:val="00A547DE"/>
    <w:rsid w:val="00A80FBB"/>
    <w:rsid w:val="00BF6668"/>
    <w:rsid w:val="00C801F5"/>
    <w:rsid w:val="00D1428F"/>
    <w:rsid w:val="00DC5946"/>
    <w:rsid w:val="00DF4902"/>
    <w:rsid w:val="00EC0DD8"/>
    <w:rsid w:val="00F16598"/>
    <w:rsid w:val="00F70BD2"/>
    <w:rsid w:val="00F8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0B9412"/>
  <w15:docId w15:val="{1DEE743A-FA66-4ABE-A40E-322B77F2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2">
    <w:name w:val="heading 2"/>
    <w:basedOn w:val="Normal"/>
    <w:link w:val="Heading2Char"/>
    <w:uiPriority w:val="9"/>
    <w:qFormat/>
    <w:rsid w:val="0075440C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7"/>
      <w:ind w:left="531"/>
    </w:pPr>
    <w:rPr>
      <w:rFonts w:ascii="Baskerville Old Face" w:eastAsia="Baskerville Old Face" w:hAnsi="Baskerville Old Face"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81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2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2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2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24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440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440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440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44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4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440C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75440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9A1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FD3"/>
  </w:style>
  <w:style w:type="paragraph" w:styleId="Footer">
    <w:name w:val="footer"/>
    <w:basedOn w:val="Normal"/>
    <w:link w:val="FooterChar"/>
    <w:uiPriority w:val="99"/>
    <w:unhideWhenUsed/>
    <w:rsid w:val="009A1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FD3"/>
  </w:style>
  <w:style w:type="paragraph" w:styleId="Revision">
    <w:name w:val="Revision"/>
    <w:hidden/>
    <w:uiPriority w:val="99"/>
    <w:semiHidden/>
    <w:rsid w:val="00DC594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8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s.hhs.gov/cmsforms/downloads/cms177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C44A9-E50E-467F-A299-0EE5156D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1134</Words>
  <Characters>6464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CMS1771</vt:lpstr>
    </vt:vector>
  </TitlesOfParts>
  <Company>CMS</Company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CMS1771</dc:title>
  <dc:creator>CMS</dc:creator>
  <cp:lastModifiedBy>WILLIAM PARHAM</cp:lastModifiedBy>
  <cp:revision>2</cp:revision>
  <dcterms:created xsi:type="dcterms:W3CDTF">2016-11-18T17:45:00Z</dcterms:created>
  <dcterms:modified xsi:type="dcterms:W3CDTF">2016-11-18T17:45:00Z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2016-02-15T00:00:00Z</vt:filetime>
  </property>
  <property fmtid="{D5CDD505-2E9C-101B-9397-08002B2CF9AE}" pid="5" name="_AdHocReviewCycleID">
    <vt:i4>-806175401</vt:i4>
  </property>
  <property fmtid="{D5CDD505-2E9C-101B-9397-08002B2CF9AE}" pid="6" name="_NewReviewCycle">
    <vt:lpwstr/>
  </property>
  <property fmtid="{D5CDD505-2E9C-101B-9397-08002B2CF9AE}" pid="7" name="_EmailSubject">
    <vt:lpwstr>Attending Physicians Statement  (CMS-1771; 0938-0023)</vt:lpwstr>
  </property>
  <property fmtid="{D5CDD505-2E9C-101B-9397-08002B2CF9AE}" pid="8" name="_AuthorEmail">
    <vt:lpwstr>WILLIAM.PARHAM@cms.hhs.gov</vt:lpwstr>
  </property>
  <property fmtid="{D5CDD505-2E9C-101B-9397-08002B2CF9AE}" pid="9" name="_AuthorEmailDisplayName">
    <vt:lpwstr>Parham, William N. (CMS/OSORA)</vt:lpwstr>
  </property>
  <property fmtid="{D5CDD505-2E9C-101B-9397-08002B2CF9AE}" pid="10" name="_PreviousAdHocReviewCycleID">
    <vt:i4>-148094781</vt:i4>
  </property>
</Properties>
</file>