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71CA" w:rsidR="008D72D4" w:rsidP="005B32B5" w:rsidRDefault="008D72D4" w14:paraId="7DAB1C9E" w14:textId="77777777">
      <w:pPr>
        <w:spacing w:line="276" w:lineRule="auto"/>
        <w:jc w:val="center"/>
      </w:pPr>
      <w:r w:rsidRPr="00E971CA">
        <w:t>Assessing the acceptability and adoptability of HIV-1 pre-exposure prophylaxis (PrEP) technologies with and without contraceptive formulation among African American women in the southeastern United States</w:t>
      </w:r>
    </w:p>
    <w:p w:rsidRPr="00E971CA" w:rsidR="008D72D4" w:rsidP="005B32B5" w:rsidRDefault="008D72D4" w14:paraId="2875DC9A" w14:textId="77777777">
      <w:pPr>
        <w:spacing w:line="276" w:lineRule="auto"/>
        <w:jc w:val="center"/>
      </w:pPr>
    </w:p>
    <w:p w:rsidRPr="00E971CA" w:rsidR="008D72D4" w:rsidP="005B32B5" w:rsidRDefault="008D72D4" w14:paraId="365C1CB6" w14:textId="7A5A166D">
      <w:pPr>
        <w:spacing w:line="276" w:lineRule="auto"/>
        <w:jc w:val="center"/>
      </w:pPr>
    </w:p>
    <w:p w:rsidRPr="00E971CA" w:rsidR="008D72D4" w:rsidP="005B32B5" w:rsidRDefault="008D72D4" w14:paraId="6D1B5286" w14:textId="23A366D0">
      <w:pPr>
        <w:spacing w:line="276" w:lineRule="auto"/>
        <w:jc w:val="center"/>
      </w:pPr>
    </w:p>
    <w:p w:rsidRPr="00E971CA" w:rsidR="008D72D4" w:rsidP="005B32B5" w:rsidRDefault="008D72D4" w14:paraId="4EABF115" w14:textId="47C79A45">
      <w:pPr>
        <w:spacing w:line="276" w:lineRule="auto"/>
        <w:jc w:val="center"/>
      </w:pPr>
    </w:p>
    <w:p w:rsidRPr="00E971CA" w:rsidR="008D72D4" w:rsidP="005B32B5" w:rsidRDefault="008D72D4" w14:paraId="4F76186A" w14:textId="77777777">
      <w:pPr>
        <w:spacing w:line="276" w:lineRule="auto"/>
        <w:jc w:val="center"/>
      </w:pPr>
    </w:p>
    <w:p w:rsidRPr="00E971CA" w:rsidR="008D72D4" w:rsidP="005B32B5" w:rsidRDefault="008D72D4" w14:paraId="06C65028" w14:textId="77777777">
      <w:pPr>
        <w:spacing w:line="276" w:lineRule="auto"/>
        <w:jc w:val="center"/>
      </w:pPr>
    </w:p>
    <w:p w:rsidRPr="00E971CA" w:rsidR="008D72D4" w:rsidP="005B32B5" w:rsidRDefault="008D72D4" w14:paraId="00FDC070" w14:textId="6FE1F089">
      <w:pPr>
        <w:spacing w:line="276" w:lineRule="auto"/>
        <w:jc w:val="center"/>
      </w:pPr>
      <w:r w:rsidRPr="00E971CA">
        <w:t>OMB</w:t>
      </w:r>
      <w:r w:rsidRPr="00E971CA" w:rsidR="00045C36">
        <w:t xml:space="preserve"> </w:t>
      </w:r>
      <w:r w:rsidR="00E971CA">
        <w:t>#</w:t>
      </w:r>
      <w:r w:rsidRPr="00E971CA">
        <w:t xml:space="preserve"> </w:t>
      </w:r>
      <w:r w:rsidRPr="00767861" w:rsidR="00767861">
        <w:t>0920-1091</w:t>
      </w:r>
    </w:p>
    <w:p w:rsidRPr="00E971CA" w:rsidR="008D72D4" w:rsidP="005B32B5" w:rsidRDefault="008D72D4" w14:paraId="21CC3B1E" w14:textId="4FBCBEE6">
      <w:pPr>
        <w:spacing w:line="276" w:lineRule="auto"/>
        <w:jc w:val="center"/>
      </w:pPr>
      <w:r w:rsidRPr="00E971CA">
        <w:t>Section B: Supporting Statement</w:t>
      </w:r>
    </w:p>
    <w:p w:rsidRPr="00E971CA" w:rsidR="008D72D4" w:rsidP="005B32B5" w:rsidRDefault="008D72D4" w14:paraId="3304AABE" w14:textId="77777777">
      <w:pPr>
        <w:spacing w:line="276" w:lineRule="auto"/>
        <w:jc w:val="center"/>
      </w:pPr>
    </w:p>
    <w:p w:rsidRPr="00E971CA" w:rsidR="008D72D4" w:rsidP="005B32B5" w:rsidRDefault="008D72D4" w14:paraId="55170CE2" w14:textId="77777777">
      <w:pPr>
        <w:spacing w:line="276" w:lineRule="auto"/>
        <w:jc w:val="center"/>
      </w:pPr>
    </w:p>
    <w:p w:rsidRPr="00E971CA" w:rsidR="008D72D4" w:rsidP="005B32B5" w:rsidRDefault="0035013B" w14:paraId="30F30A00" w14:textId="3174CCCF">
      <w:pPr>
        <w:spacing w:line="276" w:lineRule="auto"/>
        <w:jc w:val="center"/>
      </w:pPr>
      <w:r>
        <w:t>October 1</w:t>
      </w:r>
      <w:r w:rsidR="00BB71A2">
        <w:t>3</w:t>
      </w:r>
      <w:r w:rsidR="0036215A">
        <w:t xml:space="preserve">, </w:t>
      </w:r>
      <w:r w:rsidR="00BD4248">
        <w:t>2020</w:t>
      </w:r>
      <w:bookmarkStart w:name="_GoBack" w:id="0"/>
      <w:bookmarkEnd w:id="0"/>
    </w:p>
    <w:p w:rsidRPr="00E971CA" w:rsidR="008D72D4" w:rsidP="005B32B5" w:rsidRDefault="008D72D4" w14:paraId="76D37E89" w14:textId="77777777">
      <w:pPr>
        <w:spacing w:line="276" w:lineRule="auto"/>
        <w:jc w:val="center"/>
      </w:pPr>
    </w:p>
    <w:p w:rsidRPr="00E971CA" w:rsidR="008D72D4" w:rsidP="005B32B5" w:rsidRDefault="008D72D4" w14:paraId="2AAA3420" w14:textId="77777777">
      <w:pPr>
        <w:spacing w:line="276" w:lineRule="auto"/>
        <w:jc w:val="center"/>
      </w:pPr>
    </w:p>
    <w:p w:rsidRPr="00E971CA" w:rsidR="008D72D4" w:rsidP="005B32B5" w:rsidRDefault="008D72D4" w14:paraId="5E9E67E5" w14:textId="04529550">
      <w:pPr>
        <w:spacing w:line="276" w:lineRule="auto"/>
        <w:jc w:val="center"/>
      </w:pPr>
    </w:p>
    <w:p w:rsidRPr="00E971CA" w:rsidR="008D72D4" w:rsidP="005B32B5" w:rsidRDefault="008D72D4" w14:paraId="6F36D68E" w14:textId="24E39C88">
      <w:pPr>
        <w:spacing w:line="276" w:lineRule="auto"/>
        <w:jc w:val="center"/>
      </w:pPr>
    </w:p>
    <w:p w:rsidRPr="00E971CA" w:rsidR="008D72D4" w:rsidP="005B32B5" w:rsidRDefault="008D72D4" w14:paraId="4AF8C801" w14:textId="5AC6034B">
      <w:pPr>
        <w:spacing w:line="276" w:lineRule="auto"/>
        <w:jc w:val="center"/>
      </w:pPr>
    </w:p>
    <w:p w:rsidRPr="00E971CA" w:rsidR="008D72D4" w:rsidP="005B32B5" w:rsidRDefault="008D72D4" w14:paraId="1C5B3777" w14:textId="0E81D6C5">
      <w:pPr>
        <w:spacing w:line="276" w:lineRule="auto"/>
        <w:jc w:val="center"/>
      </w:pPr>
    </w:p>
    <w:p w:rsidRPr="00E971CA" w:rsidR="008D72D4" w:rsidP="005B32B5" w:rsidRDefault="008D72D4" w14:paraId="7E04A5D6" w14:textId="77777777">
      <w:pPr>
        <w:spacing w:line="276" w:lineRule="auto"/>
        <w:jc w:val="center"/>
      </w:pPr>
    </w:p>
    <w:p w:rsidRPr="00E971CA" w:rsidR="008D72D4" w:rsidP="005B32B5" w:rsidRDefault="008D72D4" w14:paraId="135B074B" w14:textId="77777777">
      <w:pPr>
        <w:spacing w:line="276" w:lineRule="auto"/>
        <w:jc w:val="center"/>
      </w:pPr>
      <w:r w:rsidRPr="00E971CA">
        <w:t>CONTACT</w:t>
      </w:r>
    </w:p>
    <w:p w:rsidRPr="00045C36" w:rsidR="008D72D4" w:rsidP="005B32B5" w:rsidRDefault="008D72D4" w14:paraId="26338829" w14:textId="77777777">
      <w:pPr>
        <w:spacing w:line="276" w:lineRule="auto"/>
        <w:jc w:val="center"/>
        <w:rPr>
          <w:shd w:val="clear" w:color="auto" w:fill="FFFFFF"/>
        </w:rPr>
      </w:pPr>
      <w:r w:rsidRPr="00045C36">
        <w:rPr>
          <w:bCs/>
          <w:shd w:val="clear" w:color="auto" w:fill="FFFFFF"/>
        </w:rPr>
        <w:t xml:space="preserve">Eleanor McLellan-Lemal, M.A. </w:t>
      </w:r>
      <w:r w:rsidRPr="00045C36">
        <w:br/>
        <w:t>Technical Monitor</w:t>
      </w:r>
    </w:p>
    <w:p w:rsidRPr="00045C36" w:rsidR="008D72D4" w:rsidP="005B32B5" w:rsidRDefault="008D72D4" w14:paraId="21FB646A" w14:textId="2A1AD7EC">
      <w:pPr>
        <w:spacing w:line="276" w:lineRule="auto"/>
        <w:jc w:val="center"/>
      </w:pPr>
      <w:r w:rsidRPr="00045C36">
        <w:rPr>
          <w:shd w:val="clear" w:color="auto" w:fill="FFFFFF"/>
        </w:rPr>
        <w:t>Centers for Disease Control and Prevention</w:t>
      </w:r>
      <w:r w:rsidRPr="00045C36">
        <w:br/>
      </w:r>
      <w:r w:rsidRPr="00045C36">
        <w:rPr>
          <w:shd w:val="clear" w:color="auto" w:fill="FFFFFF"/>
        </w:rPr>
        <w:t>Division of HIV/AIDS Prevention, EPI</w:t>
      </w:r>
      <w:r w:rsidRPr="00045C36">
        <w:br/>
      </w:r>
      <w:r w:rsidRPr="00045C36">
        <w:rPr>
          <w:shd w:val="clear" w:color="auto" w:fill="FFFFFF"/>
        </w:rPr>
        <w:t>1600 Clifton Road, NE, Mailstop E-45</w:t>
      </w:r>
      <w:r w:rsidRPr="00045C36">
        <w:br/>
      </w:r>
      <w:r w:rsidRPr="00045C36">
        <w:rPr>
          <w:shd w:val="clear" w:color="auto" w:fill="FFFFFF"/>
        </w:rPr>
        <w:t>Atlanta, GA 30333</w:t>
      </w:r>
      <w:r w:rsidRPr="00045C36">
        <w:br/>
      </w:r>
      <w:r w:rsidRPr="00045C36">
        <w:rPr>
          <w:shd w:val="clear" w:color="auto" w:fill="FFFFFF"/>
        </w:rPr>
        <w:t>Phone: 404-639-6147</w:t>
      </w:r>
      <w:r w:rsidRPr="00045C36">
        <w:br/>
      </w:r>
      <w:r w:rsidRPr="00045C36">
        <w:rPr>
          <w:shd w:val="clear" w:color="auto" w:fill="FFFFFF"/>
        </w:rPr>
        <w:t>Fax: 404-639-6127</w:t>
      </w:r>
      <w:r w:rsidRPr="00045C36">
        <w:br/>
      </w:r>
      <w:r w:rsidRPr="00045C36">
        <w:rPr>
          <w:shd w:val="clear" w:color="auto" w:fill="FFFFFF"/>
        </w:rPr>
        <w:t>E-mail:</w:t>
      </w:r>
      <w:r w:rsidRPr="00045C36">
        <w:t> </w:t>
      </w:r>
      <w:hyperlink w:history="1" r:id="rId8">
        <w:r w:rsidRPr="00501865" w:rsidR="00045C36">
          <w:rPr>
            <w:rStyle w:val="Hyperlink"/>
          </w:rPr>
          <w:t>egm4@cdc.gov</w:t>
        </w:r>
      </w:hyperlink>
    </w:p>
    <w:p w:rsidRPr="00045C36" w:rsidR="006F5358" w:rsidP="005B32B5" w:rsidRDefault="006F5358" w14:paraId="21D68AE1" w14:textId="77777777">
      <w:pPr>
        <w:tabs>
          <w:tab w:val="left" w:pos="4680"/>
        </w:tabs>
        <w:spacing w:line="276" w:lineRule="auto"/>
        <w:jc w:val="center"/>
        <w:rPr>
          <w:b/>
          <w:bCs/>
        </w:rPr>
      </w:pPr>
    </w:p>
    <w:p w:rsidRPr="00045C36" w:rsidR="009D1694" w:rsidP="005B32B5" w:rsidRDefault="009D1694" w14:paraId="55536BC6" w14:textId="77777777">
      <w:pPr>
        <w:tabs>
          <w:tab w:val="left" w:pos="4680"/>
        </w:tabs>
        <w:spacing w:line="276" w:lineRule="auto"/>
        <w:jc w:val="center"/>
        <w:rPr>
          <w:b/>
          <w:bCs/>
        </w:rPr>
        <w:sectPr w:rsidRPr="00045C36" w:rsidR="009D1694" w:rsidSect="004348EE">
          <w:headerReference w:type="default" r:id="rId9"/>
          <w:footerReference w:type="default" r:id="rId10"/>
          <w:pgSz w:w="12240" w:h="15840"/>
          <w:pgMar w:top="1440" w:right="1440" w:bottom="1440" w:left="1440" w:header="720" w:footer="720" w:gutter="0"/>
          <w:pgNumType w:fmt="lowerRoman" w:start="1"/>
          <w:cols w:space="720"/>
          <w:docGrid w:linePitch="360"/>
        </w:sectPr>
      </w:pPr>
    </w:p>
    <w:p w:rsidRPr="00045C36" w:rsidR="006F5358" w:rsidP="00592127" w:rsidRDefault="00D50466" w14:paraId="4EBD13E3" w14:textId="77777777">
      <w:pPr>
        <w:pBdr>
          <w:bottom w:val="single" w:color="660000" w:sz="4" w:space="1"/>
        </w:pBdr>
        <w:autoSpaceDE w:val="0"/>
        <w:autoSpaceDN w:val="0"/>
        <w:adjustRightInd w:val="0"/>
        <w:spacing w:line="276" w:lineRule="auto"/>
        <w:rPr>
          <w:b/>
          <w:bCs/>
        </w:rPr>
      </w:pPr>
      <w:r w:rsidRPr="00045C36">
        <w:rPr>
          <w:b/>
          <w:bCs/>
        </w:rPr>
        <w:lastRenderedPageBreak/>
        <w:t>TABLE OF CONTENTS</w:t>
      </w:r>
    </w:p>
    <w:p w:rsidRPr="00045C36" w:rsidR="006F5358" w:rsidP="005B32B5" w:rsidRDefault="006F5358" w14:paraId="46B0CB73" w14:textId="77777777">
      <w:pPr>
        <w:autoSpaceDE w:val="0"/>
        <w:autoSpaceDN w:val="0"/>
        <w:adjustRightInd w:val="0"/>
        <w:spacing w:line="276" w:lineRule="auto"/>
        <w:jc w:val="center"/>
        <w:rPr>
          <w:b/>
          <w:bCs/>
        </w:rPr>
      </w:pPr>
    </w:p>
    <w:sdt>
      <w:sdtPr>
        <w:rPr>
          <w:rFonts w:ascii="Times New Roman" w:hAnsi="Times New Roman" w:eastAsia="Times New Roman" w:cs="Times New Roman"/>
          <w:b w:val="0"/>
          <w:bCs w:val="0"/>
          <w:color w:val="auto"/>
          <w:sz w:val="24"/>
          <w:szCs w:val="24"/>
          <w:lang w:eastAsia="en-US"/>
        </w:rPr>
        <w:id w:val="-8221530"/>
        <w:docPartObj>
          <w:docPartGallery w:val="Table of Contents"/>
          <w:docPartUnique/>
        </w:docPartObj>
      </w:sdtPr>
      <w:sdtEndPr>
        <w:rPr>
          <w:noProof/>
        </w:rPr>
      </w:sdtEndPr>
      <w:sdtContent>
        <w:p w:rsidRPr="00426049" w:rsidR="009D1694" w:rsidP="00C8334E" w:rsidRDefault="009D1694" w14:paraId="74811368" w14:textId="15B09A14">
          <w:pPr>
            <w:pStyle w:val="TOCHeading"/>
            <w:spacing w:before="0"/>
            <w:rPr>
              <w:rFonts w:ascii="Times New Roman" w:hAnsi="Times New Roman" w:cs="Times New Roman"/>
            </w:rPr>
          </w:pPr>
        </w:p>
        <w:p w:rsidR="00B263CB" w:rsidRDefault="009D1694" w14:paraId="342D88E7" w14:textId="0E21D5CD">
          <w:pPr>
            <w:pStyle w:val="TOC1"/>
            <w:rPr>
              <w:rFonts w:asciiTheme="minorHAnsi" w:hAnsiTheme="minorHAnsi" w:eastAsiaTheme="minorEastAsia" w:cstheme="minorBidi"/>
              <w:noProof/>
              <w:sz w:val="22"/>
              <w:szCs w:val="22"/>
            </w:rPr>
          </w:pPr>
          <w:r w:rsidRPr="00426049">
            <w:fldChar w:fldCharType="begin"/>
          </w:r>
          <w:r w:rsidRPr="00426049">
            <w:instrText xml:space="preserve"> TOC \o "1-3" \h \z \u </w:instrText>
          </w:r>
          <w:r w:rsidRPr="00426049">
            <w:fldChar w:fldCharType="separate"/>
          </w:r>
          <w:hyperlink w:history="1" w:anchor="_Toc12354642">
            <w:r w:rsidRPr="00D75BEE" w:rsidR="00B263CB">
              <w:rPr>
                <w:rStyle w:val="Hyperlink"/>
                <w:noProof/>
              </w:rPr>
              <w:t>1.</w:t>
            </w:r>
            <w:r w:rsidR="00B263CB">
              <w:rPr>
                <w:rFonts w:asciiTheme="minorHAnsi" w:hAnsiTheme="minorHAnsi" w:eastAsiaTheme="minorEastAsia" w:cstheme="minorBidi"/>
                <w:noProof/>
                <w:sz w:val="22"/>
                <w:szCs w:val="22"/>
              </w:rPr>
              <w:tab/>
            </w:r>
            <w:r w:rsidRPr="00D75BEE" w:rsidR="00B263CB">
              <w:rPr>
                <w:rStyle w:val="Hyperlink"/>
                <w:noProof/>
              </w:rPr>
              <w:t>Respondent Universe and Sampling Methods</w:t>
            </w:r>
            <w:r w:rsidR="00B263CB">
              <w:rPr>
                <w:noProof/>
                <w:webHidden/>
              </w:rPr>
              <w:tab/>
            </w:r>
            <w:r w:rsidR="00B263CB">
              <w:rPr>
                <w:noProof/>
                <w:webHidden/>
              </w:rPr>
              <w:fldChar w:fldCharType="begin"/>
            </w:r>
            <w:r w:rsidR="00B263CB">
              <w:rPr>
                <w:noProof/>
                <w:webHidden/>
              </w:rPr>
              <w:instrText xml:space="preserve"> PAGEREF _Toc12354642 \h </w:instrText>
            </w:r>
            <w:r w:rsidR="00B263CB">
              <w:rPr>
                <w:noProof/>
                <w:webHidden/>
              </w:rPr>
            </w:r>
            <w:r w:rsidR="00B263CB">
              <w:rPr>
                <w:noProof/>
                <w:webHidden/>
              </w:rPr>
              <w:fldChar w:fldCharType="separate"/>
            </w:r>
            <w:r w:rsidR="00B263CB">
              <w:rPr>
                <w:noProof/>
                <w:webHidden/>
              </w:rPr>
              <w:t>3</w:t>
            </w:r>
            <w:r w:rsidR="00B263CB">
              <w:rPr>
                <w:noProof/>
                <w:webHidden/>
              </w:rPr>
              <w:fldChar w:fldCharType="end"/>
            </w:r>
          </w:hyperlink>
        </w:p>
        <w:p w:rsidR="00B263CB" w:rsidRDefault="00BB71A2" w14:paraId="51E9DEEF" w14:textId="4D8B5EE0">
          <w:pPr>
            <w:pStyle w:val="TOC2"/>
            <w:rPr>
              <w:rFonts w:asciiTheme="minorHAnsi" w:hAnsiTheme="minorHAnsi" w:eastAsiaTheme="minorEastAsia" w:cstheme="minorBidi"/>
              <w:noProof/>
              <w:sz w:val="22"/>
              <w:szCs w:val="22"/>
            </w:rPr>
          </w:pPr>
          <w:hyperlink w:history="1" w:anchor="_Toc12354643">
            <w:r w:rsidRPr="00D75BEE" w:rsidR="00B263CB">
              <w:rPr>
                <w:rStyle w:val="Hyperlink"/>
                <w:noProof/>
              </w:rPr>
              <w:t>1A</w:t>
            </w:r>
            <w:r w:rsidR="00B263CB">
              <w:rPr>
                <w:rFonts w:asciiTheme="minorHAnsi" w:hAnsiTheme="minorHAnsi" w:eastAsiaTheme="minorEastAsia" w:cstheme="minorBidi"/>
                <w:noProof/>
                <w:sz w:val="22"/>
                <w:szCs w:val="22"/>
              </w:rPr>
              <w:tab/>
            </w:r>
            <w:r w:rsidRPr="00D75BEE" w:rsidR="00B263CB">
              <w:rPr>
                <w:rStyle w:val="Hyperlink"/>
                <w:noProof/>
              </w:rPr>
              <w:t>City Selection</w:t>
            </w:r>
            <w:r w:rsidR="00B263CB">
              <w:rPr>
                <w:noProof/>
                <w:webHidden/>
              </w:rPr>
              <w:tab/>
            </w:r>
            <w:r w:rsidR="00B263CB">
              <w:rPr>
                <w:noProof/>
                <w:webHidden/>
              </w:rPr>
              <w:fldChar w:fldCharType="begin"/>
            </w:r>
            <w:r w:rsidR="00B263CB">
              <w:rPr>
                <w:noProof/>
                <w:webHidden/>
              </w:rPr>
              <w:instrText xml:space="preserve"> PAGEREF _Toc12354643 \h </w:instrText>
            </w:r>
            <w:r w:rsidR="00B263CB">
              <w:rPr>
                <w:noProof/>
                <w:webHidden/>
              </w:rPr>
            </w:r>
            <w:r w:rsidR="00B263CB">
              <w:rPr>
                <w:noProof/>
                <w:webHidden/>
              </w:rPr>
              <w:fldChar w:fldCharType="separate"/>
            </w:r>
            <w:r w:rsidR="00B263CB">
              <w:rPr>
                <w:noProof/>
                <w:webHidden/>
              </w:rPr>
              <w:t>3</w:t>
            </w:r>
            <w:r w:rsidR="00B263CB">
              <w:rPr>
                <w:noProof/>
                <w:webHidden/>
              </w:rPr>
              <w:fldChar w:fldCharType="end"/>
            </w:r>
          </w:hyperlink>
        </w:p>
        <w:p w:rsidR="00B263CB" w:rsidRDefault="00BB71A2" w14:paraId="141A4893" w14:textId="1FBBA917">
          <w:pPr>
            <w:pStyle w:val="TOC2"/>
            <w:rPr>
              <w:rFonts w:asciiTheme="minorHAnsi" w:hAnsiTheme="minorHAnsi" w:eastAsiaTheme="minorEastAsia" w:cstheme="minorBidi"/>
              <w:noProof/>
              <w:sz w:val="22"/>
              <w:szCs w:val="22"/>
            </w:rPr>
          </w:pPr>
          <w:hyperlink w:history="1" w:anchor="_Toc12354644">
            <w:r w:rsidRPr="00D75BEE" w:rsidR="00B263CB">
              <w:rPr>
                <w:rStyle w:val="Hyperlink"/>
                <w:noProof/>
              </w:rPr>
              <w:t>1B</w:t>
            </w:r>
            <w:r w:rsidR="00B263CB">
              <w:rPr>
                <w:rFonts w:asciiTheme="minorHAnsi" w:hAnsiTheme="minorHAnsi" w:eastAsiaTheme="minorEastAsia" w:cstheme="minorBidi"/>
                <w:noProof/>
                <w:sz w:val="22"/>
                <w:szCs w:val="22"/>
              </w:rPr>
              <w:tab/>
            </w:r>
            <w:r w:rsidRPr="00D75BEE" w:rsidR="00B263CB">
              <w:rPr>
                <w:rStyle w:val="Hyperlink"/>
                <w:noProof/>
              </w:rPr>
              <w:t>Target Population</w:t>
            </w:r>
            <w:r w:rsidR="00B263CB">
              <w:rPr>
                <w:noProof/>
                <w:webHidden/>
              </w:rPr>
              <w:tab/>
            </w:r>
            <w:r w:rsidR="00B263CB">
              <w:rPr>
                <w:noProof/>
                <w:webHidden/>
              </w:rPr>
              <w:fldChar w:fldCharType="begin"/>
            </w:r>
            <w:r w:rsidR="00B263CB">
              <w:rPr>
                <w:noProof/>
                <w:webHidden/>
              </w:rPr>
              <w:instrText xml:space="preserve"> PAGEREF _Toc12354644 \h </w:instrText>
            </w:r>
            <w:r w:rsidR="00B263CB">
              <w:rPr>
                <w:noProof/>
                <w:webHidden/>
              </w:rPr>
            </w:r>
            <w:r w:rsidR="00B263CB">
              <w:rPr>
                <w:noProof/>
                <w:webHidden/>
              </w:rPr>
              <w:fldChar w:fldCharType="separate"/>
            </w:r>
            <w:r w:rsidR="00B263CB">
              <w:rPr>
                <w:noProof/>
                <w:webHidden/>
              </w:rPr>
              <w:t>3</w:t>
            </w:r>
            <w:r w:rsidR="00B263CB">
              <w:rPr>
                <w:noProof/>
                <w:webHidden/>
              </w:rPr>
              <w:fldChar w:fldCharType="end"/>
            </w:r>
          </w:hyperlink>
        </w:p>
        <w:p w:rsidR="00B263CB" w:rsidRDefault="00BB71A2" w14:paraId="4F5EE965" w14:textId="08060A69">
          <w:pPr>
            <w:pStyle w:val="TOC1"/>
            <w:rPr>
              <w:rFonts w:asciiTheme="minorHAnsi" w:hAnsiTheme="minorHAnsi" w:eastAsiaTheme="minorEastAsia" w:cstheme="minorBidi"/>
              <w:noProof/>
              <w:sz w:val="22"/>
              <w:szCs w:val="22"/>
            </w:rPr>
          </w:pPr>
          <w:hyperlink w:history="1" w:anchor="_Toc12354645">
            <w:r w:rsidRPr="00D75BEE" w:rsidR="00B263CB">
              <w:rPr>
                <w:rStyle w:val="Hyperlink"/>
                <w:iCs/>
                <w:noProof/>
              </w:rPr>
              <w:t>2.</w:t>
            </w:r>
            <w:r w:rsidR="00B263CB">
              <w:rPr>
                <w:rFonts w:asciiTheme="minorHAnsi" w:hAnsiTheme="minorHAnsi" w:eastAsiaTheme="minorEastAsia" w:cstheme="minorBidi"/>
                <w:noProof/>
                <w:sz w:val="22"/>
                <w:szCs w:val="22"/>
              </w:rPr>
              <w:tab/>
            </w:r>
            <w:r w:rsidRPr="00D75BEE" w:rsidR="00B263CB">
              <w:rPr>
                <w:rStyle w:val="Hyperlink"/>
                <w:noProof/>
              </w:rPr>
              <w:t>Procedures for the Collection of Information</w:t>
            </w:r>
            <w:r w:rsidR="00B263CB">
              <w:rPr>
                <w:noProof/>
                <w:webHidden/>
              </w:rPr>
              <w:tab/>
            </w:r>
            <w:r w:rsidR="00B263CB">
              <w:rPr>
                <w:noProof/>
                <w:webHidden/>
              </w:rPr>
              <w:fldChar w:fldCharType="begin"/>
            </w:r>
            <w:r w:rsidR="00B263CB">
              <w:rPr>
                <w:noProof/>
                <w:webHidden/>
              </w:rPr>
              <w:instrText xml:space="preserve"> PAGEREF _Toc12354645 \h </w:instrText>
            </w:r>
            <w:r w:rsidR="00B263CB">
              <w:rPr>
                <w:noProof/>
                <w:webHidden/>
              </w:rPr>
            </w:r>
            <w:r w:rsidR="00B263CB">
              <w:rPr>
                <w:noProof/>
                <w:webHidden/>
              </w:rPr>
              <w:fldChar w:fldCharType="separate"/>
            </w:r>
            <w:r w:rsidR="00B263CB">
              <w:rPr>
                <w:noProof/>
                <w:webHidden/>
              </w:rPr>
              <w:t>5</w:t>
            </w:r>
            <w:r w:rsidR="00B263CB">
              <w:rPr>
                <w:noProof/>
                <w:webHidden/>
              </w:rPr>
              <w:fldChar w:fldCharType="end"/>
            </w:r>
          </w:hyperlink>
        </w:p>
        <w:p w:rsidR="00B263CB" w:rsidRDefault="00BB71A2" w14:paraId="072CB82A" w14:textId="56A90D28">
          <w:pPr>
            <w:pStyle w:val="TOC1"/>
            <w:rPr>
              <w:rFonts w:asciiTheme="minorHAnsi" w:hAnsiTheme="minorHAnsi" w:eastAsiaTheme="minorEastAsia" w:cstheme="minorBidi"/>
              <w:noProof/>
              <w:sz w:val="22"/>
              <w:szCs w:val="22"/>
            </w:rPr>
          </w:pPr>
          <w:hyperlink w:history="1" w:anchor="_Toc12354646">
            <w:r w:rsidRPr="00D75BEE" w:rsidR="00B263CB">
              <w:rPr>
                <w:rStyle w:val="Hyperlink"/>
                <w:noProof/>
              </w:rPr>
              <w:t>3.</w:t>
            </w:r>
            <w:r w:rsidR="00B263CB">
              <w:rPr>
                <w:rFonts w:asciiTheme="minorHAnsi" w:hAnsiTheme="minorHAnsi" w:eastAsiaTheme="minorEastAsia" w:cstheme="minorBidi"/>
                <w:noProof/>
                <w:sz w:val="22"/>
                <w:szCs w:val="22"/>
              </w:rPr>
              <w:tab/>
            </w:r>
            <w:r w:rsidRPr="00D75BEE" w:rsidR="00B263CB">
              <w:rPr>
                <w:rStyle w:val="Hyperlink"/>
                <w:noProof/>
              </w:rPr>
              <w:t>Methods to Maximize Response Rates and Deal with No Response</w:t>
            </w:r>
            <w:r w:rsidR="00B263CB">
              <w:rPr>
                <w:noProof/>
                <w:webHidden/>
              </w:rPr>
              <w:tab/>
            </w:r>
            <w:r w:rsidR="00B263CB">
              <w:rPr>
                <w:noProof/>
                <w:webHidden/>
              </w:rPr>
              <w:fldChar w:fldCharType="begin"/>
            </w:r>
            <w:r w:rsidR="00B263CB">
              <w:rPr>
                <w:noProof/>
                <w:webHidden/>
              </w:rPr>
              <w:instrText xml:space="preserve"> PAGEREF _Toc12354646 \h </w:instrText>
            </w:r>
            <w:r w:rsidR="00B263CB">
              <w:rPr>
                <w:noProof/>
                <w:webHidden/>
              </w:rPr>
            </w:r>
            <w:r w:rsidR="00B263CB">
              <w:rPr>
                <w:noProof/>
                <w:webHidden/>
              </w:rPr>
              <w:fldChar w:fldCharType="separate"/>
            </w:r>
            <w:r w:rsidR="00B263CB">
              <w:rPr>
                <w:noProof/>
                <w:webHidden/>
              </w:rPr>
              <w:t>7</w:t>
            </w:r>
            <w:r w:rsidR="00B263CB">
              <w:rPr>
                <w:noProof/>
                <w:webHidden/>
              </w:rPr>
              <w:fldChar w:fldCharType="end"/>
            </w:r>
          </w:hyperlink>
        </w:p>
        <w:p w:rsidR="00B263CB" w:rsidRDefault="00BB71A2" w14:paraId="59A1C905" w14:textId="444A5427">
          <w:pPr>
            <w:pStyle w:val="TOC1"/>
            <w:rPr>
              <w:rFonts w:asciiTheme="minorHAnsi" w:hAnsiTheme="minorHAnsi" w:eastAsiaTheme="minorEastAsia" w:cstheme="minorBidi"/>
              <w:noProof/>
              <w:sz w:val="22"/>
              <w:szCs w:val="22"/>
            </w:rPr>
          </w:pPr>
          <w:hyperlink w:history="1" w:anchor="_Toc12354647">
            <w:r w:rsidRPr="00D75BEE" w:rsidR="00B263CB">
              <w:rPr>
                <w:rStyle w:val="Hyperlink"/>
                <w:iCs/>
                <w:noProof/>
              </w:rPr>
              <w:t>4.</w:t>
            </w:r>
            <w:r w:rsidR="00B263CB">
              <w:rPr>
                <w:rFonts w:asciiTheme="minorHAnsi" w:hAnsiTheme="minorHAnsi" w:eastAsiaTheme="minorEastAsia" w:cstheme="minorBidi"/>
                <w:noProof/>
                <w:sz w:val="22"/>
                <w:szCs w:val="22"/>
              </w:rPr>
              <w:tab/>
            </w:r>
            <w:r w:rsidRPr="00D75BEE" w:rsidR="00B263CB">
              <w:rPr>
                <w:rStyle w:val="Hyperlink"/>
                <w:noProof/>
              </w:rPr>
              <w:t>Tests of Procedures or Methods to Be Undertaken</w:t>
            </w:r>
            <w:r w:rsidR="00B263CB">
              <w:rPr>
                <w:noProof/>
                <w:webHidden/>
              </w:rPr>
              <w:tab/>
            </w:r>
            <w:r w:rsidR="00B263CB">
              <w:rPr>
                <w:noProof/>
                <w:webHidden/>
              </w:rPr>
              <w:fldChar w:fldCharType="begin"/>
            </w:r>
            <w:r w:rsidR="00B263CB">
              <w:rPr>
                <w:noProof/>
                <w:webHidden/>
              </w:rPr>
              <w:instrText xml:space="preserve"> PAGEREF _Toc12354647 \h </w:instrText>
            </w:r>
            <w:r w:rsidR="00B263CB">
              <w:rPr>
                <w:noProof/>
                <w:webHidden/>
              </w:rPr>
            </w:r>
            <w:r w:rsidR="00B263CB">
              <w:rPr>
                <w:noProof/>
                <w:webHidden/>
              </w:rPr>
              <w:fldChar w:fldCharType="separate"/>
            </w:r>
            <w:r w:rsidR="00B263CB">
              <w:rPr>
                <w:noProof/>
                <w:webHidden/>
              </w:rPr>
              <w:t>7</w:t>
            </w:r>
            <w:r w:rsidR="00B263CB">
              <w:rPr>
                <w:noProof/>
                <w:webHidden/>
              </w:rPr>
              <w:fldChar w:fldCharType="end"/>
            </w:r>
          </w:hyperlink>
        </w:p>
        <w:p w:rsidR="00B263CB" w:rsidRDefault="00BB71A2" w14:paraId="2EA9B3A3" w14:textId="03560C72">
          <w:pPr>
            <w:pStyle w:val="TOC1"/>
            <w:rPr>
              <w:rFonts w:asciiTheme="minorHAnsi" w:hAnsiTheme="minorHAnsi" w:eastAsiaTheme="minorEastAsia" w:cstheme="minorBidi"/>
              <w:noProof/>
              <w:sz w:val="22"/>
              <w:szCs w:val="22"/>
            </w:rPr>
          </w:pPr>
          <w:hyperlink w:history="1" w:anchor="_Toc12354648">
            <w:r w:rsidRPr="00D75BEE" w:rsidR="00B263CB">
              <w:rPr>
                <w:rStyle w:val="Hyperlink"/>
                <w:noProof/>
              </w:rPr>
              <w:t>5.</w:t>
            </w:r>
            <w:r w:rsidR="00B263CB">
              <w:rPr>
                <w:rFonts w:asciiTheme="minorHAnsi" w:hAnsiTheme="minorHAnsi" w:eastAsiaTheme="minorEastAsia" w:cstheme="minorBidi"/>
                <w:noProof/>
                <w:sz w:val="22"/>
                <w:szCs w:val="22"/>
              </w:rPr>
              <w:tab/>
            </w:r>
            <w:r w:rsidRPr="00D75BEE" w:rsidR="00B263CB">
              <w:rPr>
                <w:rStyle w:val="Hyperlink"/>
                <w:noProof/>
              </w:rPr>
              <w:t>Individuals Consulted on Statistical Aspects and Individuals Collecting and/or Analyzing Data</w:t>
            </w:r>
            <w:r w:rsidR="00B263CB">
              <w:rPr>
                <w:noProof/>
                <w:webHidden/>
              </w:rPr>
              <w:tab/>
            </w:r>
            <w:r w:rsidR="00B263CB">
              <w:rPr>
                <w:noProof/>
                <w:webHidden/>
              </w:rPr>
              <w:fldChar w:fldCharType="begin"/>
            </w:r>
            <w:r w:rsidR="00B263CB">
              <w:rPr>
                <w:noProof/>
                <w:webHidden/>
              </w:rPr>
              <w:instrText xml:space="preserve"> PAGEREF _Toc12354648 \h </w:instrText>
            </w:r>
            <w:r w:rsidR="00B263CB">
              <w:rPr>
                <w:noProof/>
                <w:webHidden/>
              </w:rPr>
            </w:r>
            <w:r w:rsidR="00B263CB">
              <w:rPr>
                <w:noProof/>
                <w:webHidden/>
              </w:rPr>
              <w:fldChar w:fldCharType="separate"/>
            </w:r>
            <w:r w:rsidR="00B263CB">
              <w:rPr>
                <w:noProof/>
                <w:webHidden/>
              </w:rPr>
              <w:t>8</w:t>
            </w:r>
            <w:r w:rsidR="00B263CB">
              <w:rPr>
                <w:noProof/>
                <w:webHidden/>
              </w:rPr>
              <w:fldChar w:fldCharType="end"/>
            </w:r>
          </w:hyperlink>
        </w:p>
        <w:p w:rsidRPr="00045C36" w:rsidR="009D1694" w:rsidRDefault="009D1694" w14:paraId="16D2714C" w14:textId="3D9F51A3">
          <w:r w:rsidRPr="00426049">
            <w:rPr>
              <w:b/>
              <w:bCs/>
              <w:noProof/>
            </w:rPr>
            <w:fldChar w:fldCharType="end"/>
          </w:r>
        </w:p>
      </w:sdtContent>
    </w:sdt>
    <w:p w:rsidRPr="00045C36" w:rsidR="009D1694" w:rsidP="00C8334E" w:rsidRDefault="003F298E" w14:paraId="0779C868" w14:textId="4EE7B2BC">
      <w:pPr>
        <w:pStyle w:val="TOC1"/>
        <w:rPr>
          <w:rFonts w:eastAsiaTheme="minorEastAsia"/>
          <w:noProof/>
        </w:rPr>
      </w:pPr>
      <w:r w:rsidRPr="00426049">
        <w:fldChar w:fldCharType="begin"/>
      </w:r>
      <w:r w:rsidRPr="00426049" w:rsidR="00B86A95">
        <w:instrText xml:space="preserve"> TOC \o "1-3" \h \z \u </w:instrText>
      </w:r>
      <w:r w:rsidRPr="00426049">
        <w:fldChar w:fldCharType="separate"/>
      </w:r>
    </w:p>
    <w:p w:rsidRPr="00426049" w:rsidR="0059419A" w:rsidP="00592127" w:rsidRDefault="003F298E" w14:paraId="76D67ABE" w14:textId="16AF2A0C">
      <w:pPr>
        <w:pBdr>
          <w:bottom w:val="single" w:color="auto" w:sz="4" w:space="1"/>
        </w:pBdr>
        <w:autoSpaceDE w:val="0"/>
        <w:autoSpaceDN w:val="0"/>
        <w:adjustRightInd w:val="0"/>
        <w:spacing w:line="276" w:lineRule="auto"/>
        <w:rPr>
          <w:b/>
          <w:bCs/>
        </w:rPr>
      </w:pPr>
      <w:r w:rsidRPr="00426049">
        <w:rPr>
          <w:b/>
          <w:bCs/>
        </w:rPr>
        <w:fldChar w:fldCharType="end"/>
      </w:r>
      <w:r w:rsidRPr="00426049" w:rsidR="0059419A">
        <w:rPr>
          <w:b/>
          <w:bCs/>
        </w:rPr>
        <w:t>EXHIBITS</w:t>
      </w:r>
    </w:p>
    <w:p w:rsidRPr="00426049" w:rsidR="003B5294" w:rsidP="005B32B5" w:rsidRDefault="003B5294" w14:paraId="1D2FC456" w14:textId="77777777">
      <w:pPr>
        <w:autoSpaceDE w:val="0"/>
        <w:autoSpaceDN w:val="0"/>
        <w:adjustRightInd w:val="0"/>
        <w:spacing w:line="276" w:lineRule="auto"/>
        <w:jc w:val="center"/>
        <w:rPr>
          <w:b/>
          <w:bCs/>
        </w:rPr>
      </w:pPr>
    </w:p>
    <w:p w:rsidR="00426049" w:rsidRDefault="00592127" w14:paraId="02DD8815" w14:textId="62F436A8">
      <w:pPr>
        <w:pStyle w:val="TableofFigures"/>
        <w:tabs>
          <w:tab w:val="left" w:pos="1440"/>
          <w:tab w:val="right" w:leader="dot" w:pos="9350"/>
        </w:tabs>
        <w:rPr>
          <w:rFonts w:asciiTheme="minorHAnsi" w:hAnsiTheme="minorHAnsi" w:eastAsiaTheme="minorEastAsia" w:cstheme="minorBidi"/>
          <w:noProof/>
          <w:sz w:val="22"/>
          <w:szCs w:val="22"/>
        </w:rPr>
      </w:pPr>
      <w:r w:rsidRPr="00426049">
        <w:rPr>
          <w:bCs/>
        </w:rPr>
        <w:fldChar w:fldCharType="begin"/>
      </w:r>
      <w:r w:rsidRPr="00426049">
        <w:rPr>
          <w:bCs/>
        </w:rPr>
        <w:instrText xml:space="preserve"> TOC \h \z \c "Exhibit" </w:instrText>
      </w:r>
      <w:r w:rsidRPr="00426049">
        <w:rPr>
          <w:bCs/>
        </w:rPr>
        <w:fldChar w:fldCharType="separate"/>
      </w:r>
      <w:hyperlink w:history="1" w:anchor="_Toc11408132">
        <w:r w:rsidRPr="00E97E05" w:rsidR="00426049">
          <w:rPr>
            <w:rStyle w:val="Hyperlink"/>
            <w:noProof/>
          </w:rPr>
          <w:t>Exhibit 1.1</w:t>
        </w:r>
        <w:r w:rsidR="00426049">
          <w:rPr>
            <w:rFonts w:asciiTheme="minorHAnsi" w:hAnsiTheme="minorHAnsi" w:eastAsiaTheme="minorEastAsia" w:cstheme="minorBidi"/>
            <w:noProof/>
            <w:sz w:val="22"/>
            <w:szCs w:val="22"/>
          </w:rPr>
          <w:tab/>
        </w:r>
        <w:r w:rsidRPr="00E97E05" w:rsidR="00426049">
          <w:rPr>
            <w:rStyle w:val="Hyperlink"/>
            <w:noProof/>
          </w:rPr>
          <w:t>Summary of Recruitment Targets</w:t>
        </w:r>
        <w:r w:rsidR="00426049">
          <w:rPr>
            <w:noProof/>
            <w:webHidden/>
          </w:rPr>
          <w:tab/>
        </w:r>
        <w:r w:rsidR="00426049">
          <w:rPr>
            <w:noProof/>
            <w:webHidden/>
          </w:rPr>
          <w:fldChar w:fldCharType="begin"/>
        </w:r>
        <w:r w:rsidR="00426049">
          <w:rPr>
            <w:noProof/>
            <w:webHidden/>
          </w:rPr>
          <w:instrText xml:space="preserve"> PAGEREF _Toc11408132 \h </w:instrText>
        </w:r>
        <w:r w:rsidR="00426049">
          <w:rPr>
            <w:noProof/>
            <w:webHidden/>
          </w:rPr>
        </w:r>
        <w:r w:rsidR="00426049">
          <w:rPr>
            <w:noProof/>
            <w:webHidden/>
          </w:rPr>
          <w:fldChar w:fldCharType="separate"/>
        </w:r>
        <w:r w:rsidR="00B263CB">
          <w:rPr>
            <w:noProof/>
            <w:webHidden/>
          </w:rPr>
          <w:t>5</w:t>
        </w:r>
        <w:r w:rsidR="00426049">
          <w:rPr>
            <w:noProof/>
            <w:webHidden/>
          </w:rPr>
          <w:fldChar w:fldCharType="end"/>
        </w:r>
      </w:hyperlink>
    </w:p>
    <w:p w:rsidR="00426049" w:rsidRDefault="00BB71A2" w14:paraId="07BA4BD3" w14:textId="36444CC3">
      <w:pPr>
        <w:pStyle w:val="TableofFigures"/>
        <w:tabs>
          <w:tab w:val="left" w:pos="1440"/>
          <w:tab w:val="right" w:leader="dot" w:pos="9350"/>
        </w:tabs>
        <w:rPr>
          <w:rFonts w:asciiTheme="minorHAnsi" w:hAnsiTheme="minorHAnsi" w:eastAsiaTheme="minorEastAsia" w:cstheme="minorBidi"/>
          <w:noProof/>
          <w:sz w:val="22"/>
          <w:szCs w:val="22"/>
        </w:rPr>
      </w:pPr>
      <w:hyperlink w:history="1" w:anchor="_Toc11408133">
        <w:r w:rsidRPr="00E97E05" w:rsidR="00426049">
          <w:rPr>
            <w:rStyle w:val="Hyperlink"/>
            <w:noProof/>
          </w:rPr>
          <w:t>Exhibit 5.1</w:t>
        </w:r>
        <w:r w:rsidR="00426049">
          <w:rPr>
            <w:rFonts w:asciiTheme="minorHAnsi" w:hAnsiTheme="minorHAnsi" w:eastAsiaTheme="minorEastAsia" w:cstheme="minorBidi"/>
            <w:noProof/>
            <w:sz w:val="22"/>
            <w:szCs w:val="22"/>
          </w:rPr>
          <w:tab/>
        </w:r>
        <w:r w:rsidRPr="00E97E05" w:rsidR="00426049">
          <w:rPr>
            <w:rStyle w:val="Hyperlink"/>
            <w:noProof/>
          </w:rPr>
          <w:t>Statistical Consultants</w:t>
        </w:r>
        <w:r w:rsidR="00426049">
          <w:rPr>
            <w:noProof/>
            <w:webHidden/>
          </w:rPr>
          <w:tab/>
        </w:r>
        <w:r w:rsidR="00426049">
          <w:rPr>
            <w:noProof/>
            <w:webHidden/>
          </w:rPr>
          <w:fldChar w:fldCharType="begin"/>
        </w:r>
        <w:r w:rsidR="00426049">
          <w:rPr>
            <w:noProof/>
            <w:webHidden/>
          </w:rPr>
          <w:instrText xml:space="preserve"> PAGEREF _Toc11408133 \h </w:instrText>
        </w:r>
        <w:r w:rsidR="00426049">
          <w:rPr>
            <w:noProof/>
            <w:webHidden/>
          </w:rPr>
        </w:r>
        <w:r w:rsidR="00426049">
          <w:rPr>
            <w:noProof/>
            <w:webHidden/>
          </w:rPr>
          <w:fldChar w:fldCharType="separate"/>
        </w:r>
        <w:r w:rsidR="00B263CB">
          <w:rPr>
            <w:noProof/>
            <w:webHidden/>
          </w:rPr>
          <w:t>8</w:t>
        </w:r>
        <w:r w:rsidR="00426049">
          <w:rPr>
            <w:noProof/>
            <w:webHidden/>
          </w:rPr>
          <w:fldChar w:fldCharType="end"/>
        </w:r>
      </w:hyperlink>
    </w:p>
    <w:p w:rsidRPr="00426049" w:rsidR="00425678" w:rsidP="005B32B5" w:rsidRDefault="00592127" w14:paraId="2A5FC158" w14:textId="090794A1">
      <w:pPr>
        <w:autoSpaceDE w:val="0"/>
        <w:autoSpaceDN w:val="0"/>
        <w:adjustRightInd w:val="0"/>
        <w:spacing w:line="276" w:lineRule="auto"/>
        <w:rPr>
          <w:bCs/>
        </w:rPr>
      </w:pPr>
      <w:r w:rsidRPr="00426049">
        <w:rPr>
          <w:bCs/>
        </w:rPr>
        <w:fldChar w:fldCharType="end"/>
      </w:r>
    </w:p>
    <w:p w:rsidRPr="00426049" w:rsidR="0059419A" w:rsidP="005B32B5" w:rsidRDefault="0059419A" w14:paraId="36891AF8" w14:textId="77777777">
      <w:pPr>
        <w:autoSpaceDE w:val="0"/>
        <w:autoSpaceDN w:val="0"/>
        <w:adjustRightInd w:val="0"/>
        <w:spacing w:line="276" w:lineRule="auto"/>
        <w:jc w:val="center"/>
        <w:rPr>
          <w:b/>
          <w:bCs/>
        </w:rPr>
      </w:pPr>
    </w:p>
    <w:p w:rsidRPr="00426049" w:rsidR="004D4BBF" w:rsidP="005B32B5" w:rsidRDefault="004D4BBF" w14:paraId="44DC794E" w14:textId="77777777">
      <w:pPr>
        <w:pStyle w:val="TableofFigures"/>
        <w:tabs>
          <w:tab w:val="left" w:pos="1440"/>
          <w:tab w:val="right" w:leader="dot" w:pos="9350"/>
        </w:tabs>
        <w:spacing w:line="276" w:lineRule="auto"/>
        <w:ind w:left="720" w:hanging="720"/>
        <w:rPr>
          <w:noProof/>
        </w:rPr>
      </w:pPr>
      <w:r w:rsidRPr="00426049">
        <w:fldChar w:fldCharType="begin"/>
      </w:r>
      <w:r w:rsidRPr="00426049">
        <w:instrText xml:space="preserve"> TOC \h \z \t "Figure Title" \c </w:instrText>
      </w:r>
      <w:r w:rsidRPr="00426049">
        <w:fldChar w:fldCharType="separate"/>
      </w:r>
    </w:p>
    <w:p w:rsidRPr="00426049" w:rsidR="004D4BBF" w:rsidP="005B32B5" w:rsidRDefault="004D4BBF" w14:paraId="59267DAD" w14:textId="77777777">
      <w:pPr>
        <w:autoSpaceDE w:val="0"/>
        <w:autoSpaceDN w:val="0"/>
        <w:adjustRightInd w:val="0"/>
        <w:spacing w:line="276" w:lineRule="auto"/>
        <w:jc w:val="center"/>
        <w:rPr>
          <w:b/>
          <w:bCs/>
        </w:rPr>
        <w:sectPr w:rsidRPr="00426049" w:rsidR="004D4BBF" w:rsidSect="00F12D3A">
          <w:pgSz w:w="12240" w:h="15840"/>
          <w:pgMar w:top="1440" w:right="1440" w:bottom="1440" w:left="1440" w:header="720" w:footer="720" w:gutter="0"/>
          <w:cols w:space="720"/>
          <w:docGrid w:linePitch="360"/>
        </w:sectPr>
      </w:pPr>
      <w:r w:rsidRPr="00426049">
        <w:fldChar w:fldCharType="end"/>
      </w:r>
    </w:p>
    <w:p w:rsidRPr="00426049" w:rsidR="00F53A58" w:rsidP="005B32B5" w:rsidRDefault="00D50466" w14:paraId="34B0359B" w14:textId="77777777">
      <w:pPr>
        <w:spacing w:line="276" w:lineRule="auto"/>
        <w:rPr>
          <w:b/>
        </w:rPr>
      </w:pPr>
      <w:bookmarkStart w:name="_Toc295894618" w:id="1"/>
      <w:bookmarkStart w:name="_Toc306891587" w:id="2"/>
      <w:bookmarkStart w:name="_Toc390261693" w:id="3"/>
      <w:r w:rsidRPr="00426049">
        <w:rPr>
          <w:b/>
        </w:rPr>
        <w:lastRenderedPageBreak/>
        <w:t>B. COLLECTIONS OF</w:t>
      </w:r>
      <w:bookmarkEnd w:id="1"/>
      <w:bookmarkEnd w:id="2"/>
      <w:r w:rsidRPr="00426049">
        <w:rPr>
          <w:b/>
        </w:rPr>
        <w:t xml:space="preserve"> </w:t>
      </w:r>
      <w:bookmarkStart w:name="_Toc295894619" w:id="4"/>
      <w:bookmarkStart w:name="_Toc306891588" w:id="5"/>
      <w:r w:rsidRPr="00426049">
        <w:rPr>
          <w:b/>
        </w:rPr>
        <w:t>INFORMATION EMPLOYING STATISTICAL METHODS</w:t>
      </w:r>
      <w:bookmarkStart w:name="_Toc295894620" w:id="6"/>
      <w:bookmarkEnd w:id="3"/>
      <w:bookmarkEnd w:id="4"/>
      <w:bookmarkEnd w:id="5"/>
    </w:p>
    <w:p w:rsidRPr="00426049" w:rsidR="006F5358" w:rsidP="007C3D47" w:rsidRDefault="004C0539" w14:paraId="67055A64" w14:textId="071A4307">
      <w:pPr>
        <w:pStyle w:val="Heading1"/>
        <w:numPr>
          <w:ilvl w:val="0"/>
          <w:numId w:val="30"/>
        </w:numPr>
        <w:ind w:left="720" w:hanging="720"/>
        <w:rPr>
          <w:rFonts w:ascii="Times New Roman" w:hAnsi="Times New Roman" w:cs="Times New Roman"/>
        </w:rPr>
      </w:pPr>
      <w:bookmarkStart w:name="_Toc306891589" w:id="7"/>
      <w:bookmarkStart w:name="_Toc390261694" w:id="8"/>
      <w:bookmarkStart w:name="_Toc12354642" w:id="9"/>
      <w:r>
        <w:rPr>
          <w:rFonts w:ascii="Times New Roman" w:hAnsi="Times New Roman" w:cs="Times New Roman"/>
        </w:rPr>
        <w:t>Respondent</w:t>
      </w:r>
      <w:r w:rsidRPr="00426049">
        <w:rPr>
          <w:rFonts w:ascii="Times New Roman" w:hAnsi="Times New Roman" w:cs="Times New Roman"/>
        </w:rPr>
        <w:t xml:space="preserve"> </w:t>
      </w:r>
      <w:r w:rsidRPr="00426049" w:rsidR="006F5358">
        <w:rPr>
          <w:rFonts w:ascii="Times New Roman" w:hAnsi="Times New Roman" w:cs="Times New Roman"/>
        </w:rPr>
        <w:t>Universe and Sampling Methods</w:t>
      </w:r>
      <w:bookmarkEnd w:id="6"/>
      <w:bookmarkEnd w:id="7"/>
      <w:bookmarkEnd w:id="8"/>
      <w:bookmarkEnd w:id="9"/>
    </w:p>
    <w:p w:rsidRPr="00426049" w:rsidR="0028519E" w:rsidP="007C3D47" w:rsidRDefault="002058B8" w14:paraId="42FC1577" w14:textId="6E78E601">
      <w:pPr>
        <w:pStyle w:val="Heading2"/>
        <w:ind w:left="720" w:hanging="720"/>
        <w:rPr>
          <w:rFonts w:ascii="Times New Roman" w:hAnsi="Times New Roman" w:cs="Times New Roman"/>
        </w:rPr>
      </w:pPr>
      <w:bookmarkStart w:name="_Toc12354643" w:id="10"/>
      <w:r w:rsidRPr="00426049">
        <w:rPr>
          <w:rFonts w:ascii="Times New Roman" w:hAnsi="Times New Roman" w:cs="Times New Roman"/>
        </w:rPr>
        <w:t>City</w:t>
      </w:r>
      <w:r w:rsidRPr="00426049" w:rsidR="0028519E">
        <w:rPr>
          <w:rFonts w:ascii="Times New Roman" w:hAnsi="Times New Roman" w:cs="Times New Roman"/>
        </w:rPr>
        <w:t xml:space="preserve"> Selection</w:t>
      </w:r>
      <w:bookmarkEnd w:id="10"/>
    </w:p>
    <w:p w:rsidRPr="00426049" w:rsidR="0028519E" w:rsidP="00250154" w:rsidRDefault="004C0539" w14:paraId="3FA0E457" w14:textId="1A3FD2EB">
      <w:r>
        <w:t>This proposed data collection</w:t>
      </w:r>
      <w:r w:rsidRPr="00426049" w:rsidR="0028519E">
        <w:t xml:space="preserve"> will be carried out in three (3) </w:t>
      </w:r>
      <w:r w:rsidR="00E253B8">
        <w:t>locales</w:t>
      </w:r>
      <w:r w:rsidRPr="00426049" w:rsidR="00E253B8">
        <w:t xml:space="preserve"> </w:t>
      </w:r>
      <w:r w:rsidRPr="00426049" w:rsidR="0028519E">
        <w:t>from comparable metropolitan statistical areas in the southeastern United States (US) with moderate to high HIV-1 prevalence among African American women: Atlanta, GA; Jackson, MS; and Baton Rouge, LA.</w:t>
      </w:r>
    </w:p>
    <w:p w:rsidRPr="00426049" w:rsidR="0028519E" w:rsidP="00250154" w:rsidRDefault="0028519E" w14:paraId="314C20F4" w14:textId="77777777">
      <w:pPr>
        <w:ind w:firstLine="720"/>
      </w:pPr>
    </w:p>
    <w:p w:rsidRPr="00426049" w:rsidR="0028519E" w:rsidP="00250154" w:rsidRDefault="0028519E" w14:paraId="1725215D" w14:textId="1DF3DA94">
      <w:pPr>
        <w:widowControl w:val="0"/>
        <w:tabs>
          <w:tab w:val="left" w:pos="8640"/>
        </w:tabs>
        <w:contextualSpacing/>
        <w:rPr>
          <w:rFonts w:eastAsia="Calibri"/>
        </w:rPr>
      </w:pPr>
      <w:r w:rsidRPr="00426049">
        <w:rPr>
          <w:rFonts w:eastAsia="Calibri"/>
          <w:b/>
          <w:u w:val="single"/>
        </w:rPr>
        <w:t>Georgia (Atlanta)</w:t>
      </w:r>
      <w:r w:rsidRPr="00426049">
        <w:rPr>
          <w:rFonts w:eastAsia="Calibri"/>
          <w:b/>
        </w:rPr>
        <w:t>:</w:t>
      </w:r>
      <w:r w:rsidRPr="00426049">
        <w:rPr>
          <w:rFonts w:eastAsia="Calibri"/>
        </w:rPr>
        <w:t xml:space="preserve"> Georgia ranked 5</w:t>
      </w:r>
      <w:r w:rsidRPr="00426049">
        <w:rPr>
          <w:rFonts w:eastAsia="Calibri"/>
          <w:vertAlign w:val="superscript"/>
        </w:rPr>
        <w:t>th</w:t>
      </w:r>
      <w:r w:rsidRPr="00426049">
        <w:rPr>
          <w:rFonts w:eastAsia="Calibri"/>
        </w:rPr>
        <w:t xml:space="preserve"> in the US in the number of HIV diagnoses in 2015. In Atlanta, the rate of African American females living with HIV was 14.7 times that of white females in 2016. Fifty-six percent of female transmission of HIV was attributed to heterosexual contact with an additional 7.9% attributed to injection drug use</w:t>
      </w:r>
      <w:r w:rsidRPr="00426049" w:rsidR="00AC4826">
        <w:rPr>
          <w:rFonts w:eastAsia="Calibri"/>
        </w:rPr>
        <w:t>.</w:t>
      </w:r>
      <w:r w:rsidR="004C0539">
        <w:rPr>
          <w:rStyle w:val="FootnoteReference"/>
          <w:rFonts w:eastAsia="Calibri"/>
        </w:rPr>
        <w:footnoteReference w:id="1"/>
      </w:r>
      <w:r w:rsidRPr="00426049">
        <w:rPr>
          <w:rFonts w:eastAsia="Calibri"/>
        </w:rPr>
        <w:t xml:space="preserve"> When reviewing the 5-year combined estimated percent of new HIV diagnoses among women by transmission category, 48.2% are attributed to heterosexual contact while 49.8% are attributed to various issues including hemophilia, blood transfusion, perinatal exposure, or other fact</w:t>
      </w:r>
      <w:r w:rsidRPr="00426049" w:rsidR="00156719">
        <w:rPr>
          <w:rFonts w:eastAsia="Calibri"/>
        </w:rPr>
        <w:t>ors not reported or identified.</w:t>
      </w:r>
      <w:r w:rsidR="004C0539">
        <w:rPr>
          <w:rStyle w:val="FootnoteReference"/>
          <w:rFonts w:eastAsia="Calibri"/>
        </w:rPr>
        <w:footnoteReference w:id="2"/>
      </w:r>
    </w:p>
    <w:p w:rsidRPr="00426049" w:rsidR="0028519E" w:rsidP="00250154" w:rsidRDefault="0028519E" w14:paraId="067DB518" w14:textId="77777777">
      <w:pPr>
        <w:contextualSpacing/>
        <w:rPr>
          <w:rFonts w:eastAsia="Calibri"/>
          <w:b/>
        </w:rPr>
      </w:pPr>
    </w:p>
    <w:p w:rsidRPr="00426049" w:rsidR="0028519E" w:rsidP="00250154" w:rsidRDefault="0028519E" w14:paraId="1F991810" w14:textId="7C29205F">
      <w:pPr>
        <w:contextualSpacing/>
        <w:rPr>
          <w:rFonts w:eastAsia="Calibri"/>
        </w:rPr>
      </w:pPr>
      <w:r w:rsidRPr="00426049">
        <w:rPr>
          <w:rFonts w:eastAsia="Calibri"/>
          <w:b/>
          <w:u w:val="single"/>
        </w:rPr>
        <w:t>Louisiana (Baton Rouge)</w:t>
      </w:r>
      <w:r w:rsidRPr="00426049">
        <w:rPr>
          <w:rFonts w:eastAsia="Calibri"/>
          <w:b/>
        </w:rPr>
        <w:t xml:space="preserve">: </w:t>
      </w:r>
      <w:r w:rsidRPr="00426049">
        <w:rPr>
          <w:rFonts w:eastAsia="Calibri"/>
        </w:rPr>
        <w:t>Louisiana ranked the 2</w:t>
      </w:r>
      <w:r w:rsidRPr="00426049">
        <w:rPr>
          <w:rFonts w:eastAsia="Calibri"/>
          <w:vertAlign w:val="superscript"/>
        </w:rPr>
        <w:t>nd</w:t>
      </w:r>
      <w:r w:rsidRPr="00426049">
        <w:rPr>
          <w:rFonts w:eastAsia="Calibri"/>
        </w:rPr>
        <w:t xml:space="preserve"> in the nation for</w:t>
      </w:r>
      <w:r w:rsidRPr="00426049">
        <w:rPr>
          <w:rFonts w:eastAsia="Calibri"/>
          <w:b/>
        </w:rPr>
        <w:t xml:space="preserve"> </w:t>
      </w:r>
      <w:r w:rsidRPr="00426049">
        <w:rPr>
          <w:rFonts w:eastAsia="Calibri"/>
        </w:rPr>
        <w:t>highest rates of HIV cases, with Baton Rouge and New Orleans both representing significant portions of new HIV diagnoses in 2016. In Baton Rouge, the rate of African American females living with an HIV diagnosis was 24.5 times that of a white female in 2016.</w:t>
      </w:r>
      <w:r w:rsidR="004C0539">
        <w:rPr>
          <w:rStyle w:val="FootnoteReference"/>
          <w:rFonts w:eastAsia="Calibri"/>
        </w:rPr>
        <w:footnoteReference w:id="3"/>
      </w:r>
      <w:r w:rsidRPr="00426049">
        <w:rPr>
          <w:rFonts w:eastAsia="Calibri"/>
        </w:rPr>
        <w:t xml:space="preserve"> Transmission of HIV among African American females was attributed to heterosexual contact in 38.1% instances, and another 51.5% of diagnoses were attributed to “other” causes or risk factors that </w:t>
      </w:r>
      <w:r w:rsidRPr="00426049" w:rsidR="00AC4826">
        <w:rPr>
          <w:rFonts w:eastAsia="Calibri"/>
        </w:rPr>
        <w:t>were not reported or identified. About 4</w:t>
      </w:r>
      <w:r w:rsidRPr="00426049">
        <w:rPr>
          <w:rFonts w:eastAsia="Calibri"/>
        </w:rPr>
        <w:t xml:space="preserve">2.7% of females living with HIV in New Orleans had attributed transmission caused by heterosexual contact with another 10.7% attributed to injection drug use. </w:t>
      </w:r>
    </w:p>
    <w:p w:rsidRPr="00426049" w:rsidR="0028519E" w:rsidP="00250154" w:rsidRDefault="0028519E" w14:paraId="4F3CD615" w14:textId="77777777">
      <w:pPr>
        <w:contextualSpacing/>
        <w:rPr>
          <w:rFonts w:eastAsia="Calibri"/>
        </w:rPr>
      </w:pPr>
      <w:r w:rsidRPr="00426049" w:rsidDel="0076258F">
        <w:rPr>
          <w:rFonts w:eastAsia="Calibri"/>
        </w:rPr>
        <w:t xml:space="preserve"> </w:t>
      </w:r>
    </w:p>
    <w:p w:rsidRPr="00426049" w:rsidR="0028519E" w:rsidP="00250154" w:rsidRDefault="0028519E" w14:paraId="6BEDCD47" w14:textId="6E50D5E4">
      <w:pPr>
        <w:contextualSpacing/>
        <w:rPr>
          <w:rFonts w:eastAsia="Calibri"/>
        </w:rPr>
      </w:pPr>
      <w:r w:rsidRPr="00426049">
        <w:rPr>
          <w:rFonts w:eastAsia="Calibri"/>
          <w:b/>
          <w:u w:val="single"/>
        </w:rPr>
        <w:t>Mississippi (Jackson)</w:t>
      </w:r>
      <w:r w:rsidRPr="00426049" w:rsidR="00770B82">
        <w:rPr>
          <w:rFonts w:eastAsia="Calibri"/>
          <w:b/>
        </w:rPr>
        <w:t>:</w:t>
      </w:r>
      <w:r w:rsidRPr="00426049">
        <w:rPr>
          <w:rFonts w:eastAsia="Calibri"/>
        </w:rPr>
        <w:t xml:space="preserve"> In 2014, Mississippi had the 9</w:t>
      </w:r>
      <w:r w:rsidRPr="00426049">
        <w:rPr>
          <w:rFonts w:eastAsia="Calibri"/>
          <w:vertAlign w:val="superscript"/>
        </w:rPr>
        <w:t>th</w:t>
      </w:r>
      <w:r w:rsidRPr="00426049">
        <w:rPr>
          <w:rFonts w:eastAsia="Calibri"/>
        </w:rPr>
        <w:t xml:space="preserve"> highest new HIV diagnoses and 30.9% of cases were among women.</w:t>
      </w:r>
      <w:r w:rsidR="004C0539">
        <w:rPr>
          <w:rStyle w:val="FootnoteReference"/>
          <w:rFonts w:eastAsia="Calibri"/>
        </w:rPr>
        <w:footnoteReference w:id="4"/>
      </w:r>
      <w:r w:rsidRPr="00426049">
        <w:rPr>
          <w:rFonts w:eastAsia="Calibri"/>
        </w:rPr>
        <w:t xml:space="preserve"> In 2016, 30.3% of persons living with HIV in Jackson were female and 22.6% of new HIV diagnoses were among women. African American individuals represented 87.6% of new HIV diagnoses in Jackson in 2016. In Jackson, African American women experience HIV diagnoses at 11.3 times the rate of white women. While female transmission was attributed to heterosexual contact in 38.7% of cases, 54.2% of cases had no identified risk factor attributed to HIV transmission</w:t>
      </w:r>
      <w:r w:rsidRPr="00426049" w:rsidR="00AC4826">
        <w:rPr>
          <w:rFonts w:eastAsia="Calibri"/>
        </w:rPr>
        <w:t>.</w:t>
      </w:r>
      <w:r w:rsidR="004C0539">
        <w:rPr>
          <w:rStyle w:val="FootnoteReference"/>
          <w:rFonts w:eastAsia="Calibri"/>
        </w:rPr>
        <w:footnoteReference w:id="5"/>
      </w:r>
      <w:r w:rsidRPr="00426049" w:rsidR="004C0539">
        <w:rPr>
          <w:rFonts w:eastAsia="Calibri"/>
        </w:rPr>
        <w:t xml:space="preserve"> </w:t>
      </w:r>
    </w:p>
    <w:p w:rsidRPr="00426049" w:rsidR="00770B82" w:rsidP="007C3D47" w:rsidRDefault="002058B8" w14:paraId="4F10BC2E" w14:textId="7DC5F185">
      <w:pPr>
        <w:pStyle w:val="Heading2"/>
        <w:ind w:left="720" w:hanging="720"/>
        <w:rPr>
          <w:rFonts w:ascii="Times New Roman" w:hAnsi="Times New Roman" w:cs="Times New Roman"/>
        </w:rPr>
      </w:pPr>
      <w:bookmarkStart w:name="_Toc12354644" w:id="11"/>
      <w:r w:rsidRPr="00426049">
        <w:rPr>
          <w:rFonts w:ascii="Times New Roman" w:hAnsi="Times New Roman" w:cs="Times New Roman"/>
        </w:rPr>
        <w:t>Target Population</w:t>
      </w:r>
      <w:bookmarkEnd w:id="11"/>
    </w:p>
    <w:p w:rsidRPr="00995BC5" w:rsidR="003F212C" w:rsidP="00250154" w:rsidRDefault="00770B82" w14:paraId="23185A6A" w14:textId="77D8A7CE">
      <w:r w:rsidRPr="00426049">
        <w:t xml:space="preserve">This study plans to select 75 </w:t>
      </w:r>
      <w:r w:rsidRPr="00426049" w:rsidR="005B32B5">
        <w:t>respondents</w:t>
      </w:r>
      <w:r w:rsidRPr="00426049" w:rsidR="00557B51">
        <w:t xml:space="preserve"> </w:t>
      </w:r>
      <w:r w:rsidRPr="00426049">
        <w:t xml:space="preserve">to participate in </w:t>
      </w:r>
      <w:r w:rsidRPr="00426049" w:rsidR="00C1028C">
        <w:t>qualitative</w:t>
      </w:r>
      <w:r w:rsidR="00250154">
        <w:t>,</w:t>
      </w:r>
      <w:r w:rsidRPr="00426049" w:rsidR="00C1028C">
        <w:t xml:space="preserve"> </w:t>
      </w:r>
      <w:r w:rsidR="00E253B8">
        <w:t xml:space="preserve">virtual </w:t>
      </w:r>
      <w:r w:rsidRPr="00426049">
        <w:t xml:space="preserve">in-depth interviews </w:t>
      </w:r>
      <w:r w:rsidR="00E253B8">
        <w:t xml:space="preserve">(IDIs) </w:t>
      </w:r>
      <w:r w:rsidRPr="00426049">
        <w:t xml:space="preserve">across the three </w:t>
      </w:r>
      <w:r w:rsidR="00E253B8">
        <w:t>locales</w:t>
      </w:r>
      <w:r w:rsidRPr="00426049" w:rsidR="00E253B8">
        <w:t xml:space="preserve"> </w:t>
      </w:r>
      <w:r w:rsidRPr="00426049" w:rsidR="00C1028C">
        <w:t xml:space="preserve">(25 per </w:t>
      </w:r>
      <w:r w:rsidR="00E253B8">
        <w:t>locale</w:t>
      </w:r>
      <w:r w:rsidRPr="00426049" w:rsidR="00C1028C">
        <w:t>)</w:t>
      </w:r>
      <w:r w:rsidRPr="00426049">
        <w:t>: Atlanta, GA; Jackson, MS; and Baton Rouge, LA.</w:t>
      </w:r>
      <w:r w:rsidRPr="00426049" w:rsidR="003F212C">
        <w:t xml:space="preserve"> </w:t>
      </w:r>
      <w:r w:rsidRPr="00426049" w:rsidR="003F212C">
        <w:lastRenderedPageBreak/>
        <w:t xml:space="preserve">The target </w:t>
      </w:r>
      <w:r w:rsidRPr="00995BC5" w:rsidR="003F212C">
        <w:t>population for this study is African American women who</w:t>
      </w:r>
      <w:r w:rsidRPr="00995BC5" w:rsidR="00C1028C">
        <w:t xml:space="preserve"> meet the following inclusion criteria</w:t>
      </w:r>
      <w:r w:rsidRPr="00995BC5" w:rsidR="003F212C">
        <w:t>:</w:t>
      </w:r>
    </w:p>
    <w:p w:rsidRPr="00995BC5" w:rsidR="00995BC5" w:rsidP="00250154" w:rsidRDefault="00995BC5" w14:paraId="763DB669" w14:textId="77777777"/>
    <w:p w:rsidRPr="00995BC5" w:rsidR="003F212C" w:rsidP="00250154" w:rsidRDefault="003F212C" w14:paraId="78515551" w14:textId="231AE7C0">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Self-identify as African American</w:t>
      </w:r>
      <w:r w:rsidRPr="00995BC5" w:rsidR="002058B8">
        <w:rPr>
          <w:rFonts w:ascii="Times New Roman" w:hAnsi="Times New Roman"/>
          <w:sz w:val="24"/>
          <w:szCs w:val="24"/>
        </w:rPr>
        <w:t xml:space="preserve"> </w:t>
      </w:r>
    </w:p>
    <w:p w:rsidRPr="00995BC5" w:rsidR="003F212C" w:rsidP="00250154" w:rsidRDefault="003F212C" w14:paraId="63430932" w14:textId="0A5FFDDE">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Are 18-34 years of age</w:t>
      </w:r>
    </w:p>
    <w:p w:rsidRPr="00995BC5" w:rsidR="003F212C" w:rsidP="00250154" w:rsidRDefault="003F212C" w14:paraId="1DC4BE46" w14:textId="369CCA18">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W</w:t>
      </w:r>
      <w:r w:rsidRPr="00995BC5" w:rsidR="00C1028C">
        <w:rPr>
          <w:rFonts w:ascii="Times New Roman" w:hAnsi="Times New Roman"/>
          <w:sz w:val="24"/>
          <w:szCs w:val="24"/>
        </w:rPr>
        <w:t>ere</w:t>
      </w:r>
      <w:r w:rsidRPr="00995BC5">
        <w:rPr>
          <w:rFonts w:ascii="Times New Roman" w:hAnsi="Times New Roman"/>
          <w:sz w:val="24"/>
          <w:szCs w:val="24"/>
        </w:rPr>
        <w:t xml:space="preserve"> born in the US</w:t>
      </w:r>
    </w:p>
    <w:p w:rsidRPr="00995BC5" w:rsidR="003F212C" w:rsidP="00250154" w:rsidRDefault="003F212C" w14:paraId="1FC4479E" w14:textId="6C432DED">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Have resided at the targeted site for at least 12 months</w:t>
      </w:r>
    </w:p>
    <w:p w:rsidRPr="00995BC5" w:rsidR="003F212C" w:rsidP="00250154" w:rsidRDefault="003F212C" w14:paraId="47FC371D" w14:textId="4A8E2DEE">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Were female sex at birth and currently identify as female</w:t>
      </w:r>
    </w:p>
    <w:p w:rsidRPr="00995BC5" w:rsidR="003F212C" w:rsidP="00250154" w:rsidRDefault="003F212C" w14:paraId="31DB2EA6" w14:textId="0E340C7F">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Have engaged in vaginal or anal sex without a condom with a man in the past 12 months</w:t>
      </w:r>
    </w:p>
    <w:p w:rsidRPr="00995BC5" w:rsidR="003F212C" w:rsidP="00250154" w:rsidRDefault="003F212C" w14:paraId="40996B59" w14:textId="0EAF3B42">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Are HIV-negative or HIV status-unknown (based on self-report)</w:t>
      </w:r>
    </w:p>
    <w:p w:rsidR="00770B82" w:rsidP="00250154" w:rsidRDefault="003F212C" w14:paraId="78CAC0A5" w14:textId="72108216">
      <w:pPr>
        <w:pStyle w:val="ListParagraph"/>
        <w:numPr>
          <w:ilvl w:val="0"/>
          <w:numId w:val="26"/>
        </w:numPr>
        <w:spacing w:after="0" w:line="240" w:lineRule="auto"/>
        <w:rPr>
          <w:rFonts w:ascii="Times New Roman" w:hAnsi="Times New Roman"/>
          <w:sz w:val="24"/>
          <w:szCs w:val="24"/>
        </w:rPr>
      </w:pPr>
      <w:r w:rsidRPr="00995BC5">
        <w:rPr>
          <w:rFonts w:ascii="Times New Roman" w:hAnsi="Times New Roman"/>
          <w:sz w:val="24"/>
          <w:szCs w:val="24"/>
        </w:rPr>
        <w:t>Are conversant in English</w:t>
      </w:r>
    </w:p>
    <w:p w:rsidRPr="00995BC5" w:rsidR="00BD4248" w:rsidP="00250154" w:rsidRDefault="00BD4248" w14:paraId="7E5B824B" w14:textId="3D435119">
      <w:pPr>
        <w:pStyle w:val="ListParagraph"/>
        <w:numPr>
          <w:ilvl w:val="0"/>
          <w:numId w:val="26"/>
        </w:numPr>
        <w:spacing w:after="0" w:line="240" w:lineRule="auto"/>
        <w:rPr>
          <w:rFonts w:ascii="Times New Roman" w:hAnsi="Times New Roman"/>
          <w:sz w:val="24"/>
          <w:szCs w:val="24"/>
        </w:rPr>
      </w:pPr>
      <w:r>
        <w:rPr>
          <w:rFonts w:ascii="Times New Roman" w:hAnsi="Times New Roman"/>
          <w:sz w:val="24"/>
          <w:szCs w:val="24"/>
        </w:rPr>
        <w:t>Are willing to take part in a virtual interview</w:t>
      </w:r>
    </w:p>
    <w:p w:rsidRPr="00995BC5" w:rsidR="00250154" w:rsidP="00250154" w:rsidRDefault="00250154" w14:paraId="6E46F2A2" w14:textId="77777777"/>
    <w:p w:rsidRPr="00995BC5" w:rsidR="007E63C0" w:rsidP="00250154" w:rsidRDefault="007E63C0" w14:paraId="69D8FD11" w14:textId="25B6BB94">
      <w:r w:rsidRPr="00995BC5">
        <w:t xml:space="preserve">Exclusion criteria: </w:t>
      </w:r>
    </w:p>
    <w:p w:rsidRPr="00995BC5" w:rsidR="007E63C0" w:rsidP="00250154" w:rsidRDefault="00C1028C" w14:paraId="44C59060" w14:textId="3CE1FE63">
      <w:pPr>
        <w:pStyle w:val="ListParagraph"/>
        <w:numPr>
          <w:ilvl w:val="0"/>
          <w:numId w:val="34"/>
        </w:numPr>
        <w:spacing w:after="0" w:line="240" w:lineRule="auto"/>
        <w:rPr>
          <w:rFonts w:ascii="Times New Roman" w:hAnsi="Times New Roman"/>
          <w:sz w:val="24"/>
          <w:szCs w:val="24"/>
        </w:rPr>
      </w:pPr>
      <w:r w:rsidRPr="00995BC5">
        <w:rPr>
          <w:rFonts w:ascii="Times New Roman" w:hAnsi="Times New Roman"/>
          <w:sz w:val="24"/>
          <w:szCs w:val="24"/>
        </w:rPr>
        <w:t>Women who ar</w:t>
      </w:r>
      <w:r w:rsidRPr="00995BC5" w:rsidR="007E63C0">
        <w:rPr>
          <w:rFonts w:ascii="Times New Roman" w:hAnsi="Times New Roman"/>
          <w:sz w:val="24"/>
          <w:szCs w:val="24"/>
        </w:rPr>
        <w:t>e foreign-born (Black but not African American)</w:t>
      </w:r>
    </w:p>
    <w:p w:rsidRPr="00995BC5" w:rsidR="00C1028C" w:rsidP="00250154" w:rsidRDefault="007E63C0" w14:paraId="0C8A9687" w14:textId="5EE07D0B">
      <w:pPr>
        <w:pStyle w:val="ListParagraph"/>
        <w:numPr>
          <w:ilvl w:val="0"/>
          <w:numId w:val="34"/>
        </w:numPr>
        <w:spacing w:after="0" w:line="240" w:lineRule="auto"/>
        <w:rPr>
          <w:rFonts w:ascii="Times New Roman" w:hAnsi="Times New Roman"/>
          <w:sz w:val="24"/>
          <w:szCs w:val="24"/>
        </w:rPr>
      </w:pPr>
      <w:r w:rsidRPr="00995BC5">
        <w:rPr>
          <w:rFonts w:ascii="Times New Roman" w:hAnsi="Times New Roman"/>
          <w:sz w:val="24"/>
          <w:szCs w:val="24"/>
        </w:rPr>
        <w:t>Non-English speakers</w:t>
      </w:r>
    </w:p>
    <w:p w:rsidR="00250154" w:rsidP="00250154" w:rsidRDefault="00250154" w14:paraId="2C2349B6" w14:textId="77777777"/>
    <w:p w:rsidRPr="00426049" w:rsidR="007E63C0" w:rsidP="00250154" w:rsidRDefault="007E63C0" w14:paraId="41A2E3E8" w14:textId="7D9F4627">
      <w:r w:rsidRPr="00426049">
        <w:t>This is a qualitative research study and is not designed to make comparisons between groups or to generaliz</w:t>
      </w:r>
      <w:r w:rsidR="008144D5">
        <w:t>e findings</w:t>
      </w:r>
      <w:r w:rsidRPr="00426049">
        <w:t>. We intend to use a standard qualitative sampling methodology that ensures a wide range of experiences are captured.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w:t>
      </w:r>
    </w:p>
    <w:p w:rsidRPr="00426049" w:rsidR="005B32B5" w:rsidP="00250154" w:rsidRDefault="005B32B5" w14:paraId="3E500F23" w14:textId="77777777">
      <w:pPr>
        <w:rPr>
          <w:rFonts w:eastAsiaTheme="minorHAnsi"/>
        </w:rPr>
      </w:pPr>
    </w:p>
    <w:p w:rsidR="00E253B8" w:rsidP="00250154" w:rsidRDefault="005B32B5" w14:paraId="33A8D03D" w14:textId="3CA3E99C">
      <w:pPr>
        <w:rPr>
          <w:rFonts w:eastAsiaTheme="minorHAnsi"/>
        </w:rPr>
      </w:pPr>
      <w:r w:rsidRPr="00426049">
        <w:rPr>
          <w:rFonts w:eastAsiaTheme="minorHAnsi"/>
        </w:rPr>
        <w:t>The c</w:t>
      </w:r>
      <w:r w:rsidRPr="00426049" w:rsidR="00A7489B">
        <w:rPr>
          <w:rFonts w:eastAsiaTheme="minorHAnsi"/>
        </w:rPr>
        <w:t xml:space="preserve">ontractors will use </w:t>
      </w:r>
      <w:r w:rsidRPr="00426049" w:rsidR="003250A5">
        <w:rPr>
          <w:rFonts w:eastAsiaTheme="minorHAnsi"/>
        </w:rPr>
        <w:t xml:space="preserve">multiple </w:t>
      </w:r>
      <w:r w:rsidRPr="00426049" w:rsidR="004C2CF9">
        <w:rPr>
          <w:rFonts w:eastAsiaTheme="minorHAnsi"/>
        </w:rPr>
        <w:t>sources to obtain their samples</w:t>
      </w:r>
      <w:r w:rsidRPr="00426049" w:rsidR="00A7489B">
        <w:rPr>
          <w:rFonts w:eastAsiaTheme="minorHAnsi"/>
        </w:rPr>
        <w:t xml:space="preserve"> of </w:t>
      </w:r>
      <w:r w:rsidRPr="00426049" w:rsidR="008E110E">
        <w:rPr>
          <w:rFonts w:eastAsiaTheme="minorHAnsi"/>
        </w:rPr>
        <w:t>participant</w:t>
      </w:r>
      <w:r w:rsidRPr="00426049" w:rsidR="00A7489B">
        <w:rPr>
          <w:rFonts w:eastAsiaTheme="minorHAnsi"/>
        </w:rPr>
        <w:t>s</w:t>
      </w:r>
      <w:r w:rsidRPr="00426049" w:rsidR="004C2CF9">
        <w:rPr>
          <w:rFonts w:eastAsiaTheme="minorHAnsi"/>
        </w:rPr>
        <w:t>.</w:t>
      </w:r>
      <w:r w:rsidRPr="00426049" w:rsidR="009D1694">
        <w:rPr>
          <w:rFonts w:eastAsiaTheme="minorHAnsi"/>
        </w:rPr>
        <w:t xml:space="preserve"> </w:t>
      </w:r>
      <w:r w:rsidRPr="00426049" w:rsidR="007C16BD">
        <w:rPr>
          <w:rFonts w:eastAsiaTheme="minorHAnsi"/>
        </w:rPr>
        <w:t>Partnerships with health departments, universities, and community</w:t>
      </w:r>
      <w:r w:rsidR="0035013B">
        <w:rPr>
          <w:rFonts w:eastAsiaTheme="minorHAnsi"/>
        </w:rPr>
        <w:t>-</w:t>
      </w:r>
      <w:r w:rsidRPr="00426049" w:rsidR="007C16BD">
        <w:rPr>
          <w:rFonts w:eastAsiaTheme="minorHAnsi"/>
        </w:rPr>
        <w:t>based organizations and HIV and STD testing sites and health clinics and agencies will be made in each recruitment site. Partnering agencies at each site will assist our recruiting efforts by distributing flyers (</w:t>
      </w:r>
      <w:r w:rsidRPr="00F12D3A" w:rsidR="007C16BD">
        <w:rPr>
          <w:rFonts w:eastAsiaTheme="minorHAnsi"/>
          <w:b/>
        </w:rPr>
        <w:t xml:space="preserve">Attachment </w:t>
      </w:r>
      <w:r w:rsidR="00A408B4">
        <w:rPr>
          <w:rFonts w:eastAsiaTheme="minorHAnsi"/>
          <w:b/>
        </w:rPr>
        <w:t>2</w:t>
      </w:r>
      <w:r w:rsidRPr="00426049" w:rsidR="007C16BD">
        <w:rPr>
          <w:rFonts w:eastAsiaTheme="minorHAnsi"/>
        </w:rPr>
        <w:t xml:space="preserve">) to potentially eligible clients at agency points of contact, by posting flyers for agency clients to see, and by sharing flyers through social media. </w:t>
      </w:r>
      <w:r w:rsidRPr="00E253B8" w:rsidR="00E253B8">
        <w:rPr>
          <w:rFonts w:eastAsiaTheme="minorHAnsi"/>
        </w:rPr>
        <w:t>The same recruitment flyer used in physical locations will be posted on trustworthy social media websites (such as Twitter, Facebook, and other topic-specific sites/forums identified by partner organizations and study subject matter experts as appropriate). No screening activities will occur via social media. Requests for additional study information will be handled via telephone.</w:t>
      </w:r>
    </w:p>
    <w:p w:rsidR="00E253B8" w:rsidP="00250154" w:rsidRDefault="00E253B8" w14:paraId="17943F45" w14:textId="77777777">
      <w:pPr>
        <w:rPr>
          <w:rFonts w:eastAsiaTheme="minorHAnsi"/>
        </w:rPr>
      </w:pPr>
    </w:p>
    <w:p w:rsidRPr="00426049" w:rsidR="00AB527F" w:rsidP="00250154" w:rsidRDefault="007C16BD" w14:paraId="11815B87" w14:textId="7ED22109">
      <w:pPr>
        <w:rPr>
          <w:rFonts w:eastAsiaTheme="minorHAnsi"/>
        </w:rPr>
      </w:pPr>
      <w:r w:rsidRPr="00426049">
        <w:rPr>
          <w:rFonts w:eastAsiaTheme="minorHAnsi"/>
        </w:rPr>
        <w:t>Partnering agencies will be asked to identify potential venues and settings frequented by African American women 18-34 years of age. Study staff will assess venues and settings to select those most appropriate for reaching our target population</w:t>
      </w:r>
      <w:r w:rsidR="00E253B8">
        <w:rPr>
          <w:rFonts w:eastAsiaTheme="minorHAnsi"/>
        </w:rPr>
        <w:t xml:space="preserve">. A field assistant in each locale will </w:t>
      </w:r>
      <w:r w:rsidRPr="00426049">
        <w:rPr>
          <w:rFonts w:eastAsiaTheme="minorHAnsi"/>
        </w:rPr>
        <w:t xml:space="preserve"> request permission to post flyers </w:t>
      </w:r>
      <w:r w:rsidR="00E253B8">
        <w:rPr>
          <w:rFonts w:eastAsiaTheme="minorHAnsi"/>
        </w:rPr>
        <w:t xml:space="preserve">in these venues and settings.  Field assistants will neither </w:t>
      </w:r>
      <w:r w:rsidRPr="00E253B8" w:rsidR="00E253B8">
        <w:rPr>
          <w:rFonts w:eastAsiaTheme="minorHAnsi"/>
        </w:rPr>
        <w:t xml:space="preserve">conduct </w:t>
      </w:r>
      <w:r w:rsidR="00E253B8">
        <w:rPr>
          <w:rFonts w:eastAsiaTheme="minorHAnsi"/>
        </w:rPr>
        <w:t xml:space="preserve">eligibility </w:t>
      </w:r>
      <w:r w:rsidRPr="00E253B8" w:rsidR="00E253B8">
        <w:rPr>
          <w:rFonts w:eastAsiaTheme="minorHAnsi"/>
        </w:rPr>
        <w:t>screening</w:t>
      </w:r>
      <w:r w:rsidR="00E253B8">
        <w:rPr>
          <w:rFonts w:eastAsiaTheme="minorHAnsi"/>
        </w:rPr>
        <w:t>s</w:t>
      </w:r>
      <w:r w:rsidRPr="00E253B8" w:rsidR="00E253B8">
        <w:rPr>
          <w:rFonts w:eastAsiaTheme="minorHAnsi"/>
        </w:rPr>
        <w:t xml:space="preserve"> nor engage with </w:t>
      </w:r>
      <w:r w:rsidR="00BD4248">
        <w:rPr>
          <w:rFonts w:eastAsiaTheme="minorHAnsi"/>
        </w:rPr>
        <w:t>the target population</w:t>
      </w:r>
      <w:r w:rsidR="00E253B8">
        <w:rPr>
          <w:rFonts w:eastAsiaTheme="minorHAnsi"/>
        </w:rPr>
        <w:t xml:space="preserve"> </w:t>
      </w:r>
      <w:r w:rsidRPr="00E253B8" w:rsidR="00E253B8">
        <w:rPr>
          <w:rFonts w:eastAsiaTheme="minorHAnsi"/>
        </w:rPr>
        <w:t>in any way other than to provide flyers or direct interested women to call the study’s toll-free number</w:t>
      </w:r>
      <w:r w:rsidRPr="00426049">
        <w:rPr>
          <w:rFonts w:eastAsiaTheme="minorHAnsi"/>
        </w:rPr>
        <w:t xml:space="preserve">. </w:t>
      </w:r>
      <w:r w:rsidRPr="00E253B8" w:rsidR="00E253B8">
        <w:rPr>
          <w:rFonts w:eastAsiaTheme="minorHAnsi"/>
        </w:rPr>
        <w:t xml:space="preserve">We will also use snowball sampling whereby IDI </w:t>
      </w:r>
      <w:r w:rsidR="00BD4248">
        <w:rPr>
          <w:rFonts w:eastAsiaTheme="minorHAnsi"/>
        </w:rPr>
        <w:t xml:space="preserve">participants </w:t>
      </w:r>
      <w:r w:rsidRPr="00E253B8" w:rsidR="00E253B8">
        <w:rPr>
          <w:rFonts w:eastAsiaTheme="minorHAnsi"/>
        </w:rPr>
        <w:t xml:space="preserve">will be encouraged to recruit other women a non-incentive-based word-of-mouth approach. </w:t>
      </w:r>
      <w:r w:rsidR="00E253B8">
        <w:rPr>
          <w:rFonts w:eastAsiaTheme="minorHAnsi"/>
        </w:rPr>
        <w:t xml:space="preserve">Potential </w:t>
      </w:r>
      <w:r w:rsidRPr="00426049" w:rsidR="00E253B8">
        <w:rPr>
          <w:rFonts w:eastAsiaTheme="minorHAnsi"/>
        </w:rPr>
        <w:t>r</w:t>
      </w:r>
      <w:r w:rsidRPr="00426049">
        <w:rPr>
          <w:rFonts w:eastAsiaTheme="minorHAnsi"/>
        </w:rPr>
        <w:t xml:space="preserve">espondents will be directed to contact study staff for </w:t>
      </w:r>
      <w:r w:rsidRPr="00426049">
        <w:rPr>
          <w:rFonts w:eastAsiaTheme="minorHAnsi"/>
        </w:rPr>
        <w:lastRenderedPageBreak/>
        <w:t xml:space="preserve">telephone screening. </w:t>
      </w:r>
      <w:r w:rsidR="00D16412">
        <w:rPr>
          <w:rFonts w:eastAsiaTheme="minorHAnsi"/>
        </w:rPr>
        <w:t>Screening eligibility assessment will be completed via computer-assisted personal interview (CAPI) technology</w:t>
      </w:r>
      <w:r w:rsidR="00AB527F">
        <w:rPr>
          <w:rFonts w:eastAsiaTheme="minorHAnsi"/>
        </w:rPr>
        <w:t xml:space="preserve"> using SurveyGizmo.</w:t>
      </w:r>
    </w:p>
    <w:p w:rsidRPr="00426049" w:rsidR="007C16BD" w:rsidP="007C3D47" w:rsidRDefault="007C16BD" w14:paraId="3048232D" w14:textId="77777777">
      <w:pPr>
        <w:rPr>
          <w:rFonts w:eastAsiaTheme="minorHAnsi"/>
        </w:rPr>
      </w:pPr>
    </w:p>
    <w:p w:rsidRPr="00426049" w:rsidR="00D362D5" w:rsidP="007C3D47" w:rsidRDefault="004C2CF9" w14:paraId="76103DC8" w14:textId="5A7A4884">
      <w:pPr>
        <w:rPr>
          <w:rFonts w:eastAsiaTheme="minorHAnsi"/>
        </w:rPr>
      </w:pPr>
      <w:r w:rsidRPr="00426049">
        <w:rPr>
          <w:rFonts w:eastAsiaTheme="minorHAnsi"/>
        </w:rPr>
        <w:t>Because the samples are not randoml</w:t>
      </w:r>
      <w:r w:rsidRPr="00426049" w:rsidR="0058573F">
        <w:rPr>
          <w:rFonts w:eastAsiaTheme="minorHAnsi"/>
        </w:rPr>
        <w:t xml:space="preserve">y selected, they may </w:t>
      </w:r>
      <w:r w:rsidRPr="00426049" w:rsidR="0040610E">
        <w:rPr>
          <w:rFonts w:eastAsiaTheme="minorHAnsi"/>
        </w:rPr>
        <w:t xml:space="preserve">not </w:t>
      </w:r>
      <w:r w:rsidRPr="00426049" w:rsidR="000D385A">
        <w:rPr>
          <w:rFonts w:eastAsiaTheme="minorHAnsi"/>
        </w:rPr>
        <w:t>fully represent the entire study population</w:t>
      </w:r>
      <w:r w:rsidRPr="00426049" w:rsidR="0058573F">
        <w:rPr>
          <w:rFonts w:eastAsiaTheme="minorHAnsi"/>
        </w:rPr>
        <w:t xml:space="preserve">. </w:t>
      </w:r>
      <w:r w:rsidRPr="00426049" w:rsidR="001E10DE">
        <w:rPr>
          <w:rFonts w:eastAsiaTheme="minorHAnsi"/>
        </w:rPr>
        <w:t>P</w:t>
      </w:r>
      <w:r w:rsidRPr="00426049" w:rsidR="008E110E">
        <w:rPr>
          <w:rFonts w:eastAsiaTheme="minorHAnsi"/>
        </w:rPr>
        <w:t>articipant</w:t>
      </w:r>
      <w:r w:rsidRPr="00426049" w:rsidR="00C166E3">
        <w:rPr>
          <w:rFonts w:eastAsiaTheme="minorHAnsi"/>
        </w:rPr>
        <w:t xml:space="preserve">s </w:t>
      </w:r>
      <w:r w:rsidRPr="00426049" w:rsidR="00546205">
        <w:rPr>
          <w:rFonts w:eastAsiaTheme="minorHAnsi"/>
        </w:rPr>
        <w:t xml:space="preserve">will </w:t>
      </w:r>
      <w:r w:rsidRPr="00426049">
        <w:rPr>
          <w:rFonts w:eastAsiaTheme="minorHAnsi"/>
        </w:rPr>
        <w:t>represent some</w:t>
      </w:r>
      <w:r w:rsidRPr="00426049" w:rsidR="0040610E">
        <w:rPr>
          <w:rFonts w:eastAsiaTheme="minorHAnsi"/>
        </w:rPr>
        <w:t xml:space="preserve"> segments</w:t>
      </w:r>
      <w:r w:rsidRPr="00426049" w:rsidR="001E10DE">
        <w:rPr>
          <w:rFonts w:eastAsiaTheme="minorHAnsi"/>
        </w:rPr>
        <w:t xml:space="preserve"> of the communities from which they are drawn</w:t>
      </w:r>
      <w:r w:rsidRPr="00426049">
        <w:rPr>
          <w:rFonts w:eastAsiaTheme="minorHAnsi"/>
        </w:rPr>
        <w:t xml:space="preserve">, but not all, of </w:t>
      </w:r>
      <w:r w:rsidRPr="00426049" w:rsidR="00546205">
        <w:rPr>
          <w:rFonts w:eastAsiaTheme="minorHAnsi"/>
        </w:rPr>
        <w:t>the</w:t>
      </w:r>
      <w:r w:rsidRPr="00426049" w:rsidR="001E10DE">
        <w:rPr>
          <w:rFonts w:eastAsiaTheme="minorHAnsi"/>
        </w:rPr>
        <w:t xml:space="preserve"> target population</w:t>
      </w:r>
      <w:r w:rsidRPr="00426049">
        <w:rPr>
          <w:rFonts w:eastAsiaTheme="minorHAnsi"/>
        </w:rPr>
        <w:t xml:space="preserve">. The </w:t>
      </w:r>
      <w:r w:rsidRPr="00426049" w:rsidR="00D362D5">
        <w:rPr>
          <w:rFonts w:eastAsiaTheme="minorHAnsi"/>
        </w:rPr>
        <w:t xml:space="preserve">qualitative </w:t>
      </w:r>
      <w:r w:rsidRPr="00426049" w:rsidR="00A7489B">
        <w:rPr>
          <w:rFonts w:eastAsiaTheme="minorHAnsi"/>
        </w:rPr>
        <w:t>study’s</w:t>
      </w:r>
      <w:r w:rsidRPr="00426049">
        <w:rPr>
          <w:rFonts w:eastAsiaTheme="minorHAnsi"/>
        </w:rPr>
        <w:t xml:space="preserve"> </w:t>
      </w:r>
      <w:r w:rsidRPr="00426049" w:rsidR="008E110E">
        <w:rPr>
          <w:rFonts w:eastAsiaTheme="minorHAnsi"/>
        </w:rPr>
        <w:t>participant</w:t>
      </w:r>
      <w:r w:rsidRPr="00426049" w:rsidR="00A7489B">
        <w:rPr>
          <w:rFonts w:eastAsiaTheme="minorHAnsi"/>
        </w:rPr>
        <w:t>s</w:t>
      </w:r>
      <w:r w:rsidRPr="00426049">
        <w:rPr>
          <w:rFonts w:eastAsiaTheme="minorHAnsi"/>
        </w:rPr>
        <w:t xml:space="preserve"> may </w:t>
      </w:r>
      <w:r w:rsidRPr="00426049" w:rsidR="00546205">
        <w:rPr>
          <w:rFonts w:eastAsiaTheme="minorHAnsi"/>
        </w:rPr>
        <w:t xml:space="preserve">be </w:t>
      </w:r>
      <w:r w:rsidRPr="00426049">
        <w:rPr>
          <w:rFonts w:eastAsiaTheme="minorHAnsi"/>
        </w:rPr>
        <w:t>differen</w:t>
      </w:r>
      <w:r w:rsidRPr="00426049" w:rsidR="00546205">
        <w:rPr>
          <w:rFonts w:eastAsiaTheme="minorHAnsi"/>
        </w:rPr>
        <w:t>t</w:t>
      </w:r>
      <w:r w:rsidRPr="00426049">
        <w:rPr>
          <w:rFonts w:eastAsiaTheme="minorHAnsi"/>
        </w:rPr>
        <w:t xml:space="preserve"> when compared with the </w:t>
      </w:r>
      <w:r w:rsidRPr="00426049" w:rsidR="0064233F">
        <w:rPr>
          <w:rFonts w:eastAsiaTheme="minorHAnsi"/>
        </w:rPr>
        <w:t xml:space="preserve">entire </w:t>
      </w:r>
      <w:r w:rsidRPr="00426049">
        <w:rPr>
          <w:rFonts w:eastAsiaTheme="minorHAnsi"/>
        </w:rPr>
        <w:t xml:space="preserve">population of interest. </w:t>
      </w:r>
      <w:r w:rsidRPr="00426049" w:rsidR="001E10DE">
        <w:rPr>
          <w:rFonts w:eastAsiaTheme="minorHAnsi"/>
        </w:rPr>
        <w:t>I</w:t>
      </w:r>
      <w:r w:rsidRPr="00426049">
        <w:rPr>
          <w:rFonts w:eastAsiaTheme="minorHAnsi"/>
        </w:rPr>
        <w:t xml:space="preserve">nformation on </w:t>
      </w:r>
      <w:r w:rsidRPr="00426049" w:rsidR="008E110E">
        <w:rPr>
          <w:rFonts w:eastAsiaTheme="minorHAnsi"/>
        </w:rPr>
        <w:t>participant</w:t>
      </w:r>
      <w:r w:rsidRPr="00426049">
        <w:rPr>
          <w:rFonts w:eastAsiaTheme="minorHAnsi"/>
        </w:rPr>
        <w:t xml:space="preserve"> characteristics will be gathered</w:t>
      </w:r>
      <w:r w:rsidRPr="00426049" w:rsidR="00D362D5">
        <w:rPr>
          <w:rFonts w:eastAsiaTheme="minorHAnsi"/>
        </w:rPr>
        <w:t xml:space="preserve"> via brief structured</w:t>
      </w:r>
      <w:r w:rsidRPr="00426049" w:rsidR="007E63C0">
        <w:rPr>
          <w:rFonts w:eastAsiaTheme="minorHAnsi"/>
        </w:rPr>
        <w:t>-</w:t>
      </w:r>
      <w:r w:rsidRPr="00426049" w:rsidR="00D362D5">
        <w:rPr>
          <w:rFonts w:eastAsiaTheme="minorHAnsi"/>
        </w:rPr>
        <w:t>response questions</w:t>
      </w:r>
      <w:r w:rsidRPr="00426049">
        <w:rPr>
          <w:rFonts w:eastAsiaTheme="minorHAnsi"/>
        </w:rPr>
        <w:t xml:space="preserve">. </w:t>
      </w:r>
      <w:r w:rsidRPr="00426049" w:rsidR="001E10DE">
        <w:rPr>
          <w:rFonts w:eastAsiaTheme="minorHAnsi"/>
        </w:rPr>
        <w:t>Basic</w:t>
      </w:r>
      <w:r w:rsidRPr="00426049">
        <w:rPr>
          <w:rFonts w:eastAsiaTheme="minorHAnsi"/>
        </w:rPr>
        <w:t xml:space="preserve"> </w:t>
      </w:r>
      <w:r w:rsidRPr="00426049" w:rsidR="0043225D">
        <w:rPr>
          <w:rFonts w:eastAsiaTheme="minorHAnsi"/>
        </w:rPr>
        <w:t xml:space="preserve">socio-demographic </w:t>
      </w:r>
      <w:r w:rsidRPr="00426049" w:rsidR="001E10DE">
        <w:rPr>
          <w:rFonts w:eastAsiaTheme="minorHAnsi"/>
        </w:rPr>
        <w:t>information l</w:t>
      </w:r>
      <w:r w:rsidRPr="00426049" w:rsidR="007E63C0">
        <w:rPr>
          <w:rFonts w:eastAsiaTheme="minorHAnsi"/>
        </w:rPr>
        <w:t>imited behaviors</w:t>
      </w:r>
      <w:r w:rsidRPr="00426049">
        <w:rPr>
          <w:rFonts w:eastAsiaTheme="minorHAnsi"/>
        </w:rPr>
        <w:t xml:space="preserve"> </w:t>
      </w:r>
      <w:r w:rsidRPr="00426049" w:rsidR="001E10DE">
        <w:rPr>
          <w:rFonts w:eastAsiaTheme="minorHAnsi"/>
        </w:rPr>
        <w:t xml:space="preserve">will be included in the brief structured-response question so that we </w:t>
      </w:r>
      <w:r w:rsidRPr="00426049">
        <w:rPr>
          <w:rFonts w:eastAsiaTheme="minorHAnsi"/>
        </w:rPr>
        <w:t xml:space="preserve">can describe the </w:t>
      </w:r>
      <w:r w:rsidRPr="00426049" w:rsidR="001E10DE">
        <w:rPr>
          <w:rFonts w:eastAsiaTheme="minorHAnsi"/>
        </w:rPr>
        <w:t xml:space="preserve">study </w:t>
      </w:r>
      <w:r w:rsidRPr="00426049">
        <w:rPr>
          <w:rFonts w:eastAsiaTheme="minorHAnsi"/>
        </w:rPr>
        <w:t>sample</w:t>
      </w:r>
      <w:r w:rsidRPr="00426049" w:rsidR="00B01C82">
        <w:rPr>
          <w:rFonts w:eastAsiaTheme="minorHAnsi"/>
        </w:rPr>
        <w:t xml:space="preserve"> </w:t>
      </w:r>
      <w:r w:rsidRPr="00426049" w:rsidR="001E10DE">
        <w:rPr>
          <w:rFonts w:eastAsiaTheme="minorHAnsi"/>
        </w:rPr>
        <w:t xml:space="preserve">and </w:t>
      </w:r>
      <w:r w:rsidRPr="00426049" w:rsidR="00B01C82">
        <w:rPr>
          <w:rFonts w:eastAsiaTheme="minorHAnsi"/>
        </w:rPr>
        <w:t xml:space="preserve">discuss limitations of generalizability to other populations. </w:t>
      </w:r>
    </w:p>
    <w:p w:rsidRPr="00426049" w:rsidR="005B32B5" w:rsidP="007C3D47" w:rsidRDefault="005B32B5" w14:paraId="554B694F" w14:textId="77777777"/>
    <w:p w:rsidRPr="00426049" w:rsidR="003D17BD" w:rsidP="007C3D47" w:rsidRDefault="001E10DE" w14:paraId="4475A406" w14:textId="2EBCC7E6">
      <w:r w:rsidRPr="00426049">
        <w:t xml:space="preserve">The study methods are intended to allow researchers to gather information for a specific geographic area or </w:t>
      </w:r>
      <w:r w:rsidRPr="00426049" w:rsidR="008144D5">
        <w:t>subpopulation and</w:t>
      </w:r>
      <w:r w:rsidRPr="00426049">
        <w:t xml:space="preserve"> are not being done in a way that is generalizable to other areas or the national population. </w:t>
      </w:r>
      <w:r w:rsidRPr="00426049" w:rsidR="00C012E3">
        <w:t>Study outcomes will be communicated to local stakeholders and organizations in positions to consider and implement site-specific improvements in HIV prevention for each of the study sites examined.</w:t>
      </w:r>
      <w:r w:rsidRPr="00426049" w:rsidR="0028519E">
        <w:t xml:space="preserve"> </w:t>
      </w:r>
      <w:r w:rsidRPr="00426049" w:rsidR="00C012E3">
        <w:t>For stakeholders</w:t>
      </w:r>
      <w:r w:rsidRPr="00426049" w:rsidR="0051504D">
        <w:t xml:space="preserve">, </w:t>
      </w:r>
      <w:r w:rsidRPr="00426049" w:rsidR="00C012E3">
        <w:t>organizations</w:t>
      </w:r>
      <w:r w:rsidRPr="00426049" w:rsidR="0051504D">
        <w:t xml:space="preserve">, or </w:t>
      </w:r>
      <w:r w:rsidRPr="00426049" w:rsidR="00C012E3">
        <w:t xml:space="preserve">agencies outside the local affected communities, all communications will include clear discussion of the limitations of the </w:t>
      </w:r>
      <w:r w:rsidRPr="00426049">
        <w:t>geographic</w:t>
      </w:r>
      <w:r w:rsidRPr="00426049" w:rsidR="00C012E3">
        <w:t xml:space="preserve">-specific, qualitative methods and the non-generalizability of the study outcomes. In presenting our findings, given the study methods, it will be clearly stated that any of the practical antidotes developed are not being recommended as policy recommendations or appropriate for widespread adoptions. </w:t>
      </w:r>
      <w:bookmarkStart w:name="_Toc390261695" w:id="12"/>
      <w:bookmarkStart w:name="_Toc235958557" w:id="13"/>
    </w:p>
    <w:p w:rsidRPr="00426049" w:rsidR="005B32B5" w:rsidP="007C3D47" w:rsidRDefault="005B32B5" w14:paraId="7C6EDC62" w14:textId="77777777">
      <w:pPr>
        <w:pStyle w:val="BodyText1"/>
        <w:spacing w:after="0" w:line="240" w:lineRule="auto"/>
        <w:ind w:firstLine="0"/>
        <w:rPr>
          <w:szCs w:val="24"/>
        </w:rPr>
      </w:pPr>
    </w:p>
    <w:p w:rsidR="007C0C35" w:rsidP="007C3D47" w:rsidRDefault="00535BD9" w14:paraId="4EBCE598" w14:textId="1B4D962D">
      <w:pPr>
        <w:pStyle w:val="BodyText1"/>
        <w:spacing w:after="0" w:line="240" w:lineRule="auto"/>
        <w:ind w:firstLine="0"/>
        <w:rPr>
          <w:szCs w:val="24"/>
        </w:rPr>
      </w:pPr>
      <w:r w:rsidRPr="00426049">
        <w:rPr>
          <w:szCs w:val="24"/>
        </w:rPr>
        <w:t>Our sample design is based purposeful sampling recruitment strategies for the target populations. Based on previous studies using similar methodological approaches</w:t>
      </w:r>
      <w:r w:rsidRPr="00426049" w:rsidR="00B25AA4">
        <w:rPr>
          <w:szCs w:val="24"/>
        </w:rPr>
        <w:t xml:space="preserve"> </w:t>
      </w:r>
      <w:r w:rsidRPr="00426049">
        <w:rPr>
          <w:szCs w:val="24"/>
        </w:rPr>
        <w:t xml:space="preserve">we conservatively estimate that </w:t>
      </w:r>
      <w:r w:rsidRPr="00426049" w:rsidR="00370B43">
        <w:rPr>
          <w:szCs w:val="24"/>
        </w:rPr>
        <w:t xml:space="preserve">out of 150 potential participants screened </w:t>
      </w:r>
      <w:r w:rsidRPr="00426049">
        <w:rPr>
          <w:szCs w:val="24"/>
        </w:rPr>
        <w:t xml:space="preserve">at least </w:t>
      </w:r>
      <w:r w:rsidRPr="00426049" w:rsidR="00666F51">
        <w:rPr>
          <w:szCs w:val="24"/>
        </w:rPr>
        <w:t>60</w:t>
      </w:r>
      <w:r w:rsidRPr="00426049">
        <w:rPr>
          <w:szCs w:val="24"/>
        </w:rPr>
        <w:t xml:space="preserve">% will be eligible for participation, and among those eligible to participate, </w:t>
      </w:r>
      <w:r w:rsidRPr="00426049" w:rsidR="00666F51">
        <w:rPr>
          <w:szCs w:val="24"/>
        </w:rPr>
        <w:t>83</w:t>
      </w:r>
      <w:r w:rsidRPr="00426049">
        <w:rPr>
          <w:szCs w:val="24"/>
        </w:rPr>
        <w:t>%</w:t>
      </w:r>
      <w:r w:rsidRPr="00426049" w:rsidR="00370B43">
        <w:rPr>
          <w:szCs w:val="24"/>
        </w:rPr>
        <w:t xml:space="preserve"> </w:t>
      </w:r>
      <w:r w:rsidRPr="00426049">
        <w:rPr>
          <w:szCs w:val="24"/>
        </w:rPr>
        <w:t>will agree to participation.</w:t>
      </w:r>
      <w:r w:rsidRPr="00045C36" w:rsidR="007C0C35">
        <w:t xml:space="preserve"> </w:t>
      </w:r>
      <w:r w:rsidRPr="007C3D47" w:rsidR="007C0C35">
        <w:rPr>
          <w:b/>
          <w:szCs w:val="24"/>
        </w:rPr>
        <w:t>Exhibit 1.1</w:t>
      </w:r>
      <w:r w:rsidRPr="007C3D47" w:rsidR="007C0C35">
        <w:rPr>
          <w:szCs w:val="24"/>
        </w:rPr>
        <w:t xml:space="preserve"> below outlines </w:t>
      </w:r>
      <w:r w:rsidRPr="007C3D47" w:rsidR="00666F51">
        <w:rPr>
          <w:szCs w:val="24"/>
        </w:rPr>
        <w:t xml:space="preserve">recruitment targets. </w:t>
      </w:r>
    </w:p>
    <w:p w:rsidRPr="007C3D47" w:rsidR="007C3D47" w:rsidP="007C3D47" w:rsidRDefault="007C3D47" w14:paraId="2181BFB4" w14:textId="77777777">
      <w:pPr>
        <w:pStyle w:val="BodyText1"/>
        <w:spacing w:after="0" w:line="240" w:lineRule="auto"/>
        <w:ind w:firstLine="0"/>
        <w:rPr>
          <w:szCs w:val="24"/>
        </w:rPr>
      </w:pPr>
    </w:p>
    <w:p w:rsidRPr="007C3D47" w:rsidR="007C0C35" w:rsidP="007C0C35" w:rsidRDefault="007C0C35" w14:paraId="447D5612" w14:textId="58547850">
      <w:pPr>
        <w:pStyle w:val="Caption"/>
        <w:rPr>
          <w:sz w:val="24"/>
          <w:szCs w:val="24"/>
        </w:rPr>
      </w:pPr>
      <w:bookmarkStart w:name="_Toc11408132" w:id="14"/>
      <w:r w:rsidRPr="007C3D47">
        <w:rPr>
          <w:sz w:val="24"/>
          <w:szCs w:val="24"/>
        </w:rPr>
        <w:t xml:space="preserve">Exhibit </w:t>
      </w:r>
      <w:r w:rsidRPr="007C3D47">
        <w:rPr>
          <w:sz w:val="24"/>
          <w:szCs w:val="24"/>
        </w:rPr>
        <w:fldChar w:fldCharType="begin"/>
      </w:r>
      <w:r w:rsidRPr="007C3D47">
        <w:rPr>
          <w:sz w:val="24"/>
          <w:szCs w:val="24"/>
        </w:rPr>
        <w:instrText xml:space="preserve"> STYLEREF 1 \s </w:instrText>
      </w:r>
      <w:r w:rsidRPr="007C3D47">
        <w:rPr>
          <w:sz w:val="24"/>
          <w:szCs w:val="24"/>
        </w:rPr>
        <w:fldChar w:fldCharType="separate"/>
      </w:r>
      <w:r w:rsidRPr="007C3D47">
        <w:rPr>
          <w:noProof/>
          <w:sz w:val="24"/>
          <w:szCs w:val="24"/>
        </w:rPr>
        <w:t>1</w:t>
      </w:r>
      <w:r w:rsidRPr="007C3D47">
        <w:rPr>
          <w:sz w:val="24"/>
          <w:szCs w:val="24"/>
        </w:rPr>
        <w:fldChar w:fldCharType="end"/>
      </w:r>
      <w:r w:rsidRPr="007C3D47">
        <w:rPr>
          <w:sz w:val="24"/>
          <w:szCs w:val="24"/>
        </w:rPr>
        <w:t>.</w:t>
      </w:r>
      <w:r w:rsidRPr="007C3D47">
        <w:rPr>
          <w:sz w:val="24"/>
          <w:szCs w:val="24"/>
        </w:rPr>
        <w:fldChar w:fldCharType="begin"/>
      </w:r>
      <w:r w:rsidRPr="007C3D47">
        <w:rPr>
          <w:sz w:val="24"/>
          <w:szCs w:val="24"/>
        </w:rPr>
        <w:instrText xml:space="preserve"> SEQ Exhibit \* ARABIC \s 1 </w:instrText>
      </w:r>
      <w:r w:rsidRPr="007C3D47">
        <w:rPr>
          <w:sz w:val="24"/>
          <w:szCs w:val="24"/>
        </w:rPr>
        <w:fldChar w:fldCharType="separate"/>
      </w:r>
      <w:r w:rsidRPr="007C3D47">
        <w:rPr>
          <w:noProof/>
          <w:sz w:val="24"/>
          <w:szCs w:val="24"/>
        </w:rPr>
        <w:t>1</w:t>
      </w:r>
      <w:r w:rsidRPr="007C3D47">
        <w:rPr>
          <w:sz w:val="24"/>
          <w:szCs w:val="24"/>
        </w:rPr>
        <w:fldChar w:fldCharType="end"/>
      </w:r>
      <w:r w:rsidRPr="007C3D47">
        <w:rPr>
          <w:sz w:val="24"/>
          <w:szCs w:val="24"/>
        </w:rPr>
        <w:tab/>
        <w:t>Summary of Recruitment Targets</w:t>
      </w:r>
      <w:bookmarkEnd w:id="14"/>
    </w:p>
    <w:p w:rsidRPr="007C3D47" w:rsidR="007C0C35" w:rsidP="007C0C35" w:rsidRDefault="007C0C35" w14:paraId="3B9878F1" w14:textId="391F1235"/>
    <w:tbl>
      <w:tblPr>
        <w:tblStyle w:val="TableGrid"/>
        <w:tblW w:w="0" w:type="auto"/>
        <w:tblLook w:val="04A0" w:firstRow="1" w:lastRow="0" w:firstColumn="1" w:lastColumn="0" w:noHBand="0" w:noVBand="1"/>
      </w:tblPr>
      <w:tblGrid>
        <w:gridCol w:w="3595"/>
        <w:gridCol w:w="1404"/>
        <w:gridCol w:w="1405"/>
        <w:gridCol w:w="1404"/>
        <w:gridCol w:w="1405"/>
      </w:tblGrid>
      <w:tr w:rsidRPr="007C3D47" w:rsidR="007C0C35" w:rsidTr="00C8334E" w14:paraId="1E534310" w14:textId="77777777">
        <w:tc>
          <w:tcPr>
            <w:tcW w:w="3595" w:type="dxa"/>
            <w:tcBorders>
              <w:bottom w:val="single" w:color="auto" w:sz="12" w:space="0"/>
            </w:tcBorders>
            <w:shd w:val="clear" w:color="auto" w:fill="auto"/>
          </w:tcPr>
          <w:p w:rsidRPr="007C3D47" w:rsidR="007C0C35" w:rsidP="005B4531" w:rsidRDefault="007C0C35" w14:paraId="13A7B286" w14:textId="77777777"/>
        </w:tc>
        <w:tc>
          <w:tcPr>
            <w:tcW w:w="1404" w:type="dxa"/>
            <w:tcBorders>
              <w:bottom w:val="single" w:color="auto" w:sz="12" w:space="0"/>
            </w:tcBorders>
            <w:shd w:val="clear" w:color="auto" w:fill="auto"/>
            <w:vAlign w:val="center"/>
          </w:tcPr>
          <w:p w:rsidRPr="007C3D47" w:rsidR="007C0C35" w:rsidP="005B4531" w:rsidRDefault="007C0C35" w14:paraId="23788A0F" w14:textId="059CB1FD">
            <w:pPr>
              <w:jc w:val="center"/>
              <w:rPr>
                <w:b/>
              </w:rPr>
            </w:pPr>
            <w:r w:rsidRPr="007C3D47">
              <w:rPr>
                <w:b/>
              </w:rPr>
              <w:t>Atlanta, GA</w:t>
            </w:r>
          </w:p>
        </w:tc>
        <w:tc>
          <w:tcPr>
            <w:tcW w:w="1405" w:type="dxa"/>
            <w:tcBorders>
              <w:bottom w:val="single" w:color="auto" w:sz="12" w:space="0"/>
            </w:tcBorders>
            <w:shd w:val="clear" w:color="auto" w:fill="auto"/>
            <w:vAlign w:val="center"/>
          </w:tcPr>
          <w:p w:rsidRPr="007C3D47" w:rsidR="007C0C35" w:rsidP="007C0C35" w:rsidRDefault="007C0C35" w14:paraId="625530F2" w14:textId="7118D72F">
            <w:pPr>
              <w:jc w:val="center"/>
              <w:rPr>
                <w:b/>
              </w:rPr>
            </w:pPr>
            <w:r w:rsidRPr="007C3D47">
              <w:rPr>
                <w:b/>
              </w:rPr>
              <w:t>Jackson, MS</w:t>
            </w:r>
          </w:p>
        </w:tc>
        <w:tc>
          <w:tcPr>
            <w:tcW w:w="1404" w:type="dxa"/>
            <w:tcBorders>
              <w:bottom w:val="single" w:color="auto" w:sz="12" w:space="0"/>
            </w:tcBorders>
            <w:shd w:val="clear" w:color="auto" w:fill="auto"/>
            <w:vAlign w:val="center"/>
          </w:tcPr>
          <w:p w:rsidRPr="007C3D47" w:rsidR="007C0C35" w:rsidP="007C0C35" w:rsidRDefault="007C0C35" w14:paraId="7943A966" w14:textId="22B4B19B">
            <w:pPr>
              <w:jc w:val="center"/>
              <w:rPr>
                <w:b/>
              </w:rPr>
            </w:pPr>
            <w:r w:rsidRPr="007C3D47">
              <w:rPr>
                <w:b/>
              </w:rPr>
              <w:t>Baton Rouge, LA</w:t>
            </w:r>
          </w:p>
        </w:tc>
        <w:tc>
          <w:tcPr>
            <w:tcW w:w="1405" w:type="dxa"/>
            <w:tcBorders>
              <w:bottom w:val="single" w:color="auto" w:sz="12" w:space="0"/>
            </w:tcBorders>
            <w:shd w:val="clear" w:color="auto" w:fill="auto"/>
            <w:vAlign w:val="center"/>
          </w:tcPr>
          <w:p w:rsidRPr="007C3D47" w:rsidR="007C0C35" w:rsidP="005B4531" w:rsidRDefault="007C0C35" w14:paraId="6703F823" w14:textId="77777777">
            <w:pPr>
              <w:jc w:val="center"/>
              <w:rPr>
                <w:b/>
              </w:rPr>
            </w:pPr>
            <w:r w:rsidRPr="007C3D47">
              <w:rPr>
                <w:b/>
              </w:rPr>
              <w:t>Total</w:t>
            </w:r>
          </w:p>
        </w:tc>
      </w:tr>
      <w:tr w:rsidRPr="007C3D47" w:rsidR="007C0C35" w:rsidTr="00C8334E" w14:paraId="4CF78D08" w14:textId="77777777">
        <w:tc>
          <w:tcPr>
            <w:tcW w:w="3595" w:type="dxa"/>
            <w:tcBorders>
              <w:top w:val="single" w:color="auto" w:sz="12" w:space="0"/>
            </w:tcBorders>
            <w:shd w:val="clear" w:color="auto" w:fill="DBE5F1" w:themeFill="accent1" w:themeFillTint="33"/>
          </w:tcPr>
          <w:p w:rsidRPr="007C3D47" w:rsidR="007C0C35" w:rsidP="005B4531" w:rsidRDefault="007C0C35" w14:paraId="75E0AD5B" w14:textId="77D227B7">
            <w:r w:rsidRPr="007C3D47">
              <w:t>Screened for Eligibility</w:t>
            </w:r>
          </w:p>
        </w:tc>
        <w:tc>
          <w:tcPr>
            <w:tcW w:w="1404" w:type="dxa"/>
            <w:tcBorders>
              <w:top w:val="single" w:color="auto" w:sz="12" w:space="0"/>
            </w:tcBorders>
            <w:shd w:val="clear" w:color="auto" w:fill="DBE5F1" w:themeFill="accent1" w:themeFillTint="33"/>
            <w:vAlign w:val="center"/>
          </w:tcPr>
          <w:p w:rsidRPr="007C3D47" w:rsidR="007C0C35" w:rsidP="00666F51" w:rsidRDefault="00666F51" w14:paraId="47678075" w14:textId="42938F82">
            <w:pPr>
              <w:jc w:val="center"/>
            </w:pPr>
            <w:r w:rsidRPr="007C3D47">
              <w:t>50</w:t>
            </w:r>
          </w:p>
        </w:tc>
        <w:tc>
          <w:tcPr>
            <w:tcW w:w="1405" w:type="dxa"/>
            <w:tcBorders>
              <w:top w:val="single" w:color="auto" w:sz="12" w:space="0"/>
            </w:tcBorders>
            <w:shd w:val="clear" w:color="auto" w:fill="DBE5F1" w:themeFill="accent1" w:themeFillTint="33"/>
            <w:vAlign w:val="center"/>
          </w:tcPr>
          <w:p w:rsidRPr="007C3D47" w:rsidR="007C0C35" w:rsidP="00666F51" w:rsidRDefault="00666F51" w14:paraId="68B7E0D8" w14:textId="5F0F29F6">
            <w:pPr>
              <w:jc w:val="center"/>
            </w:pPr>
            <w:r w:rsidRPr="007C3D47">
              <w:t>50</w:t>
            </w:r>
          </w:p>
        </w:tc>
        <w:tc>
          <w:tcPr>
            <w:tcW w:w="1404" w:type="dxa"/>
            <w:tcBorders>
              <w:top w:val="single" w:color="auto" w:sz="12" w:space="0"/>
            </w:tcBorders>
            <w:shd w:val="clear" w:color="auto" w:fill="DBE5F1" w:themeFill="accent1" w:themeFillTint="33"/>
            <w:vAlign w:val="center"/>
          </w:tcPr>
          <w:p w:rsidRPr="007C3D47" w:rsidR="007C0C35" w:rsidP="00666F51" w:rsidRDefault="00666F51" w14:paraId="71399E39" w14:textId="23413BF0">
            <w:pPr>
              <w:jc w:val="center"/>
            </w:pPr>
            <w:r w:rsidRPr="007C3D47">
              <w:t>50</w:t>
            </w:r>
          </w:p>
        </w:tc>
        <w:tc>
          <w:tcPr>
            <w:tcW w:w="1405" w:type="dxa"/>
            <w:tcBorders>
              <w:top w:val="single" w:color="auto" w:sz="12" w:space="0"/>
            </w:tcBorders>
            <w:shd w:val="clear" w:color="auto" w:fill="DBE5F1" w:themeFill="accent1" w:themeFillTint="33"/>
            <w:vAlign w:val="center"/>
          </w:tcPr>
          <w:p w:rsidRPr="007C3D47" w:rsidR="007C0C35" w:rsidP="005B4531" w:rsidRDefault="00666F51" w14:paraId="772B2356" w14:textId="3ED27D7B">
            <w:pPr>
              <w:jc w:val="center"/>
            </w:pPr>
            <w:r w:rsidRPr="007C3D47">
              <w:t>150</w:t>
            </w:r>
          </w:p>
        </w:tc>
      </w:tr>
      <w:tr w:rsidRPr="007C3D47" w:rsidR="00666F51" w:rsidTr="00C8334E" w14:paraId="366CE01E" w14:textId="77777777">
        <w:tc>
          <w:tcPr>
            <w:tcW w:w="3595" w:type="dxa"/>
            <w:tcBorders>
              <w:bottom w:val="single" w:color="auto" w:sz="12" w:space="0"/>
            </w:tcBorders>
            <w:shd w:val="clear" w:color="auto" w:fill="DBE5F1" w:themeFill="accent1" w:themeFillTint="33"/>
          </w:tcPr>
          <w:p w:rsidRPr="007C3D47" w:rsidR="00666F51" w:rsidP="005B4531" w:rsidRDefault="00666F51" w14:paraId="58976FA9" w14:textId="15D15552">
            <w:r w:rsidRPr="007C3D47">
              <w:t>Eligible to Participate</w:t>
            </w:r>
          </w:p>
        </w:tc>
        <w:tc>
          <w:tcPr>
            <w:tcW w:w="1404" w:type="dxa"/>
            <w:tcBorders>
              <w:bottom w:val="single" w:color="auto" w:sz="12" w:space="0"/>
            </w:tcBorders>
            <w:shd w:val="clear" w:color="auto" w:fill="DBE5F1" w:themeFill="accent1" w:themeFillTint="33"/>
            <w:vAlign w:val="center"/>
          </w:tcPr>
          <w:p w:rsidRPr="007C3D47" w:rsidR="00666F51" w:rsidP="005B4531" w:rsidRDefault="00666F51" w14:paraId="44A39D28" w14:textId="4C4077ED">
            <w:pPr>
              <w:jc w:val="center"/>
            </w:pPr>
            <w:r w:rsidRPr="007C3D47">
              <w:t>30</w:t>
            </w:r>
          </w:p>
        </w:tc>
        <w:tc>
          <w:tcPr>
            <w:tcW w:w="1405" w:type="dxa"/>
            <w:tcBorders>
              <w:bottom w:val="single" w:color="auto" w:sz="12" w:space="0"/>
            </w:tcBorders>
            <w:shd w:val="clear" w:color="auto" w:fill="DBE5F1" w:themeFill="accent1" w:themeFillTint="33"/>
            <w:vAlign w:val="center"/>
          </w:tcPr>
          <w:p w:rsidRPr="007C3D47" w:rsidR="00666F51" w:rsidP="005B4531" w:rsidRDefault="00666F51" w14:paraId="53D0DD8C" w14:textId="6A659D71">
            <w:pPr>
              <w:jc w:val="center"/>
            </w:pPr>
            <w:r w:rsidRPr="007C3D47">
              <w:t>30</w:t>
            </w:r>
          </w:p>
        </w:tc>
        <w:tc>
          <w:tcPr>
            <w:tcW w:w="1404" w:type="dxa"/>
            <w:tcBorders>
              <w:bottom w:val="single" w:color="auto" w:sz="12" w:space="0"/>
            </w:tcBorders>
            <w:shd w:val="clear" w:color="auto" w:fill="DBE5F1" w:themeFill="accent1" w:themeFillTint="33"/>
            <w:vAlign w:val="center"/>
          </w:tcPr>
          <w:p w:rsidRPr="007C3D47" w:rsidR="00666F51" w:rsidP="005B4531" w:rsidRDefault="00666F51" w14:paraId="0ED031C8" w14:textId="5BFF0962">
            <w:pPr>
              <w:jc w:val="center"/>
            </w:pPr>
            <w:r w:rsidRPr="007C3D47">
              <w:t>30</w:t>
            </w:r>
          </w:p>
        </w:tc>
        <w:tc>
          <w:tcPr>
            <w:tcW w:w="1405" w:type="dxa"/>
            <w:tcBorders>
              <w:bottom w:val="single" w:color="auto" w:sz="12" w:space="0"/>
            </w:tcBorders>
            <w:shd w:val="clear" w:color="auto" w:fill="DBE5F1" w:themeFill="accent1" w:themeFillTint="33"/>
            <w:vAlign w:val="center"/>
          </w:tcPr>
          <w:p w:rsidRPr="007C3D47" w:rsidR="00666F51" w:rsidP="005B4531" w:rsidRDefault="00666F51" w14:paraId="64128B0A" w14:textId="3D21BD07">
            <w:pPr>
              <w:jc w:val="center"/>
            </w:pPr>
            <w:r w:rsidRPr="007C3D47">
              <w:t>90</w:t>
            </w:r>
          </w:p>
        </w:tc>
      </w:tr>
      <w:tr w:rsidRPr="007C3D47" w:rsidR="007C0C35" w:rsidTr="00C8334E" w14:paraId="3D613FAE" w14:textId="77777777">
        <w:tc>
          <w:tcPr>
            <w:tcW w:w="3595" w:type="dxa"/>
            <w:tcBorders>
              <w:bottom w:val="single" w:color="auto" w:sz="12" w:space="0"/>
            </w:tcBorders>
            <w:shd w:val="clear" w:color="auto" w:fill="DBE5F1" w:themeFill="accent1" w:themeFillTint="33"/>
          </w:tcPr>
          <w:p w:rsidRPr="007C3D47" w:rsidR="007C0C35" w:rsidP="005B4531" w:rsidRDefault="007C0C35" w14:paraId="6B14EFF3" w14:textId="1130508A">
            <w:r w:rsidRPr="007C3D47">
              <w:t>Consented and Enrolled</w:t>
            </w:r>
          </w:p>
        </w:tc>
        <w:tc>
          <w:tcPr>
            <w:tcW w:w="1404" w:type="dxa"/>
            <w:tcBorders>
              <w:bottom w:val="single" w:color="auto" w:sz="12" w:space="0"/>
            </w:tcBorders>
            <w:shd w:val="clear" w:color="auto" w:fill="DBE5F1" w:themeFill="accent1" w:themeFillTint="33"/>
            <w:vAlign w:val="center"/>
          </w:tcPr>
          <w:p w:rsidRPr="007C3D47" w:rsidR="007C0C35" w:rsidP="005B4531" w:rsidRDefault="007C0C35" w14:paraId="1D463B89" w14:textId="40206E9B">
            <w:pPr>
              <w:jc w:val="center"/>
            </w:pPr>
            <w:r w:rsidRPr="007C3D47">
              <w:t>25</w:t>
            </w:r>
          </w:p>
        </w:tc>
        <w:tc>
          <w:tcPr>
            <w:tcW w:w="1405" w:type="dxa"/>
            <w:tcBorders>
              <w:bottom w:val="single" w:color="auto" w:sz="12" w:space="0"/>
            </w:tcBorders>
            <w:shd w:val="clear" w:color="auto" w:fill="DBE5F1" w:themeFill="accent1" w:themeFillTint="33"/>
            <w:vAlign w:val="center"/>
          </w:tcPr>
          <w:p w:rsidRPr="007C3D47" w:rsidR="007C0C35" w:rsidP="005B4531" w:rsidRDefault="007C0C35" w14:paraId="2A66ACCB" w14:textId="03C50386">
            <w:pPr>
              <w:jc w:val="center"/>
            </w:pPr>
            <w:r w:rsidRPr="007C3D47">
              <w:t>25</w:t>
            </w:r>
          </w:p>
        </w:tc>
        <w:tc>
          <w:tcPr>
            <w:tcW w:w="1404" w:type="dxa"/>
            <w:tcBorders>
              <w:bottom w:val="single" w:color="auto" w:sz="12" w:space="0"/>
            </w:tcBorders>
            <w:shd w:val="clear" w:color="auto" w:fill="DBE5F1" w:themeFill="accent1" w:themeFillTint="33"/>
            <w:vAlign w:val="center"/>
          </w:tcPr>
          <w:p w:rsidRPr="007C3D47" w:rsidR="007C0C35" w:rsidP="005B4531" w:rsidRDefault="007C0C35" w14:paraId="3FFFC029" w14:textId="72481556">
            <w:pPr>
              <w:jc w:val="center"/>
            </w:pPr>
            <w:r w:rsidRPr="007C3D47">
              <w:t>25</w:t>
            </w:r>
          </w:p>
        </w:tc>
        <w:tc>
          <w:tcPr>
            <w:tcW w:w="1405" w:type="dxa"/>
            <w:tcBorders>
              <w:bottom w:val="single" w:color="auto" w:sz="12" w:space="0"/>
            </w:tcBorders>
            <w:shd w:val="clear" w:color="auto" w:fill="DBE5F1" w:themeFill="accent1" w:themeFillTint="33"/>
            <w:vAlign w:val="center"/>
          </w:tcPr>
          <w:p w:rsidRPr="007C3D47" w:rsidR="007C0C35" w:rsidP="005B4531" w:rsidRDefault="007C0C35" w14:paraId="153F6DBA" w14:textId="771FB7B3">
            <w:pPr>
              <w:jc w:val="center"/>
            </w:pPr>
            <w:r w:rsidRPr="007C3D47">
              <w:t>75</w:t>
            </w:r>
          </w:p>
        </w:tc>
      </w:tr>
      <w:tr w:rsidRPr="007C3D47" w:rsidR="00666F51" w:rsidTr="00C8334E" w14:paraId="66287A68" w14:textId="77777777">
        <w:tc>
          <w:tcPr>
            <w:tcW w:w="7808" w:type="dxa"/>
            <w:gridSpan w:val="4"/>
            <w:tcBorders>
              <w:top w:val="single" w:color="auto" w:sz="12" w:space="0"/>
              <w:bottom w:val="single" w:color="auto" w:sz="12" w:space="0"/>
            </w:tcBorders>
            <w:shd w:val="clear" w:color="auto" w:fill="B8CCE4" w:themeFill="accent1" w:themeFillTint="66"/>
          </w:tcPr>
          <w:p w:rsidRPr="007C3D47" w:rsidR="00666F51" w:rsidP="00666F51" w:rsidRDefault="00666F51" w14:paraId="529DBFE4" w14:textId="7FF86808">
            <w:r w:rsidRPr="007C3D47">
              <w:t>Total</w:t>
            </w:r>
          </w:p>
        </w:tc>
        <w:tc>
          <w:tcPr>
            <w:tcW w:w="1405" w:type="dxa"/>
            <w:tcBorders>
              <w:top w:val="single" w:color="auto" w:sz="12" w:space="0"/>
              <w:bottom w:val="single" w:color="auto" w:sz="12" w:space="0"/>
            </w:tcBorders>
            <w:shd w:val="clear" w:color="auto" w:fill="B8CCE4" w:themeFill="accent1" w:themeFillTint="66"/>
            <w:vAlign w:val="center"/>
          </w:tcPr>
          <w:p w:rsidRPr="007C3D47" w:rsidR="00666F51" w:rsidP="005B4531" w:rsidRDefault="00666F51" w14:paraId="4C68A901" w14:textId="0E5DB63E">
            <w:pPr>
              <w:jc w:val="center"/>
            </w:pPr>
            <w:r w:rsidRPr="007C3D47">
              <w:t>150</w:t>
            </w:r>
          </w:p>
        </w:tc>
      </w:tr>
    </w:tbl>
    <w:p w:rsidRPr="007C3D47" w:rsidR="007C0C35" w:rsidP="007C0C35" w:rsidRDefault="007C0C35" w14:paraId="780A5D7B" w14:textId="77777777"/>
    <w:p w:rsidRPr="007C3D47" w:rsidR="006F5358" w:rsidP="007C3D47" w:rsidRDefault="00F05A0C" w14:paraId="3CF1C3C5" w14:textId="28B1767A">
      <w:pPr>
        <w:pStyle w:val="Heading1"/>
        <w:numPr>
          <w:ilvl w:val="0"/>
          <w:numId w:val="30"/>
        </w:numPr>
        <w:ind w:left="720" w:hanging="720"/>
        <w:rPr>
          <w:rFonts w:ascii="Times New Roman" w:hAnsi="Times New Roman" w:cs="Times New Roman"/>
          <w:i/>
          <w:iCs/>
        </w:rPr>
      </w:pPr>
      <w:bookmarkStart w:name="_Toc12354645" w:id="15"/>
      <w:r w:rsidRPr="007C3D47">
        <w:rPr>
          <w:rFonts w:ascii="Times New Roman" w:hAnsi="Times New Roman" w:cs="Times New Roman"/>
        </w:rPr>
        <w:t>Procedures for the Collection of Information</w:t>
      </w:r>
      <w:bookmarkEnd w:id="12"/>
      <w:bookmarkEnd w:id="15"/>
    </w:p>
    <w:p w:rsidRPr="007C3D47" w:rsidR="00B51346" w:rsidP="00995BC5" w:rsidRDefault="00D14733" w14:paraId="15DD170B" w14:textId="00185225">
      <w:bookmarkStart w:name="_Toc295894622" w:id="16"/>
      <w:bookmarkEnd w:id="13"/>
      <w:r w:rsidRPr="007C3D47">
        <w:t xml:space="preserve">Recruiters will consist of </w:t>
      </w:r>
      <w:r w:rsidRPr="007C3D47" w:rsidR="00BE12DF">
        <w:t>c</w:t>
      </w:r>
      <w:r w:rsidRPr="007C3D47" w:rsidR="00292136">
        <w:t>ontractor staff members of the project team.</w:t>
      </w:r>
      <w:r w:rsidRPr="007C3D47" w:rsidR="0028519E">
        <w:t xml:space="preserve"> </w:t>
      </w:r>
      <w:r w:rsidRPr="007C3D47" w:rsidR="00F4123A">
        <w:t>Partner organizations such as h</w:t>
      </w:r>
      <w:r w:rsidRPr="007C3D47">
        <w:t xml:space="preserve">ealth clinics and community organizations that serve the target populations in the respective geographic locations </w:t>
      </w:r>
      <w:r w:rsidRPr="007C3D47" w:rsidR="00F4123A">
        <w:t>may</w:t>
      </w:r>
      <w:r w:rsidRPr="007C3D47">
        <w:t xml:space="preserve"> be contacted for their assistance in recruitment of </w:t>
      </w:r>
      <w:r w:rsidRPr="007C3D47" w:rsidR="00F4123A">
        <w:t xml:space="preserve">potential </w:t>
      </w:r>
      <w:r w:rsidRPr="007C3D47">
        <w:t xml:space="preserve">candidates. </w:t>
      </w:r>
      <w:r w:rsidRPr="007C3D47" w:rsidR="003250A5">
        <w:t xml:space="preserve">In addition, word-of-mouth peer referrals by members of the target population will be </w:t>
      </w:r>
      <w:r w:rsidRPr="007C3D47" w:rsidR="00EC0A5F">
        <w:t>sought</w:t>
      </w:r>
      <w:r w:rsidRPr="007C3D47" w:rsidR="003250A5">
        <w:t xml:space="preserve">. </w:t>
      </w:r>
      <w:r w:rsidRPr="007C3D47" w:rsidR="00EC0A5F">
        <w:t xml:space="preserve">Lastly, </w:t>
      </w:r>
      <w:r w:rsidRPr="007C3D47" w:rsidR="008E110E">
        <w:t>Participant</w:t>
      </w:r>
      <w:r w:rsidRPr="007C3D47" w:rsidR="003250A5">
        <w:t xml:space="preserve">s may also be recruited using recruitment materials such as but not limited to flyers, emails, ads on websites or referrals from partner organizations until the target total of </w:t>
      </w:r>
      <w:r w:rsidRPr="007C3D47" w:rsidR="008E110E">
        <w:t>participant</w:t>
      </w:r>
      <w:r w:rsidRPr="007C3D47" w:rsidR="003250A5">
        <w:t xml:space="preserve">s indicated in each study is met. </w:t>
      </w:r>
    </w:p>
    <w:p w:rsidRPr="007C3D47" w:rsidR="00DB7592" w:rsidP="00995BC5" w:rsidRDefault="00DB7592" w14:paraId="5DC9CB66" w14:textId="77777777">
      <w:pPr>
        <w:widowControl w:val="0"/>
        <w:autoSpaceDE w:val="0"/>
        <w:autoSpaceDN w:val="0"/>
        <w:adjustRightInd w:val="0"/>
      </w:pPr>
    </w:p>
    <w:p w:rsidR="0008036F" w:rsidP="00995BC5" w:rsidRDefault="00DB7592" w14:paraId="7E14E437" w14:textId="665CC0D6">
      <w:r w:rsidRPr="007C3D47">
        <w:t xml:space="preserve">Individuals who are interested in participating will be screened by </w:t>
      </w:r>
      <w:r w:rsidRPr="007C3D47" w:rsidR="00BE12DF">
        <w:t xml:space="preserve">members of the </w:t>
      </w:r>
      <w:r w:rsidRPr="007C3D47" w:rsidR="00A52DE8">
        <w:t>c</w:t>
      </w:r>
      <w:r w:rsidRPr="007C3D47">
        <w:t>ontractors’ recruitment team</w:t>
      </w:r>
      <w:r w:rsidRPr="007C3D47" w:rsidR="003250A5">
        <w:t xml:space="preserve"> using an eligibility assessment tool (</w:t>
      </w:r>
      <w:r w:rsidRPr="007C3D47" w:rsidR="003250A5">
        <w:rPr>
          <w:b/>
        </w:rPr>
        <w:t>Attachment 3a</w:t>
      </w:r>
      <w:r w:rsidRPr="007C3D47" w:rsidR="007441B0">
        <w:t>)</w:t>
      </w:r>
      <w:r w:rsidRPr="007C3D47">
        <w:t>.</w:t>
      </w:r>
      <w:r w:rsidRPr="007C3D47" w:rsidR="0028519E">
        <w:t xml:space="preserve"> </w:t>
      </w:r>
      <w:r w:rsidRPr="007C3D47" w:rsidR="00B41431">
        <w:t xml:space="preserve">If they are eligible, they will be invited to provide their contact information (name, phone, email), in order to schedule the </w:t>
      </w:r>
      <w:r w:rsidR="00E253B8">
        <w:t>virtual, online</w:t>
      </w:r>
      <w:r w:rsidRPr="007C3D47" w:rsidR="00B41431">
        <w:t xml:space="preserve"> </w:t>
      </w:r>
      <w:r w:rsidR="0008036F">
        <w:t>IDI</w:t>
      </w:r>
      <w:r w:rsidRPr="007C3D47" w:rsidR="00B41431">
        <w:t xml:space="preserve"> interview</w:t>
      </w:r>
      <w:r w:rsidR="0008036F">
        <w:t xml:space="preserve"> conducted via a password-protected, interviewer entry-controlled Zoom® videoconference meeting room. The virtual IDI includes an audio-recorded </w:t>
      </w:r>
      <w:r w:rsidR="004B32B0">
        <w:t xml:space="preserve">semi-structured </w:t>
      </w:r>
      <w:r w:rsidR="0008036F">
        <w:t xml:space="preserve">qualitative interview </w:t>
      </w:r>
      <w:r w:rsidR="004B32B0">
        <w:t>(</w:t>
      </w:r>
      <w:r w:rsidR="004B32B0">
        <w:rPr>
          <w:b/>
          <w:bCs/>
        </w:rPr>
        <w:t xml:space="preserve">Attachment 3c) </w:t>
      </w:r>
      <w:r w:rsidR="0008036F">
        <w:t xml:space="preserve">and a non-audio record brief demographic and behavioral </w:t>
      </w:r>
      <w:r w:rsidR="00AB527F">
        <w:t>CAPI</w:t>
      </w:r>
      <w:r w:rsidR="00D16412">
        <w:t xml:space="preserve"> collected via SurveyGizmo</w:t>
      </w:r>
      <w:r w:rsidR="004B32B0">
        <w:t xml:space="preserve"> (</w:t>
      </w:r>
      <w:r w:rsidR="002C60E1">
        <w:rPr>
          <w:b/>
          <w:bCs/>
        </w:rPr>
        <w:t>Attachment 3d)</w:t>
      </w:r>
      <w:r w:rsidRPr="007C3D47" w:rsidR="00B41431">
        <w:t xml:space="preserve">. </w:t>
      </w:r>
      <w:r w:rsidRPr="00782C8A" w:rsidR="00782C8A">
        <w:t>Video capture of an interview will not be incorporated as study data.</w:t>
      </w:r>
    </w:p>
    <w:p w:rsidR="0008036F" w:rsidP="00995BC5" w:rsidRDefault="0008036F" w14:paraId="1F448C33" w14:textId="77777777"/>
    <w:p w:rsidRPr="007C3D47" w:rsidR="00B41431" w:rsidP="00995BC5" w:rsidRDefault="00B41431" w14:paraId="0B9FF085" w14:textId="3F84524F">
      <w:r w:rsidRPr="007C3D47">
        <w:t>Th</w:t>
      </w:r>
      <w:r w:rsidR="0008036F">
        <w:t>e</w:t>
      </w:r>
      <w:r w:rsidRPr="007C3D47">
        <w:t xml:space="preserve"> c</w:t>
      </w:r>
      <w:r w:rsidRPr="007C3D47" w:rsidR="00EC0A5F">
        <w:t>ontact information will be hand-</w:t>
      </w:r>
      <w:r w:rsidRPr="007C3D47">
        <w:t>written on paper (</w:t>
      </w:r>
      <w:r w:rsidRPr="007C3D47">
        <w:rPr>
          <w:b/>
        </w:rPr>
        <w:t>Attachment 3b)</w:t>
      </w:r>
      <w:r w:rsidRPr="007C3D47">
        <w:t xml:space="preserve">, and not be computerized on a form. </w:t>
      </w:r>
      <w:r w:rsidRPr="00BD4248" w:rsidR="00BD4248">
        <w:t>The contact form includes several questions regarding technology needs</w:t>
      </w:r>
      <w:r w:rsidR="00782C8A">
        <w:t xml:space="preserve"> and access. </w:t>
      </w:r>
      <w:r w:rsidRPr="007C3D47">
        <w:t xml:space="preserve">When not in active use, the papers containing the contact information will be stored in locked cabinets </w:t>
      </w:r>
      <w:r w:rsidR="00782C8A">
        <w:t xml:space="preserve">or brief cases </w:t>
      </w:r>
      <w:r w:rsidRPr="007C3D47">
        <w:t xml:space="preserve">separate from other study data. These papers with the </w:t>
      </w:r>
      <w:r w:rsidRPr="007C3D47" w:rsidR="008E110E">
        <w:t>participant’s</w:t>
      </w:r>
      <w:r w:rsidRPr="007C3D47">
        <w:t xml:space="preserve"> contact information will be destroyed at the end of the </w:t>
      </w:r>
      <w:r w:rsidRPr="007C3D47" w:rsidR="008144D5">
        <w:t>study and</w:t>
      </w:r>
      <w:r w:rsidRPr="007C3D47" w:rsidR="008E110E">
        <w:t xml:space="preserve"> will never be given to CDC.</w:t>
      </w:r>
      <w:r w:rsidR="003079CF">
        <w:t xml:space="preserve"> Access to a</w:t>
      </w:r>
      <w:r w:rsidRPr="003079CF" w:rsidR="003079CF">
        <w:t xml:space="preserve">udio recordings will be </w:t>
      </w:r>
      <w:r w:rsidR="003079CF">
        <w:t xml:space="preserve">limited and will never be given to CDC.  All audio recordings will be </w:t>
      </w:r>
      <w:r w:rsidRPr="003079CF" w:rsidR="003079CF">
        <w:t>destroyed at study close-out.</w:t>
      </w:r>
    </w:p>
    <w:p w:rsidRPr="007C3D47" w:rsidR="005B32B5" w:rsidP="00995BC5" w:rsidRDefault="005B32B5" w14:paraId="1AE57018" w14:textId="77777777"/>
    <w:p w:rsidRPr="007C3D47" w:rsidR="00546205" w:rsidP="00995BC5" w:rsidRDefault="00B41431" w14:paraId="218CF00F" w14:textId="507CD1D4">
      <w:r w:rsidRPr="007C3D47">
        <w:t xml:space="preserve">At the beginning of the </w:t>
      </w:r>
      <w:r w:rsidRPr="007C3D47" w:rsidR="00A740E7">
        <w:t xml:space="preserve">scheduled </w:t>
      </w:r>
      <w:r w:rsidRPr="007C3D47">
        <w:t xml:space="preserve">in-depth interview, a member of the contractor team will review the purpose of the study with the </w:t>
      </w:r>
      <w:r w:rsidRPr="007C3D47" w:rsidR="008E110E">
        <w:t>participant</w:t>
      </w:r>
      <w:r w:rsidRPr="007C3D47">
        <w:t xml:space="preserve"> and answer any questions </w:t>
      </w:r>
      <w:r w:rsidR="00334067">
        <w:t>she</w:t>
      </w:r>
      <w:r w:rsidRPr="007C3D47" w:rsidR="00334067">
        <w:t xml:space="preserve"> </w:t>
      </w:r>
      <w:r w:rsidRPr="007C3D47">
        <w:t xml:space="preserve">might have. The </w:t>
      </w:r>
      <w:r w:rsidRPr="007C3D47" w:rsidR="008E110E">
        <w:t>participant</w:t>
      </w:r>
      <w:r w:rsidRPr="007C3D47">
        <w:t xml:space="preserve"> will be asked to provide </w:t>
      </w:r>
      <w:r w:rsidR="00782C8A">
        <w:t>verbal</w:t>
      </w:r>
      <w:r w:rsidRPr="007C3D47" w:rsidR="00782C8A">
        <w:t xml:space="preserve"> </w:t>
      </w:r>
      <w:r w:rsidRPr="007C3D47">
        <w:t xml:space="preserve">informed consent </w:t>
      </w:r>
      <w:r w:rsidR="007C3D47">
        <w:t>(</w:t>
      </w:r>
      <w:r w:rsidRPr="007C3D47" w:rsidR="0000760A">
        <w:rPr>
          <w:b/>
        </w:rPr>
        <w:t>Attachment 4</w:t>
      </w:r>
      <w:r w:rsidRPr="007C3D47" w:rsidR="0000760A">
        <w:t>)</w:t>
      </w:r>
      <w:r w:rsidRPr="007C3D47" w:rsidR="00A740E7">
        <w:rPr>
          <w:b/>
        </w:rPr>
        <w:t xml:space="preserve"> </w:t>
      </w:r>
      <w:r w:rsidRPr="007C3D47" w:rsidR="00DB7592">
        <w:t xml:space="preserve">that will include an explanation of the study, risks and benefits of participation, duration of participation, </w:t>
      </w:r>
      <w:r w:rsidRPr="007C3D47" w:rsidR="00A740E7">
        <w:t xml:space="preserve">the voluntary nature of participation, the right to withdraw without penalty, </w:t>
      </w:r>
      <w:r w:rsidRPr="007C3D47" w:rsidR="0011338B">
        <w:t xml:space="preserve">permission to audio record the interview, </w:t>
      </w:r>
      <w:r w:rsidRPr="007C3D47" w:rsidR="00A740E7">
        <w:t xml:space="preserve">and </w:t>
      </w:r>
      <w:r w:rsidRPr="007C3D47" w:rsidR="00DB7592">
        <w:t>contact person for the research</w:t>
      </w:r>
      <w:r w:rsidRPr="007C3D47" w:rsidR="00A740E7">
        <w:t>.</w:t>
      </w:r>
      <w:r w:rsidRPr="007C3D47" w:rsidR="0028519E">
        <w:t xml:space="preserve"> </w:t>
      </w:r>
      <w:r w:rsidRPr="007C3D47" w:rsidR="00DB7592">
        <w:t xml:space="preserve">If </w:t>
      </w:r>
      <w:r w:rsidR="00334067">
        <w:t>she</w:t>
      </w:r>
      <w:r w:rsidRPr="007C3D47" w:rsidR="00334067">
        <w:t xml:space="preserve"> </w:t>
      </w:r>
      <w:r w:rsidRPr="007C3D47" w:rsidR="00DB7592">
        <w:t>choose</w:t>
      </w:r>
      <w:r w:rsidR="00334067">
        <w:t>s</w:t>
      </w:r>
      <w:r w:rsidR="00A408B4">
        <w:t xml:space="preserve"> </w:t>
      </w:r>
      <w:r w:rsidRPr="007C3D47" w:rsidR="00DB7592">
        <w:t xml:space="preserve">to participate and </w:t>
      </w:r>
      <w:r w:rsidR="004B32B0">
        <w:t>agrees to audio recording</w:t>
      </w:r>
      <w:r w:rsidR="00334067">
        <w:t>, she</w:t>
      </w:r>
      <w:r w:rsidRPr="007C3D47" w:rsidR="00DB7592">
        <w:t xml:space="preserve"> will be</w:t>
      </w:r>
      <w:r w:rsidR="004B32B0">
        <w:t xml:space="preserve"> asked to verbally confirm at the beginning of qualitative interview her consent.  </w:t>
      </w:r>
      <w:r w:rsidRPr="007C3D47" w:rsidR="0011338B">
        <w:t xml:space="preserve">After the consent </w:t>
      </w:r>
      <w:r w:rsidR="004B32B0">
        <w:t>is confirmed on the audio recording</w:t>
      </w:r>
      <w:r w:rsidRPr="007C3D47" w:rsidR="0011338B">
        <w:t>, the interview will begin.</w:t>
      </w:r>
      <w:r w:rsidRPr="004B32B0" w:rsidR="004B32B0">
        <w:t xml:space="preserve"> </w:t>
      </w:r>
    </w:p>
    <w:p w:rsidRPr="007C3D47" w:rsidR="005B32B5" w:rsidP="00995BC5" w:rsidRDefault="005B32B5" w14:paraId="6F249FDC" w14:textId="77777777">
      <w:pPr>
        <w:widowControl w:val="0"/>
        <w:autoSpaceDE w:val="0"/>
        <w:autoSpaceDN w:val="0"/>
        <w:adjustRightInd w:val="0"/>
      </w:pPr>
    </w:p>
    <w:p w:rsidRPr="007C3D47" w:rsidR="001E10DE" w:rsidP="00995BC5" w:rsidRDefault="0011338B" w14:paraId="38F9277B" w14:textId="661D9F65">
      <w:pPr>
        <w:widowControl w:val="0"/>
        <w:autoSpaceDE w:val="0"/>
        <w:autoSpaceDN w:val="0"/>
        <w:adjustRightInd w:val="0"/>
      </w:pPr>
      <w:r w:rsidRPr="007C3D47">
        <w:t>On average, the qualitative in-depth interviews</w:t>
      </w:r>
      <w:r w:rsidR="000E710E">
        <w:t>, including use of showcards</w:t>
      </w:r>
      <w:r w:rsidRPr="007C3D47">
        <w:t xml:space="preserve"> </w:t>
      </w:r>
      <w:r w:rsidRPr="007C3D47" w:rsidR="00A408B4">
        <w:t>(</w:t>
      </w:r>
      <w:r w:rsidRPr="007C3D47" w:rsidR="00A408B4">
        <w:rPr>
          <w:b/>
        </w:rPr>
        <w:t>Attachments 3c</w:t>
      </w:r>
      <w:r w:rsidRPr="007C3D47" w:rsidR="00A408B4">
        <w:t xml:space="preserve">). </w:t>
      </w:r>
      <w:r w:rsidRPr="007C3D47">
        <w:t xml:space="preserve">will last </w:t>
      </w:r>
      <w:r w:rsidR="008144D5">
        <w:t>about 60-minutes</w:t>
      </w:r>
      <w:r w:rsidRPr="007C3D47">
        <w:t xml:space="preserve">, and collection of the demographic and behavioral information for this study will require approximately an additional </w:t>
      </w:r>
      <w:r w:rsidR="0035013B">
        <w:t>6</w:t>
      </w:r>
      <w:r w:rsidRPr="007C3D47">
        <w:t xml:space="preserve"> minutes (</w:t>
      </w:r>
      <w:r w:rsidRPr="007C3D47">
        <w:rPr>
          <w:b/>
        </w:rPr>
        <w:t>Attachments 3</w:t>
      </w:r>
      <w:r w:rsidR="000E710E">
        <w:rPr>
          <w:b/>
        </w:rPr>
        <w:t>d</w:t>
      </w:r>
      <w:r w:rsidRPr="007C3D47">
        <w:t xml:space="preserve">). </w:t>
      </w:r>
      <w:r w:rsidRPr="007C3D47" w:rsidR="00074409">
        <w:t xml:space="preserve">The data collection </w:t>
      </w:r>
      <w:r w:rsidRPr="007C3D47" w:rsidR="00592DF1">
        <w:t xml:space="preserve">will take place at a time that is convenient to the </w:t>
      </w:r>
      <w:r w:rsidRPr="007C3D47" w:rsidR="008E110E">
        <w:t>participant</w:t>
      </w:r>
      <w:r w:rsidRPr="007C3D47" w:rsidR="00592DF1">
        <w:t xml:space="preserve">. </w:t>
      </w:r>
      <w:r w:rsidRPr="002C60E1" w:rsidR="002C60E1">
        <w:t xml:space="preserve">Interviewers will be required to establish a private location that is free from distractions for the data collection. Participants will be asked to likewise have a private, distraction-free setting for the interview. </w:t>
      </w:r>
      <w:r w:rsidRPr="007C3D47" w:rsidR="002C60E1">
        <w:t xml:space="preserve">Location </w:t>
      </w:r>
      <w:r w:rsidR="002C60E1">
        <w:t>with</w:t>
      </w:r>
      <w:r w:rsidRPr="007C3D47" w:rsidR="002C60E1">
        <w:t xml:space="preserve"> low ambient sound so as not to interfere with the recording quality</w:t>
      </w:r>
      <w:r w:rsidR="002C60E1">
        <w:t xml:space="preserve"> will be emphasized</w:t>
      </w:r>
      <w:r w:rsidRPr="007C3D47" w:rsidR="002C60E1">
        <w:t>.</w:t>
      </w:r>
      <w:r w:rsidR="002C60E1">
        <w:t xml:space="preserve"> </w:t>
      </w:r>
      <w:r w:rsidRPr="007C3D47" w:rsidR="00592DF1">
        <w:t xml:space="preserve">Two recording devices will be used to ensure no data is lost secondary to an inferior recording. </w:t>
      </w:r>
    </w:p>
    <w:p w:rsidRPr="007C3D47" w:rsidR="005B32B5" w:rsidP="00995BC5" w:rsidRDefault="005B32B5" w14:paraId="26B7B6BC" w14:textId="77777777">
      <w:pPr>
        <w:widowControl w:val="0"/>
        <w:autoSpaceDE w:val="0"/>
        <w:autoSpaceDN w:val="0"/>
        <w:adjustRightInd w:val="0"/>
      </w:pPr>
    </w:p>
    <w:p w:rsidRPr="007C3D47" w:rsidR="00592DF1" w:rsidP="00995BC5" w:rsidRDefault="00592DF1" w14:paraId="36E2276C" w14:textId="52B0C25A">
      <w:pPr>
        <w:widowControl w:val="0"/>
        <w:autoSpaceDE w:val="0"/>
        <w:autoSpaceDN w:val="0"/>
        <w:adjustRightInd w:val="0"/>
      </w:pPr>
      <w:r w:rsidRPr="007C3D47">
        <w:t>All materials</w:t>
      </w:r>
      <w:r w:rsidRPr="007C3D47" w:rsidR="001E10DE">
        <w:t xml:space="preserve">, including recordings, </w:t>
      </w:r>
      <w:r w:rsidRPr="007C3D47">
        <w:t>will be kept in locked cabinets</w:t>
      </w:r>
      <w:r w:rsidR="000A2A73">
        <w:t xml:space="preserve"> and </w:t>
      </w:r>
      <w:r w:rsidRPr="000A2A73" w:rsidR="000A2A73">
        <w:t>or locked briefcases</w:t>
      </w:r>
      <w:r w:rsidRPr="007C3D47">
        <w:t xml:space="preserve"> in secure locations. All personal identifiable information</w:t>
      </w:r>
      <w:r w:rsidR="007C3D47">
        <w:t xml:space="preserve"> (PII)</w:t>
      </w:r>
      <w:r w:rsidRPr="007C3D47">
        <w:t xml:space="preserve"> will be maintained on paper. The exception will be any possible </w:t>
      </w:r>
      <w:r w:rsidRPr="007C3D47" w:rsidR="00C73B29">
        <w:t>PII</w:t>
      </w:r>
      <w:r w:rsidRPr="007C3D47">
        <w:t xml:space="preserve"> provided by the </w:t>
      </w:r>
      <w:r w:rsidRPr="007C3D47" w:rsidR="008E110E">
        <w:t>participant</w:t>
      </w:r>
      <w:r w:rsidRPr="007C3D47" w:rsidR="00821AD5">
        <w:t xml:space="preserve"> inadvertently</w:t>
      </w:r>
      <w:r w:rsidRPr="007C3D47">
        <w:t xml:space="preserve"> in the recorded interview. </w:t>
      </w:r>
      <w:r w:rsidRPr="007C3D47" w:rsidR="002C60E1">
        <w:t xml:space="preserve">The  audio-recorded </w:t>
      </w:r>
      <w:r w:rsidR="002C60E1">
        <w:t xml:space="preserve">qualitative part of the interview will undergo verbatim transcription </w:t>
      </w:r>
      <w:r w:rsidRPr="007C3D47" w:rsidR="002C60E1">
        <w:t xml:space="preserve">. </w:t>
      </w:r>
      <w:r w:rsidRPr="007C3D47">
        <w:t xml:space="preserve">Transcripts of the </w:t>
      </w:r>
      <w:r w:rsidRPr="007C3D47" w:rsidR="00074409">
        <w:t xml:space="preserve">data collection </w:t>
      </w:r>
      <w:r w:rsidRPr="007C3D47">
        <w:t xml:space="preserve">will exclude </w:t>
      </w:r>
      <w:r w:rsidRPr="007C3D47" w:rsidR="008E110E">
        <w:t>participant</w:t>
      </w:r>
      <w:r w:rsidRPr="007C3D47" w:rsidR="0022652D">
        <w:t xml:space="preserve"> names or contact</w:t>
      </w:r>
      <w:r w:rsidRPr="007C3D47">
        <w:t xml:space="preserve"> information. </w:t>
      </w:r>
      <w:r w:rsidR="002C60E1">
        <w:t xml:space="preserve">Names or other potentially identifying information will be excluded from transcripts. To avoid loss of potential important contextual information, </w:t>
      </w:r>
      <w:r w:rsidR="006932BF">
        <w:t xml:space="preserve">a generic descriptor will </w:t>
      </w:r>
      <w:r w:rsidR="002C60E1">
        <w:t>replace</w:t>
      </w:r>
      <w:r w:rsidR="006932BF">
        <w:t xml:space="preserve"> this information (e.g. partner, relative, place of employment). </w:t>
      </w:r>
      <w:r w:rsidRPr="007C3D47" w:rsidR="008E110E">
        <w:t>Participant</w:t>
      </w:r>
      <w:r w:rsidRPr="007C3D47" w:rsidR="0022652D">
        <w:t xml:space="preserve"> names and contact information</w:t>
      </w:r>
      <w:r w:rsidRPr="007C3D47">
        <w:t xml:space="preserve"> required to</w:t>
      </w:r>
      <w:r w:rsidRPr="007C3D47" w:rsidR="0022652D">
        <w:t xml:space="preserve"> schedule interview appointments</w:t>
      </w:r>
      <w:r w:rsidRPr="007C3D47">
        <w:t xml:space="preserve">, will be </w:t>
      </w:r>
      <w:r w:rsidR="006932BF">
        <w:t>stored</w:t>
      </w:r>
      <w:r w:rsidRPr="007C3D47" w:rsidR="006932BF">
        <w:t xml:space="preserve"> </w:t>
      </w:r>
      <w:r w:rsidRPr="007C3D47">
        <w:t>in separate locked cabinets</w:t>
      </w:r>
      <w:r w:rsidRPr="007C3D47" w:rsidR="00C73B29">
        <w:t xml:space="preserve"> away</w:t>
      </w:r>
      <w:r w:rsidRPr="007C3D47">
        <w:t xml:space="preserve"> from or recordings</w:t>
      </w:r>
      <w:r w:rsidR="006932BF">
        <w:t xml:space="preserve"> or other study paper or electronic records</w:t>
      </w:r>
      <w:r w:rsidRPr="007C3D47">
        <w:t>.</w:t>
      </w:r>
      <w:r w:rsidRPr="007C3D47" w:rsidR="0022652D">
        <w:t xml:space="preserve"> </w:t>
      </w:r>
    </w:p>
    <w:p w:rsidRPr="007C3D47" w:rsidR="005B32B5" w:rsidP="00995BC5" w:rsidRDefault="005B32B5" w14:paraId="5F4C5D04" w14:textId="77777777">
      <w:pPr>
        <w:widowControl w:val="0"/>
        <w:autoSpaceDE w:val="0"/>
        <w:autoSpaceDN w:val="0"/>
        <w:adjustRightInd w:val="0"/>
      </w:pPr>
    </w:p>
    <w:p w:rsidRPr="007C3D47" w:rsidR="00592DF1" w:rsidP="00995BC5" w:rsidRDefault="000D385A" w14:paraId="1D0F2803" w14:textId="621CC6B8">
      <w:pPr>
        <w:widowControl w:val="0"/>
        <w:autoSpaceDE w:val="0"/>
        <w:autoSpaceDN w:val="0"/>
        <w:adjustRightInd w:val="0"/>
      </w:pPr>
      <w:r w:rsidRPr="007C3D47">
        <w:t>Although the majority of data will be collected by using qualitative</w:t>
      </w:r>
      <w:r w:rsidR="007C3D47">
        <w:t>,</w:t>
      </w:r>
      <w:r w:rsidRPr="007C3D47">
        <w:t xml:space="preserve"> open-ended questions, use of </w:t>
      </w:r>
      <w:r w:rsidRPr="007C3D47" w:rsidR="00546205">
        <w:t xml:space="preserve">brief </w:t>
      </w:r>
      <w:r w:rsidRPr="007C3D47">
        <w:t xml:space="preserve">structured </w:t>
      </w:r>
      <w:r w:rsidRPr="007C3D47" w:rsidR="00106EAE">
        <w:t>response questions</w:t>
      </w:r>
      <w:r w:rsidRPr="007C3D47" w:rsidR="00546205">
        <w:t xml:space="preserve"> </w:t>
      </w:r>
      <w:r w:rsidRPr="007C3D47">
        <w:t xml:space="preserve">will </w:t>
      </w:r>
      <w:r w:rsidRPr="007C3D47" w:rsidR="00546205">
        <w:t xml:space="preserve">collecting </w:t>
      </w:r>
      <w:r w:rsidRPr="007C3D47" w:rsidR="00DC25FA">
        <w:t xml:space="preserve">descriptive </w:t>
      </w:r>
      <w:r w:rsidRPr="007C3D47" w:rsidR="00546205">
        <w:t xml:space="preserve">information on </w:t>
      </w:r>
      <w:r w:rsidRPr="007C3D47" w:rsidR="00106EAE">
        <w:t xml:space="preserve">topics such as the </w:t>
      </w:r>
      <w:r w:rsidRPr="007C3D47" w:rsidR="008E110E">
        <w:t>participant</w:t>
      </w:r>
      <w:r w:rsidRPr="007C3D47" w:rsidR="00106EAE">
        <w:t xml:space="preserve">s’ </w:t>
      </w:r>
      <w:r w:rsidRPr="007C3D47" w:rsidR="00917CBA">
        <w:t xml:space="preserve">age, race/ethnicity, sex and gender identity, </w:t>
      </w:r>
      <w:r w:rsidRPr="007C3D47" w:rsidR="007E63C0">
        <w:t>H</w:t>
      </w:r>
      <w:r w:rsidRPr="007C3D47" w:rsidR="00DC25FA">
        <w:t>IV risk behaviors,</w:t>
      </w:r>
      <w:r w:rsidRPr="007C3D47" w:rsidR="00917CBA">
        <w:t xml:space="preserve"> </w:t>
      </w:r>
      <w:r w:rsidRPr="007C3D47" w:rsidR="003250A5">
        <w:t xml:space="preserve">and </w:t>
      </w:r>
      <w:r w:rsidRPr="007C3D47" w:rsidR="00917CBA">
        <w:t>socio-economic status (e.g., education, income, employment)</w:t>
      </w:r>
      <w:r w:rsidRPr="007C3D47" w:rsidR="007E63C0">
        <w:t>.</w:t>
      </w:r>
      <w:r w:rsidRPr="007C3D47" w:rsidR="00BE12DF">
        <w:t xml:space="preserve"> </w:t>
      </w:r>
      <w:r w:rsidRPr="007C3D47" w:rsidR="00DC25FA">
        <w:t xml:space="preserve">Use of closed-ended questions </w:t>
      </w:r>
      <w:r w:rsidRPr="007C3D47" w:rsidR="00106EAE">
        <w:t xml:space="preserve">to obtain descriptive information </w:t>
      </w:r>
      <w:r w:rsidRPr="007C3D47" w:rsidR="00DC25FA">
        <w:t xml:space="preserve">will help minimize time burden on the </w:t>
      </w:r>
      <w:r w:rsidRPr="007C3D47" w:rsidR="008E110E">
        <w:t>participant</w:t>
      </w:r>
      <w:r w:rsidRPr="007C3D47" w:rsidR="00DC25FA">
        <w:t>.</w:t>
      </w:r>
      <w:r w:rsidRPr="007C3D47" w:rsidR="00BE12DF">
        <w:t xml:space="preserve"> </w:t>
      </w:r>
      <w:r w:rsidRPr="007C3D47" w:rsidR="003250A5">
        <w:t>A</w:t>
      </w:r>
      <w:r w:rsidRPr="007C3D47">
        <w:t>ll d</w:t>
      </w:r>
      <w:r w:rsidRPr="007C3D47" w:rsidR="00A747A4">
        <w:t>ata collection</w:t>
      </w:r>
      <w:r w:rsidRPr="007C3D47">
        <w:t xml:space="preserve"> methods</w:t>
      </w:r>
      <w:r w:rsidRPr="007C3D47" w:rsidR="00592DF1">
        <w:t xml:space="preserve"> will be pre-tested and conducted by </w:t>
      </w:r>
      <w:r w:rsidRPr="007C3D47">
        <w:t xml:space="preserve">trained </w:t>
      </w:r>
      <w:r w:rsidRPr="007C3D47" w:rsidR="00A747A4">
        <w:t>person</w:t>
      </w:r>
      <w:r w:rsidRPr="007C3D47">
        <w:t>nel</w:t>
      </w:r>
      <w:r w:rsidRPr="007C3D47" w:rsidR="00592DF1">
        <w:t xml:space="preserve">. </w:t>
      </w:r>
      <w:r w:rsidRPr="007C3D47" w:rsidR="00A747A4">
        <w:t xml:space="preserve">For </w:t>
      </w:r>
      <w:r w:rsidR="00A3449B">
        <w:t>qualitative</w:t>
      </w:r>
      <w:r w:rsidRPr="007C3D47" w:rsidR="00A747A4">
        <w:t xml:space="preserve"> interviews, </w:t>
      </w:r>
      <w:r w:rsidRPr="007C3D47" w:rsidR="00CB4856">
        <w:t xml:space="preserve">questions </w:t>
      </w:r>
      <w:r w:rsidRPr="007C3D47" w:rsidR="003250A5">
        <w:t>are</w:t>
      </w:r>
      <w:r w:rsidRPr="007C3D47" w:rsidR="00CB4856">
        <w:t xml:space="preserve"> open-ended</w:t>
      </w:r>
      <w:r w:rsidRPr="007C3D47" w:rsidR="003250A5">
        <w:t xml:space="preserve"> so that </w:t>
      </w:r>
      <w:r w:rsidRPr="007C3D47" w:rsidR="008E110E">
        <w:t>participant</w:t>
      </w:r>
      <w:r w:rsidRPr="007C3D47" w:rsidR="00A747A4">
        <w:t>s can reply freely o</w:t>
      </w:r>
      <w:r w:rsidRPr="007C3D47" w:rsidR="00BF37FB">
        <w:t>f</w:t>
      </w:r>
      <w:r w:rsidRPr="007C3D47" w:rsidR="00A747A4">
        <w:t xml:space="preserve"> their own accord</w:t>
      </w:r>
      <w:r w:rsidRPr="007C3D47" w:rsidR="00CB4856">
        <w:t xml:space="preserve">. </w:t>
      </w:r>
      <w:r w:rsidRPr="007C3D47" w:rsidR="00A3449B">
        <w:t xml:space="preserve">For this type of interview, the trained data collector will guide the discussion with probing questions as needed. </w:t>
      </w:r>
      <w:r w:rsidRPr="00A3449B" w:rsidR="00A3449B">
        <w:t xml:space="preserve">To facilitate efficient and systematic team-based virtual </w:t>
      </w:r>
      <w:r w:rsidR="00A3449B">
        <w:t xml:space="preserve">qualitative </w:t>
      </w:r>
      <w:r w:rsidRPr="00A3449B" w:rsidR="00A3449B">
        <w:t xml:space="preserve">data collection, the semi-structured interview guide will be carefully followed. </w:t>
      </w:r>
      <w:r w:rsidR="00A3449B">
        <w:t>F</w:t>
      </w:r>
      <w:r w:rsidRPr="00A3449B" w:rsidR="00A3449B">
        <w:t>ollow-up questions will rely on a focused probing approach. Follow-up questions presented by an interviewer must be grounded in a participant’s response with the aim of arriving at details, clarity, or better understanding about information the participant has already provided (i.e., investigating or examining in detail). Neither an exhaustive nor prompting questioning approach will be undertaken. Interviewers will, in particular, avoid shifting from a focused descriptive information-gathering approach to relying on either a listing interview techniques that strives to generate an exhaustive catalog of everything potentially related to the interview question or a prompting approach intended to lead participants towards desired or “correct’ responses regarding what they think, should do or say.</w:t>
      </w:r>
      <w:r w:rsidR="003079CF">
        <w:t xml:space="preserve"> </w:t>
      </w:r>
      <w:r w:rsidRPr="007C3D47" w:rsidR="00535BD9">
        <w:t xml:space="preserve">In the event of an emotional or anxious response from the </w:t>
      </w:r>
      <w:r w:rsidRPr="007C3D47" w:rsidR="008E110E">
        <w:t>participant</w:t>
      </w:r>
      <w:r w:rsidRPr="007C3D47" w:rsidR="00535BD9">
        <w:t xml:space="preserve">, </w:t>
      </w:r>
      <w:r w:rsidRPr="007C3D47" w:rsidR="008E110E">
        <w:t>participant</w:t>
      </w:r>
      <w:r w:rsidRPr="007C3D47" w:rsidR="00535BD9">
        <w:t xml:space="preserve">s will be provided with a city-specific list of mental health care referral services that they may consult as needed. </w:t>
      </w:r>
      <w:r w:rsidRPr="007C3D47" w:rsidR="008E110E">
        <w:t>Participant</w:t>
      </w:r>
      <w:r w:rsidRPr="007C3D47" w:rsidR="00535BD9">
        <w:t>s will also be informed that they may stop the data collection at any time without penalty.</w:t>
      </w:r>
    </w:p>
    <w:p w:rsidRPr="007C3D47" w:rsidR="005B32B5" w:rsidP="00995BC5" w:rsidRDefault="005B32B5" w14:paraId="5F7700DD" w14:textId="77777777">
      <w:pPr>
        <w:widowControl w:val="0"/>
        <w:autoSpaceDE w:val="0"/>
        <w:autoSpaceDN w:val="0"/>
        <w:adjustRightInd w:val="0"/>
      </w:pPr>
    </w:p>
    <w:p w:rsidRPr="007C3D47" w:rsidR="005B32B5" w:rsidP="00995BC5" w:rsidRDefault="001E10DE" w14:paraId="545D4235" w14:textId="56C72BA5">
      <w:pPr>
        <w:widowControl w:val="0"/>
        <w:autoSpaceDE w:val="0"/>
        <w:autoSpaceDN w:val="0"/>
        <w:adjustRightInd w:val="0"/>
      </w:pPr>
      <w:r w:rsidRPr="007C3D47">
        <w:t>All interview audio files will be stored on the recorders; transcription will be done in</w:t>
      </w:r>
      <w:r w:rsidR="007C3D47">
        <w:t>-</w:t>
      </w:r>
      <w:r w:rsidRPr="007C3D47">
        <w:t xml:space="preserve">house by contractor team members by listening to the recording device and transcribing to stand-alone computers that are </w:t>
      </w:r>
      <w:r w:rsidR="007C3D47">
        <w:t>non-</w:t>
      </w:r>
      <w:r w:rsidRPr="007C3D47">
        <w:t xml:space="preserve">networked, taking care to remove any PII that may have been transcribed accidentally. Each interview will be transcribed into an MS Word document. Transcripts and NVivo files for individual cases will be stored on and edited from a CDC-approved encrypted USB drive plugged into a standalone, non-networked computer (without Internet access) at study offices. No final interview transcript or other computerized data file will contain any </w:t>
      </w:r>
      <w:r w:rsidR="007C3D47">
        <w:t xml:space="preserve">PII </w:t>
      </w:r>
      <w:r w:rsidRPr="007C3D47">
        <w:t>from the participant.</w:t>
      </w:r>
    </w:p>
    <w:p w:rsidRPr="007C3D47" w:rsidR="005B32B5" w:rsidP="00995BC5" w:rsidRDefault="005B32B5" w14:paraId="47A07968" w14:textId="77777777">
      <w:pPr>
        <w:widowControl w:val="0"/>
        <w:autoSpaceDE w:val="0"/>
        <w:autoSpaceDN w:val="0"/>
        <w:adjustRightInd w:val="0"/>
      </w:pPr>
    </w:p>
    <w:p w:rsidRPr="007C3D47" w:rsidR="005B32B5" w:rsidP="00995BC5" w:rsidRDefault="002C4088" w14:paraId="63BE4733" w14:textId="77777777">
      <w:pPr>
        <w:widowControl w:val="0"/>
        <w:autoSpaceDE w:val="0"/>
        <w:autoSpaceDN w:val="0"/>
        <w:adjustRightInd w:val="0"/>
      </w:pPr>
      <w:r w:rsidRPr="007C3D47">
        <w:t xml:space="preserve">Analysis will include descriptive </w:t>
      </w:r>
      <w:r w:rsidRPr="007C3D47" w:rsidR="008F1BFE">
        <w:t xml:space="preserve">demographic </w:t>
      </w:r>
      <w:r w:rsidRPr="007C3D47">
        <w:t xml:space="preserve">characteristics of </w:t>
      </w:r>
      <w:r w:rsidRPr="007C3D47" w:rsidR="008E110E">
        <w:t>participant</w:t>
      </w:r>
      <w:r w:rsidRPr="007C3D47" w:rsidR="008D79C7">
        <w:t xml:space="preserve">s </w:t>
      </w:r>
      <w:r w:rsidRPr="007C3D47" w:rsidR="002631DD">
        <w:t>and other relevant data obtained from structured response questions</w:t>
      </w:r>
      <w:r w:rsidRPr="007C3D47">
        <w:t xml:space="preserve">. The bulk of the analysis will be done as traditional qualitative analysis, describing how </w:t>
      </w:r>
      <w:r w:rsidRPr="007C3D47" w:rsidR="008E110E">
        <w:t>participant</w:t>
      </w:r>
      <w:r w:rsidRPr="007C3D47" w:rsidR="008D79C7">
        <w:t xml:space="preserve">s </w:t>
      </w:r>
      <w:r w:rsidRPr="007C3D47">
        <w:t xml:space="preserve">with different characteristics (e.g. demographics, city, etc.) inform the research question posed within the relevant </w:t>
      </w:r>
      <w:r w:rsidRPr="007C3D47" w:rsidR="003D28D4">
        <w:t>qualitative</w:t>
      </w:r>
      <w:r w:rsidRPr="007C3D47" w:rsidR="004E4EA9">
        <w:t xml:space="preserve"> study</w:t>
      </w:r>
      <w:r w:rsidRPr="007C3D47">
        <w:t>.</w:t>
      </w:r>
      <w:r w:rsidRPr="007C3D47" w:rsidR="00535BD9">
        <w:t xml:space="preserve"> NVivo analysis files will be stored in a FISMA-compliant enclave on a dedicated data server. Backup files will be encrypted and maintained on flash drives sec</w:t>
      </w:r>
      <w:r w:rsidRPr="007C3D47" w:rsidR="005B32B5">
        <w:t xml:space="preserve">urely kept under lock and key. </w:t>
      </w:r>
    </w:p>
    <w:p w:rsidRPr="007C3D47" w:rsidR="005B32B5" w:rsidP="00995BC5" w:rsidRDefault="005B32B5" w14:paraId="58690862" w14:textId="77777777">
      <w:pPr>
        <w:widowControl w:val="0"/>
        <w:autoSpaceDE w:val="0"/>
        <w:autoSpaceDN w:val="0"/>
        <w:adjustRightInd w:val="0"/>
      </w:pPr>
    </w:p>
    <w:p w:rsidR="007B3E8B" w:rsidP="00995BC5" w:rsidRDefault="00334067" w14:paraId="7006A09A" w14:textId="05005A63">
      <w:pPr>
        <w:widowControl w:val="0"/>
        <w:autoSpaceDE w:val="0"/>
        <w:autoSpaceDN w:val="0"/>
        <w:adjustRightInd w:val="0"/>
      </w:pPr>
      <w:r>
        <w:t>The contractor</w:t>
      </w:r>
      <w:r w:rsidRPr="007C3D47">
        <w:t xml:space="preserve"> </w:t>
      </w:r>
      <w:r w:rsidRPr="007C3D47" w:rsidR="007B3E8B">
        <w:t>will keep paper and audio files of the interviews as well as the completed interview guides, screeners, contact information</w:t>
      </w:r>
      <w:r w:rsidR="00995BC5">
        <w:t>,</w:t>
      </w:r>
      <w:r w:rsidRPr="007C3D47" w:rsidR="007B3E8B">
        <w:t xml:space="preserve"> and other project materials through the period of transcription, quantitative data entry, and QA/QC processes. Participant contact information will be destroyed at the end of the study. </w:t>
      </w:r>
      <w:r w:rsidR="00EA6324">
        <w:t xml:space="preserve">Pending their destruction, </w:t>
      </w:r>
      <w:r w:rsidRPr="007C3D47" w:rsidR="00EA6324">
        <w:t>a</w:t>
      </w:r>
      <w:r w:rsidRPr="007C3D47" w:rsidR="007B3E8B">
        <w:t xml:space="preserve">ll </w:t>
      </w:r>
      <w:r w:rsidR="00EA6324">
        <w:t>contact information</w:t>
      </w:r>
      <w:r w:rsidRPr="007C3D47" w:rsidR="007B3E8B">
        <w:t xml:space="preserve"> </w:t>
      </w:r>
      <w:r w:rsidR="00EA6324">
        <w:t xml:space="preserve">paper forms </w:t>
      </w:r>
      <w:r w:rsidRPr="007C3D47" w:rsidR="007B3E8B">
        <w:t xml:space="preserve">will be maintained in locked cabinets within a secured, physical space, separate from other study data, of which only key study staff have access to records (i.e., PI, project director, study </w:t>
      </w:r>
      <w:r w:rsidRPr="007C3D47" w:rsidR="007B3E8B">
        <w:lastRenderedPageBreak/>
        <w:t>coordinators). All electronic study data (transcripts without PII) will be kept in encrypted or password protected files. Analysis will be done on secure network systems or stand-alone (non-networked) password</w:t>
      </w:r>
      <w:r w:rsidR="00995BC5">
        <w:t>-</w:t>
      </w:r>
      <w:r w:rsidRPr="007C3D47" w:rsidR="007B3E8B">
        <w:t xml:space="preserve">protected computers in secure locations. Study participants will only be labeled with unique numeric ID numbers in the final computerized data sets. </w:t>
      </w:r>
    </w:p>
    <w:p w:rsidRPr="007C3D47" w:rsidR="00995BC5" w:rsidP="00995BC5" w:rsidRDefault="00995BC5" w14:paraId="52B69C3C" w14:textId="77777777">
      <w:pPr>
        <w:widowControl w:val="0"/>
        <w:autoSpaceDE w:val="0"/>
        <w:autoSpaceDN w:val="0"/>
        <w:adjustRightInd w:val="0"/>
      </w:pPr>
    </w:p>
    <w:p w:rsidRPr="007C3D47" w:rsidR="007B3E8B" w:rsidP="00995BC5" w:rsidRDefault="007B3E8B" w14:paraId="494C1BA5" w14:textId="5048CBAD">
      <w:pPr>
        <w:autoSpaceDE w:val="0"/>
        <w:autoSpaceDN w:val="0"/>
        <w:adjustRightInd w:val="0"/>
      </w:pPr>
      <w:r w:rsidRPr="007C3D47">
        <w:t>To protect study participant confidentiality, CDC has completed a Privacy Impact Assessment of the data system used by the contractor team (</w:t>
      </w:r>
      <w:r w:rsidRPr="007C3D47">
        <w:rPr>
          <w:b/>
        </w:rPr>
        <w:t xml:space="preserve">Attachment </w:t>
      </w:r>
      <w:r w:rsidR="00A408B4">
        <w:rPr>
          <w:b/>
        </w:rPr>
        <w:t>7</w:t>
      </w:r>
      <w:r w:rsidRPr="007C3D47">
        <w:t>).</w:t>
      </w:r>
      <w:r w:rsidRPr="007C3D47" w:rsidR="00BB264F">
        <w:t xml:space="preserve"> </w:t>
      </w:r>
      <w:r w:rsidRPr="007C3D47">
        <w:t>Public access to the data will be provided at the completion of the study and after the dissemination of the main outcome findings. The study data sharing and use agreement describes in detail how data access will be provided and provisions for protection of privacy, confidentiality, security, intellectual property, or other rights (</w:t>
      </w:r>
      <w:r w:rsidRPr="007C3D47">
        <w:rPr>
          <w:b/>
        </w:rPr>
        <w:t xml:space="preserve">Attachment </w:t>
      </w:r>
      <w:r w:rsidRPr="007C3D47" w:rsidR="007B2593">
        <w:rPr>
          <w:b/>
        </w:rPr>
        <w:t>6</w:t>
      </w:r>
      <w:r w:rsidRPr="007C3D47">
        <w:t xml:space="preserve">). </w:t>
      </w:r>
    </w:p>
    <w:p w:rsidRPr="007C3D47" w:rsidR="005B32B5" w:rsidP="00995BC5" w:rsidRDefault="005B32B5" w14:paraId="03CB9C26" w14:textId="77777777">
      <w:pPr>
        <w:autoSpaceDE w:val="0"/>
        <w:autoSpaceDN w:val="0"/>
        <w:adjustRightInd w:val="0"/>
      </w:pPr>
    </w:p>
    <w:p w:rsidRPr="007C3D47" w:rsidR="007B3E8B" w:rsidP="00995BC5" w:rsidRDefault="007B3E8B" w14:paraId="07CD71C5" w14:textId="02EF71CF">
      <w:pPr>
        <w:autoSpaceDE w:val="0"/>
        <w:autoSpaceDN w:val="0"/>
        <w:adjustRightInd w:val="0"/>
      </w:pPr>
      <w:r w:rsidRPr="007C3D47">
        <w:t xml:space="preserve">Only project staff will have access to the records, study documents, and </w:t>
      </w:r>
      <w:r w:rsidR="00361B1D">
        <w:t>original (raw) d</w:t>
      </w:r>
      <w:r w:rsidRPr="007C3D47">
        <w:t>ata</w:t>
      </w:r>
      <w:r w:rsidR="00361B1D">
        <w:t xml:space="preserve"> records</w:t>
      </w:r>
      <w:r w:rsidRPr="007C3D47">
        <w:t>.</w:t>
      </w:r>
      <w:r w:rsidR="00BB264F">
        <w:t xml:space="preserve">  </w:t>
      </w:r>
    </w:p>
    <w:p w:rsidRPr="007C3D47" w:rsidR="006F5358" w:rsidP="007C3D47" w:rsidRDefault="006F5358" w14:paraId="30F3832E" w14:textId="7A51012D">
      <w:pPr>
        <w:pStyle w:val="Heading1"/>
        <w:numPr>
          <w:ilvl w:val="0"/>
          <w:numId w:val="30"/>
        </w:numPr>
        <w:ind w:left="720" w:hanging="720"/>
        <w:rPr>
          <w:rFonts w:ascii="Times New Roman" w:hAnsi="Times New Roman" w:cs="Times New Roman"/>
          <w:i/>
        </w:rPr>
      </w:pPr>
      <w:bookmarkStart w:name="_Toc306891591" w:id="17"/>
      <w:bookmarkStart w:name="_Toc390261696" w:id="18"/>
      <w:bookmarkStart w:name="_Toc12354646" w:id="19"/>
      <w:r w:rsidRPr="007C3D47">
        <w:rPr>
          <w:rFonts w:ascii="Times New Roman" w:hAnsi="Times New Roman" w:cs="Times New Roman"/>
        </w:rPr>
        <w:t>Methods to Maximize Response Rates</w:t>
      </w:r>
      <w:bookmarkEnd w:id="16"/>
      <w:bookmarkEnd w:id="17"/>
      <w:r w:rsidRPr="007C3D47" w:rsidR="00310291">
        <w:rPr>
          <w:rFonts w:ascii="Times New Roman" w:hAnsi="Times New Roman" w:cs="Times New Roman"/>
        </w:rPr>
        <w:t xml:space="preserve"> and Deal with No Response</w:t>
      </w:r>
      <w:bookmarkEnd w:id="18"/>
      <w:bookmarkEnd w:id="19"/>
    </w:p>
    <w:p w:rsidRPr="00995BC5" w:rsidR="005943C4" w:rsidP="00995BC5" w:rsidRDefault="00010688" w14:paraId="509F1419" w14:textId="20F3F58C">
      <w:pPr>
        <w:autoSpaceDE w:val="0"/>
        <w:autoSpaceDN w:val="0"/>
        <w:adjustRightInd w:val="0"/>
        <w:contextualSpacing/>
        <w:rPr>
          <w:bCs/>
        </w:rPr>
      </w:pPr>
      <w:r w:rsidRPr="00995BC5">
        <w:rPr>
          <w:bCs/>
        </w:rPr>
        <w:t>The</w:t>
      </w:r>
      <w:r w:rsidRPr="00995BC5" w:rsidR="005943C4">
        <w:rPr>
          <w:bCs/>
        </w:rPr>
        <w:t xml:space="preserve"> following procedures </w:t>
      </w:r>
      <w:r w:rsidRPr="00995BC5">
        <w:rPr>
          <w:bCs/>
        </w:rPr>
        <w:t xml:space="preserve">will be used </w:t>
      </w:r>
      <w:r w:rsidRPr="00995BC5" w:rsidR="005943C4">
        <w:rPr>
          <w:bCs/>
        </w:rPr>
        <w:t>to maximize cooperation and to achieve the desired high response rate:</w:t>
      </w:r>
    </w:p>
    <w:p w:rsidRPr="00995BC5" w:rsidR="005943C4" w:rsidP="00995BC5" w:rsidRDefault="005943C4" w14:paraId="01D2D2CF" w14:textId="77777777">
      <w:pPr>
        <w:autoSpaceDE w:val="0"/>
        <w:autoSpaceDN w:val="0"/>
        <w:adjustRightInd w:val="0"/>
        <w:contextualSpacing/>
        <w:rPr>
          <w:bCs/>
        </w:rPr>
      </w:pPr>
    </w:p>
    <w:p w:rsidRPr="00995BC5" w:rsidR="00DB7F1B" w:rsidP="00995BC5" w:rsidRDefault="0066076C" w14:paraId="0FEE0CDE" w14:textId="6F0AC377">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995BC5">
        <w:rPr>
          <w:rFonts w:ascii="Times New Roman" w:hAnsi="Times New Roman"/>
          <w:bCs/>
          <w:sz w:val="24"/>
          <w:szCs w:val="24"/>
        </w:rPr>
        <w:t xml:space="preserve">Potential </w:t>
      </w:r>
      <w:r w:rsidRPr="00995BC5" w:rsidR="008E110E">
        <w:rPr>
          <w:rFonts w:ascii="Times New Roman" w:hAnsi="Times New Roman"/>
          <w:bCs/>
          <w:sz w:val="24"/>
          <w:szCs w:val="24"/>
        </w:rPr>
        <w:t>participant</w:t>
      </w:r>
      <w:r w:rsidRPr="00995BC5">
        <w:rPr>
          <w:rFonts w:ascii="Times New Roman" w:hAnsi="Times New Roman"/>
          <w:bCs/>
          <w:sz w:val="24"/>
          <w:szCs w:val="24"/>
        </w:rPr>
        <w:t>s</w:t>
      </w:r>
      <w:r w:rsidRPr="00995BC5" w:rsidR="00DB7F1B">
        <w:rPr>
          <w:rFonts w:ascii="Times New Roman" w:hAnsi="Times New Roman"/>
          <w:bCs/>
          <w:sz w:val="24"/>
          <w:szCs w:val="24"/>
        </w:rPr>
        <w:t xml:space="preserve"> will be identified through </w:t>
      </w:r>
      <w:r w:rsidRPr="00995BC5">
        <w:rPr>
          <w:rFonts w:ascii="Times New Roman" w:hAnsi="Times New Roman"/>
          <w:bCs/>
          <w:sz w:val="24"/>
          <w:szCs w:val="24"/>
        </w:rPr>
        <w:t>target</w:t>
      </w:r>
      <w:r w:rsidRPr="00995BC5" w:rsidR="005831D9">
        <w:rPr>
          <w:rFonts w:ascii="Times New Roman" w:hAnsi="Times New Roman"/>
          <w:bCs/>
          <w:sz w:val="24"/>
          <w:szCs w:val="24"/>
        </w:rPr>
        <w:t>ed</w:t>
      </w:r>
      <w:r w:rsidRPr="00995BC5">
        <w:rPr>
          <w:rFonts w:ascii="Times New Roman" w:hAnsi="Times New Roman"/>
          <w:bCs/>
          <w:sz w:val="24"/>
          <w:szCs w:val="24"/>
        </w:rPr>
        <w:t xml:space="preserve"> recruitment efforts</w:t>
      </w:r>
      <w:r w:rsidRPr="00995BC5" w:rsidR="00610DFE">
        <w:rPr>
          <w:rFonts w:ascii="Times New Roman" w:hAnsi="Times New Roman"/>
          <w:bCs/>
          <w:sz w:val="24"/>
          <w:szCs w:val="24"/>
        </w:rPr>
        <w:t xml:space="preserve"> or purposive selection of </w:t>
      </w:r>
      <w:r w:rsidR="00F12D3A">
        <w:rPr>
          <w:rFonts w:ascii="Times New Roman" w:hAnsi="Times New Roman"/>
          <w:bCs/>
          <w:sz w:val="24"/>
          <w:szCs w:val="24"/>
        </w:rPr>
        <w:t>respondents</w:t>
      </w:r>
      <w:r w:rsidRPr="00995BC5" w:rsidR="002631DD">
        <w:rPr>
          <w:rFonts w:ascii="Times New Roman" w:hAnsi="Times New Roman"/>
          <w:bCs/>
          <w:sz w:val="24"/>
          <w:szCs w:val="24"/>
        </w:rPr>
        <w:t xml:space="preserve"> selected from the relevant study population</w:t>
      </w:r>
      <w:r w:rsidRPr="00995BC5" w:rsidR="00DB7F1B">
        <w:rPr>
          <w:rFonts w:ascii="Times New Roman" w:hAnsi="Times New Roman"/>
          <w:bCs/>
          <w:sz w:val="24"/>
          <w:szCs w:val="24"/>
        </w:rPr>
        <w:t xml:space="preserve">. </w:t>
      </w:r>
    </w:p>
    <w:p w:rsidRPr="00995BC5" w:rsidR="0084200B" w:rsidP="00995BC5" w:rsidRDefault="005943C4" w14:paraId="0E9ABADE" w14:textId="5BF24ED6">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995BC5">
        <w:rPr>
          <w:rFonts w:ascii="Times New Roman" w:hAnsi="Times New Roman"/>
          <w:bCs/>
          <w:sz w:val="24"/>
          <w:szCs w:val="24"/>
        </w:rPr>
        <w:t xml:space="preserve">A </w:t>
      </w:r>
      <w:r w:rsidRPr="00995BC5" w:rsidR="00F05F45">
        <w:rPr>
          <w:rFonts w:ascii="Times New Roman" w:hAnsi="Times New Roman"/>
          <w:bCs/>
          <w:sz w:val="24"/>
          <w:szCs w:val="24"/>
        </w:rPr>
        <w:t xml:space="preserve">$40 </w:t>
      </w:r>
      <w:r w:rsidR="008144D5">
        <w:rPr>
          <w:rFonts w:ascii="Times New Roman" w:hAnsi="Times New Roman"/>
          <w:bCs/>
          <w:sz w:val="24"/>
          <w:szCs w:val="24"/>
        </w:rPr>
        <w:t>incentive</w:t>
      </w:r>
      <w:r w:rsidRPr="00995BC5" w:rsidR="00BE265D">
        <w:rPr>
          <w:rFonts w:ascii="Times New Roman" w:hAnsi="Times New Roman"/>
          <w:bCs/>
          <w:sz w:val="24"/>
          <w:szCs w:val="24"/>
        </w:rPr>
        <w:t xml:space="preserve"> </w:t>
      </w:r>
      <w:r w:rsidRPr="00995BC5" w:rsidR="00F05F45">
        <w:rPr>
          <w:rFonts w:ascii="Times New Roman" w:hAnsi="Times New Roman"/>
          <w:bCs/>
          <w:sz w:val="24"/>
          <w:szCs w:val="24"/>
        </w:rPr>
        <w:t>of i</w:t>
      </w:r>
      <w:r w:rsidRPr="00995BC5">
        <w:rPr>
          <w:rFonts w:ascii="Times New Roman" w:hAnsi="Times New Roman"/>
          <w:bCs/>
          <w:sz w:val="24"/>
          <w:szCs w:val="24"/>
        </w:rPr>
        <w:t xml:space="preserve">n </w:t>
      </w:r>
      <w:r w:rsidR="00A3449B">
        <w:rPr>
          <w:rFonts w:ascii="Times New Roman" w:hAnsi="Times New Roman"/>
          <w:bCs/>
          <w:sz w:val="24"/>
          <w:szCs w:val="24"/>
        </w:rPr>
        <w:t xml:space="preserve">the form of an electronic gift card or electronic </w:t>
      </w:r>
      <w:r w:rsidRPr="00995BC5">
        <w:rPr>
          <w:rFonts w:ascii="Times New Roman" w:hAnsi="Times New Roman"/>
          <w:bCs/>
          <w:sz w:val="24"/>
          <w:szCs w:val="24"/>
        </w:rPr>
        <w:t>cash</w:t>
      </w:r>
      <w:r w:rsidR="00A3449B">
        <w:rPr>
          <w:rFonts w:ascii="Times New Roman" w:hAnsi="Times New Roman"/>
          <w:bCs/>
          <w:sz w:val="24"/>
          <w:szCs w:val="24"/>
        </w:rPr>
        <w:t xml:space="preserve"> transfer </w:t>
      </w:r>
      <w:r w:rsidRPr="00995BC5">
        <w:rPr>
          <w:rFonts w:ascii="Times New Roman" w:hAnsi="Times New Roman"/>
          <w:bCs/>
          <w:sz w:val="24"/>
          <w:szCs w:val="24"/>
        </w:rPr>
        <w:t xml:space="preserve">will be provided to </w:t>
      </w:r>
      <w:r w:rsidRPr="00995BC5" w:rsidR="008E110E">
        <w:rPr>
          <w:rFonts w:ascii="Times New Roman" w:hAnsi="Times New Roman"/>
          <w:bCs/>
          <w:sz w:val="24"/>
          <w:szCs w:val="24"/>
        </w:rPr>
        <w:t>participant</w:t>
      </w:r>
      <w:r w:rsidRPr="00995BC5" w:rsidR="00262533">
        <w:rPr>
          <w:rFonts w:ascii="Times New Roman" w:hAnsi="Times New Roman"/>
          <w:bCs/>
          <w:sz w:val="24"/>
          <w:szCs w:val="24"/>
        </w:rPr>
        <w:t>s</w:t>
      </w:r>
      <w:r w:rsidR="000A2A73">
        <w:rPr>
          <w:rFonts w:ascii="Times New Roman" w:hAnsi="Times New Roman"/>
          <w:bCs/>
          <w:sz w:val="24"/>
          <w:szCs w:val="24"/>
        </w:rPr>
        <w:t xml:space="preserve"> based on their preference.  Email or telephone information will be required for electronic incentive transfer</w:t>
      </w:r>
      <w:r w:rsidRPr="00995BC5" w:rsidR="005F2F9C">
        <w:rPr>
          <w:rFonts w:ascii="Times New Roman" w:hAnsi="Times New Roman"/>
          <w:bCs/>
          <w:sz w:val="24"/>
          <w:szCs w:val="24"/>
        </w:rPr>
        <w:t>.</w:t>
      </w:r>
      <w:r w:rsidR="000A2A73">
        <w:rPr>
          <w:rFonts w:ascii="Times New Roman" w:hAnsi="Times New Roman"/>
          <w:bCs/>
          <w:sz w:val="24"/>
          <w:szCs w:val="24"/>
        </w:rPr>
        <w:t xml:space="preserve"> </w:t>
      </w:r>
      <w:r w:rsidRPr="000A2A73" w:rsidR="000A2A73">
        <w:rPr>
          <w:rFonts w:ascii="Times New Roman" w:hAnsi="Times New Roman"/>
          <w:bCs/>
          <w:sz w:val="24"/>
          <w:szCs w:val="24"/>
        </w:rPr>
        <w:t>If a participant prefers a physical gift card, one will be sent via US mail. No token of appreciation will be provided for completing the 5-minute eligibility assessment</w:t>
      </w:r>
      <w:r w:rsidR="000A2A73">
        <w:rPr>
          <w:rFonts w:ascii="Times New Roman" w:hAnsi="Times New Roman"/>
          <w:bCs/>
          <w:sz w:val="24"/>
          <w:szCs w:val="24"/>
        </w:rPr>
        <w:t xml:space="preserve"> CAPI</w:t>
      </w:r>
      <w:r w:rsidR="00D16412">
        <w:rPr>
          <w:rFonts w:ascii="Times New Roman" w:hAnsi="Times New Roman"/>
          <w:bCs/>
          <w:sz w:val="24"/>
          <w:szCs w:val="24"/>
        </w:rPr>
        <w:t xml:space="preserve"> via SurveyGizmo</w:t>
      </w:r>
      <w:r w:rsidR="000A2A73">
        <w:rPr>
          <w:rFonts w:ascii="Times New Roman" w:hAnsi="Times New Roman"/>
          <w:bCs/>
          <w:sz w:val="24"/>
          <w:szCs w:val="24"/>
        </w:rPr>
        <w:t>.</w:t>
      </w:r>
    </w:p>
    <w:p w:rsidR="0084200B" w:rsidP="00995BC5" w:rsidRDefault="005943C4" w14:paraId="677C10D3" w14:textId="0EC4DD91">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995BC5">
        <w:rPr>
          <w:rFonts w:ascii="Times New Roman" w:hAnsi="Times New Roman"/>
          <w:bCs/>
          <w:sz w:val="24"/>
          <w:szCs w:val="24"/>
        </w:rPr>
        <w:t xml:space="preserve">Telephone screening of interested individuals will be used to determine eligibility and to further identify and recruit </w:t>
      </w:r>
      <w:r w:rsidRPr="00995BC5" w:rsidR="00262533">
        <w:rPr>
          <w:rFonts w:ascii="Times New Roman" w:hAnsi="Times New Roman"/>
          <w:bCs/>
          <w:sz w:val="24"/>
          <w:szCs w:val="24"/>
        </w:rPr>
        <w:t xml:space="preserve">potential </w:t>
      </w:r>
      <w:r w:rsidRPr="00995BC5" w:rsidR="008E110E">
        <w:rPr>
          <w:rFonts w:ascii="Times New Roman" w:hAnsi="Times New Roman"/>
          <w:bCs/>
          <w:sz w:val="24"/>
          <w:szCs w:val="24"/>
        </w:rPr>
        <w:t>participant</w:t>
      </w:r>
      <w:r w:rsidRPr="00995BC5" w:rsidR="00262533">
        <w:rPr>
          <w:rFonts w:ascii="Times New Roman" w:hAnsi="Times New Roman"/>
          <w:bCs/>
          <w:sz w:val="24"/>
          <w:szCs w:val="24"/>
        </w:rPr>
        <w:t>s</w:t>
      </w:r>
      <w:r w:rsidRPr="00995BC5" w:rsidR="00E65382">
        <w:rPr>
          <w:rFonts w:ascii="Times New Roman" w:hAnsi="Times New Roman"/>
          <w:bCs/>
          <w:sz w:val="24"/>
          <w:szCs w:val="24"/>
        </w:rPr>
        <w:t xml:space="preserve">. </w:t>
      </w:r>
      <w:r w:rsidRPr="00995BC5">
        <w:rPr>
          <w:rFonts w:ascii="Times New Roman" w:hAnsi="Times New Roman"/>
          <w:bCs/>
          <w:sz w:val="24"/>
          <w:szCs w:val="24"/>
        </w:rPr>
        <w:t xml:space="preserve">Screening questions will be </w:t>
      </w:r>
      <w:r w:rsidRPr="00995BC5" w:rsidR="00E65382">
        <w:rPr>
          <w:rFonts w:ascii="Times New Roman" w:hAnsi="Times New Roman"/>
          <w:bCs/>
          <w:sz w:val="24"/>
          <w:szCs w:val="24"/>
        </w:rPr>
        <w:t xml:space="preserve">used </w:t>
      </w:r>
      <w:r w:rsidRPr="00995BC5">
        <w:rPr>
          <w:rFonts w:ascii="Times New Roman" w:hAnsi="Times New Roman"/>
          <w:bCs/>
          <w:sz w:val="24"/>
          <w:szCs w:val="24"/>
        </w:rPr>
        <w:t xml:space="preserve">to determine </w:t>
      </w:r>
      <w:r w:rsidRPr="00995BC5" w:rsidR="00262533">
        <w:rPr>
          <w:rFonts w:ascii="Times New Roman" w:hAnsi="Times New Roman"/>
          <w:bCs/>
          <w:sz w:val="24"/>
          <w:szCs w:val="24"/>
        </w:rPr>
        <w:t xml:space="preserve">eligibility. </w:t>
      </w:r>
    </w:p>
    <w:p w:rsidRPr="00995BC5" w:rsidR="000A2A73" w:rsidP="00995BC5" w:rsidRDefault="000A2A73" w14:paraId="74705FD2" w14:textId="7BEC4896">
      <w:pPr>
        <w:pStyle w:val="ListParagraph"/>
        <w:numPr>
          <w:ilvl w:val="0"/>
          <w:numId w:val="28"/>
        </w:numPr>
        <w:autoSpaceDE w:val="0"/>
        <w:autoSpaceDN w:val="0"/>
        <w:adjustRightInd w:val="0"/>
        <w:spacing w:after="0" w:line="240" w:lineRule="auto"/>
        <w:rPr>
          <w:rFonts w:ascii="Times New Roman" w:hAnsi="Times New Roman"/>
          <w:bCs/>
          <w:sz w:val="24"/>
          <w:szCs w:val="24"/>
        </w:rPr>
      </w:pPr>
      <w:r w:rsidRPr="000A2A73">
        <w:rPr>
          <w:rFonts w:ascii="Times New Roman" w:hAnsi="Times New Roman"/>
          <w:bCs/>
          <w:sz w:val="24"/>
          <w:szCs w:val="24"/>
        </w:rPr>
        <w:t xml:space="preserve">To minimize the potential that lack of internet access could prevent </w:t>
      </w:r>
      <w:r>
        <w:rPr>
          <w:rFonts w:ascii="Times New Roman" w:hAnsi="Times New Roman"/>
          <w:bCs/>
          <w:sz w:val="24"/>
          <w:szCs w:val="24"/>
        </w:rPr>
        <w:t>study participation</w:t>
      </w:r>
      <w:r w:rsidRPr="000A2A73">
        <w:rPr>
          <w:rFonts w:ascii="Times New Roman" w:hAnsi="Times New Roman"/>
          <w:bCs/>
          <w:sz w:val="24"/>
          <w:szCs w:val="24"/>
        </w:rPr>
        <w:t>, a two-hour WIFI on-demand passes</w:t>
      </w:r>
      <w:r>
        <w:rPr>
          <w:rFonts w:ascii="Times New Roman" w:hAnsi="Times New Roman"/>
          <w:bCs/>
          <w:sz w:val="24"/>
          <w:szCs w:val="24"/>
        </w:rPr>
        <w:t xml:space="preserve"> (estimated value of $4)</w:t>
      </w:r>
      <w:r w:rsidRPr="000A2A73">
        <w:rPr>
          <w:rFonts w:ascii="Times New Roman" w:hAnsi="Times New Roman"/>
          <w:bCs/>
          <w:sz w:val="24"/>
          <w:szCs w:val="24"/>
        </w:rPr>
        <w:t xml:space="preserve"> will be made available to eligible candidates for the scheduled date of their IDI. If a potential candidate meets all eligibility criteria but does not have access to a device supported by the WIFI on-demand pass (e.g., Kindle, Chromebook), she may proceed with a virtual IDI provided that she is willing and able to supply WIFI connectivity for the non-supported device.</w:t>
      </w:r>
    </w:p>
    <w:p w:rsidRPr="00995BC5" w:rsidR="0099371D" w:rsidP="00995BC5" w:rsidRDefault="005943C4" w14:paraId="3207366E" w14:textId="4A73ACC7">
      <w:pPr>
        <w:pStyle w:val="ListParagraph"/>
        <w:numPr>
          <w:ilvl w:val="0"/>
          <w:numId w:val="28"/>
        </w:numPr>
        <w:autoSpaceDE w:val="0"/>
        <w:autoSpaceDN w:val="0"/>
        <w:adjustRightInd w:val="0"/>
        <w:spacing w:after="0" w:line="240" w:lineRule="auto"/>
        <w:rPr>
          <w:rFonts w:ascii="Times New Roman" w:hAnsi="Times New Roman"/>
          <w:b/>
          <w:bCs/>
          <w:sz w:val="24"/>
          <w:szCs w:val="24"/>
        </w:rPr>
      </w:pPr>
      <w:r w:rsidRPr="00995BC5">
        <w:rPr>
          <w:rFonts w:ascii="Times New Roman" w:hAnsi="Times New Roman"/>
          <w:bCs/>
          <w:sz w:val="24"/>
          <w:szCs w:val="24"/>
        </w:rPr>
        <w:t xml:space="preserve">All recruitment materials </w:t>
      </w:r>
      <w:r w:rsidR="000A2A73">
        <w:rPr>
          <w:rFonts w:ascii="Times New Roman" w:hAnsi="Times New Roman"/>
          <w:bCs/>
          <w:sz w:val="24"/>
          <w:szCs w:val="24"/>
        </w:rPr>
        <w:t xml:space="preserve">and the verbal informed consent </w:t>
      </w:r>
      <w:r w:rsidRPr="00995BC5">
        <w:rPr>
          <w:rFonts w:ascii="Times New Roman" w:hAnsi="Times New Roman"/>
          <w:bCs/>
          <w:sz w:val="24"/>
          <w:szCs w:val="24"/>
        </w:rPr>
        <w:t>indicate the voluntary nature of the study</w:t>
      </w:r>
      <w:r w:rsidRPr="00995BC5" w:rsidR="005F2F9C">
        <w:rPr>
          <w:rFonts w:ascii="Times New Roman" w:hAnsi="Times New Roman"/>
          <w:bCs/>
          <w:sz w:val="24"/>
          <w:szCs w:val="24"/>
        </w:rPr>
        <w:t>.</w:t>
      </w:r>
    </w:p>
    <w:p w:rsidRPr="007C3D47" w:rsidR="006F5358" w:rsidP="007C3D47" w:rsidRDefault="006F5358" w14:paraId="59BFE26A" w14:textId="55EC8EEE">
      <w:pPr>
        <w:pStyle w:val="Heading1"/>
        <w:numPr>
          <w:ilvl w:val="0"/>
          <w:numId w:val="30"/>
        </w:numPr>
        <w:ind w:left="720" w:hanging="720"/>
        <w:rPr>
          <w:rFonts w:ascii="Times New Roman" w:hAnsi="Times New Roman" w:cs="Times New Roman"/>
          <w:i/>
          <w:iCs/>
        </w:rPr>
      </w:pPr>
      <w:bookmarkStart w:name="_Toc295894623" w:id="20"/>
      <w:bookmarkStart w:name="_Toc306891592" w:id="21"/>
      <w:bookmarkStart w:name="_Toc390261697" w:id="22"/>
      <w:bookmarkStart w:name="_Toc12354647" w:id="23"/>
      <w:bookmarkStart w:name="_Toc235958564" w:id="24"/>
      <w:r w:rsidRPr="007C3D47">
        <w:rPr>
          <w:rFonts w:ascii="Times New Roman" w:hAnsi="Times New Roman" w:cs="Times New Roman"/>
        </w:rPr>
        <w:t>Tests of Procedures</w:t>
      </w:r>
      <w:bookmarkEnd w:id="20"/>
      <w:bookmarkEnd w:id="21"/>
      <w:r w:rsidRPr="007C3D47" w:rsidR="00310291">
        <w:rPr>
          <w:rFonts w:ascii="Times New Roman" w:hAnsi="Times New Roman" w:cs="Times New Roman"/>
        </w:rPr>
        <w:t xml:space="preserve"> or Methods to </w:t>
      </w:r>
      <w:r w:rsidRPr="007C3D47" w:rsidR="002058B8">
        <w:rPr>
          <w:rFonts w:ascii="Times New Roman" w:hAnsi="Times New Roman" w:cs="Times New Roman"/>
        </w:rPr>
        <w:t>B</w:t>
      </w:r>
      <w:r w:rsidRPr="007C3D47" w:rsidR="00310291">
        <w:rPr>
          <w:rFonts w:ascii="Times New Roman" w:hAnsi="Times New Roman" w:cs="Times New Roman"/>
        </w:rPr>
        <w:t>e Undertaken</w:t>
      </w:r>
      <w:bookmarkEnd w:id="22"/>
      <w:bookmarkEnd w:id="23"/>
    </w:p>
    <w:p w:rsidR="003E5D13" w:rsidP="00995BC5" w:rsidRDefault="00B6316D" w14:paraId="7A98009B" w14:textId="5BCF67F2">
      <w:pPr>
        <w:autoSpaceDE w:val="0"/>
        <w:autoSpaceDN w:val="0"/>
        <w:adjustRightInd w:val="0"/>
      </w:pPr>
      <w:r w:rsidRPr="007C3D47">
        <w:t xml:space="preserve">The </w:t>
      </w:r>
      <w:r w:rsidRPr="007C3D47" w:rsidR="003E5D13">
        <w:t>research</w:t>
      </w:r>
      <w:r w:rsidRPr="007C3D47">
        <w:t xml:space="preserve"> team</w:t>
      </w:r>
      <w:r w:rsidRPr="007C3D47" w:rsidR="00DA35C4">
        <w:t xml:space="preserve"> includes experts </w:t>
      </w:r>
      <w:r w:rsidRPr="007C3D47" w:rsidR="003E5D13">
        <w:t>with experience conducting HIV research with health departments, community-based organizations, vulnerable populations</w:t>
      </w:r>
      <w:r w:rsidR="000F3E2C">
        <w:t>,</w:t>
      </w:r>
      <w:r w:rsidRPr="007C3D47" w:rsidR="003E5D13">
        <w:t xml:space="preserve"> and qualitative research, including screening and interview development and testing</w:t>
      </w:r>
      <w:r w:rsidRPr="007C3D47" w:rsidR="00611453">
        <w:t>.</w:t>
      </w:r>
      <w:r w:rsidRPr="007C3D47" w:rsidR="003E5D13">
        <w:t xml:space="preserve"> The contracting team will conduct pre</w:t>
      </w:r>
      <w:r w:rsidR="000F3E2C">
        <w:t>-</w:t>
      </w:r>
      <w:r w:rsidRPr="007C3D47" w:rsidR="003E5D13">
        <w:t xml:space="preserve">testing of the screening tool and interviews on up to nine mock participants to assess question wording, skip patterns, question sensitivity, and overall flow of the interview and to estimate response burden for each participant. Staff of partner organization staff will help the contracting team identify strategies for recruiting </w:t>
      </w:r>
      <w:r w:rsidRPr="007C3D47" w:rsidR="008144D5">
        <w:t>participants but</w:t>
      </w:r>
      <w:r w:rsidRPr="007C3D47" w:rsidR="003E5D13">
        <w:t xml:space="preserve"> will not be responsible for their </w:t>
      </w:r>
      <w:r w:rsidRPr="007C3D47" w:rsidR="003E5D13">
        <w:lastRenderedPageBreak/>
        <w:t>actual recruitment. Non-CDC members of the research team will be responsible for collecting data, as well as for generating transcripts that contain no PII.</w:t>
      </w:r>
      <w:r w:rsidR="000A2A73">
        <w:t xml:space="preserve"> RSS and IMPAQ are actively engaged in other projects that rely on virtual recruitment and data collection methods, and able to apply lesson learned, as appropriate, to the conduct of this study. </w:t>
      </w:r>
    </w:p>
    <w:p w:rsidRPr="007C3D47" w:rsidR="00215E06" w:rsidP="007C3D47" w:rsidRDefault="00310291" w14:paraId="1E337791" w14:textId="1280F760">
      <w:pPr>
        <w:pStyle w:val="Heading1"/>
        <w:numPr>
          <w:ilvl w:val="0"/>
          <w:numId w:val="30"/>
        </w:numPr>
        <w:ind w:left="720" w:hanging="720"/>
        <w:rPr>
          <w:rFonts w:ascii="Times New Roman" w:hAnsi="Times New Roman" w:cs="Times New Roman"/>
          <w:i/>
        </w:rPr>
      </w:pPr>
      <w:bookmarkStart w:name="_Toc295894624" w:id="25"/>
      <w:bookmarkStart w:name="_Toc306891593" w:id="26"/>
      <w:bookmarkStart w:name="_Toc390261698" w:id="27"/>
      <w:bookmarkStart w:name="_Toc12354648" w:id="28"/>
      <w:bookmarkStart w:name="_Toc235958565" w:id="29"/>
      <w:bookmarkEnd w:id="24"/>
      <w:r w:rsidRPr="007C3D47">
        <w:rPr>
          <w:rFonts w:ascii="Times New Roman" w:hAnsi="Times New Roman" w:cs="Times New Roman"/>
        </w:rPr>
        <w:t xml:space="preserve">Individuals Consulted on </w:t>
      </w:r>
      <w:r w:rsidRPr="007C3D47" w:rsidR="006F5358">
        <w:rPr>
          <w:rFonts w:ascii="Times New Roman" w:hAnsi="Times New Roman" w:cs="Times New Roman"/>
        </w:rPr>
        <w:t xml:space="preserve">Statistical </w:t>
      </w:r>
      <w:bookmarkEnd w:id="25"/>
      <w:bookmarkEnd w:id="26"/>
      <w:r w:rsidRPr="007C3D47">
        <w:rPr>
          <w:rFonts w:ascii="Times New Roman" w:hAnsi="Times New Roman" w:cs="Times New Roman"/>
        </w:rPr>
        <w:t>Aspects and Individuals Collecting and/or Analyzing Data</w:t>
      </w:r>
      <w:bookmarkEnd w:id="27"/>
      <w:bookmarkEnd w:id="28"/>
      <w:r w:rsidRPr="007C3D47" w:rsidR="00215E06">
        <w:rPr>
          <w:rFonts w:ascii="Times New Roman" w:hAnsi="Times New Roman" w:cs="Times New Roman"/>
        </w:rPr>
        <w:t xml:space="preserve"> </w:t>
      </w:r>
    </w:p>
    <w:bookmarkEnd w:id="29"/>
    <w:p w:rsidR="004C020B" w:rsidP="00995BC5" w:rsidRDefault="004C020B" w14:paraId="7CA9D4FD" w14:textId="2386F9C5">
      <w:pPr>
        <w:autoSpaceDE w:val="0"/>
        <w:autoSpaceDN w:val="0"/>
        <w:adjustRightInd w:val="0"/>
      </w:pPr>
      <w:r w:rsidRPr="00F12D3A">
        <w:rPr>
          <w:b/>
        </w:rPr>
        <w:t>Exhibit 5.1</w:t>
      </w:r>
      <w:r w:rsidRPr="007C3D47">
        <w:t xml:space="preserve">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IRB review; working with investigators to facilitate appropriate research activities; and analyzing data and presenting findings at meetings and in publications. The CDC staff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All members of the research team will work together to analyze the data and generate reports containing summaries of the findings.</w:t>
      </w:r>
    </w:p>
    <w:p w:rsidRPr="007C3D47" w:rsidR="00995BC5" w:rsidP="00995BC5" w:rsidRDefault="00995BC5" w14:paraId="0C28B730" w14:textId="77777777">
      <w:pPr>
        <w:autoSpaceDE w:val="0"/>
        <w:autoSpaceDN w:val="0"/>
        <w:adjustRightInd w:val="0"/>
      </w:pPr>
    </w:p>
    <w:p w:rsidRPr="007C3D47" w:rsidR="004C020B" w:rsidP="009D1694" w:rsidRDefault="009D1694" w14:paraId="16F34FB0" w14:textId="3C9ACCEB">
      <w:pPr>
        <w:pStyle w:val="Caption"/>
        <w:rPr>
          <w:sz w:val="24"/>
          <w:szCs w:val="24"/>
        </w:rPr>
      </w:pPr>
      <w:bookmarkStart w:name="_Toc500513544" w:id="30"/>
      <w:bookmarkStart w:name="_Toc11408133" w:id="31"/>
      <w:r w:rsidRPr="007C3D47">
        <w:rPr>
          <w:sz w:val="24"/>
          <w:szCs w:val="24"/>
        </w:rPr>
        <w:t xml:space="preserve">Exhibit </w:t>
      </w:r>
      <w:r w:rsidRPr="000F3E2C" w:rsidR="007C0C35">
        <w:rPr>
          <w:sz w:val="24"/>
          <w:szCs w:val="24"/>
        </w:rPr>
        <w:fldChar w:fldCharType="begin"/>
      </w:r>
      <w:r w:rsidRPr="007C3D47" w:rsidR="007C0C35">
        <w:rPr>
          <w:sz w:val="24"/>
          <w:szCs w:val="24"/>
        </w:rPr>
        <w:instrText xml:space="preserve"> STYLEREF 1 \s </w:instrText>
      </w:r>
      <w:r w:rsidRPr="000F3E2C" w:rsidR="007C0C35">
        <w:rPr>
          <w:sz w:val="24"/>
          <w:szCs w:val="24"/>
        </w:rPr>
        <w:fldChar w:fldCharType="separate"/>
      </w:r>
      <w:r w:rsidRPr="007C3D47" w:rsidR="007C0C35">
        <w:rPr>
          <w:noProof/>
          <w:sz w:val="24"/>
          <w:szCs w:val="24"/>
        </w:rPr>
        <w:t>5</w:t>
      </w:r>
      <w:r w:rsidRPr="000F3E2C" w:rsidR="007C0C35">
        <w:rPr>
          <w:sz w:val="24"/>
          <w:szCs w:val="24"/>
        </w:rPr>
        <w:fldChar w:fldCharType="end"/>
      </w:r>
      <w:r w:rsidRPr="007C3D47" w:rsidR="007C0C35">
        <w:rPr>
          <w:sz w:val="24"/>
          <w:szCs w:val="24"/>
        </w:rPr>
        <w:t>.</w:t>
      </w:r>
      <w:r w:rsidRPr="000F3E2C" w:rsidR="007C0C35">
        <w:rPr>
          <w:sz w:val="24"/>
          <w:szCs w:val="24"/>
        </w:rPr>
        <w:fldChar w:fldCharType="begin"/>
      </w:r>
      <w:r w:rsidRPr="007C3D47" w:rsidR="007C0C35">
        <w:rPr>
          <w:sz w:val="24"/>
          <w:szCs w:val="24"/>
        </w:rPr>
        <w:instrText xml:space="preserve"> SEQ Exhibit \* ARABIC \s 1 </w:instrText>
      </w:r>
      <w:r w:rsidRPr="000F3E2C" w:rsidR="007C0C35">
        <w:rPr>
          <w:sz w:val="24"/>
          <w:szCs w:val="24"/>
        </w:rPr>
        <w:fldChar w:fldCharType="separate"/>
      </w:r>
      <w:r w:rsidRPr="007C3D47" w:rsidR="007C0C35">
        <w:rPr>
          <w:noProof/>
          <w:sz w:val="24"/>
          <w:szCs w:val="24"/>
        </w:rPr>
        <w:t>1</w:t>
      </w:r>
      <w:r w:rsidRPr="000F3E2C" w:rsidR="007C0C35">
        <w:rPr>
          <w:sz w:val="24"/>
          <w:szCs w:val="24"/>
        </w:rPr>
        <w:fldChar w:fldCharType="end"/>
      </w:r>
      <w:r w:rsidRPr="007C3D47">
        <w:rPr>
          <w:sz w:val="24"/>
          <w:szCs w:val="24"/>
        </w:rPr>
        <w:tab/>
      </w:r>
      <w:r w:rsidRPr="007C3D47" w:rsidR="004C020B">
        <w:rPr>
          <w:sz w:val="24"/>
          <w:szCs w:val="24"/>
        </w:rPr>
        <w:t>Statistical Consultants</w:t>
      </w:r>
      <w:bookmarkEnd w:id="30"/>
      <w:bookmarkEnd w:id="31"/>
    </w:p>
    <w:p w:rsidRPr="007C3D47" w:rsidR="00703103" w:rsidP="00703103" w:rsidRDefault="00703103" w14:paraId="6CB9C1E5" w14:textId="77777777"/>
    <w:tbl>
      <w:tblPr>
        <w:tblStyle w:val="TableGrid"/>
        <w:tblW w:w="8851" w:type="dxa"/>
        <w:tblLayout w:type="fixed"/>
        <w:tblLook w:val="04A0" w:firstRow="1" w:lastRow="0" w:firstColumn="1" w:lastColumn="0" w:noHBand="0" w:noVBand="1"/>
      </w:tblPr>
      <w:tblGrid>
        <w:gridCol w:w="1615"/>
        <w:gridCol w:w="2055"/>
        <w:gridCol w:w="1401"/>
        <w:gridCol w:w="3780"/>
      </w:tblGrid>
      <w:tr w:rsidRPr="000F3E2C" w:rsidR="007E4BF4" w:rsidTr="009D1694" w14:paraId="0169CD18" w14:textId="77777777">
        <w:tc>
          <w:tcPr>
            <w:tcW w:w="1615" w:type="dxa"/>
            <w:shd w:val="clear" w:color="auto" w:fill="F2F2F2" w:themeFill="background1" w:themeFillShade="F2"/>
          </w:tcPr>
          <w:p w:rsidRPr="007C3D47" w:rsidR="004C020B" w:rsidP="005B32B5" w:rsidRDefault="004C020B" w14:paraId="0F44CE82" w14:textId="77777777">
            <w:pPr>
              <w:spacing w:line="276" w:lineRule="auto"/>
              <w:rPr>
                <w:b/>
              </w:rPr>
            </w:pPr>
            <w:r w:rsidRPr="007C3D47">
              <w:rPr>
                <w:b/>
              </w:rPr>
              <w:t>Team Member</w:t>
            </w:r>
          </w:p>
        </w:tc>
        <w:tc>
          <w:tcPr>
            <w:tcW w:w="2055" w:type="dxa"/>
            <w:shd w:val="clear" w:color="auto" w:fill="F2F2F2" w:themeFill="background1" w:themeFillShade="F2"/>
          </w:tcPr>
          <w:p w:rsidRPr="007C3D47" w:rsidR="004C020B" w:rsidP="005B32B5" w:rsidRDefault="004C020B" w14:paraId="5DB31436" w14:textId="77777777">
            <w:pPr>
              <w:spacing w:line="276" w:lineRule="auto"/>
              <w:rPr>
                <w:b/>
              </w:rPr>
            </w:pPr>
            <w:r w:rsidRPr="007C3D47">
              <w:rPr>
                <w:b/>
              </w:rPr>
              <w:t>Organization</w:t>
            </w:r>
          </w:p>
        </w:tc>
        <w:tc>
          <w:tcPr>
            <w:tcW w:w="1401" w:type="dxa"/>
            <w:shd w:val="clear" w:color="auto" w:fill="F2F2F2" w:themeFill="background1" w:themeFillShade="F2"/>
          </w:tcPr>
          <w:p w:rsidRPr="007C3D47" w:rsidR="004C020B" w:rsidP="005B32B5" w:rsidRDefault="004C020B" w14:paraId="3A1B444B" w14:textId="77777777">
            <w:pPr>
              <w:spacing w:line="276" w:lineRule="auto"/>
              <w:rPr>
                <w:b/>
              </w:rPr>
            </w:pPr>
            <w:r w:rsidRPr="007C3D47">
              <w:rPr>
                <w:b/>
              </w:rPr>
              <w:t>Phone</w:t>
            </w:r>
          </w:p>
        </w:tc>
        <w:tc>
          <w:tcPr>
            <w:tcW w:w="3780" w:type="dxa"/>
            <w:shd w:val="clear" w:color="auto" w:fill="F2F2F2" w:themeFill="background1" w:themeFillShade="F2"/>
          </w:tcPr>
          <w:p w:rsidRPr="007C3D47" w:rsidR="004C020B" w:rsidP="005B32B5" w:rsidRDefault="004C020B" w14:paraId="4317C192" w14:textId="77777777">
            <w:pPr>
              <w:spacing w:line="276" w:lineRule="auto"/>
              <w:rPr>
                <w:b/>
              </w:rPr>
            </w:pPr>
            <w:r w:rsidRPr="007C3D47">
              <w:rPr>
                <w:b/>
              </w:rPr>
              <w:t>Email</w:t>
            </w:r>
          </w:p>
        </w:tc>
      </w:tr>
      <w:tr w:rsidRPr="004C0539" w:rsidR="007E4BF4" w:rsidTr="009D1694" w14:paraId="715FB30C" w14:textId="77777777">
        <w:tc>
          <w:tcPr>
            <w:tcW w:w="1615" w:type="dxa"/>
          </w:tcPr>
          <w:p w:rsidRPr="004C0539" w:rsidR="004C020B" w:rsidP="005B32B5" w:rsidRDefault="004C020B" w14:paraId="52EDB708" w14:textId="1EA122A8">
            <w:pPr>
              <w:spacing w:line="276" w:lineRule="auto"/>
            </w:pPr>
            <w:r w:rsidRPr="004C0539">
              <w:t>James P. Carey</w:t>
            </w:r>
          </w:p>
        </w:tc>
        <w:tc>
          <w:tcPr>
            <w:tcW w:w="2055" w:type="dxa"/>
          </w:tcPr>
          <w:p w:rsidRPr="004C0539" w:rsidR="004C020B" w:rsidP="005B32B5" w:rsidRDefault="004C020B" w14:paraId="04939949" w14:textId="77777777">
            <w:pPr>
              <w:spacing w:line="276" w:lineRule="auto"/>
            </w:pPr>
            <w:r w:rsidRPr="004C0539">
              <w:t>CDC</w:t>
            </w:r>
          </w:p>
        </w:tc>
        <w:tc>
          <w:tcPr>
            <w:tcW w:w="1401" w:type="dxa"/>
          </w:tcPr>
          <w:p w:rsidRPr="004C0539" w:rsidR="004C020B" w:rsidP="005B32B5" w:rsidRDefault="004C020B" w14:paraId="2D6C2943" w14:textId="77777777">
            <w:pPr>
              <w:spacing w:line="276" w:lineRule="auto"/>
            </w:pPr>
            <w:r w:rsidRPr="004C0539">
              <w:t>404-639-1903</w:t>
            </w:r>
          </w:p>
        </w:tc>
        <w:tc>
          <w:tcPr>
            <w:tcW w:w="3780" w:type="dxa"/>
          </w:tcPr>
          <w:p w:rsidRPr="004C0539" w:rsidR="004C020B" w:rsidP="005B32B5" w:rsidRDefault="004C6DA3" w14:paraId="2977BB78" w14:textId="2965B9C6">
            <w:pPr>
              <w:spacing w:line="276" w:lineRule="auto"/>
            </w:pPr>
            <w:r w:rsidRPr="004C0539">
              <w:t>jfc9@cdc.gov</w:t>
            </w:r>
          </w:p>
        </w:tc>
      </w:tr>
      <w:tr w:rsidRPr="004C0539" w:rsidR="007E4BF4" w:rsidTr="009D1694" w14:paraId="07B6759A" w14:textId="77777777">
        <w:tc>
          <w:tcPr>
            <w:tcW w:w="1615" w:type="dxa"/>
          </w:tcPr>
          <w:p w:rsidRPr="004C0539" w:rsidR="004C6DA3" w:rsidP="005B32B5" w:rsidRDefault="004C6DA3" w14:paraId="186C2726" w14:textId="7EC00CA1">
            <w:pPr>
              <w:spacing w:line="276" w:lineRule="auto"/>
            </w:pPr>
            <w:r w:rsidRPr="004C0539">
              <w:t>Eleanor McLellan-Lemal</w:t>
            </w:r>
          </w:p>
        </w:tc>
        <w:tc>
          <w:tcPr>
            <w:tcW w:w="2055" w:type="dxa"/>
          </w:tcPr>
          <w:p w:rsidRPr="004C0539" w:rsidR="004C6DA3" w:rsidP="005B32B5" w:rsidRDefault="004C6DA3" w14:paraId="0826AB1C" w14:textId="1F1E8F1A">
            <w:pPr>
              <w:spacing w:line="276" w:lineRule="auto"/>
            </w:pPr>
            <w:r w:rsidRPr="004C0539">
              <w:t>CDC</w:t>
            </w:r>
          </w:p>
        </w:tc>
        <w:tc>
          <w:tcPr>
            <w:tcW w:w="1401" w:type="dxa"/>
          </w:tcPr>
          <w:p w:rsidRPr="004C0539" w:rsidR="004C6DA3" w:rsidP="005B32B5" w:rsidRDefault="004C6DA3" w14:paraId="4E7EFD87" w14:textId="5D8679AB">
            <w:pPr>
              <w:spacing w:line="276" w:lineRule="auto"/>
            </w:pPr>
            <w:r w:rsidRPr="004C0539">
              <w:t>404-639-6147</w:t>
            </w:r>
          </w:p>
        </w:tc>
        <w:tc>
          <w:tcPr>
            <w:tcW w:w="3780" w:type="dxa"/>
          </w:tcPr>
          <w:p w:rsidRPr="004C0539" w:rsidR="004C6DA3" w:rsidP="005B32B5" w:rsidRDefault="004C6DA3" w14:paraId="78D11242" w14:textId="3DA5D89E">
            <w:pPr>
              <w:spacing w:line="276" w:lineRule="auto"/>
            </w:pPr>
            <w:r w:rsidRPr="004C0539">
              <w:t>egm4@cdc.gov</w:t>
            </w:r>
          </w:p>
        </w:tc>
      </w:tr>
      <w:tr w:rsidRPr="004C0539" w:rsidR="007E4BF4" w:rsidTr="009D1694" w14:paraId="31EABBEB" w14:textId="77777777">
        <w:tc>
          <w:tcPr>
            <w:tcW w:w="1615" w:type="dxa"/>
          </w:tcPr>
          <w:p w:rsidRPr="004C0539" w:rsidR="004C020B" w:rsidP="005B32B5" w:rsidRDefault="004C020B" w14:paraId="7F64C5FF" w14:textId="48C3AF0D">
            <w:pPr>
              <w:spacing w:line="276" w:lineRule="auto"/>
            </w:pPr>
            <w:r w:rsidRPr="004C0539">
              <w:t>Janet McNicholl</w:t>
            </w:r>
          </w:p>
        </w:tc>
        <w:tc>
          <w:tcPr>
            <w:tcW w:w="2055" w:type="dxa"/>
          </w:tcPr>
          <w:p w:rsidRPr="004C0539" w:rsidR="004C020B" w:rsidP="005B32B5" w:rsidRDefault="004C020B" w14:paraId="580CC48B" w14:textId="2624E1B8">
            <w:pPr>
              <w:spacing w:line="276" w:lineRule="auto"/>
            </w:pPr>
            <w:r w:rsidRPr="004C0539">
              <w:t>CDC</w:t>
            </w:r>
          </w:p>
        </w:tc>
        <w:tc>
          <w:tcPr>
            <w:tcW w:w="1401" w:type="dxa"/>
          </w:tcPr>
          <w:p w:rsidRPr="004C0539" w:rsidR="004C020B" w:rsidP="005B32B5" w:rsidRDefault="004C6DA3" w14:paraId="7CDCDA8A" w14:textId="4B27F3DE">
            <w:pPr>
              <w:spacing w:line="276" w:lineRule="auto"/>
            </w:pPr>
            <w:r w:rsidRPr="004C0539">
              <w:t>404-639-1520</w:t>
            </w:r>
          </w:p>
        </w:tc>
        <w:tc>
          <w:tcPr>
            <w:tcW w:w="3780" w:type="dxa"/>
          </w:tcPr>
          <w:p w:rsidRPr="004C0539" w:rsidR="004C020B" w:rsidP="005B32B5" w:rsidRDefault="004C6DA3" w14:paraId="3FB8DC5D" w14:textId="0F3C5C96">
            <w:pPr>
              <w:spacing w:line="276" w:lineRule="auto"/>
            </w:pPr>
            <w:r w:rsidRPr="004C0539">
              <w:t>jkm7@cdc.gov</w:t>
            </w:r>
          </w:p>
        </w:tc>
      </w:tr>
      <w:tr w:rsidRPr="004C0539" w:rsidR="007E4BF4" w:rsidTr="009D1694" w14:paraId="45558E58" w14:textId="77777777">
        <w:tc>
          <w:tcPr>
            <w:tcW w:w="1615" w:type="dxa"/>
          </w:tcPr>
          <w:p w:rsidRPr="004C0539" w:rsidR="004C020B" w:rsidP="005B32B5" w:rsidRDefault="004C020B" w14:paraId="153801F0" w14:textId="210FF228">
            <w:pPr>
              <w:spacing w:line="276" w:lineRule="auto"/>
            </w:pPr>
            <w:r w:rsidRPr="004C0539">
              <w:t>Siobhan O’Connor</w:t>
            </w:r>
          </w:p>
        </w:tc>
        <w:tc>
          <w:tcPr>
            <w:tcW w:w="2055" w:type="dxa"/>
          </w:tcPr>
          <w:p w:rsidRPr="004C0539" w:rsidR="004C020B" w:rsidP="005B32B5" w:rsidRDefault="004C020B" w14:paraId="20AF0651" w14:textId="12697997">
            <w:pPr>
              <w:spacing w:line="276" w:lineRule="auto"/>
            </w:pPr>
            <w:r w:rsidRPr="004C0539">
              <w:t>CDC</w:t>
            </w:r>
          </w:p>
        </w:tc>
        <w:tc>
          <w:tcPr>
            <w:tcW w:w="1401" w:type="dxa"/>
          </w:tcPr>
          <w:p w:rsidRPr="004C0539" w:rsidR="004C020B" w:rsidP="005B32B5" w:rsidRDefault="007E4BF4" w14:paraId="759218C1" w14:textId="44CC2F9F">
            <w:pPr>
              <w:spacing w:line="276" w:lineRule="auto"/>
            </w:pPr>
            <w:r w:rsidRPr="004C0539">
              <w:t>404-639-2337</w:t>
            </w:r>
          </w:p>
        </w:tc>
        <w:tc>
          <w:tcPr>
            <w:tcW w:w="3780" w:type="dxa"/>
          </w:tcPr>
          <w:p w:rsidRPr="004C0539" w:rsidR="004C020B" w:rsidP="005B32B5" w:rsidRDefault="007E4BF4" w14:paraId="00CCA153" w14:textId="7B9FE41E">
            <w:pPr>
              <w:spacing w:line="276" w:lineRule="auto"/>
            </w:pPr>
            <w:r w:rsidRPr="004C0539">
              <w:t>sbo5@cdc.gov</w:t>
            </w:r>
          </w:p>
        </w:tc>
      </w:tr>
      <w:tr w:rsidRPr="004C0539" w:rsidR="007E4BF4" w:rsidTr="009D1694" w14:paraId="51B6E3B0" w14:textId="77777777">
        <w:tc>
          <w:tcPr>
            <w:tcW w:w="1615" w:type="dxa"/>
          </w:tcPr>
          <w:p w:rsidRPr="004C0539" w:rsidR="004C020B" w:rsidP="005B32B5" w:rsidRDefault="004C020B" w14:paraId="7E42B1B7" w14:textId="77777777">
            <w:pPr>
              <w:spacing w:line="276" w:lineRule="auto"/>
            </w:pPr>
            <w:r w:rsidRPr="004C0539">
              <w:t>Alisu Schoua-Glusberg</w:t>
            </w:r>
          </w:p>
        </w:tc>
        <w:tc>
          <w:tcPr>
            <w:tcW w:w="2055" w:type="dxa"/>
          </w:tcPr>
          <w:p w:rsidRPr="004C0539" w:rsidR="004C020B" w:rsidP="005B32B5" w:rsidRDefault="004C020B" w14:paraId="5FA8A66D" w14:textId="77777777">
            <w:pPr>
              <w:spacing w:line="276" w:lineRule="auto"/>
            </w:pPr>
            <w:r w:rsidRPr="004C0539">
              <w:t>Research Support Services</w:t>
            </w:r>
          </w:p>
        </w:tc>
        <w:tc>
          <w:tcPr>
            <w:tcW w:w="1401" w:type="dxa"/>
          </w:tcPr>
          <w:p w:rsidRPr="004C0539" w:rsidR="004C020B" w:rsidP="005B32B5" w:rsidRDefault="004C020B" w14:paraId="640581A1" w14:textId="77777777">
            <w:pPr>
              <w:spacing w:line="276" w:lineRule="auto"/>
            </w:pPr>
            <w:r w:rsidRPr="004C0539">
              <w:t>847-864-5677</w:t>
            </w:r>
          </w:p>
        </w:tc>
        <w:tc>
          <w:tcPr>
            <w:tcW w:w="3780" w:type="dxa"/>
          </w:tcPr>
          <w:p w:rsidRPr="004C0539" w:rsidR="004C020B" w:rsidP="005B32B5" w:rsidRDefault="004C020B" w14:paraId="424AFC1E" w14:textId="77777777">
            <w:pPr>
              <w:spacing w:line="276" w:lineRule="auto"/>
            </w:pPr>
            <w:r w:rsidRPr="004C0539">
              <w:t>alisu@researchsupportservices.com</w:t>
            </w:r>
          </w:p>
        </w:tc>
      </w:tr>
      <w:tr w:rsidRPr="004C0539" w:rsidR="007E4BF4" w:rsidTr="009D1694" w14:paraId="41CD452E" w14:textId="77777777">
        <w:tc>
          <w:tcPr>
            <w:tcW w:w="1615" w:type="dxa"/>
          </w:tcPr>
          <w:p w:rsidRPr="004C0539" w:rsidR="004C020B" w:rsidP="005B32B5" w:rsidRDefault="004C020B" w14:paraId="7049BA24" w14:textId="77777777">
            <w:pPr>
              <w:spacing w:line="276" w:lineRule="auto"/>
            </w:pPr>
            <w:r w:rsidRPr="004C0539">
              <w:t>Casey Tesfaye</w:t>
            </w:r>
          </w:p>
        </w:tc>
        <w:tc>
          <w:tcPr>
            <w:tcW w:w="2055" w:type="dxa"/>
          </w:tcPr>
          <w:p w:rsidRPr="004C0539" w:rsidR="004C020B" w:rsidP="005B32B5" w:rsidRDefault="004C020B" w14:paraId="5776E3CC" w14:textId="77777777">
            <w:pPr>
              <w:spacing w:line="276" w:lineRule="auto"/>
            </w:pPr>
            <w:r w:rsidRPr="004C0539">
              <w:t>Research Support Services</w:t>
            </w:r>
          </w:p>
        </w:tc>
        <w:tc>
          <w:tcPr>
            <w:tcW w:w="1401" w:type="dxa"/>
          </w:tcPr>
          <w:p w:rsidRPr="004C0539" w:rsidR="004C020B" w:rsidP="005B32B5" w:rsidRDefault="004C020B" w14:paraId="070DF888" w14:textId="77777777">
            <w:pPr>
              <w:spacing w:line="276" w:lineRule="auto"/>
            </w:pPr>
            <w:r w:rsidRPr="004C0539">
              <w:t>847-864-5677</w:t>
            </w:r>
          </w:p>
        </w:tc>
        <w:tc>
          <w:tcPr>
            <w:tcW w:w="3780" w:type="dxa"/>
          </w:tcPr>
          <w:p w:rsidRPr="004C0539" w:rsidR="004C020B" w:rsidP="005B32B5" w:rsidRDefault="004C020B" w14:paraId="3E0430B4" w14:textId="77777777">
            <w:pPr>
              <w:spacing w:line="276" w:lineRule="auto"/>
            </w:pPr>
            <w:r w:rsidRPr="004C0539">
              <w:t>casey@researchsupportservices.com</w:t>
            </w:r>
          </w:p>
        </w:tc>
      </w:tr>
      <w:tr w:rsidRPr="004C0539" w:rsidR="007E4BF4" w:rsidTr="009D1694" w14:paraId="7B85BC3B" w14:textId="77777777">
        <w:tc>
          <w:tcPr>
            <w:tcW w:w="1615" w:type="dxa"/>
          </w:tcPr>
          <w:p w:rsidRPr="004C0539" w:rsidR="004C020B" w:rsidP="005B32B5" w:rsidRDefault="004C020B" w14:paraId="7AE3BCBD" w14:textId="77777777">
            <w:pPr>
              <w:spacing w:line="276" w:lineRule="auto"/>
            </w:pPr>
            <w:r w:rsidRPr="004C0539">
              <w:t>Paula Frew</w:t>
            </w:r>
          </w:p>
        </w:tc>
        <w:tc>
          <w:tcPr>
            <w:tcW w:w="2055" w:type="dxa"/>
          </w:tcPr>
          <w:p w:rsidRPr="004C0539" w:rsidR="004C020B" w:rsidP="005B32B5" w:rsidRDefault="004C6DA3" w14:paraId="0DCCA65C" w14:textId="6C6291A6">
            <w:pPr>
              <w:spacing w:line="276" w:lineRule="auto"/>
            </w:pPr>
            <w:r w:rsidRPr="004C0539">
              <w:t>University of Nevada, Las Vegas</w:t>
            </w:r>
          </w:p>
        </w:tc>
        <w:tc>
          <w:tcPr>
            <w:tcW w:w="1401" w:type="dxa"/>
          </w:tcPr>
          <w:p w:rsidRPr="004C0539" w:rsidR="004C020B" w:rsidP="005B32B5" w:rsidRDefault="004C6DA3" w14:paraId="7F16C919" w14:textId="757AC3A4">
            <w:pPr>
              <w:spacing w:line="276" w:lineRule="auto"/>
            </w:pPr>
            <w:r w:rsidRPr="004C0539">
              <w:rPr>
                <w:lang w:val="en"/>
              </w:rPr>
              <w:t>702-895-2181</w:t>
            </w:r>
          </w:p>
        </w:tc>
        <w:tc>
          <w:tcPr>
            <w:tcW w:w="3780" w:type="dxa"/>
          </w:tcPr>
          <w:p w:rsidRPr="004C0539" w:rsidR="004C020B" w:rsidP="005B32B5" w:rsidRDefault="004C020B" w14:paraId="282DAE55" w14:textId="77777777">
            <w:pPr>
              <w:spacing w:line="276" w:lineRule="auto"/>
            </w:pPr>
            <w:r w:rsidRPr="004C0539">
              <w:t>pfrew@emory.edu</w:t>
            </w:r>
          </w:p>
        </w:tc>
      </w:tr>
      <w:tr w:rsidRPr="004C0539" w:rsidR="007E4BF4" w:rsidTr="009D1694" w14:paraId="2658BC57" w14:textId="77777777">
        <w:tc>
          <w:tcPr>
            <w:tcW w:w="1615" w:type="dxa"/>
          </w:tcPr>
          <w:p w:rsidRPr="004C0539" w:rsidR="004C020B" w:rsidP="005B32B5" w:rsidRDefault="004C020B" w14:paraId="54931CF7" w14:textId="77777777">
            <w:pPr>
              <w:spacing w:line="276" w:lineRule="auto"/>
            </w:pPr>
            <w:r w:rsidRPr="004C0539">
              <w:t>Laura Randall</w:t>
            </w:r>
          </w:p>
        </w:tc>
        <w:tc>
          <w:tcPr>
            <w:tcW w:w="2055" w:type="dxa"/>
          </w:tcPr>
          <w:p w:rsidRPr="004C0539" w:rsidR="004C020B" w:rsidP="005B32B5" w:rsidRDefault="004C6DA3" w14:paraId="2ACB218C" w14:textId="2FAE7C00">
            <w:pPr>
              <w:spacing w:line="276" w:lineRule="auto"/>
            </w:pPr>
            <w:r w:rsidRPr="004C0539">
              <w:t>University of Nevada, Las Vegas</w:t>
            </w:r>
          </w:p>
        </w:tc>
        <w:tc>
          <w:tcPr>
            <w:tcW w:w="1401" w:type="dxa"/>
          </w:tcPr>
          <w:p w:rsidRPr="004C0539" w:rsidR="004C020B" w:rsidP="005B32B5" w:rsidRDefault="007E4BF4" w14:paraId="4DD2CE53" w14:textId="0D0AEC2A">
            <w:pPr>
              <w:spacing w:line="276" w:lineRule="auto"/>
            </w:pPr>
            <w:r w:rsidRPr="004C0539">
              <w:t>702-895-2181</w:t>
            </w:r>
          </w:p>
        </w:tc>
        <w:tc>
          <w:tcPr>
            <w:tcW w:w="3780" w:type="dxa"/>
          </w:tcPr>
          <w:p w:rsidRPr="004C0539" w:rsidR="004C020B" w:rsidP="005B32B5" w:rsidRDefault="004C6DA3" w14:paraId="2B423785" w14:textId="5460A5F1">
            <w:pPr>
              <w:spacing w:line="276" w:lineRule="auto"/>
            </w:pPr>
            <w:r w:rsidRPr="004C0539">
              <w:t>laura.randall@unlv.edu</w:t>
            </w:r>
          </w:p>
        </w:tc>
      </w:tr>
      <w:tr w:rsidRPr="004C0539" w:rsidR="000F3E2C" w:rsidTr="009D1694" w14:paraId="386213A1" w14:textId="77777777">
        <w:tc>
          <w:tcPr>
            <w:tcW w:w="1615" w:type="dxa"/>
          </w:tcPr>
          <w:p w:rsidRPr="004C0539" w:rsidR="000F3E2C" w:rsidP="000F3E2C" w:rsidRDefault="000F3E2C" w14:paraId="01CBADFC" w14:textId="4954D2C6">
            <w:pPr>
              <w:spacing w:line="276" w:lineRule="auto"/>
            </w:pPr>
            <w:r w:rsidRPr="004C0539">
              <w:lastRenderedPageBreak/>
              <w:t>Valerie Betley</w:t>
            </w:r>
          </w:p>
        </w:tc>
        <w:tc>
          <w:tcPr>
            <w:tcW w:w="2055" w:type="dxa"/>
          </w:tcPr>
          <w:p w:rsidRPr="004C0539" w:rsidR="000F3E2C" w:rsidP="000F3E2C" w:rsidRDefault="000F3E2C" w14:paraId="7DDE55CA" w14:textId="5626E07A">
            <w:pPr>
              <w:spacing w:line="276" w:lineRule="auto"/>
            </w:pPr>
            <w:r w:rsidRPr="004C0539">
              <w:t>IMPAQ International</w:t>
            </w:r>
          </w:p>
        </w:tc>
        <w:tc>
          <w:tcPr>
            <w:tcW w:w="1401" w:type="dxa"/>
          </w:tcPr>
          <w:p w:rsidRPr="004C0539" w:rsidR="000F3E2C" w:rsidP="000F3E2C" w:rsidRDefault="000F3E2C" w14:paraId="558E1DE5" w14:textId="2C7E8D66">
            <w:pPr>
              <w:spacing w:line="276" w:lineRule="auto"/>
            </w:pPr>
            <w:r w:rsidRPr="004C0539">
              <w:t>443-259-5196</w:t>
            </w:r>
          </w:p>
        </w:tc>
        <w:tc>
          <w:tcPr>
            <w:tcW w:w="3780" w:type="dxa"/>
          </w:tcPr>
          <w:p w:rsidRPr="004C0539" w:rsidR="000F3E2C" w:rsidP="000F3E2C" w:rsidRDefault="000F3E2C" w14:paraId="481DC02B" w14:textId="0E035D2C">
            <w:pPr>
              <w:spacing w:line="276" w:lineRule="auto"/>
            </w:pPr>
            <w:r w:rsidRPr="004C0539">
              <w:t>vbetley@impaqint.com</w:t>
            </w:r>
          </w:p>
        </w:tc>
      </w:tr>
      <w:tr w:rsidRPr="004C0539" w:rsidR="007E4BF4" w:rsidTr="009D1694" w14:paraId="1DB0388D" w14:textId="77777777">
        <w:tc>
          <w:tcPr>
            <w:tcW w:w="1615" w:type="dxa"/>
          </w:tcPr>
          <w:p w:rsidRPr="004C0539" w:rsidR="004C020B" w:rsidP="005B32B5" w:rsidRDefault="004C020B" w14:paraId="353E12F9" w14:textId="77777777">
            <w:pPr>
              <w:spacing w:line="276" w:lineRule="auto"/>
            </w:pPr>
            <w:r w:rsidRPr="004C0539">
              <w:t>Bryan Gale</w:t>
            </w:r>
          </w:p>
        </w:tc>
        <w:tc>
          <w:tcPr>
            <w:tcW w:w="2055" w:type="dxa"/>
          </w:tcPr>
          <w:p w:rsidRPr="004C0539" w:rsidR="004C020B" w:rsidP="005B32B5" w:rsidRDefault="004C020B" w14:paraId="296AAB3B" w14:textId="77777777">
            <w:pPr>
              <w:spacing w:line="276" w:lineRule="auto"/>
              <w:rPr>
                <w:b/>
              </w:rPr>
            </w:pPr>
            <w:r w:rsidRPr="004C0539">
              <w:t>IMPAQ International</w:t>
            </w:r>
          </w:p>
        </w:tc>
        <w:tc>
          <w:tcPr>
            <w:tcW w:w="1401" w:type="dxa"/>
          </w:tcPr>
          <w:p w:rsidRPr="004C0539" w:rsidR="004C020B" w:rsidP="005B32B5" w:rsidRDefault="004C020B" w14:paraId="7C37C8ED" w14:textId="77777777">
            <w:pPr>
              <w:spacing w:line="276" w:lineRule="auto"/>
            </w:pPr>
            <w:r w:rsidRPr="004C0539">
              <w:t>443-259-5186</w:t>
            </w:r>
          </w:p>
        </w:tc>
        <w:tc>
          <w:tcPr>
            <w:tcW w:w="3780" w:type="dxa"/>
          </w:tcPr>
          <w:p w:rsidRPr="004C0539" w:rsidR="004C020B" w:rsidP="005B32B5" w:rsidRDefault="004C020B" w14:paraId="03242BC8" w14:textId="77777777">
            <w:pPr>
              <w:spacing w:line="276" w:lineRule="auto"/>
            </w:pPr>
            <w:r w:rsidRPr="004C0539">
              <w:t>bgale@impaqint.com</w:t>
            </w:r>
          </w:p>
        </w:tc>
      </w:tr>
    </w:tbl>
    <w:p w:rsidRPr="004C0539" w:rsidR="00D13BE2" w:rsidP="005B32B5" w:rsidRDefault="00D13BE2" w14:paraId="13A71ECA" w14:textId="52CB16B3">
      <w:pPr>
        <w:autoSpaceDE w:val="0"/>
        <w:autoSpaceDN w:val="0"/>
        <w:adjustRightInd w:val="0"/>
        <w:spacing w:line="276" w:lineRule="auto"/>
        <w:rPr>
          <w:b/>
          <w:bCs/>
        </w:rPr>
      </w:pPr>
    </w:p>
    <w:p w:rsidRPr="004C0539" w:rsidR="00D13BE2" w:rsidP="005B32B5" w:rsidRDefault="00D13BE2" w14:paraId="0466B51B" w14:textId="19C87B79">
      <w:pPr>
        <w:autoSpaceDE w:val="0"/>
        <w:autoSpaceDN w:val="0"/>
        <w:adjustRightInd w:val="0"/>
        <w:spacing w:line="276" w:lineRule="auto"/>
        <w:rPr>
          <w:b/>
          <w:bCs/>
        </w:rPr>
      </w:pPr>
    </w:p>
    <w:sectPr w:rsidRPr="004C0539" w:rsidR="00D13BE2" w:rsidSect="00F12D3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3865" w14:textId="77777777" w:rsidR="00D16412" w:rsidRDefault="00D16412">
      <w:r>
        <w:separator/>
      </w:r>
    </w:p>
  </w:endnote>
  <w:endnote w:type="continuationSeparator" w:id="0">
    <w:p w14:paraId="509403F0" w14:textId="77777777" w:rsidR="00D16412" w:rsidRDefault="00D1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EC9A" w14:textId="30C81721" w:rsidR="00D16412" w:rsidRPr="00711D99" w:rsidRDefault="00D16412" w:rsidP="00F12D3A">
    <w:pPr>
      <w:pStyle w:val="Footer"/>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9</w:t>
    </w:r>
    <w:r>
      <w:rPr>
        <w:b/>
        <w:bCs/>
      </w:rPr>
      <w:fldChar w:fldCharType="end"/>
    </w:r>
    <w:r w:rsidRPr="00711D99">
      <w:tab/>
    </w:r>
    <w:r w:rsidRPr="00711D99">
      <w:tab/>
    </w:r>
  </w:p>
  <w:p w14:paraId="601CB03F" w14:textId="77777777" w:rsidR="00D16412" w:rsidRPr="00F12D3A" w:rsidRDefault="00D16412" w:rsidP="00F12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8E8D" w14:textId="3AD10968" w:rsidR="00D16412" w:rsidRPr="00711D99" w:rsidRDefault="00D16412" w:rsidP="00F12D3A">
    <w:pPr>
      <w:pStyle w:val="Footer"/>
    </w:pPr>
    <w:r>
      <w:tab/>
      <w:t xml:space="preserve">Page </w:t>
    </w:r>
    <w:r>
      <w:rPr>
        <w:b/>
        <w:bCs/>
      </w:rPr>
      <w:fldChar w:fldCharType="begin"/>
    </w:r>
    <w:r>
      <w:rPr>
        <w:b/>
        <w:bCs/>
      </w:rPr>
      <w:instrText xml:space="preserve"> PAGE  \* Arabic  \* MERGEFORMAT </w:instrText>
    </w:r>
    <w:r>
      <w:rPr>
        <w:b/>
        <w:bCs/>
      </w:rPr>
      <w:fldChar w:fldCharType="separate"/>
    </w:r>
    <w:r>
      <w:rPr>
        <w:b/>
        <w:bCs/>
        <w:noProof/>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9</w:t>
    </w:r>
    <w:r>
      <w:rPr>
        <w:b/>
        <w:bCs/>
      </w:rPr>
      <w:fldChar w:fldCharType="end"/>
    </w:r>
    <w:r w:rsidRPr="00711D99">
      <w:tab/>
    </w:r>
    <w:r w:rsidRPr="00711D99">
      <w:tab/>
    </w:r>
  </w:p>
  <w:p w14:paraId="5E0A8D8A" w14:textId="77777777" w:rsidR="00D16412" w:rsidRPr="00F12D3A" w:rsidRDefault="00D16412" w:rsidP="00F12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73276" w14:textId="77777777" w:rsidR="00D16412" w:rsidRDefault="00D16412">
      <w:r>
        <w:separator/>
      </w:r>
    </w:p>
  </w:footnote>
  <w:footnote w:type="continuationSeparator" w:id="0">
    <w:p w14:paraId="618D0C6C" w14:textId="77777777" w:rsidR="00D16412" w:rsidRDefault="00D16412">
      <w:r>
        <w:continuationSeparator/>
      </w:r>
    </w:p>
  </w:footnote>
  <w:footnote w:id="1">
    <w:p w14:paraId="0F5E10BE" w14:textId="582778EB" w:rsidR="00D16412" w:rsidRDefault="00D16412">
      <w:pPr>
        <w:pStyle w:val="FootnoteText"/>
      </w:pPr>
      <w:r>
        <w:rPr>
          <w:rStyle w:val="FootnoteReference"/>
        </w:rPr>
        <w:footnoteRef/>
      </w:r>
      <w:r>
        <w:t xml:space="preserve"> </w:t>
      </w:r>
      <w:r w:rsidRPr="002A428A">
        <w:t xml:space="preserve">AIDSVu. Local data: Atlanta. 2016; </w:t>
      </w:r>
      <w:hyperlink r:id="rId1" w:history="1">
        <w:r w:rsidRPr="002A428A">
          <w:rPr>
            <w:rStyle w:val="Hyperlink"/>
          </w:rPr>
          <w:t>https://aidsvu.org/state/georgia/atlanta/</w:t>
        </w:r>
      </w:hyperlink>
      <w:r w:rsidRPr="002A428A">
        <w:t>. Accessed October 18, 2018.</w:t>
      </w:r>
    </w:p>
  </w:footnote>
  <w:footnote w:id="2">
    <w:p w14:paraId="6A07DD9C" w14:textId="124EFEFC" w:rsidR="00D16412" w:rsidRDefault="00D16412">
      <w:pPr>
        <w:pStyle w:val="FootnoteText"/>
      </w:pPr>
      <w:r>
        <w:rPr>
          <w:rStyle w:val="FootnoteReference"/>
        </w:rPr>
        <w:footnoteRef/>
      </w:r>
      <w:r>
        <w:t xml:space="preserve"> </w:t>
      </w:r>
      <w:r w:rsidRPr="002A428A">
        <w:t xml:space="preserve">Frew PM, Parker K, Vo L, et al. Socioecological factors influencing women’s HIV risk in the United States: qualitative findings from the women’s HIV SeroIncidence study (HPTN 064). </w:t>
      </w:r>
      <w:r w:rsidRPr="002A428A">
        <w:rPr>
          <w:i/>
        </w:rPr>
        <w:t xml:space="preserve">BMC public health. </w:t>
      </w:r>
      <w:r w:rsidRPr="002A428A">
        <w:t>2016;16(1):803.</w:t>
      </w:r>
    </w:p>
  </w:footnote>
  <w:footnote w:id="3">
    <w:p w14:paraId="50CBC82F" w14:textId="1B518169" w:rsidR="00D16412" w:rsidRDefault="00D16412">
      <w:pPr>
        <w:pStyle w:val="FootnoteText"/>
      </w:pPr>
      <w:r>
        <w:rPr>
          <w:rStyle w:val="FootnoteReference"/>
        </w:rPr>
        <w:footnoteRef/>
      </w:r>
      <w:r>
        <w:t xml:space="preserve"> </w:t>
      </w:r>
      <w:r w:rsidRPr="002A428A">
        <w:t xml:space="preserve">AIDSVu. Local data: Baton Rouge. 2016; </w:t>
      </w:r>
      <w:hyperlink r:id="rId2" w:history="1">
        <w:r w:rsidRPr="002A428A">
          <w:rPr>
            <w:rStyle w:val="Hyperlink"/>
          </w:rPr>
          <w:t>https://aidsvu.org/state/louisiana/baton-rouge/</w:t>
        </w:r>
      </w:hyperlink>
      <w:r w:rsidRPr="002A428A">
        <w:t>. Accessed October 18, 2018.</w:t>
      </w:r>
    </w:p>
  </w:footnote>
  <w:footnote w:id="4">
    <w:p w14:paraId="0CAB76D5" w14:textId="22882F4D" w:rsidR="00D16412" w:rsidRDefault="00D16412">
      <w:pPr>
        <w:pStyle w:val="FootnoteText"/>
      </w:pPr>
      <w:r>
        <w:rPr>
          <w:rStyle w:val="FootnoteReference"/>
        </w:rPr>
        <w:footnoteRef/>
      </w:r>
      <w:r>
        <w:t xml:space="preserve"> </w:t>
      </w:r>
      <w:r w:rsidRPr="002A428A">
        <w:t xml:space="preserve">AIDSVu. Local data: Mississippi. 2016; </w:t>
      </w:r>
      <w:hyperlink r:id="rId3" w:history="1">
        <w:r w:rsidRPr="002A428A">
          <w:rPr>
            <w:rStyle w:val="Hyperlink"/>
          </w:rPr>
          <w:t>https://aidsvu.org/state/mississippi/</w:t>
        </w:r>
      </w:hyperlink>
      <w:r w:rsidRPr="002A428A">
        <w:t>. Accessed October 18, 2018.</w:t>
      </w:r>
    </w:p>
  </w:footnote>
  <w:footnote w:id="5">
    <w:p w14:paraId="2E2A9147" w14:textId="2EFADB58" w:rsidR="00D16412" w:rsidRDefault="00D16412">
      <w:pPr>
        <w:pStyle w:val="FootnoteText"/>
      </w:pPr>
      <w:r>
        <w:rPr>
          <w:rStyle w:val="FootnoteReference"/>
        </w:rPr>
        <w:footnoteRef/>
      </w:r>
      <w:r>
        <w:t xml:space="preserve"> </w:t>
      </w:r>
      <w:r w:rsidRPr="002A428A">
        <w:t xml:space="preserve">AIDSVu. Local data: Jackson. 2016; </w:t>
      </w:r>
      <w:hyperlink r:id="rId4" w:history="1">
        <w:r w:rsidRPr="002A428A">
          <w:rPr>
            <w:rStyle w:val="Hyperlink"/>
          </w:rPr>
          <w:t>https://aidsvu.org/state/mississippi/jackson/</w:t>
        </w:r>
      </w:hyperlink>
      <w:r w:rsidRPr="002A428A">
        <w:t>. Accessed October 18,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53C5D" w14:textId="77777777" w:rsidR="00D16412" w:rsidRPr="00162767" w:rsidRDefault="00D16412" w:rsidP="00D71624">
    <w:pPr>
      <w:pStyle w:val="Header"/>
      <w:tabs>
        <w:tab w:val="left" w:pos="5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37B9"/>
    <w:multiLevelType w:val="hybridMultilevel"/>
    <w:tmpl w:val="452295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A6311B"/>
    <w:multiLevelType w:val="hybridMultilevel"/>
    <w:tmpl w:val="36B4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06EF7"/>
    <w:multiLevelType w:val="hybridMultilevel"/>
    <w:tmpl w:val="3D148ECA"/>
    <w:lvl w:ilvl="0" w:tplc="A5FEAE10">
      <w:numFmt w:val="bullet"/>
      <w:lvlText w:val="•"/>
      <w:lvlJc w:val="left"/>
      <w:pPr>
        <w:ind w:left="1440" w:hanging="72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22B8E"/>
    <w:multiLevelType w:val="multilevel"/>
    <w:tmpl w:val="43E86FAA"/>
    <w:lvl w:ilvl="0">
      <w:start w:val="1"/>
      <w:numFmt w:val="decimal"/>
      <w:lvlText w:val="%1."/>
      <w:lvlJc w:val="left"/>
      <w:pPr>
        <w:ind w:left="1080" w:hanging="1080"/>
      </w:pPr>
      <w:rPr>
        <w:rFonts w:hint="default"/>
        <w:b/>
        <w:i w:val="0"/>
        <w:sz w:val="24"/>
      </w:rPr>
    </w:lvl>
    <w:lvl w:ilvl="1">
      <w:start w:val="1"/>
      <w:numFmt w:val="upperLetter"/>
      <w:lvlText w:val="%1%2"/>
      <w:lvlJc w:val="left"/>
      <w:pPr>
        <w:ind w:left="1080" w:hanging="1080"/>
      </w:pPr>
      <w:rPr>
        <w:rFonts w:hint="default"/>
        <w:b/>
        <w:i w:val="0"/>
        <w:sz w:val="24"/>
      </w:rPr>
    </w:lvl>
    <w:lvl w:ilvl="2">
      <w:start w:val="1"/>
      <w:numFmt w:val="lowerRoman"/>
      <w:lvlText w:val="%3)"/>
      <w:lvlJc w:val="lef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5" w15:restartNumberingAfterBreak="0">
    <w:nsid w:val="1A206C83"/>
    <w:multiLevelType w:val="multilevel"/>
    <w:tmpl w:val="0A28F03C"/>
    <w:lvl w:ilvl="0">
      <w:start w:val="1"/>
      <w:numFmt w:val="decimal"/>
      <w:lvlText w:val="%1."/>
      <w:lvlJc w:val="left"/>
      <w:pPr>
        <w:ind w:left="360" w:hanging="360"/>
      </w:pPr>
      <w:rPr>
        <w:rFonts w:hint="default"/>
        <w:i w:val="0"/>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A409C5"/>
    <w:multiLevelType w:val="multilevel"/>
    <w:tmpl w:val="D9B80506"/>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7" w15:restartNumberingAfterBreak="0">
    <w:nsid w:val="1E671A46"/>
    <w:multiLevelType w:val="hybridMultilevel"/>
    <w:tmpl w:val="3DB6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645A8"/>
    <w:multiLevelType w:val="hybridMultilevel"/>
    <w:tmpl w:val="728CD8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B01749"/>
    <w:multiLevelType w:val="hybridMultilevel"/>
    <w:tmpl w:val="10EA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948FD"/>
    <w:multiLevelType w:val="hybridMultilevel"/>
    <w:tmpl w:val="C4E6335A"/>
    <w:lvl w:ilvl="0" w:tplc="A5FEAE10">
      <w:numFmt w:val="bullet"/>
      <w:lvlText w:val="•"/>
      <w:lvlJc w:val="left"/>
      <w:pPr>
        <w:ind w:left="1440" w:hanging="72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E6BE6"/>
    <w:multiLevelType w:val="hybridMultilevel"/>
    <w:tmpl w:val="20441084"/>
    <w:lvl w:ilvl="0" w:tplc="889437D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72EAE"/>
    <w:multiLevelType w:val="hybridMultilevel"/>
    <w:tmpl w:val="077C9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8" w15:restartNumberingAfterBreak="0">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759BA"/>
    <w:multiLevelType w:val="hybridMultilevel"/>
    <w:tmpl w:val="DAE2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FE618B"/>
    <w:multiLevelType w:val="multilevel"/>
    <w:tmpl w:val="CEF2B278"/>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24" w15:restartNumberingAfterBreak="0">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C556A95"/>
    <w:multiLevelType w:val="hybridMultilevel"/>
    <w:tmpl w:val="364460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9E4FA7"/>
    <w:multiLevelType w:val="multilevel"/>
    <w:tmpl w:val="B638019E"/>
    <w:lvl w:ilvl="0">
      <w:start w:val="1"/>
      <w:numFmt w:val="decimal"/>
      <w:lvlText w:val="%1."/>
      <w:lvlJc w:val="left"/>
      <w:pPr>
        <w:ind w:left="1080" w:hanging="1080"/>
      </w:pPr>
      <w:rPr>
        <w:rFonts w:hint="default"/>
        <w:i w:val="0"/>
      </w:rPr>
    </w:lvl>
    <w:lvl w:ilvl="1">
      <w:start w:val="1"/>
      <w:numFmt w:val="upperLetter"/>
      <w:pStyle w:val="Heading2"/>
      <w:lvlText w:val="%1%2"/>
      <w:lvlJc w:val="left"/>
      <w:pPr>
        <w:ind w:left="1080" w:hanging="1080"/>
      </w:pPr>
      <w:rPr>
        <w:rFonts w:hint="default"/>
      </w:rPr>
    </w:lvl>
    <w:lvl w:ilvl="2">
      <w:start w:val="1"/>
      <w:numFmt w:val="lowerRoman"/>
      <w:lvlText w:val="%3)"/>
      <w:lvlJc w:val="lef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lef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left"/>
      <w:pPr>
        <w:ind w:left="1080" w:hanging="1080"/>
      </w:pPr>
      <w:rPr>
        <w:rFonts w:hint="default"/>
      </w:rPr>
    </w:lvl>
  </w:abstractNum>
  <w:abstractNum w:abstractNumId="27" w15:restartNumberingAfterBreak="0">
    <w:nsid w:val="5DA24A9E"/>
    <w:multiLevelType w:val="hybridMultilevel"/>
    <w:tmpl w:val="C0B6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43E68"/>
    <w:multiLevelType w:val="hybridMultilevel"/>
    <w:tmpl w:val="E2AA3702"/>
    <w:lvl w:ilvl="0" w:tplc="FFFFFFFF">
      <w:start w:val="1"/>
      <w:numFmt w:val="bulle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BA5D1A"/>
    <w:multiLevelType w:val="hybridMultilevel"/>
    <w:tmpl w:val="FAC8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B4FF1"/>
    <w:multiLevelType w:val="hybridMultilevel"/>
    <w:tmpl w:val="465EF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B9878E7"/>
    <w:multiLevelType w:val="multilevel"/>
    <w:tmpl w:val="590CADC4"/>
    <w:lvl w:ilvl="0">
      <w:start w:val="1"/>
      <w:numFmt w:val="decimal"/>
      <w:lvlText w:val="%1."/>
      <w:lvlJc w:val="left"/>
      <w:pPr>
        <w:ind w:left="1080" w:hanging="1080"/>
      </w:pPr>
      <w:rPr>
        <w:rFonts w:ascii="Courier New" w:hAnsi="Courier New" w:hint="default"/>
        <w:b/>
        <w:i w:val="0"/>
        <w:sz w:val="24"/>
      </w:rPr>
    </w:lvl>
    <w:lvl w:ilvl="1">
      <w:start w:val="1"/>
      <w:numFmt w:val="upperLetter"/>
      <w:lvlText w:val="%1%2."/>
      <w:lvlJc w:val="left"/>
      <w:pPr>
        <w:ind w:left="1080" w:hanging="1080"/>
      </w:pPr>
      <w:rPr>
        <w:rFonts w:ascii="Courier New" w:hAnsi="Courier New" w:hint="default"/>
        <w:b/>
        <w:i w:val="0"/>
        <w:sz w:val="24"/>
      </w:rPr>
    </w:lvl>
    <w:lvl w:ilvl="2">
      <w:start w:val="1"/>
      <w:numFmt w:val="lowerRoman"/>
      <w:lvlText w:val="%1%2%3."/>
      <w:lvlJc w:val="right"/>
      <w:pPr>
        <w:ind w:left="1080" w:hanging="1080"/>
      </w:pPr>
      <w:rPr>
        <w:rFonts w:hint="default"/>
      </w:rPr>
    </w:lvl>
    <w:lvl w:ilvl="3">
      <w:start w:val="1"/>
      <w:numFmt w:val="decimal"/>
      <w:lvlText w:val="%4."/>
      <w:lvlJc w:val="left"/>
      <w:pPr>
        <w:ind w:left="1080" w:hanging="1080"/>
      </w:pPr>
      <w:rPr>
        <w:rFonts w:hint="default"/>
      </w:rPr>
    </w:lvl>
    <w:lvl w:ilvl="4">
      <w:start w:val="1"/>
      <w:numFmt w:val="lowerLetter"/>
      <w:lvlText w:val="%5."/>
      <w:lvlJc w:val="left"/>
      <w:pPr>
        <w:ind w:left="1080" w:hanging="1080"/>
      </w:pPr>
      <w:rPr>
        <w:rFonts w:hint="default"/>
      </w:rPr>
    </w:lvl>
    <w:lvl w:ilvl="5">
      <w:start w:val="1"/>
      <w:numFmt w:val="lowerRoman"/>
      <w:lvlText w:val="%6."/>
      <w:lvlJc w:val="right"/>
      <w:pPr>
        <w:ind w:left="1080" w:hanging="1080"/>
      </w:pPr>
      <w:rPr>
        <w:rFonts w:hint="default"/>
      </w:rPr>
    </w:lvl>
    <w:lvl w:ilvl="6">
      <w:start w:val="1"/>
      <w:numFmt w:val="decimal"/>
      <w:lvlText w:val="%7."/>
      <w:lvlJc w:val="left"/>
      <w:pPr>
        <w:ind w:left="1080" w:hanging="1080"/>
      </w:pPr>
      <w:rPr>
        <w:rFonts w:hint="default"/>
      </w:rPr>
    </w:lvl>
    <w:lvl w:ilvl="7">
      <w:start w:val="1"/>
      <w:numFmt w:val="lowerLetter"/>
      <w:lvlText w:val="%8."/>
      <w:lvlJc w:val="left"/>
      <w:pPr>
        <w:ind w:left="1080" w:hanging="1080"/>
      </w:pPr>
      <w:rPr>
        <w:rFonts w:hint="default"/>
      </w:rPr>
    </w:lvl>
    <w:lvl w:ilvl="8">
      <w:start w:val="1"/>
      <w:numFmt w:val="lowerRoman"/>
      <w:lvlText w:val="%9."/>
      <w:lvlJc w:val="right"/>
      <w:pPr>
        <w:ind w:left="1080" w:hanging="1080"/>
      </w:pPr>
      <w:rPr>
        <w:rFonts w:hint="default"/>
      </w:rPr>
    </w:lvl>
  </w:abstractNum>
  <w:abstractNum w:abstractNumId="32" w15:restartNumberingAfterBreak="0">
    <w:nsid w:val="73CC1B2D"/>
    <w:multiLevelType w:val="hybridMultilevel"/>
    <w:tmpl w:val="29B43E5A"/>
    <w:lvl w:ilvl="0" w:tplc="88A0D64C">
      <w:start w:val="1"/>
      <w:numFmt w:val="bullet"/>
      <w:lvlText w:val=""/>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FB12C7"/>
    <w:multiLevelType w:val="multilevel"/>
    <w:tmpl w:val="93B4C7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4"/>
  </w:num>
  <w:num w:numId="2">
    <w:abstractNumId w:val="8"/>
  </w:num>
  <w:num w:numId="3">
    <w:abstractNumId w:val="18"/>
  </w:num>
  <w:num w:numId="4">
    <w:abstractNumId w:val="22"/>
  </w:num>
  <w:num w:numId="5">
    <w:abstractNumId w:val="2"/>
  </w:num>
  <w:num w:numId="6">
    <w:abstractNumId w:val="14"/>
  </w:num>
  <w:num w:numId="7">
    <w:abstractNumId w:val="24"/>
  </w:num>
  <w:num w:numId="8">
    <w:abstractNumId w:val="21"/>
  </w:num>
  <w:num w:numId="9">
    <w:abstractNumId w:val="19"/>
  </w:num>
  <w:num w:numId="10">
    <w:abstractNumId w:val="9"/>
  </w:num>
  <w:num w:numId="11">
    <w:abstractNumId w:val="10"/>
  </w:num>
  <w:num w:numId="12">
    <w:abstractNumId w:val="29"/>
  </w:num>
  <w:num w:numId="13">
    <w:abstractNumId w:val="25"/>
  </w:num>
  <w:num w:numId="14">
    <w:abstractNumId w:val="32"/>
  </w:num>
  <w:num w:numId="15">
    <w:abstractNumId w:val="17"/>
  </w:num>
  <w:num w:numId="16">
    <w:abstractNumId w:val="1"/>
  </w:num>
  <w:num w:numId="17">
    <w:abstractNumId w:val="0"/>
  </w:num>
  <w:num w:numId="18">
    <w:abstractNumId w:val="11"/>
  </w:num>
  <w:num w:numId="19">
    <w:abstractNumId w:val="27"/>
  </w:num>
  <w:num w:numId="20">
    <w:abstractNumId w:val="28"/>
  </w:num>
  <w:num w:numId="21">
    <w:abstractNumId w:val="15"/>
  </w:num>
  <w:num w:numId="22">
    <w:abstractNumId w:val="30"/>
  </w:num>
  <w:num w:numId="23">
    <w:abstractNumId w:val="3"/>
  </w:num>
  <w:num w:numId="24">
    <w:abstractNumId w:val="13"/>
  </w:num>
  <w:num w:numId="25">
    <w:abstractNumId w:val="33"/>
  </w:num>
  <w:num w:numId="26">
    <w:abstractNumId w:val="7"/>
  </w:num>
  <w:num w:numId="27">
    <w:abstractNumId w:val="16"/>
  </w:num>
  <w:num w:numId="28">
    <w:abstractNumId w:val="12"/>
  </w:num>
  <w:num w:numId="29">
    <w:abstractNumId w:val="5"/>
  </w:num>
  <w:num w:numId="30">
    <w:abstractNumId w:val="26"/>
  </w:num>
  <w:num w:numId="31">
    <w:abstractNumId w:val="23"/>
  </w:num>
  <w:num w:numId="32">
    <w:abstractNumId w:val="6"/>
  </w:num>
  <w:num w:numId="33">
    <w:abstractNumId w:val="31"/>
  </w:num>
  <w:num w:numId="34">
    <w:abstractNumId w:val="20"/>
  </w:num>
  <w:num w:numId="3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a92tfe1tdzzhe509w5sv9tpt9rzvt0dwex&quot;&gt;2ADoPT Library&lt;record-ids&gt;&lt;item&gt;48&lt;/item&gt;&lt;item&gt;59&lt;/item&gt;&lt;item&gt;60&lt;/item&gt;&lt;item&gt;61&lt;/item&gt;&lt;item&gt;62&lt;/item&gt;&lt;/record-ids&gt;&lt;/item&gt;&lt;/Libraries&gt;"/>
  </w:docVars>
  <w:rsids>
    <w:rsidRoot w:val="00F11C3F"/>
    <w:rsid w:val="00002FAC"/>
    <w:rsid w:val="00005E03"/>
    <w:rsid w:val="00006ED9"/>
    <w:rsid w:val="0000760A"/>
    <w:rsid w:val="00010688"/>
    <w:rsid w:val="00017F25"/>
    <w:rsid w:val="000206BA"/>
    <w:rsid w:val="000211C0"/>
    <w:rsid w:val="00021D4B"/>
    <w:rsid w:val="00022A8D"/>
    <w:rsid w:val="00023165"/>
    <w:rsid w:val="00023B92"/>
    <w:rsid w:val="000254A0"/>
    <w:rsid w:val="00025B5B"/>
    <w:rsid w:val="00032805"/>
    <w:rsid w:val="000344AD"/>
    <w:rsid w:val="000348CD"/>
    <w:rsid w:val="000369C8"/>
    <w:rsid w:val="0004319F"/>
    <w:rsid w:val="00043A79"/>
    <w:rsid w:val="00044167"/>
    <w:rsid w:val="00044848"/>
    <w:rsid w:val="00044C84"/>
    <w:rsid w:val="00045C36"/>
    <w:rsid w:val="00053A5A"/>
    <w:rsid w:val="00054C87"/>
    <w:rsid w:val="00055787"/>
    <w:rsid w:val="00055F92"/>
    <w:rsid w:val="00057B32"/>
    <w:rsid w:val="000613A1"/>
    <w:rsid w:val="00061446"/>
    <w:rsid w:val="00064E6C"/>
    <w:rsid w:val="00071463"/>
    <w:rsid w:val="00074409"/>
    <w:rsid w:val="0007547C"/>
    <w:rsid w:val="000754BD"/>
    <w:rsid w:val="00076B37"/>
    <w:rsid w:val="00076DD5"/>
    <w:rsid w:val="0008036F"/>
    <w:rsid w:val="00080425"/>
    <w:rsid w:val="00082D05"/>
    <w:rsid w:val="00084839"/>
    <w:rsid w:val="00085730"/>
    <w:rsid w:val="000860CD"/>
    <w:rsid w:val="000862FD"/>
    <w:rsid w:val="00096520"/>
    <w:rsid w:val="00097C77"/>
    <w:rsid w:val="000A2A73"/>
    <w:rsid w:val="000A47B9"/>
    <w:rsid w:val="000B5F2C"/>
    <w:rsid w:val="000B6FC2"/>
    <w:rsid w:val="000C3B4C"/>
    <w:rsid w:val="000C3C1F"/>
    <w:rsid w:val="000C4ACF"/>
    <w:rsid w:val="000C64BE"/>
    <w:rsid w:val="000C7A56"/>
    <w:rsid w:val="000D385A"/>
    <w:rsid w:val="000D6110"/>
    <w:rsid w:val="000D6458"/>
    <w:rsid w:val="000D7FAA"/>
    <w:rsid w:val="000E286C"/>
    <w:rsid w:val="000E2E17"/>
    <w:rsid w:val="000E5A4C"/>
    <w:rsid w:val="000E6791"/>
    <w:rsid w:val="000E7054"/>
    <w:rsid w:val="000E710E"/>
    <w:rsid w:val="000E72C1"/>
    <w:rsid w:val="000E761F"/>
    <w:rsid w:val="000F245B"/>
    <w:rsid w:val="000F3060"/>
    <w:rsid w:val="000F3E2C"/>
    <w:rsid w:val="000F4210"/>
    <w:rsid w:val="000F622F"/>
    <w:rsid w:val="000F6247"/>
    <w:rsid w:val="000F7417"/>
    <w:rsid w:val="00101032"/>
    <w:rsid w:val="00101981"/>
    <w:rsid w:val="00106EAE"/>
    <w:rsid w:val="00110009"/>
    <w:rsid w:val="0011338B"/>
    <w:rsid w:val="0011462B"/>
    <w:rsid w:val="00115384"/>
    <w:rsid w:val="00116F4F"/>
    <w:rsid w:val="00121E17"/>
    <w:rsid w:val="0012313A"/>
    <w:rsid w:val="00123EF4"/>
    <w:rsid w:val="00125F05"/>
    <w:rsid w:val="00126610"/>
    <w:rsid w:val="00126CF0"/>
    <w:rsid w:val="00130F61"/>
    <w:rsid w:val="00133678"/>
    <w:rsid w:val="00133B17"/>
    <w:rsid w:val="00135F78"/>
    <w:rsid w:val="001404A9"/>
    <w:rsid w:val="00147B4F"/>
    <w:rsid w:val="00152448"/>
    <w:rsid w:val="00155E90"/>
    <w:rsid w:val="00156719"/>
    <w:rsid w:val="0016174A"/>
    <w:rsid w:val="00162767"/>
    <w:rsid w:val="00162AC2"/>
    <w:rsid w:val="00163FCC"/>
    <w:rsid w:val="001654EF"/>
    <w:rsid w:val="00170CC1"/>
    <w:rsid w:val="00173E23"/>
    <w:rsid w:val="001745CF"/>
    <w:rsid w:val="00176C59"/>
    <w:rsid w:val="00184E31"/>
    <w:rsid w:val="001851BA"/>
    <w:rsid w:val="0018732D"/>
    <w:rsid w:val="00190A8B"/>
    <w:rsid w:val="00192BCC"/>
    <w:rsid w:val="00193618"/>
    <w:rsid w:val="00193FCD"/>
    <w:rsid w:val="00197FBE"/>
    <w:rsid w:val="001A114E"/>
    <w:rsid w:val="001A1A2C"/>
    <w:rsid w:val="001A307F"/>
    <w:rsid w:val="001A769F"/>
    <w:rsid w:val="001A786F"/>
    <w:rsid w:val="001B0A3E"/>
    <w:rsid w:val="001B5B35"/>
    <w:rsid w:val="001B5C47"/>
    <w:rsid w:val="001B7442"/>
    <w:rsid w:val="001B78FF"/>
    <w:rsid w:val="001C12A5"/>
    <w:rsid w:val="001C78C0"/>
    <w:rsid w:val="001D5125"/>
    <w:rsid w:val="001D5307"/>
    <w:rsid w:val="001D6481"/>
    <w:rsid w:val="001D6D46"/>
    <w:rsid w:val="001E10DE"/>
    <w:rsid w:val="001E6CB5"/>
    <w:rsid w:val="001F29A5"/>
    <w:rsid w:val="001F5314"/>
    <w:rsid w:val="001F6E1B"/>
    <w:rsid w:val="002011A4"/>
    <w:rsid w:val="002027E4"/>
    <w:rsid w:val="002029B1"/>
    <w:rsid w:val="002058B8"/>
    <w:rsid w:val="002073E1"/>
    <w:rsid w:val="0021198B"/>
    <w:rsid w:val="00215E06"/>
    <w:rsid w:val="002172DF"/>
    <w:rsid w:val="0022265A"/>
    <w:rsid w:val="00223F0B"/>
    <w:rsid w:val="0022495D"/>
    <w:rsid w:val="0022652D"/>
    <w:rsid w:val="002302F1"/>
    <w:rsid w:val="00230689"/>
    <w:rsid w:val="00230716"/>
    <w:rsid w:val="00230BB1"/>
    <w:rsid w:val="00231269"/>
    <w:rsid w:val="00241730"/>
    <w:rsid w:val="00246BA8"/>
    <w:rsid w:val="002471E3"/>
    <w:rsid w:val="00250154"/>
    <w:rsid w:val="002519BA"/>
    <w:rsid w:val="0025476E"/>
    <w:rsid w:val="00254B15"/>
    <w:rsid w:val="002556B4"/>
    <w:rsid w:val="0025695E"/>
    <w:rsid w:val="00262533"/>
    <w:rsid w:val="002631DD"/>
    <w:rsid w:val="0026426C"/>
    <w:rsid w:val="00265CFB"/>
    <w:rsid w:val="002726F6"/>
    <w:rsid w:val="00277D1A"/>
    <w:rsid w:val="0028007D"/>
    <w:rsid w:val="00281159"/>
    <w:rsid w:val="00282308"/>
    <w:rsid w:val="0028519E"/>
    <w:rsid w:val="002902B7"/>
    <w:rsid w:val="00292136"/>
    <w:rsid w:val="00293B3D"/>
    <w:rsid w:val="00297045"/>
    <w:rsid w:val="002A2528"/>
    <w:rsid w:val="002A2824"/>
    <w:rsid w:val="002A3355"/>
    <w:rsid w:val="002A4406"/>
    <w:rsid w:val="002A52C5"/>
    <w:rsid w:val="002A530F"/>
    <w:rsid w:val="002B1765"/>
    <w:rsid w:val="002B287F"/>
    <w:rsid w:val="002B5613"/>
    <w:rsid w:val="002B7A02"/>
    <w:rsid w:val="002C4088"/>
    <w:rsid w:val="002C60E1"/>
    <w:rsid w:val="002D02CD"/>
    <w:rsid w:val="002D121F"/>
    <w:rsid w:val="002D3CC5"/>
    <w:rsid w:val="002D440D"/>
    <w:rsid w:val="002E1089"/>
    <w:rsid w:val="002F0E7A"/>
    <w:rsid w:val="002F2235"/>
    <w:rsid w:val="002F429D"/>
    <w:rsid w:val="002F462E"/>
    <w:rsid w:val="002F7287"/>
    <w:rsid w:val="002F7B06"/>
    <w:rsid w:val="00303E21"/>
    <w:rsid w:val="00304E71"/>
    <w:rsid w:val="00305360"/>
    <w:rsid w:val="003079CF"/>
    <w:rsid w:val="00307B7E"/>
    <w:rsid w:val="00307E27"/>
    <w:rsid w:val="00310291"/>
    <w:rsid w:val="0031248F"/>
    <w:rsid w:val="003149C4"/>
    <w:rsid w:val="003157E4"/>
    <w:rsid w:val="00316EA4"/>
    <w:rsid w:val="00320027"/>
    <w:rsid w:val="00320A76"/>
    <w:rsid w:val="003213E0"/>
    <w:rsid w:val="0032473B"/>
    <w:rsid w:val="003250A5"/>
    <w:rsid w:val="0033058A"/>
    <w:rsid w:val="00331105"/>
    <w:rsid w:val="00334067"/>
    <w:rsid w:val="00341513"/>
    <w:rsid w:val="00341605"/>
    <w:rsid w:val="003422FA"/>
    <w:rsid w:val="0034470A"/>
    <w:rsid w:val="00345603"/>
    <w:rsid w:val="0035013B"/>
    <w:rsid w:val="00353AB1"/>
    <w:rsid w:val="003554CB"/>
    <w:rsid w:val="00355DDB"/>
    <w:rsid w:val="003572AF"/>
    <w:rsid w:val="003576DD"/>
    <w:rsid w:val="00361B1D"/>
    <w:rsid w:val="00361B83"/>
    <w:rsid w:val="0036215A"/>
    <w:rsid w:val="00365DCC"/>
    <w:rsid w:val="003666D6"/>
    <w:rsid w:val="00367B1B"/>
    <w:rsid w:val="00370B43"/>
    <w:rsid w:val="00371275"/>
    <w:rsid w:val="00373089"/>
    <w:rsid w:val="0037538B"/>
    <w:rsid w:val="00375CF8"/>
    <w:rsid w:val="003770C0"/>
    <w:rsid w:val="00382663"/>
    <w:rsid w:val="00382FC2"/>
    <w:rsid w:val="00386583"/>
    <w:rsid w:val="00387E21"/>
    <w:rsid w:val="003903A4"/>
    <w:rsid w:val="003938EF"/>
    <w:rsid w:val="00394BF1"/>
    <w:rsid w:val="003959B0"/>
    <w:rsid w:val="00397C78"/>
    <w:rsid w:val="003A0675"/>
    <w:rsid w:val="003A6C09"/>
    <w:rsid w:val="003B170B"/>
    <w:rsid w:val="003B5294"/>
    <w:rsid w:val="003B5FD7"/>
    <w:rsid w:val="003C16A6"/>
    <w:rsid w:val="003C282D"/>
    <w:rsid w:val="003C4F32"/>
    <w:rsid w:val="003C6A47"/>
    <w:rsid w:val="003C7B52"/>
    <w:rsid w:val="003D17BD"/>
    <w:rsid w:val="003D1F53"/>
    <w:rsid w:val="003D28D4"/>
    <w:rsid w:val="003D3E96"/>
    <w:rsid w:val="003E14D9"/>
    <w:rsid w:val="003E3C4B"/>
    <w:rsid w:val="003E576A"/>
    <w:rsid w:val="003E5D13"/>
    <w:rsid w:val="003F0A8A"/>
    <w:rsid w:val="003F19C9"/>
    <w:rsid w:val="003F212C"/>
    <w:rsid w:val="003F298E"/>
    <w:rsid w:val="003F46F1"/>
    <w:rsid w:val="003F49B4"/>
    <w:rsid w:val="003F4C36"/>
    <w:rsid w:val="003F7F43"/>
    <w:rsid w:val="004020F5"/>
    <w:rsid w:val="004035BE"/>
    <w:rsid w:val="004039A9"/>
    <w:rsid w:val="0040610E"/>
    <w:rsid w:val="004069A4"/>
    <w:rsid w:val="00407379"/>
    <w:rsid w:val="00411B83"/>
    <w:rsid w:val="00411CD3"/>
    <w:rsid w:val="0042054B"/>
    <w:rsid w:val="0042420F"/>
    <w:rsid w:val="00425678"/>
    <w:rsid w:val="00426049"/>
    <w:rsid w:val="004318B2"/>
    <w:rsid w:val="00431B38"/>
    <w:rsid w:val="00431BC7"/>
    <w:rsid w:val="0043225D"/>
    <w:rsid w:val="00433259"/>
    <w:rsid w:val="004348EE"/>
    <w:rsid w:val="004366E1"/>
    <w:rsid w:val="00436E31"/>
    <w:rsid w:val="004420A4"/>
    <w:rsid w:val="00443104"/>
    <w:rsid w:val="00443F75"/>
    <w:rsid w:val="00444F70"/>
    <w:rsid w:val="00445CF3"/>
    <w:rsid w:val="00453ACD"/>
    <w:rsid w:val="004544E2"/>
    <w:rsid w:val="00455F96"/>
    <w:rsid w:val="00464DB6"/>
    <w:rsid w:val="00467B69"/>
    <w:rsid w:val="00473B9E"/>
    <w:rsid w:val="00474239"/>
    <w:rsid w:val="00476AE6"/>
    <w:rsid w:val="0047715A"/>
    <w:rsid w:val="004801E4"/>
    <w:rsid w:val="004832E8"/>
    <w:rsid w:val="004840B2"/>
    <w:rsid w:val="004867BA"/>
    <w:rsid w:val="0048702C"/>
    <w:rsid w:val="00491DAC"/>
    <w:rsid w:val="00495104"/>
    <w:rsid w:val="004A1737"/>
    <w:rsid w:val="004A1903"/>
    <w:rsid w:val="004A45EE"/>
    <w:rsid w:val="004A6ABE"/>
    <w:rsid w:val="004A78C0"/>
    <w:rsid w:val="004B09F1"/>
    <w:rsid w:val="004B1159"/>
    <w:rsid w:val="004B1CCD"/>
    <w:rsid w:val="004B32B0"/>
    <w:rsid w:val="004C020B"/>
    <w:rsid w:val="004C0539"/>
    <w:rsid w:val="004C14B2"/>
    <w:rsid w:val="004C21F8"/>
    <w:rsid w:val="004C2CF9"/>
    <w:rsid w:val="004C6DA3"/>
    <w:rsid w:val="004C7C56"/>
    <w:rsid w:val="004D0480"/>
    <w:rsid w:val="004D2DC1"/>
    <w:rsid w:val="004D4BBF"/>
    <w:rsid w:val="004D5F45"/>
    <w:rsid w:val="004D7408"/>
    <w:rsid w:val="004D7801"/>
    <w:rsid w:val="004D79C2"/>
    <w:rsid w:val="004E4EA9"/>
    <w:rsid w:val="004E5B53"/>
    <w:rsid w:val="004F0236"/>
    <w:rsid w:val="004F2EB2"/>
    <w:rsid w:val="004F5E15"/>
    <w:rsid w:val="004F7F9B"/>
    <w:rsid w:val="005010CB"/>
    <w:rsid w:val="005019A3"/>
    <w:rsid w:val="0050277D"/>
    <w:rsid w:val="00503CED"/>
    <w:rsid w:val="00506BE5"/>
    <w:rsid w:val="005107D9"/>
    <w:rsid w:val="00511CDE"/>
    <w:rsid w:val="00512E9A"/>
    <w:rsid w:val="005134C2"/>
    <w:rsid w:val="00514266"/>
    <w:rsid w:val="00515032"/>
    <w:rsid w:val="0051504D"/>
    <w:rsid w:val="00520EB7"/>
    <w:rsid w:val="00520F7B"/>
    <w:rsid w:val="00522938"/>
    <w:rsid w:val="005239F1"/>
    <w:rsid w:val="00524916"/>
    <w:rsid w:val="00532C02"/>
    <w:rsid w:val="00535BD9"/>
    <w:rsid w:val="005372A8"/>
    <w:rsid w:val="00546205"/>
    <w:rsid w:val="00546C9C"/>
    <w:rsid w:val="005528AA"/>
    <w:rsid w:val="00554F7E"/>
    <w:rsid w:val="00557B51"/>
    <w:rsid w:val="00562EA1"/>
    <w:rsid w:val="005660E7"/>
    <w:rsid w:val="00572C66"/>
    <w:rsid w:val="005773E9"/>
    <w:rsid w:val="0058301E"/>
    <w:rsid w:val="005831D9"/>
    <w:rsid w:val="0058342A"/>
    <w:rsid w:val="0058465D"/>
    <w:rsid w:val="005848AD"/>
    <w:rsid w:val="0058573F"/>
    <w:rsid w:val="00585792"/>
    <w:rsid w:val="00586827"/>
    <w:rsid w:val="005869E1"/>
    <w:rsid w:val="00587144"/>
    <w:rsid w:val="005903A3"/>
    <w:rsid w:val="00591C94"/>
    <w:rsid w:val="00592127"/>
    <w:rsid w:val="00592DF1"/>
    <w:rsid w:val="00593B54"/>
    <w:rsid w:val="0059419A"/>
    <w:rsid w:val="005943C4"/>
    <w:rsid w:val="00594EDE"/>
    <w:rsid w:val="0059628C"/>
    <w:rsid w:val="00597305"/>
    <w:rsid w:val="005A5988"/>
    <w:rsid w:val="005A65F0"/>
    <w:rsid w:val="005B32B5"/>
    <w:rsid w:val="005B4531"/>
    <w:rsid w:val="005B55F5"/>
    <w:rsid w:val="005C18DE"/>
    <w:rsid w:val="005C3984"/>
    <w:rsid w:val="005C5760"/>
    <w:rsid w:val="005D016E"/>
    <w:rsid w:val="005D173B"/>
    <w:rsid w:val="005D404F"/>
    <w:rsid w:val="005D4D38"/>
    <w:rsid w:val="005D6F08"/>
    <w:rsid w:val="005E09B6"/>
    <w:rsid w:val="005E7B01"/>
    <w:rsid w:val="005F084E"/>
    <w:rsid w:val="005F171E"/>
    <w:rsid w:val="005F2F9C"/>
    <w:rsid w:val="005F555F"/>
    <w:rsid w:val="006001A4"/>
    <w:rsid w:val="0060024B"/>
    <w:rsid w:val="00600D19"/>
    <w:rsid w:val="00604942"/>
    <w:rsid w:val="00610DFE"/>
    <w:rsid w:val="00611453"/>
    <w:rsid w:val="00613657"/>
    <w:rsid w:val="006137FE"/>
    <w:rsid w:val="00615883"/>
    <w:rsid w:val="00624853"/>
    <w:rsid w:val="00627704"/>
    <w:rsid w:val="00630146"/>
    <w:rsid w:val="00630155"/>
    <w:rsid w:val="00633AE5"/>
    <w:rsid w:val="006356AE"/>
    <w:rsid w:val="00635B13"/>
    <w:rsid w:val="0063758D"/>
    <w:rsid w:val="0064233F"/>
    <w:rsid w:val="00644078"/>
    <w:rsid w:val="006503F2"/>
    <w:rsid w:val="00652FB5"/>
    <w:rsid w:val="006551C9"/>
    <w:rsid w:val="0066076C"/>
    <w:rsid w:val="00660F95"/>
    <w:rsid w:val="006626F7"/>
    <w:rsid w:val="00666A04"/>
    <w:rsid w:val="00666F51"/>
    <w:rsid w:val="00667BD1"/>
    <w:rsid w:val="00670C60"/>
    <w:rsid w:val="0067457D"/>
    <w:rsid w:val="00676824"/>
    <w:rsid w:val="006774E0"/>
    <w:rsid w:val="0068135B"/>
    <w:rsid w:val="0068223F"/>
    <w:rsid w:val="00682AC1"/>
    <w:rsid w:val="00684DB7"/>
    <w:rsid w:val="00691EA6"/>
    <w:rsid w:val="006930A1"/>
    <w:rsid w:val="006932BF"/>
    <w:rsid w:val="00696660"/>
    <w:rsid w:val="00697990"/>
    <w:rsid w:val="00697FCB"/>
    <w:rsid w:val="006A35CE"/>
    <w:rsid w:val="006A6566"/>
    <w:rsid w:val="006B1B23"/>
    <w:rsid w:val="006B39B4"/>
    <w:rsid w:val="006B453A"/>
    <w:rsid w:val="006B550D"/>
    <w:rsid w:val="006B636A"/>
    <w:rsid w:val="006B7425"/>
    <w:rsid w:val="006C0293"/>
    <w:rsid w:val="006C3B90"/>
    <w:rsid w:val="006C4133"/>
    <w:rsid w:val="006C45BF"/>
    <w:rsid w:val="006D2100"/>
    <w:rsid w:val="006E0DD8"/>
    <w:rsid w:val="006E181F"/>
    <w:rsid w:val="006E4DFA"/>
    <w:rsid w:val="006F1F6E"/>
    <w:rsid w:val="006F3B59"/>
    <w:rsid w:val="006F5358"/>
    <w:rsid w:val="00703103"/>
    <w:rsid w:val="00710DDA"/>
    <w:rsid w:val="007207A1"/>
    <w:rsid w:val="00725DA2"/>
    <w:rsid w:val="007343EA"/>
    <w:rsid w:val="00735896"/>
    <w:rsid w:val="00735FBC"/>
    <w:rsid w:val="00740CBB"/>
    <w:rsid w:val="0074210F"/>
    <w:rsid w:val="00742273"/>
    <w:rsid w:val="007441B0"/>
    <w:rsid w:val="0074699B"/>
    <w:rsid w:val="00747C12"/>
    <w:rsid w:val="00752974"/>
    <w:rsid w:val="00752BE9"/>
    <w:rsid w:val="00753D63"/>
    <w:rsid w:val="00753E2E"/>
    <w:rsid w:val="00754DC0"/>
    <w:rsid w:val="00755E31"/>
    <w:rsid w:val="00755E43"/>
    <w:rsid w:val="007564EC"/>
    <w:rsid w:val="00756564"/>
    <w:rsid w:val="00757877"/>
    <w:rsid w:val="0076179A"/>
    <w:rsid w:val="00761AAB"/>
    <w:rsid w:val="007635BD"/>
    <w:rsid w:val="007661DC"/>
    <w:rsid w:val="00767861"/>
    <w:rsid w:val="00770395"/>
    <w:rsid w:val="00770642"/>
    <w:rsid w:val="00770B82"/>
    <w:rsid w:val="0077151B"/>
    <w:rsid w:val="00774C1C"/>
    <w:rsid w:val="0077525E"/>
    <w:rsid w:val="00777313"/>
    <w:rsid w:val="00780858"/>
    <w:rsid w:val="00782C76"/>
    <w:rsid w:val="00782C8A"/>
    <w:rsid w:val="007843B2"/>
    <w:rsid w:val="0078520E"/>
    <w:rsid w:val="00787F84"/>
    <w:rsid w:val="0079021A"/>
    <w:rsid w:val="0079139C"/>
    <w:rsid w:val="00791FCC"/>
    <w:rsid w:val="00794052"/>
    <w:rsid w:val="00797329"/>
    <w:rsid w:val="007A0407"/>
    <w:rsid w:val="007A0E96"/>
    <w:rsid w:val="007B2593"/>
    <w:rsid w:val="007B3E8B"/>
    <w:rsid w:val="007B4016"/>
    <w:rsid w:val="007B43AA"/>
    <w:rsid w:val="007B4D4D"/>
    <w:rsid w:val="007B61C0"/>
    <w:rsid w:val="007B6C56"/>
    <w:rsid w:val="007C0C35"/>
    <w:rsid w:val="007C16BD"/>
    <w:rsid w:val="007C1DAD"/>
    <w:rsid w:val="007C3D47"/>
    <w:rsid w:val="007C4E7E"/>
    <w:rsid w:val="007C6FF7"/>
    <w:rsid w:val="007D0EEF"/>
    <w:rsid w:val="007D4E67"/>
    <w:rsid w:val="007E4BF4"/>
    <w:rsid w:val="007E63AA"/>
    <w:rsid w:val="007E63C0"/>
    <w:rsid w:val="007F625B"/>
    <w:rsid w:val="00810B2C"/>
    <w:rsid w:val="008144D5"/>
    <w:rsid w:val="0081499C"/>
    <w:rsid w:val="008164CC"/>
    <w:rsid w:val="00821623"/>
    <w:rsid w:val="00821AD5"/>
    <w:rsid w:val="008260CC"/>
    <w:rsid w:val="0082788F"/>
    <w:rsid w:val="008311BB"/>
    <w:rsid w:val="00833BEB"/>
    <w:rsid w:val="00835904"/>
    <w:rsid w:val="008378B9"/>
    <w:rsid w:val="0084200B"/>
    <w:rsid w:val="00842824"/>
    <w:rsid w:val="00842849"/>
    <w:rsid w:val="00843CFA"/>
    <w:rsid w:val="00845F3F"/>
    <w:rsid w:val="0085018B"/>
    <w:rsid w:val="0085181F"/>
    <w:rsid w:val="00852F23"/>
    <w:rsid w:val="008600DD"/>
    <w:rsid w:val="008606D3"/>
    <w:rsid w:val="00860AFD"/>
    <w:rsid w:val="0086148B"/>
    <w:rsid w:val="008622A8"/>
    <w:rsid w:val="00865049"/>
    <w:rsid w:val="0087329A"/>
    <w:rsid w:val="00873D17"/>
    <w:rsid w:val="00881FBC"/>
    <w:rsid w:val="00884061"/>
    <w:rsid w:val="00884290"/>
    <w:rsid w:val="00885332"/>
    <w:rsid w:val="00886F49"/>
    <w:rsid w:val="008870B8"/>
    <w:rsid w:val="00891C61"/>
    <w:rsid w:val="008A0E2F"/>
    <w:rsid w:val="008A0E96"/>
    <w:rsid w:val="008A3747"/>
    <w:rsid w:val="008A3814"/>
    <w:rsid w:val="008A3A48"/>
    <w:rsid w:val="008A58B8"/>
    <w:rsid w:val="008A5B86"/>
    <w:rsid w:val="008A64AC"/>
    <w:rsid w:val="008A6839"/>
    <w:rsid w:val="008A736F"/>
    <w:rsid w:val="008B0ED8"/>
    <w:rsid w:val="008B155C"/>
    <w:rsid w:val="008B38FC"/>
    <w:rsid w:val="008B3EEE"/>
    <w:rsid w:val="008B62E8"/>
    <w:rsid w:val="008B7CC1"/>
    <w:rsid w:val="008C5316"/>
    <w:rsid w:val="008C7399"/>
    <w:rsid w:val="008D265B"/>
    <w:rsid w:val="008D298C"/>
    <w:rsid w:val="008D2A3D"/>
    <w:rsid w:val="008D72D4"/>
    <w:rsid w:val="008D79C7"/>
    <w:rsid w:val="008E06C2"/>
    <w:rsid w:val="008E110E"/>
    <w:rsid w:val="008E25C2"/>
    <w:rsid w:val="008E5343"/>
    <w:rsid w:val="008E58ED"/>
    <w:rsid w:val="008E711C"/>
    <w:rsid w:val="008F1BFE"/>
    <w:rsid w:val="008F204A"/>
    <w:rsid w:val="008F39FC"/>
    <w:rsid w:val="008F44D2"/>
    <w:rsid w:val="008F6093"/>
    <w:rsid w:val="008F6F3E"/>
    <w:rsid w:val="00903A5B"/>
    <w:rsid w:val="00903C4F"/>
    <w:rsid w:val="009043AC"/>
    <w:rsid w:val="00905398"/>
    <w:rsid w:val="0091162F"/>
    <w:rsid w:val="00912A3C"/>
    <w:rsid w:val="00913C42"/>
    <w:rsid w:val="00916AD7"/>
    <w:rsid w:val="00917CBA"/>
    <w:rsid w:val="00920B4D"/>
    <w:rsid w:val="00921429"/>
    <w:rsid w:val="00923A45"/>
    <w:rsid w:val="00923EFF"/>
    <w:rsid w:val="009264DB"/>
    <w:rsid w:val="00926721"/>
    <w:rsid w:val="00927574"/>
    <w:rsid w:val="009275D5"/>
    <w:rsid w:val="009340FC"/>
    <w:rsid w:val="00940FA5"/>
    <w:rsid w:val="00944978"/>
    <w:rsid w:val="00945F96"/>
    <w:rsid w:val="00946254"/>
    <w:rsid w:val="00947C7B"/>
    <w:rsid w:val="009543F4"/>
    <w:rsid w:val="00956B01"/>
    <w:rsid w:val="00956B59"/>
    <w:rsid w:val="0096212E"/>
    <w:rsid w:val="009666D5"/>
    <w:rsid w:val="0097654C"/>
    <w:rsid w:val="00976E71"/>
    <w:rsid w:val="00981069"/>
    <w:rsid w:val="00987D1B"/>
    <w:rsid w:val="0099371D"/>
    <w:rsid w:val="00995BC5"/>
    <w:rsid w:val="009968C6"/>
    <w:rsid w:val="00997ADD"/>
    <w:rsid w:val="009A014F"/>
    <w:rsid w:val="009A372B"/>
    <w:rsid w:val="009A3B5A"/>
    <w:rsid w:val="009A494C"/>
    <w:rsid w:val="009B21CA"/>
    <w:rsid w:val="009B4239"/>
    <w:rsid w:val="009B49C8"/>
    <w:rsid w:val="009B6D15"/>
    <w:rsid w:val="009B77EB"/>
    <w:rsid w:val="009B78CB"/>
    <w:rsid w:val="009C0626"/>
    <w:rsid w:val="009C1255"/>
    <w:rsid w:val="009C34A2"/>
    <w:rsid w:val="009C4EE6"/>
    <w:rsid w:val="009C5AEA"/>
    <w:rsid w:val="009C7439"/>
    <w:rsid w:val="009C7549"/>
    <w:rsid w:val="009D1694"/>
    <w:rsid w:val="009D1AAE"/>
    <w:rsid w:val="009D2E59"/>
    <w:rsid w:val="009D6400"/>
    <w:rsid w:val="009D7A24"/>
    <w:rsid w:val="009E787B"/>
    <w:rsid w:val="009F5733"/>
    <w:rsid w:val="009F7B05"/>
    <w:rsid w:val="009F7F42"/>
    <w:rsid w:val="00A015CA"/>
    <w:rsid w:val="00A0503D"/>
    <w:rsid w:val="00A06A34"/>
    <w:rsid w:val="00A129B4"/>
    <w:rsid w:val="00A22C5C"/>
    <w:rsid w:val="00A23B11"/>
    <w:rsid w:val="00A26A27"/>
    <w:rsid w:val="00A30750"/>
    <w:rsid w:val="00A32572"/>
    <w:rsid w:val="00A3383C"/>
    <w:rsid w:val="00A3449B"/>
    <w:rsid w:val="00A35B7C"/>
    <w:rsid w:val="00A37A7F"/>
    <w:rsid w:val="00A40407"/>
    <w:rsid w:val="00A408B4"/>
    <w:rsid w:val="00A42000"/>
    <w:rsid w:val="00A442B9"/>
    <w:rsid w:val="00A502A9"/>
    <w:rsid w:val="00A5200B"/>
    <w:rsid w:val="00A52DE8"/>
    <w:rsid w:val="00A6378D"/>
    <w:rsid w:val="00A65847"/>
    <w:rsid w:val="00A67938"/>
    <w:rsid w:val="00A70AA8"/>
    <w:rsid w:val="00A715AD"/>
    <w:rsid w:val="00A71683"/>
    <w:rsid w:val="00A73870"/>
    <w:rsid w:val="00A73DB4"/>
    <w:rsid w:val="00A740E7"/>
    <w:rsid w:val="00A747A4"/>
    <w:rsid w:val="00A7489B"/>
    <w:rsid w:val="00A7552C"/>
    <w:rsid w:val="00A82AFC"/>
    <w:rsid w:val="00A82DE4"/>
    <w:rsid w:val="00A8431F"/>
    <w:rsid w:val="00A87D9E"/>
    <w:rsid w:val="00A87E64"/>
    <w:rsid w:val="00A93E3B"/>
    <w:rsid w:val="00A9575F"/>
    <w:rsid w:val="00A96509"/>
    <w:rsid w:val="00AA0247"/>
    <w:rsid w:val="00AA1632"/>
    <w:rsid w:val="00AA2EEE"/>
    <w:rsid w:val="00AA51B4"/>
    <w:rsid w:val="00AB0F3C"/>
    <w:rsid w:val="00AB189C"/>
    <w:rsid w:val="00AB4972"/>
    <w:rsid w:val="00AB527F"/>
    <w:rsid w:val="00AC21FF"/>
    <w:rsid w:val="00AC2CFB"/>
    <w:rsid w:val="00AC4362"/>
    <w:rsid w:val="00AC4826"/>
    <w:rsid w:val="00AC5766"/>
    <w:rsid w:val="00AD06FC"/>
    <w:rsid w:val="00AD2300"/>
    <w:rsid w:val="00AD2C6A"/>
    <w:rsid w:val="00AD3960"/>
    <w:rsid w:val="00AD5175"/>
    <w:rsid w:val="00AD55FA"/>
    <w:rsid w:val="00AE2179"/>
    <w:rsid w:val="00AE61B6"/>
    <w:rsid w:val="00AE7A9E"/>
    <w:rsid w:val="00AE7E5F"/>
    <w:rsid w:val="00AF0240"/>
    <w:rsid w:val="00AF316A"/>
    <w:rsid w:val="00B00849"/>
    <w:rsid w:val="00B01C82"/>
    <w:rsid w:val="00B0260F"/>
    <w:rsid w:val="00B053B8"/>
    <w:rsid w:val="00B063EB"/>
    <w:rsid w:val="00B1250B"/>
    <w:rsid w:val="00B16A2D"/>
    <w:rsid w:val="00B2492B"/>
    <w:rsid w:val="00B25AA4"/>
    <w:rsid w:val="00B263CB"/>
    <w:rsid w:val="00B267FB"/>
    <w:rsid w:val="00B271FF"/>
    <w:rsid w:val="00B355A4"/>
    <w:rsid w:val="00B37A9C"/>
    <w:rsid w:val="00B40475"/>
    <w:rsid w:val="00B40EF6"/>
    <w:rsid w:val="00B410A2"/>
    <w:rsid w:val="00B41431"/>
    <w:rsid w:val="00B43DC2"/>
    <w:rsid w:val="00B45580"/>
    <w:rsid w:val="00B51346"/>
    <w:rsid w:val="00B51C2A"/>
    <w:rsid w:val="00B536C3"/>
    <w:rsid w:val="00B53FFD"/>
    <w:rsid w:val="00B6316D"/>
    <w:rsid w:val="00B63F0D"/>
    <w:rsid w:val="00B7029E"/>
    <w:rsid w:val="00B7090D"/>
    <w:rsid w:val="00B725B1"/>
    <w:rsid w:val="00B75AD9"/>
    <w:rsid w:val="00B80238"/>
    <w:rsid w:val="00B83171"/>
    <w:rsid w:val="00B86A95"/>
    <w:rsid w:val="00B90F7E"/>
    <w:rsid w:val="00B92338"/>
    <w:rsid w:val="00B9748C"/>
    <w:rsid w:val="00BA2A89"/>
    <w:rsid w:val="00BA2EEC"/>
    <w:rsid w:val="00BA2F6B"/>
    <w:rsid w:val="00BA2F78"/>
    <w:rsid w:val="00BA3D0B"/>
    <w:rsid w:val="00BA4EE2"/>
    <w:rsid w:val="00BA65F9"/>
    <w:rsid w:val="00BA71FF"/>
    <w:rsid w:val="00BB264F"/>
    <w:rsid w:val="00BB7149"/>
    <w:rsid w:val="00BB71A2"/>
    <w:rsid w:val="00BC050B"/>
    <w:rsid w:val="00BC0EE1"/>
    <w:rsid w:val="00BC1FBA"/>
    <w:rsid w:val="00BC2934"/>
    <w:rsid w:val="00BC4618"/>
    <w:rsid w:val="00BC5006"/>
    <w:rsid w:val="00BC5009"/>
    <w:rsid w:val="00BC76A2"/>
    <w:rsid w:val="00BD0261"/>
    <w:rsid w:val="00BD0D7E"/>
    <w:rsid w:val="00BD1A01"/>
    <w:rsid w:val="00BD21C7"/>
    <w:rsid w:val="00BD4248"/>
    <w:rsid w:val="00BD608D"/>
    <w:rsid w:val="00BD6BF2"/>
    <w:rsid w:val="00BE12DF"/>
    <w:rsid w:val="00BE13C7"/>
    <w:rsid w:val="00BE265D"/>
    <w:rsid w:val="00BE49D5"/>
    <w:rsid w:val="00BF0517"/>
    <w:rsid w:val="00BF37FB"/>
    <w:rsid w:val="00BF4A4D"/>
    <w:rsid w:val="00BF4FF0"/>
    <w:rsid w:val="00BF6B6F"/>
    <w:rsid w:val="00C001DE"/>
    <w:rsid w:val="00C012E3"/>
    <w:rsid w:val="00C015C4"/>
    <w:rsid w:val="00C04AE6"/>
    <w:rsid w:val="00C05B3E"/>
    <w:rsid w:val="00C1028C"/>
    <w:rsid w:val="00C166E3"/>
    <w:rsid w:val="00C17221"/>
    <w:rsid w:val="00C21607"/>
    <w:rsid w:val="00C24D70"/>
    <w:rsid w:val="00C25CB6"/>
    <w:rsid w:val="00C3091B"/>
    <w:rsid w:val="00C323DF"/>
    <w:rsid w:val="00C37DE4"/>
    <w:rsid w:val="00C417F0"/>
    <w:rsid w:val="00C4306A"/>
    <w:rsid w:val="00C4351E"/>
    <w:rsid w:val="00C445FE"/>
    <w:rsid w:val="00C4460F"/>
    <w:rsid w:val="00C47368"/>
    <w:rsid w:val="00C54D39"/>
    <w:rsid w:val="00C56063"/>
    <w:rsid w:val="00C56690"/>
    <w:rsid w:val="00C62F19"/>
    <w:rsid w:val="00C6309E"/>
    <w:rsid w:val="00C64C0A"/>
    <w:rsid w:val="00C65993"/>
    <w:rsid w:val="00C659A9"/>
    <w:rsid w:val="00C706FB"/>
    <w:rsid w:val="00C7220E"/>
    <w:rsid w:val="00C73B29"/>
    <w:rsid w:val="00C75CE9"/>
    <w:rsid w:val="00C7698F"/>
    <w:rsid w:val="00C775F1"/>
    <w:rsid w:val="00C831D1"/>
    <w:rsid w:val="00C8334E"/>
    <w:rsid w:val="00C83D60"/>
    <w:rsid w:val="00C97750"/>
    <w:rsid w:val="00CA097F"/>
    <w:rsid w:val="00CA2331"/>
    <w:rsid w:val="00CA62CA"/>
    <w:rsid w:val="00CA6C98"/>
    <w:rsid w:val="00CB0C49"/>
    <w:rsid w:val="00CB178B"/>
    <w:rsid w:val="00CB2450"/>
    <w:rsid w:val="00CB2478"/>
    <w:rsid w:val="00CB4856"/>
    <w:rsid w:val="00CB601F"/>
    <w:rsid w:val="00CB759E"/>
    <w:rsid w:val="00CC0C34"/>
    <w:rsid w:val="00CC2E51"/>
    <w:rsid w:val="00CC50AB"/>
    <w:rsid w:val="00CC53CD"/>
    <w:rsid w:val="00CC544A"/>
    <w:rsid w:val="00CC60C3"/>
    <w:rsid w:val="00CC6B1C"/>
    <w:rsid w:val="00CC72B9"/>
    <w:rsid w:val="00CD6CC8"/>
    <w:rsid w:val="00CD6FE2"/>
    <w:rsid w:val="00CD6FFE"/>
    <w:rsid w:val="00CE10BA"/>
    <w:rsid w:val="00CE4206"/>
    <w:rsid w:val="00CF0356"/>
    <w:rsid w:val="00CF1207"/>
    <w:rsid w:val="00CF2A4A"/>
    <w:rsid w:val="00CF3CD7"/>
    <w:rsid w:val="00CF4ACC"/>
    <w:rsid w:val="00CF6BA7"/>
    <w:rsid w:val="00D01E28"/>
    <w:rsid w:val="00D01F7D"/>
    <w:rsid w:val="00D1086D"/>
    <w:rsid w:val="00D11FA3"/>
    <w:rsid w:val="00D11FF4"/>
    <w:rsid w:val="00D13BE2"/>
    <w:rsid w:val="00D14022"/>
    <w:rsid w:val="00D14733"/>
    <w:rsid w:val="00D16412"/>
    <w:rsid w:val="00D1696D"/>
    <w:rsid w:val="00D22AB5"/>
    <w:rsid w:val="00D23058"/>
    <w:rsid w:val="00D23489"/>
    <w:rsid w:val="00D2516D"/>
    <w:rsid w:val="00D265AF"/>
    <w:rsid w:val="00D26877"/>
    <w:rsid w:val="00D30356"/>
    <w:rsid w:val="00D30C99"/>
    <w:rsid w:val="00D31547"/>
    <w:rsid w:val="00D362D5"/>
    <w:rsid w:val="00D3653F"/>
    <w:rsid w:val="00D36A44"/>
    <w:rsid w:val="00D40715"/>
    <w:rsid w:val="00D410B1"/>
    <w:rsid w:val="00D478FD"/>
    <w:rsid w:val="00D50466"/>
    <w:rsid w:val="00D60288"/>
    <w:rsid w:val="00D60CE0"/>
    <w:rsid w:val="00D651DE"/>
    <w:rsid w:val="00D71624"/>
    <w:rsid w:val="00D76A85"/>
    <w:rsid w:val="00D842BA"/>
    <w:rsid w:val="00D85CC6"/>
    <w:rsid w:val="00D86F1C"/>
    <w:rsid w:val="00D90B08"/>
    <w:rsid w:val="00D929EC"/>
    <w:rsid w:val="00DA1752"/>
    <w:rsid w:val="00DA35C4"/>
    <w:rsid w:val="00DA7CF1"/>
    <w:rsid w:val="00DB2862"/>
    <w:rsid w:val="00DB3EEE"/>
    <w:rsid w:val="00DB430F"/>
    <w:rsid w:val="00DB61D4"/>
    <w:rsid w:val="00DB7592"/>
    <w:rsid w:val="00DB79A5"/>
    <w:rsid w:val="00DB7F1B"/>
    <w:rsid w:val="00DC0581"/>
    <w:rsid w:val="00DC25FA"/>
    <w:rsid w:val="00DC44FF"/>
    <w:rsid w:val="00DC4C3C"/>
    <w:rsid w:val="00DC778B"/>
    <w:rsid w:val="00DD085E"/>
    <w:rsid w:val="00DD3804"/>
    <w:rsid w:val="00DD4844"/>
    <w:rsid w:val="00DD7A9F"/>
    <w:rsid w:val="00DE0C28"/>
    <w:rsid w:val="00DE2EB4"/>
    <w:rsid w:val="00DE3E7A"/>
    <w:rsid w:val="00DE3EB5"/>
    <w:rsid w:val="00DE4262"/>
    <w:rsid w:val="00DE59A4"/>
    <w:rsid w:val="00DF18D3"/>
    <w:rsid w:val="00DF6D3A"/>
    <w:rsid w:val="00DF6E79"/>
    <w:rsid w:val="00DF78FE"/>
    <w:rsid w:val="00DF7F31"/>
    <w:rsid w:val="00E0052A"/>
    <w:rsid w:val="00E00972"/>
    <w:rsid w:val="00E037CE"/>
    <w:rsid w:val="00E038C0"/>
    <w:rsid w:val="00E06A2F"/>
    <w:rsid w:val="00E07AFD"/>
    <w:rsid w:val="00E11E92"/>
    <w:rsid w:val="00E160D2"/>
    <w:rsid w:val="00E20C2F"/>
    <w:rsid w:val="00E23F58"/>
    <w:rsid w:val="00E253B8"/>
    <w:rsid w:val="00E257AD"/>
    <w:rsid w:val="00E261FA"/>
    <w:rsid w:val="00E272F7"/>
    <w:rsid w:val="00E275B0"/>
    <w:rsid w:val="00E3121B"/>
    <w:rsid w:val="00E33EB3"/>
    <w:rsid w:val="00E3420D"/>
    <w:rsid w:val="00E35343"/>
    <w:rsid w:val="00E3701A"/>
    <w:rsid w:val="00E4385E"/>
    <w:rsid w:val="00E44730"/>
    <w:rsid w:val="00E4615F"/>
    <w:rsid w:val="00E46567"/>
    <w:rsid w:val="00E51A45"/>
    <w:rsid w:val="00E52ED6"/>
    <w:rsid w:val="00E54244"/>
    <w:rsid w:val="00E54E91"/>
    <w:rsid w:val="00E56E99"/>
    <w:rsid w:val="00E5740D"/>
    <w:rsid w:val="00E5774B"/>
    <w:rsid w:val="00E60A24"/>
    <w:rsid w:val="00E636ED"/>
    <w:rsid w:val="00E65382"/>
    <w:rsid w:val="00E67C5F"/>
    <w:rsid w:val="00E70850"/>
    <w:rsid w:val="00E72B22"/>
    <w:rsid w:val="00E73DEA"/>
    <w:rsid w:val="00E76421"/>
    <w:rsid w:val="00E824A1"/>
    <w:rsid w:val="00E82FAE"/>
    <w:rsid w:val="00E83E29"/>
    <w:rsid w:val="00E84219"/>
    <w:rsid w:val="00E94A49"/>
    <w:rsid w:val="00E94D48"/>
    <w:rsid w:val="00E971CA"/>
    <w:rsid w:val="00EA39C0"/>
    <w:rsid w:val="00EA6324"/>
    <w:rsid w:val="00EA6D60"/>
    <w:rsid w:val="00EB29AE"/>
    <w:rsid w:val="00EB3755"/>
    <w:rsid w:val="00EB3E19"/>
    <w:rsid w:val="00EB6269"/>
    <w:rsid w:val="00EB7F38"/>
    <w:rsid w:val="00EC0A5F"/>
    <w:rsid w:val="00EC4F76"/>
    <w:rsid w:val="00EC608E"/>
    <w:rsid w:val="00ED5A75"/>
    <w:rsid w:val="00ED60B9"/>
    <w:rsid w:val="00EE1255"/>
    <w:rsid w:val="00EE3D91"/>
    <w:rsid w:val="00EE549E"/>
    <w:rsid w:val="00EE5B69"/>
    <w:rsid w:val="00EE62E5"/>
    <w:rsid w:val="00EE7B34"/>
    <w:rsid w:val="00EE7D58"/>
    <w:rsid w:val="00EF157B"/>
    <w:rsid w:val="00EF1BEE"/>
    <w:rsid w:val="00F02332"/>
    <w:rsid w:val="00F03FA9"/>
    <w:rsid w:val="00F05A0C"/>
    <w:rsid w:val="00F05F45"/>
    <w:rsid w:val="00F0760A"/>
    <w:rsid w:val="00F101C3"/>
    <w:rsid w:val="00F11C3F"/>
    <w:rsid w:val="00F12D3A"/>
    <w:rsid w:val="00F13205"/>
    <w:rsid w:val="00F16F15"/>
    <w:rsid w:val="00F171D6"/>
    <w:rsid w:val="00F2558A"/>
    <w:rsid w:val="00F25898"/>
    <w:rsid w:val="00F3212A"/>
    <w:rsid w:val="00F33D17"/>
    <w:rsid w:val="00F40850"/>
    <w:rsid w:val="00F4123A"/>
    <w:rsid w:val="00F42629"/>
    <w:rsid w:val="00F452D7"/>
    <w:rsid w:val="00F50FCF"/>
    <w:rsid w:val="00F518BA"/>
    <w:rsid w:val="00F5235F"/>
    <w:rsid w:val="00F53A58"/>
    <w:rsid w:val="00F54652"/>
    <w:rsid w:val="00F5646A"/>
    <w:rsid w:val="00F566DE"/>
    <w:rsid w:val="00F622B2"/>
    <w:rsid w:val="00F63709"/>
    <w:rsid w:val="00F6515D"/>
    <w:rsid w:val="00F727CF"/>
    <w:rsid w:val="00F76320"/>
    <w:rsid w:val="00F80949"/>
    <w:rsid w:val="00F81975"/>
    <w:rsid w:val="00F81E60"/>
    <w:rsid w:val="00F861C2"/>
    <w:rsid w:val="00F924E4"/>
    <w:rsid w:val="00F92ABD"/>
    <w:rsid w:val="00F92E9D"/>
    <w:rsid w:val="00FA48AD"/>
    <w:rsid w:val="00FA5F95"/>
    <w:rsid w:val="00FA64D3"/>
    <w:rsid w:val="00FC4903"/>
    <w:rsid w:val="00FD0B93"/>
    <w:rsid w:val="00FD2AE3"/>
    <w:rsid w:val="00FD66B7"/>
    <w:rsid w:val="00FE1E04"/>
    <w:rsid w:val="00FE521E"/>
    <w:rsid w:val="00FE573C"/>
    <w:rsid w:val="00FF34B1"/>
    <w:rsid w:val="00FF4E90"/>
    <w:rsid w:val="00FF5A5F"/>
    <w:rsid w:val="00FF712D"/>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9CBB20B"/>
  <w15:docId w15:val="{7A9EBD43-2C38-4801-89CB-E2E2E221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
    <w:qFormat/>
    <w:rsid w:val="00703103"/>
    <w:pPr>
      <w:keepNext/>
      <w:spacing w:before="240" w:after="60" w:line="276" w:lineRule="auto"/>
      <w:outlineLvl w:val="0"/>
    </w:pPr>
    <w:rPr>
      <w:rFonts w:ascii="Courier New" w:hAnsi="Courier New" w:cs="Courier New"/>
      <w:b/>
      <w:bCs/>
      <w:kern w:val="32"/>
    </w:rPr>
  </w:style>
  <w:style w:type="paragraph" w:styleId="Heading2">
    <w:name w:val="heading 2"/>
    <w:basedOn w:val="Normal"/>
    <w:next w:val="Normal"/>
    <w:link w:val="Heading2Char"/>
    <w:autoRedefine/>
    <w:uiPriority w:val="9"/>
    <w:qFormat/>
    <w:rsid w:val="00AC4826"/>
    <w:pPr>
      <w:keepNext/>
      <w:numPr>
        <w:ilvl w:val="1"/>
        <w:numId w:val="30"/>
      </w:numPr>
      <w:spacing w:before="240" w:after="60"/>
      <w:outlineLvl w:val="1"/>
    </w:pPr>
    <w:rPr>
      <w:rFonts w:ascii="Courier New" w:hAnsi="Courier New" w:cs="Arial"/>
      <w:b/>
      <w:bCs/>
      <w:iCs/>
    </w:rPr>
  </w:style>
  <w:style w:type="paragraph" w:styleId="Heading3">
    <w:name w:val="heading 3"/>
    <w:basedOn w:val="Normal"/>
    <w:next w:val="Normal"/>
    <w:link w:val="Heading3Char"/>
    <w:uiPriority w:val="9"/>
    <w:qFormat/>
    <w:rsid w:val="00491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C020B"/>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491DAC"/>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4C020B"/>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C020B"/>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C020B"/>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020B"/>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703103"/>
    <w:rPr>
      <w:rFonts w:ascii="Courier New" w:hAnsi="Courier New" w:cs="Courier New"/>
      <w:b/>
      <w:bCs/>
      <w:kern w:val="32"/>
      <w:sz w:val="24"/>
      <w:szCs w:val="24"/>
    </w:rPr>
  </w:style>
  <w:style w:type="character" w:customStyle="1" w:styleId="Heading2Char">
    <w:name w:val="Heading 2 Char"/>
    <w:link w:val="Heading2"/>
    <w:uiPriority w:val="9"/>
    <w:locked/>
    <w:rsid w:val="00AC4826"/>
    <w:rPr>
      <w:rFonts w:ascii="Courier New" w:hAnsi="Courier New" w:cs="Arial"/>
      <w:b/>
      <w:bCs/>
      <w:iCs/>
      <w:sz w:val="24"/>
      <w:szCs w:val="24"/>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semiHidden/>
    <w:rsid w:val="00491DAC"/>
    <w:rPr>
      <w:rFonts w:ascii="Tahoma" w:hAnsi="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rsid w:val="00491DAC"/>
    <w:rPr>
      <w:rFonts w:cs="Times New Roman"/>
      <w:sz w:val="16"/>
      <w:szCs w:val="16"/>
    </w:rPr>
  </w:style>
  <w:style w:type="paragraph" w:styleId="CommentText">
    <w:name w:val="annotation text"/>
    <w:basedOn w:val="Normal"/>
    <w:link w:val="CommentTextChar"/>
    <w:uiPriority w:val="99"/>
    <w:rsid w:val="00491DAC"/>
    <w:rPr>
      <w:sz w:val="20"/>
      <w:szCs w:val="20"/>
    </w:rPr>
  </w:style>
  <w:style w:type="character" w:customStyle="1" w:styleId="CommentTextChar">
    <w:name w:val="Comment Text Char"/>
    <w:link w:val="CommentText"/>
    <w:uiPriority w:val="99"/>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numId w:val="1"/>
      </w:numPr>
      <w:autoSpaceDE w:val="0"/>
      <w:autoSpaceDN w:val="0"/>
      <w:adjustRightInd w:val="0"/>
    </w:pPr>
    <w:rPr>
      <w:rFonts w:ascii="Times New Roman" w:hAnsi="Times New Roman"/>
      <w:bCs w:val="0"/>
      <w:i/>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C8334E"/>
    <w:pPr>
      <w:tabs>
        <w:tab w:val="left" w:pos="360"/>
        <w:tab w:val="right" w:leader="dot" w:pos="9350"/>
      </w:tabs>
    </w:pPr>
  </w:style>
  <w:style w:type="paragraph" w:styleId="TOC2">
    <w:name w:val="toc 2"/>
    <w:basedOn w:val="Normal"/>
    <w:next w:val="Normal"/>
    <w:autoRedefine/>
    <w:uiPriority w:val="39"/>
    <w:rsid w:val="00F452D7"/>
    <w:pPr>
      <w:tabs>
        <w:tab w:val="left" w:pos="900"/>
        <w:tab w:val="right" w:leader="dot" w:pos="9350"/>
      </w:tabs>
      <w:ind w:left="810" w:hanging="57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34"/>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35"/>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uiPriority w:val="19"/>
    <w:qFormat/>
    <w:rsid w:val="00DF7F31"/>
    <w:rPr>
      <w:i/>
      <w:iCs/>
      <w:color w:val="808080"/>
    </w:rPr>
  </w:style>
  <w:style w:type="paragraph" w:styleId="Revision">
    <w:name w:val="Revision"/>
    <w:hidden/>
    <w:uiPriority w:val="99"/>
    <w:semiHidden/>
    <w:rsid w:val="00215E06"/>
    <w:rPr>
      <w:sz w:val="24"/>
      <w:szCs w:val="24"/>
    </w:rPr>
  </w:style>
  <w:style w:type="paragraph" w:styleId="TableofFigures">
    <w:name w:val="table of figures"/>
    <w:basedOn w:val="Normal"/>
    <w:next w:val="Normal"/>
    <w:uiPriority w:val="99"/>
    <w:unhideWhenUsed/>
    <w:locked/>
    <w:rsid w:val="00425678"/>
  </w:style>
  <w:style w:type="table" w:styleId="MediumShading1">
    <w:name w:val="Medium Shading 1"/>
    <w:basedOn w:val="TableNormal"/>
    <w:uiPriority w:val="63"/>
    <w:rsid w:val="007C1D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7C1D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xtextbullets">
    <w:name w:val="Box text bullets"/>
    <w:basedOn w:val="Normal"/>
    <w:qFormat/>
    <w:rsid w:val="002F429D"/>
    <w:pPr>
      <w:numPr>
        <w:numId w:val="15"/>
      </w:numPr>
      <w:tabs>
        <w:tab w:val="left" w:pos="216"/>
      </w:tabs>
      <w:ind w:left="216" w:hanging="216"/>
    </w:pPr>
    <w:rPr>
      <w:rFonts w:asciiTheme="minorHAnsi" w:hAnsiTheme="minorHAnsi" w:cs="Arial"/>
      <w:noProof/>
      <w:sz w:val="18"/>
      <w:szCs w:val="20"/>
    </w:rPr>
  </w:style>
  <w:style w:type="paragraph" w:customStyle="1" w:styleId="FigureTitle">
    <w:name w:val="Figure Title"/>
    <w:basedOn w:val="Normal"/>
    <w:rsid w:val="00586827"/>
    <w:pPr>
      <w:keepNext/>
      <w:keepLines/>
      <w:spacing w:before="240" w:after="240"/>
    </w:pPr>
    <w:rPr>
      <w:b/>
      <w:szCs w:val="20"/>
    </w:rPr>
  </w:style>
  <w:style w:type="paragraph" w:customStyle="1" w:styleId="BodyText1">
    <w:name w:val="Body Text1"/>
    <w:basedOn w:val="Normal"/>
    <w:rsid w:val="004C2CF9"/>
    <w:pPr>
      <w:spacing w:after="120" w:line="360" w:lineRule="auto"/>
      <w:ind w:firstLine="720"/>
    </w:pPr>
    <w:rPr>
      <w:szCs w:val="20"/>
    </w:rPr>
  </w:style>
  <w:style w:type="paragraph" w:styleId="TOCHeading">
    <w:name w:val="TOC Heading"/>
    <w:basedOn w:val="Heading1"/>
    <w:next w:val="Normal"/>
    <w:uiPriority w:val="39"/>
    <w:unhideWhenUsed/>
    <w:qFormat/>
    <w:rsid w:val="00A65847"/>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uiPriority w:val="99"/>
    <w:semiHidden/>
    <w:unhideWhenUsed/>
    <w:locked/>
    <w:rsid w:val="00D13BE2"/>
    <w:rPr>
      <w:sz w:val="20"/>
      <w:szCs w:val="20"/>
    </w:rPr>
  </w:style>
  <w:style w:type="character" w:customStyle="1" w:styleId="EndnoteTextChar">
    <w:name w:val="Endnote Text Char"/>
    <w:basedOn w:val="DefaultParagraphFont"/>
    <w:link w:val="EndnoteText"/>
    <w:uiPriority w:val="99"/>
    <w:semiHidden/>
    <w:rsid w:val="00D13BE2"/>
  </w:style>
  <w:style w:type="character" w:styleId="EndnoteReference">
    <w:name w:val="endnote reference"/>
    <w:basedOn w:val="DefaultParagraphFont"/>
    <w:uiPriority w:val="99"/>
    <w:semiHidden/>
    <w:unhideWhenUsed/>
    <w:locked/>
    <w:rsid w:val="00D13BE2"/>
    <w:rPr>
      <w:vertAlign w:val="superscript"/>
    </w:rPr>
  </w:style>
  <w:style w:type="character" w:customStyle="1" w:styleId="Heading4Char">
    <w:name w:val="Heading 4 Char"/>
    <w:basedOn w:val="DefaultParagraphFont"/>
    <w:link w:val="Heading4"/>
    <w:uiPriority w:val="9"/>
    <w:semiHidden/>
    <w:rsid w:val="004C020B"/>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4C020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C020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4C02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020B"/>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8A3747"/>
    <w:rPr>
      <w:sz w:val="24"/>
      <w:szCs w:val="24"/>
    </w:rPr>
  </w:style>
  <w:style w:type="paragraph" w:customStyle="1" w:styleId="EndNoteBibliographyTitle">
    <w:name w:val="EndNote Bibliography Title"/>
    <w:basedOn w:val="Normal"/>
    <w:link w:val="EndNoteBibliographyTitleChar"/>
    <w:rsid w:val="00156719"/>
    <w:pPr>
      <w:jc w:val="center"/>
    </w:pPr>
    <w:rPr>
      <w:noProof/>
    </w:rPr>
  </w:style>
  <w:style w:type="character" w:customStyle="1" w:styleId="EndNoteBibliographyTitleChar">
    <w:name w:val="EndNote Bibliography Title Char"/>
    <w:basedOn w:val="DefaultParagraphFont"/>
    <w:link w:val="EndNoteBibliographyTitle"/>
    <w:rsid w:val="00156719"/>
    <w:rPr>
      <w:noProof/>
      <w:sz w:val="24"/>
      <w:szCs w:val="24"/>
    </w:rPr>
  </w:style>
  <w:style w:type="paragraph" w:customStyle="1" w:styleId="EndNoteBibliography">
    <w:name w:val="EndNote Bibliography"/>
    <w:basedOn w:val="Normal"/>
    <w:link w:val="EndNoteBibliographyChar"/>
    <w:rsid w:val="00156719"/>
    <w:rPr>
      <w:noProof/>
    </w:rPr>
  </w:style>
  <w:style w:type="character" w:customStyle="1" w:styleId="EndNoteBibliographyChar">
    <w:name w:val="EndNote Bibliography Char"/>
    <w:basedOn w:val="DefaultParagraphFont"/>
    <w:link w:val="EndNoteBibliography"/>
    <w:rsid w:val="00156719"/>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6852">
      <w:bodyDiv w:val="1"/>
      <w:marLeft w:val="0"/>
      <w:marRight w:val="0"/>
      <w:marTop w:val="0"/>
      <w:marBottom w:val="0"/>
      <w:divBdr>
        <w:top w:val="none" w:sz="0" w:space="0" w:color="auto"/>
        <w:left w:val="none" w:sz="0" w:space="0" w:color="auto"/>
        <w:bottom w:val="none" w:sz="0" w:space="0" w:color="auto"/>
        <w:right w:val="none" w:sz="0" w:space="0" w:color="auto"/>
      </w:divBdr>
      <w:divsChild>
        <w:div w:id="893932436">
          <w:marLeft w:val="0"/>
          <w:marRight w:val="0"/>
          <w:marTop w:val="0"/>
          <w:marBottom w:val="0"/>
          <w:divBdr>
            <w:top w:val="none" w:sz="0" w:space="0" w:color="auto"/>
            <w:left w:val="none" w:sz="0" w:space="0" w:color="auto"/>
            <w:bottom w:val="none" w:sz="0" w:space="0" w:color="auto"/>
            <w:right w:val="none" w:sz="0" w:space="0" w:color="auto"/>
          </w:divBdr>
          <w:divsChild>
            <w:div w:id="246959744">
              <w:marLeft w:val="0"/>
              <w:marRight w:val="0"/>
              <w:marTop w:val="0"/>
              <w:marBottom w:val="0"/>
              <w:divBdr>
                <w:top w:val="none" w:sz="0" w:space="0" w:color="auto"/>
                <w:left w:val="none" w:sz="0" w:space="0" w:color="auto"/>
                <w:bottom w:val="none" w:sz="0" w:space="0" w:color="auto"/>
                <w:right w:val="none" w:sz="0" w:space="0" w:color="auto"/>
              </w:divBdr>
              <w:divsChild>
                <w:div w:id="988099815">
                  <w:marLeft w:val="0"/>
                  <w:marRight w:val="0"/>
                  <w:marTop w:val="0"/>
                  <w:marBottom w:val="0"/>
                  <w:divBdr>
                    <w:top w:val="none" w:sz="0" w:space="0" w:color="auto"/>
                    <w:left w:val="none" w:sz="0" w:space="0" w:color="auto"/>
                    <w:bottom w:val="none" w:sz="0" w:space="0" w:color="auto"/>
                    <w:right w:val="none" w:sz="0" w:space="0" w:color="auto"/>
                  </w:divBdr>
                  <w:divsChild>
                    <w:div w:id="1214080105">
                      <w:marLeft w:val="0"/>
                      <w:marRight w:val="0"/>
                      <w:marTop w:val="0"/>
                      <w:marBottom w:val="0"/>
                      <w:divBdr>
                        <w:top w:val="none" w:sz="0" w:space="0" w:color="auto"/>
                        <w:left w:val="none" w:sz="0" w:space="0" w:color="auto"/>
                        <w:bottom w:val="none" w:sz="0" w:space="0" w:color="auto"/>
                        <w:right w:val="none" w:sz="0" w:space="0" w:color="auto"/>
                      </w:divBdr>
                      <w:divsChild>
                        <w:div w:id="2115855389">
                          <w:marLeft w:val="0"/>
                          <w:marRight w:val="0"/>
                          <w:marTop w:val="0"/>
                          <w:marBottom w:val="0"/>
                          <w:divBdr>
                            <w:top w:val="none" w:sz="0" w:space="0" w:color="auto"/>
                            <w:left w:val="none" w:sz="0" w:space="0" w:color="auto"/>
                            <w:bottom w:val="none" w:sz="0" w:space="0" w:color="auto"/>
                            <w:right w:val="none" w:sz="0" w:space="0" w:color="auto"/>
                          </w:divBdr>
                          <w:divsChild>
                            <w:div w:id="3214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50954">
      <w:bodyDiv w:val="1"/>
      <w:marLeft w:val="0"/>
      <w:marRight w:val="0"/>
      <w:marTop w:val="0"/>
      <w:marBottom w:val="0"/>
      <w:divBdr>
        <w:top w:val="none" w:sz="0" w:space="0" w:color="auto"/>
        <w:left w:val="none" w:sz="0" w:space="0" w:color="auto"/>
        <w:bottom w:val="none" w:sz="0" w:space="0" w:color="auto"/>
        <w:right w:val="none" w:sz="0" w:space="0" w:color="auto"/>
      </w:divBdr>
    </w:div>
    <w:div w:id="303393789">
      <w:bodyDiv w:val="1"/>
      <w:marLeft w:val="0"/>
      <w:marRight w:val="0"/>
      <w:marTop w:val="0"/>
      <w:marBottom w:val="0"/>
      <w:divBdr>
        <w:top w:val="none" w:sz="0" w:space="0" w:color="auto"/>
        <w:left w:val="none" w:sz="0" w:space="0" w:color="auto"/>
        <w:bottom w:val="none" w:sz="0" w:space="0" w:color="auto"/>
        <w:right w:val="none" w:sz="0" w:space="0" w:color="auto"/>
      </w:divBdr>
    </w:div>
    <w:div w:id="831724825">
      <w:bodyDiv w:val="1"/>
      <w:marLeft w:val="0"/>
      <w:marRight w:val="0"/>
      <w:marTop w:val="0"/>
      <w:marBottom w:val="0"/>
      <w:divBdr>
        <w:top w:val="none" w:sz="0" w:space="0" w:color="auto"/>
        <w:left w:val="none" w:sz="0" w:space="0" w:color="auto"/>
        <w:bottom w:val="none" w:sz="0" w:space="0" w:color="auto"/>
        <w:right w:val="none" w:sz="0" w:space="0" w:color="auto"/>
      </w:divBdr>
      <w:divsChild>
        <w:div w:id="1194735030">
          <w:marLeft w:val="0"/>
          <w:marRight w:val="0"/>
          <w:marTop w:val="0"/>
          <w:marBottom w:val="0"/>
          <w:divBdr>
            <w:top w:val="none" w:sz="0" w:space="0" w:color="auto"/>
            <w:left w:val="none" w:sz="0" w:space="0" w:color="auto"/>
            <w:bottom w:val="none" w:sz="0" w:space="0" w:color="auto"/>
            <w:right w:val="none" w:sz="0" w:space="0" w:color="auto"/>
          </w:divBdr>
          <w:divsChild>
            <w:div w:id="466556257">
              <w:marLeft w:val="0"/>
              <w:marRight w:val="0"/>
              <w:marTop w:val="0"/>
              <w:marBottom w:val="0"/>
              <w:divBdr>
                <w:top w:val="none" w:sz="0" w:space="0" w:color="auto"/>
                <w:left w:val="none" w:sz="0" w:space="0" w:color="auto"/>
                <w:bottom w:val="none" w:sz="0" w:space="0" w:color="auto"/>
                <w:right w:val="none" w:sz="0" w:space="0" w:color="auto"/>
              </w:divBdr>
              <w:divsChild>
                <w:div w:id="1376390693">
                  <w:marLeft w:val="0"/>
                  <w:marRight w:val="0"/>
                  <w:marTop w:val="0"/>
                  <w:marBottom w:val="0"/>
                  <w:divBdr>
                    <w:top w:val="none" w:sz="0" w:space="0" w:color="auto"/>
                    <w:left w:val="none" w:sz="0" w:space="0" w:color="auto"/>
                    <w:bottom w:val="none" w:sz="0" w:space="0" w:color="auto"/>
                    <w:right w:val="none" w:sz="0" w:space="0" w:color="auto"/>
                  </w:divBdr>
                  <w:divsChild>
                    <w:div w:id="164712412">
                      <w:marLeft w:val="0"/>
                      <w:marRight w:val="0"/>
                      <w:marTop w:val="0"/>
                      <w:marBottom w:val="0"/>
                      <w:divBdr>
                        <w:top w:val="none" w:sz="0" w:space="0" w:color="auto"/>
                        <w:left w:val="none" w:sz="0" w:space="0" w:color="auto"/>
                        <w:bottom w:val="none" w:sz="0" w:space="0" w:color="auto"/>
                        <w:right w:val="none" w:sz="0" w:space="0" w:color="auto"/>
                      </w:divBdr>
                      <w:divsChild>
                        <w:div w:id="1907762863">
                          <w:marLeft w:val="0"/>
                          <w:marRight w:val="0"/>
                          <w:marTop w:val="0"/>
                          <w:marBottom w:val="0"/>
                          <w:divBdr>
                            <w:top w:val="none" w:sz="0" w:space="0" w:color="auto"/>
                            <w:left w:val="none" w:sz="0" w:space="0" w:color="auto"/>
                            <w:bottom w:val="none" w:sz="0" w:space="0" w:color="auto"/>
                            <w:right w:val="none" w:sz="0" w:space="0" w:color="auto"/>
                          </w:divBdr>
                          <w:divsChild>
                            <w:div w:id="24025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30096">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8">
          <w:marLeft w:val="0"/>
          <w:marRight w:val="0"/>
          <w:marTop w:val="0"/>
          <w:marBottom w:val="0"/>
          <w:divBdr>
            <w:top w:val="none" w:sz="0" w:space="0" w:color="auto"/>
            <w:left w:val="none" w:sz="0" w:space="0" w:color="auto"/>
            <w:bottom w:val="none" w:sz="0" w:space="0" w:color="auto"/>
            <w:right w:val="none" w:sz="0" w:space="0" w:color="auto"/>
          </w:divBdr>
          <w:divsChild>
            <w:div w:id="28848231">
              <w:marLeft w:val="0"/>
              <w:marRight w:val="0"/>
              <w:marTop w:val="0"/>
              <w:marBottom w:val="0"/>
              <w:divBdr>
                <w:top w:val="none" w:sz="0" w:space="0" w:color="auto"/>
                <w:left w:val="none" w:sz="0" w:space="0" w:color="auto"/>
                <w:bottom w:val="none" w:sz="0" w:space="0" w:color="auto"/>
                <w:right w:val="none" w:sz="0" w:space="0" w:color="auto"/>
              </w:divBdr>
              <w:divsChild>
                <w:div w:id="393283264">
                  <w:marLeft w:val="0"/>
                  <w:marRight w:val="0"/>
                  <w:marTop w:val="0"/>
                  <w:marBottom w:val="0"/>
                  <w:divBdr>
                    <w:top w:val="none" w:sz="0" w:space="0" w:color="auto"/>
                    <w:left w:val="none" w:sz="0" w:space="0" w:color="auto"/>
                    <w:bottom w:val="none" w:sz="0" w:space="0" w:color="auto"/>
                    <w:right w:val="none" w:sz="0" w:space="0" w:color="auto"/>
                  </w:divBdr>
                  <w:divsChild>
                    <w:div w:id="231815776">
                      <w:marLeft w:val="0"/>
                      <w:marRight w:val="0"/>
                      <w:marTop w:val="0"/>
                      <w:marBottom w:val="0"/>
                      <w:divBdr>
                        <w:top w:val="none" w:sz="0" w:space="0" w:color="auto"/>
                        <w:left w:val="none" w:sz="0" w:space="0" w:color="auto"/>
                        <w:bottom w:val="none" w:sz="0" w:space="0" w:color="auto"/>
                        <w:right w:val="none" w:sz="0" w:space="0" w:color="auto"/>
                      </w:divBdr>
                      <w:divsChild>
                        <w:div w:id="1703166204">
                          <w:marLeft w:val="0"/>
                          <w:marRight w:val="0"/>
                          <w:marTop w:val="0"/>
                          <w:marBottom w:val="0"/>
                          <w:divBdr>
                            <w:top w:val="none" w:sz="0" w:space="0" w:color="auto"/>
                            <w:left w:val="none" w:sz="0" w:space="0" w:color="auto"/>
                            <w:bottom w:val="none" w:sz="0" w:space="0" w:color="auto"/>
                            <w:right w:val="none" w:sz="0" w:space="0" w:color="auto"/>
                          </w:divBdr>
                          <w:divsChild>
                            <w:div w:id="3387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39970">
      <w:bodyDiv w:val="1"/>
      <w:marLeft w:val="0"/>
      <w:marRight w:val="0"/>
      <w:marTop w:val="0"/>
      <w:marBottom w:val="0"/>
      <w:divBdr>
        <w:top w:val="none" w:sz="0" w:space="0" w:color="auto"/>
        <w:left w:val="none" w:sz="0" w:space="0" w:color="auto"/>
        <w:bottom w:val="none" w:sz="0" w:space="0" w:color="auto"/>
        <w:right w:val="none" w:sz="0" w:space="0" w:color="auto"/>
      </w:divBdr>
    </w:div>
    <w:div w:id="1227372570">
      <w:bodyDiv w:val="1"/>
      <w:marLeft w:val="0"/>
      <w:marRight w:val="0"/>
      <w:marTop w:val="0"/>
      <w:marBottom w:val="0"/>
      <w:divBdr>
        <w:top w:val="none" w:sz="0" w:space="0" w:color="auto"/>
        <w:left w:val="none" w:sz="0" w:space="0" w:color="auto"/>
        <w:bottom w:val="none" w:sz="0" w:space="0" w:color="auto"/>
        <w:right w:val="none" w:sz="0" w:space="0" w:color="auto"/>
      </w:divBdr>
    </w:div>
    <w:div w:id="1252737991">
      <w:bodyDiv w:val="1"/>
      <w:marLeft w:val="0"/>
      <w:marRight w:val="0"/>
      <w:marTop w:val="0"/>
      <w:marBottom w:val="0"/>
      <w:divBdr>
        <w:top w:val="none" w:sz="0" w:space="0" w:color="auto"/>
        <w:left w:val="none" w:sz="0" w:space="0" w:color="auto"/>
        <w:bottom w:val="none" w:sz="0" w:space="0" w:color="auto"/>
        <w:right w:val="none" w:sz="0" w:space="0" w:color="auto"/>
      </w:divBdr>
    </w:div>
    <w:div w:id="1330253013">
      <w:bodyDiv w:val="1"/>
      <w:marLeft w:val="0"/>
      <w:marRight w:val="0"/>
      <w:marTop w:val="0"/>
      <w:marBottom w:val="0"/>
      <w:divBdr>
        <w:top w:val="none" w:sz="0" w:space="0" w:color="auto"/>
        <w:left w:val="none" w:sz="0" w:space="0" w:color="auto"/>
        <w:bottom w:val="none" w:sz="0" w:space="0" w:color="auto"/>
        <w:right w:val="none" w:sz="0" w:space="0" w:color="auto"/>
      </w:divBdr>
      <w:divsChild>
        <w:div w:id="1883250856">
          <w:marLeft w:val="0"/>
          <w:marRight w:val="0"/>
          <w:marTop w:val="0"/>
          <w:marBottom w:val="0"/>
          <w:divBdr>
            <w:top w:val="none" w:sz="0" w:space="0" w:color="auto"/>
            <w:left w:val="none" w:sz="0" w:space="0" w:color="auto"/>
            <w:bottom w:val="none" w:sz="0" w:space="0" w:color="auto"/>
            <w:right w:val="none" w:sz="0" w:space="0" w:color="auto"/>
          </w:divBdr>
          <w:divsChild>
            <w:div w:id="2106804802">
              <w:marLeft w:val="0"/>
              <w:marRight w:val="0"/>
              <w:marTop w:val="0"/>
              <w:marBottom w:val="0"/>
              <w:divBdr>
                <w:top w:val="none" w:sz="0" w:space="0" w:color="auto"/>
                <w:left w:val="none" w:sz="0" w:space="0" w:color="auto"/>
                <w:bottom w:val="none" w:sz="0" w:space="0" w:color="auto"/>
                <w:right w:val="none" w:sz="0" w:space="0" w:color="auto"/>
              </w:divBdr>
              <w:divsChild>
                <w:div w:id="206649318">
                  <w:marLeft w:val="0"/>
                  <w:marRight w:val="0"/>
                  <w:marTop w:val="0"/>
                  <w:marBottom w:val="0"/>
                  <w:divBdr>
                    <w:top w:val="none" w:sz="0" w:space="0" w:color="auto"/>
                    <w:left w:val="none" w:sz="0" w:space="0" w:color="auto"/>
                    <w:bottom w:val="none" w:sz="0" w:space="0" w:color="auto"/>
                    <w:right w:val="none" w:sz="0" w:space="0" w:color="auto"/>
                  </w:divBdr>
                  <w:divsChild>
                    <w:div w:id="1392998318">
                      <w:marLeft w:val="0"/>
                      <w:marRight w:val="0"/>
                      <w:marTop w:val="0"/>
                      <w:marBottom w:val="0"/>
                      <w:divBdr>
                        <w:top w:val="none" w:sz="0" w:space="0" w:color="auto"/>
                        <w:left w:val="none" w:sz="0" w:space="0" w:color="auto"/>
                        <w:bottom w:val="none" w:sz="0" w:space="0" w:color="auto"/>
                        <w:right w:val="none" w:sz="0" w:space="0" w:color="auto"/>
                      </w:divBdr>
                      <w:divsChild>
                        <w:div w:id="1377043528">
                          <w:marLeft w:val="0"/>
                          <w:marRight w:val="0"/>
                          <w:marTop w:val="0"/>
                          <w:marBottom w:val="0"/>
                          <w:divBdr>
                            <w:top w:val="none" w:sz="0" w:space="0" w:color="auto"/>
                            <w:left w:val="none" w:sz="0" w:space="0" w:color="auto"/>
                            <w:bottom w:val="none" w:sz="0" w:space="0" w:color="auto"/>
                            <w:right w:val="none" w:sz="0" w:space="0" w:color="auto"/>
                          </w:divBdr>
                          <w:divsChild>
                            <w:div w:id="19266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675034645">
      <w:bodyDiv w:val="1"/>
      <w:marLeft w:val="0"/>
      <w:marRight w:val="0"/>
      <w:marTop w:val="0"/>
      <w:marBottom w:val="0"/>
      <w:divBdr>
        <w:top w:val="none" w:sz="0" w:space="0" w:color="auto"/>
        <w:left w:val="none" w:sz="0" w:space="0" w:color="auto"/>
        <w:bottom w:val="none" w:sz="0" w:space="0" w:color="auto"/>
        <w:right w:val="none" w:sz="0" w:space="0" w:color="auto"/>
      </w:divBdr>
    </w:div>
    <w:div w:id="1712731471">
      <w:bodyDiv w:val="1"/>
      <w:marLeft w:val="0"/>
      <w:marRight w:val="0"/>
      <w:marTop w:val="0"/>
      <w:marBottom w:val="0"/>
      <w:divBdr>
        <w:top w:val="none" w:sz="0" w:space="0" w:color="auto"/>
        <w:left w:val="none" w:sz="0" w:space="0" w:color="auto"/>
        <w:bottom w:val="none" w:sz="0" w:space="0" w:color="auto"/>
        <w:right w:val="none" w:sz="0" w:space="0" w:color="auto"/>
      </w:divBdr>
    </w:div>
    <w:div w:id="1786196142">
      <w:bodyDiv w:val="1"/>
      <w:marLeft w:val="0"/>
      <w:marRight w:val="0"/>
      <w:marTop w:val="0"/>
      <w:marBottom w:val="0"/>
      <w:divBdr>
        <w:top w:val="none" w:sz="0" w:space="0" w:color="auto"/>
        <w:left w:val="none" w:sz="0" w:space="0" w:color="auto"/>
        <w:bottom w:val="none" w:sz="0" w:space="0" w:color="auto"/>
        <w:right w:val="none" w:sz="0" w:space="0" w:color="auto"/>
      </w:divBdr>
    </w:div>
    <w:div w:id="2031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m4@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idsvu.org/state/mississippi/" TargetMode="External"/><Relationship Id="rId2" Type="http://schemas.openxmlformats.org/officeDocument/2006/relationships/hyperlink" Target="https://aidsvu.org/state/louisiana/baton-rouge/" TargetMode="External"/><Relationship Id="rId1" Type="http://schemas.openxmlformats.org/officeDocument/2006/relationships/hyperlink" Target="https://aidsvu.org/state/georgia/atlanta/" TargetMode="External"/><Relationship Id="rId4" Type="http://schemas.openxmlformats.org/officeDocument/2006/relationships/hyperlink" Target="https://aidsvu.org/state/mississippi/jack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1D03-A7D9-4C6E-9D6C-8311F5BB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3326</Words>
  <Characters>20321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23600</CharactersWithSpaces>
  <SharedDoc>false</SharedDoc>
  <HLinks>
    <vt:vector size="96" baseType="variant">
      <vt:variant>
        <vt:i4>5832721</vt:i4>
      </vt:variant>
      <vt:variant>
        <vt:i4>99</vt:i4>
      </vt:variant>
      <vt:variant>
        <vt:i4>0</vt:i4>
      </vt:variant>
      <vt:variant>
        <vt:i4>5</vt:i4>
      </vt:variant>
      <vt:variant>
        <vt:lpwstr>tel:443.539.0223</vt:lpwstr>
      </vt:variant>
      <vt:variant>
        <vt:lpwstr/>
      </vt:variant>
      <vt:variant>
        <vt:i4>5046387</vt:i4>
      </vt:variant>
      <vt:variant>
        <vt:i4>96</vt:i4>
      </vt:variant>
      <vt:variant>
        <vt:i4>0</vt:i4>
      </vt:variant>
      <vt:variant>
        <vt:i4>5</vt:i4>
      </vt:variant>
      <vt:variant>
        <vt:lpwstr>mailto:egall@impaqint.com</vt:lpwstr>
      </vt:variant>
      <vt:variant>
        <vt:lpwstr/>
      </vt:variant>
      <vt:variant>
        <vt:i4>5832721</vt:i4>
      </vt:variant>
      <vt:variant>
        <vt:i4>93</vt:i4>
      </vt:variant>
      <vt:variant>
        <vt:i4>0</vt:i4>
      </vt:variant>
      <vt:variant>
        <vt:i4>5</vt:i4>
      </vt:variant>
      <vt:variant>
        <vt:lpwstr>tel:443.539.0223</vt:lpwstr>
      </vt:variant>
      <vt:variant>
        <vt:lpwstr/>
      </vt:variant>
      <vt:variant>
        <vt:i4>4718603</vt:i4>
      </vt:variant>
      <vt:variant>
        <vt:i4>79</vt:i4>
      </vt:variant>
      <vt:variant>
        <vt:i4>0</vt:i4>
      </vt:variant>
      <vt:variant>
        <vt:i4>5</vt:i4>
      </vt:variant>
      <vt:variant>
        <vt:lpwstr/>
      </vt:variant>
      <vt:variant>
        <vt:lpwstr>_ENREF_9</vt:lpwstr>
      </vt:variant>
      <vt:variant>
        <vt:i4>4456459</vt:i4>
      </vt:variant>
      <vt:variant>
        <vt:i4>71</vt:i4>
      </vt:variant>
      <vt:variant>
        <vt:i4>0</vt:i4>
      </vt:variant>
      <vt:variant>
        <vt:i4>5</vt:i4>
      </vt:variant>
      <vt:variant>
        <vt:lpwstr/>
      </vt:variant>
      <vt:variant>
        <vt:lpwstr>_ENREF_5</vt:lpwstr>
      </vt:variant>
      <vt:variant>
        <vt:i4>4390923</vt:i4>
      </vt:variant>
      <vt:variant>
        <vt:i4>65</vt:i4>
      </vt:variant>
      <vt:variant>
        <vt:i4>0</vt:i4>
      </vt:variant>
      <vt:variant>
        <vt:i4>5</vt:i4>
      </vt:variant>
      <vt:variant>
        <vt:lpwstr/>
      </vt:variant>
      <vt:variant>
        <vt:lpwstr>_ENREF_2</vt:lpwstr>
      </vt:variant>
      <vt:variant>
        <vt:i4>4325387</vt:i4>
      </vt:variant>
      <vt:variant>
        <vt:i4>57</vt:i4>
      </vt:variant>
      <vt:variant>
        <vt:i4>0</vt:i4>
      </vt:variant>
      <vt:variant>
        <vt:i4>5</vt:i4>
      </vt:variant>
      <vt:variant>
        <vt:lpwstr/>
      </vt:variant>
      <vt:variant>
        <vt:lpwstr>_ENREF_3</vt:lpwstr>
      </vt:variant>
      <vt:variant>
        <vt:i4>4390923</vt:i4>
      </vt:variant>
      <vt:variant>
        <vt:i4>51</vt:i4>
      </vt:variant>
      <vt:variant>
        <vt:i4>0</vt:i4>
      </vt:variant>
      <vt:variant>
        <vt:i4>5</vt:i4>
      </vt:variant>
      <vt:variant>
        <vt:lpwstr/>
      </vt:variant>
      <vt:variant>
        <vt:lpwstr>_ENREF_2</vt:lpwstr>
      </vt:variant>
      <vt:variant>
        <vt:i4>4194315</vt:i4>
      </vt:variant>
      <vt:variant>
        <vt:i4>45</vt:i4>
      </vt:variant>
      <vt:variant>
        <vt:i4>0</vt:i4>
      </vt:variant>
      <vt:variant>
        <vt:i4>5</vt:i4>
      </vt:variant>
      <vt:variant>
        <vt:lpwstr/>
      </vt:variant>
      <vt:variant>
        <vt:lpwstr>_ENREF_1</vt:lpwstr>
      </vt:variant>
      <vt:variant>
        <vt:i4>1703991</vt:i4>
      </vt:variant>
      <vt:variant>
        <vt:i4>38</vt:i4>
      </vt:variant>
      <vt:variant>
        <vt:i4>0</vt:i4>
      </vt:variant>
      <vt:variant>
        <vt:i4>5</vt:i4>
      </vt:variant>
      <vt:variant>
        <vt:lpwstr/>
      </vt:variant>
      <vt:variant>
        <vt:lpwstr>_Toc375299811</vt:lpwstr>
      </vt:variant>
      <vt:variant>
        <vt:i4>1703991</vt:i4>
      </vt:variant>
      <vt:variant>
        <vt:i4>32</vt:i4>
      </vt:variant>
      <vt:variant>
        <vt:i4>0</vt:i4>
      </vt:variant>
      <vt:variant>
        <vt:i4>5</vt:i4>
      </vt:variant>
      <vt:variant>
        <vt:lpwstr/>
      </vt:variant>
      <vt:variant>
        <vt:lpwstr>_Toc375299810</vt:lpwstr>
      </vt:variant>
      <vt:variant>
        <vt:i4>1769527</vt:i4>
      </vt:variant>
      <vt:variant>
        <vt:i4>26</vt:i4>
      </vt:variant>
      <vt:variant>
        <vt:i4>0</vt:i4>
      </vt:variant>
      <vt:variant>
        <vt:i4>5</vt:i4>
      </vt:variant>
      <vt:variant>
        <vt:lpwstr/>
      </vt:variant>
      <vt:variant>
        <vt:lpwstr>_Toc375299809</vt:lpwstr>
      </vt:variant>
      <vt:variant>
        <vt:i4>1769527</vt:i4>
      </vt:variant>
      <vt:variant>
        <vt:i4>20</vt:i4>
      </vt:variant>
      <vt:variant>
        <vt:i4>0</vt:i4>
      </vt:variant>
      <vt:variant>
        <vt:i4>5</vt:i4>
      </vt:variant>
      <vt:variant>
        <vt:lpwstr/>
      </vt:variant>
      <vt:variant>
        <vt:lpwstr>_Toc375299808</vt:lpwstr>
      </vt:variant>
      <vt:variant>
        <vt:i4>1769527</vt:i4>
      </vt:variant>
      <vt:variant>
        <vt:i4>14</vt:i4>
      </vt:variant>
      <vt:variant>
        <vt:i4>0</vt:i4>
      </vt:variant>
      <vt:variant>
        <vt:i4>5</vt:i4>
      </vt:variant>
      <vt:variant>
        <vt:lpwstr/>
      </vt:variant>
      <vt:variant>
        <vt:lpwstr>_Toc375299807</vt:lpwstr>
      </vt:variant>
      <vt:variant>
        <vt:i4>1769527</vt:i4>
      </vt:variant>
      <vt:variant>
        <vt:i4>8</vt:i4>
      </vt:variant>
      <vt:variant>
        <vt:i4>0</vt:i4>
      </vt:variant>
      <vt:variant>
        <vt:i4>5</vt:i4>
      </vt:variant>
      <vt:variant>
        <vt:lpwstr/>
      </vt:variant>
      <vt:variant>
        <vt:lpwstr>_Toc375299806</vt:lpwstr>
      </vt:variant>
      <vt:variant>
        <vt:i4>1769527</vt:i4>
      </vt:variant>
      <vt:variant>
        <vt:i4>2</vt:i4>
      </vt:variant>
      <vt:variant>
        <vt:i4>0</vt:i4>
      </vt:variant>
      <vt:variant>
        <vt:i4>5</vt:i4>
      </vt:variant>
      <vt:variant>
        <vt:lpwstr/>
      </vt:variant>
      <vt:variant>
        <vt:lpwstr>_Toc375299805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creator>Administrator</dc:creator>
  <cp:lastModifiedBy>Constance</cp:lastModifiedBy>
  <cp:revision>2</cp:revision>
  <cp:lastPrinted>2015-12-11T21:37:00Z</cp:lastPrinted>
  <dcterms:created xsi:type="dcterms:W3CDTF">2020-10-13T18:18:00Z</dcterms:created>
  <dcterms:modified xsi:type="dcterms:W3CDTF">2020-10-13T18:18:00Z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