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5CDF1" w14:textId="77777777" w:rsidR="000F6DD7" w:rsidRPr="00EA71E1" w:rsidRDefault="000F6DD7" w:rsidP="00974254">
      <w:pPr>
        <w:pStyle w:val="Body"/>
        <w:rPr>
          <w:color w:val="000000" w:themeColor="text1"/>
        </w:rPr>
      </w:pPr>
      <w:bookmarkStart w:id="0" w:name="_GoBack"/>
      <w:bookmarkEnd w:id="0"/>
    </w:p>
    <w:p w14:paraId="205FE10B" w14:textId="77777777" w:rsidR="00E81810" w:rsidRPr="00615649" w:rsidRDefault="00E81810" w:rsidP="00E81810">
      <w:pPr>
        <w:spacing w:line="240" w:lineRule="auto"/>
        <w:jc w:val="center"/>
        <w:rPr>
          <w:color w:val="000000" w:themeColor="text1"/>
        </w:rPr>
      </w:pPr>
      <w:r w:rsidRPr="00615649">
        <w:rPr>
          <w:bCs/>
          <w:iCs/>
          <w:color w:val="000000" w:themeColor="text1"/>
        </w:rPr>
        <w:t>“</w:t>
      </w:r>
      <w:r w:rsidRPr="00615649">
        <w:t>Division of Adolescent and School Health (DASH) Applied Evaluation Studies: District of Columbia Public Schools (DCPS) Sexual Health Services (SHS) Evaluation</w:t>
      </w:r>
      <w:r w:rsidRPr="00615649">
        <w:rPr>
          <w:bCs/>
          <w:iCs/>
          <w:color w:val="000000" w:themeColor="text1"/>
        </w:rPr>
        <w:t>”</w:t>
      </w:r>
    </w:p>
    <w:p w14:paraId="714951B7" w14:textId="77777777" w:rsidR="006F5CDB" w:rsidRPr="00615649" w:rsidRDefault="006F5CDB" w:rsidP="00036B1E">
      <w:pPr>
        <w:rPr>
          <w:color w:val="000000" w:themeColor="text1"/>
        </w:rPr>
      </w:pPr>
    </w:p>
    <w:p w14:paraId="24D0D484" w14:textId="77777777" w:rsidR="000E4EE5" w:rsidRPr="00615649" w:rsidRDefault="000E4EE5" w:rsidP="000E4EE5">
      <w:pPr>
        <w:jc w:val="center"/>
        <w:rPr>
          <w:color w:val="000000" w:themeColor="text1"/>
        </w:rPr>
      </w:pPr>
    </w:p>
    <w:p w14:paraId="7A758951" w14:textId="77777777" w:rsidR="000E4EE5" w:rsidRPr="00615649" w:rsidRDefault="000E4EE5" w:rsidP="000E4EE5">
      <w:pPr>
        <w:jc w:val="center"/>
        <w:rPr>
          <w:bCs/>
          <w:iCs/>
          <w:color w:val="000000" w:themeColor="text1"/>
        </w:rPr>
      </w:pPr>
    </w:p>
    <w:p w14:paraId="0A21DF91" w14:textId="77777777" w:rsidR="000E4EE5" w:rsidRPr="00615649" w:rsidRDefault="000E4EE5" w:rsidP="000E4EE5">
      <w:pPr>
        <w:jc w:val="center"/>
        <w:rPr>
          <w:bCs/>
          <w:iCs/>
          <w:color w:val="000000" w:themeColor="text1"/>
        </w:rPr>
      </w:pPr>
    </w:p>
    <w:p w14:paraId="508A69F5" w14:textId="77777777" w:rsidR="007F6F1C" w:rsidRPr="00615649" w:rsidRDefault="007F6F1C" w:rsidP="007F6F1C">
      <w:pPr>
        <w:spacing w:line="240" w:lineRule="auto"/>
        <w:jc w:val="center"/>
        <w:rPr>
          <w:bCs/>
          <w:iCs/>
          <w:color w:val="000000" w:themeColor="text1"/>
        </w:rPr>
      </w:pPr>
      <w:r w:rsidRPr="00615649">
        <w:rPr>
          <w:bCs/>
          <w:iCs/>
          <w:color w:val="000000" w:themeColor="text1"/>
        </w:rPr>
        <w:t>Submitted under GenIC OMB #0920-0840</w:t>
      </w:r>
    </w:p>
    <w:p w14:paraId="690FC341" w14:textId="77777777" w:rsidR="000E4EE5" w:rsidRPr="00615649" w:rsidRDefault="000E4EE5" w:rsidP="000E4EE5">
      <w:pPr>
        <w:jc w:val="center"/>
        <w:rPr>
          <w:bCs/>
          <w:iCs/>
          <w:color w:val="000000" w:themeColor="text1"/>
        </w:rPr>
      </w:pPr>
    </w:p>
    <w:p w14:paraId="1CC279FE" w14:textId="77777777" w:rsidR="00083F51" w:rsidRPr="00615649" w:rsidRDefault="000E4EE5" w:rsidP="000E4EE5">
      <w:pPr>
        <w:jc w:val="center"/>
        <w:rPr>
          <w:bCs/>
          <w:iCs/>
          <w:color w:val="000000" w:themeColor="text1"/>
        </w:rPr>
      </w:pPr>
      <w:r w:rsidRPr="00615649">
        <w:rPr>
          <w:bCs/>
          <w:iCs/>
          <w:color w:val="000000" w:themeColor="text1"/>
        </w:rPr>
        <w:t xml:space="preserve">Supporting </w:t>
      </w:r>
      <w:r w:rsidR="00082D49" w:rsidRPr="00615649">
        <w:rPr>
          <w:bCs/>
          <w:iCs/>
          <w:color w:val="000000" w:themeColor="text1"/>
        </w:rPr>
        <w:t xml:space="preserve">Statement </w:t>
      </w:r>
      <w:r w:rsidRPr="00615649">
        <w:rPr>
          <w:bCs/>
          <w:iCs/>
          <w:color w:val="000000" w:themeColor="text1"/>
        </w:rPr>
        <w:t xml:space="preserve">Part </w:t>
      </w:r>
      <w:r w:rsidR="00AF70DD" w:rsidRPr="00615649">
        <w:rPr>
          <w:bCs/>
          <w:iCs/>
          <w:color w:val="000000" w:themeColor="text1"/>
        </w:rPr>
        <w:t>B</w:t>
      </w:r>
    </w:p>
    <w:p w14:paraId="6BCED5E5" w14:textId="77777777" w:rsidR="00082D49" w:rsidRPr="00615649" w:rsidRDefault="00082D49" w:rsidP="000E4EE5">
      <w:pPr>
        <w:jc w:val="center"/>
        <w:rPr>
          <w:bCs/>
          <w:iCs/>
          <w:color w:val="000000" w:themeColor="text1"/>
        </w:rPr>
      </w:pPr>
    </w:p>
    <w:p w14:paraId="78F09D1C" w14:textId="77777777" w:rsidR="00082D49" w:rsidRPr="00615649" w:rsidRDefault="00082D49" w:rsidP="00036B1E">
      <w:pPr>
        <w:rPr>
          <w:color w:val="000000" w:themeColor="text1"/>
        </w:rPr>
      </w:pPr>
    </w:p>
    <w:p w14:paraId="41C8432B" w14:textId="77777777" w:rsidR="00082D49" w:rsidRPr="00615649" w:rsidRDefault="00082D49" w:rsidP="00036B1E">
      <w:pPr>
        <w:rPr>
          <w:color w:val="000000" w:themeColor="text1"/>
        </w:rPr>
      </w:pPr>
    </w:p>
    <w:p w14:paraId="491EEFC0" w14:textId="4928538F" w:rsidR="00330E3E" w:rsidRPr="00615649" w:rsidRDefault="003E7C5A" w:rsidP="008D3CD4">
      <w:pPr>
        <w:jc w:val="center"/>
        <w:rPr>
          <w:color w:val="000000" w:themeColor="text1"/>
        </w:rPr>
      </w:pPr>
      <w:r>
        <w:rPr>
          <w:color w:val="000000" w:themeColor="text1"/>
        </w:rPr>
        <w:t>August 8</w:t>
      </w:r>
      <w:r w:rsidR="00E81810" w:rsidRPr="00615649">
        <w:rPr>
          <w:color w:val="000000" w:themeColor="text1"/>
        </w:rPr>
        <w:t>, 201</w:t>
      </w:r>
      <w:r w:rsidR="00681C04" w:rsidRPr="00615649">
        <w:rPr>
          <w:color w:val="000000" w:themeColor="text1"/>
        </w:rPr>
        <w:t>8</w:t>
      </w:r>
    </w:p>
    <w:p w14:paraId="42E06374" w14:textId="77777777" w:rsidR="00330E3E" w:rsidRPr="00615649" w:rsidRDefault="00330E3E" w:rsidP="00036B1E">
      <w:pPr>
        <w:rPr>
          <w:color w:val="000000" w:themeColor="text1"/>
        </w:rPr>
      </w:pPr>
    </w:p>
    <w:p w14:paraId="355436A7" w14:textId="77777777" w:rsidR="00330E3E" w:rsidRPr="00615649" w:rsidRDefault="00330E3E" w:rsidP="00036B1E">
      <w:pPr>
        <w:rPr>
          <w:color w:val="000000" w:themeColor="text1"/>
        </w:rPr>
      </w:pPr>
    </w:p>
    <w:p w14:paraId="7AC17284" w14:textId="77777777" w:rsidR="00082D49" w:rsidRPr="00615649" w:rsidRDefault="00082D49" w:rsidP="00036B1E">
      <w:pPr>
        <w:rPr>
          <w:color w:val="000000" w:themeColor="text1"/>
        </w:rPr>
      </w:pPr>
    </w:p>
    <w:p w14:paraId="6A532797" w14:textId="77777777" w:rsidR="000E4EE5" w:rsidRPr="00615649" w:rsidRDefault="000E4EE5" w:rsidP="00330E3E">
      <w:pPr>
        <w:jc w:val="center"/>
        <w:rPr>
          <w:color w:val="000000" w:themeColor="text1"/>
        </w:rPr>
      </w:pPr>
      <w:r w:rsidRPr="00615649">
        <w:rPr>
          <w:color w:val="000000" w:themeColor="text1"/>
        </w:rPr>
        <w:t>Supported by:</w:t>
      </w:r>
    </w:p>
    <w:p w14:paraId="1322AC97" w14:textId="77777777" w:rsidR="000E4EE5" w:rsidRPr="00615649" w:rsidRDefault="000E4EE5" w:rsidP="00330E3E">
      <w:pPr>
        <w:jc w:val="center"/>
        <w:rPr>
          <w:color w:val="000000" w:themeColor="text1"/>
        </w:rPr>
      </w:pPr>
    </w:p>
    <w:p w14:paraId="3443E370" w14:textId="77777777" w:rsidR="007F6F1C" w:rsidRPr="00615649" w:rsidRDefault="007F6F1C" w:rsidP="007F6F1C">
      <w:pPr>
        <w:jc w:val="center"/>
        <w:rPr>
          <w:color w:val="000000" w:themeColor="text1"/>
        </w:rPr>
      </w:pPr>
      <w:r w:rsidRPr="00615649">
        <w:rPr>
          <w:color w:val="000000" w:themeColor="text1"/>
        </w:rPr>
        <w:t>Division of Adolescent and School Health</w:t>
      </w:r>
    </w:p>
    <w:p w14:paraId="2B791D93" w14:textId="77777777" w:rsidR="007F6F1C" w:rsidRPr="00615649" w:rsidRDefault="007F6F1C" w:rsidP="007F6F1C">
      <w:pPr>
        <w:jc w:val="center"/>
        <w:rPr>
          <w:color w:val="000000" w:themeColor="text1"/>
        </w:rPr>
      </w:pPr>
      <w:r w:rsidRPr="00615649">
        <w:rPr>
          <w:color w:val="000000" w:themeColor="text1"/>
        </w:rPr>
        <w:t>Centers for Disease Control and Prevention</w:t>
      </w:r>
    </w:p>
    <w:p w14:paraId="60705ABB" w14:textId="77777777" w:rsidR="007F6F1C" w:rsidRPr="00615649" w:rsidRDefault="007F6F1C" w:rsidP="007F6F1C">
      <w:pPr>
        <w:jc w:val="center"/>
        <w:rPr>
          <w:color w:val="000000" w:themeColor="text1"/>
        </w:rPr>
      </w:pPr>
    </w:p>
    <w:p w14:paraId="4D855875" w14:textId="7200151E" w:rsidR="00681C04" w:rsidRPr="00615649" w:rsidRDefault="00681C04" w:rsidP="007F6F1C">
      <w:pPr>
        <w:tabs>
          <w:tab w:val="left" w:leader="dot" w:pos="7200"/>
        </w:tabs>
        <w:spacing w:line="240" w:lineRule="auto"/>
        <w:jc w:val="center"/>
        <w:rPr>
          <w:color w:val="000000" w:themeColor="text1"/>
        </w:rPr>
      </w:pPr>
      <w:r w:rsidRPr="00615649">
        <w:rPr>
          <w:color w:val="000000" w:themeColor="text1"/>
        </w:rPr>
        <w:t>Nicole Liddon, PhD</w:t>
      </w:r>
    </w:p>
    <w:p w14:paraId="47632A7D" w14:textId="77777777" w:rsidR="00615649" w:rsidRPr="00615649" w:rsidRDefault="00615649" w:rsidP="00615649">
      <w:pPr>
        <w:tabs>
          <w:tab w:val="left" w:leader="dot" w:pos="7200"/>
        </w:tabs>
        <w:spacing w:line="240" w:lineRule="auto"/>
        <w:jc w:val="center"/>
        <w:rPr>
          <w:color w:val="000000" w:themeColor="text1"/>
        </w:rPr>
      </w:pPr>
      <w:r w:rsidRPr="00615649">
        <w:rPr>
          <w:color w:val="000000" w:themeColor="text1"/>
        </w:rPr>
        <w:t>CDC/OID/NCHHSTP, Senior Health Scientist</w:t>
      </w:r>
    </w:p>
    <w:p w14:paraId="4261CF1F" w14:textId="77777777" w:rsidR="00615649" w:rsidRPr="00615649" w:rsidRDefault="00615649" w:rsidP="00615649">
      <w:pPr>
        <w:tabs>
          <w:tab w:val="left" w:leader="dot" w:pos="7200"/>
        </w:tabs>
        <w:spacing w:line="240" w:lineRule="auto"/>
        <w:jc w:val="center"/>
        <w:rPr>
          <w:color w:val="000000" w:themeColor="text1"/>
        </w:rPr>
      </w:pPr>
      <w:r w:rsidRPr="00615649">
        <w:rPr>
          <w:color w:val="000000" w:themeColor="text1"/>
        </w:rPr>
        <w:t>(404) 718-8174</w:t>
      </w:r>
    </w:p>
    <w:p w14:paraId="3D53A1FE" w14:textId="77777777" w:rsidR="00615649" w:rsidRPr="00615649" w:rsidRDefault="00AC2893" w:rsidP="00615649">
      <w:pPr>
        <w:tabs>
          <w:tab w:val="left" w:leader="dot" w:pos="7200"/>
        </w:tabs>
        <w:spacing w:line="240" w:lineRule="auto"/>
        <w:jc w:val="center"/>
      </w:pPr>
      <w:hyperlink r:id="rId15" w:history="1">
        <w:r w:rsidR="00615649" w:rsidRPr="00615649">
          <w:rPr>
            <w:rStyle w:val="Hyperlink"/>
            <w:color w:val="auto"/>
          </w:rPr>
          <w:t>nel6@cdc.gov</w:t>
        </w:r>
      </w:hyperlink>
    </w:p>
    <w:p w14:paraId="0F9F6C07" w14:textId="77777777" w:rsidR="00681C04" w:rsidRPr="00615649" w:rsidRDefault="00681C04" w:rsidP="007F6F1C">
      <w:pPr>
        <w:tabs>
          <w:tab w:val="left" w:leader="dot" w:pos="7200"/>
        </w:tabs>
        <w:spacing w:line="240" w:lineRule="auto"/>
        <w:jc w:val="center"/>
        <w:rPr>
          <w:color w:val="000000" w:themeColor="text1"/>
        </w:rPr>
      </w:pPr>
    </w:p>
    <w:p w14:paraId="515598F7" w14:textId="77777777" w:rsidR="007F6F1C" w:rsidRPr="00615649" w:rsidRDefault="007F6F1C" w:rsidP="007F6F1C">
      <w:pPr>
        <w:tabs>
          <w:tab w:val="left" w:leader="dot" w:pos="7200"/>
        </w:tabs>
        <w:spacing w:line="240" w:lineRule="auto"/>
        <w:jc w:val="center"/>
        <w:rPr>
          <w:color w:val="000000" w:themeColor="text1"/>
        </w:rPr>
      </w:pPr>
      <w:r w:rsidRPr="00615649">
        <w:rPr>
          <w:color w:val="000000" w:themeColor="text1"/>
        </w:rPr>
        <w:t>Catherine Rasberry, PhD</w:t>
      </w:r>
    </w:p>
    <w:p w14:paraId="5BDA1E2F" w14:textId="77777777" w:rsidR="007F6F1C" w:rsidRPr="00615649" w:rsidRDefault="007F6F1C" w:rsidP="007F6F1C">
      <w:pPr>
        <w:tabs>
          <w:tab w:val="left" w:leader="dot" w:pos="7200"/>
        </w:tabs>
        <w:spacing w:line="240" w:lineRule="auto"/>
        <w:jc w:val="center"/>
        <w:rPr>
          <w:color w:val="000000" w:themeColor="text1"/>
        </w:rPr>
      </w:pPr>
      <w:r w:rsidRPr="00615649">
        <w:rPr>
          <w:color w:val="000000" w:themeColor="text1"/>
        </w:rPr>
        <w:t>CDC/OID/NCHHSTP, Health Scientist</w:t>
      </w:r>
    </w:p>
    <w:p w14:paraId="59C4E4D6" w14:textId="77777777" w:rsidR="007F6F1C" w:rsidRPr="00615649" w:rsidRDefault="007F6F1C" w:rsidP="007F6F1C">
      <w:pPr>
        <w:tabs>
          <w:tab w:val="left" w:leader="dot" w:pos="7200"/>
        </w:tabs>
        <w:spacing w:line="240" w:lineRule="auto"/>
        <w:jc w:val="center"/>
        <w:rPr>
          <w:color w:val="000000" w:themeColor="text1"/>
        </w:rPr>
      </w:pPr>
      <w:r w:rsidRPr="00615649">
        <w:rPr>
          <w:color w:val="000000" w:themeColor="text1"/>
        </w:rPr>
        <w:t>(404) 718-8170</w:t>
      </w:r>
    </w:p>
    <w:p w14:paraId="718BD7EE" w14:textId="77777777" w:rsidR="007F6F1C" w:rsidRPr="00615649" w:rsidRDefault="00AC2893" w:rsidP="007F6F1C">
      <w:pPr>
        <w:tabs>
          <w:tab w:val="left" w:leader="dot" w:pos="7200"/>
        </w:tabs>
        <w:spacing w:line="240" w:lineRule="auto"/>
        <w:jc w:val="center"/>
        <w:rPr>
          <w:color w:val="000000" w:themeColor="text1"/>
        </w:rPr>
      </w:pPr>
      <w:hyperlink r:id="rId16" w:history="1">
        <w:r w:rsidR="007F6F1C" w:rsidRPr="00615649">
          <w:rPr>
            <w:rStyle w:val="Hyperlink"/>
            <w:color w:val="000000" w:themeColor="text1"/>
          </w:rPr>
          <w:t>fhh6@cdc.gov</w:t>
        </w:r>
      </w:hyperlink>
    </w:p>
    <w:p w14:paraId="1CE7BEC6" w14:textId="77777777" w:rsidR="007F6F1C" w:rsidRPr="00615649" w:rsidRDefault="007F6F1C" w:rsidP="007F6F1C">
      <w:pPr>
        <w:tabs>
          <w:tab w:val="left" w:leader="dot" w:pos="7200"/>
        </w:tabs>
        <w:spacing w:line="240" w:lineRule="auto"/>
        <w:jc w:val="center"/>
        <w:rPr>
          <w:color w:val="000000" w:themeColor="text1"/>
        </w:rPr>
      </w:pPr>
    </w:p>
    <w:p w14:paraId="5C3B6393" w14:textId="77777777" w:rsidR="00CC43F0" w:rsidRPr="00615649"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p>
    <w:p w14:paraId="6D67F3D0" w14:textId="77777777" w:rsidR="00CC43F0" w:rsidRPr="00615649"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4801649A" w14:textId="77777777" w:rsidR="00CC43F0" w:rsidRPr="00615649"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787D5377" w14:textId="77777777" w:rsidR="00FB76A1" w:rsidRPr="00615649" w:rsidRDefault="006F5CDB" w:rsidP="00036B1E">
      <w:pPr>
        <w:rPr>
          <w:color w:val="000000" w:themeColor="text1"/>
        </w:rPr>
      </w:pPr>
      <w:r w:rsidRPr="00615649">
        <w:rPr>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7AF7EF2B" w14:textId="77777777" w:rsidR="000E4EE5" w:rsidRPr="00615649" w:rsidRDefault="000E4EE5" w:rsidP="000E4EE5">
          <w:pPr>
            <w:jc w:val="center"/>
            <w:rPr>
              <w:b/>
              <w:color w:val="000000" w:themeColor="text1"/>
            </w:rPr>
          </w:pPr>
          <w:r w:rsidRPr="00615649">
            <w:rPr>
              <w:b/>
              <w:bCs/>
              <w:color w:val="000000" w:themeColor="text1"/>
            </w:rPr>
            <w:t xml:space="preserve">Table of </w:t>
          </w:r>
          <w:r w:rsidR="00FB76A1" w:rsidRPr="00615649">
            <w:rPr>
              <w:b/>
              <w:color w:val="000000" w:themeColor="text1"/>
            </w:rPr>
            <w:t>Contents</w:t>
          </w:r>
        </w:p>
        <w:p w14:paraId="46A4C90F" w14:textId="77777777" w:rsidR="00EE193C" w:rsidRDefault="008E086C">
          <w:pPr>
            <w:pStyle w:val="TOC1"/>
            <w:rPr>
              <w:rFonts w:asciiTheme="minorHAnsi" w:eastAsiaTheme="minorEastAsia" w:hAnsiTheme="minorHAnsi" w:cstheme="minorBidi"/>
              <w:b w:val="0"/>
              <w:sz w:val="22"/>
              <w:szCs w:val="22"/>
            </w:rPr>
          </w:pPr>
          <w:r w:rsidRPr="00615649">
            <w:rPr>
              <w:rFonts w:eastAsiaTheme="majorEastAsia"/>
              <w:b w:val="0"/>
              <w:bCs/>
              <w:color w:val="000000" w:themeColor="text1"/>
            </w:rPr>
            <w:fldChar w:fldCharType="begin"/>
          </w:r>
          <w:r w:rsidR="00FB76A1" w:rsidRPr="00615649">
            <w:rPr>
              <w:b w:val="0"/>
              <w:color w:val="000000" w:themeColor="text1"/>
            </w:rPr>
            <w:instrText xml:space="preserve"> TOC \o "1-3" \h \z \u </w:instrText>
          </w:r>
          <w:r w:rsidRPr="00615649">
            <w:rPr>
              <w:rFonts w:eastAsiaTheme="majorEastAsia"/>
              <w:b w:val="0"/>
              <w:bCs/>
              <w:color w:val="000000" w:themeColor="text1"/>
            </w:rPr>
            <w:fldChar w:fldCharType="separate"/>
          </w:r>
          <w:hyperlink w:anchor="_Toc505187766" w:history="1">
            <w:r w:rsidR="00EE193C" w:rsidRPr="00CE5E79">
              <w:rPr>
                <w:rStyle w:val="Hyperlink"/>
              </w:rPr>
              <w:t>B.1</w:t>
            </w:r>
            <w:r w:rsidR="00EE193C">
              <w:rPr>
                <w:rFonts w:asciiTheme="minorHAnsi" w:eastAsiaTheme="minorEastAsia" w:hAnsiTheme="minorHAnsi" w:cstheme="minorBidi"/>
                <w:b w:val="0"/>
                <w:sz w:val="22"/>
                <w:szCs w:val="22"/>
              </w:rPr>
              <w:tab/>
            </w:r>
            <w:r w:rsidR="00EE193C" w:rsidRPr="00CE5E79">
              <w:rPr>
                <w:rStyle w:val="Hyperlink"/>
              </w:rPr>
              <w:t>Respondent Universe and Sampling Methods</w:t>
            </w:r>
            <w:r w:rsidR="00EE193C">
              <w:rPr>
                <w:webHidden/>
              </w:rPr>
              <w:tab/>
            </w:r>
            <w:r w:rsidR="00EE193C">
              <w:rPr>
                <w:webHidden/>
              </w:rPr>
              <w:fldChar w:fldCharType="begin"/>
            </w:r>
            <w:r w:rsidR="00EE193C">
              <w:rPr>
                <w:webHidden/>
              </w:rPr>
              <w:instrText xml:space="preserve"> PAGEREF _Toc505187766 \h </w:instrText>
            </w:r>
            <w:r w:rsidR="00EE193C">
              <w:rPr>
                <w:webHidden/>
              </w:rPr>
            </w:r>
            <w:r w:rsidR="00EE193C">
              <w:rPr>
                <w:webHidden/>
              </w:rPr>
              <w:fldChar w:fldCharType="separate"/>
            </w:r>
            <w:r w:rsidR="00EE193C">
              <w:rPr>
                <w:webHidden/>
              </w:rPr>
              <w:t>4</w:t>
            </w:r>
            <w:r w:rsidR="00EE193C">
              <w:rPr>
                <w:webHidden/>
              </w:rPr>
              <w:fldChar w:fldCharType="end"/>
            </w:r>
          </w:hyperlink>
        </w:p>
        <w:p w14:paraId="3AC2179F" w14:textId="77777777" w:rsidR="00EE193C" w:rsidRDefault="00AC2893">
          <w:pPr>
            <w:pStyle w:val="TOC1"/>
            <w:rPr>
              <w:rFonts w:asciiTheme="minorHAnsi" w:eastAsiaTheme="minorEastAsia" w:hAnsiTheme="minorHAnsi" w:cstheme="minorBidi"/>
              <w:b w:val="0"/>
              <w:sz w:val="22"/>
              <w:szCs w:val="22"/>
            </w:rPr>
          </w:pPr>
          <w:hyperlink w:anchor="_Toc505187767" w:history="1">
            <w:r w:rsidR="00EE193C" w:rsidRPr="00CE5E79">
              <w:rPr>
                <w:rStyle w:val="Hyperlink"/>
              </w:rPr>
              <w:t>B.2</w:t>
            </w:r>
            <w:r w:rsidR="00EE193C">
              <w:rPr>
                <w:rFonts w:asciiTheme="minorHAnsi" w:eastAsiaTheme="minorEastAsia" w:hAnsiTheme="minorHAnsi" w:cstheme="minorBidi"/>
                <w:b w:val="0"/>
                <w:sz w:val="22"/>
                <w:szCs w:val="22"/>
              </w:rPr>
              <w:tab/>
            </w:r>
            <w:r w:rsidR="00EE193C" w:rsidRPr="00CE5E79">
              <w:rPr>
                <w:rStyle w:val="Hyperlink"/>
              </w:rPr>
              <w:t>Procedures for the Collection of Information</w:t>
            </w:r>
            <w:r w:rsidR="00EE193C">
              <w:rPr>
                <w:webHidden/>
              </w:rPr>
              <w:tab/>
            </w:r>
            <w:r w:rsidR="00EE193C">
              <w:rPr>
                <w:webHidden/>
              </w:rPr>
              <w:fldChar w:fldCharType="begin"/>
            </w:r>
            <w:r w:rsidR="00EE193C">
              <w:rPr>
                <w:webHidden/>
              </w:rPr>
              <w:instrText xml:space="preserve"> PAGEREF _Toc505187767 \h </w:instrText>
            </w:r>
            <w:r w:rsidR="00EE193C">
              <w:rPr>
                <w:webHidden/>
              </w:rPr>
            </w:r>
            <w:r w:rsidR="00EE193C">
              <w:rPr>
                <w:webHidden/>
              </w:rPr>
              <w:fldChar w:fldCharType="separate"/>
            </w:r>
            <w:r w:rsidR="00EE193C">
              <w:rPr>
                <w:webHidden/>
              </w:rPr>
              <w:t>5</w:t>
            </w:r>
            <w:r w:rsidR="00EE193C">
              <w:rPr>
                <w:webHidden/>
              </w:rPr>
              <w:fldChar w:fldCharType="end"/>
            </w:r>
          </w:hyperlink>
        </w:p>
        <w:p w14:paraId="4310FA11" w14:textId="77777777" w:rsidR="00EE193C" w:rsidRDefault="00AC2893">
          <w:pPr>
            <w:pStyle w:val="TOC1"/>
            <w:rPr>
              <w:rFonts w:asciiTheme="minorHAnsi" w:eastAsiaTheme="minorEastAsia" w:hAnsiTheme="minorHAnsi" w:cstheme="minorBidi"/>
              <w:b w:val="0"/>
              <w:sz w:val="22"/>
              <w:szCs w:val="22"/>
            </w:rPr>
          </w:pPr>
          <w:hyperlink w:anchor="_Toc505187768" w:history="1">
            <w:r w:rsidR="00EE193C" w:rsidRPr="00CE5E79">
              <w:rPr>
                <w:rStyle w:val="Hyperlink"/>
              </w:rPr>
              <w:t>B.3</w:t>
            </w:r>
            <w:r w:rsidR="00EE193C">
              <w:rPr>
                <w:rFonts w:asciiTheme="minorHAnsi" w:eastAsiaTheme="minorEastAsia" w:hAnsiTheme="minorHAnsi" w:cstheme="minorBidi"/>
                <w:b w:val="0"/>
                <w:sz w:val="22"/>
                <w:szCs w:val="22"/>
              </w:rPr>
              <w:tab/>
            </w:r>
            <w:r w:rsidR="00EE193C" w:rsidRPr="00CE5E79">
              <w:rPr>
                <w:rStyle w:val="Hyperlink"/>
              </w:rPr>
              <w:t>Methods to Maximize Response Rates and Deal with No Response</w:t>
            </w:r>
            <w:r w:rsidR="00EE193C">
              <w:rPr>
                <w:webHidden/>
              </w:rPr>
              <w:tab/>
            </w:r>
            <w:r w:rsidR="00EE193C">
              <w:rPr>
                <w:webHidden/>
              </w:rPr>
              <w:fldChar w:fldCharType="begin"/>
            </w:r>
            <w:r w:rsidR="00EE193C">
              <w:rPr>
                <w:webHidden/>
              </w:rPr>
              <w:instrText xml:space="preserve"> PAGEREF _Toc505187768 \h </w:instrText>
            </w:r>
            <w:r w:rsidR="00EE193C">
              <w:rPr>
                <w:webHidden/>
              </w:rPr>
            </w:r>
            <w:r w:rsidR="00EE193C">
              <w:rPr>
                <w:webHidden/>
              </w:rPr>
              <w:fldChar w:fldCharType="separate"/>
            </w:r>
            <w:r w:rsidR="00EE193C">
              <w:rPr>
                <w:webHidden/>
              </w:rPr>
              <w:t>6</w:t>
            </w:r>
            <w:r w:rsidR="00EE193C">
              <w:rPr>
                <w:webHidden/>
              </w:rPr>
              <w:fldChar w:fldCharType="end"/>
            </w:r>
          </w:hyperlink>
        </w:p>
        <w:p w14:paraId="7D5626B4" w14:textId="77777777" w:rsidR="00EE193C" w:rsidRDefault="00AC2893">
          <w:pPr>
            <w:pStyle w:val="TOC1"/>
            <w:rPr>
              <w:rFonts w:asciiTheme="minorHAnsi" w:eastAsiaTheme="minorEastAsia" w:hAnsiTheme="minorHAnsi" w:cstheme="minorBidi"/>
              <w:b w:val="0"/>
              <w:sz w:val="22"/>
              <w:szCs w:val="22"/>
            </w:rPr>
          </w:pPr>
          <w:hyperlink w:anchor="_Toc505187769" w:history="1">
            <w:r w:rsidR="00EE193C" w:rsidRPr="00CE5E79">
              <w:rPr>
                <w:rStyle w:val="Hyperlink"/>
              </w:rPr>
              <w:t>B.4</w:t>
            </w:r>
            <w:r w:rsidR="00EE193C">
              <w:rPr>
                <w:rFonts w:asciiTheme="minorHAnsi" w:eastAsiaTheme="minorEastAsia" w:hAnsiTheme="minorHAnsi" w:cstheme="minorBidi"/>
                <w:b w:val="0"/>
                <w:sz w:val="22"/>
                <w:szCs w:val="22"/>
              </w:rPr>
              <w:tab/>
            </w:r>
            <w:r w:rsidR="00EE193C" w:rsidRPr="00CE5E79">
              <w:rPr>
                <w:rStyle w:val="Hyperlink"/>
              </w:rPr>
              <w:t>Tests of Procedures or Methods to be Undertaken</w:t>
            </w:r>
            <w:r w:rsidR="00EE193C">
              <w:rPr>
                <w:webHidden/>
              </w:rPr>
              <w:tab/>
            </w:r>
            <w:r w:rsidR="00EE193C">
              <w:rPr>
                <w:webHidden/>
              </w:rPr>
              <w:fldChar w:fldCharType="begin"/>
            </w:r>
            <w:r w:rsidR="00EE193C">
              <w:rPr>
                <w:webHidden/>
              </w:rPr>
              <w:instrText xml:space="preserve"> PAGEREF _Toc505187769 \h </w:instrText>
            </w:r>
            <w:r w:rsidR="00EE193C">
              <w:rPr>
                <w:webHidden/>
              </w:rPr>
            </w:r>
            <w:r w:rsidR="00EE193C">
              <w:rPr>
                <w:webHidden/>
              </w:rPr>
              <w:fldChar w:fldCharType="separate"/>
            </w:r>
            <w:r w:rsidR="00EE193C">
              <w:rPr>
                <w:webHidden/>
              </w:rPr>
              <w:t>7</w:t>
            </w:r>
            <w:r w:rsidR="00EE193C">
              <w:rPr>
                <w:webHidden/>
              </w:rPr>
              <w:fldChar w:fldCharType="end"/>
            </w:r>
          </w:hyperlink>
        </w:p>
        <w:p w14:paraId="6D17C0FF" w14:textId="77777777" w:rsidR="00EE193C" w:rsidRDefault="00AC2893">
          <w:pPr>
            <w:pStyle w:val="TOC1"/>
            <w:rPr>
              <w:rFonts w:asciiTheme="minorHAnsi" w:eastAsiaTheme="minorEastAsia" w:hAnsiTheme="minorHAnsi" w:cstheme="minorBidi"/>
              <w:b w:val="0"/>
              <w:sz w:val="22"/>
              <w:szCs w:val="22"/>
            </w:rPr>
          </w:pPr>
          <w:hyperlink w:anchor="_Toc505187770" w:history="1">
            <w:r w:rsidR="00EE193C" w:rsidRPr="00CE5E79">
              <w:rPr>
                <w:rStyle w:val="Hyperlink"/>
              </w:rPr>
              <w:t>B.5</w:t>
            </w:r>
            <w:r w:rsidR="00EE193C">
              <w:rPr>
                <w:rFonts w:asciiTheme="minorHAnsi" w:eastAsiaTheme="minorEastAsia" w:hAnsiTheme="minorHAnsi" w:cstheme="minorBidi"/>
                <w:b w:val="0"/>
                <w:sz w:val="22"/>
                <w:szCs w:val="22"/>
              </w:rPr>
              <w:tab/>
            </w:r>
            <w:r w:rsidR="00EE193C" w:rsidRPr="00CE5E79">
              <w:rPr>
                <w:rStyle w:val="Hyperlink"/>
              </w:rPr>
              <w:t>Individuals Consulted on Statistical Aspects and Individuals Collecting and/or Analyzing Data</w:t>
            </w:r>
            <w:r w:rsidR="00EE193C">
              <w:rPr>
                <w:webHidden/>
              </w:rPr>
              <w:tab/>
            </w:r>
            <w:r w:rsidR="00EE193C">
              <w:rPr>
                <w:webHidden/>
              </w:rPr>
              <w:fldChar w:fldCharType="begin"/>
            </w:r>
            <w:r w:rsidR="00EE193C">
              <w:rPr>
                <w:webHidden/>
              </w:rPr>
              <w:instrText xml:space="preserve"> PAGEREF _Toc505187770 \h </w:instrText>
            </w:r>
            <w:r w:rsidR="00EE193C">
              <w:rPr>
                <w:webHidden/>
              </w:rPr>
            </w:r>
            <w:r w:rsidR="00EE193C">
              <w:rPr>
                <w:webHidden/>
              </w:rPr>
              <w:fldChar w:fldCharType="separate"/>
            </w:r>
            <w:r w:rsidR="00EE193C">
              <w:rPr>
                <w:webHidden/>
              </w:rPr>
              <w:t>7</w:t>
            </w:r>
            <w:r w:rsidR="00EE193C">
              <w:rPr>
                <w:webHidden/>
              </w:rPr>
              <w:fldChar w:fldCharType="end"/>
            </w:r>
          </w:hyperlink>
        </w:p>
        <w:p w14:paraId="1E67B4CA" w14:textId="77777777" w:rsidR="00FB76A1" w:rsidRPr="00615649" w:rsidRDefault="008E086C" w:rsidP="00036B1E">
          <w:pPr>
            <w:rPr>
              <w:color w:val="000000" w:themeColor="text1"/>
            </w:rPr>
          </w:pPr>
          <w:r w:rsidRPr="00615649">
            <w:rPr>
              <w:color w:val="000000" w:themeColor="text1"/>
            </w:rPr>
            <w:fldChar w:fldCharType="end"/>
          </w:r>
        </w:p>
      </w:sdtContent>
    </w:sdt>
    <w:p w14:paraId="6E149126" w14:textId="77777777" w:rsidR="003C0020" w:rsidRPr="00615649" w:rsidRDefault="003C0020">
      <w:pPr>
        <w:widowControl/>
        <w:autoSpaceDE/>
        <w:autoSpaceDN/>
        <w:adjustRightInd/>
        <w:spacing w:line="240" w:lineRule="auto"/>
        <w:rPr>
          <w:b/>
          <w:color w:val="000000" w:themeColor="text1"/>
        </w:rPr>
      </w:pPr>
      <w:bookmarkStart w:id="3" w:name="_Toc352670664"/>
      <w:r w:rsidRPr="00615649">
        <w:rPr>
          <w:b/>
          <w:color w:val="000000" w:themeColor="text1"/>
        </w:rPr>
        <w:br w:type="page"/>
      </w:r>
    </w:p>
    <w:p w14:paraId="08CC0DC0" w14:textId="77777777" w:rsidR="002A4B64" w:rsidRPr="00615649" w:rsidRDefault="002A4B64" w:rsidP="00EA71E1">
      <w:pPr>
        <w:spacing w:before="120" w:line="240" w:lineRule="auto"/>
        <w:rPr>
          <w:b/>
          <w:color w:val="000000" w:themeColor="text1"/>
        </w:rPr>
      </w:pPr>
      <w:r w:rsidRPr="00615649">
        <w:rPr>
          <w:b/>
          <w:color w:val="000000" w:themeColor="text1"/>
        </w:rPr>
        <w:lastRenderedPageBreak/>
        <w:t xml:space="preserve">Section </w:t>
      </w:r>
      <w:r w:rsidR="008C6F72" w:rsidRPr="00615649">
        <w:rPr>
          <w:b/>
          <w:color w:val="000000" w:themeColor="text1"/>
        </w:rPr>
        <w:t>B</w:t>
      </w:r>
      <w:r w:rsidRPr="00615649">
        <w:rPr>
          <w:b/>
          <w:color w:val="000000" w:themeColor="text1"/>
        </w:rPr>
        <w:t xml:space="preserve">: </w:t>
      </w:r>
      <w:r w:rsidR="008C6F72" w:rsidRPr="00615649">
        <w:rPr>
          <w:b/>
          <w:color w:val="000000" w:themeColor="text1"/>
        </w:rPr>
        <w:t>Collections of Information Employing Statistical Methods</w:t>
      </w:r>
    </w:p>
    <w:p w14:paraId="17382E68" w14:textId="77777777" w:rsidR="00B6728A" w:rsidRPr="00615649" w:rsidRDefault="008C6F72" w:rsidP="00EA71E1">
      <w:pPr>
        <w:pStyle w:val="Heading1"/>
        <w:numPr>
          <w:ilvl w:val="0"/>
          <w:numId w:val="0"/>
        </w:numPr>
        <w:spacing w:before="120" w:line="240" w:lineRule="auto"/>
        <w:rPr>
          <w:rFonts w:cs="Times New Roman"/>
          <w:color w:val="000000" w:themeColor="text1"/>
          <w:szCs w:val="24"/>
        </w:rPr>
      </w:pPr>
      <w:bookmarkStart w:id="4" w:name="_Toc505187766"/>
      <w:bookmarkEnd w:id="1"/>
      <w:bookmarkEnd w:id="3"/>
      <w:bookmarkEnd w:id="2"/>
      <w:r w:rsidRPr="00615649">
        <w:rPr>
          <w:rFonts w:cs="Times New Roman"/>
          <w:color w:val="000000" w:themeColor="text1"/>
          <w:szCs w:val="24"/>
        </w:rPr>
        <w:t>B.1</w:t>
      </w:r>
      <w:r w:rsidRPr="00615649">
        <w:rPr>
          <w:rFonts w:cs="Times New Roman"/>
          <w:color w:val="000000" w:themeColor="text1"/>
          <w:szCs w:val="24"/>
        </w:rPr>
        <w:tab/>
        <w:t>Respondent Universe and Sampling Methods</w:t>
      </w:r>
      <w:bookmarkEnd w:id="4"/>
    </w:p>
    <w:p w14:paraId="043EDE85" w14:textId="77777777" w:rsidR="00615649" w:rsidRPr="00615649" w:rsidRDefault="00615649" w:rsidP="00615649">
      <w:pPr>
        <w:spacing w:before="120" w:line="240" w:lineRule="auto"/>
        <w:rPr>
          <w:i/>
          <w:color w:val="000000" w:themeColor="text1"/>
        </w:rPr>
      </w:pPr>
      <w:r w:rsidRPr="00615649">
        <w:rPr>
          <w:i/>
          <w:color w:val="000000" w:themeColor="text1"/>
        </w:rPr>
        <w:t>School-based Focus Groups</w:t>
      </w:r>
    </w:p>
    <w:p w14:paraId="1251B879" w14:textId="2F6763BD" w:rsidR="007F6F1C" w:rsidRPr="00615649" w:rsidRDefault="00826CCB" w:rsidP="008D273B">
      <w:pPr>
        <w:spacing w:before="120" w:line="240" w:lineRule="auto"/>
        <w:ind w:firstLine="720"/>
        <w:rPr>
          <w:color w:val="000000" w:themeColor="text1"/>
        </w:rPr>
      </w:pPr>
      <w:r w:rsidRPr="00615649">
        <w:rPr>
          <w:color w:val="000000" w:themeColor="text1"/>
        </w:rPr>
        <w:t xml:space="preserve">The respondent universe for the </w:t>
      </w:r>
      <w:r w:rsidR="008D273B" w:rsidRPr="00615649">
        <w:rPr>
          <w:color w:val="000000" w:themeColor="text1"/>
        </w:rPr>
        <w:t>student focus groups</w:t>
      </w:r>
      <w:r w:rsidRPr="00615649">
        <w:rPr>
          <w:color w:val="000000" w:themeColor="text1"/>
        </w:rPr>
        <w:t xml:space="preserve"> consists of </w:t>
      </w:r>
      <w:r w:rsidR="008D273B" w:rsidRPr="00615649">
        <w:rPr>
          <w:color w:val="000000" w:themeColor="text1"/>
        </w:rPr>
        <w:t xml:space="preserve">high school students who </w:t>
      </w:r>
      <w:r w:rsidR="005A50F6">
        <w:rPr>
          <w:color w:val="000000" w:themeColor="text1"/>
        </w:rPr>
        <w:t>were</w:t>
      </w:r>
      <w:r w:rsidR="005A50F6" w:rsidRPr="00615649">
        <w:rPr>
          <w:color w:val="000000" w:themeColor="text1"/>
        </w:rPr>
        <w:t xml:space="preserve"> </w:t>
      </w:r>
      <w:r w:rsidR="008D273B" w:rsidRPr="00615649">
        <w:rPr>
          <w:color w:val="000000" w:themeColor="text1"/>
        </w:rPr>
        <w:t xml:space="preserve">enrolled in </w:t>
      </w:r>
      <w:r w:rsidR="00E81810" w:rsidRPr="00615649">
        <w:rPr>
          <w:color w:val="000000" w:themeColor="text1"/>
        </w:rPr>
        <w:t>DCPS during the 2017-2018</w:t>
      </w:r>
      <w:r w:rsidR="008D273B" w:rsidRPr="00615649">
        <w:rPr>
          <w:color w:val="000000" w:themeColor="text1"/>
        </w:rPr>
        <w:t xml:space="preserve"> school year</w:t>
      </w:r>
      <w:r w:rsidRPr="00615649">
        <w:rPr>
          <w:color w:val="000000" w:themeColor="text1"/>
        </w:rPr>
        <w:t xml:space="preserve"> (n=</w:t>
      </w:r>
      <w:r w:rsidR="00597C92" w:rsidRPr="00615649">
        <w:rPr>
          <w:color w:val="000000" w:themeColor="text1"/>
        </w:rPr>
        <w:t xml:space="preserve"> approximately </w:t>
      </w:r>
      <w:r w:rsidR="00822A50" w:rsidRPr="00615649">
        <w:rPr>
          <w:color w:val="000000" w:themeColor="text1"/>
        </w:rPr>
        <w:t>13,000</w:t>
      </w:r>
      <w:r w:rsidR="00AA1B2D" w:rsidRPr="00615649">
        <w:rPr>
          <w:color w:val="000000" w:themeColor="text1"/>
        </w:rPr>
        <w:t>)</w:t>
      </w:r>
      <w:r w:rsidRPr="00615649">
        <w:rPr>
          <w:color w:val="000000" w:themeColor="text1"/>
        </w:rPr>
        <w:t xml:space="preserve">.  </w:t>
      </w:r>
      <w:r w:rsidR="008D273B" w:rsidRPr="00615649">
        <w:rPr>
          <w:color w:val="000000" w:themeColor="text1"/>
        </w:rPr>
        <w:t xml:space="preserve">Four </w:t>
      </w:r>
      <w:r w:rsidR="00E81810" w:rsidRPr="00615649">
        <w:rPr>
          <w:color w:val="000000" w:themeColor="text1"/>
        </w:rPr>
        <w:t xml:space="preserve">high </w:t>
      </w:r>
      <w:r w:rsidR="008D273B" w:rsidRPr="00615649">
        <w:rPr>
          <w:color w:val="000000" w:themeColor="text1"/>
        </w:rPr>
        <w:t xml:space="preserve">schools will be selected for participation based on (1) having </w:t>
      </w:r>
      <w:r w:rsidR="006F4474" w:rsidRPr="00615649">
        <w:rPr>
          <w:color w:val="000000" w:themeColor="text1"/>
        </w:rPr>
        <w:t xml:space="preserve">SHLs and LGBTQ liaisons at the school </w:t>
      </w:r>
      <w:r w:rsidR="008D273B" w:rsidRPr="00615649">
        <w:rPr>
          <w:color w:val="000000" w:themeColor="text1"/>
        </w:rPr>
        <w:t xml:space="preserve">(2) recommendation from </w:t>
      </w:r>
      <w:r w:rsidR="006F4474" w:rsidRPr="00615649">
        <w:rPr>
          <w:color w:val="000000" w:themeColor="text1"/>
        </w:rPr>
        <w:t>DCPS</w:t>
      </w:r>
      <w:r w:rsidR="008D273B" w:rsidRPr="00615649">
        <w:rPr>
          <w:color w:val="000000" w:themeColor="text1"/>
        </w:rPr>
        <w:t xml:space="preserve"> district staff, and (3) willingness of the school administration to allow students to be recruited and participate.</w:t>
      </w:r>
      <w:r w:rsidR="00597C92" w:rsidRPr="00615649">
        <w:rPr>
          <w:color w:val="000000" w:themeColor="text1"/>
        </w:rPr>
        <w:t xml:space="preserve">  </w:t>
      </w:r>
      <w:r w:rsidR="00681C04" w:rsidRPr="00615649">
        <w:rPr>
          <w:color w:val="000000" w:themeColor="text1"/>
        </w:rPr>
        <w:t>Each of the</w:t>
      </w:r>
      <w:r w:rsidR="00597C92" w:rsidRPr="00615649">
        <w:rPr>
          <w:color w:val="000000" w:themeColor="text1"/>
        </w:rPr>
        <w:t xml:space="preserve"> </w:t>
      </w:r>
      <w:r w:rsidR="00681C04" w:rsidRPr="00615649">
        <w:rPr>
          <w:color w:val="000000" w:themeColor="text1"/>
        </w:rPr>
        <w:t>high</w:t>
      </w:r>
      <w:r w:rsidR="00597C92" w:rsidRPr="00615649">
        <w:rPr>
          <w:color w:val="000000" w:themeColor="text1"/>
        </w:rPr>
        <w:t xml:space="preserve"> schools</w:t>
      </w:r>
      <w:r w:rsidR="00681C04" w:rsidRPr="00615649">
        <w:rPr>
          <w:color w:val="000000" w:themeColor="text1"/>
        </w:rPr>
        <w:t xml:space="preserve"> has an estimated enrollment of </w:t>
      </w:r>
      <w:r w:rsidR="00615649">
        <w:rPr>
          <w:color w:val="000000" w:themeColor="text1"/>
        </w:rPr>
        <w:t>100</w:t>
      </w:r>
      <w:r w:rsidR="00681C04" w:rsidRPr="00615649">
        <w:rPr>
          <w:color w:val="000000" w:themeColor="text1"/>
        </w:rPr>
        <w:t>-</w:t>
      </w:r>
      <w:r w:rsidR="00615649">
        <w:rPr>
          <w:color w:val="000000" w:themeColor="text1"/>
        </w:rPr>
        <w:t xml:space="preserve">950 </w:t>
      </w:r>
      <w:r w:rsidR="00681C04" w:rsidRPr="00615649">
        <w:rPr>
          <w:color w:val="000000" w:themeColor="text1"/>
        </w:rPr>
        <w:t>students</w:t>
      </w:r>
      <w:r w:rsidR="006F4474" w:rsidRPr="00615649">
        <w:rPr>
          <w:color w:val="000000" w:themeColor="text1"/>
        </w:rPr>
        <w:t xml:space="preserve">. </w:t>
      </w:r>
      <w:r w:rsidR="00681C04" w:rsidRPr="00615649">
        <w:rPr>
          <w:color w:val="000000" w:themeColor="text1"/>
        </w:rPr>
        <w:t xml:space="preserve">Within </w:t>
      </w:r>
      <w:r w:rsidR="006F4474" w:rsidRPr="00615649">
        <w:rPr>
          <w:color w:val="000000" w:themeColor="text1"/>
        </w:rPr>
        <w:t>each participating school,</w:t>
      </w:r>
      <w:r w:rsidR="008D273B" w:rsidRPr="00615649">
        <w:rPr>
          <w:color w:val="000000" w:themeColor="text1"/>
        </w:rPr>
        <w:t xml:space="preserve">  students who are enrolled in </w:t>
      </w:r>
      <w:r w:rsidR="006F4474" w:rsidRPr="00615649">
        <w:rPr>
          <w:color w:val="000000" w:themeColor="text1"/>
        </w:rPr>
        <w:t xml:space="preserve">the </w:t>
      </w:r>
      <w:r w:rsidR="00681C04" w:rsidRPr="00615649">
        <w:rPr>
          <w:color w:val="000000" w:themeColor="text1"/>
        </w:rPr>
        <w:t>course and classes identified by the school administration</w:t>
      </w:r>
      <w:r w:rsidR="008D273B" w:rsidRPr="00615649">
        <w:rPr>
          <w:color w:val="000000" w:themeColor="text1"/>
        </w:rPr>
        <w:t xml:space="preserve"> will receive a letter to take to parents that provides information on the study and a place for parents to provide active consent for students to participate (see </w:t>
      </w:r>
      <w:r w:rsidR="000041F3" w:rsidRPr="00BB2EF3">
        <w:rPr>
          <w:b/>
          <w:color w:val="000000" w:themeColor="text1"/>
        </w:rPr>
        <w:t xml:space="preserve">Attachment </w:t>
      </w:r>
      <w:r w:rsidR="00637466">
        <w:rPr>
          <w:b/>
          <w:color w:val="000000" w:themeColor="text1"/>
        </w:rPr>
        <w:t>5</w:t>
      </w:r>
      <w:r w:rsidR="008D273B" w:rsidRPr="00615649">
        <w:rPr>
          <w:color w:val="000000" w:themeColor="text1"/>
        </w:rPr>
        <w:t xml:space="preserve">).  </w:t>
      </w:r>
      <w:r w:rsidR="00681C04" w:rsidRPr="00615649">
        <w:rPr>
          <w:color w:val="000000" w:themeColor="text1"/>
        </w:rPr>
        <w:t xml:space="preserve">Students aged 18 years or older will receive an information letter and adult student consent form (see </w:t>
      </w:r>
      <w:r w:rsidR="00681C04" w:rsidRPr="000C7009">
        <w:rPr>
          <w:b/>
          <w:color w:val="000000" w:themeColor="text1"/>
        </w:rPr>
        <w:t xml:space="preserve">Attachment </w:t>
      </w:r>
      <w:r w:rsidR="00637466">
        <w:rPr>
          <w:b/>
          <w:color w:val="000000" w:themeColor="text1"/>
        </w:rPr>
        <w:t>6</w:t>
      </w:r>
      <w:r w:rsidR="00681C04" w:rsidRPr="00615649">
        <w:rPr>
          <w:color w:val="000000" w:themeColor="text1"/>
        </w:rPr>
        <w:t xml:space="preserve">). </w:t>
      </w:r>
      <w:r w:rsidR="008D273B" w:rsidRPr="00615649">
        <w:rPr>
          <w:color w:val="000000" w:themeColor="text1"/>
        </w:rPr>
        <w:t>Consent forms will be distributed and collected for 7 days.  After 7 days, a second round of consent forms (copies of the original form) will be redistributed to students who had not returned the consent form originally.  From the pool of returned consent forms, the st</w:t>
      </w:r>
      <w:r w:rsidR="00FB31AE" w:rsidRPr="00615649">
        <w:rPr>
          <w:color w:val="000000" w:themeColor="text1"/>
        </w:rPr>
        <w:t>udy team will randomly select 10 male students and 10</w:t>
      </w:r>
      <w:r w:rsidR="008D273B" w:rsidRPr="00615649">
        <w:rPr>
          <w:color w:val="000000" w:themeColor="text1"/>
        </w:rPr>
        <w:t xml:space="preserve"> female students from each school (</w:t>
      </w:r>
      <w:r w:rsidR="006F4474" w:rsidRPr="00615649">
        <w:rPr>
          <w:color w:val="000000" w:themeColor="text1"/>
        </w:rPr>
        <w:t>4</w:t>
      </w:r>
      <w:r w:rsidR="008D273B" w:rsidRPr="00615649">
        <w:rPr>
          <w:color w:val="000000" w:themeColor="text1"/>
        </w:rPr>
        <w:t xml:space="preserve"> high schools) to participate in the focus groups. </w:t>
      </w:r>
      <w:r w:rsidRPr="00615649">
        <w:rPr>
          <w:color w:val="000000" w:themeColor="text1"/>
        </w:rPr>
        <w:t xml:space="preserve">A total of </w:t>
      </w:r>
      <w:r w:rsidR="00FB31AE" w:rsidRPr="00615649">
        <w:rPr>
          <w:color w:val="000000" w:themeColor="text1"/>
        </w:rPr>
        <w:t>8</w:t>
      </w:r>
      <w:r w:rsidR="006F4474" w:rsidRPr="00615649">
        <w:rPr>
          <w:color w:val="000000" w:themeColor="text1"/>
        </w:rPr>
        <w:t>0</w:t>
      </w:r>
      <w:r w:rsidR="008D273B" w:rsidRPr="00615649">
        <w:rPr>
          <w:color w:val="000000" w:themeColor="text1"/>
        </w:rPr>
        <w:t xml:space="preserve"> students will be scheduled to participate in the </w:t>
      </w:r>
      <w:r w:rsidR="00FB31AE" w:rsidRPr="00615649">
        <w:rPr>
          <w:color w:val="000000" w:themeColor="text1"/>
        </w:rPr>
        <w:t xml:space="preserve">school-based </w:t>
      </w:r>
      <w:r w:rsidR="008D273B" w:rsidRPr="00615649">
        <w:rPr>
          <w:color w:val="000000" w:themeColor="text1"/>
        </w:rPr>
        <w:t>focus groups.</w:t>
      </w:r>
      <w:r w:rsidR="00FD7D84">
        <w:rPr>
          <w:color w:val="000000" w:themeColor="text1"/>
        </w:rPr>
        <w:t xml:space="preserve"> </w:t>
      </w:r>
    </w:p>
    <w:p w14:paraId="13A49D07" w14:textId="3422241E" w:rsidR="00FB31AE" w:rsidRPr="00615649" w:rsidRDefault="00FB31AE" w:rsidP="00FB31AE">
      <w:pPr>
        <w:spacing w:before="120" w:line="240" w:lineRule="auto"/>
        <w:rPr>
          <w:i/>
          <w:color w:val="000000" w:themeColor="text1"/>
        </w:rPr>
      </w:pPr>
      <w:r w:rsidRPr="00615649">
        <w:rPr>
          <w:i/>
          <w:color w:val="000000" w:themeColor="text1"/>
        </w:rPr>
        <w:t xml:space="preserve">LGBTQ Youth Focus Group </w:t>
      </w:r>
    </w:p>
    <w:p w14:paraId="0B74A9CA" w14:textId="7AD025FC" w:rsidR="00FB31AE" w:rsidRPr="00615649" w:rsidRDefault="00FB31AE" w:rsidP="00FB31AE">
      <w:pPr>
        <w:spacing w:before="120" w:line="240" w:lineRule="auto"/>
        <w:rPr>
          <w:noProof/>
        </w:rPr>
      </w:pPr>
      <w:r w:rsidRPr="00615649">
        <w:rPr>
          <w:color w:val="000000" w:themeColor="text1"/>
        </w:rPr>
        <w:tab/>
        <w:t xml:space="preserve">The respondent universe for the LGBTQ youth focus group consists of self-identified LGBTQ youth enrolled in a DCPS high school who attend the collaborating DC-based LGBTQ youth serving CBO.  </w:t>
      </w:r>
      <w:r w:rsidRPr="00615649">
        <w:t>Participants may represent a range of genders, gender orientations, gender expressions, and sexual orientations</w:t>
      </w:r>
      <w:r w:rsidRPr="00615649">
        <w:rPr>
          <w:color w:val="000000" w:themeColor="text1"/>
        </w:rPr>
        <w:t>. Youth consent forms</w:t>
      </w:r>
      <w:r w:rsidR="00FD7D84">
        <w:rPr>
          <w:color w:val="000000" w:themeColor="text1"/>
        </w:rPr>
        <w:t xml:space="preserve"> (see </w:t>
      </w:r>
      <w:r w:rsidR="00637466">
        <w:rPr>
          <w:b/>
          <w:color w:val="000000" w:themeColor="text1"/>
        </w:rPr>
        <w:t>Attachment 7</w:t>
      </w:r>
      <w:r w:rsidR="00FD7D84">
        <w:rPr>
          <w:color w:val="000000" w:themeColor="text1"/>
        </w:rPr>
        <w:t>)</w:t>
      </w:r>
      <w:r w:rsidRPr="00615649">
        <w:rPr>
          <w:color w:val="000000" w:themeColor="text1"/>
        </w:rPr>
        <w:t xml:space="preserve"> will be distributed and collected for 7 days.  From the pool of returned youth consent forms, the study team will randomly select 10 youth to participate in the focus group.</w:t>
      </w:r>
    </w:p>
    <w:p w14:paraId="641EC808" w14:textId="77777777" w:rsidR="00826CCB" w:rsidRPr="00615649" w:rsidRDefault="007F6F1C" w:rsidP="007F6F1C">
      <w:pPr>
        <w:pStyle w:val="BlockText"/>
        <w:tabs>
          <w:tab w:val="left" w:pos="720"/>
          <w:tab w:val="left" w:pos="7200"/>
        </w:tabs>
        <w:ind w:left="0" w:firstLine="0"/>
        <w:rPr>
          <w:noProof/>
          <w:sz w:val="24"/>
          <w:szCs w:val="24"/>
        </w:rPr>
      </w:pPr>
      <w:r w:rsidRPr="00615649">
        <w:rPr>
          <w:noProof/>
          <w:sz w:val="24"/>
          <w:szCs w:val="24"/>
        </w:rPr>
        <w:t xml:space="preserve">   </w:t>
      </w:r>
      <w:r w:rsidRPr="00615649">
        <w:rPr>
          <w:noProof/>
          <w:sz w:val="24"/>
          <w:szCs w:val="24"/>
        </w:rPr>
        <w:tab/>
      </w:r>
    </w:p>
    <w:tbl>
      <w:tblPr>
        <w:tblStyle w:val="TableGrid"/>
        <w:tblW w:w="9576" w:type="dxa"/>
        <w:tblLayout w:type="fixed"/>
        <w:tblLook w:val="04A0" w:firstRow="1" w:lastRow="0" w:firstColumn="1" w:lastColumn="0" w:noHBand="0" w:noVBand="1"/>
      </w:tblPr>
      <w:tblGrid>
        <w:gridCol w:w="2808"/>
        <w:gridCol w:w="4140"/>
        <w:gridCol w:w="2628"/>
      </w:tblGrid>
      <w:tr w:rsidR="00826CCB" w:rsidRPr="00615649" w14:paraId="33923750" w14:textId="77777777" w:rsidTr="006F4474">
        <w:tc>
          <w:tcPr>
            <w:tcW w:w="2808" w:type="dxa"/>
            <w:tcBorders>
              <w:bottom w:val="single" w:sz="4" w:space="0" w:color="auto"/>
            </w:tcBorders>
          </w:tcPr>
          <w:p w14:paraId="0BECBF17" w14:textId="77777777" w:rsidR="00826CCB" w:rsidRPr="00615649" w:rsidRDefault="00826CCB" w:rsidP="00826CCB">
            <w:pPr>
              <w:pStyle w:val="BlockText"/>
              <w:tabs>
                <w:tab w:val="left" w:pos="720"/>
                <w:tab w:val="left" w:pos="7200"/>
              </w:tabs>
              <w:ind w:left="0" w:right="72" w:firstLine="0"/>
              <w:rPr>
                <w:b/>
                <w:noProof/>
                <w:sz w:val="24"/>
                <w:szCs w:val="24"/>
              </w:rPr>
            </w:pPr>
            <w:r w:rsidRPr="00615649">
              <w:rPr>
                <w:b/>
                <w:noProof/>
                <w:sz w:val="24"/>
                <w:szCs w:val="24"/>
              </w:rPr>
              <w:t>Information Collection</w:t>
            </w:r>
          </w:p>
        </w:tc>
        <w:tc>
          <w:tcPr>
            <w:tcW w:w="4140" w:type="dxa"/>
          </w:tcPr>
          <w:p w14:paraId="146B8337" w14:textId="77777777" w:rsidR="00826CCB" w:rsidRPr="00615649" w:rsidRDefault="00826CCB" w:rsidP="007F6F1C">
            <w:pPr>
              <w:pStyle w:val="BlockText"/>
              <w:tabs>
                <w:tab w:val="left" w:pos="720"/>
                <w:tab w:val="left" w:pos="7200"/>
              </w:tabs>
              <w:ind w:left="0" w:firstLine="0"/>
              <w:rPr>
                <w:b/>
                <w:noProof/>
                <w:sz w:val="24"/>
                <w:szCs w:val="24"/>
              </w:rPr>
            </w:pPr>
            <w:r w:rsidRPr="00615649">
              <w:rPr>
                <w:b/>
                <w:noProof/>
                <w:sz w:val="24"/>
                <w:szCs w:val="24"/>
              </w:rPr>
              <w:t>Respondent Type</w:t>
            </w:r>
          </w:p>
        </w:tc>
        <w:tc>
          <w:tcPr>
            <w:tcW w:w="2628" w:type="dxa"/>
          </w:tcPr>
          <w:p w14:paraId="7B958EBF" w14:textId="77777777" w:rsidR="00826CCB" w:rsidRPr="00615649" w:rsidRDefault="00826CCB" w:rsidP="00826CCB">
            <w:pPr>
              <w:pStyle w:val="BlockText"/>
              <w:tabs>
                <w:tab w:val="left" w:pos="7200"/>
              </w:tabs>
              <w:ind w:left="0" w:right="-90" w:firstLine="0"/>
              <w:rPr>
                <w:b/>
                <w:noProof/>
                <w:sz w:val="24"/>
                <w:szCs w:val="24"/>
              </w:rPr>
            </w:pPr>
            <w:r w:rsidRPr="00615649">
              <w:rPr>
                <w:b/>
                <w:noProof/>
                <w:sz w:val="24"/>
                <w:szCs w:val="24"/>
              </w:rPr>
              <w:t>Maximum number of Respondents</w:t>
            </w:r>
          </w:p>
        </w:tc>
      </w:tr>
      <w:tr w:rsidR="006F4474" w:rsidRPr="00615649" w14:paraId="63FA338D" w14:textId="77777777" w:rsidTr="006F4474">
        <w:tc>
          <w:tcPr>
            <w:tcW w:w="2808" w:type="dxa"/>
            <w:tcBorders>
              <w:bottom w:val="nil"/>
            </w:tcBorders>
          </w:tcPr>
          <w:p w14:paraId="338A51F0" w14:textId="77777777" w:rsidR="006F4474" w:rsidRPr="00615649" w:rsidRDefault="006F4474" w:rsidP="006F4474">
            <w:pPr>
              <w:pStyle w:val="BlockText"/>
              <w:tabs>
                <w:tab w:val="left" w:pos="720"/>
                <w:tab w:val="left" w:pos="7200"/>
              </w:tabs>
              <w:ind w:left="0" w:firstLine="0"/>
              <w:rPr>
                <w:noProof/>
                <w:sz w:val="24"/>
                <w:szCs w:val="24"/>
              </w:rPr>
            </w:pPr>
            <w:r w:rsidRPr="00615649">
              <w:rPr>
                <w:noProof/>
                <w:sz w:val="24"/>
                <w:szCs w:val="24"/>
              </w:rPr>
              <w:t>Student focus groups</w:t>
            </w:r>
          </w:p>
        </w:tc>
        <w:tc>
          <w:tcPr>
            <w:tcW w:w="4140" w:type="dxa"/>
          </w:tcPr>
          <w:p w14:paraId="5C7632F0" w14:textId="12A1EB68" w:rsidR="006F4474" w:rsidRPr="00615649" w:rsidRDefault="006F4474" w:rsidP="006F4474">
            <w:pPr>
              <w:pStyle w:val="BlockText"/>
              <w:tabs>
                <w:tab w:val="left" w:pos="720"/>
                <w:tab w:val="left" w:pos="7200"/>
              </w:tabs>
              <w:ind w:left="0" w:right="0" w:firstLine="0"/>
              <w:rPr>
                <w:noProof/>
                <w:sz w:val="24"/>
                <w:szCs w:val="24"/>
              </w:rPr>
            </w:pPr>
            <w:r w:rsidRPr="00615649">
              <w:rPr>
                <w:noProof/>
                <w:sz w:val="24"/>
                <w:szCs w:val="24"/>
              </w:rPr>
              <w:t>High school male students</w:t>
            </w:r>
          </w:p>
        </w:tc>
        <w:tc>
          <w:tcPr>
            <w:tcW w:w="2628" w:type="dxa"/>
          </w:tcPr>
          <w:p w14:paraId="3D8CF75B" w14:textId="47C862EF" w:rsidR="006F4474" w:rsidRPr="00615649" w:rsidRDefault="006F4474" w:rsidP="006F4474">
            <w:pPr>
              <w:pStyle w:val="BlockText"/>
              <w:tabs>
                <w:tab w:val="left" w:pos="720"/>
                <w:tab w:val="left" w:pos="7200"/>
              </w:tabs>
              <w:ind w:left="0" w:right="-90" w:firstLine="0"/>
              <w:jc w:val="center"/>
              <w:rPr>
                <w:noProof/>
                <w:sz w:val="24"/>
                <w:szCs w:val="24"/>
              </w:rPr>
            </w:pPr>
            <w:r w:rsidRPr="00615649">
              <w:rPr>
                <w:noProof/>
                <w:sz w:val="24"/>
                <w:szCs w:val="24"/>
              </w:rPr>
              <w:t>4</w:t>
            </w:r>
            <w:r w:rsidR="00FB31AE" w:rsidRPr="00615649">
              <w:rPr>
                <w:noProof/>
                <w:sz w:val="24"/>
                <w:szCs w:val="24"/>
              </w:rPr>
              <w:t>0</w:t>
            </w:r>
          </w:p>
        </w:tc>
      </w:tr>
      <w:tr w:rsidR="006F4474" w:rsidRPr="00615649" w14:paraId="6B68B011" w14:textId="77777777" w:rsidTr="006F4474">
        <w:tc>
          <w:tcPr>
            <w:tcW w:w="2808" w:type="dxa"/>
            <w:tcBorders>
              <w:top w:val="nil"/>
              <w:bottom w:val="nil"/>
            </w:tcBorders>
          </w:tcPr>
          <w:p w14:paraId="10988BBB" w14:textId="77777777" w:rsidR="006F4474" w:rsidRPr="00615649" w:rsidRDefault="006F4474" w:rsidP="006F4474">
            <w:pPr>
              <w:pStyle w:val="BlockText"/>
              <w:tabs>
                <w:tab w:val="left" w:pos="720"/>
                <w:tab w:val="left" w:pos="7200"/>
              </w:tabs>
              <w:ind w:left="0" w:firstLine="0"/>
              <w:rPr>
                <w:noProof/>
                <w:sz w:val="24"/>
                <w:szCs w:val="24"/>
              </w:rPr>
            </w:pPr>
          </w:p>
        </w:tc>
        <w:tc>
          <w:tcPr>
            <w:tcW w:w="4140" w:type="dxa"/>
          </w:tcPr>
          <w:p w14:paraId="473540CD" w14:textId="2A35223C" w:rsidR="006F4474" w:rsidRPr="00615649" w:rsidRDefault="006F4474" w:rsidP="006F4474">
            <w:pPr>
              <w:pStyle w:val="BlockText"/>
              <w:tabs>
                <w:tab w:val="left" w:pos="720"/>
                <w:tab w:val="left" w:pos="7200"/>
              </w:tabs>
              <w:ind w:left="0" w:right="0" w:firstLine="0"/>
              <w:rPr>
                <w:noProof/>
                <w:sz w:val="24"/>
                <w:szCs w:val="24"/>
              </w:rPr>
            </w:pPr>
            <w:r w:rsidRPr="00615649">
              <w:rPr>
                <w:noProof/>
                <w:sz w:val="24"/>
                <w:szCs w:val="24"/>
              </w:rPr>
              <w:t>High school female students</w:t>
            </w:r>
          </w:p>
        </w:tc>
        <w:tc>
          <w:tcPr>
            <w:tcW w:w="2628" w:type="dxa"/>
          </w:tcPr>
          <w:p w14:paraId="6103D755" w14:textId="2134AE9F" w:rsidR="006F4474" w:rsidRPr="00615649" w:rsidRDefault="006F4474" w:rsidP="006F4474">
            <w:pPr>
              <w:pStyle w:val="BlockText"/>
              <w:tabs>
                <w:tab w:val="left" w:pos="720"/>
                <w:tab w:val="left" w:pos="7200"/>
              </w:tabs>
              <w:ind w:left="0" w:right="-90" w:firstLine="0"/>
              <w:jc w:val="center"/>
              <w:rPr>
                <w:noProof/>
                <w:sz w:val="24"/>
                <w:szCs w:val="24"/>
              </w:rPr>
            </w:pPr>
            <w:r w:rsidRPr="00615649">
              <w:rPr>
                <w:noProof/>
                <w:sz w:val="24"/>
                <w:szCs w:val="24"/>
              </w:rPr>
              <w:t>4</w:t>
            </w:r>
            <w:r w:rsidR="00FB31AE" w:rsidRPr="00615649">
              <w:rPr>
                <w:noProof/>
                <w:sz w:val="24"/>
                <w:szCs w:val="24"/>
              </w:rPr>
              <w:t>0</w:t>
            </w:r>
          </w:p>
        </w:tc>
      </w:tr>
      <w:tr w:rsidR="00826CCB" w:rsidRPr="00615649" w14:paraId="317BEBCD" w14:textId="77777777" w:rsidTr="00615649">
        <w:tc>
          <w:tcPr>
            <w:tcW w:w="2808" w:type="dxa"/>
            <w:tcBorders>
              <w:top w:val="nil"/>
              <w:bottom w:val="single" w:sz="4" w:space="0" w:color="auto"/>
            </w:tcBorders>
          </w:tcPr>
          <w:p w14:paraId="2A37745D" w14:textId="77777777" w:rsidR="00826CCB" w:rsidRPr="00615649" w:rsidRDefault="00826CCB" w:rsidP="007F6F1C">
            <w:pPr>
              <w:pStyle w:val="BlockText"/>
              <w:tabs>
                <w:tab w:val="left" w:pos="720"/>
                <w:tab w:val="left" w:pos="7200"/>
              </w:tabs>
              <w:ind w:left="0" w:firstLine="0"/>
              <w:rPr>
                <w:noProof/>
                <w:sz w:val="24"/>
                <w:szCs w:val="24"/>
              </w:rPr>
            </w:pPr>
          </w:p>
        </w:tc>
        <w:tc>
          <w:tcPr>
            <w:tcW w:w="4140" w:type="dxa"/>
            <w:tcBorders>
              <w:bottom w:val="single" w:sz="4" w:space="0" w:color="auto"/>
            </w:tcBorders>
          </w:tcPr>
          <w:p w14:paraId="2C77D4C0" w14:textId="707017F7" w:rsidR="00826CCB" w:rsidRPr="00615649" w:rsidRDefault="00FB31AE" w:rsidP="00826CCB">
            <w:pPr>
              <w:pStyle w:val="BlockText"/>
              <w:tabs>
                <w:tab w:val="left" w:pos="720"/>
                <w:tab w:val="left" w:pos="7200"/>
              </w:tabs>
              <w:ind w:left="0" w:right="0" w:firstLine="0"/>
              <w:rPr>
                <w:noProof/>
                <w:sz w:val="24"/>
                <w:szCs w:val="24"/>
              </w:rPr>
            </w:pPr>
            <w:r w:rsidRPr="00615649">
              <w:rPr>
                <w:noProof/>
                <w:sz w:val="24"/>
                <w:szCs w:val="24"/>
              </w:rPr>
              <w:t>Self-identitied LGBTQ youth</w:t>
            </w:r>
          </w:p>
        </w:tc>
        <w:tc>
          <w:tcPr>
            <w:tcW w:w="2628" w:type="dxa"/>
          </w:tcPr>
          <w:p w14:paraId="0C298FBD" w14:textId="175444B6" w:rsidR="00826CCB" w:rsidRPr="00615649" w:rsidRDefault="00FB31AE" w:rsidP="00826CCB">
            <w:pPr>
              <w:pStyle w:val="BlockText"/>
              <w:tabs>
                <w:tab w:val="left" w:pos="720"/>
                <w:tab w:val="left" w:pos="7200"/>
              </w:tabs>
              <w:ind w:left="0" w:right="-90" w:firstLine="0"/>
              <w:jc w:val="center"/>
              <w:rPr>
                <w:noProof/>
                <w:sz w:val="24"/>
                <w:szCs w:val="24"/>
              </w:rPr>
            </w:pPr>
            <w:r w:rsidRPr="00615649">
              <w:rPr>
                <w:noProof/>
                <w:sz w:val="24"/>
                <w:szCs w:val="24"/>
              </w:rPr>
              <w:t>10</w:t>
            </w:r>
          </w:p>
        </w:tc>
      </w:tr>
    </w:tbl>
    <w:p w14:paraId="080D32F4" w14:textId="77777777" w:rsidR="007F6F1C" w:rsidRPr="00615649" w:rsidRDefault="007F6F1C" w:rsidP="007F6F1C">
      <w:pPr>
        <w:pStyle w:val="BlockText"/>
        <w:tabs>
          <w:tab w:val="left" w:pos="720"/>
          <w:tab w:val="left" w:pos="7200"/>
        </w:tabs>
        <w:ind w:left="0" w:firstLine="0"/>
        <w:rPr>
          <w:noProof/>
          <w:sz w:val="24"/>
          <w:szCs w:val="24"/>
        </w:rPr>
      </w:pPr>
    </w:p>
    <w:p w14:paraId="7D68815F" w14:textId="77777777" w:rsidR="008C6F72" w:rsidRPr="00615649" w:rsidRDefault="008C6F72" w:rsidP="00EA71E1">
      <w:pPr>
        <w:pStyle w:val="Heading1"/>
        <w:numPr>
          <w:ilvl w:val="0"/>
          <w:numId w:val="0"/>
        </w:numPr>
        <w:spacing w:before="120" w:line="240" w:lineRule="auto"/>
        <w:rPr>
          <w:rFonts w:cs="Times New Roman"/>
          <w:color w:val="000000" w:themeColor="text1"/>
          <w:szCs w:val="24"/>
        </w:rPr>
      </w:pPr>
      <w:bookmarkStart w:id="5" w:name="_Toc505187767"/>
      <w:r w:rsidRPr="00615649">
        <w:rPr>
          <w:rFonts w:cs="Times New Roman"/>
          <w:color w:val="000000" w:themeColor="text1"/>
          <w:szCs w:val="24"/>
        </w:rPr>
        <w:t>B.2</w:t>
      </w:r>
      <w:r w:rsidRPr="00615649">
        <w:rPr>
          <w:rFonts w:cs="Times New Roman"/>
          <w:color w:val="000000" w:themeColor="text1"/>
          <w:szCs w:val="24"/>
        </w:rPr>
        <w:tab/>
        <w:t>Procedures for the Collection of Information</w:t>
      </w:r>
      <w:bookmarkEnd w:id="5"/>
    </w:p>
    <w:p w14:paraId="2D380556" w14:textId="77777777" w:rsidR="00EA71E1" w:rsidRPr="00615649" w:rsidRDefault="00EA71E1" w:rsidP="00EA71E1">
      <w:pPr>
        <w:pStyle w:val="Heading5"/>
        <w:spacing w:before="120" w:line="240" w:lineRule="auto"/>
        <w:ind w:left="0"/>
        <w:rPr>
          <w:rFonts w:ascii="Times New Roman" w:hAnsi="Times New Roman" w:cs="Times New Roman"/>
          <w:i/>
          <w:color w:val="000000" w:themeColor="text1"/>
          <w:sz w:val="24"/>
          <w:szCs w:val="24"/>
        </w:rPr>
      </w:pPr>
    </w:p>
    <w:p w14:paraId="3F62E6EA" w14:textId="77777777" w:rsidR="00C76264" w:rsidRPr="00615649" w:rsidRDefault="00C76264" w:rsidP="00EA71E1">
      <w:pPr>
        <w:widowControl/>
        <w:autoSpaceDE/>
        <w:autoSpaceDN/>
        <w:adjustRightInd/>
        <w:spacing w:before="120" w:after="200" w:line="240" w:lineRule="auto"/>
        <w:rPr>
          <w:i/>
          <w:color w:val="000000" w:themeColor="text1"/>
        </w:rPr>
      </w:pPr>
      <w:r w:rsidRPr="00615649">
        <w:rPr>
          <w:i/>
          <w:color w:val="000000" w:themeColor="text1"/>
        </w:rPr>
        <w:t>Student Focus Groups</w:t>
      </w:r>
    </w:p>
    <w:p w14:paraId="504169EF" w14:textId="1387EF31" w:rsidR="00C76264" w:rsidRPr="00615649" w:rsidRDefault="00C76264" w:rsidP="00C76264">
      <w:pPr>
        <w:pStyle w:val="BlockText"/>
        <w:tabs>
          <w:tab w:val="left" w:pos="0"/>
          <w:tab w:val="left" w:pos="720"/>
          <w:tab w:val="left" w:pos="7200"/>
        </w:tabs>
        <w:ind w:left="0" w:firstLine="0"/>
        <w:rPr>
          <w:sz w:val="24"/>
          <w:szCs w:val="24"/>
        </w:rPr>
      </w:pPr>
      <w:r w:rsidRPr="00615649">
        <w:rPr>
          <w:sz w:val="24"/>
          <w:szCs w:val="24"/>
        </w:rPr>
        <w:tab/>
        <w:t>Student focus groups</w:t>
      </w:r>
      <w:r w:rsidR="006F4474" w:rsidRPr="00615649">
        <w:rPr>
          <w:sz w:val="24"/>
          <w:szCs w:val="24"/>
        </w:rPr>
        <w:t xml:space="preserve"> (n=9</w:t>
      </w:r>
      <w:r w:rsidRPr="00615649">
        <w:rPr>
          <w:sz w:val="24"/>
          <w:szCs w:val="24"/>
        </w:rPr>
        <w:t xml:space="preserve">) will be held in </w:t>
      </w:r>
      <w:r w:rsidR="005A50F6">
        <w:rPr>
          <w:sz w:val="24"/>
          <w:szCs w:val="24"/>
        </w:rPr>
        <w:t>fall</w:t>
      </w:r>
      <w:r w:rsidRPr="00615649">
        <w:rPr>
          <w:sz w:val="24"/>
          <w:szCs w:val="24"/>
        </w:rPr>
        <w:t xml:space="preserve"> </w:t>
      </w:r>
      <w:r w:rsidR="006F4474" w:rsidRPr="00615649">
        <w:rPr>
          <w:sz w:val="24"/>
          <w:szCs w:val="24"/>
        </w:rPr>
        <w:t>2018</w:t>
      </w:r>
      <w:r w:rsidRPr="00615649">
        <w:rPr>
          <w:sz w:val="24"/>
          <w:szCs w:val="24"/>
        </w:rPr>
        <w:t xml:space="preserve"> (pending OMB approval). Each focus group will include</w:t>
      </w:r>
      <w:r w:rsidR="006F4474" w:rsidRPr="00615649">
        <w:rPr>
          <w:sz w:val="24"/>
          <w:szCs w:val="24"/>
        </w:rPr>
        <w:t xml:space="preserve"> up to 10</w:t>
      </w:r>
      <w:r w:rsidRPr="00615649">
        <w:rPr>
          <w:sz w:val="24"/>
          <w:szCs w:val="24"/>
        </w:rPr>
        <w:t xml:space="preserve"> students.  The </w:t>
      </w:r>
      <w:r w:rsidR="000041F3" w:rsidRPr="00615649">
        <w:rPr>
          <w:sz w:val="24"/>
          <w:szCs w:val="24"/>
        </w:rPr>
        <w:t xml:space="preserve">8 school-based </w:t>
      </w:r>
      <w:r w:rsidRPr="00615649">
        <w:rPr>
          <w:sz w:val="24"/>
          <w:szCs w:val="24"/>
        </w:rPr>
        <w:t>focus groups will be stratifi</w:t>
      </w:r>
      <w:r w:rsidR="006F4474" w:rsidRPr="00615649">
        <w:rPr>
          <w:sz w:val="24"/>
          <w:szCs w:val="24"/>
        </w:rPr>
        <w:t>ed by gender (4</w:t>
      </w:r>
      <w:r w:rsidRPr="00615649">
        <w:rPr>
          <w:sz w:val="24"/>
          <w:szCs w:val="24"/>
        </w:rPr>
        <w:t xml:space="preserve"> focus groups will include </w:t>
      </w:r>
      <w:r w:rsidR="009062DC">
        <w:rPr>
          <w:sz w:val="24"/>
          <w:szCs w:val="24"/>
        </w:rPr>
        <w:t xml:space="preserve">all </w:t>
      </w:r>
      <w:r w:rsidRPr="00615649">
        <w:rPr>
          <w:sz w:val="24"/>
          <w:szCs w:val="24"/>
        </w:rPr>
        <w:t>f</w:t>
      </w:r>
      <w:r w:rsidR="006F4474" w:rsidRPr="00615649">
        <w:rPr>
          <w:sz w:val="24"/>
          <w:szCs w:val="24"/>
        </w:rPr>
        <w:t>emale students, 4</w:t>
      </w:r>
      <w:r w:rsidRPr="00615649">
        <w:rPr>
          <w:sz w:val="24"/>
          <w:szCs w:val="24"/>
        </w:rPr>
        <w:t xml:space="preserve"> focus groups will include </w:t>
      </w:r>
      <w:r w:rsidR="009062DC">
        <w:rPr>
          <w:sz w:val="24"/>
          <w:szCs w:val="24"/>
        </w:rPr>
        <w:t xml:space="preserve">all </w:t>
      </w:r>
      <w:r w:rsidRPr="00615649">
        <w:rPr>
          <w:sz w:val="24"/>
          <w:szCs w:val="24"/>
        </w:rPr>
        <w:t>male students</w:t>
      </w:r>
      <w:r w:rsidR="000041F3" w:rsidRPr="00615649">
        <w:rPr>
          <w:sz w:val="24"/>
          <w:szCs w:val="24"/>
        </w:rPr>
        <w:t xml:space="preserve">) the </w:t>
      </w:r>
      <w:r w:rsidR="006F4474" w:rsidRPr="00615649">
        <w:rPr>
          <w:sz w:val="24"/>
          <w:szCs w:val="24"/>
        </w:rPr>
        <w:t xml:space="preserve">1 CBO focus group </w:t>
      </w:r>
      <w:r w:rsidRPr="00615649">
        <w:rPr>
          <w:sz w:val="24"/>
          <w:szCs w:val="24"/>
        </w:rPr>
        <w:t xml:space="preserve">will include </w:t>
      </w:r>
      <w:r w:rsidR="00FB31AE" w:rsidRPr="00615649">
        <w:rPr>
          <w:sz w:val="24"/>
          <w:szCs w:val="24"/>
        </w:rPr>
        <w:t>self-identified LGBTQ youth</w:t>
      </w:r>
      <w:r w:rsidR="000041F3" w:rsidRPr="00615649">
        <w:rPr>
          <w:sz w:val="24"/>
          <w:szCs w:val="24"/>
        </w:rPr>
        <w:t xml:space="preserve"> who </w:t>
      </w:r>
      <w:r w:rsidR="000041F3" w:rsidRPr="00615649">
        <w:rPr>
          <w:color w:val="000000" w:themeColor="text1"/>
          <w:sz w:val="24"/>
          <w:szCs w:val="24"/>
        </w:rPr>
        <w:t xml:space="preserve">are enrolled in DCPS high school, in collaboration with a local community-based organization (CBO) to help ensure that LGBTQ students’ needs and perceptions are included in the evaluation. </w:t>
      </w:r>
      <w:r w:rsidR="000041F3" w:rsidRPr="00615649">
        <w:rPr>
          <w:sz w:val="24"/>
          <w:szCs w:val="24"/>
        </w:rPr>
        <w:t>Participants in this focus group may represent a range of genders, gender orientations, gender expressions, and sexual orientations (up to 10 self-identified LGBTQ youth).</w:t>
      </w:r>
    </w:p>
    <w:p w14:paraId="7889E83D" w14:textId="77777777" w:rsidR="00C76264" w:rsidRPr="00615649" w:rsidRDefault="00C76264" w:rsidP="00C76264">
      <w:pPr>
        <w:pStyle w:val="BlockText"/>
        <w:tabs>
          <w:tab w:val="left" w:pos="0"/>
          <w:tab w:val="left" w:pos="720"/>
          <w:tab w:val="left" w:pos="7200"/>
        </w:tabs>
        <w:ind w:left="0" w:firstLine="0"/>
        <w:rPr>
          <w:sz w:val="24"/>
          <w:szCs w:val="24"/>
        </w:rPr>
      </w:pPr>
    </w:p>
    <w:p w14:paraId="5D9F5402" w14:textId="374A7DA2" w:rsidR="00C76264" w:rsidRPr="00615649" w:rsidRDefault="007F53E8" w:rsidP="00C76264">
      <w:pPr>
        <w:pStyle w:val="BlockText"/>
        <w:tabs>
          <w:tab w:val="left" w:pos="0"/>
          <w:tab w:val="left" w:pos="720"/>
          <w:tab w:val="left" w:pos="7200"/>
        </w:tabs>
        <w:ind w:left="0" w:firstLine="0"/>
        <w:rPr>
          <w:sz w:val="24"/>
          <w:szCs w:val="24"/>
        </w:rPr>
      </w:pPr>
      <w:r w:rsidRPr="00615649">
        <w:rPr>
          <w:sz w:val="24"/>
          <w:szCs w:val="24"/>
        </w:rPr>
        <w:tab/>
        <w:t xml:space="preserve">Each focus group will be moderated by one study team member (a CDC contractor) and will include one additional study team member (a CDC contractor) as the note-taker.  The moderator will use a </w:t>
      </w:r>
      <w:r w:rsidR="00C76264" w:rsidRPr="00615649">
        <w:rPr>
          <w:sz w:val="24"/>
          <w:szCs w:val="24"/>
        </w:rPr>
        <w:t>semi-structured focus group guide</w:t>
      </w:r>
      <w:r w:rsidRPr="00615649">
        <w:rPr>
          <w:sz w:val="24"/>
          <w:szCs w:val="24"/>
        </w:rPr>
        <w:t xml:space="preserve"> (see </w:t>
      </w:r>
      <w:r w:rsidR="000041F3" w:rsidRPr="00615649">
        <w:rPr>
          <w:b/>
          <w:sz w:val="24"/>
          <w:szCs w:val="24"/>
        </w:rPr>
        <w:t xml:space="preserve">Attachment </w:t>
      </w:r>
      <w:r w:rsidR="002C241E">
        <w:rPr>
          <w:b/>
          <w:sz w:val="24"/>
          <w:szCs w:val="24"/>
        </w:rPr>
        <w:t>3</w:t>
      </w:r>
      <w:r w:rsidRPr="00615649">
        <w:rPr>
          <w:sz w:val="24"/>
          <w:szCs w:val="24"/>
        </w:rPr>
        <w:t>)</w:t>
      </w:r>
      <w:r w:rsidR="00C76264" w:rsidRPr="00615649">
        <w:rPr>
          <w:sz w:val="24"/>
          <w:szCs w:val="24"/>
        </w:rPr>
        <w:t xml:space="preserve"> that lists key questions and allows </w:t>
      </w:r>
      <w:r w:rsidRPr="00615649">
        <w:rPr>
          <w:sz w:val="24"/>
          <w:szCs w:val="24"/>
        </w:rPr>
        <w:t xml:space="preserve">the </w:t>
      </w:r>
      <w:r w:rsidR="00C76264" w:rsidRPr="00615649">
        <w:rPr>
          <w:sz w:val="24"/>
          <w:szCs w:val="24"/>
        </w:rPr>
        <w:t xml:space="preserve">moderator to probe for additional insight. </w:t>
      </w:r>
    </w:p>
    <w:p w14:paraId="4466C7A3" w14:textId="5F81EC27" w:rsidR="00C76264" w:rsidRDefault="007F53E8" w:rsidP="00C76264">
      <w:pPr>
        <w:widowControl/>
        <w:tabs>
          <w:tab w:val="left" w:pos="0"/>
          <w:tab w:val="left" w:pos="720"/>
        </w:tabs>
        <w:autoSpaceDE/>
        <w:autoSpaceDN/>
        <w:adjustRightInd/>
        <w:spacing w:before="120" w:after="200" w:line="240" w:lineRule="auto"/>
      </w:pPr>
      <w:r w:rsidRPr="00615649">
        <w:tab/>
      </w:r>
      <w:r w:rsidR="00C76264" w:rsidRPr="00615649">
        <w:t xml:space="preserve">Focus groups will take place during non-instructional hours to ensure participation does not interfere with students’ learning. The location of the focus groups will vary by individual </w:t>
      </w:r>
      <w:r w:rsidR="000041F3" w:rsidRPr="00615649">
        <w:t>site</w:t>
      </w:r>
      <w:r w:rsidR="00C76264" w:rsidRPr="00615649">
        <w:t xml:space="preserve"> but will be in accordance with school administration</w:t>
      </w:r>
      <w:r w:rsidR="000041F3" w:rsidRPr="00615649">
        <w:t xml:space="preserve"> and CBO staff</w:t>
      </w:r>
      <w:r w:rsidR="00C76264" w:rsidRPr="00615649">
        <w:t xml:space="preserve"> recommendations and will be in a secure and private space comfortable for students. Focus groups will last </w:t>
      </w:r>
      <w:r w:rsidRPr="00615649">
        <w:t>no more than</w:t>
      </w:r>
      <w:r w:rsidR="00C76264" w:rsidRPr="00615649">
        <w:t xml:space="preserve"> 90 minutes</w:t>
      </w:r>
      <w:r w:rsidRPr="00615649">
        <w:t>.</w:t>
      </w:r>
      <w:r w:rsidR="00C76264" w:rsidRPr="00615649">
        <w:t xml:space="preserve"> All focus groups will be audio-recorded</w:t>
      </w:r>
      <w:r w:rsidRPr="00615649">
        <w:t xml:space="preserve"> (with participant permission)</w:t>
      </w:r>
      <w:r w:rsidR="00C76264" w:rsidRPr="00615649">
        <w:t xml:space="preserve"> to ensure an accurate account of what was discussed. Since the focus groups will take place after school hours, student transportation must be pre-arranged by the </w:t>
      </w:r>
      <w:r w:rsidR="009062DC">
        <w:t xml:space="preserve">student or their </w:t>
      </w:r>
      <w:r w:rsidR="00C76264" w:rsidRPr="00615649">
        <w:t>parent/guardian. Focus groups will be scheduled in advance to allow parents time to plan accordingly.</w:t>
      </w:r>
    </w:p>
    <w:p w14:paraId="1F2C704E" w14:textId="389283C6" w:rsidR="00FD7D84" w:rsidRPr="00615649" w:rsidRDefault="00FD7D84" w:rsidP="00C76264">
      <w:pPr>
        <w:widowControl/>
        <w:tabs>
          <w:tab w:val="left" w:pos="0"/>
          <w:tab w:val="left" w:pos="720"/>
        </w:tabs>
        <w:autoSpaceDE/>
        <w:autoSpaceDN/>
        <w:adjustRightInd/>
        <w:spacing w:before="120" w:after="200" w:line="240" w:lineRule="auto"/>
        <w:rPr>
          <w:color w:val="000000" w:themeColor="text1"/>
        </w:rPr>
      </w:pPr>
      <w:r>
        <w:tab/>
        <w:t xml:space="preserve">In the introduction to all student focus groups (in high schools and with the CBO), students will be read language for which they will be able to provide their verbal assent for participation (see </w:t>
      </w:r>
      <w:r w:rsidR="00637466">
        <w:rPr>
          <w:b/>
        </w:rPr>
        <w:t>Attachment 8</w:t>
      </w:r>
      <w:r>
        <w:t>)</w:t>
      </w:r>
      <w:r w:rsidR="00D309BE">
        <w:t>.</w:t>
      </w:r>
    </w:p>
    <w:p w14:paraId="5446AD69" w14:textId="77777777" w:rsidR="00CD527F" w:rsidRDefault="00CD527F" w:rsidP="00EA71E1">
      <w:pPr>
        <w:widowControl/>
        <w:autoSpaceDE/>
        <w:autoSpaceDN/>
        <w:adjustRightInd/>
        <w:spacing w:before="120" w:after="200" w:line="240" w:lineRule="auto"/>
        <w:rPr>
          <w:color w:val="000000" w:themeColor="text1"/>
          <w:u w:val="single"/>
        </w:rPr>
      </w:pPr>
    </w:p>
    <w:p w14:paraId="36059C2C" w14:textId="01708262" w:rsidR="00A30D2A" w:rsidRPr="00615649" w:rsidRDefault="00A30D2A" w:rsidP="00EA71E1">
      <w:pPr>
        <w:widowControl/>
        <w:autoSpaceDE/>
        <w:autoSpaceDN/>
        <w:adjustRightInd/>
        <w:spacing w:before="120" w:after="200" w:line="240" w:lineRule="auto"/>
        <w:rPr>
          <w:color w:val="000000" w:themeColor="text1"/>
          <w:u w:val="single"/>
        </w:rPr>
      </w:pPr>
      <w:r w:rsidRPr="00615649">
        <w:rPr>
          <w:color w:val="000000" w:themeColor="text1"/>
          <w:u w:val="single"/>
        </w:rPr>
        <w:t>Power Analysis</w:t>
      </w:r>
    </w:p>
    <w:p w14:paraId="1045034D" w14:textId="6B48F52B" w:rsidR="00C34059" w:rsidRPr="00615649" w:rsidRDefault="0049251B" w:rsidP="00EA71E1">
      <w:pPr>
        <w:spacing w:before="120" w:line="240" w:lineRule="auto"/>
        <w:ind w:firstLine="720"/>
        <w:rPr>
          <w:color w:val="000000" w:themeColor="text1"/>
        </w:rPr>
      </w:pPr>
      <w:r w:rsidRPr="00615649">
        <w:rPr>
          <w:color w:val="000000" w:themeColor="text1"/>
        </w:rPr>
        <w:t xml:space="preserve">Purposive sampling strategies will be used for both activities outlined in this information collection request; therefore, statistical power analysis is not applicable. </w:t>
      </w:r>
      <w:r w:rsidR="00D65D97" w:rsidRPr="00615649">
        <w:rPr>
          <w:color w:val="000000" w:themeColor="text1"/>
        </w:rPr>
        <w:t xml:space="preserve">For the student focus groups, all students </w:t>
      </w:r>
      <w:r w:rsidRPr="00615649">
        <w:rPr>
          <w:color w:val="000000" w:themeColor="text1"/>
        </w:rPr>
        <w:t xml:space="preserve">aged 14-19 years </w:t>
      </w:r>
      <w:r w:rsidR="00822A50" w:rsidRPr="00615649">
        <w:rPr>
          <w:color w:val="000000" w:themeColor="text1"/>
        </w:rPr>
        <w:t xml:space="preserve">are </w:t>
      </w:r>
      <w:r w:rsidR="00822A50" w:rsidRPr="00A34921">
        <w:rPr>
          <w:color w:val="000000" w:themeColor="text1"/>
        </w:rPr>
        <w:t xml:space="preserve">enrolled in </w:t>
      </w:r>
      <w:r w:rsidRPr="00A34921">
        <w:rPr>
          <w:color w:val="000000" w:themeColor="text1"/>
        </w:rPr>
        <w:t>select spring 2018 courses/classes</w:t>
      </w:r>
      <w:r w:rsidRPr="00615649">
        <w:rPr>
          <w:color w:val="000000" w:themeColor="text1"/>
        </w:rPr>
        <w:t xml:space="preserve"> identified by school administrators will be</w:t>
      </w:r>
      <w:r w:rsidR="00D65D97" w:rsidRPr="00615649">
        <w:rPr>
          <w:color w:val="000000" w:themeColor="text1"/>
        </w:rPr>
        <w:t xml:space="preserve"> invited to participate. It was not feasible to conduct focus groups in all schools (students would need transportation to other locations for the focus group), so for logistical purposes and to improve our ability to gain buy-in from school administrators, we limited the student data collection to a small number of schools. The schools will be selected because they </w:t>
      </w:r>
      <w:r w:rsidR="006F4474" w:rsidRPr="00615649">
        <w:rPr>
          <w:color w:val="000000" w:themeColor="text1"/>
        </w:rPr>
        <w:t>have SHLs and LGBTQ liaisons.</w:t>
      </w:r>
      <w:r w:rsidR="00D65D97" w:rsidRPr="00615649">
        <w:rPr>
          <w:color w:val="000000" w:themeColor="text1"/>
        </w:rPr>
        <w:t xml:space="preserve"> From the pool of students who return consents, groups of students (stratified by </w:t>
      </w:r>
      <w:r w:rsidR="003E3F0B" w:rsidRPr="00615649">
        <w:rPr>
          <w:color w:val="000000" w:themeColor="text1"/>
        </w:rPr>
        <w:t>gender</w:t>
      </w:r>
      <w:r w:rsidR="00D65D97" w:rsidRPr="00615649">
        <w:rPr>
          <w:color w:val="000000" w:themeColor="text1"/>
        </w:rPr>
        <w:t xml:space="preserve">) will be selected for participation at random. Our goal in </w:t>
      </w:r>
      <w:r w:rsidR="00A34921" w:rsidRPr="00615649">
        <w:rPr>
          <w:color w:val="000000" w:themeColor="text1"/>
        </w:rPr>
        <w:t>th</w:t>
      </w:r>
      <w:r w:rsidR="00A34921">
        <w:rPr>
          <w:color w:val="000000" w:themeColor="text1"/>
        </w:rPr>
        <w:t>is</w:t>
      </w:r>
      <w:r w:rsidR="00A34921" w:rsidRPr="00615649">
        <w:rPr>
          <w:color w:val="000000" w:themeColor="text1"/>
        </w:rPr>
        <w:t xml:space="preserve"> </w:t>
      </w:r>
      <w:r w:rsidR="00D65D97" w:rsidRPr="00615649">
        <w:rPr>
          <w:color w:val="000000" w:themeColor="text1"/>
        </w:rPr>
        <w:t xml:space="preserve">information collection is to </w:t>
      </w:r>
      <w:r w:rsidR="00C34059" w:rsidRPr="00615649">
        <w:rPr>
          <w:color w:val="000000" w:themeColor="text1"/>
        </w:rPr>
        <w:t>ensure</w:t>
      </w:r>
      <w:r w:rsidR="00D65D97" w:rsidRPr="00615649">
        <w:rPr>
          <w:color w:val="000000" w:themeColor="text1"/>
        </w:rPr>
        <w:t xml:space="preserve"> input that is as broadly representative as possible</w:t>
      </w:r>
      <w:r w:rsidR="00C34059" w:rsidRPr="00615649">
        <w:rPr>
          <w:color w:val="000000" w:themeColor="text1"/>
        </w:rPr>
        <w:t xml:space="preserve"> and reduce potential for bias</w:t>
      </w:r>
      <w:r w:rsidR="00D65D97" w:rsidRPr="00615649">
        <w:rPr>
          <w:color w:val="000000" w:themeColor="text1"/>
        </w:rPr>
        <w:t>, but f</w:t>
      </w:r>
      <w:r w:rsidR="00AC0F16" w:rsidRPr="00615649">
        <w:rPr>
          <w:color w:val="000000" w:themeColor="text1"/>
        </w:rPr>
        <w:t xml:space="preserve">or this qualitative data collection, we do not expect results </w:t>
      </w:r>
      <w:r w:rsidR="00D65D97" w:rsidRPr="00615649">
        <w:rPr>
          <w:color w:val="000000" w:themeColor="text1"/>
        </w:rPr>
        <w:t xml:space="preserve">to </w:t>
      </w:r>
      <w:r w:rsidR="00AC0F16" w:rsidRPr="00615649">
        <w:rPr>
          <w:color w:val="000000" w:themeColor="text1"/>
        </w:rPr>
        <w:t xml:space="preserve">be generalizable to </w:t>
      </w:r>
      <w:r w:rsidR="00D65D97" w:rsidRPr="00615649">
        <w:rPr>
          <w:color w:val="000000" w:themeColor="text1"/>
        </w:rPr>
        <w:t xml:space="preserve">all </w:t>
      </w:r>
      <w:r w:rsidR="003E3F0B" w:rsidRPr="00615649">
        <w:rPr>
          <w:color w:val="000000" w:themeColor="text1"/>
        </w:rPr>
        <w:t>students.</w:t>
      </w:r>
    </w:p>
    <w:p w14:paraId="5ABBAB2C" w14:textId="1D0ED1F5" w:rsidR="007E5FD4" w:rsidRPr="00615649" w:rsidRDefault="008C6F72" w:rsidP="00615649">
      <w:pPr>
        <w:pStyle w:val="Heading1"/>
        <w:numPr>
          <w:ilvl w:val="0"/>
          <w:numId w:val="0"/>
        </w:numPr>
        <w:spacing w:before="120" w:line="240" w:lineRule="auto"/>
        <w:rPr>
          <w:rFonts w:cs="Times New Roman"/>
          <w:color w:val="000000" w:themeColor="text1"/>
          <w:szCs w:val="24"/>
        </w:rPr>
      </w:pPr>
      <w:bookmarkStart w:id="6" w:name="_Toc505187768"/>
      <w:r w:rsidRPr="00615649">
        <w:rPr>
          <w:rFonts w:cs="Times New Roman"/>
          <w:color w:val="000000" w:themeColor="text1"/>
          <w:szCs w:val="24"/>
        </w:rPr>
        <w:t>B.3</w:t>
      </w:r>
      <w:r w:rsidRPr="00615649">
        <w:rPr>
          <w:rFonts w:cs="Times New Roman"/>
          <w:color w:val="000000" w:themeColor="text1"/>
          <w:szCs w:val="24"/>
        </w:rPr>
        <w:tab/>
        <w:t>Methods to Maximize Response Rates and Deal with No Response</w:t>
      </w:r>
      <w:bookmarkEnd w:id="6"/>
    </w:p>
    <w:p w14:paraId="6CA29DEF" w14:textId="4F2DD5DF" w:rsidR="00D65D97" w:rsidRPr="00615649" w:rsidRDefault="00FB31AE" w:rsidP="00D65D97">
      <w:pPr>
        <w:spacing w:before="120" w:line="240" w:lineRule="auto"/>
        <w:rPr>
          <w:i/>
          <w:color w:val="000000" w:themeColor="text1"/>
        </w:rPr>
      </w:pPr>
      <w:r w:rsidRPr="00615649">
        <w:rPr>
          <w:i/>
          <w:color w:val="000000" w:themeColor="text1"/>
        </w:rPr>
        <w:t xml:space="preserve">School-based </w:t>
      </w:r>
      <w:r w:rsidR="00D65D97" w:rsidRPr="00615649">
        <w:rPr>
          <w:i/>
          <w:color w:val="000000" w:themeColor="text1"/>
        </w:rPr>
        <w:t>Student Focus Groups</w:t>
      </w:r>
    </w:p>
    <w:p w14:paraId="3B0EEEC8" w14:textId="77777777" w:rsidR="00FB31AE" w:rsidRPr="00615649" w:rsidRDefault="00874FF3" w:rsidP="00D65D97">
      <w:pPr>
        <w:spacing w:before="120" w:line="240" w:lineRule="auto"/>
        <w:ind w:firstLine="720"/>
        <w:rPr>
          <w:color w:val="000000" w:themeColor="text1"/>
        </w:rPr>
      </w:pPr>
      <w:r w:rsidRPr="00615649">
        <w:rPr>
          <w:color w:val="000000" w:themeColor="text1"/>
        </w:rPr>
        <w:t xml:space="preserve">All students in </w:t>
      </w:r>
      <w:r w:rsidR="003E3F0B" w:rsidRPr="00615649">
        <w:rPr>
          <w:color w:val="000000" w:themeColor="text1"/>
        </w:rPr>
        <w:t xml:space="preserve">pre-selected classes at </w:t>
      </w:r>
      <w:r w:rsidRPr="00615649">
        <w:rPr>
          <w:color w:val="000000" w:themeColor="text1"/>
        </w:rPr>
        <w:t>4 schools will be given information about the study and invited to return parental consent forms.  Among the students who return consent forms,</w:t>
      </w:r>
      <w:r w:rsidR="003E3F0B" w:rsidRPr="00615649">
        <w:rPr>
          <w:color w:val="000000" w:themeColor="text1"/>
        </w:rPr>
        <w:t xml:space="preserve"> students will be grouped into 2</w:t>
      </w:r>
      <w:r w:rsidRPr="00615649">
        <w:rPr>
          <w:color w:val="000000" w:themeColor="text1"/>
        </w:rPr>
        <w:t xml:space="preserve"> stratifications: male students, and female students.  Within each of these groups, </w:t>
      </w:r>
      <w:r w:rsidR="003E3F0B" w:rsidRPr="00615649">
        <w:rPr>
          <w:color w:val="000000" w:themeColor="text1"/>
        </w:rPr>
        <w:t>4</w:t>
      </w:r>
      <w:r w:rsidR="00FB31AE" w:rsidRPr="00615649">
        <w:rPr>
          <w:color w:val="000000" w:themeColor="text1"/>
        </w:rPr>
        <w:t>0</w:t>
      </w:r>
      <w:r w:rsidRPr="00615649">
        <w:rPr>
          <w:color w:val="000000" w:themeColor="text1"/>
        </w:rPr>
        <w:t xml:space="preserve"> students will be invited to participate in the focus groups.  </w:t>
      </w:r>
    </w:p>
    <w:p w14:paraId="483E04DB" w14:textId="404CF722" w:rsidR="00FB31AE" w:rsidRPr="00615649" w:rsidRDefault="00FB31AE" w:rsidP="00FB31AE">
      <w:pPr>
        <w:spacing w:before="120" w:line="240" w:lineRule="auto"/>
        <w:rPr>
          <w:i/>
          <w:color w:val="000000" w:themeColor="text1"/>
        </w:rPr>
      </w:pPr>
      <w:r w:rsidRPr="00615649">
        <w:rPr>
          <w:i/>
          <w:color w:val="000000" w:themeColor="text1"/>
        </w:rPr>
        <w:t>LGBTQ Youth Focus Group</w:t>
      </w:r>
    </w:p>
    <w:p w14:paraId="0E4D2339" w14:textId="7BE8C559" w:rsidR="00FB31AE" w:rsidRPr="00615649" w:rsidRDefault="00FB31AE" w:rsidP="00FB31AE">
      <w:pPr>
        <w:spacing w:before="120" w:line="240" w:lineRule="auto"/>
        <w:rPr>
          <w:color w:val="000000" w:themeColor="text1"/>
        </w:rPr>
      </w:pPr>
      <w:r w:rsidRPr="00615649">
        <w:rPr>
          <w:color w:val="000000" w:themeColor="text1"/>
        </w:rPr>
        <w:tab/>
        <w:t xml:space="preserve">All </w:t>
      </w:r>
      <w:r w:rsidR="00EC3159" w:rsidRPr="00615649">
        <w:rPr>
          <w:color w:val="000000" w:themeColor="text1"/>
        </w:rPr>
        <w:t xml:space="preserve">self-identified LGBTQ youth enrolled in a DCPS high school who attend the collaborating DC-based LGBTQ youth serving </w:t>
      </w:r>
      <w:r w:rsidR="000041F3" w:rsidRPr="00615649">
        <w:rPr>
          <w:color w:val="000000" w:themeColor="text1"/>
        </w:rPr>
        <w:t xml:space="preserve">CBO </w:t>
      </w:r>
      <w:r w:rsidR="00EC3159" w:rsidRPr="00615649">
        <w:rPr>
          <w:color w:val="000000" w:themeColor="text1"/>
        </w:rPr>
        <w:t>will be given information about the study and invited to return youth consent forms.  Among the students who return consent forms, who self-identify as LGBTQ and are enrolled in a DCPS high school, 12 will be invited to participate in a focus group.</w:t>
      </w:r>
      <w:r w:rsidR="000041F3" w:rsidRPr="00615649">
        <w:rPr>
          <w:color w:val="000000" w:themeColor="text1"/>
        </w:rPr>
        <w:t xml:space="preserve">  </w:t>
      </w:r>
      <w:r w:rsidR="000041F3" w:rsidRPr="00615649">
        <w:t>Participants in this focus group may represent a range of genders, gender orientations, gender expressions, and sexual orientations (up to 10 self-identified LGBTQ youth).</w:t>
      </w:r>
    </w:p>
    <w:p w14:paraId="3591C9B1" w14:textId="46EB3431" w:rsidR="00D65D97" w:rsidRPr="00615649" w:rsidRDefault="00874FF3" w:rsidP="00EC3159">
      <w:pPr>
        <w:spacing w:before="120" w:line="240" w:lineRule="auto"/>
        <w:rPr>
          <w:color w:val="000000" w:themeColor="text1"/>
        </w:rPr>
      </w:pPr>
      <w:r w:rsidRPr="00615649">
        <w:rPr>
          <w:color w:val="000000" w:themeColor="text1"/>
        </w:rPr>
        <w:t>Students will be contacted to schedule the focus group and gain confirmation of attendance.  For each student who does not confirm availability, an alternate student from that same stratified group will be selected at random for the invitation.  This process will begin weeks in advance of the focus group so that all invited slots can be filled with confirmed participants.  However, the study team is aware that even confirmed participants may not show up on the day of the focus group.  For this reason, 12 students are being invited to each group, with the expectation that groups could be run successfully (and meaningfully) with as few as 8 students per group.</w:t>
      </w:r>
    </w:p>
    <w:p w14:paraId="7B6B136C" w14:textId="2BEB198D" w:rsidR="008B0DEE" w:rsidRPr="00615649" w:rsidRDefault="008C6F72" w:rsidP="00615649">
      <w:pPr>
        <w:pStyle w:val="Heading1"/>
        <w:numPr>
          <w:ilvl w:val="0"/>
          <w:numId w:val="0"/>
        </w:numPr>
        <w:spacing w:before="120" w:line="240" w:lineRule="auto"/>
        <w:rPr>
          <w:rFonts w:cs="Times New Roman"/>
          <w:color w:val="000000" w:themeColor="text1"/>
          <w:szCs w:val="24"/>
        </w:rPr>
      </w:pPr>
      <w:bookmarkStart w:id="7" w:name="_Toc505187769"/>
      <w:r w:rsidRPr="00615649">
        <w:rPr>
          <w:rFonts w:cs="Times New Roman"/>
          <w:color w:val="000000" w:themeColor="text1"/>
          <w:szCs w:val="24"/>
        </w:rPr>
        <w:t>B.4</w:t>
      </w:r>
      <w:r w:rsidRPr="00615649">
        <w:rPr>
          <w:rFonts w:cs="Times New Roman"/>
          <w:color w:val="000000" w:themeColor="text1"/>
          <w:szCs w:val="24"/>
        </w:rPr>
        <w:tab/>
        <w:t>Tests of Procedures or Methods to be Undertaken</w:t>
      </w:r>
      <w:bookmarkEnd w:id="7"/>
    </w:p>
    <w:p w14:paraId="55D50940" w14:textId="70332AD7" w:rsidR="005E370D" w:rsidRPr="00615649" w:rsidRDefault="005E370D" w:rsidP="00EA71E1">
      <w:pPr>
        <w:spacing w:before="120" w:line="240" w:lineRule="auto"/>
        <w:ind w:firstLine="720"/>
        <w:rPr>
          <w:color w:val="000000" w:themeColor="text1"/>
        </w:rPr>
      </w:pPr>
      <w:r w:rsidRPr="00615649">
        <w:rPr>
          <w:color w:val="000000" w:themeColor="text1"/>
        </w:rPr>
        <w:t>The</w:t>
      </w:r>
      <w:r w:rsidR="00CB00C1" w:rsidRPr="00615649">
        <w:rPr>
          <w:color w:val="000000" w:themeColor="text1"/>
        </w:rPr>
        <w:t xml:space="preserve"> </w:t>
      </w:r>
      <w:r w:rsidR="008B0DEE" w:rsidRPr="00615649">
        <w:rPr>
          <w:color w:val="000000" w:themeColor="text1"/>
        </w:rPr>
        <w:t xml:space="preserve">focus group guide </w:t>
      </w:r>
      <w:r w:rsidR="00E04071" w:rsidRPr="00615649">
        <w:rPr>
          <w:color w:val="000000" w:themeColor="text1"/>
        </w:rPr>
        <w:t>w</w:t>
      </w:r>
      <w:r w:rsidR="005A50F6">
        <w:rPr>
          <w:color w:val="000000" w:themeColor="text1"/>
        </w:rPr>
        <w:t>as</w:t>
      </w:r>
      <w:r w:rsidRPr="00615649">
        <w:rPr>
          <w:color w:val="000000" w:themeColor="text1"/>
        </w:rPr>
        <w:t xml:space="preserve"> developed with the extensive input of expert consultants both internal and external to CDC and </w:t>
      </w:r>
      <w:r w:rsidR="00C251AE" w:rsidRPr="00615649">
        <w:rPr>
          <w:color w:val="000000" w:themeColor="text1"/>
        </w:rPr>
        <w:t xml:space="preserve">the </w:t>
      </w:r>
      <w:r w:rsidR="008B0DEE" w:rsidRPr="00615649">
        <w:rPr>
          <w:color w:val="000000" w:themeColor="text1"/>
        </w:rPr>
        <w:t>CDC’s</w:t>
      </w:r>
      <w:r w:rsidR="00C251AE" w:rsidRPr="00615649">
        <w:rPr>
          <w:color w:val="000000" w:themeColor="text1"/>
        </w:rPr>
        <w:t xml:space="preserve"> contractor</w:t>
      </w:r>
      <w:r w:rsidRPr="00615649">
        <w:rPr>
          <w:color w:val="000000" w:themeColor="text1"/>
        </w:rPr>
        <w:t xml:space="preserve">. </w:t>
      </w:r>
      <w:r w:rsidR="005A50F6">
        <w:rPr>
          <w:color w:val="000000" w:themeColor="text1"/>
        </w:rPr>
        <w:t>The g</w:t>
      </w:r>
      <w:r w:rsidR="008B0DEE" w:rsidRPr="00615649">
        <w:rPr>
          <w:color w:val="000000" w:themeColor="text1"/>
        </w:rPr>
        <w:t>uide w</w:t>
      </w:r>
      <w:r w:rsidR="005A50F6">
        <w:rPr>
          <w:color w:val="000000" w:themeColor="text1"/>
        </w:rPr>
        <w:t>as</w:t>
      </w:r>
      <w:r w:rsidR="008B0DEE" w:rsidRPr="00615649">
        <w:rPr>
          <w:color w:val="000000" w:themeColor="text1"/>
        </w:rPr>
        <w:t xml:space="preserve"> constructed around key concepts found in the literature related to </w:t>
      </w:r>
      <w:r w:rsidR="003E3F0B" w:rsidRPr="00615649">
        <w:rPr>
          <w:color w:val="000000" w:themeColor="text1"/>
        </w:rPr>
        <w:t>access to sexual health services</w:t>
      </w:r>
      <w:r w:rsidR="000C7009">
        <w:rPr>
          <w:color w:val="000000" w:themeColor="text1"/>
        </w:rPr>
        <w:t>, and</w:t>
      </w:r>
      <w:r w:rsidR="008B0DEE" w:rsidRPr="00615649">
        <w:rPr>
          <w:color w:val="000000" w:themeColor="text1"/>
        </w:rPr>
        <w:t xml:space="preserve"> tailored for the context of </w:t>
      </w:r>
      <w:r w:rsidR="003E3F0B" w:rsidRPr="00615649">
        <w:rPr>
          <w:color w:val="000000" w:themeColor="text1"/>
        </w:rPr>
        <w:t>DCPS with assistance from DCPS</w:t>
      </w:r>
      <w:r w:rsidR="008B0DEE" w:rsidRPr="00615649">
        <w:rPr>
          <w:color w:val="000000" w:themeColor="text1"/>
        </w:rPr>
        <w:t xml:space="preserve"> district-level staff.  </w:t>
      </w:r>
      <w:r w:rsidR="00A33971" w:rsidRPr="00615649">
        <w:rPr>
          <w:color w:val="000000" w:themeColor="text1"/>
        </w:rPr>
        <w:t>T</w:t>
      </w:r>
      <w:r w:rsidR="008B0DEE" w:rsidRPr="00615649">
        <w:rPr>
          <w:color w:val="000000" w:themeColor="text1"/>
        </w:rPr>
        <w:t xml:space="preserve">he student focus group guide </w:t>
      </w:r>
      <w:r w:rsidR="00A33971" w:rsidRPr="00615649">
        <w:rPr>
          <w:color w:val="000000" w:themeColor="text1"/>
        </w:rPr>
        <w:t>w</w:t>
      </w:r>
      <w:r w:rsidR="00FD7D84">
        <w:rPr>
          <w:color w:val="000000" w:themeColor="text1"/>
        </w:rPr>
        <w:t>as</w:t>
      </w:r>
      <w:r w:rsidR="009C469F" w:rsidRPr="00615649">
        <w:rPr>
          <w:color w:val="000000" w:themeColor="text1"/>
        </w:rPr>
        <w:t xml:space="preserve"> reviewed for content, clarity, and appropriateness by </w:t>
      </w:r>
      <w:r w:rsidR="00AE5A61" w:rsidRPr="00615649">
        <w:rPr>
          <w:color w:val="000000" w:themeColor="text1"/>
        </w:rPr>
        <w:t xml:space="preserve">a </w:t>
      </w:r>
      <w:r w:rsidR="003E3F0B" w:rsidRPr="00615649">
        <w:rPr>
          <w:color w:val="000000" w:themeColor="text1"/>
        </w:rPr>
        <w:t>DCPS</w:t>
      </w:r>
      <w:r w:rsidR="009C469F" w:rsidRPr="00615649">
        <w:rPr>
          <w:color w:val="000000" w:themeColor="text1"/>
        </w:rPr>
        <w:t xml:space="preserve"> district employee and the full </w:t>
      </w:r>
      <w:r w:rsidR="00AA1B2D" w:rsidRPr="00615649">
        <w:rPr>
          <w:color w:val="000000" w:themeColor="text1"/>
        </w:rPr>
        <w:t>study</w:t>
      </w:r>
      <w:r w:rsidR="009C469F" w:rsidRPr="00615649">
        <w:rPr>
          <w:color w:val="000000" w:themeColor="text1"/>
        </w:rPr>
        <w:t xml:space="preserve"> team (</w:t>
      </w:r>
      <w:r w:rsidR="00AA1B2D" w:rsidRPr="00615649">
        <w:rPr>
          <w:color w:val="000000" w:themeColor="text1"/>
        </w:rPr>
        <w:t xml:space="preserve">staff from </w:t>
      </w:r>
      <w:r w:rsidR="009C469F" w:rsidRPr="00615649">
        <w:rPr>
          <w:color w:val="000000" w:themeColor="text1"/>
        </w:rPr>
        <w:t xml:space="preserve">CDC and </w:t>
      </w:r>
      <w:r w:rsidR="00AA1B2D" w:rsidRPr="00615649">
        <w:rPr>
          <w:color w:val="000000" w:themeColor="text1"/>
        </w:rPr>
        <w:t>its contractor</w:t>
      </w:r>
      <w:r w:rsidR="003E3F0B" w:rsidRPr="00615649">
        <w:rPr>
          <w:color w:val="000000" w:themeColor="text1"/>
        </w:rPr>
        <w:t xml:space="preserve">); </w:t>
      </w:r>
      <w:r w:rsidR="009C469F" w:rsidRPr="00615649">
        <w:rPr>
          <w:color w:val="000000" w:themeColor="text1"/>
        </w:rPr>
        <w:t xml:space="preserve">revisions were made to refine the guide based on the collective input. </w:t>
      </w:r>
      <w:r w:rsidR="008B0DEE" w:rsidRPr="00615649">
        <w:rPr>
          <w:color w:val="000000" w:themeColor="text1"/>
        </w:rPr>
        <w:t xml:space="preserve">The feedback from the </w:t>
      </w:r>
      <w:r w:rsidR="00523C29" w:rsidRPr="00615649">
        <w:rPr>
          <w:color w:val="000000" w:themeColor="text1"/>
        </w:rPr>
        <w:t xml:space="preserve">review </w:t>
      </w:r>
      <w:r w:rsidR="008B0DEE" w:rsidRPr="00615649">
        <w:rPr>
          <w:color w:val="000000" w:themeColor="text1"/>
        </w:rPr>
        <w:t xml:space="preserve">process was used to </w:t>
      </w:r>
      <w:r w:rsidR="00A33971" w:rsidRPr="00615649">
        <w:rPr>
          <w:color w:val="000000" w:themeColor="text1"/>
        </w:rPr>
        <w:t xml:space="preserve">further </w:t>
      </w:r>
      <w:r w:rsidR="00C148D8" w:rsidRPr="00615649">
        <w:rPr>
          <w:color w:val="000000" w:themeColor="text1"/>
        </w:rPr>
        <w:t xml:space="preserve">refine the instruments and prepare for </w:t>
      </w:r>
      <w:r w:rsidR="00523C29" w:rsidRPr="00615649">
        <w:rPr>
          <w:color w:val="000000" w:themeColor="text1"/>
        </w:rPr>
        <w:t xml:space="preserve">data collection </w:t>
      </w:r>
      <w:r w:rsidR="00C148D8" w:rsidRPr="00615649">
        <w:rPr>
          <w:color w:val="000000" w:themeColor="text1"/>
        </w:rPr>
        <w:t>training.</w:t>
      </w:r>
    </w:p>
    <w:p w14:paraId="68D0AF32" w14:textId="77777777" w:rsidR="005E370D" w:rsidRPr="00615649" w:rsidRDefault="005E370D" w:rsidP="00EA71E1">
      <w:pPr>
        <w:spacing w:before="120" w:line="240" w:lineRule="auto"/>
        <w:rPr>
          <w:color w:val="000000" w:themeColor="text1"/>
        </w:rPr>
      </w:pPr>
    </w:p>
    <w:p w14:paraId="28DDEDED" w14:textId="77777777" w:rsidR="008C6F72" w:rsidRPr="00615649" w:rsidRDefault="008C6F72" w:rsidP="00EA71E1">
      <w:pPr>
        <w:pStyle w:val="Heading1"/>
        <w:numPr>
          <w:ilvl w:val="0"/>
          <w:numId w:val="0"/>
        </w:numPr>
        <w:spacing w:before="120" w:line="240" w:lineRule="auto"/>
        <w:rPr>
          <w:rFonts w:cs="Times New Roman"/>
          <w:color w:val="000000" w:themeColor="text1"/>
          <w:szCs w:val="24"/>
        </w:rPr>
      </w:pPr>
      <w:bookmarkStart w:id="8" w:name="_Toc505187770"/>
      <w:r w:rsidRPr="00615649">
        <w:rPr>
          <w:rFonts w:cs="Times New Roman"/>
          <w:color w:val="000000" w:themeColor="text1"/>
          <w:szCs w:val="24"/>
        </w:rPr>
        <w:t>B.5</w:t>
      </w:r>
      <w:r w:rsidRPr="00615649">
        <w:rPr>
          <w:rFonts w:cs="Times New Roman"/>
          <w:color w:val="000000" w:themeColor="text1"/>
          <w:szCs w:val="24"/>
        </w:rPr>
        <w:tab/>
      </w:r>
      <w:r w:rsidR="008B115C" w:rsidRPr="00615649">
        <w:rPr>
          <w:rFonts w:cs="Times New Roman"/>
          <w:color w:val="000000" w:themeColor="text1"/>
          <w:szCs w:val="24"/>
        </w:rPr>
        <w:t>Individuals Consulted on Statistical Aspects and Individuals Collecting and/or Analyzing Data</w:t>
      </w:r>
      <w:bookmarkEnd w:id="8"/>
    </w:p>
    <w:p w14:paraId="64FD71FD" w14:textId="77777777" w:rsidR="003C5811" w:rsidRPr="00615649" w:rsidRDefault="003C5811" w:rsidP="00EA71E1">
      <w:pPr>
        <w:spacing w:before="120" w:line="240" w:lineRule="auto"/>
        <w:rPr>
          <w:color w:val="000000" w:themeColor="text1"/>
        </w:rPr>
      </w:pPr>
    </w:p>
    <w:p w14:paraId="6A0AEF65" w14:textId="77777777" w:rsidR="00C148D8" w:rsidRPr="00615649" w:rsidRDefault="00C148D8" w:rsidP="00EA71E1">
      <w:pPr>
        <w:spacing w:before="120" w:line="240" w:lineRule="auto"/>
        <w:rPr>
          <w:color w:val="000000" w:themeColor="text1"/>
        </w:rPr>
      </w:pPr>
      <w:r w:rsidRPr="00615649">
        <w:rPr>
          <w:color w:val="000000" w:themeColor="text1"/>
        </w:rPr>
        <w:t>Individuals consulted on statistical aspect</w:t>
      </w:r>
      <w:r w:rsidR="00C251AE" w:rsidRPr="00615649">
        <w:rPr>
          <w:color w:val="000000" w:themeColor="text1"/>
        </w:rPr>
        <w:t>s and study design</w:t>
      </w:r>
      <w:r w:rsidRPr="00615649">
        <w:rPr>
          <w:color w:val="000000" w:themeColor="text1"/>
        </w:rPr>
        <w:t>:</w:t>
      </w:r>
    </w:p>
    <w:p w14:paraId="408ED287" w14:textId="77777777" w:rsidR="00C148D8" w:rsidRPr="00615649" w:rsidRDefault="00C148D8" w:rsidP="008B0DEE">
      <w:pPr>
        <w:spacing w:before="120" w:line="240" w:lineRule="auto"/>
        <w:rPr>
          <w:color w:val="000000" w:themeColor="text1"/>
        </w:rPr>
      </w:pPr>
    </w:p>
    <w:p w14:paraId="422F60E8" w14:textId="1BD74EC6" w:rsidR="00874FF3" w:rsidRPr="00615649" w:rsidRDefault="00874FF3" w:rsidP="008B0DEE">
      <w:pPr>
        <w:spacing w:line="240" w:lineRule="auto"/>
      </w:pPr>
      <w:r w:rsidRPr="00615649">
        <w:t>Catherine Lesesne, PhD</w:t>
      </w:r>
    </w:p>
    <w:p w14:paraId="2EA57248" w14:textId="159DDA4D" w:rsidR="00874FF3" w:rsidRPr="00615649" w:rsidRDefault="00874FF3" w:rsidP="008B0DEE">
      <w:pPr>
        <w:spacing w:line="240" w:lineRule="auto"/>
      </w:pPr>
      <w:r w:rsidRPr="00615649">
        <w:t xml:space="preserve">ICF </w:t>
      </w:r>
    </w:p>
    <w:p w14:paraId="1C1E115F" w14:textId="77777777" w:rsidR="00874FF3" w:rsidRPr="00615649" w:rsidRDefault="00874FF3" w:rsidP="008B0DEE">
      <w:pPr>
        <w:spacing w:line="240" w:lineRule="auto"/>
      </w:pPr>
      <w:r w:rsidRPr="00615649">
        <w:t>3 Corporate Square, Suite 370</w:t>
      </w:r>
    </w:p>
    <w:p w14:paraId="488D1B7D" w14:textId="77777777" w:rsidR="00874FF3" w:rsidRPr="00615649" w:rsidRDefault="00874FF3" w:rsidP="008B0DEE">
      <w:pPr>
        <w:spacing w:line="240" w:lineRule="auto"/>
        <w:rPr>
          <w:lang w:val="es-PR"/>
        </w:rPr>
      </w:pPr>
      <w:r w:rsidRPr="00615649">
        <w:rPr>
          <w:lang w:val="es-PR"/>
        </w:rPr>
        <w:t>Atlanta, GA 30329</w:t>
      </w:r>
    </w:p>
    <w:p w14:paraId="68646A2B" w14:textId="2DF5B269" w:rsidR="00874FF3" w:rsidRPr="00615649" w:rsidRDefault="00AC2893" w:rsidP="008B0DEE">
      <w:pPr>
        <w:spacing w:line="240" w:lineRule="auto"/>
        <w:rPr>
          <w:lang w:val="es-PR"/>
        </w:rPr>
      </w:pPr>
      <w:hyperlink r:id="rId17" w:history="1">
        <w:r w:rsidR="00AE5A61" w:rsidRPr="00615649">
          <w:rPr>
            <w:rStyle w:val="Hyperlink"/>
            <w:lang w:val="es-PR"/>
          </w:rPr>
          <w:t>Catherine.Lesesne@icf.com</w:t>
        </w:r>
      </w:hyperlink>
    </w:p>
    <w:p w14:paraId="6F49D2B4" w14:textId="77777777" w:rsidR="00874FF3" w:rsidRPr="00615649" w:rsidRDefault="00874FF3" w:rsidP="008B0DEE">
      <w:pPr>
        <w:spacing w:line="240" w:lineRule="auto"/>
      </w:pPr>
      <w:r w:rsidRPr="00615649">
        <w:t>404-321-3211 (phone)</w:t>
      </w:r>
    </w:p>
    <w:p w14:paraId="77A0444A" w14:textId="4F70E0D3" w:rsidR="00C136E9" w:rsidRPr="00615649" w:rsidRDefault="00AE5A61" w:rsidP="008B0DEE">
      <w:pPr>
        <w:spacing w:line="240" w:lineRule="auto"/>
      </w:pPr>
      <w:r w:rsidRPr="00615649">
        <w:t>Nicole Liddon, PhD</w:t>
      </w:r>
    </w:p>
    <w:p w14:paraId="6E046367" w14:textId="77777777" w:rsidR="002F775D" w:rsidRPr="00615649" w:rsidRDefault="002F775D" w:rsidP="002F775D">
      <w:pPr>
        <w:spacing w:line="240" w:lineRule="auto"/>
      </w:pPr>
      <w:r w:rsidRPr="00615649">
        <w:t>CDC/OID/NCHHSTP, Senior Health Scientist</w:t>
      </w:r>
    </w:p>
    <w:p w14:paraId="24D29DAC" w14:textId="77777777" w:rsidR="002F775D" w:rsidRPr="00615649" w:rsidRDefault="00AC2893" w:rsidP="002F775D">
      <w:pPr>
        <w:spacing w:line="240" w:lineRule="auto"/>
      </w:pPr>
      <w:hyperlink r:id="rId18" w:history="1">
        <w:r w:rsidR="002F775D" w:rsidRPr="00615649">
          <w:rPr>
            <w:rStyle w:val="Hyperlink"/>
          </w:rPr>
          <w:t>nel6@cdc.gov</w:t>
        </w:r>
      </w:hyperlink>
    </w:p>
    <w:p w14:paraId="0947262A" w14:textId="6CBF5931" w:rsidR="00D840B0" w:rsidRPr="00615649" w:rsidRDefault="00D840B0" w:rsidP="00D840B0">
      <w:pPr>
        <w:spacing w:line="240" w:lineRule="auto"/>
      </w:pPr>
      <w:r w:rsidRPr="00615649">
        <w:t>(404) 718-8174 (phone)</w:t>
      </w:r>
    </w:p>
    <w:p w14:paraId="5A68C278" w14:textId="77777777" w:rsidR="00C136E9" w:rsidRPr="00615649" w:rsidRDefault="00C136E9" w:rsidP="008B0DEE">
      <w:pPr>
        <w:spacing w:line="240" w:lineRule="auto"/>
      </w:pPr>
    </w:p>
    <w:p w14:paraId="6F3841FE" w14:textId="77777777" w:rsidR="000C7009" w:rsidRPr="00615649" w:rsidRDefault="000C7009" w:rsidP="000C7009">
      <w:pPr>
        <w:spacing w:line="240" w:lineRule="auto"/>
      </w:pPr>
      <w:r>
        <w:t>Gingi Pica</w:t>
      </w:r>
      <w:r w:rsidRPr="00615649">
        <w:t>, MPH</w:t>
      </w:r>
    </w:p>
    <w:p w14:paraId="5C48AFF2" w14:textId="77777777" w:rsidR="000C7009" w:rsidRPr="00615649" w:rsidRDefault="000C7009" w:rsidP="000C7009">
      <w:pPr>
        <w:spacing w:line="240" w:lineRule="auto"/>
      </w:pPr>
      <w:r w:rsidRPr="00615649">
        <w:t xml:space="preserve">ICF </w:t>
      </w:r>
    </w:p>
    <w:p w14:paraId="6B92CEB9" w14:textId="77777777" w:rsidR="000C7009" w:rsidRDefault="000C7009" w:rsidP="000C7009">
      <w:pPr>
        <w:spacing w:line="240" w:lineRule="auto"/>
      </w:pPr>
      <w:r>
        <w:t>40 Wall Street, 34</w:t>
      </w:r>
      <w:r w:rsidRPr="000C7009">
        <w:rPr>
          <w:vertAlign w:val="superscript"/>
        </w:rPr>
        <w:t>th</w:t>
      </w:r>
      <w:r>
        <w:t xml:space="preserve"> Floor</w:t>
      </w:r>
    </w:p>
    <w:p w14:paraId="7A117A0D" w14:textId="77777777" w:rsidR="000C7009" w:rsidRDefault="000C7009" w:rsidP="000C7009">
      <w:pPr>
        <w:spacing w:line="240" w:lineRule="auto"/>
      </w:pPr>
      <w:r>
        <w:t>New York, NY 10005</w:t>
      </w:r>
    </w:p>
    <w:p w14:paraId="0B8445D4" w14:textId="77777777" w:rsidR="000C7009" w:rsidRDefault="00AC2893" w:rsidP="000C7009">
      <w:pPr>
        <w:spacing w:line="240" w:lineRule="auto"/>
      </w:pPr>
      <w:hyperlink r:id="rId19" w:history="1">
        <w:r w:rsidR="000C7009" w:rsidRPr="00061756">
          <w:rPr>
            <w:rStyle w:val="Hyperlink"/>
          </w:rPr>
          <w:t>Gingi.pica@icf.com</w:t>
        </w:r>
      </w:hyperlink>
    </w:p>
    <w:p w14:paraId="6C77884A" w14:textId="77777777" w:rsidR="000C7009" w:rsidRPr="00615649" w:rsidRDefault="000C7009" w:rsidP="000C7009">
      <w:pPr>
        <w:spacing w:line="240" w:lineRule="auto"/>
      </w:pPr>
      <w:r>
        <w:t>(646) 695-8130</w:t>
      </w:r>
    </w:p>
    <w:p w14:paraId="3F8B76A8" w14:textId="3FC2D207" w:rsidR="00AE5A61" w:rsidRPr="00615649" w:rsidRDefault="00AE5A61" w:rsidP="00AE5A61">
      <w:pPr>
        <w:tabs>
          <w:tab w:val="left" w:leader="dot" w:pos="7200"/>
        </w:tabs>
        <w:spacing w:line="240" w:lineRule="auto"/>
        <w:rPr>
          <w:color w:val="000000" w:themeColor="text1"/>
        </w:rPr>
      </w:pPr>
    </w:p>
    <w:p w14:paraId="1E7659E4" w14:textId="6453D67B" w:rsidR="00AE5A61" w:rsidRPr="00615649" w:rsidRDefault="00AE5A61" w:rsidP="00AE5A61">
      <w:pPr>
        <w:tabs>
          <w:tab w:val="left" w:leader="dot" w:pos="7200"/>
        </w:tabs>
        <w:spacing w:line="240" w:lineRule="auto"/>
        <w:rPr>
          <w:color w:val="000000" w:themeColor="text1"/>
        </w:rPr>
      </w:pPr>
      <w:r w:rsidRPr="00615649">
        <w:rPr>
          <w:color w:val="000000" w:themeColor="text1"/>
        </w:rPr>
        <w:t>Catherine Rasberry, PhD</w:t>
      </w:r>
    </w:p>
    <w:p w14:paraId="5B57B339" w14:textId="77777777" w:rsidR="00AE5A61" w:rsidRPr="00615649" w:rsidRDefault="00AE5A61" w:rsidP="00AE5A61">
      <w:pPr>
        <w:tabs>
          <w:tab w:val="left" w:leader="dot" w:pos="7200"/>
        </w:tabs>
        <w:spacing w:line="240" w:lineRule="auto"/>
        <w:rPr>
          <w:color w:val="000000" w:themeColor="text1"/>
        </w:rPr>
      </w:pPr>
      <w:r w:rsidRPr="00615649">
        <w:rPr>
          <w:color w:val="000000" w:themeColor="text1"/>
        </w:rPr>
        <w:t>CDC/OID/NCHHSTP, Health Scientist (Contracting Officer’s Representative providing oversight)</w:t>
      </w:r>
    </w:p>
    <w:p w14:paraId="1C85993C" w14:textId="77777777" w:rsidR="00AE5A61" w:rsidRPr="00615649" w:rsidRDefault="00AC2893" w:rsidP="00AE5A61">
      <w:pPr>
        <w:tabs>
          <w:tab w:val="left" w:leader="dot" w:pos="7200"/>
        </w:tabs>
        <w:spacing w:line="240" w:lineRule="auto"/>
        <w:rPr>
          <w:color w:val="000000" w:themeColor="text1"/>
        </w:rPr>
      </w:pPr>
      <w:hyperlink r:id="rId20" w:history="1">
        <w:r w:rsidR="00AE5A61" w:rsidRPr="00615649">
          <w:rPr>
            <w:rStyle w:val="Hyperlink"/>
          </w:rPr>
          <w:t>fhh6@cdc.gov</w:t>
        </w:r>
      </w:hyperlink>
      <w:r w:rsidR="00AE5A61" w:rsidRPr="00615649">
        <w:rPr>
          <w:color w:val="000000" w:themeColor="text1"/>
          <w:u w:val="single"/>
        </w:rPr>
        <w:t xml:space="preserve"> </w:t>
      </w:r>
    </w:p>
    <w:p w14:paraId="4E838ACA" w14:textId="4C544E97" w:rsidR="00AE5A61" w:rsidRPr="00615649" w:rsidRDefault="00AE5A61" w:rsidP="00AE5A61">
      <w:pPr>
        <w:tabs>
          <w:tab w:val="left" w:leader="dot" w:pos="7200"/>
        </w:tabs>
        <w:spacing w:line="240" w:lineRule="auto"/>
        <w:rPr>
          <w:color w:val="000000" w:themeColor="text1"/>
        </w:rPr>
      </w:pPr>
      <w:r w:rsidRPr="00615649">
        <w:rPr>
          <w:color w:val="000000" w:themeColor="text1"/>
        </w:rPr>
        <w:t xml:space="preserve"> (404) 718-8170 (phone)</w:t>
      </w:r>
    </w:p>
    <w:p w14:paraId="3881C039" w14:textId="77777777" w:rsidR="00BD3A89" w:rsidRPr="00615649" w:rsidRDefault="00BD3A89" w:rsidP="008B0DEE">
      <w:pPr>
        <w:spacing w:before="120" w:line="240" w:lineRule="auto"/>
        <w:rPr>
          <w:color w:val="000000" w:themeColor="text1"/>
        </w:rPr>
      </w:pPr>
    </w:p>
    <w:p w14:paraId="64B810C3" w14:textId="77777777" w:rsidR="001C1617" w:rsidRPr="00615649" w:rsidRDefault="001C1617" w:rsidP="008B0DEE">
      <w:pPr>
        <w:spacing w:before="120" w:line="240" w:lineRule="auto"/>
        <w:rPr>
          <w:color w:val="000000" w:themeColor="text1"/>
        </w:rPr>
      </w:pPr>
      <w:r w:rsidRPr="00615649">
        <w:rPr>
          <w:color w:val="000000" w:themeColor="text1"/>
        </w:rPr>
        <w:t>The individuals oversee</w:t>
      </w:r>
      <w:r w:rsidR="00AF60EC" w:rsidRPr="00615649">
        <w:rPr>
          <w:color w:val="000000" w:themeColor="text1"/>
        </w:rPr>
        <w:t>ing</w:t>
      </w:r>
      <w:r w:rsidRPr="00615649">
        <w:rPr>
          <w:color w:val="000000" w:themeColor="text1"/>
        </w:rPr>
        <w:t xml:space="preserve"> data collection</w:t>
      </w:r>
      <w:r w:rsidR="008B0DEE" w:rsidRPr="00615649">
        <w:rPr>
          <w:color w:val="000000" w:themeColor="text1"/>
        </w:rPr>
        <w:t xml:space="preserve"> and directing data analysis</w:t>
      </w:r>
      <w:r w:rsidR="00AF60EC" w:rsidRPr="00615649">
        <w:rPr>
          <w:color w:val="000000" w:themeColor="text1"/>
        </w:rPr>
        <w:t xml:space="preserve"> are</w:t>
      </w:r>
      <w:r w:rsidRPr="00615649">
        <w:rPr>
          <w:color w:val="000000" w:themeColor="text1"/>
        </w:rPr>
        <w:t>:</w:t>
      </w:r>
    </w:p>
    <w:p w14:paraId="046802AD" w14:textId="77777777" w:rsidR="001C1617" w:rsidRPr="00615649" w:rsidRDefault="001C1617" w:rsidP="008B0DEE">
      <w:pPr>
        <w:spacing w:before="120" w:line="240" w:lineRule="auto"/>
        <w:rPr>
          <w:color w:val="000000" w:themeColor="text1"/>
        </w:rPr>
      </w:pPr>
    </w:p>
    <w:p w14:paraId="253B67AA" w14:textId="13A02204" w:rsidR="00874FF3" w:rsidRPr="00615649" w:rsidRDefault="00874FF3" w:rsidP="008B0DEE">
      <w:pPr>
        <w:spacing w:line="240" w:lineRule="auto"/>
      </w:pPr>
      <w:r w:rsidRPr="00615649">
        <w:t>Catherine Lesesne, PhD</w:t>
      </w:r>
    </w:p>
    <w:p w14:paraId="73049CCD" w14:textId="77777777" w:rsidR="00874FF3" w:rsidRPr="00615649" w:rsidRDefault="00874FF3" w:rsidP="008B0DEE">
      <w:pPr>
        <w:spacing w:line="240" w:lineRule="auto"/>
      </w:pPr>
      <w:r w:rsidRPr="00615649">
        <w:t>ICF International</w:t>
      </w:r>
    </w:p>
    <w:p w14:paraId="13005F95" w14:textId="77777777" w:rsidR="00874FF3" w:rsidRPr="00615649" w:rsidRDefault="00874FF3" w:rsidP="008B0DEE">
      <w:pPr>
        <w:spacing w:line="240" w:lineRule="auto"/>
      </w:pPr>
      <w:r w:rsidRPr="00615649">
        <w:t>3 Corporate Square, Suite 370</w:t>
      </w:r>
    </w:p>
    <w:p w14:paraId="105F9B64" w14:textId="77777777" w:rsidR="00874FF3" w:rsidRPr="00615649" w:rsidRDefault="00874FF3" w:rsidP="008B0DEE">
      <w:pPr>
        <w:spacing w:line="240" w:lineRule="auto"/>
      </w:pPr>
      <w:r w:rsidRPr="00615649">
        <w:t>Atlanta, GA 30329</w:t>
      </w:r>
    </w:p>
    <w:p w14:paraId="3ED91103" w14:textId="77777777" w:rsidR="00874FF3" w:rsidRPr="00615649" w:rsidRDefault="00AC2893" w:rsidP="008B0DEE">
      <w:pPr>
        <w:spacing w:line="240" w:lineRule="auto"/>
      </w:pPr>
      <w:hyperlink r:id="rId21" w:history="1">
        <w:r w:rsidR="00874FF3" w:rsidRPr="00615649">
          <w:rPr>
            <w:rStyle w:val="Hyperlink"/>
          </w:rPr>
          <w:t>Catherine.Lesesne@icfi.com</w:t>
        </w:r>
      </w:hyperlink>
    </w:p>
    <w:p w14:paraId="286E7715" w14:textId="77777777" w:rsidR="00874FF3" w:rsidRPr="00615649" w:rsidRDefault="00874FF3" w:rsidP="008B0DEE">
      <w:pPr>
        <w:spacing w:line="240" w:lineRule="auto"/>
      </w:pPr>
      <w:r w:rsidRPr="00615649">
        <w:t>404-321-3211 (phone)</w:t>
      </w:r>
    </w:p>
    <w:p w14:paraId="64B546E5" w14:textId="77777777" w:rsidR="00874FF3" w:rsidRPr="00615649" w:rsidRDefault="00874FF3" w:rsidP="008B0DEE">
      <w:pPr>
        <w:spacing w:line="240" w:lineRule="auto"/>
      </w:pPr>
    </w:p>
    <w:p w14:paraId="3D6340DE" w14:textId="0A934954" w:rsidR="00AE5A61" w:rsidRPr="00615649" w:rsidRDefault="00AE5A61" w:rsidP="008B0DEE">
      <w:pPr>
        <w:spacing w:line="240" w:lineRule="auto"/>
      </w:pPr>
      <w:r w:rsidRPr="00615649">
        <w:t>Nicole Liddon, PhD</w:t>
      </w:r>
    </w:p>
    <w:p w14:paraId="0AC8CE54" w14:textId="77777777" w:rsidR="002F775D" w:rsidRPr="00615649" w:rsidRDefault="002F775D" w:rsidP="002F775D">
      <w:pPr>
        <w:spacing w:line="240" w:lineRule="auto"/>
      </w:pPr>
      <w:r w:rsidRPr="00615649">
        <w:t>CDC/OID/NCHHSTP, Senior Health Scientist</w:t>
      </w:r>
    </w:p>
    <w:p w14:paraId="21118141" w14:textId="77777777" w:rsidR="002F775D" w:rsidRPr="00615649" w:rsidRDefault="00AC2893" w:rsidP="002F775D">
      <w:pPr>
        <w:spacing w:line="240" w:lineRule="auto"/>
      </w:pPr>
      <w:hyperlink r:id="rId22" w:history="1">
        <w:r w:rsidR="002F775D" w:rsidRPr="00615649">
          <w:rPr>
            <w:rStyle w:val="Hyperlink"/>
          </w:rPr>
          <w:t>nel6@cdc.gov</w:t>
        </w:r>
      </w:hyperlink>
    </w:p>
    <w:p w14:paraId="47E79B11" w14:textId="6F2C547E" w:rsidR="00D840B0" w:rsidRPr="00615649" w:rsidRDefault="00D840B0" w:rsidP="00D840B0">
      <w:pPr>
        <w:spacing w:line="240" w:lineRule="auto"/>
      </w:pPr>
      <w:r w:rsidRPr="00615649">
        <w:t>(404) 718-8174 (phone)</w:t>
      </w:r>
    </w:p>
    <w:p w14:paraId="30879B26" w14:textId="77777777" w:rsidR="000C7009" w:rsidRDefault="000C7009" w:rsidP="00C136E9">
      <w:pPr>
        <w:spacing w:line="240" w:lineRule="auto"/>
      </w:pPr>
    </w:p>
    <w:p w14:paraId="0E137569" w14:textId="0C263338" w:rsidR="00C136E9" w:rsidRPr="00615649" w:rsidRDefault="000C7009" w:rsidP="00C136E9">
      <w:pPr>
        <w:spacing w:line="240" w:lineRule="auto"/>
      </w:pPr>
      <w:r>
        <w:t>Gingi Pica</w:t>
      </w:r>
      <w:r w:rsidR="00C136E9" w:rsidRPr="00615649">
        <w:t>, MPH</w:t>
      </w:r>
    </w:p>
    <w:p w14:paraId="1B8C041B" w14:textId="77777777" w:rsidR="00C136E9" w:rsidRPr="00615649" w:rsidRDefault="00C136E9" w:rsidP="00C136E9">
      <w:pPr>
        <w:spacing w:line="240" w:lineRule="auto"/>
      </w:pPr>
      <w:r w:rsidRPr="00615649">
        <w:t xml:space="preserve">ICF </w:t>
      </w:r>
    </w:p>
    <w:p w14:paraId="721E7571" w14:textId="4CB56701" w:rsidR="00C136E9" w:rsidRDefault="000C7009" w:rsidP="00C136E9">
      <w:pPr>
        <w:spacing w:line="240" w:lineRule="auto"/>
      </w:pPr>
      <w:r>
        <w:t>40 Wall Street, 34</w:t>
      </w:r>
      <w:r w:rsidRPr="000C7009">
        <w:rPr>
          <w:vertAlign w:val="superscript"/>
        </w:rPr>
        <w:t>th</w:t>
      </w:r>
      <w:r>
        <w:t xml:space="preserve"> Floor</w:t>
      </w:r>
    </w:p>
    <w:p w14:paraId="7E6A3D0F" w14:textId="5C15C945" w:rsidR="000C7009" w:rsidRDefault="000C7009" w:rsidP="00C136E9">
      <w:pPr>
        <w:spacing w:line="240" w:lineRule="auto"/>
      </w:pPr>
      <w:r>
        <w:t>New York, NY 10005</w:t>
      </w:r>
    </w:p>
    <w:p w14:paraId="35F2B010" w14:textId="283E9CA9" w:rsidR="000C7009" w:rsidRDefault="00AC2893" w:rsidP="00C136E9">
      <w:pPr>
        <w:spacing w:line="240" w:lineRule="auto"/>
      </w:pPr>
      <w:hyperlink r:id="rId23" w:history="1">
        <w:r w:rsidR="000C7009" w:rsidRPr="00061756">
          <w:rPr>
            <w:rStyle w:val="Hyperlink"/>
          </w:rPr>
          <w:t>Gingi.pica@icf.com</w:t>
        </w:r>
      </w:hyperlink>
    </w:p>
    <w:p w14:paraId="663D6342" w14:textId="70819309" w:rsidR="000C7009" w:rsidRPr="00615649" w:rsidRDefault="000C7009" w:rsidP="00C136E9">
      <w:pPr>
        <w:spacing w:line="240" w:lineRule="auto"/>
      </w:pPr>
      <w:r>
        <w:t>(646) 695-8130</w:t>
      </w:r>
    </w:p>
    <w:p w14:paraId="08AD516D" w14:textId="77777777" w:rsidR="00AF60EC" w:rsidRPr="00615649" w:rsidRDefault="00AF60EC" w:rsidP="008B0DEE">
      <w:pPr>
        <w:spacing w:before="120" w:line="240" w:lineRule="auto"/>
        <w:rPr>
          <w:color w:val="000000" w:themeColor="text1"/>
        </w:rPr>
      </w:pPr>
    </w:p>
    <w:p w14:paraId="4495A7FA" w14:textId="77777777" w:rsidR="00AF60EC" w:rsidRPr="00EA71E1" w:rsidRDefault="00AF60EC" w:rsidP="008B0DEE">
      <w:pPr>
        <w:spacing w:before="120" w:line="240" w:lineRule="auto"/>
        <w:rPr>
          <w:color w:val="000000" w:themeColor="text1"/>
        </w:rPr>
      </w:pPr>
    </w:p>
    <w:p w14:paraId="3C59F3DE" w14:textId="77777777" w:rsidR="00C30BBD" w:rsidRPr="00EA71E1" w:rsidRDefault="00C30BBD" w:rsidP="00EA71E1">
      <w:pPr>
        <w:widowControl/>
        <w:autoSpaceDE/>
        <w:autoSpaceDN/>
        <w:adjustRightInd/>
        <w:spacing w:before="120" w:line="240" w:lineRule="auto"/>
        <w:rPr>
          <w:color w:val="000000" w:themeColor="text1"/>
        </w:rPr>
      </w:pPr>
    </w:p>
    <w:sectPr w:rsidR="00C30BBD" w:rsidRPr="00EA71E1" w:rsidSect="006C7530">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70F16" w14:textId="77777777" w:rsidR="00853EEE" w:rsidRDefault="00853EEE" w:rsidP="00036B1E">
      <w:r>
        <w:separator/>
      </w:r>
    </w:p>
    <w:p w14:paraId="1EEAA592" w14:textId="77777777" w:rsidR="00853EEE" w:rsidRDefault="00853EEE" w:rsidP="00036B1E"/>
    <w:p w14:paraId="2ADE9F11" w14:textId="77777777" w:rsidR="00853EEE" w:rsidRDefault="00853EEE" w:rsidP="00036B1E"/>
    <w:p w14:paraId="39891E87" w14:textId="77777777" w:rsidR="00853EEE" w:rsidRDefault="00853EEE" w:rsidP="00036B1E"/>
    <w:p w14:paraId="5C64E23B" w14:textId="77777777" w:rsidR="00853EEE" w:rsidRDefault="00853EEE" w:rsidP="00036B1E"/>
  </w:endnote>
  <w:endnote w:type="continuationSeparator" w:id="0">
    <w:p w14:paraId="4E764C4A" w14:textId="77777777" w:rsidR="00853EEE" w:rsidRDefault="00853EEE" w:rsidP="00036B1E">
      <w:r>
        <w:continuationSeparator/>
      </w:r>
    </w:p>
    <w:p w14:paraId="2B599F4E" w14:textId="77777777" w:rsidR="00853EEE" w:rsidRDefault="00853EEE" w:rsidP="00036B1E"/>
    <w:p w14:paraId="284146CF" w14:textId="77777777" w:rsidR="00853EEE" w:rsidRDefault="00853EEE" w:rsidP="00036B1E"/>
    <w:p w14:paraId="6B463403" w14:textId="77777777" w:rsidR="00853EEE" w:rsidRDefault="00853EEE" w:rsidP="00036B1E"/>
    <w:p w14:paraId="7F46357F" w14:textId="77777777" w:rsidR="00853EEE" w:rsidRDefault="00853EEE"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5C27F" w14:textId="15473D24" w:rsidR="009A2BEE" w:rsidRDefault="008E086C" w:rsidP="003B05D2">
    <w:pPr>
      <w:pStyle w:val="Footer"/>
      <w:jc w:val="center"/>
    </w:pPr>
    <w:r>
      <w:fldChar w:fldCharType="begin"/>
    </w:r>
    <w:r w:rsidR="009A2BEE">
      <w:instrText xml:space="preserve"> PAGE   \* MERGEFORMAT </w:instrText>
    </w:r>
    <w:r>
      <w:fldChar w:fldCharType="separate"/>
    </w:r>
    <w:r w:rsidR="00AC2893">
      <w:rPr>
        <w:noProof/>
      </w:rPr>
      <w:t>1</w:t>
    </w:r>
    <w:r>
      <w:rPr>
        <w:noProof/>
      </w:rPr>
      <w:fldChar w:fldCharType="end"/>
    </w:r>
  </w:p>
  <w:p w14:paraId="7B837A3E" w14:textId="77777777" w:rsidR="009A2BEE" w:rsidRDefault="009A2BEE" w:rsidP="00036B1E"/>
  <w:p w14:paraId="7DF5A33E" w14:textId="77777777" w:rsidR="009A2BEE" w:rsidRDefault="009A2BEE"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7BFEA" w14:textId="77777777" w:rsidR="00853EEE" w:rsidRDefault="00853EEE" w:rsidP="00036B1E">
      <w:r>
        <w:separator/>
      </w:r>
    </w:p>
  </w:footnote>
  <w:footnote w:type="continuationSeparator" w:id="0">
    <w:p w14:paraId="4004FEC0" w14:textId="77777777" w:rsidR="00853EEE" w:rsidRDefault="00853EEE" w:rsidP="00036B1E">
      <w:r>
        <w:continuationSeparator/>
      </w:r>
    </w:p>
    <w:p w14:paraId="1AADD209" w14:textId="77777777" w:rsidR="00853EEE" w:rsidRDefault="00853EEE" w:rsidP="00036B1E"/>
    <w:p w14:paraId="195F6549" w14:textId="77777777" w:rsidR="00853EEE" w:rsidRDefault="00853EEE" w:rsidP="00036B1E"/>
    <w:p w14:paraId="7BBD55F7" w14:textId="77777777" w:rsidR="00853EEE" w:rsidRDefault="00853EEE" w:rsidP="00036B1E"/>
    <w:p w14:paraId="2997EAA1" w14:textId="77777777" w:rsidR="00853EEE" w:rsidRDefault="00853EEE"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nsid w:val="48650DC2"/>
    <w:multiLevelType w:val="hybridMultilevel"/>
    <w:tmpl w:val="0DB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1"/>
  </w:num>
  <w:num w:numId="8">
    <w:abstractNumId w:val="2"/>
  </w:num>
  <w:num w:numId="9">
    <w:abstractNumId w:val="7"/>
  </w:num>
  <w:num w:numId="10">
    <w:abstractNumId w:val="15"/>
  </w:num>
  <w:num w:numId="11">
    <w:abstractNumId w:val="6"/>
  </w:num>
  <w:num w:numId="12">
    <w:abstractNumId w:val="14"/>
  </w:num>
  <w:num w:numId="13">
    <w:abstractNumId w:val="0"/>
  </w:num>
  <w:num w:numId="14">
    <w:abstractNumId w:val="5"/>
  </w:num>
  <w:num w:numId="15">
    <w:abstractNumId w:val="4"/>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41F3"/>
    <w:rsid w:val="00005253"/>
    <w:rsid w:val="000064EE"/>
    <w:rsid w:val="0000684D"/>
    <w:rsid w:val="00007F45"/>
    <w:rsid w:val="00010CCF"/>
    <w:rsid w:val="00011E90"/>
    <w:rsid w:val="00013E25"/>
    <w:rsid w:val="00015735"/>
    <w:rsid w:val="00016FAA"/>
    <w:rsid w:val="00017113"/>
    <w:rsid w:val="0001715C"/>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589A"/>
    <w:rsid w:val="000761A1"/>
    <w:rsid w:val="00076F4E"/>
    <w:rsid w:val="0007705A"/>
    <w:rsid w:val="0008013B"/>
    <w:rsid w:val="00081EDA"/>
    <w:rsid w:val="00082C63"/>
    <w:rsid w:val="00082D49"/>
    <w:rsid w:val="00083F51"/>
    <w:rsid w:val="00084BB8"/>
    <w:rsid w:val="00085818"/>
    <w:rsid w:val="00085D4F"/>
    <w:rsid w:val="00086092"/>
    <w:rsid w:val="00086DBC"/>
    <w:rsid w:val="00086EB5"/>
    <w:rsid w:val="00090B61"/>
    <w:rsid w:val="00090CC5"/>
    <w:rsid w:val="00091B5B"/>
    <w:rsid w:val="00092F44"/>
    <w:rsid w:val="00097370"/>
    <w:rsid w:val="000976D5"/>
    <w:rsid w:val="00097730"/>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474E"/>
    <w:rsid w:val="000C4950"/>
    <w:rsid w:val="000C5FF6"/>
    <w:rsid w:val="000C7009"/>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3857"/>
    <w:rsid w:val="001158C2"/>
    <w:rsid w:val="0012023B"/>
    <w:rsid w:val="00121ADB"/>
    <w:rsid w:val="00121E8C"/>
    <w:rsid w:val="00125019"/>
    <w:rsid w:val="00125848"/>
    <w:rsid w:val="00126B4F"/>
    <w:rsid w:val="001278CF"/>
    <w:rsid w:val="00132839"/>
    <w:rsid w:val="00137EC5"/>
    <w:rsid w:val="0014310C"/>
    <w:rsid w:val="001431C3"/>
    <w:rsid w:val="001442DC"/>
    <w:rsid w:val="001448DF"/>
    <w:rsid w:val="00144F71"/>
    <w:rsid w:val="00146F6C"/>
    <w:rsid w:val="001476D7"/>
    <w:rsid w:val="00152486"/>
    <w:rsid w:val="00154EAD"/>
    <w:rsid w:val="00155131"/>
    <w:rsid w:val="00157AB2"/>
    <w:rsid w:val="00157B98"/>
    <w:rsid w:val="0016339F"/>
    <w:rsid w:val="0016641D"/>
    <w:rsid w:val="00166642"/>
    <w:rsid w:val="0016698A"/>
    <w:rsid w:val="001669F0"/>
    <w:rsid w:val="00170034"/>
    <w:rsid w:val="001713FB"/>
    <w:rsid w:val="00174699"/>
    <w:rsid w:val="0017581C"/>
    <w:rsid w:val="001758F9"/>
    <w:rsid w:val="00175C01"/>
    <w:rsid w:val="00176ECC"/>
    <w:rsid w:val="0017767F"/>
    <w:rsid w:val="001802B2"/>
    <w:rsid w:val="00181FAC"/>
    <w:rsid w:val="00183085"/>
    <w:rsid w:val="00184135"/>
    <w:rsid w:val="00184D40"/>
    <w:rsid w:val="00185AC5"/>
    <w:rsid w:val="00185C77"/>
    <w:rsid w:val="00187692"/>
    <w:rsid w:val="001902D0"/>
    <w:rsid w:val="001903CD"/>
    <w:rsid w:val="001939B4"/>
    <w:rsid w:val="001939EE"/>
    <w:rsid w:val="00196350"/>
    <w:rsid w:val="0019727A"/>
    <w:rsid w:val="001A1101"/>
    <w:rsid w:val="001A18B3"/>
    <w:rsid w:val="001A341B"/>
    <w:rsid w:val="001A4996"/>
    <w:rsid w:val="001A5D32"/>
    <w:rsid w:val="001A5F48"/>
    <w:rsid w:val="001A6501"/>
    <w:rsid w:val="001A6558"/>
    <w:rsid w:val="001A7A5C"/>
    <w:rsid w:val="001B19A9"/>
    <w:rsid w:val="001B1D6B"/>
    <w:rsid w:val="001B3D09"/>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774"/>
    <w:rsid w:val="00203BD6"/>
    <w:rsid w:val="002046ED"/>
    <w:rsid w:val="00205A50"/>
    <w:rsid w:val="002104F7"/>
    <w:rsid w:val="00210CE7"/>
    <w:rsid w:val="00211809"/>
    <w:rsid w:val="002142AC"/>
    <w:rsid w:val="0021449D"/>
    <w:rsid w:val="00215C79"/>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3FC4"/>
    <w:rsid w:val="002440DE"/>
    <w:rsid w:val="00247137"/>
    <w:rsid w:val="00247E1F"/>
    <w:rsid w:val="0025154E"/>
    <w:rsid w:val="00251AE6"/>
    <w:rsid w:val="00253434"/>
    <w:rsid w:val="00255336"/>
    <w:rsid w:val="002557D3"/>
    <w:rsid w:val="00256B90"/>
    <w:rsid w:val="00257F6F"/>
    <w:rsid w:val="002600AE"/>
    <w:rsid w:val="00260D84"/>
    <w:rsid w:val="0026128B"/>
    <w:rsid w:val="0026183C"/>
    <w:rsid w:val="00264A6F"/>
    <w:rsid w:val="00264CCA"/>
    <w:rsid w:val="0026581C"/>
    <w:rsid w:val="00267C81"/>
    <w:rsid w:val="00270051"/>
    <w:rsid w:val="002714A5"/>
    <w:rsid w:val="00271B75"/>
    <w:rsid w:val="00272F27"/>
    <w:rsid w:val="0027353A"/>
    <w:rsid w:val="00273B2F"/>
    <w:rsid w:val="00274288"/>
    <w:rsid w:val="002748BE"/>
    <w:rsid w:val="00274DAA"/>
    <w:rsid w:val="00275AD4"/>
    <w:rsid w:val="00275EF2"/>
    <w:rsid w:val="002760EC"/>
    <w:rsid w:val="0027683C"/>
    <w:rsid w:val="00276959"/>
    <w:rsid w:val="00276CE5"/>
    <w:rsid w:val="00277C21"/>
    <w:rsid w:val="00280355"/>
    <w:rsid w:val="002812A6"/>
    <w:rsid w:val="00282337"/>
    <w:rsid w:val="00283D05"/>
    <w:rsid w:val="00285E6A"/>
    <w:rsid w:val="002866EE"/>
    <w:rsid w:val="00286BDB"/>
    <w:rsid w:val="0028727A"/>
    <w:rsid w:val="002902FF"/>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4F8A"/>
    <w:rsid w:val="002B5409"/>
    <w:rsid w:val="002C113E"/>
    <w:rsid w:val="002C241E"/>
    <w:rsid w:val="002C2A6B"/>
    <w:rsid w:val="002C44B9"/>
    <w:rsid w:val="002C4654"/>
    <w:rsid w:val="002C4848"/>
    <w:rsid w:val="002C4F78"/>
    <w:rsid w:val="002C5513"/>
    <w:rsid w:val="002C5B7E"/>
    <w:rsid w:val="002C6CC5"/>
    <w:rsid w:val="002D5F9C"/>
    <w:rsid w:val="002D6150"/>
    <w:rsid w:val="002D7A24"/>
    <w:rsid w:val="002E43CF"/>
    <w:rsid w:val="002E4CC8"/>
    <w:rsid w:val="002F0D86"/>
    <w:rsid w:val="002F0DB1"/>
    <w:rsid w:val="002F1095"/>
    <w:rsid w:val="002F1DF4"/>
    <w:rsid w:val="002F2AD5"/>
    <w:rsid w:val="002F3E1A"/>
    <w:rsid w:val="002F4AC3"/>
    <w:rsid w:val="002F722E"/>
    <w:rsid w:val="002F775D"/>
    <w:rsid w:val="0030122D"/>
    <w:rsid w:val="003014D7"/>
    <w:rsid w:val="00301628"/>
    <w:rsid w:val="00301940"/>
    <w:rsid w:val="00301A5F"/>
    <w:rsid w:val="0030209F"/>
    <w:rsid w:val="00302EB2"/>
    <w:rsid w:val="00303A81"/>
    <w:rsid w:val="00305C6C"/>
    <w:rsid w:val="003111EA"/>
    <w:rsid w:val="00311F37"/>
    <w:rsid w:val="00312E64"/>
    <w:rsid w:val="0031419C"/>
    <w:rsid w:val="00314498"/>
    <w:rsid w:val="00316420"/>
    <w:rsid w:val="00317FD4"/>
    <w:rsid w:val="00320CAD"/>
    <w:rsid w:val="003217C1"/>
    <w:rsid w:val="00321C29"/>
    <w:rsid w:val="00322D38"/>
    <w:rsid w:val="0032750A"/>
    <w:rsid w:val="00327936"/>
    <w:rsid w:val="00327FE2"/>
    <w:rsid w:val="00330B51"/>
    <w:rsid w:val="00330E3E"/>
    <w:rsid w:val="00334C68"/>
    <w:rsid w:val="00335A38"/>
    <w:rsid w:val="00336148"/>
    <w:rsid w:val="003361E3"/>
    <w:rsid w:val="003402FA"/>
    <w:rsid w:val="00340811"/>
    <w:rsid w:val="00340DE3"/>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3EA4"/>
    <w:rsid w:val="00364800"/>
    <w:rsid w:val="00364D04"/>
    <w:rsid w:val="00382F45"/>
    <w:rsid w:val="00384DB1"/>
    <w:rsid w:val="0038521D"/>
    <w:rsid w:val="003863D7"/>
    <w:rsid w:val="00386789"/>
    <w:rsid w:val="00387D79"/>
    <w:rsid w:val="00387F7E"/>
    <w:rsid w:val="00390C57"/>
    <w:rsid w:val="003920C9"/>
    <w:rsid w:val="0039254E"/>
    <w:rsid w:val="00392759"/>
    <w:rsid w:val="00392EEE"/>
    <w:rsid w:val="003931DA"/>
    <w:rsid w:val="00394692"/>
    <w:rsid w:val="00395D22"/>
    <w:rsid w:val="003961A8"/>
    <w:rsid w:val="00396976"/>
    <w:rsid w:val="00396D2B"/>
    <w:rsid w:val="003972C2"/>
    <w:rsid w:val="003979EA"/>
    <w:rsid w:val="003A12F1"/>
    <w:rsid w:val="003A1AE5"/>
    <w:rsid w:val="003A55F5"/>
    <w:rsid w:val="003A5C59"/>
    <w:rsid w:val="003A5DFD"/>
    <w:rsid w:val="003A668E"/>
    <w:rsid w:val="003B04FB"/>
    <w:rsid w:val="003B05D2"/>
    <w:rsid w:val="003B26E1"/>
    <w:rsid w:val="003B2CC0"/>
    <w:rsid w:val="003B4BD5"/>
    <w:rsid w:val="003B59AF"/>
    <w:rsid w:val="003B5B28"/>
    <w:rsid w:val="003B6EF1"/>
    <w:rsid w:val="003C0020"/>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43E"/>
    <w:rsid w:val="003D1534"/>
    <w:rsid w:val="003D15A7"/>
    <w:rsid w:val="003D2769"/>
    <w:rsid w:val="003D2F95"/>
    <w:rsid w:val="003D35EE"/>
    <w:rsid w:val="003D4520"/>
    <w:rsid w:val="003D520F"/>
    <w:rsid w:val="003D564F"/>
    <w:rsid w:val="003D5827"/>
    <w:rsid w:val="003D5EAD"/>
    <w:rsid w:val="003D6C5A"/>
    <w:rsid w:val="003E1A22"/>
    <w:rsid w:val="003E1D6A"/>
    <w:rsid w:val="003E3066"/>
    <w:rsid w:val="003E3733"/>
    <w:rsid w:val="003E3F0B"/>
    <w:rsid w:val="003E436C"/>
    <w:rsid w:val="003E4BE6"/>
    <w:rsid w:val="003E73B0"/>
    <w:rsid w:val="003E7C5A"/>
    <w:rsid w:val="003F1565"/>
    <w:rsid w:val="003F4216"/>
    <w:rsid w:val="003F6CD5"/>
    <w:rsid w:val="004009CC"/>
    <w:rsid w:val="00401AB4"/>
    <w:rsid w:val="00403C53"/>
    <w:rsid w:val="00406710"/>
    <w:rsid w:val="0040689C"/>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5AD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2460"/>
    <w:rsid w:val="004731E8"/>
    <w:rsid w:val="00473A7A"/>
    <w:rsid w:val="00475241"/>
    <w:rsid w:val="004761B6"/>
    <w:rsid w:val="00476C4D"/>
    <w:rsid w:val="0048217C"/>
    <w:rsid w:val="00483DA6"/>
    <w:rsid w:val="00484543"/>
    <w:rsid w:val="004845E9"/>
    <w:rsid w:val="00484A26"/>
    <w:rsid w:val="00484A3B"/>
    <w:rsid w:val="004868C0"/>
    <w:rsid w:val="004876D6"/>
    <w:rsid w:val="004912F1"/>
    <w:rsid w:val="004923C8"/>
    <w:rsid w:val="0049251B"/>
    <w:rsid w:val="00495AFE"/>
    <w:rsid w:val="0049630A"/>
    <w:rsid w:val="004965D7"/>
    <w:rsid w:val="00497F00"/>
    <w:rsid w:val="004A25A5"/>
    <w:rsid w:val="004A3B91"/>
    <w:rsid w:val="004A47B0"/>
    <w:rsid w:val="004A5537"/>
    <w:rsid w:val="004B1450"/>
    <w:rsid w:val="004B415B"/>
    <w:rsid w:val="004B5D34"/>
    <w:rsid w:val="004C1BC8"/>
    <w:rsid w:val="004C3C1E"/>
    <w:rsid w:val="004C3E01"/>
    <w:rsid w:val="004C411E"/>
    <w:rsid w:val="004C56EB"/>
    <w:rsid w:val="004C59B9"/>
    <w:rsid w:val="004C679B"/>
    <w:rsid w:val="004D0171"/>
    <w:rsid w:val="004D1CCB"/>
    <w:rsid w:val="004D5396"/>
    <w:rsid w:val="004D6C32"/>
    <w:rsid w:val="004E073D"/>
    <w:rsid w:val="004E0C88"/>
    <w:rsid w:val="004E157B"/>
    <w:rsid w:val="004E1920"/>
    <w:rsid w:val="004E1BDC"/>
    <w:rsid w:val="004E2868"/>
    <w:rsid w:val="004E6018"/>
    <w:rsid w:val="004F0780"/>
    <w:rsid w:val="004F23CB"/>
    <w:rsid w:val="004F2B14"/>
    <w:rsid w:val="004F2FE3"/>
    <w:rsid w:val="004F3761"/>
    <w:rsid w:val="004F3E47"/>
    <w:rsid w:val="004F4073"/>
    <w:rsid w:val="004F510B"/>
    <w:rsid w:val="004F745C"/>
    <w:rsid w:val="005005FD"/>
    <w:rsid w:val="00503EB1"/>
    <w:rsid w:val="00505EED"/>
    <w:rsid w:val="005068EC"/>
    <w:rsid w:val="00507B49"/>
    <w:rsid w:val="00521443"/>
    <w:rsid w:val="00521690"/>
    <w:rsid w:val="00522A27"/>
    <w:rsid w:val="00523C29"/>
    <w:rsid w:val="00527618"/>
    <w:rsid w:val="00527A0B"/>
    <w:rsid w:val="00527B30"/>
    <w:rsid w:val="00527BCA"/>
    <w:rsid w:val="00527C26"/>
    <w:rsid w:val="00527C7C"/>
    <w:rsid w:val="00530E9A"/>
    <w:rsid w:val="00531EA8"/>
    <w:rsid w:val="00533087"/>
    <w:rsid w:val="00533FA9"/>
    <w:rsid w:val="00535177"/>
    <w:rsid w:val="005359F8"/>
    <w:rsid w:val="0053614A"/>
    <w:rsid w:val="0053676B"/>
    <w:rsid w:val="00536A88"/>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57E66"/>
    <w:rsid w:val="00560B3D"/>
    <w:rsid w:val="0056457D"/>
    <w:rsid w:val="00564645"/>
    <w:rsid w:val="00564906"/>
    <w:rsid w:val="00564B1E"/>
    <w:rsid w:val="005665D4"/>
    <w:rsid w:val="005707C7"/>
    <w:rsid w:val="005738EE"/>
    <w:rsid w:val="0057428A"/>
    <w:rsid w:val="00575F42"/>
    <w:rsid w:val="00576095"/>
    <w:rsid w:val="00577056"/>
    <w:rsid w:val="005771E7"/>
    <w:rsid w:val="00581607"/>
    <w:rsid w:val="00583EB8"/>
    <w:rsid w:val="0058423A"/>
    <w:rsid w:val="00585496"/>
    <w:rsid w:val="00587087"/>
    <w:rsid w:val="0059386F"/>
    <w:rsid w:val="00597C92"/>
    <w:rsid w:val="005A0BAA"/>
    <w:rsid w:val="005A117F"/>
    <w:rsid w:val="005A36B9"/>
    <w:rsid w:val="005A50F6"/>
    <w:rsid w:val="005A5C90"/>
    <w:rsid w:val="005A5E4D"/>
    <w:rsid w:val="005B30C3"/>
    <w:rsid w:val="005B3430"/>
    <w:rsid w:val="005B4CBF"/>
    <w:rsid w:val="005B6F7E"/>
    <w:rsid w:val="005C088F"/>
    <w:rsid w:val="005C2FAC"/>
    <w:rsid w:val="005C5EC9"/>
    <w:rsid w:val="005C70CB"/>
    <w:rsid w:val="005C7A03"/>
    <w:rsid w:val="005D068F"/>
    <w:rsid w:val="005D0C3B"/>
    <w:rsid w:val="005D28F1"/>
    <w:rsid w:val="005D2DAF"/>
    <w:rsid w:val="005D4294"/>
    <w:rsid w:val="005D75A1"/>
    <w:rsid w:val="005D7A44"/>
    <w:rsid w:val="005E12E0"/>
    <w:rsid w:val="005E3142"/>
    <w:rsid w:val="005E330C"/>
    <w:rsid w:val="005E3472"/>
    <w:rsid w:val="005E370D"/>
    <w:rsid w:val="005E4D34"/>
    <w:rsid w:val="005E5A1A"/>
    <w:rsid w:val="005E6252"/>
    <w:rsid w:val="005E66FB"/>
    <w:rsid w:val="005E6DD1"/>
    <w:rsid w:val="005E7F42"/>
    <w:rsid w:val="005E7FA5"/>
    <w:rsid w:val="005F2FA8"/>
    <w:rsid w:val="005F3A68"/>
    <w:rsid w:val="005F483C"/>
    <w:rsid w:val="005F65AC"/>
    <w:rsid w:val="00601786"/>
    <w:rsid w:val="00602096"/>
    <w:rsid w:val="00604B70"/>
    <w:rsid w:val="006055D0"/>
    <w:rsid w:val="00607539"/>
    <w:rsid w:val="00611395"/>
    <w:rsid w:val="006134DC"/>
    <w:rsid w:val="00614B05"/>
    <w:rsid w:val="00614FB8"/>
    <w:rsid w:val="00615649"/>
    <w:rsid w:val="00621242"/>
    <w:rsid w:val="006217A8"/>
    <w:rsid w:val="0062269B"/>
    <w:rsid w:val="0062483E"/>
    <w:rsid w:val="00626436"/>
    <w:rsid w:val="00631DA6"/>
    <w:rsid w:val="006349E3"/>
    <w:rsid w:val="006355ED"/>
    <w:rsid w:val="00637466"/>
    <w:rsid w:val="00643F08"/>
    <w:rsid w:val="00643FF0"/>
    <w:rsid w:val="0064423E"/>
    <w:rsid w:val="00645B4D"/>
    <w:rsid w:val="00645CA5"/>
    <w:rsid w:val="00647990"/>
    <w:rsid w:val="00647EC4"/>
    <w:rsid w:val="00652785"/>
    <w:rsid w:val="006530F2"/>
    <w:rsid w:val="0065473D"/>
    <w:rsid w:val="00654ABE"/>
    <w:rsid w:val="00655CF4"/>
    <w:rsid w:val="006574C2"/>
    <w:rsid w:val="00657FC8"/>
    <w:rsid w:val="00661E87"/>
    <w:rsid w:val="00662162"/>
    <w:rsid w:val="006650AC"/>
    <w:rsid w:val="006652A8"/>
    <w:rsid w:val="0066533B"/>
    <w:rsid w:val="00665BE6"/>
    <w:rsid w:val="00665E7E"/>
    <w:rsid w:val="0066640B"/>
    <w:rsid w:val="00667F2E"/>
    <w:rsid w:val="00672703"/>
    <w:rsid w:val="00673D69"/>
    <w:rsid w:val="00673E4B"/>
    <w:rsid w:val="00674897"/>
    <w:rsid w:val="00674CF0"/>
    <w:rsid w:val="00674F27"/>
    <w:rsid w:val="00676BCD"/>
    <w:rsid w:val="006778A4"/>
    <w:rsid w:val="00677D37"/>
    <w:rsid w:val="006812AE"/>
    <w:rsid w:val="00681C04"/>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ACF"/>
    <w:rsid w:val="006A4740"/>
    <w:rsid w:val="006A4E7A"/>
    <w:rsid w:val="006A6E14"/>
    <w:rsid w:val="006A79AB"/>
    <w:rsid w:val="006B2A81"/>
    <w:rsid w:val="006B2F72"/>
    <w:rsid w:val="006B637C"/>
    <w:rsid w:val="006B7C2C"/>
    <w:rsid w:val="006C08C9"/>
    <w:rsid w:val="006C0FAE"/>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4474"/>
    <w:rsid w:val="006F52E5"/>
    <w:rsid w:val="006F5CDB"/>
    <w:rsid w:val="007018BD"/>
    <w:rsid w:val="00702CA8"/>
    <w:rsid w:val="00702D38"/>
    <w:rsid w:val="00703510"/>
    <w:rsid w:val="007046A6"/>
    <w:rsid w:val="00704720"/>
    <w:rsid w:val="00704C3D"/>
    <w:rsid w:val="00704CA8"/>
    <w:rsid w:val="00705B95"/>
    <w:rsid w:val="00706DFB"/>
    <w:rsid w:val="00706FAC"/>
    <w:rsid w:val="0070725C"/>
    <w:rsid w:val="00707566"/>
    <w:rsid w:val="007100A4"/>
    <w:rsid w:val="00712317"/>
    <w:rsid w:val="00712D5E"/>
    <w:rsid w:val="00720639"/>
    <w:rsid w:val="007218F2"/>
    <w:rsid w:val="00722924"/>
    <w:rsid w:val="0072483F"/>
    <w:rsid w:val="00727368"/>
    <w:rsid w:val="00730B36"/>
    <w:rsid w:val="00730E56"/>
    <w:rsid w:val="00731037"/>
    <w:rsid w:val="00731459"/>
    <w:rsid w:val="007320E9"/>
    <w:rsid w:val="00733C85"/>
    <w:rsid w:val="0073419A"/>
    <w:rsid w:val="00735814"/>
    <w:rsid w:val="007369F3"/>
    <w:rsid w:val="00737BFB"/>
    <w:rsid w:val="007503F4"/>
    <w:rsid w:val="007505B0"/>
    <w:rsid w:val="00751884"/>
    <w:rsid w:val="00751A50"/>
    <w:rsid w:val="0075568C"/>
    <w:rsid w:val="007557B6"/>
    <w:rsid w:val="00755B8D"/>
    <w:rsid w:val="00756996"/>
    <w:rsid w:val="00757ABF"/>
    <w:rsid w:val="00760E9C"/>
    <w:rsid w:val="00762D51"/>
    <w:rsid w:val="007630C5"/>
    <w:rsid w:val="0076610B"/>
    <w:rsid w:val="00767CC1"/>
    <w:rsid w:val="007707D0"/>
    <w:rsid w:val="0077164D"/>
    <w:rsid w:val="00771EDB"/>
    <w:rsid w:val="007721D2"/>
    <w:rsid w:val="00772DB9"/>
    <w:rsid w:val="0077339B"/>
    <w:rsid w:val="007747FB"/>
    <w:rsid w:val="00775EBB"/>
    <w:rsid w:val="00777A4C"/>
    <w:rsid w:val="007811F1"/>
    <w:rsid w:val="00781CF8"/>
    <w:rsid w:val="007830DA"/>
    <w:rsid w:val="00783D68"/>
    <w:rsid w:val="00785870"/>
    <w:rsid w:val="00786106"/>
    <w:rsid w:val="00787AF2"/>
    <w:rsid w:val="00790D31"/>
    <w:rsid w:val="00793F7E"/>
    <w:rsid w:val="0079440F"/>
    <w:rsid w:val="00795154"/>
    <w:rsid w:val="0079620D"/>
    <w:rsid w:val="007A1938"/>
    <w:rsid w:val="007A1CCA"/>
    <w:rsid w:val="007A30E8"/>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1FFE"/>
    <w:rsid w:val="007E3B66"/>
    <w:rsid w:val="007E4D54"/>
    <w:rsid w:val="007E5554"/>
    <w:rsid w:val="007E59D5"/>
    <w:rsid w:val="007E5FD4"/>
    <w:rsid w:val="007E62C1"/>
    <w:rsid w:val="007F0C50"/>
    <w:rsid w:val="007F1CD6"/>
    <w:rsid w:val="007F53E8"/>
    <w:rsid w:val="007F6F1C"/>
    <w:rsid w:val="00800148"/>
    <w:rsid w:val="008005AD"/>
    <w:rsid w:val="0080069A"/>
    <w:rsid w:val="008031F3"/>
    <w:rsid w:val="0080354F"/>
    <w:rsid w:val="0080532B"/>
    <w:rsid w:val="00810F09"/>
    <w:rsid w:val="00812254"/>
    <w:rsid w:val="00813A66"/>
    <w:rsid w:val="008148A7"/>
    <w:rsid w:val="00820519"/>
    <w:rsid w:val="008215E5"/>
    <w:rsid w:val="00822A50"/>
    <w:rsid w:val="00823980"/>
    <w:rsid w:val="008239F9"/>
    <w:rsid w:val="0082409E"/>
    <w:rsid w:val="0082445A"/>
    <w:rsid w:val="00824E4D"/>
    <w:rsid w:val="0082572D"/>
    <w:rsid w:val="00825F81"/>
    <w:rsid w:val="00826C46"/>
    <w:rsid w:val="00826CCB"/>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3EEE"/>
    <w:rsid w:val="008564BF"/>
    <w:rsid w:val="00856538"/>
    <w:rsid w:val="00856F48"/>
    <w:rsid w:val="0085723B"/>
    <w:rsid w:val="00857EC0"/>
    <w:rsid w:val="008637F1"/>
    <w:rsid w:val="008638F5"/>
    <w:rsid w:val="00863B06"/>
    <w:rsid w:val="00864323"/>
    <w:rsid w:val="00864D92"/>
    <w:rsid w:val="0086647F"/>
    <w:rsid w:val="00866672"/>
    <w:rsid w:val="00873BC0"/>
    <w:rsid w:val="00874623"/>
    <w:rsid w:val="00874BD0"/>
    <w:rsid w:val="00874FF3"/>
    <w:rsid w:val="00875AA9"/>
    <w:rsid w:val="00877216"/>
    <w:rsid w:val="00877265"/>
    <w:rsid w:val="008806B8"/>
    <w:rsid w:val="00880E26"/>
    <w:rsid w:val="0088117D"/>
    <w:rsid w:val="00882AD4"/>
    <w:rsid w:val="0088347F"/>
    <w:rsid w:val="00885CD4"/>
    <w:rsid w:val="008903A6"/>
    <w:rsid w:val="0089109D"/>
    <w:rsid w:val="00891137"/>
    <w:rsid w:val="00891BB6"/>
    <w:rsid w:val="00892F11"/>
    <w:rsid w:val="0089345A"/>
    <w:rsid w:val="00894A46"/>
    <w:rsid w:val="00897217"/>
    <w:rsid w:val="008A13A5"/>
    <w:rsid w:val="008A140C"/>
    <w:rsid w:val="008A1D50"/>
    <w:rsid w:val="008A1EC9"/>
    <w:rsid w:val="008A25C3"/>
    <w:rsid w:val="008A4F38"/>
    <w:rsid w:val="008A54FE"/>
    <w:rsid w:val="008A5A74"/>
    <w:rsid w:val="008B0BCB"/>
    <w:rsid w:val="008B0DEE"/>
    <w:rsid w:val="008B115C"/>
    <w:rsid w:val="008B1286"/>
    <w:rsid w:val="008B375D"/>
    <w:rsid w:val="008B4ED3"/>
    <w:rsid w:val="008B5806"/>
    <w:rsid w:val="008B5C72"/>
    <w:rsid w:val="008B7306"/>
    <w:rsid w:val="008C068F"/>
    <w:rsid w:val="008C1012"/>
    <w:rsid w:val="008C1F4E"/>
    <w:rsid w:val="008C2357"/>
    <w:rsid w:val="008C396D"/>
    <w:rsid w:val="008C4C94"/>
    <w:rsid w:val="008C5653"/>
    <w:rsid w:val="008C6F72"/>
    <w:rsid w:val="008D0B66"/>
    <w:rsid w:val="008D0DFD"/>
    <w:rsid w:val="008D1B40"/>
    <w:rsid w:val="008D273B"/>
    <w:rsid w:val="008D3CD4"/>
    <w:rsid w:val="008D4392"/>
    <w:rsid w:val="008D4791"/>
    <w:rsid w:val="008D50EE"/>
    <w:rsid w:val="008D563A"/>
    <w:rsid w:val="008D5DE3"/>
    <w:rsid w:val="008D5E10"/>
    <w:rsid w:val="008D5F41"/>
    <w:rsid w:val="008D6D96"/>
    <w:rsid w:val="008E086C"/>
    <w:rsid w:val="008E240A"/>
    <w:rsid w:val="008E3A4B"/>
    <w:rsid w:val="008E4202"/>
    <w:rsid w:val="008E55EF"/>
    <w:rsid w:val="008E5D94"/>
    <w:rsid w:val="008F0415"/>
    <w:rsid w:val="008F13A4"/>
    <w:rsid w:val="008F1662"/>
    <w:rsid w:val="008F1F88"/>
    <w:rsid w:val="008F2E31"/>
    <w:rsid w:val="008F33C4"/>
    <w:rsid w:val="008F37F4"/>
    <w:rsid w:val="008F5148"/>
    <w:rsid w:val="008F5347"/>
    <w:rsid w:val="009019B2"/>
    <w:rsid w:val="009021C6"/>
    <w:rsid w:val="00903E1D"/>
    <w:rsid w:val="00904B01"/>
    <w:rsid w:val="009062DC"/>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2EE1"/>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0F2B"/>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B44"/>
    <w:rsid w:val="00994385"/>
    <w:rsid w:val="00995815"/>
    <w:rsid w:val="00996068"/>
    <w:rsid w:val="00996F86"/>
    <w:rsid w:val="009A2BEE"/>
    <w:rsid w:val="009A3736"/>
    <w:rsid w:val="009B04D9"/>
    <w:rsid w:val="009B14BF"/>
    <w:rsid w:val="009B25E2"/>
    <w:rsid w:val="009B367B"/>
    <w:rsid w:val="009B6E14"/>
    <w:rsid w:val="009C30E6"/>
    <w:rsid w:val="009C469F"/>
    <w:rsid w:val="009C4E10"/>
    <w:rsid w:val="009C55BD"/>
    <w:rsid w:val="009C75C9"/>
    <w:rsid w:val="009C7DE3"/>
    <w:rsid w:val="009D03F3"/>
    <w:rsid w:val="009D1044"/>
    <w:rsid w:val="009D2143"/>
    <w:rsid w:val="009D2271"/>
    <w:rsid w:val="009D2BA7"/>
    <w:rsid w:val="009D42C5"/>
    <w:rsid w:val="009D4501"/>
    <w:rsid w:val="009D5849"/>
    <w:rsid w:val="009D5BD5"/>
    <w:rsid w:val="009D73BC"/>
    <w:rsid w:val="009D7A19"/>
    <w:rsid w:val="009E1647"/>
    <w:rsid w:val="009E5C6E"/>
    <w:rsid w:val="009F001E"/>
    <w:rsid w:val="009F009F"/>
    <w:rsid w:val="009F0C5D"/>
    <w:rsid w:val="009F15E4"/>
    <w:rsid w:val="009F3114"/>
    <w:rsid w:val="009F6044"/>
    <w:rsid w:val="009F767D"/>
    <w:rsid w:val="009F7B45"/>
    <w:rsid w:val="00A02428"/>
    <w:rsid w:val="00A02EEA"/>
    <w:rsid w:val="00A04E5F"/>
    <w:rsid w:val="00A0577B"/>
    <w:rsid w:val="00A071D4"/>
    <w:rsid w:val="00A07D2B"/>
    <w:rsid w:val="00A11FAB"/>
    <w:rsid w:val="00A142A1"/>
    <w:rsid w:val="00A15371"/>
    <w:rsid w:val="00A17FDF"/>
    <w:rsid w:val="00A20C41"/>
    <w:rsid w:val="00A23E5D"/>
    <w:rsid w:val="00A27694"/>
    <w:rsid w:val="00A30183"/>
    <w:rsid w:val="00A30D2A"/>
    <w:rsid w:val="00A32D00"/>
    <w:rsid w:val="00A33404"/>
    <w:rsid w:val="00A33971"/>
    <w:rsid w:val="00A344C7"/>
    <w:rsid w:val="00A34921"/>
    <w:rsid w:val="00A3524F"/>
    <w:rsid w:val="00A354C1"/>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2C78"/>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2D"/>
    <w:rsid w:val="00AA1BDA"/>
    <w:rsid w:val="00AA1E77"/>
    <w:rsid w:val="00AA4DAE"/>
    <w:rsid w:val="00AA6392"/>
    <w:rsid w:val="00AB1F8D"/>
    <w:rsid w:val="00AB449B"/>
    <w:rsid w:val="00AB71BC"/>
    <w:rsid w:val="00AC0F16"/>
    <w:rsid w:val="00AC1EA9"/>
    <w:rsid w:val="00AC2893"/>
    <w:rsid w:val="00AC2F05"/>
    <w:rsid w:val="00AC35EE"/>
    <w:rsid w:val="00AC3619"/>
    <w:rsid w:val="00AC4036"/>
    <w:rsid w:val="00AC4DC8"/>
    <w:rsid w:val="00AD3135"/>
    <w:rsid w:val="00AD34E9"/>
    <w:rsid w:val="00AD4B18"/>
    <w:rsid w:val="00AD512F"/>
    <w:rsid w:val="00AD5E05"/>
    <w:rsid w:val="00AE0071"/>
    <w:rsid w:val="00AE206C"/>
    <w:rsid w:val="00AE2A7D"/>
    <w:rsid w:val="00AE5A61"/>
    <w:rsid w:val="00AE78A7"/>
    <w:rsid w:val="00AF0AC3"/>
    <w:rsid w:val="00AF0F71"/>
    <w:rsid w:val="00AF17AC"/>
    <w:rsid w:val="00AF1B2B"/>
    <w:rsid w:val="00AF2DEB"/>
    <w:rsid w:val="00AF2E9D"/>
    <w:rsid w:val="00AF30A6"/>
    <w:rsid w:val="00AF30C2"/>
    <w:rsid w:val="00AF34E0"/>
    <w:rsid w:val="00AF395B"/>
    <w:rsid w:val="00AF3A59"/>
    <w:rsid w:val="00AF3D8C"/>
    <w:rsid w:val="00AF5463"/>
    <w:rsid w:val="00AF60EC"/>
    <w:rsid w:val="00AF6992"/>
    <w:rsid w:val="00AF6CC6"/>
    <w:rsid w:val="00AF707B"/>
    <w:rsid w:val="00AF70DD"/>
    <w:rsid w:val="00B00D37"/>
    <w:rsid w:val="00B012C4"/>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4245"/>
    <w:rsid w:val="00B34516"/>
    <w:rsid w:val="00B34E13"/>
    <w:rsid w:val="00B35669"/>
    <w:rsid w:val="00B357DA"/>
    <w:rsid w:val="00B375CB"/>
    <w:rsid w:val="00B37E21"/>
    <w:rsid w:val="00B44F8B"/>
    <w:rsid w:val="00B451A8"/>
    <w:rsid w:val="00B452A7"/>
    <w:rsid w:val="00B4781C"/>
    <w:rsid w:val="00B51431"/>
    <w:rsid w:val="00B51DB4"/>
    <w:rsid w:val="00B52424"/>
    <w:rsid w:val="00B5290B"/>
    <w:rsid w:val="00B53A4D"/>
    <w:rsid w:val="00B553EC"/>
    <w:rsid w:val="00B565A3"/>
    <w:rsid w:val="00B56646"/>
    <w:rsid w:val="00B572D5"/>
    <w:rsid w:val="00B57596"/>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41D0"/>
    <w:rsid w:val="00BA51A6"/>
    <w:rsid w:val="00BA548C"/>
    <w:rsid w:val="00BA7653"/>
    <w:rsid w:val="00BB15CC"/>
    <w:rsid w:val="00BB254C"/>
    <w:rsid w:val="00BB282B"/>
    <w:rsid w:val="00BB2EF3"/>
    <w:rsid w:val="00BB3B89"/>
    <w:rsid w:val="00BB6446"/>
    <w:rsid w:val="00BB682D"/>
    <w:rsid w:val="00BB6A39"/>
    <w:rsid w:val="00BB73F0"/>
    <w:rsid w:val="00BB7692"/>
    <w:rsid w:val="00BC0903"/>
    <w:rsid w:val="00BC0956"/>
    <w:rsid w:val="00BC0A60"/>
    <w:rsid w:val="00BC216F"/>
    <w:rsid w:val="00BC347F"/>
    <w:rsid w:val="00BC380C"/>
    <w:rsid w:val="00BC3B86"/>
    <w:rsid w:val="00BC3F46"/>
    <w:rsid w:val="00BC4D09"/>
    <w:rsid w:val="00BD1214"/>
    <w:rsid w:val="00BD21BB"/>
    <w:rsid w:val="00BD3A89"/>
    <w:rsid w:val="00BD5A82"/>
    <w:rsid w:val="00BD5BB2"/>
    <w:rsid w:val="00BE0AF6"/>
    <w:rsid w:val="00BE2E8C"/>
    <w:rsid w:val="00BE390D"/>
    <w:rsid w:val="00BE3E2A"/>
    <w:rsid w:val="00BE3F28"/>
    <w:rsid w:val="00BE46BC"/>
    <w:rsid w:val="00BE4D8F"/>
    <w:rsid w:val="00BE57FC"/>
    <w:rsid w:val="00BE6668"/>
    <w:rsid w:val="00BF1059"/>
    <w:rsid w:val="00BF28FE"/>
    <w:rsid w:val="00BF377E"/>
    <w:rsid w:val="00BF39BE"/>
    <w:rsid w:val="00BF46D3"/>
    <w:rsid w:val="00BF5B67"/>
    <w:rsid w:val="00BF5DD2"/>
    <w:rsid w:val="00BF68E1"/>
    <w:rsid w:val="00C025BD"/>
    <w:rsid w:val="00C02DFE"/>
    <w:rsid w:val="00C03CEB"/>
    <w:rsid w:val="00C05BEF"/>
    <w:rsid w:val="00C05F1A"/>
    <w:rsid w:val="00C06439"/>
    <w:rsid w:val="00C06B79"/>
    <w:rsid w:val="00C10310"/>
    <w:rsid w:val="00C136E9"/>
    <w:rsid w:val="00C138A9"/>
    <w:rsid w:val="00C148D8"/>
    <w:rsid w:val="00C217C3"/>
    <w:rsid w:val="00C219B4"/>
    <w:rsid w:val="00C23F8B"/>
    <w:rsid w:val="00C251AE"/>
    <w:rsid w:val="00C2564B"/>
    <w:rsid w:val="00C26901"/>
    <w:rsid w:val="00C26C18"/>
    <w:rsid w:val="00C27EAE"/>
    <w:rsid w:val="00C30BBD"/>
    <w:rsid w:val="00C32069"/>
    <w:rsid w:val="00C32436"/>
    <w:rsid w:val="00C332DD"/>
    <w:rsid w:val="00C3340B"/>
    <w:rsid w:val="00C34059"/>
    <w:rsid w:val="00C400B2"/>
    <w:rsid w:val="00C41B78"/>
    <w:rsid w:val="00C42896"/>
    <w:rsid w:val="00C43670"/>
    <w:rsid w:val="00C4460B"/>
    <w:rsid w:val="00C44FBF"/>
    <w:rsid w:val="00C465B1"/>
    <w:rsid w:val="00C465C4"/>
    <w:rsid w:val="00C50F3F"/>
    <w:rsid w:val="00C517DA"/>
    <w:rsid w:val="00C53CA8"/>
    <w:rsid w:val="00C547FB"/>
    <w:rsid w:val="00C5608A"/>
    <w:rsid w:val="00C5613D"/>
    <w:rsid w:val="00C60844"/>
    <w:rsid w:val="00C63635"/>
    <w:rsid w:val="00C63925"/>
    <w:rsid w:val="00C64765"/>
    <w:rsid w:val="00C660EA"/>
    <w:rsid w:val="00C66E1A"/>
    <w:rsid w:val="00C71E07"/>
    <w:rsid w:val="00C73DED"/>
    <w:rsid w:val="00C75DC8"/>
    <w:rsid w:val="00C76264"/>
    <w:rsid w:val="00C77B77"/>
    <w:rsid w:val="00C84DC6"/>
    <w:rsid w:val="00C87BA3"/>
    <w:rsid w:val="00C9051C"/>
    <w:rsid w:val="00C90537"/>
    <w:rsid w:val="00C91B33"/>
    <w:rsid w:val="00C92326"/>
    <w:rsid w:val="00C94DE3"/>
    <w:rsid w:val="00C95478"/>
    <w:rsid w:val="00C967CC"/>
    <w:rsid w:val="00CA0C93"/>
    <w:rsid w:val="00CA0CF8"/>
    <w:rsid w:val="00CA10AF"/>
    <w:rsid w:val="00CA25DF"/>
    <w:rsid w:val="00CA42F5"/>
    <w:rsid w:val="00CA6281"/>
    <w:rsid w:val="00CA6A49"/>
    <w:rsid w:val="00CB00C1"/>
    <w:rsid w:val="00CB068D"/>
    <w:rsid w:val="00CB2691"/>
    <w:rsid w:val="00CB4FD5"/>
    <w:rsid w:val="00CB64AC"/>
    <w:rsid w:val="00CB6D69"/>
    <w:rsid w:val="00CB75AB"/>
    <w:rsid w:val="00CB79DE"/>
    <w:rsid w:val="00CB7FE5"/>
    <w:rsid w:val="00CC005A"/>
    <w:rsid w:val="00CC0362"/>
    <w:rsid w:val="00CC0B17"/>
    <w:rsid w:val="00CC27A4"/>
    <w:rsid w:val="00CC28FC"/>
    <w:rsid w:val="00CC359B"/>
    <w:rsid w:val="00CC43F0"/>
    <w:rsid w:val="00CC4988"/>
    <w:rsid w:val="00CC6552"/>
    <w:rsid w:val="00CC728E"/>
    <w:rsid w:val="00CC73B5"/>
    <w:rsid w:val="00CC7592"/>
    <w:rsid w:val="00CD1EF3"/>
    <w:rsid w:val="00CD21DA"/>
    <w:rsid w:val="00CD2EF3"/>
    <w:rsid w:val="00CD4354"/>
    <w:rsid w:val="00CD47E4"/>
    <w:rsid w:val="00CD527F"/>
    <w:rsid w:val="00CD57B4"/>
    <w:rsid w:val="00CD5BCA"/>
    <w:rsid w:val="00CD5BD6"/>
    <w:rsid w:val="00CD5E67"/>
    <w:rsid w:val="00CD69B1"/>
    <w:rsid w:val="00CD6C40"/>
    <w:rsid w:val="00CD6E5D"/>
    <w:rsid w:val="00CD743D"/>
    <w:rsid w:val="00CE00E1"/>
    <w:rsid w:val="00CE0DB0"/>
    <w:rsid w:val="00CE66EB"/>
    <w:rsid w:val="00CF0381"/>
    <w:rsid w:val="00CF20B9"/>
    <w:rsid w:val="00CF3A61"/>
    <w:rsid w:val="00CF4CF4"/>
    <w:rsid w:val="00D00B0E"/>
    <w:rsid w:val="00D022F6"/>
    <w:rsid w:val="00D03717"/>
    <w:rsid w:val="00D04F78"/>
    <w:rsid w:val="00D066C4"/>
    <w:rsid w:val="00D224B2"/>
    <w:rsid w:val="00D224EC"/>
    <w:rsid w:val="00D2487C"/>
    <w:rsid w:val="00D25FE9"/>
    <w:rsid w:val="00D309BE"/>
    <w:rsid w:val="00D31B77"/>
    <w:rsid w:val="00D31E9C"/>
    <w:rsid w:val="00D32082"/>
    <w:rsid w:val="00D3799E"/>
    <w:rsid w:val="00D379B9"/>
    <w:rsid w:val="00D40FB4"/>
    <w:rsid w:val="00D4118A"/>
    <w:rsid w:val="00D41277"/>
    <w:rsid w:val="00D412C0"/>
    <w:rsid w:val="00D417A4"/>
    <w:rsid w:val="00D464B3"/>
    <w:rsid w:val="00D47BCB"/>
    <w:rsid w:val="00D47CC0"/>
    <w:rsid w:val="00D511D8"/>
    <w:rsid w:val="00D51618"/>
    <w:rsid w:val="00D51B01"/>
    <w:rsid w:val="00D52CA1"/>
    <w:rsid w:val="00D52FF6"/>
    <w:rsid w:val="00D546CB"/>
    <w:rsid w:val="00D55054"/>
    <w:rsid w:val="00D557AC"/>
    <w:rsid w:val="00D56C29"/>
    <w:rsid w:val="00D57741"/>
    <w:rsid w:val="00D617B9"/>
    <w:rsid w:val="00D6223E"/>
    <w:rsid w:val="00D62948"/>
    <w:rsid w:val="00D65D97"/>
    <w:rsid w:val="00D666A0"/>
    <w:rsid w:val="00D669ED"/>
    <w:rsid w:val="00D747FB"/>
    <w:rsid w:val="00D76FC0"/>
    <w:rsid w:val="00D77513"/>
    <w:rsid w:val="00D77FA0"/>
    <w:rsid w:val="00D800D8"/>
    <w:rsid w:val="00D80AB5"/>
    <w:rsid w:val="00D840B0"/>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C63F8"/>
    <w:rsid w:val="00DD011B"/>
    <w:rsid w:val="00DD1B31"/>
    <w:rsid w:val="00DD3B65"/>
    <w:rsid w:val="00DD53BA"/>
    <w:rsid w:val="00DD5905"/>
    <w:rsid w:val="00DD6805"/>
    <w:rsid w:val="00DD71A3"/>
    <w:rsid w:val="00DE21E2"/>
    <w:rsid w:val="00DE2706"/>
    <w:rsid w:val="00DE63B7"/>
    <w:rsid w:val="00DF1BA2"/>
    <w:rsid w:val="00DF1BDF"/>
    <w:rsid w:val="00DF286D"/>
    <w:rsid w:val="00DF794D"/>
    <w:rsid w:val="00DF7E90"/>
    <w:rsid w:val="00E02360"/>
    <w:rsid w:val="00E04071"/>
    <w:rsid w:val="00E067A3"/>
    <w:rsid w:val="00E07C61"/>
    <w:rsid w:val="00E07F42"/>
    <w:rsid w:val="00E10AE0"/>
    <w:rsid w:val="00E10CE2"/>
    <w:rsid w:val="00E14449"/>
    <w:rsid w:val="00E1624A"/>
    <w:rsid w:val="00E168FE"/>
    <w:rsid w:val="00E176E9"/>
    <w:rsid w:val="00E1795F"/>
    <w:rsid w:val="00E17C88"/>
    <w:rsid w:val="00E22E90"/>
    <w:rsid w:val="00E24424"/>
    <w:rsid w:val="00E24653"/>
    <w:rsid w:val="00E24A3B"/>
    <w:rsid w:val="00E305B7"/>
    <w:rsid w:val="00E35112"/>
    <w:rsid w:val="00E36F9F"/>
    <w:rsid w:val="00E3739B"/>
    <w:rsid w:val="00E376A2"/>
    <w:rsid w:val="00E3783B"/>
    <w:rsid w:val="00E37D9F"/>
    <w:rsid w:val="00E4005C"/>
    <w:rsid w:val="00E40CFC"/>
    <w:rsid w:val="00E41B3E"/>
    <w:rsid w:val="00E42B88"/>
    <w:rsid w:val="00E50484"/>
    <w:rsid w:val="00E50BBA"/>
    <w:rsid w:val="00E53EE8"/>
    <w:rsid w:val="00E557A2"/>
    <w:rsid w:val="00E56E5D"/>
    <w:rsid w:val="00E5755F"/>
    <w:rsid w:val="00E60443"/>
    <w:rsid w:val="00E60CBF"/>
    <w:rsid w:val="00E64846"/>
    <w:rsid w:val="00E658CB"/>
    <w:rsid w:val="00E665BB"/>
    <w:rsid w:val="00E66764"/>
    <w:rsid w:val="00E66BDA"/>
    <w:rsid w:val="00E70338"/>
    <w:rsid w:val="00E727B7"/>
    <w:rsid w:val="00E72CAD"/>
    <w:rsid w:val="00E73569"/>
    <w:rsid w:val="00E75C43"/>
    <w:rsid w:val="00E7630A"/>
    <w:rsid w:val="00E76B54"/>
    <w:rsid w:val="00E77D44"/>
    <w:rsid w:val="00E8035F"/>
    <w:rsid w:val="00E811E6"/>
    <w:rsid w:val="00E81810"/>
    <w:rsid w:val="00E8269F"/>
    <w:rsid w:val="00E84623"/>
    <w:rsid w:val="00E84FD4"/>
    <w:rsid w:val="00E865AC"/>
    <w:rsid w:val="00E869BD"/>
    <w:rsid w:val="00E872E6"/>
    <w:rsid w:val="00E879A4"/>
    <w:rsid w:val="00E90F57"/>
    <w:rsid w:val="00E9103A"/>
    <w:rsid w:val="00E913E1"/>
    <w:rsid w:val="00E9422E"/>
    <w:rsid w:val="00E95BBA"/>
    <w:rsid w:val="00E96228"/>
    <w:rsid w:val="00E9747F"/>
    <w:rsid w:val="00EA05A7"/>
    <w:rsid w:val="00EA1B14"/>
    <w:rsid w:val="00EA3D21"/>
    <w:rsid w:val="00EA572E"/>
    <w:rsid w:val="00EA5DCE"/>
    <w:rsid w:val="00EA60E3"/>
    <w:rsid w:val="00EA6143"/>
    <w:rsid w:val="00EA670F"/>
    <w:rsid w:val="00EA6C00"/>
    <w:rsid w:val="00EA71E1"/>
    <w:rsid w:val="00EB034B"/>
    <w:rsid w:val="00EB0E70"/>
    <w:rsid w:val="00EB1CC3"/>
    <w:rsid w:val="00EB208A"/>
    <w:rsid w:val="00EB2519"/>
    <w:rsid w:val="00EB37B9"/>
    <w:rsid w:val="00EB46C4"/>
    <w:rsid w:val="00EB5A1D"/>
    <w:rsid w:val="00EC0EDD"/>
    <w:rsid w:val="00EC3131"/>
    <w:rsid w:val="00EC3159"/>
    <w:rsid w:val="00EC4201"/>
    <w:rsid w:val="00EC422F"/>
    <w:rsid w:val="00EC4AC9"/>
    <w:rsid w:val="00EC5E17"/>
    <w:rsid w:val="00EC6299"/>
    <w:rsid w:val="00EC78CE"/>
    <w:rsid w:val="00ED0484"/>
    <w:rsid w:val="00ED06C3"/>
    <w:rsid w:val="00ED215A"/>
    <w:rsid w:val="00ED41AD"/>
    <w:rsid w:val="00ED558A"/>
    <w:rsid w:val="00EE0536"/>
    <w:rsid w:val="00EE0D0A"/>
    <w:rsid w:val="00EE193C"/>
    <w:rsid w:val="00EE563E"/>
    <w:rsid w:val="00EE6869"/>
    <w:rsid w:val="00EE6D74"/>
    <w:rsid w:val="00EE7012"/>
    <w:rsid w:val="00EF0D80"/>
    <w:rsid w:val="00EF3AD3"/>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699D"/>
    <w:rsid w:val="00F27E5E"/>
    <w:rsid w:val="00F30178"/>
    <w:rsid w:val="00F327B3"/>
    <w:rsid w:val="00F32A54"/>
    <w:rsid w:val="00F33309"/>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346D"/>
    <w:rsid w:val="00F64E3A"/>
    <w:rsid w:val="00F65A97"/>
    <w:rsid w:val="00F6623A"/>
    <w:rsid w:val="00F66707"/>
    <w:rsid w:val="00F6797F"/>
    <w:rsid w:val="00F70B8B"/>
    <w:rsid w:val="00F72409"/>
    <w:rsid w:val="00F737DC"/>
    <w:rsid w:val="00F75A7F"/>
    <w:rsid w:val="00F8056F"/>
    <w:rsid w:val="00F80BEA"/>
    <w:rsid w:val="00F81220"/>
    <w:rsid w:val="00F82CAA"/>
    <w:rsid w:val="00F844C0"/>
    <w:rsid w:val="00F85072"/>
    <w:rsid w:val="00F86935"/>
    <w:rsid w:val="00F86C32"/>
    <w:rsid w:val="00F86E45"/>
    <w:rsid w:val="00F86FB8"/>
    <w:rsid w:val="00F940EF"/>
    <w:rsid w:val="00F95A5E"/>
    <w:rsid w:val="00F97479"/>
    <w:rsid w:val="00FA15AF"/>
    <w:rsid w:val="00FA29AD"/>
    <w:rsid w:val="00FA2E12"/>
    <w:rsid w:val="00FA44FF"/>
    <w:rsid w:val="00FA68C8"/>
    <w:rsid w:val="00FB107C"/>
    <w:rsid w:val="00FB1730"/>
    <w:rsid w:val="00FB2476"/>
    <w:rsid w:val="00FB31AE"/>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D84"/>
    <w:rsid w:val="00FD7F7B"/>
    <w:rsid w:val="00FE0874"/>
    <w:rsid w:val="00FE262F"/>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B3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 w:type="paragraph" w:styleId="BlockText">
    <w:name w:val="Block Text"/>
    <w:basedOn w:val="Normal"/>
    <w:rsid w:val="007F6F1C"/>
    <w:pPr>
      <w:widowControl/>
      <w:autoSpaceDE/>
      <w:autoSpaceDN/>
      <w:adjustRightInd/>
      <w:spacing w:line="240" w:lineRule="auto"/>
      <w:ind w:left="360" w:right="1080" w:hanging="3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 w:type="paragraph" w:styleId="BlockText">
    <w:name w:val="Block Text"/>
    <w:basedOn w:val="Normal"/>
    <w:rsid w:val="007F6F1C"/>
    <w:pPr>
      <w:widowControl/>
      <w:autoSpaceDE/>
      <w:autoSpaceDN/>
      <w:adjustRightInd/>
      <w:spacing w:line="240" w:lineRule="auto"/>
      <w:ind w:left="360" w:right="1080" w:hanging="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191260767">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732460852">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nel6@cd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atherine.Lesesne@icfi.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therine.Lesesne@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hh6@cdc.gov" TargetMode="External"/><Relationship Id="rId20" Type="http://schemas.openxmlformats.org/officeDocument/2006/relationships/hyperlink" Target="mailto:fhh6@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el6@cdc.gov" TargetMode="External"/><Relationship Id="rId23" Type="http://schemas.openxmlformats.org/officeDocument/2006/relationships/hyperlink" Target="mailto:Gingi.pica@icf.com" TargetMode="External"/><Relationship Id="rId10" Type="http://schemas.microsoft.com/office/2007/relationships/stylesWithEffects" Target="stylesWithEffects.xml"/><Relationship Id="rId19" Type="http://schemas.openxmlformats.org/officeDocument/2006/relationships/hyperlink" Target="mailto:Gingi.pica@icf.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nel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2" ma:contentTypeDescription="Create a new document." ma:contentTypeScope="" ma:versionID="e897c8eea5928debf2c0b31799f22ab7">
  <xsd:schema xmlns:xsd="http://www.w3.org/2001/XMLSchema" xmlns:xs="http://www.w3.org/2001/XMLSchema" xmlns:p="http://schemas.microsoft.com/office/2006/metadata/properties" xmlns:ns2="210fdf79-61bb-4898-a451-e04c747aa722" targetNamespace="http://schemas.microsoft.com/office/2006/metadata/properties" ma:root="true" ma:fieldsID="03e93e1968e763e86c841df4df54df13" ns2:_="">
    <xsd:import namespace="210fdf79-61bb-4898-a451-e04c747aa7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F573B-693D-4211-B931-21FD387669EC}">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10fdf79-61bb-4898-a451-e04c747aa72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7B1C2E-5C37-42DA-BC25-56DA5DF9C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4E488-F8D8-4C0A-87C7-844FAE3C155F}">
  <ds:schemaRefs>
    <ds:schemaRef ds:uri="http://schemas.openxmlformats.org/officeDocument/2006/bibliography"/>
  </ds:schemaRefs>
</ds:datastoreItem>
</file>

<file path=customXml/itemProps4.xml><?xml version="1.0" encoding="utf-8"?>
<ds:datastoreItem xmlns:ds="http://schemas.openxmlformats.org/officeDocument/2006/customXml" ds:itemID="{98A01174-A346-4E52-9C0D-914EFCCBEDC5}">
  <ds:schemaRefs>
    <ds:schemaRef ds:uri="http://schemas.openxmlformats.org/officeDocument/2006/bibliography"/>
  </ds:schemaRefs>
</ds:datastoreItem>
</file>

<file path=customXml/itemProps5.xml><?xml version="1.0" encoding="utf-8"?>
<ds:datastoreItem xmlns:ds="http://schemas.openxmlformats.org/officeDocument/2006/customXml" ds:itemID="{1D6F56BA-8CDC-467F-8DD5-60623C605EFA}">
  <ds:schemaRefs>
    <ds:schemaRef ds:uri="http://schemas.microsoft.com/sharepoint/v3/contenttype/forms"/>
  </ds:schemaRefs>
</ds:datastoreItem>
</file>

<file path=customXml/itemProps6.xml><?xml version="1.0" encoding="utf-8"?>
<ds:datastoreItem xmlns:ds="http://schemas.openxmlformats.org/officeDocument/2006/customXml" ds:itemID="{5ADBA86F-C14D-4B18-9AE6-33227D04456D}">
  <ds:schemaRefs>
    <ds:schemaRef ds:uri="http://schemas.openxmlformats.org/officeDocument/2006/bibliography"/>
  </ds:schemaRefs>
</ds:datastoreItem>
</file>

<file path=customXml/itemProps7.xml><?xml version="1.0" encoding="utf-8"?>
<ds:datastoreItem xmlns:ds="http://schemas.openxmlformats.org/officeDocument/2006/customXml" ds:itemID="{F189F049-ADBC-42D4-AF95-4DF266BB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10572</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Bleechington</dc:creator>
  <cp:keywords/>
  <dc:description/>
  <cp:lastModifiedBy>SYSTEM</cp:lastModifiedBy>
  <cp:revision>2</cp:revision>
  <cp:lastPrinted>2014-06-16T14:22:00Z</cp:lastPrinted>
  <dcterms:created xsi:type="dcterms:W3CDTF">2018-08-13T17:13:00Z</dcterms:created>
  <dcterms:modified xsi:type="dcterms:W3CDTF">2018-08-13T17:13:00Z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y fmtid="{D5CDD505-2E9C-101B-9397-08002B2CF9AE}" pid="11" name="ContentTypeId">
    <vt:lpwstr>0x010100E98BFE2DE4728D43AFFD76B2F67BEFD4</vt:lpwstr>
  </property>
</Properties>
</file>