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8FA8D" w14:textId="77777777" w:rsidR="008130A7" w:rsidRPr="006838B7" w:rsidRDefault="005E0A0F" w:rsidP="00AD11DD">
      <w:pPr>
        <w:pStyle w:val="NormalWeb"/>
        <w:spacing w:before="0" w:beforeAutospacing="0" w:after="0" w:afterAutospacing="0"/>
        <w:jc w:val="center"/>
        <w:rPr>
          <w:u w:val="single"/>
        </w:rPr>
      </w:pPr>
      <w:bookmarkStart w:id="0" w:name="cs31c"/>
      <w:bookmarkStart w:id="1" w:name="_GoBack"/>
      <w:bookmarkEnd w:id="1"/>
      <w:r w:rsidRPr="006838B7">
        <w:rPr>
          <w:u w:val="single"/>
        </w:rPr>
        <w:t>Supporting Statement</w:t>
      </w:r>
      <w:r w:rsidR="00147F56" w:rsidRPr="006838B7">
        <w:rPr>
          <w:u w:val="single"/>
        </w:rPr>
        <w:t xml:space="preserve"> B</w:t>
      </w:r>
    </w:p>
    <w:p w14:paraId="0E00DB87" w14:textId="77777777" w:rsidR="005E0A0F" w:rsidRPr="006838B7" w:rsidRDefault="007B21F8" w:rsidP="00AD11DD">
      <w:pPr>
        <w:pStyle w:val="NormalWeb"/>
        <w:spacing w:before="0" w:beforeAutospacing="0" w:after="0" w:afterAutospacing="0"/>
        <w:jc w:val="center"/>
        <w:rPr>
          <w:u w:val="single"/>
        </w:rPr>
      </w:pPr>
      <w:r w:rsidRPr="006838B7">
        <w:rPr>
          <w:u w:val="single"/>
        </w:rPr>
        <w:t>Army Marketing and Research Group- “</w:t>
      </w:r>
      <w:r w:rsidR="001254F8" w:rsidRPr="006838B7">
        <w:rPr>
          <w:u w:val="single"/>
        </w:rPr>
        <w:t>Marketing Army Civilian Employment Survey</w:t>
      </w:r>
      <w:r w:rsidRPr="006838B7">
        <w:rPr>
          <w:u w:val="single"/>
        </w:rPr>
        <w:t>”</w:t>
      </w:r>
    </w:p>
    <w:p w14:paraId="7D1E340B" w14:textId="0FAEE158" w:rsidR="005E0A0F" w:rsidRPr="006838B7" w:rsidRDefault="005E0A0F" w:rsidP="00B72760">
      <w:pPr>
        <w:pStyle w:val="NormalWeb"/>
        <w:spacing w:before="0" w:beforeAutospacing="0" w:after="0" w:afterAutospacing="0"/>
        <w:rPr>
          <w:u w:val="single"/>
        </w:rPr>
      </w:pPr>
      <w:bookmarkStart w:id="2" w:name="cs31d"/>
      <w:bookmarkEnd w:id="0"/>
    </w:p>
    <w:p w14:paraId="0ABF86FB" w14:textId="77777777" w:rsidR="00AD11DD" w:rsidRPr="006838B7" w:rsidRDefault="00AD11DD" w:rsidP="00AD11DD">
      <w:pPr>
        <w:pStyle w:val="NormalWeb"/>
        <w:spacing w:before="0" w:beforeAutospacing="0" w:after="0" w:afterAutospacing="0"/>
        <w:jc w:val="center"/>
        <w:rPr>
          <w:u w:val="single"/>
        </w:rPr>
      </w:pPr>
    </w:p>
    <w:p w14:paraId="70A9FDC2" w14:textId="77777777" w:rsidR="00AD11DD" w:rsidRPr="006838B7" w:rsidRDefault="00AD11DD" w:rsidP="00AD11DD">
      <w:pPr>
        <w:pStyle w:val="NormalWeb"/>
        <w:spacing w:before="0" w:beforeAutospacing="0" w:after="0" w:afterAutospacing="0"/>
        <w:jc w:val="center"/>
        <w:rPr>
          <w:u w:val="single"/>
        </w:rPr>
      </w:pPr>
    </w:p>
    <w:p w14:paraId="4478EC9E" w14:textId="77777777" w:rsidR="00743DA4" w:rsidRPr="0005733A" w:rsidRDefault="005E0A0F" w:rsidP="007D557E">
      <w:pPr>
        <w:pStyle w:val="NormalWeb"/>
        <w:spacing w:before="0" w:beforeAutospacing="0" w:after="0" w:afterAutospacing="0"/>
        <w:rPr>
          <w:u w:val="single"/>
        </w:rPr>
      </w:pPr>
      <w:bookmarkStart w:id="3" w:name="cs32"/>
      <w:bookmarkEnd w:id="2"/>
      <w:r w:rsidRPr="006838B7">
        <w:t>B.</w:t>
      </w:r>
      <w:r w:rsidR="009569E4" w:rsidRPr="006838B7">
        <w:t xml:space="preserve"> </w:t>
      </w:r>
      <w:r w:rsidR="00743DA4" w:rsidRPr="006838B7">
        <w:t xml:space="preserve"> </w:t>
      </w:r>
      <w:r w:rsidR="00743DA4" w:rsidRPr="006838B7">
        <w:rPr>
          <w:u w:val="single"/>
        </w:rPr>
        <w:t>COLLECTIONS OF INFORMATION EMPLOYING STATISTICAL METHODS</w:t>
      </w:r>
    </w:p>
    <w:p w14:paraId="6E1A4E06" w14:textId="77777777" w:rsidR="006838B7" w:rsidRPr="006838B7" w:rsidRDefault="006838B7" w:rsidP="007D557E">
      <w:pPr>
        <w:pStyle w:val="NormalWeb"/>
        <w:spacing w:before="0" w:beforeAutospacing="0" w:after="0" w:afterAutospacing="0"/>
      </w:pPr>
    </w:p>
    <w:p w14:paraId="02303A37" w14:textId="77777777" w:rsidR="00CA63A4" w:rsidRPr="006838B7" w:rsidRDefault="00CA63A4" w:rsidP="007D557E">
      <w:pPr>
        <w:pStyle w:val="NormalWeb"/>
        <w:spacing w:before="0" w:beforeAutospacing="0" w:after="0" w:afterAutospacing="0"/>
      </w:pPr>
    </w:p>
    <w:bookmarkEnd w:id="3"/>
    <w:p w14:paraId="0F35F12D" w14:textId="77777777" w:rsidR="00717FC8" w:rsidRPr="006838B7" w:rsidRDefault="00CA63A4" w:rsidP="00717FC8">
      <w:pPr>
        <w:pStyle w:val="NormalWeb"/>
        <w:numPr>
          <w:ilvl w:val="0"/>
          <w:numId w:val="6"/>
        </w:numPr>
        <w:spacing w:before="0" w:beforeAutospacing="0" w:after="0" w:afterAutospacing="0"/>
      </w:pPr>
      <w:r w:rsidRPr="006838B7">
        <w:rPr>
          <w:u w:val="single"/>
        </w:rPr>
        <w:t>Description of the Activity</w:t>
      </w:r>
    </w:p>
    <w:p w14:paraId="237210BC" w14:textId="77777777" w:rsidR="00142248" w:rsidRPr="006838B7" w:rsidRDefault="00142248" w:rsidP="00142248">
      <w:pPr>
        <w:ind w:firstLine="360"/>
      </w:pPr>
    </w:p>
    <w:p w14:paraId="69F8CE6B" w14:textId="77777777" w:rsidR="00142248" w:rsidRPr="006838B7" w:rsidRDefault="00142248" w:rsidP="00F23E3A">
      <w:pPr>
        <w:ind w:firstLine="360"/>
      </w:pPr>
      <w:r w:rsidRPr="006838B7">
        <w:t xml:space="preserve">The goal of the study is to inform how the Army can more effectively market to support the recruiting of Department of the Army (DA) civilian critical occupations.  This study is important to the Army as attracting a high-quality talent pool in mission-critical occupations such as Engineering, Information Technology and Cyber Security is vital to the Army’s ability to prevail in complex environments and remain adaptable in a difficult recruiting environment.  This study focuses on high profile, difficult to fill DA civilian fields, but, where appropriate, the results will be used in marketing for all DA civilian occupations.  </w:t>
      </w:r>
    </w:p>
    <w:p w14:paraId="0913BBB6" w14:textId="77777777" w:rsidR="002756AA" w:rsidRPr="006838B7" w:rsidRDefault="002756AA" w:rsidP="00F23E3A">
      <w:pPr>
        <w:pStyle w:val="NormalWeb"/>
        <w:spacing w:before="0" w:beforeAutospacing="0" w:after="0" w:afterAutospacing="0"/>
        <w:ind w:firstLine="360"/>
      </w:pPr>
    </w:p>
    <w:p w14:paraId="5514EA9D" w14:textId="77777777" w:rsidR="002756AA" w:rsidRPr="006838B7" w:rsidRDefault="002756AA" w:rsidP="00F23E3A">
      <w:pPr>
        <w:pStyle w:val="NormalWeb"/>
        <w:spacing w:before="0" w:beforeAutospacing="0" w:after="0" w:afterAutospacing="0"/>
        <w:ind w:firstLine="360"/>
      </w:pPr>
      <w:r w:rsidRPr="006838B7">
        <w:t xml:space="preserve">An Army civilian is an employee of the United States Army who fills Department of Defense roles in more than 500 careers, including </w:t>
      </w:r>
      <w:r w:rsidR="00DD5376" w:rsidRPr="006838B7">
        <w:t>contracting</w:t>
      </w:r>
      <w:r w:rsidRPr="006838B7">
        <w:t xml:space="preserve">, engineering, medicine and </w:t>
      </w:r>
      <w:r w:rsidR="00DD5376" w:rsidRPr="006838B7">
        <w:t>information technology</w:t>
      </w:r>
      <w:r w:rsidRPr="006838B7">
        <w:t xml:space="preserve">.  Army Civilian Service provides mission-essential support to Soldiers by providing a workforce of talented, qualified people to fill critical non-combat mission-critical positions.  </w:t>
      </w:r>
    </w:p>
    <w:p w14:paraId="1E797D67" w14:textId="77777777" w:rsidR="002756AA" w:rsidRPr="0005733A" w:rsidRDefault="002756AA" w:rsidP="00F23E3A">
      <w:pPr>
        <w:pStyle w:val="NormalWeb"/>
        <w:spacing w:before="0" w:beforeAutospacing="0" w:after="0" w:afterAutospacing="0"/>
        <w:ind w:firstLine="360"/>
      </w:pPr>
    </w:p>
    <w:p w14:paraId="35CC8F44" w14:textId="77777777" w:rsidR="00770F04" w:rsidRPr="006838B7" w:rsidRDefault="00770F04" w:rsidP="00F23E3A">
      <w:pPr>
        <w:pStyle w:val="NormalWeb"/>
        <w:spacing w:before="0" w:beforeAutospacing="0" w:after="0" w:afterAutospacing="0"/>
        <w:ind w:firstLine="360"/>
      </w:pPr>
    </w:p>
    <w:p w14:paraId="03A0FC0C" w14:textId="77777777" w:rsidR="00770F04" w:rsidRPr="006838B7" w:rsidRDefault="00770F04" w:rsidP="00F23E3A">
      <w:pPr>
        <w:pStyle w:val="NormalWeb"/>
        <w:spacing w:before="0" w:beforeAutospacing="0" w:after="0" w:afterAutospacing="0"/>
        <w:ind w:firstLine="360"/>
      </w:pPr>
      <w:r w:rsidRPr="006838B7">
        <w:t>Information gathered from the survey will be analyzed using summary statistics (e.g., frequencies, means) as well as several multivariate techniques including Latent Class Modeling (to group respondents into relatively homogeneous segments), Factor Analysis (to summarize data), Multiple Regression (to identify relationships between key variables).</w:t>
      </w:r>
    </w:p>
    <w:p w14:paraId="51F211C1" w14:textId="77777777" w:rsidR="00770F04" w:rsidRPr="006838B7" w:rsidRDefault="00770F04" w:rsidP="00F23E3A">
      <w:pPr>
        <w:pStyle w:val="NormalWeb"/>
        <w:spacing w:before="0" w:beforeAutospacing="0" w:after="0" w:afterAutospacing="0"/>
        <w:ind w:firstLine="360"/>
      </w:pPr>
    </w:p>
    <w:p w14:paraId="4E9FF832" w14:textId="25B5135A" w:rsidR="00EC3C5B" w:rsidRPr="006838B7" w:rsidRDefault="002756AA" w:rsidP="00F23E3A">
      <w:pPr>
        <w:pStyle w:val="NormalWeb"/>
        <w:spacing w:before="0" w:beforeAutospacing="0" w:after="0" w:afterAutospacing="0"/>
        <w:ind w:firstLine="360"/>
      </w:pPr>
      <w:r w:rsidRPr="006838B7">
        <w:t xml:space="preserve">The study will to gather insights on non-federal employees’ awareness of and attitudes toward </w:t>
      </w:r>
      <w:r w:rsidR="00B357F4" w:rsidRPr="006838B7">
        <w:t xml:space="preserve">civilian </w:t>
      </w:r>
      <w:r w:rsidRPr="006838B7">
        <w:t xml:space="preserve">career opportunities within </w:t>
      </w:r>
      <w:r w:rsidR="00B357F4" w:rsidRPr="006838B7">
        <w:t>the Army</w:t>
      </w:r>
      <w:r w:rsidRPr="006838B7">
        <w:t>.</w:t>
      </w:r>
      <w:r w:rsidR="00B357F4" w:rsidRPr="006838B7">
        <w:t xml:space="preserve">  The insights gathered will inform a civilian brand campaign for the FY 2019 Annual Marketing Plan (AMP).  </w:t>
      </w:r>
      <w:r w:rsidR="001254F8" w:rsidRPr="006838B7">
        <w:t>The survey</w:t>
      </w:r>
      <w:r w:rsidR="00B357F4" w:rsidRPr="006838B7">
        <w:t xml:space="preserve"> needs to begin in </w:t>
      </w:r>
      <w:r w:rsidR="001254F8" w:rsidRPr="006838B7">
        <w:t>early</w:t>
      </w:r>
      <w:r w:rsidR="00B357F4" w:rsidRPr="006838B7">
        <w:t xml:space="preserve"> 2018 in order for results from both phases to be used to develop a marketing campaign for the FY2019.</w:t>
      </w:r>
    </w:p>
    <w:p w14:paraId="6A018342" w14:textId="77777777" w:rsidR="00E630E2" w:rsidRPr="006838B7" w:rsidRDefault="00E630E2" w:rsidP="00F23E3A">
      <w:pPr>
        <w:pStyle w:val="NormalWeb"/>
        <w:spacing w:before="0" w:beforeAutospacing="0" w:after="0" w:afterAutospacing="0"/>
        <w:ind w:firstLine="360"/>
      </w:pPr>
    </w:p>
    <w:p w14:paraId="571566CC" w14:textId="77777777" w:rsidR="00CB775D" w:rsidRPr="006838B7" w:rsidRDefault="00BA0F94" w:rsidP="00F23E3A">
      <w:pPr>
        <w:pStyle w:val="NormalWeb"/>
        <w:spacing w:before="0" w:beforeAutospacing="0" w:after="0" w:afterAutospacing="0"/>
        <w:ind w:firstLine="360"/>
      </w:pPr>
      <w:r w:rsidRPr="006838B7">
        <w:t>Survey</w:t>
      </w:r>
      <w:r w:rsidR="00CB775D" w:rsidRPr="006838B7">
        <w:t xml:space="preserve"> participants will be prospective candidates for Army civilian employment who are either: </w:t>
      </w:r>
    </w:p>
    <w:p w14:paraId="6B15888F" w14:textId="5264B10E" w:rsidR="00CB775D" w:rsidRPr="006838B7" w:rsidRDefault="00CB775D" w:rsidP="00CB775D">
      <w:pPr>
        <w:pStyle w:val="NormalWeb"/>
        <w:spacing w:before="0" w:beforeAutospacing="0" w:after="0" w:afterAutospacing="0"/>
        <w:ind w:left="450" w:hanging="180"/>
      </w:pPr>
      <w:r w:rsidRPr="006838B7">
        <w:t>•</w:t>
      </w:r>
      <w:r w:rsidRPr="006838B7">
        <w:tab/>
        <w:t xml:space="preserve">College juniors, seniors or graduate students currently pursuing a major that aligns with one of the following careers, or: </w:t>
      </w:r>
    </w:p>
    <w:p w14:paraId="3424B7BB" w14:textId="7BE944CB" w:rsidR="00CB775D" w:rsidRPr="006838B7" w:rsidRDefault="00CB775D" w:rsidP="0063777E">
      <w:pPr>
        <w:pStyle w:val="NormalWeb"/>
        <w:spacing w:before="0" w:beforeAutospacing="0" w:after="0" w:afterAutospacing="0"/>
        <w:ind w:left="450" w:hanging="180"/>
      </w:pPr>
      <w:r w:rsidRPr="006838B7">
        <w:t>•</w:t>
      </w:r>
      <w:r w:rsidRPr="006838B7">
        <w:tab/>
        <w:t>Professionals currently employed at different career stages (junior and mid-level) in one of the m</w:t>
      </w:r>
      <w:r w:rsidR="0063777E" w:rsidRPr="006838B7">
        <w:t xml:space="preserve">ission-critical careers below: </w:t>
      </w:r>
    </w:p>
    <w:p w14:paraId="7FA95C6B" w14:textId="1938D1FB" w:rsidR="00CB775D" w:rsidRPr="006838B7" w:rsidRDefault="00CB775D" w:rsidP="00CB775D">
      <w:pPr>
        <w:pStyle w:val="NormalWeb"/>
        <w:spacing w:before="0" w:beforeAutospacing="0" w:after="0" w:afterAutospacing="0"/>
        <w:ind w:left="810" w:hanging="180"/>
      </w:pPr>
      <w:r w:rsidRPr="006838B7">
        <w:t>-</w:t>
      </w:r>
      <w:r w:rsidRPr="006838B7">
        <w:tab/>
        <w:t>Civil Engineering</w:t>
      </w:r>
      <w:r w:rsidR="00693FC7">
        <w:t>, up to 55 years old, and not working for the military</w:t>
      </w:r>
    </w:p>
    <w:p w14:paraId="1F4B6CC2" w14:textId="59E376EC" w:rsidR="00CB775D" w:rsidRPr="006838B7" w:rsidRDefault="00CB775D" w:rsidP="00CB775D">
      <w:pPr>
        <w:pStyle w:val="NormalWeb"/>
        <w:spacing w:before="0" w:beforeAutospacing="0" w:after="0" w:afterAutospacing="0"/>
        <w:ind w:left="810" w:hanging="180"/>
      </w:pPr>
      <w:r w:rsidRPr="006838B7">
        <w:t>-</w:t>
      </w:r>
      <w:r w:rsidRPr="006838B7">
        <w:tab/>
        <w:t>Electronics Engineering</w:t>
      </w:r>
      <w:r w:rsidR="00693FC7">
        <w:t>, up to 55 years old, and not working for the military</w:t>
      </w:r>
    </w:p>
    <w:p w14:paraId="2B9819EE" w14:textId="19884A0A" w:rsidR="00CB775D" w:rsidRPr="006838B7" w:rsidRDefault="00693FC7" w:rsidP="00CB775D">
      <w:pPr>
        <w:pStyle w:val="NormalWeb"/>
        <w:spacing w:before="0" w:beforeAutospacing="0" w:after="0" w:afterAutospacing="0"/>
        <w:ind w:left="810" w:hanging="180"/>
      </w:pPr>
      <w:r>
        <w:t>-</w:t>
      </w:r>
      <w:r>
        <w:tab/>
        <w:t>Contracting, up to 55 years old, and not working for the military</w:t>
      </w:r>
    </w:p>
    <w:p w14:paraId="052795EF" w14:textId="1B03F6DB" w:rsidR="0068112A" w:rsidRPr="006838B7" w:rsidRDefault="00CB775D" w:rsidP="0005733A">
      <w:pPr>
        <w:pStyle w:val="NormalWeb"/>
        <w:spacing w:before="0" w:beforeAutospacing="0" w:after="0" w:afterAutospacing="0"/>
        <w:ind w:left="810" w:hanging="180"/>
      </w:pPr>
      <w:r w:rsidRPr="006838B7">
        <w:t>-</w:t>
      </w:r>
      <w:r w:rsidRPr="006838B7">
        <w:tab/>
        <w:t>Info</w:t>
      </w:r>
      <w:r w:rsidR="0068112A" w:rsidRPr="006838B7">
        <w:t>rmation Technology Management</w:t>
      </w:r>
      <w:r w:rsidR="00693FC7">
        <w:t>, up to 55 years old, and not working for the military</w:t>
      </w:r>
      <w:r w:rsidR="0068112A" w:rsidRPr="006838B7">
        <w:t xml:space="preserve">  </w:t>
      </w:r>
    </w:p>
    <w:p w14:paraId="5AAF9676" w14:textId="2BDB308D" w:rsidR="002756AA" w:rsidRDefault="002756AA" w:rsidP="00175AA8">
      <w:pPr>
        <w:pStyle w:val="NormalWeb"/>
        <w:spacing w:before="0" w:beforeAutospacing="0" w:after="0" w:afterAutospacing="0"/>
      </w:pPr>
    </w:p>
    <w:p w14:paraId="1D2C2641" w14:textId="77777777" w:rsidR="0068112A" w:rsidRPr="006838B7" w:rsidRDefault="0068112A" w:rsidP="00F23E3A">
      <w:pPr>
        <w:pStyle w:val="NormalWeb"/>
        <w:spacing w:before="0" w:beforeAutospacing="0" w:after="0" w:afterAutospacing="0"/>
        <w:ind w:firstLine="360"/>
      </w:pPr>
      <w:r w:rsidRPr="006838B7">
        <w:t>The number of respondents in the respondent universe is not known</w:t>
      </w:r>
      <w:r w:rsidR="00175AA8" w:rsidRPr="006838B7">
        <w:t xml:space="preserve">.  Participants will be recruited for </w:t>
      </w:r>
      <w:r w:rsidR="00BA0F94" w:rsidRPr="006838B7">
        <w:t>the survey and be</w:t>
      </w:r>
      <w:r w:rsidR="00175AA8" w:rsidRPr="006838B7">
        <w:t xml:space="preserve"> comprised of specific careers and career stages.  Response rates are anticipated to be </w:t>
      </w:r>
      <w:r w:rsidR="00304741" w:rsidRPr="006838B7">
        <w:t>40</w:t>
      </w:r>
      <w:r w:rsidR="00BA0F94" w:rsidRPr="006838B7">
        <w:t>%</w:t>
      </w:r>
      <w:r w:rsidR="00175AA8" w:rsidRPr="006838B7">
        <w:t xml:space="preserve"> as participants are </w:t>
      </w:r>
      <w:r w:rsidR="00BA0F94" w:rsidRPr="006838B7">
        <w:t>members of a survey panel</w:t>
      </w:r>
      <w:r w:rsidR="00175AA8" w:rsidRPr="006838B7">
        <w:t>.</w:t>
      </w:r>
      <w:r w:rsidRPr="006838B7">
        <w:t xml:space="preserve"> </w:t>
      </w:r>
    </w:p>
    <w:p w14:paraId="41C448FB" w14:textId="77777777" w:rsidR="0068112A" w:rsidRPr="006838B7" w:rsidRDefault="0068112A" w:rsidP="00F23E3A">
      <w:pPr>
        <w:pStyle w:val="NormalWeb"/>
        <w:spacing w:before="0" w:beforeAutospacing="0" w:after="0" w:afterAutospacing="0"/>
        <w:ind w:left="810" w:firstLine="360"/>
      </w:pPr>
    </w:p>
    <w:p w14:paraId="223095F5" w14:textId="77777777" w:rsidR="00153445" w:rsidRDefault="0068112A" w:rsidP="00F23E3A">
      <w:pPr>
        <w:pStyle w:val="NormalWeb"/>
        <w:spacing w:before="0" w:beforeAutospacing="0" w:after="0" w:afterAutospacing="0"/>
        <w:ind w:firstLine="360"/>
      </w:pPr>
      <w:r w:rsidRPr="006838B7">
        <w:t xml:space="preserve">The project will use data collected from </w:t>
      </w:r>
      <w:r w:rsidR="00BA0F94" w:rsidRPr="006838B7">
        <w:t>surveys of 5,000 participants</w:t>
      </w:r>
      <w:r w:rsidRPr="006838B7">
        <w:t xml:space="preserve"> (lasting about </w:t>
      </w:r>
      <w:r w:rsidR="00BA0F94" w:rsidRPr="006838B7">
        <w:t xml:space="preserve">20 minutes each). </w:t>
      </w:r>
    </w:p>
    <w:p w14:paraId="3CF5AA80" w14:textId="77777777" w:rsidR="006838B7" w:rsidRPr="0005733A" w:rsidRDefault="006838B7" w:rsidP="0068112A">
      <w:pPr>
        <w:pStyle w:val="NormalWeb"/>
        <w:spacing w:before="0" w:beforeAutospacing="0" w:after="0" w:afterAutospacing="0"/>
      </w:pPr>
    </w:p>
    <w:p w14:paraId="379AC9D1" w14:textId="77777777" w:rsidR="00BA0F94" w:rsidRPr="006838B7" w:rsidRDefault="00BA0F94" w:rsidP="0068112A">
      <w:pPr>
        <w:pStyle w:val="NormalWeb"/>
        <w:spacing w:before="0" w:beforeAutospacing="0" w:after="0" w:afterAutospacing="0"/>
        <w:rPr>
          <w:u w:val="single"/>
        </w:rPr>
      </w:pPr>
    </w:p>
    <w:p w14:paraId="483D1E2F" w14:textId="77777777" w:rsidR="00CA63A4" w:rsidRPr="006838B7" w:rsidRDefault="00CA63A4" w:rsidP="00B10C15">
      <w:pPr>
        <w:pStyle w:val="NormalWeb"/>
        <w:numPr>
          <w:ilvl w:val="0"/>
          <w:numId w:val="6"/>
        </w:numPr>
        <w:spacing w:before="0" w:beforeAutospacing="0" w:after="0" w:afterAutospacing="0"/>
        <w:rPr>
          <w:u w:val="single"/>
        </w:rPr>
      </w:pPr>
      <w:r w:rsidRPr="006838B7">
        <w:rPr>
          <w:u w:val="single"/>
        </w:rPr>
        <w:t>Procedures for the Collection of Information</w:t>
      </w:r>
    </w:p>
    <w:p w14:paraId="6BBBC0F2" w14:textId="77777777" w:rsidR="00B10C15" w:rsidRPr="006838B7" w:rsidRDefault="00B10C15" w:rsidP="00B10C15">
      <w:pPr>
        <w:pStyle w:val="NormalWeb"/>
        <w:spacing w:before="0" w:beforeAutospacing="0" w:after="0" w:afterAutospacing="0"/>
        <w:ind w:left="720"/>
      </w:pPr>
    </w:p>
    <w:p w14:paraId="1CE5F5E2" w14:textId="77777777" w:rsidR="00A0545A" w:rsidRPr="006838B7" w:rsidRDefault="00A0545A" w:rsidP="00F23E3A">
      <w:pPr>
        <w:pStyle w:val="NormalWeb"/>
        <w:spacing w:before="0" w:beforeAutospacing="0" w:after="0"/>
        <w:ind w:firstLine="360"/>
      </w:pPr>
      <w:r w:rsidRPr="006838B7">
        <w:t>Survey invitations will be assigned by participant type (student, early career professional, mid-career professional, late-career professional) and by specific field. Additionally, respondents will be recruited in rough proportion to their representation in their particular occupation, ensuring that minorities and veterans (if applicable) are represented. </w:t>
      </w:r>
    </w:p>
    <w:p w14:paraId="3D169D38" w14:textId="77777777" w:rsidR="00CA63A4" w:rsidRPr="006838B7" w:rsidRDefault="00CA63A4" w:rsidP="00153445">
      <w:pPr>
        <w:pStyle w:val="NormalWeb"/>
        <w:spacing w:before="0" w:beforeAutospacing="0" w:after="0" w:afterAutospacing="0"/>
      </w:pPr>
    </w:p>
    <w:p w14:paraId="279A3713" w14:textId="77777777" w:rsidR="00CA63A4" w:rsidRPr="006838B7" w:rsidRDefault="00CA63A4" w:rsidP="00B10C15">
      <w:pPr>
        <w:pStyle w:val="NormalWeb"/>
        <w:numPr>
          <w:ilvl w:val="0"/>
          <w:numId w:val="6"/>
        </w:numPr>
        <w:spacing w:before="0" w:beforeAutospacing="0" w:after="0" w:afterAutospacing="0"/>
        <w:rPr>
          <w:u w:val="single"/>
        </w:rPr>
      </w:pPr>
      <w:r w:rsidRPr="006838B7">
        <w:rPr>
          <w:u w:val="single"/>
        </w:rPr>
        <w:t>Maximization of Response Rates, Non-response, and Reliability</w:t>
      </w:r>
    </w:p>
    <w:p w14:paraId="623FA38D" w14:textId="77777777" w:rsidR="00B10C15" w:rsidRPr="006838B7" w:rsidRDefault="00B10C15" w:rsidP="00B10C15">
      <w:pPr>
        <w:pStyle w:val="NormalWeb"/>
        <w:spacing w:before="0" w:beforeAutospacing="0" w:after="0" w:afterAutospacing="0"/>
        <w:ind w:left="720"/>
      </w:pPr>
    </w:p>
    <w:p w14:paraId="3E723549" w14:textId="77777777" w:rsidR="0063777E" w:rsidRPr="006838B7" w:rsidRDefault="0056607B" w:rsidP="00F23E3A">
      <w:pPr>
        <w:pStyle w:val="NormalWeb"/>
        <w:spacing w:before="0" w:beforeAutospacing="0" w:after="0" w:afterAutospacing="0"/>
        <w:ind w:firstLine="360"/>
      </w:pPr>
      <w:r w:rsidRPr="006838B7">
        <w:t xml:space="preserve">Only </w:t>
      </w:r>
      <w:r w:rsidR="00BA0F94" w:rsidRPr="006838B7">
        <w:t>the survey</w:t>
      </w:r>
      <w:r w:rsidRPr="006838B7">
        <w:t xml:space="preserve"> will be used to collect information.  W</w:t>
      </w:r>
      <w:r w:rsidR="0063777E" w:rsidRPr="006838B7">
        <w:t xml:space="preserve">e will take steps to </w:t>
      </w:r>
      <w:r w:rsidR="00415BF1" w:rsidRPr="006838B7">
        <w:t xml:space="preserve">maximize response rates </w:t>
      </w:r>
      <w:r w:rsidR="00EB29F5" w:rsidRPr="006838B7">
        <w:t xml:space="preserve">and </w:t>
      </w:r>
      <w:r w:rsidR="0063777E" w:rsidRPr="006838B7">
        <w:t>minimize non-response</w:t>
      </w:r>
      <w:r w:rsidR="00415BF1" w:rsidRPr="006838B7">
        <w:t xml:space="preserve"> rates </w:t>
      </w:r>
      <w:r w:rsidRPr="006838B7">
        <w:t xml:space="preserve">for the </w:t>
      </w:r>
      <w:r w:rsidR="00BA0F94" w:rsidRPr="006838B7">
        <w:t>survey</w:t>
      </w:r>
      <w:r w:rsidRPr="006838B7">
        <w:t xml:space="preserve"> </w:t>
      </w:r>
      <w:r w:rsidR="0063777E" w:rsidRPr="006838B7">
        <w:t>includ</w:t>
      </w:r>
      <w:r w:rsidR="00415BF1" w:rsidRPr="006838B7">
        <w:t>ing</w:t>
      </w:r>
      <w:r w:rsidR="0063777E" w:rsidRPr="006838B7">
        <w:t>:</w:t>
      </w:r>
    </w:p>
    <w:p w14:paraId="3E72FBEC" w14:textId="4470ED63" w:rsidR="0063777E" w:rsidRPr="006838B7" w:rsidRDefault="00BA0F94" w:rsidP="0063777E">
      <w:pPr>
        <w:pStyle w:val="NormalWeb"/>
        <w:numPr>
          <w:ilvl w:val="0"/>
          <w:numId w:val="9"/>
        </w:numPr>
        <w:spacing w:before="0" w:beforeAutospacing="0" w:after="0" w:afterAutospacing="0"/>
      </w:pPr>
      <w:r w:rsidRPr="006838B7">
        <w:t xml:space="preserve">Keeping the survey field open for </w:t>
      </w:r>
      <w:r w:rsidR="00E95539" w:rsidRPr="006838B7">
        <w:t>a minimum of 14</w:t>
      </w:r>
      <w:r w:rsidRPr="006838B7">
        <w:t xml:space="preserve"> days</w:t>
      </w:r>
      <w:r w:rsidR="002D0263" w:rsidRPr="006838B7">
        <w:t xml:space="preserve">, with invitations </w:t>
      </w:r>
      <w:r w:rsidR="0005733A">
        <w:t>issued</w:t>
      </w:r>
      <w:r w:rsidR="002D0263" w:rsidRPr="006838B7">
        <w:t xml:space="preserve"> over the first 7 days.  This will </w:t>
      </w:r>
      <w:r w:rsidRPr="006838B7">
        <w:t>allow participants an opportunity to take the survey when it is convenient for them</w:t>
      </w:r>
      <w:r w:rsidR="00FF3EE1" w:rsidRPr="006838B7">
        <w:t>.</w:t>
      </w:r>
    </w:p>
    <w:p w14:paraId="5C3774BC" w14:textId="77777777" w:rsidR="0063777E" w:rsidRPr="006838B7" w:rsidRDefault="0063777E" w:rsidP="00FE7F63">
      <w:pPr>
        <w:pStyle w:val="NormalWeb"/>
        <w:numPr>
          <w:ilvl w:val="0"/>
          <w:numId w:val="9"/>
        </w:numPr>
        <w:spacing w:before="0" w:beforeAutospacing="0" w:after="0" w:afterAutospacing="0"/>
      </w:pPr>
      <w:r w:rsidRPr="006838B7">
        <w:t>Providing reassurance of the legitimacy of the study as well as of the confidentiality of participants’ information</w:t>
      </w:r>
      <w:r w:rsidR="00FE7F63" w:rsidRPr="006838B7">
        <w:t xml:space="preserve">.  </w:t>
      </w:r>
      <w:r w:rsidR="00B22B4F" w:rsidRPr="006838B7">
        <w:t xml:space="preserve">  </w:t>
      </w:r>
      <w:r w:rsidR="00FE7F63" w:rsidRPr="006838B7">
        <w:t xml:space="preserve">  </w:t>
      </w:r>
    </w:p>
    <w:p w14:paraId="56862EA1" w14:textId="77777777" w:rsidR="00FF3EE1" w:rsidRPr="006838B7" w:rsidRDefault="002D0263" w:rsidP="00FF3EE1">
      <w:pPr>
        <w:pStyle w:val="NormalWeb"/>
        <w:numPr>
          <w:ilvl w:val="0"/>
          <w:numId w:val="9"/>
        </w:numPr>
        <w:spacing w:before="0" w:beforeAutospacing="0" w:after="0" w:afterAutospacing="0"/>
      </w:pPr>
      <w:r w:rsidRPr="006838B7">
        <w:t>A demographic summary of respondents will be reviewed on a daily basis, with invitations adjusted to ensure that the final sample is representative</w:t>
      </w:r>
      <w:r w:rsidR="002675BA" w:rsidRPr="006838B7">
        <w:t xml:space="preserve"> </w:t>
      </w:r>
      <w:r w:rsidR="00FF3EE1" w:rsidRPr="006838B7">
        <w:t xml:space="preserve"> </w:t>
      </w:r>
    </w:p>
    <w:p w14:paraId="74B7CAA0" w14:textId="77777777" w:rsidR="0063777E" w:rsidRPr="006838B7" w:rsidRDefault="0063777E" w:rsidP="0063777E">
      <w:pPr>
        <w:pStyle w:val="NormalWeb"/>
        <w:spacing w:before="0" w:beforeAutospacing="0" w:after="0" w:afterAutospacing="0"/>
      </w:pPr>
    </w:p>
    <w:p w14:paraId="49E54ACB" w14:textId="77777777" w:rsidR="0063777E" w:rsidRPr="006838B7" w:rsidRDefault="00F44E6D" w:rsidP="00F23E3A">
      <w:pPr>
        <w:pStyle w:val="NormalWeb"/>
        <w:spacing w:before="0" w:beforeAutospacing="0" w:after="0" w:afterAutospacing="0"/>
        <w:ind w:firstLine="360"/>
      </w:pPr>
      <w:r w:rsidRPr="006838B7">
        <w:t>W</w:t>
      </w:r>
      <w:r w:rsidR="0063777E" w:rsidRPr="006838B7">
        <w:t xml:space="preserve">e will </w:t>
      </w:r>
      <w:r w:rsidRPr="006838B7">
        <w:t xml:space="preserve">also </w:t>
      </w:r>
      <w:r w:rsidR="0063777E" w:rsidRPr="006838B7">
        <w:t xml:space="preserve">address different aspects of the </w:t>
      </w:r>
      <w:r w:rsidR="00BA0F94" w:rsidRPr="006838B7">
        <w:t>survey</w:t>
      </w:r>
      <w:r w:rsidR="0063777E" w:rsidRPr="006838B7">
        <w:t xml:space="preserve"> that impact </w:t>
      </w:r>
      <w:r w:rsidR="00C04303" w:rsidRPr="006838B7">
        <w:t xml:space="preserve">validity and </w:t>
      </w:r>
      <w:r w:rsidR="0063777E" w:rsidRPr="006838B7">
        <w:t>reliability:</w:t>
      </w:r>
    </w:p>
    <w:p w14:paraId="7C733285" w14:textId="13691855" w:rsidR="0063777E" w:rsidRPr="006838B7" w:rsidRDefault="0063777E" w:rsidP="0063777E">
      <w:pPr>
        <w:pStyle w:val="NormalWeb"/>
        <w:numPr>
          <w:ilvl w:val="0"/>
          <w:numId w:val="8"/>
        </w:numPr>
        <w:spacing w:before="0" w:beforeAutospacing="0" w:after="0" w:afterAutospacing="0"/>
      </w:pPr>
      <w:r w:rsidRPr="006838B7">
        <w:t xml:space="preserve">The sample will accurately represent the target population (within a margin of error).  </w:t>
      </w:r>
      <w:r w:rsidR="00415BF1" w:rsidRPr="006838B7">
        <w:t>This is</w:t>
      </w:r>
      <w:r w:rsidRPr="006838B7">
        <w:t xml:space="preserve"> addressed </w:t>
      </w:r>
      <w:r w:rsidR="00415BF1" w:rsidRPr="006838B7">
        <w:t xml:space="preserve">in section 2 </w:t>
      </w:r>
      <w:r w:rsidRPr="006838B7">
        <w:t xml:space="preserve">above. </w:t>
      </w:r>
    </w:p>
    <w:p w14:paraId="6A662448" w14:textId="77777777" w:rsidR="0063777E" w:rsidRPr="006838B7" w:rsidRDefault="0063777E" w:rsidP="0063777E">
      <w:pPr>
        <w:pStyle w:val="NormalWeb"/>
        <w:numPr>
          <w:ilvl w:val="0"/>
          <w:numId w:val="8"/>
        </w:numPr>
        <w:spacing w:before="0" w:beforeAutospacing="0" w:after="0" w:afterAutospacing="0"/>
      </w:pPr>
      <w:r w:rsidRPr="006838B7">
        <w:t xml:space="preserve">The questions </w:t>
      </w:r>
      <w:r w:rsidR="00C04303" w:rsidRPr="006838B7">
        <w:t>will be</w:t>
      </w:r>
      <w:r w:rsidRPr="006838B7">
        <w:t xml:space="preserve"> framed in the research instrument to produce consistent, unbiased results. </w:t>
      </w:r>
    </w:p>
    <w:p w14:paraId="6B8AC3AF" w14:textId="77777777" w:rsidR="00C04303" w:rsidRPr="006838B7" w:rsidRDefault="00C04303" w:rsidP="0063777E">
      <w:pPr>
        <w:pStyle w:val="NormalWeb"/>
        <w:numPr>
          <w:ilvl w:val="0"/>
          <w:numId w:val="8"/>
        </w:numPr>
        <w:spacing w:before="0" w:beforeAutospacing="0" w:after="0" w:afterAutospacing="0"/>
      </w:pPr>
      <w:r w:rsidRPr="006838B7">
        <w:t>Questionnaire order will be reviewed to minimize sequential bias.</w:t>
      </w:r>
    </w:p>
    <w:p w14:paraId="4581EF22" w14:textId="77777777" w:rsidR="0063777E" w:rsidRDefault="0063777E" w:rsidP="0063777E">
      <w:pPr>
        <w:pStyle w:val="NormalWeb"/>
        <w:numPr>
          <w:ilvl w:val="0"/>
          <w:numId w:val="7"/>
        </w:numPr>
        <w:spacing w:before="0" w:beforeAutospacing="0" w:after="0" w:afterAutospacing="0"/>
      </w:pPr>
      <w:r w:rsidRPr="006838B7">
        <w:t>The senior researchers</w:t>
      </w:r>
      <w:r w:rsidR="00B73596" w:rsidRPr="006838B7">
        <w:t xml:space="preserve"> and </w:t>
      </w:r>
      <w:r w:rsidR="00C04303" w:rsidRPr="006838B7">
        <w:t xml:space="preserve">the </w:t>
      </w:r>
      <w:r w:rsidR="00B73596" w:rsidRPr="006838B7">
        <w:t>Government research project manager</w:t>
      </w:r>
      <w:r w:rsidRPr="006838B7">
        <w:t xml:space="preserve"> </w:t>
      </w:r>
      <w:r w:rsidR="00C04303" w:rsidRPr="006838B7">
        <w:t>will draw on their</w:t>
      </w:r>
      <w:r w:rsidR="00641B76" w:rsidRPr="006838B7">
        <w:t xml:space="preserve"> decades of</w:t>
      </w:r>
      <w:r w:rsidRPr="006838B7">
        <w:t xml:space="preserve"> experience in the </w:t>
      </w:r>
      <w:r w:rsidR="00B73596" w:rsidRPr="006838B7">
        <w:t xml:space="preserve">survey </w:t>
      </w:r>
      <w:r w:rsidR="00641B76" w:rsidRPr="006838B7">
        <w:t xml:space="preserve">research </w:t>
      </w:r>
      <w:r w:rsidRPr="006838B7">
        <w:t xml:space="preserve">field.  </w:t>
      </w:r>
    </w:p>
    <w:p w14:paraId="24BFCE2F" w14:textId="33F905DE" w:rsidR="006838B7" w:rsidRDefault="006838B7" w:rsidP="0005733A">
      <w:pPr>
        <w:pStyle w:val="NormalWeb"/>
        <w:spacing w:before="0" w:beforeAutospacing="0" w:after="0" w:afterAutospacing="0"/>
        <w:ind w:left="720"/>
      </w:pPr>
    </w:p>
    <w:p w14:paraId="361221F2" w14:textId="07F08353" w:rsidR="00693FC7" w:rsidRDefault="00693FC7" w:rsidP="00693FC7">
      <w:pPr>
        <w:pStyle w:val="NormalWeb"/>
        <w:spacing w:before="0" w:beforeAutospacing="0" w:after="0" w:afterAutospacing="0"/>
        <w:ind w:firstLine="360"/>
      </w:pPr>
      <w:r>
        <w:t xml:space="preserve">For the Sample Frame, Potential respondents for each population will be drawn from an online consumer panel.  The panel has over 11 million members who are recruited from many sources to increase representativeness.  Representativeness is further ensured because potential respondents for a given study are drawn from the panel to reflect the characteristics of the study population.  For example, in a study of the general population of the U.S., potential respondents would be selected so their demographics match that of the U.S. census. </w:t>
      </w:r>
    </w:p>
    <w:p w14:paraId="70AD1AC0" w14:textId="52C32C7D" w:rsidR="00693FC7" w:rsidRDefault="00693FC7" w:rsidP="00693FC7">
      <w:pPr>
        <w:pStyle w:val="NormalWeb"/>
        <w:spacing w:before="0" w:beforeAutospacing="0" w:after="0" w:afterAutospacing="0"/>
        <w:ind w:firstLine="360"/>
      </w:pPr>
    </w:p>
    <w:p w14:paraId="046AB8F1" w14:textId="4A6F0EF8" w:rsidR="00693FC7" w:rsidRDefault="00693FC7" w:rsidP="00693FC7">
      <w:pPr>
        <w:pStyle w:val="NormalWeb"/>
        <w:spacing w:before="0" w:beforeAutospacing="0" w:after="0" w:afterAutospacing="0"/>
        <w:ind w:firstLine="360"/>
      </w:pPr>
      <w:r>
        <w:lastRenderedPageBreak/>
        <w:t xml:space="preserve">The total sample size is 5,000 participants and the sample design calls for an equal number of respondents across all careers (1,250 each) and an equal number of respondents who are pre-career, early-career and late-career (1,667 each) evenly divided across each career group.  Pre-career respondents will be students (college juniors, seniors or graduate students).  Early-and mid-career respondents will be professionals, classified based on their age.  </w:t>
      </w:r>
    </w:p>
    <w:p w14:paraId="2CF8858B" w14:textId="77777777" w:rsidR="00693FC7" w:rsidRDefault="00693FC7" w:rsidP="00693FC7">
      <w:pPr>
        <w:pStyle w:val="NormalWeb"/>
        <w:spacing w:before="0" w:beforeAutospacing="0" w:after="0" w:afterAutospacing="0"/>
        <w:ind w:firstLine="360"/>
      </w:pPr>
    </w:p>
    <w:p w14:paraId="3BE82FC9" w14:textId="77777777" w:rsidR="00693FC7" w:rsidRDefault="00693FC7" w:rsidP="00693FC7">
      <w:pPr>
        <w:pStyle w:val="NormalWeb"/>
        <w:spacing w:before="0" w:beforeAutospacing="0" w:after="0" w:afterAutospacing="0"/>
        <w:ind w:firstLine="360"/>
      </w:pPr>
      <w:r>
        <w:t>Respondent Selection and Data Collections:</w:t>
      </w:r>
    </w:p>
    <w:p w14:paraId="557E0B8F" w14:textId="678C3ADD" w:rsidR="00693FC7" w:rsidRDefault="00693FC7" w:rsidP="001D4A87">
      <w:pPr>
        <w:pStyle w:val="NormalWeb"/>
        <w:spacing w:before="0" w:beforeAutospacing="0" w:after="0" w:afterAutospacing="0"/>
        <w:ind w:firstLine="360"/>
      </w:pPr>
      <w:r>
        <w:t>Step 1.  The consumer panel contains data on respondents’ occupation and/or current educational status, so only those employed or in college studying one of the four specified occupations will be included in the sample pool.</w:t>
      </w:r>
    </w:p>
    <w:p w14:paraId="5F8E491C" w14:textId="752312CA" w:rsidR="00693FC7" w:rsidRDefault="00693FC7" w:rsidP="001D4A87">
      <w:pPr>
        <w:pStyle w:val="NormalWeb"/>
        <w:spacing w:before="0" w:beforeAutospacing="0" w:after="0" w:afterAutospacing="0"/>
        <w:ind w:firstLine="360"/>
      </w:pPr>
      <w:r>
        <w:t>Step 2.  Potential respondents based on Step 1 will be selected randomly and invited to participate in the study.</w:t>
      </w:r>
    </w:p>
    <w:p w14:paraId="7097A10B" w14:textId="4282D62E" w:rsidR="00693FC7" w:rsidRDefault="00693FC7" w:rsidP="001D4A87">
      <w:pPr>
        <w:pStyle w:val="NormalWeb"/>
        <w:spacing w:before="0" w:beforeAutospacing="0" w:after="0" w:afterAutospacing="0"/>
        <w:ind w:firstLine="360"/>
      </w:pPr>
      <w:r>
        <w:t>Step 3.  Those who agree to participate will answer a set of initial screening questions:</w:t>
      </w:r>
    </w:p>
    <w:p w14:paraId="040A1617" w14:textId="12642A26" w:rsidR="00693FC7" w:rsidRDefault="00693FC7" w:rsidP="001D4A87">
      <w:pPr>
        <w:pStyle w:val="NormalWeb"/>
        <w:spacing w:before="0" w:beforeAutospacing="0" w:after="0" w:afterAutospacing="0"/>
        <w:ind w:left="810" w:hanging="180"/>
      </w:pPr>
      <w:r>
        <w:t>• Professionals: confirm they are employed in a relevant occupation, meet the age criteria and are not employed by the military.</w:t>
      </w:r>
    </w:p>
    <w:p w14:paraId="11FE23D6" w14:textId="4E2A0DF6" w:rsidR="00693FC7" w:rsidRDefault="00693FC7" w:rsidP="001D4A87">
      <w:pPr>
        <w:pStyle w:val="NormalWeb"/>
        <w:spacing w:before="0" w:beforeAutospacing="0" w:after="0" w:afterAutospacing="0"/>
        <w:ind w:left="810" w:hanging="180"/>
      </w:pPr>
      <w:r>
        <w:t>• Students: confirm they are in the appropriate year of study, are interested in pursuing a career in one of the appropriate four fields and are not employed by the military.</w:t>
      </w:r>
    </w:p>
    <w:p w14:paraId="5DB1740D" w14:textId="3E37D41B" w:rsidR="00693FC7" w:rsidRDefault="00693FC7" w:rsidP="001D4A87">
      <w:pPr>
        <w:pStyle w:val="NormalWeb"/>
        <w:spacing w:before="0" w:beforeAutospacing="0" w:after="0" w:afterAutospacing="0"/>
        <w:ind w:firstLine="360"/>
      </w:pPr>
      <w:r>
        <w:t>Step 4.  Potential respondents will receive an initial request to participate and at least two reminder communications.</w:t>
      </w:r>
    </w:p>
    <w:p w14:paraId="28CE3A2F" w14:textId="77777777" w:rsidR="00693FC7" w:rsidRDefault="00693FC7" w:rsidP="00693FC7">
      <w:pPr>
        <w:pStyle w:val="NormalWeb"/>
        <w:spacing w:before="0" w:beforeAutospacing="0" w:after="0" w:afterAutospacing="0"/>
        <w:ind w:left="360"/>
      </w:pPr>
    </w:p>
    <w:p w14:paraId="7362E48C" w14:textId="7AECDF61" w:rsidR="00693FC7" w:rsidRPr="006838B7" w:rsidRDefault="00693FC7" w:rsidP="001D4A87">
      <w:pPr>
        <w:pStyle w:val="NormalWeb"/>
        <w:spacing w:before="0" w:beforeAutospacing="0" w:after="0" w:afterAutospacing="0"/>
        <w:ind w:firstLine="360"/>
      </w:pPr>
      <w:r>
        <w:t>For weighting procedures, e will profile all respondents invited to participate in the study on key demographic criteria (the online panel maintains this data on all members).  If the final sample departs from the profile of all invited respondents, we will correct this via weighting.</w:t>
      </w:r>
    </w:p>
    <w:p w14:paraId="6D55AAF3" w14:textId="5D04D8F0" w:rsidR="00CA63A4" w:rsidRDefault="00CA63A4" w:rsidP="00693FC7">
      <w:pPr>
        <w:pStyle w:val="NormalWeb"/>
        <w:spacing w:before="0" w:beforeAutospacing="0" w:after="0" w:afterAutospacing="0"/>
        <w:ind w:firstLine="360"/>
      </w:pPr>
    </w:p>
    <w:p w14:paraId="1E0365CD" w14:textId="77777777" w:rsidR="001D4A87" w:rsidRPr="006838B7" w:rsidRDefault="001D4A87" w:rsidP="001D4A87">
      <w:pPr>
        <w:pStyle w:val="NormalWeb"/>
        <w:spacing w:before="0" w:beforeAutospacing="0" w:after="0" w:afterAutospacing="0"/>
        <w:ind w:left="360"/>
      </w:pPr>
    </w:p>
    <w:p w14:paraId="0A8C303B" w14:textId="77777777" w:rsidR="00CD20A8" w:rsidRPr="006838B7" w:rsidRDefault="00CA63A4" w:rsidP="00CD20A8">
      <w:pPr>
        <w:pStyle w:val="NormalWeb"/>
        <w:spacing w:before="0" w:beforeAutospacing="0" w:after="0" w:afterAutospacing="0"/>
        <w:ind w:firstLine="360"/>
        <w:rPr>
          <w:u w:val="single"/>
        </w:rPr>
      </w:pPr>
      <w:r w:rsidRPr="006838B7">
        <w:t xml:space="preserve">4. </w:t>
      </w:r>
      <w:r w:rsidRPr="006838B7">
        <w:rPr>
          <w:u w:val="single"/>
        </w:rPr>
        <w:t>Test of Procedures</w:t>
      </w:r>
    </w:p>
    <w:p w14:paraId="3F22F5F7" w14:textId="77777777" w:rsidR="00B10C15" w:rsidRPr="006838B7" w:rsidRDefault="00B10C15" w:rsidP="00CD20A8">
      <w:pPr>
        <w:pStyle w:val="NormalWeb"/>
        <w:spacing w:before="0" w:beforeAutospacing="0" w:after="0" w:afterAutospacing="0"/>
        <w:ind w:firstLine="360"/>
      </w:pPr>
    </w:p>
    <w:p w14:paraId="3B42D6DA" w14:textId="7D8CC760" w:rsidR="000F5C6A" w:rsidRPr="006838B7" w:rsidRDefault="000F5C6A" w:rsidP="00F23E3A">
      <w:pPr>
        <w:pStyle w:val="NormalWeb"/>
        <w:spacing w:before="0" w:beforeAutospacing="0" w:after="0" w:afterAutospacing="0"/>
        <w:ind w:firstLine="360"/>
      </w:pPr>
      <w:r w:rsidRPr="006838B7">
        <w:t xml:space="preserve">Identification and screening of potential participants </w:t>
      </w:r>
      <w:r w:rsidR="00B73596" w:rsidRPr="006838B7">
        <w:t>will be conducted by</w:t>
      </w:r>
      <w:r w:rsidRPr="006838B7">
        <w:t xml:space="preserve"> on a</w:t>
      </w:r>
      <w:r w:rsidR="00B73596" w:rsidRPr="006838B7">
        <w:t>n online</w:t>
      </w:r>
      <w:r w:rsidRPr="006838B7">
        <w:t xml:space="preserve"> </w:t>
      </w:r>
      <w:r w:rsidR="00B73596" w:rsidRPr="006838B7">
        <w:t>survey panel</w:t>
      </w:r>
      <w:r w:rsidRPr="006838B7">
        <w:t xml:space="preserve">.  The </w:t>
      </w:r>
      <w:r w:rsidR="00B73596" w:rsidRPr="006838B7">
        <w:t xml:space="preserve">survey instrument (questionnaire) </w:t>
      </w:r>
      <w:r w:rsidRPr="006838B7">
        <w:t xml:space="preserve">covering all topics of interest </w:t>
      </w:r>
      <w:r w:rsidR="00B73596" w:rsidRPr="006838B7">
        <w:t xml:space="preserve">will be prepared and reviewed </w:t>
      </w:r>
      <w:r w:rsidRPr="006838B7">
        <w:t xml:space="preserve">extensively. </w:t>
      </w:r>
      <w:r w:rsidR="00304741" w:rsidRPr="006838B7">
        <w:t>Furthermore, before the start of full fielding, a limited number of participants will be recruited and their responses closely reviewed to ensure that questions are being understood and response categories are appropriate.</w:t>
      </w:r>
    </w:p>
    <w:p w14:paraId="3FA5B8BD" w14:textId="3E667095" w:rsidR="00F23E3A" w:rsidRDefault="00F23E3A" w:rsidP="00CD20A8">
      <w:pPr>
        <w:pStyle w:val="NormalWeb"/>
        <w:spacing w:before="0" w:beforeAutospacing="0" w:after="0" w:afterAutospacing="0"/>
        <w:ind w:firstLine="360"/>
      </w:pPr>
    </w:p>
    <w:p w14:paraId="7AF9D247" w14:textId="77777777" w:rsidR="001D4A87" w:rsidRDefault="001D4A87" w:rsidP="00CD20A8">
      <w:pPr>
        <w:pStyle w:val="NormalWeb"/>
        <w:spacing w:before="0" w:beforeAutospacing="0" w:after="0" w:afterAutospacing="0"/>
        <w:ind w:firstLine="360"/>
      </w:pPr>
    </w:p>
    <w:p w14:paraId="0E394609" w14:textId="54197B2A" w:rsidR="00CD20A8" w:rsidRPr="006838B7" w:rsidRDefault="00CA63A4" w:rsidP="00CD20A8">
      <w:pPr>
        <w:pStyle w:val="NormalWeb"/>
        <w:spacing w:before="0" w:beforeAutospacing="0" w:after="0" w:afterAutospacing="0"/>
        <w:ind w:firstLine="360"/>
        <w:rPr>
          <w:u w:val="single"/>
        </w:rPr>
      </w:pPr>
      <w:r w:rsidRPr="006838B7">
        <w:t xml:space="preserve">5. </w:t>
      </w:r>
      <w:r w:rsidRPr="006838B7">
        <w:rPr>
          <w:u w:val="single"/>
        </w:rPr>
        <w:t>Statistical Consultation and Information Analysis</w:t>
      </w:r>
    </w:p>
    <w:p w14:paraId="46407CC5" w14:textId="77777777" w:rsidR="00304741" w:rsidRPr="006838B7" w:rsidRDefault="00304741" w:rsidP="00CD20A8">
      <w:pPr>
        <w:pStyle w:val="NormalWeb"/>
        <w:spacing w:before="0" w:beforeAutospacing="0" w:after="0" w:afterAutospacing="0"/>
        <w:ind w:firstLine="360"/>
        <w:rPr>
          <w:u w:val="single"/>
        </w:rPr>
      </w:pPr>
    </w:p>
    <w:p w14:paraId="32FF5F91" w14:textId="1CC9BB31" w:rsidR="00304741" w:rsidRPr="006838B7" w:rsidRDefault="00304741" w:rsidP="00F23E3A">
      <w:pPr>
        <w:pStyle w:val="NormalWeb"/>
        <w:spacing w:before="0" w:beforeAutospacing="0" w:after="0" w:afterAutospacing="0"/>
        <w:ind w:firstLine="360"/>
      </w:pPr>
      <w:r w:rsidRPr="006838B7">
        <w:t>Information gathered from the survey will be analyzed using summary statistics (e.g., frequencies, means) as well as several multivariate techniques including Latent Class Modeling (to group respondents into relatively homogeneous segments), Factor Analysis (to summarize data), Multi</w:t>
      </w:r>
      <w:r w:rsidR="0005733A">
        <w:t>variate</w:t>
      </w:r>
      <w:r w:rsidRPr="006838B7">
        <w:t xml:space="preserve"> Regression (to identify relationships between key variables).</w:t>
      </w:r>
    </w:p>
    <w:p w14:paraId="0A021AE4" w14:textId="77777777" w:rsidR="00304741" w:rsidRPr="006838B7" w:rsidRDefault="00304741" w:rsidP="00F23E3A">
      <w:pPr>
        <w:pStyle w:val="NormalWeb"/>
        <w:spacing w:before="0" w:beforeAutospacing="0" w:after="0" w:afterAutospacing="0"/>
        <w:ind w:firstLine="360"/>
      </w:pPr>
    </w:p>
    <w:p w14:paraId="0DCE4ECF" w14:textId="434D5B2F" w:rsidR="000F5C6A" w:rsidRPr="006838B7" w:rsidRDefault="004C70B2" w:rsidP="00F23E3A">
      <w:pPr>
        <w:pStyle w:val="NormalWeb"/>
        <w:spacing w:before="0" w:beforeAutospacing="0" w:after="0" w:afterAutospacing="0"/>
        <w:ind w:firstLine="360"/>
      </w:pPr>
      <w:r w:rsidRPr="006838B7">
        <w:t>S</w:t>
      </w:r>
      <w:r w:rsidR="00BD1A09" w:rsidRPr="006838B7">
        <w:t>tatistic</w:t>
      </w:r>
      <w:r w:rsidR="00445E21" w:rsidRPr="006838B7">
        <w:t xml:space="preserve">al </w:t>
      </w:r>
      <w:r w:rsidR="00641B76" w:rsidRPr="006838B7">
        <w:t>analyse</w:t>
      </w:r>
      <w:r w:rsidR="00445E21" w:rsidRPr="006838B7">
        <w:t xml:space="preserve">s will be carried out </w:t>
      </w:r>
      <w:r w:rsidR="00CB497F" w:rsidRPr="006838B7">
        <w:t xml:space="preserve">by Echo Cove Research &amp; Consulting </w:t>
      </w:r>
      <w:r w:rsidR="00445E21" w:rsidRPr="006838B7">
        <w:t xml:space="preserve">and the </w:t>
      </w:r>
      <w:r w:rsidR="0005733A">
        <w:t>RAND</w:t>
      </w:r>
      <w:r w:rsidR="0005733A" w:rsidRPr="006838B7">
        <w:t xml:space="preserve"> </w:t>
      </w:r>
      <w:r w:rsidR="00445E21" w:rsidRPr="006838B7">
        <w:t>Corporation. The principal investigator</w:t>
      </w:r>
      <w:r w:rsidRPr="006838B7">
        <w:t>s</w:t>
      </w:r>
      <w:r w:rsidR="00445E21" w:rsidRPr="006838B7">
        <w:t xml:space="preserve"> </w:t>
      </w:r>
      <w:r w:rsidRPr="006838B7">
        <w:t>have</w:t>
      </w:r>
      <w:r w:rsidR="00445E21" w:rsidRPr="006838B7">
        <w:t xml:space="preserve"> more than </w:t>
      </w:r>
      <w:r w:rsidRPr="006838B7">
        <w:t>30</w:t>
      </w:r>
      <w:r w:rsidR="00F23E3A">
        <w:t xml:space="preserve"> </w:t>
      </w:r>
      <w:r w:rsidR="00445E21" w:rsidRPr="006838B7">
        <w:t xml:space="preserve">years </w:t>
      </w:r>
      <w:r w:rsidR="00F23E3A">
        <w:t xml:space="preserve">of </w:t>
      </w:r>
      <w:r w:rsidR="0005733A">
        <w:t xml:space="preserve">experience </w:t>
      </w:r>
      <w:r w:rsidR="00445E21" w:rsidRPr="006838B7">
        <w:t>in marketing and recruiting research.</w:t>
      </w:r>
      <w:r w:rsidR="000F5C6A" w:rsidRPr="006838B7">
        <w:t xml:space="preserve">  </w:t>
      </w:r>
    </w:p>
    <w:p w14:paraId="3EB21498" w14:textId="77777777" w:rsidR="00445E21" w:rsidRPr="006838B7" w:rsidRDefault="00445E21" w:rsidP="00F23E3A">
      <w:pPr>
        <w:pStyle w:val="NormalWeb"/>
        <w:spacing w:before="0" w:beforeAutospacing="0" w:after="0" w:afterAutospacing="0"/>
        <w:ind w:firstLine="360"/>
      </w:pPr>
    </w:p>
    <w:p w14:paraId="50CCEA4D" w14:textId="26465910" w:rsidR="00CA63A4" w:rsidRPr="00AE4B75" w:rsidRDefault="0005733A" w:rsidP="00F23E3A">
      <w:pPr>
        <w:pStyle w:val="NormalWeb"/>
        <w:spacing w:before="0" w:beforeAutospacing="0" w:after="0" w:afterAutospacing="0"/>
        <w:ind w:firstLine="360"/>
      </w:pPr>
      <w:r>
        <w:t>Overseeing</w:t>
      </w:r>
      <w:r w:rsidR="00BB3883" w:rsidRPr="006838B7">
        <w:t xml:space="preserve"> the research is Richard Schreuer, Echo Cove Research &amp; Consulting, </w:t>
      </w:r>
      <w:r w:rsidR="00751088" w:rsidRPr="006838B7">
        <w:t>978</w:t>
      </w:r>
      <w:r w:rsidR="00513F1A" w:rsidRPr="006838B7">
        <w:t>-</w:t>
      </w:r>
      <w:r w:rsidR="00751088" w:rsidRPr="006838B7">
        <w:t>578</w:t>
      </w:r>
      <w:r w:rsidR="00513F1A" w:rsidRPr="006838B7">
        <w:t>-</w:t>
      </w:r>
      <w:r w:rsidR="00751088" w:rsidRPr="006838B7">
        <w:t>4028</w:t>
      </w:r>
      <w:r>
        <w:t xml:space="preserve">, and Bruce R. Orvis, </w:t>
      </w:r>
      <w:r w:rsidR="007C365D">
        <w:t>PhD, RA</w:t>
      </w:r>
      <w:r>
        <w:t xml:space="preserve">ND Corporation, </w:t>
      </w:r>
      <w:r w:rsidR="007C365D">
        <w:t>310-393-0411</w:t>
      </w:r>
      <w:r w:rsidR="00D5717C" w:rsidRPr="006838B7">
        <w:t>.</w:t>
      </w:r>
    </w:p>
    <w:sectPr w:rsidR="00CA63A4" w:rsidRPr="00AE4B75" w:rsidSect="00616471">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BFB41" w14:textId="77777777" w:rsidR="005F49A9" w:rsidRDefault="005F49A9" w:rsidP="00D0765B">
      <w:r>
        <w:separator/>
      </w:r>
    </w:p>
  </w:endnote>
  <w:endnote w:type="continuationSeparator" w:id="0">
    <w:p w14:paraId="22739F49" w14:textId="77777777" w:rsidR="005F49A9" w:rsidRDefault="005F49A9" w:rsidP="00D0765B">
      <w:r>
        <w:continuationSeparator/>
      </w:r>
    </w:p>
  </w:endnote>
  <w:endnote w:type="continuationNotice" w:id="1">
    <w:p w14:paraId="00E97903" w14:textId="77777777" w:rsidR="005F49A9" w:rsidRDefault="005F49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0CA80" w14:textId="77777777" w:rsidR="0005733A" w:rsidRDefault="000573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4321B" w14:textId="77777777" w:rsidR="005F49A9" w:rsidRDefault="005F49A9" w:rsidP="00D0765B">
      <w:r>
        <w:separator/>
      </w:r>
    </w:p>
  </w:footnote>
  <w:footnote w:type="continuationSeparator" w:id="0">
    <w:p w14:paraId="028BFF9F" w14:textId="77777777" w:rsidR="005F49A9" w:rsidRDefault="005F49A9" w:rsidP="00D0765B">
      <w:r>
        <w:continuationSeparator/>
      </w:r>
    </w:p>
  </w:footnote>
  <w:footnote w:type="continuationNotice" w:id="1">
    <w:p w14:paraId="003FB014" w14:textId="77777777" w:rsidR="005F49A9" w:rsidRDefault="005F49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41CCE" w14:textId="77777777" w:rsidR="0005733A" w:rsidRDefault="000573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110ED"/>
    <w:multiLevelType w:val="hybridMultilevel"/>
    <w:tmpl w:val="68A01D1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E8414B"/>
    <w:multiLevelType w:val="hybridMultilevel"/>
    <w:tmpl w:val="42B6A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8A190B"/>
    <w:multiLevelType w:val="hybridMultilevel"/>
    <w:tmpl w:val="7EF2972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91532F"/>
    <w:multiLevelType w:val="hybridMultilevel"/>
    <w:tmpl w:val="7EF297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9E025F"/>
    <w:multiLevelType w:val="hybridMultilevel"/>
    <w:tmpl w:val="2EC82C82"/>
    <w:lvl w:ilvl="0" w:tplc="F820711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DB67CA"/>
    <w:multiLevelType w:val="hybridMultilevel"/>
    <w:tmpl w:val="CE10F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9B0311"/>
    <w:multiLevelType w:val="hybridMultilevel"/>
    <w:tmpl w:val="06CAB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6315D9"/>
    <w:multiLevelType w:val="hybridMultilevel"/>
    <w:tmpl w:val="C6B4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C45EE8"/>
    <w:multiLevelType w:val="hybridMultilevel"/>
    <w:tmpl w:val="5C6C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5"/>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1069E"/>
    <w:rsid w:val="000126DD"/>
    <w:rsid w:val="0001571C"/>
    <w:rsid w:val="00026AC6"/>
    <w:rsid w:val="000315F6"/>
    <w:rsid w:val="000320E5"/>
    <w:rsid w:val="0003238B"/>
    <w:rsid w:val="00036F78"/>
    <w:rsid w:val="0003799E"/>
    <w:rsid w:val="00044D1F"/>
    <w:rsid w:val="00046AC9"/>
    <w:rsid w:val="00050003"/>
    <w:rsid w:val="00053584"/>
    <w:rsid w:val="000567C9"/>
    <w:rsid w:val="0005733A"/>
    <w:rsid w:val="00057852"/>
    <w:rsid w:val="00061DAD"/>
    <w:rsid w:val="00065318"/>
    <w:rsid w:val="000706B4"/>
    <w:rsid w:val="00072626"/>
    <w:rsid w:val="00072F59"/>
    <w:rsid w:val="000751DB"/>
    <w:rsid w:val="0007790A"/>
    <w:rsid w:val="00085FAB"/>
    <w:rsid w:val="0009394E"/>
    <w:rsid w:val="00093C7E"/>
    <w:rsid w:val="000A3F24"/>
    <w:rsid w:val="000B0905"/>
    <w:rsid w:val="000B0B97"/>
    <w:rsid w:val="000B4A01"/>
    <w:rsid w:val="000C16D0"/>
    <w:rsid w:val="000C5870"/>
    <w:rsid w:val="000D3E74"/>
    <w:rsid w:val="000E2430"/>
    <w:rsid w:val="000E312D"/>
    <w:rsid w:val="000E7C3B"/>
    <w:rsid w:val="000F1313"/>
    <w:rsid w:val="000F5C6A"/>
    <w:rsid w:val="00112329"/>
    <w:rsid w:val="0011767A"/>
    <w:rsid w:val="00117C8D"/>
    <w:rsid w:val="00120FFC"/>
    <w:rsid w:val="001254F8"/>
    <w:rsid w:val="00132FC3"/>
    <w:rsid w:val="0013300A"/>
    <w:rsid w:val="00137247"/>
    <w:rsid w:val="001412A5"/>
    <w:rsid w:val="00142248"/>
    <w:rsid w:val="001456BD"/>
    <w:rsid w:val="00147F56"/>
    <w:rsid w:val="00153445"/>
    <w:rsid w:val="001612FB"/>
    <w:rsid w:val="00166757"/>
    <w:rsid w:val="00166BE6"/>
    <w:rsid w:val="001672AA"/>
    <w:rsid w:val="00175AA8"/>
    <w:rsid w:val="00177342"/>
    <w:rsid w:val="00190A51"/>
    <w:rsid w:val="001A65AE"/>
    <w:rsid w:val="001A7D92"/>
    <w:rsid w:val="001B01AD"/>
    <w:rsid w:val="001C50D3"/>
    <w:rsid w:val="001C6E95"/>
    <w:rsid w:val="001D4A87"/>
    <w:rsid w:val="001D7A4D"/>
    <w:rsid w:val="001E028F"/>
    <w:rsid w:val="001E0647"/>
    <w:rsid w:val="001E28B0"/>
    <w:rsid w:val="001E3977"/>
    <w:rsid w:val="001E6470"/>
    <w:rsid w:val="001F526A"/>
    <w:rsid w:val="0020213B"/>
    <w:rsid w:val="00203E42"/>
    <w:rsid w:val="00207BCE"/>
    <w:rsid w:val="0021353F"/>
    <w:rsid w:val="00216C3B"/>
    <w:rsid w:val="00223EB2"/>
    <w:rsid w:val="00237D74"/>
    <w:rsid w:val="002410D8"/>
    <w:rsid w:val="002427DB"/>
    <w:rsid w:val="00250864"/>
    <w:rsid w:val="00254289"/>
    <w:rsid w:val="002542B1"/>
    <w:rsid w:val="0025754D"/>
    <w:rsid w:val="0026454D"/>
    <w:rsid w:val="002675BA"/>
    <w:rsid w:val="0026788D"/>
    <w:rsid w:val="00267F10"/>
    <w:rsid w:val="002727A4"/>
    <w:rsid w:val="002756AA"/>
    <w:rsid w:val="0027715E"/>
    <w:rsid w:val="002845AB"/>
    <w:rsid w:val="00295658"/>
    <w:rsid w:val="00297CD9"/>
    <w:rsid w:val="002A11CA"/>
    <w:rsid w:val="002B037A"/>
    <w:rsid w:val="002B0593"/>
    <w:rsid w:val="002C2773"/>
    <w:rsid w:val="002C3552"/>
    <w:rsid w:val="002D0263"/>
    <w:rsid w:val="002E0B54"/>
    <w:rsid w:val="002E25C8"/>
    <w:rsid w:val="002E32D2"/>
    <w:rsid w:val="002E5D96"/>
    <w:rsid w:val="0030008B"/>
    <w:rsid w:val="00304741"/>
    <w:rsid w:val="0031087C"/>
    <w:rsid w:val="00321C7B"/>
    <w:rsid w:val="003239E8"/>
    <w:rsid w:val="00324558"/>
    <w:rsid w:val="00330445"/>
    <w:rsid w:val="00333F03"/>
    <w:rsid w:val="00342CF4"/>
    <w:rsid w:val="00343F01"/>
    <w:rsid w:val="00345565"/>
    <w:rsid w:val="00356797"/>
    <w:rsid w:val="00357D90"/>
    <w:rsid w:val="00390F1B"/>
    <w:rsid w:val="00392A16"/>
    <w:rsid w:val="003940C1"/>
    <w:rsid w:val="00395EDF"/>
    <w:rsid w:val="003A4A3B"/>
    <w:rsid w:val="003A585E"/>
    <w:rsid w:val="003B17EF"/>
    <w:rsid w:val="003B332E"/>
    <w:rsid w:val="003B73A1"/>
    <w:rsid w:val="003C6025"/>
    <w:rsid w:val="003C6288"/>
    <w:rsid w:val="003D3E2E"/>
    <w:rsid w:val="003D42CB"/>
    <w:rsid w:val="003D7010"/>
    <w:rsid w:val="00406447"/>
    <w:rsid w:val="00415BF1"/>
    <w:rsid w:val="0042414E"/>
    <w:rsid w:val="00432E76"/>
    <w:rsid w:val="00433E7C"/>
    <w:rsid w:val="00445E21"/>
    <w:rsid w:val="00446F8A"/>
    <w:rsid w:val="00447DA1"/>
    <w:rsid w:val="004514A3"/>
    <w:rsid w:val="00455A56"/>
    <w:rsid w:val="004678BA"/>
    <w:rsid w:val="00475E09"/>
    <w:rsid w:val="00497698"/>
    <w:rsid w:val="004A4628"/>
    <w:rsid w:val="004B0B5E"/>
    <w:rsid w:val="004B48E5"/>
    <w:rsid w:val="004C2934"/>
    <w:rsid w:val="004C34F7"/>
    <w:rsid w:val="004C3C7E"/>
    <w:rsid w:val="004C70B2"/>
    <w:rsid w:val="004C73E5"/>
    <w:rsid w:val="004D3656"/>
    <w:rsid w:val="004E05EA"/>
    <w:rsid w:val="004E4043"/>
    <w:rsid w:val="004F1342"/>
    <w:rsid w:val="004F2526"/>
    <w:rsid w:val="00505D29"/>
    <w:rsid w:val="00513F1A"/>
    <w:rsid w:val="00514169"/>
    <w:rsid w:val="005241E5"/>
    <w:rsid w:val="00524344"/>
    <w:rsid w:val="00533259"/>
    <w:rsid w:val="00555BCE"/>
    <w:rsid w:val="005601C6"/>
    <w:rsid w:val="0056607B"/>
    <w:rsid w:val="0056744F"/>
    <w:rsid w:val="005918D2"/>
    <w:rsid w:val="005B0EF1"/>
    <w:rsid w:val="005D35F8"/>
    <w:rsid w:val="005D6C51"/>
    <w:rsid w:val="005E0A0F"/>
    <w:rsid w:val="005F49A9"/>
    <w:rsid w:val="005F574E"/>
    <w:rsid w:val="005F5EBE"/>
    <w:rsid w:val="00616471"/>
    <w:rsid w:val="00617F04"/>
    <w:rsid w:val="00622E18"/>
    <w:rsid w:val="00623035"/>
    <w:rsid w:val="00626840"/>
    <w:rsid w:val="00632E33"/>
    <w:rsid w:val="00633DCB"/>
    <w:rsid w:val="0063777E"/>
    <w:rsid w:val="00641B76"/>
    <w:rsid w:val="00644912"/>
    <w:rsid w:val="00646FD9"/>
    <w:rsid w:val="00654F29"/>
    <w:rsid w:val="00657028"/>
    <w:rsid w:val="0066346D"/>
    <w:rsid w:val="006635B0"/>
    <w:rsid w:val="006740D1"/>
    <w:rsid w:val="0068112A"/>
    <w:rsid w:val="006838B7"/>
    <w:rsid w:val="006876E5"/>
    <w:rsid w:val="00692FDB"/>
    <w:rsid w:val="00693FC7"/>
    <w:rsid w:val="00695290"/>
    <w:rsid w:val="00695733"/>
    <w:rsid w:val="006A2668"/>
    <w:rsid w:val="006B2B17"/>
    <w:rsid w:val="006B5CEE"/>
    <w:rsid w:val="006C7994"/>
    <w:rsid w:val="006D6FB5"/>
    <w:rsid w:val="006E0BC9"/>
    <w:rsid w:val="006E1851"/>
    <w:rsid w:val="006F0F04"/>
    <w:rsid w:val="006F3C3B"/>
    <w:rsid w:val="007018DE"/>
    <w:rsid w:val="00701DE8"/>
    <w:rsid w:val="007063AF"/>
    <w:rsid w:val="00714AE6"/>
    <w:rsid w:val="00717FC8"/>
    <w:rsid w:val="00722E86"/>
    <w:rsid w:val="00723F7C"/>
    <w:rsid w:val="007249E9"/>
    <w:rsid w:val="00726134"/>
    <w:rsid w:val="00730C1B"/>
    <w:rsid w:val="007322F0"/>
    <w:rsid w:val="00743DA4"/>
    <w:rsid w:val="00745044"/>
    <w:rsid w:val="00751088"/>
    <w:rsid w:val="007601A9"/>
    <w:rsid w:val="007700B0"/>
    <w:rsid w:val="00770F04"/>
    <w:rsid w:val="00774653"/>
    <w:rsid w:val="00781D88"/>
    <w:rsid w:val="00785E85"/>
    <w:rsid w:val="007B0F58"/>
    <w:rsid w:val="007B21F8"/>
    <w:rsid w:val="007B331D"/>
    <w:rsid w:val="007C365D"/>
    <w:rsid w:val="007D557E"/>
    <w:rsid w:val="007D771E"/>
    <w:rsid w:val="007D7AF9"/>
    <w:rsid w:val="007E5143"/>
    <w:rsid w:val="007E7FB2"/>
    <w:rsid w:val="007F4B9E"/>
    <w:rsid w:val="0080712D"/>
    <w:rsid w:val="00807F37"/>
    <w:rsid w:val="008130A7"/>
    <w:rsid w:val="0081555E"/>
    <w:rsid w:val="00826DEF"/>
    <w:rsid w:val="008307EF"/>
    <w:rsid w:val="00832ECA"/>
    <w:rsid w:val="00842B4F"/>
    <w:rsid w:val="00844C65"/>
    <w:rsid w:val="0085462B"/>
    <w:rsid w:val="00870331"/>
    <w:rsid w:val="0087093C"/>
    <w:rsid w:val="0087744D"/>
    <w:rsid w:val="0088053D"/>
    <w:rsid w:val="008811A5"/>
    <w:rsid w:val="0088763E"/>
    <w:rsid w:val="008961B5"/>
    <w:rsid w:val="008B6373"/>
    <w:rsid w:val="008B79FE"/>
    <w:rsid w:val="008C186D"/>
    <w:rsid w:val="008C3F9A"/>
    <w:rsid w:val="008C61CC"/>
    <w:rsid w:val="008C6E59"/>
    <w:rsid w:val="008D1F1E"/>
    <w:rsid w:val="008E577E"/>
    <w:rsid w:val="008F2099"/>
    <w:rsid w:val="008F728A"/>
    <w:rsid w:val="009000CA"/>
    <w:rsid w:val="009078EF"/>
    <w:rsid w:val="00913A38"/>
    <w:rsid w:val="00921697"/>
    <w:rsid w:val="00922ACB"/>
    <w:rsid w:val="00926507"/>
    <w:rsid w:val="009312FC"/>
    <w:rsid w:val="00931EC1"/>
    <w:rsid w:val="0093578E"/>
    <w:rsid w:val="00942953"/>
    <w:rsid w:val="00943277"/>
    <w:rsid w:val="009569E4"/>
    <w:rsid w:val="009649E8"/>
    <w:rsid w:val="00973871"/>
    <w:rsid w:val="00980816"/>
    <w:rsid w:val="0098252B"/>
    <w:rsid w:val="0098377C"/>
    <w:rsid w:val="00986BBA"/>
    <w:rsid w:val="009932B3"/>
    <w:rsid w:val="009B742C"/>
    <w:rsid w:val="009C59BC"/>
    <w:rsid w:val="009D1BD2"/>
    <w:rsid w:val="009D3A3B"/>
    <w:rsid w:val="009D623C"/>
    <w:rsid w:val="009F0A32"/>
    <w:rsid w:val="009F16E6"/>
    <w:rsid w:val="00A0446D"/>
    <w:rsid w:val="00A0545A"/>
    <w:rsid w:val="00A10660"/>
    <w:rsid w:val="00A31076"/>
    <w:rsid w:val="00A31C8A"/>
    <w:rsid w:val="00A4305D"/>
    <w:rsid w:val="00A52D6E"/>
    <w:rsid w:val="00A70B70"/>
    <w:rsid w:val="00A80352"/>
    <w:rsid w:val="00A93CBF"/>
    <w:rsid w:val="00A973A4"/>
    <w:rsid w:val="00AA19AD"/>
    <w:rsid w:val="00AA1C49"/>
    <w:rsid w:val="00AA67A1"/>
    <w:rsid w:val="00AB2C2F"/>
    <w:rsid w:val="00AB431A"/>
    <w:rsid w:val="00AB4349"/>
    <w:rsid w:val="00AC6693"/>
    <w:rsid w:val="00AD11DD"/>
    <w:rsid w:val="00AD591F"/>
    <w:rsid w:val="00AE4B75"/>
    <w:rsid w:val="00AE71DB"/>
    <w:rsid w:val="00AF2BDA"/>
    <w:rsid w:val="00AF4940"/>
    <w:rsid w:val="00B04D8F"/>
    <w:rsid w:val="00B07056"/>
    <w:rsid w:val="00B07853"/>
    <w:rsid w:val="00B10C15"/>
    <w:rsid w:val="00B1200C"/>
    <w:rsid w:val="00B15E57"/>
    <w:rsid w:val="00B16012"/>
    <w:rsid w:val="00B22973"/>
    <w:rsid w:val="00B22B4F"/>
    <w:rsid w:val="00B24F06"/>
    <w:rsid w:val="00B34F38"/>
    <w:rsid w:val="00B357F4"/>
    <w:rsid w:val="00B43A54"/>
    <w:rsid w:val="00B43D7F"/>
    <w:rsid w:val="00B4505D"/>
    <w:rsid w:val="00B46BD6"/>
    <w:rsid w:val="00B51564"/>
    <w:rsid w:val="00B52347"/>
    <w:rsid w:val="00B54045"/>
    <w:rsid w:val="00B6318B"/>
    <w:rsid w:val="00B63B39"/>
    <w:rsid w:val="00B71C61"/>
    <w:rsid w:val="00B72760"/>
    <w:rsid w:val="00B73596"/>
    <w:rsid w:val="00B82243"/>
    <w:rsid w:val="00B841BE"/>
    <w:rsid w:val="00B8466F"/>
    <w:rsid w:val="00BA0F94"/>
    <w:rsid w:val="00BA2024"/>
    <w:rsid w:val="00BB3883"/>
    <w:rsid w:val="00BD1A09"/>
    <w:rsid w:val="00BD1DEB"/>
    <w:rsid w:val="00BD2F75"/>
    <w:rsid w:val="00BF44BC"/>
    <w:rsid w:val="00BF4925"/>
    <w:rsid w:val="00C04303"/>
    <w:rsid w:val="00C044DA"/>
    <w:rsid w:val="00C10D6B"/>
    <w:rsid w:val="00C201AF"/>
    <w:rsid w:val="00C269A7"/>
    <w:rsid w:val="00C335D0"/>
    <w:rsid w:val="00C3406E"/>
    <w:rsid w:val="00C34D08"/>
    <w:rsid w:val="00C34D66"/>
    <w:rsid w:val="00C35B88"/>
    <w:rsid w:val="00C42D62"/>
    <w:rsid w:val="00C46CB1"/>
    <w:rsid w:val="00C47737"/>
    <w:rsid w:val="00C55742"/>
    <w:rsid w:val="00C564CF"/>
    <w:rsid w:val="00C66D8C"/>
    <w:rsid w:val="00C67444"/>
    <w:rsid w:val="00C70B68"/>
    <w:rsid w:val="00C7705D"/>
    <w:rsid w:val="00C82CA3"/>
    <w:rsid w:val="00C8480E"/>
    <w:rsid w:val="00C84D7B"/>
    <w:rsid w:val="00C84F7E"/>
    <w:rsid w:val="00C91602"/>
    <w:rsid w:val="00C94792"/>
    <w:rsid w:val="00CA63A4"/>
    <w:rsid w:val="00CA74CE"/>
    <w:rsid w:val="00CA7B0B"/>
    <w:rsid w:val="00CB0A3A"/>
    <w:rsid w:val="00CB497F"/>
    <w:rsid w:val="00CB6856"/>
    <w:rsid w:val="00CB775D"/>
    <w:rsid w:val="00CC0A0A"/>
    <w:rsid w:val="00CD1E13"/>
    <w:rsid w:val="00CD20A8"/>
    <w:rsid w:val="00CD4FD2"/>
    <w:rsid w:val="00CE5F28"/>
    <w:rsid w:val="00CE698A"/>
    <w:rsid w:val="00CF5442"/>
    <w:rsid w:val="00CF7869"/>
    <w:rsid w:val="00D0765B"/>
    <w:rsid w:val="00D1028E"/>
    <w:rsid w:val="00D108E8"/>
    <w:rsid w:val="00D11767"/>
    <w:rsid w:val="00D130BC"/>
    <w:rsid w:val="00D13B62"/>
    <w:rsid w:val="00D16780"/>
    <w:rsid w:val="00D30DCD"/>
    <w:rsid w:val="00D33863"/>
    <w:rsid w:val="00D37998"/>
    <w:rsid w:val="00D46148"/>
    <w:rsid w:val="00D512C0"/>
    <w:rsid w:val="00D550B1"/>
    <w:rsid w:val="00D55A01"/>
    <w:rsid w:val="00D5717C"/>
    <w:rsid w:val="00D66BBE"/>
    <w:rsid w:val="00D727A6"/>
    <w:rsid w:val="00D76AA9"/>
    <w:rsid w:val="00D76D41"/>
    <w:rsid w:val="00D77218"/>
    <w:rsid w:val="00D818CC"/>
    <w:rsid w:val="00D8611F"/>
    <w:rsid w:val="00D87092"/>
    <w:rsid w:val="00D8759E"/>
    <w:rsid w:val="00D94FF8"/>
    <w:rsid w:val="00DA1B25"/>
    <w:rsid w:val="00DA22DE"/>
    <w:rsid w:val="00DA2A0E"/>
    <w:rsid w:val="00DA51B5"/>
    <w:rsid w:val="00DA66BB"/>
    <w:rsid w:val="00DB6697"/>
    <w:rsid w:val="00DC3A5B"/>
    <w:rsid w:val="00DC5889"/>
    <w:rsid w:val="00DC63F7"/>
    <w:rsid w:val="00DD144A"/>
    <w:rsid w:val="00DD5376"/>
    <w:rsid w:val="00DF2A0A"/>
    <w:rsid w:val="00DF3CD3"/>
    <w:rsid w:val="00E07149"/>
    <w:rsid w:val="00E220FC"/>
    <w:rsid w:val="00E265FB"/>
    <w:rsid w:val="00E3607C"/>
    <w:rsid w:val="00E432DE"/>
    <w:rsid w:val="00E43F6F"/>
    <w:rsid w:val="00E4523A"/>
    <w:rsid w:val="00E6182A"/>
    <w:rsid w:val="00E628D7"/>
    <w:rsid w:val="00E630E2"/>
    <w:rsid w:val="00E705C2"/>
    <w:rsid w:val="00E70C12"/>
    <w:rsid w:val="00E7431B"/>
    <w:rsid w:val="00E7776A"/>
    <w:rsid w:val="00E82A7F"/>
    <w:rsid w:val="00E95539"/>
    <w:rsid w:val="00E96D7B"/>
    <w:rsid w:val="00E970D5"/>
    <w:rsid w:val="00EA18A7"/>
    <w:rsid w:val="00EA382A"/>
    <w:rsid w:val="00EB29F5"/>
    <w:rsid w:val="00EB55CF"/>
    <w:rsid w:val="00EB6D2C"/>
    <w:rsid w:val="00EC3C5B"/>
    <w:rsid w:val="00EC483A"/>
    <w:rsid w:val="00ED6597"/>
    <w:rsid w:val="00EE0D80"/>
    <w:rsid w:val="00EE1557"/>
    <w:rsid w:val="00EE603F"/>
    <w:rsid w:val="00F01957"/>
    <w:rsid w:val="00F01D37"/>
    <w:rsid w:val="00F132C9"/>
    <w:rsid w:val="00F1447C"/>
    <w:rsid w:val="00F21BB0"/>
    <w:rsid w:val="00F23E3A"/>
    <w:rsid w:val="00F35D9C"/>
    <w:rsid w:val="00F40FAB"/>
    <w:rsid w:val="00F44E6D"/>
    <w:rsid w:val="00F551E1"/>
    <w:rsid w:val="00F60E66"/>
    <w:rsid w:val="00F622D3"/>
    <w:rsid w:val="00F65680"/>
    <w:rsid w:val="00F66EE7"/>
    <w:rsid w:val="00F67164"/>
    <w:rsid w:val="00F92085"/>
    <w:rsid w:val="00FA27D3"/>
    <w:rsid w:val="00FA523A"/>
    <w:rsid w:val="00FC4578"/>
    <w:rsid w:val="00FD0914"/>
    <w:rsid w:val="00FE0E36"/>
    <w:rsid w:val="00FE7F63"/>
    <w:rsid w:val="00FF3EE1"/>
    <w:rsid w:val="00FF6A66"/>
    <w:rsid w:val="00FF7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5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paragraph" w:styleId="Heading3">
    <w:name w:val="heading 3"/>
    <w:basedOn w:val="Normal"/>
    <w:link w:val="Heading3Char"/>
    <w:uiPriority w:val="9"/>
    <w:qFormat/>
    <w:rsid w:val="00F622D3"/>
    <w:pPr>
      <w:spacing w:before="100" w:beforeAutospacing="1" w:after="100" w:afterAutospacing="1"/>
      <w:outlineLvl w:val="2"/>
    </w:pPr>
    <w:rPr>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0A0F"/>
    <w:pPr>
      <w:spacing w:before="100" w:beforeAutospacing="1" w:after="100" w:afterAutospacing="1"/>
    </w:pPr>
  </w:style>
  <w:style w:type="character" w:styleId="Hyperlink">
    <w:name w:val="Hyperlink"/>
    <w:uiPriority w:val="99"/>
    <w:semiHidden/>
    <w:unhideWhenUsed/>
    <w:rsid w:val="00433E7C"/>
    <w:rPr>
      <w:color w:val="0000FF"/>
      <w:u w:val="single"/>
    </w:rPr>
  </w:style>
  <w:style w:type="paragraph" w:styleId="PlainText">
    <w:name w:val="Plain Text"/>
    <w:basedOn w:val="Normal"/>
    <w:link w:val="PlainTextChar"/>
    <w:uiPriority w:val="99"/>
    <w:unhideWhenUsed/>
    <w:rsid w:val="00D8611F"/>
    <w:rPr>
      <w:rFonts w:ascii="Consolas" w:eastAsia="Calibri" w:hAnsi="Consolas"/>
      <w:sz w:val="21"/>
      <w:szCs w:val="21"/>
      <w:lang w:val="x-none" w:eastAsia="x-none"/>
    </w:rPr>
  </w:style>
  <w:style w:type="character" w:customStyle="1" w:styleId="PlainTextChar">
    <w:name w:val="Plain Text Char"/>
    <w:link w:val="PlainText"/>
    <w:uiPriority w:val="99"/>
    <w:rsid w:val="00D8611F"/>
    <w:rPr>
      <w:rFonts w:ascii="Consolas" w:eastAsia="Calibri" w:hAnsi="Consolas" w:cs="Times New Roman"/>
      <w:sz w:val="21"/>
      <w:szCs w:val="21"/>
    </w:rPr>
  </w:style>
  <w:style w:type="paragraph" w:customStyle="1" w:styleId="Default">
    <w:name w:val="Default"/>
    <w:rsid w:val="000B4A01"/>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D0765B"/>
    <w:pPr>
      <w:tabs>
        <w:tab w:val="center" w:pos="4680"/>
        <w:tab w:val="right" w:pos="9360"/>
      </w:tabs>
    </w:pPr>
    <w:rPr>
      <w:lang w:val="x-none" w:eastAsia="x-none"/>
    </w:rPr>
  </w:style>
  <w:style w:type="character" w:customStyle="1" w:styleId="HeaderChar">
    <w:name w:val="Header Char"/>
    <w:link w:val="Header"/>
    <w:uiPriority w:val="99"/>
    <w:rsid w:val="00D0765B"/>
    <w:rPr>
      <w:rFonts w:ascii="Times New Roman" w:eastAsia="Times New Roman" w:hAnsi="Times New Roman"/>
      <w:sz w:val="24"/>
      <w:szCs w:val="24"/>
    </w:rPr>
  </w:style>
  <w:style w:type="paragraph" w:styleId="Footer">
    <w:name w:val="footer"/>
    <w:basedOn w:val="Normal"/>
    <w:link w:val="FooterChar"/>
    <w:uiPriority w:val="99"/>
    <w:unhideWhenUsed/>
    <w:rsid w:val="00D0765B"/>
    <w:pPr>
      <w:tabs>
        <w:tab w:val="center" w:pos="4680"/>
        <w:tab w:val="right" w:pos="9360"/>
      </w:tabs>
    </w:pPr>
    <w:rPr>
      <w:lang w:val="x-none" w:eastAsia="x-none"/>
    </w:rPr>
  </w:style>
  <w:style w:type="character" w:customStyle="1" w:styleId="FooterChar">
    <w:name w:val="Footer Char"/>
    <w:link w:val="Footer"/>
    <w:uiPriority w:val="99"/>
    <w:rsid w:val="00D0765B"/>
    <w:rPr>
      <w:rFonts w:ascii="Times New Roman" w:eastAsia="Times New Roman" w:hAnsi="Times New Roman"/>
      <w:sz w:val="24"/>
      <w:szCs w:val="24"/>
    </w:rPr>
  </w:style>
  <w:style w:type="paragraph" w:styleId="HTMLPreformatted">
    <w:name w:val="HTML Preformatted"/>
    <w:basedOn w:val="Normal"/>
    <w:link w:val="HTMLPreformattedChar"/>
    <w:uiPriority w:val="99"/>
    <w:semiHidden/>
    <w:unhideWhenUsed/>
    <w:rsid w:val="00C04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rsid w:val="00C044DA"/>
    <w:rPr>
      <w:rFonts w:ascii="Courier New" w:eastAsia="Times New Roman" w:hAnsi="Courier New" w:cs="Courier New"/>
    </w:rPr>
  </w:style>
  <w:style w:type="character" w:customStyle="1" w:styleId="Heading3Char">
    <w:name w:val="Heading 3 Char"/>
    <w:link w:val="Heading3"/>
    <w:uiPriority w:val="9"/>
    <w:rsid w:val="00F622D3"/>
    <w:rPr>
      <w:rFonts w:ascii="Times New Roman" w:eastAsia="Times New Roman" w:hAnsi="Times New Roman"/>
      <w:b/>
      <w:bCs/>
      <w:sz w:val="27"/>
      <w:szCs w:val="27"/>
    </w:rPr>
  </w:style>
  <w:style w:type="paragraph" w:customStyle="1" w:styleId="indent1">
    <w:name w:val="indent1"/>
    <w:basedOn w:val="Normal"/>
    <w:rsid w:val="00F622D3"/>
    <w:pPr>
      <w:spacing w:before="100" w:beforeAutospacing="1" w:after="100" w:afterAutospacing="1"/>
      <w:ind w:firstLine="360"/>
    </w:pPr>
  </w:style>
  <w:style w:type="paragraph" w:styleId="ListParagraph">
    <w:name w:val="List Paragraph"/>
    <w:basedOn w:val="Normal"/>
    <w:uiPriority w:val="34"/>
    <w:qFormat/>
    <w:rsid w:val="000D3E74"/>
    <w:pPr>
      <w:ind w:left="720"/>
    </w:pPr>
  </w:style>
  <w:style w:type="paragraph" w:styleId="BalloonText">
    <w:name w:val="Balloon Text"/>
    <w:basedOn w:val="Normal"/>
    <w:link w:val="BalloonTextChar"/>
    <w:uiPriority w:val="99"/>
    <w:semiHidden/>
    <w:unhideWhenUsed/>
    <w:rsid w:val="000C16D0"/>
    <w:rPr>
      <w:rFonts w:ascii="Tahoma" w:hAnsi="Tahoma"/>
      <w:sz w:val="16"/>
      <w:szCs w:val="16"/>
      <w:lang w:val="x-none" w:eastAsia="x-none"/>
    </w:rPr>
  </w:style>
  <w:style w:type="character" w:customStyle="1" w:styleId="BalloonTextChar">
    <w:name w:val="Balloon Text Char"/>
    <w:link w:val="BalloonText"/>
    <w:uiPriority w:val="99"/>
    <w:semiHidden/>
    <w:rsid w:val="000C16D0"/>
    <w:rPr>
      <w:rFonts w:ascii="Tahoma" w:eastAsia="Times New Roman" w:hAnsi="Tahoma" w:cs="Tahoma"/>
      <w:sz w:val="16"/>
      <w:szCs w:val="16"/>
    </w:rPr>
  </w:style>
  <w:style w:type="character" w:styleId="CommentReference">
    <w:name w:val="annotation reference"/>
    <w:uiPriority w:val="99"/>
    <w:semiHidden/>
    <w:unhideWhenUsed/>
    <w:rsid w:val="00D37998"/>
    <w:rPr>
      <w:sz w:val="16"/>
      <w:szCs w:val="16"/>
    </w:rPr>
  </w:style>
  <w:style w:type="paragraph" w:styleId="CommentText">
    <w:name w:val="annotation text"/>
    <w:basedOn w:val="Normal"/>
    <w:link w:val="CommentTextChar"/>
    <w:uiPriority w:val="99"/>
    <w:semiHidden/>
    <w:unhideWhenUsed/>
    <w:rsid w:val="00D37998"/>
    <w:rPr>
      <w:sz w:val="20"/>
      <w:szCs w:val="20"/>
    </w:rPr>
  </w:style>
  <w:style w:type="character" w:customStyle="1" w:styleId="CommentTextChar">
    <w:name w:val="Comment Text Char"/>
    <w:link w:val="CommentText"/>
    <w:uiPriority w:val="99"/>
    <w:semiHidden/>
    <w:rsid w:val="00D3799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37998"/>
    <w:rPr>
      <w:b/>
      <w:bCs/>
    </w:rPr>
  </w:style>
  <w:style w:type="character" w:customStyle="1" w:styleId="CommentSubjectChar">
    <w:name w:val="Comment Subject Char"/>
    <w:link w:val="CommentSubject"/>
    <w:uiPriority w:val="99"/>
    <w:semiHidden/>
    <w:rsid w:val="00D37998"/>
    <w:rPr>
      <w:rFonts w:ascii="Times New Roman" w:eastAsia="Times New Roman" w:hAnsi="Times New Roman"/>
      <w:b/>
      <w:bCs/>
    </w:rPr>
  </w:style>
  <w:style w:type="table" w:styleId="TableGrid">
    <w:name w:val="Table Grid"/>
    <w:basedOn w:val="TableNormal"/>
    <w:uiPriority w:val="59"/>
    <w:rsid w:val="00637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733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paragraph" w:styleId="Heading3">
    <w:name w:val="heading 3"/>
    <w:basedOn w:val="Normal"/>
    <w:link w:val="Heading3Char"/>
    <w:uiPriority w:val="9"/>
    <w:qFormat/>
    <w:rsid w:val="00F622D3"/>
    <w:pPr>
      <w:spacing w:before="100" w:beforeAutospacing="1" w:after="100" w:afterAutospacing="1"/>
      <w:outlineLvl w:val="2"/>
    </w:pPr>
    <w:rPr>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0A0F"/>
    <w:pPr>
      <w:spacing w:before="100" w:beforeAutospacing="1" w:after="100" w:afterAutospacing="1"/>
    </w:pPr>
  </w:style>
  <w:style w:type="character" w:styleId="Hyperlink">
    <w:name w:val="Hyperlink"/>
    <w:uiPriority w:val="99"/>
    <w:semiHidden/>
    <w:unhideWhenUsed/>
    <w:rsid w:val="00433E7C"/>
    <w:rPr>
      <w:color w:val="0000FF"/>
      <w:u w:val="single"/>
    </w:rPr>
  </w:style>
  <w:style w:type="paragraph" w:styleId="PlainText">
    <w:name w:val="Plain Text"/>
    <w:basedOn w:val="Normal"/>
    <w:link w:val="PlainTextChar"/>
    <w:uiPriority w:val="99"/>
    <w:unhideWhenUsed/>
    <w:rsid w:val="00D8611F"/>
    <w:rPr>
      <w:rFonts w:ascii="Consolas" w:eastAsia="Calibri" w:hAnsi="Consolas"/>
      <w:sz w:val="21"/>
      <w:szCs w:val="21"/>
      <w:lang w:val="x-none" w:eastAsia="x-none"/>
    </w:rPr>
  </w:style>
  <w:style w:type="character" w:customStyle="1" w:styleId="PlainTextChar">
    <w:name w:val="Plain Text Char"/>
    <w:link w:val="PlainText"/>
    <w:uiPriority w:val="99"/>
    <w:rsid w:val="00D8611F"/>
    <w:rPr>
      <w:rFonts w:ascii="Consolas" w:eastAsia="Calibri" w:hAnsi="Consolas" w:cs="Times New Roman"/>
      <w:sz w:val="21"/>
      <w:szCs w:val="21"/>
    </w:rPr>
  </w:style>
  <w:style w:type="paragraph" w:customStyle="1" w:styleId="Default">
    <w:name w:val="Default"/>
    <w:rsid w:val="000B4A01"/>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D0765B"/>
    <w:pPr>
      <w:tabs>
        <w:tab w:val="center" w:pos="4680"/>
        <w:tab w:val="right" w:pos="9360"/>
      </w:tabs>
    </w:pPr>
    <w:rPr>
      <w:lang w:val="x-none" w:eastAsia="x-none"/>
    </w:rPr>
  </w:style>
  <w:style w:type="character" w:customStyle="1" w:styleId="HeaderChar">
    <w:name w:val="Header Char"/>
    <w:link w:val="Header"/>
    <w:uiPriority w:val="99"/>
    <w:rsid w:val="00D0765B"/>
    <w:rPr>
      <w:rFonts w:ascii="Times New Roman" w:eastAsia="Times New Roman" w:hAnsi="Times New Roman"/>
      <w:sz w:val="24"/>
      <w:szCs w:val="24"/>
    </w:rPr>
  </w:style>
  <w:style w:type="paragraph" w:styleId="Footer">
    <w:name w:val="footer"/>
    <w:basedOn w:val="Normal"/>
    <w:link w:val="FooterChar"/>
    <w:uiPriority w:val="99"/>
    <w:unhideWhenUsed/>
    <w:rsid w:val="00D0765B"/>
    <w:pPr>
      <w:tabs>
        <w:tab w:val="center" w:pos="4680"/>
        <w:tab w:val="right" w:pos="9360"/>
      </w:tabs>
    </w:pPr>
    <w:rPr>
      <w:lang w:val="x-none" w:eastAsia="x-none"/>
    </w:rPr>
  </w:style>
  <w:style w:type="character" w:customStyle="1" w:styleId="FooterChar">
    <w:name w:val="Footer Char"/>
    <w:link w:val="Footer"/>
    <w:uiPriority w:val="99"/>
    <w:rsid w:val="00D0765B"/>
    <w:rPr>
      <w:rFonts w:ascii="Times New Roman" w:eastAsia="Times New Roman" w:hAnsi="Times New Roman"/>
      <w:sz w:val="24"/>
      <w:szCs w:val="24"/>
    </w:rPr>
  </w:style>
  <w:style w:type="paragraph" w:styleId="HTMLPreformatted">
    <w:name w:val="HTML Preformatted"/>
    <w:basedOn w:val="Normal"/>
    <w:link w:val="HTMLPreformattedChar"/>
    <w:uiPriority w:val="99"/>
    <w:semiHidden/>
    <w:unhideWhenUsed/>
    <w:rsid w:val="00C04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rsid w:val="00C044DA"/>
    <w:rPr>
      <w:rFonts w:ascii="Courier New" w:eastAsia="Times New Roman" w:hAnsi="Courier New" w:cs="Courier New"/>
    </w:rPr>
  </w:style>
  <w:style w:type="character" w:customStyle="1" w:styleId="Heading3Char">
    <w:name w:val="Heading 3 Char"/>
    <w:link w:val="Heading3"/>
    <w:uiPriority w:val="9"/>
    <w:rsid w:val="00F622D3"/>
    <w:rPr>
      <w:rFonts w:ascii="Times New Roman" w:eastAsia="Times New Roman" w:hAnsi="Times New Roman"/>
      <w:b/>
      <w:bCs/>
      <w:sz w:val="27"/>
      <w:szCs w:val="27"/>
    </w:rPr>
  </w:style>
  <w:style w:type="paragraph" w:customStyle="1" w:styleId="indent1">
    <w:name w:val="indent1"/>
    <w:basedOn w:val="Normal"/>
    <w:rsid w:val="00F622D3"/>
    <w:pPr>
      <w:spacing w:before="100" w:beforeAutospacing="1" w:after="100" w:afterAutospacing="1"/>
      <w:ind w:firstLine="360"/>
    </w:pPr>
  </w:style>
  <w:style w:type="paragraph" w:styleId="ListParagraph">
    <w:name w:val="List Paragraph"/>
    <w:basedOn w:val="Normal"/>
    <w:uiPriority w:val="34"/>
    <w:qFormat/>
    <w:rsid w:val="000D3E74"/>
    <w:pPr>
      <w:ind w:left="720"/>
    </w:pPr>
  </w:style>
  <w:style w:type="paragraph" w:styleId="BalloonText">
    <w:name w:val="Balloon Text"/>
    <w:basedOn w:val="Normal"/>
    <w:link w:val="BalloonTextChar"/>
    <w:uiPriority w:val="99"/>
    <w:semiHidden/>
    <w:unhideWhenUsed/>
    <w:rsid w:val="000C16D0"/>
    <w:rPr>
      <w:rFonts w:ascii="Tahoma" w:hAnsi="Tahoma"/>
      <w:sz w:val="16"/>
      <w:szCs w:val="16"/>
      <w:lang w:val="x-none" w:eastAsia="x-none"/>
    </w:rPr>
  </w:style>
  <w:style w:type="character" w:customStyle="1" w:styleId="BalloonTextChar">
    <w:name w:val="Balloon Text Char"/>
    <w:link w:val="BalloonText"/>
    <w:uiPriority w:val="99"/>
    <w:semiHidden/>
    <w:rsid w:val="000C16D0"/>
    <w:rPr>
      <w:rFonts w:ascii="Tahoma" w:eastAsia="Times New Roman" w:hAnsi="Tahoma" w:cs="Tahoma"/>
      <w:sz w:val="16"/>
      <w:szCs w:val="16"/>
    </w:rPr>
  </w:style>
  <w:style w:type="character" w:styleId="CommentReference">
    <w:name w:val="annotation reference"/>
    <w:uiPriority w:val="99"/>
    <w:semiHidden/>
    <w:unhideWhenUsed/>
    <w:rsid w:val="00D37998"/>
    <w:rPr>
      <w:sz w:val="16"/>
      <w:szCs w:val="16"/>
    </w:rPr>
  </w:style>
  <w:style w:type="paragraph" w:styleId="CommentText">
    <w:name w:val="annotation text"/>
    <w:basedOn w:val="Normal"/>
    <w:link w:val="CommentTextChar"/>
    <w:uiPriority w:val="99"/>
    <w:semiHidden/>
    <w:unhideWhenUsed/>
    <w:rsid w:val="00D37998"/>
    <w:rPr>
      <w:sz w:val="20"/>
      <w:szCs w:val="20"/>
    </w:rPr>
  </w:style>
  <w:style w:type="character" w:customStyle="1" w:styleId="CommentTextChar">
    <w:name w:val="Comment Text Char"/>
    <w:link w:val="CommentText"/>
    <w:uiPriority w:val="99"/>
    <w:semiHidden/>
    <w:rsid w:val="00D3799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37998"/>
    <w:rPr>
      <w:b/>
      <w:bCs/>
    </w:rPr>
  </w:style>
  <w:style w:type="character" w:customStyle="1" w:styleId="CommentSubjectChar">
    <w:name w:val="Comment Subject Char"/>
    <w:link w:val="CommentSubject"/>
    <w:uiPriority w:val="99"/>
    <w:semiHidden/>
    <w:rsid w:val="00D37998"/>
    <w:rPr>
      <w:rFonts w:ascii="Times New Roman" w:eastAsia="Times New Roman" w:hAnsi="Times New Roman"/>
      <w:b/>
      <w:bCs/>
    </w:rPr>
  </w:style>
  <w:style w:type="table" w:styleId="TableGrid">
    <w:name w:val="Table Grid"/>
    <w:basedOn w:val="TableNormal"/>
    <w:uiPriority w:val="59"/>
    <w:rsid w:val="00637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733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66070">
      <w:bodyDiv w:val="1"/>
      <w:marLeft w:val="0"/>
      <w:marRight w:val="0"/>
      <w:marTop w:val="0"/>
      <w:marBottom w:val="0"/>
      <w:divBdr>
        <w:top w:val="none" w:sz="0" w:space="0" w:color="auto"/>
        <w:left w:val="none" w:sz="0" w:space="0" w:color="auto"/>
        <w:bottom w:val="none" w:sz="0" w:space="0" w:color="auto"/>
        <w:right w:val="none" w:sz="0" w:space="0" w:color="auto"/>
      </w:divBdr>
    </w:div>
    <w:div w:id="306787367">
      <w:bodyDiv w:val="1"/>
      <w:marLeft w:val="0"/>
      <w:marRight w:val="0"/>
      <w:marTop w:val="0"/>
      <w:marBottom w:val="0"/>
      <w:divBdr>
        <w:top w:val="none" w:sz="0" w:space="0" w:color="auto"/>
        <w:left w:val="none" w:sz="0" w:space="0" w:color="auto"/>
        <w:bottom w:val="none" w:sz="0" w:space="0" w:color="auto"/>
        <w:right w:val="none" w:sz="0" w:space="0" w:color="auto"/>
      </w:divBdr>
    </w:div>
    <w:div w:id="355278399">
      <w:bodyDiv w:val="1"/>
      <w:marLeft w:val="0"/>
      <w:marRight w:val="0"/>
      <w:marTop w:val="0"/>
      <w:marBottom w:val="0"/>
      <w:divBdr>
        <w:top w:val="none" w:sz="0" w:space="0" w:color="auto"/>
        <w:left w:val="none" w:sz="0" w:space="0" w:color="auto"/>
        <w:bottom w:val="none" w:sz="0" w:space="0" w:color="auto"/>
        <w:right w:val="none" w:sz="0" w:space="0" w:color="auto"/>
      </w:divBdr>
    </w:div>
    <w:div w:id="423041372">
      <w:bodyDiv w:val="1"/>
      <w:marLeft w:val="0"/>
      <w:marRight w:val="0"/>
      <w:marTop w:val="0"/>
      <w:marBottom w:val="0"/>
      <w:divBdr>
        <w:top w:val="none" w:sz="0" w:space="0" w:color="auto"/>
        <w:left w:val="none" w:sz="0" w:space="0" w:color="auto"/>
        <w:bottom w:val="none" w:sz="0" w:space="0" w:color="auto"/>
        <w:right w:val="none" w:sz="0" w:space="0" w:color="auto"/>
      </w:divBdr>
    </w:div>
    <w:div w:id="438720293">
      <w:bodyDiv w:val="1"/>
      <w:marLeft w:val="0"/>
      <w:marRight w:val="0"/>
      <w:marTop w:val="0"/>
      <w:marBottom w:val="0"/>
      <w:divBdr>
        <w:top w:val="none" w:sz="0" w:space="0" w:color="auto"/>
        <w:left w:val="none" w:sz="0" w:space="0" w:color="auto"/>
        <w:bottom w:val="none" w:sz="0" w:space="0" w:color="auto"/>
        <w:right w:val="none" w:sz="0" w:space="0" w:color="auto"/>
      </w:divBdr>
    </w:div>
    <w:div w:id="569727941">
      <w:bodyDiv w:val="1"/>
      <w:marLeft w:val="0"/>
      <w:marRight w:val="0"/>
      <w:marTop w:val="0"/>
      <w:marBottom w:val="0"/>
      <w:divBdr>
        <w:top w:val="none" w:sz="0" w:space="0" w:color="auto"/>
        <w:left w:val="none" w:sz="0" w:space="0" w:color="auto"/>
        <w:bottom w:val="none" w:sz="0" w:space="0" w:color="auto"/>
        <w:right w:val="none" w:sz="0" w:space="0" w:color="auto"/>
      </w:divBdr>
    </w:div>
    <w:div w:id="828907495">
      <w:bodyDiv w:val="1"/>
      <w:marLeft w:val="0"/>
      <w:marRight w:val="0"/>
      <w:marTop w:val="0"/>
      <w:marBottom w:val="0"/>
      <w:divBdr>
        <w:top w:val="none" w:sz="0" w:space="0" w:color="auto"/>
        <w:left w:val="none" w:sz="0" w:space="0" w:color="auto"/>
        <w:bottom w:val="none" w:sz="0" w:space="0" w:color="auto"/>
        <w:right w:val="none" w:sz="0" w:space="0" w:color="auto"/>
      </w:divBdr>
    </w:div>
    <w:div w:id="859391475">
      <w:bodyDiv w:val="1"/>
      <w:marLeft w:val="0"/>
      <w:marRight w:val="0"/>
      <w:marTop w:val="0"/>
      <w:marBottom w:val="0"/>
      <w:divBdr>
        <w:top w:val="none" w:sz="0" w:space="0" w:color="auto"/>
        <w:left w:val="none" w:sz="0" w:space="0" w:color="auto"/>
        <w:bottom w:val="none" w:sz="0" w:space="0" w:color="auto"/>
        <w:right w:val="none" w:sz="0" w:space="0" w:color="auto"/>
      </w:divBdr>
    </w:div>
    <w:div w:id="879443144">
      <w:bodyDiv w:val="1"/>
      <w:marLeft w:val="0"/>
      <w:marRight w:val="0"/>
      <w:marTop w:val="0"/>
      <w:marBottom w:val="0"/>
      <w:divBdr>
        <w:top w:val="none" w:sz="0" w:space="0" w:color="auto"/>
        <w:left w:val="none" w:sz="0" w:space="0" w:color="auto"/>
        <w:bottom w:val="none" w:sz="0" w:space="0" w:color="auto"/>
        <w:right w:val="none" w:sz="0" w:space="0" w:color="auto"/>
      </w:divBdr>
    </w:div>
    <w:div w:id="898977763">
      <w:bodyDiv w:val="1"/>
      <w:marLeft w:val="0"/>
      <w:marRight w:val="0"/>
      <w:marTop w:val="0"/>
      <w:marBottom w:val="0"/>
      <w:divBdr>
        <w:top w:val="none" w:sz="0" w:space="0" w:color="auto"/>
        <w:left w:val="none" w:sz="0" w:space="0" w:color="auto"/>
        <w:bottom w:val="none" w:sz="0" w:space="0" w:color="auto"/>
        <w:right w:val="none" w:sz="0" w:space="0" w:color="auto"/>
      </w:divBdr>
      <w:divsChild>
        <w:div w:id="142964616">
          <w:marLeft w:val="0"/>
          <w:marRight w:val="0"/>
          <w:marTop w:val="0"/>
          <w:marBottom w:val="0"/>
          <w:divBdr>
            <w:top w:val="none" w:sz="0" w:space="0" w:color="auto"/>
            <w:left w:val="none" w:sz="0" w:space="0" w:color="auto"/>
            <w:bottom w:val="none" w:sz="0" w:space="0" w:color="auto"/>
            <w:right w:val="none" w:sz="0" w:space="0" w:color="auto"/>
          </w:divBdr>
          <w:divsChild>
            <w:div w:id="964626252">
              <w:marLeft w:val="0"/>
              <w:marRight w:val="0"/>
              <w:marTop w:val="0"/>
              <w:marBottom w:val="0"/>
              <w:divBdr>
                <w:top w:val="none" w:sz="0" w:space="0" w:color="auto"/>
                <w:left w:val="none" w:sz="0" w:space="0" w:color="auto"/>
                <w:bottom w:val="none" w:sz="0" w:space="0" w:color="auto"/>
                <w:right w:val="none" w:sz="0" w:space="0" w:color="auto"/>
              </w:divBdr>
              <w:divsChild>
                <w:div w:id="1385789430">
                  <w:marLeft w:val="0"/>
                  <w:marRight w:val="0"/>
                  <w:marTop w:val="0"/>
                  <w:marBottom w:val="0"/>
                  <w:divBdr>
                    <w:top w:val="none" w:sz="0" w:space="0" w:color="auto"/>
                    <w:left w:val="none" w:sz="0" w:space="0" w:color="auto"/>
                    <w:bottom w:val="none" w:sz="0" w:space="0" w:color="auto"/>
                    <w:right w:val="none" w:sz="0" w:space="0" w:color="auto"/>
                  </w:divBdr>
                  <w:divsChild>
                    <w:div w:id="1137604071">
                      <w:marLeft w:val="0"/>
                      <w:marRight w:val="0"/>
                      <w:marTop w:val="0"/>
                      <w:marBottom w:val="0"/>
                      <w:divBdr>
                        <w:top w:val="none" w:sz="0" w:space="0" w:color="auto"/>
                        <w:left w:val="none" w:sz="0" w:space="0" w:color="auto"/>
                        <w:bottom w:val="none" w:sz="0" w:space="0" w:color="auto"/>
                        <w:right w:val="none" w:sz="0" w:space="0" w:color="auto"/>
                      </w:divBdr>
                      <w:divsChild>
                        <w:div w:id="1362853181">
                          <w:marLeft w:val="0"/>
                          <w:marRight w:val="0"/>
                          <w:marTop w:val="0"/>
                          <w:marBottom w:val="0"/>
                          <w:divBdr>
                            <w:top w:val="none" w:sz="0" w:space="0" w:color="auto"/>
                            <w:left w:val="none" w:sz="0" w:space="0" w:color="auto"/>
                            <w:bottom w:val="none" w:sz="0" w:space="0" w:color="auto"/>
                            <w:right w:val="none" w:sz="0" w:space="0" w:color="auto"/>
                          </w:divBdr>
                          <w:divsChild>
                            <w:div w:id="1789398249">
                              <w:marLeft w:val="0"/>
                              <w:marRight w:val="0"/>
                              <w:marTop w:val="0"/>
                              <w:marBottom w:val="0"/>
                              <w:divBdr>
                                <w:top w:val="none" w:sz="0" w:space="0" w:color="auto"/>
                                <w:left w:val="none" w:sz="0" w:space="0" w:color="auto"/>
                                <w:bottom w:val="none" w:sz="0" w:space="0" w:color="auto"/>
                                <w:right w:val="none" w:sz="0" w:space="0" w:color="auto"/>
                              </w:divBdr>
                              <w:divsChild>
                                <w:div w:id="1058892453">
                                  <w:marLeft w:val="0"/>
                                  <w:marRight w:val="0"/>
                                  <w:marTop w:val="0"/>
                                  <w:marBottom w:val="0"/>
                                  <w:divBdr>
                                    <w:top w:val="none" w:sz="0" w:space="0" w:color="auto"/>
                                    <w:left w:val="none" w:sz="0" w:space="0" w:color="auto"/>
                                    <w:bottom w:val="none" w:sz="0" w:space="0" w:color="auto"/>
                                    <w:right w:val="none" w:sz="0" w:space="0" w:color="auto"/>
                                  </w:divBdr>
                                  <w:divsChild>
                                    <w:div w:id="19496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3409949">
      <w:bodyDiv w:val="1"/>
      <w:marLeft w:val="0"/>
      <w:marRight w:val="0"/>
      <w:marTop w:val="0"/>
      <w:marBottom w:val="0"/>
      <w:divBdr>
        <w:top w:val="none" w:sz="0" w:space="0" w:color="auto"/>
        <w:left w:val="none" w:sz="0" w:space="0" w:color="auto"/>
        <w:bottom w:val="none" w:sz="0" w:space="0" w:color="auto"/>
        <w:right w:val="none" w:sz="0" w:space="0" w:color="auto"/>
      </w:divBdr>
    </w:div>
    <w:div w:id="1188181150">
      <w:bodyDiv w:val="1"/>
      <w:marLeft w:val="0"/>
      <w:marRight w:val="0"/>
      <w:marTop w:val="0"/>
      <w:marBottom w:val="0"/>
      <w:divBdr>
        <w:top w:val="none" w:sz="0" w:space="0" w:color="auto"/>
        <w:left w:val="none" w:sz="0" w:space="0" w:color="auto"/>
        <w:bottom w:val="none" w:sz="0" w:space="0" w:color="auto"/>
        <w:right w:val="none" w:sz="0" w:space="0" w:color="auto"/>
      </w:divBdr>
    </w:div>
    <w:div w:id="1312562511">
      <w:bodyDiv w:val="1"/>
      <w:marLeft w:val="0"/>
      <w:marRight w:val="0"/>
      <w:marTop w:val="0"/>
      <w:marBottom w:val="0"/>
      <w:divBdr>
        <w:top w:val="none" w:sz="0" w:space="0" w:color="auto"/>
        <w:left w:val="none" w:sz="0" w:space="0" w:color="auto"/>
        <w:bottom w:val="none" w:sz="0" w:space="0" w:color="auto"/>
        <w:right w:val="none" w:sz="0" w:space="0" w:color="auto"/>
      </w:divBdr>
    </w:div>
    <w:div w:id="1502155831">
      <w:bodyDiv w:val="1"/>
      <w:marLeft w:val="0"/>
      <w:marRight w:val="0"/>
      <w:marTop w:val="0"/>
      <w:marBottom w:val="0"/>
      <w:divBdr>
        <w:top w:val="none" w:sz="0" w:space="0" w:color="auto"/>
        <w:left w:val="none" w:sz="0" w:space="0" w:color="auto"/>
        <w:bottom w:val="none" w:sz="0" w:space="0" w:color="auto"/>
        <w:right w:val="none" w:sz="0" w:space="0" w:color="auto"/>
      </w:divBdr>
    </w:div>
    <w:div w:id="1518272994">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685934488">
      <w:bodyDiv w:val="1"/>
      <w:marLeft w:val="0"/>
      <w:marRight w:val="0"/>
      <w:marTop w:val="0"/>
      <w:marBottom w:val="0"/>
      <w:divBdr>
        <w:top w:val="none" w:sz="0" w:space="0" w:color="auto"/>
        <w:left w:val="none" w:sz="0" w:space="0" w:color="auto"/>
        <w:bottom w:val="none" w:sz="0" w:space="0" w:color="auto"/>
        <w:right w:val="none" w:sz="0" w:space="0" w:color="auto"/>
      </w:divBdr>
    </w:div>
    <w:div w:id="1871796609">
      <w:bodyDiv w:val="1"/>
      <w:marLeft w:val="0"/>
      <w:marRight w:val="0"/>
      <w:marTop w:val="0"/>
      <w:marBottom w:val="0"/>
      <w:divBdr>
        <w:top w:val="none" w:sz="0" w:space="0" w:color="auto"/>
        <w:left w:val="none" w:sz="0" w:space="0" w:color="auto"/>
        <w:bottom w:val="none" w:sz="0" w:space="0" w:color="auto"/>
        <w:right w:val="none" w:sz="0" w:space="0" w:color="auto"/>
      </w:divBdr>
    </w:div>
    <w:div w:id="2088841916">
      <w:bodyDiv w:val="1"/>
      <w:marLeft w:val="0"/>
      <w:marRight w:val="0"/>
      <w:marTop w:val="0"/>
      <w:marBottom w:val="0"/>
      <w:divBdr>
        <w:top w:val="none" w:sz="0" w:space="0" w:color="auto"/>
        <w:left w:val="none" w:sz="0" w:space="0" w:color="auto"/>
        <w:bottom w:val="none" w:sz="0" w:space="0" w:color="auto"/>
        <w:right w:val="none" w:sz="0" w:space="0" w:color="auto"/>
      </w:divBdr>
      <w:divsChild>
        <w:div w:id="1660385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B</DocumentTypes>
    <_dlc_DocId xmlns="4f06cbb4-5319-44a1-b73c-03442379dfaa">TH3QXZ4CCXAT-18-3268</_dlc_DocId>
    <_dlc_DocIdUrl xmlns="4f06cbb4-5319-44a1-b73c-03442379dfaa">
      <Url>https://apps.sp.pentagon.mil/sites/dodiic/_layouts/DocIdRedir.aspx?ID=TH3QXZ4CCXAT-18-3268</Url>
      <Description>TH3QXZ4CCXAT-18-3268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8FAE7-AC77-4F28-A430-FE23412BC7CB}">
  <ds:schemaRefs>
    <ds:schemaRef ds:uri="http://schemas.microsoft.com/sharepoint/events"/>
  </ds:schemaRefs>
</ds:datastoreItem>
</file>

<file path=customXml/itemProps2.xml><?xml version="1.0" encoding="utf-8"?>
<ds:datastoreItem xmlns:ds="http://schemas.openxmlformats.org/officeDocument/2006/customXml" ds:itemID="{23F172DC-68E7-4A30-AE41-BE1237932F4B}">
  <ds:schemaRefs>
    <ds:schemaRef ds:uri="http://schemas.microsoft.com/sharepoint/v3/contenttype/forms"/>
  </ds:schemaRefs>
</ds:datastoreItem>
</file>

<file path=customXml/itemProps3.xml><?xml version="1.0" encoding="utf-8"?>
<ds:datastoreItem xmlns:ds="http://schemas.openxmlformats.org/officeDocument/2006/customXml" ds:itemID="{420CA41B-F3D4-4187-A724-70B082629B4E}">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4.xml><?xml version="1.0" encoding="utf-8"?>
<ds:datastoreItem xmlns:ds="http://schemas.openxmlformats.org/officeDocument/2006/customXml" ds:itemID="{1840E763-1A00-47B3-A26D-D17762F4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41BA70-9844-48AB-A518-C9C668711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for Army Civilian Brand Quantitative</dc:title>
  <dc:subject/>
  <dc:creator>Patricia Toppings</dc:creator>
  <cp:keywords/>
  <cp:lastModifiedBy>SYSTEM</cp:lastModifiedBy>
  <cp:revision>2</cp:revision>
  <cp:lastPrinted>2017-10-13T22:50:00Z</cp:lastPrinted>
  <dcterms:created xsi:type="dcterms:W3CDTF">2018-08-15T12:42:00Z</dcterms:created>
  <dcterms:modified xsi:type="dcterms:W3CDTF">2018-08-15T12:42:00Z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0x01010059DA7296EEFF0B44B6E9065A57269559</vt:lpwstr>
  </property>
  <property fmtid="{D5CDD505-2E9C-101B-9397-08002B2CF9AE}" pid="4" name="_dlc_DocIdItemGuid">
    <vt:lpwstr>196a53b7-079d-4b00-b0a7-93cc1bfc60d0</vt:lpwstr>
  </property>
</Properties>
</file>