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9239AA" w:rsidR="00E50293" w:rsidP="00434E33" w:rsidRDefault="004250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1FE3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A55913">
        <w:t>Headquarters</w:t>
      </w:r>
      <w:r w:rsidR="005E714A">
        <w:t xml:space="preserve"> </w:t>
      </w:r>
      <w:r w:rsidRPr="00EB3D2D" w:rsidR="00EB3D2D">
        <w:t xml:space="preserve">Health </w:t>
      </w:r>
      <w:r w:rsidR="00CD7258">
        <w:t xml:space="preserve">and Safety </w:t>
      </w:r>
      <w:r w:rsidRPr="00EB3D2D" w:rsidR="00EB3D2D">
        <w:t>Fair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A535D1" w:rsidR="001B0AAA" w:rsidRDefault="00EB3D2D">
      <w:pPr>
        <w:rPr>
          <w:color w:val="000000"/>
        </w:rPr>
      </w:pPr>
      <w:r w:rsidRPr="00A535D1">
        <w:rPr>
          <w:color w:val="000000"/>
        </w:rPr>
        <w:t xml:space="preserve">NASA Headquarters </w:t>
      </w:r>
      <w:r w:rsidRPr="00A535D1" w:rsidR="00516E54">
        <w:rPr>
          <w:color w:val="000000"/>
        </w:rPr>
        <w:t>promotes an</w:t>
      </w:r>
      <w:r w:rsidRPr="00A535D1">
        <w:rPr>
          <w:color w:val="000000"/>
        </w:rPr>
        <w:t xml:space="preserve"> annu</w:t>
      </w:r>
      <w:r w:rsidR="00CD7258">
        <w:rPr>
          <w:color w:val="000000"/>
        </w:rPr>
        <w:t xml:space="preserve">al </w:t>
      </w:r>
      <w:r w:rsidRPr="00A535D1">
        <w:rPr>
          <w:color w:val="000000"/>
        </w:rPr>
        <w:t>Health</w:t>
      </w:r>
      <w:r w:rsidR="00CD7258">
        <w:rPr>
          <w:color w:val="000000"/>
        </w:rPr>
        <w:t xml:space="preserve"> and Safety</w:t>
      </w:r>
      <w:r w:rsidRPr="00A535D1">
        <w:rPr>
          <w:color w:val="000000"/>
        </w:rPr>
        <w:t xml:space="preserve"> Fair</w:t>
      </w:r>
      <w:r w:rsidRPr="00A535D1" w:rsidR="00516E54">
        <w:rPr>
          <w:color w:val="000000"/>
        </w:rPr>
        <w:t xml:space="preserve"> and </w:t>
      </w:r>
      <w:r w:rsidR="00CD7258">
        <w:rPr>
          <w:color w:val="000000"/>
        </w:rPr>
        <w:t>all NASA HQ on-site employees</w:t>
      </w:r>
      <w:r w:rsidRPr="00A535D1" w:rsidR="00516E54">
        <w:rPr>
          <w:color w:val="000000"/>
        </w:rPr>
        <w:t xml:space="preserve"> are encouraged to participate. </w:t>
      </w:r>
      <w:r w:rsidRPr="00A535D1">
        <w:rPr>
          <w:color w:val="000000"/>
        </w:rPr>
        <w:t xml:space="preserve">The purpose of the survey </w:t>
      </w:r>
      <w:r w:rsidRPr="00A535D1" w:rsidR="00516E54">
        <w:rPr>
          <w:color w:val="000000"/>
        </w:rPr>
        <w:t xml:space="preserve">is </w:t>
      </w:r>
      <w:r w:rsidR="00CD7258">
        <w:rPr>
          <w:color w:val="000000"/>
        </w:rPr>
        <w:t xml:space="preserve">to </w:t>
      </w:r>
      <w:r w:rsidRPr="00A535D1" w:rsidR="00516E54">
        <w:rPr>
          <w:color w:val="000000"/>
        </w:rPr>
        <w:t xml:space="preserve">gather feedback from </w:t>
      </w:r>
      <w:r w:rsidR="00A55913">
        <w:rPr>
          <w:color w:val="000000"/>
        </w:rPr>
        <w:t>fair attendees</w:t>
      </w:r>
      <w:r w:rsidRPr="00A535D1" w:rsidR="00516E54">
        <w:rPr>
          <w:color w:val="000000"/>
        </w:rPr>
        <w:t xml:space="preserve"> t</w:t>
      </w:r>
      <w:r w:rsidR="00A55913">
        <w:rPr>
          <w:color w:val="000000"/>
        </w:rPr>
        <w:t>hat will be used to</w:t>
      </w:r>
      <w:r w:rsidRPr="00A535D1" w:rsidR="00516E54">
        <w:rPr>
          <w:color w:val="000000"/>
        </w:rPr>
        <w:t xml:space="preserve"> improve future events. </w:t>
      </w:r>
    </w:p>
    <w:p w:rsidR="00C8488C" w:rsidRDefault="00C8488C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516E54" w:rsidR="00F15956" w:rsidRDefault="00F15956">
      <w:pPr>
        <w:rPr>
          <w:color w:val="FF0000"/>
        </w:rPr>
      </w:pPr>
    </w:p>
    <w:p w:rsidRPr="00A535D1" w:rsidR="00C8488C" w:rsidRDefault="00D13DAD">
      <w:pPr>
        <w:rPr>
          <w:color w:val="000000"/>
        </w:rPr>
      </w:pPr>
      <w:r w:rsidRPr="00A535D1">
        <w:rPr>
          <w:color w:val="000000"/>
        </w:rPr>
        <w:t>NASA Headquarters</w:t>
      </w:r>
      <w:r w:rsidR="00CD7258">
        <w:rPr>
          <w:color w:val="000000"/>
        </w:rPr>
        <w:t xml:space="preserve"> employees, including</w:t>
      </w:r>
      <w:r w:rsidRPr="00A535D1">
        <w:rPr>
          <w:color w:val="000000"/>
        </w:rPr>
        <w:t xml:space="preserve"> </w:t>
      </w:r>
      <w:r w:rsidR="00A55913">
        <w:rPr>
          <w:color w:val="000000"/>
        </w:rPr>
        <w:t xml:space="preserve">civil servants and </w:t>
      </w:r>
      <w:r w:rsidRPr="00A535D1">
        <w:rPr>
          <w:color w:val="000000"/>
        </w:rPr>
        <w:t>contractors</w:t>
      </w:r>
      <w:r w:rsidR="00CD7258">
        <w:rPr>
          <w:color w:val="000000"/>
        </w:rPr>
        <w:t>,</w:t>
      </w:r>
      <w:r w:rsidRPr="00A535D1">
        <w:rPr>
          <w:color w:val="000000"/>
        </w:rPr>
        <w:t xml:space="preserve"> </w:t>
      </w:r>
      <w:r w:rsidR="00A55913">
        <w:rPr>
          <w:color w:val="000000"/>
        </w:rPr>
        <w:t xml:space="preserve">who </w:t>
      </w:r>
      <w:r w:rsidRPr="00A535D1" w:rsidR="00516E54">
        <w:rPr>
          <w:color w:val="000000"/>
        </w:rPr>
        <w:t>attend</w:t>
      </w:r>
      <w:r w:rsidR="00CD7258">
        <w:rPr>
          <w:color w:val="000000"/>
        </w:rPr>
        <w:t xml:space="preserve"> the annual </w:t>
      </w:r>
      <w:r w:rsidRPr="00A535D1">
        <w:rPr>
          <w:color w:val="000000"/>
        </w:rPr>
        <w:t>Health</w:t>
      </w:r>
      <w:r w:rsidR="00CD7258">
        <w:rPr>
          <w:color w:val="000000"/>
        </w:rPr>
        <w:t xml:space="preserve"> and Safety</w:t>
      </w:r>
      <w:r w:rsidRPr="00A535D1">
        <w:rPr>
          <w:color w:val="000000"/>
        </w:rPr>
        <w:t xml:space="preserve"> Fair.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A5591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3DA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A5591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A55913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A55913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A55913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A535D1" w:rsidR="009C13B9" w:rsidP="009C13B9" w:rsidRDefault="009C13B9">
      <w:pPr>
        <w:rPr>
          <w:color w:val="000000"/>
        </w:rPr>
      </w:pPr>
      <w:r>
        <w:t>Name</w:t>
      </w:r>
      <w:r w:rsidR="00CD7258">
        <w:rPr>
          <w:color w:val="000000"/>
        </w:rPr>
        <w:t xml:space="preserve">: Christopher Warren, Facilities and Emergency </w:t>
      </w:r>
      <w:r w:rsidR="000371EE">
        <w:rPr>
          <w:color w:val="000000"/>
        </w:rPr>
        <w:t xml:space="preserve">Services </w:t>
      </w:r>
      <w:r w:rsidRPr="00A535D1" w:rsidR="0003501F">
        <w:rPr>
          <w:color w:val="000000"/>
        </w:rPr>
        <w:t>Divis</w:t>
      </w:r>
      <w:r w:rsidR="000371EE">
        <w:rPr>
          <w:color w:val="000000"/>
        </w:rPr>
        <w:t>i</w:t>
      </w:r>
      <w:r w:rsidR="00CD7258">
        <w:rPr>
          <w:color w:val="000000"/>
        </w:rPr>
        <w:t>on (FE</w:t>
      </w:r>
      <w:r w:rsidRPr="00A535D1" w:rsidR="0003501F">
        <w:rPr>
          <w:color w:val="000000"/>
        </w:rPr>
        <w:t>SD)</w:t>
      </w:r>
    </w:p>
    <w:p w:rsidR="009C13B9" w:rsidP="009C13B9" w:rsidRDefault="009C13B9">
      <w:pPr>
        <w:pStyle w:val="MediumGrid1-Accent2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MediumGrid1-Accent2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MediumGrid1-Accent2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AB51A6">
        <w:t>x</w:t>
      </w:r>
      <w:r w:rsidR="009239AA">
        <w:t xml:space="preserve">]  No </w:t>
      </w:r>
    </w:p>
    <w:p w:rsidR="00C86E91" w:rsidP="00C86E91" w:rsidRDefault="009C13B9">
      <w:pPr>
        <w:pStyle w:val="MediumGrid1-Accent2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MediumGrid1-Accent2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>
      <w:pPr>
        <w:pStyle w:val="MediumGrid1-Accent2"/>
        <w:ind w:left="0"/>
        <w:rPr>
          <w:b/>
        </w:rPr>
      </w:pPr>
    </w:p>
    <w:p w:rsidRPr="00C86E91" w:rsidR="00C86E91" w:rsidP="00C86E91" w:rsidRDefault="00CB1078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C3677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250"/>
        <w:gridCol w:w="2160"/>
        <w:gridCol w:w="1183"/>
      </w:tblGrid>
      <w:tr w:rsidR="00D151B2" w:rsidTr="000924B5">
        <w:trPr>
          <w:trHeight w:val="274"/>
        </w:trPr>
        <w:tc>
          <w:tcPr>
            <w:tcW w:w="4068" w:type="dxa"/>
          </w:tcPr>
          <w:p w:rsidRPr="009471BF" w:rsidR="00D151B2" w:rsidP="00D151B2" w:rsidRDefault="009471BF">
            <w:pPr>
              <w:rPr>
                <w:b/>
              </w:rPr>
            </w:pPr>
            <w:r w:rsidRPr="009471BF">
              <w:rPr>
                <w:b/>
              </w:rPr>
              <w:t>Affected Public</w:t>
            </w:r>
          </w:p>
        </w:tc>
        <w:tc>
          <w:tcPr>
            <w:tcW w:w="225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0924B5">
        <w:trPr>
          <w:trHeight w:val="274"/>
        </w:trPr>
        <w:tc>
          <w:tcPr>
            <w:tcW w:w="4068" w:type="dxa"/>
          </w:tcPr>
          <w:p w:rsidR="00D151B2" w:rsidP="00D151B2" w:rsidRDefault="00D151B2">
            <w:r>
              <w:t>Private Sector</w:t>
            </w:r>
          </w:p>
        </w:tc>
        <w:tc>
          <w:tcPr>
            <w:tcW w:w="2250" w:type="dxa"/>
          </w:tcPr>
          <w:p w:rsidR="00D151B2" w:rsidP="00D151B2" w:rsidRDefault="00D151B2">
            <w:r>
              <w:t>~</w:t>
            </w:r>
            <w:r w:rsidR="000924B5">
              <w:t>200</w:t>
            </w:r>
          </w:p>
        </w:tc>
        <w:tc>
          <w:tcPr>
            <w:tcW w:w="2160" w:type="dxa"/>
          </w:tcPr>
          <w:p w:rsidR="00D151B2" w:rsidP="00D151B2" w:rsidRDefault="00D151B2">
            <w:r>
              <w:t>1 min</w:t>
            </w:r>
          </w:p>
        </w:tc>
        <w:tc>
          <w:tcPr>
            <w:tcW w:w="1183" w:type="dxa"/>
          </w:tcPr>
          <w:p w:rsidR="00D151B2" w:rsidP="00D151B2" w:rsidRDefault="000924B5">
            <w:r>
              <w:t>3.3 hours</w:t>
            </w:r>
          </w:p>
        </w:tc>
      </w:tr>
      <w:tr w:rsidR="00D151B2" w:rsidTr="000924B5">
        <w:trPr>
          <w:trHeight w:val="274"/>
        </w:trPr>
        <w:tc>
          <w:tcPr>
            <w:tcW w:w="4068" w:type="dxa"/>
          </w:tcPr>
          <w:p w:rsidR="00D151B2" w:rsidP="00D151B2" w:rsidRDefault="00D151B2"/>
        </w:tc>
        <w:tc>
          <w:tcPr>
            <w:tcW w:w="2250" w:type="dxa"/>
          </w:tcPr>
          <w:p w:rsidR="00D151B2" w:rsidP="00D151B2" w:rsidRDefault="00D151B2"/>
        </w:tc>
        <w:tc>
          <w:tcPr>
            <w:tcW w:w="2160" w:type="dxa"/>
          </w:tcPr>
          <w:p w:rsidR="00D151B2" w:rsidP="00D151B2" w:rsidRDefault="00D151B2"/>
        </w:tc>
        <w:tc>
          <w:tcPr>
            <w:tcW w:w="1183" w:type="dxa"/>
          </w:tcPr>
          <w:p w:rsidR="00D151B2" w:rsidP="00D151B2" w:rsidRDefault="00D151B2"/>
        </w:tc>
      </w:tr>
      <w:tr w:rsidR="00D151B2" w:rsidTr="000924B5">
        <w:trPr>
          <w:trHeight w:val="260"/>
        </w:trPr>
        <w:tc>
          <w:tcPr>
            <w:tcW w:w="4068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01027E" w:rsidR="00D151B2" w:rsidP="00D151B2" w:rsidRDefault="00D151B2">
            <w:pPr>
              <w:rPr>
                <w:b/>
              </w:rPr>
            </w:pPr>
            <w:r>
              <w:rPr>
                <w:b/>
              </w:rPr>
              <w:t>~</w:t>
            </w:r>
            <w:r w:rsidR="000924B5">
              <w:rPr>
                <w:b/>
              </w:rPr>
              <w:t>200</w:t>
            </w:r>
          </w:p>
        </w:tc>
        <w:tc>
          <w:tcPr>
            <w:tcW w:w="2160" w:type="dxa"/>
          </w:tcPr>
          <w:p w:rsidR="00D151B2" w:rsidP="00D151B2" w:rsidRDefault="00D151B2">
            <w:r>
              <w:t>1 min</w:t>
            </w:r>
          </w:p>
        </w:tc>
        <w:tc>
          <w:tcPr>
            <w:tcW w:w="1183" w:type="dxa"/>
          </w:tcPr>
          <w:p w:rsidRPr="0001027E" w:rsidR="00D151B2" w:rsidP="00D151B2" w:rsidRDefault="000924B5">
            <w:pPr>
              <w:rPr>
                <w:b/>
              </w:rPr>
            </w:pPr>
            <w:r>
              <w:rPr>
                <w:b/>
              </w:rPr>
              <w:t>3.3 hours</w:t>
            </w:r>
          </w:p>
        </w:tc>
      </w:tr>
    </w:tbl>
    <w:p w:rsidRPr="00516E54" w:rsidR="00F3170F" w:rsidP="00F3170F" w:rsidRDefault="00F3170F">
      <w:pPr>
        <w:rPr>
          <w:color w:val="FF0000"/>
        </w:rPr>
      </w:pPr>
    </w:p>
    <w:p w:rsidR="005E714A" w:rsidRDefault="001C39F7">
      <w:pPr>
        <w:rPr>
          <w:color w:val="000000"/>
          <w:u w:val="single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A535D1" w:rsidR="00C86E91">
        <w:rPr>
          <w:color w:val="000000"/>
        </w:rPr>
        <w:t>The estimated annual cost to the Federal government is</w:t>
      </w:r>
      <w:r w:rsidRPr="00A535D1" w:rsidR="0003501F">
        <w:rPr>
          <w:color w:val="000000"/>
        </w:rPr>
        <w:t>:</w:t>
      </w:r>
      <w:r w:rsidRPr="00A535D1" w:rsidR="00C86E91">
        <w:rPr>
          <w:color w:val="000000"/>
        </w:rPr>
        <w:t xml:space="preserve"> </w:t>
      </w:r>
      <w:r w:rsidR="000924B5">
        <w:rPr>
          <w:color w:val="000000"/>
          <w:u w:val="single"/>
        </w:rPr>
        <w:t>$38.50</w:t>
      </w:r>
    </w:p>
    <w:p w:rsidR="007D0A86" w:rsidRDefault="007D0A86">
      <w:pPr>
        <w:rPr>
          <w:color w:val="000000"/>
          <w:u w:val="single"/>
        </w:rPr>
      </w:pPr>
    </w:p>
    <w:p w:rsidR="007D0A86" w:rsidRDefault="007D0A86">
      <w:pPr>
        <w:rPr>
          <w:color w:val="000000"/>
        </w:rPr>
      </w:pPr>
      <w:r>
        <w:rPr>
          <w:color w:val="000000"/>
        </w:rPr>
        <w:t xml:space="preserve">Number of responses: </w:t>
      </w:r>
      <w:r w:rsidR="000A0013">
        <w:rPr>
          <w:color w:val="000000"/>
        </w:rPr>
        <w:tab/>
      </w:r>
      <w:r w:rsidR="000924B5">
        <w:rPr>
          <w:color w:val="000000"/>
        </w:rPr>
        <w:t>20</w:t>
      </w:r>
      <w:r>
        <w:rPr>
          <w:color w:val="000000"/>
        </w:rPr>
        <w:t xml:space="preserve">0 respondents </w:t>
      </w:r>
    </w:p>
    <w:p w:rsidR="007D0A86" w:rsidRDefault="007D0A86">
      <w:pPr>
        <w:rPr>
          <w:color w:val="000000"/>
        </w:rPr>
      </w:pPr>
      <w:r>
        <w:rPr>
          <w:color w:val="000000"/>
        </w:rPr>
        <w:t>Response time per response:</w:t>
      </w:r>
      <w:r>
        <w:rPr>
          <w:color w:val="000000"/>
        </w:rPr>
        <w:tab/>
        <w:t>0.016</w:t>
      </w:r>
      <w:r w:rsidR="000A0013">
        <w:rPr>
          <w:color w:val="000000"/>
        </w:rPr>
        <w:t xml:space="preserve"> hours</w:t>
      </w:r>
      <w:r>
        <w:rPr>
          <w:color w:val="000000"/>
        </w:rPr>
        <w:t xml:space="preserve"> </w:t>
      </w:r>
    </w:p>
    <w:p w:rsidR="000A0013" w:rsidRDefault="000A0013">
      <w:pPr>
        <w:rPr>
          <w:color w:val="000000"/>
        </w:rPr>
      </w:pPr>
      <w:r>
        <w:rPr>
          <w:color w:val="000000"/>
        </w:rPr>
        <w:t>Respondent hourly wage:</w:t>
      </w:r>
      <w:r>
        <w:rPr>
          <w:color w:val="000000"/>
        </w:rPr>
        <w:tab/>
        <w:t>$7.25</w:t>
      </w:r>
    </w:p>
    <w:p w:rsidR="000A0013" w:rsidRDefault="000A0013">
      <w:pPr>
        <w:rPr>
          <w:color w:val="000000"/>
        </w:rPr>
      </w:pPr>
      <w:r>
        <w:rPr>
          <w:color w:val="000000"/>
        </w:rPr>
        <w:t>Labor burden per response:</w:t>
      </w:r>
      <w:r>
        <w:rPr>
          <w:color w:val="000000"/>
        </w:rPr>
        <w:tab/>
        <w:t>$0.12</w:t>
      </w:r>
    </w:p>
    <w:p w:rsidR="000A0013" w:rsidRDefault="000A0013">
      <w:pPr>
        <w:rPr>
          <w:color w:val="000000"/>
        </w:rPr>
      </w:pPr>
      <w:r>
        <w:rPr>
          <w:color w:val="000000"/>
        </w:rPr>
        <w:t>Total labor burden:</w:t>
      </w:r>
      <w:r>
        <w:rPr>
          <w:color w:val="000000"/>
        </w:rPr>
        <w:tab/>
      </w:r>
      <w:r>
        <w:rPr>
          <w:color w:val="000000"/>
        </w:rPr>
        <w:tab/>
        <w:t>$</w:t>
      </w:r>
      <w:r w:rsidR="000924B5">
        <w:rPr>
          <w:color w:val="000000"/>
        </w:rPr>
        <w:t>24</w:t>
      </w:r>
    </w:p>
    <w:p w:rsidR="008E5154" w:rsidRDefault="008E5154">
      <w:pPr>
        <w:rPr>
          <w:color w:val="000000"/>
        </w:rPr>
      </w:pPr>
      <w:r>
        <w:rPr>
          <w:color w:val="000000"/>
        </w:rPr>
        <w:t>Contractor reviewing results</w:t>
      </w:r>
      <w:r w:rsidR="006510F9">
        <w:rPr>
          <w:color w:val="000000"/>
        </w:rPr>
        <w:t>:</w:t>
      </w:r>
      <w:r>
        <w:rPr>
          <w:color w:val="000000"/>
        </w:rPr>
        <w:tab/>
        <w:t>hour (2) x hourly wage ($7.25) = $14.5</w:t>
      </w:r>
    </w:p>
    <w:p w:rsidR="000A0013" w:rsidRDefault="000A0013">
      <w:pPr>
        <w:rPr>
          <w:color w:val="000000"/>
        </w:rPr>
      </w:pPr>
      <w:r>
        <w:rPr>
          <w:color w:val="000000"/>
        </w:rPr>
        <w:t>Source for hourly wage information:</w:t>
      </w:r>
    </w:p>
    <w:p w:rsidRPr="000A0013" w:rsidR="000A0013" w:rsidRDefault="000A0013">
      <w:pPr>
        <w:rPr>
          <w:color w:val="000000"/>
        </w:rPr>
      </w:pPr>
      <w:hyperlink w:history="1" r:id="rId7">
        <w:r w:rsidRPr="00667A94">
          <w:rPr>
            <w:rStyle w:val="Hyperlink"/>
          </w:rPr>
          <w:t>http://www.dol.gov/whd/minimumwage.htm</w:t>
        </w:r>
      </w:hyperlink>
      <w:r>
        <w:rPr>
          <w:color w:val="000000"/>
        </w:rPr>
        <w:t xml:space="preserve"> </w:t>
      </w:r>
    </w:p>
    <w:p w:rsidR="007D0A86" w:rsidRDefault="007D0A86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MediumGrid1-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Pr="00A535D1">
        <w:rPr>
          <w:color w:val="000000"/>
        </w:rPr>
        <w:t>[ ]</w:t>
      </w:r>
      <w:proofErr w:type="gramEnd"/>
      <w:r w:rsidRPr="00A535D1">
        <w:rPr>
          <w:color w:val="000000"/>
        </w:rPr>
        <w:t xml:space="preserve"> Yes</w:t>
      </w:r>
      <w:r>
        <w:tab/>
        <w:t>[</w:t>
      </w:r>
      <w:r w:rsidR="00B10EC6">
        <w:t>x</w:t>
      </w:r>
      <w:r>
        <w:t>] No</w:t>
      </w:r>
    </w:p>
    <w:p w:rsidR="00636621" w:rsidP="00636621" w:rsidRDefault="00636621">
      <w:pPr>
        <w:pStyle w:val="MediumGrid1-Accent2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MediumGrid1-Accent2"/>
      </w:pPr>
    </w:p>
    <w:p w:rsidR="00A403BB" w:rsidP="00A403BB" w:rsidRDefault="00B10EC6">
      <w:r>
        <w:rPr>
          <w:color w:val="000000"/>
        </w:rPr>
        <w:t xml:space="preserve">The potential group of respondents will be </w:t>
      </w:r>
      <w:r w:rsidR="00A55913">
        <w:rPr>
          <w:color w:val="000000"/>
        </w:rPr>
        <w:t xml:space="preserve">Headquarters </w:t>
      </w:r>
      <w:r>
        <w:rPr>
          <w:color w:val="000000"/>
        </w:rPr>
        <w:t xml:space="preserve">employees </w:t>
      </w:r>
      <w:r w:rsidR="00A55913">
        <w:rPr>
          <w:color w:val="000000"/>
        </w:rPr>
        <w:t xml:space="preserve">(both civil servants and contractors) </w:t>
      </w:r>
      <w:r>
        <w:rPr>
          <w:color w:val="000000"/>
        </w:rPr>
        <w:t>who are able to attend the annual Health and Safety Fair</w:t>
      </w:r>
      <w:r w:rsidR="00A55913">
        <w:rPr>
          <w:color w:val="000000"/>
        </w:rPr>
        <w:t>.</w:t>
      </w:r>
      <w:r>
        <w:rPr>
          <w:color w:val="000000"/>
        </w:rPr>
        <w:t xml:space="preserve"> Selection of participants will be voluntary and depend on willingness to complete a customer satisfaction survey to rate the event and help improve future </w:t>
      </w:r>
      <w:r w:rsidR="007A2263">
        <w:rPr>
          <w:color w:val="000000"/>
        </w:rPr>
        <w:t xml:space="preserve">health and safety promotion </w:t>
      </w:r>
      <w:r>
        <w:rPr>
          <w:color w:val="000000"/>
        </w:rPr>
        <w:t>events.</w:t>
      </w:r>
      <w:r w:rsidR="00CF4A3B">
        <w:rPr>
          <w:color w:val="000000"/>
        </w:rPr>
        <w:t xml:space="preserve"> All attendees will have the option to respond to the survey.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MediumGrid1-Accent2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923B3">
        <w:t>x</w:t>
      </w:r>
      <w:r>
        <w:t>]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r>
        <w:t>[</w:t>
      </w:r>
      <w:r w:rsidR="00133AA6">
        <w:t>x</w:t>
      </w:r>
      <w:r>
        <w:t>] Other, Explain</w:t>
      </w:r>
    </w:p>
    <w:p w:rsidR="00133AA6" w:rsidP="001B0AAA" w:rsidRDefault="00133AA6">
      <w:pPr>
        <w:ind w:left="720"/>
      </w:pPr>
      <w:r>
        <w:t xml:space="preserve">        Respondents will be handed an iPad on which to complete the survey</w:t>
      </w:r>
    </w:p>
    <w:p w:rsidRPr="00CF4A3B" w:rsidR="005E714A" w:rsidP="008228C3" w:rsidRDefault="00F24CFC">
      <w:pPr>
        <w:pStyle w:val="MediumGrid1-Accent2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03BBA">
        <w:t>x</w:t>
      </w:r>
      <w:r>
        <w:t>] No</w:t>
      </w:r>
    </w:p>
    <w:sectPr w:rsidRPr="00CF4A3B"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E01" w:rsidRDefault="000A0E01">
      <w:r>
        <w:separator/>
      </w:r>
    </w:p>
  </w:endnote>
  <w:endnote w:type="continuationSeparator" w:id="0">
    <w:p w:rsidR="000A0E01" w:rsidRDefault="000A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E01" w:rsidRDefault="000A0E01">
      <w:r>
        <w:separator/>
      </w:r>
    </w:p>
  </w:footnote>
  <w:footnote w:type="continuationSeparator" w:id="0">
    <w:p w:rsidR="000A0E01" w:rsidRDefault="000A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924B5"/>
    <w:rsid w:val="000A0013"/>
    <w:rsid w:val="000A0E01"/>
    <w:rsid w:val="000B2838"/>
    <w:rsid w:val="000D44CA"/>
    <w:rsid w:val="000E11F5"/>
    <w:rsid w:val="000E200B"/>
    <w:rsid w:val="000F68BE"/>
    <w:rsid w:val="00133AA6"/>
    <w:rsid w:val="001923B3"/>
    <w:rsid w:val="001927A4"/>
    <w:rsid w:val="00194AC6"/>
    <w:rsid w:val="001A23B0"/>
    <w:rsid w:val="001A25CC"/>
    <w:rsid w:val="001B0AAA"/>
    <w:rsid w:val="001C39F7"/>
    <w:rsid w:val="001E434B"/>
    <w:rsid w:val="00203BBA"/>
    <w:rsid w:val="00237B48"/>
    <w:rsid w:val="0024521E"/>
    <w:rsid w:val="00263C3D"/>
    <w:rsid w:val="0026435F"/>
    <w:rsid w:val="00274D0B"/>
    <w:rsid w:val="002B052D"/>
    <w:rsid w:val="002B34CD"/>
    <w:rsid w:val="002B3C95"/>
    <w:rsid w:val="002D0B92"/>
    <w:rsid w:val="002D4037"/>
    <w:rsid w:val="00326777"/>
    <w:rsid w:val="003A527B"/>
    <w:rsid w:val="003D5BBE"/>
    <w:rsid w:val="003E3C61"/>
    <w:rsid w:val="003F1C5B"/>
    <w:rsid w:val="0041242E"/>
    <w:rsid w:val="00425015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83B90"/>
    <w:rsid w:val="005A1006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7BCF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471BF"/>
    <w:rsid w:val="00955A71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55913"/>
    <w:rsid w:val="00A674DF"/>
    <w:rsid w:val="00A83AA6"/>
    <w:rsid w:val="00A934D6"/>
    <w:rsid w:val="00AB51A6"/>
    <w:rsid w:val="00AE1809"/>
    <w:rsid w:val="00B10EC6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36779"/>
    <w:rsid w:val="00C40D8B"/>
    <w:rsid w:val="00C43577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4A3B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DF6D6C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03CF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ABAB503-3A1B-449E-B6A8-CF2E1313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l.gov/whd/minimumw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4080</CharactersWithSpaces>
  <SharedDoc>false</SharedDoc>
  <HLinks>
    <vt:vector size="6" baseType="variant"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http://www.dol.gov/whd/minimumwage.htm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(HQ-JD000)[MIPSS SME]</cp:lastModifiedBy>
  <cp:revision>2</cp:revision>
  <cp:lastPrinted>2010-10-04T15:59:00Z</cp:lastPrinted>
  <dcterms:created xsi:type="dcterms:W3CDTF">2020-03-04T20:01:00Z</dcterms:created>
  <dcterms:modified xsi:type="dcterms:W3CDTF">2020-03-04T20:01:00Z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