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B7E191" w14:textId="77777777" w:rsidR="00171725" w:rsidRDefault="00171725" w:rsidP="4706BEDD">
      <w:pPr>
        <w:jc w:val="center"/>
        <w:rPr>
          <w:b/>
          <w:bCs/>
        </w:rPr>
      </w:pPr>
      <w:bookmarkStart w:id="0" w:name="_GoBack"/>
      <w:bookmarkEnd w:id="0"/>
      <w:r>
        <w:rPr>
          <w:b/>
          <w:bCs/>
        </w:rPr>
        <w:t>Supporting Statements for the</w:t>
      </w:r>
    </w:p>
    <w:p w14:paraId="34551F50" w14:textId="77777777" w:rsidR="00171725" w:rsidRDefault="00171725" w:rsidP="4706BEDD">
      <w:pPr>
        <w:jc w:val="center"/>
      </w:pPr>
      <w:r>
        <w:rPr>
          <w:b/>
          <w:bCs/>
        </w:rPr>
        <w:t>Paperwork Reduction Act Submission</w:t>
      </w:r>
    </w:p>
    <w:p w14:paraId="409F1D46" w14:textId="77777777" w:rsidR="00171725" w:rsidRDefault="00243B57" w:rsidP="4706BEDD">
      <w:pPr>
        <w:jc w:val="center"/>
      </w:pPr>
      <w:r>
        <w:pict w14:anchorId="4D9C0414">
          <v:rect id="_x0000_i1025" style="width:468pt;height:2pt" o:hralign="center" o:hrstd="t" o:hrnoshade="t" o:hr="t" fillcolor="black" stroked="f"/>
        </w:pict>
      </w:r>
    </w:p>
    <w:p w14:paraId="3332DEC5" w14:textId="77777777" w:rsidR="00171725" w:rsidRDefault="00171725" w:rsidP="4706BEDD">
      <w:pPr>
        <w:pStyle w:val="Header"/>
        <w:tabs>
          <w:tab w:val="clear" w:pos="4320"/>
          <w:tab w:val="clear" w:pos="8640"/>
        </w:tabs>
      </w:pPr>
    </w:p>
    <w:p w14:paraId="41990B53" w14:textId="77777777" w:rsidR="00171725" w:rsidRDefault="00171725" w:rsidP="4706BEDD">
      <w:pPr>
        <w:pStyle w:val="Header"/>
        <w:tabs>
          <w:tab w:val="clear" w:pos="4320"/>
          <w:tab w:val="clear" w:pos="8640"/>
          <w:tab w:val="left" w:pos="1100"/>
        </w:tabs>
      </w:pPr>
      <w:r>
        <w:t xml:space="preserve">Agency: </w:t>
      </w:r>
      <w:r>
        <w:tab/>
        <w:t>Department of Health and Human Services, Administration for Children and Families</w:t>
      </w:r>
    </w:p>
    <w:p w14:paraId="27544E3D" w14:textId="58C63CDA" w:rsidR="00171725" w:rsidRPr="00BE0533" w:rsidRDefault="00171725" w:rsidP="4706BEDD">
      <w:pPr>
        <w:pStyle w:val="Header"/>
        <w:tabs>
          <w:tab w:val="clear" w:pos="4320"/>
          <w:tab w:val="clear" w:pos="8640"/>
          <w:tab w:val="left" w:pos="1080"/>
        </w:tabs>
        <w:rPr>
          <w:b/>
          <w:lang w:val="fr-FR"/>
        </w:rPr>
      </w:pPr>
      <w:r>
        <w:t xml:space="preserve">Title: </w:t>
      </w:r>
      <w:r>
        <w:tab/>
      </w:r>
      <w:r w:rsidRPr="00BE0533">
        <w:rPr>
          <w:b/>
        </w:rPr>
        <w:t>N</w:t>
      </w:r>
      <w:r>
        <w:rPr>
          <w:b/>
        </w:rPr>
        <w:t>H</w:t>
      </w:r>
      <w:r w:rsidRPr="00BE0533">
        <w:rPr>
          <w:b/>
        </w:rPr>
        <w:t xml:space="preserve">TTAC </w:t>
      </w:r>
      <w:r w:rsidR="00442938">
        <w:rPr>
          <w:b/>
        </w:rPr>
        <w:t xml:space="preserve">Consultant </w:t>
      </w:r>
      <w:r w:rsidR="00982E46">
        <w:rPr>
          <w:b/>
        </w:rPr>
        <w:t xml:space="preserve">and Evaluation </w:t>
      </w:r>
      <w:r w:rsidRPr="00BE0533">
        <w:rPr>
          <w:b/>
        </w:rPr>
        <w:t>Package</w:t>
      </w:r>
    </w:p>
    <w:p w14:paraId="684A40E4" w14:textId="77777777" w:rsidR="00171725" w:rsidRDefault="00171725" w:rsidP="4706BEDD">
      <w:pPr>
        <w:pStyle w:val="Header"/>
        <w:tabs>
          <w:tab w:val="clear" w:pos="4320"/>
          <w:tab w:val="clear" w:pos="8640"/>
          <w:tab w:val="left" w:pos="1100"/>
        </w:tabs>
        <w:ind w:left="1080" w:hanging="1080"/>
      </w:pPr>
      <w:r w:rsidRPr="00BE0533">
        <w:t>OMB No:</w:t>
      </w:r>
      <w:r w:rsidRPr="00BE0533">
        <w:tab/>
      </w:r>
      <w:r w:rsidRPr="00171725">
        <w:rPr>
          <w:iCs/>
        </w:rPr>
        <w:t>0970-0401</w:t>
      </w:r>
    </w:p>
    <w:p w14:paraId="03A856A7" w14:textId="77777777" w:rsidR="00171725" w:rsidRDefault="00171725" w:rsidP="4706BEDD">
      <w:pPr>
        <w:pStyle w:val="Header"/>
        <w:tabs>
          <w:tab w:val="clear" w:pos="4320"/>
          <w:tab w:val="clear" w:pos="8640"/>
          <w:tab w:val="left" w:pos="1100"/>
        </w:tabs>
        <w:rPr>
          <w:b/>
          <w:bCs/>
        </w:rPr>
      </w:pPr>
    </w:p>
    <w:p w14:paraId="6C1106C1" w14:textId="77777777" w:rsidR="002C3C4F" w:rsidRPr="002C3C4F" w:rsidRDefault="002C3C4F" w:rsidP="4706BEDD">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A. Justification</w:t>
      </w:r>
    </w:p>
    <w:p w14:paraId="643CFBE5" w14:textId="77777777" w:rsidR="002C3C4F" w:rsidRPr="00A04DEA"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A04DEA">
        <w:rPr>
          <w:rFonts w:ascii="Times New Roman" w:hAnsi="Times New Roman"/>
          <w:b/>
          <w:snapToGrid/>
          <w:sz w:val="24"/>
          <w:szCs w:val="24"/>
          <w:u w:val="single"/>
        </w:rPr>
        <w:t xml:space="preserve">Circumstances Making the Collection of Information Necessary </w:t>
      </w:r>
    </w:p>
    <w:p w14:paraId="12985BAF" w14:textId="3F207E29" w:rsidR="00E83845" w:rsidRPr="00E83845" w:rsidRDefault="00E83845" w:rsidP="4706BEDD">
      <w:pPr>
        <w:widowControl/>
        <w:spacing w:before="100" w:beforeAutospacing="1" w:after="100" w:afterAutospacing="1" w:line="276" w:lineRule="auto"/>
        <w:ind w:left="720"/>
        <w:rPr>
          <w:rFonts w:ascii="Times New Roman" w:hAnsi="Times New Roman"/>
          <w:snapToGrid/>
          <w:sz w:val="24"/>
          <w:szCs w:val="24"/>
        </w:rPr>
      </w:pPr>
      <w:r w:rsidRPr="00E83845">
        <w:rPr>
          <w:rFonts w:ascii="Times New Roman" w:hAnsi="Times New Roman"/>
          <w:snapToGrid/>
          <w:sz w:val="24"/>
          <w:szCs w:val="24"/>
        </w:rPr>
        <w:t xml:space="preserve">The Office on Trafficking in Persons (OTIP) is a federal agency within the Administration for Children and Families (ACF). </w:t>
      </w:r>
      <w:r w:rsidR="00EA0D52" w:rsidRPr="00E83845">
        <w:rPr>
          <w:rFonts w:ascii="Times New Roman" w:hAnsi="Times New Roman"/>
          <w:snapToGrid/>
          <w:sz w:val="24"/>
          <w:szCs w:val="24"/>
        </w:rPr>
        <w:t>In 2016</w:t>
      </w:r>
      <w:r w:rsidR="00EA0D52">
        <w:rPr>
          <w:rFonts w:ascii="Times New Roman" w:hAnsi="Times New Roman"/>
          <w:snapToGrid/>
          <w:sz w:val="24"/>
          <w:szCs w:val="24"/>
        </w:rPr>
        <w:t>, with authority from the</w:t>
      </w:r>
      <w:r w:rsidR="00EA0D52" w:rsidRPr="00CE65EE">
        <w:rPr>
          <w:rFonts w:ascii="Times New Roman" w:hAnsi="Times New Roman"/>
          <w:snapToGrid/>
          <w:sz w:val="24"/>
          <w:szCs w:val="24"/>
        </w:rPr>
        <w:t xml:space="preserve"> Trafficking Victims Protection Act of 2000 (PL 106-386), Section 106(b), as amended at 22 U.S. Code § 7104</w:t>
      </w:r>
      <w:r w:rsidR="0071475E">
        <w:rPr>
          <w:rFonts w:ascii="Times New Roman" w:hAnsi="Times New Roman"/>
          <w:snapToGrid/>
          <w:sz w:val="24"/>
          <w:szCs w:val="24"/>
        </w:rPr>
        <w:t xml:space="preserve"> and 22 U.S. Code </w:t>
      </w:r>
      <w:r w:rsidR="0071475E" w:rsidRPr="00CE65EE">
        <w:rPr>
          <w:rFonts w:ascii="Times New Roman" w:hAnsi="Times New Roman"/>
          <w:snapToGrid/>
          <w:sz w:val="24"/>
          <w:szCs w:val="24"/>
        </w:rPr>
        <w:t>§</w:t>
      </w:r>
      <w:r w:rsidR="0071475E">
        <w:rPr>
          <w:rFonts w:ascii="Times New Roman" w:hAnsi="Times New Roman"/>
          <w:snapToGrid/>
          <w:sz w:val="24"/>
          <w:szCs w:val="24"/>
        </w:rPr>
        <w:t xml:space="preserve"> 7105(c)(4)</w:t>
      </w:r>
      <w:r w:rsidR="00EA0D52">
        <w:rPr>
          <w:rFonts w:ascii="Times New Roman" w:hAnsi="Times New Roman"/>
          <w:snapToGrid/>
          <w:sz w:val="24"/>
          <w:szCs w:val="24"/>
        </w:rPr>
        <w:t xml:space="preserve">, </w:t>
      </w:r>
      <w:r w:rsidR="00EA0D52" w:rsidRPr="00E83845">
        <w:rPr>
          <w:rFonts w:ascii="Times New Roman" w:hAnsi="Times New Roman"/>
          <w:snapToGrid/>
          <w:sz w:val="24"/>
          <w:szCs w:val="24"/>
        </w:rPr>
        <w:t xml:space="preserve">OTIP established </w:t>
      </w:r>
      <w:r w:rsidR="00442938">
        <w:rPr>
          <w:rFonts w:ascii="Times New Roman" w:hAnsi="Times New Roman"/>
          <w:snapToGrid/>
          <w:sz w:val="24"/>
          <w:szCs w:val="24"/>
        </w:rPr>
        <w:t>the National Human Trafficking Training and Technical Assistance Center (</w:t>
      </w:r>
      <w:r w:rsidR="00EA0D52" w:rsidRPr="00E83845">
        <w:rPr>
          <w:rFonts w:ascii="Times New Roman" w:hAnsi="Times New Roman"/>
          <w:snapToGrid/>
          <w:sz w:val="24"/>
          <w:szCs w:val="24"/>
        </w:rPr>
        <w:t>NHTTAC</w:t>
      </w:r>
      <w:r w:rsidR="00442938">
        <w:rPr>
          <w:rFonts w:ascii="Times New Roman" w:hAnsi="Times New Roman"/>
          <w:snapToGrid/>
          <w:sz w:val="24"/>
          <w:szCs w:val="24"/>
        </w:rPr>
        <w:t>)</w:t>
      </w:r>
      <w:r w:rsidR="00EA0D52" w:rsidRPr="00E83845">
        <w:rPr>
          <w:rFonts w:ascii="Times New Roman" w:hAnsi="Times New Roman"/>
          <w:snapToGrid/>
          <w:sz w:val="24"/>
          <w:szCs w:val="24"/>
        </w:rPr>
        <w:t xml:space="preserve"> to build the capacity of health and human services professionals </w:t>
      </w:r>
      <w:r w:rsidR="00EA0D52">
        <w:rPr>
          <w:rFonts w:ascii="Times New Roman" w:hAnsi="Times New Roman"/>
          <w:snapToGrid/>
          <w:sz w:val="24"/>
          <w:szCs w:val="24"/>
        </w:rPr>
        <w:t>and</w:t>
      </w:r>
      <w:r w:rsidR="00EA0D52" w:rsidRPr="00E83845">
        <w:rPr>
          <w:rFonts w:ascii="Times New Roman" w:hAnsi="Times New Roman"/>
          <w:snapToGrid/>
          <w:sz w:val="24"/>
          <w:szCs w:val="24"/>
        </w:rPr>
        <w:t xml:space="preserve"> help prevent, identify, and respond to trafficking. </w:t>
      </w:r>
      <w:r w:rsidRPr="00E83845">
        <w:rPr>
          <w:rFonts w:ascii="Times New Roman" w:hAnsi="Times New Roman"/>
          <w:snapToGrid/>
          <w:sz w:val="24"/>
          <w:szCs w:val="24"/>
        </w:rPr>
        <w:t xml:space="preserve">This is a request for approval of the NHTTAC </w:t>
      </w:r>
      <w:r w:rsidR="00442938">
        <w:rPr>
          <w:rFonts w:ascii="Times New Roman" w:hAnsi="Times New Roman"/>
          <w:snapToGrid/>
          <w:sz w:val="24"/>
          <w:szCs w:val="24"/>
        </w:rPr>
        <w:t>consultant</w:t>
      </w:r>
      <w:r w:rsidR="00442938" w:rsidRPr="00E83845">
        <w:rPr>
          <w:rFonts w:ascii="Times New Roman" w:hAnsi="Times New Roman"/>
          <w:snapToGrid/>
          <w:sz w:val="24"/>
          <w:szCs w:val="24"/>
        </w:rPr>
        <w:t xml:space="preserve"> </w:t>
      </w:r>
      <w:r w:rsidRPr="00E83845">
        <w:rPr>
          <w:rFonts w:ascii="Times New Roman" w:hAnsi="Times New Roman"/>
          <w:snapToGrid/>
          <w:sz w:val="24"/>
          <w:szCs w:val="24"/>
        </w:rPr>
        <w:t xml:space="preserve">and evaluation package to </w:t>
      </w:r>
      <w:r w:rsidR="00AE041D">
        <w:rPr>
          <w:rFonts w:ascii="Times New Roman" w:hAnsi="Times New Roman"/>
          <w:snapToGrid/>
          <w:sz w:val="24"/>
          <w:szCs w:val="24"/>
        </w:rPr>
        <w:t>assess the ongoing</w:t>
      </w:r>
      <w:r w:rsidRPr="00E83845">
        <w:rPr>
          <w:rFonts w:ascii="Times New Roman" w:hAnsi="Times New Roman"/>
          <w:snapToGrid/>
          <w:sz w:val="24"/>
          <w:szCs w:val="24"/>
        </w:rPr>
        <w:t xml:space="preserve"> needs</w:t>
      </w:r>
      <w:r w:rsidR="00AE041D">
        <w:rPr>
          <w:rFonts w:ascii="Times New Roman" w:hAnsi="Times New Roman"/>
          <w:snapToGrid/>
          <w:sz w:val="24"/>
          <w:szCs w:val="24"/>
        </w:rPr>
        <w:t xml:space="preserve"> of health and human services professionals in preventing, identifying, and responding to trafficking and determine the level of satisfaction with services provided by</w:t>
      </w:r>
      <w:r w:rsidRPr="00E83845">
        <w:rPr>
          <w:rFonts w:ascii="Times New Roman" w:hAnsi="Times New Roman"/>
          <w:snapToGrid/>
          <w:sz w:val="24"/>
          <w:szCs w:val="24"/>
        </w:rPr>
        <w:t xml:space="preserve"> NHTTAC. </w:t>
      </w:r>
    </w:p>
    <w:p w14:paraId="7A01F3BB" w14:textId="2C7DBD87" w:rsidR="00E83845" w:rsidRPr="00E83845" w:rsidRDefault="00E83845" w:rsidP="4706BEDD">
      <w:pPr>
        <w:widowControl/>
        <w:spacing w:before="100" w:beforeAutospacing="1" w:after="100" w:afterAutospacing="1" w:line="276" w:lineRule="auto"/>
        <w:ind w:left="720"/>
        <w:rPr>
          <w:rFonts w:ascii="Times New Roman" w:hAnsi="Times New Roman"/>
          <w:snapToGrid/>
          <w:sz w:val="24"/>
          <w:szCs w:val="24"/>
        </w:rPr>
      </w:pPr>
      <w:r w:rsidRPr="00E83845">
        <w:rPr>
          <w:rFonts w:ascii="Times New Roman" w:hAnsi="Times New Roman"/>
          <w:snapToGrid/>
          <w:sz w:val="24"/>
          <w:szCs w:val="24"/>
        </w:rPr>
        <w:t>ACF serves as the lead U.S. Department of Health and Human Services</w:t>
      </w:r>
      <w:r w:rsidR="00A423D7">
        <w:rPr>
          <w:rFonts w:ascii="Times New Roman" w:hAnsi="Times New Roman"/>
          <w:snapToGrid/>
          <w:sz w:val="24"/>
          <w:szCs w:val="24"/>
        </w:rPr>
        <w:t xml:space="preserve"> (HHS)</w:t>
      </w:r>
      <w:r w:rsidRPr="00E83845">
        <w:rPr>
          <w:rFonts w:ascii="Times New Roman" w:hAnsi="Times New Roman"/>
          <w:snapToGrid/>
          <w:sz w:val="24"/>
          <w:szCs w:val="24"/>
        </w:rPr>
        <w:t xml:space="preserve"> agency to combat trafficking and modern forms of slavery by administering anti-trafficking programs through grants and contracts and collaborating with federal, state, tribal, and local government</w:t>
      </w:r>
      <w:r w:rsidR="00D44575">
        <w:rPr>
          <w:rFonts w:ascii="Times New Roman" w:hAnsi="Times New Roman"/>
          <w:snapToGrid/>
          <w:sz w:val="24"/>
          <w:szCs w:val="24"/>
        </w:rPr>
        <w:t>al</w:t>
      </w:r>
      <w:r w:rsidRPr="00E83845">
        <w:rPr>
          <w:rFonts w:ascii="Times New Roman" w:hAnsi="Times New Roman"/>
          <w:snapToGrid/>
          <w:sz w:val="24"/>
          <w:szCs w:val="24"/>
        </w:rPr>
        <w:t xml:space="preserve"> and nongovernmental organizations. OTIP provide</w:t>
      </w:r>
      <w:r w:rsidR="00442938">
        <w:rPr>
          <w:rFonts w:ascii="Times New Roman" w:hAnsi="Times New Roman"/>
          <w:snapToGrid/>
          <w:sz w:val="24"/>
          <w:szCs w:val="24"/>
        </w:rPr>
        <w:t>s</w:t>
      </w:r>
      <w:r w:rsidRPr="00E83845">
        <w:rPr>
          <w:rFonts w:ascii="Times New Roman" w:hAnsi="Times New Roman"/>
          <w:snapToGrid/>
          <w:sz w:val="24"/>
          <w:szCs w:val="24"/>
        </w:rPr>
        <w:t xml:space="preserve"> overall leadership of anti-trafficking programs and services under the purview of ACF, including implementation of authorities under the </w:t>
      </w:r>
      <w:r w:rsidR="00D44575" w:rsidRPr="00D44575">
        <w:rPr>
          <w:rFonts w:ascii="Times New Roman" w:hAnsi="Times New Roman"/>
          <w:snapToGrid/>
          <w:sz w:val="24"/>
          <w:szCs w:val="24"/>
        </w:rPr>
        <w:t xml:space="preserve">Victims of Trafficking and </w:t>
      </w:r>
      <w:r w:rsidR="00D44575">
        <w:rPr>
          <w:rFonts w:ascii="Times New Roman" w:hAnsi="Times New Roman"/>
          <w:snapToGrid/>
          <w:sz w:val="24"/>
          <w:szCs w:val="24"/>
        </w:rPr>
        <w:t>Violence Protection Act of 2000</w:t>
      </w:r>
      <w:r w:rsidRPr="00E83845">
        <w:rPr>
          <w:rFonts w:ascii="Times New Roman" w:hAnsi="Times New Roman"/>
          <w:snapToGrid/>
          <w:sz w:val="24"/>
          <w:szCs w:val="24"/>
        </w:rPr>
        <w:t xml:space="preserve">, as amended; Preventing Sex Trafficking and Strengthening Families Act of 2014; and Justice for Victims of Trafficking Act of 2015. </w:t>
      </w:r>
    </w:p>
    <w:p w14:paraId="37F03EC0" w14:textId="6D9017A0" w:rsidR="00E83845" w:rsidRPr="00E83845" w:rsidRDefault="00E83845" w:rsidP="4706BEDD">
      <w:pPr>
        <w:widowControl/>
        <w:spacing w:before="100" w:beforeAutospacing="1" w:after="100" w:afterAutospacing="1" w:line="276" w:lineRule="auto"/>
        <w:ind w:left="720"/>
        <w:rPr>
          <w:rFonts w:ascii="Times New Roman" w:hAnsi="Times New Roman"/>
          <w:snapToGrid/>
          <w:sz w:val="24"/>
          <w:szCs w:val="24"/>
        </w:rPr>
      </w:pPr>
      <w:r w:rsidRPr="00E83845">
        <w:rPr>
          <w:rFonts w:ascii="Times New Roman" w:hAnsi="Times New Roman"/>
          <w:snapToGrid/>
          <w:sz w:val="24"/>
          <w:szCs w:val="24"/>
        </w:rPr>
        <w:t>This training and technical assistance (T/TA) center</w:t>
      </w:r>
      <w:r w:rsidR="00EA0D52">
        <w:rPr>
          <w:rFonts w:ascii="Times New Roman" w:hAnsi="Times New Roman"/>
          <w:snapToGrid/>
          <w:sz w:val="24"/>
          <w:szCs w:val="24"/>
        </w:rPr>
        <w:t>, NHTTAC,</w:t>
      </w:r>
      <w:r w:rsidRPr="00E83845">
        <w:rPr>
          <w:rFonts w:ascii="Times New Roman" w:hAnsi="Times New Roman"/>
          <w:snapToGrid/>
          <w:sz w:val="24"/>
          <w:szCs w:val="24"/>
        </w:rPr>
        <w:t xml:space="preserve"> works to further the agency’s mission through increasing access to resources in the field. NHTTAC sponsors T/TA on trafficking for </w:t>
      </w:r>
      <w:r w:rsidR="00D15060">
        <w:rPr>
          <w:rFonts w:ascii="Times New Roman" w:hAnsi="Times New Roman"/>
          <w:snapToGrid/>
          <w:sz w:val="24"/>
          <w:szCs w:val="24"/>
        </w:rPr>
        <w:t>health and human service providers</w:t>
      </w:r>
      <w:r w:rsidRPr="00E83845">
        <w:rPr>
          <w:rFonts w:ascii="Times New Roman" w:hAnsi="Times New Roman"/>
          <w:snapToGrid/>
          <w:sz w:val="24"/>
          <w:szCs w:val="24"/>
        </w:rPr>
        <w:t xml:space="preserve">. NHTTAC provides user-friendly, efficient, and cost-effective resources by training </w:t>
      </w:r>
      <w:r w:rsidR="00D15060">
        <w:rPr>
          <w:rFonts w:ascii="Times New Roman" w:hAnsi="Times New Roman"/>
          <w:snapToGrid/>
          <w:sz w:val="24"/>
          <w:szCs w:val="24"/>
        </w:rPr>
        <w:t>individuals, organizations, and communities</w:t>
      </w:r>
      <w:r w:rsidRPr="00E83845">
        <w:rPr>
          <w:rFonts w:ascii="Times New Roman" w:hAnsi="Times New Roman"/>
          <w:snapToGrid/>
          <w:sz w:val="24"/>
          <w:szCs w:val="24"/>
        </w:rPr>
        <w:t xml:space="preserve"> on trafficking-related topics and by providing technical assistance in areas such as policy and program development, management, and evaluation. NHTTAC does this through a process that includes needs assessment, analysis, service coordination, and </w:t>
      </w:r>
      <w:r w:rsidR="7D7DB02A" w:rsidRPr="00E83845">
        <w:rPr>
          <w:rFonts w:ascii="Times New Roman" w:hAnsi="Times New Roman"/>
          <w:snapToGrid/>
          <w:sz w:val="24"/>
          <w:szCs w:val="24"/>
        </w:rPr>
        <w:t>follow-up</w:t>
      </w:r>
      <w:r w:rsidRPr="00E83845">
        <w:rPr>
          <w:rFonts w:ascii="Times New Roman" w:hAnsi="Times New Roman"/>
          <w:snapToGrid/>
          <w:sz w:val="24"/>
          <w:szCs w:val="24"/>
        </w:rPr>
        <w:t xml:space="preserve">. </w:t>
      </w:r>
    </w:p>
    <w:p w14:paraId="16A4224C" w14:textId="234CB10B" w:rsidR="00E83845" w:rsidRPr="00E83845" w:rsidRDefault="00E83845" w:rsidP="4706BEDD">
      <w:pPr>
        <w:widowControl/>
        <w:spacing w:before="100" w:beforeAutospacing="1" w:after="100" w:afterAutospacing="1" w:line="276" w:lineRule="auto"/>
        <w:ind w:left="720"/>
        <w:rPr>
          <w:rFonts w:ascii="Times New Roman" w:hAnsi="Times New Roman"/>
          <w:snapToGrid/>
          <w:sz w:val="24"/>
          <w:szCs w:val="24"/>
        </w:rPr>
      </w:pPr>
      <w:r w:rsidRPr="00E83845">
        <w:rPr>
          <w:rFonts w:ascii="Times New Roman" w:hAnsi="Times New Roman"/>
          <w:snapToGrid/>
          <w:sz w:val="24"/>
          <w:szCs w:val="24"/>
        </w:rPr>
        <w:t xml:space="preserve">NHTTAC relies on consultants to help support content development and delivery of T/TA. There are two consultant categories: survivor impact and T/TA expert. Each consultant category has eligibility requirements. Individuals interested in consulting for NHTTAC must complete an application. To help field applicants, this Office of </w:t>
      </w:r>
      <w:r w:rsidRPr="00E83845">
        <w:rPr>
          <w:rFonts w:ascii="Times New Roman" w:hAnsi="Times New Roman"/>
          <w:snapToGrid/>
          <w:sz w:val="24"/>
          <w:szCs w:val="24"/>
        </w:rPr>
        <w:lastRenderedPageBreak/>
        <w:t>Management and Budget (OMB) package includes two application forms to solicit information about the experiences and qualifications of potential consultants.</w:t>
      </w:r>
    </w:p>
    <w:p w14:paraId="31C46938" w14:textId="269FE424" w:rsidR="00E83845" w:rsidRPr="00E83845" w:rsidRDefault="00E83845" w:rsidP="4706BEDD">
      <w:pPr>
        <w:widowControl/>
        <w:spacing w:before="100" w:beforeAutospacing="1" w:after="100" w:afterAutospacing="1" w:line="276" w:lineRule="auto"/>
        <w:ind w:left="720"/>
        <w:rPr>
          <w:rFonts w:ascii="Times New Roman" w:hAnsi="Times New Roman"/>
          <w:snapToGrid/>
          <w:sz w:val="24"/>
          <w:szCs w:val="24"/>
        </w:rPr>
      </w:pPr>
      <w:r w:rsidRPr="00E83845">
        <w:rPr>
          <w:rFonts w:ascii="Times New Roman" w:hAnsi="Times New Roman"/>
          <w:snapToGrid/>
          <w:sz w:val="24"/>
          <w:szCs w:val="24"/>
        </w:rPr>
        <w:t xml:space="preserve">In addition to providing T/TA, NHTTAC offers scholarships designed specifically to allow agencies hosting conferences to apply for scholarships that can be provided to individuals who have </w:t>
      </w:r>
      <w:r w:rsidR="00D15060">
        <w:rPr>
          <w:rFonts w:ascii="Times New Roman" w:hAnsi="Times New Roman"/>
          <w:snapToGrid/>
          <w:sz w:val="24"/>
          <w:szCs w:val="24"/>
        </w:rPr>
        <w:t>experienced human trafficking to attend the conference.</w:t>
      </w:r>
      <w:r w:rsidRPr="00E83845">
        <w:rPr>
          <w:rFonts w:ascii="Times New Roman" w:hAnsi="Times New Roman"/>
          <w:snapToGrid/>
          <w:sz w:val="24"/>
          <w:szCs w:val="24"/>
        </w:rPr>
        <w:t xml:space="preserve"> </w:t>
      </w:r>
      <w:r w:rsidR="00D15060">
        <w:rPr>
          <w:rFonts w:ascii="Times New Roman" w:hAnsi="Times New Roman"/>
          <w:snapToGrid/>
          <w:sz w:val="24"/>
          <w:szCs w:val="24"/>
        </w:rPr>
        <w:t xml:space="preserve">NHTTAC also </w:t>
      </w:r>
      <w:r w:rsidRPr="00E83845">
        <w:rPr>
          <w:rFonts w:ascii="Times New Roman" w:hAnsi="Times New Roman"/>
          <w:snapToGrid/>
          <w:sz w:val="24"/>
          <w:szCs w:val="24"/>
        </w:rPr>
        <w:t>provide</w:t>
      </w:r>
      <w:r w:rsidR="00D15060">
        <w:rPr>
          <w:rFonts w:ascii="Times New Roman" w:hAnsi="Times New Roman"/>
          <w:snapToGrid/>
          <w:sz w:val="24"/>
          <w:szCs w:val="24"/>
        </w:rPr>
        <w:t>s</w:t>
      </w:r>
      <w:r w:rsidRPr="00E83845">
        <w:rPr>
          <w:rFonts w:ascii="Times New Roman" w:hAnsi="Times New Roman"/>
          <w:snapToGrid/>
          <w:sz w:val="24"/>
          <w:szCs w:val="24"/>
        </w:rPr>
        <w:t xml:space="preserve"> scholarships directly to, or </w:t>
      </w:r>
      <w:r w:rsidR="00D44575">
        <w:rPr>
          <w:rFonts w:ascii="Times New Roman" w:hAnsi="Times New Roman"/>
          <w:snapToGrid/>
          <w:sz w:val="24"/>
          <w:szCs w:val="24"/>
        </w:rPr>
        <w:t xml:space="preserve">to </w:t>
      </w:r>
      <w:r w:rsidRPr="00E83845">
        <w:rPr>
          <w:rFonts w:ascii="Times New Roman" w:hAnsi="Times New Roman"/>
          <w:snapToGrid/>
          <w:sz w:val="24"/>
          <w:szCs w:val="24"/>
        </w:rPr>
        <w:t xml:space="preserve">agencies working with, individuals who have </w:t>
      </w:r>
      <w:r w:rsidR="00D15060">
        <w:rPr>
          <w:rFonts w:ascii="Times New Roman" w:hAnsi="Times New Roman"/>
          <w:snapToGrid/>
          <w:sz w:val="24"/>
          <w:szCs w:val="24"/>
        </w:rPr>
        <w:t>experienced human trafficking to engage in professional development</w:t>
      </w:r>
      <w:r w:rsidRPr="00E83845">
        <w:rPr>
          <w:rFonts w:ascii="Times New Roman" w:hAnsi="Times New Roman"/>
          <w:snapToGrid/>
          <w:sz w:val="24"/>
          <w:szCs w:val="24"/>
        </w:rPr>
        <w:t>. The two scholarship applications included in this OMB package serve as a means for obtaining the information necessary to determine eligibility for the scholarship program.</w:t>
      </w:r>
    </w:p>
    <w:p w14:paraId="5705583E" w14:textId="1FB809D9" w:rsidR="00E83845" w:rsidRPr="00E83845" w:rsidRDefault="00E83845" w:rsidP="4706BEDD">
      <w:pPr>
        <w:widowControl/>
        <w:spacing w:before="100" w:beforeAutospacing="1" w:after="100" w:afterAutospacing="1" w:line="276" w:lineRule="auto"/>
        <w:ind w:left="720"/>
        <w:rPr>
          <w:rFonts w:ascii="Times New Roman" w:hAnsi="Times New Roman"/>
          <w:snapToGrid/>
          <w:sz w:val="24"/>
          <w:szCs w:val="24"/>
        </w:rPr>
      </w:pPr>
      <w:r w:rsidRPr="00E83845">
        <w:rPr>
          <w:rFonts w:ascii="Times New Roman" w:hAnsi="Times New Roman"/>
          <w:snapToGrid/>
          <w:sz w:val="24"/>
          <w:szCs w:val="24"/>
        </w:rPr>
        <w:t xml:space="preserve">The package also includes 30 instruments to assist with a comprehensive evaluation of NHTTAC’s T/TA events. This collection of information is necessary to enable NHTTAC to </w:t>
      </w:r>
      <w:r w:rsidR="00D15060">
        <w:rPr>
          <w:rFonts w:ascii="Times New Roman" w:hAnsi="Times New Roman"/>
          <w:snapToGrid/>
          <w:sz w:val="24"/>
          <w:szCs w:val="24"/>
        </w:rPr>
        <w:t>collect</w:t>
      </w:r>
      <w:r w:rsidR="00D15060" w:rsidRPr="00E83845">
        <w:rPr>
          <w:rFonts w:ascii="Times New Roman" w:hAnsi="Times New Roman"/>
          <w:snapToGrid/>
          <w:sz w:val="24"/>
          <w:szCs w:val="24"/>
        </w:rPr>
        <w:t xml:space="preserve"> </w:t>
      </w:r>
      <w:r w:rsidRPr="00E83845">
        <w:rPr>
          <w:rFonts w:ascii="Times New Roman" w:hAnsi="Times New Roman"/>
          <w:snapToGrid/>
          <w:sz w:val="24"/>
          <w:szCs w:val="24"/>
        </w:rPr>
        <w:t>recipient and stakeholder feedback in an efficient, timely manner and in accordance with OTIP’s commitment to improving service delivery. The information collected from our recipients and stakeholders will help ensure that users have an effective, efficient, and satisfying experience with NHTTAC’s T/TA services. This feedback will provide insights into recipient or stakeholder perceptions, expectations, and experiences; provide an early warning of issues wi</w:t>
      </w:r>
      <w:r w:rsidR="00D44575">
        <w:rPr>
          <w:rFonts w:ascii="Times New Roman" w:hAnsi="Times New Roman"/>
          <w:snapToGrid/>
          <w:sz w:val="24"/>
          <w:szCs w:val="24"/>
        </w:rPr>
        <w:t>th T/TA; and</w:t>
      </w:r>
      <w:r w:rsidRPr="00E83845">
        <w:rPr>
          <w:rFonts w:ascii="Times New Roman" w:hAnsi="Times New Roman"/>
          <w:snapToGrid/>
          <w:sz w:val="24"/>
          <w:szCs w:val="24"/>
        </w:rPr>
        <w:t xml:space="preserve"> focus attention on areas where communication, training, or changes in operations might improve the delivery of T/TA or the responsiveness of NHTTAC. These collections will allow for ongoing, collaborative, and actionable communications between NHTTAC and its recipients and stakeholders. It will also allow feedback to contribute directly to the improvement of program management. </w:t>
      </w:r>
    </w:p>
    <w:p w14:paraId="031726A2" w14:textId="77777777" w:rsidR="00E83845" w:rsidRPr="00E83845" w:rsidRDefault="00E83845" w:rsidP="4706BEDD">
      <w:pPr>
        <w:widowControl/>
        <w:spacing w:before="100" w:beforeAutospacing="1" w:after="100" w:afterAutospacing="1" w:line="276" w:lineRule="auto"/>
        <w:ind w:left="720"/>
        <w:rPr>
          <w:rFonts w:ascii="Times New Roman" w:hAnsi="Times New Roman"/>
          <w:b/>
          <w:snapToGrid/>
          <w:sz w:val="24"/>
          <w:szCs w:val="24"/>
          <w:u w:val="single"/>
        </w:rPr>
      </w:pPr>
      <w:r w:rsidRPr="00E83845">
        <w:rPr>
          <w:rFonts w:ascii="Times New Roman" w:hAnsi="Times New Roman"/>
          <w:snapToGrid/>
          <w:sz w:val="24"/>
          <w:szCs w:val="24"/>
        </w:rPr>
        <w:t xml:space="preserve">With the exception of focus groups and interviews, all evaluations will be disseminated electronically and no personally identifiable information </w:t>
      </w:r>
      <w:r w:rsidR="00D44575" w:rsidRPr="00E83845">
        <w:rPr>
          <w:rFonts w:ascii="Times New Roman" w:hAnsi="Times New Roman"/>
          <w:snapToGrid/>
          <w:sz w:val="24"/>
          <w:szCs w:val="24"/>
        </w:rPr>
        <w:t xml:space="preserve">(PII) </w:t>
      </w:r>
      <w:r w:rsidRPr="00E83845">
        <w:rPr>
          <w:rFonts w:ascii="Times New Roman" w:hAnsi="Times New Roman"/>
          <w:snapToGrid/>
          <w:sz w:val="24"/>
          <w:szCs w:val="24"/>
        </w:rPr>
        <w:t>will be collected. All quantitative findings will be reported in aggregate form. When applicable, qualitative data collection efforts will collect the minimal amount of PII (e.g., name and contact information) necessary for scheduling purposes. Any contact information will be stored separately from any notes, and all files will be password protected and stored on a secure server. All information collected on the feedback forms is protected in accordance with the Privacy Act of 1974.</w:t>
      </w:r>
    </w:p>
    <w:p w14:paraId="2A31BBBE" w14:textId="77777777" w:rsidR="002C3C4F" w:rsidRPr="00857836" w:rsidRDefault="00790D2C" w:rsidP="4706BEDD">
      <w:pPr>
        <w:widowControl/>
        <w:numPr>
          <w:ilvl w:val="0"/>
          <w:numId w:val="5"/>
        </w:numPr>
        <w:spacing w:before="100" w:beforeAutospacing="1" w:after="100" w:afterAutospacing="1"/>
        <w:rPr>
          <w:rFonts w:ascii="Times New Roman" w:hAnsi="Times New Roman"/>
          <w:b/>
          <w:snapToGrid/>
          <w:sz w:val="24"/>
          <w:szCs w:val="24"/>
          <w:u w:val="single"/>
        </w:rPr>
      </w:pPr>
      <w:r w:rsidRPr="00857836">
        <w:rPr>
          <w:rFonts w:ascii="Times New Roman" w:hAnsi="Times New Roman"/>
          <w:b/>
          <w:snapToGrid/>
          <w:sz w:val="24"/>
          <w:szCs w:val="24"/>
          <w:u w:val="single"/>
        </w:rPr>
        <w:t>P</w:t>
      </w:r>
      <w:r w:rsidR="002C3C4F" w:rsidRPr="00857836">
        <w:rPr>
          <w:rFonts w:ascii="Times New Roman" w:hAnsi="Times New Roman"/>
          <w:b/>
          <w:snapToGrid/>
          <w:sz w:val="24"/>
          <w:szCs w:val="24"/>
          <w:u w:val="single"/>
        </w:rPr>
        <w:t xml:space="preserve">urpose and Use of the Information Collection </w:t>
      </w:r>
    </w:p>
    <w:p w14:paraId="50FC25EA" w14:textId="77777777" w:rsidR="00E83845" w:rsidRDefault="0066572B" w:rsidP="4706BEDD">
      <w:pPr>
        <w:widowControl/>
        <w:spacing w:before="100" w:beforeAutospacing="1" w:after="100" w:afterAutospacing="1" w:line="276" w:lineRule="auto"/>
        <w:ind w:left="720"/>
        <w:rPr>
          <w:rFonts w:ascii="Times New Roman" w:hAnsi="Times New Roman"/>
          <w:snapToGrid/>
          <w:sz w:val="24"/>
          <w:szCs w:val="24"/>
        </w:rPr>
      </w:pPr>
      <w:r>
        <w:rPr>
          <w:rFonts w:ascii="Times New Roman" w:hAnsi="Times New Roman"/>
          <w:snapToGrid/>
          <w:sz w:val="24"/>
          <w:szCs w:val="24"/>
        </w:rPr>
        <w:t xml:space="preserve">On OTIP’s behalf, </w:t>
      </w:r>
      <w:r w:rsidR="00E83845" w:rsidRPr="00E83845">
        <w:rPr>
          <w:rFonts w:ascii="Times New Roman" w:hAnsi="Times New Roman"/>
          <w:snapToGrid/>
          <w:sz w:val="24"/>
          <w:szCs w:val="24"/>
        </w:rPr>
        <w:t xml:space="preserve">NHTTAC’s Evaluation Team will collect, analyze, and interpret information gathered through this clearance to identify strengths and weaknesses of its T/TA, make improvements based on this feedback, and identify the types of T/TA services needed. The solicitation of feedback will target areas such as timeliness, appropriateness, accuracy of information, courtesy, efficiency of T/TA delivery, and </w:t>
      </w:r>
      <w:r w:rsidR="00E83845" w:rsidRPr="00E83845">
        <w:rPr>
          <w:rFonts w:ascii="Times New Roman" w:hAnsi="Times New Roman"/>
          <w:snapToGrid/>
          <w:sz w:val="24"/>
          <w:szCs w:val="24"/>
        </w:rPr>
        <w:lastRenderedPageBreak/>
        <w:t>resolution of issues encountered while interacting with NHTTAC. Responses will be assessed to plan and inform efforts to improve or maintain the quality of T/TA offered to the public. If this information is not collected, vital feedback from recipients and stakeholders on NHTTAC services will be unavailable. Applications will be used to determine eligibility for NHTTAC services and facilitate the process for identifying the specific needs of the requester.</w:t>
      </w:r>
    </w:p>
    <w:p w14:paraId="74477432" w14:textId="09B9BB98" w:rsidR="00FA1F59" w:rsidRPr="00FA1F59" w:rsidRDefault="00FA1F59" w:rsidP="4706BEDD">
      <w:pPr>
        <w:widowControl/>
        <w:spacing w:before="100" w:beforeAutospacing="1" w:after="100" w:afterAutospacing="1" w:line="276" w:lineRule="auto"/>
        <w:ind w:left="720"/>
        <w:rPr>
          <w:rFonts w:ascii="Times New Roman" w:hAnsi="Times New Roman"/>
          <w:snapToGrid/>
          <w:sz w:val="24"/>
          <w:szCs w:val="24"/>
        </w:rPr>
      </w:pPr>
      <w:r w:rsidRPr="00FA1F59">
        <w:rPr>
          <w:rFonts w:ascii="Times New Roman" w:hAnsi="Times New Roman"/>
          <w:snapToGrid/>
          <w:sz w:val="24"/>
          <w:szCs w:val="24"/>
        </w:rPr>
        <w:t>NHTTAC consultants and T/TA participants are from a diverse background with a wide range of experiences within the trafficking and public he</w:t>
      </w:r>
      <w:r w:rsidR="00855ED9">
        <w:rPr>
          <w:rFonts w:ascii="Times New Roman" w:hAnsi="Times New Roman"/>
          <w:snapToGrid/>
          <w:sz w:val="24"/>
          <w:szCs w:val="24"/>
        </w:rPr>
        <w:t>alth fields</w:t>
      </w:r>
      <w:r w:rsidR="00D15060">
        <w:rPr>
          <w:rFonts w:ascii="Times New Roman" w:hAnsi="Times New Roman"/>
          <w:snapToGrid/>
          <w:sz w:val="24"/>
          <w:szCs w:val="24"/>
        </w:rPr>
        <w:t>, including health and human service systems of care</w:t>
      </w:r>
      <w:r w:rsidR="00855ED9">
        <w:rPr>
          <w:rFonts w:ascii="Times New Roman" w:hAnsi="Times New Roman"/>
          <w:snapToGrid/>
          <w:sz w:val="24"/>
          <w:szCs w:val="24"/>
        </w:rPr>
        <w:t xml:space="preserve">. The evaluation instruments and </w:t>
      </w:r>
      <w:r w:rsidRPr="00FA1F59">
        <w:rPr>
          <w:rFonts w:ascii="Times New Roman" w:hAnsi="Times New Roman"/>
          <w:snapToGrid/>
          <w:sz w:val="24"/>
          <w:szCs w:val="24"/>
        </w:rPr>
        <w:t>consultant</w:t>
      </w:r>
      <w:r w:rsidR="00855ED9">
        <w:rPr>
          <w:rFonts w:ascii="Times New Roman" w:hAnsi="Times New Roman"/>
          <w:snapToGrid/>
          <w:sz w:val="24"/>
          <w:szCs w:val="24"/>
        </w:rPr>
        <w:t xml:space="preserve"> and scholarship</w:t>
      </w:r>
      <w:r w:rsidRPr="00FA1F59">
        <w:rPr>
          <w:rFonts w:ascii="Times New Roman" w:hAnsi="Times New Roman"/>
          <w:snapToGrid/>
          <w:sz w:val="24"/>
          <w:szCs w:val="24"/>
        </w:rPr>
        <w:t xml:space="preserve"> application forms allow NHTTAC to capture this diversity and </w:t>
      </w:r>
      <w:r w:rsidR="00D15060">
        <w:rPr>
          <w:rFonts w:ascii="Times New Roman" w:hAnsi="Times New Roman"/>
          <w:snapToGrid/>
          <w:sz w:val="24"/>
          <w:szCs w:val="24"/>
        </w:rPr>
        <w:t xml:space="preserve">relevant </w:t>
      </w:r>
      <w:r w:rsidRPr="00FA1F59">
        <w:rPr>
          <w:rFonts w:ascii="Times New Roman" w:hAnsi="Times New Roman"/>
          <w:snapToGrid/>
          <w:sz w:val="24"/>
          <w:szCs w:val="24"/>
        </w:rPr>
        <w:t xml:space="preserve">outcomes. </w:t>
      </w:r>
    </w:p>
    <w:p w14:paraId="74419B78"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 xml:space="preserve">Human Trafficking Leadership Academy (HTLA) </w:t>
      </w:r>
    </w:p>
    <w:p w14:paraId="13F64DCC" w14:textId="2C3AC3CA" w:rsidR="00FA1F59" w:rsidRPr="00FA1F59" w:rsidRDefault="00855ED9" w:rsidP="4706BEDD">
      <w:pPr>
        <w:widowControl/>
        <w:spacing w:before="100" w:beforeAutospacing="1" w:after="100" w:afterAutospacing="1" w:line="276" w:lineRule="auto"/>
        <w:ind w:left="720"/>
        <w:rPr>
          <w:rFonts w:ascii="Times New Roman" w:hAnsi="Times New Roman"/>
          <w:snapToGrid/>
          <w:sz w:val="24"/>
          <w:szCs w:val="24"/>
        </w:rPr>
      </w:pPr>
      <w:r w:rsidRPr="00855ED9">
        <w:rPr>
          <w:rFonts w:ascii="Times New Roman" w:hAnsi="Times New Roman"/>
          <w:snapToGrid/>
          <w:sz w:val="24"/>
          <w:szCs w:val="24"/>
        </w:rPr>
        <w:t>Participants in the HTL</w:t>
      </w:r>
      <w:r w:rsidR="00D44575">
        <w:rPr>
          <w:rFonts w:ascii="Times New Roman" w:hAnsi="Times New Roman"/>
          <w:snapToGrid/>
          <w:sz w:val="24"/>
          <w:szCs w:val="24"/>
        </w:rPr>
        <w:t>A comprise</w:t>
      </w:r>
      <w:r w:rsidRPr="00855ED9">
        <w:rPr>
          <w:rFonts w:ascii="Times New Roman" w:hAnsi="Times New Roman"/>
          <w:snapToGrid/>
          <w:sz w:val="24"/>
          <w:szCs w:val="24"/>
        </w:rPr>
        <w:t xml:space="preserve"> survivors of trafficking and other </w:t>
      </w:r>
      <w:r w:rsidR="00D15060">
        <w:rPr>
          <w:rFonts w:ascii="Times New Roman" w:hAnsi="Times New Roman"/>
          <w:snapToGrid/>
          <w:sz w:val="24"/>
          <w:szCs w:val="24"/>
        </w:rPr>
        <w:t>anti-</w:t>
      </w:r>
      <w:r w:rsidRPr="00855ED9">
        <w:rPr>
          <w:rFonts w:ascii="Times New Roman" w:hAnsi="Times New Roman"/>
          <w:snapToGrid/>
          <w:sz w:val="24"/>
          <w:szCs w:val="24"/>
        </w:rPr>
        <w:t xml:space="preserve">trafficking </w:t>
      </w:r>
      <w:r w:rsidR="00D15060">
        <w:rPr>
          <w:rFonts w:ascii="Times New Roman" w:hAnsi="Times New Roman"/>
          <w:snapToGrid/>
          <w:sz w:val="24"/>
          <w:szCs w:val="24"/>
        </w:rPr>
        <w:t>service providers</w:t>
      </w:r>
      <w:r w:rsidRPr="00855ED9">
        <w:rPr>
          <w:rFonts w:ascii="Times New Roman" w:hAnsi="Times New Roman"/>
          <w:snapToGrid/>
          <w:sz w:val="24"/>
          <w:szCs w:val="24"/>
        </w:rPr>
        <w:t>, which may include OTIP grantees selected by OTIP to participate in the fellowship. Participants are asked for feedback before and after the program in order to measure differences in knowledge and attitudes about trafficking for grantees and differences in professional development for survivors. This infor</w:t>
      </w:r>
      <w:r w:rsidR="00F70B42">
        <w:rPr>
          <w:rFonts w:ascii="Times New Roman" w:hAnsi="Times New Roman"/>
          <w:snapToGrid/>
          <w:sz w:val="24"/>
          <w:szCs w:val="24"/>
        </w:rPr>
        <w:t>mation is collected in the HT</w:t>
      </w:r>
      <w:r w:rsidRPr="00855ED9">
        <w:rPr>
          <w:rFonts w:ascii="Times New Roman" w:hAnsi="Times New Roman"/>
          <w:snapToGrid/>
          <w:sz w:val="24"/>
          <w:szCs w:val="24"/>
        </w:rPr>
        <w:t xml:space="preserve"> </w:t>
      </w:r>
      <w:r w:rsidR="00F70B42">
        <w:rPr>
          <w:rFonts w:ascii="Times New Roman" w:hAnsi="Times New Roman"/>
          <w:snapToGrid/>
          <w:sz w:val="24"/>
          <w:szCs w:val="24"/>
        </w:rPr>
        <w:t>F</w:t>
      </w:r>
      <w:r w:rsidRPr="00855ED9">
        <w:rPr>
          <w:rFonts w:ascii="Times New Roman" w:hAnsi="Times New Roman"/>
          <w:snapToGrid/>
          <w:sz w:val="24"/>
          <w:szCs w:val="24"/>
        </w:rPr>
        <w:t>ellow</w:t>
      </w:r>
      <w:r w:rsidR="00F70B42">
        <w:rPr>
          <w:rFonts w:ascii="Times New Roman" w:hAnsi="Times New Roman"/>
          <w:snapToGrid/>
          <w:sz w:val="24"/>
          <w:szCs w:val="24"/>
        </w:rPr>
        <w:t>ship</w:t>
      </w:r>
      <w:r w:rsidRPr="00855ED9">
        <w:rPr>
          <w:rFonts w:ascii="Times New Roman" w:hAnsi="Times New Roman"/>
          <w:snapToGrid/>
          <w:sz w:val="24"/>
          <w:szCs w:val="24"/>
        </w:rPr>
        <w:t xml:space="preserve"> </w:t>
      </w:r>
      <w:r w:rsidR="009F1727">
        <w:rPr>
          <w:rFonts w:ascii="Times New Roman" w:hAnsi="Times New Roman"/>
          <w:snapToGrid/>
          <w:sz w:val="24"/>
          <w:szCs w:val="24"/>
        </w:rPr>
        <w:t>Pre- and Post-</w:t>
      </w:r>
      <w:r w:rsidRPr="00855ED9">
        <w:rPr>
          <w:rFonts w:ascii="Times New Roman" w:hAnsi="Times New Roman"/>
          <w:snapToGrid/>
          <w:sz w:val="24"/>
          <w:szCs w:val="24"/>
        </w:rPr>
        <w:t>Program Feedback Form</w:t>
      </w:r>
      <w:r w:rsidR="009F1727">
        <w:rPr>
          <w:rFonts w:ascii="Times New Roman" w:hAnsi="Times New Roman"/>
          <w:snapToGrid/>
          <w:sz w:val="24"/>
          <w:szCs w:val="24"/>
        </w:rPr>
        <w:t>s</w:t>
      </w:r>
      <w:r w:rsidRPr="00855ED9">
        <w:rPr>
          <w:rFonts w:ascii="Times New Roman" w:hAnsi="Times New Roman"/>
          <w:snapToGrid/>
          <w:sz w:val="24"/>
          <w:szCs w:val="24"/>
        </w:rPr>
        <w:t>.</w:t>
      </w:r>
    </w:p>
    <w:p w14:paraId="6B1340AE"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Survivor Fellowship Program</w:t>
      </w:r>
    </w:p>
    <w:p w14:paraId="5CA54E8B" w14:textId="7C8E81D5" w:rsidR="00FA1F59" w:rsidRPr="00FA1F59" w:rsidRDefault="00855ED9" w:rsidP="4706BEDD">
      <w:pPr>
        <w:widowControl/>
        <w:spacing w:before="100" w:beforeAutospacing="1" w:after="100" w:afterAutospacing="1" w:line="276" w:lineRule="auto"/>
        <w:ind w:left="720"/>
        <w:rPr>
          <w:rFonts w:ascii="Times New Roman" w:hAnsi="Times New Roman"/>
          <w:snapToGrid/>
          <w:sz w:val="24"/>
          <w:szCs w:val="24"/>
        </w:rPr>
      </w:pPr>
      <w:r w:rsidRPr="00855ED9">
        <w:rPr>
          <w:rFonts w:ascii="Times New Roman" w:hAnsi="Times New Roman"/>
          <w:snapToGrid/>
          <w:sz w:val="24"/>
          <w:szCs w:val="24"/>
        </w:rPr>
        <w:t xml:space="preserve">Participants in the Survivor Fellowship Program are representatives from </w:t>
      </w:r>
      <w:r w:rsidR="00D15060">
        <w:rPr>
          <w:rFonts w:ascii="Times New Roman" w:hAnsi="Times New Roman"/>
          <w:snapToGrid/>
          <w:sz w:val="24"/>
          <w:szCs w:val="24"/>
        </w:rPr>
        <w:t>health and human service</w:t>
      </w:r>
      <w:r w:rsidRPr="00855ED9">
        <w:rPr>
          <w:rFonts w:ascii="Times New Roman" w:hAnsi="Times New Roman"/>
          <w:snapToGrid/>
          <w:sz w:val="24"/>
          <w:szCs w:val="24"/>
        </w:rPr>
        <w:t xml:space="preserve"> organizations and survivors of trafficking. Participants are asked for their feedback about the program following its conclusion. The forms for this data collection effort are the Survivor Fellowsh</w:t>
      </w:r>
      <w:r w:rsidR="00F70B42">
        <w:rPr>
          <w:rFonts w:ascii="Times New Roman" w:hAnsi="Times New Roman"/>
          <w:snapToGrid/>
          <w:sz w:val="24"/>
          <w:szCs w:val="24"/>
        </w:rPr>
        <w:t>ip Organization Feedback Form and</w:t>
      </w:r>
      <w:r w:rsidRPr="00855ED9">
        <w:rPr>
          <w:rFonts w:ascii="Times New Roman" w:hAnsi="Times New Roman"/>
          <w:snapToGrid/>
          <w:sz w:val="24"/>
          <w:szCs w:val="24"/>
        </w:rPr>
        <w:t xml:space="preserve"> the Survivor Fellowship Fellow Feedback form</w:t>
      </w:r>
      <w:r w:rsidR="00FA1F59" w:rsidRPr="00FA1F59">
        <w:rPr>
          <w:rFonts w:ascii="Times New Roman" w:hAnsi="Times New Roman"/>
          <w:snapToGrid/>
          <w:sz w:val="24"/>
          <w:szCs w:val="24"/>
        </w:rPr>
        <w:t>.</w:t>
      </w:r>
    </w:p>
    <w:p w14:paraId="4CC303BC" w14:textId="34EECAB0" w:rsidR="00FA1F59" w:rsidRPr="00FA1F59" w:rsidRDefault="00261024" w:rsidP="4706BEDD">
      <w:pPr>
        <w:widowControl/>
        <w:spacing w:before="100" w:beforeAutospacing="1" w:after="100" w:afterAutospacing="1" w:line="276" w:lineRule="auto"/>
        <w:ind w:left="720"/>
        <w:rPr>
          <w:rFonts w:ascii="Times New Roman" w:hAnsi="Times New Roman"/>
          <w:i/>
          <w:snapToGrid/>
          <w:sz w:val="24"/>
          <w:szCs w:val="24"/>
        </w:rPr>
      </w:pPr>
      <w:r>
        <w:rPr>
          <w:rFonts w:ascii="Times New Roman" w:hAnsi="Times New Roman"/>
          <w:i/>
          <w:snapToGrid/>
          <w:sz w:val="24"/>
          <w:szCs w:val="24"/>
        </w:rPr>
        <w:t>Customer Support</w:t>
      </w:r>
      <w:r w:rsidRPr="00FA1F59">
        <w:rPr>
          <w:rFonts w:ascii="Times New Roman" w:hAnsi="Times New Roman"/>
          <w:i/>
          <w:snapToGrid/>
          <w:sz w:val="24"/>
          <w:szCs w:val="24"/>
        </w:rPr>
        <w:t xml:space="preserve"> </w:t>
      </w:r>
      <w:r w:rsidR="00FA1F59" w:rsidRPr="00FA1F59">
        <w:rPr>
          <w:rFonts w:ascii="Times New Roman" w:hAnsi="Times New Roman"/>
          <w:i/>
          <w:snapToGrid/>
          <w:sz w:val="24"/>
          <w:szCs w:val="24"/>
        </w:rPr>
        <w:t>Center</w:t>
      </w:r>
    </w:p>
    <w:p w14:paraId="707329F2" w14:textId="3B90CBD9" w:rsidR="00FA1F59" w:rsidRPr="00FA1F59" w:rsidRDefault="00855ED9" w:rsidP="4706BEDD">
      <w:pPr>
        <w:widowControl/>
        <w:spacing w:before="100" w:beforeAutospacing="1" w:after="100" w:afterAutospacing="1" w:line="276" w:lineRule="auto"/>
        <w:ind w:left="720"/>
        <w:rPr>
          <w:rFonts w:ascii="Times New Roman" w:hAnsi="Times New Roman"/>
          <w:snapToGrid/>
          <w:sz w:val="24"/>
          <w:szCs w:val="24"/>
        </w:rPr>
      </w:pPr>
      <w:r w:rsidRPr="00855ED9">
        <w:rPr>
          <w:rFonts w:ascii="Times New Roman" w:hAnsi="Times New Roman"/>
          <w:snapToGrid/>
          <w:sz w:val="24"/>
          <w:szCs w:val="24"/>
        </w:rPr>
        <w:t xml:space="preserve">People who call into the NHTTAC </w:t>
      </w:r>
      <w:r w:rsidR="00261024">
        <w:rPr>
          <w:rFonts w:ascii="Times New Roman" w:hAnsi="Times New Roman"/>
          <w:snapToGrid/>
          <w:sz w:val="24"/>
          <w:szCs w:val="24"/>
        </w:rPr>
        <w:t>Customer Support</w:t>
      </w:r>
      <w:r w:rsidR="00261024" w:rsidRPr="00855ED9">
        <w:rPr>
          <w:rFonts w:ascii="Times New Roman" w:hAnsi="Times New Roman"/>
          <w:snapToGrid/>
          <w:sz w:val="24"/>
          <w:szCs w:val="24"/>
        </w:rPr>
        <w:t xml:space="preserve"> </w:t>
      </w:r>
      <w:r w:rsidRPr="00855ED9">
        <w:rPr>
          <w:rFonts w:ascii="Times New Roman" w:hAnsi="Times New Roman"/>
          <w:snapToGrid/>
          <w:sz w:val="24"/>
          <w:szCs w:val="24"/>
        </w:rPr>
        <w:t xml:space="preserve">Center are primarily </w:t>
      </w:r>
      <w:r w:rsidR="00261024">
        <w:rPr>
          <w:rFonts w:ascii="Times New Roman" w:hAnsi="Times New Roman"/>
          <w:snapToGrid/>
          <w:sz w:val="24"/>
          <w:szCs w:val="24"/>
        </w:rPr>
        <w:t>health and human service providers</w:t>
      </w:r>
      <w:r w:rsidRPr="00855ED9">
        <w:rPr>
          <w:rFonts w:ascii="Times New Roman" w:hAnsi="Times New Roman"/>
          <w:snapToGrid/>
          <w:sz w:val="24"/>
          <w:szCs w:val="24"/>
        </w:rPr>
        <w:t xml:space="preserve"> requesting materials or T/TA on trafficking service provision. Anyone who contacts the NHTTAC </w:t>
      </w:r>
      <w:r w:rsidR="00261024">
        <w:rPr>
          <w:rFonts w:ascii="Times New Roman" w:hAnsi="Times New Roman"/>
          <w:snapToGrid/>
          <w:sz w:val="24"/>
          <w:szCs w:val="24"/>
        </w:rPr>
        <w:t>Customer Support</w:t>
      </w:r>
      <w:r w:rsidR="00261024" w:rsidRPr="00855ED9">
        <w:rPr>
          <w:rFonts w:ascii="Times New Roman" w:hAnsi="Times New Roman"/>
          <w:snapToGrid/>
          <w:sz w:val="24"/>
          <w:szCs w:val="24"/>
        </w:rPr>
        <w:t xml:space="preserve"> </w:t>
      </w:r>
      <w:r w:rsidRPr="00855ED9">
        <w:rPr>
          <w:rFonts w:ascii="Times New Roman" w:hAnsi="Times New Roman"/>
          <w:snapToGrid/>
          <w:sz w:val="24"/>
          <w:szCs w:val="24"/>
        </w:rPr>
        <w:t xml:space="preserve">Center is asked for feedback on their experience with the </w:t>
      </w:r>
      <w:r w:rsidR="00261024">
        <w:rPr>
          <w:rFonts w:ascii="Times New Roman" w:hAnsi="Times New Roman"/>
          <w:snapToGrid/>
          <w:sz w:val="24"/>
          <w:szCs w:val="24"/>
        </w:rPr>
        <w:t>Customer Support</w:t>
      </w:r>
      <w:r w:rsidR="00261024" w:rsidRPr="00855ED9">
        <w:rPr>
          <w:rFonts w:ascii="Times New Roman" w:hAnsi="Times New Roman"/>
          <w:snapToGrid/>
          <w:sz w:val="24"/>
          <w:szCs w:val="24"/>
        </w:rPr>
        <w:t xml:space="preserve"> </w:t>
      </w:r>
      <w:r w:rsidRPr="00855ED9">
        <w:rPr>
          <w:rFonts w:ascii="Times New Roman" w:hAnsi="Times New Roman"/>
          <w:snapToGrid/>
          <w:sz w:val="24"/>
          <w:szCs w:val="24"/>
        </w:rPr>
        <w:t xml:space="preserve">Center via the </w:t>
      </w:r>
      <w:r w:rsidR="00261024">
        <w:rPr>
          <w:rFonts w:ascii="Times New Roman" w:hAnsi="Times New Roman"/>
          <w:snapToGrid/>
          <w:sz w:val="24"/>
          <w:szCs w:val="24"/>
        </w:rPr>
        <w:t>Customer Support</w:t>
      </w:r>
      <w:r w:rsidR="00261024" w:rsidRPr="00855ED9">
        <w:rPr>
          <w:rFonts w:ascii="Times New Roman" w:hAnsi="Times New Roman"/>
          <w:snapToGrid/>
          <w:sz w:val="24"/>
          <w:szCs w:val="24"/>
        </w:rPr>
        <w:t xml:space="preserve"> </w:t>
      </w:r>
      <w:r w:rsidRPr="00855ED9">
        <w:rPr>
          <w:rFonts w:ascii="Times New Roman" w:hAnsi="Times New Roman"/>
          <w:snapToGrid/>
          <w:sz w:val="24"/>
          <w:szCs w:val="24"/>
        </w:rPr>
        <w:t xml:space="preserve">Center Feedback Form. People who call the NHTTAC </w:t>
      </w:r>
      <w:r w:rsidR="00261024">
        <w:rPr>
          <w:rFonts w:ascii="Times New Roman" w:hAnsi="Times New Roman"/>
          <w:snapToGrid/>
          <w:sz w:val="24"/>
          <w:szCs w:val="24"/>
        </w:rPr>
        <w:t>Customer Support</w:t>
      </w:r>
      <w:r w:rsidR="00261024" w:rsidRPr="00855ED9">
        <w:rPr>
          <w:rFonts w:ascii="Times New Roman" w:hAnsi="Times New Roman"/>
          <w:snapToGrid/>
          <w:sz w:val="24"/>
          <w:szCs w:val="24"/>
        </w:rPr>
        <w:t xml:space="preserve"> </w:t>
      </w:r>
      <w:r w:rsidRPr="00855ED9">
        <w:rPr>
          <w:rFonts w:ascii="Times New Roman" w:hAnsi="Times New Roman"/>
          <w:snapToGrid/>
          <w:sz w:val="24"/>
          <w:szCs w:val="24"/>
        </w:rPr>
        <w:t xml:space="preserve">Center sometimes solely request information, resources, or materials; however, if they request further T/TA, the </w:t>
      </w:r>
      <w:r w:rsidR="00261024">
        <w:rPr>
          <w:rFonts w:ascii="Times New Roman" w:hAnsi="Times New Roman"/>
          <w:snapToGrid/>
          <w:sz w:val="24"/>
          <w:szCs w:val="24"/>
        </w:rPr>
        <w:t>Customer Support</w:t>
      </w:r>
      <w:r w:rsidR="00261024" w:rsidRPr="00855ED9">
        <w:rPr>
          <w:rFonts w:ascii="Times New Roman" w:hAnsi="Times New Roman"/>
          <w:snapToGrid/>
          <w:sz w:val="24"/>
          <w:szCs w:val="24"/>
        </w:rPr>
        <w:t xml:space="preserve"> </w:t>
      </w:r>
      <w:r w:rsidRPr="00855ED9">
        <w:rPr>
          <w:rFonts w:ascii="Times New Roman" w:hAnsi="Times New Roman"/>
          <w:snapToGrid/>
          <w:sz w:val="24"/>
          <w:szCs w:val="24"/>
        </w:rPr>
        <w:t>Center staff will discuss their needs and determine if they need other T/TA support available through NHTTAC</w:t>
      </w:r>
      <w:r w:rsidR="00FA1F59" w:rsidRPr="00FA1F59">
        <w:rPr>
          <w:rFonts w:ascii="Times New Roman" w:hAnsi="Times New Roman"/>
          <w:snapToGrid/>
          <w:sz w:val="24"/>
          <w:szCs w:val="24"/>
        </w:rPr>
        <w:t xml:space="preserve">. </w:t>
      </w:r>
    </w:p>
    <w:p w14:paraId="0D1D2347"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Short-Term and Specialized T/TA</w:t>
      </w:r>
    </w:p>
    <w:p w14:paraId="31DEFFBC" w14:textId="287AB43C" w:rsidR="00FA1F59" w:rsidRPr="00FA1F59" w:rsidRDefault="00855ED9" w:rsidP="4706BEDD">
      <w:pPr>
        <w:widowControl/>
        <w:spacing w:before="100" w:beforeAutospacing="1" w:after="100" w:afterAutospacing="1" w:line="276" w:lineRule="auto"/>
        <w:ind w:left="720"/>
        <w:rPr>
          <w:rFonts w:ascii="Times New Roman" w:hAnsi="Times New Roman"/>
          <w:snapToGrid/>
          <w:sz w:val="24"/>
          <w:szCs w:val="24"/>
        </w:rPr>
      </w:pPr>
      <w:r w:rsidRPr="00855ED9">
        <w:rPr>
          <w:rFonts w:ascii="Times New Roman" w:hAnsi="Times New Roman"/>
          <w:snapToGrid/>
          <w:sz w:val="24"/>
          <w:szCs w:val="24"/>
        </w:rPr>
        <w:t xml:space="preserve">Anyone who receives short-term or specialized T/TA is asked for feedback on their experience following the T/TA activity with the Short-Term T/TA Feedback Form or the Specialized T/TA Feedback Form, respectively. Three to six months after specialized T/TA activities, NHTTAC follows up with participants to measure the outcomes of the </w:t>
      </w:r>
      <w:r w:rsidR="009F1727">
        <w:rPr>
          <w:rFonts w:ascii="Times New Roman" w:hAnsi="Times New Roman"/>
          <w:snapToGrid/>
          <w:sz w:val="24"/>
          <w:szCs w:val="24"/>
        </w:rPr>
        <w:t xml:space="preserve">T/TA via the </w:t>
      </w:r>
      <w:r w:rsidR="7D7DB02A">
        <w:rPr>
          <w:rFonts w:ascii="Times New Roman" w:hAnsi="Times New Roman"/>
          <w:snapToGrid/>
          <w:sz w:val="24"/>
          <w:szCs w:val="24"/>
        </w:rPr>
        <w:t>Follow-</w:t>
      </w:r>
      <w:r w:rsidR="7D7DB02A" w:rsidRPr="00855ED9">
        <w:rPr>
          <w:rFonts w:ascii="Times New Roman" w:hAnsi="Times New Roman"/>
          <w:snapToGrid/>
          <w:sz w:val="24"/>
          <w:szCs w:val="24"/>
        </w:rPr>
        <w:t>Up</w:t>
      </w:r>
      <w:r w:rsidRPr="00855ED9">
        <w:rPr>
          <w:rFonts w:ascii="Times New Roman" w:hAnsi="Times New Roman"/>
          <w:snapToGrid/>
          <w:sz w:val="24"/>
          <w:szCs w:val="24"/>
        </w:rPr>
        <w:t xml:space="preserve"> Feedback Form</w:t>
      </w:r>
      <w:r w:rsidR="00D44575" w:rsidRPr="00D44575">
        <w:t xml:space="preserve"> </w:t>
      </w:r>
      <w:r w:rsidR="00D44575" w:rsidRPr="00D44575">
        <w:rPr>
          <w:rFonts w:ascii="Times New Roman" w:hAnsi="Times New Roman"/>
          <w:snapToGrid/>
          <w:sz w:val="24"/>
          <w:szCs w:val="24"/>
        </w:rPr>
        <w:t>Requesters are also asked to provide feedback about their experiences with NHTTAC, including the process and their satisfaction with how NHTTAC fulfilled the request, using the Requester Feedback Form</w:t>
      </w:r>
      <w:r w:rsidR="00FA1F59" w:rsidRPr="00FA1F59">
        <w:rPr>
          <w:rFonts w:ascii="Times New Roman" w:hAnsi="Times New Roman"/>
          <w:snapToGrid/>
          <w:sz w:val="24"/>
          <w:szCs w:val="24"/>
        </w:rPr>
        <w:t>.</w:t>
      </w:r>
    </w:p>
    <w:p w14:paraId="530597D4"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OTIP Grantees</w:t>
      </w:r>
    </w:p>
    <w:p w14:paraId="189E7344" w14:textId="77777777" w:rsidR="00FA1F59" w:rsidRPr="00FA1F59" w:rsidRDefault="00855ED9" w:rsidP="4706BEDD">
      <w:pPr>
        <w:widowControl/>
        <w:spacing w:before="100" w:beforeAutospacing="1" w:after="100" w:afterAutospacing="1" w:line="276" w:lineRule="auto"/>
        <w:ind w:left="720"/>
        <w:rPr>
          <w:rFonts w:ascii="Times New Roman" w:hAnsi="Times New Roman"/>
          <w:snapToGrid/>
          <w:sz w:val="24"/>
          <w:szCs w:val="24"/>
        </w:rPr>
      </w:pPr>
      <w:r w:rsidRPr="00855ED9">
        <w:rPr>
          <w:rFonts w:ascii="Times New Roman" w:hAnsi="Times New Roman"/>
          <w:snapToGrid/>
          <w:sz w:val="24"/>
          <w:szCs w:val="24"/>
        </w:rPr>
        <w:t>NHTTAC supports OTIP grantees by providing information, facilitating information sharing, and hosting meetings and webinars. Following meetings and webinars, NHTTAC asks for feedback from the OTIP grantees via the OTIP Grantee Feedback Form. NHTTAC also facilitates peer-to-peer sharing across the grantees, which can result in T/TA provided by one grantee or consultant to another. In these cases, both the grantee that requested assistance and the grantee (or consultant) who provided assistance are asked for their feedback using the Specialized T/TA Feedback Form</w:t>
      </w:r>
      <w:r w:rsidR="00FA1F59" w:rsidRPr="00FA1F59">
        <w:rPr>
          <w:rFonts w:ascii="Times New Roman" w:hAnsi="Times New Roman"/>
          <w:snapToGrid/>
          <w:sz w:val="24"/>
          <w:szCs w:val="24"/>
        </w:rPr>
        <w:t>.</w:t>
      </w:r>
    </w:p>
    <w:p w14:paraId="11B8A39D"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NHTTAC Website</w:t>
      </w:r>
    </w:p>
    <w:p w14:paraId="73698271" w14:textId="77777777" w:rsidR="00FA1F59" w:rsidRPr="00FA1F59" w:rsidRDefault="00855ED9" w:rsidP="4706BEDD">
      <w:pPr>
        <w:widowControl/>
        <w:spacing w:before="100" w:beforeAutospacing="1" w:after="100" w:afterAutospacing="1" w:line="276" w:lineRule="auto"/>
        <w:ind w:left="720"/>
        <w:rPr>
          <w:rFonts w:ascii="Times New Roman" w:hAnsi="Times New Roman"/>
          <w:snapToGrid/>
          <w:sz w:val="24"/>
          <w:szCs w:val="24"/>
        </w:rPr>
      </w:pPr>
      <w:r w:rsidRPr="00855ED9">
        <w:rPr>
          <w:rFonts w:ascii="Times New Roman" w:hAnsi="Times New Roman"/>
          <w:snapToGrid/>
          <w:sz w:val="24"/>
          <w:szCs w:val="24"/>
        </w:rPr>
        <w:t>NHTTAC also hosts a website of information and resources; people who visit the website are asked for their feedback on how the website can be improved via the Website Feedback Form</w:t>
      </w:r>
      <w:r w:rsidR="00FA1F59" w:rsidRPr="00FA1F59">
        <w:rPr>
          <w:rFonts w:ascii="Times New Roman" w:hAnsi="Times New Roman"/>
          <w:snapToGrid/>
          <w:sz w:val="24"/>
          <w:szCs w:val="24"/>
        </w:rPr>
        <w:t>.</w:t>
      </w:r>
    </w:p>
    <w:p w14:paraId="31BE2309"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Conference and Meeting Support</w:t>
      </w:r>
    </w:p>
    <w:p w14:paraId="6652DF04" w14:textId="77777777" w:rsidR="00FA1F59" w:rsidRDefault="007451AA" w:rsidP="4706BEDD">
      <w:pPr>
        <w:widowControl/>
        <w:spacing w:before="100" w:beforeAutospacing="1" w:after="100" w:afterAutospacing="1" w:line="276" w:lineRule="auto"/>
        <w:ind w:left="720"/>
        <w:rPr>
          <w:rFonts w:ascii="Times New Roman" w:hAnsi="Times New Roman"/>
          <w:snapToGrid/>
          <w:sz w:val="24"/>
          <w:szCs w:val="24"/>
        </w:rPr>
      </w:pPr>
      <w:r w:rsidRPr="007451AA">
        <w:rPr>
          <w:rFonts w:ascii="Times New Roman" w:hAnsi="Times New Roman"/>
          <w:snapToGrid/>
          <w:sz w:val="24"/>
          <w:szCs w:val="24"/>
        </w:rPr>
        <w:t>NHTTAC supports conferences to share information, promising practices, and evidence-based research on trafficking within the field. People who attend the conference sessions or conferences facilitated by NHTTAC are asked for their feedback following the event. NHTTAC also supports the delivery of cluster meetings on behalf of OTIP in order to engage with the field on a specific issue, need, or promising practice and often provides logistical support for these meetings. Participants are also asked for their feedback following these cluster meetings; depending on the nature of the conference and NHTTAC’s role, either the Conference Session Feedback Form or the General Conference Feedback Form will be used</w:t>
      </w:r>
      <w:r w:rsidR="00FA1F59" w:rsidRPr="00FA1F59">
        <w:rPr>
          <w:rFonts w:ascii="Times New Roman" w:hAnsi="Times New Roman"/>
          <w:snapToGrid/>
          <w:sz w:val="24"/>
          <w:szCs w:val="24"/>
        </w:rPr>
        <w:t>.</w:t>
      </w:r>
    </w:p>
    <w:p w14:paraId="144298FD" w14:textId="77777777" w:rsidR="00FC0480" w:rsidRPr="00FC0480" w:rsidRDefault="00FC0480" w:rsidP="4706BEDD">
      <w:pPr>
        <w:widowControl/>
        <w:spacing w:before="100" w:beforeAutospacing="1" w:after="100" w:afterAutospacing="1" w:line="276" w:lineRule="auto"/>
        <w:ind w:left="720"/>
        <w:rPr>
          <w:rFonts w:ascii="Times New Roman" w:hAnsi="Times New Roman"/>
          <w:i/>
          <w:snapToGrid/>
          <w:sz w:val="24"/>
          <w:szCs w:val="24"/>
        </w:rPr>
      </w:pPr>
      <w:r w:rsidRPr="00FC0480">
        <w:rPr>
          <w:rFonts w:ascii="Times New Roman" w:hAnsi="Times New Roman"/>
          <w:i/>
          <w:snapToGrid/>
          <w:sz w:val="24"/>
          <w:szCs w:val="24"/>
        </w:rPr>
        <w:t>National Advisory Council (NAC)</w:t>
      </w:r>
    </w:p>
    <w:p w14:paraId="59F3D10A" w14:textId="3F4E7690" w:rsidR="00FC0480" w:rsidRPr="00FA1F59" w:rsidRDefault="00FC0480" w:rsidP="4706BEDD">
      <w:pPr>
        <w:widowControl/>
        <w:spacing w:before="100" w:beforeAutospacing="1" w:after="100" w:afterAutospacing="1" w:line="276" w:lineRule="auto"/>
        <w:ind w:left="720"/>
        <w:rPr>
          <w:rFonts w:ascii="Times New Roman" w:hAnsi="Times New Roman"/>
          <w:snapToGrid/>
          <w:sz w:val="24"/>
          <w:szCs w:val="24"/>
        </w:rPr>
      </w:pPr>
      <w:r w:rsidRPr="00FC0480">
        <w:rPr>
          <w:rFonts w:ascii="Times New Roman" w:hAnsi="Times New Roman"/>
          <w:snapToGrid/>
          <w:sz w:val="24"/>
          <w:szCs w:val="24"/>
        </w:rPr>
        <w:t xml:space="preserve">Additionally, NHTTAC supports the National Advisory Council </w:t>
      </w:r>
      <w:r w:rsidR="00261024">
        <w:rPr>
          <w:rFonts w:ascii="Times New Roman" w:hAnsi="Times New Roman"/>
          <w:snapToGrid/>
          <w:sz w:val="24"/>
          <w:szCs w:val="24"/>
        </w:rPr>
        <w:t xml:space="preserve">on the Sex Trafficking of Children and Youth in the United States </w:t>
      </w:r>
      <w:r w:rsidRPr="00FC0480">
        <w:rPr>
          <w:rFonts w:ascii="Times New Roman" w:hAnsi="Times New Roman"/>
          <w:snapToGrid/>
          <w:sz w:val="24"/>
          <w:szCs w:val="24"/>
        </w:rPr>
        <w:t>(NAC) by facilitating and coordinating meetings. NAC members are asked for their feedback following meetings regarding how well they feel the group is working together and what could be improved in the future via the Advisory Committee Feedback Form.</w:t>
      </w:r>
    </w:p>
    <w:p w14:paraId="79A75022"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Organizational Scholarships</w:t>
      </w:r>
    </w:p>
    <w:p w14:paraId="22BA30F3" w14:textId="77777777" w:rsidR="007451AA" w:rsidRPr="007451AA" w:rsidRDefault="007451AA" w:rsidP="4706BEDD">
      <w:pPr>
        <w:widowControl/>
        <w:spacing w:line="276" w:lineRule="auto"/>
        <w:ind w:left="720"/>
        <w:rPr>
          <w:rFonts w:ascii="Times New Roman" w:hAnsi="Times New Roman"/>
          <w:snapToGrid/>
          <w:sz w:val="24"/>
          <w:szCs w:val="24"/>
        </w:rPr>
      </w:pPr>
      <w:r w:rsidRPr="007451AA">
        <w:rPr>
          <w:rFonts w:ascii="Times New Roman" w:hAnsi="Times New Roman"/>
          <w:snapToGrid/>
          <w:sz w:val="24"/>
          <w:szCs w:val="24"/>
        </w:rPr>
        <w:t xml:space="preserve">An organizational survivor scholarship may be awarded to an organization once within a </w:t>
      </w:r>
    </w:p>
    <w:p w14:paraId="5BF492D9" w14:textId="1B6F7B69" w:rsidR="00FA1F59" w:rsidRPr="00FA1F59" w:rsidRDefault="007451AA" w:rsidP="4706BEDD">
      <w:pPr>
        <w:widowControl/>
        <w:spacing w:line="276" w:lineRule="auto"/>
        <w:ind w:left="720"/>
        <w:rPr>
          <w:rFonts w:ascii="Times New Roman" w:hAnsi="Times New Roman"/>
          <w:snapToGrid/>
          <w:sz w:val="24"/>
          <w:szCs w:val="24"/>
        </w:rPr>
      </w:pPr>
      <w:r w:rsidRPr="007451AA">
        <w:rPr>
          <w:rFonts w:ascii="Times New Roman" w:hAnsi="Times New Roman"/>
          <w:snapToGrid/>
          <w:sz w:val="24"/>
          <w:szCs w:val="24"/>
        </w:rPr>
        <w:t xml:space="preserve">12-month period from the start date of its conference. The organization and conference must support OTIP’s stated goals and mission and must work with individuals who have </w:t>
      </w:r>
      <w:r w:rsidR="00261024">
        <w:rPr>
          <w:rFonts w:ascii="Times New Roman" w:hAnsi="Times New Roman"/>
          <w:snapToGrid/>
          <w:sz w:val="24"/>
          <w:szCs w:val="24"/>
        </w:rPr>
        <w:t>experienced human trafficking</w:t>
      </w:r>
      <w:r w:rsidRPr="007451AA">
        <w:rPr>
          <w:rFonts w:ascii="Times New Roman" w:hAnsi="Times New Roman"/>
          <w:snapToGrid/>
          <w:sz w:val="24"/>
          <w:szCs w:val="24"/>
        </w:rPr>
        <w:t xml:space="preserve"> and/or populations at risk of trafficking. Organizations sponsoring a citywide conference or training are not eligible for this award. The conference must be statewide, regional, or nationwide in scope and audience. The organization must demonstrate the capacity to administer a scholarship program and a strategy for addressing the needs of individuals who have </w:t>
      </w:r>
      <w:r w:rsidR="00261024">
        <w:rPr>
          <w:rFonts w:ascii="Times New Roman" w:hAnsi="Times New Roman"/>
          <w:snapToGrid/>
          <w:sz w:val="24"/>
          <w:szCs w:val="24"/>
        </w:rPr>
        <w:t>experienced human trafficking</w:t>
      </w:r>
      <w:r w:rsidRPr="007451AA">
        <w:rPr>
          <w:rFonts w:ascii="Times New Roman" w:hAnsi="Times New Roman"/>
          <w:snapToGrid/>
          <w:sz w:val="24"/>
          <w:szCs w:val="24"/>
        </w:rPr>
        <w:t xml:space="preserve"> or populations at risk of trafficking through the conference workshops.</w:t>
      </w:r>
      <w:r w:rsidR="009F1727">
        <w:rPr>
          <w:rFonts w:ascii="Times New Roman" w:hAnsi="Times New Roman"/>
          <w:snapToGrid/>
          <w:sz w:val="24"/>
          <w:szCs w:val="24"/>
        </w:rPr>
        <w:t xml:space="preserve"> The Organizational Scholarship Application will be used to help determine eligibility requirements for organizations that apply.</w:t>
      </w:r>
      <w:r w:rsidRPr="007451AA">
        <w:rPr>
          <w:rFonts w:ascii="Times New Roman" w:hAnsi="Times New Roman"/>
          <w:snapToGrid/>
          <w:sz w:val="24"/>
          <w:szCs w:val="24"/>
        </w:rPr>
        <w:t xml:space="preserve"> The Organizational Scholarship Feedback Form will be used to measure the experiences and satisfaction of organizat</w:t>
      </w:r>
      <w:r>
        <w:rPr>
          <w:rFonts w:ascii="Times New Roman" w:hAnsi="Times New Roman"/>
          <w:snapToGrid/>
          <w:sz w:val="24"/>
          <w:szCs w:val="24"/>
        </w:rPr>
        <w:t>ions that receive a scholarship</w:t>
      </w:r>
      <w:r w:rsidR="00FA1F59" w:rsidRPr="00FA1F59">
        <w:rPr>
          <w:rFonts w:ascii="Times New Roman" w:hAnsi="Times New Roman"/>
          <w:snapToGrid/>
          <w:sz w:val="24"/>
          <w:szCs w:val="24"/>
        </w:rPr>
        <w:t>.</w:t>
      </w:r>
    </w:p>
    <w:p w14:paraId="50B26DFE"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Professional Development Scholarships</w:t>
      </w:r>
    </w:p>
    <w:p w14:paraId="683276F9" w14:textId="230FE12E" w:rsidR="00FA1F59" w:rsidRPr="00FA1F59" w:rsidRDefault="007451AA" w:rsidP="4706BEDD">
      <w:pPr>
        <w:widowControl/>
        <w:spacing w:before="100" w:beforeAutospacing="1" w:after="100" w:afterAutospacing="1" w:line="276" w:lineRule="auto"/>
        <w:ind w:left="720"/>
        <w:rPr>
          <w:rFonts w:ascii="Times New Roman" w:hAnsi="Times New Roman"/>
          <w:snapToGrid/>
          <w:sz w:val="24"/>
          <w:szCs w:val="24"/>
        </w:rPr>
      </w:pPr>
      <w:r w:rsidRPr="007451AA">
        <w:rPr>
          <w:rFonts w:ascii="Times New Roman" w:hAnsi="Times New Roman"/>
          <w:snapToGrid/>
          <w:sz w:val="24"/>
          <w:szCs w:val="24"/>
        </w:rPr>
        <w:t xml:space="preserve">Individuals eligible for professional development scholarship funding include child welfare experts, public health professionals, medical service providers, behavioral health professionals, </w:t>
      </w:r>
      <w:r w:rsidR="00D44575">
        <w:rPr>
          <w:rFonts w:ascii="Times New Roman" w:hAnsi="Times New Roman"/>
          <w:snapToGrid/>
          <w:sz w:val="24"/>
          <w:szCs w:val="24"/>
        </w:rPr>
        <w:t>advocates, victim service providers,</w:t>
      </w:r>
      <w:r w:rsidRPr="007451AA">
        <w:rPr>
          <w:rFonts w:ascii="Times New Roman" w:hAnsi="Times New Roman"/>
          <w:snapToGrid/>
          <w:sz w:val="24"/>
          <w:szCs w:val="24"/>
        </w:rPr>
        <w:t xml:space="preserve"> and individuals who have </w:t>
      </w:r>
      <w:r w:rsidR="00261024">
        <w:rPr>
          <w:rFonts w:ascii="Times New Roman" w:hAnsi="Times New Roman"/>
          <w:snapToGrid/>
          <w:sz w:val="24"/>
          <w:szCs w:val="24"/>
        </w:rPr>
        <w:t xml:space="preserve">experienced human trafficking </w:t>
      </w:r>
      <w:r w:rsidRPr="007451AA">
        <w:rPr>
          <w:rFonts w:ascii="Times New Roman" w:hAnsi="Times New Roman"/>
          <w:snapToGrid/>
          <w:sz w:val="24"/>
          <w:szCs w:val="24"/>
        </w:rPr>
        <w:t>who provide support to</w:t>
      </w:r>
      <w:r w:rsidR="00261024">
        <w:rPr>
          <w:rFonts w:ascii="Times New Roman" w:hAnsi="Times New Roman"/>
          <w:snapToGrid/>
          <w:sz w:val="24"/>
          <w:szCs w:val="24"/>
        </w:rPr>
        <w:t xml:space="preserve"> other</w:t>
      </w:r>
      <w:r w:rsidRPr="007451AA">
        <w:rPr>
          <w:rFonts w:ascii="Times New Roman" w:hAnsi="Times New Roman"/>
          <w:snapToGrid/>
          <w:sz w:val="24"/>
          <w:szCs w:val="24"/>
        </w:rPr>
        <w:t xml:space="preserve"> individuals who have </w:t>
      </w:r>
      <w:r w:rsidR="00261024">
        <w:rPr>
          <w:rFonts w:ascii="Times New Roman" w:hAnsi="Times New Roman"/>
          <w:snapToGrid/>
          <w:sz w:val="24"/>
          <w:szCs w:val="24"/>
        </w:rPr>
        <w:t>experienced trafficking</w:t>
      </w:r>
      <w:r w:rsidRPr="007451AA">
        <w:rPr>
          <w:rFonts w:ascii="Times New Roman" w:hAnsi="Times New Roman"/>
          <w:snapToGrid/>
          <w:sz w:val="24"/>
          <w:szCs w:val="24"/>
        </w:rPr>
        <w:t xml:space="preserve"> and/or populations at risk of trafficking. Federal, tribal, state, and local agencies and multidisciplinary teams (up to five individuals) that include service providers or professionals who work with individuals who have </w:t>
      </w:r>
      <w:r w:rsidR="00261024">
        <w:rPr>
          <w:rFonts w:ascii="Times New Roman" w:hAnsi="Times New Roman"/>
          <w:snapToGrid/>
          <w:sz w:val="24"/>
          <w:szCs w:val="24"/>
        </w:rPr>
        <w:t xml:space="preserve">experienced trafficking </w:t>
      </w:r>
      <w:r w:rsidRPr="007451AA">
        <w:rPr>
          <w:rFonts w:ascii="Times New Roman" w:hAnsi="Times New Roman"/>
          <w:snapToGrid/>
          <w:sz w:val="24"/>
          <w:szCs w:val="24"/>
        </w:rPr>
        <w:t xml:space="preserve">or populations at risk of trafficking are also eligible. Individuals who have </w:t>
      </w:r>
      <w:r w:rsidR="00261024">
        <w:rPr>
          <w:rFonts w:ascii="Times New Roman" w:hAnsi="Times New Roman"/>
          <w:snapToGrid/>
          <w:sz w:val="24"/>
          <w:szCs w:val="24"/>
        </w:rPr>
        <w:t>experienced trafficking</w:t>
      </w:r>
      <w:r w:rsidRPr="007451AA">
        <w:rPr>
          <w:rFonts w:ascii="Times New Roman" w:hAnsi="Times New Roman"/>
          <w:snapToGrid/>
          <w:sz w:val="24"/>
          <w:szCs w:val="24"/>
        </w:rPr>
        <w:t xml:space="preserve"> and who have a minimum of 1 year of professional experience (including volunteer experience) working with </w:t>
      </w:r>
      <w:r w:rsidR="00261024">
        <w:rPr>
          <w:rFonts w:ascii="Times New Roman" w:hAnsi="Times New Roman"/>
          <w:snapToGrid/>
          <w:sz w:val="24"/>
          <w:szCs w:val="24"/>
        </w:rPr>
        <w:t xml:space="preserve">other </w:t>
      </w:r>
      <w:r w:rsidRPr="007451AA">
        <w:rPr>
          <w:rFonts w:ascii="Times New Roman" w:hAnsi="Times New Roman"/>
          <w:snapToGrid/>
          <w:sz w:val="24"/>
          <w:szCs w:val="24"/>
        </w:rPr>
        <w:t xml:space="preserve">individuals who have </w:t>
      </w:r>
      <w:r w:rsidR="00261024">
        <w:rPr>
          <w:rFonts w:ascii="Times New Roman" w:hAnsi="Times New Roman"/>
          <w:snapToGrid/>
          <w:sz w:val="24"/>
          <w:szCs w:val="24"/>
        </w:rPr>
        <w:t>experienced trafficking</w:t>
      </w:r>
      <w:r w:rsidRPr="007451AA">
        <w:rPr>
          <w:rFonts w:ascii="Times New Roman" w:hAnsi="Times New Roman"/>
          <w:snapToGrid/>
          <w:sz w:val="24"/>
          <w:szCs w:val="24"/>
        </w:rPr>
        <w:t xml:space="preserve"> and/or populations at risk of trafficking are encouraged to apply. Eligible applicants must work with individuals who have </w:t>
      </w:r>
      <w:r w:rsidR="00261024">
        <w:rPr>
          <w:rFonts w:ascii="Times New Roman" w:hAnsi="Times New Roman"/>
          <w:snapToGrid/>
          <w:sz w:val="24"/>
          <w:szCs w:val="24"/>
        </w:rPr>
        <w:t>experienced trafficking</w:t>
      </w:r>
      <w:r w:rsidRPr="007451AA">
        <w:rPr>
          <w:rFonts w:ascii="Times New Roman" w:hAnsi="Times New Roman"/>
          <w:snapToGrid/>
          <w:sz w:val="24"/>
          <w:szCs w:val="24"/>
        </w:rPr>
        <w:t xml:space="preserve"> or populations at risk of trafficking within the 50 states, the District of Columbia, and the following U.S. territories: American Samoa, Guam, the Northern Mariana Islands, Puerto Rico, and the U.S. Virgin Islands. Professionals and individuals who have </w:t>
      </w:r>
      <w:r w:rsidR="00261024">
        <w:rPr>
          <w:rFonts w:ascii="Times New Roman" w:hAnsi="Times New Roman"/>
          <w:snapToGrid/>
          <w:sz w:val="24"/>
          <w:szCs w:val="24"/>
        </w:rPr>
        <w:t>experienced trafficking</w:t>
      </w:r>
      <w:r w:rsidRPr="007451AA">
        <w:rPr>
          <w:rFonts w:ascii="Times New Roman" w:hAnsi="Times New Roman"/>
          <w:snapToGrid/>
          <w:sz w:val="24"/>
          <w:szCs w:val="24"/>
        </w:rPr>
        <w:t xml:space="preserve"> </w:t>
      </w:r>
      <w:r w:rsidR="00614FFC">
        <w:rPr>
          <w:rFonts w:ascii="Times New Roman" w:hAnsi="Times New Roman"/>
          <w:snapToGrid/>
          <w:sz w:val="24"/>
          <w:szCs w:val="24"/>
        </w:rPr>
        <w:t xml:space="preserve">apply for this scholarship with the Professional Development Survivor Scholarship Application. Those </w:t>
      </w:r>
      <w:r w:rsidRPr="007451AA">
        <w:rPr>
          <w:rFonts w:ascii="Times New Roman" w:hAnsi="Times New Roman"/>
          <w:snapToGrid/>
          <w:sz w:val="24"/>
          <w:szCs w:val="24"/>
        </w:rPr>
        <w:t>who receive NHTTAC scholarships are asked for their feedback following their use of scholarship funds via the Professional</w:t>
      </w:r>
      <w:r w:rsidR="00217A9D">
        <w:rPr>
          <w:rFonts w:ascii="Times New Roman" w:hAnsi="Times New Roman"/>
          <w:snapToGrid/>
          <w:sz w:val="24"/>
          <w:szCs w:val="24"/>
        </w:rPr>
        <w:t xml:space="preserve"> Development</w:t>
      </w:r>
      <w:r w:rsidRPr="007451AA">
        <w:rPr>
          <w:rFonts w:ascii="Times New Roman" w:hAnsi="Times New Roman"/>
          <w:snapToGrid/>
          <w:sz w:val="24"/>
          <w:szCs w:val="24"/>
        </w:rPr>
        <w:t xml:space="preserve"> Scholarship Feedback Form</w:t>
      </w:r>
      <w:r w:rsidR="00FA1F59" w:rsidRPr="00FA1F59">
        <w:rPr>
          <w:rFonts w:ascii="Times New Roman" w:hAnsi="Times New Roman"/>
          <w:snapToGrid/>
          <w:sz w:val="24"/>
          <w:szCs w:val="24"/>
        </w:rPr>
        <w:t xml:space="preserve">. </w:t>
      </w:r>
    </w:p>
    <w:p w14:paraId="730B1628"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SOAR to Health and Wellness (SOAR)</w:t>
      </w:r>
    </w:p>
    <w:p w14:paraId="0B5DE55C" w14:textId="471DC65C" w:rsidR="009A4F84" w:rsidRPr="009A4F84" w:rsidRDefault="009A4F84" w:rsidP="4706BEDD">
      <w:pPr>
        <w:widowControl/>
        <w:spacing w:before="100" w:beforeAutospacing="1" w:after="100" w:afterAutospacing="1" w:line="276" w:lineRule="auto"/>
        <w:ind w:left="720"/>
        <w:rPr>
          <w:rFonts w:ascii="Times New Roman" w:hAnsi="Times New Roman"/>
          <w:snapToGrid/>
          <w:sz w:val="24"/>
          <w:szCs w:val="24"/>
        </w:rPr>
      </w:pPr>
      <w:r w:rsidRPr="009A4F84">
        <w:rPr>
          <w:rFonts w:ascii="Times New Roman" w:hAnsi="Times New Roman"/>
          <w:snapToGrid/>
          <w:sz w:val="24"/>
          <w:szCs w:val="24"/>
        </w:rPr>
        <w:t xml:space="preserve">Tier I trainings of SOAR engages respondents through a variety of modalities: (1) SOAR </w:t>
      </w:r>
      <w:r w:rsidRPr="00D44575">
        <w:rPr>
          <w:rFonts w:ascii="Times New Roman" w:hAnsi="Times New Roman"/>
          <w:i/>
          <w:snapToGrid/>
          <w:sz w:val="24"/>
          <w:szCs w:val="24"/>
        </w:rPr>
        <w:t>Online</w:t>
      </w:r>
      <w:r w:rsidRPr="009A4F84">
        <w:rPr>
          <w:rFonts w:ascii="Times New Roman" w:hAnsi="Times New Roman"/>
          <w:snapToGrid/>
          <w:sz w:val="24"/>
          <w:szCs w:val="24"/>
        </w:rPr>
        <w:t xml:space="preserve"> is available to the public on the NHTTAC website. It comprises multiple modules, and respondents can take any combination thereof. Participants are asked to complete a pretest about their attitude/confidence in identifying, serving, and responding to trafficking. These same questions, along with training satisfaction questions, are asked again in the posttest. Participants must complete the pre- and posttest to receive continuing education credit. (2) SOAR </w:t>
      </w:r>
      <w:r>
        <w:rPr>
          <w:rFonts w:ascii="Times New Roman" w:hAnsi="Times New Roman"/>
          <w:snapToGrid/>
          <w:sz w:val="24"/>
          <w:szCs w:val="24"/>
        </w:rPr>
        <w:t xml:space="preserve">trainings at </w:t>
      </w:r>
      <w:r w:rsidRPr="009A4F84">
        <w:rPr>
          <w:rFonts w:ascii="Times New Roman" w:hAnsi="Times New Roman"/>
          <w:snapToGrid/>
          <w:sz w:val="24"/>
          <w:szCs w:val="24"/>
        </w:rPr>
        <w:t>conferences will be facilitated by NHTTAC consultants at select national and regional conferences or similar meetings. Conference/meeting participants and NHTTAC consultants will be asked about their satisfaction with training content, delivery, and coordination. (3) SOAR resources, such as an e-guide and state and territory profiles, will help inform practitioners and professionals who work in the public health field</w:t>
      </w:r>
      <w:r w:rsidR="00261024">
        <w:rPr>
          <w:rFonts w:ascii="Times New Roman" w:hAnsi="Times New Roman"/>
          <w:snapToGrid/>
          <w:sz w:val="24"/>
          <w:szCs w:val="24"/>
        </w:rPr>
        <w:t>, including health and human service providers</w:t>
      </w:r>
      <w:r w:rsidRPr="009A4F84">
        <w:rPr>
          <w:rFonts w:ascii="Times New Roman" w:hAnsi="Times New Roman"/>
          <w:snapToGrid/>
          <w:sz w:val="24"/>
          <w:szCs w:val="24"/>
        </w:rPr>
        <w:t>. These materials will be available to the public through the NHTTAC website and will be sent directly to consultants to guide their work. Recipients of these resources will be prompted to provide feedback about their satisfaction, content, and ease of use with the materials. (4) SOAR training for U.S. Department of Health and Human Services (HHS) personnel, is similar to SOAR Online but tailored to HHS staff. Participants will be asked to complete a pre- and posttest to capture satisfaction with the training and immediate changes in knowledge about trafficking. (5) Emerging issues webinars are available to the public but targeted to public health professionals</w:t>
      </w:r>
      <w:r w:rsidR="00261024">
        <w:rPr>
          <w:rFonts w:ascii="Times New Roman" w:hAnsi="Times New Roman"/>
          <w:snapToGrid/>
          <w:sz w:val="24"/>
          <w:szCs w:val="24"/>
        </w:rPr>
        <w:t>, including health and human service providers</w:t>
      </w:r>
      <w:r w:rsidRPr="009A4F84">
        <w:rPr>
          <w:rFonts w:ascii="Times New Roman" w:hAnsi="Times New Roman"/>
          <w:snapToGrid/>
          <w:sz w:val="24"/>
          <w:szCs w:val="24"/>
        </w:rPr>
        <w:t>. Participants will be asked to complete a feedback survey after the webinar. Tier I evaluation forms include</w:t>
      </w:r>
      <w:r w:rsidR="00CD5ECD">
        <w:rPr>
          <w:rFonts w:ascii="Times New Roman" w:hAnsi="Times New Roman"/>
          <w:snapToGrid/>
          <w:sz w:val="24"/>
          <w:szCs w:val="24"/>
        </w:rPr>
        <w:t xml:space="preserve"> the Consultant Feedback Form, Coordination Feedback Form, General Training Feedback Form, Resource T</w:t>
      </w:r>
      <w:r w:rsidR="00614FFC">
        <w:rPr>
          <w:rFonts w:ascii="Times New Roman" w:hAnsi="Times New Roman"/>
          <w:snapToGrid/>
          <w:sz w:val="24"/>
          <w:szCs w:val="24"/>
        </w:rPr>
        <w:t>ool</w:t>
      </w:r>
      <w:r w:rsidR="00CD5ECD">
        <w:rPr>
          <w:rFonts w:ascii="Times New Roman" w:hAnsi="Times New Roman"/>
          <w:snapToGrid/>
          <w:sz w:val="24"/>
          <w:szCs w:val="24"/>
        </w:rPr>
        <w:t xml:space="preserve"> Feedback Form, Requestor Feedback Form, SOAR Conference Feedback Form, SOAR </w:t>
      </w:r>
      <w:r w:rsidR="00CD5ECD" w:rsidRPr="00CD5ECD">
        <w:rPr>
          <w:rFonts w:ascii="Times New Roman" w:hAnsi="Times New Roman"/>
          <w:i/>
          <w:snapToGrid/>
          <w:sz w:val="24"/>
          <w:szCs w:val="24"/>
        </w:rPr>
        <w:t>O</w:t>
      </w:r>
      <w:r w:rsidRPr="00CD5ECD">
        <w:rPr>
          <w:rFonts w:ascii="Times New Roman" w:hAnsi="Times New Roman"/>
          <w:i/>
          <w:snapToGrid/>
          <w:sz w:val="24"/>
          <w:szCs w:val="24"/>
        </w:rPr>
        <w:t>nline</w:t>
      </w:r>
      <w:r w:rsidR="00CD5ECD">
        <w:rPr>
          <w:rFonts w:ascii="Times New Roman" w:hAnsi="Times New Roman"/>
          <w:snapToGrid/>
          <w:sz w:val="24"/>
          <w:szCs w:val="24"/>
        </w:rPr>
        <w:t xml:space="preserve"> P</w:t>
      </w:r>
      <w:r w:rsidRPr="009A4F84">
        <w:rPr>
          <w:rFonts w:ascii="Times New Roman" w:hAnsi="Times New Roman"/>
          <w:snapToGrid/>
          <w:sz w:val="24"/>
          <w:szCs w:val="24"/>
        </w:rPr>
        <w:t xml:space="preserve">articipant </w:t>
      </w:r>
      <w:r w:rsidR="00CD5ECD">
        <w:rPr>
          <w:rFonts w:ascii="Times New Roman" w:hAnsi="Times New Roman"/>
          <w:snapToGrid/>
          <w:sz w:val="24"/>
          <w:szCs w:val="24"/>
        </w:rPr>
        <w:t>Feedback Form, and the W</w:t>
      </w:r>
      <w:r w:rsidRPr="009A4F84">
        <w:rPr>
          <w:rFonts w:ascii="Times New Roman" w:hAnsi="Times New Roman"/>
          <w:snapToGrid/>
          <w:sz w:val="24"/>
          <w:szCs w:val="24"/>
        </w:rPr>
        <w:t xml:space="preserve">ebinar </w:t>
      </w:r>
      <w:r w:rsidR="00CD5ECD">
        <w:rPr>
          <w:rFonts w:ascii="Times New Roman" w:hAnsi="Times New Roman"/>
          <w:snapToGrid/>
          <w:sz w:val="24"/>
          <w:szCs w:val="24"/>
        </w:rPr>
        <w:t>Participant Feedback F</w:t>
      </w:r>
      <w:r w:rsidRPr="009A4F84">
        <w:rPr>
          <w:rFonts w:ascii="Times New Roman" w:hAnsi="Times New Roman"/>
          <w:snapToGrid/>
          <w:sz w:val="24"/>
          <w:szCs w:val="24"/>
        </w:rPr>
        <w:t>orm.</w:t>
      </w:r>
    </w:p>
    <w:p w14:paraId="2C34B265" w14:textId="77777777" w:rsidR="009A4F84" w:rsidRPr="009A4F84" w:rsidRDefault="009A4F84" w:rsidP="4706BEDD">
      <w:pPr>
        <w:widowControl/>
        <w:spacing w:before="100" w:beforeAutospacing="1" w:after="100" w:afterAutospacing="1" w:line="276" w:lineRule="auto"/>
        <w:ind w:left="720"/>
        <w:rPr>
          <w:rFonts w:ascii="Times New Roman" w:hAnsi="Times New Roman"/>
          <w:snapToGrid/>
          <w:sz w:val="24"/>
          <w:szCs w:val="24"/>
        </w:rPr>
      </w:pPr>
      <w:r w:rsidRPr="009A4F84">
        <w:rPr>
          <w:rFonts w:ascii="Times New Roman" w:hAnsi="Times New Roman"/>
          <w:snapToGrid/>
          <w:sz w:val="24"/>
          <w:szCs w:val="24"/>
        </w:rPr>
        <w:t>Tier II of SOAR engages respondents through a targeted, blended online training. Targeted recipients of the blended training are individuals who requested the Tier II training and plan to incorporate the content into their organization’s policies and best practices. Consultants and requesters who provide this training to the participants will provide feedback on their involvement in this blended learning approach</w:t>
      </w:r>
      <w:r w:rsidR="00D44575">
        <w:rPr>
          <w:rFonts w:ascii="Times New Roman" w:hAnsi="Times New Roman"/>
          <w:snapToGrid/>
          <w:sz w:val="24"/>
          <w:szCs w:val="24"/>
        </w:rPr>
        <w:t>,</w:t>
      </w:r>
      <w:r w:rsidRPr="009A4F84">
        <w:rPr>
          <w:rFonts w:ascii="Times New Roman" w:hAnsi="Times New Roman"/>
          <w:snapToGrid/>
          <w:sz w:val="24"/>
          <w:szCs w:val="24"/>
        </w:rPr>
        <w:t xml:space="preserve"> </w:t>
      </w:r>
      <w:r w:rsidR="00D44575">
        <w:rPr>
          <w:rFonts w:ascii="Times New Roman" w:hAnsi="Times New Roman"/>
          <w:snapToGrid/>
          <w:sz w:val="24"/>
          <w:szCs w:val="24"/>
        </w:rPr>
        <w:t>including</w:t>
      </w:r>
      <w:r w:rsidRPr="009A4F84">
        <w:rPr>
          <w:rFonts w:ascii="Times New Roman" w:hAnsi="Times New Roman"/>
          <w:snapToGrid/>
          <w:sz w:val="24"/>
          <w:szCs w:val="24"/>
        </w:rPr>
        <w:t xml:space="preserve"> their satisfaction and experiences working with NHTTAC. Participants who engage in the training will also provide feedback about the blended learning, including information about the online and in-person delivery, the content, its relevancy to their work, and suggestions for improvements in future deliveries. Tier II also includes an option for organizations to add the SOAR Online training to their learning management systems. Each organization that adds SOAR Online to its learning management system will have one representative (typically the individual who added SOAR to their online system) provide feedback on the training. Tier II evaluation forms include</w:t>
      </w:r>
      <w:r w:rsidR="00DE2C81">
        <w:rPr>
          <w:rFonts w:ascii="Times New Roman" w:hAnsi="Times New Roman"/>
          <w:snapToGrid/>
          <w:sz w:val="24"/>
          <w:szCs w:val="24"/>
        </w:rPr>
        <w:t xml:space="preserve"> the</w:t>
      </w:r>
      <w:r w:rsidRPr="009A4F84">
        <w:rPr>
          <w:rFonts w:ascii="Times New Roman" w:hAnsi="Times New Roman"/>
          <w:snapToGrid/>
          <w:sz w:val="24"/>
          <w:szCs w:val="24"/>
        </w:rPr>
        <w:t xml:space="preserve"> </w:t>
      </w:r>
      <w:r w:rsidR="00DE2C81">
        <w:rPr>
          <w:rFonts w:ascii="Times New Roman" w:hAnsi="Times New Roman"/>
          <w:snapToGrid/>
          <w:sz w:val="24"/>
          <w:szCs w:val="24"/>
        </w:rPr>
        <w:t xml:space="preserve">Consultant Feedback Form, Coordination Feedback Form, Pilot Feedback Form, Requestor Feedback Form, SOAR Blended Learning Participant Feedback Form, SOAR Organizational Feedback Form, Interview Guide, Focus Group Demographic Survey, and Focus Group Guide. </w:t>
      </w:r>
    </w:p>
    <w:p w14:paraId="7CAC9A77" w14:textId="77777777" w:rsidR="00DE2C81" w:rsidRDefault="009A4F84" w:rsidP="4706BEDD">
      <w:pPr>
        <w:widowControl/>
        <w:spacing w:before="100" w:beforeAutospacing="1" w:after="100" w:afterAutospacing="1" w:line="276" w:lineRule="auto"/>
        <w:ind w:left="720"/>
        <w:rPr>
          <w:rFonts w:ascii="Times New Roman" w:hAnsi="Times New Roman"/>
          <w:snapToGrid/>
          <w:sz w:val="24"/>
          <w:szCs w:val="24"/>
        </w:rPr>
      </w:pPr>
      <w:r w:rsidRPr="009A4F84">
        <w:rPr>
          <w:rFonts w:ascii="Times New Roman" w:hAnsi="Times New Roman"/>
          <w:snapToGrid/>
          <w:sz w:val="24"/>
          <w:szCs w:val="24"/>
        </w:rPr>
        <w:t>Tier III of SOAR engages respondents through intensive, in-person T/TA via SOAR for Communities. The requesting agency is asked to provide feedback on the process of requesting intensive T/TA from NHTTAC. SOAR for Communities participants are asked to provide feedback about their experiences p</w:t>
      </w:r>
      <w:r w:rsidR="00D44575">
        <w:rPr>
          <w:rFonts w:ascii="Times New Roman" w:hAnsi="Times New Roman"/>
          <w:snapToGrid/>
          <w:sz w:val="24"/>
          <w:szCs w:val="24"/>
        </w:rPr>
        <w:t>articipating in the training, including</w:t>
      </w:r>
      <w:r w:rsidRPr="009A4F84">
        <w:rPr>
          <w:rFonts w:ascii="Times New Roman" w:hAnsi="Times New Roman"/>
          <w:snapToGrid/>
          <w:sz w:val="24"/>
          <w:szCs w:val="24"/>
        </w:rPr>
        <w:t xml:space="preserve"> the utility of the needs assessment, the value and relevance of the strategic planning, and specific questions about their understanding of the action steps developed. Finally, NHTTAC will also follow up at set intervals after the training with SOAR for Communities participants to receive feedback on the participants’ ability to implement learning objectives and action plans. </w:t>
      </w:r>
      <w:r w:rsidR="00D44575">
        <w:rPr>
          <w:rFonts w:ascii="Times New Roman" w:hAnsi="Times New Roman"/>
          <w:snapToGrid/>
          <w:sz w:val="24"/>
          <w:szCs w:val="24"/>
        </w:rPr>
        <w:t>Consultant</w:t>
      </w:r>
      <w:r w:rsidR="00F57EEC">
        <w:rPr>
          <w:rFonts w:ascii="Times New Roman" w:hAnsi="Times New Roman"/>
          <w:snapToGrid/>
          <w:sz w:val="24"/>
          <w:szCs w:val="24"/>
        </w:rPr>
        <w:t>s</w:t>
      </w:r>
      <w:r w:rsidR="00D44575">
        <w:rPr>
          <w:rFonts w:ascii="Times New Roman" w:hAnsi="Times New Roman"/>
          <w:snapToGrid/>
          <w:sz w:val="24"/>
          <w:szCs w:val="24"/>
        </w:rPr>
        <w:t xml:space="preserve"> who provide Tier III-</w:t>
      </w:r>
      <w:r w:rsidRPr="009A4F84">
        <w:rPr>
          <w:rFonts w:ascii="Times New Roman" w:hAnsi="Times New Roman"/>
          <w:snapToGrid/>
          <w:sz w:val="24"/>
          <w:szCs w:val="24"/>
        </w:rPr>
        <w:t>level T/TA will also provide their feedback about facilitating the training and their experiences working with NHTTAC. Prior to facilitating SOAR for Communities, consultants must complete a training designed for trainers. NHTTAC consultants will be asked for their feedback immediately following the completion of the training and at set intervals to check on the progress of understanding/implementing the content taught at trainings. Tier III evaluation f</w:t>
      </w:r>
      <w:r w:rsidR="00DE2C81">
        <w:rPr>
          <w:rFonts w:ascii="Times New Roman" w:hAnsi="Times New Roman"/>
          <w:snapToGrid/>
          <w:sz w:val="24"/>
          <w:szCs w:val="24"/>
        </w:rPr>
        <w:t>orms include the Consultant Feedback Evaluation Form, Coordination Feedback Form, Followup Feedback Form, Pilot Feedback Form, Requestor Feedback Form, Focus Group Demographic Survey, Focus Group Guide, Interview Guide, and SOAR Specialized T/TA Feedback Form.</w:t>
      </w:r>
    </w:p>
    <w:p w14:paraId="04AEB5E7" w14:textId="77777777" w:rsidR="00FA1F59" w:rsidRPr="00FA1F59" w:rsidRDefault="00FA1F59" w:rsidP="4706BEDD">
      <w:pPr>
        <w:widowControl/>
        <w:spacing w:before="100" w:beforeAutospacing="1" w:after="100" w:afterAutospacing="1" w:line="276" w:lineRule="auto"/>
        <w:ind w:left="720"/>
        <w:rPr>
          <w:rFonts w:ascii="Times New Roman" w:hAnsi="Times New Roman"/>
          <w:i/>
          <w:snapToGrid/>
          <w:sz w:val="24"/>
          <w:szCs w:val="24"/>
        </w:rPr>
      </w:pPr>
      <w:r w:rsidRPr="00FA1F59">
        <w:rPr>
          <w:rFonts w:ascii="Times New Roman" w:hAnsi="Times New Roman"/>
          <w:i/>
          <w:snapToGrid/>
          <w:sz w:val="24"/>
          <w:szCs w:val="24"/>
        </w:rPr>
        <w:t>NHTTAC Consultants</w:t>
      </w:r>
    </w:p>
    <w:p w14:paraId="3D851D55" w14:textId="5920B769" w:rsidR="009A4F84" w:rsidRPr="009A4F84" w:rsidRDefault="009A4F84" w:rsidP="4706BEDD">
      <w:pPr>
        <w:widowControl/>
        <w:spacing w:before="100" w:beforeAutospacing="1" w:after="100" w:afterAutospacing="1" w:line="276" w:lineRule="auto"/>
        <w:ind w:left="720"/>
        <w:rPr>
          <w:rFonts w:ascii="Times New Roman" w:hAnsi="Times New Roman"/>
          <w:snapToGrid/>
          <w:sz w:val="24"/>
          <w:szCs w:val="24"/>
        </w:rPr>
      </w:pPr>
      <w:r w:rsidRPr="009A4F84">
        <w:rPr>
          <w:rFonts w:ascii="Times New Roman" w:hAnsi="Times New Roman"/>
          <w:snapToGrid/>
          <w:sz w:val="24"/>
          <w:szCs w:val="24"/>
        </w:rPr>
        <w:t xml:space="preserve">T/TA expert consultants are subject matter experts with at least 7 years of professional experience as either a social service provider in child welfare, social service agency, or </w:t>
      </w:r>
      <w:r w:rsidR="00D44575">
        <w:rPr>
          <w:rFonts w:ascii="Times New Roman" w:hAnsi="Times New Roman"/>
          <w:snapToGrid/>
          <w:sz w:val="24"/>
          <w:szCs w:val="24"/>
        </w:rPr>
        <w:t>in an</w:t>
      </w:r>
      <w:r w:rsidRPr="009A4F84">
        <w:rPr>
          <w:rFonts w:ascii="Times New Roman" w:hAnsi="Times New Roman"/>
          <w:snapToGrid/>
          <w:sz w:val="24"/>
          <w:szCs w:val="24"/>
        </w:rPr>
        <w:t xml:space="preserve">other related field (e.g., advocate, program manager, case manager) or as a public health professional or other </w:t>
      </w:r>
      <w:r w:rsidR="00D44575">
        <w:rPr>
          <w:rFonts w:ascii="Times New Roman" w:hAnsi="Times New Roman"/>
          <w:snapToGrid/>
          <w:sz w:val="24"/>
          <w:szCs w:val="24"/>
        </w:rPr>
        <w:t xml:space="preserve">member of another </w:t>
      </w:r>
      <w:r w:rsidRPr="009A4F84">
        <w:rPr>
          <w:rFonts w:ascii="Times New Roman" w:hAnsi="Times New Roman"/>
          <w:snapToGrid/>
          <w:sz w:val="24"/>
          <w:szCs w:val="24"/>
        </w:rPr>
        <w:t>allied profession (e.g., medical health, mental health, public health, behavioral h</w:t>
      </w:r>
      <w:r w:rsidR="00D44575">
        <w:rPr>
          <w:rFonts w:ascii="Times New Roman" w:hAnsi="Times New Roman"/>
          <w:snapToGrid/>
          <w:sz w:val="24"/>
          <w:szCs w:val="24"/>
        </w:rPr>
        <w:t>ealth, substance abuse, education, or research</w:t>
      </w:r>
      <w:r w:rsidRPr="009A4F84">
        <w:rPr>
          <w:rFonts w:ascii="Times New Roman" w:hAnsi="Times New Roman"/>
          <w:snapToGrid/>
          <w:sz w:val="24"/>
          <w:szCs w:val="24"/>
        </w:rPr>
        <w:t xml:space="preserve">). T/TA consultants will have the opportunity to provide expert advice to professionals who wish to build their capacity to serve individuals who have </w:t>
      </w:r>
      <w:r w:rsidR="00491AB8">
        <w:rPr>
          <w:rFonts w:ascii="Times New Roman" w:hAnsi="Times New Roman"/>
          <w:snapToGrid/>
          <w:sz w:val="24"/>
          <w:szCs w:val="24"/>
        </w:rPr>
        <w:t>experienced trafficking</w:t>
      </w:r>
      <w:r w:rsidRPr="009A4F84">
        <w:rPr>
          <w:rFonts w:ascii="Times New Roman" w:hAnsi="Times New Roman"/>
          <w:snapToGrid/>
          <w:sz w:val="24"/>
          <w:szCs w:val="24"/>
        </w:rPr>
        <w:t xml:space="preserve"> and populations at risk of trafficking. Survivor impact consultants are individuals who have </w:t>
      </w:r>
      <w:r w:rsidR="00491AB8">
        <w:rPr>
          <w:rFonts w:ascii="Times New Roman" w:hAnsi="Times New Roman"/>
          <w:snapToGrid/>
          <w:sz w:val="24"/>
          <w:szCs w:val="24"/>
        </w:rPr>
        <w:t>experienced trafficking</w:t>
      </w:r>
      <w:r w:rsidRPr="009A4F84">
        <w:rPr>
          <w:rFonts w:ascii="Times New Roman" w:hAnsi="Times New Roman"/>
          <w:snapToGrid/>
          <w:sz w:val="24"/>
          <w:szCs w:val="24"/>
        </w:rPr>
        <w:t xml:space="preserve"> and who want to leverage their personal experiences as a means of increasing awareness about trafficking and to inform trafficking programs </w:t>
      </w:r>
      <w:r w:rsidR="00614FFC">
        <w:rPr>
          <w:rFonts w:ascii="Times New Roman" w:hAnsi="Times New Roman"/>
          <w:snapToGrid/>
          <w:sz w:val="24"/>
          <w:szCs w:val="24"/>
        </w:rPr>
        <w:t>from their unique perspective. The two applications for the consultant applications are Survivor Impact Consultant Application and Expert T/TA Consultant Application.</w:t>
      </w:r>
    </w:p>
    <w:p w14:paraId="36C32B7C" w14:textId="77777777" w:rsidR="00FA1F59" w:rsidRDefault="009A4F84" w:rsidP="4706BEDD">
      <w:pPr>
        <w:widowControl/>
        <w:spacing w:before="100" w:beforeAutospacing="1" w:after="100" w:afterAutospacing="1" w:line="276" w:lineRule="auto"/>
        <w:ind w:left="720"/>
        <w:rPr>
          <w:rFonts w:ascii="Times New Roman" w:hAnsi="Times New Roman"/>
          <w:snapToGrid/>
          <w:sz w:val="24"/>
          <w:szCs w:val="24"/>
        </w:rPr>
      </w:pPr>
      <w:r w:rsidRPr="009A4F84">
        <w:rPr>
          <w:rFonts w:ascii="Times New Roman" w:hAnsi="Times New Roman"/>
          <w:snapToGrid/>
          <w:sz w:val="24"/>
          <w:szCs w:val="24"/>
        </w:rPr>
        <w:t>Both categories of consultants may be asked to deliver T/TA in some of the following ways: (1) educate health care, behavioral health, and social service professionals on how to identify, treat, and respond appropriately to individuals who are at risk of trafficking, including through the delivery of SOAR; (2) provide training at training events or conferences on a variety of topics relevant to OTIP's priorities; and (3) develop a variety of on-demand resources, tools, webinars, and other products. T/TA expert consultants may also be asked to conduct an organizational assessment of an agency's or organization's policies, protocols, and staff capacity to apply a trauma-informed approach through individualized technical assistance</w:t>
      </w:r>
      <w:r w:rsidR="00FA1F59" w:rsidRPr="00FA1F59">
        <w:rPr>
          <w:rFonts w:ascii="Times New Roman" w:hAnsi="Times New Roman"/>
          <w:snapToGrid/>
          <w:sz w:val="24"/>
          <w:szCs w:val="24"/>
        </w:rPr>
        <w:t xml:space="preserve">.  </w:t>
      </w:r>
    </w:p>
    <w:p w14:paraId="7867F335" w14:textId="77777777" w:rsidR="009C2DE1" w:rsidRPr="00857836"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857836">
        <w:rPr>
          <w:rFonts w:ascii="Times New Roman" w:hAnsi="Times New Roman"/>
          <w:b/>
          <w:snapToGrid/>
          <w:sz w:val="24"/>
          <w:szCs w:val="24"/>
          <w:u w:val="single"/>
        </w:rPr>
        <w:t xml:space="preserve">Use of Improved Information Technology and Burden Reduction </w:t>
      </w:r>
    </w:p>
    <w:p w14:paraId="46EA3D2D" w14:textId="53876ED4" w:rsidR="00653212" w:rsidRDefault="00653212" w:rsidP="4706BEDD">
      <w:pPr>
        <w:widowControl/>
        <w:spacing w:before="100" w:beforeAutospacing="1" w:after="100" w:afterAutospacing="1" w:line="276" w:lineRule="auto"/>
        <w:ind w:left="720"/>
        <w:rPr>
          <w:rFonts w:ascii="Times New Roman" w:hAnsi="Times New Roman"/>
          <w:snapToGrid/>
          <w:sz w:val="24"/>
          <w:szCs w:val="24"/>
        </w:rPr>
      </w:pPr>
      <w:r w:rsidRPr="00653212">
        <w:rPr>
          <w:rFonts w:ascii="Times New Roman" w:hAnsi="Times New Roman"/>
          <w:snapToGrid/>
          <w:sz w:val="24"/>
          <w:szCs w:val="24"/>
        </w:rPr>
        <w:t xml:space="preserve">To the extent possible, </w:t>
      </w:r>
      <w:r w:rsidR="00E84C43">
        <w:rPr>
          <w:rFonts w:ascii="Times New Roman" w:hAnsi="Times New Roman"/>
          <w:snapToGrid/>
          <w:sz w:val="24"/>
          <w:szCs w:val="24"/>
        </w:rPr>
        <w:t>OTIP</w:t>
      </w:r>
      <w:r w:rsidR="00E84C43" w:rsidRPr="00653212">
        <w:rPr>
          <w:rFonts w:ascii="Times New Roman" w:hAnsi="Times New Roman"/>
          <w:snapToGrid/>
          <w:sz w:val="24"/>
          <w:szCs w:val="24"/>
        </w:rPr>
        <w:t xml:space="preserve"> </w:t>
      </w:r>
      <w:r w:rsidRPr="00653212">
        <w:rPr>
          <w:rFonts w:ascii="Times New Roman" w:hAnsi="Times New Roman"/>
          <w:snapToGrid/>
          <w:sz w:val="24"/>
          <w:szCs w:val="24"/>
        </w:rPr>
        <w:t xml:space="preserve">is committed to reducing the burden on applicants. The use of online evaluation forms allows recipients to complete the evaluation at a time and location convenient for them and minimizes data entry. </w:t>
      </w:r>
      <w:r w:rsidR="006647EC" w:rsidRPr="00653212">
        <w:rPr>
          <w:rFonts w:ascii="Times New Roman" w:hAnsi="Times New Roman"/>
          <w:snapToGrid/>
          <w:sz w:val="24"/>
          <w:szCs w:val="24"/>
        </w:rPr>
        <w:t>Online responses are anonymous.</w:t>
      </w:r>
      <w:r w:rsidR="006647EC">
        <w:rPr>
          <w:rFonts w:ascii="Times New Roman" w:hAnsi="Times New Roman"/>
          <w:snapToGrid/>
          <w:sz w:val="24"/>
          <w:szCs w:val="24"/>
        </w:rPr>
        <w:t xml:space="preserve"> </w:t>
      </w:r>
      <w:r w:rsidRPr="00653212">
        <w:rPr>
          <w:rFonts w:ascii="Times New Roman" w:hAnsi="Times New Roman"/>
          <w:snapToGrid/>
          <w:sz w:val="24"/>
          <w:szCs w:val="24"/>
        </w:rPr>
        <w:t xml:space="preserve">Customizable instruments with a menu of questions that can be tailored to the most relevant questions for each T/TA helps minimize the burden on respondents. </w:t>
      </w:r>
      <w:r w:rsidRPr="0037649C">
        <w:rPr>
          <w:rFonts w:ascii="Times New Roman" w:hAnsi="Times New Roman"/>
          <w:snapToGrid/>
          <w:sz w:val="24"/>
          <w:szCs w:val="24"/>
        </w:rPr>
        <w:t xml:space="preserve">During the development process, </w:t>
      </w:r>
      <w:r>
        <w:rPr>
          <w:rFonts w:ascii="Times New Roman" w:hAnsi="Times New Roman"/>
          <w:snapToGrid/>
          <w:sz w:val="24"/>
          <w:szCs w:val="24"/>
        </w:rPr>
        <w:t>the application and evaluation forms</w:t>
      </w:r>
      <w:r w:rsidRPr="0037649C">
        <w:rPr>
          <w:rFonts w:ascii="Times New Roman" w:hAnsi="Times New Roman"/>
          <w:snapToGrid/>
          <w:sz w:val="24"/>
          <w:szCs w:val="24"/>
        </w:rPr>
        <w:t xml:space="preserve"> were streamlined to focus on including the most relevant questions. These efforts were made to reduce the time burden on respondents.</w:t>
      </w:r>
    </w:p>
    <w:p w14:paraId="2339CA2E" w14:textId="77777777" w:rsidR="002C3C4F" w:rsidRPr="00857836"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857836">
        <w:rPr>
          <w:rFonts w:ascii="Times New Roman" w:hAnsi="Times New Roman"/>
          <w:b/>
          <w:snapToGrid/>
          <w:sz w:val="24"/>
          <w:szCs w:val="24"/>
          <w:u w:val="single"/>
        </w:rPr>
        <w:t xml:space="preserve">Efforts to Identify Duplication and Use of Similar Information </w:t>
      </w:r>
    </w:p>
    <w:p w14:paraId="7B0E1096" w14:textId="77777777" w:rsidR="00413364" w:rsidRPr="00413364" w:rsidRDefault="00413364" w:rsidP="4706BEDD">
      <w:pPr>
        <w:widowControl/>
        <w:spacing w:before="100" w:beforeAutospacing="1" w:after="100" w:afterAutospacing="1" w:line="276" w:lineRule="auto"/>
        <w:ind w:left="810"/>
        <w:rPr>
          <w:rFonts w:ascii="Times New Roman" w:hAnsi="Times New Roman"/>
          <w:b/>
          <w:snapToGrid/>
          <w:sz w:val="24"/>
          <w:szCs w:val="24"/>
          <w:u w:val="single"/>
        </w:rPr>
      </w:pPr>
      <w:r w:rsidRPr="00413364">
        <w:rPr>
          <w:rFonts w:ascii="Times New Roman" w:hAnsi="Times New Roman"/>
          <w:snapToGrid/>
          <w:sz w:val="24"/>
          <w:szCs w:val="24"/>
        </w:rPr>
        <w:t>No similar data are gathered or maintained by NHTTAC or are available from other sources known to OTIP.</w:t>
      </w:r>
    </w:p>
    <w:p w14:paraId="659F4E70" w14:textId="77777777" w:rsidR="002C3C4F" w:rsidRPr="005505AD"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5505AD">
        <w:rPr>
          <w:rFonts w:ascii="Times New Roman" w:hAnsi="Times New Roman"/>
          <w:b/>
          <w:snapToGrid/>
          <w:sz w:val="24"/>
          <w:szCs w:val="24"/>
          <w:u w:val="single"/>
        </w:rPr>
        <w:t xml:space="preserve">Impact on Small Businesses or Other Small Entities </w:t>
      </w:r>
    </w:p>
    <w:p w14:paraId="2B9119F2" w14:textId="0DB38D84" w:rsidR="009F5543" w:rsidRDefault="006647EC" w:rsidP="4706BEDD">
      <w:pPr>
        <w:widowControl/>
        <w:spacing w:before="100" w:beforeAutospacing="1" w:after="100" w:afterAutospacing="1" w:line="276" w:lineRule="auto"/>
        <w:ind w:left="720"/>
        <w:rPr>
          <w:rFonts w:ascii="Times New Roman" w:hAnsi="Times New Roman"/>
          <w:snapToGrid/>
          <w:sz w:val="24"/>
          <w:szCs w:val="24"/>
        </w:rPr>
      </w:pPr>
      <w:r w:rsidRPr="006647EC">
        <w:rPr>
          <w:rFonts w:ascii="Times New Roman" w:hAnsi="Times New Roman"/>
          <w:snapToGrid/>
          <w:sz w:val="24"/>
          <w:szCs w:val="24"/>
        </w:rPr>
        <w:t xml:space="preserve">Small business or other small entities may be involved in these efforts, but </w:t>
      </w:r>
      <w:r w:rsidR="00E84C43">
        <w:rPr>
          <w:rFonts w:ascii="Times New Roman" w:hAnsi="Times New Roman"/>
          <w:snapToGrid/>
          <w:sz w:val="24"/>
          <w:szCs w:val="24"/>
        </w:rPr>
        <w:t>OTIP</w:t>
      </w:r>
      <w:r w:rsidR="00E84C43" w:rsidRPr="006647EC">
        <w:rPr>
          <w:rFonts w:ascii="Times New Roman" w:hAnsi="Times New Roman"/>
          <w:snapToGrid/>
          <w:sz w:val="24"/>
          <w:szCs w:val="24"/>
        </w:rPr>
        <w:t xml:space="preserve"> </w:t>
      </w:r>
      <w:r w:rsidRPr="006647EC">
        <w:rPr>
          <w:rFonts w:ascii="Times New Roman" w:hAnsi="Times New Roman"/>
          <w:snapToGrid/>
          <w:sz w:val="24"/>
          <w:szCs w:val="24"/>
        </w:rPr>
        <w:t xml:space="preserve">will minimize the burden on them of information collections approved under this clearance by sampling, asking for readily available information, and using short, easy-to-complete information collection instruments.  </w:t>
      </w:r>
    </w:p>
    <w:p w14:paraId="789D2B08" w14:textId="77777777" w:rsidR="002C3C4F" w:rsidRPr="005505AD"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5505AD">
        <w:rPr>
          <w:rFonts w:ascii="Times New Roman" w:hAnsi="Times New Roman"/>
          <w:b/>
          <w:snapToGrid/>
          <w:sz w:val="24"/>
          <w:szCs w:val="24"/>
          <w:u w:val="single"/>
        </w:rPr>
        <w:t xml:space="preserve">Consequences of Collecting the Information Less Frequently </w:t>
      </w:r>
    </w:p>
    <w:p w14:paraId="4088D51B" w14:textId="3C48B3E8" w:rsidR="009F5543" w:rsidRDefault="006647EC" w:rsidP="4706BEDD">
      <w:pPr>
        <w:widowControl/>
        <w:spacing w:before="100" w:beforeAutospacing="1" w:after="100" w:afterAutospacing="1" w:line="276" w:lineRule="auto"/>
        <w:ind w:left="720"/>
        <w:rPr>
          <w:rFonts w:ascii="Times New Roman" w:hAnsi="Times New Roman"/>
          <w:snapToGrid/>
          <w:sz w:val="24"/>
          <w:szCs w:val="24"/>
        </w:rPr>
      </w:pPr>
      <w:r w:rsidRPr="006647EC">
        <w:rPr>
          <w:rFonts w:ascii="Times New Roman" w:hAnsi="Times New Roman"/>
          <w:snapToGrid/>
          <w:sz w:val="24"/>
          <w:szCs w:val="24"/>
        </w:rPr>
        <w:t xml:space="preserve">Without these types of feedback, </w:t>
      </w:r>
      <w:r w:rsidR="0045495E">
        <w:rPr>
          <w:rFonts w:ascii="Times New Roman" w:hAnsi="Times New Roman"/>
          <w:snapToGrid/>
          <w:sz w:val="24"/>
          <w:szCs w:val="24"/>
        </w:rPr>
        <w:t>OTIP</w:t>
      </w:r>
      <w:r w:rsidR="0045495E" w:rsidRPr="006647EC">
        <w:rPr>
          <w:rFonts w:ascii="Times New Roman" w:hAnsi="Times New Roman"/>
          <w:snapToGrid/>
          <w:sz w:val="24"/>
          <w:szCs w:val="24"/>
        </w:rPr>
        <w:t xml:space="preserve"> </w:t>
      </w:r>
      <w:r w:rsidRPr="006647EC">
        <w:rPr>
          <w:rFonts w:ascii="Times New Roman" w:hAnsi="Times New Roman"/>
          <w:snapToGrid/>
          <w:sz w:val="24"/>
          <w:szCs w:val="24"/>
        </w:rPr>
        <w:t xml:space="preserve">will not have timely information </w:t>
      </w:r>
      <w:r w:rsidR="0045495E">
        <w:rPr>
          <w:rFonts w:ascii="Times New Roman" w:hAnsi="Times New Roman"/>
          <w:snapToGrid/>
          <w:sz w:val="24"/>
          <w:szCs w:val="24"/>
        </w:rPr>
        <w:t xml:space="preserve">about NHTTAC T/TA activities </w:t>
      </w:r>
      <w:r w:rsidRPr="006647EC">
        <w:rPr>
          <w:rFonts w:ascii="Times New Roman" w:hAnsi="Times New Roman"/>
          <w:snapToGrid/>
          <w:sz w:val="24"/>
          <w:szCs w:val="24"/>
        </w:rPr>
        <w:t>to adjust its services to meet recipient needs and address the needs of the field. The application forms are needed to allow the field to request the appropriate services desired and determine el</w:t>
      </w:r>
      <w:r>
        <w:rPr>
          <w:rFonts w:ascii="Times New Roman" w:hAnsi="Times New Roman"/>
          <w:snapToGrid/>
          <w:sz w:val="24"/>
          <w:szCs w:val="24"/>
        </w:rPr>
        <w:t>igibility for T/TA under NHTTAC</w:t>
      </w:r>
      <w:r w:rsidR="00363D08">
        <w:rPr>
          <w:rFonts w:ascii="Times New Roman" w:hAnsi="Times New Roman"/>
          <w:snapToGrid/>
          <w:sz w:val="24"/>
          <w:szCs w:val="24"/>
        </w:rPr>
        <w:t>.</w:t>
      </w:r>
    </w:p>
    <w:p w14:paraId="5C6448BF" w14:textId="77777777" w:rsidR="002C3C4F" w:rsidRPr="005C42CF"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5C42CF">
        <w:rPr>
          <w:rFonts w:ascii="Times New Roman" w:hAnsi="Times New Roman"/>
          <w:b/>
          <w:snapToGrid/>
          <w:sz w:val="24"/>
          <w:szCs w:val="24"/>
          <w:u w:val="single"/>
        </w:rPr>
        <w:t xml:space="preserve">Special Circumstances Relating to the Guidelines of 5 CFR 1320.5 </w:t>
      </w:r>
    </w:p>
    <w:p w14:paraId="0E479C5C" w14:textId="77777777" w:rsidR="0037649C" w:rsidRDefault="006647EC" w:rsidP="4706BEDD">
      <w:pPr>
        <w:widowControl/>
        <w:spacing w:before="100" w:beforeAutospacing="1" w:after="100" w:afterAutospacing="1" w:line="276" w:lineRule="auto"/>
        <w:ind w:left="720"/>
        <w:rPr>
          <w:rFonts w:ascii="Times New Roman" w:hAnsi="Times New Roman"/>
          <w:snapToGrid/>
          <w:sz w:val="24"/>
          <w:szCs w:val="24"/>
        </w:rPr>
      </w:pPr>
      <w:r w:rsidRPr="006647EC">
        <w:rPr>
          <w:rFonts w:ascii="Times New Roman" w:hAnsi="Times New Roman"/>
          <w:snapToGrid/>
          <w:sz w:val="24"/>
          <w:szCs w:val="24"/>
        </w:rPr>
        <w:t>There are no special circumstances. The information collected will be voluntary and will not be used for statistical purposes.</w:t>
      </w:r>
      <w:r w:rsidR="0037649C" w:rsidRPr="0037649C">
        <w:rPr>
          <w:rFonts w:ascii="Times New Roman" w:hAnsi="Times New Roman"/>
          <w:snapToGrid/>
          <w:sz w:val="24"/>
          <w:szCs w:val="24"/>
        </w:rPr>
        <w:t xml:space="preserve"> </w:t>
      </w:r>
    </w:p>
    <w:p w14:paraId="6C462825" w14:textId="77777777" w:rsidR="002C3C4F" w:rsidRPr="00B65E53" w:rsidRDefault="00363D08" w:rsidP="4706BEDD">
      <w:pPr>
        <w:widowControl/>
        <w:numPr>
          <w:ilvl w:val="0"/>
          <w:numId w:val="5"/>
        </w:numPr>
        <w:spacing w:before="100" w:beforeAutospacing="1" w:after="100" w:afterAutospacing="1"/>
        <w:rPr>
          <w:rFonts w:ascii="Times New Roman" w:hAnsi="Times New Roman"/>
          <w:b/>
          <w:snapToGrid/>
          <w:sz w:val="24"/>
          <w:szCs w:val="24"/>
          <w:u w:val="single"/>
        </w:rPr>
      </w:pPr>
      <w:r w:rsidRPr="00B65E53">
        <w:rPr>
          <w:rFonts w:ascii="Times New Roman" w:hAnsi="Times New Roman"/>
          <w:b/>
          <w:snapToGrid/>
          <w:sz w:val="24"/>
          <w:szCs w:val="24"/>
          <w:u w:val="single"/>
        </w:rPr>
        <w:t>C</w:t>
      </w:r>
      <w:r w:rsidR="002C3C4F" w:rsidRPr="00B65E53">
        <w:rPr>
          <w:rFonts w:ascii="Times New Roman" w:hAnsi="Times New Roman"/>
          <w:b/>
          <w:snapToGrid/>
          <w:sz w:val="24"/>
          <w:szCs w:val="24"/>
          <w:u w:val="single"/>
        </w:rPr>
        <w:t xml:space="preserve">omments in Response to the Federal Register Notice and Efforts to Consult Outside the Agency </w:t>
      </w:r>
    </w:p>
    <w:p w14:paraId="5A7F1285" w14:textId="7C9A877D" w:rsidR="00CB1A12" w:rsidRDefault="00055391" w:rsidP="4706BEDD">
      <w:pPr>
        <w:widowControl/>
        <w:spacing w:before="100" w:beforeAutospacing="1" w:after="100" w:afterAutospacing="1" w:line="276" w:lineRule="auto"/>
        <w:ind w:left="720"/>
        <w:rPr>
          <w:rFonts w:ascii="Times New Roman" w:hAnsi="Times New Roman"/>
          <w:snapToGrid/>
          <w:sz w:val="24"/>
          <w:szCs w:val="24"/>
        </w:rPr>
      </w:pPr>
      <w:r>
        <w:rPr>
          <w:rFonts w:ascii="Times New Roman" w:hAnsi="Times New Roman"/>
          <w:snapToGrid/>
          <w:sz w:val="24"/>
          <w:szCs w:val="24"/>
        </w:rPr>
        <w:t xml:space="preserve">The 60-day </w:t>
      </w:r>
      <w:r w:rsidRPr="0037649C">
        <w:rPr>
          <w:rFonts w:ascii="Times New Roman" w:hAnsi="Times New Roman"/>
          <w:snapToGrid/>
          <w:sz w:val="24"/>
          <w:szCs w:val="24"/>
        </w:rPr>
        <w:t xml:space="preserve">Federal Register </w:t>
      </w:r>
      <w:r>
        <w:rPr>
          <w:rFonts w:ascii="Times New Roman" w:hAnsi="Times New Roman"/>
          <w:snapToGrid/>
          <w:sz w:val="24"/>
          <w:szCs w:val="24"/>
        </w:rPr>
        <w:t>notice was published o</w:t>
      </w:r>
      <w:r w:rsidR="0037649C" w:rsidRPr="0037649C">
        <w:rPr>
          <w:rFonts w:ascii="Times New Roman" w:hAnsi="Times New Roman"/>
          <w:snapToGrid/>
          <w:sz w:val="24"/>
          <w:szCs w:val="24"/>
        </w:rPr>
        <w:t xml:space="preserve">n </w:t>
      </w:r>
      <w:r>
        <w:rPr>
          <w:rFonts w:ascii="Times New Roman" w:hAnsi="Times New Roman"/>
          <w:snapToGrid/>
          <w:sz w:val="24"/>
          <w:szCs w:val="24"/>
        </w:rPr>
        <w:t xml:space="preserve">April 16, 2018 with page numbers 16362 – 16364, Volume 83, Number 73 </w:t>
      </w:r>
      <w:r w:rsidR="0037649C" w:rsidRPr="0037649C">
        <w:rPr>
          <w:rFonts w:ascii="Times New Roman" w:hAnsi="Times New Roman"/>
          <w:snapToGrid/>
          <w:sz w:val="24"/>
          <w:szCs w:val="24"/>
        </w:rPr>
        <w:t>to solicit public</w:t>
      </w:r>
      <w:r w:rsidR="00D44575">
        <w:rPr>
          <w:rFonts w:ascii="Times New Roman" w:hAnsi="Times New Roman"/>
          <w:snapToGrid/>
          <w:sz w:val="24"/>
          <w:szCs w:val="24"/>
        </w:rPr>
        <w:t xml:space="preserve"> comments in accordance with</w:t>
      </w:r>
      <w:r w:rsidR="0037649C" w:rsidRPr="0037649C">
        <w:rPr>
          <w:rFonts w:ascii="Times New Roman" w:hAnsi="Times New Roman"/>
          <w:snapToGrid/>
          <w:sz w:val="24"/>
          <w:szCs w:val="24"/>
        </w:rPr>
        <w:t xml:space="preserve"> Paperwork Reduction Act requirements. </w:t>
      </w:r>
      <w:r>
        <w:rPr>
          <w:rFonts w:ascii="Times New Roman" w:hAnsi="Times New Roman"/>
          <w:snapToGrid/>
          <w:sz w:val="24"/>
          <w:szCs w:val="24"/>
        </w:rPr>
        <w:t>During the 60-day comment period, OTIP did not receive substantive comments</w:t>
      </w:r>
      <w:r w:rsidR="0037649C" w:rsidRPr="0037649C">
        <w:rPr>
          <w:rFonts w:ascii="Times New Roman" w:hAnsi="Times New Roman"/>
          <w:snapToGrid/>
          <w:sz w:val="24"/>
          <w:szCs w:val="24"/>
        </w:rPr>
        <w:t xml:space="preserve">. </w:t>
      </w:r>
      <w:r>
        <w:rPr>
          <w:rFonts w:ascii="Times New Roman" w:hAnsi="Times New Roman"/>
          <w:snapToGrid/>
          <w:sz w:val="24"/>
          <w:szCs w:val="24"/>
        </w:rPr>
        <w:t>However</w:t>
      </w:r>
      <w:r w:rsidR="0037649C" w:rsidRPr="0037649C">
        <w:rPr>
          <w:rFonts w:ascii="Times New Roman" w:hAnsi="Times New Roman"/>
          <w:snapToGrid/>
          <w:sz w:val="24"/>
          <w:szCs w:val="24"/>
        </w:rPr>
        <w:t xml:space="preserve">, experts in the field of </w:t>
      </w:r>
      <w:r w:rsidR="00D44575">
        <w:rPr>
          <w:rFonts w:ascii="Times New Roman" w:hAnsi="Times New Roman"/>
          <w:snapToGrid/>
          <w:sz w:val="24"/>
          <w:szCs w:val="24"/>
        </w:rPr>
        <w:t xml:space="preserve">T/TA </w:t>
      </w:r>
      <w:r w:rsidR="0037649C" w:rsidRPr="0037649C">
        <w:rPr>
          <w:rFonts w:ascii="Times New Roman" w:hAnsi="Times New Roman"/>
          <w:snapToGrid/>
          <w:sz w:val="24"/>
          <w:szCs w:val="24"/>
        </w:rPr>
        <w:t xml:space="preserve">have been consulted in the creation of the </w:t>
      </w:r>
      <w:r w:rsidR="006647EC">
        <w:rPr>
          <w:rFonts w:ascii="Times New Roman" w:hAnsi="Times New Roman"/>
          <w:snapToGrid/>
          <w:sz w:val="24"/>
          <w:szCs w:val="24"/>
        </w:rPr>
        <w:t>application and evaluation forms included in this package</w:t>
      </w:r>
      <w:r w:rsidR="0037649C" w:rsidRPr="0037649C">
        <w:rPr>
          <w:rFonts w:ascii="Times New Roman" w:hAnsi="Times New Roman"/>
          <w:snapToGrid/>
          <w:sz w:val="24"/>
          <w:szCs w:val="24"/>
        </w:rPr>
        <w:t>. These experts have helped to refine the forms to ensure that they are comprehensive yet not overly burdensome for respondents.</w:t>
      </w:r>
    </w:p>
    <w:p w14:paraId="57F6548D" w14:textId="77777777" w:rsidR="002C3C4F" w:rsidRPr="00CB1E61"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CB1E61">
        <w:rPr>
          <w:rFonts w:ascii="Times New Roman" w:hAnsi="Times New Roman"/>
          <w:b/>
          <w:snapToGrid/>
          <w:sz w:val="24"/>
          <w:szCs w:val="24"/>
          <w:u w:val="single"/>
        </w:rPr>
        <w:t xml:space="preserve">Explanation of Any Payment or Gift to Respondents </w:t>
      </w:r>
    </w:p>
    <w:p w14:paraId="20169611" w14:textId="18228055" w:rsidR="00CB1A12" w:rsidRDefault="00D317C8" w:rsidP="4706BEDD">
      <w:pPr>
        <w:widowControl/>
        <w:spacing w:before="100" w:beforeAutospacing="1" w:after="100" w:afterAutospacing="1" w:line="276" w:lineRule="auto"/>
        <w:ind w:left="720"/>
        <w:rPr>
          <w:rFonts w:ascii="Times New Roman" w:hAnsi="Times New Roman"/>
          <w:snapToGrid/>
          <w:sz w:val="24"/>
          <w:szCs w:val="24"/>
        </w:rPr>
      </w:pPr>
      <w:r>
        <w:rPr>
          <w:rFonts w:ascii="Times New Roman" w:hAnsi="Times New Roman"/>
          <w:snapToGrid/>
          <w:sz w:val="24"/>
          <w:szCs w:val="24"/>
        </w:rPr>
        <w:t>OTIP</w:t>
      </w:r>
      <w:r w:rsidRPr="006647EC">
        <w:rPr>
          <w:rFonts w:ascii="Times New Roman" w:hAnsi="Times New Roman"/>
          <w:snapToGrid/>
          <w:sz w:val="24"/>
          <w:szCs w:val="24"/>
        </w:rPr>
        <w:t xml:space="preserve"> </w:t>
      </w:r>
      <w:r w:rsidR="006647EC" w:rsidRPr="006647EC">
        <w:rPr>
          <w:rFonts w:ascii="Times New Roman" w:hAnsi="Times New Roman"/>
          <w:snapToGrid/>
          <w:sz w:val="24"/>
          <w:szCs w:val="24"/>
        </w:rPr>
        <w:t>will not provide payment or other forms of remuneration to respondents of its vario</w:t>
      </w:r>
      <w:r w:rsidR="00D44575">
        <w:rPr>
          <w:rFonts w:ascii="Times New Roman" w:hAnsi="Times New Roman"/>
          <w:snapToGrid/>
          <w:sz w:val="24"/>
          <w:szCs w:val="24"/>
        </w:rPr>
        <w:t>us forms for</w:t>
      </w:r>
      <w:r w:rsidR="006647EC">
        <w:rPr>
          <w:rFonts w:ascii="Times New Roman" w:hAnsi="Times New Roman"/>
          <w:snapToGrid/>
          <w:sz w:val="24"/>
          <w:szCs w:val="24"/>
        </w:rPr>
        <w:t xml:space="preserve"> collecting feedback</w:t>
      </w:r>
      <w:r w:rsidR="0037649C" w:rsidRPr="0037649C">
        <w:rPr>
          <w:rFonts w:ascii="Times New Roman" w:hAnsi="Times New Roman"/>
          <w:snapToGrid/>
          <w:sz w:val="24"/>
          <w:szCs w:val="24"/>
        </w:rPr>
        <w:t>.</w:t>
      </w:r>
    </w:p>
    <w:p w14:paraId="1D87D2C9" w14:textId="77777777" w:rsidR="002C3C4F" w:rsidRPr="00CB1E61"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CB1E61">
        <w:rPr>
          <w:rFonts w:ascii="Times New Roman" w:hAnsi="Times New Roman"/>
          <w:b/>
          <w:snapToGrid/>
          <w:sz w:val="24"/>
          <w:szCs w:val="24"/>
          <w:u w:val="single"/>
        </w:rPr>
        <w:t xml:space="preserve">Assurance of Confidentiality Provided to Respondents </w:t>
      </w:r>
    </w:p>
    <w:p w14:paraId="7EAE1CDE" w14:textId="2723F27F" w:rsidR="000F4E34" w:rsidRPr="000F4E34" w:rsidRDefault="000F4E34" w:rsidP="4706BEDD">
      <w:pPr>
        <w:pStyle w:val="1"/>
        <w:widowControl/>
        <w:tabs>
          <w:tab w:val="left" w:pos="-1440"/>
        </w:tabs>
        <w:spacing w:line="276" w:lineRule="auto"/>
        <w:ind w:left="720"/>
        <w:rPr>
          <w:sz w:val="24"/>
          <w:szCs w:val="24"/>
        </w:rPr>
      </w:pPr>
      <w:r w:rsidRPr="000F4E34">
        <w:rPr>
          <w:sz w:val="24"/>
          <w:szCs w:val="24"/>
        </w:rPr>
        <w:t xml:space="preserve">If a confidentiality pledge is deemed useful and feasible, </w:t>
      </w:r>
      <w:r w:rsidR="00D317C8">
        <w:rPr>
          <w:sz w:val="24"/>
          <w:szCs w:val="24"/>
        </w:rPr>
        <w:t>OTIP</w:t>
      </w:r>
      <w:r w:rsidR="00D317C8" w:rsidRPr="000F4E34">
        <w:rPr>
          <w:sz w:val="24"/>
          <w:szCs w:val="24"/>
        </w:rPr>
        <w:t xml:space="preserve"> </w:t>
      </w:r>
      <w:r w:rsidRPr="000F4E34">
        <w:rPr>
          <w:sz w:val="24"/>
          <w:szCs w:val="24"/>
        </w:rPr>
        <w:t xml:space="preserve">will only include a pledge of confidentiality supported by authority established in statute or regulation. This in turn must be supported by disclosure and data security policies consistent with the pledge and that does not unnecessarily impede sharing of data with other agencies for compatible confidential use. If </w:t>
      </w:r>
      <w:r w:rsidR="00D317C8">
        <w:rPr>
          <w:sz w:val="24"/>
          <w:szCs w:val="24"/>
        </w:rPr>
        <w:t>OTIP</w:t>
      </w:r>
      <w:r w:rsidR="00D317C8" w:rsidRPr="000F4E34">
        <w:rPr>
          <w:sz w:val="24"/>
          <w:szCs w:val="24"/>
        </w:rPr>
        <w:t xml:space="preserve"> </w:t>
      </w:r>
      <w:r w:rsidRPr="000F4E34">
        <w:rPr>
          <w:sz w:val="24"/>
          <w:szCs w:val="24"/>
        </w:rPr>
        <w:t>includes a pledge of confidentiality, it will include a citation for the statute or regulation supporting the pledge.</w:t>
      </w:r>
    </w:p>
    <w:p w14:paraId="0ECCA88B" w14:textId="77777777" w:rsidR="0089306E" w:rsidRDefault="0089306E" w:rsidP="4706BEDD">
      <w:pPr>
        <w:pStyle w:val="1"/>
        <w:widowControl/>
        <w:tabs>
          <w:tab w:val="left" w:pos="-1440"/>
        </w:tabs>
        <w:spacing w:line="276" w:lineRule="auto"/>
        <w:ind w:left="720"/>
        <w:rPr>
          <w:sz w:val="24"/>
          <w:szCs w:val="24"/>
        </w:rPr>
      </w:pPr>
    </w:p>
    <w:p w14:paraId="78966529" w14:textId="3CCD541D" w:rsidR="0037649C" w:rsidRPr="00105133" w:rsidRDefault="000F4E34" w:rsidP="4706BEDD">
      <w:pPr>
        <w:pStyle w:val="1"/>
        <w:widowControl/>
        <w:tabs>
          <w:tab w:val="left" w:pos="-1440"/>
        </w:tabs>
        <w:spacing w:line="276" w:lineRule="auto"/>
        <w:ind w:left="720"/>
        <w:rPr>
          <w:sz w:val="24"/>
          <w:szCs w:val="24"/>
        </w:rPr>
      </w:pPr>
      <w:r w:rsidRPr="000F4E34">
        <w:rPr>
          <w:sz w:val="24"/>
          <w:szCs w:val="24"/>
        </w:rPr>
        <w:t>All information will be protected in accordance with the Privacy Act of 1974. Any release of information will conform to the stipulations of the Privacy Act and the guidelines of the Institutional Review Board (IRB) as determined by Title 45 Part 46 of the Code of Federal Regulations (see Section 11 for information on IRB). Only members of NHTTAC’s team will have access to completed forms. Once the information from each form has been entered into an electronic database, only those NHTTAC team members with a valid identification, password, and permissions will have access to the information</w:t>
      </w:r>
      <w:r w:rsidR="0089306E">
        <w:rPr>
          <w:sz w:val="24"/>
          <w:szCs w:val="24"/>
        </w:rPr>
        <w:t xml:space="preserve"> and raw data</w:t>
      </w:r>
      <w:r w:rsidRPr="000F4E34">
        <w:rPr>
          <w:sz w:val="24"/>
          <w:szCs w:val="24"/>
        </w:rPr>
        <w:t>. Any physical forms will be maintained in a locked filing cabinet with limited access.</w:t>
      </w:r>
      <w:r w:rsidR="0037649C" w:rsidRPr="00105133">
        <w:rPr>
          <w:sz w:val="24"/>
          <w:szCs w:val="24"/>
        </w:rPr>
        <w:t xml:space="preserve"> </w:t>
      </w:r>
      <w:r w:rsidR="0089306E">
        <w:rPr>
          <w:sz w:val="24"/>
          <w:szCs w:val="24"/>
        </w:rPr>
        <w:t>Transmission of data from NHTTAC to OTIP will be restricted to de-identified summary data to protect the identity of the respondent (e.g., redacting open</w:t>
      </w:r>
      <w:r w:rsidR="00F37DA5">
        <w:rPr>
          <w:sz w:val="24"/>
          <w:szCs w:val="24"/>
        </w:rPr>
        <w:t>-</w:t>
      </w:r>
      <w:r w:rsidR="0089306E">
        <w:rPr>
          <w:sz w:val="24"/>
          <w:szCs w:val="24"/>
        </w:rPr>
        <w:t xml:space="preserve">ended comments with contact information and providing interview results in aggregate form). </w:t>
      </w:r>
    </w:p>
    <w:p w14:paraId="3CB3C11E" w14:textId="77777777" w:rsidR="002C3C4F" w:rsidRPr="00226595"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226595">
        <w:rPr>
          <w:rFonts w:ascii="Times New Roman" w:hAnsi="Times New Roman"/>
          <w:b/>
          <w:snapToGrid/>
          <w:sz w:val="24"/>
          <w:szCs w:val="24"/>
          <w:u w:val="single"/>
        </w:rPr>
        <w:t xml:space="preserve">Justification for Sensitive Questions </w:t>
      </w:r>
    </w:p>
    <w:p w14:paraId="5704730A" w14:textId="77777777" w:rsidR="00CB1A12" w:rsidRDefault="00B55FB5" w:rsidP="4706BEDD">
      <w:pPr>
        <w:widowControl/>
        <w:spacing w:before="100" w:beforeAutospacing="1" w:after="100" w:afterAutospacing="1" w:line="276" w:lineRule="auto"/>
        <w:ind w:left="720"/>
        <w:rPr>
          <w:rFonts w:ascii="Times New Roman" w:hAnsi="Times New Roman"/>
          <w:snapToGrid/>
          <w:sz w:val="24"/>
          <w:szCs w:val="24"/>
        </w:rPr>
      </w:pPr>
      <w:r w:rsidRPr="00B55FB5">
        <w:rPr>
          <w:rFonts w:ascii="Times New Roman" w:hAnsi="Times New Roman"/>
          <w:snapToGrid/>
          <w:sz w:val="24"/>
          <w:szCs w:val="24"/>
        </w:rPr>
        <w:t xml:space="preserve">No questions </w:t>
      </w:r>
      <w:r w:rsidR="00D44575">
        <w:rPr>
          <w:rFonts w:ascii="Times New Roman" w:hAnsi="Times New Roman"/>
          <w:snapToGrid/>
          <w:sz w:val="24"/>
          <w:szCs w:val="24"/>
        </w:rPr>
        <w:t xml:space="preserve">of </w:t>
      </w:r>
      <w:r w:rsidRPr="00B55FB5">
        <w:rPr>
          <w:rFonts w:ascii="Times New Roman" w:hAnsi="Times New Roman"/>
          <w:snapToGrid/>
          <w:sz w:val="24"/>
          <w:szCs w:val="24"/>
        </w:rPr>
        <w:t xml:space="preserve">a personal or sensitive nature </w:t>
      </w:r>
      <w:r w:rsidR="00D44575">
        <w:rPr>
          <w:rFonts w:ascii="Times New Roman" w:hAnsi="Times New Roman"/>
          <w:snapToGrid/>
          <w:sz w:val="24"/>
          <w:szCs w:val="24"/>
        </w:rPr>
        <w:t xml:space="preserve">will be asked </w:t>
      </w:r>
      <w:r w:rsidRPr="00B55FB5">
        <w:rPr>
          <w:rFonts w:ascii="Times New Roman" w:hAnsi="Times New Roman"/>
          <w:snapToGrid/>
          <w:sz w:val="24"/>
          <w:szCs w:val="24"/>
        </w:rPr>
        <w:t xml:space="preserve">on the evaluation forms. The applications </w:t>
      </w:r>
      <w:r>
        <w:rPr>
          <w:rFonts w:ascii="Times New Roman" w:hAnsi="Times New Roman"/>
          <w:snapToGrid/>
          <w:sz w:val="24"/>
          <w:szCs w:val="24"/>
        </w:rPr>
        <w:t xml:space="preserve">only </w:t>
      </w:r>
      <w:r w:rsidRPr="00B55FB5">
        <w:rPr>
          <w:rFonts w:ascii="Times New Roman" w:hAnsi="Times New Roman"/>
          <w:snapToGrid/>
          <w:sz w:val="24"/>
          <w:szCs w:val="24"/>
        </w:rPr>
        <w:t xml:space="preserve">include </w:t>
      </w:r>
      <w:r>
        <w:rPr>
          <w:rFonts w:ascii="Times New Roman" w:hAnsi="Times New Roman"/>
          <w:snapToGrid/>
          <w:sz w:val="24"/>
          <w:szCs w:val="24"/>
        </w:rPr>
        <w:t>information necessary to determine eligibility requirements</w:t>
      </w:r>
      <w:r w:rsidRPr="00B55FB5">
        <w:rPr>
          <w:rFonts w:ascii="Times New Roman" w:hAnsi="Times New Roman"/>
          <w:snapToGrid/>
          <w:sz w:val="24"/>
          <w:szCs w:val="24"/>
        </w:rPr>
        <w:t>.</w:t>
      </w:r>
    </w:p>
    <w:p w14:paraId="60BE29FC" w14:textId="77777777" w:rsidR="002C3C4F" w:rsidRPr="00226595"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226595">
        <w:rPr>
          <w:rFonts w:ascii="Times New Roman" w:hAnsi="Times New Roman"/>
          <w:b/>
          <w:snapToGrid/>
          <w:sz w:val="24"/>
          <w:szCs w:val="24"/>
          <w:u w:val="single"/>
        </w:rPr>
        <w:t>Estim</w:t>
      </w:r>
      <w:r w:rsidR="0077643D">
        <w:rPr>
          <w:rFonts w:ascii="Times New Roman" w:hAnsi="Times New Roman"/>
          <w:b/>
          <w:snapToGrid/>
          <w:sz w:val="24"/>
          <w:szCs w:val="24"/>
          <w:u w:val="single"/>
        </w:rPr>
        <w:t>ates of Annualized Burden Hours</w:t>
      </w:r>
    </w:p>
    <w:p w14:paraId="7A5DA334" w14:textId="3C5F45CB" w:rsidR="00B55FB5" w:rsidRDefault="00B55FB5" w:rsidP="4706BEDD">
      <w:pPr>
        <w:widowControl/>
        <w:spacing w:before="100" w:beforeAutospacing="1" w:after="100" w:afterAutospacing="1" w:line="276" w:lineRule="auto"/>
        <w:ind w:left="720"/>
      </w:pPr>
      <w:r w:rsidRPr="00B55FB5">
        <w:rPr>
          <w:rFonts w:ascii="Times New Roman" w:hAnsi="Times New Roman"/>
          <w:snapToGrid/>
          <w:sz w:val="24"/>
          <w:szCs w:val="24"/>
        </w:rPr>
        <w:t xml:space="preserve">A variety of instruments and platforms will be used to collect information from respondents. The annual burden hours requested (689) is based on the number of collections we expect to conduct over the requested period for this clearance. </w:t>
      </w:r>
      <w:r w:rsidR="7D7DB02A">
        <w:rPr>
          <w:rFonts w:ascii="Times New Roman" w:hAnsi="Times New Roman"/>
          <w:snapToGrid/>
          <w:sz w:val="24"/>
          <w:szCs w:val="24"/>
        </w:rPr>
        <w:t>The information collections are bundled according to their line of business, affected public (e.g., individual or organization), and obligation to respond (e.g., voluntary or required to receive service).</w:t>
      </w:r>
      <w:r w:rsidR="44E97590" w:rsidRPr="00B55FB5">
        <w:rPr>
          <w:rFonts w:ascii="Times New Roman" w:hAnsi="Times New Roman"/>
          <w:snapToGrid/>
          <w:sz w:val="24"/>
          <w:szCs w:val="24"/>
        </w:rPr>
        <w:t xml:space="preserve"> The bundles are as follows:</w:t>
      </w:r>
    </w:p>
    <w:p w14:paraId="6E36FE34" w14:textId="456FBF7C" w:rsidR="44E97590" w:rsidRDefault="44E97590" w:rsidP="4706BEDD">
      <w:pPr>
        <w:widowControl/>
        <w:spacing w:before="100" w:beforeAutospacing="1" w:after="100" w:afterAutospacing="1" w:line="276" w:lineRule="auto"/>
        <w:ind w:left="720" w:firstLine="720"/>
      </w:pPr>
      <w:r w:rsidRPr="44E97590">
        <w:rPr>
          <w:rFonts w:ascii="Times New Roman" w:hAnsi="Times New Roman"/>
          <w:b/>
          <w:bCs/>
          <w:snapToGrid/>
          <w:sz w:val="24"/>
          <w:szCs w:val="24"/>
          <w:u w:val="single"/>
        </w:rPr>
        <w:t>Bundle 1</w:t>
      </w:r>
    </w:p>
    <w:p w14:paraId="60190AEC" w14:textId="1EB96994" w:rsidR="44E97590" w:rsidRDefault="44E97590" w:rsidP="4706BEDD">
      <w:pPr>
        <w:widowControl/>
        <w:spacing w:before="100" w:beforeAutospacing="1" w:after="100" w:afterAutospacing="1" w:line="276" w:lineRule="auto"/>
        <w:ind w:left="720" w:firstLine="720"/>
      </w:pPr>
      <w:r w:rsidRPr="44E97590">
        <w:rPr>
          <w:rFonts w:ascii="Times New Roman" w:hAnsi="Times New Roman"/>
          <w:snapToGrid/>
          <w:sz w:val="24"/>
          <w:szCs w:val="24"/>
          <w:u w:val="single"/>
        </w:rPr>
        <w:t>Line of Business</w:t>
      </w:r>
      <w:r w:rsidRPr="44E97590">
        <w:rPr>
          <w:rFonts w:ascii="Times New Roman" w:hAnsi="Times New Roman"/>
          <w:snapToGrid/>
          <w:sz w:val="24"/>
          <w:szCs w:val="24"/>
        </w:rPr>
        <w:t>: Administering a Service</w:t>
      </w:r>
    </w:p>
    <w:p w14:paraId="56314C9D" w14:textId="26CFEE7E" w:rsidR="44E97590" w:rsidRDefault="44E97590" w:rsidP="4706BEDD">
      <w:pPr>
        <w:widowControl/>
        <w:spacing w:before="100" w:beforeAutospacing="1" w:after="100" w:afterAutospacing="1" w:line="276" w:lineRule="auto"/>
        <w:ind w:left="720" w:firstLine="720"/>
      </w:pPr>
      <w:r w:rsidRPr="44E97590">
        <w:rPr>
          <w:rFonts w:ascii="Times New Roman" w:hAnsi="Times New Roman"/>
          <w:snapToGrid/>
          <w:sz w:val="24"/>
          <w:szCs w:val="24"/>
          <w:u w:val="single"/>
        </w:rPr>
        <w:t>Affected Public</w:t>
      </w:r>
      <w:r w:rsidRPr="44E97590">
        <w:rPr>
          <w:rFonts w:ascii="Times New Roman" w:hAnsi="Times New Roman"/>
          <w:snapToGrid/>
          <w:sz w:val="24"/>
          <w:szCs w:val="24"/>
        </w:rPr>
        <w:t>: Organizations (e.g., nonprofits)</w:t>
      </w:r>
    </w:p>
    <w:p w14:paraId="0B2C599A" w14:textId="16016940" w:rsidR="44E97590" w:rsidRDefault="44E97590" w:rsidP="4706BEDD">
      <w:pPr>
        <w:widowControl/>
        <w:spacing w:before="100" w:beforeAutospacing="1" w:after="100" w:afterAutospacing="1" w:line="276" w:lineRule="auto"/>
        <w:ind w:left="720" w:firstLine="720"/>
      </w:pPr>
      <w:r w:rsidRPr="44E97590">
        <w:rPr>
          <w:rFonts w:ascii="Times New Roman" w:hAnsi="Times New Roman"/>
          <w:snapToGrid/>
          <w:sz w:val="24"/>
          <w:szCs w:val="24"/>
          <w:u w:val="single"/>
        </w:rPr>
        <w:t>Obligation to Respond</w:t>
      </w:r>
      <w:r w:rsidRPr="44E97590">
        <w:rPr>
          <w:rFonts w:ascii="Times New Roman" w:hAnsi="Times New Roman"/>
          <w:snapToGrid/>
          <w:sz w:val="24"/>
          <w:szCs w:val="24"/>
        </w:rPr>
        <w:t>: Mandatory (Required to Receive Service)</w:t>
      </w:r>
    </w:p>
    <w:p w14:paraId="4CF543E7" w14:textId="6F2E558C" w:rsidR="44E97590" w:rsidRDefault="44E97590" w:rsidP="4706BEDD">
      <w:pPr>
        <w:widowControl/>
        <w:spacing w:before="100" w:beforeAutospacing="1" w:after="100" w:afterAutospacing="1" w:line="276" w:lineRule="auto"/>
        <w:ind w:left="720" w:firstLine="720"/>
      </w:pPr>
      <w:r w:rsidRPr="44E97590">
        <w:rPr>
          <w:rFonts w:ascii="Times New Roman" w:hAnsi="Times New Roman"/>
          <w:snapToGrid/>
          <w:sz w:val="24"/>
          <w:szCs w:val="24"/>
          <w:u w:val="single"/>
        </w:rPr>
        <w:t>Instruments</w:t>
      </w:r>
      <w:r w:rsidRPr="44E97590">
        <w:rPr>
          <w:rFonts w:ascii="Times New Roman" w:hAnsi="Times New Roman"/>
          <w:snapToGrid/>
          <w:sz w:val="24"/>
          <w:szCs w:val="24"/>
        </w:rPr>
        <w:t>:</w:t>
      </w:r>
    </w:p>
    <w:p w14:paraId="6E5DCF15" w14:textId="4F4B132D"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Organizational Scholarship Application</w:t>
      </w:r>
    </w:p>
    <w:p w14:paraId="23855469" w14:textId="27EDD3FF" w:rsidR="44E97590" w:rsidRDefault="44E97590" w:rsidP="4706BEDD">
      <w:pPr>
        <w:widowControl/>
        <w:spacing w:before="100" w:beforeAutospacing="1" w:after="100" w:afterAutospacing="1" w:line="276" w:lineRule="auto"/>
        <w:ind w:left="720" w:firstLine="720"/>
      </w:pPr>
    </w:p>
    <w:p w14:paraId="32424C03" w14:textId="2F1A5169" w:rsidR="44E97590" w:rsidRDefault="44E97590" w:rsidP="4706BEDD">
      <w:pPr>
        <w:widowControl/>
        <w:spacing w:before="100" w:beforeAutospacing="1" w:after="100" w:afterAutospacing="1" w:line="276" w:lineRule="auto"/>
        <w:ind w:left="720" w:firstLine="720"/>
      </w:pPr>
      <w:r w:rsidRPr="44E97590">
        <w:rPr>
          <w:rFonts w:ascii="Times New Roman" w:hAnsi="Times New Roman"/>
          <w:b/>
          <w:bCs/>
          <w:sz w:val="24"/>
          <w:szCs w:val="24"/>
          <w:u w:val="single"/>
        </w:rPr>
        <w:t>Bundle 2</w:t>
      </w:r>
    </w:p>
    <w:p w14:paraId="2845D4DC" w14:textId="41866662"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Line of Business</w:t>
      </w:r>
      <w:r w:rsidRPr="44E97590">
        <w:rPr>
          <w:rFonts w:ascii="Times New Roman" w:hAnsi="Times New Roman"/>
          <w:sz w:val="24"/>
          <w:szCs w:val="24"/>
        </w:rPr>
        <w:t>: Administering a Service</w:t>
      </w:r>
    </w:p>
    <w:p w14:paraId="1A66182B" w14:textId="3F94F019"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Affected Public</w:t>
      </w:r>
      <w:r w:rsidRPr="44E97590">
        <w:rPr>
          <w:rFonts w:ascii="Times New Roman" w:hAnsi="Times New Roman"/>
          <w:sz w:val="24"/>
          <w:szCs w:val="24"/>
        </w:rPr>
        <w:t>: Individuals</w:t>
      </w:r>
    </w:p>
    <w:p w14:paraId="046897F8" w14:textId="35BA3A81" w:rsidR="44E97590" w:rsidRDefault="44E97590" w:rsidP="4706BEDD">
      <w:pPr>
        <w:widowControl/>
        <w:spacing w:before="100" w:beforeAutospacing="1" w:after="100" w:afterAutospacing="1" w:line="276" w:lineRule="auto"/>
        <w:ind w:left="720" w:firstLine="720"/>
      </w:pPr>
      <w:r w:rsidRPr="44E97590">
        <w:rPr>
          <w:rFonts w:ascii="Times New Roman" w:hAnsi="Times New Roman"/>
          <w:sz w:val="24"/>
          <w:szCs w:val="24"/>
          <w:u w:val="single"/>
        </w:rPr>
        <w:t>Obligation to Respond</w:t>
      </w:r>
      <w:r w:rsidRPr="44E97590">
        <w:rPr>
          <w:rFonts w:ascii="Times New Roman" w:hAnsi="Times New Roman"/>
          <w:sz w:val="24"/>
          <w:szCs w:val="24"/>
        </w:rPr>
        <w:t>: Mandatory (Required to Receive Service)</w:t>
      </w:r>
    </w:p>
    <w:p w14:paraId="0C62E7A9" w14:textId="79FE1376"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Instruments</w:t>
      </w:r>
      <w:r w:rsidRPr="44E97590">
        <w:rPr>
          <w:rFonts w:ascii="Times New Roman" w:hAnsi="Times New Roman"/>
          <w:sz w:val="24"/>
          <w:szCs w:val="24"/>
        </w:rPr>
        <w:t>:</w:t>
      </w:r>
    </w:p>
    <w:p w14:paraId="6281D449" w14:textId="00CAD30A"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Survivor Impact Consultant Application</w:t>
      </w:r>
    </w:p>
    <w:p w14:paraId="6B914E62" w14:textId="6D997FFB"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Expert T/TA Consultant Application</w:t>
      </w:r>
    </w:p>
    <w:p w14:paraId="4A0F0C01" w14:textId="34936068"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Professional Development Survivor Scholarship Application</w:t>
      </w:r>
    </w:p>
    <w:p w14:paraId="263B3893" w14:textId="123D0B17" w:rsidR="44E97590" w:rsidRDefault="44E97590" w:rsidP="4706BEDD">
      <w:pPr>
        <w:widowControl/>
        <w:spacing w:before="100" w:beforeAutospacing="1" w:after="100" w:afterAutospacing="1" w:line="276" w:lineRule="auto"/>
        <w:ind w:left="720" w:firstLine="720"/>
      </w:pPr>
    </w:p>
    <w:p w14:paraId="561803FB" w14:textId="3C52BBCE" w:rsidR="44E97590" w:rsidRDefault="44E97590" w:rsidP="4706BEDD">
      <w:pPr>
        <w:widowControl/>
        <w:spacing w:before="100" w:beforeAutospacing="1" w:after="100" w:afterAutospacing="1" w:line="276" w:lineRule="auto"/>
        <w:ind w:left="720" w:firstLine="720"/>
      </w:pPr>
      <w:r w:rsidRPr="44E97590">
        <w:rPr>
          <w:rFonts w:ascii="Times New Roman" w:hAnsi="Times New Roman"/>
          <w:b/>
          <w:bCs/>
          <w:sz w:val="24"/>
          <w:szCs w:val="24"/>
          <w:u w:val="single"/>
        </w:rPr>
        <w:t>Bundle 3</w:t>
      </w:r>
    </w:p>
    <w:p w14:paraId="172697FC" w14:textId="7187953C"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Line of Business</w:t>
      </w:r>
      <w:r w:rsidRPr="44E97590">
        <w:rPr>
          <w:rFonts w:ascii="Times New Roman" w:hAnsi="Times New Roman"/>
          <w:sz w:val="24"/>
          <w:szCs w:val="24"/>
        </w:rPr>
        <w:t>: Soliciting Feedback</w:t>
      </w:r>
    </w:p>
    <w:p w14:paraId="6B23D4E8" w14:textId="5D702A30"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Affected Public</w:t>
      </w:r>
      <w:r w:rsidRPr="44E97590">
        <w:rPr>
          <w:rFonts w:ascii="Times New Roman" w:hAnsi="Times New Roman"/>
          <w:sz w:val="24"/>
          <w:szCs w:val="24"/>
        </w:rPr>
        <w:t>: Individuals</w:t>
      </w:r>
    </w:p>
    <w:p w14:paraId="009AED7A" w14:textId="34891090"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Obligation to Respond</w:t>
      </w:r>
      <w:r w:rsidRPr="44E97590">
        <w:rPr>
          <w:rFonts w:ascii="Times New Roman" w:hAnsi="Times New Roman"/>
          <w:sz w:val="24"/>
          <w:szCs w:val="24"/>
        </w:rPr>
        <w:t>: Voluntary</w:t>
      </w:r>
    </w:p>
    <w:p w14:paraId="4D3A6879" w14:textId="7E03B2FD"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Instruments</w:t>
      </w:r>
      <w:r w:rsidRPr="44E97590">
        <w:rPr>
          <w:rFonts w:ascii="Times New Roman" w:hAnsi="Times New Roman"/>
          <w:sz w:val="24"/>
          <w:szCs w:val="24"/>
        </w:rPr>
        <w:t>:</w:t>
      </w:r>
    </w:p>
    <w:p w14:paraId="3BF4B231" w14:textId="24F477F3"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Survivor Fellowship Feedback Fellow Protocol</w:t>
      </w:r>
    </w:p>
    <w:p w14:paraId="37D33610" w14:textId="58AA1D07"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Website Feedback Form</w:t>
      </w:r>
    </w:p>
    <w:p w14:paraId="052DA076" w14:textId="5DCB9027"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Consultant Feedback Form</w:t>
      </w:r>
    </w:p>
    <w:p w14:paraId="30439F04" w14:textId="43FB9043"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Coordination Feedback Form</w:t>
      </w:r>
    </w:p>
    <w:p w14:paraId="6A736F9D" w14:textId="307C0EF7"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Focus Group Guide</w:t>
      </w:r>
    </w:p>
    <w:p w14:paraId="02CC80B3" w14:textId="65A55A9E"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Focus Group Demographic Survey</w:t>
      </w:r>
    </w:p>
    <w:p w14:paraId="59764867" w14:textId="21A7DAFE"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Follow-Up Feedback Form</w:t>
      </w:r>
    </w:p>
    <w:p w14:paraId="50359230" w14:textId="2BDD1240"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General Training Feedback Form</w:t>
      </w:r>
    </w:p>
    <w:p w14:paraId="272F4347" w14:textId="23FEA82D"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Interview Guide</w:t>
      </w:r>
    </w:p>
    <w:p w14:paraId="2CCB0A4A" w14:textId="1D495D5C"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Pilot Feedback Form</w:t>
      </w:r>
    </w:p>
    <w:p w14:paraId="5A4DCD1B" w14:textId="6C760AB0"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Requester Feedback Form</w:t>
      </w:r>
    </w:p>
    <w:p w14:paraId="632CF620" w14:textId="4C45813E"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Resource Tool Feedback Form</w:t>
      </w:r>
    </w:p>
    <w:p w14:paraId="4CAD4FD2" w14:textId="3B85E1E5"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SOAR Blended Learning Participant Feedback Form</w:t>
      </w:r>
    </w:p>
    <w:p w14:paraId="4A094EB1" w14:textId="39E63313"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SOAR Conference Feedback Form</w:t>
      </w:r>
    </w:p>
    <w:p w14:paraId="608ED909" w14:textId="0426006D"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SOAR Online Participant Feedback Form</w:t>
      </w:r>
    </w:p>
    <w:p w14:paraId="1EB6278F" w14:textId="47FBA38D"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SOAR Specialized T/TA Feedback Form</w:t>
      </w:r>
    </w:p>
    <w:p w14:paraId="3366E91B" w14:textId="59B2DEF2"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Webinar Participant Feedback Form</w:t>
      </w:r>
    </w:p>
    <w:p w14:paraId="44D2636F" w14:textId="019380C9"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Conference Session Feedback</w:t>
      </w:r>
    </w:p>
    <w:p w14:paraId="0420D9E4" w14:textId="3D27C3D2"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General Conference Feedback</w:t>
      </w:r>
    </w:p>
    <w:p w14:paraId="0AE37521" w14:textId="7EB7ECA0"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HTLA Pre-Program Feedback Form</w:t>
      </w:r>
    </w:p>
    <w:p w14:paraId="7CC63D20" w14:textId="1287ABAF"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HTLA Post-Program Feedback Form</w:t>
      </w:r>
    </w:p>
    <w:p w14:paraId="47EAF124" w14:textId="55C3F164"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Professional Development Scholarship Feedback</w:t>
      </w:r>
    </w:p>
    <w:p w14:paraId="5C74538D" w14:textId="3EFE1D1F"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Short-Term T/TA Feedback Form</w:t>
      </w:r>
    </w:p>
    <w:p w14:paraId="2E9DED08" w14:textId="0F8AA48A"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Specialized T/TA Feedback Form</w:t>
      </w:r>
    </w:p>
    <w:p w14:paraId="584631E2" w14:textId="11209084"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Call Center Protocol</w:t>
      </w:r>
    </w:p>
    <w:p w14:paraId="733C649C" w14:textId="06FF5099"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NAC Feedback Protocol</w:t>
      </w:r>
    </w:p>
    <w:p w14:paraId="617DEC77" w14:textId="06DB0079" w:rsidR="44E97590" w:rsidRDefault="44E97590" w:rsidP="4706BEDD">
      <w:pPr>
        <w:widowControl/>
        <w:spacing w:before="100" w:beforeAutospacing="1" w:after="100" w:afterAutospacing="1" w:line="276" w:lineRule="auto"/>
        <w:ind w:left="720" w:firstLine="720"/>
      </w:pPr>
    </w:p>
    <w:p w14:paraId="4D7103B3" w14:textId="0F44EFA5" w:rsidR="44E97590" w:rsidRDefault="44E97590" w:rsidP="4706BEDD">
      <w:pPr>
        <w:widowControl/>
        <w:spacing w:before="100" w:beforeAutospacing="1" w:after="100" w:afterAutospacing="1" w:line="276" w:lineRule="auto"/>
        <w:ind w:left="720" w:firstLine="720"/>
      </w:pPr>
      <w:r w:rsidRPr="44E97590">
        <w:rPr>
          <w:rFonts w:ascii="Times New Roman" w:hAnsi="Times New Roman"/>
          <w:b/>
          <w:bCs/>
          <w:sz w:val="24"/>
          <w:szCs w:val="24"/>
          <w:u w:val="single"/>
        </w:rPr>
        <w:t>Bundle 4</w:t>
      </w:r>
    </w:p>
    <w:p w14:paraId="30ED6ED9" w14:textId="245F6019" w:rsidR="44E97590" w:rsidRDefault="44E97590" w:rsidP="4706BEDD">
      <w:pPr>
        <w:widowControl/>
        <w:spacing w:before="100" w:beforeAutospacing="1" w:after="100" w:afterAutospacing="1" w:line="276" w:lineRule="auto"/>
        <w:ind w:left="720" w:firstLine="720"/>
      </w:pPr>
      <w:r w:rsidRPr="44E97590">
        <w:rPr>
          <w:rFonts w:ascii="Times New Roman" w:hAnsi="Times New Roman"/>
          <w:sz w:val="24"/>
          <w:szCs w:val="24"/>
          <w:u w:val="single"/>
        </w:rPr>
        <w:t>Line of Business</w:t>
      </w:r>
      <w:r w:rsidRPr="44E97590">
        <w:rPr>
          <w:rFonts w:ascii="Times New Roman" w:hAnsi="Times New Roman"/>
          <w:sz w:val="24"/>
          <w:szCs w:val="24"/>
        </w:rPr>
        <w:t>: Soliciting Feedback</w:t>
      </w:r>
    </w:p>
    <w:p w14:paraId="0D6980A8" w14:textId="5FCE6CE2"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Affected Public</w:t>
      </w:r>
      <w:r w:rsidRPr="44E97590">
        <w:rPr>
          <w:rFonts w:ascii="Times New Roman" w:hAnsi="Times New Roman"/>
          <w:sz w:val="24"/>
          <w:szCs w:val="24"/>
        </w:rPr>
        <w:t>: Organizations (e.g., nonprofits)</w:t>
      </w:r>
    </w:p>
    <w:p w14:paraId="5F0C1C3C" w14:textId="69C0B12D" w:rsidR="44E97590" w:rsidRDefault="44E97590" w:rsidP="4706BEDD">
      <w:pPr>
        <w:widowControl/>
        <w:spacing w:before="100" w:beforeAutospacing="1" w:after="100" w:afterAutospacing="1" w:line="276" w:lineRule="auto"/>
        <w:ind w:left="720" w:firstLine="720"/>
      </w:pPr>
      <w:r w:rsidRPr="44E97590">
        <w:rPr>
          <w:rFonts w:ascii="Times New Roman" w:hAnsi="Times New Roman"/>
          <w:sz w:val="24"/>
          <w:szCs w:val="24"/>
          <w:u w:val="single"/>
        </w:rPr>
        <w:t>Obligation to Respond</w:t>
      </w:r>
      <w:r w:rsidRPr="44E97590">
        <w:rPr>
          <w:rFonts w:ascii="Times New Roman" w:hAnsi="Times New Roman"/>
          <w:sz w:val="24"/>
          <w:szCs w:val="24"/>
        </w:rPr>
        <w:t>: Voluntary</w:t>
      </w:r>
    </w:p>
    <w:p w14:paraId="41C9DAB1" w14:textId="19166393"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r w:rsidRPr="44E97590">
        <w:rPr>
          <w:rFonts w:ascii="Times New Roman" w:hAnsi="Times New Roman"/>
          <w:sz w:val="24"/>
          <w:szCs w:val="24"/>
          <w:u w:val="single"/>
        </w:rPr>
        <w:t>Instruments</w:t>
      </w:r>
      <w:r w:rsidRPr="44E97590">
        <w:rPr>
          <w:rFonts w:ascii="Times New Roman" w:hAnsi="Times New Roman"/>
          <w:sz w:val="24"/>
          <w:szCs w:val="24"/>
        </w:rPr>
        <w:t>:</w:t>
      </w:r>
    </w:p>
    <w:p w14:paraId="0BE22945" w14:textId="10606500"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Survivor Fellowship Organization Feedback Form</w:t>
      </w:r>
    </w:p>
    <w:p w14:paraId="02F8C9CC" w14:textId="3E5B92CD"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SOAR Organizational Feedback Form</w:t>
      </w:r>
    </w:p>
    <w:p w14:paraId="544226DD" w14:textId="207B4789"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Organizational Scholarship Feedback Protocol</w:t>
      </w:r>
    </w:p>
    <w:p w14:paraId="3A8C1C3E" w14:textId="460F4C8C" w:rsidR="44E97590" w:rsidRDefault="44E97590" w:rsidP="4706BEDD">
      <w:pPr>
        <w:pStyle w:val="ListParagraph"/>
        <w:numPr>
          <w:ilvl w:val="2"/>
          <w:numId w:val="1"/>
        </w:numPr>
        <w:spacing w:before="100" w:beforeAutospacing="1" w:after="100" w:afterAutospacing="1"/>
        <w:rPr>
          <w:rFonts w:ascii="Times New Roman" w:hAnsi="Times New Roman"/>
          <w:sz w:val="24"/>
          <w:szCs w:val="24"/>
        </w:rPr>
      </w:pPr>
      <w:r w:rsidRPr="44E97590">
        <w:rPr>
          <w:rFonts w:ascii="Times New Roman" w:hAnsi="Times New Roman"/>
          <w:sz w:val="24"/>
          <w:szCs w:val="24"/>
        </w:rPr>
        <w:t>OTIP Grantee Feedback Protocol</w:t>
      </w:r>
    </w:p>
    <w:tbl>
      <w:tblPr>
        <w:tblStyle w:val="TableGrid"/>
        <w:tblW w:w="0" w:type="auto"/>
        <w:tblLook w:val="04A0" w:firstRow="1" w:lastRow="0" w:firstColumn="1" w:lastColumn="0" w:noHBand="0" w:noVBand="1"/>
      </w:tblPr>
      <w:tblGrid>
        <w:gridCol w:w="1563"/>
        <w:gridCol w:w="1555"/>
        <w:gridCol w:w="1525"/>
        <w:gridCol w:w="1290"/>
        <w:gridCol w:w="1078"/>
        <w:gridCol w:w="1216"/>
        <w:gridCol w:w="1349"/>
      </w:tblGrid>
      <w:tr w:rsidR="4706BEDD" w14:paraId="3542E065" w14:textId="77777777" w:rsidTr="4706BEDD">
        <w:tc>
          <w:tcPr>
            <w:tcW w:w="0" w:type="auto"/>
          </w:tcPr>
          <w:p w14:paraId="151E30D1" w14:textId="77222D55" w:rsidR="4706BEDD" w:rsidRDefault="4706BEDD" w:rsidP="4706BEDD">
            <w:r w:rsidRPr="4706BEDD">
              <w:rPr>
                <w:rFonts w:ascii="Times New Roman" w:hAnsi="Times New Roman"/>
                <w:b/>
                <w:bCs/>
                <w:sz w:val="24"/>
                <w:szCs w:val="24"/>
              </w:rPr>
              <w:t>Collection Bundle</w:t>
            </w:r>
          </w:p>
        </w:tc>
        <w:tc>
          <w:tcPr>
            <w:tcW w:w="1860" w:type="dxa"/>
          </w:tcPr>
          <w:p w14:paraId="1D70F287" w14:textId="1466683B" w:rsidR="4706BEDD" w:rsidRDefault="4706BEDD" w:rsidP="4706BEDD">
            <w:r w:rsidRPr="4706BEDD">
              <w:rPr>
                <w:rFonts w:ascii="Times New Roman" w:hAnsi="Times New Roman"/>
                <w:b/>
                <w:bCs/>
                <w:sz w:val="24"/>
                <w:szCs w:val="24"/>
              </w:rPr>
              <w:t>Number of Respondents</w:t>
            </w:r>
          </w:p>
        </w:tc>
        <w:tc>
          <w:tcPr>
            <w:tcW w:w="2430" w:type="dxa"/>
          </w:tcPr>
          <w:p w14:paraId="708BF7DA" w14:textId="2594E84C" w:rsidR="4706BEDD" w:rsidRDefault="4706BEDD" w:rsidP="4706BEDD">
            <w:r w:rsidRPr="4706BEDD">
              <w:rPr>
                <w:rFonts w:ascii="Times New Roman" w:hAnsi="Times New Roman"/>
                <w:b/>
                <w:bCs/>
                <w:sz w:val="24"/>
                <w:szCs w:val="24"/>
              </w:rPr>
              <w:t>Number of Responses per Respondent</w:t>
            </w:r>
          </w:p>
        </w:tc>
        <w:tc>
          <w:tcPr>
            <w:tcW w:w="2370" w:type="dxa"/>
          </w:tcPr>
          <w:p w14:paraId="609AF94B" w14:textId="32E1BD0C" w:rsidR="4706BEDD" w:rsidRDefault="4706BEDD" w:rsidP="4706BEDD">
            <w:r w:rsidRPr="4706BEDD">
              <w:rPr>
                <w:rFonts w:ascii="Times New Roman" w:hAnsi="Times New Roman"/>
                <w:b/>
                <w:bCs/>
                <w:sz w:val="24"/>
                <w:szCs w:val="24"/>
              </w:rPr>
              <w:t>Average Burden Hours per Response</w:t>
            </w:r>
          </w:p>
        </w:tc>
        <w:tc>
          <w:tcPr>
            <w:tcW w:w="1920" w:type="dxa"/>
          </w:tcPr>
          <w:p w14:paraId="0C7AD7E9" w14:textId="6C37519E" w:rsidR="4706BEDD" w:rsidRDefault="4706BEDD" w:rsidP="4706BEDD">
            <w:r w:rsidRPr="4706BEDD">
              <w:rPr>
                <w:rFonts w:ascii="Times New Roman" w:hAnsi="Times New Roman"/>
                <w:b/>
                <w:bCs/>
                <w:sz w:val="24"/>
                <w:szCs w:val="24"/>
              </w:rPr>
              <w:t>Total Burden Hours</w:t>
            </w:r>
          </w:p>
        </w:tc>
        <w:tc>
          <w:tcPr>
            <w:tcW w:w="1590" w:type="dxa"/>
          </w:tcPr>
          <w:p w14:paraId="6C3EBEF1" w14:textId="472898EE" w:rsidR="4706BEDD" w:rsidRDefault="4706BEDD" w:rsidP="4706BEDD">
            <w:r w:rsidRPr="4706BEDD">
              <w:rPr>
                <w:rFonts w:ascii="Times New Roman" w:hAnsi="Times New Roman"/>
                <w:b/>
                <w:bCs/>
                <w:sz w:val="24"/>
                <w:szCs w:val="24"/>
              </w:rPr>
              <w:t>Average Cost per Response</w:t>
            </w:r>
          </w:p>
        </w:tc>
        <w:tc>
          <w:tcPr>
            <w:tcW w:w="1860" w:type="dxa"/>
          </w:tcPr>
          <w:p w14:paraId="44432F0A" w14:textId="4788EFBC" w:rsidR="4706BEDD" w:rsidRDefault="4706BEDD" w:rsidP="4706BEDD">
            <w:r w:rsidRPr="4706BEDD">
              <w:rPr>
                <w:rFonts w:ascii="Times New Roman" w:hAnsi="Times New Roman"/>
                <w:b/>
                <w:bCs/>
                <w:sz w:val="24"/>
                <w:szCs w:val="24"/>
              </w:rPr>
              <w:t>Total Cost</w:t>
            </w:r>
          </w:p>
        </w:tc>
      </w:tr>
      <w:tr w:rsidR="4706BEDD" w14:paraId="190A07E8" w14:textId="77777777" w:rsidTr="4706BEDD">
        <w:tc>
          <w:tcPr>
            <w:tcW w:w="0" w:type="auto"/>
          </w:tcPr>
          <w:p w14:paraId="666E1A14" w14:textId="37CA2BA6" w:rsidR="4706BEDD" w:rsidRDefault="4706BEDD" w:rsidP="4706BEDD">
            <w:r w:rsidRPr="4706BEDD">
              <w:rPr>
                <w:rFonts w:ascii="Times New Roman" w:hAnsi="Times New Roman"/>
                <w:sz w:val="24"/>
                <w:szCs w:val="24"/>
              </w:rPr>
              <w:t>NHTTAC Consultant and Evaluation Mandatory Application Forms for Organizations (1 Instrument)</w:t>
            </w:r>
          </w:p>
        </w:tc>
        <w:tc>
          <w:tcPr>
            <w:tcW w:w="1860" w:type="dxa"/>
          </w:tcPr>
          <w:p w14:paraId="667CA47B" w14:textId="52F01A2B" w:rsidR="4706BEDD" w:rsidRDefault="4706BEDD" w:rsidP="4706BEDD">
            <w:r w:rsidRPr="4706BEDD">
              <w:rPr>
                <w:rFonts w:ascii="Times New Roman" w:hAnsi="Times New Roman"/>
                <w:sz w:val="24"/>
                <w:szCs w:val="24"/>
              </w:rPr>
              <w:t>10</w:t>
            </w:r>
          </w:p>
        </w:tc>
        <w:tc>
          <w:tcPr>
            <w:tcW w:w="2430" w:type="dxa"/>
          </w:tcPr>
          <w:p w14:paraId="56345D11" w14:textId="2B9C4276" w:rsidR="4706BEDD" w:rsidRDefault="4706BEDD" w:rsidP="4706BEDD">
            <w:r w:rsidRPr="4706BEDD">
              <w:rPr>
                <w:rFonts w:ascii="Times New Roman" w:hAnsi="Times New Roman"/>
                <w:sz w:val="24"/>
                <w:szCs w:val="24"/>
              </w:rPr>
              <w:t>1</w:t>
            </w:r>
          </w:p>
        </w:tc>
        <w:tc>
          <w:tcPr>
            <w:tcW w:w="2370" w:type="dxa"/>
          </w:tcPr>
          <w:p w14:paraId="0A7C8343" w14:textId="74CC6F27" w:rsidR="4706BEDD" w:rsidRDefault="4706BEDD" w:rsidP="4706BEDD">
            <w:r w:rsidRPr="4706BEDD">
              <w:rPr>
                <w:rFonts w:ascii="Times New Roman" w:hAnsi="Times New Roman"/>
                <w:sz w:val="24"/>
                <w:szCs w:val="24"/>
              </w:rPr>
              <w:t>.317</w:t>
            </w:r>
          </w:p>
        </w:tc>
        <w:tc>
          <w:tcPr>
            <w:tcW w:w="1920" w:type="dxa"/>
          </w:tcPr>
          <w:p w14:paraId="4441C6E8" w14:textId="44A3C779" w:rsidR="4706BEDD" w:rsidRDefault="4706BEDD" w:rsidP="4706BEDD">
            <w:r w:rsidRPr="4706BEDD">
              <w:rPr>
                <w:rFonts w:ascii="Times New Roman" w:hAnsi="Times New Roman"/>
                <w:sz w:val="24"/>
                <w:szCs w:val="24"/>
              </w:rPr>
              <w:t>3.17</w:t>
            </w:r>
          </w:p>
        </w:tc>
        <w:tc>
          <w:tcPr>
            <w:tcW w:w="1590" w:type="dxa"/>
          </w:tcPr>
          <w:p w14:paraId="468F6511" w14:textId="60EC87AC" w:rsidR="4706BEDD" w:rsidRDefault="4706BEDD" w:rsidP="4706BEDD">
            <w:r w:rsidRPr="4706BEDD">
              <w:rPr>
                <w:rFonts w:ascii="Times New Roman" w:hAnsi="Times New Roman"/>
                <w:sz w:val="24"/>
                <w:szCs w:val="24"/>
              </w:rPr>
              <w:t>$3.47</w:t>
            </w:r>
          </w:p>
        </w:tc>
        <w:tc>
          <w:tcPr>
            <w:tcW w:w="1860" w:type="dxa"/>
          </w:tcPr>
          <w:p w14:paraId="6CB79924" w14:textId="59DB61BF" w:rsidR="4706BEDD" w:rsidRDefault="4706BEDD" w:rsidP="4706BEDD">
            <w:r w:rsidRPr="4706BEDD">
              <w:rPr>
                <w:rFonts w:ascii="Times New Roman" w:hAnsi="Times New Roman"/>
                <w:sz w:val="24"/>
                <w:szCs w:val="24"/>
              </w:rPr>
              <w:t>$34.70</w:t>
            </w:r>
          </w:p>
        </w:tc>
      </w:tr>
      <w:tr w:rsidR="4706BEDD" w14:paraId="5EC91406" w14:textId="77777777" w:rsidTr="4706BEDD">
        <w:tc>
          <w:tcPr>
            <w:tcW w:w="0" w:type="auto"/>
          </w:tcPr>
          <w:p w14:paraId="044266C3" w14:textId="3A59B250" w:rsidR="4706BEDD" w:rsidRDefault="4706BEDD" w:rsidP="4706BEDD">
            <w:r w:rsidRPr="4706BEDD">
              <w:rPr>
                <w:rFonts w:ascii="Times New Roman" w:hAnsi="Times New Roman"/>
                <w:sz w:val="24"/>
                <w:szCs w:val="24"/>
              </w:rPr>
              <w:t>NHTTAC Consultant and Evaluation Mandatory Application Forms for Individuals (3 Instruments)</w:t>
            </w:r>
          </w:p>
        </w:tc>
        <w:tc>
          <w:tcPr>
            <w:tcW w:w="1860" w:type="dxa"/>
          </w:tcPr>
          <w:p w14:paraId="75F9CAC9" w14:textId="186DD32C" w:rsidR="4706BEDD" w:rsidRDefault="4706BEDD" w:rsidP="4706BEDD">
            <w:r w:rsidRPr="4706BEDD">
              <w:rPr>
                <w:rFonts w:ascii="Times New Roman" w:hAnsi="Times New Roman"/>
                <w:sz w:val="24"/>
                <w:szCs w:val="24"/>
              </w:rPr>
              <w:t>70</w:t>
            </w:r>
          </w:p>
        </w:tc>
        <w:tc>
          <w:tcPr>
            <w:tcW w:w="2430" w:type="dxa"/>
          </w:tcPr>
          <w:p w14:paraId="6A225F27" w14:textId="02CFD26C" w:rsidR="4706BEDD" w:rsidRDefault="4706BEDD" w:rsidP="4706BEDD">
            <w:r w:rsidRPr="4706BEDD">
              <w:rPr>
                <w:rFonts w:ascii="Times New Roman" w:hAnsi="Times New Roman"/>
                <w:sz w:val="24"/>
                <w:szCs w:val="24"/>
              </w:rPr>
              <w:t>1</w:t>
            </w:r>
          </w:p>
        </w:tc>
        <w:tc>
          <w:tcPr>
            <w:tcW w:w="2370" w:type="dxa"/>
          </w:tcPr>
          <w:p w14:paraId="6365A5DF" w14:textId="69F61AC2" w:rsidR="4706BEDD" w:rsidRDefault="4706BEDD" w:rsidP="4706BEDD">
            <w:r w:rsidRPr="4706BEDD">
              <w:rPr>
                <w:rFonts w:ascii="Times New Roman" w:hAnsi="Times New Roman"/>
                <w:sz w:val="24"/>
                <w:szCs w:val="24"/>
              </w:rPr>
              <w:t>.3</w:t>
            </w:r>
          </w:p>
        </w:tc>
        <w:tc>
          <w:tcPr>
            <w:tcW w:w="1920" w:type="dxa"/>
          </w:tcPr>
          <w:p w14:paraId="7268D3C8" w14:textId="1423D4B2" w:rsidR="4706BEDD" w:rsidRDefault="4706BEDD" w:rsidP="4706BEDD">
            <w:r w:rsidRPr="4706BEDD">
              <w:rPr>
                <w:rFonts w:ascii="Times New Roman" w:hAnsi="Times New Roman"/>
                <w:sz w:val="24"/>
                <w:szCs w:val="24"/>
              </w:rPr>
              <w:t>20.99</w:t>
            </w:r>
          </w:p>
        </w:tc>
        <w:tc>
          <w:tcPr>
            <w:tcW w:w="1590" w:type="dxa"/>
          </w:tcPr>
          <w:p w14:paraId="66FF9ECB" w14:textId="3D3FC8F8" w:rsidR="4706BEDD" w:rsidRDefault="4706BEDD" w:rsidP="4706BEDD">
            <w:r w:rsidRPr="4706BEDD">
              <w:rPr>
                <w:rFonts w:ascii="Times New Roman" w:hAnsi="Times New Roman"/>
                <w:sz w:val="24"/>
                <w:szCs w:val="24"/>
              </w:rPr>
              <w:t>$5.45</w:t>
            </w:r>
          </w:p>
        </w:tc>
        <w:tc>
          <w:tcPr>
            <w:tcW w:w="1860" w:type="dxa"/>
          </w:tcPr>
          <w:p w14:paraId="7C64548E" w14:textId="49DD3F95" w:rsidR="4706BEDD" w:rsidRDefault="4706BEDD" w:rsidP="4706BEDD">
            <w:r w:rsidRPr="4706BEDD">
              <w:rPr>
                <w:rFonts w:ascii="Times New Roman" w:hAnsi="Times New Roman"/>
                <w:sz w:val="24"/>
                <w:szCs w:val="24"/>
              </w:rPr>
              <w:t>$381.70</w:t>
            </w:r>
          </w:p>
        </w:tc>
      </w:tr>
      <w:tr w:rsidR="4706BEDD" w14:paraId="6BA9AD05" w14:textId="77777777" w:rsidTr="4706BEDD">
        <w:tc>
          <w:tcPr>
            <w:tcW w:w="0" w:type="auto"/>
          </w:tcPr>
          <w:p w14:paraId="23D07A8F" w14:textId="231E8D87" w:rsidR="4706BEDD" w:rsidRDefault="4706BEDD" w:rsidP="4706BEDD">
            <w:r w:rsidRPr="4706BEDD">
              <w:rPr>
                <w:rFonts w:ascii="Times New Roman" w:hAnsi="Times New Roman"/>
                <w:sz w:val="24"/>
                <w:szCs w:val="24"/>
              </w:rPr>
              <w:t>NHTTAC Consultant and Evaluation Voluntary Feedback Forms for Organizations (4 Instruments)</w:t>
            </w:r>
          </w:p>
        </w:tc>
        <w:tc>
          <w:tcPr>
            <w:tcW w:w="1860" w:type="dxa"/>
          </w:tcPr>
          <w:p w14:paraId="429C2590" w14:textId="690253F4" w:rsidR="4706BEDD" w:rsidRDefault="4706BEDD" w:rsidP="4706BEDD">
            <w:r w:rsidRPr="4706BEDD">
              <w:rPr>
                <w:rFonts w:ascii="Times New Roman" w:hAnsi="Times New Roman"/>
                <w:sz w:val="24"/>
                <w:szCs w:val="24"/>
              </w:rPr>
              <w:t>105</w:t>
            </w:r>
          </w:p>
        </w:tc>
        <w:tc>
          <w:tcPr>
            <w:tcW w:w="2430" w:type="dxa"/>
          </w:tcPr>
          <w:p w14:paraId="6C1B7060" w14:textId="4D14389C" w:rsidR="4706BEDD" w:rsidRDefault="4706BEDD" w:rsidP="4706BEDD">
            <w:r w:rsidRPr="4706BEDD">
              <w:rPr>
                <w:rFonts w:ascii="Times New Roman" w:hAnsi="Times New Roman"/>
                <w:sz w:val="24"/>
                <w:szCs w:val="24"/>
              </w:rPr>
              <w:t>1</w:t>
            </w:r>
          </w:p>
        </w:tc>
        <w:tc>
          <w:tcPr>
            <w:tcW w:w="2370" w:type="dxa"/>
          </w:tcPr>
          <w:p w14:paraId="0A188F96" w14:textId="2FC81C85" w:rsidR="4706BEDD" w:rsidRDefault="4706BEDD" w:rsidP="4706BEDD">
            <w:r w:rsidRPr="4706BEDD">
              <w:rPr>
                <w:rFonts w:ascii="Times New Roman" w:hAnsi="Times New Roman"/>
                <w:sz w:val="24"/>
                <w:szCs w:val="24"/>
              </w:rPr>
              <w:t>.168</w:t>
            </w:r>
          </w:p>
        </w:tc>
        <w:tc>
          <w:tcPr>
            <w:tcW w:w="1920" w:type="dxa"/>
          </w:tcPr>
          <w:p w14:paraId="41C59442" w14:textId="51DA95D5" w:rsidR="4706BEDD" w:rsidRDefault="4706BEDD" w:rsidP="4706BEDD">
            <w:r w:rsidRPr="4706BEDD">
              <w:rPr>
                <w:rFonts w:ascii="Times New Roman" w:hAnsi="Times New Roman"/>
                <w:sz w:val="24"/>
                <w:szCs w:val="24"/>
              </w:rPr>
              <w:t>17.69</w:t>
            </w:r>
          </w:p>
        </w:tc>
        <w:tc>
          <w:tcPr>
            <w:tcW w:w="1590" w:type="dxa"/>
          </w:tcPr>
          <w:p w14:paraId="6569BA42" w14:textId="77DF9270" w:rsidR="4706BEDD" w:rsidRDefault="4706BEDD" w:rsidP="4706BEDD">
            <w:r w:rsidRPr="4706BEDD">
              <w:rPr>
                <w:rFonts w:ascii="Times New Roman" w:hAnsi="Times New Roman"/>
                <w:sz w:val="24"/>
                <w:szCs w:val="24"/>
              </w:rPr>
              <w:t>$3.47</w:t>
            </w:r>
          </w:p>
        </w:tc>
        <w:tc>
          <w:tcPr>
            <w:tcW w:w="1860" w:type="dxa"/>
          </w:tcPr>
          <w:p w14:paraId="5DC18D15" w14:textId="706ECA09" w:rsidR="4706BEDD" w:rsidRDefault="4706BEDD" w:rsidP="4706BEDD">
            <w:r w:rsidRPr="4706BEDD">
              <w:rPr>
                <w:rFonts w:ascii="Times New Roman" w:hAnsi="Times New Roman"/>
                <w:sz w:val="24"/>
                <w:szCs w:val="24"/>
              </w:rPr>
              <w:t>$364.35</w:t>
            </w:r>
          </w:p>
        </w:tc>
      </w:tr>
      <w:tr w:rsidR="4706BEDD" w14:paraId="7353F7F4" w14:textId="77777777" w:rsidTr="4706BEDD">
        <w:tc>
          <w:tcPr>
            <w:tcW w:w="0" w:type="auto"/>
          </w:tcPr>
          <w:p w14:paraId="1EED9FF0" w14:textId="6430B184" w:rsidR="4706BEDD" w:rsidRDefault="4706BEDD" w:rsidP="4706BEDD">
            <w:r w:rsidRPr="4706BEDD">
              <w:rPr>
                <w:rFonts w:ascii="Times New Roman" w:hAnsi="Times New Roman"/>
                <w:sz w:val="24"/>
                <w:szCs w:val="24"/>
              </w:rPr>
              <w:t>NHTTAC Consultant and Evaluation Voluntary Feedback Forms for Individuals (26 Instruments)</w:t>
            </w:r>
          </w:p>
        </w:tc>
        <w:tc>
          <w:tcPr>
            <w:tcW w:w="1860" w:type="dxa"/>
          </w:tcPr>
          <w:p w14:paraId="2AA10D3C" w14:textId="4B0ED0E4" w:rsidR="4706BEDD" w:rsidRDefault="4706BEDD" w:rsidP="4706BEDD">
            <w:r w:rsidRPr="4706BEDD">
              <w:rPr>
                <w:rFonts w:ascii="Times New Roman" w:hAnsi="Times New Roman"/>
                <w:sz w:val="24"/>
                <w:szCs w:val="24"/>
              </w:rPr>
              <w:t>5723</w:t>
            </w:r>
          </w:p>
        </w:tc>
        <w:tc>
          <w:tcPr>
            <w:tcW w:w="2430" w:type="dxa"/>
          </w:tcPr>
          <w:p w14:paraId="30FA8208" w14:textId="3DFBBB58" w:rsidR="4706BEDD" w:rsidRDefault="4706BEDD" w:rsidP="4706BEDD">
            <w:r w:rsidRPr="4706BEDD">
              <w:rPr>
                <w:rFonts w:ascii="Times New Roman" w:hAnsi="Times New Roman"/>
                <w:sz w:val="24"/>
                <w:szCs w:val="24"/>
              </w:rPr>
              <w:t>1</w:t>
            </w:r>
          </w:p>
        </w:tc>
        <w:tc>
          <w:tcPr>
            <w:tcW w:w="2370" w:type="dxa"/>
          </w:tcPr>
          <w:p w14:paraId="044FC89B" w14:textId="170B4BFB" w:rsidR="4706BEDD" w:rsidRDefault="4706BEDD" w:rsidP="4706BEDD">
            <w:r w:rsidRPr="4706BEDD">
              <w:rPr>
                <w:rFonts w:ascii="Times New Roman" w:hAnsi="Times New Roman"/>
                <w:sz w:val="24"/>
                <w:szCs w:val="24"/>
              </w:rPr>
              <w:t>.113</w:t>
            </w:r>
          </w:p>
        </w:tc>
        <w:tc>
          <w:tcPr>
            <w:tcW w:w="1920" w:type="dxa"/>
          </w:tcPr>
          <w:p w14:paraId="5051C01B" w14:textId="1B3E5563" w:rsidR="4706BEDD" w:rsidRDefault="4706BEDD" w:rsidP="4706BEDD">
            <w:r w:rsidRPr="4706BEDD">
              <w:rPr>
                <w:rFonts w:ascii="Times New Roman" w:hAnsi="Times New Roman"/>
                <w:sz w:val="24"/>
                <w:szCs w:val="24"/>
              </w:rPr>
              <w:t>647.31</w:t>
            </w:r>
          </w:p>
        </w:tc>
        <w:tc>
          <w:tcPr>
            <w:tcW w:w="1590" w:type="dxa"/>
          </w:tcPr>
          <w:p w14:paraId="3E1FD729" w14:textId="5DFAC997" w:rsidR="4706BEDD" w:rsidRDefault="4706BEDD" w:rsidP="4706BEDD">
            <w:r w:rsidRPr="4706BEDD">
              <w:rPr>
                <w:rFonts w:ascii="Times New Roman" w:hAnsi="Times New Roman"/>
                <w:sz w:val="24"/>
                <w:szCs w:val="24"/>
              </w:rPr>
              <w:t>$3.53</w:t>
            </w:r>
          </w:p>
        </w:tc>
        <w:tc>
          <w:tcPr>
            <w:tcW w:w="1860" w:type="dxa"/>
          </w:tcPr>
          <w:p w14:paraId="3FEFD98C" w14:textId="4173510F" w:rsidR="4706BEDD" w:rsidRDefault="4706BEDD" w:rsidP="4706BEDD">
            <w:r w:rsidRPr="4706BEDD">
              <w:rPr>
                <w:rFonts w:ascii="Times New Roman" w:hAnsi="Times New Roman"/>
                <w:sz w:val="24"/>
                <w:szCs w:val="24"/>
              </w:rPr>
              <w:t>$20,228.06</w:t>
            </w:r>
          </w:p>
        </w:tc>
      </w:tr>
      <w:tr w:rsidR="4706BEDD" w14:paraId="6449ACCB" w14:textId="77777777" w:rsidTr="4706BEDD">
        <w:tc>
          <w:tcPr>
            <w:tcW w:w="0" w:type="auto"/>
          </w:tcPr>
          <w:p w14:paraId="24F9CF22" w14:textId="12D1FF65" w:rsidR="4706BEDD" w:rsidRDefault="4706BEDD" w:rsidP="4706BEDD">
            <w:r w:rsidRPr="4706BEDD">
              <w:rPr>
                <w:rFonts w:ascii="Times New Roman" w:hAnsi="Times New Roman"/>
                <w:b/>
                <w:bCs/>
                <w:sz w:val="24"/>
                <w:szCs w:val="24"/>
              </w:rPr>
              <w:t>Totals</w:t>
            </w:r>
          </w:p>
        </w:tc>
        <w:tc>
          <w:tcPr>
            <w:tcW w:w="1860" w:type="dxa"/>
          </w:tcPr>
          <w:p w14:paraId="7B8FDA6B" w14:textId="395F408C" w:rsidR="4706BEDD" w:rsidRDefault="4706BEDD" w:rsidP="4706BEDD"/>
        </w:tc>
        <w:tc>
          <w:tcPr>
            <w:tcW w:w="2430" w:type="dxa"/>
          </w:tcPr>
          <w:p w14:paraId="575108BE" w14:textId="1F561532" w:rsidR="4706BEDD" w:rsidRDefault="4706BEDD" w:rsidP="4706BEDD"/>
        </w:tc>
        <w:tc>
          <w:tcPr>
            <w:tcW w:w="2370" w:type="dxa"/>
          </w:tcPr>
          <w:p w14:paraId="1FFDE083" w14:textId="6D8E28E9" w:rsidR="4706BEDD" w:rsidRDefault="4706BEDD" w:rsidP="4706BEDD"/>
        </w:tc>
        <w:tc>
          <w:tcPr>
            <w:tcW w:w="1920" w:type="dxa"/>
          </w:tcPr>
          <w:p w14:paraId="1D62FF20" w14:textId="0F6C9D12" w:rsidR="4706BEDD" w:rsidRDefault="4706BEDD" w:rsidP="4706BEDD">
            <w:r w:rsidRPr="4706BEDD">
              <w:rPr>
                <w:rFonts w:ascii="Times New Roman" w:hAnsi="Times New Roman"/>
                <w:b/>
                <w:bCs/>
                <w:sz w:val="24"/>
                <w:szCs w:val="24"/>
              </w:rPr>
              <w:t>689.16</w:t>
            </w:r>
          </w:p>
        </w:tc>
        <w:tc>
          <w:tcPr>
            <w:tcW w:w="1590" w:type="dxa"/>
          </w:tcPr>
          <w:p w14:paraId="68BB2E84" w14:textId="7F90C3BE" w:rsidR="4706BEDD" w:rsidRDefault="4706BEDD" w:rsidP="4706BEDD"/>
        </w:tc>
        <w:tc>
          <w:tcPr>
            <w:tcW w:w="1860" w:type="dxa"/>
          </w:tcPr>
          <w:p w14:paraId="7931CA03" w14:textId="1F2F519D" w:rsidR="4706BEDD" w:rsidRDefault="4706BEDD" w:rsidP="4706BEDD">
            <w:r w:rsidRPr="4706BEDD">
              <w:rPr>
                <w:rFonts w:ascii="Times New Roman" w:hAnsi="Times New Roman"/>
                <w:b/>
                <w:bCs/>
                <w:sz w:val="24"/>
                <w:szCs w:val="24"/>
              </w:rPr>
              <w:t>$21,008.81</w:t>
            </w:r>
          </w:p>
        </w:tc>
      </w:tr>
    </w:tbl>
    <w:p w14:paraId="32382355" w14:textId="49045E56" w:rsidR="44E97590" w:rsidRDefault="44E97590" w:rsidP="4706BEDD">
      <w:pPr>
        <w:widowControl/>
        <w:spacing w:before="100" w:beforeAutospacing="1" w:after="100" w:afterAutospacing="1" w:line="276" w:lineRule="auto"/>
        <w:ind w:left="720" w:firstLine="720"/>
        <w:rPr>
          <w:rFonts w:ascii="Times New Roman" w:hAnsi="Times New Roman"/>
          <w:snapToGrid/>
          <w:sz w:val="24"/>
          <w:szCs w:val="24"/>
        </w:rPr>
      </w:pPr>
    </w:p>
    <w:tbl>
      <w:tblPr>
        <w:tblW w:w="10092" w:type="dxa"/>
        <w:tblLayout w:type="fixed"/>
        <w:tblCellMar>
          <w:left w:w="102" w:type="dxa"/>
          <w:right w:w="102" w:type="dxa"/>
        </w:tblCellMar>
        <w:tblLook w:val="0000" w:firstRow="0" w:lastRow="0" w:firstColumn="0" w:lastColumn="0" w:noHBand="0" w:noVBand="0"/>
      </w:tblPr>
      <w:tblGrid>
        <w:gridCol w:w="4512"/>
        <w:gridCol w:w="1530"/>
        <w:gridCol w:w="1440"/>
        <w:gridCol w:w="1440"/>
        <w:gridCol w:w="1170"/>
      </w:tblGrid>
      <w:tr w:rsidR="00B55FB5" w:rsidRPr="00B55FB5" w14:paraId="5DCF5B6B" w14:textId="77777777" w:rsidTr="4706BEDD">
        <w:trPr>
          <w:cantSplit/>
          <w:tblHeader/>
        </w:trPr>
        <w:tc>
          <w:tcPr>
            <w:tcW w:w="4512"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754AE8FD" w14:textId="77777777" w:rsidR="00B55FB5" w:rsidRPr="00666EBF" w:rsidRDefault="00B55FB5" w:rsidP="4706BEDD">
            <w:pPr>
              <w:jc w:val="center"/>
              <w:rPr>
                <w:rFonts w:ascii="Times New Roman" w:hAnsi="Times New Roman"/>
                <w:b/>
                <w:sz w:val="24"/>
                <w:szCs w:val="24"/>
              </w:rPr>
            </w:pPr>
          </w:p>
          <w:p w14:paraId="55D92FB7" w14:textId="77777777" w:rsidR="00B55FB5" w:rsidRPr="00666EBF" w:rsidRDefault="00B55FB5" w:rsidP="4706BEDD">
            <w:pPr>
              <w:tabs>
                <w:tab w:val="left" w:pos="-1080"/>
                <w:tab w:val="left" w:pos="-720"/>
                <w:tab w:val="left" w:pos="0"/>
                <w:tab w:val="left" w:pos="450"/>
                <w:tab w:val="left" w:pos="720"/>
                <w:tab w:val="left" w:pos="2160"/>
              </w:tabs>
              <w:jc w:val="center"/>
              <w:rPr>
                <w:rFonts w:ascii="Times New Roman" w:hAnsi="Times New Roman"/>
                <w:b/>
                <w:sz w:val="24"/>
                <w:szCs w:val="24"/>
              </w:rPr>
            </w:pPr>
            <w:r w:rsidRPr="00666EBF">
              <w:rPr>
                <w:rFonts w:ascii="Times New Roman" w:hAnsi="Times New Roman"/>
                <w:b/>
                <w:sz w:val="24"/>
                <w:szCs w:val="24"/>
              </w:rPr>
              <w:t>Type of Collection</w:t>
            </w:r>
          </w:p>
        </w:tc>
        <w:tc>
          <w:tcPr>
            <w:tcW w:w="153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0808586D" w14:textId="77777777" w:rsidR="00B55FB5" w:rsidRPr="00666EBF" w:rsidRDefault="00B55FB5" w:rsidP="4706BEDD">
            <w:pPr>
              <w:jc w:val="center"/>
              <w:rPr>
                <w:rFonts w:ascii="Times New Roman" w:hAnsi="Times New Roman"/>
                <w:b/>
                <w:sz w:val="24"/>
                <w:szCs w:val="24"/>
              </w:rPr>
            </w:pPr>
          </w:p>
          <w:p w14:paraId="4334F203" w14:textId="77777777" w:rsidR="00B55FB5" w:rsidRPr="00666EBF" w:rsidRDefault="003364B9" w:rsidP="4706BEDD">
            <w:pPr>
              <w:tabs>
                <w:tab w:val="left" w:pos="-1080"/>
                <w:tab w:val="left" w:pos="-720"/>
                <w:tab w:val="left" w:pos="0"/>
                <w:tab w:val="left" w:pos="450"/>
                <w:tab w:val="left" w:pos="720"/>
                <w:tab w:val="left" w:pos="2160"/>
              </w:tabs>
              <w:jc w:val="center"/>
              <w:rPr>
                <w:rFonts w:ascii="Times New Roman" w:hAnsi="Times New Roman"/>
                <w:b/>
                <w:sz w:val="24"/>
                <w:szCs w:val="24"/>
              </w:rPr>
            </w:pPr>
            <w:r w:rsidRPr="00666EBF">
              <w:rPr>
                <w:rFonts w:ascii="Times New Roman" w:hAnsi="Times New Roman"/>
                <w:b/>
                <w:sz w:val="24"/>
                <w:szCs w:val="24"/>
              </w:rPr>
              <w:t>Number</w:t>
            </w:r>
            <w:r w:rsidR="00B55FB5" w:rsidRPr="00666EBF">
              <w:rPr>
                <w:rFonts w:ascii="Times New Roman" w:hAnsi="Times New Roman"/>
                <w:b/>
                <w:sz w:val="24"/>
                <w:szCs w:val="24"/>
              </w:rPr>
              <w:t xml:space="preserve"> of Respondents</w:t>
            </w:r>
          </w:p>
        </w:tc>
        <w:tc>
          <w:tcPr>
            <w:tcW w:w="144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61354191" w14:textId="77777777" w:rsidR="00B55FB5" w:rsidRPr="00666EBF" w:rsidRDefault="00B55FB5" w:rsidP="4706BEDD">
            <w:pPr>
              <w:keepNext/>
              <w:jc w:val="center"/>
              <w:rPr>
                <w:rFonts w:ascii="Times New Roman" w:hAnsi="Times New Roman"/>
                <w:b/>
                <w:sz w:val="24"/>
                <w:szCs w:val="24"/>
              </w:rPr>
            </w:pPr>
          </w:p>
          <w:p w14:paraId="532147C5" w14:textId="77777777" w:rsidR="00B55FB5" w:rsidRPr="00666EBF" w:rsidRDefault="003364B9" w:rsidP="4706BEDD">
            <w:pPr>
              <w:keepNext/>
              <w:tabs>
                <w:tab w:val="left" w:pos="-1080"/>
                <w:tab w:val="left" w:pos="-720"/>
                <w:tab w:val="left" w:pos="0"/>
                <w:tab w:val="left" w:pos="450"/>
                <w:tab w:val="left" w:pos="720"/>
                <w:tab w:val="left" w:pos="2160"/>
              </w:tabs>
              <w:jc w:val="center"/>
              <w:rPr>
                <w:rFonts w:ascii="Times New Roman" w:hAnsi="Times New Roman"/>
                <w:b/>
                <w:sz w:val="24"/>
                <w:szCs w:val="24"/>
              </w:rPr>
            </w:pPr>
            <w:r w:rsidRPr="00666EBF">
              <w:rPr>
                <w:rFonts w:ascii="Times New Roman" w:hAnsi="Times New Roman"/>
                <w:b/>
                <w:sz w:val="24"/>
                <w:szCs w:val="24"/>
              </w:rPr>
              <w:t>Number of Responses per Respondent</w:t>
            </w:r>
          </w:p>
        </w:tc>
        <w:tc>
          <w:tcPr>
            <w:tcW w:w="144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3ECB2037" w14:textId="77777777" w:rsidR="00B55FB5" w:rsidRPr="00666EBF" w:rsidRDefault="00B55FB5" w:rsidP="4706BEDD">
            <w:pPr>
              <w:jc w:val="center"/>
              <w:rPr>
                <w:rFonts w:ascii="Times New Roman" w:hAnsi="Times New Roman"/>
                <w:b/>
                <w:sz w:val="24"/>
                <w:szCs w:val="24"/>
              </w:rPr>
            </w:pPr>
          </w:p>
          <w:p w14:paraId="119FBB0B" w14:textId="77777777" w:rsidR="00B55FB5" w:rsidRPr="00666EBF" w:rsidRDefault="003364B9" w:rsidP="4706BEDD">
            <w:pPr>
              <w:tabs>
                <w:tab w:val="left" w:pos="-1080"/>
                <w:tab w:val="left" w:pos="-720"/>
                <w:tab w:val="left" w:pos="0"/>
                <w:tab w:val="left" w:pos="450"/>
                <w:tab w:val="left" w:pos="720"/>
                <w:tab w:val="left" w:pos="2160"/>
              </w:tabs>
              <w:jc w:val="center"/>
              <w:rPr>
                <w:rFonts w:ascii="Times New Roman" w:hAnsi="Times New Roman"/>
                <w:b/>
                <w:sz w:val="24"/>
                <w:szCs w:val="24"/>
              </w:rPr>
            </w:pPr>
            <w:r w:rsidRPr="00666EBF">
              <w:rPr>
                <w:rFonts w:ascii="Times New Roman" w:hAnsi="Times New Roman"/>
                <w:b/>
                <w:sz w:val="24"/>
                <w:szCs w:val="24"/>
              </w:rPr>
              <w:t xml:space="preserve">Average Burden </w:t>
            </w:r>
            <w:r w:rsidR="00B55FB5" w:rsidRPr="00666EBF">
              <w:rPr>
                <w:rFonts w:ascii="Times New Roman" w:hAnsi="Times New Roman"/>
                <w:b/>
                <w:sz w:val="24"/>
                <w:szCs w:val="24"/>
              </w:rPr>
              <w:t>Hours per Response</w:t>
            </w:r>
          </w:p>
        </w:tc>
        <w:tc>
          <w:tcPr>
            <w:tcW w:w="1170" w:type="dxa"/>
            <w:tcBorders>
              <w:top w:val="single" w:sz="6" w:space="0" w:color="000000"/>
              <w:left w:val="single" w:sz="6" w:space="0" w:color="000000"/>
              <w:bottom w:val="single" w:sz="6" w:space="0" w:color="FFFFFF"/>
              <w:right w:val="single" w:sz="6" w:space="0" w:color="000000"/>
            </w:tcBorders>
            <w:shd w:val="clear" w:color="auto" w:fill="D9D9D9"/>
            <w:vAlign w:val="center"/>
          </w:tcPr>
          <w:p w14:paraId="37D75F67" w14:textId="77777777" w:rsidR="00B55FB5" w:rsidRPr="00666EBF" w:rsidRDefault="00B55FB5" w:rsidP="4706BEDD">
            <w:pPr>
              <w:jc w:val="center"/>
              <w:rPr>
                <w:rFonts w:ascii="Times New Roman" w:hAnsi="Times New Roman"/>
                <w:b/>
                <w:sz w:val="24"/>
                <w:szCs w:val="24"/>
              </w:rPr>
            </w:pPr>
          </w:p>
          <w:p w14:paraId="5C73B40E" w14:textId="77777777" w:rsidR="00B55FB5" w:rsidRPr="00666EBF" w:rsidRDefault="00B55FB5" w:rsidP="4706BEDD">
            <w:pPr>
              <w:tabs>
                <w:tab w:val="left" w:pos="-1080"/>
                <w:tab w:val="left" w:pos="-720"/>
                <w:tab w:val="left" w:pos="0"/>
                <w:tab w:val="left" w:pos="450"/>
                <w:tab w:val="left" w:pos="720"/>
                <w:tab w:val="left" w:pos="2160"/>
              </w:tabs>
              <w:jc w:val="center"/>
              <w:rPr>
                <w:rFonts w:ascii="Times New Roman" w:hAnsi="Times New Roman"/>
                <w:b/>
                <w:sz w:val="24"/>
                <w:szCs w:val="24"/>
              </w:rPr>
            </w:pPr>
            <w:r w:rsidRPr="00666EBF">
              <w:rPr>
                <w:rFonts w:ascii="Times New Roman" w:hAnsi="Times New Roman"/>
                <w:b/>
                <w:sz w:val="24"/>
                <w:szCs w:val="24"/>
              </w:rPr>
              <w:t xml:space="preserve">Total </w:t>
            </w:r>
            <w:r w:rsidR="003364B9" w:rsidRPr="00666EBF">
              <w:rPr>
                <w:rFonts w:ascii="Times New Roman" w:hAnsi="Times New Roman"/>
                <w:b/>
                <w:sz w:val="24"/>
                <w:szCs w:val="24"/>
              </w:rPr>
              <w:t>Burden Hours</w:t>
            </w:r>
          </w:p>
        </w:tc>
      </w:tr>
      <w:tr w:rsidR="009726EB" w:rsidRPr="00B55FB5" w14:paraId="72F05370"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BDCCD35" w14:textId="284D5BE1"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Organizational Scholarship Application</w:t>
            </w:r>
          </w:p>
        </w:tc>
        <w:tc>
          <w:tcPr>
            <w:tcW w:w="1530" w:type="dxa"/>
            <w:tcBorders>
              <w:top w:val="single" w:sz="6" w:space="0" w:color="000000"/>
              <w:left w:val="single" w:sz="6" w:space="0" w:color="000000"/>
              <w:bottom w:val="single" w:sz="6" w:space="0" w:color="000000"/>
              <w:right w:val="single" w:sz="6" w:space="0" w:color="FFFFFF"/>
            </w:tcBorders>
            <w:vAlign w:val="center"/>
          </w:tcPr>
          <w:p w14:paraId="10B95388" w14:textId="3ACA865A"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10</w:t>
            </w:r>
          </w:p>
        </w:tc>
        <w:tc>
          <w:tcPr>
            <w:tcW w:w="1440" w:type="dxa"/>
            <w:tcBorders>
              <w:top w:val="single" w:sz="6" w:space="0" w:color="000000"/>
              <w:left w:val="single" w:sz="6" w:space="0" w:color="000000"/>
              <w:bottom w:val="single" w:sz="6" w:space="0" w:color="000000"/>
              <w:right w:val="single" w:sz="6" w:space="0" w:color="FFFFFF"/>
            </w:tcBorders>
            <w:vAlign w:val="center"/>
          </w:tcPr>
          <w:p w14:paraId="30C65236" w14:textId="06910CB5"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434CB83C" w14:textId="05A11F59"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.317</w:t>
            </w:r>
          </w:p>
        </w:tc>
        <w:tc>
          <w:tcPr>
            <w:tcW w:w="1170" w:type="dxa"/>
            <w:tcBorders>
              <w:top w:val="single" w:sz="6" w:space="0" w:color="000000"/>
              <w:left w:val="single" w:sz="6" w:space="0" w:color="000000"/>
              <w:bottom w:val="single" w:sz="6" w:space="0" w:color="000000"/>
              <w:right w:val="single" w:sz="6" w:space="0" w:color="000000"/>
            </w:tcBorders>
            <w:vAlign w:val="center"/>
          </w:tcPr>
          <w:p w14:paraId="7144AEBC" w14:textId="113C578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3.17</w:t>
            </w:r>
          </w:p>
        </w:tc>
      </w:tr>
      <w:tr w:rsidR="009726EB" w:rsidRPr="00B55FB5" w14:paraId="0B82F66A"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340B3726" w14:textId="74CB56D4"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Survivor Impact Consultant Application</w:t>
            </w:r>
          </w:p>
        </w:tc>
        <w:tc>
          <w:tcPr>
            <w:tcW w:w="1530" w:type="dxa"/>
            <w:tcBorders>
              <w:top w:val="single" w:sz="6" w:space="0" w:color="000000"/>
              <w:left w:val="single" w:sz="6" w:space="0" w:color="000000"/>
              <w:bottom w:val="single" w:sz="6" w:space="0" w:color="000000"/>
              <w:right w:val="single" w:sz="6" w:space="0" w:color="FFFFFF"/>
            </w:tcBorders>
            <w:vAlign w:val="center"/>
          </w:tcPr>
          <w:p w14:paraId="2D4F6C0C" w14:textId="37CEF043"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20</w:t>
            </w:r>
          </w:p>
        </w:tc>
        <w:tc>
          <w:tcPr>
            <w:tcW w:w="1440" w:type="dxa"/>
            <w:tcBorders>
              <w:top w:val="single" w:sz="6" w:space="0" w:color="000000"/>
              <w:left w:val="single" w:sz="6" w:space="0" w:color="000000"/>
              <w:bottom w:val="single" w:sz="6" w:space="0" w:color="000000"/>
              <w:right w:val="single" w:sz="6" w:space="0" w:color="FFFFFF"/>
            </w:tcBorders>
            <w:vAlign w:val="center"/>
          </w:tcPr>
          <w:p w14:paraId="5AF0C786" w14:textId="18E40DE3"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2233E3D" w14:textId="7FF5853E"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.283</w:t>
            </w:r>
          </w:p>
        </w:tc>
        <w:tc>
          <w:tcPr>
            <w:tcW w:w="1170" w:type="dxa"/>
            <w:tcBorders>
              <w:top w:val="single" w:sz="6" w:space="0" w:color="000000"/>
              <w:left w:val="single" w:sz="6" w:space="0" w:color="000000"/>
              <w:bottom w:val="single" w:sz="6" w:space="0" w:color="000000"/>
              <w:right w:val="single" w:sz="6" w:space="0" w:color="000000"/>
            </w:tcBorders>
            <w:vAlign w:val="center"/>
          </w:tcPr>
          <w:p w14:paraId="7D178CD6" w14:textId="09059C2E"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5.66</w:t>
            </w:r>
          </w:p>
        </w:tc>
      </w:tr>
      <w:tr w:rsidR="009726EB" w:rsidRPr="00B55FB5" w14:paraId="14ED4C62"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15F26A23" w14:textId="37453F8B"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Expert T/TA Consultant Application</w:t>
            </w:r>
          </w:p>
        </w:tc>
        <w:tc>
          <w:tcPr>
            <w:tcW w:w="1530" w:type="dxa"/>
            <w:tcBorders>
              <w:top w:val="single" w:sz="6" w:space="0" w:color="000000"/>
              <w:left w:val="single" w:sz="6" w:space="0" w:color="000000"/>
              <w:bottom w:val="single" w:sz="6" w:space="0" w:color="000000"/>
              <w:right w:val="single" w:sz="6" w:space="0" w:color="FFFFFF"/>
            </w:tcBorders>
            <w:vAlign w:val="center"/>
          </w:tcPr>
          <w:p w14:paraId="0FDE87D3" w14:textId="76A37F20"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20</w:t>
            </w:r>
          </w:p>
        </w:tc>
        <w:tc>
          <w:tcPr>
            <w:tcW w:w="1440" w:type="dxa"/>
            <w:tcBorders>
              <w:top w:val="single" w:sz="6" w:space="0" w:color="000000"/>
              <w:left w:val="single" w:sz="6" w:space="0" w:color="000000"/>
              <w:bottom w:val="single" w:sz="6" w:space="0" w:color="000000"/>
              <w:right w:val="single" w:sz="6" w:space="0" w:color="FFFFFF"/>
            </w:tcBorders>
            <w:vAlign w:val="center"/>
          </w:tcPr>
          <w:p w14:paraId="670D6B96" w14:textId="7950E156"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08E553B4" w14:textId="2EE1A40B"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.267</w:t>
            </w:r>
          </w:p>
        </w:tc>
        <w:tc>
          <w:tcPr>
            <w:tcW w:w="1170" w:type="dxa"/>
            <w:tcBorders>
              <w:top w:val="single" w:sz="6" w:space="0" w:color="000000"/>
              <w:left w:val="single" w:sz="6" w:space="0" w:color="000000"/>
              <w:bottom w:val="single" w:sz="6" w:space="0" w:color="000000"/>
              <w:right w:val="single" w:sz="6" w:space="0" w:color="000000"/>
            </w:tcBorders>
            <w:vAlign w:val="center"/>
          </w:tcPr>
          <w:p w14:paraId="60C8DDAE" w14:textId="215F00F5"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5.34</w:t>
            </w:r>
          </w:p>
        </w:tc>
      </w:tr>
      <w:tr w:rsidR="009726EB" w:rsidRPr="00B55FB5" w14:paraId="200C8975"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2F1FA259" w14:textId="54B46B01"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Professional Development Survivor Scholarship Application</w:t>
            </w:r>
          </w:p>
        </w:tc>
        <w:tc>
          <w:tcPr>
            <w:tcW w:w="1530" w:type="dxa"/>
            <w:tcBorders>
              <w:top w:val="single" w:sz="6" w:space="0" w:color="000000"/>
              <w:left w:val="single" w:sz="6" w:space="0" w:color="000000"/>
              <w:bottom w:val="single" w:sz="6" w:space="0" w:color="000000"/>
              <w:right w:val="single" w:sz="6" w:space="0" w:color="FFFFFF"/>
            </w:tcBorders>
            <w:vAlign w:val="center"/>
          </w:tcPr>
          <w:p w14:paraId="6BA4091F" w14:textId="2879E174"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0EFECD78" w14:textId="66CADBAE"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01D3AF3" w14:textId="0F5A996D"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.333</w:t>
            </w:r>
          </w:p>
        </w:tc>
        <w:tc>
          <w:tcPr>
            <w:tcW w:w="1170" w:type="dxa"/>
            <w:tcBorders>
              <w:top w:val="single" w:sz="6" w:space="0" w:color="000000"/>
              <w:left w:val="single" w:sz="6" w:space="0" w:color="000000"/>
              <w:bottom w:val="single" w:sz="6" w:space="0" w:color="000000"/>
              <w:right w:val="single" w:sz="6" w:space="0" w:color="000000"/>
            </w:tcBorders>
            <w:vAlign w:val="center"/>
          </w:tcPr>
          <w:p w14:paraId="5C6B6B9F" w14:textId="21BC9DB3"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9.99</w:t>
            </w:r>
          </w:p>
        </w:tc>
      </w:tr>
      <w:tr w:rsidR="009726EB" w:rsidRPr="00B55FB5" w14:paraId="0E8762E2"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15BFA8DF" w14:textId="71D1BD89"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Survivor Fellowship Organization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74BE1D58" w14:textId="16611D0B"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10</w:t>
            </w:r>
          </w:p>
        </w:tc>
        <w:tc>
          <w:tcPr>
            <w:tcW w:w="1440" w:type="dxa"/>
            <w:tcBorders>
              <w:top w:val="single" w:sz="6" w:space="0" w:color="000000"/>
              <w:left w:val="single" w:sz="6" w:space="0" w:color="000000"/>
              <w:bottom w:val="single" w:sz="6" w:space="0" w:color="000000"/>
              <w:right w:val="single" w:sz="6" w:space="0" w:color="FFFFFF"/>
            </w:tcBorders>
            <w:vAlign w:val="center"/>
          </w:tcPr>
          <w:p w14:paraId="3C78AADC" w14:textId="26A3F49B"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7C3F975B" w14:textId="7AEBAE54"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.250</w:t>
            </w:r>
          </w:p>
        </w:tc>
        <w:tc>
          <w:tcPr>
            <w:tcW w:w="1170" w:type="dxa"/>
            <w:tcBorders>
              <w:top w:val="single" w:sz="6" w:space="0" w:color="000000"/>
              <w:left w:val="single" w:sz="6" w:space="0" w:color="000000"/>
              <w:bottom w:val="single" w:sz="6" w:space="0" w:color="000000"/>
              <w:right w:val="single" w:sz="6" w:space="0" w:color="000000"/>
            </w:tcBorders>
            <w:vAlign w:val="center"/>
          </w:tcPr>
          <w:p w14:paraId="2E9E6B4E" w14:textId="3E8BCC6B"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2.5</w:t>
            </w:r>
            <w:r>
              <w:rPr>
                <w:rFonts w:ascii="Times New Roman" w:hAnsi="Times New Roman"/>
                <w:sz w:val="24"/>
                <w:szCs w:val="24"/>
              </w:rPr>
              <w:t>0</w:t>
            </w:r>
          </w:p>
        </w:tc>
      </w:tr>
      <w:tr w:rsidR="009726EB" w:rsidRPr="00B55FB5" w14:paraId="6D32EB6A"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B433FA7" w14:textId="2C8206E7"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SOAR Organizational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0DEDEA40" w14:textId="134F9460"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20</w:t>
            </w:r>
          </w:p>
        </w:tc>
        <w:tc>
          <w:tcPr>
            <w:tcW w:w="1440" w:type="dxa"/>
            <w:tcBorders>
              <w:top w:val="single" w:sz="6" w:space="0" w:color="000000"/>
              <w:left w:val="single" w:sz="6" w:space="0" w:color="000000"/>
              <w:bottom w:val="single" w:sz="6" w:space="0" w:color="000000"/>
              <w:right w:val="single" w:sz="6" w:space="0" w:color="FFFFFF"/>
            </w:tcBorders>
            <w:vAlign w:val="center"/>
          </w:tcPr>
          <w:p w14:paraId="7B404109" w14:textId="6EFBF326"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B0BE16A" w14:textId="52ABF58F"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.133</w:t>
            </w:r>
          </w:p>
        </w:tc>
        <w:tc>
          <w:tcPr>
            <w:tcW w:w="1170" w:type="dxa"/>
            <w:tcBorders>
              <w:top w:val="single" w:sz="6" w:space="0" w:color="000000"/>
              <w:left w:val="single" w:sz="6" w:space="0" w:color="000000"/>
              <w:bottom w:val="single" w:sz="6" w:space="0" w:color="000000"/>
              <w:right w:val="single" w:sz="6" w:space="0" w:color="000000"/>
            </w:tcBorders>
            <w:vAlign w:val="center"/>
          </w:tcPr>
          <w:p w14:paraId="41D3961F" w14:textId="29F8596D"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2.66</w:t>
            </w:r>
          </w:p>
        </w:tc>
      </w:tr>
      <w:tr w:rsidR="009726EB" w:rsidRPr="00B55FB5" w14:paraId="2CA5E068"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73DC885" w14:textId="4481D39C"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 xml:space="preserve">OTIP Grantee Feedback </w:t>
            </w:r>
            <w:r>
              <w:rPr>
                <w:rFonts w:ascii="Times New Roman" w:hAnsi="Times New Roman"/>
                <w:sz w:val="24"/>
                <w:szCs w:val="24"/>
              </w:rPr>
              <w:t>Protocol</w:t>
            </w:r>
          </w:p>
        </w:tc>
        <w:tc>
          <w:tcPr>
            <w:tcW w:w="1530" w:type="dxa"/>
            <w:tcBorders>
              <w:top w:val="single" w:sz="6" w:space="0" w:color="000000"/>
              <w:left w:val="single" w:sz="6" w:space="0" w:color="000000"/>
              <w:bottom w:val="single" w:sz="6" w:space="0" w:color="000000"/>
              <w:right w:val="single" w:sz="6" w:space="0" w:color="FFFFFF"/>
            </w:tcBorders>
            <w:vAlign w:val="center"/>
          </w:tcPr>
          <w:p w14:paraId="48428B94" w14:textId="5BE1AD7C"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3BF190DF" w14:textId="7BC94F60"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3D4F8843" w14:textId="74F71434"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.167</w:t>
            </w:r>
          </w:p>
        </w:tc>
        <w:tc>
          <w:tcPr>
            <w:tcW w:w="1170" w:type="dxa"/>
            <w:tcBorders>
              <w:top w:val="single" w:sz="6" w:space="0" w:color="000000"/>
              <w:left w:val="single" w:sz="6" w:space="0" w:color="000000"/>
              <w:bottom w:val="single" w:sz="6" w:space="0" w:color="000000"/>
              <w:right w:val="single" w:sz="6" w:space="0" w:color="000000"/>
            </w:tcBorders>
            <w:vAlign w:val="center"/>
          </w:tcPr>
          <w:p w14:paraId="2F2B5698" w14:textId="45CEF252"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8.35</w:t>
            </w:r>
          </w:p>
        </w:tc>
      </w:tr>
      <w:tr w:rsidR="009726EB" w:rsidRPr="00B55FB5" w14:paraId="6EAEAD4F"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1446F632" w14:textId="7B1AD48A"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sidRPr="00B55FB5">
              <w:rPr>
                <w:rFonts w:ascii="Times New Roman" w:hAnsi="Times New Roman"/>
                <w:sz w:val="24"/>
                <w:szCs w:val="24"/>
              </w:rPr>
              <w:t xml:space="preserve">Organizational Scholarship Feedback </w:t>
            </w:r>
            <w:r>
              <w:rPr>
                <w:rFonts w:ascii="Times New Roman" w:hAnsi="Times New Roman"/>
                <w:sz w:val="24"/>
                <w:szCs w:val="24"/>
              </w:rPr>
              <w:t>Protocol</w:t>
            </w:r>
          </w:p>
        </w:tc>
        <w:tc>
          <w:tcPr>
            <w:tcW w:w="1530" w:type="dxa"/>
            <w:tcBorders>
              <w:top w:val="single" w:sz="6" w:space="0" w:color="000000"/>
              <w:left w:val="single" w:sz="6" w:space="0" w:color="000000"/>
              <w:bottom w:val="single" w:sz="6" w:space="0" w:color="000000"/>
              <w:right w:val="single" w:sz="6" w:space="0" w:color="FFFFFF"/>
            </w:tcBorders>
            <w:vAlign w:val="center"/>
          </w:tcPr>
          <w:p w14:paraId="015F9437" w14:textId="54D82893"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4AC5B05C" w14:textId="0399631A"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1D0BA3F9" w14:textId="2E7B8BCD"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.167</w:t>
            </w:r>
          </w:p>
        </w:tc>
        <w:tc>
          <w:tcPr>
            <w:tcW w:w="1170" w:type="dxa"/>
            <w:tcBorders>
              <w:top w:val="single" w:sz="6" w:space="0" w:color="000000"/>
              <w:left w:val="single" w:sz="6" w:space="0" w:color="000000"/>
              <w:bottom w:val="single" w:sz="6" w:space="0" w:color="000000"/>
              <w:right w:val="single" w:sz="6" w:space="0" w:color="000000"/>
            </w:tcBorders>
            <w:vAlign w:val="center"/>
          </w:tcPr>
          <w:p w14:paraId="629E51A2" w14:textId="54AF0985"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4.18</w:t>
            </w:r>
          </w:p>
        </w:tc>
      </w:tr>
      <w:tr w:rsidR="009726EB" w:rsidRPr="00B55FB5" w14:paraId="2CFD6EDD"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76F30C02" w14:textId="47FF7C7A" w:rsidR="009726EB" w:rsidRPr="00B55FB5" w:rsidRDefault="009726EB" w:rsidP="4706BEDD">
            <w:pPr>
              <w:tabs>
                <w:tab w:val="left" w:pos="-1080"/>
                <w:tab w:val="left" w:pos="-720"/>
                <w:tab w:val="left" w:pos="0"/>
                <w:tab w:val="left" w:pos="450"/>
                <w:tab w:val="left" w:pos="720"/>
                <w:tab w:val="left" w:pos="2160"/>
              </w:tabs>
              <w:rPr>
                <w:rFonts w:ascii="Times New Roman" w:hAnsi="Times New Roman"/>
                <w:sz w:val="24"/>
                <w:szCs w:val="24"/>
              </w:rPr>
            </w:pPr>
            <w:r>
              <w:rPr>
                <w:rFonts w:ascii="Times New Roman" w:hAnsi="Times New Roman"/>
                <w:sz w:val="24"/>
                <w:szCs w:val="24"/>
              </w:rPr>
              <w:t>NA</w:t>
            </w:r>
            <w:r w:rsidRPr="00B55FB5">
              <w:rPr>
                <w:rFonts w:ascii="Times New Roman" w:hAnsi="Times New Roman"/>
                <w:sz w:val="24"/>
                <w:szCs w:val="24"/>
              </w:rPr>
              <w:t>C</w:t>
            </w:r>
            <w:r>
              <w:rPr>
                <w:rFonts w:ascii="Times New Roman" w:hAnsi="Times New Roman"/>
                <w:sz w:val="24"/>
                <w:szCs w:val="24"/>
              </w:rPr>
              <w:t xml:space="preserve"> Feedback Protocol</w:t>
            </w:r>
          </w:p>
        </w:tc>
        <w:tc>
          <w:tcPr>
            <w:tcW w:w="1530" w:type="dxa"/>
            <w:tcBorders>
              <w:top w:val="single" w:sz="6" w:space="0" w:color="000000"/>
              <w:left w:val="single" w:sz="6" w:space="0" w:color="000000"/>
              <w:bottom w:val="single" w:sz="6" w:space="0" w:color="000000"/>
              <w:right w:val="single" w:sz="6" w:space="0" w:color="FFFFFF"/>
            </w:tcBorders>
            <w:vAlign w:val="center"/>
          </w:tcPr>
          <w:p w14:paraId="65209765"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2E5CE279"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3C68FB32"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.083</w:t>
            </w:r>
          </w:p>
        </w:tc>
        <w:tc>
          <w:tcPr>
            <w:tcW w:w="1170" w:type="dxa"/>
            <w:tcBorders>
              <w:top w:val="single" w:sz="6" w:space="0" w:color="000000"/>
              <w:left w:val="single" w:sz="6" w:space="0" w:color="000000"/>
              <w:bottom w:val="single" w:sz="6" w:space="0" w:color="000000"/>
              <w:right w:val="single" w:sz="6" w:space="0" w:color="000000"/>
            </w:tcBorders>
            <w:vAlign w:val="center"/>
          </w:tcPr>
          <w:p w14:paraId="227992B2"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2.49</w:t>
            </w:r>
          </w:p>
        </w:tc>
      </w:tr>
      <w:tr w:rsidR="009726EB" w:rsidRPr="00B55FB5" w14:paraId="159EEF7F"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1192D09B" w14:textId="0E6B8A70" w:rsidR="009726EB" w:rsidRPr="00B55FB5" w:rsidRDefault="009726EB" w:rsidP="4706BEDD">
            <w:pPr>
              <w:rPr>
                <w:rFonts w:ascii="Times New Roman" w:hAnsi="Times New Roman"/>
                <w:sz w:val="24"/>
                <w:szCs w:val="24"/>
              </w:rPr>
            </w:pPr>
            <w:r w:rsidRPr="00B55FB5">
              <w:rPr>
                <w:rFonts w:ascii="Times New Roman" w:hAnsi="Times New Roman"/>
                <w:sz w:val="24"/>
                <w:szCs w:val="24"/>
              </w:rPr>
              <w:t xml:space="preserve">Call Center </w:t>
            </w:r>
            <w:r>
              <w:rPr>
                <w:rFonts w:ascii="Times New Roman" w:hAnsi="Times New Roman"/>
                <w:sz w:val="24"/>
                <w:szCs w:val="24"/>
              </w:rPr>
              <w:t>Protocol</w:t>
            </w:r>
          </w:p>
        </w:tc>
        <w:tc>
          <w:tcPr>
            <w:tcW w:w="1530" w:type="dxa"/>
            <w:tcBorders>
              <w:top w:val="single" w:sz="6" w:space="0" w:color="000000"/>
              <w:left w:val="single" w:sz="6" w:space="0" w:color="000000"/>
              <w:bottom w:val="single" w:sz="6" w:space="0" w:color="000000"/>
              <w:right w:val="single" w:sz="6" w:space="0" w:color="FFFFFF"/>
            </w:tcBorders>
            <w:vAlign w:val="center"/>
          </w:tcPr>
          <w:p w14:paraId="4859864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2D802B14"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29017256"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.083</w:t>
            </w:r>
          </w:p>
        </w:tc>
        <w:tc>
          <w:tcPr>
            <w:tcW w:w="1170" w:type="dxa"/>
            <w:tcBorders>
              <w:top w:val="single" w:sz="6" w:space="0" w:color="000000"/>
              <w:left w:val="single" w:sz="6" w:space="0" w:color="000000"/>
              <w:bottom w:val="single" w:sz="6" w:space="0" w:color="000000"/>
              <w:right w:val="single" w:sz="6" w:space="0" w:color="000000"/>
            </w:tcBorders>
            <w:vAlign w:val="center"/>
          </w:tcPr>
          <w:p w14:paraId="378C1F70"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24.9</w:t>
            </w:r>
            <w:r>
              <w:rPr>
                <w:rFonts w:ascii="Times New Roman" w:hAnsi="Times New Roman"/>
                <w:sz w:val="24"/>
                <w:szCs w:val="24"/>
              </w:rPr>
              <w:t>0</w:t>
            </w:r>
          </w:p>
        </w:tc>
      </w:tr>
      <w:tr w:rsidR="009726EB" w:rsidRPr="00B55FB5" w14:paraId="27BFF6F9"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0D568C85"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Conference Session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4C597254"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1E83DA35"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4356E6F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.167</w:t>
            </w:r>
          </w:p>
        </w:tc>
        <w:tc>
          <w:tcPr>
            <w:tcW w:w="1170" w:type="dxa"/>
            <w:tcBorders>
              <w:top w:val="single" w:sz="6" w:space="0" w:color="000000"/>
              <w:left w:val="single" w:sz="6" w:space="0" w:color="000000"/>
              <w:bottom w:val="single" w:sz="6" w:space="0" w:color="000000"/>
              <w:right w:val="single" w:sz="6" w:space="0" w:color="000000"/>
            </w:tcBorders>
            <w:vAlign w:val="center"/>
          </w:tcPr>
          <w:p w14:paraId="77E8598A"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50.1</w:t>
            </w:r>
            <w:r>
              <w:rPr>
                <w:rFonts w:ascii="Times New Roman" w:hAnsi="Times New Roman"/>
                <w:sz w:val="24"/>
                <w:szCs w:val="24"/>
              </w:rPr>
              <w:t>0</w:t>
            </w:r>
          </w:p>
        </w:tc>
      </w:tr>
      <w:tr w:rsidR="009726EB" w:rsidRPr="00B55FB5" w14:paraId="1063E7FA"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0A728168"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General Conference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65DB292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100</w:t>
            </w:r>
          </w:p>
        </w:tc>
        <w:tc>
          <w:tcPr>
            <w:tcW w:w="1440" w:type="dxa"/>
            <w:tcBorders>
              <w:top w:val="single" w:sz="6" w:space="0" w:color="000000"/>
              <w:left w:val="single" w:sz="6" w:space="0" w:color="000000"/>
              <w:bottom w:val="single" w:sz="6" w:space="0" w:color="000000"/>
              <w:right w:val="single" w:sz="6" w:space="0" w:color="FFFFFF"/>
            </w:tcBorders>
            <w:vAlign w:val="center"/>
          </w:tcPr>
          <w:p w14:paraId="23C79E9B"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3C1C726E"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.167</w:t>
            </w:r>
          </w:p>
        </w:tc>
        <w:tc>
          <w:tcPr>
            <w:tcW w:w="1170" w:type="dxa"/>
            <w:tcBorders>
              <w:top w:val="single" w:sz="6" w:space="0" w:color="000000"/>
              <w:left w:val="single" w:sz="6" w:space="0" w:color="000000"/>
              <w:bottom w:val="single" w:sz="6" w:space="0" w:color="000000"/>
              <w:right w:val="single" w:sz="6" w:space="0" w:color="000000"/>
            </w:tcBorders>
            <w:vAlign w:val="center"/>
          </w:tcPr>
          <w:p w14:paraId="2A5EC2CC"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16.7</w:t>
            </w:r>
            <w:r>
              <w:rPr>
                <w:rFonts w:ascii="Times New Roman" w:hAnsi="Times New Roman"/>
                <w:sz w:val="24"/>
                <w:szCs w:val="24"/>
              </w:rPr>
              <w:t>0</w:t>
            </w:r>
          </w:p>
        </w:tc>
      </w:tr>
      <w:tr w:rsidR="009726EB" w:rsidRPr="00B55FB5" w14:paraId="06DEF0E4"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3C70975" w14:textId="68D7C7C6" w:rsidR="009726EB" w:rsidRPr="00B55FB5" w:rsidRDefault="009726EB" w:rsidP="4706BEDD">
            <w:pPr>
              <w:rPr>
                <w:rFonts w:ascii="Times New Roman" w:hAnsi="Times New Roman"/>
                <w:sz w:val="24"/>
                <w:szCs w:val="24"/>
              </w:rPr>
            </w:pPr>
            <w:r>
              <w:rPr>
                <w:rFonts w:ascii="Times New Roman" w:hAnsi="Times New Roman"/>
                <w:sz w:val="24"/>
                <w:szCs w:val="24"/>
              </w:rPr>
              <w:t xml:space="preserve">HTLA </w:t>
            </w:r>
            <w:r w:rsidRPr="00B55FB5">
              <w:rPr>
                <w:rFonts w:ascii="Times New Roman" w:hAnsi="Times New Roman"/>
                <w:sz w:val="24"/>
                <w:szCs w:val="24"/>
              </w:rPr>
              <w:t>Pre-Program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65C2AAB6"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24</w:t>
            </w:r>
          </w:p>
        </w:tc>
        <w:tc>
          <w:tcPr>
            <w:tcW w:w="1440" w:type="dxa"/>
            <w:tcBorders>
              <w:top w:val="single" w:sz="6" w:space="0" w:color="000000"/>
              <w:left w:val="single" w:sz="6" w:space="0" w:color="000000"/>
              <w:bottom w:val="single" w:sz="6" w:space="0" w:color="000000"/>
              <w:right w:val="single" w:sz="6" w:space="0" w:color="FFFFFF"/>
            </w:tcBorders>
            <w:vAlign w:val="center"/>
          </w:tcPr>
          <w:p w14:paraId="781C06D1"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63E860C"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.250</w:t>
            </w:r>
          </w:p>
        </w:tc>
        <w:tc>
          <w:tcPr>
            <w:tcW w:w="1170" w:type="dxa"/>
            <w:tcBorders>
              <w:top w:val="single" w:sz="6" w:space="0" w:color="000000"/>
              <w:left w:val="single" w:sz="6" w:space="0" w:color="000000"/>
              <w:bottom w:val="single" w:sz="6" w:space="0" w:color="000000"/>
              <w:right w:val="single" w:sz="6" w:space="0" w:color="000000"/>
            </w:tcBorders>
            <w:vAlign w:val="center"/>
          </w:tcPr>
          <w:p w14:paraId="07A95999"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6</w:t>
            </w:r>
            <w:r>
              <w:rPr>
                <w:rFonts w:ascii="Times New Roman" w:hAnsi="Times New Roman"/>
                <w:sz w:val="24"/>
                <w:szCs w:val="24"/>
              </w:rPr>
              <w:t>.00</w:t>
            </w:r>
          </w:p>
        </w:tc>
      </w:tr>
      <w:tr w:rsidR="009726EB" w:rsidRPr="00B55FB5" w14:paraId="0AFEDEF2"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31CC180C" w14:textId="0C9C4A6E" w:rsidR="009726EB" w:rsidRPr="00B55FB5" w:rsidRDefault="009726EB" w:rsidP="4706BEDD">
            <w:pPr>
              <w:rPr>
                <w:rFonts w:ascii="Times New Roman" w:hAnsi="Times New Roman"/>
                <w:sz w:val="24"/>
                <w:szCs w:val="24"/>
              </w:rPr>
            </w:pPr>
            <w:r>
              <w:rPr>
                <w:rFonts w:ascii="Times New Roman" w:hAnsi="Times New Roman"/>
                <w:sz w:val="24"/>
                <w:szCs w:val="24"/>
              </w:rPr>
              <w:t xml:space="preserve">HTLA </w:t>
            </w:r>
            <w:r w:rsidRPr="00B55FB5">
              <w:rPr>
                <w:rFonts w:ascii="Times New Roman" w:hAnsi="Times New Roman"/>
                <w:sz w:val="24"/>
                <w:szCs w:val="24"/>
              </w:rPr>
              <w:t>Post-Program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7DC34731"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24</w:t>
            </w:r>
          </w:p>
        </w:tc>
        <w:tc>
          <w:tcPr>
            <w:tcW w:w="1440" w:type="dxa"/>
            <w:tcBorders>
              <w:top w:val="single" w:sz="6" w:space="0" w:color="000000"/>
              <w:left w:val="single" w:sz="6" w:space="0" w:color="000000"/>
              <w:bottom w:val="single" w:sz="6" w:space="0" w:color="000000"/>
              <w:right w:val="single" w:sz="6" w:space="0" w:color="FFFFFF"/>
            </w:tcBorders>
            <w:vAlign w:val="center"/>
          </w:tcPr>
          <w:p w14:paraId="478F23E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59612D8F"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.250</w:t>
            </w:r>
          </w:p>
        </w:tc>
        <w:tc>
          <w:tcPr>
            <w:tcW w:w="1170" w:type="dxa"/>
            <w:tcBorders>
              <w:top w:val="single" w:sz="6" w:space="0" w:color="000000"/>
              <w:left w:val="single" w:sz="6" w:space="0" w:color="000000"/>
              <w:bottom w:val="single" w:sz="6" w:space="0" w:color="000000"/>
              <w:right w:val="single" w:sz="6" w:space="0" w:color="000000"/>
            </w:tcBorders>
            <w:vAlign w:val="center"/>
          </w:tcPr>
          <w:p w14:paraId="001D9C39"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6</w:t>
            </w:r>
            <w:r>
              <w:rPr>
                <w:rFonts w:ascii="Times New Roman" w:hAnsi="Times New Roman"/>
                <w:sz w:val="24"/>
                <w:szCs w:val="24"/>
              </w:rPr>
              <w:t>.00</w:t>
            </w:r>
          </w:p>
        </w:tc>
      </w:tr>
      <w:tr w:rsidR="009726EB" w:rsidRPr="00B55FB5" w14:paraId="1B58AA61"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73B858BD"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 xml:space="preserve">Professional </w:t>
            </w:r>
            <w:r>
              <w:rPr>
                <w:rFonts w:ascii="Times New Roman" w:hAnsi="Times New Roman"/>
                <w:sz w:val="24"/>
                <w:szCs w:val="24"/>
              </w:rPr>
              <w:t xml:space="preserve">Development </w:t>
            </w:r>
            <w:r w:rsidRPr="00B55FB5">
              <w:rPr>
                <w:rFonts w:ascii="Times New Roman" w:hAnsi="Times New Roman"/>
                <w:sz w:val="24"/>
                <w:szCs w:val="24"/>
              </w:rPr>
              <w:t>Scholarship</w:t>
            </w:r>
            <w:r>
              <w:rPr>
                <w:rFonts w:ascii="Times New Roman" w:hAnsi="Times New Roman"/>
                <w:sz w:val="24"/>
                <w:szCs w:val="24"/>
              </w:rPr>
              <w:t xml:space="preserve"> </w:t>
            </w:r>
            <w:r w:rsidRPr="00B55FB5">
              <w:rPr>
                <w:rFonts w:ascii="Times New Roman" w:hAnsi="Times New Roman"/>
                <w:sz w:val="24"/>
                <w:szCs w:val="24"/>
              </w:rPr>
              <w:t>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0231403A"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3679A466"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73A4A0CA"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.167</w:t>
            </w:r>
          </w:p>
        </w:tc>
        <w:tc>
          <w:tcPr>
            <w:tcW w:w="1170" w:type="dxa"/>
            <w:tcBorders>
              <w:top w:val="single" w:sz="6" w:space="0" w:color="000000"/>
              <w:left w:val="single" w:sz="6" w:space="0" w:color="000000"/>
              <w:bottom w:val="single" w:sz="6" w:space="0" w:color="000000"/>
              <w:right w:val="single" w:sz="6" w:space="0" w:color="000000"/>
            </w:tcBorders>
            <w:vAlign w:val="center"/>
          </w:tcPr>
          <w:p w14:paraId="0DB95E05"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8.35</w:t>
            </w:r>
          </w:p>
        </w:tc>
      </w:tr>
      <w:tr w:rsidR="009726EB" w:rsidRPr="00B55FB5" w14:paraId="5A7913C9"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338D066F"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 xml:space="preserve">Short-Term </w:t>
            </w:r>
            <w:r>
              <w:rPr>
                <w:rFonts w:ascii="Times New Roman" w:hAnsi="Times New Roman"/>
                <w:sz w:val="24"/>
                <w:szCs w:val="24"/>
              </w:rPr>
              <w:t>T/TA</w:t>
            </w:r>
            <w:r w:rsidRPr="00B55FB5">
              <w:rPr>
                <w:rFonts w:ascii="Times New Roman" w:hAnsi="Times New Roman"/>
                <w:sz w:val="24"/>
                <w:szCs w:val="24"/>
              </w:rPr>
              <w:t xml:space="preserve">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443C96D5"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6373404B"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5776720F"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.167</w:t>
            </w:r>
          </w:p>
        </w:tc>
        <w:tc>
          <w:tcPr>
            <w:tcW w:w="1170" w:type="dxa"/>
            <w:tcBorders>
              <w:top w:val="single" w:sz="6" w:space="0" w:color="000000"/>
              <w:left w:val="single" w:sz="6" w:space="0" w:color="000000"/>
              <w:bottom w:val="single" w:sz="6" w:space="0" w:color="000000"/>
              <w:right w:val="single" w:sz="6" w:space="0" w:color="000000"/>
            </w:tcBorders>
            <w:vAlign w:val="center"/>
          </w:tcPr>
          <w:p w14:paraId="76028A1B"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5.01</w:t>
            </w:r>
          </w:p>
        </w:tc>
      </w:tr>
      <w:tr w:rsidR="009726EB" w:rsidRPr="00B55FB5" w14:paraId="32E7ED47"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71F8E819"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 xml:space="preserve">Specialized </w:t>
            </w:r>
            <w:r>
              <w:rPr>
                <w:rFonts w:ascii="Times New Roman" w:hAnsi="Times New Roman"/>
                <w:sz w:val="24"/>
                <w:szCs w:val="24"/>
              </w:rPr>
              <w:t xml:space="preserve">T/TA </w:t>
            </w:r>
            <w:r w:rsidRPr="00B55FB5">
              <w:rPr>
                <w:rFonts w:ascii="Times New Roman" w:hAnsi="Times New Roman"/>
                <w:sz w:val="24"/>
                <w:szCs w:val="24"/>
              </w:rPr>
              <w:t>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74ECFE5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42E73C95"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3C0BF14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.250</w:t>
            </w:r>
          </w:p>
        </w:tc>
        <w:tc>
          <w:tcPr>
            <w:tcW w:w="1170" w:type="dxa"/>
            <w:tcBorders>
              <w:top w:val="single" w:sz="6" w:space="0" w:color="000000"/>
              <w:left w:val="single" w:sz="6" w:space="0" w:color="000000"/>
              <w:bottom w:val="single" w:sz="6" w:space="0" w:color="000000"/>
              <w:right w:val="single" w:sz="6" w:space="0" w:color="000000"/>
            </w:tcBorders>
            <w:vAlign w:val="center"/>
          </w:tcPr>
          <w:p w14:paraId="3133FFC5"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12.5</w:t>
            </w:r>
            <w:r>
              <w:rPr>
                <w:rFonts w:ascii="Times New Roman" w:hAnsi="Times New Roman"/>
                <w:sz w:val="24"/>
                <w:szCs w:val="24"/>
              </w:rPr>
              <w:t>0</w:t>
            </w:r>
          </w:p>
        </w:tc>
      </w:tr>
      <w:tr w:rsidR="009726EB" w:rsidRPr="00B55FB5" w14:paraId="0F3B14CB"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53105BC5" w14:textId="05119A34" w:rsidR="009726EB" w:rsidRPr="00B55FB5" w:rsidRDefault="009726EB" w:rsidP="4706BEDD">
            <w:pPr>
              <w:rPr>
                <w:rFonts w:ascii="Times New Roman" w:hAnsi="Times New Roman"/>
                <w:sz w:val="24"/>
                <w:szCs w:val="24"/>
              </w:rPr>
            </w:pPr>
            <w:r w:rsidRPr="00B55FB5">
              <w:rPr>
                <w:rFonts w:ascii="Times New Roman" w:hAnsi="Times New Roman"/>
                <w:sz w:val="24"/>
                <w:szCs w:val="24"/>
              </w:rPr>
              <w:t>Survivor Fellowship Feedback</w:t>
            </w:r>
            <w:r>
              <w:rPr>
                <w:rFonts w:ascii="Times New Roman" w:hAnsi="Times New Roman"/>
                <w:sz w:val="24"/>
                <w:szCs w:val="24"/>
              </w:rPr>
              <w:t xml:space="preserve"> Fellow</w:t>
            </w:r>
            <w:r w:rsidRPr="00B55FB5">
              <w:rPr>
                <w:rFonts w:ascii="Times New Roman" w:hAnsi="Times New Roman"/>
                <w:sz w:val="24"/>
                <w:szCs w:val="24"/>
              </w:rPr>
              <w:t xml:space="preserve"> </w:t>
            </w:r>
            <w:r>
              <w:rPr>
                <w:rFonts w:ascii="Times New Roman" w:hAnsi="Times New Roman"/>
                <w:sz w:val="24"/>
                <w:szCs w:val="24"/>
              </w:rPr>
              <w:t>Protocol</w:t>
            </w:r>
          </w:p>
        </w:tc>
        <w:tc>
          <w:tcPr>
            <w:tcW w:w="1530" w:type="dxa"/>
            <w:tcBorders>
              <w:top w:val="single" w:sz="6" w:space="0" w:color="000000"/>
              <w:left w:val="single" w:sz="6" w:space="0" w:color="000000"/>
              <w:bottom w:val="single" w:sz="6" w:space="0" w:color="000000"/>
              <w:right w:val="single" w:sz="6" w:space="0" w:color="FFFFFF"/>
            </w:tcBorders>
            <w:vAlign w:val="center"/>
          </w:tcPr>
          <w:p w14:paraId="359D675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10</w:t>
            </w:r>
          </w:p>
        </w:tc>
        <w:tc>
          <w:tcPr>
            <w:tcW w:w="1440" w:type="dxa"/>
            <w:tcBorders>
              <w:top w:val="single" w:sz="6" w:space="0" w:color="000000"/>
              <w:left w:val="single" w:sz="6" w:space="0" w:color="000000"/>
              <w:bottom w:val="single" w:sz="6" w:space="0" w:color="000000"/>
              <w:right w:val="single" w:sz="6" w:space="0" w:color="FFFFFF"/>
            </w:tcBorders>
            <w:vAlign w:val="center"/>
          </w:tcPr>
          <w:p w14:paraId="7293299B"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12B022D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.250</w:t>
            </w:r>
          </w:p>
        </w:tc>
        <w:tc>
          <w:tcPr>
            <w:tcW w:w="1170" w:type="dxa"/>
            <w:tcBorders>
              <w:top w:val="single" w:sz="6" w:space="0" w:color="000000"/>
              <w:left w:val="single" w:sz="6" w:space="0" w:color="000000"/>
              <w:bottom w:val="single" w:sz="6" w:space="0" w:color="000000"/>
              <w:right w:val="single" w:sz="6" w:space="0" w:color="000000"/>
            </w:tcBorders>
            <w:vAlign w:val="center"/>
          </w:tcPr>
          <w:p w14:paraId="0A3430A6"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2.5</w:t>
            </w:r>
            <w:r>
              <w:rPr>
                <w:rFonts w:ascii="Times New Roman" w:hAnsi="Times New Roman"/>
                <w:sz w:val="24"/>
                <w:szCs w:val="24"/>
              </w:rPr>
              <w:t>0</w:t>
            </w:r>
          </w:p>
        </w:tc>
      </w:tr>
      <w:tr w:rsidR="009726EB" w:rsidRPr="00B55FB5" w14:paraId="15F749D7"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89963F8"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Website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5F9D1216"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27CBAC89"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4BA6D5BE"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.083</w:t>
            </w:r>
          </w:p>
        </w:tc>
        <w:tc>
          <w:tcPr>
            <w:tcW w:w="1170" w:type="dxa"/>
            <w:tcBorders>
              <w:top w:val="single" w:sz="6" w:space="0" w:color="000000"/>
              <w:left w:val="single" w:sz="6" w:space="0" w:color="000000"/>
              <w:bottom w:val="single" w:sz="6" w:space="0" w:color="000000"/>
              <w:right w:val="single" w:sz="6" w:space="0" w:color="000000"/>
            </w:tcBorders>
            <w:vAlign w:val="center"/>
          </w:tcPr>
          <w:p w14:paraId="5A62A8EC"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24.9</w:t>
            </w:r>
            <w:r>
              <w:rPr>
                <w:rFonts w:ascii="Times New Roman" w:hAnsi="Times New Roman"/>
                <w:sz w:val="24"/>
                <w:szCs w:val="24"/>
              </w:rPr>
              <w:t>0</w:t>
            </w:r>
          </w:p>
        </w:tc>
      </w:tr>
      <w:tr w:rsidR="009726EB" w:rsidRPr="00B55FB5" w14:paraId="2C62CC86"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4AD88A5B"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Consultant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7040A94F"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7BAC3D3F"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19B69C5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.083</w:t>
            </w:r>
          </w:p>
        </w:tc>
        <w:tc>
          <w:tcPr>
            <w:tcW w:w="1170" w:type="dxa"/>
            <w:tcBorders>
              <w:top w:val="single" w:sz="6" w:space="0" w:color="000000"/>
              <w:left w:val="single" w:sz="6" w:space="0" w:color="000000"/>
              <w:bottom w:val="single" w:sz="6" w:space="0" w:color="000000"/>
              <w:right w:val="single" w:sz="6" w:space="0" w:color="000000"/>
            </w:tcBorders>
            <w:vAlign w:val="center"/>
          </w:tcPr>
          <w:p w14:paraId="0D98723A"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highlight w:val="yellow"/>
              </w:rPr>
            </w:pPr>
            <w:r w:rsidRPr="00B55FB5">
              <w:rPr>
                <w:rFonts w:ascii="Times New Roman" w:hAnsi="Times New Roman"/>
                <w:sz w:val="24"/>
                <w:szCs w:val="24"/>
              </w:rPr>
              <w:t>4.15</w:t>
            </w:r>
          </w:p>
        </w:tc>
      </w:tr>
      <w:tr w:rsidR="009726EB" w:rsidRPr="00B55FB5" w14:paraId="2CD6AFC0"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54D0605"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Coordination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56ECE9BF"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100</w:t>
            </w:r>
          </w:p>
        </w:tc>
        <w:tc>
          <w:tcPr>
            <w:tcW w:w="1440" w:type="dxa"/>
            <w:tcBorders>
              <w:top w:val="single" w:sz="6" w:space="0" w:color="000000"/>
              <w:left w:val="single" w:sz="6" w:space="0" w:color="000000"/>
              <w:bottom w:val="single" w:sz="6" w:space="0" w:color="000000"/>
              <w:right w:val="single" w:sz="6" w:space="0" w:color="FFFFFF"/>
            </w:tcBorders>
            <w:vAlign w:val="center"/>
          </w:tcPr>
          <w:p w14:paraId="59D02EDC"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22A28C09"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.050</w:t>
            </w:r>
          </w:p>
        </w:tc>
        <w:tc>
          <w:tcPr>
            <w:tcW w:w="1170" w:type="dxa"/>
            <w:tcBorders>
              <w:top w:val="single" w:sz="6" w:space="0" w:color="000000"/>
              <w:left w:val="single" w:sz="6" w:space="0" w:color="000000"/>
              <w:bottom w:val="single" w:sz="6" w:space="0" w:color="000000"/>
              <w:right w:val="single" w:sz="6" w:space="0" w:color="000000"/>
            </w:tcBorders>
            <w:vAlign w:val="center"/>
          </w:tcPr>
          <w:p w14:paraId="50E2EE24"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5</w:t>
            </w:r>
            <w:r>
              <w:rPr>
                <w:rFonts w:ascii="Times New Roman" w:hAnsi="Times New Roman"/>
                <w:sz w:val="24"/>
                <w:szCs w:val="24"/>
              </w:rPr>
              <w:t>.00</w:t>
            </w:r>
          </w:p>
        </w:tc>
      </w:tr>
      <w:tr w:rsidR="009726EB" w:rsidRPr="00B55FB5" w14:paraId="1548D89D"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432115F7"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Focus Group Demographic Survey</w:t>
            </w:r>
          </w:p>
        </w:tc>
        <w:tc>
          <w:tcPr>
            <w:tcW w:w="1530" w:type="dxa"/>
            <w:tcBorders>
              <w:top w:val="single" w:sz="6" w:space="0" w:color="000000"/>
              <w:left w:val="single" w:sz="6" w:space="0" w:color="000000"/>
              <w:bottom w:val="single" w:sz="6" w:space="0" w:color="000000"/>
              <w:right w:val="single" w:sz="6" w:space="0" w:color="FFFFFF"/>
            </w:tcBorders>
            <w:vAlign w:val="center"/>
          </w:tcPr>
          <w:p w14:paraId="67548DE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31D5BE33"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FEE831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.033</w:t>
            </w:r>
          </w:p>
        </w:tc>
        <w:tc>
          <w:tcPr>
            <w:tcW w:w="1170" w:type="dxa"/>
            <w:tcBorders>
              <w:top w:val="single" w:sz="6" w:space="0" w:color="000000"/>
              <w:left w:val="single" w:sz="6" w:space="0" w:color="000000"/>
              <w:bottom w:val="single" w:sz="6" w:space="0" w:color="000000"/>
              <w:right w:val="single" w:sz="6" w:space="0" w:color="000000"/>
            </w:tcBorders>
            <w:vAlign w:val="center"/>
          </w:tcPr>
          <w:p w14:paraId="2C27FE05"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.825</w:t>
            </w:r>
          </w:p>
        </w:tc>
      </w:tr>
      <w:tr w:rsidR="009726EB" w:rsidRPr="00B55FB5" w14:paraId="580C0D51"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26AACDDD"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Focus Group Guide</w:t>
            </w:r>
          </w:p>
        </w:tc>
        <w:tc>
          <w:tcPr>
            <w:tcW w:w="1530" w:type="dxa"/>
            <w:tcBorders>
              <w:top w:val="single" w:sz="6" w:space="0" w:color="000000"/>
              <w:left w:val="single" w:sz="6" w:space="0" w:color="000000"/>
              <w:bottom w:val="single" w:sz="6" w:space="0" w:color="000000"/>
              <w:right w:val="single" w:sz="6" w:space="0" w:color="FFFFFF"/>
            </w:tcBorders>
            <w:vAlign w:val="center"/>
          </w:tcPr>
          <w:p w14:paraId="01A84E1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30C766D3"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CC06A2B"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.750</w:t>
            </w:r>
          </w:p>
        </w:tc>
        <w:tc>
          <w:tcPr>
            <w:tcW w:w="1170" w:type="dxa"/>
            <w:tcBorders>
              <w:top w:val="single" w:sz="6" w:space="0" w:color="000000"/>
              <w:left w:val="single" w:sz="6" w:space="0" w:color="000000"/>
              <w:bottom w:val="single" w:sz="6" w:space="0" w:color="000000"/>
              <w:right w:val="single" w:sz="6" w:space="0" w:color="000000"/>
            </w:tcBorders>
            <w:vAlign w:val="center"/>
          </w:tcPr>
          <w:p w14:paraId="2CB5DDD5"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18.75</w:t>
            </w:r>
          </w:p>
        </w:tc>
      </w:tr>
      <w:tr w:rsidR="009726EB" w:rsidRPr="00B55FB5" w14:paraId="4EACE9DC"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167CD91" w14:textId="055F44B6" w:rsidR="009726EB" w:rsidRPr="00B55FB5" w:rsidRDefault="009726EB" w:rsidP="4706BEDD">
            <w:pPr>
              <w:rPr>
                <w:rFonts w:ascii="Times New Roman" w:hAnsi="Times New Roman"/>
                <w:sz w:val="24"/>
                <w:szCs w:val="24"/>
              </w:rPr>
            </w:pPr>
            <w:r w:rsidRPr="00B55FB5">
              <w:rPr>
                <w:rFonts w:ascii="Times New Roman" w:hAnsi="Times New Roman"/>
                <w:sz w:val="24"/>
                <w:szCs w:val="24"/>
              </w:rPr>
              <w:t>Follow</w:t>
            </w:r>
            <w:r>
              <w:rPr>
                <w:rFonts w:ascii="Times New Roman" w:hAnsi="Times New Roman"/>
                <w:sz w:val="24"/>
                <w:szCs w:val="24"/>
              </w:rPr>
              <w:t>-U</w:t>
            </w:r>
            <w:r w:rsidRPr="00B55FB5">
              <w:rPr>
                <w:rFonts w:ascii="Times New Roman" w:hAnsi="Times New Roman"/>
                <w:sz w:val="24"/>
                <w:szCs w:val="24"/>
              </w:rPr>
              <w:t>p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6646182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2A198043"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2F5A59F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.133</w:t>
            </w:r>
          </w:p>
        </w:tc>
        <w:tc>
          <w:tcPr>
            <w:tcW w:w="1170" w:type="dxa"/>
            <w:tcBorders>
              <w:top w:val="single" w:sz="6" w:space="0" w:color="000000"/>
              <w:left w:val="single" w:sz="6" w:space="0" w:color="000000"/>
              <w:bottom w:val="single" w:sz="6" w:space="0" w:color="000000"/>
              <w:right w:val="single" w:sz="6" w:space="0" w:color="000000"/>
            </w:tcBorders>
            <w:vAlign w:val="center"/>
          </w:tcPr>
          <w:p w14:paraId="383B1BF9"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39.9</w:t>
            </w:r>
            <w:r>
              <w:rPr>
                <w:rFonts w:ascii="Times New Roman" w:hAnsi="Times New Roman"/>
                <w:sz w:val="24"/>
                <w:szCs w:val="24"/>
              </w:rPr>
              <w:t>0</w:t>
            </w:r>
          </w:p>
        </w:tc>
      </w:tr>
      <w:tr w:rsidR="009726EB" w:rsidRPr="00B55FB5" w14:paraId="6F0E80D9"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5A9484EC"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General Training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0EBC3013"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150</w:t>
            </w:r>
          </w:p>
        </w:tc>
        <w:tc>
          <w:tcPr>
            <w:tcW w:w="1440" w:type="dxa"/>
            <w:tcBorders>
              <w:top w:val="single" w:sz="6" w:space="0" w:color="000000"/>
              <w:left w:val="single" w:sz="6" w:space="0" w:color="000000"/>
              <w:bottom w:val="single" w:sz="6" w:space="0" w:color="000000"/>
              <w:right w:val="single" w:sz="6" w:space="0" w:color="FFFFFF"/>
            </w:tcBorders>
            <w:vAlign w:val="center"/>
          </w:tcPr>
          <w:p w14:paraId="648CF05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0DEC1BBC"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.133</w:t>
            </w:r>
          </w:p>
        </w:tc>
        <w:tc>
          <w:tcPr>
            <w:tcW w:w="1170" w:type="dxa"/>
            <w:tcBorders>
              <w:top w:val="single" w:sz="6" w:space="0" w:color="000000"/>
              <w:left w:val="single" w:sz="6" w:space="0" w:color="000000"/>
              <w:bottom w:val="single" w:sz="6" w:space="0" w:color="000000"/>
              <w:right w:val="single" w:sz="6" w:space="0" w:color="000000"/>
            </w:tcBorders>
            <w:vAlign w:val="center"/>
          </w:tcPr>
          <w:p w14:paraId="35F0B9A3"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19.95</w:t>
            </w:r>
          </w:p>
        </w:tc>
      </w:tr>
      <w:tr w:rsidR="009726EB" w:rsidRPr="00B55FB5" w14:paraId="36C03E3D"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1A71EE7C"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Interview Guide</w:t>
            </w:r>
          </w:p>
        </w:tc>
        <w:tc>
          <w:tcPr>
            <w:tcW w:w="1530" w:type="dxa"/>
            <w:tcBorders>
              <w:top w:val="single" w:sz="6" w:space="0" w:color="000000"/>
              <w:left w:val="single" w:sz="6" w:space="0" w:color="000000"/>
              <w:bottom w:val="single" w:sz="6" w:space="0" w:color="000000"/>
              <w:right w:val="single" w:sz="6" w:space="0" w:color="FFFFFF"/>
            </w:tcBorders>
            <w:vAlign w:val="center"/>
          </w:tcPr>
          <w:p w14:paraId="1FD6C305"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0D046498"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7C93E385"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.750</w:t>
            </w:r>
          </w:p>
        </w:tc>
        <w:tc>
          <w:tcPr>
            <w:tcW w:w="1170" w:type="dxa"/>
            <w:tcBorders>
              <w:top w:val="single" w:sz="6" w:space="0" w:color="000000"/>
              <w:left w:val="single" w:sz="6" w:space="0" w:color="000000"/>
              <w:bottom w:val="single" w:sz="6" w:space="0" w:color="000000"/>
              <w:right w:val="single" w:sz="6" w:space="0" w:color="000000"/>
            </w:tcBorders>
            <w:vAlign w:val="center"/>
          </w:tcPr>
          <w:p w14:paraId="508C7062"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18.75</w:t>
            </w:r>
          </w:p>
        </w:tc>
      </w:tr>
      <w:tr w:rsidR="009726EB" w:rsidRPr="00B55FB5" w14:paraId="5C297E2A"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08206D73"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Pilot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5F138C99"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0C05AFCA"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51358291"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.150</w:t>
            </w:r>
          </w:p>
        </w:tc>
        <w:tc>
          <w:tcPr>
            <w:tcW w:w="1170" w:type="dxa"/>
            <w:tcBorders>
              <w:top w:val="single" w:sz="6" w:space="0" w:color="000000"/>
              <w:left w:val="single" w:sz="6" w:space="0" w:color="000000"/>
              <w:bottom w:val="single" w:sz="6" w:space="0" w:color="000000"/>
              <w:right w:val="single" w:sz="6" w:space="0" w:color="000000"/>
            </w:tcBorders>
            <w:vAlign w:val="center"/>
          </w:tcPr>
          <w:p w14:paraId="0CDED8A2"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3.75</w:t>
            </w:r>
          </w:p>
        </w:tc>
      </w:tr>
      <w:tr w:rsidR="009726EB" w:rsidRPr="00B55FB5" w14:paraId="25360ADB"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3ED9FDC1"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Requester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4BE8AF8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75</w:t>
            </w:r>
          </w:p>
        </w:tc>
        <w:tc>
          <w:tcPr>
            <w:tcW w:w="1440" w:type="dxa"/>
            <w:tcBorders>
              <w:top w:val="single" w:sz="6" w:space="0" w:color="000000"/>
              <w:left w:val="single" w:sz="6" w:space="0" w:color="000000"/>
              <w:bottom w:val="single" w:sz="6" w:space="0" w:color="000000"/>
              <w:right w:val="single" w:sz="6" w:space="0" w:color="FFFFFF"/>
            </w:tcBorders>
            <w:vAlign w:val="center"/>
          </w:tcPr>
          <w:p w14:paraId="38A3974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76EF5D93"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.117</w:t>
            </w:r>
          </w:p>
        </w:tc>
        <w:tc>
          <w:tcPr>
            <w:tcW w:w="1170" w:type="dxa"/>
            <w:tcBorders>
              <w:top w:val="single" w:sz="6" w:space="0" w:color="000000"/>
              <w:left w:val="single" w:sz="6" w:space="0" w:color="000000"/>
              <w:bottom w:val="single" w:sz="6" w:space="0" w:color="000000"/>
              <w:right w:val="single" w:sz="6" w:space="0" w:color="000000"/>
            </w:tcBorders>
            <w:vAlign w:val="center"/>
          </w:tcPr>
          <w:p w14:paraId="57E5C7FD"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8.78</w:t>
            </w:r>
          </w:p>
        </w:tc>
      </w:tr>
      <w:tr w:rsidR="009726EB" w:rsidRPr="00B55FB5" w14:paraId="639F70F6"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254B3426"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Resource Tool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511C5F4F"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500</w:t>
            </w:r>
          </w:p>
        </w:tc>
        <w:tc>
          <w:tcPr>
            <w:tcW w:w="1440" w:type="dxa"/>
            <w:tcBorders>
              <w:top w:val="single" w:sz="6" w:space="0" w:color="000000"/>
              <w:left w:val="single" w:sz="6" w:space="0" w:color="000000"/>
              <w:bottom w:val="single" w:sz="6" w:space="0" w:color="000000"/>
              <w:right w:val="single" w:sz="6" w:space="0" w:color="FFFFFF"/>
            </w:tcBorders>
            <w:vAlign w:val="center"/>
          </w:tcPr>
          <w:p w14:paraId="48813ACE"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20B9DA43"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.033</w:t>
            </w:r>
          </w:p>
        </w:tc>
        <w:tc>
          <w:tcPr>
            <w:tcW w:w="1170" w:type="dxa"/>
            <w:tcBorders>
              <w:top w:val="single" w:sz="6" w:space="0" w:color="000000"/>
              <w:left w:val="single" w:sz="6" w:space="0" w:color="000000"/>
              <w:bottom w:val="single" w:sz="6" w:space="0" w:color="000000"/>
              <w:right w:val="single" w:sz="6" w:space="0" w:color="000000"/>
            </w:tcBorders>
            <w:vAlign w:val="center"/>
          </w:tcPr>
          <w:p w14:paraId="14F7059F"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16.5</w:t>
            </w:r>
          </w:p>
        </w:tc>
      </w:tr>
      <w:tr w:rsidR="009726EB" w:rsidRPr="00B55FB5" w14:paraId="7DD13973"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76BD8327"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SOAR Blended Learning Participant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5F5D5DB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1BDFFFC8"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7B646322"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.150</w:t>
            </w:r>
          </w:p>
        </w:tc>
        <w:tc>
          <w:tcPr>
            <w:tcW w:w="1170" w:type="dxa"/>
            <w:tcBorders>
              <w:top w:val="single" w:sz="6" w:space="0" w:color="000000"/>
              <w:left w:val="single" w:sz="6" w:space="0" w:color="000000"/>
              <w:bottom w:val="single" w:sz="6" w:space="0" w:color="000000"/>
              <w:right w:val="single" w:sz="6" w:space="0" w:color="000000"/>
            </w:tcBorders>
            <w:vAlign w:val="center"/>
          </w:tcPr>
          <w:p w14:paraId="553C1A7E"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4.5</w:t>
            </w:r>
            <w:r>
              <w:rPr>
                <w:rFonts w:ascii="Times New Roman" w:hAnsi="Times New Roman"/>
                <w:sz w:val="24"/>
                <w:szCs w:val="24"/>
              </w:rPr>
              <w:t>0</w:t>
            </w:r>
          </w:p>
        </w:tc>
      </w:tr>
      <w:tr w:rsidR="009726EB" w:rsidRPr="00B55FB5" w14:paraId="2FAFA4FC"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5E95DD46"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SOAR Conference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3656A0DE"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500</w:t>
            </w:r>
          </w:p>
        </w:tc>
        <w:tc>
          <w:tcPr>
            <w:tcW w:w="1440" w:type="dxa"/>
            <w:tcBorders>
              <w:top w:val="single" w:sz="6" w:space="0" w:color="000000"/>
              <w:left w:val="single" w:sz="6" w:space="0" w:color="000000"/>
              <w:bottom w:val="single" w:sz="6" w:space="0" w:color="000000"/>
              <w:right w:val="single" w:sz="6" w:space="0" w:color="FFFFFF"/>
            </w:tcBorders>
            <w:vAlign w:val="center"/>
          </w:tcPr>
          <w:p w14:paraId="346647B4"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52D9A32D"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.200</w:t>
            </w:r>
          </w:p>
        </w:tc>
        <w:tc>
          <w:tcPr>
            <w:tcW w:w="1170" w:type="dxa"/>
            <w:tcBorders>
              <w:top w:val="single" w:sz="6" w:space="0" w:color="000000"/>
              <w:left w:val="single" w:sz="6" w:space="0" w:color="000000"/>
              <w:bottom w:val="single" w:sz="6" w:space="0" w:color="000000"/>
              <w:right w:val="single" w:sz="6" w:space="0" w:color="000000"/>
            </w:tcBorders>
            <w:vAlign w:val="center"/>
          </w:tcPr>
          <w:p w14:paraId="0255C693"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100</w:t>
            </w:r>
            <w:r>
              <w:rPr>
                <w:rFonts w:ascii="Times New Roman" w:hAnsi="Times New Roman"/>
                <w:sz w:val="24"/>
                <w:szCs w:val="24"/>
              </w:rPr>
              <w:t>.00</w:t>
            </w:r>
          </w:p>
        </w:tc>
      </w:tr>
      <w:tr w:rsidR="009726EB" w:rsidRPr="00B55FB5" w14:paraId="2BD7695E"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00591824"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 xml:space="preserve">SOAR </w:t>
            </w:r>
            <w:r w:rsidRPr="00B55FB5">
              <w:rPr>
                <w:rFonts w:ascii="Times New Roman" w:hAnsi="Times New Roman"/>
                <w:i/>
                <w:sz w:val="24"/>
                <w:szCs w:val="24"/>
              </w:rPr>
              <w:t>Online</w:t>
            </w:r>
            <w:r w:rsidRPr="00B55FB5">
              <w:rPr>
                <w:rFonts w:ascii="Times New Roman" w:hAnsi="Times New Roman"/>
                <w:sz w:val="24"/>
                <w:szCs w:val="24"/>
              </w:rPr>
              <w:t xml:space="preserve"> Participant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74FFD738"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1500</w:t>
            </w:r>
          </w:p>
        </w:tc>
        <w:tc>
          <w:tcPr>
            <w:tcW w:w="1440" w:type="dxa"/>
            <w:tcBorders>
              <w:top w:val="single" w:sz="6" w:space="0" w:color="000000"/>
              <w:left w:val="single" w:sz="6" w:space="0" w:color="000000"/>
              <w:bottom w:val="single" w:sz="6" w:space="0" w:color="000000"/>
              <w:right w:val="single" w:sz="6" w:space="0" w:color="FFFFFF"/>
            </w:tcBorders>
            <w:vAlign w:val="center"/>
          </w:tcPr>
          <w:p w14:paraId="15F07DC1"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46150119"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.100</w:t>
            </w:r>
          </w:p>
        </w:tc>
        <w:tc>
          <w:tcPr>
            <w:tcW w:w="1170" w:type="dxa"/>
            <w:tcBorders>
              <w:top w:val="single" w:sz="6" w:space="0" w:color="000000"/>
              <w:left w:val="single" w:sz="6" w:space="0" w:color="000000"/>
              <w:bottom w:val="single" w:sz="6" w:space="0" w:color="000000"/>
              <w:right w:val="single" w:sz="6" w:space="0" w:color="000000"/>
            </w:tcBorders>
            <w:vAlign w:val="center"/>
          </w:tcPr>
          <w:p w14:paraId="2ED7E776"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150</w:t>
            </w:r>
            <w:r>
              <w:rPr>
                <w:rFonts w:ascii="Times New Roman" w:hAnsi="Times New Roman"/>
                <w:sz w:val="24"/>
                <w:szCs w:val="24"/>
              </w:rPr>
              <w:t>.00</w:t>
            </w:r>
          </w:p>
        </w:tc>
      </w:tr>
      <w:tr w:rsidR="009726EB" w:rsidRPr="00B55FB5" w14:paraId="5B443A7B"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44E27D1D" w14:textId="77777777" w:rsidR="009726EB" w:rsidRPr="00B55FB5" w:rsidRDefault="009726EB" w:rsidP="4706BEDD">
            <w:pPr>
              <w:rPr>
                <w:rFonts w:ascii="Times New Roman" w:hAnsi="Times New Roman"/>
                <w:sz w:val="24"/>
                <w:szCs w:val="24"/>
                <w:highlight w:val="yellow"/>
              </w:rPr>
            </w:pPr>
            <w:r w:rsidRPr="00B55FB5">
              <w:rPr>
                <w:rFonts w:ascii="Times New Roman" w:hAnsi="Times New Roman"/>
                <w:sz w:val="24"/>
                <w:szCs w:val="24"/>
              </w:rPr>
              <w:t>SOAR Specialized T/TA Feedback 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3FE6A77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200</w:t>
            </w:r>
          </w:p>
        </w:tc>
        <w:tc>
          <w:tcPr>
            <w:tcW w:w="1440" w:type="dxa"/>
            <w:tcBorders>
              <w:top w:val="single" w:sz="6" w:space="0" w:color="000000"/>
              <w:left w:val="single" w:sz="6" w:space="0" w:color="000000"/>
              <w:bottom w:val="single" w:sz="6" w:space="0" w:color="000000"/>
              <w:right w:val="single" w:sz="6" w:space="0" w:color="FFFFFF"/>
            </w:tcBorders>
            <w:vAlign w:val="center"/>
          </w:tcPr>
          <w:p w14:paraId="0EB24EBB"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698303A5"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.150</w:t>
            </w:r>
          </w:p>
        </w:tc>
        <w:tc>
          <w:tcPr>
            <w:tcW w:w="1170" w:type="dxa"/>
            <w:tcBorders>
              <w:top w:val="single" w:sz="6" w:space="0" w:color="000000"/>
              <w:left w:val="single" w:sz="6" w:space="0" w:color="000000"/>
              <w:bottom w:val="single" w:sz="6" w:space="0" w:color="000000"/>
              <w:right w:val="single" w:sz="6" w:space="0" w:color="000000"/>
            </w:tcBorders>
            <w:vAlign w:val="center"/>
          </w:tcPr>
          <w:p w14:paraId="622FB51E"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30</w:t>
            </w:r>
            <w:r>
              <w:rPr>
                <w:rFonts w:ascii="Times New Roman" w:hAnsi="Times New Roman"/>
                <w:sz w:val="24"/>
                <w:szCs w:val="24"/>
              </w:rPr>
              <w:t>.00</w:t>
            </w:r>
          </w:p>
        </w:tc>
      </w:tr>
      <w:tr w:rsidR="009726EB" w:rsidRPr="00B55FB5" w14:paraId="00001F34" w14:textId="77777777" w:rsidTr="4706BEDD">
        <w:trPr>
          <w:cantSplit/>
        </w:trPr>
        <w:tc>
          <w:tcPr>
            <w:tcW w:w="4512" w:type="dxa"/>
            <w:tcBorders>
              <w:top w:val="single" w:sz="6" w:space="0" w:color="000000"/>
              <w:left w:val="single" w:sz="6" w:space="0" w:color="000000"/>
              <w:bottom w:val="single" w:sz="6" w:space="0" w:color="000000"/>
              <w:right w:val="single" w:sz="6" w:space="0" w:color="FFFFFF"/>
            </w:tcBorders>
          </w:tcPr>
          <w:p w14:paraId="638460D1" w14:textId="77777777" w:rsidR="009726EB" w:rsidRPr="00B55FB5" w:rsidRDefault="009726EB" w:rsidP="4706BEDD">
            <w:pPr>
              <w:rPr>
                <w:rFonts w:ascii="Times New Roman" w:hAnsi="Times New Roman"/>
                <w:sz w:val="24"/>
                <w:szCs w:val="24"/>
              </w:rPr>
            </w:pPr>
            <w:r w:rsidRPr="00B55FB5">
              <w:rPr>
                <w:rFonts w:ascii="Times New Roman" w:hAnsi="Times New Roman"/>
                <w:sz w:val="24"/>
                <w:szCs w:val="24"/>
              </w:rPr>
              <w:t xml:space="preserve">Webinar </w:t>
            </w:r>
            <w:r>
              <w:rPr>
                <w:rFonts w:ascii="Times New Roman" w:hAnsi="Times New Roman"/>
                <w:sz w:val="24"/>
                <w:szCs w:val="24"/>
              </w:rPr>
              <w:t xml:space="preserve">Participant Feedback </w:t>
            </w:r>
            <w:r w:rsidRPr="00B55FB5">
              <w:rPr>
                <w:rFonts w:ascii="Times New Roman" w:hAnsi="Times New Roman"/>
                <w:sz w:val="24"/>
                <w:szCs w:val="24"/>
              </w:rPr>
              <w:t>Form</w:t>
            </w:r>
          </w:p>
        </w:tc>
        <w:tc>
          <w:tcPr>
            <w:tcW w:w="1530" w:type="dxa"/>
            <w:tcBorders>
              <w:top w:val="single" w:sz="6" w:space="0" w:color="000000"/>
              <w:left w:val="single" w:sz="6" w:space="0" w:color="000000"/>
              <w:bottom w:val="single" w:sz="6" w:space="0" w:color="000000"/>
              <w:right w:val="single" w:sz="6" w:space="0" w:color="FFFFFF"/>
            </w:tcBorders>
            <w:vAlign w:val="center"/>
          </w:tcPr>
          <w:p w14:paraId="68830D7C"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1000</w:t>
            </w:r>
          </w:p>
        </w:tc>
        <w:tc>
          <w:tcPr>
            <w:tcW w:w="1440" w:type="dxa"/>
            <w:tcBorders>
              <w:top w:val="single" w:sz="6" w:space="0" w:color="000000"/>
              <w:left w:val="single" w:sz="6" w:space="0" w:color="000000"/>
              <w:bottom w:val="single" w:sz="6" w:space="0" w:color="000000"/>
              <w:right w:val="single" w:sz="6" w:space="0" w:color="FFFFFF"/>
            </w:tcBorders>
            <w:vAlign w:val="center"/>
          </w:tcPr>
          <w:p w14:paraId="06A94CE7"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1</w:t>
            </w:r>
          </w:p>
        </w:tc>
        <w:tc>
          <w:tcPr>
            <w:tcW w:w="1440" w:type="dxa"/>
            <w:tcBorders>
              <w:top w:val="single" w:sz="6" w:space="0" w:color="000000"/>
              <w:left w:val="single" w:sz="6" w:space="0" w:color="000000"/>
              <w:bottom w:val="single" w:sz="6" w:space="0" w:color="000000"/>
              <w:right w:val="single" w:sz="6" w:space="0" w:color="FFFFFF"/>
            </w:tcBorders>
            <w:vAlign w:val="center"/>
          </w:tcPr>
          <w:p w14:paraId="27F80140" w14:textId="77777777" w:rsidR="009726EB" w:rsidRPr="00B55FB5" w:rsidRDefault="009726EB" w:rsidP="4706BEDD">
            <w:pPr>
              <w:jc w:val="center"/>
              <w:rPr>
                <w:rFonts w:ascii="Times New Roman" w:hAnsi="Times New Roman"/>
                <w:sz w:val="24"/>
                <w:szCs w:val="24"/>
              </w:rPr>
            </w:pPr>
            <w:r w:rsidRPr="00B55FB5">
              <w:rPr>
                <w:rFonts w:ascii="Times New Roman" w:hAnsi="Times New Roman"/>
                <w:sz w:val="24"/>
                <w:szCs w:val="24"/>
              </w:rPr>
              <w:t>.067</w:t>
            </w:r>
          </w:p>
        </w:tc>
        <w:tc>
          <w:tcPr>
            <w:tcW w:w="1170" w:type="dxa"/>
            <w:tcBorders>
              <w:top w:val="single" w:sz="6" w:space="0" w:color="000000"/>
              <w:left w:val="single" w:sz="6" w:space="0" w:color="000000"/>
              <w:bottom w:val="single" w:sz="6" w:space="0" w:color="000000"/>
              <w:right w:val="single" w:sz="6" w:space="0" w:color="000000"/>
            </w:tcBorders>
            <w:vAlign w:val="center"/>
          </w:tcPr>
          <w:p w14:paraId="7054CB17" w14:textId="77777777" w:rsidR="009726EB" w:rsidRPr="00B55FB5" w:rsidRDefault="009726EB"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67</w:t>
            </w:r>
            <w:r>
              <w:rPr>
                <w:rFonts w:ascii="Times New Roman" w:hAnsi="Times New Roman"/>
                <w:sz w:val="24"/>
                <w:szCs w:val="24"/>
              </w:rPr>
              <w:t>.00</w:t>
            </w:r>
          </w:p>
        </w:tc>
      </w:tr>
      <w:tr w:rsidR="009726EB" w:rsidRPr="00B55FB5" w14:paraId="4EE1B793" w14:textId="77777777" w:rsidTr="4706BEDD">
        <w:trPr>
          <w:cantSplit/>
          <w:trHeight w:val="93"/>
        </w:trPr>
        <w:tc>
          <w:tcPr>
            <w:tcW w:w="4512" w:type="dxa"/>
            <w:tcBorders>
              <w:top w:val="single" w:sz="6" w:space="0" w:color="000000"/>
              <w:left w:val="single" w:sz="6" w:space="0" w:color="000000"/>
              <w:bottom w:val="single" w:sz="6" w:space="0" w:color="000000"/>
              <w:right w:val="single" w:sz="6" w:space="0" w:color="FFFFFF"/>
            </w:tcBorders>
          </w:tcPr>
          <w:p w14:paraId="6E073F1D" w14:textId="77777777" w:rsidR="009726EB" w:rsidRPr="003364B9" w:rsidRDefault="009726EB" w:rsidP="4706BEDD">
            <w:pPr>
              <w:rPr>
                <w:rFonts w:ascii="Times New Roman" w:hAnsi="Times New Roman"/>
                <w:b/>
                <w:sz w:val="24"/>
                <w:szCs w:val="24"/>
              </w:rPr>
            </w:pPr>
            <w:r w:rsidRPr="003364B9">
              <w:rPr>
                <w:rFonts w:ascii="Times New Roman" w:hAnsi="Times New Roman"/>
                <w:b/>
                <w:sz w:val="24"/>
                <w:szCs w:val="24"/>
              </w:rPr>
              <w:t>Total Annual Burden</w:t>
            </w:r>
          </w:p>
        </w:tc>
        <w:tc>
          <w:tcPr>
            <w:tcW w:w="1530" w:type="dxa"/>
            <w:tcBorders>
              <w:top w:val="single" w:sz="6" w:space="0" w:color="000000"/>
              <w:left w:val="single" w:sz="6" w:space="0" w:color="000000"/>
              <w:bottom w:val="single" w:sz="6" w:space="0" w:color="000000"/>
              <w:right w:val="single" w:sz="6" w:space="0" w:color="FFFFFF"/>
            </w:tcBorders>
            <w:vAlign w:val="center"/>
          </w:tcPr>
          <w:p w14:paraId="270D2B8E" w14:textId="77777777" w:rsidR="009726EB" w:rsidRPr="00666EBF" w:rsidRDefault="009726EB" w:rsidP="4706BEDD">
            <w:pPr>
              <w:jc w:val="center"/>
              <w:rPr>
                <w:rFonts w:ascii="Times New Roman" w:hAnsi="Times New Roman"/>
                <w:b/>
                <w:sz w:val="24"/>
                <w:szCs w:val="22"/>
              </w:rPr>
            </w:pPr>
            <w:r w:rsidRPr="00666EBF">
              <w:rPr>
                <w:rFonts w:ascii="Times New Roman" w:hAnsi="Times New Roman"/>
                <w:b/>
                <w:sz w:val="24"/>
                <w:szCs w:val="22"/>
              </w:rPr>
              <w:t>5</w:t>
            </w:r>
            <w:r>
              <w:rPr>
                <w:rFonts w:ascii="Times New Roman" w:hAnsi="Times New Roman"/>
                <w:b/>
                <w:sz w:val="24"/>
                <w:szCs w:val="22"/>
              </w:rPr>
              <w:t>,</w:t>
            </w:r>
            <w:r w:rsidRPr="00666EBF">
              <w:rPr>
                <w:rFonts w:ascii="Times New Roman" w:hAnsi="Times New Roman"/>
                <w:b/>
                <w:sz w:val="24"/>
                <w:szCs w:val="22"/>
              </w:rPr>
              <w:t>908</w:t>
            </w:r>
          </w:p>
        </w:tc>
        <w:tc>
          <w:tcPr>
            <w:tcW w:w="1440" w:type="dxa"/>
            <w:tcBorders>
              <w:top w:val="single" w:sz="6" w:space="0" w:color="000000"/>
              <w:left w:val="single" w:sz="6" w:space="0" w:color="000000"/>
              <w:bottom w:val="single" w:sz="6" w:space="0" w:color="000000"/>
              <w:right w:val="single" w:sz="6" w:space="0" w:color="FFFFFF"/>
            </w:tcBorders>
            <w:vAlign w:val="center"/>
          </w:tcPr>
          <w:p w14:paraId="3F4CAF57" w14:textId="77777777" w:rsidR="009726EB" w:rsidRPr="00666EBF" w:rsidRDefault="009726EB" w:rsidP="4706BEDD">
            <w:pPr>
              <w:jc w:val="center"/>
              <w:rPr>
                <w:rFonts w:ascii="Times New Roman" w:hAnsi="Times New Roman"/>
                <w:b/>
                <w:sz w:val="24"/>
                <w:szCs w:val="22"/>
              </w:rPr>
            </w:pPr>
          </w:p>
        </w:tc>
        <w:tc>
          <w:tcPr>
            <w:tcW w:w="1440" w:type="dxa"/>
            <w:tcBorders>
              <w:top w:val="single" w:sz="6" w:space="0" w:color="000000"/>
              <w:left w:val="single" w:sz="6" w:space="0" w:color="000000"/>
              <w:bottom w:val="single" w:sz="6" w:space="0" w:color="000000"/>
              <w:right w:val="single" w:sz="6" w:space="0" w:color="FFFFFF"/>
            </w:tcBorders>
            <w:vAlign w:val="center"/>
          </w:tcPr>
          <w:p w14:paraId="7BEF84C1" w14:textId="77777777" w:rsidR="009726EB" w:rsidRPr="00666EBF" w:rsidRDefault="009726EB" w:rsidP="4706BEDD">
            <w:pPr>
              <w:jc w:val="center"/>
              <w:rPr>
                <w:rFonts w:ascii="Times New Roman" w:hAnsi="Times New Roman"/>
                <w:b/>
                <w:sz w:val="24"/>
                <w:szCs w:val="22"/>
              </w:rPr>
            </w:pPr>
          </w:p>
        </w:tc>
        <w:tc>
          <w:tcPr>
            <w:tcW w:w="1170" w:type="dxa"/>
            <w:tcBorders>
              <w:top w:val="single" w:sz="6" w:space="0" w:color="000000"/>
              <w:left w:val="single" w:sz="6" w:space="0" w:color="000000"/>
              <w:bottom w:val="single" w:sz="6" w:space="0" w:color="000000"/>
              <w:right w:val="single" w:sz="6" w:space="0" w:color="000000"/>
            </w:tcBorders>
            <w:vAlign w:val="center"/>
          </w:tcPr>
          <w:p w14:paraId="2EC4CC63" w14:textId="6B01E695" w:rsidR="009726EB" w:rsidRPr="00666EBF" w:rsidRDefault="009726EB" w:rsidP="4706BEDD">
            <w:pPr>
              <w:tabs>
                <w:tab w:val="left" w:pos="-1080"/>
                <w:tab w:val="left" w:pos="-720"/>
                <w:tab w:val="left" w:pos="0"/>
                <w:tab w:val="left" w:pos="450"/>
                <w:tab w:val="left" w:pos="720"/>
                <w:tab w:val="left" w:pos="2160"/>
              </w:tabs>
              <w:jc w:val="center"/>
              <w:rPr>
                <w:rFonts w:ascii="Times New Roman" w:hAnsi="Times New Roman"/>
                <w:b/>
                <w:sz w:val="24"/>
                <w:szCs w:val="22"/>
              </w:rPr>
            </w:pPr>
            <w:r w:rsidRPr="00666EBF">
              <w:rPr>
                <w:rFonts w:ascii="Times New Roman" w:hAnsi="Times New Roman"/>
                <w:b/>
                <w:sz w:val="24"/>
                <w:szCs w:val="22"/>
              </w:rPr>
              <w:t>689</w:t>
            </w:r>
            <w:r w:rsidR="4706BEDD">
              <w:rPr>
                <w:rFonts w:ascii="Times New Roman" w:hAnsi="Times New Roman"/>
                <w:b/>
                <w:sz w:val="24"/>
                <w:szCs w:val="22"/>
              </w:rPr>
              <w:t>.16</w:t>
            </w:r>
          </w:p>
        </w:tc>
      </w:tr>
    </w:tbl>
    <w:p w14:paraId="444C526D" w14:textId="77777777" w:rsidR="00B55FB5" w:rsidRPr="00B55FB5" w:rsidRDefault="00B55FB5" w:rsidP="4706BEDD">
      <w:pPr>
        <w:pStyle w:val="BodyText"/>
        <w:kinsoku w:val="0"/>
        <w:overflowPunct w:val="0"/>
        <w:spacing w:line="269" w:lineRule="exact"/>
        <w:ind w:left="220"/>
        <w:rPr>
          <w:rFonts w:ascii="Times New Roman" w:hAnsi="Times New Roman"/>
          <w:sz w:val="24"/>
        </w:rPr>
      </w:pPr>
      <w:r w:rsidRPr="00B55FB5">
        <w:rPr>
          <w:rFonts w:ascii="Times New Roman" w:hAnsi="Times New Roman"/>
          <w:sz w:val="24"/>
        </w:rPr>
        <w:t>Estimat</w:t>
      </w:r>
      <w:r w:rsidRPr="00B55FB5">
        <w:rPr>
          <w:rFonts w:ascii="Times New Roman" w:hAnsi="Times New Roman"/>
          <w:spacing w:val="-1"/>
          <w:sz w:val="24"/>
        </w:rPr>
        <w:t>e</w:t>
      </w:r>
      <w:r w:rsidRPr="00B55FB5">
        <w:rPr>
          <w:rFonts w:ascii="Times New Roman" w:hAnsi="Times New Roman"/>
          <w:sz w:val="24"/>
        </w:rPr>
        <w:t xml:space="preserve">d Total </w:t>
      </w:r>
      <w:r w:rsidRPr="00B55FB5">
        <w:rPr>
          <w:rFonts w:ascii="Times New Roman" w:hAnsi="Times New Roman"/>
          <w:spacing w:val="-1"/>
          <w:sz w:val="24"/>
        </w:rPr>
        <w:t>A</w:t>
      </w:r>
      <w:r w:rsidRPr="00B55FB5">
        <w:rPr>
          <w:rFonts w:ascii="Times New Roman" w:hAnsi="Times New Roman"/>
          <w:sz w:val="24"/>
        </w:rPr>
        <w:t>nnu</w:t>
      </w:r>
      <w:r w:rsidRPr="00B55FB5">
        <w:rPr>
          <w:rFonts w:ascii="Times New Roman" w:hAnsi="Times New Roman"/>
          <w:spacing w:val="-1"/>
          <w:sz w:val="24"/>
        </w:rPr>
        <w:t>a</w:t>
      </w:r>
      <w:r w:rsidRPr="00B55FB5">
        <w:rPr>
          <w:rFonts w:ascii="Times New Roman" w:hAnsi="Times New Roman"/>
          <w:sz w:val="24"/>
        </w:rPr>
        <w:t xml:space="preserve">l </w:t>
      </w:r>
      <w:r w:rsidRPr="00B55FB5">
        <w:rPr>
          <w:rFonts w:ascii="Times New Roman" w:hAnsi="Times New Roman"/>
          <w:spacing w:val="-2"/>
          <w:sz w:val="24"/>
        </w:rPr>
        <w:t>B</w:t>
      </w:r>
      <w:r w:rsidRPr="00B55FB5">
        <w:rPr>
          <w:rFonts w:ascii="Times New Roman" w:hAnsi="Times New Roman"/>
          <w:sz w:val="24"/>
        </w:rPr>
        <w:t>urd</w:t>
      </w:r>
      <w:r w:rsidRPr="00B55FB5">
        <w:rPr>
          <w:rFonts w:ascii="Times New Roman" w:hAnsi="Times New Roman"/>
          <w:spacing w:val="-2"/>
          <w:sz w:val="24"/>
        </w:rPr>
        <w:t>e</w:t>
      </w:r>
      <w:r w:rsidRPr="00B55FB5">
        <w:rPr>
          <w:rFonts w:ascii="Times New Roman" w:hAnsi="Times New Roman"/>
          <w:sz w:val="24"/>
        </w:rPr>
        <w:t>n</w:t>
      </w:r>
      <w:r w:rsidRPr="00B55FB5">
        <w:rPr>
          <w:rFonts w:ascii="Times New Roman" w:hAnsi="Times New Roman"/>
          <w:spacing w:val="2"/>
          <w:sz w:val="24"/>
        </w:rPr>
        <w:t xml:space="preserve"> </w:t>
      </w:r>
      <w:r w:rsidRPr="00B55FB5">
        <w:rPr>
          <w:rFonts w:ascii="Times New Roman" w:hAnsi="Times New Roman"/>
          <w:sz w:val="24"/>
        </w:rPr>
        <w:t>Hou</w:t>
      </w:r>
      <w:r w:rsidRPr="00B55FB5">
        <w:rPr>
          <w:rFonts w:ascii="Times New Roman" w:hAnsi="Times New Roman"/>
          <w:spacing w:val="-2"/>
          <w:sz w:val="24"/>
        </w:rPr>
        <w:t>r</w:t>
      </w:r>
      <w:r w:rsidRPr="00B55FB5">
        <w:rPr>
          <w:rFonts w:ascii="Times New Roman" w:hAnsi="Times New Roman"/>
          <w:sz w:val="24"/>
        </w:rPr>
        <w:t>s: 689 Hours</w:t>
      </w:r>
    </w:p>
    <w:p w14:paraId="3F02F923" w14:textId="77777777" w:rsidR="002C3C4F" w:rsidRPr="00AE5B40"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AE5B40">
        <w:rPr>
          <w:rFonts w:ascii="Times New Roman" w:hAnsi="Times New Roman"/>
          <w:b/>
          <w:snapToGrid/>
          <w:sz w:val="24"/>
          <w:szCs w:val="24"/>
          <w:u w:val="single"/>
        </w:rPr>
        <w:t xml:space="preserve">Estimates of Other Total Annual Cost Burden to Respondents and Record Keepers </w:t>
      </w:r>
    </w:p>
    <w:p w14:paraId="701C8FE0" w14:textId="77777777" w:rsidR="00B55FB5" w:rsidRDefault="00B55FB5" w:rsidP="4706BEDD">
      <w:pPr>
        <w:widowControl/>
        <w:spacing w:before="100" w:beforeAutospacing="1" w:after="100" w:afterAutospacing="1" w:line="276" w:lineRule="auto"/>
        <w:ind w:left="720"/>
        <w:rPr>
          <w:rFonts w:ascii="Times New Roman" w:hAnsi="Times New Roman"/>
          <w:snapToGrid/>
          <w:sz w:val="24"/>
          <w:szCs w:val="24"/>
        </w:rPr>
      </w:pPr>
      <w:r w:rsidRPr="00B55FB5">
        <w:rPr>
          <w:rFonts w:ascii="Times New Roman" w:hAnsi="Times New Roman"/>
          <w:snapToGrid/>
          <w:sz w:val="24"/>
          <w:szCs w:val="24"/>
        </w:rPr>
        <w:t>The Package contains forms that will require varying levels of burden hours to complete, which will affect the estimated cost burden. The estimates of annualized cost to respondents are based on appropriate wage rate categories and annual salaries for position types in which respondents serve.</w:t>
      </w:r>
    </w:p>
    <w:p w14:paraId="12C86E40" w14:textId="291AC5FC" w:rsidR="00B55FB5" w:rsidRDefault="00B55FB5" w:rsidP="4706BEDD">
      <w:pPr>
        <w:widowControl/>
        <w:spacing w:before="100" w:beforeAutospacing="1" w:after="100" w:afterAutospacing="1" w:line="276" w:lineRule="auto"/>
        <w:ind w:left="720"/>
        <w:rPr>
          <w:rFonts w:ascii="Times New Roman" w:hAnsi="Times New Roman"/>
          <w:snapToGrid/>
          <w:sz w:val="24"/>
          <w:szCs w:val="24"/>
        </w:rPr>
      </w:pPr>
      <w:r w:rsidRPr="00B55FB5">
        <w:rPr>
          <w:rFonts w:ascii="Times New Roman" w:hAnsi="Times New Roman"/>
          <w:snapToGrid/>
          <w:sz w:val="24"/>
          <w:szCs w:val="24"/>
        </w:rPr>
        <w:t xml:space="preserve">The estimated total annual cost burden to respondents resulting from the collection of information as part of the </w:t>
      </w:r>
      <w:r w:rsidR="00D317C8">
        <w:rPr>
          <w:rFonts w:ascii="Times New Roman" w:hAnsi="Times New Roman"/>
          <w:snapToGrid/>
          <w:sz w:val="24"/>
          <w:szCs w:val="24"/>
        </w:rPr>
        <w:t>OTIP</w:t>
      </w:r>
      <w:r w:rsidR="00D317C8" w:rsidRPr="00B55FB5">
        <w:rPr>
          <w:rFonts w:ascii="Times New Roman" w:hAnsi="Times New Roman"/>
          <w:snapToGrid/>
          <w:sz w:val="24"/>
          <w:szCs w:val="24"/>
        </w:rPr>
        <w:t xml:space="preserve"> </w:t>
      </w:r>
      <w:r w:rsidRPr="00B55FB5">
        <w:rPr>
          <w:rFonts w:ascii="Times New Roman" w:hAnsi="Times New Roman"/>
          <w:snapToGrid/>
          <w:sz w:val="24"/>
          <w:szCs w:val="24"/>
        </w:rPr>
        <w:t>application and evaluation package is $</w:t>
      </w:r>
      <w:r w:rsidR="00B34C62">
        <w:rPr>
          <w:rFonts w:ascii="Times New Roman" w:hAnsi="Times New Roman"/>
          <w:snapToGrid/>
          <w:sz w:val="24"/>
          <w:szCs w:val="24"/>
        </w:rPr>
        <w:t>21,008.81.</w:t>
      </w:r>
      <w:r w:rsidRPr="00B55FB5">
        <w:rPr>
          <w:rFonts w:ascii="Times New Roman" w:hAnsi="Times New Roman"/>
          <w:snapToGrid/>
          <w:sz w:val="24"/>
          <w:szCs w:val="24"/>
        </w:rPr>
        <w:t xml:space="preserve"> </w:t>
      </w:r>
    </w:p>
    <w:tbl>
      <w:tblPr>
        <w:tblW w:w="10252" w:type="dxa"/>
        <w:tblLayout w:type="fixed"/>
        <w:tblCellMar>
          <w:left w:w="102" w:type="dxa"/>
          <w:right w:w="102" w:type="dxa"/>
        </w:tblCellMar>
        <w:tblLook w:val="0000" w:firstRow="0" w:lastRow="0" w:firstColumn="0" w:lastColumn="0" w:noHBand="0" w:noVBand="0"/>
      </w:tblPr>
      <w:tblGrid>
        <w:gridCol w:w="4602"/>
        <w:gridCol w:w="1710"/>
        <w:gridCol w:w="1440"/>
        <w:gridCol w:w="1170"/>
        <w:gridCol w:w="1330"/>
      </w:tblGrid>
      <w:tr w:rsidR="003364B9" w:rsidRPr="00B55FB5" w14:paraId="589BD111" w14:textId="77777777" w:rsidTr="4706BEDD">
        <w:trPr>
          <w:cantSplit/>
          <w:tblHeader/>
        </w:trPr>
        <w:tc>
          <w:tcPr>
            <w:tcW w:w="4602"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2E3A5A0E" w14:textId="77777777" w:rsidR="003364B9" w:rsidRPr="00B55FB5" w:rsidRDefault="003364B9" w:rsidP="4706BEDD">
            <w:pPr>
              <w:jc w:val="center"/>
              <w:rPr>
                <w:rFonts w:ascii="Times New Roman" w:hAnsi="Times New Roman"/>
                <w:b/>
                <w:sz w:val="24"/>
                <w:szCs w:val="24"/>
              </w:rPr>
            </w:pPr>
          </w:p>
          <w:p w14:paraId="0F9D8589" w14:textId="77777777" w:rsidR="003364B9" w:rsidRPr="00B55FB5" w:rsidRDefault="003364B9" w:rsidP="4706BEDD">
            <w:pPr>
              <w:tabs>
                <w:tab w:val="left" w:pos="-1080"/>
                <w:tab w:val="left" w:pos="-720"/>
                <w:tab w:val="left" w:pos="0"/>
                <w:tab w:val="left" w:pos="450"/>
                <w:tab w:val="left" w:pos="720"/>
                <w:tab w:val="left" w:pos="2160"/>
              </w:tabs>
              <w:jc w:val="center"/>
              <w:rPr>
                <w:rFonts w:ascii="Times New Roman" w:hAnsi="Times New Roman"/>
                <w:b/>
                <w:sz w:val="24"/>
                <w:szCs w:val="24"/>
              </w:rPr>
            </w:pPr>
            <w:r w:rsidRPr="00B55FB5">
              <w:rPr>
                <w:rFonts w:ascii="Times New Roman" w:hAnsi="Times New Roman"/>
                <w:b/>
                <w:sz w:val="24"/>
                <w:szCs w:val="24"/>
              </w:rPr>
              <w:t>Type of Collection</w:t>
            </w:r>
          </w:p>
        </w:tc>
        <w:tc>
          <w:tcPr>
            <w:tcW w:w="171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29187FF5" w14:textId="77777777" w:rsidR="003364B9" w:rsidRPr="00B55FB5" w:rsidRDefault="003364B9" w:rsidP="4706BEDD">
            <w:pPr>
              <w:jc w:val="center"/>
              <w:rPr>
                <w:rFonts w:ascii="Times New Roman" w:hAnsi="Times New Roman"/>
                <w:b/>
                <w:sz w:val="24"/>
                <w:szCs w:val="24"/>
              </w:rPr>
            </w:pPr>
          </w:p>
          <w:p w14:paraId="2BF1B3C5" w14:textId="77777777" w:rsidR="003364B9" w:rsidRPr="00B55FB5" w:rsidRDefault="00B4584E" w:rsidP="4706BEDD">
            <w:pPr>
              <w:tabs>
                <w:tab w:val="left" w:pos="-1080"/>
                <w:tab w:val="left" w:pos="-720"/>
                <w:tab w:val="left" w:pos="0"/>
                <w:tab w:val="left" w:pos="450"/>
                <w:tab w:val="left" w:pos="720"/>
                <w:tab w:val="left" w:pos="2160"/>
              </w:tabs>
              <w:jc w:val="center"/>
              <w:rPr>
                <w:rFonts w:ascii="Times New Roman" w:hAnsi="Times New Roman"/>
                <w:b/>
                <w:sz w:val="24"/>
                <w:szCs w:val="24"/>
              </w:rPr>
            </w:pPr>
            <w:r>
              <w:rPr>
                <w:rFonts w:ascii="Times New Roman" w:hAnsi="Times New Roman"/>
                <w:b/>
                <w:sz w:val="24"/>
                <w:szCs w:val="24"/>
              </w:rPr>
              <w:t>Number</w:t>
            </w:r>
            <w:r w:rsidR="003364B9" w:rsidRPr="00B55FB5">
              <w:rPr>
                <w:rFonts w:ascii="Times New Roman" w:hAnsi="Times New Roman"/>
                <w:b/>
                <w:sz w:val="24"/>
                <w:szCs w:val="24"/>
              </w:rPr>
              <w:t xml:space="preserve"> of Respondents</w:t>
            </w:r>
          </w:p>
        </w:tc>
        <w:tc>
          <w:tcPr>
            <w:tcW w:w="144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728A5744" w14:textId="77777777" w:rsidR="003364B9" w:rsidRPr="00B55FB5" w:rsidRDefault="003364B9" w:rsidP="4706BEDD">
            <w:pPr>
              <w:keepNext/>
              <w:jc w:val="center"/>
              <w:rPr>
                <w:rFonts w:ascii="Times New Roman" w:hAnsi="Times New Roman"/>
                <w:b/>
                <w:sz w:val="24"/>
                <w:szCs w:val="24"/>
              </w:rPr>
            </w:pPr>
          </w:p>
          <w:p w14:paraId="4042CF94" w14:textId="77777777" w:rsidR="003364B9" w:rsidRPr="00B55FB5" w:rsidRDefault="00B4584E" w:rsidP="4706BEDD">
            <w:pPr>
              <w:keepNext/>
              <w:tabs>
                <w:tab w:val="left" w:pos="-1080"/>
                <w:tab w:val="left" w:pos="-720"/>
                <w:tab w:val="left" w:pos="0"/>
                <w:tab w:val="left" w:pos="450"/>
                <w:tab w:val="left" w:pos="720"/>
                <w:tab w:val="left" w:pos="2160"/>
              </w:tabs>
              <w:jc w:val="center"/>
              <w:rPr>
                <w:rFonts w:ascii="Times New Roman" w:hAnsi="Times New Roman"/>
                <w:b/>
                <w:sz w:val="24"/>
                <w:szCs w:val="24"/>
              </w:rPr>
            </w:pPr>
            <w:r>
              <w:rPr>
                <w:rFonts w:ascii="Times New Roman" w:hAnsi="Times New Roman"/>
                <w:b/>
                <w:sz w:val="24"/>
                <w:szCs w:val="24"/>
              </w:rPr>
              <w:t>Number of Responses per Respondent</w:t>
            </w:r>
          </w:p>
        </w:tc>
        <w:tc>
          <w:tcPr>
            <w:tcW w:w="1170" w:type="dxa"/>
            <w:tcBorders>
              <w:top w:val="single" w:sz="6" w:space="0" w:color="000000"/>
              <w:left w:val="single" w:sz="6" w:space="0" w:color="000000"/>
              <w:bottom w:val="single" w:sz="6" w:space="0" w:color="FFFFFF"/>
              <w:right w:val="single" w:sz="6" w:space="0" w:color="FFFFFF"/>
            </w:tcBorders>
            <w:shd w:val="clear" w:color="auto" w:fill="D9D9D9"/>
            <w:vAlign w:val="center"/>
          </w:tcPr>
          <w:p w14:paraId="5E222E9D" w14:textId="77777777" w:rsidR="003364B9" w:rsidRPr="00B55FB5" w:rsidRDefault="003364B9" w:rsidP="4706BEDD">
            <w:pPr>
              <w:tabs>
                <w:tab w:val="left" w:pos="-1080"/>
                <w:tab w:val="left" w:pos="-720"/>
                <w:tab w:val="left" w:pos="0"/>
                <w:tab w:val="left" w:pos="450"/>
                <w:tab w:val="left" w:pos="720"/>
                <w:tab w:val="left" w:pos="2160"/>
              </w:tabs>
              <w:jc w:val="center"/>
              <w:rPr>
                <w:rFonts w:ascii="Times New Roman" w:hAnsi="Times New Roman"/>
                <w:b/>
                <w:sz w:val="24"/>
                <w:szCs w:val="24"/>
              </w:rPr>
            </w:pPr>
            <w:r>
              <w:rPr>
                <w:rFonts w:ascii="Times New Roman" w:hAnsi="Times New Roman"/>
                <w:b/>
                <w:sz w:val="24"/>
                <w:szCs w:val="24"/>
              </w:rPr>
              <w:t>Cost per Response</w:t>
            </w:r>
          </w:p>
        </w:tc>
        <w:tc>
          <w:tcPr>
            <w:tcW w:w="1330" w:type="dxa"/>
            <w:tcBorders>
              <w:top w:val="single" w:sz="6" w:space="0" w:color="000000"/>
              <w:left w:val="single" w:sz="6" w:space="0" w:color="000000"/>
              <w:bottom w:val="single" w:sz="6" w:space="0" w:color="FFFFFF"/>
              <w:right w:val="single" w:sz="6" w:space="0" w:color="000000"/>
            </w:tcBorders>
            <w:shd w:val="clear" w:color="auto" w:fill="D9D9D9"/>
            <w:vAlign w:val="center"/>
          </w:tcPr>
          <w:p w14:paraId="606332AC" w14:textId="77777777" w:rsidR="003364B9" w:rsidRPr="00B55FB5" w:rsidRDefault="003364B9" w:rsidP="4706BEDD">
            <w:pPr>
              <w:tabs>
                <w:tab w:val="left" w:pos="-1080"/>
                <w:tab w:val="left" w:pos="-720"/>
                <w:tab w:val="left" w:pos="0"/>
                <w:tab w:val="left" w:pos="450"/>
                <w:tab w:val="left" w:pos="720"/>
                <w:tab w:val="left" w:pos="2160"/>
              </w:tabs>
              <w:jc w:val="center"/>
              <w:rPr>
                <w:rFonts w:ascii="Times New Roman" w:hAnsi="Times New Roman"/>
                <w:b/>
                <w:sz w:val="24"/>
                <w:szCs w:val="24"/>
              </w:rPr>
            </w:pPr>
            <w:r>
              <w:rPr>
                <w:rFonts w:ascii="Times New Roman" w:hAnsi="Times New Roman"/>
                <w:b/>
                <w:sz w:val="24"/>
                <w:szCs w:val="24"/>
              </w:rPr>
              <w:t>Total Cost</w:t>
            </w:r>
          </w:p>
        </w:tc>
      </w:tr>
      <w:tr w:rsidR="004F4361" w:rsidRPr="00B55FB5" w14:paraId="71241874"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CB0582F" w14:textId="00D17A70" w:rsidR="004F4361" w:rsidRPr="00B55FB5" w:rsidRDefault="00D0580F" w:rsidP="4706BEDD">
            <w:pPr>
              <w:tabs>
                <w:tab w:val="left" w:pos="-1080"/>
                <w:tab w:val="left" w:pos="-720"/>
                <w:tab w:val="left" w:pos="0"/>
                <w:tab w:val="left" w:pos="450"/>
                <w:tab w:val="left" w:pos="720"/>
                <w:tab w:val="left" w:pos="2160"/>
              </w:tabs>
              <w:rPr>
                <w:rFonts w:ascii="Times New Roman" w:hAnsi="Times New Roman"/>
                <w:sz w:val="24"/>
                <w:szCs w:val="24"/>
              </w:rPr>
            </w:pPr>
            <w:r>
              <w:rPr>
                <w:rFonts w:ascii="Times New Roman" w:hAnsi="Times New Roman"/>
                <w:sz w:val="24"/>
                <w:szCs w:val="24"/>
              </w:rPr>
              <w:t>N</w:t>
            </w:r>
            <w:r w:rsidR="004F4361" w:rsidRPr="00B55FB5">
              <w:rPr>
                <w:rFonts w:ascii="Times New Roman" w:hAnsi="Times New Roman"/>
                <w:sz w:val="24"/>
                <w:szCs w:val="24"/>
              </w:rPr>
              <w:t>AC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4433E934"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1686398C"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365A788A"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47CF2751"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w:t>
            </w:r>
          </w:p>
        </w:tc>
      </w:tr>
      <w:tr w:rsidR="004F4361" w:rsidRPr="00B55FB5" w14:paraId="48EF8D89"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10CB05AA"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Call Center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7A51769"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737FEA03"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0D417140"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22A256FB"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$1,041.00</w:t>
            </w:r>
          </w:p>
        </w:tc>
      </w:tr>
      <w:tr w:rsidR="004F4361" w:rsidRPr="00B55FB5" w14:paraId="02B70470"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29159D02"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Conference Session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3D352035"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3A2159D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2C812723"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71C737DD"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$1,041.00</w:t>
            </w:r>
          </w:p>
        </w:tc>
      </w:tr>
      <w:tr w:rsidR="004F4361" w:rsidRPr="00B55FB5" w14:paraId="79E4DE42"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4231E693"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General Conference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0F675D7D"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100</w:t>
            </w:r>
          </w:p>
        </w:tc>
        <w:tc>
          <w:tcPr>
            <w:tcW w:w="1440" w:type="dxa"/>
            <w:tcBorders>
              <w:top w:val="single" w:sz="6" w:space="0" w:color="000000"/>
              <w:left w:val="single" w:sz="6" w:space="0" w:color="000000"/>
              <w:bottom w:val="single" w:sz="6" w:space="0" w:color="000000"/>
              <w:right w:val="single" w:sz="6" w:space="0" w:color="FFFFFF"/>
            </w:tcBorders>
            <w:vAlign w:val="center"/>
          </w:tcPr>
          <w:p w14:paraId="0B7A44D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6CB01AC3"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3AFF9431"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$347.00</w:t>
            </w:r>
          </w:p>
        </w:tc>
      </w:tr>
      <w:tr w:rsidR="004F4361" w:rsidRPr="00B55FB5" w14:paraId="74EFC3CE"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5C2F8E99" w14:textId="3AF1AB52" w:rsidR="004F4361" w:rsidRPr="00B55FB5" w:rsidRDefault="004F4361" w:rsidP="4706BEDD">
            <w:pPr>
              <w:rPr>
                <w:rFonts w:ascii="Times New Roman" w:hAnsi="Times New Roman"/>
                <w:sz w:val="24"/>
                <w:szCs w:val="24"/>
              </w:rPr>
            </w:pPr>
            <w:r w:rsidRPr="00B55FB5">
              <w:rPr>
                <w:rFonts w:ascii="Times New Roman" w:hAnsi="Times New Roman"/>
                <w:sz w:val="24"/>
                <w:szCs w:val="24"/>
              </w:rPr>
              <w:t>HT</w:t>
            </w:r>
            <w:r w:rsidR="00D0580F">
              <w:rPr>
                <w:rFonts w:ascii="Times New Roman" w:hAnsi="Times New Roman"/>
                <w:sz w:val="24"/>
                <w:szCs w:val="24"/>
              </w:rPr>
              <w:t xml:space="preserve">LA </w:t>
            </w:r>
            <w:r w:rsidRPr="00B55FB5">
              <w:rPr>
                <w:rFonts w:ascii="Times New Roman" w:hAnsi="Times New Roman"/>
                <w:sz w:val="24"/>
                <w:szCs w:val="24"/>
              </w:rPr>
              <w:t>Pre-Program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277E70E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24</w:t>
            </w:r>
          </w:p>
        </w:tc>
        <w:tc>
          <w:tcPr>
            <w:tcW w:w="1440" w:type="dxa"/>
            <w:tcBorders>
              <w:top w:val="single" w:sz="6" w:space="0" w:color="000000"/>
              <w:left w:val="single" w:sz="6" w:space="0" w:color="000000"/>
              <w:bottom w:val="single" w:sz="6" w:space="0" w:color="000000"/>
              <w:right w:val="single" w:sz="6" w:space="0" w:color="FFFFFF"/>
            </w:tcBorders>
            <w:vAlign w:val="center"/>
          </w:tcPr>
          <w:p w14:paraId="38BE2848"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21C2E3E"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3E26E36E"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$83.28</w:t>
            </w:r>
          </w:p>
        </w:tc>
      </w:tr>
      <w:tr w:rsidR="004F4361" w:rsidRPr="00B55FB5" w14:paraId="0BAD3479"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2D37B5AA" w14:textId="010F2D24" w:rsidR="004F4361" w:rsidRPr="00B55FB5" w:rsidRDefault="004F4361" w:rsidP="4706BEDD">
            <w:pPr>
              <w:rPr>
                <w:rFonts w:ascii="Times New Roman" w:hAnsi="Times New Roman"/>
                <w:sz w:val="24"/>
                <w:szCs w:val="24"/>
              </w:rPr>
            </w:pPr>
            <w:r w:rsidRPr="00B55FB5">
              <w:rPr>
                <w:rFonts w:ascii="Times New Roman" w:hAnsi="Times New Roman"/>
                <w:sz w:val="24"/>
                <w:szCs w:val="24"/>
              </w:rPr>
              <w:t>HT</w:t>
            </w:r>
            <w:r w:rsidR="00D0580F">
              <w:rPr>
                <w:rFonts w:ascii="Times New Roman" w:hAnsi="Times New Roman"/>
                <w:sz w:val="24"/>
                <w:szCs w:val="24"/>
              </w:rPr>
              <w:t>LA</w:t>
            </w:r>
            <w:r w:rsidRPr="00B55FB5">
              <w:rPr>
                <w:rFonts w:ascii="Times New Roman" w:hAnsi="Times New Roman"/>
                <w:sz w:val="24"/>
                <w:szCs w:val="24"/>
              </w:rPr>
              <w:t xml:space="preserve"> Post-Program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4D41101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24</w:t>
            </w:r>
          </w:p>
        </w:tc>
        <w:tc>
          <w:tcPr>
            <w:tcW w:w="1440" w:type="dxa"/>
            <w:tcBorders>
              <w:top w:val="single" w:sz="6" w:space="0" w:color="000000"/>
              <w:left w:val="single" w:sz="6" w:space="0" w:color="000000"/>
              <w:bottom w:val="single" w:sz="6" w:space="0" w:color="000000"/>
              <w:right w:val="single" w:sz="6" w:space="0" w:color="FFFFFF"/>
            </w:tcBorders>
            <w:vAlign w:val="center"/>
          </w:tcPr>
          <w:p w14:paraId="54138B03"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0CC8DC91"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10C25E6D"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$83.28</w:t>
            </w:r>
          </w:p>
        </w:tc>
      </w:tr>
      <w:tr w:rsidR="004F4361" w:rsidRPr="00B55FB5" w14:paraId="3CB3FC18"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0EC2B444"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OTIP Grantee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E8A51EB"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7B758D91"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67C4F4C6"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09EF4EF0"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$173.50</w:t>
            </w:r>
          </w:p>
        </w:tc>
      </w:tr>
      <w:tr w:rsidR="004F4361" w:rsidRPr="00B55FB5" w14:paraId="4497D951"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5FDAF351"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Organizational Scholarship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6DB55904"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6124F28D"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6179EE0D"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1DAE58F8"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$86.75</w:t>
            </w:r>
          </w:p>
        </w:tc>
      </w:tr>
      <w:tr w:rsidR="004F4361" w:rsidRPr="00B55FB5" w14:paraId="13150B3B"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1078CD3F"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 xml:space="preserve">Professional </w:t>
            </w:r>
            <w:r>
              <w:rPr>
                <w:rFonts w:ascii="Times New Roman" w:hAnsi="Times New Roman"/>
                <w:sz w:val="24"/>
                <w:szCs w:val="24"/>
              </w:rPr>
              <w:t xml:space="preserve">Development </w:t>
            </w:r>
            <w:r w:rsidRPr="00B55FB5">
              <w:rPr>
                <w:rFonts w:ascii="Times New Roman" w:hAnsi="Times New Roman"/>
                <w:sz w:val="24"/>
                <w:szCs w:val="24"/>
              </w:rPr>
              <w:t>Scholarship</w:t>
            </w:r>
            <w:r>
              <w:rPr>
                <w:rFonts w:ascii="Times New Roman" w:hAnsi="Times New Roman"/>
                <w:sz w:val="24"/>
                <w:szCs w:val="24"/>
              </w:rPr>
              <w:t xml:space="preserve"> </w:t>
            </w:r>
            <w:r w:rsidRPr="00B55FB5">
              <w:rPr>
                <w:rFonts w:ascii="Times New Roman" w:hAnsi="Times New Roman"/>
                <w:sz w:val="24"/>
                <w:szCs w:val="24"/>
              </w:rPr>
              <w:t>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0566B50B"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503C219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2DE17958"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3DF8F67E"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$173.50</w:t>
            </w:r>
          </w:p>
        </w:tc>
      </w:tr>
      <w:tr w:rsidR="004F4361" w:rsidRPr="00B55FB5" w14:paraId="48B2FB12"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295C868A"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 xml:space="preserve">Short-Term </w:t>
            </w:r>
            <w:r>
              <w:rPr>
                <w:rFonts w:ascii="Times New Roman" w:hAnsi="Times New Roman"/>
                <w:sz w:val="24"/>
                <w:szCs w:val="24"/>
              </w:rPr>
              <w:t>T/TA</w:t>
            </w:r>
            <w:r w:rsidRPr="00B55FB5">
              <w:rPr>
                <w:rFonts w:ascii="Times New Roman" w:hAnsi="Times New Roman"/>
                <w:sz w:val="24"/>
                <w:szCs w:val="24"/>
              </w:rPr>
              <w:t xml:space="preserve">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DA22722"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30C43CBD"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35ADC06"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7FB7C950"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w:t>
            </w:r>
          </w:p>
        </w:tc>
      </w:tr>
      <w:tr w:rsidR="004F4361" w:rsidRPr="00B55FB5" w14:paraId="3517B4F7"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1556C8DE"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 xml:space="preserve">Specialized </w:t>
            </w:r>
            <w:r>
              <w:rPr>
                <w:rFonts w:ascii="Times New Roman" w:hAnsi="Times New Roman"/>
                <w:sz w:val="24"/>
                <w:szCs w:val="24"/>
              </w:rPr>
              <w:t xml:space="preserve">T/TA </w:t>
            </w:r>
            <w:r w:rsidRPr="00B55FB5">
              <w:rPr>
                <w:rFonts w:ascii="Times New Roman" w:hAnsi="Times New Roman"/>
                <w:sz w:val="24"/>
                <w:szCs w:val="24"/>
              </w:rPr>
              <w:t>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3D64B2A2"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5B25BD5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51DE10FE"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4F3EBE4F"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$173.50</w:t>
            </w:r>
          </w:p>
        </w:tc>
      </w:tr>
      <w:tr w:rsidR="004F4361" w:rsidRPr="00B55FB5" w14:paraId="5472388D"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9864085"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Survivor Fellowship Organization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E661185"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10</w:t>
            </w:r>
          </w:p>
        </w:tc>
        <w:tc>
          <w:tcPr>
            <w:tcW w:w="1440" w:type="dxa"/>
            <w:tcBorders>
              <w:top w:val="single" w:sz="6" w:space="0" w:color="000000"/>
              <w:left w:val="single" w:sz="6" w:space="0" w:color="000000"/>
              <w:bottom w:val="single" w:sz="6" w:space="0" w:color="000000"/>
              <w:right w:val="single" w:sz="6" w:space="0" w:color="FFFFFF"/>
            </w:tcBorders>
            <w:vAlign w:val="center"/>
          </w:tcPr>
          <w:p w14:paraId="0CBB080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E30309C"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19C5CDBB"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$34.70</w:t>
            </w:r>
          </w:p>
        </w:tc>
      </w:tr>
      <w:tr w:rsidR="004F4361" w:rsidRPr="00B55FB5" w14:paraId="59AEA518"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3CF06D36" w14:textId="7AC59E25" w:rsidR="004F4361" w:rsidRPr="00B55FB5" w:rsidRDefault="004F4361" w:rsidP="4706BEDD">
            <w:pPr>
              <w:rPr>
                <w:rFonts w:ascii="Times New Roman" w:hAnsi="Times New Roman"/>
                <w:sz w:val="24"/>
                <w:szCs w:val="24"/>
              </w:rPr>
            </w:pPr>
            <w:r w:rsidRPr="00B55FB5">
              <w:rPr>
                <w:rFonts w:ascii="Times New Roman" w:hAnsi="Times New Roman"/>
                <w:sz w:val="24"/>
                <w:szCs w:val="24"/>
              </w:rPr>
              <w:t>Survivor Fellowship Feedback</w:t>
            </w:r>
            <w:r w:rsidR="00D0580F">
              <w:rPr>
                <w:rFonts w:ascii="Times New Roman" w:hAnsi="Times New Roman"/>
                <w:sz w:val="24"/>
                <w:szCs w:val="24"/>
              </w:rPr>
              <w:t xml:space="preserve"> Fellow</w:t>
            </w:r>
            <w:r w:rsidRPr="00B55FB5">
              <w:rPr>
                <w:rFonts w:ascii="Times New Roman" w:hAnsi="Times New Roman"/>
                <w:sz w:val="24"/>
                <w:szCs w:val="24"/>
              </w:rPr>
              <w:t xml:space="preserve"> </w:t>
            </w:r>
            <w:r w:rsidR="00D0580F">
              <w:rPr>
                <w:rFonts w:ascii="Times New Roman" w:hAnsi="Times New Roman"/>
                <w:sz w:val="24"/>
                <w:szCs w:val="24"/>
              </w:rPr>
              <w:t>Protocol</w:t>
            </w:r>
          </w:p>
        </w:tc>
        <w:tc>
          <w:tcPr>
            <w:tcW w:w="1710" w:type="dxa"/>
            <w:tcBorders>
              <w:top w:val="single" w:sz="6" w:space="0" w:color="000000"/>
              <w:left w:val="single" w:sz="6" w:space="0" w:color="000000"/>
              <w:bottom w:val="single" w:sz="6" w:space="0" w:color="000000"/>
              <w:right w:val="single" w:sz="6" w:space="0" w:color="FFFFFF"/>
            </w:tcBorders>
            <w:vAlign w:val="center"/>
          </w:tcPr>
          <w:p w14:paraId="6E9A9159"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10</w:t>
            </w:r>
          </w:p>
        </w:tc>
        <w:tc>
          <w:tcPr>
            <w:tcW w:w="1440" w:type="dxa"/>
            <w:tcBorders>
              <w:top w:val="single" w:sz="6" w:space="0" w:color="000000"/>
              <w:left w:val="single" w:sz="6" w:space="0" w:color="000000"/>
              <w:bottom w:val="single" w:sz="6" w:space="0" w:color="000000"/>
              <w:right w:val="single" w:sz="6" w:space="0" w:color="FFFFFF"/>
            </w:tcBorders>
            <w:vAlign w:val="center"/>
          </w:tcPr>
          <w:p w14:paraId="3AC6F04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CFCB1D3"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053EEA49"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$34.70</w:t>
            </w:r>
          </w:p>
        </w:tc>
      </w:tr>
      <w:tr w:rsidR="004F4361" w:rsidRPr="00B55FB5" w14:paraId="01426C73"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1C007ADD"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Website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9762E66"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25DEEF26"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4895473"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5379C333"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$1,041.00</w:t>
            </w:r>
          </w:p>
        </w:tc>
      </w:tr>
      <w:tr w:rsidR="004F4361" w:rsidRPr="00B55FB5" w14:paraId="74F4C743"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C4720FC"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Consultant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7FC96000"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50</w:t>
            </w:r>
          </w:p>
        </w:tc>
        <w:tc>
          <w:tcPr>
            <w:tcW w:w="1440" w:type="dxa"/>
            <w:tcBorders>
              <w:top w:val="single" w:sz="6" w:space="0" w:color="000000"/>
              <w:left w:val="single" w:sz="6" w:space="0" w:color="000000"/>
              <w:bottom w:val="single" w:sz="6" w:space="0" w:color="000000"/>
              <w:right w:val="single" w:sz="6" w:space="0" w:color="FFFFFF"/>
            </w:tcBorders>
            <w:vAlign w:val="center"/>
          </w:tcPr>
          <w:p w14:paraId="6B74E080"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DD57C1E" w14:textId="77777777" w:rsidR="004F4361" w:rsidRDefault="004F4361" w:rsidP="4706BEDD">
            <w:pPr>
              <w:jc w:val="center"/>
            </w:pPr>
            <w:r w:rsidRPr="002E3CD7">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02078137"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highlight w:val="yellow"/>
              </w:rPr>
            </w:pPr>
            <w:r>
              <w:rPr>
                <w:rFonts w:ascii="Times New Roman" w:hAnsi="Times New Roman"/>
                <w:sz w:val="24"/>
                <w:szCs w:val="24"/>
              </w:rPr>
              <w:t>$173.50</w:t>
            </w:r>
          </w:p>
        </w:tc>
      </w:tr>
      <w:tr w:rsidR="004F4361" w:rsidRPr="00B55FB5" w14:paraId="534AA0B2"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D8D3C97"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Coordination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E5A694F"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100</w:t>
            </w:r>
          </w:p>
        </w:tc>
        <w:tc>
          <w:tcPr>
            <w:tcW w:w="1440" w:type="dxa"/>
            <w:tcBorders>
              <w:top w:val="single" w:sz="6" w:space="0" w:color="000000"/>
              <w:left w:val="single" w:sz="6" w:space="0" w:color="000000"/>
              <w:bottom w:val="single" w:sz="6" w:space="0" w:color="000000"/>
              <w:right w:val="single" w:sz="6" w:space="0" w:color="FFFFFF"/>
            </w:tcBorders>
            <w:vAlign w:val="center"/>
          </w:tcPr>
          <w:p w14:paraId="4D86F0A9"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4CCB71FD"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$1.30</w:t>
            </w:r>
          </w:p>
        </w:tc>
        <w:tc>
          <w:tcPr>
            <w:tcW w:w="1330" w:type="dxa"/>
            <w:tcBorders>
              <w:top w:val="single" w:sz="6" w:space="0" w:color="000000"/>
              <w:left w:val="single" w:sz="6" w:space="0" w:color="000000"/>
              <w:bottom w:val="single" w:sz="6" w:space="0" w:color="000000"/>
              <w:right w:val="single" w:sz="6" w:space="0" w:color="000000"/>
            </w:tcBorders>
            <w:vAlign w:val="center"/>
          </w:tcPr>
          <w:p w14:paraId="33E0D4A6"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$130.00</w:t>
            </w:r>
          </w:p>
        </w:tc>
      </w:tr>
      <w:tr w:rsidR="004F4361" w:rsidRPr="00B55FB5" w14:paraId="5AFBAD28"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7103B5F0"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Focus Group Demographic Survey</w:t>
            </w:r>
          </w:p>
        </w:tc>
        <w:tc>
          <w:tcPr>
            <w:tcW w:w="1710" w:type="dxa"/>
            <w:tcBorders>
              <w:top w:val="single" w:sz="6" w:space="0" w:color="000000"/>
              <w:left w:val="single" w:sz="6" w:space="0" w:color="000000"/>
              <w:bottom w:val="single" w:sz="6" w:space="0" w:color="000000"/>
              <w:right w:val="single" w:sz="6" w:space="0" w:color="FFFFFF"/>
            </w:tcBorders>
            <w:vAlign w:val="center"/>
          </w:tcPr>
          <w:p w14:paraId="366799E5"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3F87BAA3"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550FCDE3"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$1.30</w:t>
            </w:r>
          </w:p>
        </w:tc>
        <w:tc>
          <w:tcPr>
            <w:tcW w:w="1330" w:type="dxa"/>
            <w:tcBorders>
              <w:top w:val="single" w:sz="6" w:space="0" w:color="000000"/>
              <w:left w:val="single" w:sz="6" w:space="0" w:color="000000"/>
              <w:bottom w:val="single" w:sz="6" w:space="0" w:color="000000"/>
              <w:right w:val="single" w:sz="6" w:space="0" w:color="000000"/>
            </w:tcBorders>
            <w:vAlign w:val="center"/>
          </w:tcPr>
          <w:p w14:paraId="5A5A7307"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$32.50</w:t>
            </w:r>
          </w:p>
        </w:tc>
      </w:tr>
      <w:tr w:rsidR="004F4361" w:rsidRPr="00B55FB5" w14:paraId="45F2565A"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042EBAAA"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Focus Group Guide</w:t>
            </w:r>
          </w:p>
        </w:tc>
        <w:tc>
          <w:tcPr>
            <w:tcW w:w="1710" w:type="dxa"/>
            <w:tcBorders>
              <w:top w:val="single" w:sz="6" w:space="0" w:color="000000"/>
              <w:left w:val="single" w:sz="6" w:space="0" w:color="000000"/>
              <w:bottom w:val="single" w:sz="6" w:space="0" w:color="000000"/>
              <w:right w:val="single" w:sz="6" w:space="0" w:color="FFFFFF"/>
            </w:tcBorders>
            <w:vAlign w:val="center"/>
          </w:tcPr>
          <w:p w14:paraId="0FBBCB2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326D3DE8"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23ECC39A"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$65.55</w:t>
            </w:r>
          </w:p>
        </w:tc>
        <w:tc>
          <w:tcPr>
            <w:tcW w:w="1330" w:type="dxa"/>
            <w:tcBorders>
              <w:top w:val="single" w:sz="6" w:space="0" w:color="000000"/>
              <w:left w:val="single" w:sz="6" w:space="0" w:color="000000"/>
              <w:bottom w:val="single" w:sz="6" w:space="0" w:color="000000"/>
              <w:right w:val="single" w:sz="6" w:space="0" w:color="000000"/>
            </w:tcBorders>
            <w:vAlign w:val="center"/>
          </w:tcPr>
          <w:p w14:paraId="4D18A803"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$1,638.75</w:t>
            </w:r>
          </w:p>
        </w:tc>
      </w:tr>
      <w:tr w:rsidR="004F4361" w:rsidRPr="00B55FB5" w14:paraId="4FB4B62A"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7CE79DAC" w14:textId="59C44057" w:rsidR="004F4361" w:rsidRPr="00B55FB5" w:rsidRDefault="004F4361" w:rsidP="4706BEDD">
            <w:pPr>
              <w:rPr>
                <w:rFonts w:ascii="Times New Roman" w:hAnsi="Times New Roman"/>
                <w:sz w:val="24"/>
                <w:szCs w:val="24"/>
              </w:rPr>
            </w:pPr>
            <w:r w:rsidRPr="00B55FB5">
              <w:rPr>
                <w:rFonts w:ascii="Times New Roman" w:hAnsi="Times New Roman"/>
                <w:sz w:val="24"/>
                <w:szCs w:val="24"/>
              </w:rPr>
              <w:t>Follow</w:t>
            </w:r>
            <w:r w:rsidR="00D0580F">
              <w:rPr>
                <w:rFonts w:ascii="Times New Roman" w:hAnsi="Times New Roman"/>
                <w:sz w:val="24"/>
                <w:szCs w:val="24"/>
              </w:rPr>
              <w:t>-U</w:t>
            </w:r>
            <w:r w:rsidRPr="00B55FB5">
              <w:rPr>
                <w:rFonts w:ascii="Times New Roman" w:hAnsi="Times New Roman"/>
                <w:sz w:val="24"/>
                <w:szCs w:val="24"/>
              </w:rPr>
              <w:t>p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C98CDA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300</w:t>
            </w:r>
          </w:p>
        </w:tc>
        <w:tc>
          <w:tcPr>
            <w:tcW w:w="1440" w:type="dxa"/>
            <w:tcBorders>
              <w:top w:val="single" w:sz="6" w:space="0" w:color="000000"/>
              <w:left w:val="single" w:sz="6" w:space="0" w:color="000000"/>
              <w:bottom w:val="single" w:sz="6" w:space="0" w:color="000000"/>
              <w:right w:val="single" w:sz="6" w:space="0" w:color="FFFFFF"/>
            </w:tcBorders>
            <w:vAlign w:val="center"/>
          </w:tcPr>
          <w:p w14:paraId="6D16C819"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1E076304" w14:textId="77777777" w:rsidR="004F4361" w:rsidRDefault="004F4361" w:rsidP="4706BEDD">
            <w:pPr>
              <w:jc w:val="center"/>
            </w:pPr>
            <w:r w:rsidRPr="001F17CA">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1C6E54B7"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$1,041.00</w:t>
            </w:r>
          </w:p>
        </w:tc>
      </w:tr>
      <w:tr w:rsidR="004F4361" w:rsidRPr="00B55FB5" w14:paraId="78A980B4"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2BD403F"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General Training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1156ACA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150</w:t>
            </w:r>
          </w:p>
        </w:tc>
        <w:tc>
          <w:tcPr>
            <w:tcW w:w="1440" w:type="dxa"/>
            <w:tcBorders>
              <w:top w:val="single" w:sz="6" w:space="0" w:color="000000"/>
              <w:left w:val="single" w:sz="6" w:space="0" w:color="000000"/>
              <w:bottom w:val="single" w:sz="6" w:space="0" w:color="000000"/>
              <w:right w:val="single" w:sz="6" w:space="0" w:color="FFFFFF"/>
            </w:tcBorders>
            <w:vAlign w:val="center"/>
          </w:tcPr>
          <w:p w14:paraId="452AF8A8"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1C922B63" w14:textId="77777777" w:rsidR="004F4361" w:rsidRDefault="004F4361" w:rsidP="4706BEDD">
            <w:pPr>
              <w:jc w:val="center"/>
            </w:pPr>
            <w:r w:rsidRPr="001F17CA">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2E972D16"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$520.50</w:t>
            </w:r>
          </w:p>
        </w:tc>
      </w:tr>
      <w:tr w:rsidR="004F4361" w:rsidRPr="00B55FB5" w14:paraId="57C0F625"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19BB5FD2"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Interview Guide</w:t>
            </w:r>
          </w:p>
        </w:tc>
        <w:tc>
          <w:tcPr>
            <w:tcW w:w="1710" w:type="dxa"/>
            <w:tcBorders>
              <w:top w:val="single" w:sz="6" w:space="0" w:color="000000"/>
              <w:left w:val="single" w:sz="6" w:space="0" w:color="000000"/>
              <w:bottom w:val="single" w:sz="6" w:space="0" w:color="000000"/>
              <w:right w:val="single" w:sz="6" w:space="0" w:color="FFFFFF"/>
            </w:tcBorders>
            <w:vAlign w:val="center"/>
          </w:tcPr>
          <w:p w14:paraId="4457BA74"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7498D2B2"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25D7FFB6"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$6.94</w:t>
            </w:r>
          </w:p>
        </w:tc>
        <w:tc>
          <w:tcPr>
            <w:tcW w:w="1330" w:type="dxa"/>
            <w:tcBorders>
              <w:top w:val="single" w:sz="6" w:space="0" w:color="000000"/>
              <w:left w:val="single" w:sz="6" w:space="0" w:color="000000"/>
              <w:bottom w:val="single" w:sz="6" w:space="0" w:color="000000"/>
              <w:right w:val="single" w:sz="6" w:space="0" w:color="000000"/>
            </w:tcBorders>
            <w:vAlign w:val="center"/>
          </w:tcPr>
          <w:p w14:paraId="6A79A522"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$173.50</w:t>
            </w:r>
          </w:p>
        </w:tc>
      </w:tr>
      <w:tr w:rsidR="004F4361" w:rsidRPr="00B55FB5" w14:paraId="2E37EF1C"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20AFDFC1"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Pilot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1627C1B0"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25</w:t>
            </w:r>
          </w:p>
        </w:tc>
        <w:tc>
          <w:tcPr>
            <w:tcW w:w="1440" w:type="dxa"/>
            <w:tcBorders>
              <w:top w:val="single" w:sz="6" w:space="0" w:color="000000"/>
              <w:left w:val="single" w:sz="6" w:space="0" w:color="000000"/>
              <w:bottom w:val="single" w:sz="6" w:space="0" w:color="000000"/>
              <w:right w:val="single" w:sz="6" w:space="0" w:color="FFFFFF"/>
            </w:tcBorders>
            <w:vAlign w:val="center"/>
          </w:tcPr>
          <w:p w14:paraId="0E3E36D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03CB5910"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$6.94</w:t>
            </w:r>
          </w:p>
        </w:tc>
        <w:tc>
          <w:tcPr>
            <w:tcW w:w="1330" w:type="dxa"/>
            <w:tcBorders>
              <w:top w:val="single" w:sz="6" w:space="0" w:color="000000"/>
              <w:left w:val="single" w:sz="6" w:space="0" w:color="000000"/>
              <w:bottom w:val="single" w:sz="6" w:space="0" w:color="000000"/>
              <w:right w:val="single" w:sz="6" w:space="0" w:color="000000"/>
            </w:tcBorders>
            <w:vAlign w:val="center"/>
          </w:tcPr>
          <w:p w14:paraId="2B2464B3"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$173.50</w:t>
            </w:r>
          </w:p>
        </w:tc>
      </w:tr>
      <w:tr w:rsidR="004F4361" w:rsidRPr="00B55FB5" w14:paraId="191F9952"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32DCD4F9"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Requester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CE3191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75</w:t>
            </w:r>
          </w:p>
        </w:tc>
        <w:tc>
          <w:tcPr>
            <w:tcW w:w="1440" w:type="dxa"/>
            <w:tcBorders>
              <w:top w:val="single" w:sz="6" w:space="0" w:color="000000"/>
              <w:left w:val="single" w:sz="6" w:space="0" w:color="000000"/>
              <w:bottom w:val="single" w:sz="6" w:space="0" w:color="000000"/>
              <w:right w:val="single" w:sz="6" w:space="0" w:color="FFFFFF"/>
            </w:tcBorders>
            <w:vAlign w:val="center"/>
          </w:tcPr>
          <w:p w14:paraId="0F466FE2"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1C3EF37E"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360FD9B4"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$260.25</w:t>
            </w:r>
          </w:p>
        </w:tc>
      </w:tr>
      <w:tr w:rsidR="004F4361" w:rsidRPr="00B55FB5" w14:paraId="1CBE676B"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C49AAD7"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Resource Tool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612BE1F4"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500</w:t>
            </w:r>
          </w:p>
        </w:tc>
        <w:tc>
          <w:tcPr>
            <w:tcW w:w="1440" w:type="dxa"/>
            <w:tcBorders>
              <w:top w:val="single" w:sz="6" w:space="0" w:color="000000"/>
              <w:left w:val="single" w:sz="6" w:space="0" w:color="000000"/>
              <w:bottom w:val="single" w:sz="6" w:space="0" w:color="000000"/>
              <w:right w:val="single" w:sz="6" w:space="0" w:color="FFFFFF"/>
            </w:tcBorders>
            <w:vAlign w:val="center"/>
          </w:tcPr>
          <w:p w14:paraId="6B88448D"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65BAB92D"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$1.30</w:t>
            </w:r>
          </w:p>
        </w:tc>
        <w:tc>
          <w:tcPr>
            <w:tcW w:w="1330" w:type="dxa"/>
            <w:tcBorders>
              <w:top w:val="single" w:sz="6" w:space="0" w:color="000000"/>
              <w:left w:val="single" w:sz="6" w:space="0" w:color="000000"/>
              <w:bottom w:val="single" w:sz="6" w:space="0" w:color="000000"/>
              <w:right w:val="single" w:sz="6" w:space="0" w:color="000000"/>
            </w:tcBorders>
            <w:vAlign w:val="center"/>
          </w:tcPr>
          <w:p w14:paraId="475ED92D"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$650.00</w:t>
            </w:r>
          </w:p>
        </w:tc>
      </w:tr>
      <w:tr w:rsidR="004F4361" w:rsidRPr="00B55FB5" w14:paraId="27DAA5DC"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4F924611"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SOAR Blended Learning Participant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3996DDFB"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6BCEBDE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558FB78" w14:textId="77777777" w:rsidR="004F4361" w:rsidRDefault="004F4361" w:rsidP="4706BEDD">
            <w:pPr>
              <w:jc w:val="center"/>
            </w:pPr>
            <w:r w:rsidRPr="004D7683">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71B42ACB"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w:t>
            </w:r>
          </w:p>
        </w:tc>
      </w:tr>
      <w:tr w:rsidR="004F4361" w:rsidRPr="00B55FB5" w14:paraId="1C67A734"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0A19A2FF"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SOAR Conference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148EBB59"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500</w:t>
            </w:r>
          </w:p>
        </w:tc>
        <w:tc>
          <w:tcPr>
            <w:tcW w:w="1440" w:type="dxa"/>
            <w:tcBorders>
              <w:top w:val="single" w:sz="6" w:space="0" w:color="000000"/>
              <w:left w:val="single" w:sz="6" w:space="0" w:color="000000"/>
              <w:bottom w:val="single" w:sz="6" w:space="0" w:color="000000"/>
              <w:right w:val="single" w:sz="6" w:space="0" w:color="FFFFFF"/>
            </w:tcBorders>
            <w:vAlign w:val="center"/>
          </w:tcPr>
          <w:p w14:paraId="42B60D5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5D2A8B6F" w14:textId="77777777" w:rsidR="004F4361" w:rsidRDefault="004F4361" w:rsidP="4706BEDD">
            <w:pPr>
              <w:jc w:val="center"/>
            </w:pPr>
            <w:r w:rsidRPr="004D7683">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44341071"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$1,735.00</w:t>
            </w:r>
          </w:p>
        </w:tc>
      </w:tr>
      <w:tr w:rsidR="004F4361" w:rsidRPr="00B55FB5" w14:paraId="7F62DDC5"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4F863BCC"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 xml:space="preserve">SOAR </w:t>
            </w:r>
            <w:r w:rsidRPr="00B55FB5">
              <w:rPr>
                <w:rFonts w:ascii="Times New Roman" w:hAnsi="Times New Roman"/>
                <w:i/>
                <w:sz w:val="24"/>
                <w:szCs w:val="24"/>
              </w:rPr>
              <w:t>Online</w:t>
            </w:r>
            <w:r w:rsidRPr="00B55FB5">
              <w:rPr>
                <w:rFonts w:ascii="Times New Roman" w:hAnsi="Times New Roman"/>
                <w:sz w:val="24"/>
                <w:szCs w:val="24"/>
              </w:rPr>
              <w:t xml:space="preserve"> Participant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6BB0ED01"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1500</w:t>
            </w:r>
          </w:p>
        </w:tc>
        <w:tc>
          <w:tcPr>
            <w:tcW w:w="1440" w:type="dxa"/>
            <w:tcBorders>
              <w:top w:val="single" w:sz="6" w:space="0" w:color="000000"/>
              <w:left w:val="single" w:sz="6" w:space="0" w:color="000000"/>
              <w:bottom w:val="single" w:sz="6" w:space="0" w:color="000000"/>
              <w:right w:val="single" w:sz="6" w:space="0" w:color="FFFFFF"/>
            </w:tcBorders>
            <w:vAlign w:val="center"/>
          </w:tcPr>
          <w:p w14:paraId="7D812EC7"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5FEC8C64" w14:textId="77777777" w:rsidR="004F4361" w:rsidRDefault="004F4361" w:rsidP="4706BEDD">
            <w:pPr>
              <w:jc w:val="center"/>
            </w:pPr>
            <w:r w:rsidRPr="004D7683">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10D2BB29"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$5,205.00</w:t>
            </w:r>
          </w:p>
        </w:tc>
      </w:tr>
      <w:tr w:rsidR="004F4361" w:rsidRPr="00B55FB5" w14:paraId="6EADF612"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0EE2D285" w14:textId="77777777" w:rsidR="004F4361" w:rsidRPr="00B55FB5" w:rsidRDefault="004F4361" w:rsidP="4706BEDD">
            <w:pPr>
              <w:rPr>
                <w:rFonts w:ascii="Times New Roman" w:hAnsi="Times New Roman"/>
                <w:sz w:val="24"/>
                <w:szCs w:val="24"/>
                <w:highlight w:val="yellow"/>
              </w:rPr>
            </w:pPr>
            <w:r w:rsidRPr="00B55FB5">
              <w:rPr>
                <w:rFonts w:ascii="Times New Roman" w:hAnsi="Times New Roman"/>
                <w:sz w:val="24"/>
                <w:szCs w:val="24"/>
              </w:rPr>
              <w:t>SOAR Organizational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2EB2E6D9"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20</w:t>
            </w:r>
          </w:p>
        </w:tc>
        <w:tc>
          <w:tcPr>
            <w:tcW w:w="1440" w:type="dxa"/>
            <w:tcBorders>
              <w:top w:val="single" w:sz="6" w:space="0" w:color="000000"/>
              <w:left w:val="single" w:sz="6" w:space="0" w:color="000000"/>
              <w:bottom w:val="single" w:sz="6" w:space="0" w:color="000000"/>
              <w:right w:val="single" w:sz="6" w:space="0" w:color="FFFFFF"/>
            </w:tcBorders>
            <w:vAlign w:val="center"/>
          </w:tcPr>
          <w:p w14:paraId="204EE4F5"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0DB2417B" w14:textId="77777777" w:rsidR="004F4361" w:rsidRDefault="004F4361" w:rsidP="4706BEDD">
            <w:pPr>
              <w:jc w:val="center"/>
            </w:pPr>
            <w:r w:rsidRPr="004D7683">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0A86C130"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$69.40</w:t>
            </w:r>
          </w:p>
        </w:tc>
      </w:tr>
      <w:tr w:rsidR="004F4361" w:rsidRPr="00B55FB5" w14:paraId="5C259F90"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22C6141E" w14:textId="77777777" w:rsidR="004F4361" w:rsidRPr="00B55FB5" w:rsidRDefault="004F4361" w:rsidP="4706BEDD">
            <w:pPr>
              <w:rPr>
                <w:rFonts w:ascii="Times New Roman" w:hAnsi="Times New Roman"/>
                <w:sz w:val="24"/>
                <w:szCs w:val="24"/>
                <w:highlight w:val="yellow"/>
              </w:rPr>
            </w:pPr>
            <w:r w:rsidRPr="00B55FB5">
              <w:rPr>
                <w:rFonts w:ascii="Times New Roman" w:hAnsi="Times New Roman"/>
                <w:sz w:val="24"/>
                <w:szCs w:val="24"/>
              </w:rPr>
              <w:t>SOAR Specialized T/TA Feedback 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23FE74E1"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200</w:t>
            </w:r>
          </w:p>
        </w:tc>
        <w:tc>
          <w:tcPr>
            <w:tcW w:w="1440" w:type="dxa"/>
            <w:tcBorders>
              <w:top w:val="single" w:sz="6" w:space="0" w:color="000000"/>
              <w:left w:val="single" w:sz="6" w:space="0" w:color="000000"/>
              <w:bottom w:val="single" w:sz="6" w:space="0" w:color="000000"/>
              <w:right w:val="single" w:sz="6" w:space="0" w:color="FFFFFF"/>
            </w:tcBorders>
            <w:vAlign w:val="center"/>
          </w:tcPr>
          <w:p w14:paraId="73D69521"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0A241870" w14:textId="77777777" w:rsidR="004F4361" w:rsidRDefault="004F4361" w:rsidP="4706BEDD">
            <w:pPr>
              <w:jc w:val="center"/>
            </w:pPr>
            <w:r w:rsidRPr="004D7683">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25CA477F"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$694.00</w:t>
            </w:r>
          </w:p>
        </w:tc>
      </w:tr>
      <w:tr w:rsidR="004F4361" w:rsidRPr="00B55FB5" w14:paraId="4E6BB116"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2A673BA5"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 xml:space="preserve">Webinar </w:t>
            </w:r>
            <w:r>
              <w:rPr>
                <w:rFonts w:ascii="Times New Roman" w:hAnsi="Times New Roman"/>
                <w:sz w:val="24"/>
                <w:szCs w:val="24"/>
              </w:rPr>
              <w:t xml:space="preserve">Participant Feedback </w:t>
            </w:r>
            <w:r w:rsidRPr="00B55FB5">
              <w:rPr>
                <w:rFonts w:ascii="Times New Roman" w:hAnsi="Times New Roman"/>
                <w:sz w:val="24"/>
                <w:szCs w:val="24"/>
              </w:rPr>
              <w:t>Form</w:t>
            </w:r>
          </w:p>
        </w:tc>
        <w:tc>
          <w:tcPr>
            <w:tcW w:w="1710" w:type="dxa"/>
            <w:tcBorders>
              <w:top w:val="single" w:sz="6" w:space="0" w:color="000000"/>
              <w:left w:val="single" w:sz="6" w:space="0" w:color="000000"/>
              <w:bottom w:val="single" w:sz="6" w:space="0" w:color="000000"/>
              <w:right w:val="single" w:sz="6" w:space="0" w:color="FFFFFF"/>
            </w:tcBorders>
            <w:vAlign w:val="center"/>
          </w:tcPr>
          <w:p w14:paraId="5567E4B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1000</w:t>
            </w:r>
          </w:p>
        </w:tc>
        <w:tc>
          <w:tcPr>
            <w:tcW w:w="1440" w:type="dxa"/>
            <w:tcBorders>
              <w:top w:val="single" w:sz="6" w:space="0" w:color="000000"/>
              <w:left w:val="single" w:sz="6" w:space="0" w:color="000000"/>
              <w:bottom w:val="single" w:sz="6" w:space="0" w:color="000000"/>
              <w:right w:val="single" w:sz="6" w:space="0" w:color="FFFFFF"/>
            </w:tcBorders>
            <w:vAlign w:val="center"/>
          </w:tcPr>
          <w:p w14:paraId="0DBED831"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6D7885BF" w14:textId="77777777" w:rsidR="004F4361" w:rsidRDefault="004F4361" w:rsidP="4706BEDD">
            <w:pPr>
              <w:jc w:val="center"/>
            </w:pPr>
            <w:r w:rsidRPr="004D7683">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43AFE832"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$3,470.00</w:t>
            </w:r>
          </w:p>
        </w:tc>
      </w:tr>
      <w:tr w:rsidR="004F4361" w:rsidRPr="00B55FB5" w14:paraId="51569BB5"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14757A8D"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Survivor Impact Consultant Application</w:t>
            </w:r>
          </w:p>
        </w:tc>
        <w:tc>
          <w:tcPr>
            <w:tcW w:w="1710" w:type="dxa"/>
            <w:tcBorders>
              <w:top w:val="single" w:sz="6" w:space="0" w:color="000000"/>
              <w:left w:val="single" w:sz="6" w:space="0" w:color="000000"/>
              <w:bottom w:val="single" w:sz="6" w:space="0" w:color="000000"/>
              <w:right w:val="single" w:sz="6" w:space="0" w:color="FFFFFF"/>
            </w:tcBorders>
            <w:vAlign w:val="center"/>
          </w:tcPr>
          <w:p w14:paraId="79EB39B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20</w:t>
            </w:r>
          </w:p>
        </w:tc>
        <w:tc>
          <w:tcPr>
            <w:tcW w:w="1440" w:type="dxa"/>
            <w:tcBorders>
              <w:top w:val="single" w:sz="6" w:space="0" w:color="000000"/>
              <w:left w:val="single" w:sz="6" w:space="0" w:color="000000"/>
              <w:bottom w:val="single" w:sz="6" w:space="0" w:color="000000"/>
              <w:right w:val="single" w:sz="6" w:space="0" w:color="FFFFFF"/>
            </w:tcBorders>
            <w:vAlign w:val="center"/>
          </w:tcPr>
          <w:p w14:paraId="501291DA"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737226A4"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$6.94</w:t>
            </w:r>
          </w:p>
        </w:tc>
        <w:tc>
          <w:tcPr>
            <w:tcW w:w="1330" w:type="dxa"/>
            <w:tcBorders>
              <w:top w:val="single" w:sz="6" w:space="0" w:color="000000"/>
              <w:left w:val="single" w:sz="6" w:space="0" w:color="000000"/>
              <w:bottom w:val="single" w:sz="6" w:space="0" w:color="000000"/>
              <w:right w:val="single" w:sz="6" w:space="0" w:color="000000"/>
            </w:tcBorders>
            <w:vAlign w:val="center"/>
          </w:tcPr>
          <w:p w14:paraId="7D416898"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$138.80</w:t>
            </w:r>
          </w:p>
        </w:tc>
      </w:tr>
      <w:tr w:rsidR="004F4361" w:rsidRPr="00B55FB5" w14:paraId="650D2276"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02A05EC7"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Expert T/TA Consultant Application</w:t>
            </w:r>
          </w:p>
        </w:tc>
        <w:tc>
          <w:tcPr>
            <w:tcW w:w="1710" w:type="dxa"/>
            <w:tcBorders>
              <w:top w:val="single" w:sz="6" w:space="0" w:color="000000"/>
              <w:left w:val="single" w:sz="6" w:space="0" w:color="000000"/>
              <w:bottom w:val="single" w:sz="6" w:space="0" w:color="000000"/>
              <w:right w:val="single" w:sz="6" w:space="0" w:color="FFFFFF"/>
            </w:tcBorders>
            <w:vAlign w:val="center"/>
          </w:tcPr>
          <w:p w14:paraId="5D609A9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20</w:t>
            </w:r>
          </w:p>
        </w:tc>
        <w:tc>
          <w:tcPr>
            <w:tcW w:w="1440" w:type="dxa"/>
            <w:tcBorders>
              <w:top w:val="single" w:sz="6" w:space="0" w:color="000000"/>
              <w:left w:val="single" w:sz="6" w:space="0" w:color="000000"/>
              <w:bottom w:val="single" w:sz="6" w:space="0" w:color="000000"/>
              <w:right w:val="single" w:sz="6" w:space="0" w:color="FFFFFF"/>
            </w:tcBorders>
            <w:vAlign w:val="center"/>
          </w:tcPr>
          <w:p w14:paraId="5E1833DB"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618A3997" w14:textId="77777777" w:rsidR="004F4361" w:rsidRPr="00B55FB5" w:rsidRDefault="004F4361" w:rsidP="4706BEDD">
            <w:pPr>
              <w:jc w:val="center"/>
              <w:rPr>
                <w:rFonts w:ascii="Times New Roman" w:hAnsi="Times New Roman"/>
                <w:sz w:val="24"/>
                <w:szCs w:val="24"/>
              </w:rPr>
            </w:pPr>
            <w:r>
              <w:rPr>
                <w:rFonts w:ascii="Times New Roman" w:hAnsi="Times New Roman"/>
                <w:sz w:val="24"/>
                <w:szCs w:val="24"/>
              </w:rPr>
              <w:t>$6.94</w:t>
            </w:r>
          </w:p>
        </w:tc>
        <w:tc>
          <w:tcPr>
            <w:tcW w:w="1330" w:type="dxa"/>
            <w:tcBorders>
              <w:top w:val="single" w:sz="6" w:space="0" w:color="000000"/>
              <w:left w:val="single" w:sz="6" w:space="0" w:color="000000"/>
              <w:bottom w:val="single" w:sz="6" w:space="0" w:color="000000"/>
              <w:right w:val="single" w:sz="6" w:space="0" w:color="000000"/>
            </w:tcBorders>
            <w:vAlign w:val="center"/>
          </w:tcPr>
          <w:p w14:paraId="0ED03851"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$138.80</w:t>
            </w:r>
          </w:p>
        </w:tc>
      </w:tr>
      <w:tr w:rsidR="004F4361" w:rsidRPr="00B55FB5" w14:paraId="62C99308"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43EFFB0F"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Organizational Scholarship Application</w:t>
            </w:r>
          </w:p>
        </w:tc>
        <w:tc>
          <w:tcPr>
            <w:tcW w:w="1710" w:type="dxa"/>
            <w:tcBorders>
              <w:top w:val="single" w:sz="6" w:space="0" w:color="000000"/>
              <w:left w:val="single" w:sz="6" w:space="0" w:color="000000"/>
              <w:bottom w:val="single" w:sz="6" w:space="0" w:color="000000"/>
              <w:right w:val="single" w:sz="6" w:space="0" w:color="FFFFFF"/>
            </w:tcBorders>
            <w:vAlign w:val="center"/>
          </w:tcPr>
          <w:p w14:paraId="687F4165"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10</w:t>
            </w:r>
          </w:p>
        </w:tc>
        <w:tc>
          <w:tcPr>
            <w:tcW w:w="1440" w:type="dxa"/>
            <w:tcBorders>
              <w:top w:val="single" w:sz="6" w:space="0" w:color="000000"/>
              <w:left w:val="single" w:sz="6" w:space="0" w:color="000000"/>
              <w:bottom w:val="single" w:sz="6" w:space="0" w:color="000000"/>
              <w:right w:val="single" w:sz="6" w:space="0" w:color="FFFFFF"/>
            </w:tcBorders>
            <w:vAlign w:val="center"/>
          </w:tcPr>
          <w:p w14:paraId="74FC9C73"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1A0AE309" w14:textId="77777777" w:rsidR="004F4361" w:rsidRDefault="004F4361" w:rsidP="4706BEDD">
            <w:pPr>
              <w:jc w:val="center"/>
            </w:pPr>
            <w:r w:rsidRPr="00472849">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2EB4A278"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$34.70</w:t>
            </w:r>
          </w:p>
        </w:tc>
      </w:tr>
      <w:tr w:rsidR="004F4361" w:rsidRPr="00B55FB5" w14:paraId="1101DF8D" w14:textId="77777777" w:rsidTr="4706BEDD">
        <w:trPr>
          <w:cantSplit/>
        </w:trPr>
        <w:tc>
          <w:tcPr>
            <w:tcW w:w="4602" w:type="dxa"/>
            <w:tcBorders>
              <w:top w:val="single" w:sz="6" w:space="0" w:color="000000"/>
              <w:left w:val="single" w:sz="6" w:space="0" w:color="000000"/>
              <w:bottom w:val="single" w:sz="6" w:space="0" w:color="000000"/>
              <w:right w:val="single" w:sz="6" w:space="0" w:color="FFFFFF"/>
            </w:tcBorders>
          </w:tcPr>
          <w:p w14:paraId="6A1A9802" w14:textId="77777777" w:rsidR="004F4361" w:rsidRPr="00B55FB5" w:rsidRDefault="004F4361" w:rsidP="4706BEDD">
            <w:pPr>
              <w:rPr>
                <w:rFonts w:ascii="Times New Roman" w:hAnsi="Times New Roman"/>
                <w:sz w:val="24"/>
                <w:szCs w:val="24"/>
              </w:rPr>
            </w:pPr>
            <w:r w:rsidRPr="00B55FB5">
              <w:rPr>
                <w:rFonts w:ascii="Times New Roman" w:hAnsi="Times New Roman"/>
                <w:sz w:val="24"/>
                <w:szCs w:val="24"/>
              </w:rPr>
              <w:t>Professional Development Survivor Scholarship Application</w:t>
            </w:r>
          </w:p>
        </w:tc>
        <w:tc>
          <w:tcPr>
            <w:tcW w:w="1710" w:type="dxa"/>
            <w:tcBorders>
              <w:top w:val="single" w:sz="6" w:space="0" w:color="000000"/>
              <w:left w:val="single" w:sz="6" w:space="0" w:color="000000"/>
              <w:bottom w:val="single" w:sz="6" w:space="0" w:color="000000"/>
              <w:right w:val="single" w:sz="6" w:space="0" w:color="FFFFFF"/>
            </w:tcBorders>
            <w:vAlign w:val="center"/>
          </w:tcPr>
          <w:p w14:paraId="19467978"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30</w:t>
            </w:r>
          </w:p>
        </w:tc>
        <w:tc>
          <w:tcPr>
            <w:tcW w:w="1440" w:type="dxa"/>
            <w:tcBorders>
              <w:top w:val="single" w:sz="6" w:space="0" w:color="000000"/>
              <w:left w:val="single" w:sz="6" w:space="0" w:color="000000"/>
              <w:bottom w:val="single" w:sz="6" w:space="0" w:color="000000"/>
              <w:right w:val="single" w:sz="6" w:space="0" w:color="FFFFFF"/>
            </w:tcBorders>
            <w:vAlign w:val="center"/>
          </w:tcPr>
          <w:p w14:paraId="3FAEA3EC" w14:textId="77777777" w:rsidR="004F4361" w:rsidRPr="00B55FB5" w:rsidRDefault="004F4361" w:rsidP="4706BEDD">
            <w:pPr>
              <w:jc w:val="center"/>
              <w:rPr>
                <w:rFonts w:ascii="Times New Roman" w:hAnsi="Times New Roman"/>
                <w:sz w:val="24"/>
                <w:szCs w:val="24"/>
              </w:rPr>
            </w:pPr>
            <w:r w:rsidRPr="00B55FB5">
              <w:rPr>
                <w:rFonts w:ascii="Times New Roman" w:hAnsi="Times New Roman"/>
                <w:sz w:val="24"/>
                <w:szCs w:val="24"/>
              </w:rPr>
              <w:t>1</w:t>
            </w:r>
          </w:p>
        </w:tc>
        <w:tc>
          <w:tcPr>
            <w:tcW w:w="1170" w:type="dxa"/>
            <w:tcBorders>
              <w:top w:val="single" w:sz="6" w:space="0" w:color="000000"/>
              <w:left w:val="single" w:sz="6" w:space="0" w:color="000000"/>
              <w:bottom w:val="single" w:sz="6" w:space="0" w:color="000000"/>
              <w:right w:val="single" w:sz="6" w:space="0" w:color="FFFFFF"/>
            </w:tcBorders>
            <w:vAlign w:val="center"/>
          </w:tcPr>
          <w:p w14:paraId="29D35879" w14:textId="77777777" w:rsidR="004F4361" w:rsidRDefault="004F4361" w:rsidP="4706BEDD">
            <w:pPr>
              <w:jc w:val="center"/>
            </w:pPr>
            <w:r w:rsidRPr="00472849">
              <w:rPr>
                <w:rFonts w:ascii="Times New Roman" w:hAnsi="Times New Roman"/>
                <w:sz w:val="24"/>
                <w:szCs w:val="24"/>
              </w:rPr>
              <w:t>$3.47</w:t>
            </w:r>
          </w:p>
        </w:tc>
        <w:tc>
          <w:tcPr>
            <w:tcW w:w="1330" w:type="dxa"/>
            <w:tcBorders>
              <w:top w:val="single" w:sz="6" w:space="0" w:color="000000"/>
              <w:left w:val="single" w:sz="6" w:space="0" w:color="000000"/>
              <w:bottom w:val="single" w:sz="6" w:space="0" w:color="000000"/>
              <w:right w:val="single" w:sz="6" w:space="0" w:color="000000"/>
            </w:tcBorders>
            <w:vAlign w:val="center"/>
          </w:tcPr>
          <w:p w14:paraId="2BF5D53A" w14:textId="77777777" w:rsidR="004F4361" w:rsidRPr="00B55FB5" w:rsidRDefault="004F4361" w:rsidP="4706BEDD">
            <w:pPr>
              <w:tabs>
                <w:tab w:val="left" w:pos="-1080"/>
                <w:tab w:val="left" w:pos="-720"/>
                <w:tab w:val="left" w:pos="0"/>
                <w:tab w:val="left" w:pos="450"/>
                <w:tab w:val="left" w:pos="720"/>
                <w:tab w:val="left" w:pos="2160"/>
              </w:tabs>
              <w:jc w:val="center"/>
              <w:rPr>
                <w:rFonts w:ascii="Times New Roman" w:hAnsi="Times New Roman"/>
                <w:sz w:val="24"/>
                <w:szCs w:val="24"/>
              </w:rPr>
            </w:pPr>
            <w:r>
              <w:rPr>
                <w:rFonts w:ascii="Times New Roman" w:hAnsi="Times New Roman"/>
                <w:sz w:val="24"/>
                <w:szCs w:val="24"/>
              </w:rPr>
              <w:t>$104.10</w:t>
            </w:r>
          </w:p>
        </w:tc>
      </w:tr>
      <w:tr w:rsidR="003364B9" w:rsidRPr="00B55FB5" w14:paraId="68602DB1" w14:textId="77777777" w:rsidTr="4706BEDD">
        <w:trPr>
          <w:cantSplit/>
        </w:trPr>
        <w:tc>
          <w:tcPr>
            <w:tcW w:w="8922" w:type="dxa"/>
            <w:gridSpan w:val="4"/>
            <w:tcBorders>
              <w:top w:val="single" w:sz="6" w:space="0" w:color="000000"/>
              <w:left w:val="single" w:sz="6" w:space="0" w:color="000000"/>
              <w:bottom w:val="single" w:sz="6" w:space="0" w:color="000000"/>
              <w:right w:val="single" w:sz="6" w:space="0" w:color="FFFFFF"/>
            </w:tcBorders>
          </w:tcPr>
          <w:p w14:paraId="0FE9D0A9" w14:textId="77777777" w:rsidR="003364B9" w:rsidRPr="003364B9" w:rsidRDefault="003364B9" w:rsidP="4706BEDD">
            <w:pPr>
              <w:jc w:val="center"/>
              <w:rPr>
                <w:rFonts w:ascii="Times New Roman" w:hAnsi="Times New Roman"/>
                <w:b/>
                <w:sz w:val="24"/>
                <w:szCs w:val="24"/>
              </w:rPr>
            </w:pPr>
            <w:r w:rsidRPr="003364B9">
              <w:rPr>
                <w:rFonts w:ascii="Times New Roman" w:hAnsi="Times New Roman"/>
                <w:b/>
                <w:sz w:val="24"/>
                <w:szCs w:val="24"/>
              </w:rPr>
              <w:t>Total Annual Cost Burden</w:t>
            </w:r>
          </w:p>
        </w:tc>
        <w:tc>
          <w:tcPr>
            <w:tcW w:w="1330" w:type="dxa"/>
            <w:tcBorders>
              <w:top w:val="single" w:sz="6" w:space="0" w:color="000000"/>
              <w:left w:val="single" w:sz="6" w:space="0" w:color="000000"/>
              <w:bottom w:val="single" w:sz="6" w:space="0" w:color="000000"/>
              <w:right w:val="single" w:sz="6" w:space="0" w:color="000000"/>
            </w:tcBorders>
            <w:vAlign w:val="center"/>
          </w:tcPr>
          <w:p w14:paraId="17F68BDC" w14:textId="77777777" w:rsidR="003364B9" w:rsidRPr="00AF430D" w:rsidRDefault="00AF430D" w:rsidP="4706BEDD">
            <w:pPr>
              <w:tabs>
                <w:tab w:val="left" w:pos="-1080"/>
                <w:tab w:val="left" w:pos="-720"/>
                <w:tab w:val="left" w:pos="0"/>
                <w:tab w:val="left" w:pos="450"/>
                <w:tab w:val="left" w:pos="720"/>
                <w:tab w:val="left" w:pos="2160"/>
              </w:tabs>
              <w:jc w:val="center"/>
              <w:rPr>
                <w:rFonts w:ascii="Times New Roman" w:hAnsi="Times New Roman"/>
                <w:b/>
                <w:sz w:val="24"/>
                <w:szCs w:val="24"/>
              </w:rPr>
            </w:pPr>
            <w:r w:rsidRPr="00AF430D">
              <w:rPr>
                <w:rFonts w:ascii="Times New Roman" w:hAnsi="Times New Roman"/>
                <w:b/>
                <w:snapToGrid/>
                <w:sz w:val="24"/>
                <w:szCs w:val="24"/>
              </w:rPr>
              <w:t>$</w:t>
            </w:r>
            <w:r w:rsidR="00B34C62">
              <w:rPr>
                <w:rFonts w:ascii="Times New Roman" w:hAnsi="Times New Roman"/>
                <w:b/>
                <w:snapToGrid/>
                <w:sz w:val="24"/>
                <w:szCs w:val="24"/>
              </w:rPr>
              <w:t>21,008.81</w:t>
            </w:r>
          </w:p>
        </w:tc>
      </w:tr>
    </w:tbl>
    <w:p w14:paraId="4CC5D709" w14:textId="77777777" w:rsidR="003364B9" w:rsidRPr="00B55FB5" w:rsidRDefault="003364B9" w:rsidP="4706BEDD">
      <w:pPr>
        <w:widowControl/>
        <w:spacing w:before="100" w:beforeAutospacing="1" w:after="100" w:afterAutospacing="1" w:line="276" w:lineRule="auto"/>
        <w:ind w:left="720"/>
        <w:rPr>
          <w:rFonts w:ascii="Times New Roman" w:hAnsi="Times New Roman"/>
          <w:snapToGrid/>
          <w:sz w:val="24"/>
          <w:szCs w:val="24"/>
        </w:rPr>
      </w:pPr>
    </w:p>
    <w:p w14:paraId="5CD75826" w14:textId="77777777" w:rsidR="002C3C4F" w:rsidRPr="00AE5B40" w:rsidRDefault="004602FE" w:rsidP="4706BEDD">
      <w:pPr>
        <w:widowControl/>
        <w:numPr>
          <w:ilvl w:val="0"/>
          <w:numId w:val="5"/>
        </w:numPr>
        <w:spacing w:before="100" w:beforeAutospacing="1" w:after="100" w:afterAutospacing="1"/>
        <w:rPr>
          <w:rFonts w:ascii="Times New Roman" w:hAnsi="Times New Roman"/>
          <w:b/>
          <w:snapToGrid/>
          <w:sz w:val="24"/>
          <w:szCs w:val="24"/>
          <w:u w:val="single"/>
        </w:rPr>
      </w:pPr>
      <w:r w:rsidRPr="00AE5B40">
        <w:rPr>
          <w:rFonts w:ascii="Times New Roman" w:hAnsi="Times New Roman"/>
          <w:b/>
          <w:snapToGrid/>
          <w:sz w:val="24"/>
          <w:szCs w:val="24"/>
          <w:u w:val="single"/>
        </w:rPr>
        <w:t>A</w:t>
      </w:r>
      <w:r w:rsidR="002C3C4F" w:rsidRPr="00AE5B40">
        <w:rPr>
          <w:rFonts w:ascii="Times New Roman" w:hAnsi="Times New Roman"/>
          <w:b/>
          <w:snapToGrid/>
          <w:sz w:val="24"/>
          <w:szCs w:val="24"/>
          <w:u w:val="single"/>
        </w:rPr>
        <w:t xml:space="preserve">nnualized Cost to the Federal Government </w:t>
      </w:r>
    </w:p>
    <w:p w14:paraId="688B1A26" w14:textId="0E7CEA1C" w:rsidR="00EA0D52" w:rsidRPr="00AE041D" w:rsidRDefault="00B730BC" w:rsidP="4706BEDD">
      <w:pPr>
        <w:widowControl/>
        <w:spacing w:before="100" w:beforeAutospacing="1" w:after="100" w:afterAutospacing="1" w:line="276" w:lineRule="auto"/>
        <w:ind w:left="720"/>
        <w:rPr>
          <w:rFonts w:ascii="Times New Roman" w:hAnsi="Times New Roman"/>
          <w:snapToGrid/>
          <w:sz w:val="24"/>
          <w:szCs w:val="24"/>
        </w:rPr>
      </w:pPr>
      <w:r w:rsidRPr="00B730BC">
        <w:rPr>
          <w:rFonts w:ascii="Times New Roman" w:hAnsi="Times New Roman"/>
          <w:snapToGrid/>
          <w:sz w:val="24"/>
          <w:szCs w:val="24"/>
        </w:rPr>
        <w:t xml:space="preserve">The estimated annual cost to the Federal government </w:t>
      </w:r>
      <w:r w:rsidR="006F26A5">
        <w:rPr>
          <w:rFonts w:ascii="Times New Roman" w:hAnsi="Times New Roman"/>
          <w:snapToGrid/>
          <w:sz w:val="24"/>
          <w:szCs w:val="24"/>
        </w:rPr>
        <w:t xml:space="preserve">staff </w:t>
      </w:r>
      <w:r w:rsidRPr="00B730BC">
        <w:rPr>
          <w:rFonts w:ascii="Times New Roman" w:hAnsi="Times New Roman"/>
          <w:snapToGrid/>
          <w:sz w:val="24"/>
          <w:szCs w:val="24"/>
        </w:rPr>
        <w:t>is minimal and limited to staff review time of applications.</w:t>
      </w:r>
      <w:r w:rsidR="00AE041D">
        <w:rPr>
          <w:rFonts w:ascii="Times New Roman" w:hAnsi="Times New Roman"/>
          <w:snapToGrid/>
          <w:sz w:val="24"/>
          <w:szCs w:val="24"/>
        </w:rPr>
        <w:t xml:space="preserve"> </w:t>
      </w:r>
      <w:r w:rsidR="00EA0D52" w:rsidRPr="00AE041D">
        <w:rPr>
          <w:rFonts w:ascii="Times New Roman" w:hAnsi="Times New Roman"/>
          <w:sz w:val="24"/>
          <w:szCs w:val="24"/>
        </w:rPr>
        <w:t>We estimate the</w:t>
      </w:r>
      <w:r w:rsidR="006F26A5">
        <w:rPr>
          <w:rFonts w:ascii="Times New Roman" w:hAnsi="Times New Roman"/>
          <w:sz w:val="24"/>
          <w:szCs w:val="24"/>
        </w:rPr>
        <w:t xml:space="preserve"> overall</w:t>
      </w:r>
      <w:r w:rsidR="00EA0D52" w:rsidRPr="00AE041D">
        <w:rPr>
          <w:rFonts w:ascii="Times New Roman" w:hAnsi="Times New Roman"/>
          <w:sz w:val="24"/>
          <w:szCs w:val="24"/>
        </w:rPr>
        <w:t xml:space="preserve"> </w:t>
      </w:r>
      <w:r w:rsidR="00EA0D52" w:rsidRPr="00AE041D">
        <w:rPr>
          <w:rFonts w:ascii="Times New Roman" w:hAnsi="Times New Roman"/>
          <w:b/>
          <w:bCs/>
          <w:sz w:val="24"/>
          <w:szCs w:val="24"/>
        </w:rPr>
        <w:t>annualized cost</w:t>
      </w:r>
      <w:r w:rsidR="00EA0D52" w:rsidRPr="00AE041D">
        <w:rPr>
          <w:rFonts w:ascii="Times New Roman" w:hAnsi="Times New Roman"/>
          <w:sz w:val="24"/>
          <w:szCs w:val="24"/>
        </w:rPr>
        <w:t xml:space="preserve"> </w:t>
      </w:r>
      <w:r w:rsidR="00EA0D52" w:rsidRPr="00AE041D">
        <w:rPr>
          <w:rFonts w:ascii="Times New Roman" w:hAnsi="Times New Roman"/>
          <w:b/>
          <w:bCs/>
          <w:sz w:val="24"/>
          <w:szCs w:val="24"/>
        </w:rPr>
        <w:t>to the Federal government</w:t>
      </w:r>
      <w:r w:rsidR="00EA0D52" w:rsidRPr="00AE041D">
        <w:rPr>
          <w:rFonts w:ascii="Times New Roman" w:hAnsi="Times New Roman"/>
          <w:sz w:val="24"/>
          <w:szCs w:val="24"/>
        </w:rPr>
        <w:t xml:space="preserve"> to be $</w:t>
      </w:r>
      <w:r w:rsidR="006F26A5">
        <w:rPr>
          <w:rFonts w:ascii="Times New Roman" w:hAnsi="Times New Roman"/>
          <w:sz w:val="24"/>
          <w:szCs w:val="24"/>
        </w:rPr>
        <w:t>97,585.60</w:t>
      </w:r>
      <w:r w:rsidR="00EA0D52" w:rsidRPr="00AE041D">
        <w:rPr>
          <w:rFonts w:ascii="Times New Roman" w:hAnsi="Times New Roman"/>
          <w:sz w:val="24"/>
          <w:szCs w:val="24"/>
        </w:rPr>
        <w:t xml:space="preserve">. This cost estimate is based on the task order of work projected for completion under the contract for this training and technical assistance effort. As outlined below, the estimated annual Federal costs associated with OTIP’s NHTTAC </w:t>
      </w:r>
      <w:r w:rsidR="00482622">
        <w:rPr>
          <w:rFonts w:ascii="Times New Roman" w:hAnsi="Times New Roman"/>
          <w:sz w:val="24"/>
          <w:szCs w:val="24"/>
        </w:rPr>
        <w:t>Consultant</w:t>
      </w:r>
      <w:r w:rsidR="00EA0D52" w:rsidRPr="00AE041D">
        <w:rPr>
          <w:rFonts w:ascii="Times New Roman" w:hAnsi="Times New Roman"/>
          <w:sz w:val="24"/>
          <w:szCs w:val="24"/>
        </w:rPr>
        <w:t xml:space="preserve"> and Evaluation Package include the capital/startup and operating and maintenance costs necessary for this information collection to include: the quantification of hours for managerial and support staff to administer the </w:t>
      </w:r>
      <w:r w:rsidR="00482622">
        <w:rPr>
          <w:rFonts w:ascii="Times New Roman" w:hAnsi="Times New Roman"/>
          <w:sz w:val="24"/>
          <w:szCs w:val="24"/>
        </w:rPr>
        <w:t>Consultant</w:t>
      </w:r>
      <w:r w:rsidR="00EA0D52" w:rsidRPr="00AE041D">
        <w:rPr>
          <w:rFonts w:ascii="Times New Roman" w:hAnsi="Times New Roman"/>
          <w:sz w:val="24"/>
          <w:szCs w:val="24"/>
        </w:rPr>
        <w:t xml:space="preserve"> and Evaluation Package process; the acquisition or development of collection techniques; and operational expenses (e.g., equipment, overhead, printing, etc.) for the three years for which this approval is sought.</w:t>
      </w:r>
    </w:p>
    <w:p w14:paraId="3C709250" w14:textId="0F23C3FF" w:rsidR="00EA0D52" w:rsidRPr="00AE041D" w:rsidRDefault="00EA0D52" w:rsidP="4706BEDD">
      <w:pPr>
        <w:pStyle w:val="Level1"/>
        <w:widowControl/>
        <w:numPr>
          <w:ilvl w:val="0"/>
          <w:numId w:val="13"/>
        </w:numPr>
        <w:tabs>
          <w:tab w:val="clear" w:pos="720"/>
          <w:tab w:val="left" w:pos="-1440"/>
          <w:tab w:val="num" w:pos="1260"/>
        </w:tabs>
        <w:spacing w:line="288" w:lineRule="auto"/>
        <w:ind w:left="1260"/>
        <w:outlineLvl w:val="9"/>
        <w:rPr>
          <w:szCs w:val="24"/>
        </w:rPr>
      </w:pPr>
      <w:r w:rsidRPr="00EA0D52">
        <w:rPr>
          <w:szCs w:val="24"/>
        </w:rPr>
        <w:t>Capital/Startup costs: $</w:t>
      </w:r>
      <w:r w:rsidR="006F26A5">
        <w:rPr>
          <w:szCs w:val="24"/>
        </w:rPr>
        <w:t>39</w:t>
      </w:r>
      <w:r w:rsidRPr="00EA0D52">
        <w:rPr>
          <w:szCs w:val="24"/>
        </w:rPr>
        <w:t>,</w:t>
      </w:r>
      <w:r w:rsidR="006F26A5">
        <w:rPr>
          <w:szCs w:val="24"/>
        </w:rPr>
        <w:t>065</w:t>
      </w:r>
      <w:r w:rsidRPr="00EA0D52">
        <w:rPr>
          <w:szCs w:val="24"/>
        </w:rPr>
        <w:t>.</w:t>
      </w:r>
      <w:r w:rsidR="006F26A5">
        <w:rPr>
          <w:szCs w:val="24"/>
        </w:rPr>
        <w:t>00</w:t>
      </w:r>
      <w:r w:rsidRPr="00AE041D">
        <w:rPr>
          <w:szCs w:val="24"/>
        </w:rPr>
        <w:t>. This amount includes instrument design and development. This amount also includes the use and maintenance of information technology to store, generate, and assist in distributing and collecting the data necessary for carrying out this effort.</w:t>
      </w:r>
    </w:p>
    <w:p w14:paraId="45A9D716" w14:textId="77777777" w:rsidR="00EA0D52" w:rsidRPr="00EA0D52" w:rsidRDefault="00EA0D52" w:rsidP="4706BEDD">
      <w:pPr>
        <w:widowControl/>
        <w:tabs>
          <w:tab w:val="left" w:pos="-1440"/>
          <w:tab w:val="num" w:pos="1260"/>
        </w:tabs>
        <w:spacing w:line="288" w:lineRule="auto"/>
        <w:ind w:left="1260"/>
        <w:rPr>
          <w:rFonts w:ascii="Times New Roman" w:hAnsi="Times New Roman"/>
          <w:sz w:val="24"/>
          <w:szCs w:val="24"/>
        </w:rPr>
      </w:pPr>
    </w:p>
    <w:p w14:paraId="1FAD4089" w14:textId="018324FD" w:rsidR="00EA0D52" w:rsidRPr="00AE041D" w:rsidRDefault="00EA0D52" w:rsidP="4706BEDD">
      <w:pPr>
        <w:pStyle w:val="Level1"/>
        <w:widowControl/>
        <w:numPr>
          <w:ilvl w:val="0"/>
          <w:numId w:val="13"/>
        </w:numPr>
        <w:tabs>
          <w:tab w:val="clear" w:pos="720"/>
          <w:tab w:val="left" w:pos="-1440"/>
          <w:tab w:val="num" w:pos="1260"/>
        </w:tabs>
        <w:spacing w:line="288" w:lineRule="auto"/>
        <w:ind w:left="1260"/>
        <w:outlineLvl w:val="9"/>
        <w:rPr>
          <w:szCs w:val="24"/>
        </w:rPr>
      </w:pPr>
      <w:r w:rsidRPr="00EA0D52">
        <w:rPr>
          <w:szCs w:val="24"/>
        </w:rPr>
        <w:t>Operating and Maintenance costs: $</w:t>
      </w:r>
      <w:r w:rsidR="006F26A5">
        <w:rPr>
          <w:szCs w:val="24"/>
        </w:rPr>
        <w:t>58</w:t>
      </w:r>
      <w:r w:rsidRPr="00EA0D52">
        <w:rPr>
          <w:szCs w:val="24"/>
        </w:rPr>
        <w:t>,</w:t>
      </w:r>
      <w:r w:rsidR="006F26A5">
        <w:rPr>
          <w:szCs w:val="24"/>
        </w:rPr>
        <w:t>520</w:t>
      </w:r>
      <w:r w:rsidRPr="00AE041D">
        <w:rPr>
          <w:szCs w:val="24"/>
        </w:rPr>
        <w:t>.</w:t>
      </w:r>
      <w:r w:rsidR="006F26A5">
        <w:rPr>
          <w:szCs w:val="24"/>
        </w:rPr>
        <w:t>60</w:t>
      </w:r>
      <w:r w:rsidRPr="00AE041D">
        <w:rPr>
          <w:szCs w:val="24"/>
        </w:rPr>
        <w:t xml:space="preserve">. This amount reflects the </w:t>
      </w:r>
      <w:r w:rsidRPr="00AE041D">
        <w:rPr>
          <w:b/>
          <w:bCs/>
          <w:szCs w:val="24"/>
        </w:rPr>
        <w:t>total annual costs</w:t>
      </w:r>
      <w:r w:rsidRPr="00AE041D">
        <w:rPr>
          <w:szCs w:val="24"/>
        </w:rPr>
        <w:t xml:space="preserve"> for operating and maintaining any automated, electronic, mechanical or technological collection techniques, as well as, the labor necessary to implement, analyze and report on this effort.</w:t>
      </w:r>
    </w:p>
    <w:p w14:paraId="1DBFF79E" w14:textId="77777777" w:rsidR="00EA0D52" w:rsidRPr="0031559A" w:rsidRDefault="00EA0D52" w:rsidP="4706BEDD">
      <w:pPr>
        <w:widowControl/>
        <w:spacing w:before="100" w:beforeAutospacing="1" w:after="100" w:afterAutospacing="1" w:line="276" w:lineRule="auto"/>
        <w:ind w:left="720"/>
        <w:rPr>
          <w:rFonts w:ascii="Times New Roman" w:hAnsi="Times New Roman"/>
          <w:snapToGrid/>
          <w:sz w:val="24"/>
          <w:szCs w:val="24"/>
        </w:rPr>
      </w:pPr>
    </w:p>
    <w:p w14:paraId="3B4AFA35" w14:textId="77777777" w:rsidR="002C3C4F" w:rsidRPr="00AE5B40"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AE5B40">
        <w:rPr>
          <w:rFonts w:ascii="Times New Roman" w:hAnsi="Times New Roman"/>
          <w:b/>
          <w:snapToGrid/>
          <w:sz w:val="24"/>
          <w:szCs w:val="24"/>
          <w:u w:val="single"/>
        </w:rPr>
        <w:t xml:space="preserve">Explanation for Program Changes or Adjustments </w:t>
      </w:r>
    </w:p>
    <w:p w14:paraId="1DC23309" w14:textId="77777777" w:rsidR="00482622" w:rsidRDefault="00A25ACB" w:rsidP="4706BEDD">
      <w:pPr>
        <w:widowControl/>
        <w:spacing w:before="100" w:beforeAutospacing="1" w:after="100" w:afterAutospacing="1"/>
        <w:ind w:left="720"/>
        <w:rPr>
          <w:rFonts w:ascii="Times New Roman" w:hAnsi="Times New Roman"/>
          <w:sz w:val="24"/>
          <w:szCs w:val="24"/>
        </w:rPr>
      </w:pPr>
      <w:r w:rsidRPr="00A25ACB">
        <w:rPr>
          <w:rFonts w:ascii="Times New Roman" w:hAnsi="Times New Roman"/>
          <w:snapToGrid/>
          <w:sz w:val="24"/>
          <w:szCs w:val="24"/>
        </w:rPr>
        <w:t>This is a new request f</w:t>
      </w:r>
      <w:r>
        <w:rPr>
          <w:rFonts w:ascii="Times New Roman" w:hAnsi="Times New Roman"/>
          <w:snapToGrid/>
          <w:sz w:val="24"/>
          <w:szCs w:val="24"/>
        </w:rPr>
        <w:t xml:space="preserve">or standard OMB approval. The </w:t>
      </w:r>
      <w:r w:rsidRPr="00A25ACB">
        <w:rPr>
          <w:rFonts w:ascii="Times New Roman" w:hAnsi="Times New Roman"/>
          <w:snapToGrid/>
          <w:sz w:val="24"/>
          <w:szCs w:val="24"/>
        </w:rPr>
        <w:t>evaluation instruments were previously cleared under a Generic Clearance using the fast tracked process for piloting and standard approval is sought to allow for dissemination</w:t>
      </w:r>
      <w:r w:rsidR="0066511C">
        <w:rPr>
          <w:rFonts w:ascii="Times New Roman" w:hAnsi="Times New Roman"/>
          <w:snapToGrid/>
          <w:sz w:val="24"/>
          <w:szCs w:val="24"/>
        </w:rPr>
        <w:t xml:space="preserve"> of findings and reports</w:t>
      </w:r>
      <w:r w:rsidRPr="00A25ACB">
        <w:rPr>
          <w:rFonts w:ascii="Times New Roman" w:hAnsi="Times New Roman"/>
          <w:snapToGrid/>
          <w:sz w:val="24"/>
          <w:szCs w:val="24"/>
        </w:rPr>
        <w:t xml:space="preserve">. No changes have been made to the previously approved forms. The </w:t>
      </w:r>
      <w:r>
        <w:rPr>
          <w:rFonts w:ascii="Times New Roman" w:hAnsi="Times New Roman"/>
          <w:snapToGrid/>
          <w:sz w:val="24"/>
          <w:szCs w:val="24"/>
        </w:rPr>
        <w:t>four</w:t>
      </w:r>
      <w:r w:rsidRPr="00A25ACB">
        <w:rPr>
          <w:rFonts w:ascii="Times New Roman" w:hAnsi="Times New Roman"/>
          <w:snapToGrid/>
          <w:sz w:val="24"/>
          <w:szCs w:val="24"/>
        </w:rPr>
        <w:t xml:space="preserve"> applications </w:t>
      </w:r>
      <w:r w:rsidR="0067343F">
        <w:rPr>
          <w:rFonts w:ascii="Times New Roman" w:hAnsi="Times New Roman"/>
          <w:snapToGrid/>
          <w:sz w:val="24"/>
          <w:szCs w:val="24"/>
        </w:rPr>
        <w:t>(</w:t>
      </w:r>
      <w:r w:rsidR="0067343F" w:rsidRPr="00B55FB5">
        <w:rPr>
          <w:rFonts w:ascii="Times New Roman" w:hAnsi="Times New Roman"/>
          <w:sz w:val="24"/>
          <w:szCs w:val="24"/>
        </w:rPr>
        <w:t>Organizational Scholarship Feedback Form</w:t>
      </w:r>
      <w:r w:rsidR="0067343F">
        <w:rPr>
          <w:rFonts w:ascii="Times New Roman" w:hAnsi="Times New Roman"/>
          <w:sz w:val="24"/>
          <w:szCs w:val="24"/>
        </w:rPr>
        <w:t xml:space="preserve">, </w:t>
      </w:r>
      <w:r w:rsidR="0067343F" w:rsidRPr="00B55FB5">
        <w:rPr>
          <w:rFonts w:ascii="Times New Roman" w:hAnsi="Times New Roman"/>
          <w:sz w:val="24"/>
          <w:szCs w:val="24"/>
        </w:rPr>
        <w:t xml:space="preserve">Professional </w:t>
      </w:r>
      <w:r w:rsidR="0067343F">
        <w:rPr>
          <w:rFonts w:ascii="Times New Roman" w:hAnsi="Times New Roman"/>
          <w:sz w:val="24"/>
          <w:szCs w:val="24"/>
        </w:rPr>
        <w:t xml:space="preserve">Development </w:t>
      </w:r>
      <w:r w:rsidR="0067343F" w:rsidRPr="00B55FB5">
        <w:rPr>
          <w:rFonts w:ascii="Times New Roman" w:hAnsi="Times New Roman"/>
          <w:sz w:val="24"/>
          <w:szCs w:val="24"/>
        </w:rPr>
        <w:t>Scholarship</w:t>
      </w:r>
      <w:r w:rsidR="0067343F">
        <w:rPr>
          <w:rFonts w:ascii="Times New Roman" w:hAnsi="Times New Roman"/>
          <w:sz w:val="24"/>
          <w:szCs w:val="24"/>
        </w:rPr>
        <w:t xml:space="preserve"> </w:t>
      </w:r>
      <w:r w:rsidR="0067343F" w:rsidRPr="00B55FB5">
        <w:rPr>
          <w:rFonts w:ascii="Times New Roman" w:hAnsi="Times New Roman"/>
          <w:sz w:val="24"/>
          <w:szCs w:val="24"/>
        </w:rPr>
        <w:t>Feedback Form</w:t>
      </w:r>
      <w:r w:rsidR="0067343F">
        <w:rPr>
          <w:rFonts w:ascii="Times New Roman" w:hAnsi="Times New Roman"/>
          <w:sz w:val="24"/>
          <w:szCs w:val="24"/>
        </w:rPr>
        <w:t xml:space="preserve">, </w:t>
      </w:r>
      <w:r w:rsidR="00F14409" w:rsidRPr="00B55FB5">
        <w:rPr>
          <w:rFonts w:ascii="Times New Roman" w:hAnsi="Times New Roman"/>
          <w:sz w:val="24"/>
          <w:szCs w:val="24"/>
        </w:rPr>
        <w:t>Organizational Scholarship Application</w:t>
      </w:r>
      <w:r w:rsidR="00F14409">
        <w:rPr>
          <w:rFonts w:ascii="Times New Roman" w:hAnsi="Times New Roman"/>
          <w:sz w:val="24"/>
          <w:szCs w:val="24"/>
        </w:rPr>
        <w:t xml:space="preserve">, and </w:t>
      </w:r>
      <w:r w:rsidR="00F14409" w:rsidRPr="00B55FB5">
        <w:rPr>
          <w:rFonts w:ascii="Times New Roman" w:hAnsi="Times New Roman"/>
          <w:sz w:val="24"/>
          <w:szCs w:val="24"/>
        </w:rPr>
        <w:t>Professional Development Survivor Scholarship Application</w:t>
      </w:r>
      <w:r w:rsidR="00B010A4">
        <w:rPr>
          <w:rFonts w:ascii="Times New Roman" w:hAnsi="Times New Roman"/>
          <w:sz w:val="24"/>
          <w:szCs w:val="24"/>
        </w:rPr>
        <w:t>) have not been previously cleared and have been added to the current package.</w:t>
      </w:r>
    </w:p>
    <w:p w14:paraId="76391300" w14:textId="25BC5762" w:rsidR="002C3C4F" w:rsidRPr="00482622" w:rsidRDefault="002C3C4F" w:rsidP="4706BEDD">
      <w:pPr>
        <w:pStyle w:val="ListParagraph"/>
        <w:numPr>
          <w:ilvl w:val="0"/>
          <w:numId w:val="5"/>
        </w:numPr>
        <w:spacing w:before="100" w:beforeAutospacing="1" w:after="100" w:afterAutospacing="1"/>
        <w:rPr>
          <w:rFonts w:ascii="Times New Roman" w:hAnsi="Times New Roman"/>
          <w:snapToGrid w:val="0"/>
          <w:sz w:val="24"/>
          <w:szCs w:val="24"/>
        </w:rPr>
      </w:pPr>
      <w:r w:rsidRPr="00482622">
        <w:rPr>
          <w:rFonts w:ascii="Times New Roman" w:hAnsi="Times New Roman"/>
          <w:b/>
          <w:sz w:val="24"/>
          <w:szCs w:val="24"/>
          <w:u w:val="single"/>
        </w:rPr>
        <w:t xml:space="preserve">Plans for Tabulation and Publication and Project Time Schedule </w:t>
      </w:r>
    </w:p>
    <w:p w14:paraId="069ADA65" w14:textId="6022073F" w:rsidR="007935D5" w:rsidRPr="00A25ACB" w:rsidRDefault="00A25ACB" w:rsidP="4706BEDD">
      <w:pPr>
        <w:widowControl/>
        <w:spacing w:before="100" w:beforeAutospacing="1" w:after="100" w:afterAutospacing="1" w:line="276" w:lineRule="auto"/>
        <w:ind w:left="720"/>
        <w:rPr>
          <w:rFonts w:ascii="Times New Roman" w:hAnsi="Times New Roman"/>
          <w:snapToGrid/>
          <w:sz w:val="24"/>
          <w:szCs w:val="24"/>
        </w:rPr>
      </w:pPr>
      <w:r w:rsidRPr="00A25ACB">
        <w:rPr>
          <w:rFonts w:ascii="Times New Roman" w:hAnsi="Times New Roman"/>
          <w:sz w:val="24"/>
          <w:szCs w:val="24"/>
        </w:rPr>
        <w:t>The evaluation results will be tabulated using parametric and nonparametric statistical tests. All findings will be reported de-identified and in aggregate form. Although OTIP does not intend to publish its findings, it may receive requests to release the informati</w:t>
      </w:r>
      <w:r w:rsidR="0077643D">
        <w:rPr>
          <w:rFonts w:ascii="Times New Roman" w:hAnsi="Times New Roman"/>
          <w:sz w:val="24"/>
          <w:szCs w:val="24"/>
        </w:rPr>
        <w:t>on (e.g., congressional inquiry and</w:t>
      </w:r>
      <w:r w:rsidRPr="00A25ACB">
        <w:rPr>
          <w:rFonts w:ascii="Times New Roman" w:hAnsi="Times New Roman"/>
          <w:sz w:val="24"/>
          <w:szCs w:val="24"/>
        </w:rPr>
        <w:t xml:space="preserve"> Freedom of Information Act requests). OTIP will disseminate the findings when appropri</w:t>
      </w:r>
      <w:r w:rsidR="0077643D">
        <w:rPr>
          <w:rFonts w:ascii="Times New Roman" w:hAnsi="Times New Roman"/>
          <w:sz w:val="24"/>
          <w:szCs w:val="24"/>
        </w:rPr>
        <w:t xml:space="preserve">ate, strictly following </w:t>
      </w:r>
      <w:r w:rsidR="00A423D7">
        <w:rPr>
          <w:rFonts w:ascii="Times New Roman" w:hAnsi="Times New Roman"/>
          <w:sz w:val="24"/>
          <w:szCs w:val="24"/>
        </w:rPr>
        <w:t>HHS’</w:t>
      </w:r>
      <w:r w:rsidR="0077643D">
        <w:rPr>
          <w:rFonts w:ascii="Times New Roman" w:hAnsi="Times New Roman"/>
          <w:sz w:val="24"/>
          <w:szCs w:val="24"/>
        </w:rPr>
        <w:t xml:space="preserve"> “</w:t>
      </w:r>
      <w:r w:rsidRPr="00A25ACB">
        <w:rPr>
          <w:rFonts w:ascii="Times New Roman" w:hAnsi="Times New Roman"/>
          <w:sz w:val="24"/>
          <w:szCs w:val="24"/>
        </w:rPr>
        <w:t>Guidelines for Ensuring the Quality of Informat</w:t>
      </w:r>
      <w:r w:rsidR="0077643D">
        <w:rPr>
          <w:rFonts w:ascii="Times New Roman" w:hAnsi="Times New Roman"/>
          <w:sz w:val="24"/>
          <w:szCs w:val="24"/>
        </w:rPr>
        <w:t>ion Disseminated to the Public,”</w:t>
      </w:r>
      <w:r w:rsidRPr="00A25ACB">
        <w:rPr>
          <w:rFonts w:ascii="Times New Roman" w:hAnsi="Times New Roman"/>
          <w:sz w:val="24"/>
          <w:szCs w:val="24"/>
        </w:rPr>
        <w:t xml:space="preserve"> and will include specific discussion of the limitation of the data.</w:t>
      </w:r>
      <w:r w:rsidR="00CA187B" w:rsidRPr="00A25ACB">
        <w:rPr>
          <w:rFonts w:ascii="Times New Roman" w:hAnsi="Times New Roman"/>
          <w:snapToGrid/>
          <w:sz w:val="24"/>
          <w:szCs w:val="24"/>
        </w:rPr>
        <w:t xml:space="preserve"> </w:t>
      </w:r>
    </w:p>
    <w:p w14:paraId="7DB8FDAC" w14:textId="77777777" w:rsidR="002C3C4F" w:rsidRPr="00AE5B40"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AE5B40">
        <w:rPr>
          <w:rFonts w:ascii="Times New Roman" w:hAnsi="Times New Roman"/>
          <w:b/>
          <w:snapToGrid/>
          <w:sz w:val="24"/>
          <w:szCs w:val="24"/>
          <w:u w:val="single"/>
        </w:rPr>
        <w:t xml:space="preserve">Reason(s) Display of OMB Expiration Date is Inappropriate </w:t>
      </w:r>
    </w:p>
    <w:p w14:paraId="3CE8BD66" w14:textId="77777777" w:rsidR="00A04EF3" w:rsidRDefault="00A25ACB" w:rsidP="4706BEDD">
      <w:pPr>
        <w:widowControl/>
        <w:spacing w:before="100" w:beforeAutospacing="1" w:after="100" w:afterAutospacing="1" w:line="276" w:lineRule="auto"/>
        <w:ind w:left="720"/>
        <w:rPr>
          <w:rFonts w:ascii="Times New Roman" w:hAnsi="Times New Roman"/>
          <w:snapToGrid/>
          <w:sz w:val="24"/>
          <w:szCs w:val="24"/>
        </w:rPr>
      </w:pPr>
      <w:r w:rsidRPr="00A25ACB">
        <w:rPr>
          <w:rFonts w:ascii="Times New Roman" w:hAnsi="Times New Roman"/>
          <w:snapToGrid/>
          <w:sz w:val="24"/>
          <w:szCs w:val="24"/>
        </w:rPr>
        <w:t>OTIP is not requesting an exemption. The OMB control number and expiration date will be displayed on all forms.</w:t>
      </w:r>
    </w:p>
    <w:p w14:paraId="47B6CD18" w14:textId="77777777" w:rsidR="002C3C4F" w:rsidRPr="00AE5B40" w:rsidRDefault="002C3C4F" w:rsidP="4706BEDD">
      <w:pPr>
        <w:widowControl/>
        <w:numPr>
          <w:ilvl w:val="0"/>
          <w:numId w:val="5"/>
        </w:numPr>
        <w:spacing w:before="100" w:beforeAutospacing="1" w:after="100" w:afterAutospacing="1"/>
        <w:rPr>
          <w:rFonts w:ascii="Times New Roman" w:hAnsi="Times New Roman"/>
          <w:b/>
          <w:snapToGrid/>
          <w:sz w:val="24"/>
          <w:szCs w:val="24"/>
          <w:u w:val="single"/>
        </w:rPr>
      </w:pPr>
      <w:r w:rsidRPr="00AE5B40">
        <w:rPr>
          <w:rFonts w:ascii="Times New Roman" w:hAnsi="Times New Roman"/>
          <w:b/>
          <w:snapToGrid/>
          <w:sz w:val="24"/>
          <w:szCs w:val="24"/>
          <w:u w:val="single"/>
        </w:rPr>
        <w:t>Exceptions to Certification for Paperwork Reduction Act Submissions</w:t>
      </w:r>
    </w:p>
    <w:p w14:paraId="4AE6DFCB" w14:textId="77777777" w:rsidR="007935D5" w:rsidRPr="00CA187B" w:rsidRDefault="00A25ACB" w:rsidP="4706BEDD">
      <w:pPr>
        <w:widowControl/>
        <w:spacing w:before="100" w:beforeAutospacing="1" w:after="100" w:afterAutospacing="1"/>
        <w:ind w:firstLine="720"/>
        <w:rPr>
          <w:rFonts w:ascii="Times New Roman" w:hAnsi="Times New Roman"/>
          <w:bCs/>
          <w:snapToGrid/>
          <w:sz w:val="24"/>
          <w:szCs w:val="24"/>
        </w:rPr>
      </w:pPr>
      <w:r w:rsidRPr="00A25ACB">
        <w:rPr>
          <w:rFonts w:ascii="Times New Roman" w:hAnsi="Times New Roman"/>
          <w:bCs/>
          <w:snapToGrid/>
          <w:sz w:val="24"/>
          <w:szCs w:val="24"/>
        </w:rPr>
        <w:t>These activities comply with the requirements in 5 CFR 1320.9.</w:t>
      </w:r>
    </w:p>
    <w:p w14:paraId="162452EE" w14:textId="77777777" w:rsidR="002C3C4F" w:rsidRPr="002C3C4F" w:rsidRDefault="002C3C4F" w:rsidP="4706BEDD">
      <w:pPr>
        <w:widowControl/>
        <w:spacing w:before="100" w:beforeAutospacing="1" w:after="100" w:afterAutospacing="1"/>
        <w:rPr>
          <w:rFonts w:ascii="Times New Roman" w:hAnsi="Times New Roman"/>
          <w:snapToGrid/>
          <w:sz w:val="24"/>
          <w:szCs w:val="24"/>
        </w:rPr>
      </w:pPr>
      <w:r w:rsidRPr="002C3C4F">
        <w:rPr>
          <w:rFonts w:ascii="Times New Roman" w:hAnsi="Times New Roman"/>
          <w:b/>
          <w:bCs/>
          <w:snapToGrid/>
          <w:sz w:val="24"/>
          <w:szCs w:val="24"/>
        </w:rPr>
        <w:t>B. Statistical Methods</w:t>
      </w:r>
      <w:r w:rsidRPr="002C3C4F">
        <w:rPr>
          <w:rFonts w:ascii="Times New Roman" w:hAnsi="Times New Roman"/>
          <w:snapToGrid/>
          <w:sz w:val="24"/>
          <w:szCs w:val="24"/>
        </w:rPr>
        <w:t xml:space="preserve"> </w:t>
      </w:r>
      <w:r w:rsidRPr="002C3C4F">
        <w:rPr>
          <w:rFonts w:ascii="Times New Roman" w:hAnsi="Times New Roman"/>
          <w:b/>
          <w:bCs/>
          <w:snapToGrid/>
          <w:sz w:val="24"/>
          <w:szCs w:val="24"/>
        </w:rPr>
        <w:t>(used for collection of information employing statistical methods)</w:t>
      </w:r>
    </w:p>
    <w:p w14:paraId="0A8E2252" w14:textId="77777777" w:rsidR="00E73D62" w:rsidRDefault="00E73D62" w:rsidP="4706BEDD">
      <w:pPr>
        <w:spacing w:line="276" w:lineRule="auto"/>
        <w:ind w:left="270"/>
        <w:rPr>
          <w:rFonts w:ascii="Times New Roman" w:hAnsi="Times New Roman"/>
          <w:sz w:val="24"/>
          <w:szCs w:val="24"/>
        </w:rPr>
      </w:pPr>
      <w:r w:rsidRPr="00E73D62">
        <w:rPr>
          <w:rFonts w:ascii="Times New Roman" w:hAnsi="Times New Roman"/>
          <w:snapToGrid/>
          <w:sz w:val="24"/>
          <w:szCs w:val="24"/>
        </w:rPr>
        <w:t xml:space="preserve">Data collection methods and procedures will vary to accommodate T/TA events; however, the primary </w:t>
      </w:r>
      <w:r w:rsidR="0077643D">
        <w:rPr>
          <w:rFonts w:ascii="Times New Roman" w:hAnsi="Times New Roman"/>
          <w:snapToGrid/>
          <w:sz w:val="24"/>
          <w:szCs w:val="24"/>
        </w:rPr>
        <w:t>use</w:t>
      </w:r>
      <w:r w:rsidRPr="00E73D62">
        <w:rPr>
          <w:rFonts w:ascii="Times New Roman" w:hAnsi="Times New Roman"/>
          <w:snapToGrid/>
          <w:sz w:val="24"/>
          <w:szCs w:val="24"/>
        </w:rPr>
        <w:t xml:space="preserve"> of these collections will be for internal management purposes and to process T</w:t>
      </w:r>
      <w:r w:rsidR="008E632D">
        <w:rPr>
          <w:rFonts w:ascii="Times New Roman" w:hAnsi="Times New Roman"/>
          <w:snapToGrid/>
          <w:sz w:val="24"/>
          <w:szCs w:val="24"/>
        </w:rPr>
        <w:t xml:space="preserve">/TA requests. </w:t>
      </w:r>
      <w:r w:rsidR="008E632D">
        <w:rPr>
          <w:rFonts w:ascii="Times New Roman" w:hAnsi="Times New Roman"/>
          <w:sz w:val="24"/>
          <w:szCs w:val="24"/>
        </w:rPr>
        <w:t>We will be employing basic statistical methods in this information collection, including simple descriptive statistics (</w:t>
      </w:r>
      <w:r w:rsidR="0077643D">
        <w:rPr>
          <w:rFonts w:ascii="Times New Roman" w:hAnsi="Times New Roman"/>
          <w:sz w:val="24"/>
          <w:szCs w:val="24"/>
        </w:rPr>
        <w:t>e.g., frequencies and</w:t>
      </w:r>
      <w:r w:rsidR="008E632D">
        <w:rPr>
          <w:rFonts w:ascii="Times New Roman" w:hAnsi="Times New Roman"/>
          <w:sz w:val="24"/>
          <w:szCs w:val="24"/>
        </w:rPr>
        <w:t xml:space="preserve"> mean) and aggregating simple descriptive statistics across multiple events. No inferential statistical tests will be conducted or sophisticated statistical techniques (e.g., sampling plans, imputation or </w:t>
      </w:r>
      <w:r w:rsidR="0077643D">
        <w:rPr>
          <w:rFonts w:ascii="Times New Roman" w:hAnsi="Times New Roman"/>
          <w:sz w:val="24"/>
          <w:szCs w:val="24"/>
        </w:rPr>
        <w:t xml:space="preserve">other missing data adjustments and </w:t>
      </w:r>
      <w:r w:rsidR="008E632D">
        <w:rPr>
          <w:rFonts w:ascii="Times New Roman" w:hAnsi="Times New Roman"/>
          <w:sz w:val="24"/>
          <w:szCs w:val="24"/>
        </w:rPr>
        <w:t>sta</w:t>
      </w:r>
      <w:r w:rsidR="005B3A84">
        <w:rPr>
          <w:rFonts w:ascii="Times New Roman" w:hAnsi="Times New Roman"/>
          <w:sz w:val="24"/>
          <w:szCs w:val="24"/>
        </w:rPr>
        <w:t>tistical estimation techniques); therefore, this section is not addressed.</w:t>
      </w:r>
    </w:p>
    <w:p w14:paraId="09C75D90" w14:textId="77777777" w:rsidR="005B3A84" w:rsidRDefault="005B3A84" w:rsidP="4706BEDD">
      <w:pPr>
        <w:spacing w:line="276" w:lineRule="auto"/>
        <w:ind w:left="270"/>
        <w:rPr>
          <w:rFonts w:ascii="Times New Roman" w:hAnsi="Times New Roman"/>
          <w:sz w:val="24"/>
          <w:szCs w:val="24"/>
        </w:rPr>
      </w:pPr>
    </w:p>
    <w:p w14:paraId="405D1283" w14:textId="77777777" w:rsidR="00EC698B" w:rsidRDefault="005B3A84" w:rsidP="4706BEDD">
      <w:pPr>
        <w:spacing w:line="276" w:lineRule="auto"/>
        <w:ind w:left="270"/>
        <w:rPr>
          <w:rFonts w:ascii="Times New Roman" w:hAnsi="Times New Roman"/>
          <w:snapToGrid/>
          <w:sz w:val="24"/>
          <w:szCs w:val="24"/>
        </w:rPr>
      </w:pPr>
      <w:r w:rsidRPr="005B3A84">
        <w:rPr>
          <w:rFonts w:ascii="Times New Roman" w:hAnsi="Times New Roman"/>
          <w:snapToGrid/>
          <w:sz w:val="24"/>
          <w:szCs w:val="24"/>
        </w:rPr>
        <w:t>The organization responsible for collecting and analyzing the data is: ICF, 9300 Lee Highway, Fairfax, VA, 22031. For questions related to statistical methods, please contact Samantha Lowry, MS</w:t>
      </w:r>
      <w:r w:rsidR="0077643D">
        <w:rPr>
          <w:rFonts w:ascii="Times New Roman" w:hAnsi="Times New Roman"/>
          <w:snapToGrid/>
          <w:sz w:val="24"/>
          <w:szCs w:val="24"/>
        </w:rPr>
        <w:t>,</w:t>
      </w:r>
      <w:r w:rsidRPr="005B3A84">
        <w:rPr>
          <w:rFonts w:ascii="Times New Roman" w:hAnsi="Times New Roman"/>
          <w:snapToGrid/>
          <w:sz w:val="24"/>
          <w:szCs w:val="24"/>
        </w:rPr>
        <w:t xml:space="preserve"> at ICF,</w:t>
      </w:r>
      <w:r w:rsidR="0077643D">
        <w:rPr>
          <w:rFonts w:ascii="Times New Roman" w:hAnsi="Times New Roman"/>
          <w:snapToGrid/>
          <w:sz w:val="24"/>
          <w:szCs w:val="24"/>
        </w:rPr>
        <w:t xml:space="preserve"> at</w:t>
      </w:r>
      <w:r w:rsidRPr="005B3A84">
        <w:rPr>
          <w:rFonts w:ascii="Times New Roman" w:hAnsi="Times New Roman"/>
          <w:snapToGrid/>
          <w:sz w:val="24"/>
          <w:szCs w:val="24"/>
        </w:rPr>
        <w:t xml:space="preserve"> Samantha.Lowry@icf.com, or </w:t>
      </w:r>
      <w:r w:rsidR="0077643D">
        <w:rPr>
          <w:rFonts w:ascii="Times New Roman" w:hAnsi="Times New Roman"/>
          <w:snapToGrid/>
          <w:sz w:val="24"/>
          <w:szCs w:val="24"/>
        </w:rPr>
        <w:t>703–</w:t>
      </w:r>
      <w:r w:rsidRPr="005B3A84">
        <w:rPr>
          <w:rFonts w:ascii="Times New Roman" w:hAnsi="Times New Roman"/>
          <w:snapToGrid/>
          <w:sz w:val="24"/>
          <w:szCs w:val="24"/>
        </w:rPr>
        <w:t>251</w:t>
      </w:r>
      <w:r w:rsidR="0077643D">
        <w:rPr>
          <w:rFonts w:ascii="Times New Roman" w:hAnsi="Times New Roman"/>
          <w:snapToGrid/>
          <w:sz w:val="24"/>
          <w:szCs w:val="24"/>
        </w:rPr>
        <w:t>–</w:t>
      </w:r>
      <w:r w:rsidRPr="005B3A84">
        <w:rPr>
          <w:rFonts w:ascii="Times New Roman" w:hAnsi="Times New Roman"/>
          <w:snapToGrid/>
          <w:sz w:val="24"/>
          <w:szCs w:val="24"/>
        </w:rPr>
        <w:t>0368.</w:t>
      </w:r>
    </w:p>
    <w:sectPr w:rsidR="00EC698B" w:rsidSect="00A918E4">
      <w:footerReference w:type="default" r:id="rId12"/>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2E7434" w14:textId="77777777" w:rsidR="009726EB" w:rsidRDefault="009726EB">
      <w:pPr>
        <w:spacing w:line="20" w:lineRule="exact"/>
        <w:rPr>
          <w:sz w:val="24"/>
        </w:rPr>
      </w:pPr>
    </w:p>
  </w:endnote>
  <w:endnote w:type="continuationSeparator" w:id="0">
    <w:p w14:paraId="622A0425" w14:textId="77777777" w:rsidR="009726EB" w:rsidRDefault="009726EB">
      <w:r>
        <w:rPr>
          <w:sz w:val="24"/>
        </w:rPr>
        <w:t xml:space="preserve"> </w:t>
      </w:r>
    </w:p>
  </w:endnote>
  <w:endnote w:type="continuationNotice" w:id="1">
    <w:p w14:paraId="45024ACA" w14:textId="77777777" w:rsidR="009726EB" w:rsidRDefault="009726EB">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DBE79" w14:textId="77777777" w:rsidR="009726EB" w:rsidRDefault="009726EB">
    <w:pPr>
      <w:spacing w:before="140" w:line="100" w:lineRule="exact"/>
      <w:rPr>
        <w:sz w:val="10"/>
      </w:rPr>
    </w:pPr>
  </w:p>
  <w:p w14:paraId="3300FF40" w14:textId="77777777" w:rsidR="009726EB" w:rsidRDefault="009726EB">
    <w:pPr>
      <w:tabs>
        <w:tab w:val="left" w:pos="-720"/>
      </w:tabs>
      <w:suppressAutoHyphens/>
      <w:rPr>
        <w:sz w:val="24"/>
      </w:rPr>
    </w:pPr>
  </w:p>
  <w:p w14:paraId="484D052E" w14:textId="5F4AF218" w:rsidR="009726EB" w:rsidRDefault="009726EB">
    <w:pPr>
      <w:tabs>
        <w:tab w:val="left" w:pos="-720"/>
      </w:tabs>
      <w:suppressAutoHyphens/>
      <w:rPr>
        <w:sz w:val="24"/>
      </w:rPr>
    </w:pPr>
    <w:r>
      <w:rPr>
        <w:noProof/>
        <w:snapToGrid/>
      </w:rPr>
      <mc:AlternateContent>
        <mc:Choice Requires="wps">
          <w:drawing>
            <wp:anchor distT="0" distB="0" distL="114300" distR="114300" simplePos="0" relativeHeight="251657728" behindDoc="1" locked="0" layoutInCell="0" allowOverlap="1" wp14:anchorId="0A033FB4" wp14:editId="6FD87D47">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9AF8C0C" w14:textId="58964BF3" w:rsidR="009726EB" w:rsidRDefault="009726E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43B57">
                            <w:rPr>
                              <w:noProof/>
                              <w:sz w:val="24"/>
                            </w:rPr>
                            <w:t>2</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" o:allowincell="f" filled="f" stroked="f" strokeweight="0">
              <v:textbox inset="0,0,0,0">
                <w:txbxContent>
                  <w:p w14:paraId="39AF8C0C" w14:textId="58964BF3" w:rsidR="009726EB" w:rsidRDefault="009726EB">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243B57">
                      <w:rPr>
                        <w:noProof/>
                        <w:sz w:val="24"/>
                      </w:rPr>
                      <w:t>2</w:t>
                    </w:r>
                    <w:r>
                      <w:rPr>
                        <w:sz w:val="24"/>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3427C" w14:textId="77777777" w:rsidR="009726EB" w:rsidRDefault="009726EB">
      <w:r>
        <w:rPr>
          <w:sz w:val="24"/>
        </w:rPr>
        <w:separator/>
      </w:r>
    </w:p>
  </w:footnote>
  <w:footnote w:type="continuationSeparator" w:id="0">
    <w:p w14:paraId="40738E81" w14:textId="77777777" w:rsidR="009726EB" w:rsidRDefault="009726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0"/>
    <w:lvl w:ilvl="0">
      <w:start w:val="1"/>
      <w:numFmt w:val="upperLetter"/>
      <w:pStyle w:val="Level1"/>
      <w:lvlText w:val="%1."/>
      <w:lvlJc w:val="left"/>
      <w:pPr>
        <w:tabs>
          <w:tab w:val="num" w:pos="720"/>
        </w:tabs>
        <w:ind w:left="720" w:hanging="720"/>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365776F"/>
    <w:multiLevelType w:val="hybridMultilevel"/>
    <w:tmpl w:val="5838E4E0"/>
    <w:lvl w:ilvl="0" w:tplc="3D9CD63C">
      <w:start w:val="1"/>
      <w:numFmt w:val="decimal"/>
      <w:lvlText w:val="%1."/>
      <w:lvlJc w:val="left"/>
      <w:pPr>
        <w:ind w:left="900" w:hanging="63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FE66FCF"/>
    <w:multiLevelType w:val="hybridMultilevel"/>
    <w:tmpl w:val="704CB5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C01141"/>
    <w:multiLevelType w:val="hybridMultilevel"/>
    <w:tmpl w:val="3C40E7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3793A65"/>
    <w:multiLevelType w:val="hybridMultilevel"/>
    <w:tmpl w:val="F53CC11E"/>
    <w:lvl w:ilvl="0" w:tplc="233C2DC6">
      <w:start w:val="1"/>
      <w:numFmt w:val="bullet"/>
      <w:lvlText w:val=""/>
      <w:lvlJc w:val="left"/>
      <w:pPr>
        <w:ind w:left="720" w:hanging="360"/>
      </w:pPr>
      <w:rPr>
        <w:rFonts w:ascii="Symbol" w:hAnsi="Symbol" w:hint="default"/>
      </w:rPr>
    </w:lvl>
    <w:lvl w:ilvl="1" w:tplc="849CC91E">
      <w:start w:val="1"/>
      <w:numFmt w:val="bullet"/>
      <w:lvlText w:val="o"/>
      <w:lvlJc w:val="left"/>
      <w:pPr>
        <w:ind w:left="1440" w:hanging="360"/>
      </w:pPr>
      <w:rPr>
        <w:rFonts w:ascii="Courier New" w:hAnsi="Courier New" w:hint="default"/>
      </w:rPr>
    </w:lvl>
    <w:lvl w:ilvl="2" w:tplc="1CB01486">
      <w:start w:val="1"/>
      <w:numFmt w:val="bullet"/>
      <w:lvlText w:val=""/>
      <w:lvlJc w:val="left"/>
      <w:pPr>
        <w:ind w:left="2160" w:hanging="360"/>
      </w:pPr>
      <w:rPr>
        <w:rFonts w:ascii="Wingdings" w:hAnsi="Wingdings" w:hint="default"/>
      </w:rPr>
    </w:lvl>
    <w:lvl w:ilvl="3" w:tplc="A0C403EA">
      <w:start w:val="1"/>
      <w:numFmt w:val="bullet"/>
      <w:lvlText w:val=""/>
      <w:lvlJc w:val="left"/>
      <w:pPr>
        <w:ind w:left="2880" w:hanging="360"/>
      </w:pPr>
      <w:rPr>
        <w:rFonts w:ascii="Symbol" w:hAnsi="Symbol" w:hint="default"/>
      </w:rPr>
    </w:lvl>
    <w:lvl w:ilvl="4" w:tplc="8C622038">
      <w:start w:val="1"/>
      <w:numFmt w:val="bullet"/>
      <w:lvlText w:val="o"/>
      <w:lvlJc w:val="left"/>
      <w:pPr>
        <w:ind w:left="3600" w:hanging="360"/>
      </w:pPr>
      <w:rPr>
        <w:rFonts w:ascii="Courier New" w:hAnsi="Courier New" w:hint="default"/>
      </w:rPr>
    </w:lvl>
    <w:lvl w:ilvl="5" w:tplc="47364E5A">
      <w:start w:val="1"/>
      <w:numFmt w:val="bullet"/>
      <w:lvlText w:val=""/>
      <w:lvlJc w:val="left"/>
      <w:pPr>
        <w:ind w:left="4320" w:hanging="360"/>
      </w:pPr>
      <w:rPr>
        <w:rFonts w:ascii="Wingdings" w:hAnsi="Wingdings" w:hint="default"/>
      </w:rPr>
    </w:lvl>
    <w:lvl w:ilvl="6" w:tplc="6912465A">
      <w:start w:val="1"/>
      <w:numFmt w:val="bullet"/>
      <w:lvlText w:val=""/>
      <w:lvlJc w:val="left"/>
      <w:pPr>
        <w:ind w:left="5040" w:hanging="360"/>
      </w:pPr>
      <w:rPr>
        <w:rFonts w:ascii="Symbol" w:hAnsi="Symbol" w:hint="default"/>
      </w:rPr>
    </w:lvl>
    <w:lvl w:ilvl="7" w:tplc="5C000460">
      <w:start w:val="1"/>
      <w:numFmt w:val="bullet"/>
      <w:lvlText w:val="o"/>
      <w:lvlJc w:val="left"/>
      <w:pPr>
        <w:ind w:left="5760" w:hanging="360"/>
      </w:pPr>
      <w:rPr>
        <w:rFonts w:ascii="Courier New" w:hAnsi="Courier New" w:hint="default"/>
      </w:rPr>
    </w:lvl>
    <w:lvl w:ilvl="8" w:tplc="2E524E42">
      <w:start w:val="1"/>
      <w:numFmt w:val="bullet"/>
      <w:lvlText w:val=""/>
      <w:lvlJc w:val="left"/>
      <w:pPr>
        <w:ind w:left="6480" w:hanging="360"/>
      </w:pPr>
      <w:rPr>
        <w:rFonts w:ascii="Wingdings" w:hAnsi="Wingdings" w:hint="default"/>
      </w:rPr>
    </w:lvl>
  </w:abstractNum>
  <w:abstractNum w:abstractNumId="6">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9FA1BD6"/>
    <w:multiLevelType w:val="multilevel"/>
    <w:tmpl w:val="3378CEC0"/>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A3D227C"/>
    <w:multiLevelType w:val="hybridMultilevel"/>
    <w:tmpl w:val="6548D474"/>
    <w:lvl w:ilvl="0" w:tplc="F98028B2">
      <w:start w:val="1"/>
      <w:numFmt w:val="bullet"/>
      <w:lvlText w:val=""/>
      <w:lvlJc w:val="left"/>
      <w:pPr>
        <w:ind w:left="720" w:hanging="360"/>
      </w:pPr>
      <w:rPr>
        <w:rFonts w:ascii="Symbol" w:hAnsi="Symbol" w:hint="default"/>
      </w:rPr>
    </w:lvl>
    <w:lvl w:ilvl="1" w:tplc="AE14B7D8">
      <w:start w:val="1"/>
      <w:numFmt w:val="bullet"/>
      <w:lvlText w:val="o"/>
      <w:lvlJc w:val="left"/>
      <w:pPr>
        <w:ind w:left="1440" w:hanging="360"/>
      </w:pPr>
      <w:rPr>
        <w:rFonts w:ascii="Courier New" w:hAnsi="Courier New" w:hint="default"/>
      </w:rPr>
    </w:lvl>
    <w:lvl w:ilvl="2" w:tplc="9344416C">
      <w:start w:val="1"/>
      <w:numFmt w:val="bullet"/>
      <w:lvlText w:val=""/>
      <w:lvlJc w:val="left"/>
      <w:pPr>
        <w:ind w:left="2160" w:hanging="360"/>
      </w:pPr>
      <w:rPr>
        <w:rFonts w:ascii="Wingdings" w:hAnsi="Wingdings" w:hint="default"/>
      </w:rPr>
    </w:lvl>
    <w:lvl w:ilvl="3" w:tplc="34E2391C">
      <w:start w:val="1"/>
      <w:numFmt w:val="bullet"/>
      <w:lvlText w:val=""/>
      <w:lvlJc w:val="left"/>
      <w:pPr>
        <w:ind w:left="2880" w:hanging="360"/>
      </w:pPr>
      <w:rPr>
        <w:rFonts w:ascii="Symbol" w:hAnsi="Symbol" w:hint="default"/>
      </w:rPr>
    </w:lvl>
    <w:lvl w:ilvl="4" w:tplc="40CC2490">
      <w:start w:val="1"/>
      <w:numFmt w:val="bullet"/>
      <w:lvlText w:val="o"/>
      <w:lvlJc w:val="left"/>
      <w:pPr>
        <w:ind w:left="3600" w:hanging="360"/>
      </w:pPr>
      <w:rPr>
        <w:rFonts w:ascii="Courier New" w:hAnsi="Courier New" w:hint="default"/>
      </w:rPr>
    </w:lvl>
    <w:lvl w:ilvl="5" w:tplc="34AAD9B6">
      <w:start w:val="1"/>
      <w:numFmt w:val="bullet"/>
      <w:lvlText w:val=""/>
      <w:lvlJc w:val="left"/>
      <w:pPr>
        <w:ind w:left="4320" w:hanging="360"/>
      </w:pPr>
      <w:rPr>
        <w:rFonts w:ascii="Wingdings" w:hAnsi="Wingdings" w:hint="default"/>
      </w:rPr>
    </w:lvl>
    <w:lvl w:ilvl="6" w:tplc="A202C044">
      <w:start w:val="1"/>
      <w:numFmt w:val="bullet"/>
      <w:lvlText w:val=""/>
      <w:lvlJc w:val="left"/>
      <w:pPr>
        <w:ind w:left="5040" w:hanging="360"/>
      </w:pPr>
      <w:rPr>
        <w:rFonts w:ascii="Symbol" w:hAnsi="Symbol" w:hint="default"/>
      </w:rPr>
    </w:lvl>
    <w:lvl w:ilvl="7" w:tplc="A2345728">
      <w:start w:val="1"/>
      <w:numFmt w:val="bullet"/>
      <w:lvlText w:val="o"/>
      <w:lvlJc w:val="left"/>
      <w:pPr>
        <w:ind w:left="5760" w:hanging="360"/>
      </w:pPr>
      <w:rPr>
        <w:rFonts w:ascii="Courier New" w:hAnsi="Courier New" w:hint="default"/>
      </w:rPr>
    </w:lvl>
    <w:lvl w:ilvl="8" w:tplc="FD8ECD30">
      <w:start w:val="1"/>
      <w:numFmt w:val="bullet"/>
      <w:lvlText w:val=""/>
      <w:lvlJc w:val="left"/>
      <w:pPr>
        <w:ind w:left="6480" w:hanging="360"/>
      </w:pPr>
      <w:rPr>
        <w:rFonts w:ascii="Wingdings" w:hAnsi="Wingdings" w:hint="default"/>
      </w:rPr>
    </w:lvl>
  </w:abstractNum>
  <w:abstractNum w:abstractNumId="10">
    <w:nsid w:val="5B7A1BD6"/>
    <w:multiLevelType w:val="hybridMultilevel"/>
    <w:tmpl w:val="2D6CE4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8AD0F47"/>
    <w:multiLevelType w:val="hybridMultilevel"/>
    <w:tmpl w:val="B8FE81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4FE03E1"/>
    <w:multiLevelType w:val="multilevel"/>
    <w:tmpl w:val="1D2A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6"/>
  </w:num>
  <w:num w:numId="4">
    <w:abstractNumId w:val="7"/>
  </w:num>
  <w:num w:numId="5">
    <w:abstractNumId w:val="8"/>
  </w:num>
  <w:num w:numId="6">
    <w:abstractNumId w:val="3"/>
  </w:num>
  <w:num w:numId="7">
    <w:abstractNumId w:val="10"/>
  </w:num>
  <w:num w:numId="8">
    <w:abstractNumId w:val="2"/>
  </w:num>
  <w:num w:numId="9">
    <w:abstractNumId w:val="4"/>
  </w:num>
  <w:num w:numId="10">
    <w:abstractNumId w:val="1"/>
  </w:num>
  <w:num w:numId="11">
    <w:abstractNumId w:val="12"/>
  </w:num>
  <w:num w:numId="12">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433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739F"/>
    <w:rsid w:val="0004696F"/>
    <w:rsid w:val="00055391"/>
    <w:rsid w:val="00076B76"/>
    <w:rsid w:val="0008688D"/>
    <w:rsid w:val="000A4087"/>
    <w:rsid w:val="000A7C3B"/>
    <w:rsid w:val="000C2F8B"/>
    <w:rsid w:val="000C651E"/>
    <w:rsid w:val="000D74D6"/>
    <w:rsid w:val="000F069F"/>
    <w:rsid w:val="000F1680"/>
    <w:rsid w:val="000F4E34"/>
    <w:rsid w:val="00102200"/>
    <w:rsid w:val="001337B5"/>
    <w:rsid w:val="0014145B"/>
    <w:rsid w:val="00153E55"/>
    <w:rsid w:val="00171725"/>
    <w:rsid w:val="00186385"/>
    <w:rsid w:val="00194E2B"/>
    <w:rsid w:val="001A5352"/>
    <w:rsid w:val="001A543A"/>
    <w:rsid w:val="001C483C"/>
    <w:rsid w:val="001C69E8"/>
    <w:rsid w:val="001D1651"/>
    <w:rsid w:val="001E0473"/>
    <w:rsid w:val="00202B90"/>
    <w:rsid w:val="00217A9D"/>
    <w:rsid w:val="00224964"/>
    <w:rsid w:val="00226595"/>
    <w:rsid w:val="00226C42"/>
    <w:rsid w:val="00234235"/>
    <w:rsid w:val="00243B57"/>
    <w:rsid w:val="00261024"/>
    <w:rsid w:val="0029589B"/>
    <w:rsid w:val="00296738"/>
    <w:rsid w:val="002A70A3"/>
    <w:rsid w:val="002B31A0"/>
    <w:rsid w:val="002B4F65"/>
    <w:rsid w:val="002C3C4F"/>
    <w:rsid w:val="002C50CA"/>
    <w:rsid w:val="002E10D1"/>
    <w:rsid w:val="0030296A"/>
    <w:rsid w:val="0031559A"/>
    <w:rsid w:val="003364B9"/>
    <w:rsid w:val="003405A4"/>
    <w:rsid w:val="00353680"/>
    <w:rsid w:val="00363D08"/>
    <w:rsid w:val="00366120"/>
    <w:rsid w:val="00367A6F"/>
    <w:rsid w:val="0037649C"/>
    <w:rsid w:val="0038209B"/>
    <w:rsid w:val="0038607A"/>
    <w:rsid w:val="003B7A50"/>
    <w:rsid w:val="003C1D6E"/>
    <w:rsid w:val="003C2D90"/>
    <w:rsid w:val="003E6EA3"/>
    <w:rsid w:val="003F40FC"/>
    <w:rsid w:val="00413364"/>
    <w:rsid w:val="00415988"/>
    <w:rsid w:val="00442938"/>
    <w:rsid w:val="00447FCC"/>
    <w:rsid w:val="0045495E"/>
    <w:rsid w:val="004602FE"/>
    <w:rsid w:val="00467954"/>
    <w:rsid w:val="00476C1F"/>
    <w:rsid w:val="00480072"/>
    <w:rsid w:val="00482622"/>
    <w:rsid w:val="004849EB"/>
    <w:rsid w:val="0048580C"/>
    <w:rsid w:val="0049119A"/>
    <w:rsid w:val="00491AB8"/>
    <w:rsid w:val="004943E0"/>
    <w:rsid w:val="0049502B"/>
    <w:rsid w:val="004A473A"/>
    <w:rsid w:val="004A4A3E"/>
    <w:rsid w:val="004B2354"/>
    <w:rsid w:val="004B69FB"/>
    <w:rsid w:val="004C1844"/>
    <w:rsid w:val="004C23D7"/>
    <w:rsid w:val="004F4361"/>
    <w:rsid w:val="00503560"/>
    <w:rsid w:val="00522C18"/>
    <w:rsid w:val="00533FC0"/>
    <w:rsid w:val="005505AD"/>
    <w:rsid w:val="005824BD"/>
    <w:rsid w:val="005B22D4"/>
    <w:rsid w:val="005B3A84"/>
    <w:rsid w:val="005C09C1"/>
    <w:rsid w:val="005C172F"/>
    <w:rsid w:val="005C42CF"/>
    <w:rsid w:val="005C60F1"/>
    <w:rsid w:val="005D274E"/>
    <w:rsid w:val="005D61DB"/>
    <w:rsid w:val="005F0ED4"/>
    <w:rsid w:val="00603498"/>
    <w:rsid w:val="006138AE"/>
    <w:rsid w:val="00614FFC"/>
    <w:rsid w:val="00637FB9"/>
    <w:rsid w:val="00640565"/>
    <w:rsid w:val="00653212"/>
    <w:rsid w:val="006647EC"/>
    <w:rsid w:val="0066511C"/>
    <w:rsid w:val="0066572B"/>
    <w:rsid w:val="00666EBF"/>
    <w:rsid w:val="00670ED6"/>
    <w:rsid w:val="0067343F"/>
    <w:rsid w:val="006A127B"/>
    <w:rsid w:val="006B1006"/>
    <w:rsid w:val="006B2726"/>
    <w:rsid w:val="006E6629"/>
    <w:rsid w:val="006F26A5"/>
    <w:rsid w:val="006F68BE"/>
    <w:rsid w:val="00707AFB"/>
    <w:rsid w:val="00713D2C"/>
    <w:rsid w:val="0071475E"/>
    <w:rsid w:val="007418F7"/>
    <w:rsid w:val="007451AA"/>
    <w:rsid w:val="00762C40"/>
    <w:rsid w:val="00763B21"/>
    <w:rsid w:val="00764994"/>
    <w:rsid w:val="0076758E"/>
    <w:rsid w:val="0077643D"/>
    <w:rsid w:val="00786793"/>
    <w:rsid w:val="00790D2C"/>
    <w:rsid w:val="007935D5"/>
    <w:rsid w:val="007A4240"/>
    <w:rsid w:val="007F2788"/>
    <w:rsid w:val="00841BDF"/>
    <w:rsid w:val="00846E18"/>
    <w:rsid w:val="00855ED9"/>
    <w:rsid w:val="00857836"/>
    <w:rsid w:val="00862D78"/>
    <w:rsid w:val="008900A8"/>
    <w:rsid w:val="0089306E"/>
    <w:rsid w:val="008955AC"/>
    <w:rsid w:val="008E632D"/>
    <w:rsid w:val="009027A1"/>
    <w:rsid w:val="009056F4"/>
    <w:rsid w:val="009107E5"/>
    <w:rsid w:val="009113FF"/>
    <w:rsid w:val="009275E4"/>
    <w:rsid w:val="00930751"/>
    <w:rsid w:val="00935915"/>
    <w:rsid w:val="00936A53"/>
    <w:rsid w:val="009451B1"/>
    <w:rsid w:val="00945B72"/>
    <w:rsid w:val="009726EB"/>
    <w:rsid w:val="00982E46"/>
    <w:rsid w:val="009A4F84"/>
    <w:rsid w:val="009B3790"/>
    <w:rsid w:val="009C2DE1"/>
    <w:rsid w:val="009C47EE"/>
    <w:rsid w:val="009D4F72"/>
    <w:rsid w:val="009F1727"/>
    <w:rsid w:val="009F5543"/>
    <w:rsid w:val="00A04DEA"/>
    <w:rsid w:val="00A04EF3"/>
    <w:rsid w:val="00A25ACB"/>
    <w:rsid w:val="00A423D7"/>
    <w:rsid w:val="00A61AC0"/>
    <w:rsid w:val="00A64544"/>
    <w:rsid w:val="00A77AC0"/>
    <w:rsid w:val="00A917C6"/>
    <w:rsid w:val="00A918E4"/>
    <w:rsid w:val="00AA4A26"/>
    <w:rsid w:val="00AD404A"/>
    <w:rsid w:val="00AE041D"/>
    <w:rsid w:val="00AE490B"/>
    <w:rsid w:val="00AE5B40"/>
    <w:rsid w:val="00AF399C"/>
    <w:rsid w:val="00AF430D"/>
    <w:rsid w:val="00AF4347"/>
    <w:rsid w:val="00AF5FE7"/>
    <w:rsid w:val="00B010A4"/>
    <w:rsid w:val="00B31460"/>
    <w:rsid w:val="00B34C62"/>
    <w:rsid w:val="00B36371"/>
    <w:rsid w:val="00B4584E"/>
    <w:rsid w:val="00B55FB5"/>
    <w:rsid w:val="00B572DC"/>
    <w:rsid w:val="00B65E53"/>
    <w:rsid w:val="00B730BC"/>
    <w:rsid w:val="00BA6CC8"/>
    <w:rsid w:val="00BB1F1B"/>
    <w:rsid w:val="00BB545E"/>
    <w:rsid w:val="00BC32C7"/>
    <w:rsid w:val="00BD378C"/>
    <w:rsid w:val="00BD6420"/>
    <w:rsid w:val="00C13BA6"/>
    <w:rsid w:val="00C260C4"/>
    <w:rsid w:val="00C30453"/>
    <w:rsid w:val="00C50DEC"/>
    <w:rsid w:val="00CA187B"/>
    <w:rsid w:val="00CA2FA2"/>
    <w:rsid w:val="00CA6048"/>
    <w:rsid w:val="00CB1A12"/>
    <w:rsid w:val="00CB1E61"/>
    <w:rsid w:val="00CC22E3"/>
    <w:rsid w:val="00CD5ECD"/>
    <w:rsid w:val="00CE53AB"/>
    <w:rsid w:val="00CE65EE"/>
    <w:rsid w:val="00D02EF1"/>
    <w:rsid w:val="00D0580F"/>
    <w:rsid w:val="00D15060"/>
    <w:rsid w:val="00D176EB"/>
    <w:rsid w:val="00D317C8"/>
    <w:rsid w:val="00D42A16"/>
    <w:rsid w:val="00D44575"/>
    <w:rsid w:val="00D67D80"/>
    <w:rsid w:val="00D7548D"/>
    <w:rsid w:val="00D92526"/>
    <w:rsid w:val="00D9648C"/>
    <w:rsid w:val="00DA6BF1"/>
    <w:rsid w:val="00DC1C23"/>
    <w:rsid w:val="00DD5D1E"/>
    <w:rsid w:val="00DE2C81"/>
    <w:rsid w:val="00E414BB"/>
    <w:rsid w:val="00E45FDF"/>
    <w:rsid w:val="00E64697"/>
    <w:rsid w:val="00E64F9A"/>
    <w:rsid w:val="00E654F2"/>
    <w:rsid w:val="00E73D62"/>
    <w:rsid w:val="00E83845"/>
    <w:rsid w:val="00E84C43"/>
    <w:rsid w:val="00EA0D52"/>
    <w:rsid w:val="00EC04AF"/>
    <w:rsid w:val="00EC067B"/>
    <w:rsid w:val="00EC0FCA"/>
    <w:rsid w:val="00EC698B"/>
    <w:rsid w:val="00ED782E"/>
    <w:rsid w:val="00F10B17"/>
    <w:rsid w:val="00F14409"/>
    <w:rsid w:val="00F37DA5"/>
    <w:rsid w:val="00F557C0"/>
    <w:rsid w:val="00F57EEC"/>
    <w:rsid w:val="00F6765F"/>
    <w:rsid w:val="00F70B42"/>
    <w:rsid w:val="00F75ECA"/>
    <w:rsid w:val="00F83116"/>
    <w:rsid w:val="00FA1F59"/>
    <w:rsid w:val="00FA5092"/>
    <w:rsid w:val="00FA6782"/>
    <w:rsid w:val="00FB7547"/>
    <w:rsid w:val="00FC0480"/>
    <w:rsid w:val="00FC451D"/>
    <w:rsid w:val="00FE0FDC"/>
    <w:rsid w:val="00FE132A"/>
    <w:rsid w:val="00FE7E5F"/>
    <w:rsid w:val="44E97590"/>
    <w:rsid w:val="4706BEDD"/>
    <w:rsid w:val="7D7DB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C70E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1">
    <w:name w:val="1"/>
    <w:basedOn w:val="Normal"/>
    <w:rsid w:val="0037649C"/>
    <w:rPr>
      <w:rFonts w:ascii="Times New Roman" w:hAnsi="Times New Roman"/>
      <w:sz w:val="22"/>
    </w:rPr>
  </w:style>
  <w:style w:type="paragraph" w:styleId="Header">
    <w:name w:val="header"/>
    <w:basedOn w:val="Normal"/>
    <w:link w:val="HeaderChar"/>
    <w:rsid w:val="00171725"/>
    <w:pPr>
      <w:tabs>
        <w:tab w:val="center" w:pos="4320"/>
        <w:tab w:val="right" w:pos="8640"/>
      </w:tabs>
    </w:pPr>
    <w:rPr>
      <w:rFonts w:ascii="Times New Roman" w:hAnsi="Times New Roman"/>
      <w:sz w:val="24"/>
    </w:rPr>
  </w:style>
  <w:style w:type="character" w:customStyle="1" w:styleId="HeaderChar">
    <w:name w:val="Header Char"/>
    <w:link w:val="Header"/>
    <w:rsid w:val="00171725"/>
    <w:rPr>
      <w:snapToGrid w:val="0"/>
      <w:sz w:val="24"/>
    </w:rPr>
  </w:style>
  <w:style w:type="paragraph" w:styleId="BodyText">
    <w:name w:val="Body Text"/>
    <w:basedOn w:val="Normal"/>
    <w:link w:val="BodyTextChar"/>
    <w:uiPriority w:val="99"/>
    <w:unhideWhenUsed/>
    <w:rsid w:val="00B55FB5"/>
    <w:pPr>
      <w:widowControl/>
      <w:spacing w:after="120" w:line="276" w:lineRule="auto"/>
    </w:pPr>
    <w:rPr>
      <w:rFonts w:ascii="Calibri" w:hAnsi="Calibri"/>
      <w:snapToGrid/>
      <w:sz w:val="22"/>
      <w:szCs w:val="22"/>
    </w:rPr>
  </w:style>
  <w:style w:type="character" w:customStyle="1" w:styleId="BodyTextChar">
    <w:name w:val="Body Text Char"/>
    <w:link w:val="BodyText"/>
    <w:uiPriority w:val="99"/>
    <w:rsid w:val="00B55FB5"/>
    <w:rPr>
      <w:rFonts w:ascii="Calibri" w:hAnsi="Calibri"/>
      <w:sz w:val="22"/>
      <w:szCs w:val="22"/>
    </w:rPr>
  </w:style>
  <w:style w:type="paragraph" w:styleId="BodyTextIndent3">
    <w:name w:val="Body Text Indent 3"/>
    <w:basedOn w:val="Normal"/>
    <w:link w:val="BodyTextIndent3Char"/>
    <w:rsid w:val="00E73D62"/>
    <w:pPr>
      <w:spacing w:after="120"/>
      <w:ind w:left="360"/>
    </w:pPr>
    <w:rPr>
      <w:sz w:val="16"/>
      <w:szCs w:val="16"/>
    </w:rPr>
  </w:style>
  <w:style w:type="character" w:customStyle="1" w:styleId="BodyTextIndent3Char">
    <w:name w:val="Body Text Indent 3 Char"/>
    <w:link w:val="BodyTextIndent3"/>
    <w:rsid w:val="00E73D62"/>
    <w:rPr>
      <w:rFonts w:ascii="Courier New" w:hAnsi="Courier New"/>
      <w:snapToGrid w:val="0"/>
      <w:sz w:val="16"/>
      <w:szCs w:val="16"/>
    </w:rPr>
  </w:style>
  <w:style w:type="paragraph" w:styleId="ListParagraph">
    <w:name w:val="List Paragraph"/>
    <w:basedOn w:val="Normal"/>
    <w:uiPriority w:val="99"/>
    <w:qFormat/>
    <w:rsid w:val="002C50CA"/>
    <w:pPr>
      <w:widowControl/>
      <w:spacing w:after="200" w:line="276" w:lineRule="auto"/>
      <w:ind w:left="720"/>
      <w:contextualSpacing/>
    </w:pPr>
    <w:rPr>
      <w:rFonts w:ascii="Calibri" w:hAnsi="Calibri"/>
      <w:snapToGrid/>
      <w:sz w:val="22"/>
      <w:szCs w:val="22"/>
    </w:rPr>
  </w:style>
  <w:style w:type="paragraph" w:customStyle="1" w:styleId="Level1">
    <w:name w:val="Level 1"/>
    <w:basedOn w:val="Normal"/>
    <w:rsid w:val="00EA0D52"/>
    <w:pPr>
      <w:numPr>
        <w:numId w:val="12"/>
      </w:numPr>
      <w:ind w:left="720" w:hanging="720"/>
      <w:outlineLvl w:val="0"/>
    </w:pPr>
    <w:rPr>
      <w:rFonts w:ascii="Times New Roman" w:hAnsi="Times New Roman"/>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paragraph" w:customStyle="1" w:styleId="1">
    <w:name w:val="1"/>
    <w:basedOn w:val="Normal"/>
    <w:rsid w:val="0037649C"/>
    <w:rPr>
      <w:rFonts w:ascii="Times New Roman" w:hAnsi="Times New Roman"/>
      <w:sz w:val="22"/>
    </w:rPr>
  </w:style>
  <w:style w:type="paragraph" w:styleId="Header">
    <w:name w:val="header"/>
    <w:basedOn w:val="Normal"/>
    <w:link w:val="HeaderChar"/>
    <w:rsid w:val="00171725"/>
    <w:pPr>
      <w:tabs>
        <w:tab w:val="center" w:pos="4320"/>
        <w:tab w:val="right" w:pos="8640"/>
      </w:tabs>
    </w:pPr>
    <w:rPr>
      <w:rFonts w:ascii="Times New Roman" w:hAnsi="Times New Roman"/>
      <w:sz w:val="24"/>
    </w:rPr>
  </w:style>
  <w:style w:type="character" w:customStyle="1" w:styleId="HeaderChar">
    <w:name w:val="Header Char"/>
    <w:link w:val="Header"/>
    <w:rsid w:val="00171725"/>
    <w:rPr>
      <w:snapToGrid w:val="0"/>
      <w:sz w:val="24"/>
    </w:rPr>
  </w:style>
  <w:style w:type="paragraph" w:styleId="BodyText">
    <w:name w:val="Body Text"/>
    <w:basedOn w:val="Normal"/>
    <w:link w:val="BodyTextChar"/>
    <w:uiPriority w:val="99"/>
    <w:unhideWhenUsed/>
    <w:rsid w:val="00B55FB5"/>
    <w:pPr>
      <w:widowControl/>
      <w:spacing w:after="120" w:line="276" w:lineRule="auto"/>
    </w:pPr>
    <w:rPr>
      <w:rFonts w:ascii="Calibri" w:hAnsi="Calibri"/>
      <w:snapToGrid/>
      <w:sz w:val="22"/>
      <w:szCs w:val="22"/>
    </w:rPr>
  </w:style>
  <w:style w:type="character" w:customStyle="1" w:styleId="BodyTextChar">
    <w:name w:val="Body Text Char"/>
    <w:link w:val="BodyText"/>
    <w:uiPriority w:val="99"/>
    <w:rsid w:val="00B55FB5"/>
    <w:rPr>
      <w:rFonts w:ascii="Calibri" w:hAnsi="Calibri"/>
      <w:sz w:val="22"/>
      <w:szCs w:val="22"/>
    </w:rPr>
  </w:style>
  <w:style w:type="paragraph" w:styleId="BodyTextIndent3">
    <w:name w:val="Body Text Indent 3"/>
    <w:basedOn w:val="Normal"/>
    <w:link w:val="BodyTextIndent3Char"/>
    <w:rsid w:val="00E73D62"/>
    <w:pPr>
      <w:spacing w:after="120"/>
      <w:ind w:left="360"/>
    </w:pPr>
    <w:rPr>
      <w:sz w:val="16"/>
      <w:szCs w:val="16"/>
    </w:rPr>
  </w:style>
  <w:style w:type="character" w:customStyle="1" w:styleId="BodyTextIndent3Char">
    <w:name w:val="Body Text Indent 3 Char"/>
    <w:link w:val="BodyTextIndent3"/>
    <w:rsid w:val="00E73D62"/>
    <w:rPr>
      <w:rFonts w:ascii="Courier New" w:hAnsi="Courier New"/>
      <w:snapToGrid w:val="0"/>
      <w:sz w:val="16"/>
      <w:szCs w:val="16"/>
    </w:rPr>
  </w:style>
  <w:style w:type="paragraph" w:styleId="ListParagraph">
    <w:name w:val="List Paragraph"/>
    <w:basedOn w:val="Normal"/>
    <w:uiPriority w:val="99"/>
    <w:qFormat/>
    <w:rsid w:val="002C50CA"/>
    <w:pPr>
      <w:widowControl/>
      <w:spacing w:after="200" w:line="276" w:lineRule="auto"/>
      <w:ind w:left="720"/>
      <w:contextualSpacing/>
    </w:pPr>
    <w:rPr>
      <w:rFonts w:ascii="Calibri" w:hAnsi="Calibri"/>
      <w:snapToGrid/>
      <w:sz w:val="22"/>
      <w:szCs w:val="22"/>
    </w:rPr>
  </w:style>
  <w:style w:type="paragraph" w:customStyle="1" w:styleId="Level1">
    <w:name w:val="Level 1"/>
    <w:basedOn w:val="Normal"/>
    <w:rsid w:val="00EA0D52"/>
    <w:pPr>
      <w:numPr>
        <w:numId w:val="12"/>
      </w:numPr>
      <w:ind w:left="720" w:hanging="720"/>
      <w:outlineLvl w:val="0"/>
    </w:pPr>
    <w:rPr>
      <w:rFonts w:ascii="Times New Roman" w:hAnsi="Times New Roman"/>
      <w:sz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63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2" ma:contentTypeDescription="Create a new document." ma:contentTypeScope="" ma:versionID="7da42ba3e84b81cdf9c4e70507aa4ab3">
  <xsd:schema xmlns:xsd="http://www.w3.org/2001/XMLSchema" xmlns:xs="http://www.w3.org/2001/XMLSchema" xmlns:p="http://schemas.microsoft.com/office/2006/metadata/properties" xmlns:ns2="e059a2d5-a4f8-4fd8-b836-4c9cf26100e7" targetNamespace="http://schemas.microsoft.com/office/2006/metadata/properties" ma:root="true" ma:fieldsID="bdf8248e6748312544fdb2738fff28ef"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OTIP-0539</ACF_x0020_Tracking_x0020_No_x002e_>
    <Description0 xmlns="e059a2d5-a4f8-4fd8-b836-4c9cf26100e7">Supporting Statement</Description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D1EED-BA5E-4E29-A8CE-E12F74FD6D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799F7B-6D04-484B-811C-021269E39382}">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059a2d5-a4f8-4fd8-b836-4c9cf26100e7"/>
    <ds:schemaRef ds:uri="http://purl.org/dc/dcmitype/"/>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64550CAB-4D7C-49F6-B64A-55F343DEB7D0}">
  <ds:schemaRefs>
    <ds:schemaRef ds:uri="http://schemas.microsoft.com/sharepoint/v3/contenttype/forms"/>
  </ds:schemaRefs>
</ds:datastoreItem>
</file>

<file path=customXml/itemProps4.xml><?xml version="1.0" encoding="utf-8"?>
<ds:datastoreItem xmlns:ds="http://schemas.openxmlformats.org/officeDocument/2006/customXml" ds:itemID="{F1FC9FCA-377D-41EB-849C-A267ECCF9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5317</Words>
  <Characters>30312</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35558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ACF</dc:creator>
  <cp:lastModifiedBy>SYSTEM</cp:lastModifiedBy>
  <cp:revision>2</cp:revision>
  <cp:lastPrinted>2018-02-07T21:43:00Z</cp:lastPrinted>
  <dcterms:created xsi:type="dcterms:W3CDTF">2018-07-10T14:43:00Z</dcterms:created>
  <dcterms:modified xsi:type="dcterms:W3CDTF">2018-07-10T14:43:00Z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