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20A6F" w14:textId="77777777" w:rsidR="00EC4F77" w:rsidRPr="00EC4F77" w:rsidRDefault="00EC4F77" w:rsidP="00EC4F77">
      <w:pPr>
        <w:jc w:val="center"/>
        <w:rPr>
          <w:rFonts w:ascii="Times New Roman" w:hAnsi="Times New Roman"/>
          <w:b/>
          <w:sz w:val="24"/>
        </w:rPr>
      </w:pPr>
      <w:bookmarkStart w:id="0" w:name="_GoBack"/>
      <w:bookmarkEnd w:id="0"/>
    </w:p>
    <w:p w14:paraId="31B71B3E" w14:textId="77777777" w:rsidR="00EC4F77" w:rsidRPr="00B80F52" w:rsidRDefault="00EC4F77" w:rsidP="00EC4F77">
      <w:pPr>
        <w:pStyle w:val="NoSpacing"/>
        <w:jc w:val="center"/>
        <w:rPr>
          <w:rFonts w:cs="Times New Roman"/>
          <w:b/>
        </w:rPr>
      </w:pPr>
      <w:r>
        <w:rPr>
          <w:rFonts w:cs="Times New Roman"/>
          <w:b/>
        </w:rPr>
        <w:t xml:space="preserve">Evaluation of TransLife </w:t>
      </w:r>
      <w:r w:rsidR="00AC6943">
        <w:rPr>
          <w:rFonts w:cs="Times New Roman"/>
          <w:b/>
        </w:rPr>
        <w:t>Center</w:t>
      </w:r>
      <w:r>
        <w:rPr>
          <w:rFonts w:cs="Times New Roman"/>
          <w:b/>
        </w:rPr>
        <w:t xml:space="preserve"> (TLC): A Locally-Developed Combination Prevention Intervention for Transgender Women at High Risk of HIV Infection</w:t>
      </w:r>
    </w:p>
    <w:p w14:paraId="589CE7F9" w14:textId="77777777" w:rsidR="00EC4F77" w:rsidRPr="00B80F52" w:rsidRDefault="00EC4F77" w:rsidP="00EC4F77">
      <w:pPr>
        <w:pStyle w:val="NoSpacing"/>
        <w:jc w:val="center"/>
        <w:rPr>
          <w:rFonts w:cs="Times New Roman"/>
          <w:b/>
        </w:rPr>
      </w:pPr>
    </w:p>
    <w:p w14:paraId="167C1C1E" w14:textId="77777777" w:rsidR="00EC4F77" w:rsidRPr="00B80F52" w:rsidRDefault="00EC4F77" w:rsidP="00EC4F77">
      <w:pPr>
        <w:pStyle w:val="NoSpacing"/>
        <w:jc w:val="center"/>
        <w:rPr>
          <w:rFonts w:cs="Times New Roman"/>
          <w:b/>
        </w:rPr>
      </w:pPr>
      <w:r>
        <w:rPr>
          <w:rFonts w:cs="Times New Roman"/>
          <w:b/>
        </w:rPr>
        <w:t xml:space="preserve">OMB </w:t>
      </w:r>
      <w:r w:rsidR="00E82C6E">
        <w:rPr>
          <w:rFonts w:cs="Times New Roman"/>
          <w:b/>
        </w:rPr>
        <w:t>0920-</w:t>
      </w:r>
      <w:r w:rsidRPr="00B80F52">
        <w:rPr>
          <w:rFonts w:cs="Times New Roman"/>
          <w:b/>
        </w:rPr>
        <w:t>New</w:t>
      </w:r>
    </w:p>
    <w:p w14:paraId="324F6A84" w14:textId="77777777" w:rsidR="00EC4F77" w:rsidRPr="00EC4F77" w:rsidRDefault="00EC4F77" w:rsidP="00EC4F77">
      <w:pPr>
        <w:jc w:val="center"/>
        <w:rPr>
          <w:rFonts w:ascii="Times New Roman" w:hAnsi="Times New Roman"/>
          <w:b/>
          <w:sz w:val="24"/>
        </w:rPr>
      </w:pPr>
    </w:p>
    <w:p w14:paraId="2BB60599" w14:textId="77777777" w:rsidR="00EC4F77" w:rsidRPr="00EC4F77" w:rsidRDefault="00EC4F77" w:rsidP="00EC4F77">
      <w:pPr>
        <w:jc w:val="center"/>
        <w:rPr>
          <w:rFonts w:ascii="Times New Roman" w:hAnsi="Times New Roman"/>
          <w:b/>
          <w:sz w:val="24"/>
        </w:rPr>
      </w:pPr>
    </w:p>
    <w:p w14:paraId="0101888A" w14:textId="77777777" w:rsidR="00EC4F77" w:rsidRPr="00EC4F77" w:rsidRDefault="00EC4F77" w:rsidP="00EC4F77">
      <w:pPr>
        <w:jc w:val="center"/>
        <w:rPr>
          <w:rFonts w:ascii="Times New Roman" w:hAnsi="Times New Roman"/>
          <w:b/>
          <w:sz w:val="24"/>
        </w:rPr>
      </w:pPr>
    </w:p>
    <w:p w14:paraId="32DFD453" w14:textId="77777777" w:rsidR="00EC4F77" w:rsidRPr="00EC4F77" w:rsidRDefault="00EC4F77" w:rsidP="00EC4F77">
      <w:pPr>
        <w:jc w:val="center"/>
        <w:rPr>
          <w:rFonts w:ascii="Times New Roman" w:hAnsi="Times New Roman"/>
          <w:b/>
          <w:sz w:val="24"/>
        </w:rPr>
      </w:pPr>
    </w:p>
    <w:p w14:paraId="4FE144DA" w14:textId="77777777" w:rsidR="00EC4F77" w:rsidRPr="00EC4F77" w:rsidRDefault="00EC4F77" w:rsidP="00EC4F77">
      <w:pPr>
        <w:jc w:val="center"/>
        <w:rPr>
          <w:rFonts w:ascii="Times New Roman" w:hAnsi="Times New Roman"/>
          <w:b/>
          <w:sz w:val="24"/>
        </w:rPr>
      </w:pPr>
      <w:r w:rsidRPr="00EC4F77">
        <w:rPr>
          <w:rFonts w:ascii="Times New Roman" w:hAnsi="Times New Roman"/>
          <w:b/>
          <w:sz w:val="24"/>
        </w:rPr>
        <w:t>Section B: Supporting Statement</w:t>
      </w:r>
    </w:p>
    <w:p w14:paraId="101B363A" w14:textId="77777777" w:rsidR="00EC4F77" w:rsidRPr="00EC4F77" w:rsidRDefault="00EC4F77" w:rsidP="00EC4F77">
      <w:pPr>
        <w:jc w:val="center"/>
        <w:rPr>
          <w:rFonts w:ascii="Times New Roman" w:hAnsi="Times New Roman"/>
          <w:b/>
          <w:sz w:val="24"/>
        </w:rPr>
      </w:pPr>
    </w:p>
    <w:p w14:paraId="7EFC14C0" w14:textId="77777777" w:rsidR="00EC4F77" w:rsidRPr="00EC4F77" w:rsidRDefault="00EC4F77" w:rsidP="00EC4F77">
      <w:pPr>
        <w:jc w:val="center"/>
        <w:rPr>
          <w:rFonts w:ascii="Times New Roman" w:hAnsi="Times New Roman"/>
          <w:b/>
          <w:sz w:val="24"/>
        </w:rPr>
      </w:pPr>
    </w:p>
    <w:p w14:paraId="27B5071B" w14:textId="77777777" w:rsidR="00EC4F77" w:rsidRPr="00EC4F77" w:rsidRDefault="00EC4F77" w:rsidP="00EC4F77">
      <w:pPr>
        <w:rPr>
          <w:rFonts w:ascii="Times New Roman" w:hAnsi="Times New Roman"/>
          <w:b/>
          <w:sz w:val="24"/>
        </w:rPr>
      </w:pPr>
    </w:p>
    <w:p w14:paraId="66DE6C4D" w14:textId="77777777" w:rsidR="00EC4F77" w:rsidRPr="00EC4F77" w:rsidRDefault="00EC4F77" w:rsidP="00EC4F77">
      <w:pPr>
        <w:jc w:val="center"/>
        <w:rPr>
          <w:rFonts w:ascii="Times New Roman" w:hAnsi="Times New Roman"/>
          <w:b/>
          <w:sz w:val="24"/>
        </w:rPr>
      </w:pPr>
    </w:p>
    <w:p w14:paraId="7DEDA979" w14:textId="36942ACD" w:rsidR="00EC4F77" w:rsidRPr="00EC4F77" w:rsidRDefault="0017555A" w:rsidP="00EC4F77">
      <w:pPr>
        <w:jc w:val="center"/>
        <w:rPr>
          <w:rFonts w:ascii="Times New Roman" w:hAnsi="Times New Roman"/>
          <w:b/>
          <w:sz w:val="24"/>
        </w:rPr>
      </w:pPr>
      <w:r>
        <w:rPr>
          <w:rFonts w:ascii="Times New Roman" w:hAnsi="Times New Roman"/>
          <w:b/>
          <w:sz w:val="24"/>
        </w:rPr>
        <w:t xml:space="preserve">August </w:t>
      </w:r>
      <w:r w:rsidR="00F63507">
        <w:rPr>
          <w:rFonts w:ascii="Times New Roman" w:hAnsi="Times New Roman"/>
          <w:b/>
          <w:sz w:val="24"/>
        </w:rPr>
        <w:t>2</w:t>
      </w:r>
      <w:r w:rsidR="00524915">
        <w:rPr>
          <w:rFonts w:ascii="Times New Roman" w:hAnsi="Times New Roman"/>
          <w:b/>
          <w:sz w:val="24"/>
        </w:rPr>
        <w:t>3</w:t>
      </w:r>
      <w:r>
        <w:rPr>
          <w:rFonts w:ascii="Times New Roman" w:hAnsi="Times New Roman"/>
          <w:b/>
          <w:sz w:val="24"/>
        </w:rPr>
        <w:t>, 2018</w:t>
      </w:r>
    </w:p>
    <w:p w14:paraId="218B8F8E" w14:textId="77777777" w:rsidR="00EC4F77" w:rsidRPr="00EC4F77" w:rsidRDefault="00EC4F77" w:rsidP="00EC4F77">
      <w:pPr>
        <w:jc w:val="center"/>
        <w:rPr>
          <w:rFonts w:ascii="Times New Roman" w:hAnsi="Times New Roman"/>
          <w:b/>
          <w:sz w:val="24"/>
        </w:rPr>
      </w:pPr>
    </w:p>
    <w:p w14:paraId="020EF329" w14:textId="77777777" w:rsidR="00EC4F77" w:rsidRPr="00EC4F77" w:rsidRDefault="00EC4F77" w:rsidP="00EC4F77">
      <w:pPr>
        <w:jc w:val="center"/>
        <w:rPr>
          <w:rFonts w:ascii="Times New Roman" w:hAnsi="Times New Roman"/>
          <w:b/>
          <w:sz w:val="24"/>
        </w:rPr>
      </w:pPr>
    </w:p>
    <w:p w14:paraId="129324B1" w14:textId="77777777" w:rsidR="00EC4F77" w:rsidRPr="00EC4F77" w:rsidRDefault="00EC4F77" w:rsidP="00EC4F77">
      <w:pPr>
        <w:jc w:val="center"/>
        <w:rPr>
          <w:rFonts w:ascii="Times New Roman" w:hAnsi="Times New Roman"/>
          <w:b/>
          <w:sz w:val="24"/>
        </w:rPr>
      </w:pPr>
      <w:r w:rsidRPr="00EC4F77">
        <w:rPr>
          <w:rFonts w:ascii="Times New Roman" w:hAnsi="Times New Roman"/>
          <w:b/>
          <w:sz w:val="24"/>
        </w:rPr>
        <w:t>CONTACT</w:t>
      </w:r>
    </w:p>
    <w:p w14:paraId="31F36801" w14:textId="77777777" w:rsidR="00EC4F77" w:rsidRPr="00EC4F77" w:rsidRDefault="00EC4F77" w:rsidP="00EC4F77">
      <w:pPr>
        <w:jc w:val="center"/>
        <w:rPr>
          <w:rFonts w:ascii="Times New Roman" w:eastAsia="Times New Roman" w:hAnsi="Times New Roman" w:cs="Times New Roman"/>
          <w:sz w:val="24"/>
          <w:szCs w:val="24"/>
          <w:shd w:val="clear" w:color="auto" w:fill="FFFFFF"/>
        </w:rPr>
      </w:pPr>
      <w:r w:rsidRPr="00EC4F77">
        <w:rPr>
          <w:rFonts w:ascii="Times New Roman" w:eastAsia="Times New Roman" w:hAnsi="Times New Roman" w:cs="Times New Roman"/>
          <w:bCs/>
          <w:sz w:val="24"/>
          <w:szCs w:val="24"/>
          <w:shd w:val="clear" w:color="auto" w:fill="FFFFFF"/>
        </w:rPr>
        <w:t>Damian Denson, PhD, MPH</w:t>
      </w:r>
      <w:r w:rsidRPr="00EC4F77">
        <w:rPr>
          <w:rFonts w:ascii="Times New Roman" w:eastAsia="Times New Roman" w:hAnsi="Times New Roman" w:cs="Times New Roman"/>
          <w:sz w:val="24"/>
          <w:szCs w:val="24"/>
        </w:rPr>
        <w:t xml:space="preserve"> </w:t>
      </w:r>
      <w:r w:rsidRPr="00EC4F77">
        <w:rPr>
          <w:rFonts w:ascii="Times New Roman" w:eastAsia="Times New Roman" w:hAnsi="Times New Roman" w:cs="Times New Roman"/>
          <w:sz w:val="24"/>
          <w:szCs w:val="24"/>
        </w:rPr>
        <w:br/>
        <w:t>Project Officer</w:t>
      </w:r>
    </w:p>
    <w:p w14:paraId="61E9C6B4" w14:textId="77777777" w:rsidR="00EC4F77" w:rsidRPr="00EC4F77" w:rsidRDefault="00EC4F77" w:rsidP="00EC4F77">
      <w:pPr>
        <w:jc w:val="center"/>
        <w:rPr>
          <w:rFonts w:ascii="Times New Roman" w:hAnsi="Times New Roman" w:cs="Times New Roman"/>
          <w:sz w:val="24"/>
        </w:rPr>
      </w:pPr>
      <w:r w:rsidRPr="00EC4F77">
        <w:rPr>
          <w:rFonts w:ascii="Times New Roman" w:hAnsi="Times New Roman" w:cs="Times New Roman"/>
          <w:sz w:val="24"/>
          <w:shd w:val="clear" w:color="auto" w:fill="FFFFFF"/>
        </w:rPr>
        <w:t>Centers for Disease Control and Prevention</w:t>
      </w:r>
      <w:r w:rsidRPr="00EC4F77">
        <w:rPr>
          <w:rFonts w:ascii="Times New Roman" w:hAnsi="Times New Roman" w:cs="Times New Roman"/>
          <w:sz w:val="24"/>
        </w:rPr>
        <w:br/>
      </w:r>
      <w:r w:rsidRPr="00EC4F77">
        <w:rPr>
          <w:rFonts w:ascii="Times New Roman" w:hAnsi="Times New Roman" w:cs="Times New Roman"/>
          <w:sz w:val="24"/>
          <w:shd w:val="clear" w:color="auto" w:fill="FFFFFF"/>
        </w:rPr>
        <w:t>Division of HIV/AIDS Prevention</w:t>
      </w:r>
      <w:r w:rsidRPr="00EC4F77">
        <w:rPr>
          <w:rFonts w:ascii="Times New Roman" w:hAnsi="Times New Roman" w:cs="Times New Roman"/>
          <w:sz w:val="24"/>
        </w:rPr>
        <w:t xml:space="preserve"> </w:t>
      </w:r>
      <w:r w:rsidRPr="00EC4F77">
        <w:rPr>
          <w:rFonts w:ascii="Times New Roman" w:hAnsi="Times New Roman" w:cs="Times New Roman"/>
          <w:sz w:val="24"/>
        </w:rPr>
        <w:br/>
      </w:r>
      <w:r w:rsidRPr="00EC4F77">
        <w:rPr>
          <w:rFonts w:ascii="Times New Roman" w:hAnsi="Times New Roman" w:cs="Times New Roman"/>
          <w:sz w:val="24"/>
          <w:shd w:val="clear" w:color="auto" w:fill="FFFFFF"/>
        </w:rPr>
        <w:t>1600 Clifton Road, NE, Mailstop E-37</w:t>
      </w:r>
      <w:r w:rsidRPr="00EC4F77">
        <w:rPr>
          <w:rFonts w:ascii="Times New Roman" w:hAnsi="Times New Roman" w:cs="Times New Roman"/>
          <w:sz w:val="24"/>
        </w:rPr>
        <w:br/>
      </w:r>
      <w:r w:rsidRPr="00EC4F77">
        <w:rPr>
          <w:rFonts w:ascii="Times New Roman" w:hAnsi="Times New Roman" w:cs="Times New Roman"/>
          <w:sz w:val="24"/>
          <w:shd w:val="clear" w:color="auto" w:fill="FFFFFF"/>
        </w:rPr>
        <w:t>Atlanta, GA 30333</w:t>
      </w:r>
      <w:r w:rsidRPr="00EC4F77">
        <w:rPr>
          <w:rFonts w:ascii="Times New Roman" w:hAnsi="Times New Roman" w:cs="Times New Roman"/>
          <w:sz w:val="24"/>
        </w:rPr>
        <w:br/>
      </w:r>
      <w:r w:rsidRPr="00EC4F77">
        <w:rPr>
          <w:rFonts w:ascii="Times New Roman" w:hAnsi="Times New Roman" w:cs="Times New Roman"/>
          <w:sz w:val="24"/>
          <w:shd w:val="clear" w:color="auto" w:fill="FFFFFF"/>
        </w:rPr>
        <w:t>Phone: 404-639-6125</w:t>
      </w:r>
      <w:r w:rsidRPr="00EC4F77">
        <w:rPr>
          <w:rFonts w:ascii="Times New Roman" w:hAnsi="Times New Roman" w:cs="Times New Roman"/>
          <w:sz w:val="24"/>
        </w:rPr>
        <w:br/>
      </w:r>
      <w:r w:rsidRPr="00EC4F77">
        <w:rPr>
          <w:rFonts w:ascii="Times New Roman" w:hAnsi="Times New Roman" w:cs="Times New Roman"/>
          <w:sz w:val="24"/>
          <w:shd w:val="clear" w:color="auto" w:fill="FFFFFF"/>
        </w:rPr>
        <w:t>Fax: 404-639-1950</w:t>
      </w:r>
      <w:r w:rsidRPr="00EC4F77">
        <w:rPr>
          <w:rFonts w:ascii="Times New Roman" w:hAnsi="Times New Roman" w:cs="Times New Roman"/>
          <w:sz w:val="24"/>
        </w:rPr>
        <w:br/>
      </w:r>
      <w:r w:rsidRPr="00EC4F77">
        <w:rPr>
          <w:rFonts w:ascii="Times New Roman" w:hAnsi="Times New Roman" w:cs="Times New Roman"/>
          <w:sz w:val="24"/>
          <w:shd w:val="clear" w:color="auto" w:fill="FFFFFF"/>
        </w:rPr>
        <w:t>E-mail:</w:t>
      </w:r>
      <w:r w:rsidRPr="00EC4F77">
        <w:rPr>
          <w:rFonts w:ascii="Times New Roman" w:hAnsi="Times New Roman" w:cs="Times New Roman"/>
          <w:sz w:val="24"/>
        </w:rPr>
        <w:t> dvd5@cdc.gov</w:t>
      </w:r>
    </w:p>
    <w:p w14:paraId="6078C726" w14:textId="77777777" w:rsidR="00EC4F77" w:rsidRPr="00EC4F77" w:rsidRDefault="00EC4F77" w:rsidP="00EC4F77">
      <w:pPr>
        <w:rPr>
          <w:rFonts w:ascii="Times New Roman" w:eastAsia="Times New Roman" w:hAnsi="Times New Roman" w:cs="Times New Roman"/>
          <w:sz w:val="24"/>
          <w:szCs w:val="24"/>
        </w:rPr>
      </w:pPr>
    </w:p>
    <w:p w14:paraId="147CDBE4" w14:textId="77777777" w:rsidR="00EC4F77" w:rsidRPr="00EC4F77" w:rsidRDefault="00EC4F77" w:rsidP="00EC4F77">
      <w:pPr>
        <w:spacing w:after="200" w:line="276" w:lineRule="auto"/>
        <w:rPr>
          <w:rFonts w:ascii="Times New Roman" w:hAnsi="Times New Roman"/>
          <w:sz w:val="24"/>
        </w:rPr>
      </w:pPr>
      <w:r w:rsidRPr="00EC4F77">
        <w:rPr>
          <w:rFonts w:ascii="Times New Roman" w:eastAsia="Times New Roman" w:hAnsi="Times New Roman" w:cs="Times New Roman"/>
          <w:sz w:val="24"/>
          <w:szCs w:val="24"/>
        </w:rPr>
        <w:br w:type="page"/>
      </w:r>
    </w:p>
    <w:p w14:paraId="150C8090" w14:textId="77777777" w:rsidR="00EC4F77" w:rsidRPr="00EC4F77" w:rsidRDefault="00EC4F77" w:rsidP="00EC4F77">
      <w:pPr>
        <w:pBdr>
          <w:bottom w:val="single" w:sz="4" w:space="1" w:color="auto"/>
        </w:pBdr>
        <w:rPr>
          <w:rFonts w:ascii="Times New Roman" w:hAnsi="Times New Roman"/>
          <w:b/>
          <w:sz w:val="24"/>
        </w:rPr>
      </w:pPr>
      <w:r w:rsidRPr="00EC4F77">
        <w:rPr>
          <w:rFonts w:ascii="Times New Roman" w:hAnsi="Times New Roman"/>
          <w:b/>
          <w:sz w:val="24"/>
        </w:rPr>
        <w:lastRenderedPageBreak/>
        <w:t>TABLE OF CONTENTS</w:t>
      </w:r>
    </w:p>
    <w:p w14:paraId="1BACD9C6" w14:textId="77777777" w:rsidR="00EC4F77" w:rsidRPr="00EC4F77" w:rsidRDefault="00EC4F77" w:rsidP="00EC4F77">
      <w:pPr>
        <w:rPr>
          <w:rFonts w:ascii="Times New Roman" w:hAnsi="Times New Roman"/>
          <w:b/>
          <w:sz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14:paraId="512B4304" w14:textId="77777777" w:rsidR="00EC4F77" w:rsidRPr="00E82C6E" w:rsidRDefault="00EC4F77" w:rsidP="00EC4F77">
          <w:pPr>
            <w:tabs>
              <w:tab w:val="left" w:pos="440"/>
              <w:tab w:val="right" w:leader="dot" w:pos="10070"/>
            </w:tabs>
            <w:spacing w:after="100"/>
            <w:rPr>
              <w:rFonts w:eastAsiaTheme="minorEastAsia"/>
              <w:noProof/>
            </w:rPr>
          </w:pPr>
          <w:r w:rsidRPr="00E82C6E">
            <w:rPr>
              <w:rFonts w:ascii="Times New Roman" w:eastAsia="Times New Roman" w:hAnsi="Times New Roman" w:cs="Times New Roman"/>
              <w:sz w:val="24"/>
              <w:szCs w:val="24"/>
            </w:rPr>
            <w:fldChar w:fldCharType="begin"/>
          </w:r>
          <w:r w:rsidRPr="00E82C6E">
            <w:rPr>
              <w:rFonts w:ascii="Times New Roman" w:eastAsia="Times New Roman" w:hAnsi="Times New Roman" w:cs="Times New Roman"/>
              <w:sz w:val="24"/>
              <w:szCs w:val="24"/>
            </w:rPr>
            <w:instrText xml:space="preserve"> TOC \o "1-3" \h \z \u </w:instrText>
          </w:r>
          <w:r w:rsidRPr="00E82C6E">
            <w:rPr>
              <w:rFonts w:ascii="Times New Roman" w:eastAsia="Times New Roman" w:hAnsi="Times New Roman" w:cs="Times New Roman"/>
              <w:sz w:val="24"/>
              <w:szCs w:val="24"/>
            </w:rPr>
            <w:fldChar w:fldCharType="separate"/>
          </w:r>
          <w:hyperlink w:anchor="_Toc445107011" w:history="1">
            <w:r w:rsidRPr="00E82C6E">
              <w:rPr>
                <w:rFonts w:ascii="Times New Roman" w:eastAsiaTheme="majorEastAsia" w:hAnsi="Times New Roman" w:cs="Times New Roman"/>
                <w:noProof/>
                <w:sz w:val="24"/>
                <w:szCs w:val="24"/>
              </w:rPr>
              <w:t>1.</w:t>
            </w:r>
            <w:r w:rsidRPr="00E82C6E">
              <w:rPr>
                <w:rFonts w:eastAsiaTheme="minorEastAsia"/>
                <w:noProof/>
              </w:rPr>
              <w:tab/>
            </w:r>
            <w:r w:rsidRPr="00E82C6E">
              <w:rPr>
                <w:rFonts w:ascii="Times New Roman" w:eastAsiaTheme="majorEastAsia" w:hAnsi="Times New Roman" w:cs="Times New Roman"/>
                <w:noProof/>
                <w:sz w:val="24"/>
                <w:szCs w:val="24"/>
              </w:rPr>
              <w:t>Respondent Universe and Sampling Methods</w:t>
            </w:r>
            <w:r w:rsidRPr="00E82C6E">
              <w:rPr>
                <w:rFonts w:ascii="Times New Roman" w:eastAsia="Times New Roman" w:hAnsi="Times New Roman" w:cs="Times New Roman"/>
                <w:noProof/>
                <w:webHidden/>
                <w:sz w:val="24"/>
                <w:szCs w:val="24"/>
              </w:rPr>
              <w:tab/>
            </w:r>
            <w:r w:rsidRPr="00E82C6E">
              <w:rPr>
                <w:rFonts w:ascii="Times New Roman" w:eastAsia="Times New Roman" w:hAnsi="Times New Roman" w:cs="Times New Roman"/>
                <w:noProof/>
                <w:webHidden/>
                <w:sz w:val="24"/>
                <w:szCs w:val="24"/>
              </w:rPr>
              <w:fldChar w:fldCharType="begin"/>
            </w:r>
            <w:r w:rsidRPr="00E82C6E">
              <w:rPr>
                <w:rFonts w:ascii="Times New Roman" w:eastAsia="Times New Roman" w:hAnsi="Times New Roman" w:cs="Times New Roman"/>
                <w:noProof/>
                <w:webHidden/>
                <w:sz w:val="24"/>
                <w:szCs w:val="24"/>
              </w:rPr>
              <w:instrText xml:space="preserve"> PAGEREF _Toc445107011 \h </w:instrText>
            </w:r>
            <w:r w:rsidRPr="00E82C6E">
              <w:rPr>
                <w:rFonts w:ascii="Times New Roman" w:eastAsia="Times New Roman" w:hAnsi="Times New Roman" w:cs="Times New Roman"/>
                <w:noProof/>
                <w:webHidden/>
                <w:sz w:val="24"/>
                <w:szCs w:val="24"/>
              </w:rPr>
            </w:r>
            <w:r w:rsidRPr="00E82C6E">
              <w:rPr>
                <w:rFonts w:ascii="Times New Roman" w:eastAsia="Times New Roman" w:hAnsi="Times New Roman" w:cs="Times New Roman"/>
                <w:noProof/>
                <w:webHidden/>
                <w:sz w:val="24"/>
                <w:szCs w:val="24"/>
              </w:rPr>
              <w:fldChar w:fldCharType="separate"/>
            </w:r>
            <w:r w:rsidRPr="00E82C6E">
              <w:rPr>
                <w:rFonts w:ascii="Times New Roman" w:eastAsia="Times New Roman" w:hAnsi="Times New Roman" w:cs="Times New Roman"/>
                <w:noProof/>
                <w:webHidden/>
                <w:sz w:val="24"/>
                <w:szCs w:val="24"/>
              </w:rPr>
              <w:t>3</w:t>
            </w:r>
            <w:r w:rsidRPr="00E82C6E">
              <w:rPr>
                <w:rFonts w:ascii="Times New Roman" w:eastAsia="Times New Roman" w:hAnsi="Times New Roman" w:cs="Times New Roman"/>
                <w:noProof/>
                <w:webHidden/>
                <w:sz w:val="24"/>
                <w:szCs w:val="24"/>
              </w:rPr>
              <w:fldChar w:fldCharType="end"/>
            </w:r>
          </w:hyperlink>
        </w:p>
        <w:p w14:paraId="03B6D23D" w14:textId="77777777" w:rsidR="00EC4F77" w:rsidRPr="00E82C6E" w:rsidRDefault="00EA1586" w:rsidP="00EC4F77">
          <w:pPr>
            <w:tabs>
              <w:tab w:val="left" w:pos="440"/>
              <w:tab w:val="right" w:leader="dot" w:pos="10070"/>
            </w:tabs>
            <w:spacing w:after="100"/>
            <w:rPr>
              <w:rFonts w:eastAsiaTheme="minorEastAsia"/>
              <w:noProof/>
            </w:rPr>
          </w:pPr>
          <w:hyperlink w:anchor="_Toc445107012" w:history="1">
            <w:r w:rsidR="00EC4F77" w:rsidRPr="00E82C6E">
              <w:rPr>
                <w:rFonts w:ascii="Times New Roman" w:eastAsiaTheme="majorEastAsia" w:hAnsi="Times New Roman" w:cs="Times New Roman"/>
                <w:noProof/>
                <w:sz w:val="24"/>
                <w:szCs w:val="24"/>
              </w:rPr>
              <w:t>2.</w:t>
            </w:r>
            <w:r w:rsidR="00EC4F77" w:rsidRPr="00E82C6E">
              <w:rPr>
                <w:rFonts w:eastAsiaTheme="minorEastAsia"/>
                <w:noProof/>
              </w:rPr>
              <w:tab/>
            </w:r>
            <w:r w:rsidR="00EC4F77" w:rsidRPr="00E82C6E">
              <w:rPr>
                <w:rFonts w:ascii="Times New Roman" w:eastAsiaTheme="majorEastAsia" w:hAnsi="Times New Roman" w:cs="Times New Roman"/>
                <w:noProof/>
                <w:sz w:val="24"/>
                <w:szCs w:val="24"/>
              </w:rPr>
              <w:t>Procedures for the Collection of Information</w:t>
            </w:r>
            <w:r w:rsidR="00EC4F77" w:rsidRPr="00E82C6E">
              <w:rPr>
                <w:rFonts w:ascii="Times New Roman" w:eastAsia="Times New Roman" w:hAnsi="Times New Roman" w:cs="Times New Roman"/>
                <w:noProof/>
                <w:webHidden/>
                <w:sz w:val="24"/>
                <w:szCs w:val="24"/>
              </w:rPr>
              <w:tab/>
            </w:r>
            <w:r w:rsidR="00EC4F77" w:rsidRPr="00E82C6E">
              <w:rPr>
                <w:rFonts w:ascii="Times New Roman" w:eastAsia="Times New Roman" w:hAnsi="Times New Roman" w:cs="Times New Roman"/>
                <w:noProof/>
                <w:webHidden/>
                <w:sz w:val="24"/>
                <w:szCs w:val="24"/>
              </w:rPr>
              <w:fldChar w:fldCharType="begin"/>
            </w:r>
            <w:r w:rsidR="00EC4F77" w:rsidRPr="00E82C6E">
              <w:rPr>
                <w:rFonts w:ascii="Times New Roman" w:eastAsia="Times New Roman" w:hAnsi="Times New Roman" w:cs="Times New Roman"/>
                <w:noProof/>
                <w:webHidden/>
                <w:sz w:val="24"/>
                <w:szCs w:val="24"/>
              </w:rPr>
              <w:instrText xml:space="preserve"> PAGEREF _Toc445107012 \h </w:instrText>
            </w:r>
            <w:r w:rsidR="00EC4F77" w:rsidRPr="00E82C6E">
              <w:rPr>
                <w:rFonts w:ascii="Times New Roman" w:eastAsia="Times New Roman" w:hAnsi="Times New Roman" w:cs="Times New Roman"/>
                <w:noProof/>
                <w:webHidden/>
                <w:sz w:val="24"/>
                <w:szCs w:val="24"/>
              </w:rPr>
            </w:r>
            <w:r w:rsidR="00EC4F77" w:rsidRPr="00E82C6E">
              <w:rPr>
                <w:rFonts w:ascii="Times New Roman" w:eastAsia="Times New Roman" w:hAnsi="Times New Roman" w:cs="Times New Roman"/>
                <w:noProof/>
                <w:webHidden/>
                <w:sz w:val="24"/>
                <w:szCs w:val="24"/>
              </w:rPr>
              <w:fldChar w:fldCharType="separate"/>
            </w:r>
            <w:r w:rsidR="00EC4F77" w:rsidRPr="00E82C6E">
              <w:rPr>
                <w:rFonts w:ascii="Times New Roman" w:eastAsia="Times New Roman" w:hAnsi="Times New Roman" w:cs="Times New Roman"/>
                <w:noProof/>
                <w:webHidden/>
                <w:sz w:val="24"/>
                <w:szCs w:val="24"/>
              </w:rPr>
              <w:t>5</w:t>
            </w:r>
            <w:r w:rsidR="00EC4F77" w:rsidRPr="00E82C6E">
              <w:rPr>
                <w:rFonts w:ascii="Times New Roman" w:eastAsia="Times New Roman" w:hAnsi="Times New Roman" w:cs="Times New Roman"/>
                <w:noProof/>
                <w:webHidden/>
                <w:sz w:val="24"/>
                <w:szCs w:val="24"/>
              </w:rPr>
              <w:fldChar w:fldCharType="end"/>
            </w:r>
          </w:hyperlink>
        </w:p>
        <w:p w14:paraId="17AC2336" w14:textId="77777777" w:rsidR="00EC4F77" w:rsidRPr="00E82C6E" w:rsidRDefault="00EA1586" w:rsidP="00EC4F77">
          <w:pPr>
            <w:tabs>
              <w:tab w:val="left" w:pos="440"/>
              <w:tab w:val="right" w:leader="dot" w:pos="10070"/>
            </w:tabs>
            <w:spacing w:after="100"/>
            <w:rPr>
              <w:rFonts w:eastAsiaTheme="minorEastAsia"/>
              <w:noProof/>
            </w:rPr>
          </w:pPr>
          <w:hyperlink w:anchor="_Toc445107013" w:history="1">
            <w:r w:rsidR="00EC4F77" w:rsidRPr="00E82C6E">
              <w:rPr>
                <w:rFonts w:ascii="Times New Roman" w:eastAsiaTheme="majorEastAsia" w:hAnsi="Times New Roman" w:cs="Times New Roman"/>
                <w:noProof/>
                <w:sz w:val="24"/>
                <w:szCs w:val="24"/>
              </w:rPr>
              <w:t>3.</w:t>
            </w:r>
            <w:r w:rsidR="00EC4F77" w:rsidRPr="00E82C6E">
              <w:rPr>
                <w:rFonts w:eastAsiaTheme="minorEastAsia"/>
                <w:noProof/>
              </w:rPr>
              <w:tab/>
            </w:r>
            <w:r w:rsidR="00EC4F77" w:rsidRPr="00E82C6E">
              <w:rPr>
                <w:rFonts w:ascii="Times New Roman" w:eastAsiaTheme="majorEastAsia" w:hAnsi="Times New Roman" w:cs="Times New Roman"/>
                <w:noProof/>
                <w:sz w:val="24"/>
                <w:szCs w:val="24"/>
              </w:rPr>
              <w:t>Methods to Maximize Response Rates and Deal with No Response</w:t>
            </w:r>
            <w:r w:rsidR="00EC4F77" w:rsidRPr="00E82C6E">
              <w:rPr>
                <w:rFonts w:ascii="Times New Roman" w:eastAsia="Times New Roman" w:hAnsi="Times New Roman" w:cs="Times New Roman"/>
                <w:noProof/>
                <w:webHidden/>
                <w:sz w:val="24"/>
                <w:szCs w:val="24"/>
              </w:rPr>
              <w:tab/>
            </w:r>
            <w:r w:rsidR="00C3017E" w:rsidRPr="00E82C6E">
              <w:rPr>
                <w:rFonts w:ascii="Times New Roman" w:eastAsia="Times New Roman" w:hAnsi="Times New Roman" w:cs="Times New Roman"/>
                <w:noProof/>
                <w:webHidden/>
                <w:sz w:val="24"/>
                <w:szCs w:val="24"/>
              </w:rPr>
              <w:t>5</w:t>
            </w:r>
          </w:hyperlink>
        </w:p>
        <w:p w14:paraId="41CF992C" w14:textId="77777777" w:rsidR="00EC4F77" w:rsidRPr="00E82C6E" w:rsidRDefault="00EA1586" w:rsidP="00EC4F77">
          <w:pPr>
            <w:tabs>
              <w:tab w:val="left" w:pos="440"/>
              <w:tab w:val="right" w:leader="dot" w:pos="10070"/>
            </w:tabs>
            <w:spacing w:after="100"/>
            <w:rPr>
              <w:rFonts w:eastAsiaTheme="minorEastAsia"/>
              <w:noProof/>
            </w:rPr>
          </w:pPr>
          <w:hyperlink w:anchor="_Toc445107014" w:history="1">
            <w:r w:rsidR="00EC4F77" w:rsidRPr="00E82C6E">
              <w:rPr>
                <w:rFonts w:ascii="Times New Roman" w:eastAsiaTheme="majorEastAsia" w:hAnsi="Times New Roman" w:cs="Times New Roman"/>
                <w:noProof/>
                <w:sz w:val="24"/>
                <w:szCs w:val="24"/>
              </w:rPr>
              <w:t>4.</w:t>
            </w:r>
            <w:r w:rsidR="00EC4F77" w:rsidRPr="00E82C6E">
              <w:rPr>
                <w:rFonts w:eastAsiaTheme="minorEastAsia"/>
                <w:noProof/>
              </w:rPr>
              <w:tab/>
            </w:r>
            <w:r w:rsidR="00EC4F77" w:rsidRPr="00E82C6E">
              <w:rPr>
                <w:rFonts w:ascii="Times New Roman" w:eastAsiaTheme="majorEastAsia" w:hAnsi="Times New Roman" w:cs="Times New Roman"/>
                <w:noProof/>
                <w:sz w:val="24"/>
                <w:szCs w:val="24"/>
              </w:rPr>
              <w:t>Tests of Procedures or Methods to be Undertaken</w:t>
            </w:r>
            <w:r w:rsidR="00EC4F77" w:rsidRPr="00E82C6E">
              <w:rPr>
                <w:rFonts w:ascii="Times New Roman" w:eastAsia="Times New Roman" w:hAnsi="Times New Roman" w:cs="Times New Roman"/>
                <w:noProof/>
                <w:webHidden/>
                <w:sz w:val="24"/>
                <w:szCs w:val="24"/>
              </w:rPr>
              <w:tab/>
            </w:r>
            <w:r w:rsidR="00EC4F77" w:rsidRPr="00E82C6E">
              <w:rPr>
                <w:rFonts w:ascii="Times New Roman" w:eastAsia="Times New Roman" w:hAnsi="Times New Roman" w:cs="Times New Roman"/>
                <w:noProof/>
                <w:webHidden/>
                <w:sz w:val="24"/>
                <w:szCs w:val="24"/>
              </w:rPr>
              <w:fldChar w:fldCharType="begin"/>
            </w:r>
            <w:r w:rsidR="00EC4F77" w:rsidRPr="00E82C6E">
              <w:rPr>
                <w:rFonts w:ascii="Times New Roman" w:eastAsia="Times New Roman" w:hAnsi="Times New Roman" w:cs="Times New Roman"/>
                <w:noProof/>
                <w:webHidden/>
                <w:sz w:val="24"/>
                <w:szCs w:val="24"/>
              </w:rPr>
              <w:instrText xml:space="preserve"> PAGEREF _Toc445107014 \h </w:instrText>
            </w:r>
            <w:r w:rsidR="00EC4F77" w:rsidRPr="00E82C6E">
              <w:rPr>
                <w:rFonts w:ascii="Times New Roman" w:eastAsia="Times New Roman" w:hAnsi="Times New Roman" w:cs="Times New Roman"/>
                <w:noProof/>
                <w:webHidden/>
                <w:sz w:val="24"/>
                <w:szCs w:val="24"/>
              </w:rPr>
            </w:r>
            <w:r w:rsidR="00EC4F77" w:rsidRPr="00E82C6E">
              <w:rPr>
                <w:rFonts w:ascii="Times New Roman" w:eastAsia="Times New Roman" w:hAnsi="Times New Roman" w:cs="Times New Roman"/>
                <w:noProof/>
                <w:webHidden/>
                <w:sz w:val="24"/>
                <w:szCs w:val="24"/>
              </w:rPr>
              <w:fldChar w:fldCharType="separate"/>
            </w:r>
            <w:r w:rsidR="00EC4F77" w:rsidRPr="00E82C6E">
              <w:rPr>
                <w:rFonts w:ascii="Times New Roman" w:eastAsia="Times New Roman" w:hAnsi="Times New Roman" w:cs="Times New Roman"/>
                <w:noProof/>
                <w:webHidden/>
                <w:sz w:val="24"/>
                <w:szCs w:val="24"/>
              </w:rPr>
              <w:t>6</w:t>
            </w:r>
            <w:r w:rsidR="00EC4F77" w:rsidRPr="00E82C6E">
              <w:rPr>
                <w:rFonts w:ascii="Times New Roman" w:eastAsia="Times New Roman" w:hAnsi="Times New Roman" w:cs="Times New Roman"/>
                <w:noProof/>
                <w:webHidden/>
                <w:sz w:val="24"/>
                <w:szCs w:val="24"/>
              </w:rPr>
              <w:fldChar w:fldCharType="end"/>
            </w:r>
          </w:hyperlink>
        </w:p>
        <w:p w14:paraId="5433FC8F" w14:textId="77777777" w:rsidR="00EC4F77" w:rsidRPr="00E82C6E" w:rsidRDefault="00EA1586" w:rsidP="00EC4F77">
          <w:pPr>
            <w:tabs>
              <w:tab w:val="left" w:pos="440"/>
              <w:tab w:val="right" w:leader="dot" w:pos="10070"/>
            </w:tabs>
            <w:spacing w:after="100"/>
            <w:rPr>
              <w:rFonts w:eastAsiaTheme="minorEastAsia"/>
              <w:noProof/>
            </w:rPr>
          </w:pPr>
          <w:hyperlink w:anchor="_Toc445107015" w:history="1">
            <w:r w:rsidR="00EC4F77" w:rsidRPr="00E82C6E">
              <w:rPr>
                <w:rFonts w:ascii="Times New Roman" w:eastAsiaTheme="majorEastAsia" w:hAnsi="Times New Roman" w:cs="Times New Roman"/>
                <w:noProof/>
                <w:sz w:val="24"/>
                <w:szCs w:val="24"/>
              </w:rPr>
              <w:t>5.</w:t>
            </w:r>
            <w:r w:rsidR="00EC4F77" w:rsidRPr="00E82C6E">
              <w:rPr>
                <w:rFonts w:eastAsiaTheme="minorEastAsia"/>
                <w:noProof/>
              </w:rPr>
              <w:tab/>
            </w:r>
            <w:r w:rsidR="00EC4F77" w:rsidRPr="00E82C6E">
              <w:rPr>
                <w:rFonts w:ascii="Times New Roman" w:eastAsiaTheme="majorEastAsia" w:hAnsi="Times New Roman" w:cs="Times New Roman"/>
                <w:noProof/>
                <w:sz w:val="24"/>
                <w:szCs w:val="24"/>
              </w:rPr>
              <w:t>Individuals Consulted on Statistical Aspects and Individuals Collecting and/or Analyzing Data</w:t>
            </w:r>
            <w:r w:rsidR="00EC4F77" w:rsidRPr="00E82C6E">
              <w:rPr>
                <w:rFonts w:ascii="Times New Roman" w:eastAsia="Times New Roman" w:hAnsi="Times New Roman" w:cs="Times New Roman"/>
                <w:noProof/>
                <w:webHidden/>
                <w:sz w:val="24"/>
                <w:szCs w:val="24"/>
              </w:rPr>
              <w:tab/>
            </w:r>
            <w:r w:rsidR="00EC4F77" w:rsidRPr="00E82C6E">
              <w:rPr>
                <w:rFonts w:ascii="Times New Roman" w:eastAsia="Times New Roman" w:hAnsi="Times New Roman" w:cs="Times New Roman"/>
                <w:noProof/>
                <w:webHidden/>
                <w:sz w:val="24"/>
                <w:szCs w:val="24"/>
              </w:rPr>
              <w:fldChar w:fldCharType="begin"/>
            </w:r>
            <w:r w:rsidR="00EC4F77" w:rsidRPr="00E82C6E">
              <w:rPr>
                <w:rFonts w:ascii="Times New Roman" w:eastAsia="Times New Roman" w:hAnsi="Times New Roman" w:cs="Times New Roman"/>
                <w:noProof/>
                <w:webHidden/>
                <w:sz w:val="24"/>
                <w:szCs w:val="24"/>
              </w:rPr>
              <w:instrText xml:space="preserve"> PAGEREF _Toc445107015 \h </w:instrText>
            </w:r>
            <w:r w:rsidR="00EC4F77" w:rsidRPr="00E82C6E">
              <w:rPr>
                <w:rFonts w:ascii="Times New Roman" w:eastAsia="Times New Roman" w:hAnsi="Times New Roman" w:cs="Times New Roman"/>
                <w:noProof/>
                <w:webHidden/>
                <w:sz w:val="24"/>
                <w:szCs w:val="24"/>
              </w:rPr>
            </w:r>
            <w:r w:rsidR="00EC4F77" w:rsidRPr="00E82C6E">
              <w:rPr>
                <w:rFonts w:ascii="Times New Roman" w:eastAsia="Times New Roman" w:hAnsi="Times New Roman" w:cs="Times New Roman"/>
                <w:noProof/>
                <w:webHidden/>
                <w:sz w:val="24"/>
                <w:szCs w:val="24"/>
              </w:rPr>
              <w:fldChar w:fldCharType="separate"/>
            </w:r>
            <w:r w:rsidR="00EC4F77" w:rsidRPr="00E82C6E">
              <w:rPr>
                <w:rFonts w:ascii="Times New Roman" w:eastAsia="Times New Roman" w:hAnsi="Times New Roman" w:cs="Times New Roman"/>
                <w:noProof/>
                <w:webHidden/>
                <w:sz w:val="24"/>
                <w:szCs w:val="24"/>
              </w:rPr>
              <w:t>6</w:t>
            </w:r>
            <w:r w:rsidR="00EC4F77" w:rsidRPr="00E82C6E">
              <w:rPr>
                <w:rFonts w:ascii="Times New Roman" w:eastAsia="Times New Roman" w:hAnsi="Times New Roman" w:cs="Times New Roman"/>
                <w:noProof/>
                <w:webHidden/>
                <w:sz w:val="24"/>
                <w:szCs w:val="24"/>
              </w:rPr>
              <w:fldChar w:fldCharType="end"/>
            </w:r>
          </w:hyperlink>
        </w:p>
        <w:p w14:paraId="696CD00A" w14:textId="77777777" w:rsidR="00EC4F77" w:rsidRPr="00E82C6E" w:rsidRDefault="00EC4F77" w:rsidP="00EC4F77">
          <w:pPr>
            <w:rPr>
              <w:rFonts w:ascii="Times New Roman" w:eastAsia="Times New Roman" w:hAnsi="Times New Roman" w:cs="Times New Roman"/>
              <w:sz w:val="24"/>
              <w:szCs w:val="24"/>
            </w:rPr>
          </w:pPr>
          <w:r w:rsidRPr="00E82C6E">
            <w:rPr>
              <w:rFonts w:ascii="Times New Roman" w:eastAsia="Times New Roman" w:hAnsi="Times New Roman" w:cs="Times New Roman"/>
              <w:b/>
              <w:bCs/>
              <w:noProof/>
              <w:sz w:val="24"/>
              <w:szCs w:val="24"/>
            </w:rPr>
            <w:fldChar w:fldCharType="end"/>
          </w:r>
        </w:p>
      </w:sdtContent>
    </w:sdt>
    <w:p w14:paraId="0E760486" w14:textId="77777777" w:rsidR="00EC4F77" w:rsidRPr="00E82C6E" w:rsidRDefault="00EC4F77" w:rsidP="00EC4F77">
      <w:pPr>
        <w:rPr>
          <w:rFonts w:ascii="Times New Roman" w:hAnsi="Times New Roman"/>
          <w:sz w:val="24"/>
        </w:rPr>
      </w:pPr>
    </w:p>
    <w:p w14:paraId="609849F1" w14:textId="77777777" w:rsidR="00EC4F77" w:rsidRPr="00E82C6E" w:rsidRDefault="00EC4F77" w:rsidP="00EC4F77">
      <w:pPr>
        <w:pBdr>
          <w:bottom w:val="single" w:sz="4" w:space="1" w:color="auto"/>
        </w:pBdr>
        <w:rPr>
          <w:rFonts w:ascii="Times New Roman" w:hAnsi="Times New Roman"/>
          <w:b/>
          <w:sz w:val="24"/>
        </w:rPr>
      </w:pPr>
      <w:r w:rsidRPr="00E82C6E">
        <w:rPr>
          <w:rFonts w:ascii="Times New Roman" w:hAnsi="Times New Roman"/>
          <w:b/>
          <w:sz w:val="24"/>
        </w:rPr>
        <w:t>EXHIBITS</w:t>
      </w:r>
    </w:p>
    <w:p w14:paraId="4D598468" w14:textId="77777777" w:rsidR="00EC4F77" w:rsidRPr="00E82C6E" w:rsidRDefault="00EC4F77" w:rsidP="00EC4F77">
      <w:pPr>
        <w:rPr>
          <w:rFonts w:ascii="Times New Roman" w:hAnsi="Times New Roman"/>
          <w:b/>
          <w:sz w:val="24"/>
        </w:rPr>
      </w:pPr>
    </w:p>
    <w:p w14:paraId="7E396C29" w14:textId="77777777" w:rsidR="00EC4F77" w:rsidRPr="00E82C6E" w:rsidRDefault="00EC4F77" w:rsidP="00EC4F77">
      <w:pPr>
        <w:tabs>
          <w:tab w:val="right" w:leader="dot" w:pos="10070"/>
        </w:tabs>
        <w:spacing w:line="360" w:lineRule="auto"/>
        <w:rPr>
          <w:rFonts w:ascii="Times New Roman" w:eastAsia="Times New Roman" w:hAnsi="Times New Roman" w:cs="Times New Roman"/>
          <w:noProof/>
          <w:sz w:val="24"/>
          <w:szCs w:val="24"/>
        </w:rPr>
      </w:pPr>
      <w:r w:rsidRPr="00E82C6E">
        <w:rPr>
          <w:rFonts w:ascii="Times New Roman" w:eastAsia="Times New Roman" w:hAnsi="Times New Roman" w:cs="Times New Roman"/>
          <w:sz w:val="24"/>
          <w:szCs w:val="24"/>
        </w:rPr>
        <w:fldChar w:fldCharType="begin"/>
      </w:r>
      <w:r w:rsidRPr="00E82C6E">
        <w:rPr>
          <w:rFonts w:ascii="Times New Roman" w:eastAsia="Times New Roman" w:hAnsi="Times New Roman" w:cs="Times New Roman"/>
          <w:sz w:val="24"/>
          <w:szCs w:val="24"/>
        </w:rPr>
        <w:instrText xml:space="preserve"> TOC \h \z \c "Exhibit" </w:instrText>
      </w:r>
      <w:r w:rsidRPr="00E82C6E">
        <w:rPr>
          <w:rFonts w:ascii="Times New Roman" w:eastAsia="Times New Roman" w:hAnsi="Times New Roman" w:cs="Times New Roman"/>
          <w:sz w:val="24"/>
          <w:szCs w:val="24"/>
        </w:rPr>
        <w:fldChar w:fldCharType="separate"/>
      </w:r>
      <w:hyperlink w:anchor="_Toc445231177" w:history="1">
        <w:r w:rsidRPr="00E82C6E">
          <w:rPr>
            <w:rFonts w:ascii="Times New Roman" w:eastAsia="Times New Roman" w:hAnsi="Times New Roman" w:cs="Times New Roman"/>
            <w:noProof/>
            <w:sz w:val="24"/>
            <w:szCs w:val="24"/>
          </w:rPr>
          <w:t>Exhibit 1.1: Summary of Recruitment Targets</w:t>
        </w:r>
        <w:r w:rsidRPr="00E82C6E">
          <w:rPr>
            <w:rFonts w:ascii="Times New Roman" w:eastAsia="Times New Roman" w:hAnsi="Times New Roman" w:cs="Times New Roman"/>
            <w:noProof/>
            <w:webHidden/>
            <w:sz w:val="24"/>
            <w:szCs w:val="24"/>
          </w:rPr>
          <w:tab/>
        </w:r>
        <w:r w:rsidRPr="00E82C6E">
          <w:rPr>
            <w:rFonts w:ascii="Times New Roman" w:eastAsia="Times New Roman" w:hAnsi="Times New Roman" w:cs="Times New Roman"/>
            <w:noProof/>
            <w:webHidden/>
            <w:sz w:val="24"/>
            <w:szCs w:val="24"/>
          </w:rPr>
          <w:fldChar w:fldCharType="begin"/>
        </w:r>
        <w:r w:rsidRPr="00E82C6E">
          <w:rPr>
            <w:rFonts w:ascii="Times New Roman" w:eastAsia="Times New Roman" w:hAnsi="Times New Roman" w:cs="Times New Roman"/>
            <w:noProof/>
            <w:webHidden/>
            <w:sz w:val="24"/>
            <w:szCs w:val="24"/>
          </w:rPr>
          <w:instrText xml:space="preserve"> PAGEREF _Toc445231177 \h </w:instrText>
        </w:r>
        <w:r w:rsidRPr="00E82C6E">
          <w:rPr>
            <w:rFonts w:ascii="Times New Roman" w:eastAsia="Times New Roman" w:hAnsi="Times New Roman" w:cs="Times New Roman"/>
            <w:noProof/>
            <w:webHidden/>
            <w:sz w:val="24"/>
            <w:szCs w:val="24"/>
          </w:rPr>
        </w:r>
        <w:r w:rsidRPr="00E82C6E">
          <w:rPr>
            <w:rFonts w:ascii="Times New Roman" w:eastAsia="Times New Roman" w:hAnsi="Times New Roman" w:cs="Times New Roman"/>
            <w:noProof/>
            <w:webHidden/>
            <w:sz w:val="24"/>
            <w:szCs w:val="24"/>
          </w:rPr>
          <w:fldChar w:fldCharType="separate"/>
        </w:r>
        <w:r w:rsidRPr="00E82C6E">
          <w:rPr>
            <w:rFonts w:ascii="Times New Roman" w:eastAsia="Times New Roman" w:hAnsi="Times New Roman" w:cs="Times New Roman"/>
            <w:noProof/>
            <w:webHidden/>
            <w:sz w:val="24"/>
            <w:szCs w:val="24"/>
          </w:rPr>
          <w:t>4</w:t>
        </w:r>
        <w:r w:rsidRPr="00E82C6E">
          <w:rPr>
            <w:rFonts w:ascii="Times New Roman" w:eastAsia="Times New Roman" w:hAnsi="Times New Roman" w:cs="Times New Roman"/>
            <w:noProof/>
            <w:webHidden/>
            <w:sz w:val="24"/>
            <w:szCs w:val="24"/>
          </w:rPr>
          <w:fldChar w:fldCharType="end"/>
        </w:r>
      </w:hyperlink>
    </w:p>
    <w:p w14:paraId="7BF74DB0" w14:textId="77777777" w:rsidR="00EC4F77" w:rsidRPr="00E82C6E" w:rsidRDefault="00EA1586" w:rsidP="00EC4F77">
      <w:pPr>
        <w:tabs>
          <w:tab w:val="right" w:leader="dot" w:pos="10070"/>
        </w:tabs>
        <w:spacing w:line="360" w:lineRule="auto"/>
        <w:rPr>
          <w:rFonts w:ascii="Times New Roman" w:eastAsia="Times New Roman" w:hAnsi="Times New Roman" w:cs="Times New Roman"/>
          <w:noProof/>
          <w:sz w:val="24"/>
          <w:szCs w:val="24"/>
        </w:rPr>
      </w:pPr>
      <w:hyperlink w:anchor="_Toc445231179" w:history="1">
        <w:r w:rsidR="00EC4F77" w:rsidRPr="00E82C6E">
          <w:rPr>
            <w:rFonts w:ascii="Times New Roman" w:eastAsia="Times New Roman" w:hAnsi="Times New Roman" w:cs="Times New Roman"/>
            <w:noProof/>
            <w:sz w:val="24"/>
            <w:szCs w:val="24"/>
          </w:rPr>
          <w:t>Exhibit 5.1: Statistical Consultants</w:t>
        </w:r>
        <w:r w:rsidR="00EC4F77" w:rsidRPr="00E82C6E">
          <w:rPr>
            <w:rFonts w:ascii="Times New Roman" w:eastAsia="Times New Roman" w:hAnsi="Times New Roman" w:cs="Times New Roman"/>
            <w:noProof/>
            <w:webHidden/>
            <w:sz w:val="24"/>
            <w:szCs w:val="24"/>
          </w:rPr>
          <w:tab/>
        </w:r>
        <w:r w:rsidR="00C3017E" w:rsidRPr="00E82C6E">
          <w:rPr>
            <w:rFonts w:ascii="Times New Roman" w:eastAsia="Times New Roman" w:hAnsi="Times New Roman" w:cs="Times New Roman"/>
            <w:noProof/>
            <w:webHidden/>
            <w:sz w:val="24"/>
            <w:szCs w:val="24"/>
          </w:rPr>
          <w:t>6</w:t>
        </w:r>
      </w:hyperlink>
    </w:p>
    <w:p w14:paraId="596C4F40" w14:textId="77777777" w:rsidR="00EC4F77" w:rsidRPr="00EC4F77" w:rsidRDefault="00EC4F77" w:rsidP="00EC4F77">
      <w:pPr>
        <w:spacing w:line="360" w:lineRule="auto"/>
        <w:rPr>
          <w:rFonts w:ascii="Times New Roman" w:hAnsi="Times New Roman"/>
          <w:b/>
          <w:sz w:val="24"/>
        </w:rPr>
      </w:pPr>
      <w:r w:rsidRPr="00E82C6E">
        <w:rPr>
          <w:rFonts w:ascii="Times New Roman" w:hAnsi="Times New Roman"/>
          <w:sz w:val="24"/>
        </w:rPr>
        <w:fldChar w:fldCharType="end"/>
      </w:r>
      <w:r w:rsidRPr="00EC4F77">
        <w:rPr>
          <w:rFonts w:ascii="Times New Roman" w:hAnsi="Times New Roman"/>
          <w:b/>
          <w:sz w:val="24"/>
        </w:rPr>
        <w:t xml:space="preserve"> </w:t>
      </w:r>
    </w:p>
    <w:p w14:paraId="4B4350CF" w14:textId="77777777" w:rsidR="00F63507" w:rsidRPr="000F2DF5" w:rsidRDefault="00F63507" w:rsidP="00F63507">
      <w:pPr>
        <w:pStyle w:val="NoSpacing"/>
        <w:pBdr>
          <w:bottom w:val="single" w:sz="4" w:space="1" w:color="auto"/>
        </w:pBdr>
        <w:rPr>
          <w:rFonts w:cs="Times New Roman"/>
          <w:b/>
        </w:rPr>
      </w:pPr>
      <w:r w:rsidRPr="000F2DF5">
        <w:rPr>
          <w:rFonts w:cs="Times New Roman"/>
          <w:b/>
        </w:rPr>
        <w:t>LIST OF ATTACHMENTS</w:t>
      </w:r>
    </w:p>
    <w:p w14:paraId="707FFA80" w14:textId="77777777" w:rsidR="00F63507" w:rsidRPr="000F2DF5" w:rsidRDefault="00F63507" w:rsidP="00F63507">
      <w:pPr>
        <w:pStyle w:val="NoSpacing"/>
        <w:rPr>
          <w:rFonts w:cs="Times New Roman"/>
        </w:rPr>
      </w:pPr>
    </w:p>
    <w:p w14:paraId="78B9F084" w14:textId="77777777" w:rsidR="00F63507" w:rsidRPr="000F2DF5" w:rsidRDefault="00F63507" w:rsidP="00F63507">
      <w:pPr>
        <w:pStyle w:val="NoSpacing"/>
        <w:tabs>
          <w:tab w:val="left" w:pos="360"/>
        </w:tabs>
        <w:rPr>
          <w:rFonts w:cs="Times New Roman"/>
        </w:rPr>
      </w:pPr>
      <w:r w:rsidRPr="000F2DF5">
        <w:rPr>
          <w:rFonts w:cs="Times New Roman"/>
          <w:b/>
        </w:rPr>
        <w:t>Attachment 1</w:t>
      </w:r>
      <w:r w:rsidRPr="000F2DF5">
        <w:rPr>
          <w:rFonts w:cs="Times New Roman"/>
        </w:rPr>
        <w:t xml:space="preserve"> Authorizing Legislation</w:t>
      </w:r>
    </w:p>
    <w:p w14:paraId="104CE713" w14:textId="77777777" w:rsidR="00F63507" w:rsidRDefault="00F63507" w:rsidP="00F63507">
      <w:pPr>
        <w:pStyle w:val="NoSpacing"/>
        <w:tabs>
          <w:tab w:val="left" w:pos="360"/>
        </w:tabs>
        <w:rPr>
          <w:rFonts w:cs="Times New Roman"/>
        </w:rPr>
      </w:pPr>
      <w:r w:rsidRPr="000F2DF5">
        <w:rPr>
          <w:rFonts w:cs="Times New Roman"/>
          <w:b/>
        </w:rPr>
        <w:t>Attachment 2</w:t>
      </w:r>
      <w:r w:rsidRPr="000F2DF5">
        <w:rPr>
          <w:rFonts w:cs="Times New Roman"/>
        </w:rPr>
        <w:t xml:space="preserve"> </w:t>
      </w:r>
      <w:r>
        <w:rPr>
          <w:rFonts w:cs="Times New Roman"/>
        </w:rPr>
        <w:t>60-day Federal Register Notice</w:t>
      </w:r>
    </w:p>
    <w:p w14:paraId="714985C3" w14:textId="77777777" w:rsidR="00F63507" w:rsidRDefault="00F63507" w:rsidP="00F63507">
      <w:pPr>
        <w:pStyle w:val="NoSpacing"/>
        <w:tabs>
          <w:tab w:val="left" w:pos="360"/>
        </w:tabs>
        <w:rPr>
          <w:rFonts w:cs="Times New Roman"/>
        </w:rPr>
      </w:pPr>
      <w:r>
        <w:rPr>
          <w:rFonts w:cs="Times New Roman"/>
        </w:rPr>
        <w:tab/>
        <w:t>2a. 60-Day FRN Public Comment</w:t>
      </w:r>
    </w:p>
    <w:p w14:paraId="2C9D7D15" w14:textId="77777777" w:rsidR="00F63507" w:rsidRPr="000F2DF5" w:rsidRDefault="00F63507" w:rsidP="00F63507">
      <w:pPr>
        <w:pStyle w:val="NoSpacing"/>
        <w:tabs>
          <w:tab w:val="left" w:pos="360"/>
        </w:tabs>
        <w:rPr>
          <w:rFonts w:cs="Times New Roman"/>
        </w:rPr>
      </w:pPr>
      <w:r w:rsidRPr="007A1543">
        <w:rPr>
          <w:rFonts w:cs="Times New Roman"/>
          <w:b/>
        </w:rPr>
        <w:t>Attachment 3</w:t>
      </w:r>
      <w:r>
        <w:rPr>
          <w:rFonts w:cs="Times New Roman"/>
        </w:rPr>
        <w:t xml:space="preserve"> Recruitment Materials</w:t>
      </w:r>
    </w:p>
    <w:p w14:paraId="30D45031" w14:textId="77777777" w:rsidR="00F63507" w:rsidRPr="000F2DF5" w:rsidRDefault="00F63507" w:rsidP="00F63507">
      <w:pPr>
        <w:pStyle w:val="NoSpacing"/>
        <w:tabs>
          <w:tab w:val="left" w:pos="360"/>
        </w:tabs>
        <w:rPr>
          <w:rFonts w:cs="Times New Roman"/>
        </w:rPr>
      </w:pPr>
      <w:r w:rsidRPr="000F2DF5">
        <w:rPr>
          <w:rFonts w:cs="Times New Roman"/>
          <w:b/>
        </w:rPr>
        <w:t xml:space="preserve">Attachment </w:t>
      </w:r>
      <w:r>
        <w:rPr>
          <w:rFonts w:cs="Times New Roman"/>
          <w:b/>
        </w:rPr>
        <w:t>4</w:t>
      </w:r>
      <w:r w:rsidRPr="000F2DF5">
        <w:rPr>
          <w:rFonts w:cs="Times New Roman"/>
          <w:b/>
        </w:rPr>
        <w:t xml:space="preserve"> </w:t>
      </w:r>
      <w:r w:rsidRPr="000F2DF5">
        <w:rPr>
          <w:rFonts w:cs="Times New Roman"/>
        </w:rPr>
        <w:t>Data Collection Instruments</w:t>
      </w:r>
    </w:p>
    <w:p w14:paraId="5C153F2A" w14:textId="77777777" w:rsidR="00F63507" w:rsidRPr="000F2DF5" w:rsidRDefault="00F63507" w:rsidP="00F63507">
      <w:pPr>
        <w:pStyle w:val="NoSpacing"/>
        <w:tabs>
          <w:tab w:val="left" w:pos="360"/>
        </w:tabs>
        <w:rPr>
          <w:rFonts w:cs="Times New Roman"/>
        </w:rPr>
      </w:pPr>
      <w:r w:rsidRPr="000F2DF5">
        <w:rPr>
          <w:rFonts w:cs="Times New Roman"/>
        </w:rPr>
        <w:tab/>
      </w:r>
      <w:r>
        <w:rPr>
          <w:rFonts w:cs="Times New Roman"/>
        </w:rPr>
        <w:t>4</w:t>
      </w:r>
      <w:r w:rsidRPr="000F2DF5">
        <w:rPr>
          <w:rFonts w:cs="Times New Roman"/>
        </w:rPr>
        <w:t xml:space="preserve">a. </w:t>
      </w:r>
      <w:r>
        <w:rPr>
          <w:rFonts w:cs="Times New Roman"/>
        </w:rPr>
        <w:t>TLC Eligibility Screener</w:t>
      </w:r>
    </w:p>
    <w:p w14:paraId="36252685" w14:textId="77777777" w:rsidR="00F63507" w:rsidRPr="000F2DF5" w:rsidRDefault="00F63507" w:rsidP="00F63507">
      <w:pPr>
        <w:pStyle w:val="NoSpacing"/>
        <w:tabs>
          <w:tab w:val="left" w:pos="360"/>
        </w:tabs>
        <w:rPr>
          <w:rFonts w:cs="Times New Roman"/>
        </w:rPr>
      </w:pPr>
      <w:r>
        <w:rPr>
          <w:rFonts w:cs="Times New Roman"/>
        </w:rPr>
        <w:tab/>
        <w:t>4</w:t>
      </w:r>
      <w:r w:rsidRPr="000F2DF5">
        <w:rPr>
          <w:rFonts w:cs="Times New Roman"/>
        </w:rPr>
        <w:t xml:space="preserve">b. </w:t>
      </w:r>
      <w:r>
        <w:rPr>
          <w:rFonts w:cs="Times New Roman"/>
        </w:rPr>
        <w:t>TLC Contact Information</w:t>
      </w:r>
    </w:p>
    <w:p w14:paraId="4A43843F" w14:textId="77777777" w:rsidR="00F63507" w:rsidRDefault="00F63507" w:rsidP="00F63507">
      <w:pPr>
        <w:pStyle w:val="NoSpacing"/>
        <w:tabs>
          <w:tab w:val="left" w:pos="360"/>
        </w:tabs>
        <w:rPr>
          <w:rFonts w:cs="Times New Roman"/>
        </w:rPr>
      </w:pPr>
      <w:r>
        <w:rPr>
          <w:rFonts w:cs="Times New Roman"/>
        </w:rPr>
        <w:tab/>
        <w:t>4</w:t>
      </w:r>
      <w:r w:rsidRPr="000F2DF5">
        <w:rPr>
          <w:rFonts w:cs="Times New Roman"/>
        </w:rPr>
        <w:t xml:space="preserve">c. </w:t>
      </w:r>
      <w:r>
        <w:rPr>
          <w:rFonts w:cs="Times New Roman"/>
        </w:rPr>
        <w:t xml:space="preserve">TLC Baseline Assessment </w:t>
      </w:r>
    </w:p>
    <w:p w14:paraId="1B354D1D" w14:textId="77777777" w:rsidR="00F63507" w:rsidRDefault="00F63507" w:rsidP="00F63507">
      <w:pPr>
        <w:pStyle w:val="NoSpacing"/>
        <w:tabs>
          <w:tab w:val="left" w:pos="360"/>
        </w:tabs>
        <w:rPr>
          <w:rFonts w:cs="Times New Roman"/>
        </w:rPr>
      </w:pPr>
      <w:r>
        <w:rPr>
          <w:rFonts w:cs="Times New Roman"/>
        </w:rPr>
        <w:tab/>
        <w:t>4d. TLC Follow Up Assessment</w:t>
      </w:r>
    </w:p>
    <w:p w14:paraId="66DC1E69" w14:textId="77777777" w:rsidR="00F63507" w:rsidRPr="000F2DF5" w:rsidRDefault="00F63507" w:rsidP="00F63507">
      <w:pPr>
        <w:pStyle w:val="NoSpacing"/>
        <w:tabs>
          <w:tab w:val="left" w:pos="360"/>
        </w:tabs>
        <w:rPr>
          <w:rFonts w:cs="Times New Roman"/>
        </w:rPr>
      </w:pPr>
      <w:r>
        <w:rPr>
          <w:rFonts w:cs="Times New Roman"/>
        </w:rPr>
        <w:tab/>
        <w:t>4e. TLC Interview</w:t>
      </w:r>
    </w:p>
    <w:p w14:paraId="258789EC" w14:textId="77777777" w:rsidR="00F63507" w:rsidRPr="000F2DF5" w:rsidRDefault="00F63507" w:rsidP="00F63507">
      <w:pPr>
        <w:pStyle w:val="NoSpacing"/>
        <w:tabs>
          <w:tab w:val="left" w:pos="360"/>
        </w:tabs>
        <w:rPr>
          <w:rFonts w:cs="Times New Roman"/>
        </w:rPr>
      </w:pPr>
    </w:p>
    <w:p w14:paraId="5BC2EC2A" w14:textId="77777777" w:rsidR="00F63507" w:rsidRDefault="00F63507" w:rsidP="00F63507">
      <w:pPr>
        <w:pStyle w:val="NoSpacing"/>
        <w:tabs>
          <w:tab w:val="left" w:pos="360"/>
        </w:tabs>
        <w:rPr>
          <w:rFonts w:cs="Times New Roman"/>
        </w:rPr>
      </w:pPr>
      <w:r>
        <w:rPr>
          <w:rFonts w:cs="Times New Roman"/>
          <w:b/>
        </w:rPr>
        <w:t>Attachment 5</w:t>
      </w:r>
      <w:r w:rsidRPr="000F2DF5">
        <w:rPr>
          <w:rFonts w:cs="Times New Roman"/>
        </w:rPr>
        <w:t xml:space="preserve"> Consent Form</w:t>
      </w:r>
      <w:r>
        <w:rPr>
          <w:rFonts w:cs="Times New Roman"/>
        </w:rPr>
        <w:t>s</w:t>
      </w:r>
    </w:p>
    <w:p w14:paraId="5FEAE165" w14:textId="77777777" w:rsidR="00F63507" w:rsidRDefault="00F63507" w:rsidP="00F63507">
      <w:pPr>
        <w:pStyle w:val="NoSpacing"/>
        <w:tabs>
          <w:tab w:val="left" w:pos="360"/>
        </w:tabs>
        <w:rPr>
          <w:rFonts w:cs="Times New Roman"/>
        </w:rPr>
      </w:pPr>
      <w:r>
        <w:rPr>
          <w:rFonts w:cs="Times New Roman"/>
        </w:rPr>
        <w:tab/>
        <w:t>5a. Consent to Participate in the Intervention</w:t>
      </w:r>
    </w:p>
    <w:p w14:paraId="50D5CD3C" w14:textId="77777777" w:rsidR="00F63507" w:rsidRDefault="00F63507" w:rsidP="00F63507">
      <w:pPr>
        <w:pStyle w:val="NoSpacing"/>
        <w:tabs>
          <w:tab w:val="left" w:pos="360"/>
        </w:tabs>
        <w:rPr>
          <w:rFonts w:cs="Times New Roman"/>
        </w:rPr>
      </w:pPr>
      <w:r>
        <w:rPr>
          <w:rFonts w:cs="Times New Roman"/>
        </w:rPr>
        <w:tab/>
        <w:t>5b. Consent to Participate in the Semi-structured Interview</w:t>
      </w:r>
    </w:p>
    <w:p w14:paraId="352F6611" w14:textId="77777777" w:rsidR="00F63507" w:rsidRPr="000F2DF5" w:rsidRDefault="00F63507" w:rsidP="00F63507">
      <w:pPr>
        <w:pStyle w:val="NoSpacing"/>
        <w:tabs>
          <w:tab w:val="left" w:pos="360"/>
        </w:tabs>
        <w:rPr>
          <w:rFonts w:cs="Times New Roman"/>
        </w:rPr>
      </w:pPr>
      <w:r>
        <w:rPr>
          <w:rFonts w:cs="Times New Roman"/>
        </w:rPr>
        <w:tab/>
        <w:t>5c. Release of Information</w:t>
      </w:r>
    </w:p>
    <w:p w14:paraId="766B69E6" w14:textId="77777777" w:rsidR="00F63507" w:rsidRPr="000F2DF5" w:rsidRDefault="00F63507" w:rsidP="00F63507">
      <w:pPr>
        <w:pStyle w:val="NoSpacing"/>
        <w:tabs>
          <w:tab w:val="left" w:pos="360"/>
        </w:tabs>
        <w:rPr>
          <w:rFonts w:cs="Times New Roman"/>
        </w:rPr>
      </w:pPr>
      <w:r w:rsidRPr="000F2DF5">
        <w:rPr>
          <w:rFonts w:cs="Times New Roman"/>
        </w:rPr>
        <w:tab/>
      </w:r>
    </w:p>
    <w:p w14:paraId="11CA8096" w14:textId="77777777" w:rsidR="00F63507" w:rsidRPr="000F2DF5" w:rsidRDefault="00F63507" w:rsidP="00F63507">
      <w:pPr>
        <w:pStyle w:val="NoSpacing"/>
        <w:tabs>
          <w:tab w:val="left" w:pos="360"/>
        </w:tabs>
        <w:rPr>
          <w:rFonts w:cs="Times New Roman"/>
        </w:rPr>
      </w:pPr>
      <w:r>
        <w:rPr>
          <w:rFonts w:cs="Times New Roman"/>
          <w:b/>
        </w:rPr>
        <w:t>Attachment 6</w:t>
      </w:r>
      <w:r w:rsidRPr="000F2DF5">
        <w:rPr>
          <w:rFonts w:cs="Times New Roman"/>
        </w:rPr>
        <w:t xml:space="preserve"> Human Subjects Approvals</w:t>
      </w:r>
    </w:p>
    <w:p w14:paraId="20B3C0DA" w14:textId="77777777" w:rsidR="00F63507" w:rsidRPr="000F2DF5" w:rsidRDefault="00F63507" w:rsidP="00F63507">
      <w:pPr>
        <w:pStyle w:val="NoSpacing"/>
        <w:tabs>
          <w:tab w:val="left" w:pos="360"/>
        </w:tabs>
        <w:rPr>
          <w:rFonts w:cs="Times New Roman"/>
        </w:rPr>
      </w:pPr>
      <w:r w:rsidRPr="000F2DF5">
        <w:rPr>
          <w:rFonts w:cs="Times New Roman"/>
        </w:rPr>
        <w:tab/>
        <w:t xml:space="preserve">6a. </w:t>
      </w:r>
      <w:r>
        <w:rPr>
          <w:rFonts w:cs="Times New Roman"/>
        </w:rPr>
        <w:t>Lurie Children’s Hospital</w:t>
      </w:r>
      <w:r w:rsidRPr="000F2DF5">
        <w:rPr>
          <w:rFonts w:cs="Times New Roman"/>
        </w:rPr>
        <w:t xml:space="preserve"> IRB Letter of Approval</w:t>
      </w:r>
    </w:p>
    <w:p w14:paraId="2AFA342D" w14:textId="77777777" w:rsidR="00F63507" w:rsidRPr="000F2DF5" w:rsidRDefault="00F63507" w:rsidP="00F63507">
      <w:pPr>
        <w:pStyle w:val="NoSpacing"/>
        <w:tabs>
          <w:tab w:val="left" w:pos="360"/>
        </w:tabs>
        <w:rPr>
          <w:rFonts w:cs="Times New Roman"/>
        </w:rPr>
      </w:pPr>
      <w:r w:rsidRPr="000F2DF5">
        <w:rPr>
          <w:rFonts w:cs="Times New Roman"/>
        </w:rPr>
        <w:tab/>
        <w:t xml:space="preserve">6b. </w:t>
      </w:r>
      <w:r>
        <w:rPr>
          <w:rFonts w:cs="Times New Roman"/>
        </w:rPr>
        <w:t>Chicago House and Social Services</w:t>
      </w:r>
      <w:r w:rsidRPr="000F2DF5">
        <w:rPr>
          <w:rFonts w:cs="Times New Roman"/>
        </w:rPr>
        <w:t xml:space="preserve"> IAA</w:t>
      </w:r>
    </w:p>
    <w:p w14:paraId="5BB0790A" w14:textId="77777777" w:rsidR="00F63507" w:rsidRPr="000F2DF5" w:rsidRDefault="00F63507" w:rsidP="00F63507">
      <w:pPr>
        <w:pStyle w:val="NoSpacing"/>
        <w:tabs>
          <w:tab w:val="left" w:pos="360"/>
        </w:tabs>
        <w:rPr>
          <w:rFonts w:cs="Times New Roman"/>
        </w:rPr>
      </w:pPr>
      <w:r w:rsidRPr="000F2DF5">
        <w:rPr>
          <w:rFonts w:cs="Times New Roman"/>
        </w:rPr>
        <w:tab/>
        <w:t>6</w:t>
      </w:r>
      <w:r>
        <w:rPr>
          <w:rFonts w:cs="Times New Roman"/>
        </w:rPr>
        <w:t>c. University of Illinois at Chicago IRB Determination</w:t>
      </w:r>
    </w:p>
    <w:p w14:paraId="1C20548B" w14:textId="77777777" w:rsidR="00F63507" w:rsidRPr="000F2DF5" w:rsidRDefault="00F63507" w:rsidP="00F63507">
      <w:pPr>
        <w:pStyle w:val="NoSpacing"/>
        <w:tabs>
          <w:tab w:val="left" w:pos="360"/>
        </w:tabs>
        <w:rPr>
          <w:rFonts w:cs="Times New Roman"/>
        </w:rPr>
      </w:pPr>
    </w:p>
    <w:p w14:paraId="1F581F28" w14:textId="77777777" w:rsidR="00F63507" w:rsidRDefault="00F63507" w:rsidP="00F63507">
      <w:pPr>
        <w:pStyle w:val="NoSpacing"/>
        <w:tabs>
          <w:tab w:val="left" w:pos="360"/>
        </w:tabs>
        <w:rPr>
          <w:rFonts w:cs="Times New Roman"/>
        </w:rPr>
      </w:pPr>
      <w:r w:rsidRPr="00EB6788">
        <w:rPr>
          <w:rFonts w:cs="Times New Roman"/>
          <w:b/>
        </w:rPr>
        <w:t xml:space="preserve">Attachment 7 </w:t>
      </w:r>
      <w:r>
        <w:rPr>
          <w:rFonts w:cs="Times New Roman"/>
        </w:rPr>
        <w:t>Data Use Plan</w:t>
      </w:r>
    </w:p>
    <w:p w14:paraId="12B00006" w14:textId="77777777" w:rsidR="00F63507" w:rsidRDefault="00F63507" w:rsidP="00F63507">
      <w:pPr>
        <w:pStyle w:val="NoSpacing"/>
        <w:tabs>
          <w:tab w:val="left" w:pos="360"/>
        </w:tabs>
        <w:rPr>
          <w:rFonts w:cs="Times New Roman"/>
        </w:rPr>
      </w:pPr>
      <w:r w:rsidRPr="004401E0">
        <w:rPr>
          <w:rFonts w:cs="Times New Roman"/>
          <w:b/>
        </w:rPr>
        <w:t>Attachment 8</w:t>
      </w:r>
      <w:r>
        <w:rPr>
          <w:rFonts w:cs="Times New Roman"/>
        </w:rPr>
        <w:t xml:space="preserve"> Privacy Impact Assessment</w:t>
      </w:r>
    </w:p>
    <w:p w14:paraId="04FDAC64" w14:textId="77777777" w:rsidR="00F63507" w:rsidRPr="000F2DF5" w:rsidRDefault="00F63507" w:rsidP="00F63507">
      <w:pPr>
        <w:pStyle w:val="NoSpacing"/>
        <w:tabs>
          <w:tab w:val="left" w:pos="360"/>
        </w:tabs>
        <w:rPr>
          <w:rFonts w:cs="Times New Roman"/>
        </w:rPr>
      </w:pPr>
      <w:r w:rsidRPr="004401E0">
        <w:rPr>
          <w:rFonts w:cs="Times New Roman"/>
          <w:b/>
        </w:rPr>
        <w:t>Attachment 9</w:t>
      </w:r>
      <w:r>
        <w:rPr>
          <w:rFonts w:cs="Times New Roman"/>
        </w:rPr>
        <w:t xml:space="preserve"> Certificate of Confidentiality</w:t>
      </w:r>
    </w:p>
    <w:p w14:paraId="2B291CE6" w14:textId="77777777" w:rsidR="00EC4F77" w:rsidRPr="00EC4F77" w:rsidRDefault="00EC4F77" w:rsidP="00EC4F77">
      <w:pPr>
        <w:tabs>
          <w:tab w:val="left" w:pos="360"/>
        </w:tabs>
        <w:rPr>
          <w:rFonts w:ascii="Times New Roman" w:hAnsi="Times New Roman"/>
          <w:sz w:val="24"/>
        </w:rPr>
      </w:pPr>
      <w:r w:rsidRPr="00EC4F77">
        <w:rPr>
          <w:rFonts w:ascii="Times New Roman" w:hAnsi="Times New Roman"/>
          <w:b/>
          <w:sz w:val="24"/>
        </w:rPr>
        <w:br w:type="page"/>
      </w:r>
    </w:p>
    <w:p w14:paraId="63466471" w14:textId="77777777" w:rsidR="00EC4F77" w:rsidRPr="00AC6943" w:rsidRDefault="00AC6943" w:rsidP="00AC6943">
      <w:pPr>
        <w:keepNext/>
        <w:keepLines/>
        <w:spacing w:before="240"/>
        <w:ind w:left="432" w:hanging="432"/>
        <w:outlineLvl w:val="0"/>
        <w:rPr>
          <w:rFonts w:ascii="Times New Roman" w:eastAsiaTheme="majorEastAsia" w:hAnsi="Times New Roman" w:cstheme="majorBidi"/>
          <w:b/>
          <w:sz w:val="24"/>
          <w:szCs w:val="32"/>
        </w:rPr>
      </w:pPr>
      <w:bookmarkStart w:id="1" w:name="_Toc445107011"/>
      <w:r w:rsidRPr="00AC6943">
        <w:rPr>
          <w:rFonts w:ascii="Times New Roman" w:eastAsiaTheme="majorEastAsia" w:hAnsi="Times New Roman" w:cstheme="majorBidi"/>
          <w:b/>
          <w:sz w:val="24"/>
          <w:szCs w:val="32"/>
        </w:rPr>
        <w:t>1.</w:t>
      </w:r>
      <w:r>
        <w:rPr>
          <w:rFonts w:ascii="Times New Roman" w:eastAsiaTheme="majorEastAsia" w:hAnsi="Times New Roman" w:cstheme="majorBidi"/>
          <w:b/>
          <w:sz w:val="24"/>
          <w:szCs w:val="32"/>
        </w:rPr>
        <w:t xml:space="preserve"> </w:t>
      </w:r>
      <w:r w:rsidR="00EC4F77" w:rsidRPr="00AC6943">
        <w:rPr>
          <w:rFonts w:ascii="Times New Roman" w:eastAsiaTheme="majorEastAsia" w:hAnsi="Times New Roman" w:cstheme="majorBidi"/>
          <w:b/>
          <w:sz w:val="24"/>
          <w:szCs w:val="32"/>
        </w:rPr>
        <w:t>Respondent Universe and Sampling Methods</w:t>
      </w:r>
      <w:bookmarkEnd w:id="1"/>
    </w:p>
    <w:p w14:paraId="1E88286E" w14:textId="77777777" w:rsidR="00EC4F77" w:rsidRPr="00EC4F77" w:rsidRDefault="00EC4F77" w:rsidP="00EC4F77">
      <w:pPr>
        <w:rPr>
          <w:rFonts w:ascii="Times New Roman" w:eastAsia="Times New Roman" w:hAnsi="Times New Roman" w:cs="Times New Roman"/>
          <w:sz w:val="24"/>
          <w:szCs w:val="24"/>
        </w:rPr>
      </w:pPr>
    </w:p>
    <w:p w14:paraId="6883D495" w14:textId="77777777" w:rsidR="00EC4F77" w:rsidRPr="00EC4F77" w:rsidRDefault="00EC4F77" w:rsidP="00EC4F77">
      <w:pPr>
        <w:rPr>
          <w:rFonts w:ascii="Times New Roman" w:eastAsia="Times New Roman" w:hAnsi="Times New Roman" w:cs="Times New Roman"/>
          <w:b/>
          <w:sz w:val="24"/>
          <w:szCs w:val="24"/>
        </w:rPr>
      </w:pPr>
      <w:r w:rsidRPr="00EC4F77">
        <w:rPr>
          <w:rFonts w:ascii="Times New Roman" w:eastAsia="Times New Roman" w:hAnsi="Times New Roman" w:cs="Times New Roman"/>
          <w:b/>
          <w:sz w:val="24"/>
          <w:szCs w:val="24"/>
        </w:rPr>
        <w:t>City Selection</w:t>
      </w:r>
    </w:p>
    <w:p w14:paraId="247F430E" w14:textId="77777777" w:rsidR="00EC4F77" w:rsidRPr="00EC4F77" w:rsidRDefault="00EC4F77" w:rsidP="00EC4F77">
      <w:pPr>
        <w:rPr>
          <w:rFonts w:ascii="Times New Roman" w:eastAsia="Times New Roman" w:hAnsi="Times New Roman" w:cs="Times New Roman"/>
          <w:sz w:val="24"/>
          <w:szCs w:val="24"/>
        </w:rPr>
      </w:pPr>
    </w:p>
    <w:p w14:paraId="413C2B48" w14:textId="77777777" w:rsidR="00D261C9" w:rsidRDefault="00511524" w:rsidP="00D261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of this study is to evaluate </w:t>
      </w:r>
      <w:r w:rsidR="006D6332">
        <w:rPr>
          <w:rFonts w:ascii="Times New Roman" w:eastAsia="Times New Roman" w:hAnsi="Times New Roman" w:cs="Times New Roman"/>
          <w:sz w:val="24"/>
          <w:szCs w:val="24"/>
        </w:rPr>
        <w:t xml:space="preserve">TransLife </w:t>
      </w:r>
      <w:r w:rsidR="00AC6943">
        <w:rPr>
          <w:rFonts w:ascii="Times New Roman" w:eastAsia="Times New Roman" w:hAnsi="Times New Roman" w:cs="Times New Roman"/>
          <w:sz w:val="24"/>
          <w:szCs w:val="24"/>
        </w:rPr>
        <w:t>Center</w:t>
      </w:r>
      <w:r w:rsidR="006D6332">
        <w:rPr>
          <w:rFonts w:ascii="Times New Roman" w:eastAsia="Times New Roman" w:hAnsi="Times New Roman" w:cs="Times New Roman"/>
          <w:sz w:val="24"/>
          <w:szCs w:val="24"/>
        </w:rPr>
        <w:t xml:space="preserve"> (TLC), </w:t>
      </w:r>
      <w:r>
        <w:rPr>
          <w:rFonts w:ascii="Times New Roman" w:eastAsia="Times New Roman" w:hAnsi="Times New Roman" w:cs="Times New Roman"/>
          <w:sz w:val="24"/>
          <w:szCs w:val="24"/>
        </w:rPr>
        <w:t>a locally developed combination HIV prevention intervention</w:t>
      </w:r>
      <w:r w:rsidR="00D261C9">
        <w:rPr>
          <w:rFonts w:ascii="Times New Roman" w:eastAsia="Times New Roman" w:hAnsi="Times New Roman" w:cs="Times New Roman"/>
          <w:sz w:val="24"/>
          <w:szCs w:val="24"/>
        </w:rPr>
        <w:t xml:space="preserve"> for transgender women</w:t>
      </w:r>
      <w:r>
        <w:rPr>
          <w:rFonts w:ascii="Times New Roman" w:eastAsia="Times New Roman" w:hAnsi="Times New Roman" w:cs="Times New Roman"/>
          <w:sz w:val="24"/>
          <w:szCs w:val="24"/>
        </w:rPr>
        <w:t xml:space="preserve">, located in Chicago, IL. </w:t>
      </w:r>
      <w:r w:rsidR="00A8577E">
        <w:rPr>
          <w:rFonts w:ascii="Times New Roman" w:eastAsia="Times New Roman" w:hAnsi="Times New Roman" w:cs="Times New Roman"/>
          <w:sz w:val="24"/>
          <w:szCs w:val="24"/>
        </w:rPr>
        <w:t xml:space="preserve">Chicago has high rates of HIV </w:t>
      </w:r>
      <w:r w:rsidR="003918E9">
        <w:rPr>
          <w:rFonts w:ascii="Times New Roman" w:eastAsia="Times New Roman" w:hAnsi="Times New Roman" w:cs="Times New Roman"/>
          <w:sz w:val="24"/>
          <w:szCs w:val="24"/>
        </w:rPr>
        <w:t xml:space="preserve">infection. </w:t>
      </w:r>
      <w:r w:rsidR="00D261C9" w:rsidRPr="00D261C9">
        <w:rPr>
          <w:rFonts w:ascii="Times New Roman" w:eastAsia="Times New Roman" w:hAnsi="Times New Roman" w:cs="Times New Roman"/>
          <w:sz w:val="24"/>
          <w:szCs w:val="24"/>
        </w:rPr>
        <w:t>The prevalence of HIV and other STIs is disproportionately high among transgend</w:t>
      </w:r>
      <w:r w:rsidR="00A8577E">
        <w:rPr>
          <w:rFonts w:ascii="Times New Roman" w:eastAsia="Times New Roman" w:hAnsi="Times New Roman" w:cs="Times New Roman"/>
          <w:sz w:val="24"/>
          <w:szCs w:val="24"/>
        </w:rPr>
        <w:t>er women who have sex with men</w:t>
      </w:r>
      <w:r w:rsidR="00D261C9" w:rsidRPr="00D261C9">
        <w:rPr>
          <w:rFonts w:ascii="Times New Roman" w:eastAsia="Times New Roman" w:hAnsi="Times New Roman" w:cs="Times New Roman"/>
          <w:sz w:val="24"/>
          <w:szCs w:val="24"/>
        </w:rPr>
        <w:t xml:space="preserve">, particularly ethnic minority and younger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As noted by the CDC, because HIV-related surveillance data are not uniformly collected, data on HIV infection among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is lacking.</w:t>
      </w:r>
      <w:r w:rsidR="00A8577E">
        <w:rPr>
          <w:rFonts w:ascii="Times New Roman" w:eastAsia="Times New Roman" w:hAnsi="Times New Roman" w:cs="Times New Roman"/>
          <w:sz w:val="24"/>
          <w:szCs w:val="24"/>
        </w:rPr>
        <w:fldChar w:fldCharType="begin"/>
      </w:r>
      <w:r w:rsidR="00A8577E">
        <w:rPr>
          <w:rFonts w:ascii="Times New Roman" w:eastAsia="Times New Roman" w:hAnsi="Times New Roman" w:cs="Times New Roman"/>
          <w:sz w:val="24"/>
          <w:szCs w:val="24"/>
        </w:rPr>
        <w:instrText xml:space="preserve"> ADDIN EN.CITE &lt;EndNote&gt;&lt;Cite&gt;&lt;Author&gt;Centers for Disease Control and Prevention (CDC)&lt;/Author&gt;&lt;Year&gt;2015&lt;/Year&gt;&lt;RecNum&gt;18&lt;/RecNum&gt;&lt;DisplayText&gt;&lt;style face="superscript"&gt;1&lt;/style&gt;&lt;/DisplayText&gt;&lt;record&gt;&lt;rec-number&gt;18&lt;/rec-number&gt;&lt;foreign-keys&gt;&lt;key app="EN" db-id="xfewa2rf6zxssnefve25d09v2p5w2pz9ttfp" timestamp="1497532528"&gt;18&lt;/key&gt;&lt;/foreign-keys&gt;&lt;ref-type name="Web Page"&gt;12&lt;/ref-type&gt;&lt;contributors&gt;&lt;authors&gt;&lt;author&gt;Centers for Disease Control and Prevention (CDC),&lt;/author&gt;&lt;/authors&gt;&lt;/contributors&gt;&lt;titles&gt;&lt;title&gt;HIV among transgender people&lt;/title&gt;&lt;/titles&gt;&lt;volume&gt;2015&lt;/volume&gt;&lt;number&gt;December 8&lt;/number&gt;&lt;dates&gt;&lt;year&gt;2015&lt;/year&gt;&lt;/dates&gt;&lt;urls&gt;&lt;related-urls&gt;&lt;url&gt;http://www.cdc.gov/hiv/group/gender/transgender/&lt;/url&gt;&lt;/related-urls&gt;&lt;/urls&gt;&lt;/record&gt;&lt;/Cite&gt;&lt;/EndNote&gt;</w:instrText>
      </w:r>
      <w:r w:rsidR="00A8577E">
        <w:rPr>
          <w:rFonts w:ascii="Times New Roman" w:eastAsia="Times New Roman" w:hAnsi="Times New Roman" w:cs="Times New Roman"/>
          <w:sz w:val="24"/>
          <w:szCs w:val="24"/>
        </w:rPr>
        <w:fldChar w:fldCharType="separate"/>
      </w:r>
      <w:r w:rsidR="00A8577E" w:rsidRPr="00A8577E">
        <w:rPr>
          <w:rFonts w:ascii="Times New Roman" w:eastAsia="Times New Roman" w:hAnsi="Times New Roman" w:cs="Times New Roman"/>
          <w:noProof/>
          <w:sz w:val="24"/>
          <w:szCs w:val="24"/>
          <w:vertAlign w:val="superscript"/>
        </w:rPr>
        <w:t>1</w:t>
      </w:r>
      <w:r w:rsidR="00A8577E">
        <w:rPr>
          <w:rFonts w:ascii="Times New Roman" w:eastAsia="Times New Roman" w:hAnsi="Times New Roman" w:cs="Times New Roman"/>
          <w:sz w:val="24"/>
          <w:szCs w:val="24"/>
        </w:rPr>
        <w:fldChar w:fldCharType="end"/>
      </w:r>
      <w:r w:rsidR="00D261C9" w:rsidRPr="00D261C9">
        <w:rPr>
          <w:rFonts w:ascii="Times New Roman" w:eastAsia="Times New Roman" w:hAnsi="Times New Roman" w:cs="Times New Roman"/>
          <w:sz w:val="24"/>
          <w:szCs w:val="24"/>
        </w:rPr>
        <w:t xml:space="preserve"> However, data from local health departments, large meta-analyses, and multi-city studies using convenience sampling methods suggest high levels of HIV infection among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w:t>
      </w:r>
      <w:r w:rsidR="00D261C9">
        <w:rPr>
          <w:rFonts w:ascii="Times New Roman" w:eastAsia="Times New Roman" w:hAnsi="Times New Roman" w:cs="Times New Roman"/>
          <w:sz w:val="24"/>
          <w:szCs w:val="24"/>
        </w:rPr>
        <w:fldChar w:fldCharType="begin"/>
      </w:r>
      <w:r w:rsidR="00D261C9">
        <w:rPr>
          <w:rFonts w:ascii="Times New Roman" w:eastAsia="Times New Roman" w:hAnsi="Times New Roman" w:cs="Times New Roman"/>
          <w:sz w:val="24"/>
          <w:szCs w:val="24"/>
        </w:rPr>
        <w:instrText xml:space="preserve"> ADDIN EN.CITE &lt;EndNote&gt;&lt;Cite&gt;&lt;Author&gt;Centers for Disease Control and Prevention (CDC)&lt;/Author&gt;&lt;Year&gt;2015&lt;/Year&gt;&lt;RecNum&gt;18&lt;/RecNum&gt;&lt;DisplayText&gt;&lt;style face="superscript"&gt;1&lt;/style&gt;&lt;/DisplayText&gt;&lt;record&gt;&lt;rec-number&gt;18&lt;/rec-number&gt;&lt;foreign-keys&gt;&lt;key app="EN" db-id="xfewa2rf6zxssnefve25d09v2p5w2pz9ttfp" timestamp="1497532528"&gt;18&lt;/key&gt;&lt;/foreign-keys&gt;&lt;ref-type name="Web Page"&gt;12&lt;/ref-type&gt;&lt;contributors&gt;&lt;authors&gt;&lt;author&gt;Centers for Disease Control and Prevention (CDC),&lt;/author&gt;&lt;/authors&gt;&lt;/contributors&gt;&lt;titles&gt;&lt;title&gt;HIV among transgender people&lt;/title&gt;&lt;/titles&gt;&lt;volume&gt;2015&lt;/volume&gt;&lt;number&gt;December 8&lt;/number&gt;&lt;dates&gt;&lt;year&gt;2015&lt;/year&gt;&lt;/dates&gt;&lt;urls&gt;&lt;related-urls&gt;&lt;url&gt;http://www.cdc.gov/hiv/group/gender/transgender/&lt;/url&gt;&lt;/related-urls&gt;&lt;/urls&gt;&lt;/record&gt;&lt;/Cite&gt;&lt;/EndNote&gt;</w:instrText>
      </w:r>
      <w:r w:rsidR="00D261C9">
        <w:rPr>
          <w:rFonts w:ascii="Times New Roman" w:eastAsia="Times New Roman" w:hAnsi="Times New Roman" w:cs="Times New Roman"/>
          <w:sz w:val="24"/>
          <w:szCs w:val="24"/>
        </w:rPr>
        <w:fldChar w:fldCharType="separate"/>
      </w:r>
      <w:r w:rsidR="00D261C9" w:rsidRPr="00D261C9">
        <w:rPr>
          <w:rFonts w:ascii="Times New Roman" w:eastAsia="Times New Roman" w:hAnsi="Times New Roman" w:cs="Times New Roman"/>
          <w:noProof/>
          <w:sz w:val="24"/>
          <w:szCs w:val="24"/>
          <w:vertAlign w:val="superscript"/>
        </w:rPr>
        <w:t>1</w:t>
      </w:r>
      <w:r w:rsidR="00D261C9">
        <w:rPr>
          <w:rFonts w:ascii="Times New Roman" w:eastAsia="Times New Roman" w:hAnsi="Times New Roman" w:cs="Times New Roman"/>
          <w:sz w:val="24"/>
          <w:szCs w:val="24"/>
        </w:rPr>
        <w:fldChar w:fldCharType="end"/>
      </w:r>
      <w:r w:rsidR="00D261C9" w:rsidRPr="00D261C9">
        <w:rPr>
          <w:rFonts w:ascii="Times New Roman" w:eastAsia="Times New Roman" w:hAnsi="Times New Roman" w:cs="Times New Roman"/>
          <w:sz w:val="24"/>
          <w:szCs w:val="24"/>
        </w:rPr>
        <w:t xml:space="preserve"> While local surveillance of HIV infection among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in Chicago is largely inaccurate due to the lack of a specific category for reporting transgender identity in morbidity reports, local samples gathered using convenience approaches suggest high prevalence of HIV infection among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A study of 151 mostly racial/ethnic minority younger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ages 15-24 years in Chicago and Los Angeles found that 19% self-reported HIV infection.</w:t>
      </w:r>
      <w:r w:rsidR="00D261C9">
        <w:rPr>
          <w:rFonts w:ascii="Times New Roman" w:eastAsia="Times New Roman" w:hAnsi="Times New Roman" w:cs="Times New Roman"/>
          <w:sz w:val="24"/>
          <w:szCs w:val="24"/>
        </w:rPr>
        <w:fldChar w:fldCharType="begin"/>
      </w:r>
      <w:r w:rsidR="00D261C9">
        <w:rPr>
          <w:rFonts w:ascii="Times New Roman" w:eastAsia="Times New Roman" w:hAnsi="Times New Roman" w:cs="Times New Roman"/>
          <w:sz w:val="24"/>
          <w:szCs w:val="24"/>
        </w:rPr>
        <w:instrText xml:space="preserve"> ADDIN EN.CITE &lt;EndNote&gt;&lt;Cite&gt;&lt;Author&gt;Wilson&lt;/Author&gt;&lt;Year&gt;2009&lt;/Year&gt;&lt;RecNum&gt;21&lt;/RecNum&gt;&lt;DisplayText&gt;&lt;style face="superscript"&gt;2&lt;/style&gt;&lt;/DisplayText&gt;&lt;record&gt;&lt;rec-number&gt;21&lt;/rec-number&gt;&lt;foreign-keys&gt;&lt;key app="EN" db-id="xfewa2rf6zxssnefve25d09v2p5w2pz9ttfp" timestamp="1497532531"&gt;21&lt;/key&gt;&lt;/foreign-keys&gt;&lt;ref-type name="Journal Article"&gt;17&lt;/ref-type&gt;&lt;contributors&gt;&lt;authors&gt;&lt;author&gt;Wilson, E.C., Garofalo, R., Harris, D. R., Belzer, M.&lt;/author&gt;&lt;/authors&gt;&lt;/contributors&gt;&lt;titles&gt;&lt;title&gt;Sexual Risk Taking Among Transgender Male-to-Female Youths  with different Partner Types&lt;/title&gt;&lt;secondary-title&gt;American Journal of Public Health&lt;/secondary-title&gt;&lt;/titles&gt;&lt;periodical&gt;&lt;full-title&gt;American Journal of Public Health&lt;/full-title&gt;&lt;/periodical&gt;&lt;pages&gt;e1-e6&lt;/pages&gt;&lt;dates&gt;&lt;year&gt;2009&lt;/year&gt;&lt;/dates&gt;&lt;urls&gt;&lt;/urls&gt;&lt;/record&gt;&lt;/Cite&gt;&lt;/EndNote&gt;</w:instrText>
      </w:r>
      <w:r w:rsidR="00D261C9">
        <w:rPr>
          <w:rFonts w:ascii="Times New Roman" w:eastAsia="Times New Roman" w:hAnsi="Times New Roman" w:cs="Times New Roman"/>
          <w:sz w:val="24"/>
          <w:szCs w:val="24"/>
        </w:rPr>
        <w:fldChar w:fldCharType="separate"/>
      </w:r>
      <w:r w:rsidR="00D261C9" w:rsidRPr="00D261C9">
        <w:rPr>
          <w:rFonts w:ascii="Times New Roman" w:eastAsia="Times New Roman" w:hAnsi="Times New Roman" w:cs="Times New Roman"/>
          <w:noProof/>
          <w:sz w:val="24"/>
          <w:szCs w:val="24"/>
          <w:vertAlign w:val="superscript"/>
        </w:rPr>
        <w:t>2</w:t>
      </w:r>
      <w:r w:rsidR="00D261C9">
        <w:rPr>
          <w:rFonts w:ascii="Times New Roman" w:eastAsia="Times New Roman" w:hAnsi="Times New Roman" w:cs="Times New Roman"/>
          <w:sz w:val="24"/>
          <w:szCs w:val="24"/>
        </w:rPr>
        <w:fldChar w:fldCharType="end"/>
      </w:r>
      <w:r w:rsidR="00D261C9">
        <w:rPr>
          <w:rFonts w:ascii="Times New Roman" w:eastAsia="Times New Roman" w:hAnsi="Times New Roman" w:cs="Times New Roman"/>
          <w:sz w:val="24"/>
          <w:szCs w:val="24"/>
        </w:rPr>
        <w:t xml:space="preserve"> </w:t>
      </w:r>
      <w:r w:rsidR="00D261C9" w:rsidRPr="00D261C9">
        <w:rPr>
          <w:rFonts w:ascii="Times New Roman" w:eastAsia="Times New Roman" w:hAnsi="Times New Roman" w:cs="Times New Roman"/>
          <w:sz w:val="24"/>
          <w:szCs w:val="24"/>
        </w:rPr>
        <w:t xml:space="preserve">Findings from a current intervention study of younger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ages 16-29 years in Chicago and Boston found HIV prevalence of 21.8% among part</w:t>
      </w:r>
      <w:r w:rsidR="00D261C9">
        <w:rPr>
          <w:rFonts w:ascii="Times New Roman" w:eastAsia="Times New Roman" w:hAnsi="Times New Roman" w:cs="Times New Roman"/>
          <w:sz w:val="24"/>
          <w:szCs w:val="24"/>
        </w:rPr>
        <w:t>icipants at the baseline visit</w:t>
      </w:r>
      <w:r w:rsidR="00D261C9" w:rsidRPr="00D261C9">
        <w:rPr>
          <w:rFonts w:ascii="Times New Roman" w:eastAsia="Times New Roman" w:hAnsi="Times New Roman" w:cs="Times New Roman"/>
          <w:sz w:val="24"/>
          <w:szCs w:val="24"/>
        </w:rPr>
        <w:t>.</w:t>
      </w:r>
      <w:r w:rsidR="00A8577E">
        <w:rPr>
          <w:rFonts w:ascii="Times New Roman" w:eastAsia="Times New Roman" w:hAnsi="Times New Roman" w:cs="Times New Roman"/>
          <w:sz w:val="24"/>
          <w:szCs w:val="24"/>
        </w:rPr>
        <w:fldChar w:fldCharType="begin"/>
      </w:r>
      <w:r w:rsidR="00A8577E">
        <w:rPr>
          <w:rFonts w:ascii="Times New Roman" w:eastAsia="Times New Roman" w:hAnsi="Times New Roman" w:cs="Times New Roman"/>
          <w:sz w:val="24"/>
          <w:szCs w:val="24"/>
        </w:rPr>
        <w:instrText xml:space="preserve"> ADDIN EN.CITE &lt;EndNote&gt;&lt;Cite&gt;&lt;Author&gt;Garofalo&lt;/Author&gt;&lt;Year&gt;2006&lt;/Year&gt;&lt;RecNum&gt;5&lt;/RecNum&gt;&lt;DisplayText&gt;&lt;style face="superscript"&gt;3&lt;/style&gt;&lt;/DisplayText&gt;&lt;record&gt;&lt;rec-number&gt;5&lt;/rec-number&gt;&lt;foreign-keys&gt;&lt;key app="EN" db-id="xfewa2rf6zxssnefve25d09v2p5w2pz9ttfp" timestamp="1497532517"&gt;5&lt;/key&gt;&lt;/foreign-keys&gt;&lt;ref-type name="Journal Article"&gt;17&lt;/ref-type&gt;&lt;contributors&gt;&lt;authors&gt;&lt;author&gt;Garofalo, R&lt;/author&gt;&lt;author&gt;Osmer, E&lt;/author&gt;&lt;author&gt;Sullivan, C&lt;/author&gt;&lt;author&gt;Doll, M&lt;/author&gt;&lt;author&gt;Harper, G&lt;/author&gt;&lt;/authors&gt;&lt;/contributors&gt;&lt;titles&gt;&lt;title&gt;Environmental, psychosocial, and individual correlates of HIV risk in ethnic minority male-to-female transgender youth.&lt;/title&gt;&lt;secondary-title&gt;Journal of HIV/AIDS Prevention in Children &amp;amp; Youth&lt;/secondary-title&gt;&lt;/titles&gt;&lt;periodical&gt;&lt;full-title&gt;Journal of HIV/AIDS Prevention in Children &amp;amp; Youth&lt;/full-title&gt;&lt;/periodical&gt;&lt;pages&gt;89-104&lt;/pages&gt;&lt;volume&gt;7(2)&lt;/volume&gt;&lt;dates&gt;&lt;year&gt;2006&lt;/year&gt;&lt;/dates&gt;&lt;urls&gt;&lt;/urls&gt;&lt;/record&gt;&lt;/Cite&gt;&lt;/EndNote&gt;</w:instrText>
      </w:r>
      <w:r w:rsidR="00A8577E">
        <w:rPr>
          <w:rFonts w:ascii="Times New Roman" w:eastAsia="Times New Roman" w:hAnsi="Times New Roman" w:cs="Times New Roman"/>
          <w:sz w:val="24"/>
          <w:szCs w:val="24"/>
        </w:rPr>
        <w:fldChar w:fldCharType="separate"/>
      </w:r>
      <w:r w:rsidR="00A8577E" w:rsidRPr="00A8577E">
        <w:rPr>
          <w:rFonts w:ascii="Times New Roman" w:eastAsia="Times New Roman" w:hAnsi="Times New Roman" w:cs="Times New Roman"/>
          <w:noProof/>
          <w:sz w:val="24"/>
          <w:szCs w:val="24"/>
          <w:vertAlign w:val="superscript"/>
        </w:rPr>
        <w:t>3</w:t>
      </w:r>
      <w:r w:rsidR="00A8577E">
        <w:rPr>
          <w:rFonts w:ascii="Times New Roman" w:eastAsia="Times New Roman" w:hAnsi="Times New Roman" w:cs="Times New Roman"/>
          <w:sz w:val="24"/>
          <w:szCs w:val="24"/>
        </w:rPr>
        <w:fldChar w:fldCharType="end"/>
      </w:r>
      <w:r w:rsidR="00D261C9" w:rsidRPr="00D261C9">
        <w:rPr>
          <w:rFonts w:ascii="Times New Roman" w:eastAsia="Times New Roman" w:hAnsi="Times New Roman" w:cs="Times New Roman"/>
          <w:sz w:val="24"/>
          <w:szCs w:val="24"/>
        </w:rPr>
        <w:t xml:space="preserve"> In addition, Garofalo and colleagues found that, much like in other high risk populations, while racial/ethnic minority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have higher rates of HIV and STIs, sexual risk behavior is lower in this group, particularly among Black </w:t>
      </w:r>
      <w:r w:rsidR="003918E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w:t>
      </w:r>
      <w:r w:rsidR="00A8577E">
        <w:rPr>
          <w:rFonts w:ascii="Times New Roman" w:eastAsia="Times New Roman" w:hAnsi="Times New Roman" w:cs="Times New Roman"/>
          <w:sz w:val="24"/>
          <w:szCs w:val="24"/>
        </w:rPr>
        <w:fldChar w:fldCharType="begin"/>
      </w:r>
      <w:r w:rsidR="00A8577E">
        <w:rPr>
          <w:rFonts w:ascii="Times New Roman" w:eastAsia="Times New Roman" w:hAnsi="Times New Roman" w:cs="Times New Roman"/>
          <w:sz w:val="24"/>
          <w:szCs w:val="24"/>
        </w:rPr>
        <w:instrText xml:space="preserve"> ADDIN EN.CITE &lt;EndNote&gt;&lt;Cite&gt;&lt;Author&gt;Garofalo&lt;/Author&gt;&lt;Year&gt;2006&lt;/Year&gt;&lt;RecNum&gt;5&lt;/RecNum&gt;&lt;DisplayText&gt;&lt;style face="superscript"&gt;3&lt;/style&gt;&lt;/DisplayText&gt;&lt;record&gt;&lt;rec-number&gt;5&lt;/rec-number&gt;&lt;foreign-keys&gt;&lt;key app="EN" db-id="xfewa2rf6zxssnefve25d09v2p5w2pz9ttfp" timestamp="1497532517"&gt;5&lt;/key&gt;&lt;/foreign-keys&gt;&lt;ref-type name="Journal Article"&gt;17&lt;/ref-type&gt;&lt;contributors&gt;&lt;authors&gt;&lt;author&gt;Garofalo, R&lt;/author&gt;&lt;author&gt;Osmer, E&lt;/author&gt;&lt;author&gt;Sullivan, C&lt;/author&gt;&lt;author&gt;Doll, M&lt;/author&gt;&lt;author&gt;Harper, G&lt;/author&gt;&lt;/authors&gt;&lt;/contributors&gt;&lt;titles&gt;&lt;title&gt;Environmental, psychosocial, and individual correlates of HIV risk in ethnic minority male-to-female transgender youth.&lt;/title&gt;&lt;secondary-title&gt;Journal of HIV/AIDS Prevention in Children &amp;amp; Youth&lt;/secondary-title&gt;&lt;/titles&gt;&lt;periodical&gt;&lt;full-title&gt;Journal of HIV/AIDS Prevention in Children &amp;amp; Youth&lt;/full-title&gt;&lt;/periodical&gt;&lt;pages&gt;89-104&lt;/pages&gt;&lt;volume&gt;7(2)&lt;/volume&gt;&lt;dates&gt;&lt;year&gt;2006&lt;/year&gt;&lt;/dates&gt;&lt;urls&gt;&lt;/urls&gt;&lt;/record&gt;&lt;/Cite&gt;&lt;/EndNote&gt;</w:instrText>
      </w:r>
      <w:r w:rsidR="00A8577E">
        <w:rPr>
          <w:rFonts w:ascii="Times New Roman" w:eastAsia="Times New Roman" w:hAnsi="Times New Roman" w:cs="Times New Roman"/>
          <w:sz w:val="24"/>
          <w:szCs w:val="24"/>
        </w:rPr>
        <w:fldChar w:fldCharType="separate"/>
      </w:r>
      <w:r w:rsidR="00A8577E" w:rsidRPr="00A8577E">
        <w:rPr>
          <w:rFonts w:ascii="Times New Roman" w:eastAsia="Times New Roman" w:hAnsi="Times New Roman" w:cs="Times New Roman"/>
          <w:noProof/>
          <w:sz w:val="24"/>
          <w:szCs w:val="24"/>
          <w:vertAlign w:val="superscript"/>
        </w:rPr>
        <w:t>3</w:t>
      </w:r>
      <w:r w:rsidR="00A8577E">
        <w:rPr>
          <w:rFonts w:ascii="Times New Roman" w:eastAsia="Times New Roman" w:hAnsi="Times New Roman" w:cs="Times New Roman"/>
          <w:sz w:val="24"/>
          <w:szCs w:val="24"/>
        </w:rPr>
        <w:fldChar w:fldCharType="end"/>
      </w:r>
      <w:r w:rsidR="00A8577E">
        <w:rPr>
          <w:rFonts w:ascii="Times New Roman" w:eastAsia="Times New Roman" w:hAnsi="Times New Roman" w:cs="Times New Roman"/>
          <w:sz w:val="24"/>
          <w:szCs w:val="24"/>
        </w:rPr>
        <w:t xml:space="preserve"> </w:t>
      </w:r>
    </w:p>
    <w:p w14:paraId="3C552FAA" w14:textId="77777777" w:rsidR="00EC4F77" w:rsidRPr="00EC4F77" w:rsidRDefault="00EC4F77" w:rsidP="00EC4F77">
      <w:pPr>
        <w:rPr>
          <w:rFonts w:ascii="Times New Roman" w:eastAsia="Times New Roman" w:hAnsi="Times New Roman" w:cs="Times New Roman"/>
          <w:noProof/>
          <w:sz w:val="24"/>
          <w:szCs w:val="24"/>
        </w:rPr>
      </w:pPr>
    </w:p>
    <w:p w14:paraId="2B1263AD" w14:textId="77777777" w:rsidR="00EC4F77" w:rsidRPr="00EC4F77"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b/>
          <w:sz w:val="24"/>
          <w:szCs w:val="24"/>
        </w:rPr>
        <w:t>Target population:</w:t>
      </w:r>
      <w:r w:rsidRPr="00EC4F77">
        <w:rPr>
          <w:rFonts w:ascii="Times New Roman" w:eastAsia="Times New Roman" w:hAnsi="Times New Roman" w:cs="Times New Roman"/>
          <w:sz w:val="24"/>
          <w:szCs w:val="24"/>
        </w:rPr>
        <w:t xml:space="preserve"> </w:t>
      </w:r>
    </w:p>
    <w:p w14:paraId="7B86B24B" w14:textId="77777777" w:rsidR="003918E9" w:rsidRPr="003918E9" w:rsidRDefault="006E052E" w:rsidP="003918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plans to sample a total of 160 persons. </w:t>
      </w:r>
      <w:r w:rsidR="009123E7">
        <w:rPr>
          <w:rFonts w:ascii="Times New Roman" w:eastAsia="Times New Roman" w:hAnsi="Times New Roman" w:cs="Times New Roman"/>
          <w:sz w:val="24"/>
          <w:szCs w:val="24"/>
        </w:rPr>
        <w:t xml:space="preserve">For the quantitative assessment portion of this study, we plan to sample </w:t>
      </w:r>
      <w:r w:rsidR="003918E9">
        <w:rPr>
          <w:rFonts w:ascii="Times New Roman" w:eastAsia="Times New Roman" w:hAnsi="Times New Roman" w:cs="Times New Roman"/>
          <w:sz w:val="24"/>
          <w:szCs w:val="24"/>
        </w:rPr>
        <w:t>150 transgender women</w:t>
      </w:r>
      <w:r w:rsidR="00EC4F77" w:rsidRPr="00EC4F77">
        <w:rPr>
          <w:rFonts w:ascii="Times New Roman" w:eastAsia="Times New Roman" w:hAnsi="Times New Roman" w:cs="Times New Roman"/>
          <w:sz w:val="24"/>
          <w:szCs w:val="24"/>
        </w:rPr>
        <w:t xml:space="preserve"> living in the </w:t>
      </w:r>
      <w:r w:rsidR="003918E9">
        <w:rPr>
          <w:rFonts w:ascii="Times New Roman" w:eastAsia="Times New Roman" w:hAnsi="Times New Roman" w:cs="Times New Roman"/>
          <w:sz w:val="24"/>
          <w:szCs w:val="24"/>
        </w:rPr>
        <w:t>Chicago, IL metropolitan statistical area</w:t>
      </w:r>
      <w:r w:rsidR="00EC4F77" w:rsidRPr="00EC4F77">
        <w:rPr>
          <w:rFonts w:ascii="Times New Roman" w:eastAsia="Times New Roman" w:hAnsi="Times New Roman" w:cs="Times New Roman"/>
          <w:sz w:val="24"/>
          <w:szCs w:val="24"/>
        </w:rPr>
        <w:t xml:space="preserve">. </w:t>
      </w:r>
      <w:r w:rsidR="003918E9" w:rsidRPr="003918E9">
        <w:rPr>
          <w:rFonts w:ascii="Times New Roman" w:eastAsia="Times New Roman" w:hAnsi="Times New Roman" w:cs="Times New Roman"/>
          <w:sz w:val="24"/>
          <w:szCs w:val="24"/>
        </w:rPr>
        <w:t xml:space="preserve">The target population of interest is HIV-negative transgender women </w:t>
      </w:r>
      <w:r w:rsidR="006D6332">
        <w:rPr>
          <w:rFonts w:ascii="Times New Roman" w:eastAsia="Times New Roman" w:hAnsi="Times New Roman" w:cs="Times New Roman"/>
          <w:sz w:val="24"/>
          <w:szCs w:val="24"/>
        </w:rPr>
        <w:t xml:space="preserve">at least 18 years of age </w:t>
      </w:r>
      <w:r w:rsidR="003918E9" w:rsidRPr="003918E9">
        <w:rPr>
          <w:rFonts w:ascii="Times New Roman" w:eastAsia="Times New Roman" w:hAnsi="Times New Roman" w:cs="Times New Roman"/>
          <w:sz w:val="24"/>
          <w:szCs w:val="24"/>
        </w:rPr>
        <w:t>who have sex with men and are at risk of</w:t>
      </w:r>
      <w:r w:rsidR="00777D90">
        <w:rPr>
          <w:rFonts w:ascii="Times New Roman" w:eastAsia="Times New Roman" w:hAnsi="Times New Roman" w:cs="Times New Roman"/>
          <w:sz w:val="24"/>
          <w:szCs w:val="24"/>
        </w:rPr>
        <w:t xml:space="preserve"> HIV infection. W</w:t>
      </w:r>
      <w:r w:rsidR="003918E9" w:rsidRPr="003918E9">
        <w:rPr>
          <w:rFonts w:ascii="Times New Roman" w:eastAsia="Times New Roman" w:hAnsi="Times New Roman" w:cs="Times New Roman"/>
          <w:sz w:val="24"/>
          <w:szCs w:val="24"/>
        </w:rPr>
        <w:t xml:space="preserve">e anticipate enrollment of a diverse sample of transgender women comprised mainly of racial/ethnic minority participants under 35 years of age, consistent with the current TLC program and the epidemiology of HIV infection among </w:t>
      </w:r>
      <w:r w:rsidR="006D6332" w:rsidRPr="003918E9">
        <w:rPr>
          <w:rFonts w:ascii="Times New Roman" w:eastAsia="Times New Roman" w:hAnsi="Times New Roman" w:cs="Times New Roman"/>
          <w:sz w:val="24"/>
          <w:szCs w:val="24"/>
        </w:rPr>
        <w:t>transgender women</w:t>
      </w:r>
      <w:r w:rsidR="003918E9" w:rsidRPr="003918E9">
        <w:rPr>
          <w:rFonts w:ascii="Times New Roman" w:eastAsia="Times New Roman" w:hAnsi="Times New Roman" w:cs="Times New Roman"/>
          <w:sz w:val="24"/>
          <w:szCs w:val="24"/>
        </w:rPr>
        <w:t xml:space="preserve">. </w:t>
      </w:r>
    </w:p>
    <w:p w14:paraId="7972EE44" w14:textId="77777777" w:rsidR="00EC4F77" w:rsidRPr="00EC4F77" w:rsidRDefault="00EC4F77" w:rsidP="00EC4F77">
      <w:pPr>
        <w:rPr>
          <w:rFonts w:ascii="Times New Roman" w:eastAsia="Times New Roman" w:hAnsi="Times New Roman" w:cs="Times New Roman"/>
          <w:b/>
          <w:i/>
          <w:sz w:val="24"/>
          <w:szCs w:val="24"/>
        </w:rPr>
      </w:pPr>
    </w:p>
    <w:p w14:paraId="492B8CD5" w14:textId="77777777" w:rsidR="00EC4F77" w:rsidRPr="00EC4F77" w:rsidRDefault="00EC4F77" w:rsidP="00EC4F77">
      <w:pPr>
        <w:rPr>
          <w:rFonts w:ascii="Times New Roman" w:eastAsia="Times New Roman" w:hAnsi="Times New Roman" w:cs="Times New Roman"/>
          <w:i/>
          <w:sz w:val="24"/>
          <w:szCs w:val="24"/>
        </w:rPr>
      </w:pPr>
      <w:r w:rsidRPr="00EC4F77">
        <w:rPr>
          <w:rFonts w:ascii="Times New Roman" w:eastAsia="Times New Roman" w:hAnsi="Times New Roman" w:cs="Times New Roman"/>
          <w:i/>
          <w:sz w:val="24"/>
          <w:szCs w:val="24"/>
        </w:rPr>
        <w:t>Inclusion criteria:</w:t>
      </w:r>
    </w:p>
    <w:p w14:paraId="26C69109" w14:textId="77777777" w:rsidR="006D6332"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ab/>
        <w:t xml:space="preserve">* </w:t>
      </w:r>
      <w:r w:rsidR="006D6332">
        <w:rPr>
          <w:rFonts w:ascii="Times New Roman" w:eastAsia="Times New Roman" w:hAnsi="Times New Roman" w:cs="Times New Roman"/>
          <w:sz w:val="24"/>
          <w:szCs w:val="24"/>
        </w:rPr>
        <w:t xml:space="preserve">Aged 18 or over </w:t>
      </w:r>
    </w:p>
    <w:p w14:paraId="2AB6CEF4" w14:textId="5B63DB53" w:rsidR="00EC4F77" w:rsidRPr="00EC4F77" w:rsidRDefault="006D6332" w:rsidP="006D633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263C">
        <w:rPr>
          <w:rFonts w:ascii="Times New Roman" w:eastAsia="Times New Roman" w:hAnsi="Times New Roman" w:cs="Times New Roman"/>
          <w:sz w:val="24"/>
          <w:szCs w:val="24"/>
        </w:rPr>
        <w:t>Assigned</w:t>
      </w:r>
      <w:r w:rsidR="00FA2C22" w:rsidRPr="00EC4F77">
        <w:rPr>
          <w:rFonts w:ascii="Times New Roman" w:eastAsia="Times New Roman" w:hAnsi="Times New Roman" w:cs="Times New Roman"/>
          <w:sz w:val="24"/>
          <w:szCs w:val="24"/>
        </w:rPr>
        <w:t xml:space="preserve"> </w:t>
      </w:r>
      <w:r w:rsidR="00EC4F77" w:rsidRPr="00EC4F77">
        <w:rPr>
          <w:rFonts w:ascii="Times New Roman" w:eastAsia="Times New Roman" w:hAnsi="Times New Roman" w:cs="Times New Roman"/>
          <w:sz w:val="24"/>
          <w:szCs w:val="24"/>
        </w:rPr>
        <w:t>male at birth</w:t>
      </w:r>
    </w:p>
    <w:p w14:paraId="422E2176" w14:textId="17844973" w:rsidR="006D6332" w:rsidRDefault="00EC4F77" w:rsidP="006D6332">
      <w:pPr>
        <w:ind w:left="720"/>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 xml:space="preserve">* </w:t>
      </w:r>
      <w:r w:rsidR="006D6332">
        <w:rPr>
          <w:rFonts w:ascii="Times New Roman" w:eastAsia="Times New Roman" w:hAnsi="Times New Roman" w:cs="Times New Roman"/>
          <w:sz w:val="24"/>
          <w:szCs w:val="24"/>
        </w:rPr>
        <w:t xml:space="preserve">Self-identify as transgender, transsexual, women, and/or female who was </w:t>
      </w:r>
      <w:r w:rsidR="004E263C">
        <w:rPr>
          <w:rFonts w:ascii="Times New Roman" w:eastAsia="Times New Roman" w:hAnsi="Times New Roman" w:cs="Times New Roman"/>
          <w:sz w:val="24"/>
          <w:szCs w:val="24"/>
        </w:rPr>
        <w:t>assigned</w:t>
      </w:r>
      <w:r w:rsidR="007A2C59">
        <w:rPr>
          <w:rFonts w:ascii="Times New Roman" w:eastAsia="Times New Roman" w:hAnsi="Times New Roman" w:cs="Times New Roman"/>
          <w:sz w:val="24"/>
          <w:szCs w:val="24"/>
        </w:rPr>
        <w:t xml:space="preserve"> </w:t>
      </w:r>
      <w:r w:rsidR="006D6332">
        <w:rPr>
          <w:rFonts w:ascii="Times New Roman" w:eastAsia="Times New Roman" w:hAnsi="Times New Roman" w:cs="Times New Roman"/>
          <w:sz w:val="24"/>
          <w:szCs w:val="24"/>
        </w:rPr>
        <w:t xml:space="preserve">male sex at      </w:t>
      </w:r>
    </w:p>
    <w:p w14:paraId="7EC675E5" w14:textId="77777777" w:rsidR="00EC4F77" w:rsidRPr="00EC4F77" w:rsidRDefault="006D6332" w:rsidP="006D633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birth</w:t>
      </w:r>
    </w:p>
    <w:p w14:paraId="1EA5BDB7" w14:textId="77777777" w:rsidR="00EC4F77"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ab/>
        <w:t xml:space="preserve">* </w:t>
      </w:r>
      <w:r w:rsidR="006D6332">
        <w:rPr>
          <w:rFonts w:ascii="Times New Roman" w:eastAsia="Times New Roman" w:hAnsi="Times New Roman" w:cs="Times New Roman"/>
          <w:sz w:val="24"/>
          <w:szCs w:val="24"/>
        </w:rPr>
        <w:t>Self-reported history of sex with men in the past 4 months</w:t>
      </w:r>
    </w:p>
    <w:p w14:paraId="576BE222" w14:textId="77777777" w:rsidR="006D6332" w:rsidRPr="00EC4F77" w:rsidRDefault="006D6332" w:rsidP="00EC4F7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HIV-negative via self-report, verified by HIV testing at baseline</w:t>
      </w:r>
    </w:p>
    <w:p w14:paraId="60CF0538" w14:textId="77777777" w:rsidR="00EC4F77"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ab/>
        <w:t>* Self-reported ability to read and understand English-language</w:t>
      </w:r>
    </w:p>
    <w:p w14:paraId="01083181" w14:textId="77777777" w:rsidR="006D6332" w:rsidRDefault="006D6332" w:rsidP="00EC4F7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Willing and able to provide informed consent/assent</w:t>
      </w:r>
    </w:p>
    <w:p w14:paraId="325FD484" w14:textId="77777777" w:rsidR="006D6332" w:rsidRDefault="006D6332" w:rsidP="00EC4F7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Intention to reside in the local area (Chicago, IL) throughout the 8-month follow-up period</w:t>
      </w:r>
    </w:p>
    <w:p w14:paraId="21689DB4" w14:textId="77777777" w:rsidR="00EC4F77" w:rsidRPr="00EC4F77" w:rsidRDefault="006D6332" w:rsidP="00C365D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No exposure to the TLC intervention in the prior 4 months </w:t>
      </w:r>
    </w:p>
    <w:p w14:paraId="4576C7E3" w14:textId="77777777" w:rsidR="00EC4F77" w:rsidRPr="00EC4F77" w:rsidRDefault="00EC4F77" w:rsidP="00EC4F77">
      <w:pPr>
        <w:rPr>
          <w:rFonts w:ascii="Times New Roman" w:eastAsia="Times New Roman" w:hAnsi="Times New Roman" w:cs="Times New Roman"/>
          <w:i/>
          <w:sz w:val="24"/>
          <w:szCs w:val="24"/>
        </w:rPr>
      </w:pPr>
    </w:p>
    <w:p w14:paraId="78DF2837" w14:textId="77777777" w:rsidR="00EC4F77" w:rsidRPr="00EC4F77" w:rsidRDefault="00EC4F77" w:rsidP="00EC4F77">
      <w:pPr>
        <w:rPr>
          <w:rFonts w:ascii="Times New Roman" w:eastAsia="Times New Roman" w:hAnsi="Times New Roman" w:cs="Times New Roman"/>
          <w:i/>
          <w:sz w:val="24"/>
          <w:szCs w:val="24"/>
        </w:rPr>
      </w:pPr>
      <w:r w:rsidRPr="00EC4F77">
        <w:rPr>
          <w:rFonts w:ascii="Times New Roman" w:eastAsia="Times New Roman" w:hAnsi="Times New Roman" w:cs="Times New Roman"/>
          <w:i/>
          <w:sz w:val="24"/>
          <w:szCs w:val="24"/>
        </w:rPr>
        <w:t>Exclusion criterion:</w:t>
      </w:r>
    </w:p>
    <w:p w14:paraId="2416B8EC" w14:textId="77777777" w:rsidR="00C365D6" w:rsidRDefault="00EC4F77" w:rsidP="00C365D6">
      <w:pPr>
        <w:ind w:left="720"/>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 xml:space="preserve">* </w:t>
      </w:r>
      <w:r w:rsidR="00C365D6">
        <w:rPr>
          <w:rFonts w:ascii="Times New Roman" w:eastAsia="Times New Roman" w:hAnsi="Times New Roman" w:cs="Times New Roman"/>
          <w:sz w:val="24"/>
          <w:szCs w:val="24"/>
        </w:rPr>
        <w:t xml:space="preserve">Unable to provide informed consent due to severe mental or physical illness, or substance  </w:t>
      </w:r>
    </w:p>
    <w:p w14:paraId="16C101CA" w14:textId="77777777" w:rsidR="00EC4F77" w:rsidRPr="00EC4F77" w:rsidRDefault="00C365D6" w:rsidP="00C365D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intoxication at the time of interview</w:t>
      </w:r>
    </w:p>
    <w:p w14:paraId="056E63E0" w14:textId="77777777" w:rsidR="00C365D6" w:rsidRDefault="00EC4F77" w:rsidP="00C365D6">
      <w:pPr>
        <w:ind w:left="720"/>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 xml:space="preserve">* </w:t>
      </w:r>
      <w:r w:rsidR="00C365D6">
        <w:rPr>
          <w:rFonts w:ascii="Times New Roman" w:eastAsia="Times New Roman" w:hAnsi="Times New Roman" w:cs="Times New Roman"/>
          <w:sz w:val="24"/>
          <w:szCs w:val="24"/>
        </w:rPr>
        <w:t>Active suicidal ideation (spontaneous report, referred immediately for treatment, and may re-</w:t>
      </w:r>
    </w:p>
    <w:p w14:paraId="76FA3268" w14:textId="77777777" w:rsidR="00EC4F77" w:rsidRPr="00EC4F77" w:rsidRDefault="00C365D6" w:rsidP="00C365D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screen when resolved)</w:t>
      </w:r>
    </w:p>
    <w:p w14:paraId="776CBC29" w14:textId="77777777" w:rsidR="00EC4F77" w:rsidRPr="00EC4F77" w:rsidRDefault="00C365D6" w:rsidP="00C365D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17B5ED1" w14:textId="7EC753CC" w:rsidR="00C365D6" w:rsidRPr="00C365D6" w:rsidRDefault="00C365D6" w:rsidP="00C365D6">
      <w:pPr>
        <w:rPr>
          <w:rFonts w:ascii="Times New Roman" w:eastAsia="Times New Roman" w:hAnsi="Times New Roman" w:cs="Times New Roman"/>
          <w:sz w:val="24"/>
          <w:szCs w:val="24"/>
        </w:rPr>
      </w:pPr>
      <w:r w:rsidRPr="00C365D6">
        <w:rPr>
          <w:rFonts w:ascii="Times New Roman" w:eastAsia="Times New Roman" w:hAnsi="Times New Roman" w:cs="Times New Roman"/>
          <w:sz w:val="24"/>
          <w:szCs w:val="24"/>
        </w:rPr>
        <w:t xml:space="preserve">For the </w:t>
      </w:r>
      <w:r w:rsidR="009123E7">
        <w:rPr>
          <w:rFonts w:ascii="Times New Roman" w:eastAsia="Times New Roman" w:hAnsi="Times New Roman" w:cs="Times New Roman"/>
          <w:sz w:val="24"/>
          <w:szCs w:val="24"/>
        </w:rPr>
        <w:t>qualitative intervie</w:t>
      </w:r>
      <w:r w:rsidR="006E052E">
        <w:rPr>
          <w:rFonts w:ascii="Times New Roman" w:eastAsia="Times New Roman" w:hAnsi="Times New Roman" w:cs="Times New Roman"/>
          <w:sz w:val="24"/>
          <w:szCs w:val="24"/>
        </w:rPr>
        <w:t>w portion of this study we plan to interview</w:t>
      </w:r>
      <w:r w:rsidR="009123E7">
        <w:rPr>
          <w:rFonts w:ascii="Times New Roman" w:eastAsia="Times New Roman" w:hAnsi="Times New Roman" w:cs="Times New Roman"/>
          <w:sz w:val="24"/>
          <w:szCs w:val="24"/>
        </w:rPr>
        <w:t xml:space="preserve"> 20 </w:t>
      </w:r>
      <w:r w:rsidR="006E052E">
        <w:rPr>
          <w:rFonts w:ascii="Times New Roman" w:eastAsia="Times New Roman" w:hAnsi="Times New Roman" w:cs="Times New Roman"/>
          <w:sz w:val="24"/>
          <w:szCs w:val="24"/>
        </w:rPr>
        <w:t>of the 150 TLC participants</w:t>
      </w:r>
      <w:r w:rsidR="009123E7">
        <w:rPr>
          <w:rFonts w:ascii="Times New Roman" w:eastAsia="Times New Roman" w:hAnsi="Times New Roman" w:cs="Times New Roman"/>
          <w:sz w:val="24"/>
          <w:szCs w:val="24"/>
        </w:rPr>
        <w:t xml:space="preserve"> and 10 TLC staff</w:t>
      </w:r>
      <w:r w:rsidR="006E052E">
        <w:rPr>
          <w:rFonts w:ascii="Times New Roman" w:eastAsia="Times New Roman" w:hAnsi="Times New Roman" w:cs="Times New Roman"/>
          <w:sz w:val="24"/>
          <w:szCs w:val="24"/>
        </w:rPr>
        <w:t xml:space="preserve"> (30 total interviews)</w:t>
      </w:r>
      <w:r w:rsidR="009123E7">
        <w:rPr>
          <w:rFonts w:ascii="Times New Roman" w:eastAsia="Times New Roman" w:hAnsi="Times New Roman" w:cs="Times New Roman"/>
          <w:sz w:val="24"/>
          <w:szCs w:val="24"/>
        </w:rPr>
        <w:t>.</w:t>
      </w:r>
    </w:p>
    <w:p w14:paraId="14F13D63" w14:textId="77777777" w:rsidR="009123E7" w:rsidRPr="00EC4F77" w:rsidRDefault="009123E7" w:rsidP="00EC4F77">
      <w:pPr>
        <w:rPr>
          <w:rFonts w:ascii="Times New Roman" w:eastAsia="Times New Roman" w:hAnsi="Times New Roman" w:cs="Times New Roman"/>
          <w:sz w:val="24"/>
          <w:szCs w:val="24"/>
        </w:rPr>
      </w:pPr>
    </w:p>
    <w:p w14:paraId="05CCC10E" w14:textId="77777777" w:rsidR="00EC4F77" w:rsidRDefault="00EC4F77" w:rsidP="00EC4F77">
      <w:pPr>
        <w:spacing w:after="200"/>
        <w:rPr>
          <w:rFonts w:ascii="Times New Roman" w:eastAsia="Times New Roman" w:hAnsi="Times New Roman" w:cs="Times New Roman"/>
          <w:b/>
          <w:iCs/>
          <w:sz w:val="24"/>
          <w:szCs w:val="18"/>
        </w:rPr>
      </w:pPr>
      <w:bookmarkStart w:id="2" w:name="_Toc445231177"/>
      <w:r w:rsidRPr="00EC4F77">
        <w:rPr>
          <w:rFonts w:ascii="Times New Roman" w:eastAsia="Times New Roman" w:hAnsi="Times New Roman" w:cs="Times New Roman"/>
          <w:b/>
          <w:iCs/>
          <w:sz w:val="24"/>
          <w:szCs w:val="18"/>
        </w:rPr>
        <w:t xml:space="preserve">Exhibit </w:t>
      </w:r>
      <w:r w:rsidRPr="00EC4F77">
        <w:rPr>
          <w:rFonts w:ascii="Times New Roman" w:eastAsia="Times New Roman" w:hAnsi="Times New Roman" w:cs="Times New Roman"/>
          <w:b/>
          <w:iCs/>
          <w:sz w:val="24"/>
          <w:szCs w:val="18"/>
        </w:rPr>
        <w:fldChar w:fldCharType="begin"/>
      </w:r>
      <w:r w:rsidRPr="00EC4F77">
        <w:rPr>
          <w:rFonts w:ascii="Times New Roman" w:eastAsia="Times New Roman" w:hAnsi="Times New Roman" w:cs="Times New Roman"/>
          <w:b/>
          <w:iCs/>
          <w:sz w:val="24"/>
          <w:szCs w:val="18"/>
        </w:rPr>
        <w:instrText xml:space="preserve"> STYLEREF 1 \s </w:instrText>
      </w:r>
      <w:r w:rsidRPr="00EC4F77">
        <w:rPr>
          <w:rFonts w:ascii="Times New Roman" w:eastAsia="Times New Roman" w:hAnsi="Times New Roman" w:cs="Times New Roman"/>
          <w:b/>
          <w:iCs/>
          <w:sz w:val="24"/>
          <w:szCs w:val="18"/>
        </w:rPr>
        <w:fldChar w:fldCharType="separate"/>
      </w:r>
      <w:r w:rsidRPr="00EC4F77">
        <w:rPr>
          <w:rFonts w:ascii="Times New Roman" w:eastAsia="Times New Roman" w:hAnsi="Times New Roman" w:cs="Times New Roman"/>
          <w:b/>
          <w:iCs/>
          <w:noProof/>
          <w:sz w:val="24"/>
          <w:szCs w:val="18"/>
        </w:rPr>
        <w:t>1</w:t>
      </w:r>
      <w:r w:rsidRPr="00EC4F77">
        <w:rPr>
          <w:rFonts w:ascii="Times New Roman" w:eastAsia="Times New Roman" w:hAnsi="Times New Roman" w:cs="Times New Roman"/>
          <w:b/>
          <w:iCs/>
          <w:noProof/>
          <w:sz w:val="24"/>
          <w:szCs w:val="18"/>
        </w:rPr>
        <w:fldChar w:fldCharType="end"/>
      </w:r>
      <w:r w:rsidRPr="00EC4F77">
        <w:rPr>
          <w:rFonts w:ascii="Times New Roman" w:eastAsia="Times New Roman" w:hAnsi="Times New Roman" w:cs="Times New Roman"/>
          <w:b/>
          <w:iCs/>
          <w:sz w:val="24"/>
          <w:szCs w:val="18"/>
        </w:rPr>
        <w:t>.</w:t>
      </w:r>
      <w:r w:rsidRPr="00EC4F77">
        <w:rPr>
          <w:rFonts w:ascii="Times New Roman" w:eastAsia="Times New Roman" w:hAnsi="Times New Roman" w:cs="Times New Roman"/>
          <w:b/>
          <w:iCs/>
          <w:sz w:val="24"/>
          <w:szCs w:val="18"/>
        </w:rPr>
        <w:fldChar w:fldCharType="begin"/>
      </w:r>
      <w:r w:rsidRPr="00EC4F77">
        <w:rPr>
          <w:rFonts w:ascii="Times New Roman" w:eastAsia="Times New Roman" w:hAnsi="Times New Roman" w:cs="Times New Roman"/>
          <w:b/>
          <w:iCs/>
          <w:sz w:val="24"/>
          <w:szCs w:val="18"/>
        </w:rPr>
        <w:instrText xml:space="preserve"> SEQ Exhibit \* ARABIC \s 1 </w:instrText>
      </w:r>
      <w:r w:rsidRPr="00EC4F77">
        <w:rPr>
          <w:rFonts w:ascii="Times New Roman" w:eastAsia="Times New Roman" w:hAnsi="Times New Roman" w:cs="Times New Roman"/>
          <w:b/>
          <w:iCs/>
          <w:sz w:val="24"/>
          <w:szCs w:val="18"/>
        </w:rPr>
        <w:fldChar w:fldCharType="separate"/>
      </w:r>
      <w:r w:rsidRPr="00EC4F77">
        <w:rPr>
          <w:rFonts w:ascii="Times New Roman" w:eastAsia="Times New Roman" w:hAnsi="Times New Roman" w:cs="Times New Roman"/>
          <w:b/>
          <w:iCs/>
          <w:noProof/>
          <w:sz w:val="24"/>
          <w:szCs w:val="18"/>
        </w:rPr>
        <w:t>1</w:t>
      </w:r>
      <w:r w:rsidRPr="00EC4F77">
        <w:rPr>
          <w:rFonts w:ascii="Times New Roman" w:eastAsia="Times New Roman" w:hAnsi="Times New Roman" w:cs="Times New Roman"/>
          <w:b/>
          <w:iCs/>
          <w:noProof/>
          <w:sz w:val="24"/>
          <w:szCs w:val="18"/>
        </w:rPr>
        <w:fldChar w:fldCharType="end"/>
      </w:r>
      <w:r w:rsidRPr="00EC4F77">
        <w:rPr>
          <w:rFonts w:ascii="Times New Roman" w:eastAsia="Times New Roman" w:hAnsi="Times New Roman" w:cs="Times New Roman"/>
          <w:b/>
          <w:iCs/>
          <w:sz w:val="24"/>
          <w:szCs w:val="18"/>
        </w:rPr>
        <w:t>: Summary of Recruitment Targets</w:t>
      </w:r>
      <w:bookmarkEnd w:id="2"/>
    </w:p>
    <w:tbl>
      <w:tblPr>
        <w:tblStyle w:val="TableGrid"/>
        <w:tblW w:w="0" w:type="auto"/>
        <w:tblLook w:val="04A0" w:firstRow="1" w:lastRow="0" w:firstColumn="1" w:lastColumn="0" w:noHBand="0" w:noVBand="1"/>
      </w:tblPr>
      <w:tblGrid>
        <w:gridCol w:w="8545"/>
        <w:gridCol w:w="805"/>
      </w:tblGrid>
      <w:tr w:rsidR="00777D90" w:rsidRPr="00DC6052" w14:paraId="40D91759" w14:textId="77777777" w:rsidTr="00F926D1">
        <w:tc>
          <w:tcPr>
            <w:tcW w:w="8545" w:type="dxa"/>
            <w:shd w:val="clear" w:color="auto" w:fill="C2D69B" w:themeFill="accent3" w:themeFillTint="99"/>
          </w:tcPr>
          <w:p w14:paraId="1B16F182" w14:textId="77777777" w:rsidR="00777D90" w:rsidRPr="00F926D1" w:rsidRDefault="00777D90" w:rsidP="00DC6052">
            <w:pPr>
              <w:rPr>
                <w:rFonts w:ascii="Calibri" w:eastAsia="Calibri" w:hAnsi="Calibri" w:cs="Times New Roman"/>
                <w:b/>
              </w:rPr>
            </w:pPr>
            <w:r w:rsidRPr="00F926D1">
              <w:rPr>
                <w:rFonts w:ascii="Calibri" w:eastAsia="Calibri" w:hAnsi="Calibri" w:cs="Times New Roman"/>
                <w:b/>
              </w:rPr>
              <w:t>Participant Type</w:t>
            </w:r>
          </w:p>
        </w:tc>
        <w:tc>
          <w:tcPr>
            <w:tcW w:w="805" w:type="dxa"/>
            <w:shd w:val="clear" w:color="auto" w:fill="C2D69B" w:themeFill="accent3" w:themeFillTint="99"/>
          </w:tcPr>
          <w:p w14:paraId="5A3BBD46" w14:textId="77777777" w:rsidR="00777D90" w:rsidRPr="00F926D1" w:rsidRDefault="00777D90" w:rsidP="00DC6052">
            <w:pPr>
              <w:jc w:val="right"/>
              <w:rPr>
                <w:rFonts w:ascii="Calibri" w:eastAsia="Calibri" w:hAnsi="Calibri" w:cs="Times New Roman"/>
                <w:b/>
              </w:rPr>
            </w:pPr>
            <w:r w:rsidRPr="00F926D1">
              <w:rPr>
                <w:rFonts w:ascii="Calibri" w:eastAsia="Calibri" w:hAnsi="Calibri" w:cs="Times New Roman"/>
                <w:b/>
              </w:rPr>
              <w:t>Total</w:t>
            </w:r>
          </w:p>
        </w:tc>
      </w:tr>
      <w:tr w:rsidR="00DC6052" w:rsidRPr="00DC6052" w14:paraId="11626012" w14:textId="77777777" w:rsidTr="004E263C">
        <w:tc>
          <w:tcPr>
            <w:tcW w:w="8545" w:type="dxa"/>
          </w:tcPr>
          <w:p w14:paraId="636180E7" w14:textId="77777777" w:rsidR="00DC6052" w:rsidRPr="00DC6052" w:rsidRDefault="00DC6052" w:rsidP="00DC6052">
            <w:pPr>
              <w:rPr>
                <w:rFonts w:ascii="Calibri" w:eastAsia="Calibri" w:hAnsi="Calibri" w:cs="Times New Roman"/>
              </w:rPr>
            </w:pPr>
            <w:r w:rsidRPr="00DC6052">
              <w:rPr>
                <w:rFonts w:ascii="Calibri" w:eastAsia="Calibri" w:hAnsi="Calibri" w:cs="Times New Roman"/>
              </w:rPr>
              <w:t>Transgender women</w:t>
            </w:r>
          </w:p>
          <w:p w14:paraId="2E9B1A60" w14:textId="77777777" w:rsidR="00DC6052" w:rsidRPr="00DC6052" w:rsidRDefault="00DC6052" w:rsidP="00DC6052">
            <w:pPr>
              <w:numPr>
                <w:ilvl w:val="0"/>
                <w:numId w:val="2"/>
              </w:numPr>
              <w:contextualSpacing/>
              <w:rPr>
                <w:rFonts w:ascii="Calibri" w:eastAsia="Calibri" w:hAnsi="Calibri" w:cs="Times New Roman"/>
              </w:rPr>
            </w:pPr>
            <w:r w:rsidRPr="00DC6052">
              <w:rPr>
                <w:rFonts w:ascii="Calibri" w:eastAsia="Calibri" w:hAnsi="Calibri" w:cs="Times New Roman"/>
              </w:rPr>
              <w:t>All participants will take part in the quantitative assessment</w:t>
            </w:r>
          </w:p>
          <w:p w14:paraId="0F4FA367" w14:textId="77777777" w:rsidR="00DC6052" w:rsidRPr="00DC6052" w:rsidRDefault="00DC6052" w:rsidP="00DC6052">
            <w:pPr>
              <w:numPr>
                <w:ilvl w:val="0"/>
                <w:numId w:val="2"/>
              </w:numPr>
              <w:contextualSpacing/>
              <w:rPr>
                <w:rFonts w:ascii="Calibri" w:eastAsia="Calibri" w:hAnsi="Calibri" w:cs="Times New Roman"/>
              </w:rPr>
            </w:pPr>
            <w:r w:rsidRPr="00DC6052">
              <w:rPr>
                <w:rFonts w:ascii="Calibri" w:eastAsia="Calibri" w:hAnsi="Calibri" w:cs="Times New Roman"/>
              </w:rPr>
              <w:t>A subset of 20 participants will take part in the qualitative interview</w:t>
            </w:r>
          </w:p>
        </w:tc>
        <w:tc>
          <w:tcPr>
            <w:tcW w:w="805" w:type="dxa"/>
          </w:tcPr>
          <w:p w14:paraId="7D3C67AD" w14:textId="77777777" w:rsidR="00DC6052" w:rsidRPr="00DC6052" w:rsidRDefault="00DC6052" w:rsidP="00DC6052">
            <w:pPr>
              <w:jc w:val="right"/>
              <w:rPr>
                <w:rFonts w:ascii="Calibri" w:eastAsia="Calibri" w:hAnsi="Calibri" w:cs="Times New Roman"/>
              </w:rPr>
            </w:pPr>
            <w:r w:rsidRPr="00DC6052">
              <w:rPr>
                <w:rFonts w:ascii="Calibri" w:eastAsia="Calibri" w:hAnsi="Calibri" w:cs="Times New Roman"/>
              </w:rPr>
              <w:t>150</w:t>
            </w:r>
          </w:p>
        </w:tc>
      </w:tr>
      <w:tr w:rsidR="00DC6052" w:rsidRPr="00DC6052" w14:paraId="6EFE1132" w14:textId="77777777" w:rsidTr="004E263C">
        <w:tc>
          <w:tcPr>
            <w:tcW w:w="8545" w:type="dxa"/>
          </w:tcPr>
          <w:p w14:paraId="060C4EB6" w14:textId="77777777" w:rsidR="00DC6052" w:rsidRPr="00DC6052" w:rsidRDefault="00DC6052" w:rsidP="00DC6052">
            <w:pPr>
              <w:rPr>
                <w:rFonts w:ascii="Calibri" w:eastAsia="Calibri" w:hAnsi="Calibri" w:cs="Times New Roman"/>
              </w:rPr>
            </w:pPr>
            <w:r w:rsidRPr="00DC6052">
              <w:rPr>
                <w:rFonts w:ascii="Calibri" w:eastAsia="Calibri" w:hAnsi="Calibri" w:cs="Times New Roman"/>
              </w:rPr>
              <w:t xml:space="preserve">TLC staff </w:t>
            </w:r>
          </w:p>
          <w:p w14:paraId="21344A20" w14:textId="77777777" w:rsidR="00DC6052" w:rsidRPr="00DC6052" w:rsidRDefault="00DC6052" w:rsidP="00DC6052">
            <w:pPr>
              <w:numPr>
                <w:ilvl w:val="0"/>
                <w:numId w:val="3"/>
              </w:numPr>
              <w:contextualSpacing/>
              <w:rPr>
                <w:rFonts w:ascii="Calibri" w:eastAsia="Calibri" w:hAnsi="Calibri" w:cs="Times New Roman"/>
              </w:rPr>
            </w:pPr>
            <w:r w:rsidRPr="00DC6052">
              <w:rPr>
                <w:rFonts w:ascii="Calibri" w:eastAsia="Calibri" w:hAnsi="Calibri" w:cs="Times New Roman"/>
              </w:rPr>
              <w:t>Qualitative interview only</w:t>
            </w:r>
          </w:p>
        </w:tc>
        <w:tc>
          <w:tcPr>
            <w:tcW w:w="805" w:type="dxa"/>
          </w:tcPr>
          <w:p w14:paraId="6E0C7554" w14:textId="77777777" w:rsidR="00DC6052" w:rsidRPr="00DC6052" w:rsidRDefault="00DC6052" w:rsidP="00DC6052">
            <w:pPr>
              <w:jc w:val="right"/>
              <w:rPr>
                <w:rFonts w:ascii="Calibri" w:eastAsia="Calibri" w:hAnsi="Calibri" w:cs="Times New Roman"/>
              </w:rPr>
            </w:pPr>
            <w:r w:rsidRPr="00DC6052">
              <w:rPr>
                <w:rFonts w:ascii="Calibri" w:eastAsia="Calibri" w:hAnsi="Calibri" w:cs="Times New Roman"/>
              </w:rPr>
              <w:t>10</w:t>
            </w:r>
          </w:p>
        </w:tc>
      </w:tr>
      <w:tr w:rsidR="00DC6052" w:rsidRPr="00DC6052" w14:paraId="1167106D" w14:textId="77777777" w:rsidTr="00F926D1">
        <w:tc>
          <w:tcPr>
            <w:tcW w:w="8545" w:type="dxa"/>
            <w:shd w:val="clear" w:color="auto" w:fill="C2D69B" w:themeFill="accent3" w:themeFillTint="99"/>
          </w:tcPr>
          <w:p w14:paraId="23E6AAC5" w14:textId="77777777" w:rsidR="00DC6052" w:rsidRPr="00F926D1" w:rsidRDefault="00DC6052" w:rsidP="00DC6052">
            <w:pPr>
              <w:jc w:val="right"/>
              <w:rPr>
                <w:rFonts w:ascii="Calibri" w:eastAsia="Calibri" w:hAnsi="Calibri" w:cs="Times New Roman"/>
                <w:b/>
              </w:rPr>
            </w:pPr>
            <w:r w:rsidRPr="00F926D1">
              <w:rPr>
                <w:rFonts w:ascii="Calibri" w:eastAsia="Calibri" w:hAnsi="Calibri" w:cs="Times New Roman"/>
                <w:b/>
              </w:rPr>
              <w:t>Total study enrollment</w:t>
            </w:r>
          </w:p>
        </w:tc>
        <w:tc>
          <w:tcPr>
            <w:tcW w:w="805" w:type="dxa"/>
            <w:shd w:val="clear" w:color="auto" w:fill="C2D69B" w:themeFill="accent3" w:themeFillTint="99"/>
          </w:tcPr>
          <w:p w14:paraId="633207EE" w14:textId="77777777" w:rsidR="00DC6052" w:rsidRPr="00F926D1" w:rsidRDefault="00DC6052" w:rsidP="00DC6052">
            <w:pPr>
              <w:jc w:val="right"/>
              <w:rPr>
                <w:rFonts w:ascii="Calibri" w:eastAsia="Calibri" w:hAnsi="Calibri" w:cs="Times New Roman"/>
                <w:b/>
              </w:rPr>
            </w:pPr>
            <w:r w:rsidRPr="00F926D1">
              <w:rPr>
                <w:rFonts w:ascii="Calibri" w:eastAsia="Calibri" w:hAnsi="Calibri" w:cs="Times New Roman"/>
                <w:b/>
              </w:rPr>
              <w:t>160</w:t>
            </w:r>
          </w:p>
        </w:tc>
      </w:tr>
    </w:tbl>
    <w:p w14:paraId="39EDECB5" w14:textId="77777777" w:rsidR="00DC6052" w:rsidRDefault="00DC6052" w:rsidP="00EC4F77">
      <w:pPr>
        <w:spacing w:after="200"/>
        <w:rPr>
          <w:rFonts w:ascii="Times New Roman" w:eastAsia="Times New Roman" w:hAnsi="Times New Roman" w:cs="Times New Roman"/>
          <w:b/>
          <w:iCs/>
          <w:sz w:val="24"/>
          <w:szCs w:val="18"/>
        </w:rPr>
      </w:pPr>
    </w:p>
    <w:p w14:paraId="779E9DB0" w14:textId="3189D17C" w:rsidR="00017DCE" w:rsidRPr="00017DCE" w:rsidRDefault="00017DCE" w:rsidP="00017DCE">
      <w:pPr>
        <w:rPr>
          <w:rFonts w:ascii="Times New Roman" w:eastAsia="Times New Roman" w:hAnsi="Times New Roman" w:cs="Times New Roman"/>
          <w:iCs/>
          <w:sz w:val="24"/>
          <w:szCs w:val="18"/>
        </w:rPr>
      </w:pPr>
      <w:r>
        <w:rPr>
          <w:rFonts w:ascii="Times New Roman" w:eastAsia="Times New Roman" w:hAnsi="Times New Roman" w:cs="Times New Roman"/>
          <w:iCs/>
          <w:sz w:val="24"/>
          <w:szCs w:val="18"/>
        </w:rPr>
        <w:t>We will recruit transgender women into the study through a combination of approaches, including active recruitment</w:t>
      </w:r>
      <w:r w:rsidRPr="00017DCE">
        <w:rPr>
          <w:rFonts w:ascii="Times New Roman" w:eastAsia="Times New Roman" w:hAnsi="Times New Roman" w:cs="Times New Roman"/>
          <w:iCs/>
          <w:sz w:val="24"/>
          <w:szCs w:val="18"/>
        </w:rPr>
        <w:t xml:space="preserve"> at the TLC drop-in center, “TransSafe” </w:t>
      </w:r>
      <w:r>
        <w:rPr>
          <w:rFonts w:ascii="Times New Roman" w:eastAsia="Times New Roman" w:hAnsi="Times New Roman" w:cs="Times New Roman"/>
          <w:iCs/>
          <w:sz w:val="24"/>
          <w:szCs w:val="18"/>
        </w:rPr>
        <w:t>and</w:t>
      </w:r>
      <w:r w:rsidRPr="00017DCE">
        <w:rPr>
          <w:rFonts w:ascii="Times New Roman" w:eastAsia="Times New Roman" w:hAnsi="Times New Roman" w:cs="Times New Roman"/>
          <w:iCs/>
          <w:sz w:val="24"/>
          <w:szCs w:val="18"/>
        </w:rPr>
        <w:t xml:space="preserve"> local gathering </w:t>
      </w:r>
      <w:r>
        <w:rPr>
          <w:rFonts w:ascii="Times New Roman" w:eastAsia="Times New Roman" w:hAnsi="Times New Roman" w:cs="Times New Roman"/>
          <w:iCs/>
          <w:sz w:val="24"/>
          <w:szCs w:val="18"/>
        </w:rPr>
        <w:t>places of transgender women</w:t>
      </w:r>
      <w:r w:rsidRPr="00017DCE">
        <w:rPr>
          <w:rFonts w:ascii="Times New Roman" w:eastAsia="Times New Roman" w:hAnsi="Times New Roman" w:cs="Times New Roman"/>
          <w:iCs/>
          <w:sz w:val="24"/>
          <w:szCs w:val="18"/>
        </w:rPr>
        <w:t>, such as night clubs, pageants/</w:t>
      </w:r>
      <w:r>
        <w:rPr>
          <w:rFonts w:ascii="Times New Roman" w:eastAsia="Times New Roman" w:hAnsi="Times New Roman" w:cs="Times New Roman"/>
          <w:iCs/>
          <w:sz w:val="24"/>
          <w:szCs w:val="18"/>
        </w:rPr>
        <w:t>balls and local parks</w:t>
      </w:r>
      <w:r w:rsidRPr="00017DCE">
        <w:rPr>
          <w:rFonts w:ascii="Times New Roman" w:eastAsia="Times New Roman" w:hAnsi="Times New Roman" w:cs="Times New Roman"/>
          <w:iCs/>
          <w:sz w:val="24"/>
          <w:szCs w:val="18"/>
        </w:rPr>
        <w:t xml:space="preserve">. Participants will also be asked to refer friends or others </w:t>
      </w:r>
      <w:r w:rsidR="000746E2" w:rsidRPr="00017DCE">
        <w:rPr>
          <w:rFonts w:ascii="Times New Roman" w:eastAsia="Times New Roman" w:hAnsi="Times New Roman" w:cs="Times New Roman"/>
          <w:iCs/>
          <w:sz w:val="24"/>
          <w:szCs w:val="18"/>
        </w:rPr>
        <w:t>who may</w:t>
      </w:r>
      <w:r w:rsidRPr="00017DCE">
        <w:rPr>
          <w:rFonts w:ascii="Times New Roman" w:eastAsia="Times New Roman" w:hAnsi="Times New Roman" w:cs="Times New Roman"/>
          <w:iCs/>
          <w:sz w:val="24"/>
          <w:szCs w:val="18"/>
        </w:rPr>
        <w:t xml:space="preserve"> be eligible. Passive approaches include posting of study flyers</w:t>
      </w:r>
      <w:r>
        <w:rPr>
          <w:rFonts w:ascii="Times New Roman" w:eastAsia="Times New Roman" w:hAnsi="Times New Roman" w:cs="Times New Roman"/>
          <w:iCs/>
          <w:sz w:val="24"/>
          <w:szCs w:val="18"/>
        </w:rPr>
        <w:t xml:space="preserve"> (</w:t>
      </w:r>
      <w:r w:rsidRPr="00C3017E">
        <w:rPr>
          <w:rFonts w:ascii="Times New Roman" w:eastAsia="Times New Roman" w:hAnsi="Times New Roman" w:cs="Times New Roman"/>
          <w:b/>
          <w:iCs/>
          <w:sz w:val="24"/>
          <w:szCs w:val="18"/>
        </w:rPr>
        <w:t>Attachment</w:t>
      </w:r>
      <w:r w:rsidRPr="00017DCE">
        <w:rPr>
          <w:rFonts w:ascii="Times New Roman" w:eastAsia="Times New Roman" w:hAnsi="Times New Roman" w:cs="Times New Roman"/>
          <w:b/>
          <w:iCs/>
          <w:sz w:val="24"/>
          <w:szCs w:val="18"/>
        </w:rPr>
        <w:t xml:space="preserve"> 3</w:t>
      </w:r>
      <w:r>
        <w:rPr>
          <w:rFonts w:ascii="Times New Roman" w:eastAsia="Times New Roman" w:hAnsi="Times New Roman" w:cs="Times New Roman"/>
          <w:iCs/>
          <w:sz w:val="24"/>
          <w:szCs w:val="18"/>
        </w:rPr>
        <w:t xml:space="preserve">). </w:t>
      </w:r>
    </w:p>
    <w:p w14:paraId="1B146326" w14:textId="77777777" w:rsidR="00870393" w:rsidRDefault="00870393" w:rsidP="00870393">
      <w:pPr>
        <w:rPr>
          <w:rFonts w:ascii="Times New Roman" w:eastAsia="Times New Roman" w:hAnsi="Times New Roman" w:cs="Times New Roman"/>
          <w:iCs/>
          <w:sz w:val="24"/>
          <w:szCs w:val="18"/>
        </w:rPr>
      </w:pPr>
    </w:p>
    <w:p w14:paraId="782C662B" w14:textId="77777777" w:rsidR="00870393" w:rsidRPr="00870393" w:rsidRDefault="00870393" w:rsidP="00870393">
      <w:pPr>
        <w:rPr>
          <w:rFonts w:ascii="Times New Roman" w:eastAsia="Times New Roman" w:hAnsi="Times New Roman" w:cs="Times New Roman"/>
          <w:iCs/>
          <w:sz w:val="24"/>
          <w:szCs w:val="18"/>
        </w:rPr>
      </w:pPr>
      <w:r>
        <w:rPr>
          <w:rFonts w:ascii="Times New Roman" w:eastAsia="Times New Roman" w:hAnsi="Times New Roman" w:cs="Times New Roman"/>
          <w:iCs/>
          <w:sz w:val="24"/>
          <w:szCs w:val="18"/>
        </w:rPr>
        <w:t xml:space="preserve">This is an intervention trial which is primarily designed to make comparisons between the pre- and post-intervention group, not to make generalizations to the larger population. In addition, transgender women are a unique and hidden population, with no sampling frame; therefore, multiple convenience and referral-based sampling techniques will be used to identify and recruit participants to the study. </w:t>
      </w:r>
    </w:p>
    <w:p w14:paraId="5A5876C1" w14:textId="77777777" w:rsidR="00EC4F77" w:rsidRPr="00EC4F77" w:rsidRDefault="00EC4F77" w:rsidP="00EC4F77">
      <w:pPr>
        <w:rPr>
          <w:rFonts w:ascii="Times New Roman" w:eastAsia="Times New Roman" w:hAnsi="Times New Roman" w:cs="Times New Roman"/>
          <w:sz w:val="24"/>
          <w:szCs w:val="24"/>
        </w:rPr>
      </w:pPr>
    </w:p>
    <w:p w14:paraId="0ED0C320" w14:textId="77777777" w:rsidR="00EC4F77" w:rsidRPr="00EC4F77" w:rsidRDefault="00EC4F77" w:rsidP="00EC4F77">
      <w:pPr>
        <w:rPr>
          <w:rFonts w:ascii="Times New Roman" w:eastAsia="Times New Roman" w:hAnsi="Times New Roman" w:cs="Times New Roman"/>
          <w:b/>
          <w:sz w:val="24"/>
          <w:szCs w:val="24"/>
        </w:rPr>
      </w:pPr>
      <w:r w:rsidRPr="00EC4F77">
        <w:rPr>
          <w:rFonts w:ascii="Times New Roman" w:eastAsia="Times New Roman" w:hAnsi="Times New Roman" w:cs="Times New Roman"/>
          <w:b/>
          <w:sz w:val="24"/>
          <w:szCs w:val="24"/>
        </w:rPr>
        <w:t>Rationale for proposed number of subjects</w:t>
      </w:r>
    </w:p>
    <w:p w14:paraId="79DA6382" w14:textId="77777777" w:rsidR="00FF1D01" w:rsidRPr="00FF1D01" w:rsidRDefault="00870393" w:rsidP="00FF1D01">
      <w:pPr>
        <w:rPr>
          <w:rFonts w:ascii="Times New Roman" w:eastAsia="Times New Roman" w:hAnsi="Times New Roman" w:cs="Times New Roman"/>
          <w:sz w:val="24"/>
          <w:szCs w:val="24"/>
        </w:rPr>
      </w:pPr>
      <w:r>
        <w:rPr>
          <w:rFonts w:ascii="Times New Roman" w:eastAsia="Times New Roman" w:hAnsi="Times New Roman" w:cs="Times New Roman"/>
          <w:sz w:val="24"/>
          <w:szCs w:val="24"/>
        </w:rPr>
        <w:t>150 participants are</w:t>
      </w:r>
      <w:r w:rsidR="00FF1D01">
        <w:rPr>
          <w:rFonts w:ascii="Times New Roman" w:eastAsia="Times New Roman" w:hAnsi="Times New Roman" w:cs="Times New Roman"/>
          <w:sz w:val="24"/>
          <w:szCs w:val="24"/>
        </w:rPr>
        <w:t xml:space="preserve"> required to detect a change </w:t>
      </w:r>
      <w:r>
        <w:rPr>
          <w:rFonts w:ascii="Times New Roman" w:eastAsia="Times New Roman" w:hAnsi="Times New Roman" w:cs="Times New Roman"/>
          <w:sz w:val="24"/>
          <w:szCs w:val="24"/>
        </w:rPr>
        <w:t xml:space="preserve">between the pre- and post-intervention groups. </w:t>
      </w:r>
      <w:r w:rsidR="00FF1D01">
        <w:rPr>
          <w:rFonts w:ascii="Times New Roman" w:eastAsia="Times New Roman" w:hAnsi="Times New Roman" w:cs="Times New Roman"/>
          <w:sz w:val="24"/>
          <w:szCs w:val="24"/>
        </w:rPr>
        <w:t>Based on McNemar’s test for paired proportions and paired t-</w:t>
      </w:r>
      <w:r w:rsidR="00015B98">
        <w:rPr>
          <w:rFonts w:ascii="Times New Roman" w:eastAsia="Times New Roman" w:hAnsi="Times New Roman" w:cs="Times New Roman"/>
          <w:sz w:val="24"/>
          <w:szCs w:val="24"/>
        </w:rPr>
        <w:t>tests for continuous outcomes, sample sizes were</w:t>
      </w:r>
      <w:r w:rsidR="00FF1D01">
        <w:rPr>
          <w:rFonts w:ascii="Times New Roman" w:eastAsia="Times New Roman" w:hAnsi="Times New Roman" w:cs="Times New Roman"/>
          <w:sz w:val="24"/>
          <w:szCs w:val="24"/>
        </w:rPr>
        <w:t xml:space="preserve"> estimated to yield </w:t>
      </w:r>
      <w:r w:rsidR="00FF1D01" w:rsidRPr="00FF1D01">
        <w:rPr>
          <w:rFonts w:ascii="Times New Roman" w:eastAsia="Times New Roman" w:hAnsi="Times New Roman" w:cs="Times New Roman"/>
          <w:sz w:val="24"/>
          <w:szCs w:val="24"/>
        </w:rPr>
        <w:t>≥80% power for paired differences (proportions or mean differences) measured at baseline and 1 follow-up po</w:t>
      </w:r>
      <w:r w:rsidR="00015B98">
        <w:rPr>
          <w:rFonts w:ascii="Times New Roman" w:eastAsia="Times New Roman" w:hAnsi="Times New Roman" w:cs="Times New Roman"/>
          <w:sz w:val="24"/>
          <w:szCs w:val="24"/>
        </w:rPr>
        <w:t xml:space="preserve">int (pre and post-intervention)/ </w:t>
      </w:r>
      <w:r w:rsidR="00FF1D01" w:rsidRPr="00FF1D01">
        <w:rPr>
          <w:rFonts w:ascii="Times New Roman" w:eastAsia="Times New Roman" w:hAnsi="Times New Roman" w:cs="Times New Roman"/>
          <w:sz w:val="24"/>
          <w:szCs w:val="24"/>
        </w:rPr>
        <w:t xml:space="preserve">With anticipated attrition of 20% and thus a final sample of 120 at 8 months, we will have over 80% power to detect differences of 15% or greater in the marginal proportions pre- and post-intervention when the baseline outcome prevalence is 40% (relative risk of 0.62 or smaller). In terms of mean differences, we will have over 80% power to detect small effect sizes (Cohen’s D of 0.32). </w:t>
      </w:r>
      <w:r w:rsidR="00015B98" w:rsidRPr="00FF1D01">
        <w:rPr>
          <w:rFonts w:ascii="Times New Roman" w:eastAsia="Times New Roman" w:hAnsi="Times New Roman" w:cs="Times New Roman"/>
          <w:sz w:val="24"/>
          <w:szCs w:val="24"/>
        </w:rPr>
        <w:t>Thus,</w:t>
      </w:r>
      <w:r w:rsidR="00FF1D01" w:rsidRPr="00FF1D01">
        <w:rPr>
          <w:rFonts w:ascii="Times New Roman" w:eastAsia="Times New Roman" w:hAnsi="Times New Roman" w:cs="Times New Roman"/>
          <w:sz w:val="24"/>
          <w:szCs w:val="24"/>
        </w:rPr>
        <w:t xml:space="preserve"> our study should be well powered to detect effects of relatively small magnitude even with attrition.</w:t>
      </w:r>
    </w:p>
    <w:p w14:paraId="4A287DF8" w14:textId="77777777" w:rsidR="00870393" w:rsidRDefault="00870393" w:rsidP="00EC4F77">
      <w:pPr>
        <w:rPr>
          <w:rFonts w:ascii="Times New Roman" w:eastAsia="Times New Roman" w:hAnsi="Times New Roman" w:cs="Times New Roman"/>
          <w:sz w:val="24"/>
          <w:szCs w:val="24"/>
        </w:rPr>
      </w:pPr>
    </w:p>
    <w:p w14:paraId="0E7563CB" w14:textId="0240649A" w:rsidR="00870393" w:rsidRDefault="00A30B43" w:rsidP="00EC4F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qualitative interview portion of the study</w:t>
      </w:r>
      <w:r w:rsidRPr="00A30B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(N=30) </w:t>
      </w:r>
      <w:r w:rsidRPr="00A30B43">
        <w:rPr>
          <w:rFonts w:ascii="Times New Roman" w:eastAsia="Times New Roman" w:hAnsi="Times New Roman" w:cs="Times New Roman"/>
          <w:sz w:val="24"/>
          <w:szCs w:val="24"/>
        </w:rPr>
        <w:t xml:space="preserve">is not designed to make comparisons between groups or to make generalizations. </w:t>
      </w:r>
      <w:r>
        <w:rPr>
          <w:rFonts w:ascii="Times New Roman" w:eastAsia="Times New Roman" w:hAnsi="Times New Roman" w:cs="Times New Roman"/>
          <w:sz w:val="24"/>
          <w:szCs w:val="24"/>
        </w:rPr>
        <w:t>S</w:t>
      </w:r>
      <w:r w:rsidRPr="00A30B43">
        <w:rPr>
          <w:rFonts w:ascii="Times New Roman" w:eastAsia="Times New Roman" w:hAnsi="Times New Roman" w:cs="Times New Roman"/>
          <w:sz w:val="24"/>
          <w:szCs w:val="24"/>
        </w:rPr>
        <w:t xml:space="preserve">tandard qualitative sampling methodology </w:t>
      </w:r>
      <w:r>
        <w:rPr>
          <w:rFonts w:ascii="Times New Roman" w:eastAsia="Times New Roman" w:hAnsi="Times New Roman" w:cs="Times New Roman"/>
          <w:sz w:val="24"/>
          <w:szCs w:val="24"/>
        </w:rPr>
        <w:t>aims to ensure</w:t>
      </w:r>
      <w:r w:rsidRPr="00A30B43">
        <w:rPr>
          <w:rFonts w:ascii="Times New Roman" w:eastAsia="Times New Roman" w:hAnsi="Times New Roman" w:cs="Times New Roman"/>
          <w:sz w:val="24"/>
          <w:szCs w:val="24"/>
        </w:rPr>
        <w:t xml:space="preserve"> a wide range of experiences are captured.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w:t>
      </w:r>
    </w:p>
    <w:p w14:paraId="48822E46" w14:textId="77777777" w:rsidR="00EC4F77" w:rsidRPr="00EC4F77" w:rsidRDefault="00EC4F77" w:rsidP="00EC4F77">
      <w:pPr>
        <w:rPr>
          <w:rFonts w:ascii="Times New Roman" w:eastAsia="Times New Roman" w:hAnsi="Times New Roman" w:cs="Times New Roman"/>
          <w:sz w:val="24"/>
          <w:szCs w:val="24"/>
        </w:rPr>
      </w:pPr>
    </w:p>
    <w:p w14:paraId="453610DE" w14:textId="77777777" w:rsidR="00EC4F77" w:rsidRPr="00EC4F77" w:rsidRDefault="00A30B43" w:rsidP="00015B98">
      <w:pPr>
        <w:keepNext/>
        <w:keepLines/>
        <w:spacing w:before="240"/>
        <w:outlineLvl w:val="0"/>
        <w:rPr>
          <w:rFonts w:ascii="Times New Roman" w:eastAsiaTheme="majorEastAsia" w:hAnsi="Times New Roman" w:cstheme="majorBidi"/>
          <w:b/>
          <w:sz w:val="24"/>
          <w:szCs w:val="32"/>
        </w:rPr>
      </w:pPr>
      <w:bookmarkStart w:id="3" w:name="_Toc445107012"/>
      <w:r>
        <w:rPr>
          <w:rFonts w:ascii="Times New Roman" w:eastAsiaTheme="majorEastAsia" w:hAnsi="Times New Roman" w:cstheme="majorBidi"/>
          <w:b/>
          <w:sz w:val="24"/>
          <w:szCs w:val="32"/>
        </w:rPr>
        <w:t xml:space="preserve">2. </w:t>
      </w:r>
      <w:r w:rsidR="00EC4F77" w:rsidRPr="00EC4F77">
        <w:rPr>
          <w:rFonts w:ascii="Times New Roman" w:eastAsiaTheme="majorEastAsia" w:hAnsi="Times New Roman" w:cstheme="majorBidi"/>
          <w:b/>
          <w:sz w:val="24"/>
          <w:szCs w:val="32"/>
        </w:rPr>
        <w:t>Procedures for the Collection of Information</w:t>
      </w:r>
      <w:bookmarkEnd w:id="3"/>
    </w:p>
    <w:p w14:paraId="4631DB88" w14:textId="77777777" w:rsidR="00DD1583" w:rsidRDefault="00DD1583" w:rsidP="00EC4F77">
      <w:pPr>
        <w:rPr>
          <w:rFonts w:ascii="Times New Roman" w:eastAsia="Times New Roman" w:hAnsi="Times New Roman" w:cs="Times New Roman"/>
          <w:sz w:val="24"/>
          <w:szCs w:val="24"/>
        </w:rPr>
      </w:pPr>
    </w:p>
    <w:p w14:paraId="01BFC3CE" w14:textId="1BD8A3EE" w:rsidR="00DD1583" w:rsidRDefault="00DD1583" w:rsidP="00EC4F77">
      <w:p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collect four types of information for this study: screening</w:t>
      </w:r>
      <w:r w:rsidR="00777D90">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contact information, quantitative assessment</w:t>
      </w:r>
      <w:r w:rsidR="00FA2C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qualitative interview information</w:t>
      </w:r>
      <w:r w:rsidR="00217E2F">
        <w:rPr>
          <w:rFonts w:ascii="Times New Roman" w:eastAsia="Times New Roman" w:hAnsi="Times New Roman" w:cs="Times New Roman"/>
          <w:sz w:val="24"/>
          <w:szCs w:val="24"/>
        </w:rPr>
        <w:t xml:space="preserve">. </w:t>
      </w:r>
    </w:p>
    <w:p w14:paraId="34C76FAE" w14:textId="77777777" w:rsidR="00DD1583" w:rsidRDefault="00DD1583" w:rsidP="00EC4F77">
      <w:pPr>
        <w:rPr>
          <w:rFonts w:ascii="Times New Roman" w:eastAsia="Times New Roman" w:hAnsi="Times New Roman" w:cs="Times New Roman"/>
          <w:sz w:val="24"/>
          <w:szCs w:val="24"/>
        </w:rPr>
      </w:pPr>
    </w:p>
    <w:p w14:paraId="621448BE" w14:textId="77777777" w:rsidR="00DD1583" w:rsidRDefault="00DD1583" w:rsidP="00DD1583">
      <w:pPr>
        <w:rPr>
          <w:rFonts w:ascii="Times New Roman" w:eastAsia="Times New Roman" w:hAnsi="Times New Roman" w:cs="Times New Roman"/>
          <w:sz w:val="24"/>
          <w:szCs w:val="24"/>
        </w:rPr>
      </w:pPr>
      <w:r w:rsidRPr="007C443A">
        <w:rPr>
          <w:rFonts w:ascii="Times New Roman" w:eastAsia="Times New Roman" w:hAnsi="Times New Roman" w:cs="Times New Roman"/>
          <w:sz w:val="24"/>
          <w:szCs w:val="24"/>
        </w:rPr>
        <w:t xml:space="preserve">Interested participants will be screened for eligibility either in person or over the telephone prior to enrollment. The screening script </w:t>
      </w:r>
      <w:r>
        <w:rPr>
          <w:rFonts w:ascii="Times New Roman" w:eastAsia="Times New Roman" w:hAnsi="Times New Roman" w:cs="Times New Roman"/>
          <w:sz w:val="24"/>
          <w:szCs w:val="24"/>
        </w:rPr>
        <w:t>(</w:t>
      </w:r>
      <w:r w:rsidRPr="007C443A">
        <w:rPr>
          <w:rFonts w:ascii="Times New Roman" w:eastAsia="Times New Roman" w:hAnsi="Times New Roman" w:cs="Times New Roman"/>
          <w:b/>
          <w:sz w:val="24"/>
          <w:szCs w:val="24"/>
        </w:rPr>
        <w:t>Attachment 4a</w:t>
      </w:r>
      <w:r>
        <w:rPr>
          <w:rFonts w:ascii="Times New Roman" w:eastAsia="Times New Roman" w:hAnsi="Times New Roman" w:cs="Times New Roman"/>
          <w:sz w:val="24"/>
          <w:szCs w:val="24"/>
        </w:rPr>
        <w:t xml:space="preserve">) </w:t>
      </w:r>
      <w:r w:rsidRPr="007C443A">
        <w:rPr>
          <w:rFonts w:ascii="Times New Roman" w:eastAsia="Times New Roman" w:hAnsi="Times New Roman" w:cs="Times New Roman"/>
          <w:sz w:val="24"/>
          <w:szCs w:val="24"/>
        </w:rPr>
        <w:t>includes a brief description of the research study and procedures and related risk and indicates that participation is voluntary and confidential. No identifying information or contact information will be collected from participants who are ineligible for the study. The screening form briefly describes the study and procedures, indicates participation is voluntary and confidential, and briefly describes risks and benefits of participation.  Screening failures and reasons for ineligibility will be carefully tracked.</w:t>
      </w:r>
    </w:p>
    <w:p w14:paraId="3F378C65" w14:textId="77777777" w:rsidR="00DD1583" w:rsidRDefault="00DD1583" w:rsidP="00EC4F77">
      <w:pPr>
        <w:rPr>
          <w:rFonts w:ascii="Times New Roman" w:eastAsia="Times New Roman" w:hAnsi="Times New Roman" w:cs="Times New Roman"/>
          <w:sz w:val="24"/>
          <w:szCs w:val="24"/>
        </w:rPr>
      </w:pPr>
    </w:p>
    <w:p w14:paraId="5111E3B2" w14:textId="28A0F59B" w:rsidR="00DD1583" w:rsidRDefault="00DD1583" w:rsidP="00BE5328">
      <w:pPr>
        <w:tabs>
          <w:tab w:val="left" w:pos="2605"/>
        </w:tabs>
        <w:rPr>
          <w:rFonts w:ascii="Times New Roman" w:eastAsia="Times New Roman" w:hAnsi="Times New Roman" w:cs="Times New Roman"/>
          <w:sz w:val="24"/>
          <w:szCs w:val="24"/>
        </w:rPr>
      </w:pPr>
      <w:r w:rsidRPr="00DD1583">
        <w:rPr>
          <w:rFonts w:ascii="Times New Roman" w:eastAsia="Times New Roman" w:hAnsi="Times New Roman" w:cs="Times New Roman"/>
          <w:sz w:val="24"/>
          <w:szCs w:val="24"/>
        </w:rPr>
        <w:t>Immediately following screening (or as soon as possible thereafter if screening occ</w:t>
      </w:r>
      <w:r w:rsidR="0033635A">
        <w:rPr>
          <w:rFonts w:ascii="Times New Roman" w:eastAsia="Times New Roman" w:hAnsi="Times New Roman" w:cs="Times New Roman"/>
          <w:sz w:val="24"/>
          <w:szCs w:val="24"/>
        </w:rPr>
        <w:t>urs by telephone</w:t>
      </w:r>
      <w:r w:rsidRPr="00DD1583">
        <w:rPr>
          <w:rFonts w:ascii="Times New Roman" w:eastAsia="Times New Roman" w:hAnsi="Times New Roman" w:cs="Times New Roman"/>
          <w:sz w:val="24"/>
          <w:szCs w:val="24"/>
        </w:rPr>
        <w:t xml:space="preserve">), participants who are eligible and interested in participation will be </w:t>
      </w:r>
      <w:r>
        <w:rPr>
          <w:rFonts w:ascii="Times New Roman" w:eastAsia="Times New Roman" w:hAnsi="Times New Roman" w:cs="Times New Roman"/>
          <w:sz w:val="24"/>
          <w:szCs w:val="24"/>
        </w:rPr>
        <w:t xml:space="preserve">consented for participation </w:t>
      </w:r>
      <w:r w:rsidR="000C3CB8">
        <w:rPr>
          <w:rFonts w:ascii="Times New Roman" w:eastAsia="Times New Roman" w:hAnsi="Times New Roman" w:cs="Times New Roman"/>
          <w:sz w:val="24"/>
          <w:szCs w:val="24"/>
        </w:rPr>
        <w:t>(</w:t>
      </w:r>
      <w:r w:rsidR="000C3CB8" w:rsidRPr="00F63507">
        <w:rPr>
          <w:rFonts w:ascii="Times New Roman" w:eastAsia="Times New Roman" w:hAnsi="Times New Roman" w:cs="Times New Roman"/>
          <w:b/>
          <w:sz w:val="24"/>
          <w:szCs w:val="24"/>
        </w:rPr>
        <w:t xml:space="preserve">Attachment </w:t>
      </w:r>
      <w:r w:rsidR="003042AF" w:rsidRPr="00F63507">
        <w:rPr>
          <w:rFonts w:ascii="Times New Roman" w:eastAsia="Times New Roman" w:hAnsi="Times New Roman" w:cs="Times New Roman"/>
          <w:b/>
          <w:sz w:val="24"/>
          <w:szCs w:val="24"/>
        </w:rPr>
        <w:t>5a</w:t>
      </w:r>
      <w:r w:rsidR="003042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217E2F">
        <w:rPr>
          <w:rFonts w:ascii="Times New Roman" w:eastAsia="Times New Roman" w:hAnsi="Times New Roman" w:cs="Times New Roman"/>
          <w:sz w:val="24"/>
          <w:szCs w:val="24"/>
        </w:rPr>
        <w:t>locator (</w:t>
      </w:r>
      <w:r>
        <w:rPr>
          <w:rFonts w:ascii="Times New Roman" w:eastAsia="Times New Roman" w:hAnsi="Times New Roman" w:cs="Times New Roman"/>
          <w:sz w:val="24"/>
          <w:szCs w:val="24"/>
        </w:rPr>
        <w:t>contact</w:t>
      </w:r>
      <w:r w:rsidR="00217E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information will be collected (</w:t>
      </w:r>
      <w:r w:rsidRPr="00712C38">
        <w:rPr>
          <w:rFonts w:ascii="Times New Roman" w:eastAsia="Times New Roman" w:hAnsi="Times New Roman" w:cs="Times New Roman"/>
          <w:b/>
          <w:sz w:val="24"/>
          <w:szCs w:val="24"/>
        </w:rPr>
        <w:t>Attachment 4b</w:t>
      </w:r>
      <w:r>
        <w:rPr>
          <w:rFonts w:ascii="Times New Roman" w:eastAsia="Times New Roman" w:hAnsi="Times New Roman" w:cs="Times New Roman"/>
          <w:sz w:val="24"/>
          <w:szCs w:val="24"/>
        </w:rPr>
        <w:t xml:space="preserve">). </w:t>
      </w:r>
      <w:r w:rsidR="00BE5328">
        <w:rPr>
          <w:rFonts w:ascii="Times New Roman" w:hAnsi="Times New Roman"/>
          <w:sz w:val="24"/>
          <w:szCs w:val="24"/>
        </w:rPr>
        <w:t>Participants will also be asked to sign an authorization to release medical information (</w:t>
      </w:r>
      <w:r w:rsidR="00BE5328" w:rsidRPr="00F63507">
        <w:rPr>
          <w:rFonts w:ascii="Times New Roman" w:hAnsi="Times New Roman"/>
          <w:b/>
          <w:sz w:val="24"/>
          <w:szCs w:val="24"/>
        </w:rPr>
        <w:t>Attachment 5c</w:t>
      </w:r>
      <w:r w:rsidR="00BE5328">
        <w:rPr>
          <w:rFonts w:ascii="Times New Roman" w:hAnsi="Times New Roman"/>
          <w:sz w:val="24"/>
          <w:szCs w:val="24"/>
        </w:rPr>
        <w:t>).</w:t>
      </w:r>
    </w:p>
    <w:p w14:paraId="3658F7CF" w14:textId="77777777" w:rsidR="00777D90" w:rsidRDefault="00777D90" w:rsidP="00EC4F77">
      <w:pPr>
        <w:tabs>
          <w:tab w:val="left" w:pos="2605"/>
        </w:tabs>
        <w:rPr>
          <w:rFonts w:ascii="Times New Roman" w:eastAsia="Times New Roman" w:hAnsi="Times New Roman" w:cs="Times New Roman"/>
          <w:sz w:val="24"/>
          <w:szCs w:val="24"/>
        </w:rPr>
      </w:pPr>
    </w:p>
    <w:p w14:paraId="0E27995E" w14:textId="4DDD984E" w:rsidR="00712C38" w:rsidRDefault="00712C38" w:rsidP="00712C38">
      <w:pPr>
        <w:tabs>
          <w:tab w:val="left" w:pos="2605"/>
        </w:tabs>
        <w:rPr>
          <w:rFonts w:ascii="Times New Roman" w:eastAsia="Times New Roman" w:hAnsi="Times New Roman" w:cs="Times New Roman"/>
          <w:sz w:val="24"/>
          <w:szCs w:val="24"/>
        </w:rPr>
      </w:pPr>
      <w:r w:rsidRPr="00712C38">
        <w:rPr>
          <w:rFonts w:ascii="Times New Roman" w:eastAsia="Times New Roman" w:hAnsi="Times New Roman" w:cs="Times New Roman"/>
          <w:sz w:val="24"/>
          <w:szCs w:val="24"/>
        </w:rPr>
        <w:t xml:space="preserve">Study visits will be completed at Chicago House or Lurie Children's facilities/locations. TLC intervention participants will complete computerized </w:t>
      </w:r>
      <w:r>
        <w:rPr>
          <w:rFonts w:ascii="Times New Roman" w:eastAsia="Times New Roman" w:hAnsi="Times New Roman" w:cs="Times New Roman"/>
          <w:sz w:val="24"/>
          <w:szCs w:val="24"/>
        </w:rPr>
        <w:t xml:space="preserve">quantitative </w:t>
      </w:r>
      <w:r w:rsidRPr="00712C38">
        <w:rPr>
          <w:rFonts w:ascii="Times New Roman" w:eastAsia="Times New Roman" w:hAnsi="Times New Roman" w:cs="Times New Roman"/>
          <w:sz w:val="24"/>
          <w:szCs w:val="24"/>
        </w:rPr>
        <w:t xml:space="preserve">assessments </w:t>
      </w:r>
      <w:r>
        <w:rPr>
          <w:rFonts w:ascii="Times New Roman" w:eastAsia="Times New Roman" w:hAnsi="Times New Roman" w:cs="Times New Roman"/>
          <w:sz w:val="24"/>
          <w:szCs w:val="24"/>
        </w:rPr>
        <w:t>(</w:t>
      </w:r>
      <w:r w:rsidRPr="00712C38">
        <w:rPr>
          <w:rFonts w:ascii="Times New Roman" w:eastAsia="Times New Roman" w:hAnsi="Times New Roman" w:cs="Times New Roman"/>
          <w:b/>
          <w:sz w:val="24"/>
          <w:szCs w:val="24"/>
        </w:rPr>
        <w:t>Attachment</w:t>
      </w:r>
      <w:r w:rsidR="00BE5328">
        <w:rPr>
          <w:rFonts w:ascii="Times New Roman" w:eastAsia="Times New Roman" w:hAnsi="Times New Roman" w:cs="Times New Roman"/>
          <w:b/>
          <w:sz w:val="24"/>
          <w:szCs w:val="24"/>
        </w:rPr>
        <w:t>s</w:t>
      </w:r>
      <w:r w:rsidRPr="00712C38">
        <w:rPr>
          <w:rFonts w:ascii="Times New Roman" w:eastAsia="Times New Roman" w:hAnsi="Times New Roman" w:cs="Times New Roman"/>
          <w:b/>
          <w:sz w:val="24"/>
          <w:szCs w:val="24"/>
        </w:rPr>
        <w:t xml:space="preserve"> 4c</w:t>
      </w:r>
      <w:r w:rsidR="00BE5328">
        <w:rPr>
          <w:rFonts w:ascii="Times New Roman" w:eastAsia="Times New Roman" w:hAnsi="Times New Roman" w:cs="Times New Roman"/>
          <w:b/>
          <w:sz w:val="24"/>
          <w:szCs w:val="24"/>
        </w:rPr>
        <w:t xml:space="preserve"> and 4d</w:t>
      </w:r>
      <w:r>
        <w:rPr>
          <w:rFonts w:ascii="Times New Roman" w:eastAsia="Times New Roman" w:hAnsi="Times New Roman" w:cs="Times New Roman"/>
          <w:sz w:val="24"/>
          <w:szCs w:val="24"/>
        </w:rPr>
        <w:t xml:space="preserve">) </w:t>
      </w:r>
      <w:r w:rsidRPr="00712C38">
        <w:rPr>
          <w:rFonts w:ascii="Times New Roman" w:eastAsia="Times New Roman" w:hAnsi="Times New Roman" w:cs="Times New Roman"/>
          <w:sz w:val="24"/>
          <w:szCs w:val="24"/>
        </w:rPr>
        <w:t xml:space="preserve">through interviewer and self-administration modes at three separate assessment visits (baseline, 4, and 8 months). Study assessments will include report of demographic characteristics and psychosocial factors (substance use, mental health symptoms), sexual risk behavior- the primary outcome, PrEP care engagement- secondary outcome, intervention mediators (gender affirmation, collective self-esteem, social support) and intervention satisfaction (4 and 8-months only). </w:t>
      </w:r>
    </w:p>
    <w:p w14:paraId="20336479" w14:textId="77777777" w:rsidR="001C3794" w:rsidRDefault="001C3794" w:rsidP="00712C38">
      <w:pPr>
        <w:tabs>
          <w:tab w:val="left" w:pos="2605"/>
        </w:tabs>
        <w:rPr>
          <w:rFonts w:ascii="Times New Roman" w:eastAsia="Times New Roman" w:hAnsi="Times New Roman" w:cs="Times New Roman"/>
          <w:sz w:val="24"/>
          <w:szCs w:val="24"/>
        </w:rPr>
      </w:pPr>
    </w:p>
    <w:p w14:paraId="6EA227B5" w14:textId="3FE6BA49" w:rsidR="00DD1583" w:rsidRDefault="00712C38" w:rsidP="00BE5328">
      <w:pPr>
        <w:tabs>
          <w:tab w:val="left" w:pos="2605"/>
        </w:tabs>
        <w:rPr>
          <w:rFonts w:ascii="Times New Roman" w:eastAsia="Times New Roman" w:hAnsi="Times New Roman" w:cs="Times New Roman"/>
          <w:sz w:val="24"/>
          <w:szCs w:val="24"/>
        </w:rPr>
      </w:pPr>
      <w:r w:rsidRPr="00712C38">
        <w:rPr>
          <w:rFonts w:ascii="Times New Roman" w:eastAsia="Times New Roman" w:hAnsi="Times New Roman" w:cs="Times New Roman"/>
          <w:sz w:val="24"/>
          <w:szCs w:val="24"/>
        </w:rPr>
        <w:t xml:space="preserve">We will also examine the implementation experiences of TLC intervention participants and staff through semi-structured </w:t>
      </w:r>
      <w:r>
        <w:rPr>
          <w:rFonts w:ascii="Times New Roman" w:eastAsia="Times New Roman" w:hAnsi="Times New Roman" w:cs="Times New Roman"/>
          <w:sz w:val="24"/>
          <w:szCs w:val="24"/>
        </w:rPr>
        <w:t xml:space="preserve">(qualitative) </w:t>
      </w:r>
      <w:r w:rsidRPr="00712C38">
        <w:rPr>
          <w:rFonts w:ascii="Times New Roman" w:eastAsia="Times New Roman" w:hAnsi="Times New Roman" w:cs="Times New Roman"/>
          <w:sz w:val="24"/>
          <w:szCs w:val="24"/>
        </w:rPr>
        <w:t xml:space="preserve">interviews </w:t>
      </w:r>
      <w:r>
        <w:rPr>
          <w:rFonts w:ascii="Times New Roman" w:eastAsia="Times New Roman" w:hAnsi="Times New Roman" w:cs="Times New Roman"/>
          <w:sz w:val="24"/>
          <w:szCs w:val="24"/>
        </w:rPr>
        <w:t>(</w:t>
      </w:r>
      <w:r w:rsidRPr="00712C38">
        <w:rPr>
          <w:rFonts w:ascii="Times New Roman" w:eastAsia="Times New Roman" w:hAnsi="Times New Roman" w:cs="Times New Roman"/>
          <w:b/>
          <w:sz w:val="24"/>
          <w:szCs w:val="24"/>
        </w:rPr>
        <w:t xml:space="preserve">Attachment </w:t>
      </w:r>
      <w:r w:rsidR="00BE5328" w:rsidRPr="00712C38">
        <w:rPr>
          <w:rFonts w:ascii="Times New Roman" w:eastAsia="Times New Roman" w:hAnsi="Times New Roman" w:cs="Times New Roman"/>
          <w:b/>
          <w:sz w:val="24"/>
          <w:szCs w:val="24"/>
        </w:rPr>
        <w:t>4</w:t>
      </w:r>
      <w:r w:rsidR="00BE5328">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w:t>
      </w:r>
      <w:r w:rsidRPr="00712C38">
        <w:rPr>
          <w:rFonts w:ascii="Times New Roman" w:eastAsia="Times New Roman" w:hAnsi="Times New Roman" w:cs="Times New Roman"/>
          <w:sz w:val="24"/>
          <w:szCs w:val="24"/>
        </w:rPr>
        <w:t xml:space="preserve">with 20 TLC participants and 10 TLC and Chicago House staff members involved in delivery of services through the TLC intervention. The qualitative interviews will be conducted beginning in year 2 of the study (after enrollment has begun) and audio-recorded, transcribed, with data analyzed to describe: 1) the TLC intervention implementation process; 2) the process through which the TLC intervention impacts HIV risk behavior; and 3) the role of the intervention in addressing social determinants of health (housing, employment, legal issues, health care access). TLC participants and staff will be asked a similar set of questions to identify salient themes pertaining to each of the three areas identified above. </w:t>
      </w:r>
      <w:r w:rsidR="00326706">
        <w:rPr>
          <w:rFonts w:ascii="Times New Roman" w:eastAsia="Times New Roman" w:hAnsi="Times New Roman" w:cs="Times New Roman"/>
          <w:sz w:val="24"/>
          <w:szCs w:val="24"/>
        </w:rPr>
        <w:t>All participants taking part in the interviews will be selected randomly. The 20</w:t>
      </w:r>
      <w:r w:rsidR="00326706" w:rsidRPr="00C365D6">
        <w:rPr>
          <w:rFonts w:ascii="Times New Roman" w:eastAsia="Times New Roman" w:hAnsi="Times New Roman" w:cs="Times New Roman"/>
          <w:sz w:val="24"/>
          <w:szCs w:val="24"/>
        </w:rPr>
        <w:t xml:space="preserve"> TLC participants will be selected using a random number generator linked to their ID number within strata by race (Black, Latino, White, Other) and age category (18-29, 30-39, 40-49, 50+). 10 </w:t>
      </w:r>
      <w:r w:rsidR="00326706">
        <w:rPr>
          <w:rFonts w:ascii="Times New Roman" w:eastAsia="Times New Roman" w:hAnsi="Times New Roman" w:cs="Times New Roman"/>
          <w:sz w:val="24"/>
          <w:szCs w:val="24"/>
        </w:rPr>
        <w:t xml:space="preserve">TLC </w:t>
      </w:r>
      <w:r w:rsidR="00326706" w:rsidRPr="00C365D6">
        <w:rPr>
          <w:rFonts w:ascii="Times New Roman" w:eastAsia="Times New Roman" w:hAnsi="Times New Roman" w:cs="Times New Roman"/>
          <w:sz w:val="24"/>
          <w:szCs w:val="24"/>
        </w:rPr>
        <w:t>staff will be selected randomly within strata by job type/rank (front line, middle management, executive) to insure representation of each level</w:t>
      </w:r>
      <w:r w:rsidR="003042AF">
        <w:rPr>
          <w:rFonts w:ascii="Times New Roman" w:eastAsia="Times New Roman" w:hAnsi="Times New Roman" w:cs="Times New Roman"/>
          <w:sz w:val="24"/>
          <w:szCs w:val="24"/>
        </w:rPr>
        <w:t>.</w:t>
      </w:r>
      <w:r w:rsidR="00BE5328">
        <w:rPr>
          <w:rFonts w:ascii="Times New Roman" w:eastAsia="Times New Roman" w:hAnsi="Times New Roman" w:cs="Times New Roman"/>
          <w:sz w:val="24"/>
          <w:szCs w:val="24"/>
        </w:rPr>
        <w:t xml:space="preserve"> </w:t>
      </w:r>
      <w:r w:rsidR="00BE5328">
        <w:rPr>
          <w:rFonts w:ascii="Times New Roman" w:hAnsi="Times New Roman"/>
          <w:sz w:val="24"/>
          <w:szCs w:val="24"/>
        </w:rPr>
        <w:t>Eligible participants will be consented for participation prior to the interview (</w:t>
      </w:r>
      <w:r w:rsidR="00BE5328" w:rsidRPr="00497580">
        <w:rPr>
          <w:rFonts w:ascii="Times New Roman" w:hAnsi="Times New Roman"/>
          <w:b/>
          <w:sz w:val="24"/>
          <w:szCs w:val="24"/>
        </w:rPr>
        <w:t>Attachment 5b</w:t>
      </w:r>
      <w:r w:rsidR="00BE5328">
        <w:rPr>
          <w:rFonts w:ascii="Times New Roman" w:hAnsi="Times New Roman"/>
          <w:sz w:val="24"/>
          <w:szCs w:val="24"/>
        </w:rPr>
        <w:t>).</w:t>
      </w:r>
    </w:p>
    <w:p w14:paraId="5DDA3BF8" w14:textId="77777777" w:rsidR="00DD1583" w:rsidRDefault="00DD1583" w:rsidP="00EC4F77">
      <w:pPr>
        <w:tabs>
          <w:tab w:val="left" w:pos="2605"/>
        </w:tabs>
        <w:rPr>
          <w:rFonts w:ascii="Times New Roman" w:eastAsia="Times New Roman" w:hAnsi="Times New Roman" w:cs="Times New Roman"/>
          <w:sz w:val="24"/>
          <w:szCs w:val="24"/>
        </w:rPr>
      </w:pPr>
    </w:p>
    <w:p w14:paraId="183B849E" w14:textId="77777777" w:rsidR="00EC4F77" w:rsidRPr="0066318F" w:rsidRDefault="001C3794" w:rsidP="0066318F">
      <w:pPr>
        <w:tabs>
          <w:tab w:val="left" w:pos="260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Locator and consent information will be stored on paper forms only, and kept in locked cabinets, away from workstations and separate from other study data. Data files will be stored in password protected files on secure servers. Semi-structured interview data will be collected in a de-identified format. The audio-recorder and audio recordings will be password-protected. Computer data files will be maintained by ID number only, and are password protected and encrypted. Only study investigators and the study data manager will have access to survey and interview data. All identifying information will be destroyed as soon as possible at the end of the study and no longer than three years from the closure of the study protocol with the Lurie Children’s IRB. </w:t>
      </w:r>
    </w:p>
    <w:p w14:paraId="3E5B6DFA" w14:textId="77777777" w:rsidR="00EC4F77" w:rsidRPr="00EC4F77" w:rsidRDefault="002872C5" w:rsidP="00EC4F77">
      <w:pPr>
        <w:keepNext/>
        <w:keepLines/>
        <w:spacing w:before="240"/>
        <w:ind w:left="432" w:hanging="432"/>
        <w:outlineLvl w:val="0"/>
        <w:rPr>
          <w:rFonts w:ascii="Times New Roman" w:eastAsiaTheme="majorEastAsia" w:hAnsi="Times New Roman" w:cstheme="majorBidi"/>
          <w:b/>
          <w:sz w:val="24"/>
          <w:szCs w:val="32"/>
        </w:rPr>
      </w:pPr>
      <w:bookmarkStart w:id="4" w:name="_Toc445107013"/>
      <w:r>
        <w:rPr>
          <w:rFonts w:ascii="Times New Roman" w:eastAsiaTheme="majorEastAsia" w:hAnsi="Times New Roman" w:cstheme="majorBidi"/>
          <w:b/>
          <w:sz w:val="24"/>
          <w:szCs w:val="32"/>
        </w:rPr>
        <w:t xml:space="preserve">3. </w:t>
      </w:r>
      <w:r w:rsidR="00EC4F77" w:rsidRPr="00EC4F77">
        <w:rPr>
          <w:rFonts w:ascii="Times New Roman" w:eastAsiaTheme="majorEastAsia" w:hAnsi="Times New Roman" w:cstheme="majorBidi"/>
          <w:b/>
          <w:sz w:val="24"/>
          <w:szCs w:val="32"/>
        </w:rPr>
        <w:t>Methods to Maximize Response Rates and Deal with No Response</w:t>
      </w:r>
      <w:bookmarkEnd w:id="4"/>
    </w:p>
    <w:p w14:paraId="5496DBB9" w14:textId="77777777" w:rsidR="00EC4F77" w:rsidRPr="00EC4F77" w:rsidRDefault="00EC4F77" w:rsidP="00EC4F77">
      <w:pPr>
        <w:rPr>
          <w:rFonts w:ascii="Times New Roman" w:eastAsia="Times New Roman" w:hAnsi="Times New Roman" w:cs="Times New Roman"/>
          <w:sz w:val="24"/>
          <w:szCs w:val="24"/>
        </w:rPr>
      </w:pPr>
    </w:p>
    <w:p w14:paraId="3A78221F" w14:textId="77777777" w:rsidR="00EC4F77" w:rsidRPr="00EC4F77" w:rsidRDefault="00EC4F77" w:rsidP="00EC4F77">
      <w:pPr>
        <w:autoSpaceDE w:val="0"/>
        <w:autoSpaceDN w:val="0"/>
        <w:adjustRightInd w:val="0"/>
        <w:rPr>
          <w:rFonts w:ascii="Times New Roman" w:eastAsia="Times New Roman" w:hAnsi="Times New Roman" w:cs="Times New Roman"/>
          <w:bCs/>
          <w:sz w:val="24"/>
          <w:szCs w:val="24"/>
        </w:rPr>
      </w:pPr>
      <w:r w:rsidRPr="00EC4F77">
        <w:rPr>
          <w:rFonts w:ascii="Times New Roman" w:eastAsia="Times New Roman" w:hAnsi="Times New Roman" w:cs="Times New Roman"/>
          <w:bCs/>
          <w:sz w:val="24"/>
          <w:szCs w:val="24"/>
        </w:rPr>
        <w:t>We will use the following procedures to maximize cooperation and to achieve the desired high response rate:</w:t>
      </w:r>
    </w:p>
    <w:p w14:paraId="2DC1D7E7" w14:textId="77777777" w:rsidR="00EC4F77" w:rsidRPr="00EC4F77" w:rsidRDefault="00EC4F77" w:rsidP="00EC4F77">
      <w:pPr>
        <w:autoSpaceDE w:val="0"/>
        <w:autoSpaceDN w:val="0"/>
        <w:adjustRightInd w:val="0"/>
        <w:rPr>
          <w:rFonts w:ascii="Times New Roman" w:eastAsia="Times New Roman" w:hAnsi="Times New Roman" w:cs="Times New Roman"/>
          <w:bCs/>
          <w:sz w:val="24"/>
          <w:szCs w:val="24"/>
        </w:rPr>
      </w:pPr>
    </w:p>
    <w:p w14:paraId="00848E31" w14:textId="77777777" w:rsidR="00EC4F77" w:rsidRPr="003A663A" w:rsidRDefault="002872C5" w:rsidP="003A663A">
      <w:pPr>
        <w:numPr>
          <w:ilvl w:val="0"/>
          <w:numId w:val="1"/>
        </w:num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Active recruitment will be carried out by study front-line staff, who will be members or allies of the target population</w:t>
      </w:r>
      <w:r w:rsidR="00EC4F77" w:rsidRPr="003A663A">
        <w:rPr>
          <w:rFonts w:ascii="Times New Roman" w:eastAsia="Times New Roman" w:hAnsi="Times New Roman" w:cs="Times New Roman"/>
          <w:bCs/>
          <w:sz w:val="24"/>
          <w:szCs w:val="24"/>
        </w:rPr>
        <w:t xml:space="preserve">. </w:t>
      </w:r>
    </w:p>
    <w:p w14:paraId="784F9609" w14:textId="77777777" w:rsidR="00EC4F77" w:rsidRPr="003A663A" w:rsidRDefault="00EC4F77" w:rsidP="003A663A">
      <w:pPr>
        <w:numPr>
          <w:ilvl w:val="0"/>
          <w:numId w:val="1"/>
        </w:numPr>
        <w:autoSpaceDE w:val="0"/>
        <w:autoSpaceDN w:val="0"/>
        <w:adjustRightInd w:val="0"/>
        <w:rPr>
          <w:rFonts w:ascii="Times New Roman" w:eastAsia="Times New Roman" w:hAnsi="Times New Roman" w:cs="Times New Roman"/>
          <w:bCs/>
          <w:sz w:val="24"/>
          <w:szCs w:val="24"/>
        </w:rPr>
      </w:pPr>
      <w:r w:rsidRPr="00EC4F77">
        <w:rPr>
          <w:rFonts w:ascii="Times New Roman" w:eastAsia="Times New Roman" w:hAnsi="Times New Roman" w:cs="Times New Roman"/>
          <w:bCs/>
          <w:sz w:val="24"/>
          <w:szCs w:val="24"/>
        </w:rPr>
        <w:t>A $50 token of appreciation will be provided to respondents u</w:t>
      </w:r>
      <w:r w:rsidR="003A663A">
        <w:rPr>
          <w:rFonts w:ascii="Times New Roman" w:eastAsia="Times New Roman" w:hAnsi="Times New Roman" w:cs="Times New Roman"/>
          <w:bCs/>
          <w:sz w:val="24"/>
          <w:szCs w:val="24"/>
        </w:rPr>
        <w:t>pon completion of each</w:t>
      </w:r>
      <w:r w:rsidRPr="00EC4F77">
        <w:rPr>
          <w:rFonts w:ascii="Times New Roman" w:eastAsia="Times New Roman" w:hAnsi="Times New Roman" w:cs="Times New Roman"/>
          <w:bCs/>
          <w:sz w:val="24"/>
          <w:szCs w:val="24"/>
        </w:rPr>
        <w:t xml:space="preserve"> assessment</w:t>
      </w:r>
      <w:r w:rsidR="003A663A">
        <w:rPr>
          <w:rFonts w:ascii="Times New Roman" w:eastAsia="Times New Roman" w:hAnsi="Times New Roman" w:cs="Times New Roman"/>
          <w:bCs/>
          <w:sz w:val="24"/>
          <w:szCs w:val="24"/>
        </w:rPr>
        <w:t xml:space="preserve"> ($150 total for all three assessments), and a $50</w:t>
      </w:r>
      <w:r w:rsidRPr="00EC4F77">
        <w:rPr>
          <w:rFonts w:ascii="Times New Roman" w:eastAsia="Times New Roman" w:hAnsi="Times New Roman" w:cs="Times New Roman"/>
          <w:bCs/>
          <w:sz w:val="24"/>
          <w:szCs w:val="24"/>
        </w:rPr>
        <w:t xml:space="preserve"> token of appreciation will be provided u</w:t>
      </w:r>
      <w:r w:rsidR="003A663A">
        <w:rPr>
          <w:rFonts w:ascii="Times New Roman" w:eastAsia="Times New Roman" w:hAnsi="Times New Roman" w:cs="Times New Roman"/>
          <w:bCs/>
          <w:sz w:val="24"/>
          <w:szCs w:val="24"/>
        </w:rPr>
        <w:t>pon completion of the semi-structured interview</w:t>
      </w:r>
      <w:r w:rsidRPr="003A663A">
        <w:rPr>
          <w:rFonts w:ascii="Times New Roman" w:eastAsia="Times New Roman" w:hAnsi="Times New Roman" w:cs="Times New Roman"/>
          <w:bCs/>
          <w:sz w:val="24"/>
          <w:szCs w:val="24"/>
        </w:rPr>
        <w:t xml:space="preserve">. </w:t>
      </w:r>
    </w:p>
    <w:p w14:paraId="203BC5DE" w14:textId="77777777" w:rsidR="002872C5" w:rsidRPr="003A663A" w:rsidRDefault="00EC4F77" w:rsidP="003A663A">
      <w:pPr>
        <w:numPr>
          <w:ilvl w:val="0"/>
          <w:numId w:val="1"/>
        </w:numPr>
        <w:autoSpaceDE w:val="0"/>
        <w:autoSpaceDN w:val="0"/>
        <w:adjustRightInd w:val="0"/>
        <w:rPr>
          <w:rFonts w:ascii="Times New Roman" w:eastAsia="Times New Roman" w:hAnsi="Times New Roman" w:cs="Times New Roman"/>
          <w:b/>
          <w:bCs/>
          <w:sz w:val="24"/>
          <w:szCs w:val="24"/>
        </w:rPr>
      </w:pPr>
      <w:r w:rsidRPr="00EC4F77">
        <w:rPr>
          <w:rFonts w:ascii="Times New Roman" w:eastAsia="Times New Roman" w:hAnsi="Times New Roman" w:cs="Times New Roman"/>
          <w:bCs/>
          <w:sz w:val="24"/>
          <w:szCs w:val="24"/>
        </w:rPr>
        <w:t xml:space="preserve">All recruitment materials indicate the voluntary nature of the study and high participation is due in part to interest in the study and participation from individual respondents. </w:t>
      </w:r>
    </w:p>
    <w:p w14:paraId="30229890" w14:textId="77777777" w:rsidR="00EC4F77" w:rsidRPr="00EC4F77" w:rsidRDefault="002872C5" w:rsidP="00EC4F77">
      <w:pPr>
        <w:keepNext/>
        <w:keepLines/>
        <w:spacing w:before="240"/>
        <w:ind w:left="432" w:hanging="432"/>
        <w:outlineLvl w:val="0"/>
        <w:rPr>
          <w:rFonts w:ascii="Times New Roman" w:eastAsiaTheme="majorEastAsia" w:hAnsi="Times New Roman" w:cstheme="majorBidi"/>
          <w:b/>
          <w:sz w:val="24"/>
          <w:szCs w:val="32"/>
        </w:rPr>
      </w:pPr>
      <w:bookmarkStart w:id="5" w:name="_Toc445107014"/>
      <w:r>
        <w:rPr>
          <w:rFonts w:ascii="Times New Roman" w:eastAsiaTheme="majorEastAsia" w:hAnsi="Times New Roman" w:cstheme="majorBidi"/>
          <w:b/>
          <w:sz w:val="24"/>
          <w:szCs w:val="32"/>
        </w:rPr>
        <w:t xml:space="preserve">4. </w:t>
      </w:r>
      <w:r w:rsidR="00EC4F77" w:rsidRPr="00EC4F77">
        <w:rPr>
          <w:rFonts w:ascii="Times New Roman" w:eastAsiaTheme="majorEastAsia" w:hAnsi="Times New Roman" w:cstheme="majorBidi"/>
          <w:b/>
          <w:sz w:val="24"/>
          <w:szCs w:val="32"/>
        </w:rPr>
        <w:t>Tests of Procedures or Methods to be Undertaken</w:t>
      </w:r>
      <w:bookmarkEnd w:id="5"/>
    </w:p>
    <w:p w14:paraId="3A4387A8" w14:textId="77777777" w:rsidR="00EC4F77" w:rsidRPr="00EC4F77" w:rsidRDefault="00EC4F77" w:rsidP="00EC4F77">
      <w:pPr>
        <w:rPr>
          <w:rFonts w:ascii="Times New Roman" w:eastAsia="Times New Roman" w:hAnsi="Times New Roman" w:cs="Times New Roman"/>
          <w:sz w:val="24"/>
          <w:szCs w:val="24"/>
        </w:rPr>
      </w:pPr>
    </w:p>
    <w:p w14:paraId="4BB80C7A" w14:textId="77777777" w:rsidR="003A663A" w:rsidRPr="00EC4F77"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 xml:space="preserve">Our team includes experts with the </w:t>
      </w:r>
      <w:r w:rsidR="003A663A">
        <w:rPr>
          <w:rFonts w:ascii="Times New Roman" w:eastAsia="Times New Roman" w:hAnsi="Times New Roman" w:cs="Times New Roman"/>
          <w:sz w:val="24"/>
          <w:szCs w:val="24"/>
        </w:rPr>
        <w:t>transgender</w:t>
      </w:r>
      <w:r w:rsidRPr="00EC4F77">
        <w:rPr>
          <w:rFonts w:ascii="Times New Roman" w:eastAsia="Times New Roman" w:hAnsi="Times New Roman" w:cs="Times New Roman"/>
          <w:sz w:val="24"/>
          <w:szCs w:val="24"/>
        </w:rPr>
        <w:t xml:space="preserve"> population</w:t>
      </w:r>
      <w:r w:rsidR="003A663A">
        <w:rPr>
          <w:rFonts w:ascii="Times New Roman" w:eastAsia="Times New Roman" w:hAnsi="Times New Roman" w:cs="Times New Roman"/>
          <w:sz w:val="24"/>
          <w:szCs w:val="24"/>
        </w:rPr>
        <w:t xml:space="preserve">, HIV prevention, </w:t>
      </w:r>
      <w:r w:rsidRPr="00EC4F77">
        <w:rPr>
          <w:rFonts w:ascii="Times New Roman" w:eastAsia="Times New Roman" w:hAnsi="Times New Roman" w:cs="Times New Roman"/>
          <w:sz w:val="24"/>
          <w:szCs w:val="24"/>
        </w:rPr>
        <w:t xml:space="preserve">quantitative </w:t>
      </w:r>
      <w:r w:rsidR="003A663A">
        <w:rPr>
          <w:rFonts w:ascii="Times New Roman" w:eastAsia="Times New Roman" w:hAnsi="Times New Roman" w:cs="Times New Roman"/>
          <w:sz w:val="24"/>
          <w:szCs w:val="24"/>
        </w:rPr>
        <w:t xml:space="preserve">and qualitative </w:t>
      </w:r>
      <w:r w:rsidRPr="00EC4F77">
        <w:rPr>
          <w:rFonts w:ascii="Times New Roman" w:eastAsia="Times New Roman" w:hAnsi="Times New Roman" w:cs="Times New Roman"/>
          <w:sz w:val="24"/>
          <w:szCs w:val="24"/>
        </w:rPr>
        <w:t xml:space="preserve">research, including screening and survey </w:t>
      </w:r>
      <w:r w:rsidR="003A663A">
        <w:rPr>
          <w:rFonts w:ascii="Times New Roman" w:eastAsia="Times New Roman" w:hAnsi="Times New Roman" w:cs="Times New Roman"/>
          <w:sz w:val="24"/>
          <w:szCs w:val="24"/>
        </w:rPr>
        <w:t xml:space="preserve">and interview </w:t>
      </w:r>
      <w:r w:rsidRPr="00EC4F77">
        <w:rPr>
          <w:rFonts w:ascii="Times New Roman" w:eastAsia="Times New Roman" w:hAnsi="Times New Roman" w:cs="Times New Roman"/>
          <w:sz w:val="24"/>
          <w:szCs w:val="24"/>
        </w:rPr>
        <w:t xml:space="preserve">development and testing. </w:t>
      </w:r>
      <w:r w:rsidR="0066318F">
        <w:rPr>
          <w:rFonts w:ascii="Times New Roman" w:eastAsia="Times New Roman" w:hAnsi="Times New Roman" w:cs="Times New Roman"/>
          <w:sz w:val="24"/>
          <w:szCs w:val="24"/>
        </w:rPr>
        <w:t>The grantee study team</w:t>
      </w:r>
      <w:r w:rsidRPr="00EC4F77">
        <w:rPr>
          <w:rFonts w:ascii="Times New Roman" w:eastAsia="Times New Roman" w:hAnsi="Times New Roman" w:cs="Times New Roman"/>
          <w:sz w:val="24"/>
          <w:szCs w:val="24"/>
        </w:rPr>
        <w:t xml:space="preserve"> will conduct pretesting of the scree</w:t>
      </w:r>
      <w:r w:rsidR="003A663A">
        <w:rPr>
          <w:rFonts w:ascii="Times New Roman" w:eastAsia="Times New Roman" w:hAnsi="Times New Roman" w:cs="Times New Roman"/>
          <w:sz w:val="24"/>
          <w:szCs w:val="24"/>
        </w:rPr>
        <w:t>ning tool, assessment survey and qualitative interview</w:t>
      </w:r>
      <w:r w:rsidRPr="00EC4F77">
        <w:rPr>
          <w:rFonts w:ascii="Times New Roman" w:eastAsia="Times New Roman" w:hAnsi="Times New Roman" w:cs="Times New Roman"/>
          <w:sz w:val="24"/>
          <w:szCs w:val="24"/>
        </w:rPr>
        <w:t xml:space="preserve"> on three to five qualified </w:t>
      </w:r>
      <w:r w:rsidR="0066318F">
        <w:rPr>
          <w:rFonts w:ascii="Times New Roman" w:eastAsia="Times New Roman" w:hAnsi="Times New Roman" w:cs="Times New Roman"/>
          <w:sz w:val="24"/>
          <w:szCs w:val="24"/>
        </w:rPr>
        <w:t xml:space="preserve">mock </w:t>
      </w:r>
      <w:r w:rsidRPr="00EC4F77">
        <w:rPr>
          <w:rFonts w:ascii="Times New Roman" w:eastAsia="Times New Roman" w:hAnsi="Times New Roman" w:cs="Times New Roman"/>
          <w:sz w:val="24"/>
          <w:szCs w:val="24"/>
        </w:rPr>
        <w:t>respondents to assess question wording, skip patterns, question sensitivity, and overall flo</w:t>
      </w:r>
      <w:r w:rsidR="0066318F">
        <w:rPr>
          <w:rFonts w:ascii="Times New Roman" w:eastAsia="Times New Roman" w:hAnsi="Times New Roman" w:cs="Times New Roman"/>
          <w:sz w:val="24"/>
          <w:szCs w:val="24"/>
        </w:rPr>
        <w:t>w of the data collection tools and to estimate response burden for each respondent</w:t>
      </w:r>
      <w:r w:rsidRPr="00EC4F77">
        <w:rPr>
          <w:rFonts w:ascii="Times New Roman" w:eastAsia="Times New Roman" w:hAnsi="Times New Roman" w:cs="Times New Roman"/>
          <w:sz w:val="24"/>
          <w:szCs w:val="24"/>
        </w:rPr>
        <w:t>.</w:t>
      </w:r>
    </w:p>
    <w:p w14:paraId="6EC372FE" w14:textId="77777777" w:rsidR="00EC4F77" w:rsidRPr="00EC4F77" w:rsidRDefault="002872C5" w:rsidP="00EC4F77">
      <w:pPr>
        <w:keepNext/>
        <w:keepLines/>
        <w:spacing w:before="240"/>
        <w:ind w:left="432" w:hanging="432"/>
        <w:outlineLvl w:val="0"/>
        <w:rPr>
          <w:rFonts w:ascii="Times New Roman" w:eastAsiaTheme="majorEastAsia" w:hAnsi="Times New Roman" w:cstheme="majorBidi"/>
          <w:b/>
          <w:sz w:val="24"/>
          <w:szCs w:val="32"/>
        </w:rPr>
      </w:pPr>
      <w:bookmarkStart w:id="6" w:name="_Toc445107015"/>
      <w:r>
        <w:rPr>
          <w:rFonts w:ascii="Times New Roman" w:eastAsiaTheme="majorEastAsia" w:hAnsi="Times New Roman" w:cstheme="majorBidi"/>
          <w:b/>
          <w:sz w:val="24"/>
          <w:szCs w:val="32"/>
        </w:rPr>
        <w:t xml:space="preserve">5. </w:t>
      </w:r>
      <w:r w:rsidR="00EC4F77" w:rsidRPr="00EC4F77">
        <w:rPr>
          <w:rFonts w:ascii="Times New Roman" w:eastAsiaTheme="majorEastAsia" w:hAnsi="Times New Roman" w:cstheme="majorBidi"/>
          <w:b/>
          <w:sz w:val="24"/>
          <w:szCs w:val="32"/>
        </w:rPr>
        <w:t>Individuals Consulted on Statistical Aspects and Individuals Collecting and/or Analyzing Data</w:t>
      </w:r>
      <w:bookmarkEnd w:id="6"/>
    </w:p>
    <w:p w14:paraId="5B1F6FD6" w14:textId="77777777" w:rsidR="00EC4F77" w:rsidRPr="00EC4F77" w:rsidRDefault="00EC4F77" w:rsidP="00EC4F77">
      <w:pPr>
        <w:rPr>
          <w:rFonts w:ascii="Times New Roman" w:eastAsia="Times New Roman" w:hAnsi="Times New Roman" w:cs="Times New Roman"/>
          <w:sz w:val="24"/>
          <w:szCs w:val="24"/>
        </w:rPr>
      </w:pPr>
    </w:p>
    <w:p w14:paraId="60123E6E" w14:textId="62D622B3" w:rsidR="00EC4F77" w:rsidRPr="00EC4F77"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The staff will neither collect data from nor interact with research participants. Data will be collected by members of </w:t>
      </w:r>
      <w:r w:rsidR="00265157">
        <w:rPr>
          <w:rFonts w:ascii="Times New Roman" w:eastAsia="Times New Roman" w:hAnsi="Times New Roman" w:cs="Times New Roman"/>
          <w:sz w:val="24"/>
          <w:szCs w:val="24"/>
        </w:rPr>
        <w:t>grantee</w:t>
      </w:r>
      <w:r w:rsidRPr="00EC4F77">
        <w:rPr>
          <w:rFonts w:ascii="Times New Roman" w:eastAsia="Times New Roman" w:hAnsi="Times New Roman" w:cs="Times New Roman"/>
          <w:sz w:val="24"/>
          <w:szCs w:val="24"/>
        </w:rPr>
        <w:t xml:space="preserve"> project staff listed. </w:t>
      </w:r>
      <w:r w:rsidR="00B4410C">
        <w:rPr>
          <w:rFonts w:ascii="Times New Roman" w:eastAsia="Times New Roman" w:hAnsi="Times New Roman" w:cs="Times New Roman"/>
          <w:sz w:val="24"/>
          <w:szCs w:val="24"/>
        </w:rPr>
        <w:t>Participant names and contact information</w:t>
      </w:r>
      <w:r w:rsidRPr="00EC4F77">
        <w:rPr>
          <w:rFonts w:ascii="Times New Roman" w:eastAsia="Times New Roman" w:hAnsi="Times New Roman" w:cs="Times New Roman"/>
          <w:sz w:val="24"/>
          <w:szCs w:val="24"/>
        </w:rPr>
        <w:t xml:space="preserve"> will </w:t>
      </w:r>
      <w:r w:rsidR="00B4410C">
        <w:rPr>
          <w:rFonts w:ascii="Times New Roman" w:eastAsia="Times New Roman" w:hAnsi="Times New Roman" w:cs="Times New Roman"/>
          <w:sz w:val="24"/>
          <w:szCs w:val="24"/>
        </w:rPr>
        <w:t xml:space="preserve">not </w:t>
      </w:r>
      <w:r w:rsidRPr="00EC4F77">
        <w:rPr>
          <w:rFonts w:ascii="Times New Roman" w:eastAsia="Times New Roman" w:hAnsi="Times New Roman" w:cs="Times New Roman"/>
          <w:sz w:val="24"/>
          <w:szCs w:val="24"/>
        </w:rPr>
        <w:t xml:space="preserve">be shared with </w:t>
      </w:r>
      <w:r w:rsidR="00B4410C">
        <w:rPr>
          <w:rFonts w:ascii="Times New Roman" w:eastAsia="Times New Roman" w:hAnsi="Times New Roman" w:cs="Times New Roman"/>
          <w:sz w:val="24"/>
          <w:szCs w:val="24"/>
        </w:rPr>
        <w:t>n</w:t>
      </w:r>
      <w:r w:rsidRPr="00EC4F77">
        <w:rPr>
          <w:rFonts w:ascii="Times New Roman" w:eastAsia="Times New Roman" w:hAnsi="Times New Roman" w:cs="Times New Roman"/>
          <w:sz w:val="24"/>
          <w:szCs w:val="24"/>
        </w:rPr>
        <w:t xml:space="preserve">or accessible by CDC staff.  </w:t>
      </w:r>
    </w:p>
    <w:p w14:paraId="36F1EC0F" w14:textId="77777777" w:rsidR="00EC4F77" w:rsidRPr="00EC4F77" w:rsidRDefault="00EC4F77" w:rsidP="00EC4F77">
      <w:pPr>
        <w:rPr>
          <w:rFonts w:ascii="Times New Roman" w:eastAsia="Times New Roman" w:hAnsi="Times New Roman" w:cs="Times New Roman"/>
          <w:sz w:val="24"/>
          <w:szCs w:val="24"/>
        </w:rPr>
      </w:pPr>
    </w:p>
    <w:p w14:paraId="79F9DD14" w14:textId="77777777" w:rsidR="00EC4F77" w:rsidRPr="00EC4F77" w:rsidRDefault="00EC4F77" w:rsidP="00EC4F77">
      <w:pPr>
        <w:spacing w:after="200"/>
        <w:rPr>
          <w:rFonts w:ascii="Times New Roman" w:eastAsia="Times New Roman" w:hAnsi="Times New Roman" w:cs="Times New Roman"/>
          <w:b/>
          <w:iCs/>
          <w:sz w:val="24"/>
          <w:szCs w:val="18"/>
        </w:rPr>
      </w:pPr>
      <w:bookmarkStart w:id="7" w:name="_Toc445231179"/>
      <w:r w:rsidRPr="00EC4F77">
        <w:rPr>
          <w:rFonts w:ascii="Times New Roman" w:eastAsia="Times New Roman" w:hAnsi="Times New Roman" w:cs="Times New Roman"/>
          <w:b/>
          <w:iCs/>
          <w:sz w:val="24"/>
          <w:szCs w:val="18"/>
        </w:rPr>
        <w:t xml:space="preserve">Exhibit </w:t>
      </w:r>
      <w:r w:rsidRPr="00EC4F77">
        <w:rPr>
          <w:rFonts w:ascii="Times New Roman" w:eastAsia="Times New Roman" w:hAnsi="Times New Roman" w:cs="Times New Roman"/>
          <w:b/>
          <w:iCs/>
          <w:sz w:val="24"/>
          <w:szCs w:val="18"/>
        </w:rPr>
        <w:fldChar w:fldCharType="begin"/>
      </w:r>
      <w:r w:rsidRPr="00EC4F77">
        <w:rPr>
          <w:rFonts w:ascii="Times New Roman" w:eastAsia="Times New Roman" w:hAnsi="Times New Roman" w:cs="Times New Roman"/>
          <w:b/>
          <w:iCs/>
          <w:sz w:val="24"/>
          <w:szCs w:val="18"/>
        </w:rPr>
        <w:instrText xml:space="preserve"> STYLEREF 1 \s </w:instrText>
      </w:r>
      <w:r w:rsidRPr="00EC4F77">
        <w:rPr>
          <w:rFonts w:ascii="Times New Roman" w:eastAsia="Times New Roman" w:hAnsi="Times New Roman" w:cs="Times New Roman"/>
          <w:b/>
          <w:iCs/>
          <w:sz w:val="24"/>
          <w:szCs w:val="18"/>
        </w:rPr>
        <w:fldChar w:fldCharType="separate"/>
      </w:r>
      <w:r w:rsidRPr="00EC4F77">
        <w:rPr>
          <w:rFonts w:ascii="Times New Roman" w:eastAsia="Times New Roman" w:hAnsi="Times New Roman" w:cs="Times New Roman"/>
          <w:b/>
          <w:iCs/>
          <w:noProof/>
          <w:sz w:val="24"/>
          <w:szCs w:val="18"/>
        </w:rPr>
        <w:t>5</w:t>
      </w:r>
      <w:r w:rsidRPr="00EC4F77">
        <w:rPr>
          <w:rFonts w:ascii="Times New Roman" w:eastAsia="Times New Roman" w:hAnsi="Times New Roman" w:cs="Times New Roman"/>
          <w:b/>
          <w:iCs/>
          <w:noProof/>
          <w:sz w:val="24"/>
          <w:szCs w:val="18"/>
        </w:rPr>
        <w:fldChar w:fldCharType="end"/>
      </w:r>
      <w:r w:rsidRPr="00EC4F77">
        <w:rPr>
          <w:rFonts w:ascii="Times New Roman" w:eastAsia="Times New Roman" w:hAnsi="Times New Roman" w:cs="Times New Roman"/>
          <w:b/>
          <w:iCs/>
          <w:sz w:val="24"/>
          <w:szCs w:val="18"/>
        </w:rPr>
        <w:t>.1: Statistical Consultants</w:t>
      </w:r>
      <w:bookmarkEnd w:id="7"/>
    </w:p>
    <w:tbl>
      <w:tblPr>
        <w:tblStyle w:val="TableGrid"/>
        <w:tblW w:w="0" w:type="auto"/>
        <w:tblLook w:val="04A0" w:firstRow="1" w:lastRow="0" w:firstColumn="1" w:lastColumn="0" w:noHBand="0" w:noVBand="1"/>
      </w:tblPr>
      <w:tblGrid>
        <w:gridCol w:w="1395"/>
        <w:gridCol w:w="1992"/>
        <w:gridCol w:w="2466"/>
        <w:gridCol w:w="1479"/>
        <w:gridCol w:w="2738"/>
      </w:tblGrid>
      <w:tr w:rsidR="007334B0" w:rsidRPr="00EC4F77" w14:paraId="3E02856E" w14:textId="77777777" w:rsidTr="007334B0">
        <w:tc>
          <w:tcPr>
            <w:tcW w:w="1395" w:type="dxa"/>
            <w:shd w:val="clear" w:color="auto" w:fill="C2D69B" w:themeFill="accent3" w:themeFillTint="99"/>
          </w:tcPr>
          <w:p w14:paraId="01A33C1C" w14:textId="77777777" w:rsidR="007334B0" w:rsidRPr="00EC4F77" w:rsidRDefault="007334B0" w:rsidP="00EC4F77">
            <w:pPr>
              <w:rPr>
                <w:rFonts w:eastAsia="Times New Roman" w:cs="Times New Roman"/>
                <w:b/>
                <w:sz w:val="20"/>
                <w:szCs w:val="20"/>
              </w:rPr>
            </w:pPr>
            <w:r>
              <w:rPr>
                <w:rFonts w:eastAsia="Times New Roman" w:cs="Times New Roman"/>
                <w:b/>
                <w:sz w:val="20"/>
                <w:szCs w:val="20"/>
              </w:rPr>
              <w:t>Name</w:t>
            </w:r>
          </w:p>
        </w:tc>
        <w:tc>
          <w:tcPr>
            <w:tcW w:w="1992" w:type="dxa"/>
            <w:shd w:val="clear" w:color="auto" w:fill="C2D69B" w:themeFill="accent3" w:themeFillTint="99"/>
          </w:tcPr>
          <w:p w14:paraId="6E45AAC0" w14:textId="77777777" w:rsidR="007334B0" w:rsidRPr="00EC4F77" w:rsidRDefault="007334B0" w:rsidP="00EC4F77">
            <w:pPr>
              <w:rPr>
                <w:rFonts w:eastAsia="Times New Roman" w:cs="Times New Roman"/>
                <w:b/>
                <w:sz w:val="20"/>
                <w:szCs w:val="20"/>
              </w:rPr>
            </w:pPr>
            <w:r>
              <w:rPr>
                <w:rFonts w:eastAsia="Times New Roman" w:cs="Times New Roman"/>
                <w:b/>
                <w:sz w:val="20"/>
                <w:szCs w:val="20"/>
              </w:rPr>
              <w:t>Title</w:t>
            </w:r>
          </w:p>
        </w:tc>
        <w:tc>
          <w:tcPr>
            <w:tcW w:w="2466" w:type="dxa"/>
            <w:shd w:val="clear" w:color="auto" w:fill="C2D69B" w:themeFill="accent3" w:themeFillTint="99"/>
          </w:tcPr>
          <w:p w14:paraId="01B48AE1" w14:textId="77777777" w:rsidR="007334B0" w:rsidRPr="00EC4F77" w:rsidRDefault="007334B0" w:rsidP="00EC4F77">
            <w:pPr>
              <w:rPr>
                <w:rFonts w:eastAsia="Times New Roman" w:cs="Times New Roman"/>
                <w:b/>
                <w:sz w:val="20"/>
                <w:szCs w:val="20"/>
              </w:rPr>
            </w:pPr>
            <w:r w:rsidRPr="00EC4F77">
              <w:rPr>
                <w:rFonts w:eastAsia="Times New Roman" w:cs="Times New Roman"/>
                <w:b/>
                <w:sz w:val="20"/>
                <w:szCs w:val="20"/>
              </w:rPr>
              <w:t>Organization</w:t>
            </w:r>
          </w:p>
        </w:tc>
        <w:tc>
          <w:tcPr>
            <w:tcW w:w="1479" w:type="dxa"/>
            <w:shd w:val="clear" w:color="auto" w:fill="C2D69B" w:themeFill="accent3" w:themeFillTint="99"/>
          </w:tcPr>
          <w:p w14:paraId="064093D0" w14:textId="77777777" w:rsidR="007334B0" w:rsidRPr="00EC4F77" w:rsidRDefault="007334B0" w:rsidP="00EC4F77">
            <w:pPr>
              <w:rPr>
                <w:rFonts w:eastAsia="Times New Roman" w:cs="Times New Roman"/>
                <w:b/>
                <w:sz w:val="20"/>
                <w:szCs w:val="20"/>
              </w:rPr>
            </w:pPr>
            <w:r w:rsidRPr="00EC4F77">
              <w:rPr>
                <w:rFonts w:eastAsia="Times New Roman" w:cs="Times New Roman"/>
                <w:b/>
                <w:sz w:val="20"/>
                <w:szCs w:val="20"/>
              </w:rPr>
              <w:t>Phone</w:t>
            </w:r>
          </w:p>
        </w:tc>
        <w:tc>
          <w:tcPr>
            <w:tcW w:w="2738" w:type="dxa"/>
            <w:shd w:val="clear" w:color="auto" w:fill="C2D69B" w:themeFill="accent3" w:themeFillTint="99"/>
          </w:tcPr>
          <w:p w14:paraId="76733D45" w14:textId="77777777" w:rsidR="007334B0" w:rsidRPr="00EC4F77" w:rsidRDefault="007334B0" w:rsidP="00EC4F77">
            <w:pPr>
              <w:rPr>
                <w:rFonts w:eastAsia="Times New Roman" w:cs="Times New Roman"/>
                <w:b/>
                <w:sz w:val="20"/>
                <w:szCs w:val="20"/>
              </w:rPr>
            </w:pPr>
            <w:r w:rsidRPr="00EC4F77">
              <w:rPr>
                <w:rFonts w:eastAsia="Times New Roman" w:cs="Times New Roman"/>
                <w:b/>
                <w:sz w:val="20"/>
                <w:szCs w:val="20"/>
              </w:rPr>
              <w:t>Email</w:t>
            </w:r>
          </w:p>
        </w:tc>
      </w:tr>
      <w:tr w:rsidR="007334B0" w:rsidRPr="00EC4F77" w14:paraId="136EFAC8" w14:textId="77777777" w:rsidTr="007334B0">
        <w:tc>
          <w:tcPr>
            <w:tcW w:w="1395" w:type="dxa"/>
          </w:tcPr>
          <w:p w14:paraId="01C5A3F5"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Damian Denson</w:t>
            </w:r>
          </w:p>
        </w:tc>
        <w:tc>
          <w:tcPr>
            <w:tcW w:w="1992" w:type="dxa"/>
          </w:tcPr>
          <w:p w14:paraId="162F9D10" w14:textId="77777777" w:rsidR="007334B0" w:rsidRPr="0060742A" w:rsidRDefault="007334B0" w:rsidP="00EC4F77">
            <w:pPr>
              <w:rPr>
                <w:rFonts w:eastAsia="Times New Roman" w:cs="Times New Roman"/>
                <w:sz w:val="20"/>
                <w:szCs w:val="20"/>
              </w:rPr>
            </w:pPr>
            <w:r>
              <w:rPr>
                <w:rFonts w:eastAsia="Times New Roman" w:cs="Times New Roman"/>
                <w:sz w:val="20"/>
                <w:szCs w:val="20"/>
              </w:rPr>
              <w:t>Project Officer</w:t>
            </w:r>
          </w:p>
        </w:tc>
        <w:tc>
          <w:tcPr>
            <w:tcW w:w="2466" w:type="dxa"/>
          </w:tcPr>
          <w:p w14:paraId="3BA924FD"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CDC</w:t>
            </w:r>
          </w:p>
        </w:tc>
        <w:tc>
          <w:tcPr>
            <w:tcW w:w="1479" w:type="dxa"/>
          </w:tcPr>
          <w:p w14:paraId="62FCD4E6" w14:textId="77777777" w:rsidR="007334B0" w:rsidRPr="0060742A" w:rsidRDefault="007334B0" w:rsidP="00A9084F">
            <w:pPr>
              <w:rPr>
                <w:rFonts w:eastAsia="Times New Roman" w:cs="Times New Roman"/>
                <w:sz w:val="20"/>
                <w:szCs w:val="20"/>
              </w:rPr>
            </w:pPr>
            <w:r w:rsidRPr="0060742A">
              <w:rPr>
                <w:rFonts w:eastAsia="Times New Roman" w:cs="Times New Roman"/>
                <w:sz w:val="20"/>
                <w:szCs w:val="20"/>
              </w:rPr>
              <w:t>404-639-6125</w:t>
            </w:r>
          </w:p>
        </w:tc>
        <w:tc>
          <w:tcPr>
            <w:tcW w:w="2738" w:type="dxa"/>
          </w:tcPr>
          <w:p w14:paraId="18807757"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dvd5@cdc.gov</w:t>
            </w:r>
          </w:p>
        </w:tc>
      </w:tr>
      <w:tr w:rsidR="007334B0" w:rsidRPr="00EC4F77" w14:paraId="290E57DC" w14:textId="77777777" w:rsidTr="007334B0">
        <w:tc>
          <w:tcPr>
            <w:tcW w:w="1395" w:type="dxa"/>
          </w:tcPr>
          <w:p w14:paraId="23978AA6"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Deborah Gelaude</w:t>
            </w:r>
          </w:p>
        </w:tc>
        <w:tc>
          <w:tcPr>
            <w:tcW w:w="1992" w:type="dxa"/>
          </w:tcPr>
          <w:p w14:paraId="07AEBA6E" w14:textId="77777777" w:rsidR="007334B0" w:rsidRPr="0060742A" w:rsidRDefault="007334B0" w:rsidP="00EC4F77">
            <w:pPr>
              <w:rPr>
                <w:rFonts w:eastAsia="Times New Roman" w:cs="Times New Roman"/>
                <w:sz w:val="20"/>
                <w:szCs w:val="20"/>
              </w:rPr>
            </w:pPr>
            <w:r>
              <w:rPr>
                <w:rFonts w:eastAsia="Times New Roman" w:cs="Times New Roman"/>
                <w:sz w:val="20"/>
                <w:szCs w:val="20"/>
              </w:rPr>
              <w:t>Co-Project Officer</w:t>
            </w:r>
          </w:p>
        </w:tc>
        <w:tc>
          <w:tcPr>
            <w:tcW w:w="2466" w:type="dxa"/>
          </w:tcPr>
          <w:p w14:paraId="5532C34F"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CDC</w:t>
            </w:r>
          </w:p>
        </w:tc>
        <w:tc>
          <w:tcPr>
            <w:tcW w:w="1479" w:type="dxa"/>
          </w:tcPr>
          <w:p w14:paraId="177B9421"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404-639-1905</w:t>
            </w:r>
          </w:p>
        </w:tc>
        <w:tc>
          <w:tcPr>
            <w:tcW w:w="2738" w:type="dxa"/>
          </w:tcPr>
          <w:p w14:paraId="7AEE7513"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zoi1@cdc.gov</w:t>
            </w:r>
          </w:p>
        </w:tc>
      </w:tr>
      <w:tr w:rsidR="007334B0" w:rsidRPr="00EC4F77" w14:paraId="75B7CCEA" w14:textId="77777777" w:rsidTr="007334B0">
        <w:tc>
          <w:tcPr>
            <w:tcW w:w="1395" w:type="dxa"/>
          </w:tcPr>
          <w:p w14:paraId="264D5370"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Patricia Bessler</w:t>
            </w:r>
          </w:p>
        </w:tc>
        <w:tc>
          <w:tcPr>
            <w:tcW w:w="1992" w:type="dxa"/>
          </w:tcPr>
          <w:p w14:paraId="7F86B238" w14:textId="77777777" w:rsidR="007334B0" w:rsidRPr="0060742A" w:rsidRDefault="007334B0" w:rsidP="00EC4F77">
            <w:pPr>
              <w:rPr>
                <w:rFonts w:eastAsia="Times New Roman" w:cs="Times New Roman"/>
                <w:sz w:val="20"/>
                <w:szCs w:val="20"/>
              </w:rPr>
            </w:pPr>
            <w:r>
              <w:rPr>
                <w:rFonts w:eastAsia="Times New Roman" w:cs="Times New Roman"/>
                <w:sz w:val="20"/>
                <w:szCs w:val="20"/>
              </w:rPr>
              <w:t>Project Coordinator</w:t>
            </w:r>
          </w:p>
        </w:tc>
        <w:tc>
          <w:tcPr>
            <w:tcW w:w="2466" w:type="dxa"/>
          </w:tcPr>
          <w:p w14:paraId="6D7019EF"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CDC</w:t>
            </w:r>
          </w:p>
        </w:tc>
        <w:tc>
          <w:tcPr>
            <w:tcW w:w="1479" w:type="dxa"/>
          </w:tcPr>
          <w:p w14:paraId="009FCEF4" w14:textId="77777777" w:rsidR="007334B0" w:rsidRPr="0060742A" w:rsidRDefault="007334B0" w:rsidP="00A9084F">
            <w:pPr>
              <w:rPr>
                <w:rFonts w:eastAsia="Times New Roman" w:cs="Times New Roman"/>
                <w:sz w:val="20"/>
                <w:szCs w:val="20"/>
              </w:rPr>
            </w:pPr>
            <w:r w:rsidRPr="0060742A">
              <w:rPr>
                <w:rFonts w:eastAsia="Times New Roman" w:cs="Times New Roman"/>
                <w:sz w:val="20"/>
                <w:szCs w:val="20"/>
              </w:rPr>
              <w:t>404-639-8239</w:t>
            </w:r>
          </w:p>
        </w:tc>
        <w:tc>
          <w:tcPr>
            <w:tcW w:w="2738" w:type="dxa"/>
          </w:tcPr>
          <w:p w14:paraId="0DD31420" w14:textId="41BD412D" w:rsidR="007334B0" w:rsidRPr="0060742A" w:rsidRDefault="00D978C7" w:rsidP="00EC4F77">
            <w:pPr>
              <w:rPr>
                <w:rFonts w:eastAsia="Times New Roman" w:cs="Times New Roman"/>
                <w:sz w:val="20"/>
                <w:szCs w:val="20"/>
              </w:rPr>
            </w:pPr>
            <w:r w:rsidRPr="00D978C7">
              <w:rPr>
                <w:rFonts w:eastAsia="Times New Roman" w:cs="Times New Roman"/>
                <w:sz w:val="20"/>
                <w:szCs w:val="20"/>
              </w:rPr>
              <w:t>vey4@cdc.gov</w:t>
            </w:r>
          </w:p>
        </w:tc>
      </w:tr>
      <w:tr w:rsidR="00D978C7" w:rsidRPr="00EC4F77" w14:paraId="37E06133" w14:textId="77777777" w:rsidTr="007334B0">
        <w:tc>
          <w:tcPr>
            <w:tcW w:w="1395" w:type="dxa"/>
          </w:tcPr>
          <w:p w14:paraId="6F455329" w14:textId="1827467F" w:rsidR="00D978C7" w:rsidRPr="0060742A" w:rsidRDefault="00D978C7" w:rsidP="00EC4F77">
            <w:pPr>
              <w:rPr>
                <w:rFonts w:eastAsia="Times New Roman" w:cs="Times New Roman"/>
                <w:sz w:val="20"/>
                <w:szCs w:val="20"/>
              </w:rPr>
            </w:pPr>
            <w:r>
              <w:rPr>
                <w:rFonts w:eastAsia="Times New Roman" w:cs="Times New Roman"/>
                <w:sz w:val="20"/>
                <w:szCs w:val="20"/>
              </w:rPr>
              <w:t>Craig Borkowf</w:t>
            </w:r>
          </w:p>
        </w:tc>
        <w:tc>
          <w:tcPr>
            <w:tcW w:w="1992" w:type="dxa"/>
          </w:tcPr>
          <w:p w14:paraId="5194432E" w14:textId="7F209B0C" w:rsidR="00D978C7" w:rsidRDefault="00D978C7" w:rsidP="00EC4F77">
            <w:pPr>
              <w:rPr>
                <w:rFonts w:eastAsia="Times New Roman" w:cs="Times New Roman"/>
                <w:sz w:val="20"/>
                <w:szCs w:val="20"/>
              </w:rPr>
            </w:pPr>
            <w:r>
              <w:rPr>
                <w:rFonts w:eastAsia="Times New Roman" w:cs="Times New Roman"/>
                <w:sz w:val="20"/>
                <w:szCs w:val="20"/>
              </w:rPr>
              <w:t>Statistical Consultant</w:t>
            </w:r>
          </w:p>
        </w:tc>
        <w:tc>
          <w:tcPr>
            <w:tcW w:w="2466" w:type="dxa"/>
          </w:tcPr>
          <w:p w14:paraId="3FE21C25" w14:textId="32CEDF2D" w:rsidR="00D978C7" w:rsidRPr="0060742A" w:rsidRDefault="00D978C7" w:rsidP="00EC4F77">
            <w:pPr>
              <w:rPr>
                <w:rFonts w:eastAsia="Times New Roman" w:cs="Times New Roman"/>
                <w:sz w:val="20"/>
                <w:szCs w:val="20"/>
              </w:rPr>
            </w:pPr>
            <w:r>
              <w:rPr>
                <w:rFonts w:eastAsia="Times New Roman" w:cs="Times New Roman"/>
                <w:sz w:val="20"/>
                <w:szCs w:val="20"/>
              </w:rPr>
              <w:t>CDC</w:t>
            </w:r>
          </w:p>
        </w:tc>
        <w:tc>
          <w:tcPr>
            <w:tcW w:w="1479" w:type="dxa"/>
          </w:tcPr>
          <w:p w14:paraId="605E8883" w14:textId="4C578F40" w:rsidR="00D978C7" w:rsidRPr="0060742A" w:rsidRDefault="00D978C7" w:rsidP="00A9084F">
            <w:pPr>
              <w:rPr>
                <w:rFonts w:eastAsia="Times New Roman" w:cs="Times New Roman"/>
                <w:sz w:val="20"/>
                <w:szCs w:val="20"/>
              </w:rPr>
            </w:pPr>
            <w:r w:rsidRPr="00D978C7">
              <w:rPr>
                <w:rFonts w:eastAsia="Times New Roman" w:cs="Times New Roman"/>
                <w:sz w:val="20"/>
                <w:szCs w:val="20"/>
              </w:rPr>
              <w:t>40</w:t>
            </w:r>
            <w:r>
              <w:rPr>
                <w:rFonts w:eastAsia="Times New Roman" w:cs="Times New Roman"/>
                <w:sz w:val="20"/>
                <w:szCs w:val="20"/>
              </w:rPr>
              <w:t>4-639-</w:t>
            </w:r>
            <w:r w:rsidRPr="00D978C7">
              <w:rPr>
                <w:rFonts w:eastAsia="Times New Roman" w:cs="Times New Roman"/>
                <w:sz w:val="20"/>
                <w:szCs w:val="20"/>
              </w:rPr>
              <w:t>5235</w:t>
            </w:r>
          </w:p>
        </w:tc>
        <w:tc>
          <w:tcPr>
            <w:tcW w:w="2738" w:type="dxa"/>
          </w:tcPr>
          <w:p w14:paraId="25A7F7F6" w14:textId="2C6A9D10" w:rsidR="00D978C7" w:rsidRDefault="00D978C7" w:rsidP="00EC4F77">
            <w:pPr>
              <w:rPr>
                <w:rFonts w:eastAsia="Times New Roman" w:cs="Times New Roman"/>
                <w:sz w:val="20"/>
                <w:szCs w:val="20"/>
              </w:rPr>
            </w:pPr>
            <w:r>
              <w:rPr>
                <w:rFonts w:eastAsia="Times New Roman" w:cs="Times New Roman"/>
                <w:sz w:val="20"/>
                <w:szCs w:val="20"/>
              </w:rPr>
              <w:t>Uzz3@cdc.gov</w:t>
            </w:r>
          </w:p>
        </w:tc>
      </w:tr>
      <w:tr w:rsidR="007334B0" w:rsidRPr="00EC4F77" w14:paraId="7CACEB35" w14:textId="77777777" w:rsidTr="007334B0">
        <w:tc>
          <w:tcPr>
            <w:tcW w:w="1395" w:type="dxa"/>
          </w:tcPr>
          <w:p w14:paraId="273D28AE"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Lisa Kuhns</w:t>
            </w:r>
          </w:p>
        </w:tc>
        <w:tc>
          <w:tcPr>
            <w:tcW w:w="1992" w:type="dxa"/>
          </w:tcPr>
          <w:p w14:paraId="704E5A39" w14:textId="77777777" w:rsidR="007334B0" w:rsidRDefault="007334B0" w:rsidP="00F926D1">
            <w:pPr>
              <w:rPr>
                <w:rFonts w:eastAsia="Times New Roman" w:cs="Times New Roman"/>
                <w:sz w:val="20"/>
                <w:szCs w:val="20"/>
              </w:rPr>
            </w:pPr>
            <w:r>
              <w:rPr>
                <w:rFonts w:eastAsia="Times New Roman" w:cs="Times New Roman"/>
                <w:sz w:val="20"/>
                <w:szCs w:val="20"/>
              </w:rPr>
              <w:t>Principal Investigator</w:t>
            </w:r>
          </w:p>
        </w:tc>
        <w:tc>
          <w:tcPr>
            <w:tcW w:w="2466" w:type="dxa"/>
          </w:tcPr>
          <w:p w14:paraId="08E833B2" w14:textId="77777777" w:rsidR="007334B0" w:rsidRPr="0060742A" w:rsidRDefault="007334B0" w:rsidP="00F926D1">
            <w:pPr>
              <w:rPr>
                <w:rFonts w:eastAsia="Times New Roman" w:cs="Times New Roman"/>
                <w:sz w:val="20"/>
                <w:szCs w:val="20"/>
              </w:rPr>
            </w:pPr>
            <w:r>
              <w:rPr>
                <w:rFonts w:eastAsia="Times New Roman" w:cs="Times New Roman"/>
                <w:sz w:val="20"/>
                <w:szCs w:val="20"/>
              </w:rPr>
              <w:t xml:space="preserve">Ann &amp; Robert H. </w:t>
            </w:r>
            <w:r w:rsidRPr="0060742A">
              <w:rPr>
                <w:rFonts w:eastAsia="Times New Roman" w:cs="Times New Roman"/>
                <w:sz w:val="20"/>
                <w:szCs w:val="20"/>
              </w:rPr>
              <w:t xml:space="preserve">Lurie Children’s Hospital </w:t>
            </w:r>
            <w:r>
              <w:rPr>
                <w:rFonts w:eastAsia="Times New Roman" w:cs="Times New Roman"/>
                <w:sz w:val="20"/>
                <w:szCs w:val="20"/>
              </w:rPr>
              <w:t>of Chicago</w:t>
            </w:r>
          </w:p>
        </w:tc>
        <w:tc>
          <w:tcPr>
            <w:tcW w:w="1479" w:type="dxa"/>
          </w:tcPr>
          <w:p w14:paraId="4F13F839"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773-303-6055</w:t>
            </w:r>
          </w:p>
        </w:tc>
        <w:tc>
          <w:tcPr>
            <w:tcW w:w="2738" w:type="dxa"/>
          </w:tcPr>
          <w:p w14:paraId="4C268443"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lkuhns@luriechildrens.org</w:t>
            </w:r>
          </w:p>
        </w:tc>
      </w:tr>
      <w:tr w:rsidR="007334B0" w:rsidRPr="00EC4F77" w14:paraId="3B62FFE7" w14:textId="77777777" w:rsidTr="007334B0">
        <w:tc>
          <w:tcPr>
            <w:tcW w:w="1395" w:type="dxa"/>
          </w:tcPr>
          <w:p w14:paraId="10C84D8A"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Robert Garofalo</w:t>
            </w:r>
          </w:p>
        </w:tc>
        <w:tc>
          <w:tcPr>
            <w:tcW w:w="1992" w:type="dxa"/>
          </w:tcPr>
          <w:p w14:paraId="6F534F38" w14:textId="77777777" w:rsidR="007334B0" w:rsidRDefault="007334B0" w:rsidP="00EC4F77">
            <w:pPr>
              <w:rPr>
                <w:rFonts w:eastAsia="Times New Roman" w:cs="Times New Roman"/>
                <w:sz w:val="20"/>
                <w:szCs w:val="20"/>
              </w:rPr>
            </w:pPr>
            <w:r>
              <w:rPr>
                <w:rFonts w:eastAsia="Times New Roman" w:cs="Times New Roman"/>
                <w:sz w:val="20"/>
                <w:szCs w:val="20"/>
              </w:rPr>
              <w:t>Co-Investigator</w:t>
            </w:r>
          </w:p>
        </w:tc>
        <w:tc>
          <w:tcPr>
            <w:tcW w:w="2466" w:type="dxa"/>
          </w:tcPr>
          <w:p w14:paraId="6A12F800" w14:textId="77777777" w:rsidR="007334B0" w:rsidRPr="0060742A" w:rsidRDefault="007334B0" w:rsidP="00EC4F77">
            <w:pPr>
              <w:rPr>
                <w:rFonts w:eastAsia="Times New Roman" w:cs="Times New Roman"/>
                <w:sz w:val="20"/>
                <w:szCs w:val="20"/>
              </w:rPr>
            </w:pPr>
            <w:r>
              <w:rPr>
                <w:rFonts w:eastAsia="Times New Roman" w:cs="Times New Roman"/>
                <w:sz w:val="20"/>
                <w:szCs w:val="20"/>
              </w:rPr>
              <w:t xml:space="preserve">Ann &amp; Robert H. </w:t>
            </w:r>
            <w:r w:rsidRPr="0060742A">
              <w:rPr>
                <w:rFonts w:eastAsia="Times New Roman" w:cs="Times New Roman"/>
                <w:sz w:val="20"/>
                <w:szCs w:val="20"/>
              </w:rPr>
              <w:t xml:space="preserve">Lurie Children’s Hospital </w:t>
            </w:r>
            <w:r>
              <w:rPr>
                <w:rFonts w:eastAsia="Times New Roman" w:cs="Times New Roman"/>
                <w:sz w:val="20"/>
                <w:szCs w:val="20"/>
              </w:rPr>
              <w:t>of Chicago</w:t>
            </w:r>
          </w:p>
        </w:tc>
        <w:tc>
          <w:tcPr>
            <w:tcW w:w="1479" w:type="dxa"/>
          </w:tcPr>
          <w:p w14:paraId="74C0FE20"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312-227-6119</w:t>
            </w:r>
          </w:p>
        </w:tc>
        <w:tc>
          <w:tcPr>
            <w:tcW w:w="2738" w:type="dxa"/>
          </w:tcPr>
          <w:p w14:paraId="2AE20192"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rgarofalo@luriechildrens.org</w:t>
            </w:r>
          </w:p>
        </w:tc>
      </w:tr>
      <w:tr w:rsidR="007334B0" w:rsidRPr="00EC4F77" w14:paraId="55DBFBCA" w14:textId="77777777" w:rsidTr="00C3017E">
        <w:tc>
          <w:tcPr>
            <w:tcW w:w="1395" w:type="dxa"/>
          </w:tcPr>
          <w:p w14:paraId="60000DCB" w14:textId="77777777" w:rsidR="007334B0" w:rsidRPr="0060742A" w:rsidRDefault="007334B0" w:rsidP="00EC4F77">
            <w:pPr>
              <w:rPr>
                <w:rFonts w:eastAsia="Times New Roman" w:cs="Times New Roman"/>
                <w:sz w:val="20"/>
                <w:szCs w:val="20"/>
              </w:rPr>
            </w:pPr>
            <w:r>
              <w:rPr>
                <w:rFonts w:eastAsia="Times New Roman" w:cs="Times New Roman"/>
                <w:sz w:val="20"/>
                <w:szCs w:val="20"/>
              </w:rPr>
              <w:t>Abigail Muldoon</w:t>
            </w:r>
          </w:p>
        </w:tc>
        <w:tc>
          <w:tcPr>
            <w:tcW w:w="1992" w:type="dxa"/>
          </w:tcPr>
          <w:p w14:paraId="7D1E0C85" w14:textId="77777777" w:rsidR="007334B0" w:rsidRDefault="007334B0" w:rsidP="00EC4F77">
            <w:pPr>
              <w:rPr>
                <w:rFonts w:eastAsia="Times New Roman" w:cs="Times New Roman"/>
                <w:sz w:val="20"/>
                <w:szCs w:val="20"/>
              </w:rPr>
            </w:pPr>
            <w:r>
              <w:rPr>
                <w:rFonts w:eastAsia="Times New Roman" w:cs="Times New Roman"/>
                <w:sz w:val="20"/>
                <w:szCs w:val="20"/>
              </w:rPr>
              <w:t>Senior Data Manager</w:t>
            </w:r>
          </w:p>
        </w:tc>
        <w:tc>
          <w:tcPr>
            <w:tcW w:w="2466" w:type="dxa"/>
          </w:tcPr>
          <w:p w14:paraId="04D33A1D" w14:textId="77777777" w:rsidR="007334B0" w:rsidRDefault="007334B0" w:rsidP="00EC4F77">
            <w:pPr>
              <w:rPr>
                <w:rFonts w:eastAsia="Times New Roman" w:cs="Times New Roman"/>
                <w:sz w:val="20"/>
                <w:szCs w:val="20"/>
              </w:rPr>
            </w:pPr>
            <w:r>
              <w:rPr>
                <w:rFonts w:eastAsia="Times New Roman" w:cs="Times New Roman"/>
                <w:sz w:val="20"/>
                <w:szCs w:val="20"/>
              </w:rPr>
              <w:t xml:space="preserve">Ann &amp; Robert H. </w:t>
            </w:r>
            <w:r w:rsidRPr="0060742A">
              <w:rPr>
                <w:rFonts w:eastAsia="Times New Roman" w:cs="Times New Roman"/>
                <w:sz w:val="20"/>
                <w:szCs w:val="20"/>
              </w:rPr>
              <w:t xml:space="preserve">Lurie Children’s Hospital </w:t>
            </w:r>
            <w:r>
              <w:rPr>
                <w:rFonts w:eastAsia="Times New Roman" w:cs="Times New Roman"/>
                <w:sz w:val="20"/>
                <w:szCs w:val="20"/>
              </w:rPr>
              <w:t>of Chicago</w:t>
            </w:r>
          </w:p>
        </w:tc>
        <w:tc>
          <w:tcPr>
            <w:tcW w:w="1479" w:type="dxa"/>
          </w:tcPr>
          <w:p w14:paraId="36691E50" w14:textId="77777777" w:rsidR="007334B0" w:rsidRPr="00C3017E" w:rsidRDefault="00AC6943" w:rsidP="00EC4F77">
            <w:pPr>
              <w:rPr>
                <w:rFonts w:eastAsia="Times New Roman" w:cs="Times New Roman"/>
                <w:sz w:val="20"/>
                <w:szCs w:val="20"/>
              </w:rPr>
            </w:pPr>
            <w:r w:rsidRPr="00C3017E">
              <w:rPr>
                <w:rFonts w:eastAsia="Times New Roman" w:cs="Times New Roman"/>
                <w:sz w:val="20"/>
                <w:szCs w:val="20"/>
              </w:rPr>
              <w:t>773-649-1916</w:t>
            </w:r>
          </w:p>
        </w:tc>
        <w:tc>
          <w:tcPr>
            <w:tcW w:w="2738" w:type="dxa"/>
            <w:shd w:val="clear" w:color="auto" w:fill="auto"/>
          </w:tcPr>
          <w:p w14:paraId="79BCAA3E" w14:textId="77777777" w:rsidR="007334B0" w:rsidRPr="00C3017E" w:rsidRDefault="00C3017E" w:rsidP="00EC4F77">
            <w:pPr>
              <w:rPr>
                <w:rFonts w:eastAsia="Times New Roman" w:cs="Times New Roman"/>
                <w:sz w:val="20"/>
                <w:szCs w:val="20"/>
              </w:rPr>
            </w:pPr>
            <w:r w:rsidRPr="00C3017E">
              <w:rPr>
                <w:rFonts w:eastAsia="Times New Roman" w:cs="Times New Roman"/>
                <w:sz w:val="20"/>
                <w:szCs w:val="20"/>
              </w:rPr>
              <w:t>amuldoon@luriechildrens.org</w:t>
            </w:r>
          </w:p>
        </w:tc>
      </w:tr>
      <w:tr w:rsidR="007334B0" w:rsidRPr="00EC4F77" w14:paraId="3BA4704D" w14:textId="77777777" w:rsidTr="007334B0">
        <w:tc>
          <w:tcPr>
            <w:tcW w:w="1395" w:type="dxa"/>
          </w:tcPr>
          <w:p w14:paraId="73576A8B"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Anna Hotton</w:t>
            </w:r>
          </w:p>
        </w:tc>
        <w:tc>
          <w:tcPr>
            <w:tcW w:w="1992" w:type="dxa"/>
          </w:tcPr>
          <w:p w14:paraId="7B9F417E" w14:textId="77777777" w:rsidR="007334B0" w:rsidRPr="0060742A" w:rsidRDefault="007334B0" w:rsidP="00EC4F77">
            <w:pPr>
              <w:rPr>
                <w:rFonts w:eastAsia="Times New Roman" w:cs="Times New Roman"/>
                <w:sz w:val="20"/>
                <w:szCs w:val="20"/>
              </w:rPr>
            </w:pPr>
            <w:r>
              <w:rPr>
                <w:rFonts w:eastAsia="Times New Roman" w:cs="Times New Roman"/>
                <w:sz w:val="20"/>
                <w:szCs w:val="20"/>
              </w:rPr>
              <w:t>Co-Investigator</w:t>
            </w:r>
          </w:p>
        </w:tc>
        <w:tc>
          <w:tcPr>
            <w:tcW w:w="2466" w:type="dxa"/>
          </w:tcPr>
          <w:p w14:paraId="27A0674D"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The University of Illinois at Chicago</w:t>
            </w:r>
          </w:p>
        </w:tc>
        <w:tc>
          <w:tcPr>
            <w:tcW w:w="1479" w:type="dxa"/>
          </w:tcPr>
          <w:p w14:paraId="4FA7B76F"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312-996-4759</w:t>
            </w:r>
          </w:p>
        </w:tc>
        <w:tc>
          <w:tcPr>
            <w:tcW w:w="2738" w:type="dxa"/>
          </w:tcPr>
          <w:p w14:paraId="7034FB95"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Ahotto2@uic.edu</w:t>
            </w:r>
          </w:p>
        </w:tc>
      </w:tr>
      <w:tr w:rsidR="007334B0" w:rsidRPr="00EC4F77" w14:paraId="4A91874C" w14:textId="77777777" w:rsidTr="007334B0">
        <w:tc>
          <w:tcPr>
            <w:tcW w:w="1395" w:type="dxa"/>
          </w:tcPr>
          <w:p w14:paraId="2E75067A" w14:textId="77777777" w:rsidR="007334B0" w:rsidRPr="00EC4F77" w:rsidRDefault="007334B0" w:rsidP="00EC4F77">
            <w:pPr>
              <w:rPr>
                <w:rFonts w:eastAsia="Times New Roman" w:cs="Times New Roman"/>
                <w:sz w:val="20"/>
                <w:szCs w:val="20"/>
              </w:rPr>
            </w:pPr>
            <w:r>
              <w:rPr>
                <w:rFonts w:eastAsia="Times New Roman" w:cs="Times New Roman"/>
                <w:sz w:val="20"/>
                <w:szCs w:val="20"/>
              </w:rPr>
              <w:t>Judith K. Perloff</w:t>
            </w:r>
          </w:p>
        </w:tc>
        <w:tc>
          <w:tcPr>
            <w:tcW w:w="1992" w:type="dxa"/>
          </w:tcPr>
          <w:p w14:paraId="5A863B41" w14:textId="77777777" w:rsidR="007334B0" w:rsidRDefault="007334B0" w:rsidP="00EC4F77">
            <w:pPr>
              <w:rPr>
                <w:rFonts w:eastAsia="Times New Roman" w:cs="Times New Roman"/>
                <w:sz w:val="20"/>
                <w:szCs w:val="20"/>
              </w:rPr>
            </w:pPr>
            <w:r>
              <w:rPr>
                <w:rFonts w:eastAsia="Times New Roman" w:cs="Times New Roman"/>
                <w:sz w:val="20"/>
                <w:szCs w:val="20"/>
              </w:rPr>
              <w:t>Co-Principal Investigator</w:t>
            </w:r>
          </w:p>
        </w:tc>
        <w:tc>
          <w:tcPr>
            <w:tcW w:w="2466" w:type="dxa"/>
          </w:tcPr>
          <w:p w14:paraId="6A9C0AA5" w14:textId="77777777" w:rsidR="007334B0" w:rsidRPr="00EC4F77" w:rsidRDefault="007334B0" w:rsidP="00EC4F77">
            <w:pPr>
              <w:rPr>
                <w:rFonts w:eastAsia="Times New Roman" w:cs="Times New Roman"/>
                <w:sz w:val="20"/>
                <w:szCs w:val="20"/>
              </w:rPr>
            </w:pPr>
            <w:r>
              <w:rPr>
                <w:rFonts w:eastAsia="Times New Roman" w:cs="Times New Roman"/>
                <w:sz w:val="20"/>
                <w:szCs w:val="20"/>
              </w:rPr>
              <w:t xml:space="preserve">Chicago House &amp; Social Service Agency </w:t>
            </w:r>
          </w:p>
        </w:tc>
        <w:tc>
          <w:tcPr>
            <w:tcW w:w="1479" w:type="dxa"/>
          </w:tcPr>
          <w:p w14:paraId="7F515A91" w14:textId="77777777" w:rsidR="007334B0" w:rsidRPr="00EC4F77" w:rsidRDefault="007334B0" w:rsidP="00EC4F77">
            <w:pPr>
              <w:rPr>
                <w:rFonts w:eastAsia="Times New Roman" w:cs="Times New Roman"/>
                <w:sz w:val="20"/>
                <w:szCs w:val="20"/>
              </w:rPr>
            </w:pPr>
            <w:r>
              <w:rPr>
                <w:rFonts w:eastAsia="Times New Roman" w:cs="Times New Roman"/>
                <w:sz w:val="20"/>
                <w:szCs w:val="20"/>
              </w:rPr>
              <w:t>773-248-5200 ext. 311</w:t>
            </w:r>
          </w:p>
        </w:tc>
        <w:tc>
          <w:tcPr>
            <w:tcW w:w="2738" w:type="dxa"/>
          </w:tcPr>
          <w:p w14:paraId="6F0C6BD4" w14:textId="77777777" w:rsidR="007334B0" w:rsidRPr="00EC4F77" w:rsidRDefault="007334B0" w:rsidP="00EC4F77">
            <w:pPr>
              <w:rPr>
                <w:rFonts w:eastAsia="Times New Roman" w:cs="Times New Roman"/>
                <w:sz w:val="20"/>
                <w:szCs w:val="20"/>
              </w:rPr>
            </w:pPr>
            <w:r w:rsidRPr="00F926D1">
              <w:rPr>
                <w:rFonts w:eastAsia="Times New Roman" w:cs="Times New Roman"/>
                <w:sz w:val="20"/>
                <w:szCs w:val="20"/>
              </w:rPr>
              <w:t>jperloff@chicagohouse.org</w:t>
            </w:r>
          </w:p>
        </w:tc>
      </w:tr>
      <w:tr w:rsidR="007334B0" w:rsidRPr="00EC4F77" w14:paraId="6DAE2FFF" w14:textId="77777777" w:rsidTr="007334B0">
        <w:tc>
          <w:tcPr>
            <w:tcW w:w="1395" w:type="dxa"/>
          </w:tcPr>
          <w:p w14:paraId="4C003C03" w14:textId="77777777" w:rsidR="007334B0" w:rsidRPr="00EC4F77" w:rsidRDefault="007334B0" w:rsidP="00265157">
            <w:pPr>
              <w:rPr>
                <w:rFonts w:eastAsia="Times New Roman" w:cs="Times New Roman"/>
                <w:sz w:val="20"/>
                <w:szCs w:val="20"/>
              </w:rPr>
            </w:pPr>
            <w:r>
              <w:rPr>
                <w:rFonts w:eastAsia="Times New Roman" w:cs="Times New Roman"/>
                <w:sz w:val="20"/>
                <w:szCs w:val="20"/>
              </w:rPr>
              <w:t>Josie Lynne Paul</w:t>
            </w:r>
          </w:p>
        </w:tc>
        <w:tc>
          <w:tcPr>
            <w:tcW w:w="1992" w:type="dxa"/>
          </w:tcPr>
          <w:p w14:paraId="400B0AEB" w14:textId="77777777" w:rsidR="007334B0" w:rsidRPr="0099781D" w:rsidRDefault="007334B0" w:rsidP="00265157">
            <w:pPr>
              <w:rPr>
                <w:rFonts w:eastAsia="Times New Roman" w:cs="Times New Roman"/>
                <w:sz w:val="20"/>
                <w:szCs w:val="20"/>
              </w:rPr>
            </w:pPr>
            <w:r>
              <w:rPr>
                <w:rFonts w:eastAsia="Times New Roman" w:cs="Times New Roman"/>
                <w:sz w:val="20"/>
                <w:szCs w:val="20"/>
              </w:rPr>
              <w:t>Project Director</w:t>
            </w:r>
          </w:p>
        </w:tc>
        <w:tc>
          <w:tcPr>
            <w:tcW w:w="2466" w:type="dxa"/>
          </w:tcPr>
          <w:p w14:paraId="02AEAC52" w14:textId="77777777" w:rsidR="007334B0" w:rsidRDefault="007334B0" w:rsidP="00265157">
            <w:r w:rsidRPr="0099781D">
              <w:rPr>
                <w:rFonts w:eastAsia="Times New Roman" w:cs="Times New Roman"/>
                <w:sz w:val="20"/>
                <w:szCs w:val="20"/>
              </w:rPr>
              <w:t xml:space="preserve">Chicago House &amp; Social Service Agency </w:t>
            </w:r>
          </w:p>
        </w:tc>
        <w:tc>
          <w:tcPr>
            <w:tcW w:w="1479" w:type="dxa"/>
          </w:tcPr>
          <w:p w14:paraId="02157C31" w14:textId="77777777" w:rsidR="007334B0" w:rsidRPr="00EC4F77" w:rsidRDefault="007334B0" w:rsidP="00265157">
            <w:pPr>
              <w:rPr>
                <w:rFonts w:eastAsia="Times New Roman" w:cs="Times New Roman"/>
                <w:sz w:val="24"/>
                <w:szCs w:val="24"/>
              </w:rPr>
            </w:pPr>
            <w:r>
              <w:rPr>
                <w:rFonts w:eastAsia="Times New Roman" w:cs="Times New Roman"/>
                <w:sz w:val="20"/>
                <w:szCs w:val="24"/>
              </w:rPr>
              <w:t>773-248-5200 ext. 317</w:t>
            </w:r>
          </w:p>
        </w:tc>
        <w:tc>
          <w:tcPr>
            <w:tcW w:w="2738" w:type="dxa"/>
          </w:tcPr>
          <w:p w14:paraId="0D4A1256" w14:textId="77777777" w:rsidR="007334B0" w:rsidRPr="00EC4F77" w:rsidRDefault="007334B0" w:rsidP="00265157">
            <w:pPr>
              <w:rPr>
                <w:rFonts w:eastAsia="Times New Roman" w:cs="Times New Roman"/>
                <w:sz w:val="20"/>
                <w:szCs w:val="20"/>
              </w:rPr>
            </w:pPr>
            <w:r w:rsidRPr="00F926D1">
              <w:rPr>
                <w:rFonts w:eastAsia="Times New Roman" w:cs="Times New Roman"/>
                <w:sz w:val="20"/>
                <w:szCs w:val="20"/>
              </w:rPr>
              <w:t>jpaul@chicagohouse.org</w:t>
            </w:r>
          </w:p>
        </w:tc>
      </w:tr>
    </w:tbl>
    <w:p w14:paraId="1B1C7432" w14:textId="77777777" w:rsidR="00EC4F77" w:rsidRPr="00EC4F77" w:rsidRDefault="00EC4F77" w:rsidP="00EC4F77">
      <w:pPr>
        <w:rPr>
          <w:rFonts w:ascii="Times New Roman" w:eastAsia="Times New Roman" w:hAnsi="Times New Roman" w:cs="Times New Roman"/>
          <w:sz w:val="24"/>
          <w:szCs w:val="24"/>
        </w:rPr>
      </w:pPr>
    </w:p>
    <w:p w14:paraId="2DA27377" w14:textId="77777777" w:rsidR="00C3017E" w:rsidRDefault="00C3017E" w:rsidP="00EC4F77">
      <w:pPr>
        <w:keepNext/>
        <w:keepLines/>
        <w:spacing w:before="240"/>
        <w:outlineLvl w:val="0"/>
        <w:rPr>
          <w:rFonts w:ascii="Times New Roman" w:eastAsiaTheme="majorEastAsia" w:hAnsi="Times New Roman" w:cstheme="majorBidi"/>
          <w:b/>
          <w:sz w:val="24"/>
          <w:szCs w:val="32"/>
        </w:rPr>
      </w:pPr>
    </w:p>
    <w:p w14:paraId="4C3469C8" w14:textId="77777777" w:rsidR="00C3017E" w:rsidRDefault="00C3017E" w:rsidP="00EC4F77">
      <w:pPr>
        <w:keepNext/>
        <w:keepLines/>
        <w:spacing w:before="240"/>
        <w:outlineLvl w:val="0"/>
        <w:rPr>
          <w:rFonts w:ascii="Times New Roman" w:eastAsiaTheme="majorEastAsia" w:hAnsi="Times New Roman" w:cstheme="majorBidi"/>
          <w:b/>
          <w:sz w:val="24"/>
          <w:szCs w:val="32"/>
        </w:rPr>
      </w:pPr>
    </w:p>
    <w:p w14:paraId="11CAF76C" w14:textId="77777777" w:rsidR="00EC4F77" w:rsidRPr="00EC4F77" w:rsidRDefault="00EC4F77" w:rsidP="00EC4F77">
      <w:pPr>
        <w:keepNext/>
        <w:keepLines/>
        <w:spacing w:before="240"/>
        <w:outlineLvl w:val="0"/>
        <w:rPr>
          <w:rFonts w:ascii="Times New Roman" w:eastAsiaTheme="majorEastAsia" w:hAnsi="Times New Roman" w:cstheme="majorBidi"/>
          <w:b/>
          <w:sz w:val="24"/>
          <w:szCs w:val="32"/>
        </w:rPr>
      </w:pPr>
      <w:r w:rsidRPr="00EC4F77">
        <w:rPr>
          <w:rFonts w:ascii="Times New Roman" w:eastAsiaTheme="majorEastAsia" w:hAnsi="Times New Roman" w:cstheme="majorBidi"/>
          <w:b/>
          <w:sz w:val="24"/>
          <w:szCs w:val="32"/>
        </w:rPr>
        <w:t>References</w:t>
      </w:r>
    </w:p>
    <w:p w14:paraId="3282B4F0" w14:textId="77777777" w:rsidR="00EC4F77" w:rsidRPr="00EC4F77" w:rsidRDefault="00EC4F77" w:rsidP="00EC4F77">
      <w:pPr>
        <w:rPr>
          <w:rFonts w:ascii="Times New Roman" w:eastAsia="Times New Roman" w:hAnsi="Times New Roman" w:cs="Times New Roman"/>
          <w:sz w:val="24"/>
          <w:szCs w:val="24"/>
        </w:rPr>
      </w:pPr>
    </w:p>
    <w:p w14:paraId="5B6438B2" w14:textId="77777777" w:rsidR="00D261C9" w:rsidRDefault="00D261C9"/>
    <w:p w14:paraId="2EDFF8E1" w14:textId="77777777" w:rsidR="00D261C9" w:rsidRDefault="00D261C9"/>
    <w:p w14:paraId="615B9F03" w14:textId="77777777" w:rsidR="003918E9" w:rsidRPr="003918E9" w:rsidRDefault="00D261C9" w:rsidP="003918E9">
      <w:pPr>
        <w:pStyle w:val="EndNoteBibliography"/>
      </w:pPr>
      <w:r>
        <w:fldChar w:fldCharType="begin"/>
      </w:r>
      <w:r>
        <w:instrText xml:space="preserve"> ADDIN EN.REFLIST </w:instrText>
      </w:r>
      <w:r>
        <w:fldChar w:fldCharType="separate"/>
      </w:r>
      <w:r w:rsidR="003918E9" w:rsidRPr="003918E9">
        <w:t>1.</w:t>
      </w:r>
      <w:r w:rsidR="003918E9" w:rsidRPr="003918E9">
        <w:tab/>
        <w:t xml:space="preserve">Centers for Disease Control and Prevention (CDC). HIV among transgender people 2015 [Available from: </w:t>
      </w:r>
      <w:hyperlink r:id="rId9" w:history="1">
        <w:r w:rsidR="003918E9" w:rsidRPr="003918E9">
          <w:rPr>
            <w:rStyle w:val="Hyperlink"/>
          </w:rPr>
          <w:t>http://www.cdc.gov/hiv/group/gender/transgender/</w:t>
        </w:r>
      </w:hyperlink>
      <w:r w:rsidR="003918E9" w:rsidRPr="003918E9">
        <w:t>.</w:t>
      </w:r>
    </w:p>
    <w:p w14:paraId="12F016AD" w14:textId="77777777" w:rsidR="003918E9" w:rsidRPr="003918E9" w:rsidRDefault="003918E9" w:rsidP="003918E9">
      <w:pPr>
        <w:pStyle w:val="EndNoteBibliography"/>
      </w:pPr>
      <w:r w:rsidRPr="003918E9">
        <w:t>2.</w:t>
      </w:r>
      <w:r w:rsidRPr="003918E9">
        <w:tab/>
        <w:t>Wilson EC, Garofalo, R., Harris, D. R., Belzer, M. Sexual Risk Taking Among Transgender Male-to-Female Youths  with different Partner Types. American Journal of Public Health. 2009:e1-e6.</w:t>
      </w:r>
    </w:p>
    <w:p w14:paraId="1FA2A37F" w14:textId="77777777" w:rsidR="003918E9" w:rsidRPr="003918E9" w:rsidRDefault="003918E9" w:rsidP="003918E9">
      <w:pPr>
        <w:pStyle w:val="EndNoteBibliography"/>
      </w:pPr>
      <w:r w:rsidRPr="003918E9">
        <w:t>3.</w:t>
      </w:r>
      <w:r w:rsidRPr="003918E9">
        <w:tab/>
        <w:t>Garofalo R, Osmer E, Sullivan C, Doll M, Harper G. Environmental, psychosocial, and individual correlates of HIV risk in ethnic minority male-to-female transgender youth. Journal of HIV/AIDS Prevention in Children &amp; Youth. 2006;7(2):89-104.</w:t>
      </w:r>
    </w:p>
    <w:p w14:paraId="3D66FEE7" w14:textId="6E7BBC0C" w:rsidR="00DC57CC" w:rsidRDefault="00D261C9">
      <w:r>
        <w:fldChar w:fldCharType="end"/>
      </w:r>
    </w:p>
    <w:sectPr w:rsidR="00DC57CC" w:rsidSect="006C6578">
      <w:footerReference w:type="default" r:id="rId10"/>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9BB8E2" w16cid:durableId="1F16C96E"/>
  <w16cid:commentId w16cid:paraId="064B39D6" w16cid:durableId="1F16C9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5E99F" w14:textId="77777777" w:rsidR="005C4513" w:rsidRDefault="005C4513" w:rsidP="008B5D54">
      <w:r>
        <w:separator/>
      </w:r>
    </w:p>
  </w:endnote>
  <w:endnote w:type="continuationSeparator" w:id="0">
    <w:p w14:paraId="1F3DE9DC" w14:textId="77777777" w:rsidR="005C4513" w:rsidRDefault="005C451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381413"/>
      <w:docPartObj>
        <w:docPartGallery w:val="Page Numbers (Bottom of Page)"/>
        <w:docPartUnique/>
      </w:docPartObj>
    </w:sdtPr>
    <w:sdtEndPr>
      <w:rPr>
        <w:noProof/>
      </w:rPr>
    </w:sdtEndPr>
    <w:sdtContent>
      <w:p w14:paraId="206A9B74" w14:textId="6AA42711" w:rsidR="004E263C" w:rsidRDefault="004E263C">
        <w:pPr>
          <w:pStyle w:val="Footer"/>
          <w:jc w:val="center"/>
        </w:pPr>
        <w:r>
          <w:fldChar w:fldCharType="begin"/>
        </w:r>
        <w:r>
          <w:instrText xml:space="preserve"> PAGE   \* MERGEFORMAT </w:instrText>
        </w:r>
        <w:r>
          <w:fldChar w:fldCharType="separate"/>
        </w:r>
        <w:r w:rsidR="00EA1586">
          <w:rPr>
            <w:noProof/>
          </w:rPr>
          <w:t>1</w:t>
        </w:r>
        <w:r>
          <w:rPr>
            <w:noProof/>
          </w:rPr>
          <w:fldChar w:fldCharType="end"/>
        </w:r>
      </w:p>
    </w:sdtContent>
  </w:sdt>
  <w:p w14:paraId="34DA61EC" w14:textId="77777777" w:rsidR="004E263C" w:rsidRDefault="004E2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685A4" w14:textId="77777777" w:rsidR="005C4513" w:rsidRDefault="005C4513" w:rsidP="008B5D54">
      <w:r>
        <w:separator/>
      </w:r>
    </w:p>
  </w:footnote>
  <w:footnote w:type="continuationSeparator" w:id="0">
    <w:p w14:paraId="46DFF645" w14:textId="77777777" w:rsidR="005C4513" w:rsidRDefault="005C451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5BE"/>
    <w:multiLevelType w:val="hybridMultilevel"/>
    <w:tmpl w:val="DCD6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81C4C19"/>
    <w:multiLevelType w:val="hybridMultilevel"/>
    <w:tmpl w:val="6284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2F3F1D"/>
    <w:multiLevelType w:val="hybridMultilevel"/>
    <w:tmpl w:val="07BE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ewa2rf6zxssnefve25d09v2p5w2pz9ttfp&quot;&gt;TLCFINALCUT&lt;record-ids&gt;&lt;item&gt;5&lt;/item&gt;&lt;item&gt;18&lt;/item&gt;&lt;item&gt;21&lt;/item&gt;&lt;/record-ids&gt;&lt;/item&gt;&lt;/Libraries&gt;"/>
  </w:docVars>
  <w:rsids>
    <w:rsidRoot w:val="00EC4F77"/>
    <w:rsid w:val="00015B98"/>
    <w:rsid w:val="00017DCE"/>
    <w:rsid w:val="000746E2"/>
    <w:rsid w:val="000B01B3"/>
    <w:rsid w:val="000C3CB8"/>
    <w:rsid w:val="00100E05"/>
    <w:rsid w:val="001432A8"/>
    <w:rsid w:val="00173EC1"/>
    <w:rsid w:val="0017555A"/>
    <w:rsid w:val="00187DDB"/>
    <w:rsid w:val="001C3794"/>
    <w:rsid w:val="00217E2F"/>
    <w:rsid w:val="00230ADD"/>
    <w:rsid w:val="00265157"/>
    <w:rsid w:val="002872C5"/>
    <w:rsid w:val="002B535F"/>
    <w:rsid w:val="003042AF"/>
    <w:rsid w:val="00326706"/>
    <w:rsid w:val="0033635A"/>
    <w:rsid w:val="003918E9"/>
    <w:rsid w:val="003A663A"/>
    <w:rsid w:val="00447F1F"/>
    <w:rsid w:val="004D0CD2"/>
    <w:rsid w:val="004E263C"/>
    <w:rsid w:val="00511524"/>
    <w:rsid w:val="00524915"/>
    <w:rsid w:val="005C4513"/>
    <w:rsid w:val="0060210B"/>
    <w:rsid w:val="0060742A"/>
    <w:rsid w:val="0066318F"/>
    <w:rsid w:val="006C387E"/>
    <w:rsid w:val="006C6578"/>
    <w:rsid w:val="006D6332"/>
    <w:rsid w:val="006E052E"/>
    <w:rsid w:val="00712C38"/>
    <w:rsid w:val="007334B0"/>
    <w:rsid w:val="00777D90"/>
    <w:rsid w:val="007A2C59"/>
    <w:rsid w:val="007C0252"/>
    <w:rsid w:val="007C443A"/>
    <w:rsid w:val="00816692"/>
    <w:rsid w:val="00870393"/>
    <w:rsid w:val="00887CE6"/>
    <w:rsid w:val="008B5D54"/>
    <w:rsid w:val="009123E7"/>
    <w:rsid w:val="009B4A18"/>
    <w:rsid w:val="00A0339B"/>
    <w:rsid w:val="00A30B43"/>
    <w:rsid w:val="00A513CF"/>
    <w:rsid w:val="00A8577E"/>
    <w:rsid w:val="00A9084F"/>
    <w:rsid w:val="00AC6943"/>
    <w:rsid w:val="00B07B6C"/>
    <w:rsid w:val="00B4410C"/>
    <w:rsid w:val="00B55735"/>
    <w:rsid w:val="00B608AC"/>
    <w:rsid w:val="00BE5328"/>
    <w:rsid w:val="00C25E09"/>
    <w:rsid w:val="00C3017E"/>
    <w:rsid w:val="00C365D6"/>
    <w:rsid w:val="00CA594A"/>
    <w:rsid w:val="00D00335"/>
    <w:rsid w:val="00D261C9"/>
    <w:rsid w:val="00D978C7"/>
    <w:rsid w:val="00DC57CC"/>
    <w:rsid w:val="00DC5D87"/>
    <w:rsid w:val="00DC6052"/>
    <w:rsid w:val="00DD1583"/>
    <w:rsid w:val="00E22289"/>
    <w:rsid w:val="00E257FB"/>
    <w:rsid w:val="00E82C6E"/>
    <w:rsid w:val="00EA1586"/>
    <w:rsid w:val="00EC1E90"/>
    <w:rsid w:val="00EC4F77"/>
    <w:rsid w:val="00F0056E"/>
    <w:rsid w:val="00F10957"/>
    <w:rsid w:val="00F603EF"/>
    <w:rsid w:val="00F6128C"/>
    <w:rsid w:val="00F63507"/>
    <w:rsid w:val="00F926D1"/>
    <w:rsid w:val="00FA2C22"/>
    <w:rsid w:val="00FD7833"/>
    <w:rsid w:val="00FF1D01"/>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3D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EC4F77"/>
    <w:rPr>
      <w:color w:val="0000FF" w:themeColor="hyperlink"/>
      <w:u w:val="single"/>
    </w:rPr>
  </w:style>
  <w:style w:type="paragraph" w:styleId="EndnoteText">
    <w:name w:val="endnote text"/>
    <w:basedOn w:val="Normal"/>
    <w:link w:val="EndnoteTextChar"/>
    <w:uiPriority w:val="99"/>
    <w:semiHidden/>
    <w:unhideWhenUsed/>
    <w:rsid w:val="00EC4F7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C4F7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C4F77"/>
    <w:rPr>
      <w:vertAlign w:val="superscript"/>
    </w:rPr>
  </w:style>
  <w:style w:type="table" w:styleId="TableGrid">
    <w:name w:val="Table Grid"/>
    <w:basedOn w:val="TableNormal"/>
    <w:uiPriority w:val="39"/>
    <w:rsid w:val="00EC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F77"/>
    <w:rPr>
      <w:sz w:val="16"/>
      <w:szCs w:val="16"/>
    </w:rPr>
  </w:style>
  <w:style w:type="paragraph" w:styleId="CommentText">
    <w:name w:val="annotation text"/>
    <w:basedOn w:val="Normal"/>
    <w:link w:val="CommentTextChar"/>
    <w:uiPriority w:val="99"/>
    <w:unhideWhenUsed/>
    <w:rsid w:val="00EC4F7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4F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4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F77"/>
    <w:rPr>
      <w:rFonts w:ascii="Segoe UI" w:hAnsi="Segoe UI" w:cs="Segoe UI"/>
      <w:sz w:val="18"/>
      <w:szCs w:val="18"/>
    </w:rPr>
  </w:style>
  <w:style w:type="paragraph" w:styleId="NoSpacing">
    <w:name w:val="No Spacing"/>
    <w:uiPriority w:val="1"/>
    <w:qFormat/>
    <w:rsid w:val="00EC4F77"/>
    <w:rPr>
      <w:rFonts w:ascii="Times New Roman" w:hAnsi="Times New Roman"/>
      <w:sz w:val="24"/>
    </w:rPr>
  </w:style>
  <w:style w:type="paragraph" w:customStyle="1" w:styleId="EndNoteBibliographyTitle">
    <w:name w:val="EndNote Bibliography Title"/>
    <w:basedOn w:val="Normal"/>
    <w:link w:val="EndNoteBibliographyTitleChar"/>
    <w:rsid w:val="00D261C9"/>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261C9"/>
    <w:rPr>
      <w:rFonts w:ascii="Calibri" w:hAnsi="Calibri"/>
      <w:noProof/>
    </w:rPr>
  </w:style>
  <w:style w:type="paragraph" w:customStyle="1" w:styleId="EndNoteBibliography">
    <w:name w:val="EndNote Bibliography"/>
    <w:basedOn w:val="Normal"/>
    <w:link w:val="EndNoteBibliographyChar"/>
    <w:rsid w:val="00D261C9"/>
    <w:rPr>
      <w:rFonts w:ascii="Calibri" w:hAnsi="Calibri"/>
      <w:noProof/>
    </w:rPr>
  </w:style>
  <w:style w:type="character" w:customStyle="1" w:styleId="EndNoteBibliographyChar">
    <w:name w:val="EndNote Bibliography Char"/>
    <w:basedOn w:val="DefaultParagraphFont"/>
    <w:link w:val="EndNoteBibliography"/>
    <w:rsid w:val="00D261C9"/>
    <w:rPr>
      <w:rFonts w:ascii="Calibri" w:hAnsi="Calibri"/>
      <w:noProof/>
    </w:rPr>
  </w:style>
  <w:style w:type="paragraph" w:styleId="ListParagraph">
    <w:name w:val="List Paragraph"/>
    <w:basedOn w:val="Normal"/>
    <w:uiPriority w:val="34"/>
    <w:qFormat/>
    <w:rsid w:val="00AC6943"/>
    <w:pPr>
      <w:ind w:left="720"/>
      <w:contextualSpacing/>
    </w:pPr>
  </w:style>
  <w:style w:type="paragraph" w:styleId="CommentSubject">
    <w:name w:val="annotation subject"/>
    <w:basedOn w:val="CommentText"/>
    <w:next w:val="CommentText"/>
    <w:link w:val="CommentSubjectChar"/>
    <w:uiPriority w:val="99"/>
    <w:semiHidden/>
    <w:unhideWhenUsed/>
    <w:rsid w:val="00230AD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0AD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EC4F77"/>
    <w:rPr>
      <w:color w:val="0000FF" w:themeColor="hyperlink"/>
      <w:u w:val="single"/>
    </w:rPr>
  </w:style>
  <w:style w:type="paragraph" w:styleId="EndnoteText">
    <w:name w:val="endnote text"/>
    <w:basedOn w:val="Normal"/>
    <w:link w:val="EndnoteTextChar"/>
    <w:uiPriority w:val="99"/>
    <w:semiHidden/>
    <w:unhideWhenUsed/>
    <w:rsid w:val="00EC4F7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C4F7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C4F77"/>
    <w:rPr>
      <w:vertAlign w:val="superscript"/>
    </w:rPr>
  </w:style>
  <w:style w:type="table" w:styleId="TableGrid">
    <w:name w:val="Table Grid"/>
    <w:basedOn w:val="TableNormal"/>
    <w:uiPriority w:val="39"/>
    <w:rsid w:val="00EC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F77"/>
    <w:rPr>
      <w:sz w:val="16"/>
      <w:szCs w:val="16"/>
    </w:rPr>
  </w:style>
  <w:style w:type="paragraph" w:styleId="CommentText">
    <w:name w:val="annotation text"/>
    <w:basedOn w:val="Normal"/>
    <w:link w:val="CommentTextChar"/>
    <w:uiPriority w:val="99"/>
    <w:unhideWhenUsed/>
    <w:rsid w:val="00EC4F7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4F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4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F77"/>
    <w:rPr>
      <w:rFonts w:ascii="Segoe UI" w:hAnsi="Segoe UI" w:cs="Segoe UI"/>
      <w:sz w:val="18"/>
      <w:szCs w:val="18"/>
    </w:rPr>
  </w:style>
  <w:style w:type="paragraph" w:styleId="NoSpacing">
    <w:name w:val="No Spacing"/>
    <w:uiPriority w:val="1"/>
    <w:qFormat/>
    <w:rsid w:val="00EC4F77"/>
    <w:rPr>
      <w:rFonts w:ascii="Times New Roman" w:hAnsi="Times New Roman"/>
      <w:sz w:val="24"/>
    </w:rPr>
  </w:style>
  <w:style w:type="paragraph" w:customStyle="1" w:styleId="EndNoteBibliographyTitle">
    <w:name w:val="EndNote Bibliography Title"/>
    <w:basedOn w:val="Normal"/>
    <w:link w:val="EndNoteBibliographyTitleChar"/>
    <w:rsid w:val="00D261C9"/>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261C9"/>
    <w:rPr>
      <w:rFonts w:ascii="Calibri" w:hAnsi="Calibri"/>
      <w:noProof/>
    </w:rPr>
  </w:style>
  <w:style w:type="paragraph" w:customStyle="1" w:styleId="EndNoteBibliography">
    <w:name w:val="EndNote Bibliography"/>
    <w:basedOn w:val="Normal"/>
    <w:link w:val="EndNoteBibliographyChar"/>
    <w:rsid w:val="00D261C9"/>
    <w:rPr>
      <w:rFonts w:ascii="Calibri" w:hAnsi="Calibri"/>
      <w:noProof/>
    </w:rPr>
  </w:style>
  <w:style w:type="character" w:customStyle="1" w:styleId="EndNoteBibliographyChar">
    <w:name w:val="EndNote Bibliography Char"/>
    <w:basedOn w:val="DefaultParagraphFont"/>
    <w:link w:val="EndNoteBibliography"/>
    <w:rsid w:val="00D261C9"/>
    <w:rPr>
      <w:rFonts w:ascii="Calibri" w:hAnsi="Calibri"/>
      <w:noProof/>
    </w:rPr>
  </w:style>
  <w:style w:type="paragraph" w:styleId="ListParagraph">
    <w:name w:val="List Paragraph"/>
    <w:basedOn w:val="Normal"/>
    <w:uiPriority w:val="34"/>
    <w:qFormat/>
    <w:rsid w:val="00AC6943"/>
    <w:pPr>
      <w:ind w:left="720"/>
      <w:contextualSpacing/>
    </w:pPr>
  </w:style>
  <w:style w:type="paragraph" w:styleId="CommentSubject">
    <w:name w:val="annotation subject"/>
    <w:basedOn w:val="CommentText"/>
    <w:next w:val="CommentText"/>
    <w:link w:val="CommentSubjectChar"/>
    <w:uiPriority w:val="99"/>
    <w:semiHidden/>
    <w:unhideWhenUsed/>
    <w:rsid w:val="00230AD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0A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dc.gov/hiv/group/gender/transg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4A92-08EB-4E4D-B505-462E9DDC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SYSTEM</cp:lastModifiedBy>
  <cp:revision>2</cp:revision>
  <dcterms:created xsi:type="dcterms:W3CDTF">2018-09-07T14:04:00Z</dcterms:created>
  <dcterms:modified xsi:type="dcterms:W3CDTF">2018-09-07T14:04:00Z</dcterms:modified>
</cp:coreProperties>
</file>